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D62B3" w14:textId="77777777" w:rsidR="00526B26" w:rsidRPr="00A8020E" w:rsidRDefault="00526B26" w:rsidP="00526B26">
      <w:pPr>
        <w:pStyle w:val="Heading1"/>
        <w:rPr>
          <w:rFonts w:ascii="Cambria" w:hAnsi="Cambria"/>
        </w:rPr>
      </w:pPr>
      <w:bookmarkStart w:id="0" w:name="_Hlk31695387"/>
      <w:bookmarkEnd w:id="0"/>
      <w:r w:rsidRPr="00A8020E">
        <w:rPr>
          <w:rFonts w:ascii="Cambria" w:hAnsi="Cambria"/>
        </w:rPr>
        <w:t>Massachusetts Department of Public Health</w:t>
      </w:r>
    </w:p>
    <w:p w14:paraId="5FD01BEE" w14:textId="77777777" w:rsidR="00526B26" w:rsidRPr="00B97964" w:rsidRDefault="00526B26" w:rsidP="00526B26"/>
    <w:p w14:paraId="4DCC6E6C" w14:textId="77777777" w:rsidR="00526B26" w:rsidRPr="0005374D" w:rsidRDefault="00526B26" w:rsidP="00526B26">
      <w:pPr>
        <w:rPr>
          <w:sz w:val="26"/>
          <w:szCs w:val="26"/>
        </w:rPr>
      </w:pPr>
      <w:r w:rsidRPr="0005374D">
        <w:rPr>
          <w:sz w:val="26"/>
          <w:szCs w:val="26"/>
        </w:rPr>
        <w:t>Office of Emergency Medical Services</w:t>
      </w:r>
    </w:p>
    <w:p w14:paraId="36B513D4" w14:textId="77777777" w:rsidR="00526B26" w:rsidRPr="0005374D" w:rsidRDefault="00526B26" w:rsidP="00526B26">
      <w:pPr>
        <w:rPr>
          <w:sz w:val="26"/>
          <w:szCs w:val="26"/>
        </w:rPr>
      </w:pPr>
      <w:r w:rsidRPr="0005374D">
        <w:rPr>
          <w:sz w:val="26"/>
          <w:szCs w:val="26"/>
        </w:rPr>
        <w:t>Emergency Medical Services</w:t>
      </w:r>
    </w:p>
    <w:p w14:paraId="5BC689C0" w14:textId="77777777" w:rsidR="00526B26" w:rsidRPr="0005374D" w:rsidRDefault="00526B26" w:rsidP="00526B26">
      <w:pPr>
        <w:rPr>
          <w:sz w:val="26"/>
          <w:szCs w:val="26"/>
        </w:rPr>
      </w:pPr>
      <w:r w:rsidRPr="0005374D">
        <w:rPr>
          <w:sz w:val="26"/>
          <w:szCs w:val="26"/>
        </w:rPr>
        <w:t>Pre-Hospital</w:t>
      </w:r>
      <w:r>
        <w:rPr>
          <w:sz w:val="26"/>
          <w:szCs w:val="26"/>
        </w:rPr>
        <w:t xml:space="preserve"> </w:t>
      </w:r>
      <w:r w:rsidRPr="0005374D">
        <w:rPr>
          <w:sz w:val="26"/>
          <w:szCs w:val="26"/>
        </w:rPr>
        <w:t>Statewide Treatment</w:t>
      </w:r>
      <w:r>
        <w:rPr>
          <w:sz w:val="26"/>
          <w:szCs w:val="26"/>
        </w:rPr>
        <w:t xml:space="preserve"> </w:t>
      </w:r>
      <w:r w:rsidRPr="0005374D">
        <w:rPr>
          <w:sz w:val="26"/>
          <w:szCs w:val="26"/>
        </w:rPr>
        <w:t>Protocols</w:t>
      </w:r>
    </w:p>
    <w:p w14:paraId="6A9F6D81" w14:textId="07CBE265" w:rsidR="00526B26" w:rsidRPr="0005374D" w:rsidRDefault="00526B26" w:rsidP="00526B26">
      <w:pPr>
        <w:rPr>
          <w:sz w:val="26"/>
          <w:szCs w:val="26"/>
        </w:rPr>
      </w:pPr>
      <w:r>
        <w:rPr>
          <w:sz w:val="26"/>
          <w:szCs w:val="26"/>
        </w:rPr>
        <w:t xml:space="preserve">Official Version </w:t>
      </w:r>
      <w:r w:rsidR="0054060E">
        <w:rPr>
          <w:sz w:val="26"/>
          <w:szCs w:val="26"/>
        </w:rPr>
        <w:t>202</w:t>
      </w:r>
      <w:r w:rsidR="00A33E83">
        <w:rPr>
          <w:sz w:val="26"/>
          <w:szCs w:val="26"/>
        </w:rPr>
        <w:t>6.1</w:t>
      </w:r>
    </w:p>
    <w:p w14:paraId="0138D724" w14:textId="3B741F41" w:rsidR="00526B26" w:rsidRPr="00372D0C" w:rsidRDefault="009A3DD2" w:rsidP="00526B26">
      <w:pPr>
        <w:rPr>
          <w:sz w:val="26"/>
          <w:szCs w:val="26"/>
        </w:rPr>
      </w:pPr>
      <w:r>
        <w:rPr>
          <w:sz w:val="26"/>
          <w:szCs w:val="26"/>
        </w:rPr>
        <w:t>Effective Date:</w:t>
      </w:r>
      <w:r w:rsidR="00526B26">
        <w:rPr>
          <w:sz w:val="26"/>
          <w:szCs w:val="26"/>
        </w:rPr>
        <w:t xml:space="preserve"> </w:t>
      </w:r>
      <w:r>
        <w:rPr>
          <w:sz w:val="26"/>
          <w:szCs w:val="26"/>
        </w:rPr>
        <w:t>Ju</w:t>
      </w:r>
      <w:r w:rsidR="002F6191">
        <w:rPr>
          <w:sz w:val="26"/>
          <w:szCs w:val="26"/>
        </w:rPr>
        <w:t>ne 1</w:t>
      </w:r>
      <w:r w:rsidR="00526B26" w:rsidRPr="00372D0C">
        <w:rPr>
          <w:sz w:val="26"/>
          <w:szCs w:val="26"/>
        </w:rPr>
        <w:t>, 202</w:t>
      </w:r>
      <w:r w:rsidR="00A33E83">
        <w:rPr>
          <w:sz w:val="26"/>
          <w:szCs w:val="26"/>
        </w:rPr>
        <w:t>6</w:t>
      </w:r>
    </w:p>
    <w:p w14:paraId="7CA23B6B" w14:textId="77777777" w:rsidR="00526B26" w:rsidRDefault="00526B26" w:rsidP="00526B26">
      <w:pPr>
        <w:rPr>
          <w:rFonts w:ascii="Arial" w:hAnsi="Arial" w:cs="Arial"/>
          <w:b/>
          <w:bCs/>
          <w:color w:val="000000"/>
          <w:sz w:val="24"/>
          <w:szCs w:val="24"/>
        </w:rPr>
      </w:pPr>
    </w:p>
    <w:p w14:paraId="76CE72AD" w14:textId="4C088779" w:rsidR="00526B26" w:rsidRDefault="00526B26" w:rsidP="00526B26">
      <w:pPr>
        <w:rPr>
          <w:rFonts w:ascii="Arial" w:hAnsi="Arial" w:cs="Arial"/>
          <w:b/>
          <w:bCs/>
          <w:color w:val="000000"/>
          <w:sz w:val="24"/>
          <w:szCs w:val="24"/>
        </w:rPr>
      </w:pPr>
      <w:r>
        <w:rPr>
          <w:rFonts w:ascii="Arial" w:hAnsi="Arial" w:cs="Arial"/>
          <w:b/>
          <w:bCs/>
          <w:color w:val="000000"/>
          <w:sz w:val="24"/>
          <w:szCs w:val="24"/>
        </w:rPr>
        <w:t>This document format is released in compliance with ADA requirements, and contains the complete text of th</w:t>
      </w:r>
      <w:r w:rsidR="007B4BFC">
        <w:rPr>
          <w:rFonts w:ascii="Arial" w:hAnsi="Arial" w:cs="Arial"/>
          <w:b/>
          <w:bCs/>
          <w:color w:val="000000"/>
          <w:sz w:val="24"/>
          <w:szCs w:val="24"/>
        </w:rPr>
        <w:t>ese</w:t>
      </w:r>
      <w:r>
        <w:rPr>
          <w:rFonts w:ascii="Arial" w:hAnsi="Arial" w:cs="Arial"/>
          <w:b/>
          <w:bCs/>
          <w:color w:val="000000"/>
          <w:sz w:val="24"/>
          <w:szCs w:val="24"/>
        </w:rPr>
        <w:t xml:space="preserve"> protocols, compatible with screen readers, and is not designed for use in the field or </w:t>
      </w:r>
      <w:r w:rsidR="004315B6">
        <w:rPr>
          <w:rFonts w:ascii="Arial" w:hAnsi="Arial" w:cs="Arial"/>
          <w:b/>
          <w:bCs/>
          <w:color w:val="000000"/>
          <w:sz w:val="24"/>
          <w:szCs w:val="24"/>
        </w:rPr>
        <w:t xml:space="preserve">as a </w:t>
      </w:r>
      <w:r>
        <w:rPr>
          <w:rFonts w:ascii="Arial" w:hAnsi="Arial" w:cs="Arial"/>
          <w:b/>
          <w:bCs/>
          <w:color w:val="000000"/>
          <w:sz w:val="24"/>
          <w:szCs w:val="24"/>
        </w:rPr>
        <w:t>reference. This does not have the formatting and color direction of the PDF protocols. If printing or making protocols</w:t>
      </w:r>
      <w:r w:rsidR="00AC3E38">
        <w:rPr>
          <w:rFonts w:ascii="Arial" w:hAnsi="Arial" w:cs="Arial"/>
          <w:b/>
          <w:bCs/>
          <w:color w:val="000000"/>
          <w:sz w:val="24"/>
          <w:szCs w:val="24"/>
        </w:rPr>
        <w:t xml:space="preserve"> available</w:t>
      </w:r>
      <w:r>
        <w:rPr>
          <w:rFonts w:ascii="Arial" w:hAnsi="Arial" w:cs="Arial"/>
          <w:b/>
          <w:bCs/>
          <w:color w:val="000000"/>
          <w:sz w:val="24"/>
          <w:szCs w:val="24"/>
        </w:rPr>
        <w:t xml:space="preserve"> to field providers, please use the PDF format, for easy reference. </w:t>
      </w:r>
      <w:r>
        <w:rPr>
          <w:rFonts w:ascii="Arial" w:hAnsi="Arial" w:cs="Arial"/>
          <w:b/>
          <w:bCs/>
          <w:color w:val="000000"/>
          <w:sz w:val="24"/>
          <w:szCs w:val="24"/>
        </w:rPr>
        <w:br w:type="page"/>
      </w:r>
    </w:p>
    <w:p w14:paraId="6912577F" w14:textId="77777777" w:rsidR="00526B26" w:rsidRPr="008A2576" w:rsidRDefault="00526B26" w:rsidP="00526B26">
      <w:pPr>
        <w:autoSpaceDE w:val="0"/>
        <w:autoSpaceDN w:val="0"/>
        <w:adjustRightInd w:val="0"/>
        <w:spacing w:after="140" w:line="264" w:lineRule="auto"/>
        <w:rPr>
          <w:rFonts w:cs="Arial"/>
          <w:b/>
          <w:bCs/>
          <w:color w:val="2F5496" w:themeColor="accent1" w:themeShade="BF"/>
          <w:sz w:val="24"/>
          <w:szCs w:val="24"/>
        </w:rPr>
      </w:pPr>
      <w:r w:rsidRPr="008A2576">
        <w:rPr>
          <w:rFonts w:cs="Arial"/>
          <w:b/>
          <w:bCs/>
          <w:color w:val="2F5496" w:themeColor="accent1" w:themeShade="BF"/>
          <w:sz w:val="24"/>
          <w:szCs w:val="24"/>
        </w:rPr>
        <w:lastRenderedPageBreak/>
        <w:t>Commonwealth of Massachusetts Department of Public Health</w:t>
      </w:r>
    </w:p>
    <w:p w14:paraId="7FB39EB1" w14:textId="12345A35" w:rsidR="00526B26" w:rsidRPr="008A2576" w:rsidRDefault="00526B26" w:rsidP="00526B26">
      <w:pPr>
        <w:autoSpaceDE w:val="0"/>
        <w:autoSpaceDN w:val="0"/>
        <w:adjustRightInd w:val="0"/>
        <w:spacing w:after="140" w:line="264" w:lineRule="auto"/>
        <w:rPr>
          <w:rFonts w:cs="Arial"/>
          <w:b/>
          <w:bCs/>
          <w:color w:val="2F5496" w:themeColor="accent1" w:themeShade="BF"/>
          <w:sz w:val="24"/>
          <w:szCs w:val="24"/>
        </w:rPr>
      </w:pPr>
      <w:r w:rsidRPr="008A2576">
        <w:rPr>
          <w:rFonts w:cs="Arial"/>
          <w:b/>
          <w:bCs/>
          <w:color w:val="2F5496" w:themeColor="accent1" w:themeShade="BF"/>
          <w:sz w:val="24"/>
          <w:szCs w:val="24"/>
        </w:rPr>
        <w:t>Bureau of Health</w:t>
      </w:r>
      <w:r w:rsidR="00FC6C9A">
        <w:rPr>
          <w:rFonts w:cs="Arial"/>
          <w:b/>
          <w:bCs/>
          <w:color w:val="2F5496" w:themeColor="accent1" w:themeShade="BF"/>
          <w:sz w:val="24"/>
          <w:szCs w:val="24"/>
        </w:rPr>
        <w:t xml:space="preserve"> C</w:t>
      </w:r>
      <w:r w:rsidRPr="008A2576">
        <w:rPr>
          <w:rFonts w:cs="Arial"/>
          <w:b/>
          <w:bCs/>
          <w:color w:val="2F5496" w:themeColor="accent1" w:themeShade="BF"/>
          <w:sz w:val="24"/>
          <w:szCs w:val="24"/>
        </w:rPr>
        <w:t>are Safety and Quality</w:t>
      </w:r>
    </w:p>
    <w:p w14:paraId="28DBDA4C" w14:textId="77777777" w:rsidR="00526B26" w:rsidRPr="0048100B" w:rsidRDefault="00526B26" w:rsidP="00526B26">
      <w:pPr>
        <w:autoSpaceDE w:val="0"/>
        <w:autoSpaceDN w:val="0"/>
        <w:adjustRightInd w:val="0"/>
        <w:spacing w:after="0" w:line="264" w:lineRule="auto"/>
        <w:rPr>
          <w:rFonts w:cs="Arial"/>
          <w:b/>
          <w:bCs/>
          <w:color w:val="000000"/>
          <w:sz w:val="30"/>
          <w:szCs w:val="30"/>
        </w:rPr>
      </w:pPr>
      <w:r w:rsidRPr="0048100B">
        <w:rPr>
          <w:rFonts w:cs="Arial"/>
          <w:b/>
          <w:bCs/>
          <w:color w:val="000000"/>
          <w:sz w:val="30"/>
          <w:szCs w:val="30"/>
        </w:rPr>
        <w:t>Office of Emergency Medical Services</w:t>
      </w:r>
    </w:p>
    <w:p w14:paraId="155261F7"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1484F7BB" w14:textId="62E0D1D3" w:rsidR="00526B26" w:rsidRPr="008A2576" w:rsidRDefault="00526B26" w:rsidP="00526B26">
      <w:pPr>
        <w:autoSpaceDE w:val="0"/>
        <w:autoSpaceDN w:val="0"/>
        <w:adjustRightInd w:val="0"/>
        <w:spacing w:after="0" w:line="264" w:lineRule="auto"/>
        <w:rPr>
          <w:rFonts w:cs="Arial"/>
          <w:b/>
          <w:bCs/>
          <w:color w:val="000000"/>
          <w:sz w:val="24"/>
          <w:szCs w:val="24"/>
        </w:rPr>
      </w:pPr>
      <w:r w:rsidRPr="008A2576">
        <w:rPr>
          <w:rFonts w:cs="Arial"/>
          <w:b/>
          <w:bCs/>
          <w:color w:val="000000"/>
          <w:sz w:val="24"/>
          <w:szCs w:val="24"/>
        </w:rPr>
        <w:t xml:space="preserve">Statewide Treatment Protocols – Version </w:t>
      </w:r>
      <w:r w:rsidR="009E7D41">
        <w:rPr>
          <w:rFonts w:cs="Arial"/>
          <w:b/>
          <w:bCs/>
          <w:color w:val="000000"/>
          <w:sz w:val="24"/>
          <w:szCs w:val="24"/>
        </w:rPr>
        <w:t>202</w:t>
      </w:r>
      <w:r w:rsidR="00A33E83">
        <w:rPr>
          <w:rFonts w:cs="Arial"/>
          <w:b/>
          <w:bCs/>
          <w:color w:val="000000"/>
          <w:sz w:val="24"/>
          <w:szCs w:val="24"/>
        </w:rPr>
        <w:t>6.1</w:t>
      </w:r>
    </w:p>
    <w:p w14:paraId="4C2080D9"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15FBDC5A" w14:textId="1B72DFC0" w:rsidR="00526B26" w:rsidRDefault="00526B26" w:rsidP="00526B26">
      <w:pPr>
        <w:autoSpaceDE w:val="0"/>
        <w:autoSpaceDN w:val="0"/>
        <w:adjustRightInd w:val="0"/>
        <w:spacing w:after="0" w:line="264" w:lineRule="auto"/>
        <w:rPr>
          <w:rFonts w:cs="Arial"/>
          <w:b/>
          <w:bCs/>
          <w:color w:val="000000"/>
          <w:sz w:val="24"/>
          <w:szCs w:val="24"/>
        </w:rPr>
      </w:pPr>
      <w:r w:rsidRPr="0048100B">
        <w:rPr>
          <w:rFonts w:cs="Arial"/>
          <w:b/>
          <w:bCs/>
          <w:color w:val="000000"/>
          <w:sz w:val="24"/>
          <w:szCs w:val="24"/>
        </w:rPr>
        <w:t>Definition</w:t>
      </w:r>
      <w:r w:rsidR="00667179">
        <w:rPr>
          <w:rFonts w:cs="Arial"/>
          <w:b/>
          <w:bCs/>
          <w:color w:val="000000"/>
          <w:sz w:val="24"/>
          <w:szCs w:val="24"/>
        </w:rPr>
        <w:t>s</w:t>
      </w:r>
    </w:p>
    <w:p w14:paraId="7A412229"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0CF867FB" w14:textId="0774F4F4" w:rsidR="0059137C" w:rsidRPr="0048100B" w:rsidRDefault="00526B26" w:rsidP="00526B26">
      <w:pPr>
        <w:tabs>
          <w:tab w:val="left" w:pos="1440"/>
        </w:tabs>
        <w:autoSpaceDE w:val="0"/>
        <w:autoSpaceDN w:val="0"/>
        <w:adjustRightInd w:val="0"/>
        <w:spacing w:after="0" w:line="264" w:lineRule="auto"/>
        <w:rPr>
          <w:rFonts w:cs="Arial"/>
          <w:color w:val="000000"/>
          <w:sz w:val="24"/>
          <w:szCs w:val="24"/>
        </w:rPr>
      </w:pPr>
      <w:r w:rsidRPr="0048100B">
        <w:rPr>
          <w:rFonts w:cs="Arial"/>
          <w:color w:val="000000"/>
          <w:sz w:val="24"/>
          <w:szCs w:val="24"/>
        </w:rPr>
        <w:t xml:space="preserve">First Responder (FR) -- Found only in protocols </w:t>
      </w:r>
      <w:r w:rsidR="00D41EBF">
        <w:rPr>
          <w:rFonts w:cs="Arial"/>
          <w:color w:val="000000"/>
          <w:sz w:val="24"/>
          <w:szCs w:val="24"/>
        </w:rPr>
        <w:t>1.2,</w:t>
      </w:r>
      <w:r w:rsidR="00AF6E19">
        <w:rPr>
          <w:rFonts w:cs="Arial"/>
          <w:color w:val="000000"/>
          <w:sz w:val="24"/>
          <w:szCs w:val="24"/>
        </w:rPr>
        <w:t xml:space="preserve"> </w:t>
      </w:r>
      <w:r w:rsidRPr="0048100B">
        <w:rPr>
          <w:rFonts w:cs="Arial"/>
          <w:color w:val="000000"/>
          <w:sz w:val="24"/>
          <w:szCs w:val="24"/>
        </w:rPr>
        <w:t>2.2A, 2.2P, 2.9, 2.14</w:t>
      </w:r>
      <w:r w:rsidR="00D41EBF">
        <w:rPr>
          <w:rFonts w:cs="Arial"/>
          <w:color w:val="000000"/>
          <w:sz w:val="24"/>
          <w:szCs w:val="24"/>
        </w:rPr>
        <w:t>, 3.4</w:t>
      </w:r>
      <w:r w:rsidR="0059137C">
        <w:rPr>
          <w:rFonts w:cs="Arial"/>
          <w:color w:val="000000"/>
          <w:sz w:val="24"/>
          <w:szCs w:val="24"/>
        </w:rPr>
        <w:t>A,3.4P, 3.5A, 3.5P</w:t>
      </w:r>
      <w:r w:rsidR="00C74D49">
        <w:rPr>
          <w:rFonts w:cs="Arial"/>
          <w:color w:val="000000"/>
          <w:sz w:val="24"/>
          <w:szCs w:val="24"/>
        </w:rPr>
        <w:t xml:space="preserve"> and 4.11</w:t>
      </w:r>
    </w:p>
    <w:p w14:paraId="3B953ED3" w14:textId="77777777"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Emergency Medical Technician (EMT)</w:t>
      </w:r>
    </w:p>
    <w:p w14:paraId="6797F86C" w14:textId="77777777"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Advanced Emergency Medical Technician (AEMT)</w:t>
      </w:r>
    </w:p>
    <w:p w14:paraId="4C2223EC" w14:textId="4403DCC6"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Paramedic</w:t>
      </w:r>
    </w:p>
    <w:p w14:paraId="54C8E2A9" w14:textId="20FE9C4C"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CAUTION – Red Flag topic</w:t>
      </w:r>
    </w:p>
    <w:p w14:paraId="39AC43A3" w14:textId="77777777"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Medical Control Orders</w:t>
      </w:r>
      <w:r w:rsidR="00A5630E">
        <w:rPr>
          <w:rFonts w:cs="Arial"/>
          <w:color w:val="000000"/>
          <w:sz w:val="24"/>
          <w:szCs w:val="24"/>
        </w:rPr>
        <w:t xml:space="preserve"> - online medical control may order additional interventions</w:t>
      </w:r>
    </w:p>
    <w:p w14:paraId="20ABA0AE" w14:textId="77777777" w:rsidR="00526B26"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Pediatric-specific protocol</w:t>
      </w:r>
      <w:r w:rsidR="00A5630E">
        <w:rPr>
          <w:rFonts w:cs="Arial"/>
          <w:color w:val="000000"/>
          <w:sz w:val="24"/>
          <w:szCs w:val="24"/>
        </w:rPr>
        <w:t xml:space="preserve"> – used when treating a pediatric patient</w:t>
      </w:r>
    </w:p>
    <w:p w14:paraId="3AE50437" w14:textId="32726BE4" w:rsidR="004C3286" w:rsidRPr="0048100B" w:rsidRDefault="004C3286" w:rsidP="004C3286">
      <w:pPr>
        <w:autoSpaceDE w:val="0"/>
        <w:autoSpaceDN w:val="0"/>
        <w:adjustRightInd w:val="0"/>
        <w:spacing w:after="0" w:line="288" w:lineRule="auto"/>
        <w:rPr>
          <w:rFonts w:cs="Arial"/>
          <w:color w:val="000000"/>
          <w:sz w:val="24"/>
          <w:szCs w:val="24"/>
        </w:rPr>
      </w:pPr>
      <w:r w:rsidRPr="0048100B">
        <w:rPr>
          <w:rFonts w:cs="Arial"/>
          <w:b/>
          <w:bCs/>
          <w:color w:val="000000"/>
          <w:sz w:val="24"/>
          <w:szCs w:val="24"/>
        </w:rPr>
        <w:t xml:space="preserve">Clinical </w:t>
      </w:r>
      <w:r>
        <w:rPr>
          <w:rFonts w:cs="Arial"/>
          <w:b/>
          <w:bCs/>
          <w:color w:val="000000"/>
          <w:sz w:val="24"/>
          <w:szCs w:val="24"/>
        </w:rPr>
        <w:t>N</w:t>
      </w:r>
      <w:r w:rsidRPr="0048100B">
        <w:rPr>
          <w:rFonts w:cs="Arial"/>
          <w:b/>
          <w:bCs/>
          <w:color w:val="000000"/>
          <w:sz w:val="24"/>
          <w:szCs w:val="24"/>
        </w:rPr>
        <w:t>otes</w:t>
      </w:r>
      <w:r>
        <w:rPr>
          <w:rFonts w:cs="Arial"/>
          <w:b/>
          <w:bCs/>
          <w:color w:val="000000"/>
          <w:sz w:val="24"/>
          <w:szCs w:val="24"/>
        </w:rPr>
        <w:t xml:space="preserve"> - </w:t>
      </w:r>
      <w:r w:rsidRPr="0048100B">
        <w:rPr>
          <w:rFonts w:cs="Arial"/>
          <w:color w:val="000000"/>
          <w:sz w:val="24"/>
          <w:szCs w:val="24"/>
        </w:rPr>
        <w:t xml:space="preserve">boxes </w:t>
      </w:r>
      <w:r>
        <w:rPr>
          <w:rFonts w:cs="Arial"/>
          <w:color w:val="000000"/>
          <w:sz w:val="24"/>
          <w:szCs w:val="24"/>
        </w:rPr>
        <w:t xml:space="preserve">which </w:t>
      </w:r>
      <w:r w:rsidRPr="0048100B">
        <w:rPr>
          <w:rFonts w:cs="Arial"/>
          <w:color w:val="000000"/>
          <w:sz w:val="24"/>
          <w:szCs w:val="24"/>
        </w:rPr>
        <w:t>show important assessment or treatment considerations.</w:t>
      </w:r>
    </w:p>
    <w:p w14:paraId="6DFB38F8" w14:textId="6AA1C924" w:rsidR="00526B26" w:rsidRPr="0048100B" w:rsidRDefault="00526B26" w:rsidP="00DC2AEF">
      <w:pPr>
        <w:autoSpaceDE w:val="0"/>
        <w:autoSpaceDN w:val="0"/>
        <w:adjustRightInd w:val="0"/>
        <w:spacing w:after="0" w:line="288" w:lineRule="auto"/>
        <w:rPr>
          <w:rFonts w:cs="Arial"/>
          <w:color w:val="000000"/>
          <w:sz w:val="24"/>
          <w:szCs w:val="24"/>
        </w:rPr>
      </w:pPr>
    </w:p>
    <w:p w14:paraId="59C56C1E" w14:textId="7CAE0BDB" w:rsidR="00526B26" w:rsidRPr="0048100B" w:rsidRDefault="008A38A4" w:rsidP="00526B26">
      <w:pPr>
        <w:autoSpaceDE w:val="0"/>
        <w:autoSpaceDN w:val="0"/>
        <w:adjustRightInd w:val="0"/>
        <w:spacing w:after="0" w:line="264" w:lineRule="auto"/>
        <w:rPr>
          <w:rFonts w:cs="Arial"/>
          <w:color w:val="000000"/>
          <w:sz w:val="24"/>
          <w:szCs w:val="24"/>
        </w:rPr>
      </w:pPr>
      <w:r>
        <w:rPr>
          <w:rFonts w:cs="Arial"/>
          <w:color w:val="000000"/>
          <w:sz w:val="24"/>
          <w:szCs w:val="24"/>
        </w:rPr>
        <w:t>FR/</w:t>
      </w:r>
      <w:r w:rsidR="00526B26" w:rsidRPr="0048100B">
        <w:rPr>
          <w:rFonts w:cs="Arial"/>
          <w:color w:val="000000"/>
          <w:sz w:val="24"/>
          <w:szCs w:val="24"/>
        </w:rPr>
        <w:t>EMT level protocols are designated by colors (see above), and labels</w:t>
      </w:r>
      <w:r>
        <w:rPr>
          <w:rFonts w:cs="Arial"/>
          <w:color w:val="000000"/>
          <w:sz w:val="24"/>
          <w:szCs w:val="24"/>
        </w:rPr>
        <w:t xml:space="preserve">. </w:t>
      </w:r>
      <w:r w:rsidRPr="008A38A4">
        <w:t xml:space="preserve"> </w:t>
      </w:r>
      <w:r>
        <w:t>FR</w:t>
      </w:r>
      <w:r w:rsidR="00AF6E19">
        <w:t xml:space="preserve">s and </w:t>
      </w:r>
      <w:r>
        <w:t xml:space="preserve">EMTs </w:t>
      </w:r>
      <w:r w:rsidR="00AF6E19">
        <w:t xml:space="preserve">at all levels of certification </w:t>
      </w:r>
      <w:r>
        <w:t xml:space="preserve">are responsible for providing </w:t>
      </w:r>
      <w:r w:rsidR="004C3286">
        <w:t>r</w:t>
      </w:r>
      <w:r>
        <w:t xml:space="preserve">outine </w:t>
      </w:r>
      <w:r w:rsidR="004C3286">
        <w:t>c</w:t>
      </w:r>
      <w:r>
        <w:t xml:space="preserve">are to all patients, in accordance with </w:t>
      </w:r>
      <w:r w:rsidRPr="00DC2AEF">
        <w:rPr>
          <w:u w:val="single"/>
        </w:rPr>
        <w:t>1.0 Routine Patient Care</w:t>
      </w:r>
      <w:r>
        <w:t>, and for their level of care and those above on the protocol page. </w:t>
      </w:r>
      <w:r w:rsidR="00526B26" w:rsidRPr="0048100B">
        <w:rPr>
          <w:rFonts w:cs="Arial"/>
          <w:color w:val="000000"/>
          <w:sz w:val="24"/>
          <w:szCs w:val="24"/>
        </w:rPr>
        <w:t xml:space="preserve"> </w:t>
      </w:r>
    </w:p>
    <w:p w14:paraId="05D195A4"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546666C7" w14:textId="6102A70B" w:rsidR="00526B26" w:rsidRPr="0048100B" w:rsidRDefault="00526B26" w:rsidP="00526B26">
      <w:pPr>
        <w:autoSpaceDE w:val="0"/>
        <w:autoSpaceDN w:val="0"/>
        <w:adjustRightInd w:val="0"/>
        <w:spacing w:after="0" w:line="264" w:lineRule="auto"/>
        <w:rPr>
          <w:rFonts w:cs="Arial"/>
          <w:color w:val="000000"/>
          <w:sz w:val="24"/>
          <w:szCs w:val="24"/>
        </w:rPr>
      </w:pPr>
      <w:r w:rsidRPr="270B5BE4">
        <w:rPr>
          <w:rFonts w:cs="Arial"/>
          <w:color w:val="000000" w:themeColor="text1"/>
          <w:sz w:val="24"/>
          <w:szCs w:val="24"/>
        </w:rPr>
        <w:t xml:space="preserve">These protocols are developed and approved by the </w:t>
      </w:r>
      <w:r w:rsidR="00FC6C9A" w:rsidRPr="270B5BE4">
        <w:rPr>
          <w:rFonts w:cs="Arial"/>
          <w:color w:val="000000" w:themeColor="text1"/>
          <w:sz w:val="24"/>
          <w:szCs w:val="24"/>
        </w:rPr>
        <w:t xml:space="preserve">Massachusetts </w:t>
      </w:r>
      <w:r w:rsidRPr="270B5BE4">
        <w:rPr>
          <w:rFonts w:cs="Arial"/>
          <w:color w:val="000000" w:themeColor="text1"/>
          <w:sz w:val="24"/>
          <w:szCs w:val="24"/>
        </w:rPr>
        <w:t>Department of Public Health</w:t>
      </w:r>
      <w:r w:rsidR="00FC6C9A" w:rsidRPr="270B5BE4">
        <w:rPr>
          <w:rFonts w:cs="Arial"/>
          <w:color w:val="000000" w:themeColor="text1"/>
          <w:sz w:val="24"/>
          <w:szCs w:val="24"/>
        </w:rPr>
        <w:t xml:space="preserve"> (Department)</w:t>
      </w:r>
      <w:r w:rsidRPr="270B5BE4">
        <w:rPr>
          <w:rFonts w:cs="Arial"/>
          <w:color w:val="000000" w:themeColor="text1"/>
          <w:sz w:val="24"/>
          <w:szCs w:val="24"/>
        </w:rPr>
        <w:t xml:space="preserve">, based on the </w:t>
      </w:r>
      <w:r w:rsidR="00435979" w:rsidRPr="270B5BE4">
        <w:rPr>
          <w:rFonts w:cs="Arial"/>
          <w:color w:val="000000" w:themeColor="text1"/>
          <w:sz w:val="24"/>
          <w:szCs w:val="24"/>
        </w:rPr>
        <w:t xml:space="preserve">medical literature and the </w:t>
      </w:r>
      <w:r w:rsidRPr="270B5BE4">
        <w:rPr>
          <w:rFonts w:cs="Arial"/>
          <w:color w:val="000000" w:themeColor="text1"/>
          <w:sz w:val="24"/>
          <w:szCs w:val="24"/>
        </w:rPr>
        <w:t xml:space="preserve">recommendations of </w:t>
      </w:r>
      <w:r w:rsidR="00435979" w:rsidRPr="270B5BE4">
        <w:rPr>
          <w:rFonts w:cs="Arial"/>
          <w:color w:val="000000" w:themeColor="text1"/>
          <w:sz w:val="24"/>
          <w:szCs w:val="24"/>
        </w:rPr>
        <w:t xml:space="preserve">the Department’s </w:t>
      </w:r>
      <w:r w:rsidR="095C7437" w:rsidRPr="270B5BE4">
        <w:rPr>
          <w:rFonts w:cs="Arial"/>
          <w:color w:val="000000" w:themeColor="text1"/>
          <w:sz w:val="24"/>
          <w:szCs w:val="24"/>
        </w:rPr>
        <w:t>Medical Services Committee (</w:t>
      </w:r>
      <w:proofErr w:type="gramStart"/>
      <w:r w:rsidR="095C7437" w:rsidRPr="270B5BE4">
        <w:rPr>
          <w:rFonts w:cs="Arial"/>
          <w:color w:val="000000" w:themeColor="text1"/>
          <w:sz w:val="24"/>
          <w:szCs w:val="24"/>
        </w:rPr>
        <w:t xml:space="preserve">MSC) </w:t>
      </w:r>
      <w:r w:rsidR="1DCCF24F" w:rsidRPr="270B5BE4">
        <w:rPr>
          <w:rFonts w:cs="Arial"/>
          <w:color w:val="000000" w:themeColor="text1"/>
          <w:sz w:val="24"/>
          <w:szCs w:val="24"/>
        </w:rPr>
        <w:t xml:space="preserve"> </w:t>
      </w:r>
      <w:r w:rsidR="09A746C4" w:rsidRPr="270B5BE4">
        <w:rPr>
          <w:rFonts w:cs="Arial"/>
          <w:color w:val="000000" w:themeColor="text1"/>
          <w:sz w:val="24"/>
          <w:szCs w:val="24"/>
        </w:rPr>
        <w:t xml:space="preserve"> </w:t>
      </w:r>
      <w:proofErr w:type="gramEnd"/>
      <w:r w:rsidR="685F558E" w:rsidRPr="270B5BE4">
        <w:rPr>
          <w:rFonts w:cs="Arial"/>
          <w:color w:val="000000" w:themeColor="text1"/>
          <w:sz w:val="24"/>
          <w:szCs w:val="24"/>
        </w:rPr>
        <w:t xml:space="preserve"> </w:t>
      </w:r>
      <w:r w:rsidRPr="270B5BE4">
        <w:rPr>
          <w:rFonts w:cs="Arial"/>
          <w:color w:val="000000" w:themeColor="text1"/>
          <w:sz w:val="24"/>
          <w:szCs w:val="24"/>
        </w:rPr>
        <w:t xml:space="preserve">. For the latest corrections or addenda, see the </w:t>
      </w:r>
      <w:proofErr w:type="gramStart"/>
      <w:r w:rsidR="00435979" w:rsidRPr="270B5BE4">
        <w:rPr>
          <w:rFonts w:cs="Arial"/>
          <w:color w:val="000000" w:themeColor="text1"/>
          <w:sz w:val="24"/>
          <w:szCs w:val="24"/>
        </w:rPr>
        <w:t xml:space="preserve">OEMS </w:t>
      </w:r>
      <w:r w:rsidRPr="270B5BE4">
        <w:rPr>
          <w:rFonts w:cs="Arial"/>
          <w:color w:val="000000" w:themeColor="text1"/>
          <w:sz w:val="24"/>
          <w:szCs w:val="24"/>
        </w:rPr>
        <w:t xml:space="preserve"> website</w:t>
      </w:r>
      <w:proofErr w:type="gramEnd"/>
      <w:r w:rsidRPr="270B5BE4">
        <w:rPr>
          <w:rFonts w:cs="Arial"/>
          <w:color w:val="000000" w:themeColor="text1"/>
          <w:sz w:val="24"/>
          <w:szCs w:val="24"/>
        </w:rPr>
        <w:t xml:space="preserve"> at http://www.mass.gov/dph/oems</w:t>
      </w:r>
      <w:r w:rsidR="00AF6E19" w:rsidRPr="270B5BE4">
        <w:rPr>
          <w:rFonts w:cs="Arial"/>
          <w:color w:val="000000" w:themeColor="text1"/>
          <w:sz w:val="24"/>
          <w:szCs w:val="24"/>
        </w:rPr>
        <w:t>.</w:t>
      </w:r>
    </w:p>
    <w:p w14:paraId="7781D4F4"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4AD38DB9" w14:textId="2EEBCF70"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 xml:space="preserve">These </w:t>
      </w:r>
      <w:r w:rsidR="00435979">
        <w:rPr>
          <w:rFonts w:cs="Arial"/>
          <w:color w:val="000000"/>
          <w:sz w:val="24"/>
          <w:szCs w:val="24"/>
        </w:rPr>
        <w:t xml:space="preserve">are the </w:t>
      </w:r>
      <w:r w:rsidRPr="0048100B">
        <w:rPr>
          <w:rFonts w:cs="Arial"/>
          <w:color w:val="000000"/>
          <w:sz w:val="24"/>
          <w:szCs w:val="24"/>
        </w:rPr>
        <w:t>Massachusetts Statewide Treatment Protocols</w:t>
      </w:r>
      <w:r w:rsidR="00435979">
        <w:rPr>
          <w:rFonts w:cs="Arial"/>
          <w:color w:val="000000"/>
          <w:sz w:val="24"/>
          <w:szCs w:val="24"/>
        </w:rPr>
        <w:t>:</w:t>
      </w:r>
      <w:r w:rsidRPr="0048100B">
        <w:rPr>
          <w:rFonts w:cs="Arial"/>
          <w:color w:val="000000"/>
          <w:sz w:val="24"/>
          <w:szCs w:val="24"/>
        </w:rPr>
        <w:t xml:space="preserve"> </w:t>
      </w:r>
      <w:r w:rsidR="00435979">
        <w:rPr>
          <w:rFonts w:cs="Arial"/>
          <w:color w:val="000000"/>
          <w:sz w:val="24"/>
          <w:szCs w:val="24"/>
        </w:rPr>
        <w:t xml:space="preserve">They </w:t>
      </w:r>
      <w:r w:rsidRPr="0048100B">
        <w:rPr>
          <w:rFonts w:cs="Arial"/>
          <w:color w:val="000000"/>
          <w:sz w:val="24"/>
          <w:szCs w:val="24"/>
        </w:rPr>
        <w:t>are the standard of EMS patient care in Massachusetts.</w:t>
      </w:r>
    </w:p>
    <w:p w14:paraId="30F0E06E"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2943CEFD" w14:textId="77777777"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b/>
          <w:bCs/>
          <w:color w:val="000000"/>
          <w:sz w:val="24"/>
          <w:szCs w:val="24"/>
        </w:rPr>
        <w:t>Questions and comments should be directed to:</w:t>
      </w:r>
    </w:p>
    <w:p w14:paraId="68930003" w14:textId="019F4B7C" w:rsidR="00212099" w:rsidRDefault="0A89F48E" w:rsidP="00526B26">
      <w:pPr>
        <w:autoSpaceDE w:val="0"/>
        <w:autoSpaceDN w:val="0"/>
        <w:adjustRightInd w:val="0"/>
        <w:spacing w:after="0" w:line="264" w:lineRule="auto"/>
        <w:rPr>
          <w:rFonts w:cs="Arial"/>
          <w:b/>
          <w:bCs/>
          <w:color w:val="000000"/>
          <w:sz w:val="24"/>
          <w:szCs w:val="24"/>
        </w:rPr>
      </w:pPr>
      <w:r w:rsidRPr="615ED200">
        <w:rPr>
          <w:rFonts w:cs="Arial"/>
          <w:b/>
          <w:bCs/>
          <w:color w:val="000000" w:themeColor="text1"/>
          <w:sz w:val="24"/>
          <w:szCs w:val="24"/>
        </w:rPr>
        <w:t xml:space="preserve">Renee Atherton, </w:t>
      </w:r>
      <w:r w:rsidR="1EC076A7" w:rsidRPr="615ED200">
        <w:rPr>
          <w:rFonts w:cs="Arial"/>
          <w:b/>
          <w:bCs/>
          <w:color w:val="000000" w:themeColor="text1"/>
          <w:sz w:val="24"/>
          <w:szCs w:val="24"/>
        </w:rPr>
        <w:t>Clinical Coordinator</w:t>
      </w:r>
      <w:r w:rsidR="052A9DF2" w:rsidRPr="615ED200">
        <w:rPr>
          <w:rFonts w:cs="Arial"/>
          <w:b/>
          <w:bCs/>
          <w:color w:val="000000" w:themeColor="text1"/>
          <w:sz w:val="24"/>
          <w:szCs w:val="24"/>
        </w:rPr>
        <w:t xml:space="preserve"> (Renee.Atherton@Mass.Gov</w:t>
      </w:r>
    </w:p>
    <w:p w14:paraId="13CADA5F" w14:textId="755885E0" w:rsidR="052A9DF2" w:rsidRDefault="052A9DF2" w:rsidP="615ED200">
      <w:pPr>
        <w:spacing w:after="0" w:line="264" w:lineRule="auto"/>
        <w:rPr>
          <w:rFonts w:cs="Arial"/>
          <w:b/>
          <w:bCs/>
          <w:color w:val="000000" w:themeColor="text1"/>
          <w:sz w:val="24"/>
          <w:szCs w:val="24"/>
        </w:rPr>
      </w:pPr>
      <w:r w:rsidRPr="615ED200">
        <w:rPr>
          <w:rFonts w:cs="Arial"/>
          <w:b/>
          <w:bCs/>
          <w:color w:val="000000" w:themeColor="text1"/>
          <w:sz w:val="24"/>
          <w:szCs w:val="24"/>
        </w:rPr>
        <w:t>Dr. Jon Burstein, State EMS Medical Director (Jon.Burstein@Mass.Gov</w:t>
      </w:r>
    </w:p>
    <w:p w14:paraId="29688CDD" w14:textId="7ADC1809" w:rsidR="00526B26" w:rsidRPr="0048100B" w:rsidRDefault="00526B26" w:rsidP="00526B26">
      <w:pPr>
        <w:autoSpaceDE w:val="0"/>
        <w:autoSpaceDN w:val="0"/>
        <w:adjustRightInd w:val="0"/>
        <w:spacing w:after="0" w:line="264" w:lineRule="auto"/>
        <w:rPr>
          <w:rFonts w:cs="Arial"/>
          <w:b/>
          <w:bCs/>
          <w:color w:val="000000"/>
          <w:sz w:val="24"/>
          <w:szCs w:val="24"/>
        </w:rPr>
      </w:pPr>
      <w:r w:rsidRPr="0048100B">
        <w:rPr>
          <w:rFonts w:cs="Arial"/>
          <w:b/>
          <w:bCs/>
          <w:color w:val="000000"/>
          <w:sz w:val="24"/>
          <w:szCs w:val="24"/>
        </w:rPr>
        <w:t>Massachusetts Department of Public Health</w:t>
      </w:r>
    </w:p>
    <w:p w14:paraId="2AF0C2AB" w14:textId="77777777" w:rsidR="00526B26" w:rsidRPr="0048100B" w:rsidRDefault="00526B26" w:rsidP="00526B26">
      <w:pPr>
        <w:autoSpaceDE w:val="0"/>
        <w:autoSpaceDN w:val="0"/>
        <w:adjustRightInd w:val="0"/>
        <w:spacing w:after="0" w:line="264" w:lineRule="auto"/>
        <w:rPr>
          <w:rFonts w:cs="Arial"/>
          <w:b/>
          <w:bCs/>
          <w:color w:val="000000"/>
          <w:sz w:val="24"/>
          <w:szCs w:val="24"/>
        </w:rPr>
      </w:pPr>
      <w:r w:rsidRPr="0048100B">
        <w:rPr>
          <w:rFonts w:cs="Arial"/>
          <w:b/>
          <w:bCs/>
          <w:color w:val="000000"/>
          <w:sz w:val="24"/>
          <w:szCs w:val="24"/>
        </w:rPr>
        <w:t>Office of Emergency Medical Services</w:t>
      </w:r>
    </w:p>
    <w:p w14:paraId="7168DF6D" w14:textId="77777777" w:rsidR="00526B26" w:rsidRDefault="00526B26" w:rsidP="00526B26">
      <w:pPr>
        <w:autoSpaceDE w:val="0"/>
        <w:autoSpaceDN w:val="0"/>
        <w:adjustRightInd w:val="0"/>
        <w:spacing w:after="0" w:line="264" w:lineRule="auto"/>
        <w:rPr>
          <w:rFonts w:cs="Arial"/>
          <w:b/>
          <w:bCs/>
          <w:color w:val="000000"/>
          <w:sz w:val="24"/>
          <w:szCs w:val="24"/>
        </w:rPr>
      </w:pPr>
      <w:r>
        <w:rPr>
          <w:rFonts w:cs="Arial"/>
          <w:b/>
          <w:bCs/>
          <w:color w:val="000000"/>
          <w:sz w:val="24"/>
          <w:szCs w:val="24"/>
        </w:rPr>
        <w:t>67 Forest Street</w:t>
      </w:r>
    </w:p>
    <w:p w14:paraId="5F505979" w14:textId="77777777" w:rsidR="00526B26" w:rsidRPr="0048100B" w:rsidRDefault="00526B26" w:rsidP="00526B26">
      <w:pPr>
        <w:autoSpaceDE w:val="0"/>
        <w:autoSpaceDN w:val="0"/>
        <w:adjustRightInd w:val="0"/>
        <w:spacing w:after="0" w:line="264" w:lineRule="auto"/>
        <w:rPr>
          <w:rFonts w:cs="Arial"/>
          <w:color w:val="000000"/>
          <w:sz w:val="24"/>
          <w:szCs w:val="24"/>
        </w:rPr>
      </w:pPr>
      <w:r>
        <w:rPr>
          <w:rFonts w:cs="Arial"/>
          <w:b/>
          <w:bCs/>
          <w:color w:val="000000"/>
          <w:sz w:val="24"/>
          <w:szCs w:val="24"/>
        </w:rPr>
        <w:t>Marlborough, MA 01752</w:t>
      </w:r>
    </w:p>
    <w:p w14:paraId="288560FB" w14:textId="24776FF1" w:rsidR="00526B26" w:rsidRDefault="00526B26" w:rsidP="009732D0">
      <w:pPr>
        <w:jc w:val="center"/>
        <w:rPr>
          <w:rFonts w:ascii="Arial" w:hAnsi="Arial" w:cs="Arial"/>
          <w:b/>
          <w:bCs/>
          <w:color w:val="000000"/>
          <w:sz w:val="24"/>
          <w:szCs w:val="24"/>
        </w:rPr>
      </w:pPr>
      <w:r>
        <w:rPr>
          <w:rFonts w:ascii="Calibri" w:hAnsi="Calibri" w:cs="Calibri"/>
          <w:color w:val="000000"/>
        </w:rPr>
        <w:br w:type="page"/>
      </w:r>
      <w:r>
        <w:rPr>
          <w:rFonts w:ascii="Arial" w:hAnsi="Arial" w:cs="Arial"/>
          <w:b/>
          <w:bCs/>
          <w:color w:val="000000"/>
          <w:sz w:val="24"/>
          <w:szCs w:val="24"/>
        </w:rPr>
        <w:lastRenderedPageBreak/>
        <w:t xml:space="preserve">Massachusetts Pre-Hospital Statewide Treatment Protocols </w:t>
      </w:r>
      <w:r w:rsidR="00A33E83">
        <w:rPr>
          <w:rFonts w:ascii="Arial" w:hAnsi="Arial" w:cs="Arial"/>
          <w:b/>
          <w:bCs/>
          <w:color w:val="000000"/>
          <w:sz w:val="24"/>
          <w:szCs w:val="24"/>
        </w:rPr>
        <w:t>2026.1</w:t>
      </w:r>
    </w:p>
    <w:p w14:paraId="1FE657D9" w14:textId="77777777" w:rsidR="00526B26" w:rsidRDefault="00526B26" w:rsidP="00526B26">
      <w:pPr>
        <w:autoSpaceDE w:val="0"/>
        <w:autoSpaceDN w:val="0"/>
        <w:adjustRightInd w:val="0"/>
        <w:spacing w:after="0" w:line="264" w:lineRule="auto"/>
        <w:jc w:val="center"/>
        <w:rPr>
          <w:rFonts w:ascii="Arial" w:hAnsi="Arial" w:cs="Arial"/>
          <w:b/>
          <w:bCs/>
          <w:color w:val="000000"/>
          <w:sz w:val="24"/>
          <w:szCs w:val="24"/>
        </w:rPr>
      </w:pPr>
      <w:r>
        <w:rPr>
          <w:rFonts w:ascii="Arial" w:hAnsi="Arial" w:cs="Arial"/>
          <w:b/>
          <w:bCs/>
          <w:color w:val="000000"/>
          <w:sz w:val="24"/>
          <w:szCs w:val="24"/>
        </w:rPr>
        <w:t>Table of Contents</w:t>
      </w:r>
    </w:p>
    <w:p w14:paraId="62C4F16D" w14:textId="77777777" w:rsidR="00526B26" w:rsidRDefault="00526B26" w:rsidP="00526B26">
      <w:pPr>
        <w:autoSpaceDE w:val="0"/>
        <w:autoSpaceDN w:val="0"/>
        <w:adjustRightInd w:val="0"/>
        <w:spacing w:after="0" w:line="264" w:lineRule="auto"/>
        <w:jc w:val="center"/>
        <w:rPr>
          <w:rFonts w:ascii="Arial" w:hAnsi="Arial" w:cs="Arial"/>
          <w:b/>
          <w:bCs/>
          <w:color w:val="000000"/>
          <w:sz w:val="24"/>
          <w:szCs w:val="24"/>
        </w:rPr>
      </w:pPr>
    </w:p>
    <w:p w14:paraId="386EDB62" w14:textId="6E076733" w:rsidR="00526B26" w:rsidRDefault="00BF7069"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themeColor="text1"/>
          <w:sz w:val="24"/>
          <w:szCs w:val="24"/>
        </w:rPr>
        <w:t xml:space="preserve">   </w:t>
      </w:r>
      <w:r w:rsidR="00526B26" w:rsidRPr="6BE43579">
        <w:rPr>
          <w:rFonts w:ascii="Arial" w:hAnsi="Arial" w:cs="Arial"/>
          <w:color w:val="000000" w:themeColor="text1"/>
          <w:sz w:val="24"/>
          <w:szCs w:val="24"/>
        </w:rPr>
        <w:t>Protocol ID</w:t>
      </w:r>
    </w:p>
    <w:p w14:paraId="0FE310F3" w14:textId="77777777" w:rsidR="00526B26" w:rsidRDefault="00526B26" w:rsidP="00526B26">
      <w:pPr>
        <w:autoSpaceDE w:val="0"/>
        <w:autoSpaceDN w:val="0"/>
        <w:adjustRightInd w:val="0"/>
        <w:spacing w:after="0" w:line="264" w:lineRule="auto"/>
        <w:rPr>
          <w:rFonts w:ascii="Arial" w:hAnsi="Arial" w:cs="Arial"/>
          <w:color w:val="000000"/>
          <w:sz w:val="24"/>
          <w:szCs w:val="24"/>
        </w:rPr>
      </w:pPr>
    </w:p>
    <w:p w14:paraId="55FBCD87" w14:textId="40073489" w:rsidR="00526B26" w:rsidRDefault="00526B26" w:rsidP="00526B26">
      <w:pPr>
        <w:autoSpaceDE w:val="0"/>
        <w:autoSpaceDN w:val="0"/>
        <w:adjustRightInd w:val="0"/>
        <w:spacing w:after="0" w:line="264" w:lineRule="auto"/>
        <w:rPr>
          <w:rFonts w:ascii="Arial" w:hAnsi="Arial" w:cs="Arial"/>
          <w:b/>
          <w:bCs/>
          <w:color w:val="294E6F"/>
          <w:sz w:val="24"/>
          <w:szCs w:val="24"/>
          <w:u w:val="single"/>
        </w:rPr>
      </w:pPr>
      <w:r>
        <w:rPr>
          <w:rFonts w:ascii="Arial" w:hAnsi="Arial" w:cs="Arial"/>
          <w:b/>
          <w:bCs/>
          <w:color w:val="000000"/>
          <w:sz w:val="24"/>
          <w:szCs w:val="24"/>
        </w:rPr>
        <w:t>SECTION 1 – General Patient Care</w:t>
      </w:r>
      <w:r>
        <w:rPr>
          <w:rFonts w:ascii="Arial" w:hAnsi="Arial" w:cs="Arial"/>
          <w:b/>
          <w:bCs/>
          <w:color w:val="000000"/>
          <w:sz w:val="24"/>
          <w:szCs w:val="24"/>
        </w:rPr>
        <w:br/>
      </w:r>
      <w:r>
        <w:rPr>
          <w:rFonts w:ascii="Arial" w:hAnsi="Arial" w:cs="Arial"/>
          <w:color w:val="000000"/>
          <w:sz w:val="24"/>
          <w:szCs w:val="24"/>
        </w:rPr>
        <w:t>Routine Patient Care………………………………………………………………….…...</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1.0_Routine_Patient" w:history="1">
        <w:r w:rsidRPr="000E14B3">
          <w:rPr>
            <w:rStyle w:val="Hyperlink"/>
            <w:rFonts w:ascii="Arial" w:hAnsi="Arial" w:cs="Arial"/>
            <w:b/>
            <w:bCs/>
            <w:sz w:val="24"/>
            <w:szCs w:val="24"/>
          </w:rPr>
          <w:t>1.0</w:t>
        </w:r>
      </w:hyperlink>
    </w:p>
    <w:p w14:paraId="3808A988" w14:textId="2D524F49" w:rsidR="00526B26" w:rsidRDefault="00526B26" w:rsidP="00526B26">
      <w:pPr>
        <w:autoSpaceDE w:val="0"/>
        <w:autoSpaceDN w:val="0"/>
        <w:adjustRightInd w:val="0"/>
        <w:spacing w:after="0" w:line="264" w:lineRule="auto"/>
        <w:rPr>
          <w:rStyle w:val="Hyperlink"/>
          <w:rFonts w:ascii="Arial" w:hAnsi="Arial" w:cs="Arial"/>
          <w:b/>
          <w:bCs/>
          <w:sz w:val="24"/>
          <w:szCs w:val="24"/>
        </w:rPr>
      </w:pPr>
      <w:r>
        <w:rPr>
          <w:rFonts w:ascii="Arial" w:hAnsi="Arial" w:cs="Arial"/>
          <w:color w:val="000000"/>
          <w:sz w:val="24"/>
          <w:szCs w:val="24"/>
        </w:rPr>
        <w:t>High Quality CPR - Adult ……………….…………………………</w:t>
      </w:r>
      <w:r w:rsidR="00BF7069">
        <w:rPr>
          <w:rFonts w:ascii="Arial" w:hAnsi="Arial" w:cs="Arial"/>
          <w:color w:val="000000"/>
          <w:sz w:val="24"/>
          <w:szCs w:val="24"/>
        </w:rPr>
        <w:t>.</w:t>
      </w:r>
      <w:r>
        <w:rPr>
          <w:rFonts w:ascii="Arial" w:hAnsi="Arial" w:cs="Arial"/>
          <w:color w:val="000000"/>
          <w:sz w:val="24"/>
          <w:szCs w:val="24"/>
        </w:rPr>
        <w:t>……………………</w:t>
      </w:r>
      <w:r w:rsidR="00BF7069">
        <w:rPr>
          <w:rFonts w:ascii="Arial" w:hAnsi="Arial" w:cs="Arial"/>
          <w:color w:val="000000"/>
          <w:sz w:val="24"/>
          <w:szCs w:val="24"/>
        </w:rPr>
        <w:t>....</w:t>
      </w:r>
      <w:r w:rsidR="00DD3225">
        <w:rPr>
          <w:rFonts w:ascii="Arial" w:hAnsi="Arial" w:cs="Arial"/>
          <w:color w:val="000000"/>
          <w:sz w:val="24"/>
          <w:szCs w:val="24"/>
        </w:rPr>
        <w:tab/>
      </w:r>
      <w:r w:rsidR="00AF2674">
        <w:rPr>
          <w:rFonts w:ascii="Arial" w:hAnsi="Arial" w:cs="Arial"/>
          <w:color w:val="000000"/>
          <w:sz w:val="24"/>
          <w:szCs w:val="24"/>
        </w:rPr>
        <w:t>….</w:t>
      </w:r>
      <w:hyperlink w:anchor="_1.1_Cardio-Cerebral_Resuscitation" w:history="1">
        <w:r w:rsidRPr="00A87613">
          <w:rPr>
            <w:rStyle w:val="Hyperlink"/>
            <w:rFonts w:ascii="Arial" w:hAnsi="Arial" w:cs="Arial"/>
            <w:b/>
            <w:bCs/>
            <w:sz w:val="24"/>
            <w:szCs w:val="24"/>
          </w:rPr>
          <w:t>1.1</w:t>
        </w:r>
      </w:hyperlink>
    </w:p>
    <w:p w14:paraId="7A941A8D" w14:textId="77777777" w:rsidR="009E19E9" w:rsidRDefault="009E19E9" w:rsidP="00526B26">
      <w:pPr>
        <w:autoSpaceDE w:val="0"/>
        <w:autoSpaceDN w:val="0"/>
        <w:adjustRightInd w:val="0"/>
        <w:spacing w:after="0" w:line="288" w:lineRule="auto"/>
        <w:rPr>
          <w:rFonts w:ascii="Arial" w:hAnsi="Arial" w:cs="Arial"/>
          <w:b/>
          <w:bCs/>
          <w:color w:val="000000"/>
          <w:sz w:val="24"/>
          <w:szCs w:val="24"/>
        </w:rPr>
      </w:pPr>
    </w:p>
    <w:p w14:paraId="5E686EF9" w14:textId="6E16403B"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SECTION 2 – Medical Protocols</w:t>
      </w:r>
      <w:r>
        <w:rPr>
          <w:rFonts w:ascii="Arial" w:hAnsi="Arial" w:cs="Arial"/>
          <w:b/>
          <w:bCs/>
          <w:color w:val="000000"/>
          <w:sz w:val="24"/>
          <w:szCs w:val="24"/>
        </w:rPr>
        <w:br/>
      </w:r>
      <w:r>
        <w:rPr>
          <w:rFonts w:ascii="Arial" w:hAnsi="Arial" w:cs="Arial"/>
          <w:color w:val="000000"/>
          <w:sz w:val="24"/>
          <w:szCs w:val="24"/>
        </w:rPr>
        <w:t>Adrenal Insufficiency - Adult/Pediatric……………………………………………</w:t>
      </w:r>
      <w:r w:rsidR="00F527B5">
        <w:rPr>
          <w:rFonts w:ascii="Arial" w:hAnsi="Arial" w:cs="Arial"/>
          <w:color w:val="000000"/>
          <w:sz w:val="24"/>
          <w:szCs w:val="24"/>
        </w:rPr>
        <w:t>….</w:t>
      </w:r>
      <w:r>
        <w:rPr>
          <w:rFonts w:ascii="Arial" w:hAnsi="Arial" w:cs="Arial"/>
          <w:color w:val="000000"/>
          <w:sz w:val="24"/>
          <w:szCs w:val="24"/>
        </w:rPr>
        <w:t>…</w:t>
      </w:r>
      <w:r w:rsidR="00F527B5">
        <w:rPr>
          <w:rFonts w:ascii="Arial" w:hAnsi="Arial" w:cs="Arial"/>
          <w:color w:val="000000"/>
          <w:sz w:val="24"/>
          <w:szCs w:val="24"/>
        </w:rPr>
        <w:t>.</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1_Adrenal_Insufficiency/Adrenal" w:history="1">
        <w:r w:rsidRPr="00932DEB">
          <w:rPr>
            <w:rStyle w:val="Hyperlink"/>
            <w:rFonts w:ascii="Arial" w:hAnsi="Arial" w:cs="Arial"/>
            <w:b/>
            <w:bCs/>
            <w:sz w:val="24"/>
            <w:szCs w:val="24"/>
          </w:rPr>
          <w:t>2.1</w:t>
        </w:r>
      </w:hyperlink>
    </w:p>
    <w:p w14:paraId="67762BD5" w14:textId="2EA2CABD"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Allergic Reaction/Anaphylaxis – Adult…………………………………………………</w:t>
      </w:r>
      <w:r w:rsidR="00095B03">
        <w:rPr>
          <w:rFonts w:ascii="Arial" w:hAnsi="Arial" w:cs="Arial"/>
          <w:color w:val="000000"/>
          <w:sz w:val="24"/>
          <w:szCs w:val="24"/>
        </w:rPr>
        <w:t>…</w:t>
      </w:r>
      <w:r w:rsidR="00DD3225">
        <w:rPr>
          <w:rFonts w:ascii="Arial" w:hAnsi="Arial" w:cs="Arial"/>
          <w:color w:val="000000"/>
          <w:sz w:val="24"/>
          <w:szCs w:val="24"/>
        </w:rPr>
        <w:tab/>
      </w:r>
      <w:r w:rsidR="00AF2674">
        <w:rPr>
          <w:rFonts w:ascii="Arial" w:hAnsi="Arial" w:cs="Arial"/>
          <w:color w:val="000000"/>
          <w:sz w:val="24"/>
          <w:szCs w:val="24"/>
        </w:rPr>
        <w:t>…</w:t>
      </w:r>
      <w:hyperlink w:anchor="_2.2A_Allergic_Reaction/Anaphylaxis:" w:history="1">
        <w:r w:rsidRPr="000E14B3">
          <w:rPr>
            <w:rStyle w:val="Hyperlink"/>
            <w:rFonts w:ascii="Arial" w:hAnsi="Arial" w:cs="Arial"/>
            <w:b/>
            <w:bCs/>
            <w:sz w:val="24"/>
            <w:szCs w:val="24"/>
          </w:rPr>
          <w:t>2.2A</w:t>
        </w:r>
      </w:hyperlink>
    </w:p>
    <w:p w14:paraId="3B7C815E" w14:textId="16B82B62"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Allergic Reaction/Anaphylaxis – Pediatric……………………………………………...</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2P_Allergic_Reaction/Anaphylaxis:" w:history="1">
        <w:r w:rsidRPr="000E14B3">
          <w:rPr>
            <w:rStyle w:val="Hyperlink"/>
            <w:rFonts w:ascii="Arial" w:hAnsi="Arial" w:cs="Arial"/>
            <w:b/>
            <w:bCs/>
            <w:sz w:val="24"/>
            <w:szCs w:val="24"/>
          </w:rPr>
          <w:t>2.2P</w:t>
        </w:r>
      </w:hyperlink>
    </w:p>
    <w:p w14:paraId="327BB7B5" w14:textId="73DC2CAE"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Altered Mental/Neurologica</w:t>
      </w:r>
      <w:r w:rsidR="00183F3C">
        <w:rPr>
          <w:rFonts w:ascii="Arial" w:hAnsi="Arial" w:cs="Arial"/>
          <w:color w:val="000000"/>
          <w:sz w:val="24"/>
          <w:szCs w:val="24"/>
        </w:rPr>
        <w:t>l</w:t>
      </w:r>
      <w:r>
        <w:rPr>
          <w:rFonts w:ascii="Arial" w:hAnsi="Arial" w:cs="Arial"/>
          <w:color w:val="000000"/>
          <w:sz w:val="24"/>
          <w:szCs w:val="24"/>
        </w:rPr>
        <w:t xml:space="preserve"> Status/Diabetic Emergencies/Coma-- Adult…………</w:t>
      </w:r>
      <w:r w:rsidR="00095B03">
        <w:rPr>
          <w:rFonts w:ascii="Arial" w:hAnsi="Arial" w:cs="Arial"/>
          <w:color w:val="000000"/>
          <w:sz w:val="24"/>
          <w:szCs w:val="24"/>
        </w:rPr>
        <w:t>…</w:t>
      </w:r>
      <w:r w:rsidR="00AF2674">
        <w:rPr>
          <w:rFonts w:ascii="Arial" w:hAnsi="Arial" w:cs="Arial"/>
          <w:color w:val="000000"/>
          <w:sz w:val="24"/>
          <w:szCs w:val="24"/>
        </w:rPr>
        <w:t>…</w:t>
      </w:r>
      <w:hyperlink w:anchor="_2.3A_Altered_Mental/Neurological" w:history="1">
        <w:r w:rsidRPr="000E14B3">
          <w:rPr>
            <w:rStyle w:val="Hyperlink"/>
            <w:rFonts w:ascii="Arial" w:hAnsi="Arial" w:cs="Arial"/>
            <w:b/>
            <w:bCs/>
            <w:sz w:val="24"/>
            <w:szCs w:val="24"/>
          </w:rPr>
          <w:t>2.3A</w:t>
        </w:r>
      </w:hyperlink>
    </w:p>
    <w:p w14:paraId="4F437C4F" w14:textId="186E3A71"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 xml:space="preserve">Altered Mental/Neurological Status/Diabetic Emergencies/Coma – </w:t>
      </w:r>
      <w:proofErr w:type="gramStart"/>
      <w:r>
        <w:rPr>
          <w:rFonts w:ascii="Arial" w:hAnsi="Arial" w:cs="Arial"/>
          <w:color w:val="000000"/>
          <w:sz w:val="24"/>
          <w:szCs w:val="24"/>
        </w:rPr>
        <w:t>Pediatric..</w:t>
      </w:r>
      <w:proofErr w:type="gramEnd"/>
      <w:r>
        <w:rPr>
          <w:rFonts w:ascii="Arial" w:hAnsi="Arial" w:cs="Arial"/>
          <w:color w:val="000000"/>
          <w:sz w:val="24"/>
          <w:szCs w:val="24"/>
        </w:rPr>
        <w:t>…</w:t>
      </w:r>
      <w:r w:rsidR="00F527B5">
        <w:rPr>
          <w:rFonts w:ascii="Arial" w:hAnsi="Arial" w:cs="Arial"/>
          <w:color w:val="000000"/>
          <w:sz w:val="24"/>
          <w:szCs w:val="24"/>
        </w:rPr>
        <w:t>.</w:t>
      </w:r>
      <w:r>
        <w:rPr>
          <w:rFonts w:ascii="Arial" w:hAnsi="Arial" w:cs="Arial"/>
          <w:color w:val="000000"/>
          <w:sz w:val="24"/>
          <w:szCs w:val="24"/>
        </w:rPr>
        <w:t>…</w:t>
      </w:r>
      <w:r w:rsidR="00095B03">
        <w:rPr>
          <w:rFonts w:ascii="Arial" w:hAnsi="Arial" w:cs="Arial"/>
          <w:color w:val="000000"/>
          <w:sz w:val="24"/>
          <w:szCs w:val="24"/>
        </w:rPr>
        <w:tab/>
      </w:r>
      <w:r w:rsidR="00095B03">
        <w:rPr>
          <w:rFonts w:ascii="Arial" w:hAnsi="Arial" w:cs="Arial"/>
          <w:color w:val="000000"/>
          <w:sz w:val="24"/>
          <w:szCs w:val="24"/>
        </w:rPr>
        <w:tab/>
      </w:r>
      <w:r w:rsidR="00095B03">
        <w:rPr>
          <w:rFonts w:ascii="Arial" w:hAnsi="Arial" w:cs="Arial"/>
          <w:color w:val="000000"/>
          <w:sz w:val="24"/>
          <w:szCs w:val="24"/>
        </w:rPr>
        <w:tab/>
      </w:r>
      <w:r w:rsidR="00F527B5">
        <w:rPr>
          <w:rFonts w:ascii="Arial" w:hAnsi="Arial" w:cs="Arial"/>
          <w:color w:val="000000"/>
          <w:sz w:val="24"/>
          <w:szCs w:val="24"/>
        </w:rPr>
        <w:t>….</w:t>
      </w:r>
      <w:hyperlink w:anchor="_2.3P_Altered_Mental/Neurological" w:history="1">
        <w:r w:rsidRPr="000E14B3">
          <w:rPr>
            <w:rStyle w:val="Hyperlink"/>
            <w:rFonts w:ascii="Arial" w:hAnsi="Arial" w:cs="Arial"/>
            <w:b/>
            <w:bCs/>
            <w:sz w:val="24"/>
            <w:szCs w:val="24"/>
          </w:rPr>
          <w:t>2.3P</w:t>
        </w:r>
      </w:hyperlink>
    </w:p>
    <w:p w14:paraId="6B04CF91" w14:textId="6F1504BB"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Behavioral Emergencies – Adult &amp; Pediatric…………………………</w:t>
      </w:r>
      <w:r w:rsidR="00F527B5">
        <w:rPr>
          <w:rFonts w:ascii="Arial" w:hAnsi="Arial" w:cs="Arial"/>
          <w:color w:val="000000"/>
          <w:sz w:val="24"/>
          <w:szCs w:val="24"/>
        </w:rPr>
        <w:t>.</w:t>
      </w:r>
      <w:r>
        <w:rPr>
          <w:rFonts w:ascii="Arial" w:hAnsi="Arial" w:cs="Arial"/>
          <w:color w:val="000000"/>
          <w:sz w:val="24"/>
          <w:szCs w:val="24"/>
        </w:rPr>
        <w:t>………………</w:t>
      </w:r>
      <w:r w:rsidR="00095B03">
        <w:rPr>
          <w:rFonts w:ascii="Arial" w:hAnsi="Arial" w:cs="Arial"/>
          <w:color w:val="000000"/>
          <w:sz w:val="24"/>
          <w:szCs w:val="24"/>
        </w:rPr>
        <w:t>….</w:t>
      </w:r>
      <w:r w:rsidR="00DD3225">
        <w:rPr>
          <w:rFonts w:ascii="Arial" w:hAnsi="Arial" w:cs="Arial"/>
          <w:color w:val="000000"/>
          <w:sz w:val="24"/>
          <w:szCs w:val="24"/>
        </w:rPr>
        <w:tab/>
      </w:r>
      <w:r w:rsidR="00DD3225">
        <w:rPr>
          <w:rFonts w:ascii="Arial" w:hAnsi="Arial" w:cs="Arial"/>
          <w:color w:val="000000"/>
          <w:sz w:val="24"/>
          <w:szCs w:val="24"/>
        </w:rPr>
        <w:tab/>
      </w:r>
      <w:r w:rsidR="00DD3225">
        <w:rPr>
          <w:rFonts w:ascii="Arial" w:hAnsi="Arial" w:cs="Arial"/>
          <w:color w:val="000000"/>
          <w:sz w:val="24"/>
          <w:szCs w:val="24"/>
        </w:rPr>
        <w:tab/>
      </w:r>
      <w:r w:rsidR="00AF2674">
        <w:rPr>
          <w:rFonts w:ascii="Arial" w:hAnsi="Arial" w:cs="Arial"/>
          <w:color w:val="000000"/>
          <w:sz w:val="24"/>
          <w:szCs w:val="24"/>
        </w:rPr>
        <w:t>….</w:t>
      </w:r>
      <w:hyperlink w:anchor="_2.4_Behavioral_Emergencies" w:history="1">
        <w:r w:rsidRPr="000E14B3">
          <w:rPr>
            <w:rStyle w:val="Hyperlink"/>
            <w:rFonts w:ascii="Arial" w:hAnsi="Arial" w:cs="Arial"/>
            <w:b/>
            <w:bCs/>
            <w:sz w:val="24"/>
            <w:szCs w:val="24"/>
          </w:rPr>
          <w:t>2.4</w:t>
        </w:r>
      </w:hyperlink>
    </w:p>
    <w:p w14:paraId="329BEAF5" w14:textId="7F18A23D" w:rsidR="00526B26" w:rsidRDefault="00526B26" w:rsidP="00526B26">
      <w:pPr>
        <w:tabs>
          <w:tab w:val="right" w:leader="dot" w:pos="9360"/>
        </w:tabs>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Behavioral Emergencies: Restraint - Adult &amp; Pediatric………………</w:t>
      </w:r>
      <w:r w:rsidR="00F527B5">
        <w:rPr>
          <w:rFonts w:ascii="Arial" w:hAnsi="Arial" w:cs="Arial"/>
          <w:color w:val="000000"/>
          <w:sz w:val="24"/>
          <w:szCs w:val="24"/>
        </w:rPr>
        <w:t>.</w:t>
      </w:r>
      <w:r>
        <w:rPr>
          <w:rFonts w:ascii="Arial" w:hAnsi="Arial" w:cs="Arial"/>
          <w:color w:val="000000"/>
          <w:sz w:val="24"/>
          <w:szCs w:val="24"/>
        </w:rPr>
        <w:t>………………</w:t>
      </w:r>
      <w:r w:rsidR="00095B03">
        <w:rPr>
          <w:rFonts w:ascii="Arial" w:hAnsi="Arial" w:cs="Arial"/>
          <w:color w:val="000000"/>
          <w:sz w:val="24"/>
          <w:szCs w:val="24"/>
        </w:rPr>
        <w:t>…</w:t>
      </w:r>
      <w:r w:rsidR="00AF2674">
        <w:rPr>
          <w:rFonts w:ascii="Arial" w:hAnsi="Arial" w:cs="Arial"/>
          <w:color w:val="000000"/>
          <w:sz w:val="24"/>
          <w:szCs w:val="24"/>
        </w:rPr>
        <w:t>….</w:t>
      </w:r>
      <w:hyperlink w:anchor="_2.5_Behavioral_Emergencies:" w:history="1">
        <w:r w:rsidRPr="000E14B3">
          <w:rPr>
            <w:rStyle w:val="Hyperlink"/>
            <w:rFonts w:ascii="Arial" w:hAnsi="Arial" w:cs="Arial"/>
            <w:b/>
            <w:bCs/>
            <w:sz w:val="24"/>
            <w:szCs w:val="24"/>
          </w:rPr>
          <w:t>2.5</w:t>
        </w:r>
      </w:hyperlink>
    </w:p>
    <w:p w14:paraId="22918775" w14:textId="002A7926"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Bronchospasm/Respiratory Distress – Adult…………………………………………</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6A_Bronchospasm/Respiratory_Distr" w:history="1">
        <w:r w:rsidRPr="000E14B3">
          <w:rPr>
            <w:rStyle w:val="Hyperlink"/>
            <w:rFonts w:ascii="Arial" w:hAnsi="Arial" w:cs="Arial"/>
            <w:b/>
            <w:bCs/>
            <w:sz w:val="24"/>
            <w:szCs w:val="24"/>
          </w:rPr>
          <w:t>2.6A</w:t>
        </w:r>
      </w:hyperlink>
    </w:p>
    <w:p w14:paraId="44064DCC" w14:textId="7B55D4A8"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Bronchospasm/Respiratory Distress – Pediatric…………………………</w:t>
      </w:r>
      <w:r w:rsidR="00F527B5">
        <w:rPr>
          <w:rFonts w:ascii="Arial" w:hAnsi="Arial" w:cs="Arial"/>
          <w:color w:val="000000"/>
          <w:sz w:val="24"/>
          <w:szCs w:val="24"/>
        </w:rPr>
        <w:t>.</w:t>
      </w:r>
      <w:r>
        <w:rPr>
          <w:rFonts w:ascii="Arial" w:hAnsi="Arial" w:cs="Arial"/>
          <w:color w:val="000000"/>
          <w:sz w:val="24"/>
          <w:szCs w:val="24"/>
        </w:rPr>
        <w:t>……………</w:t>
      </w:r>
      <w:r w:rsidR="00F527B5">
        <w:rPr>
          <w:rFonts w:ascii="Arial" w:hAnsi="Arial" w:cs="Arial"/>
          <w:color w:val="000000"/>
          <w:sz w:val="24"/>
          <w:szCs w:val="24"/>
        </w:rPr>
        <w:t>….</w:t>
      </w:r>
      <w:hyperlink w:anchor="_2.6P_Bronchospasm/Respiratory_Distr" w:history="1">
        <w:r w:rsidRPr="000E14B3">
          <w:rPr>
            <w:rStyle w:val="Hyperlink"/>
            <w:rFonts w:ascii="Arial" w:hAnsi="Arial" w:cs="Arial"/>
            <w:b/>
            <w:bCs/>
            <w:sz w:val="24"/>
            <w:szCs w:val="24"/>
          </w:rPr>
          <w:t>2.6P</w:t>
        </w:r>
      </w:hyperlink>
    </w:p>
    <w:p w14:paraId="40E37116" w14:textId="798A11C1"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Hyperthermia (Environmental) – Adult &amp; Pediatric……………………………………</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7_Hyperthermia_(Environmental)" w:history="1">
        <w:r w:rsidRPr="000E14B3">
          <w:rPr>
            <w:rStyle w:val="Hyperlink"/>
            <w:rFonts w:ascii="Arial" w:hAnsi="Arial" w:cs="Arial"/>
            <w:b/>
            <w:bCs/>
            <w:sz w:val="24"/>
            <w:szCs w:val="24"/>
          </w:rPr>
          <w:t>2.7</w:t>
        </w:r>
      </w:hyperlink>
    </w:p>
    <w:p w14:paraId="70763AFF" w14:textId="03F7884B"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Hypothermia (Environmental) – Adult &amp; Pediatric…………………</w:t>
      </w:r>
      <w:r w:rsidR="00F527B5">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8_Hypothermia_(Environmental)" w:history="1">
        <w:r w:rsidRPr="000E14B3">
          <w:rPr>
            <w:rStyle w:val="Hyperlink"/>
            <w:rFonts w:ascii="Arial" w:hAnsi="Arial" w:cs="Arial"/>
            <w:b/>
            <w:bCs/>
            <w:sz w:val="24"/>
            <w:szCs w:val="24"/>
          </w:rPr>
          <w:t>2.8</w:t>
        </w:r>
      </w:hyperlink>
    </w:p>
    <w:p w14:paraId="02C238F5" w14:textId="005DE00D"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 xml:space="preserve">Nerve Agent/Organophosphate Poisoning – Adult &amp; </w:t>
      </w:r>
      <w:proofErr w:type="gramStart"/>
      <w:r>
        <w:rPr>
          <w:rFonts w:ascii="Arial" w:hAnsi="Arial" w:cs="Arial"/>
          <w:color w:val="000000"/>
          <w:sz w:val="24"/>
          <w:szCs w:val="24"/>
        </w:rPr>
        <w:t>Pediatric..</w:t>
      </w:r>
      <w:proofErr w:type="gramEnd"/>
      <w:r>
        <w:rPr>
          <w:rFonts w:ascii="Arial" w:hAnsi="Arial" w:cs="Arial"/>
          <w:color w:val="000000"/>
          <w:sz w:val="24"/>
          <w:szCs w:val="24"/>
        </w:rPr>
        <w:t>……</w:t>
      </w:r>
      <w:r w:rsidR="00F527B5">
        <w:rPr>
          <w:rFonts w:ascii="Arial" w:hAnsi="Arial" w:cs="Arial"/>
          <w:color w:val="000000"/>
          <w:sz w:val="24"/>
          <w:szCs w:val="24"/>
        </w:rPr>
        <w:t>.</w:t>
      </w:r>
      <w:r>
        <w:rPr>
          <w:rFonts w:ascii="Arial" w:hAnsi="Arial" w:cs="Arial"/>
          <w:color w:val="000000"/>
          <w:sz w:val="24"/>
          <w:szCs w:val="24"/>
        </w:rPr>
        <w:t>…</w:t>
      </w:r>
      <w:r w:rsidR="00BF7069">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095B03">
        <w:rPr>
          <w:rFonts w:ascii="Arial" w:hAnsi="Arial" w:cs="Arial"/>
          <w:color w:val="000000"/>
          <w:sz w:val="24"/>
          <w:szCs w:val="24"/>
        </w:rPr>
        <w:t>…</w:t>
      </w:r>
      <w:r w:rsidR="00BF7069">
        <w:rPr>
          <w:rFonts w:ascii="Arial" w:hAnsi="Arial" w:cs="Arial"/>
          <w:color w:val="000000"/>
          <w:sz w:val="24"/>
          <w:szCs w:val="24"/>
        </w:rPr>
        <w:t>….</w:t>
      </w:r>
      <w:hyperlink w:anchor="_2.9_Nerve_Agents" w:history="1">
        <w:r w:rsidRPr="000E14B3">
          <w:rPr>
            <w:rStyle w:val="Hyperlink"/>
            <w:rFonts w:ascii="Arial" w:hAnsi="Arial" w:cs="Arial"/>
            <w:b/>
            <w:bCs/>
            <w:sz w:val="24"/>
            <w:szCs w:val="24"/>
          </w:rPr>
          <w:t>2.9</w:t>
        </w:r>
      </w:hyperlink>
      <w:r>
        <w:rPr>
          <w:rFonts w:ascii="Arial" w:hAnsi="Arial" w:cs="Arial"/>
          <w:color w:val="000000"/>
          <w:sz w:val="24"/>
          <w:szCs w:val="24"/>
        </w:rPr>
        <w:tab/>
      </w:r>
    </w:p>
    <w:p w14:paraId="700FCD44" w14:textId="11842825"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Obstetrical Emergencies…………………………………………………………………</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10_Obstetrical_Emergencies" w:history="1">
        <w:r w:rsidRPr="000E14B3">
          <w:rPr>
            <w:rStyle w:val="Hyperlink"/>
            <w:rFonts w:ascii="Arial" w:hAnsi="Arial" w:cs="Arial"/>
            <w:b/>
            <w:bCs/>
            <w:sz w:val="24"/>
            <w:szCs w:val="24"/>
          </w:rPr>
          <w:t>2.10</w:t>
        </w:r>
      </w:hyperlink>
    </w:p>
    <w:p w14:paraId="2942A7BD" w14:textId="325F0860"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Newly Born Care………………………………………………………………………….</w:t>
      </w:r>
      <w:r>
        <w:rPr>
          <w:rFonts w:ascii="Arial" w:hAnsi="Arial" w:cs="Arial"/>
          <w:color w:val="000000"/>
          <w:sz w:val="24"/>
          <w:szCs w:val="24"/>
        </w:rPr>
        <w:tab/>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11_Newly_Born" w:history="1">
        <w:r w:rsidRPr="000E14B3">
          <w:rPr>
            <w:rStyle w:val="Hyperlink"/>
            <w:rFonts w:ascii="Arial" w:hAnsi="Arial" w:cs="Arial"/>
            <w:b/>
            <w:bCs/>
            <w:sz w:val="24"/>
            <w:szCs w:val="24"/>
          </w:rPr>
          <w:t>2.11</w:t>
        </w:r>
      </w:hyperlink>
    </w:p>
    <w:p w14:paraId="7D29B5C7" w14:textId="39948B13"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Resuscitation of the Newly Born…………………………………………………</w:t>
      </w:r>
      <w:r w:rsidR="00F527B5">
        <w:rPr>
          <w:rFonts w:ascii="Arial" w:hAnsi="Arial" w:cs="Arial"/>
          <w:color w:val="000000"/>
          <w:sz w:val="24"/>
          <w:szCs w:val="24"/>
        </w:rPr>
        <w:t>.</w:t>
      </w:r>
      <w:r>
        <w:rPr>
          <w:rFonts w:ascii="Arial" w:hAnsi="Arial" w:cs="Arial"/>
          <w:color w:val="000000"/>
          <w:sz w:val="24"/>
          <w:szCs w:val="24"/>
        </w:rPr>
        <w:t>…</w:t>
      </w:r>
      <w:r w:rsidR="00F527B5">
        <w:rPr>
          <w:rFonts w:ascii="Arial" w:hAnsi="Arial" w:cs="Arial"/>
          <w:color w:val="000000"/>
          <w:sz w:val="24"/>
          <w:szCs w:val="24"/>
        </w:rPr>
        <w:t>….</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12_Resuscitation_of" w:history="1">
        <w:r w:rsidRPr="000E14B3">
          <w:rPr>
            <w:rStyle w:val="Hyperlink"/>
            <w:rFonts w:ascii="Arial" w:hAnsi="Arial" w:cs="Arial"/>
            <w:b/>
            <w:bCs/>
            <w:sz w:val="24"/>
            <w:szCs w:val="24"/>
          </w:rPr>
          <w:t>2.12</w:t>
        </w:r>
      </w:hyperlink>
    </w:p>
    <w:p w14:paraId="442F955E" w14:textId="30B903F5"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Pain and Nausea Management – Adult &amp; Pediatric………………………………….</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13_Pain_&amp;" w:history="1">
        <w:r w:rsidRPr="000E14B3">
          <w:rPr>
            <w:rStyle w:val="Hyperlink"/>
            <w:rFonts w:ascii="Arial" w:hAnsi="Arial" w:cs="Arial"/>
            <w:b/>
            <w:bCs/>
            <w:sz w:val="24"/>
            <w:szCs w:val="24"/>
          </w:rPr>
          <w:t>2.13</w:t>
        </w:r>
      </w:hyperlink>
    </w:p>
    <w:p w14:paraId="70821D93" w14:textId="09D97148" w:rsidR="00526B26" w:rsidRPr="0075201D" w:rsidRDefault="00526B26" w:rsidP="00526B26">
      <w:pPr>
        <w:pStyle w:val="NoSpacing"/>
        <w:rPr>
          <w:rFonts w:ascii="Arial" w:hAnsi="Arial" w:cs="Arial"/>
          <w:sz w:val="24"/>
          <w:szCs w:val="24"/>
        </w:rPr>
      </w:pPr>
      <w:r w:rsidRPr="0075201D">
        <w:rPr>
          <w:rFonts w:ascii="Arial" w:hAnsi="Arial" w:cs="Arial"/>
          <w:sz w:val="24"/>
          <w:szCs w:val="24"/>
        </w:rPr>
        <w:t xml:space="preserve">Poisoning/Substance </w:t>
      </w:r>
      <w:r w:rsidR="0052424F">
        <w:rPr>
          <w:rFonts w:ascii="Arial" w:hAnsi="Arial" w:cs="Arial"/>
          <w:sz w:val="24"/>
          <w:szCs w:val="24"/>
        </w:rPr>
        <w:t>U</w:t>
      </w:r>
      <w:r w:rsidR="0052424F" w:rsidRPr="0075201D">
        <w:rPr>
          <w:rFonts w:ascii="Arial" w:hAnsi="Arial" w:cs="Arial"/>
          <w:sz w:val="24"/>
          <w:szCs w:val="24"/>
        </w:rPr>
        <w:t>se</w:t>
      </w:r>
      <w:r w:rsidRPr="0075201D">
        <w:rPr>
          <w:rFonts w:ascii="Arial" w:hAnsi="Arial" w:cs="Arial"/>
          <w:sz w:val="24"/>
          <w:szCs w:val="24"/>
        </w:rPr>
        <w:t>/Overdose – Adult &amp; Pediatric……</w:t>
      </w:r>
      <w:r w:rsidR="00F527B5">
        <w:rPr>
          <w:rFonts w:ascii="Arial" w:hAnsi="Arial" w:cs="Arial"/>
          <w:sz w:val="24"/>
          <w:szCs w:val="24"/>
        </w:rPr>
        <w:t>.</w:t>
      </w:r>
      <w:r w:rsidRPr="0075201D">
        <w:rPr>
          <w:rFonts w:ascii="Arial" w:hAnsi="Arial" w:cs="Arial"/>
          <w:sz w:val="24"/>
          <w:szCs w:val="24"/>
        </w:rPr>
        <w:t>…………………….</w:t>
      </w:r>
      <w:r w:rsidRPr="0075201D">
        <w:rPr>
          <w:rFonts w:ascii="Arial" w:hAnsi="Arial" w:cs="Arial"/>
          <w:sz w:val="24"/>
          <w:szCs w:val="24"/>
        </w:rPr>
        <w:tab/>
      </w:r>
      <w:r w:rsidR="00DD3225">
        <w:rPr>
          <w:rFonts w:ascii="Arial" w:hAnsi="Arial" w:cs="Arial"/>
          <w:sz w:val="24"/>
          <w:szCs w:val="24"/>
        </w:rPr>
        <w:t>…</w:t>
      </w:r>
      <w:proofErr w:type="gramStart"/>
      <w:r w:rsidR="00DD3225">
        <w:rPr>
          <w:rFonts w:ascii="Arial" w:hAnsi="Arial" w:cs="Arial"/>
          <w:sz w:val="24"/>
          <w:szCs w:val="24"/>
        </w:rPr>
        <w:t>….</w:t>
      </w:r>
      <w:r w:rsidR="00AF2674">
        <w:rPr>
          <w:rFonts w:ascii="Arial" w:hAnsi="Arial" w:cs="Arial"/>
          <w:sz w:val="24"/>
          <w:szCs w:val="24"/>
        </w:rPr>
        <w:t>.</w:t>
      </w:r>
      <w:proofErr w:type="gramEnd"/>
      <w:r>
        <w:fldChar w:fldCharType="begin"/>
      </w:r>
      <w:r>
        <w:instrText>HYPERLINK \l "_2.14_Poisoning/Substance_Abuse/Over"</w:instrText>
      </w:r>
      <w:r>
        <w:fldChar w:fldCharType="separate"/>
      </w:r>
      <w:r w:rsidRPr="0075201D">
        <w:rPr>
          <w:rStyle w:val="Hyperlink"/>
          <w:rFonts w:ascii="Arial" w:hAnsi="Arial" w:cs="Arial"/>
          <w:b/>
          <w:bCs/>
          <w:sz w:val="24"/>
          <w:szCs w:val="24"/>
        </w:rPr>
        <w:t>2.14</w:t>
      </w:r>
      <w:r>
        <w:fldChar w:fldCharType="end"/>
      </w:r>
    </w:p>
    <w:p w14:paraId="4AB575DB" w14:textId="2E19B8C1" w:rsidR="00526B26" w:rsidRPr="0075201D" w:rsidRDefault="00526B26" w:rsidP="00526B26">
      <w:pPr>
        <w:pStyle w:val="NoSpacing"/>
        <w:rPr>
          <w:rFonts w:ascii="Arial" w:hAnsi="Arial" w:cs="Arial"/>
          <w:b/>
          <w:bCs/>
          <w:color w:val="294E6F"/>
          <w:sz w:val="24"/>
          <w:szCs w:val="24"/>
          <w:u w:val="single"/>
        </w:rPr>
      </w:pPr>
      <w:r w:rsidRPr="0075201D">
        <w:rPr>
          <w:rFonts w:ascii="Arial" w:hAnsi="Arial" w:cs="Arial"/>
          <w:sz w:val="24"/>
          <w:szCs w:val="24"/>
        </w:rPr>
        <w:t>Seizures – Adult…………………………………………………………………………..</w:t>
      </w:r>
      <w:r w:rsidR="00095B03">
        <w:rPr>
          <w:rFonts w:ascii="Arial" w:hAnsi="Arial" w:cs="Arial"/>
          <w:sz w:val="24"/>
          <w:szCs w:val="24"/>
        </w:rPr>
        <w:t>.</w:t>
      </w:r>
      <w:r w:rsidR="00DD3225">
        <w:rPr>
          <w:rFonts w:ascii="Arial" w:hAnsi="Arial" w:cs="Arial"/>
          <w:sz w:val="24"/>
          <w:szCs w:val="24"/>
        </w:rPr>
        <w:t>...</w:t>
      </w:r>
      <w:hyperlink w:anchor="_2.15A_Seizures-Adult" w:history="1">
        <w:r w:rsidRPr="0075201D">
          <w:rPr>
            <w:rStyle w:val="Hyperlink"/>
            <w:rFonts w:ascii="Arial" w:hAnsi="Arial" w:cs="Arial"/>
            <w:b/>
            <w:bCs/>
            <w:sz w:val="24"/>
            <w:szCs w:val="24"/>
          </w:rPr>
          <w:t>2.15A</w:t>
        </w:r>
      </w:hyperlink>
    </w:p>
    <w:p w14:paraId="2E772A4D" w14:textId="66E5F31F" w:rsidR="00526B26" w:rsidRPr="0075201D" w:rsidRDefault="00526B26" w:rsidP="00526B26">
      <w:pPr>
        <w:pStyle w:val="NoSpacing"/>
        <w:rPr>
          <w:rFonts w:ascii="Arial" w:hAnsi="Arial" w:cs="Arial"/>
          <w:b/>
          <w:bCs/>
          <w:color w:val="294E6F"/>
          <w:sz w:val="24"/>
          <w:szCs w:val="24"/>
          <w:u w:val="single"/>
        </w:rPr>
      </w:pPr>
      <w:r w:rsidRPr="0075201D">
        <w:rPr>
          <w:rFonts w:ascii="Arial" w:hAnsi="Arial" w:cs="Arial"/>
          <w:sz w:val="24"/>
          <w:szCs w:val="24"/>
        </w:rPr>
        <w:t>Seizures – Pediatric………………………………………………………………………</w:t>
      </w:r>
      <w:r w:rsidRPr="0075201D">
        <w:rPr>
          <w:rFonts w:ascii="Arial" w:hAnsi="Arial" w:cs="Arial"/>
          <w:sz w:val="24"/>
          <w:szCs w:val="24"/>
        </w:rPr>
        <w:tab/>
      </w:r>
      <w:r w:rsidR="00DD3225">
        <w:rPr>
          <w:rFonts w:ascii="Arial" w:hAnsi="Arial" w:cs="Arial"/>
          <w:sz w:val="24"/>
          <w:szCs w:val="24"/>
        </w:rPr>
        <w:t>…</w:t>
      </w:r>
      <w:hyperlink w:anchor="_2.15P_Seizures-Pediatric" w:history="1">
        <w:r w:rsidRPr="0075201D">
          <w:rPr>
            <w:rStyle w:val="Hyperlink"/>
            <w:rFonts w:ascii="Arial" w:hAnsi="Arial" w:cs="Arial"/>
            <w:b/>
            <w:bCs/>
            <w:sz w:val="24"/>
            <w:szCs w:val="24"/>
          </w:rPr>
          <w:t>2.15P</w:t>
        </w:r>
      </w:hyperlink>
    </w:p>
    <w:p w14:paraId="2C9E9A59" w14:textId="7384E679" w:rsidR="00526B26" w:rsidRPr="0075201D" w:rsidRDefault="00526B26" w:rsidP="00526B26">
      <w:pPr>
        <w:pStyle w:val="NoSpacing"/>
        <w:rPr>
          <w:rFonts w:ascii="Arial" w:hAnsi="Arial" w:cs="Arial"/>
          <w:b/>
          <w:bCs/>
          <w:color w:val="294E6F"/>
          <w:sz w:val="24"/>
          <w:szCs w:val="24"/>
          <w:u w:val="single"/>
        </w:rPr>
      </w:pPr>
      <w:r w:rsidRPr="0075201D">
        <w:rPr>
          <w:rFonts w:ascii="Arial" w:hAnsi="Arial" w:cs="Arial"/>
          <w:sz w:val="24"/>
          <w:szCs w:val="24"/>
        </w:rPr>
        <w:t>Shock – Adult…………………………………………………………………………</w:t>
      </w:r>
      <w:r w:rsidR="00F527B5" w:rsidRPr="0075201D">
        <w:rPr>
          <w:rFonts w:ascii="Arial" w:hAnsi="Arial" w:cs="Arial"/>
          <w:sz w:val="24"/>
          <w:szCs w:val="24"/>
        </w:rPr>
        <w:t>….</w:t>
      </w:r>
      <w:r w:rsidRPr="0075201D">
        <w:rPr>
          <w:rFonts w:ascii="Arial" w:hAnsi="Arial" w:cs="Arial"/>
          <w:sz w:val="24"/>
          <w:szCs w:val="24"/>
        </w:rPr>
        <w:tab/>
      </w:r>
      <w:proofErr w:type="gramStart"/>
      <w:r w:rsidR="00F527B5">
        <w:rPr>
          <w:rFonts w:ascii="Arial" w:hAnsi="Arial" w:cs="Arial"/>
          <w:sz w:val="24"/>
          <w:szCs w:val="24"/>
        </w:rPr>
        <w:t>..</w:t>
      </w:r>
      <w:proofErr w:type="gramEnd"/>
      <w:r w:rsidR="00DD3225">
        <w:rPr>
          <w:rFonts w:ascii="Arial" w:hAnsi="Arial" w:cs="Arial"/>
          <w:sz w:val="24"/>
          <w:szCs w:val="24"/>
        </w:rPr>
        <w:t>…</w:t>
      </w:r>
      <w:hyperlink w:anchor="_2.16A_Shock_-" w:history="1">
        <w:r w:rsidRPr="0075201D">
          <w:rPr>
            <w:rStyle w:val="Hyperlink"/>
            <w:rFonts w:ascii="Arial" w:hAnsi="Arial" w:cs="Arial"/>
            <w:b/>
            <w:bCs/>
            <w:sz w:val="24"/>
            <w:szCs w:val="24"/>
          </w:rPr>
          <w:t>2.16A</w:t>
        </w:r>
      </w:hyperlink>
    </w:p>
    <w:p w14:paraId="5B942205" w14:textId="68EDE790" w:rsidR="00526B26" w:rsidRPr="0075201D" w:rsidRDefault="00526B26" w:rsidP="00526B26">
      <w:pPr>
        <w:pStyle w:val="NoSpacing"/>
        <w:rPr>
          <w:rFonts w:ascii="Arial" w:hAnsi="Arial" w:cs="Arial"/>
          <w:sz w:val="24"/>
          <w:szCs w:val="24"/>
        </w:rPr>
      </w:pPr>
      <w:r w:rsidRPr="0075201D">
        <w:rPr>
          <w:rFonts w:ascii="Arial" w:hAnsi="Arial" w:cs="Arial"/>
          <w:sz w:val="24"/>
          <w:szCs w:val="24"/>
        </w:rPr>
        <w:t>Shock – Pediatric…………………………………</w:t>
      </w:r>
      <w:r w:rsidR="00F527B5">
        <w:rPr>
          <w:rFonts w:ascii="Arial" w:hAnsi="Arial" w:cs="Arial"/>
          <w:sz w:val="24"/>
          <w:szCs w:val="24"/>
        </w:rPr>
        <w:t>.</w:t>
      </w:r>
      <w:r w:rsidRPr="0075201D">
        <w:rPr>
          <w:rFonts w:ascii="Arial" w:hAnsi="Arial" w:cs="Arial"/>
          <w:sz w:val="24"/>
          <w:szCs w:val="24"/>
        </w:rPr>
        <w:t>………………………………………</w:t>
      </w:r>
      <w:r w:rsidRPr="0075201D">
        <w:rPr>
          <w:rFonts w:ascii="Arial" w:hAnsi="Arial" w:cs="Arial"/>
          <w:sz w:val="24"/>
          <w:szCs w:val="24"/>
        </w:rPr>
        <w:tab/>
      </w:r>
      <w:r w:rsidR="00DD3225">
        <w:rPr>
          <w:rFonts w:ascii="Arial" w:hAnsi="Arial" w:cs="Arial"/>
          <w:sz w:val="24"/>
          <w:szCs w:val="24"/>
        </w:rPr>
        <w:t>…</w:t>
      </w:r>
      <w:hyperlink w:anchor="_2.16P_Shock_-" w:history="1">
        <w:r w:rsidRPr="0075201D">
          <w:rPr>
            <w:rStyle w:val="Hyperlink"/>
            <w:rFonts w:ascii="Arial" w:hAnsi="Arial" w:cs="Arial"/>
            <w:b/>
            <w:bCs/>
            <w:sz w:val="24"/>
            <w:szCs w:val="24"/>
          </w:rPr>
          <w:t>2.16P</w:t>
        </w:r>
      </w:hyperlink>
    </w:p>
    <w:p w14:paraId="5CEA03EA" w14:textId="2B200A57" w:rsidR="00526B26" w:rsidRPr="0075201D" w:rsidRDefault="00526B26" w:rsidP="00526B26">
      <w:pPr>
        <w:pStyle w:val="NoSpacing"/>
        <w:rPr>
          <w:rStyle w:val="Hyperlink"/>
          <w:rFonts w:ascii="Arial" w:hAnsi="Arial" w:cs="Arial"/>
          <w:b/>
          <w:bCs/>
          <w:sz w:val="24"/>
          <w:szCs w:val="24"/>
        </w:rPr>
      </w:pPr>
      <w:r w:rsidRPr="0075201D">
        <w:rPr>
          <w:rFonts w:ascii="Arial" w:hAnsi="Arial" w:cs="Arial"/>
          <w:sz w:val="24"/>
          <w:szCs w:val="24"/>
        </w:rPr>
        <w:t>Sepsis – Adult ….……</w:t>
      </w:r>
      <w:r w:rsidR="00F527B5" w:rsidRPr="0075201D">
        <w:rPr>
          <w:rFonts w:ascii="Arial" w:hAnsi="Arial" w:cs="Arial"/>
          <w:sz w:val="24"/>
          <w:szCs w:val="24"/>
        </w:rPr>
        <w:t>….</w:t>
      </w:r>
      <w:r w:rsidRPr="0075201D">
        <w:rPr>
          <w:rFonts w:ascii="Arial" w:hAnsi="Arial" w:cs="Arial"/>
          <w:sz w:val="24"/>
          <w:szCs w:val="24"/>
        </w:rPr>
        <w:t>………………………</w:t>
      </w:r>
      <w:r w:rsidR="00BF7069" w:rsidRPr="0075201D">
        <w:rPr>
          <w:rFonts w:ascii="Arial" w:hAnsi="Arial" w:cs="Arial"/>
          <w:sz w:val="24"/>
          <w:szCs w:val="24"/>
        </w:rPr>
        <w:t>…</w:t>
      </w:r>
      <w:r w:rsidR="00BF7069">
        <w:rPr>
          <w:rFonts w:ascii="Arial" w:hAnsi="Arial" w:cs="Arial"/>
          <w:sz w:val="24"/>
          <w:szCs w:val="24"/>
        </w:rPr>
        <w:t>.</w:t>
      </w:r>
      <w:r w:rsidRPr="0075201D">
        <w:rPr>
          <w:rFonts w:ascii="Arial" w:hAnsi="Arial" w:cs="Arial"/>
          <w:sz w:val="24"/>
          <w:szCs w:val="24"/>
        </w:rPr>
        <w:t>…</w:t>
      </w:r>
      <w:r w:rsidR="00BF7069">
        <w:rPr>
          <w:rFonts w:ascii="Arial" w:hAnsi="Arial" w:cs="Arial"/>
          <w:sz w:val="24"/>
          <w:szCs w:val="24"/>
        </w:rPr>
        <w:t>.</w:t>
      </w:r>
      <w:r w:rsidRPr="0075201D">
        <w:rPr>
          <w:rFonts w:ascii="Arial" w:hAnsi="Arial" w:cs="Arial"/>
          <w:sz w:val="24"/>
          <w:szCs w:val="24"/>
        </w:rPr>
        <w:t>…………………………………</w:t>
      </w:r>
      <w:r w:rsidR="00F527B5" w:rsidRPr="0075201D">
        <w:rPr>
          <w:rFonts w:ascii="Arial" w:hAnsi="Arial" w:cs="Arial"/>
          <w:sz w:val="24"/>
          <w:szCs w:val="24"/>
        </w:rPr>
        <w:t>..</w:t>
      </w:r>
      <w:r w:rsidR="00F527B5">
        <w:rPr>
          <w:rFonts w:ascii="Arial" w:hAnsi="Arial" w:cs="Arial"/>
          <w:sz w:val="24"/>
          <w:szCs w:val="24"/>
        </w:rPr>
        <w:t>..</w:t>
      </w:r>
      <w:hyperlink w:anchor="_2.17_Sepsis-Adult" w:history="1">
        <w:r w:rsidRPr="0075201D">
          <w:rPr>
            <w:rStyle w:val="Hyperlink"/>
            <w:rFonts w:ascii="Arial" w:hAnsi="Arial" w:cs="Arial"/>
            <w:b/>
            <w:bCs/>
            <w:sz w:val="24"/>
            <w:szCs w:val="24"/>
          </w:rPr>
          <w:t>2.17</w:t>
        </w:r>
      </w:hyperlink>
      <w:r w:rsidRPr="0075201D">
        <w:rPr>
          <w:rStyle w:val="Hyperlink"/>
          <w:rFonts w:ascii="Arial" w:hAnsi="Arial" w:cs="Arial"/>
          <w:b/>
          <w:bCs/>
          <w:sz w:val="24"/>
          <w:szCs w:val="24"/>
        </w:rPr>
        <w:t>A</w:t>
      </w:r>
    </w:p>
    <w:p w14:paraId="18A509A4" w14:textId="75AB2638" w:rsidR="00526B26" w:rsidRPr="0075201D" w:rsidRDefault="00526B26" w:rsidP="00526B26">
      <w:pPr>
        <w:pStyle w:val="NoSpacing"/>
        <w:rPr>
          <w:rStyle w:val="Hyperlink"/>
          <w:rFonts w:ascii="Arial" w:hAnsi="Arial" w:cs="Arial"/>
          <w:b/>
          <w:bCs/>
          <w:sz w:val="24"/>
          <w:szCs w:val="24"/>
        </w:rPr>
      </w:pPr>
      <w:hyperlink w:anchor="_2.17P_Sepsis-Pediatric_1" w:history="1">
        <w:r w:rsidRPr="0075201D">
          <w:rPr>
            <w:rStyle w:val="Hyperlink"/>
            <w:rFonts w:ascii="Arial" w:hAnsi="Arial" w:cs="Arial"/>
            <w:color w:val="auto"/>
            <w:sz w:val="24"/>
            <w:szCs w:val="24"/>
            <w:u w:val="none"/>
          </w:rPr>
          <w:t>Sepsis – Pediatric.……</w:t>
        </w:r>
        <w:r w:rsidR="00F527B5" w:rsidRPr="0075201D">
          <w:rPr>
            <w:rStyle w:val="Hyperlink"/>
            <w:rFonts w:ascii="Arial" w:hAnsi="Arial" w:cs="Arial"/>
            <w:color w:val="auto"/>
            <w:sz w:val="24"/>
            <w:szCs w:val="24"/>
            <w:u w:val="none"/>
          </w:rPr>
          <w:t>….</w:t>
        </w:r>
        <w:r w:rsidRPr="0075201D">
          <w:rPr>
            <w:rStyle w:val="Hyperlink"/>
            <w:rFonts w:ascii="Arial" w:hAnsi="Arial" w:cs="Arial"/>
            <w:color w:val="auto"/>
            <w:sz w:val="24"/>
            <w:szCs w:val="24"/>
            <w:u w:val="none"/>
          </w:rPr>
          <w:t>………………………</w:t>
        </w:r>
        <w:r w:rsidR="00F527B5">
          <w:rPr>
            <w:rStyle w:val="Hyperlink"/>
            <w:rFonts w:ascii="Arial" w:hAnsi="Arial" w:cs="Arial"/>
            <w:color w:val="auto"/>
            <w:sz w:val="24"/>
            <w:szCs w:val="24"/>
            <w:u w:val="none"/>
          </w:rPr>
          <w:t>.</w:t>
        </w:r>
        <w:r w:rsidRPr="0075201D">
          <w:rPr>
            <w:rStyle w:val="Hyperlink"/>
            <w:rFonts w:ascii="Arial" w:hAnsi="Arial" w:cs="Arial"/>
            <w:color w:val="auto"/>
            <w:sz w:val="24"/>
            <w:szCs w:val="24"/>
            <w:u w:val="none"/>
          </w:rPr>
          <w:t>…</w:t>
        </w:r>
        <w:r w:rsidR="00BF7069">
          <w:rPr>
            <w:rStyle w:val="Hyperlink"/>
            <w:rFonts w:ascii="Arial" w:hAnsi="Arial" w:cs="Arial"/>
            <w:color w:val="auto"/>
            <w:sz w:val="24"/>
            <w:szCs w:val="24"/>
            <w:u w:val="none"/>
          </w:rPr>
          <w:t>.</w:t>
        </w:r>
        <w:r w:rsidRPr="0075201D">
          <w:rPr>
            <w:rStyle w:val="Hyperlink"/>
            <w:rFonts w:ascii="Arial" w:hAnsi="Arial" w:cs="Arial"/>
            <w:color w:val="auto"/>
            <w:sz w:val="24"/>
            <w:szCs w:val="24"/>
            <w:u w:val="none"/>
          </w:rPr>
          <w:t>……………………………………</w:t>
        </w:r>
        <w:r w:rsidR="00DD3225" w:rsidRPr="00F527B5">
          <w:rPr>
            <w:rStyle w:val="Hyperlink"/>
            <w:rFonts w:ascii="Arial" w:hAnsi="Arial" w:cs="Arial"/>
            <w:sz w:val="24"/>
            <w:szCs w:val="24"/>
            <w:u w:val="none"/>
          </w:rPr>
          <w:t>…</w:t>
        </w:r>
        <w:r w:rsidRPr="00F527B5">
          <w:rPr>
            <w:rStyle w:val="Hyperlink"/>
            <w:rFonts w:ascii="Arial" w:hAnsi="Arial" w:cs="Arial"/>
            <w:b/>
            <w:bCs/>
            <w:sz w:val="24"/>
            <w:szCs w:val="24"/>
          </w:rPr>
          <w:t>2.17P</w:t>
        </w:r>
      </w:hyperlink>
    </w:p>
    <w:p w14:paraId="0E6FA60F" w14:textId="3F889439" w:rsidR="00526B26" w:rsidRPr="003A6CF4" w:rsidRDefault="00526B26" w:rsidP="00526B26">
      <w:pPr>
        <w:pStyle w:val="NoSpacing"/>
        <w:rPr>
          <w:rStyle w:val="Hyperlink"/>
          <w:rFonts w:ascii="Arial" w:hAnsi="Arial" w:cs="Arial"/>
          <w:b/>
          <w:bCs/>
          <w:sz w:val="24"/>
          <w:szCs w:val="24"/>
        </w:rPr>
      </w:pPr>
      <w:r w:rsidRPr="0075201D">
        <w:rPr>
          <w:rFonts w:ascii="Arial" w:hAnsi="Arial" w:cs="Arial"/>
          <w:sz w:val="24"/>
          <w:szCs w:val="24"/>
        </w:rPr>
        <w:t>Stroke – Adult ……</w:t>
      </w:r>
      <w:r>
        <w:rPr>
          <w:rFonts w:ascii="Arial" w:hAnsi="Arial" w:cs="Arial"/>
          <w:sz w:val="24"/>
          <w:szCs w:val="24"/>
        </w:rPr>
        <w:t>…</w:t>
      </w:r>
      <w:r w:rsidRPr="0075201D">
        <w:rPr>
          <w:rFonts w:ascii="Arial" w:hAnsi="Arial" w:cs="Arial"/>
          <w:sz w:val="24"/>
          <w:szCs w:val="24"/>
        </w:rPr>
        <w:t>…</w:t>
      </w:r>
      <w:r w:rsidR="00F527B5" w:rsidRPr="0075201D">
        <w:rPr>
          <w:rFonts w:ascii="Arial" w:hAnsi="Arial" w:cs="Arial"/>
          <w:sz w:val="24"/>
          <w:szCs w:val="24"/>
        </w:rPr>
        <w:t>….</w:t>
      </w:r>
      <w:r w:rsidRPr="0075201D">
        <w:rPr>
          <w:rFonts w:ascii="Arial" w:hAnsi="Arial" w:cs="Arial"/>
          <w:sz w:val="24"/>
          <w:szCs w:val="24"/>
        </w:rPr>
        <w:t>……………………………</w:t>
      </w:r>
      <w:r w:rsidR="00BF7069">
        <w:rPr>
          <w:rFonts w:ascii="Arial" w:hAnsi="Arial" w:cs="Arial"/>
          <w:sz w:val="24"/>
          <w:szCs w:val="24"/>
        </w:rPr>
        <w:t>.</w:t>
      </w:r>
      <w:r w:rsidRPr="0075201D">
        <w:rPr>
          <w:rFonts w:ascii="Arial" w:hAnsi="Arial" w:cs="Arial"/>
          <w:sz w:val="24"/>
          <w:szCs w:val="24"/>
        </w:rPr>
        <w:t>……………………………...</w:t>
      </w:r>
      <w:r>
        <w:rPr>
          <w:rFonts w:ascii="Arial" w:hAnsi="Arial" w:cs="Arial"/>
          <w:sz w:val="24"/>
          <w:szCs w:val="24"/>
        </w:rPr>
        <w:t>...</w:t>
      </w:r>
      <w:r>
        <w:rPr>
          <w:rStyle w:val="Hyperlink"/>
          <w:rFonts w:ascii="Arial" w:hAnsi="Arial" w:cs="Arial"/>
          <w:sz w:val="24"/>
          <w:szCs w:val="24"/>
          <w:u w:val="none"/>
        </w:rPr>
        <w:fldChar w:fldCharType="begin"/>
      </w:r>
      <w:r>
        <w:rPr>
          <w:rStyle w:val="Hyperlink"/>
          <w:rFonts w:ascii="Arial" w:hAnsi="Arial" w:cs="Arial"/>
          <w:sz w:val="24"/>
          <w:szCs w:val="24"/>
          <w:u w:val="none"/>
        </w:rPr>
        <w:instrText xml:space="preserve"> HYPERLINK  \l "_2.18_Stroke_1" </w:instrText>
      </w:r>
      <w:r>
        <w:rPr>
          <w:rStyle w:val="Hyperlink"/>
          <w:rFonts w:ascii="Arial" w:hAnsi="Arial" w:cs="Arial"/>
          <w:sz w:val="24"/>
          <w:szCs w:val="24"/>
          <w:u w:val="none"/>
        </w:rPr>
      </w:r>
      <w:r>
        <w:rPr>
          <w:rStyle w:val="Hyperlink"/>
          <w:rFonts w:ascii="Arial" w:hAnsi="Arial" w:cs="Arial"/>
          <w:sz w:val="24"/>
          <w:szCs w:val="24"/>
          <w:u w:val="none"/>
        </w:rPr>
        <w:fldChar w:fldCharType="separate"/>
      </w:r>
      <w:r w:rsidRPr="003A6CF4">
        <w:rPr>
          <w:rStyle w:val="Hyperlink"/>
          <w:rFonts w:ascii="Arial" w:hAnsi="Arial" w:cs="Arial"/>
          <w:sz w:val="24"/>
          <w:szCs w:val="24"/>
        </w:rPr>
        <w:tab/>
      </w:r>
      <w:r w:rsidR="00DD3225" w:rsidRPr="00F527B5">
        <w:rPr>
          <w:rStyle w:val="Hyperlink"/>
          <w:rFonts w:ascii="Arial" w:hAnsi="Arial" w:cs="Arial"/>
          <w:sz w:val="24"/>
          <w:szCs w:val="24"/>
          <w:u w:val="none"/>
        </w:rPr>
        <w:t>…</w:t>
      </w:r>
      <w:r w:rsidR="00AF2674" w:rsidRPr="00F527B5">
        <w:rPr>
          <w:rStyle w:val="Hyperlink"/>
          <w:rFonts w:ascii="Arial" w:hAnsi="Arial" w:cs="Arial"/>
          <w:sz w:val="24"/>
          <w:szCs w:val="24"/>
          <w:u w:val="none"/>
        </w:rPr>
        <w:t>…</w:t>
      </w:r>
      <w:r w:rsidRPr="00F527B5">
        <w:rPr>
          <w:rStyle w:val="Hyperlink"/>
          <w:rFonts w:ascii="Arial" w:hAnsi="Arial" w:cs="Arial"/>
          <w:b/>
          <w:bCs/>
          <w:sz w:val="24"/>
          <w:szCs w:val="24"/>
        </w:rPr>
        <w:t>2.18</w:t>
      </w:r>
    </w:p>
    <w:p w14:paraId="6C4239E1" w14:textId="0739629B" w:rsidR="00526B26" w:rsidRPr="00F527B5" w:rsidRDefault="00526B26" w:rsidP="00526B26">
      <w:pPr>
        <w:autoSpaceDE w:val="0"/>
        <w:autoSpaceDN w:val="0"/>
        <w:adjustRightInd w:val="0"/>
        <w:spacing w:after="0" w:line="288" w:lineRule="auto"/>
        <w:rPr>
          <w:rStyle w:val="Hyperlink"/>
          <w:rFonts w:ascii="Arial" w:hAnsi="Arial" w:cs="Arial"/>
          <w:b/>
          <w:bCs/>
          <w:sz w:val="24"/>
          <w:szCs w:val="24"/>
          <w:u w:val="none"/>
        </w:rPr>
      </w:pPr>
      <w:r>
        <w:rPr>
          <w:rStyle w:val="Hyperlink"/>
          <w:rFonts w:ascii="Arial" w:eastAsia="Times New Roman" w:hAnsi="Arial" w:cs="Arial"/>
          <w:sz w:val="24"/>
          <w:szCs w:val="24"/>
          <w:u w:val="none"/>
        </w:rPr>
        <w:fldChar w:fldCharType="end"/>
      </w:r>
      <w:r w:rsidRPr="0075201D">
        <w:rPr>
          <w:rFonts w:ascii="Arial" w:hAnsi="Arial" w:cs="Arial"/>
          <w:bCs/>
          <w:sz w:val="24"/>
          <w:szCs w:val="24"/>
        </w:rPr>
        <w:t>Hyperkalemia - Adult</w:t>
      </w:r>
      <w:r w:rsidRPr="0075201D">
        <w:rPr>
          <w:rFonts w:ascii="Arial" w:hAnsi="Arial" w:cs="Arial"/>
          <w:color w:val="000000"/>
          <w:sz w:val="24"/>
          <w:szCs w:val="24"/>
        </w:rPr>
        <w:t xml:space="preserve"> </w:t>
      </w:r>
      <w:r w:rsidRPr="00F527B5">
        <w:rPr>
          <w:rFonts w:ascii="Arial" w:hAnsi="Arial" w:cs="Arial"/>
          <w:color w:val="000000"/>
          <w:sz w:val="24"/>
          <w:szCs w:val="24"/>
        </w:rPr>
        <w:t>…</w:t>
      </w:r>
      <w:r w:rsidR="00F527B5" w:rsidRPr="00F527B5">
        <w:rPr>
          <w:rFonts w:ascii="Arial" w:hAnsi="Arial" w:cs="Arial"/>
          <w:color w:val="000000"/>
          <w:sz w:val="24"/>
          <w:szCs w:val="24"/>
        </w:rPr>
        <w:t>….</w:t>
      </w:r>
      <w:r w:rsidRPr="00F527B5">
        <w:rPr>
          <w:rFonts w:ascii="Arial" w:hAnsi="Arial" w:cs="Arial"/>
          <w:color w:val="000000"/>
          <w:sz w:val="24"/>
          <w:szCs w:val="24"/>
        </w:rPr>
        <w:t>…………………………</w:t>
      </w:r>
      <w:r w:rsidR="00BF7069">
        <w:rPr>
          <w:rFonts w:ascii="Arial" w:hAnsi="Arial" w:cs="Arial"/>
          <w:color w:val="000000"/>
          <w:sz w:val="24"/>
          <w:szCs w:val="24"/>
        </w:rPr>
        <w:t>.</w:t>
      </w:r>
      <w:r w:rsidRPr="00F527B5">
        <w:rPr>
          <w:rFonts w:ascii="Arial" w:hAnsi="Arial" w:cs="Arial"/>
          <w:color w:val="000000"/>
          <w:sz w:val="24"/>
          <w:szCs w:val="24"/>
        </w:rPr>
        <w:t>……</w:t>
      </w:r>
      <w:r w:rsidR="00F527B5">
        <w:rPr>
          <w:rFonts w:ascii="Arial" w:hAnsi="Arial" w:cs="Arial"/>
          <w:color w:val="000000"/>
          <w:sz w:val="24"/>
          <w:szCs w:val="24"/>
        </w:rPr>
        <w:t>.</w:t>
      </w:r>
      <w:r w:rsidRPr="00F527B5">
        <w:rPr>
          <w:rFonts w:ascii="Arial" w:hAnsi="Arial" w:cs="Arial"/>
          <w:color w:val="000000"/>
          <w:sz w:val="24"/>
          <w:szCs w:val="24"/>
        </w:rPr>
        <w:t>…………………………</w:t>
      </w:r>
      <w:r w:rsidR="00F527B5" w:rsidRPr="00F527B5">
        <w:rPr>
          <w:rFonts w:ascii="Arial" w:hAnsi="Arial" w:cs="Arial"/>
          <w:color w:val="000000"/>
          <w:sz w:val="24"/>
          <w:szCs w:val="24"/>
        </w:rPr>
        <w:t>....</w:t>
      </w:r>
      <w:r w:rsidRPr="00F527B5">
        <w:rPr>
          <w:rStyle w:val="Hyperlink"/>
          <w:rFonts w:ascii="Arial" w:hAnsi="Arial" w:cs="Arial"/>
          <w:sz w:val="24"/>
          <w:szCs w:val="24"/>
          <w:u w:val="none"/>
        </w:rPr>
        <w:fldChar w:fldCharType="begin"/>
      </w:r>
      <w:r w:rsidRPr="00F527B5">
        <w:rPr>
          <w:rStyle w:val="Hyperlink"/>
          <w:rFonts w:ascii="Arial" w:hAnsi="Arial" w:cs="Arial"/>
          <w:sz w:val="24"/>
          <w:szCs w:val="24"/>
          <w:u w:val="none"/>
        </w:rPr>
        <w:instrText xml:space="preserve"> HYPERLINK  \l "_2.19_Hyperkalemia_-" </w:instrText>
      </w:r>
      <w:r w:rsidRPr="00F527B5">
        <w:rPr>
          <w:rStyle w:val="Hyperlink"/>
          <w:rFonts w:ascii="Arial" w:hAnsi="Arial" w:cs="Arial"/>
          <w:sz w:val="24"/>
          <w:szCs w:val="24"/>
          <w:u w:val="none"/>
        </w:rPr>
      </w:r>
      <w:r w:rsidRPr="00F527B5">
        <w:rPr>
          <w:rStyle w:val="Hyperlink"/>
          <w:rFonts w:ascii="Arial" w:hAnsi="Arial" w:cs="Arial"/>
          <w:sz w:val="24"/>
          <w:szCs w:val="24"/>
          <w:u w:val="none"/>
        </w:rPr>
        <w:fldChar w:fldCharType="separate"/>
      </w:r>
      <w:r w:rsidRPr="00F527B5">
        <w:rPr>
          <w:rStyle w:val="Hyperlink"/>
          <w:rFonts w:ascii="Arial" w:hAnsi="Arial" w:cs="Arial"/>
          <w:sz w:val="24"/>
          <w:szCs w:val="24"/>
          <w:u w:val="none"/>
        </w:rPr>
        <w:tab/>
      </w:r>
      <w:r w:rsidR="00DD3225" w:rsidRPr="00F527B5">
        <w:rPr>
          <w:rStyle w:val="Hyperlink"/>
          <w:rFonts w:ascii="Arial" w:hAnsi="Arial" w:cs="Arial"/>
          <w:sz w:val="24"/>
          <w:szCs w:val="24"/>
          <w:u w:val="none"/>
        </w:rPr>
        <w:t>…</w:t>
      </w:r>
      <w:r w:rsidR="00AF2674" w:rsidRPr="00F527B5">
        <w:rPr>
          <w:rStyle w:val="Hyperlink"/>
          <w:rFonts w:ascii="Arial" w:hAnsi="Arial" w:cs="Arial"/>
          <w:sz w:val="24"/>
          <w:szCs w:val="24"/>
          <w:u w:val="none"/>
        </w:rPr>
        <w:t>….</w:t>
      </w:r>
      <w:r w:rsidRPr="00F527B5">
        <w:rPr>
          <w:rStyle w:val="Hyperlink"/>
          <w:rFonts w:ascii="Arial" w:hAnsi="Arial" w:cs="Arial"/>
          <w:b/>
          <w:bCs/>
          <w:sz w:val="24"/>
          <w:szCs w:val="24"/>
        </w:rPr>
        <w:t>2.19</w:t>
      </w:r>
    </w:p>
    <w:p w14:paraId="43B361ED" w14:textId="50719108" w:rsidR="0096125A" w:rsidRPr="0096125A" w:rsidRDefault="00526B26" w:rsidP="0096125A">
      <w:pPr>
        <w:autoSpaceDE w:val="0"/>
        <w:autoSpaceDN w:val="0"/>
        <w:adjustRightInd w:val="0"/>
        <w:spacing w:after="0" w:line="288" w:lineRule="auto"/>
        <w:rPr>
          <w:rStyle w:val="Hyperlink"/>
          <w:rFonts w:ascii="Arial" w:hAnsi="Arial" w:cs="Arial"/>
          <w:b/>
          <w:bCs/>
          <w:sz w:val="24"/>
          <w:szCs w:val="24"/>
          <w:u w:val="none"/>
        </w:rPr>
      </w:pPr>
      <w:r w:rsidRPr="00F527B5">
        <w:rPr>
          <w:rStyle w:val="Hyperlink"/>
          <w:rFonts w:ascii="Arial" w:hAnsi="Arial" w:cs="Arial"/>
          <w:sz w:val="24"/>
          <w:szCs w:val="24"/>
          <w:u w:val="none"/>
        </w:rPr>
        <w:fldChar w:fldCharType="end"/>
      </w:r>
      <w:r w:rsidR="0096125A" w:rsidRPr="0096125A">
        <w:rPr>
          <w:rFonts w:ascii="Arial" w:hAnsi="Arial" w:cs="Arial"/>
          <w:bCs/>
          <w:sz w:val="24"/>
          <w:szCs w:val="24"/>
        </w:rPr>
        <w:t>Home Hemodialysis Emergency Disconnect</w:t>
      </w:r>
      <w:r w:rsidR="0096125A">
        <w:rPr>
          <w:rFonts w:ascii="Arial" w:hAnsi="Arial" w:cs="Arial"/>
          <w:color w:val="000000"/>
          <w:sz w:val="24"/>
          <w:szCs w:val="24"/>
        </w:rPr>
        <w:t>………………………………………....</w:t>
      </w:r>
      <w:r w:rsidR="00095B03">
        <w:rPr>
          <w:rFonts w:ascii="Arial" w:hAnsi="Arial" w:cs="Arial"/>
          <w:color w:val="000000"/>
          <w:sz w:val="24"/>
          <w:szCs w:val="24"/>
        </w:rPr>
        <w:t>..</w:t>
      </w:r>
      <w:r w:rsidR="00DD3225">
        <w:rPr>
          <w:rFonts w:ascii="Arial" w:hAnsi="Arial" w:cs="Arial"/>
          <w:color w:val="000000"/>
          <w:sz w:val="24"/>
          <w:szCs w:val="24"/>
        </w:rPr>
        <w:t>..</w:t>
      </w:r>
      <w:r w:rsidR="0096125A" w:rsidRPr="0096125A">
        <w:rPr>
          <w:rStyle w:val="Hyperlink"/>
          <w:rFonts w:ascii="Arial" w:hAnsi="Arial" w:cs="Arial"/>
          <w:sz w:val="24"/>
          <w:szCs w:val="24"/>
          <w:u w:val="none"/>
        </w:rPr>
        <w:tab/>
      </w:r>
      <w:r w:rsidR="00DD3225">
        <w:rPr>
          <w:rStyle w:val="Hyperlink"/>
          <w:rFonts w:ascii="Arial" w:hAnsi="Arial" w:cs="Arial"/>
          <w:sz w:val="24"/>
          <w:szCs w:val="24"/>
          <w:u w:val="none"/>
        </w:rPr>
        <w:t>.</w:t>
      </w:r>
      <w:r w:rsidR="00AF2674">
        <w:rPr>
          <w:rStyle w:val="Hyperlink"/>
          <w:rFonts w:ascii="Arial" w:hAnsi="Arial" w:cs="Arial"/>
          <w:sz w:val="24"/>
          <w:szCs w:val="24"/>
          <w:u w:val="none"/>
        </w:rPr>
        <w:t>..</w:t>
      </w:r>
      <w:r w:rsidR="00DD3225">
        <w:rPr>
          <w:rStyle w:val="Hyperlink"/>
          <w:rFonts w:ascii="Arial" w:hAnsi="Arial" w:cs="Arial"/>
          <w:sz w:val="24"/>
          <w:szCs w:val="24"/>
          <w:u w:val="none"/>
        </w:rPr>
        <w:t>.</w:t>
      </w:r>
      <w:hyperlink w:anchor="_2.20_Home_Hemodialysis" w:history="1">
        <w:r w:rsidR="0096125A" w:rsidRPr="0096125A">
          <w:rPr>
            <w:rStyle w:val="Hyperlink"/>
            <w:rFonts w:ascii="Arial" w:hAnsi="Arial" w:cs="Arial"/>
            <w:b/>
            <w:bCs/>
            <w:sz w:val="24"/>
            <w:szCs w:val="24"/>
          </w:rPr>
          <w:t>2.20</w:t>
        </w:r>
      </w:hyperlink>
    </w:p>
    <w:p w14:paraId="53C09E3C" w14:textId="77777777" w:rsidR="00526B26" w:rsidRDefault="00526B26" w:rsidP="0096125A">
      <w:pPr>
        <w:autoSpaceDE w:val="0"/>
        <w:autoSpaceDN w:val="0"/>
        <w:adjustRightInd w:val="0"/>
        <w:spacing w:after="0" w:line="283" w:lineRule="auto"/>
        <w:rPr>
          <w:rFonts w:ascii="Arial" w:hAnsi="Arial" w:cs="Arial"/>
          <w:b/>
          <w:bCs/>
          <w:color w:val="000000"/>
          <w:sz w:val="24"/>
          <w:szCs w:val="24"/>
        </w:rPr>
      </w:pPr>
    </w:p>
    <w:p w14:paraId="1F83352C" w14:textId="77777777" w:rsidR="00526B26" w:rsidRPr="0075201D" w:rsidRDefault="00526B26" w:rsidP="00526B26">
      <w:pPr>
        <w:pStyle w:val="NoSpacing"/>
        <w:rPr>
          <w:rFonts w:ascii="Arial" w:hAnsi="Arial" w:cs="Arial"/>
          <w:bCs/>
          <w:sz w:val="24"/>
          <w:szCs w:val="24"/>
        </w:rPr>
      </w:pPr>
    </w:p>
    <w:p w14:paraId="079B9681" w14:textId="77777777" w:rsidR="00526B26" w:rsidRDefault="00526B26" w:rsidP="00526B26">
      <w:pPr>
        <w:autoSpaceDE w:val="0"/>
        <w:autoSpaceDN w:val="0"/>
        <w:adjustRightInd w:val="0"/>
        <w:spacing w:after="0" w:line="288" w:lineRule="auto"/>
        <w:rPr>
          <w:rFonts w:ascii="Arial" w:hAnsi="Arial" w:cs="Arial"/>
          <w:b/>
          <w:bCs/>
          <w:color w:val="294E6F"/>
          <w:sz w:val="24"/>
          <w:szCs w:val="24"/>
          <w:u w:val="single"/>
        </w:rPr>
      </w:pPr>
    </w:p>
    <w:p w14:paraId="76E98B35" w14:textId="77777777" w:rsidR="00526B26" w:rsidRDefault="00526B26" w:rsidP="00526B26">
      <w:r>
        <w:br w:type="page"/>
      </w:r>
    </w:p>
    <w:p w14:paraId="0D6EC83D" w14:textId="5CB0D962" w:rsidR="009732D0"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lastRenderedPageBreak/>
        <w:t xml:space="preserve">Massachusetts Pre-Hospital Statewide Treatment Protocols </w:t>
      </w:r>
      <w:r w:rsidR="00A33E83">
        <w:rPr>
          <w:rFonts w:ascii="Arial" w:hAnsi="Arial" w:cs="Arial"/>
          <w:b/>
          <w:bCs/>
          <w:color w:val="000000"/>
          <w:szCs w:val="24"/>
        </w:rPr>
        <w:t>2026.1</w:t>
      </w:r>
    </w:p>
    <w:p w14:paraId="788E60DE" w14:textId="5BBA1970" w:rsidR="00526B26" w:rsidRPr="006E2066"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Table of Contents</w:t>
      </w:r>
    </w:p>
    <w:p w14:paraId="3DC9106D" w14:textId="336E9DE8" w:rsidR="00526B26" w:rsidRDefault="00526B26" w:rsidP="3EE5DBD3">
      <w:pPr>
        <w:tabs>
          <w:tab w:val="right" w:pos="9360"/>
        </w:tabs>
        <w:autoSpaceDE w:val="0"/>
        <w:autoSpaceDN w:val="0"/>
        <w:adjustRightInd w:val="0"/>
        <w:spacing w:after="0" w:line="264" w:lineRule="auto"/>
        <w:rPr>
          <w:rFonts w:ascii="Arial" w:hAnsi="Arial" w:cs="Arial"/>
          <w:color w:val="000000"/>
          <w:sz w:val="24"/>
          <w:szCs w:val="24"/>
        </w:rPr>
      </w:pPr>
      <w:r w:rsidRPr="3EE5DBD3">
        <w:rPr>
          <w:rFonts w:ascii="Arial" w:hAnsi="Arial" w:cs="Arial"/>
          <w:color w:val="000000" w:themeColor="text1"/>
          <w:sz w:val="24"/>
          <w:szCs w:val="24"/>
        </w:rPr>
        <w:t xml:space="preserve"> </w:t>
      </w:r>
      <w:r w:rsidR="00BF7069">
        <w:rPr>
          <w:rFonts w:ascii="Arial" w:hAnsi="Arial" w:cs="Arial"/>
          <w:color w:val="000000" w:themeColor="text1"/>
          <w:sz w:val="24"/>
          <w:szCs w:val="24"/>
        </w:rPr>
        <w:t xml:space="preserve"> </w:t>
      </w:r>
      <w:r>
        <w:rPr>
          <w:rFonts w:ascii="Arial" w:hAnsi="Arial" w:cs="Arial"/>
          <w:color w:val="000000"/>
          <w:sz w:val="24"/>
          <w:szCs w:val="24"/>
        </w:rPr>
        <w:t>Protocol ID</w:t>
      </w:r>
    </w:p>
    <w:p w14:paraId="6587F578" w14:textId="77777777" w:rsidR="00526B26" w:rsidRDefault="00526B26" w:rsidP="00526B26">
      <w:pPr>
        <w:autoSpaceDE w:val="0"/>
        <w:autoSpaceDN w:val="0"/>
        <w:adjustRightInd w:val="0"/>
        <w:spacing w:after="0" w:line="283" w:lineRule="auto"/>
        <w:rPr>
          <w:rFonts w:ascii="Arial" w:hAnsi="Arial" w:cs="Arial"/>
          <w:color w:val="000000"/>
          <w:sz w:val="24"/>
          <w:szCs w:val="24"/>
        </w:rPr>
      </w:pPr>
    </w:p>
    <w:p w14:paraId="2BE0EE90" w14:textId="7777777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b/>
          <w:bCs/>
          <w:color w:val="000000"/>
          <w:sz w:val="24"/>
          <w:szCs w:val="24"/>
        </w:rPr>
        <w:t>SECTION 3 – Cardiac Emergencies</w:t>
      </w:r>
    </w:p>
    <w:p w14:paraId="6F2CC85A" w14:textId="0747AC50"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Acute Coronary Syndrome – Adult……………………………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r w:rsidR="00985820">
        <w:rPr>
          <w:rFonts w:ascii="Arial" w:hAnsi="Arial" w:cs="Arial"/>
          <w:color w:val="000000"/>
          <w:sz w:val="24"/>
          <w:szCs w:val="24"/>
        </w:rPr>
        <w:t>….</w:t>
      </w:r>
      <w:hyperlink w:anchor="_3.1_Acute_Coronary" w:history="1">
        <w:r w:rsidRPr="00C179D2">
          <w:rPr>
            <w:rStyle w:val="Hyperlink"/>
            <w:rFonts w:ascii="Arial" w:hAnsi="Arial" w:cs="Arial"/>
            <w:b/>
            <w:bCs/>
            <w:sz w:val="24"/>
            <w:szCs w:val="24"/>
          </w:rPr>
          <w:t>3.1</w:t>
        </w:r>
      </w:hyperlink>
    </w:p>
    <w:p w14:paraId="240F0DD2" w14:textId="1B5E75E3"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Atrial Fibrillation/Flutter………………………………...…………………………….…</w:t>
      </w:r>
      <w:r w:rsidR="00AF2674">
        <w:rPr>
          <w:rFonts w:ascii="Arial" w:hAnsi="Arial" w:cs="Arial"/>
          <w:color w:val="000000"/>
          <w:sz w:val="24"/>
          <w:szCs w:val="24"/>
        </w:rPr>
        <w:t>……..</w:t>
      </w:r>
      <w:r>
        <w:rPr>
          <w:rFonts w:ascii="Arial" w:hAnsi="Arial" w:cs="Arial"/>
          <w:color w:val="000000"/>
          <w:sz w:val="24"/>
          <w:szCs w:val="24"/>
        </w:rPr>
        <w:t>.</w:t>
      </w:r>
      <w:hyperlink w:anchor="_3.2_Atrial_Fibrillation/Flutter" w:history="1">
        <w:r w:rsidRPr="00C179D2">
          <w:rPr>
            <w:rStyle w:val="Hyperlink"/>
            <w:rFonts w:ascii="Arial" w:hAnsi="Arial" w:cs="Arial"/>
            <w:b/>
            <w:bCs/>
            <w:sz w:val="24"/>
            <w:szCs w:val="24"/>
          </w:rPr>
          <w:t>3.2</w:t>
        </w:r>
      </w:hyperlink>
    </w:p>
    <w:p w14:paraId="70920522" w14:textId="3C99E6EF"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Bradycardia – Adult</w:t>
      </w:r>
      <w:r>
        <w:rPr>
          <w:rFonts w:ascii="Arial" w:hAnsi="Arial" w:cs="Arial"/>
          <w:color w:val="000000"/>
          <w:sz w:val="24"/>
          <w:szCs w:val="24"/>
        </w:rPr>
        <w:tab/>
        <w:t>……………………………………………</w:t>
      </w:r>
      <w:r w:rsidR="00F527B5">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3.3A_Bradycardia-Adult" w:history="1">
        <w:r w:rsidRPr="00C179D2">
          <w:rPr>
            <w:rStyle w:val="Hyperlink"/>
            <w:rFonts w:ascii="Arial" w:hAnsi="Arial" w:cs="Arial"/>
            <w:b/>
            <w:bCs/>
            <w:sz w:val="24"/>
            <w:szCs w:val="24"/>
          </w:rPr>
          <w:t>3.3A</w:t>
        </w:r>
      </w:hyperlink>
    </w:p>
    <w:p w14:paraId="2CDBCD02" w14:textId="067CAE41"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Bradycardia – Pediatric………………………………………………………………….</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3.3P_Bradycardia-Pediatric" w:history="1">
        <w:r w:rsidRPr="00C179D2">
          <w:rPr>
            <w:rStyle w:val="Hyperlink"/>
            <w:rFonts w:ascii="Arial" w:hAnsi="Arial" w:cs="Arial"/>
            <w:b/>
            <w:bCs/>
            <w:sz w:val="24"/>
            <w:szCs w:val="24"/>
          </w:rPr>
          <w:t>3.3P</w:t>
        </w:r>
      </w:hyperlink>
    </w:p>
    <w:p w14:paraId="07548FAF" w14:textId="345DC18D"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Cardiac Arrest (Adult)- Asystole/Pulseless Electrical Activity………………………</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3.4A_Cardiac_Arrest" w:history="1">
        <w:r w:rsidRPr="00C179D2">
          <w:rPr>
            <w:rStyle w:val="Hyperlink"/>
            <w:rFonts w:ascii="Arial" w:hAnsi="Arial" w:cs="Arial"/>
            <w:b/>
            <w:bCs/>
            <w:sz w:val="24"/>
            <w:szCs w:val="24"/>
          </w:rPr>
          <w:t>3.4A</w:t>
        </w:r>
      </w:hyperlink>
    </w:p>
    <w:p w14:paraId="5218EAC4" w14:textId="207B46F4"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Cardiac Arrest (Pediatric)- Asystole/Pulseless Electrical……………</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3.4P_Cardiac_Arrest" w:history="1">
        <w:r w:rsidRPr="00C179D2">
          <w:rPr>
            <w:rStyle w:val="Hyperlink"/>
            <w:rFonts w:ascii="Arial" w:hAnsi="Arial" w:cs="Arial"/>
            <w:b/>
            <w:bCs/>
            <w:sz w:val="24"/>
            <w:szCs w:val="24"/>
          </w:rPr>
          <w:t>3.4P</w:t>
        </w:r>
      </w:hyperlink>
    </w:p>
    <w:p w14:paraId="20F331E7" w14:textId="45170DDA"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Cardiac Arrest (Adult)-Ventricular Fibrillation/Pulseless Ventricular Tachycardia</w:t>
      </w:r>
      <w:r w:rsidR="004C3286">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hyperlink w:anchor="_3.5A_Cardiac_Arrest" w:history="1">
        <w:r w:rsidRPr="00C179D2">
          <w:rPr>
            <w:rStyle w:val="Hyperlink"/>
            <w:rFonts w:ascii="Arial" w:hAnsi="Arial" w:cs="Arial"/>
            <w:b/>
            <w:bCs/>
            <w:sz w:val="24"/>
            <w:szCs w:val="24"/>
          </w:rPr>
          <w:t>3.5A</w:t>
        </w:r>
      </w:hyperlink>
    </w:p>
    <w:p w14:paraId="2CCE3672" w14:textId="73075E52"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Cardiac Arrest (Pediatric)-Ventricular Fibrillation/Pulseless Ventricular Tachycardia</w:t>
      </w:r>
      <w:r w:rsidR="00AF2674">
        <w:rPr>
          <w:rFonts w:ascii="Arial" w:hAnsi="Arial" w:cs="Arial"/>
          <w:color w:val="000000"/>
          <w:sz w:val="24"/>
          <w:szCs w:val="24"/>
        </w:rPr>
        <w:t>…</w:t>
      </w:r>
      <w:hyperlink w:anchor="_3.5P_Cardiac_Arrest" w:history="1">
        <w:r w:rsidRPr="00C179D2">
          <w:rPr>
            <w:rStyle w:val="Hyperlink"/>
            <w:rFonts w:ascii="Arial" w:hAnsi="Arial" w:cs="Arial"/>
            <w:b/>
            <w:bCs/>
            <w:sz w:val="24"/>
            <w:szCs w:val="24"/>
          </w:rPr>
          <w:t>3.5P</w:t>
        </w:r>
      </w:hyperlink>
    </w:p>
    <w:p w14:paraId="7E0B90D9" w14:textId="106A09EE"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 xml:space="preserve">Congestive Heart Failure (Pulmonary </w:t>
      </w:r>
      <w:proofErr w:type="gramStart"/>
      <w:r>
        <w:rPr>
          <w:rFonts w:ascii="Arial" w:hAnsi="Arial" w:cs="Arial"/>
          <w:color w:val="000000"/>
          <w:sz w:val="24"/>
          <w:szCs w:val="24"/>
        </w:rPr>
        <w:t>Edema)…</w:t>
      </w:r>
      <w:proofErr w:type="gramEnd"/>
      <w:r>
        <w:rPr>
          <w:rFonts w:ascii="Arial" w:hAnsi="Arial" w:cs="Arial"/>
          <w:color w:val="000000"/>
          <w:sz w:val="24"/>
          <w:szCs w:val="24"/>
        </w:rPr>
        <w:t>……………………………………</w:t>
      </w:r>
      <w:r w:rsidR="00A93A8C">
        <w:rPr>
          <w:rFonts w:ascii="Arial" w:hAnsi="Arial" w:cs="Arial"/>
          <w:color w:val="000000"/>
          <w:sz w:val="24"/>
          <w:szCs w:val="24"/>
        </w:rPr>
        <w:t>…</w:t>
      </w:r>
      <w:r w:rsidR="00AF2674">
        <w:rPr>
          <w:rFonts w:ascii="Arial" w:hAnsi="Arial" w:cs="Arial"/>
          <w:color w:val="000000"/>
          <w:sz w:val="24"/>
          <w:szCs w:val="24"/>
        </w:rPr>
        <w:t>……</w:t>
      </w:r>
      <w:r>
        <w:rPr>
          <w:rFonts w:ascii="Arial" w:hAnsi="Arial" w:cs="Arial"/>
          <w:color w:val="000000"/>
          <w:sz w:val="24"/>
          <w:szCs w:val="24"/>
        </w:rPr>
        <w:tab/>
      </w:r>
      <w:hyperlink w:anchor="_3.6_Congestive_Heart" w:history="1">
        <w:r w:rsidRPr="00C179D2">
          <w:rPr>
            <w:rStyle w:val="Hyperlink"/>
            <w:rFonts w:ascii="Arial" w:hAnsi="Arial" w:cs="Arial"/>
            <w:b/>
            <w:bCs/>
            <w:sz w:val="24"/>
            <w:szCs w:val="24"/>
          </w:rPr>
          <w:t>3.6</w:t>
        </w:r>
      </w:hyperlink>
    </w:p>
    <w:p w14:paraId="1CC0C214" w14:textId="206E3D24" w:rsidR="00526B26" w:rsidRDefault="00526B26" w:rsidP="00526B26">
      <w:pPr>
        <w:autoSpaceDE w:val="0"/>
        <w:autoSpaceDN w:val="0"/>
        <w:adjustRightInd w:val="0"/>
        <w:spacing w:after="0" w:line="283" w:lineRule="auto"/>
        <w:rPr>
          <w:rFonts w:ascii="Arial" w:hAnsi="Arial" w:cs="Arial"/>
          <w:color w:val="000000"/>
          <w:sz w:val="24"/>
          <w:szCs w:val="24"/>
        </w:rPr>
      </w:pPr>
      <w:r w:rsidRPr="00994FCB">
        <w:rPr>
          <w:rFonts w:ascii="Arial" w:hAnsi="Arial" w:cs="Arial"/>
          <w:color w:val="000000"/>
          <w:sz w:val="24"/>
          <w:szCs w:val="24"/>
        </w:rPr>
        <w:t>Targeted Temperature Management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985820">
        <w:rPr>
          <w:rFonts w:ascii="Arial" w:hAnsi="Arial" w:cs="Arial"/>
          <w:color w:val="000000"/>
          <w:sz w:val="24"/>
          <w:szCs w:val="24"/>
        </w:rPr>
        <w:t>….</w:t>
      </w:r>
      <w:hyperlink w:anchor="_3.7_Induced_Therapeutic" w:history="1">
        <w:r w:rsidRPr="00C179D2">
          <w:rPr>
            <w:rStyle w:val="Hyperlink"/>
            <w:rFonts w:ascii="Arial" w:hAnsi="Arial" w:cs="Arial"/>
            <w:b/>
            <w:bCs/>
            <w:sz w:val="24"/>
            <w:szCs w:val="24"/>
          </w:rPr>
          <w:t>3.7</w:t>
        </w:r>
      </w:hyperlink>
    </w:p>
    <w:p w14:paraId="29E24CD0" w14:textId="2C579B33"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Post Resuscitative Care/ROSC-Adult &amp; Pediatric…………………</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985820">
        <w:rPr>
          <w:rFonts w:ascii="Arial" w:hAnsi="Arial" w:cs="Arial"/>
          <w:color w:val="000000"/>
          <w:sz w:val="24"/>
          <w:szCs w:val="24"/>
        </w:rPr>
        <w:t>….</w:t>
      </w:r>
      <w:hyperlink w:anchor="_3.8_Post_Resuscitative" w:history="1">
        <w:r w:rsidRPr="00C179D2">
          <w:rPr>
            <w:rStyle w:val="Hyperlink"/>
            <w:rFonts w:ascii="Arial" w:hAnsi="Arial" w:cs="Arial"/>
            <w:b/>
            <w:bCs/>
            <w:sz w:val="24"/>
            <w:szCs w:val="24"/>
          </w:rPr>
          <w:t>3.8</w:t>
        </w:r>
      </w:hyperlink>
    </w:p>
    <w:p w14:paraId="69A98F57" w14:textId="73A84A35"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Supraventricular Tachycardia - Adult…………………………………………………</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3.9A_Supraventricular_Tachycardia" w:history="1">
        <w:r w:rsidRPr="00C179D2">
          <w:rPr>
            <w:rStyle w:val="Hyperlink"/>
            <w:rFonts w:ascii="Arial" w:hAnsi="Arial" w:cs="Arial"/>
            <w:b/>
            <w:bCs/>
            <w:sz w:val="24"/>
            <w:szCs w:val="24"/>
          </w:rPr>
          <w:t>3.9A</w:t>
        </w:r>
      </w:hyperlink>
    </w:p>
    <w:p w14:paraId="28ECFD42" w14:textId="640D2C2F"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Supraventricular Tachycardia - Pediatric…………………………</w:t>
      </w:r>
      <w:r w:rsidR="00F527B5">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985820">
        <w:rPr>
          <w:rFonts w:ascii="Arial" w:hAnsi="Arial" w:cs="Arial"/>
          <w:color w:val="000000"/>
          <w:sz w:val="24"/>
          <w:szCs w:val="24"/>
        </w:rPr>
        <w:t>….</w:t>
      </w:r>
      <w:hyperlink w:anchor="_3.9P_Supraventricular_Tachycardia" w:history="1">
        <w:r w:rsidRPr="00C179D2">
          <w:rPr>
            <w:rStyle w:val="Hyperlink"/>
            <w:rFonts w:ascii="Arial" w:hAnsi="Arial" w:cs="Arial"/>
            <w:b/>
            <w:bCs/>
            <w:sz w:val="24"/>
            <w:szCs w:val="24"/>
          </w:rPr>
          <w:t>3.9P</w:t>
        </w:r>
      </w:hyperlink>
    </w:p>
    <w:p w14:paraId="26BCA219" w14:textId="1596B9BF"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Ventricular Tachycardia with Pulses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hyperlink w:anchor="_3.10_Ventricular_Tachycardia" w:history="1">
        <w:r w:rsidRPr="00C179D2">
          <w:rPr>
            <w:rStyle w:val="Hyperlink"/>
            <w:rFonts w:ascii="Arial" w:hAnsi="Arial" w:cs="Arial"/>
            <w:b/>
            <w:bCs/>
            <w:sz w:val="24"/>
            <w:szCs w:val="24"/>
          </w:rPr>
          <w:t>3.10</w:t>
        </w:r>
      </w:hyperlink>
    </w:p>
    <w:p w14:paraId="2DA359BF" w14:textId="77777777" w:rsidR="00526B26" w:rsidRDefault="00526B26" w:rsidP="00526B26">
      <w:pPr>
        <w:autoSpaceDE w:val="0"/>
        <w:autoSpaceDN w:val="0"/>
        <w:adjustRightInd w:val="0"/>
        <w:spacing w:after="0" w:line="283" w:lineRule="auto"/>
        <w:rPr>
          <w:rFonts w:ascii="Arial" w:hAnsi="Arial" w:cs="Arial"/>
          <w:color w:val="000000"/>
          <w:sz w:val="16"/>
          <w:szCs w:val="16"/>
        </w:rPr>
      </w:pPr>
    </w:p>
    <w:p w14:paraId="6EB6C4DB" w14:textId="7777777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b/>
          <w:bCs/>
          <w:color w:val="000000"/>
          <w:sz w:val="24"/>
          <w:szCs w:val="24"/>
        </w:rPr>
        <w:t>SECTION 4 – Trauma Protocols</w:t>
      </w:r>
    </w:p>
    <w:p w14:paraId="74AB08E8" w14:textId="66110BC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Burns/Inhalation/Lightning Strike/Electrocution Injuries – Adult &amp; Pediatric…</w:t>
      </w:r>
      <w:proofErr w:type="gramStart"/>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proofErr w:type="gramEnd"/>
      <w:r w:rsidR="004C3286">
        <w:rPr>
          <w:rFonts w:ascii="Arial" w:hAnsi="Arial" w:cs="Arial"/>
          <w:color w:val="000000"/>
          <w:sz w:val="24"/>
          <w:szCs w:val="24"/>
        </w:rPr>
        <w:t>…</w:t>
      </w:r>
      <w:r w:rsidR="00AF2674">
        <w:rPr>
          <w:rFonts w:ascii="Arial" w:hAnsi="Arial" w:cs="Arial"/>
          <w:color w:val="000000"/>
          <w:sz w:val="24"/>
          <w:szCs w:val="24"/>
        </w:rPr>
        <w:t>…</w:t>
      </w:r>
      <w:hyperlink w:anchor="_4.1_Burns/Inhalation/Electrocution_" w:history="1">
        <w:r w:rsidRPr="004847B2">
          <w:rPr>
            <w:rStyle w:val="Hyperlink"/>
            <w:rFonts w:ascii="Arial" w:hAnsi="Arial" w:cs="Arial"/>
            <w:b/>
            <w:bCs/>
            <w:sz w:val="24"/>
            <w:szCs w:val="24"/>
          </w:rPr>
          <w:t>4.1</w:t>
        </w:r>
      </w:hyperlink>
    </w:p>
    <w:p w14:paraId="60819627" w14:textId="51186330"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Drowning/Submersion Injuries – Adult &amp; Pediatric………………</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sidR="00AF2674">
        <w:rPr>
          <w:rFonts w:ascii="Arial" w:hAnsi="Arial" w:cs="Arial"/>
          <w:color w:val="000000"/>
          <w:sz w:val="24"/>
          <w:szCs w:val="24"/>
        </w:rPr>
        <w:t>....</w:t>
      </w:r>
      <w:r>
        <w:rPr>
          <w:rFonts w:ascii="Arial" w:hAnsi="Arial" w:cs="Arial"/>
          <w:color w:val="000000"/>
          <w:sz w:val="24"/>
          <w:szCs w:val="24"/>
        </w:rPr>
        <w:tab/>
      </w:r>
      <w:r w:rsidR="004C3286">
        <w:rPr>
          <w:rFonts w:ascii="Arial" w:hAnsi="Arial" w:cs="Arial"/>
          <w:color w:val="000000"/>
          <w:sz w:val="24"/>
          <w:szCs w:val="24"/>
        </w:rPr>
        <w:t>.</w:t>
      </w:r>
      <w:hyperlink w:anchor="_4.2_Drowning/Submersion_Injuries" w:history="1">
        <w:r w:rsidRPr="004847B2">
          <w:rPr>
            <w:rStyle w:val="Hyperlink"/>
            <w:rFonts w:ascii="Arial" w:hAnsi="Arial" w:cs="Arial"/>
            <w:b/>
            <w:bCs/>
            <w:sz w:val="24"/>
            <w:szCs w:val="24"/>
          </w:rPr>
          <w:t>4.2</w:t>
        </w:r>
      </w:hyperlink>
    </w:p>
    <w:p w14:paraId="666A4955" w14:textId="2FA1F7B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Eye Emergencies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ab/>
      </w:r>
      <w:r w:rsidR="00985820">
        <w:rPr>
          <w:rFonts w:ascii="Arial" w:hAnsi="Arial" w:cs="Arial"/>
          <w:color w:val="000000"/>
          <w:sz w:val="24"/>
          <w:szCs w:val="24"/>
        </w:rPr>
        <w:t>….</w:t>
      </w:r>
      <w:hyperlink w:anchor="_4.3_Eye_Emergencies" w:history="1">
        <w:r w:rsidRPr="004847B2">
          <w:rPr>
            <w:rStyle w:val="Hyperlink"/>
            <w:rFonts w:ascii="Arial" w:hAnsi="Arial" w:cs="Arial"/>
            <w:b/>
            <w:bCs/>
            <w:sz w:val="24"/>
            <w:szCs w:val="24"/>
          </w:rPr>
          <w:t>4.3</w:t>
        </w:r>
      </w:hyperlink>
    </w:p>
    <w:p w14:paraId="168C22B0" w14:textId="73A8E1B2"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Head Trauma/Injuries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985820">
        <w:rPr>
          <w:rFonts w:ascii="Arial" w:hAnsi="Arial" w:cs="Arial"/>
          <w:color w:val="000000"/>
          <w:sz w:val="24"/>
          <w:szCs w:val="24"/>
        </w:rPr>
        <w:t>.</w:t>
      </w:r>
      <w:r w:rsidR="00A93A8C">
        <w:rPr>
          <w:rFonts w:ascii="Arial" w:hAnsi="Arial" w:cs="Arial"/>
          <w:color w:val="000000"/>
          <w:sz w:val="24"/>
          <w:szCs w:val="24"/>
        </w:rPr>
        <w:t>...</w:t>
      </w:r>
      <w:r w:rsidR="00AF2674">
        <w:rPr>
          <w:rFonts w:ascii="Arial" w:hAnsi="Arial" w:cs="Arial"/>
          <w:color w:val="000000"/>
          <w:sz w:val="24"/>
          <w:szCs w:val="24"/>
        </w:rPr>
        <w:t>....</w:t>
      </w:r>
      <w:r w:rsidR="004C3286">
        <w:rPr>
          <w:rFonts w:ascii="Arial" w:hAnsi="Arial" w:cs="Arial"/>
          <w:color w:val="000000"/>
          <w:sz w:val="24"/>
          <w:szCs w:val="24"/>
        </w:rPr>
        <w:t>.</w:t>
      </w:r>
      <w:hyperlink w:anchor="_4.4_Head_Trauma" w:history="1">
        <w:r w:rsidRPr="004847B2">
          <w:rPr>
            <w:rStyle w:val="Hyperlink"/>
            <w:rFonts w:ascii="Arial" w:hAnsi="Arial" w:cs="Arial"/>
            <w:b/>
            <w:bCs/>
            <w:sz w:val="24"/>
            <w:szCs w:val="24"/>
          </w:rPr>
          <w:t>4.4</w:t>
        </w:r>
      </w:hyperlink>
    </w:p>
    <w:p w14:paraId="191B877E" w14:textId="30E76F0A"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Multisystem Trauma -- Adult &amp; Pediatric.……………………………</w:t>
      </w:r>
      <w:r w:rsidR="00985820">
        <w:rPr>
          <w:rFonts w:ascii="Arial" w:hAnsi="Arial" w:cs="Arial"/>
          <w:color w:val="000000"/>
          <w:sz w:val="24"/>
          <w:szCs w:val="24"/>
        </w:rPr>
        <w:t>.</w:t>
      </w:r>
      <w:r>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4.5_Multisystem_Trauma—Adult" w:history="1">
        <w:r w:rsidRPr="004847B2">
          <w:rPr>
            <w:rStyle w:val="Hyperlink"/>
            <w:rFonts w:ascii="Arial" w:hAnsi="Arial" w:cs="Arial"/>
            <w:b/>
            <w:bCs/>
            <w:sz w:val="24"/>
            <w:szCs w:val="24"/>
          </w:rPr>
          <w:t>4.5</w:t>
        </w:r>
      </w:hyperlink>
    </w:p>
    <w:p w14:paraId="5029A02C" w14:textId="399B9266"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Musculoskeletal Injuries -- Adult &amp; Pediatric….………………………</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4.6_Musculoskeletal_Injuries—Adult" w:history="1">
        <w:r w:rsidRPr="004847B2">
          <w:rPr>
            <w:rStyle w:val="Hyperlink"/>
            <w:rFonts w:ascii="Arial" w:hAnsi="Arial" w:cs="Arial"/>
            <w:b/>
            <w:bCs/>
            <w:sz w:val="24"/>
            <w:szCs w:val="24"/>
          </w:rPr>
          <w:t>4.6</w:t>
        </w:r>
      </w:hyperlink>
    </w:p>
    <w:p w14:paraId="67F2A90D" w14:textId="204C1CA3"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 xml:space="preserve">Soft Tissue/Crush Injuries -- Adult &amp; </w:t>
      </w:r>
      <w:proofErr w:type="gramStart"/>
      <w:r>
        <w:rPr>
          <w:rFonts w:ascii="Arial" w:hAnsi="Arial" w:cs="Arial"/>
          <w:color w:val="000000"/>
          <w:sz w:val="24"/>
          <w:szCs w:val="24"/>
        </w:rPr>
        <w:t>Pediatric..</w:t>
      </w:r>
      <w:proofErr w:type="gramEnd"/>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4.7_Soft_Tissue/Crush" w:history="1">
        <w:r w:rsidRPr="004847B2">
          <w:rPr>
            <w:rStyle w:val="Hyperlink"/>
            <w:rFonts w:ascii="Arial" w:hAnsi="Arial" w:cs="Arial"/>
            <w:b/>
            <w:bCs/>
            <w:sz w:val="24"/>
            <w:szCs w:val="24"/>
          </w:rPr>
          <w:t>4.7</w:t>
        </w:r>
      </w:hyperlink>
    </w:p>
    <w:p w14:paraId="634C353B" w14:textId="22F35AEE"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 xml:space="preserve">Spinal Column/Cord Injuries -- Adult &amp; </w:t>
      </w:r>
      <w:proofErr w:type="gramStart"/>
      <w:r>
        <w:rPr>
          <w:rFonts w:ascii="Arial" w:hAnsi="Arial" w:cs="Arial"/>
          <w:color w:val="000000"/>
          <w:sz w:val="24"/>
          <w:szCs w:val="24"/>
        </w:rPr>
        <w:t>Pediatric..</w:t>
      </w:r>
      <w:proofErr w:type="gramEnd"/>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4.8_Spinal_Column/Cord" w:history="1">
        <w:r w:rsidRPr="004847B2">
          <w:rPr>
            <w:rStyle w:val="Hyperlink"/>
            <w:rFonts w:ascii="Arial" w:hAnsi="Arial" w:cs="Arial"/>
            <w:b/>
            <w:bCs/>
            <w:sz w:val="24"/>
            <w:szCs w:val="24"/>
          </w:rPr>
          <w:t>4.8</w:t>
        </w:r>
      </w:hyperlink>
    </w:p>
    <w:p w14:paraId="7DA30CA5" w14:textId="6CF41B66"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 xml:space="preserve">Thoracic Injuries -- Adult &amp; </w:t>
      </w:r>
      <w:proofErr w:type="gramStart"/>
      <w:r>
        <w:rPr>
          <w:rFonts w:ascii="Arial" w:hAnsi="Arial" w:cs="Arial"/>
          <w:color w:val="000000"/>
          <w:sz w:val="24"/>
          <w:szCs w:val="24"/>
        </w:rPr>
        <w:t>Pediatric..</w:t>
      </w:r>
      <w:proofErr w:type="gramEnd"/>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4.9_Thoracic_Trauma" w:history="1">
        <w:r w:rsidRPr="004847B2">
          <w:rPr>
            <w:rStyle w:val="Hyperlink"/>
            <w:rFonts w:ascii="Arial" w:hAnsi="Arial" w:cs="Arial"/>
            <w:b/>
            <w:bCs/>
            <w:sz w:val="24"/>
            <w:szCs w:val="24"/>
          </w:rPr>
          <w:t>4.9</w:t>
        </w:r>
      </w:hyperlink>
    </w:p>
    <w:p w14:paraId="73290B93" w14:textId="4F8B1069"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 xml:space="preserve">Traumatic Amputations -- Adult &amp; </w:t>
      </w:r>
      <w:proofErr w:type="gramStart"/>
      <w:r>
        <w:rPr>
          <w:rFonts w:ascii="Arial" w:hAnsi="Arial" w:cs="Arial"/>
          <w:color w:val="000000"/>
          <w:sz w:val="24"/>
          <w:szCs w:val="24"/>
        </w:rPr>
        <w:t>Pediatric..</w:t>
      </w:r>
      <w:proofErr w:type="gramEnd"/>
      <w:r>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4.10_Traumatic_Amputations—Adult" w:history="1">
        <w:r w:rsidRPr="004847B2">
          <w:rPr>
            <w:rStyle w:val="Hyperlink"/>
            <w:rFonts w:ascii="Arial" w:hAnsi="Arial" w:cs="Arial"/>
            <w:b/>
            <w:bCs/>
            <w:sz w:val="24"/>
            <w:szCs w:val="24"/>
          </w:rPr>
          <w:t>4.10</w:t>
        </w:r>
      </w:hyperlink>
    </w:p>
    <w:p w14:paraId="08AE0D80" w14:textId="52778DE3"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Traumatic Cardiopulmonary Arrest – Adult &amp; Pediatric………………………………</w:t>
      </w:r>
      <w:r w:rsidR="004C3286">
        <w:rPr>
          <w:rFonts w:ascii="Arial" w:hAnsi="Arial" w:cs="Arial"/>
          <w:color w:val="000000"/>
          <w:sz w:val="24"/>
          <w:szCs w:val="24"/>
        </w:rPr>
        <w:t>…</w:t>
      </w:r>
      <w:r w:rsidR="00AF2674">
        <w:rPr>
          <w:rFonts w:ascii="Arial" w:hAnsi="Arial" w:cs="Arial"/>
          <w:color w:val="000000"/>
          <w:sz w:val="24"/>
          <w:szCs w:val="24"/>
        </w:rPr>
        <w:t>…</w:t>
      </w:r>
      <w:r>
        <w:rPr>
          <w:rFonts w:ascii="Arial" w:hAnsi="Arial" w:cs="Arial"/>
          <w:color w:val="000000"/>
          <w:sz w:val="24"/>
          <w:szCs w:val="24"/>
        </w:rPr>
        <w:tab/>
      </w:r>
      <w:hyperlink w:anchor="_4.11_Traumatic_Cardiac" w:history="1">
        <w:r w:rsidRPr="004847B2">
          <w:rPr>
            <w:rStyle w:val="Hyperlink"/>
            <w:rFonts w:ascii="Arial" w:hAnsi="Arial" w:cs="Arial"/>
            <w:b/>
            <w:bCs/>
            <w:sz w:val="24"/>
            <w:szCs w:val="24"/>
          </w:rPr>
          <w:t>4.11</w:t>
        </w:r>
      </w:hyperlink>
    </w:p>
    <w:p w14:paraId="1848AE29" w14:textId="77777777" w:rsidR="00526B26" w:rsidRDefault="00526B26" w:rsidP="00526B26">
      <w:pPr>
        <w:autoSpaceDE w:val="0"/>
        <w:autoSpaceDN w:val="0"/>
        <w:adjustRightInd w:val="0"/>
        <w:spacing w:after="0" w:line="283" w:lineRule="auto"/>
        <w:rPr>
          <w:rFonts w:ascii="Arial" w:hAnsi="Arial" w:cs="Arial"/>
          <w:b/>
          <w:bCs/>
          <w:color w:val="000000"/>
          <w:sz w:val="24"/>
          <w:szCs w:val="24"/>
        </w:rPr>
      </w:pPr>
    </w:p>
    <w:p w14:paraId="374E1963" w14:textId="7777777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b/>
          <w:bCs/>
          <w:color w:val="000000"/>
          <w:sz w:val="24"/>
          <w:szCs w:val="24"/>
        </w:rPr>
        <w:t>SECTION 5 – Airway Protocols &amp; Procedures</w:t>
      </w:r>
    </w:p>
    <w:p w14:paraId="4A30B12C" w14:textId="1D329164"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Upper Airway Obstruction - Adult………….……………………………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5.1A_Upper_Airway" w:history="1">
        <w:r w:rsidRPr="004847B2">
          <w:rPr>
            <w:rStyle w:val="Hyperlink"/>
            <w:rFonts w:ascii="Arial" w:hAnsi="Arial" w:cs="Arial"/>
            <w:b/>
            <w:bCs/>
            <w:sz w:val="24"/>
            <w:szCs w:val="24"/>
          </w:rPr>
          <w:t>5.1A</w:t>
        </w:r>
      </w:hyperlink>
    </w:p>
    <w:p w14:paraId="4909C664" w14:textId="1AE9A715"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Upper Airway Obstruction – Pediatric …………...…………………………………….</w:t>
      </w:r>
      <w:r>
        <w:rPr>
          <w:rFonts w:ascii="Arial" w:hAnsi="Arial" w:cs="Arial"/>
          <w:color w:val="000000"/>
          <w:sz w:val="24"/>
          <w:szCs w:val="24"/>
        </w:rPr>
        <w:tab/>
      </w:r>
      <w:r w:rsidR="004C3286">
        <w:rPr>
          <w:rFonts w:ascii="Arial" w:hAnsi="Arial" w:cs="Arial"/>
          <w:color w:val="000000"/>
          <w:sz w:val="24"/>
          <w:szCs w:val="24"/>
        </w:rPr>
        <w:t>…</w:t>
      </w:r>
      <w:r w:rsidR="00AF2674">
        <w:rPr>
          <w:rFonts w:ascii="Arial" w:hAnsi="Arial" w:cs="Arial"/>
          <w:color w:val="000000"/>
          <w:sz w:val="24"/>
          <w:szCs w:val="24"/>
        </w:rPr>
        <w:t>...</w:t>
      </w:r>
      <w:hyperlink w:anchor="_5.1P_Upper_Airway" w:history="1">
        <w:r w:rsidRPr="004847B2">
          <w:rPr>
            <w:rStyle w:val="Hyperlink"/>
            <w:rFonts w:ascii="Arial" w:hAnsi="Arial" w:cs="Arial"/>
            <w:b/>
            <w:bCs/>
            <w:sz w:val="24"/>
            <w:szCs w:val="24"/>
          </w:rPr>
          <w:t>5.1P</w:t>
        </w:r>
      </w:hyperlink>
    </w:p>
    <w:p w14:paraId="170CC944" w14:textId="38005D84"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Difficult Airway…………………………</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5.2_Difficult_Airway--" w:history="1">
        <w:r w:rsidRPr="00985820">
          <w:rPr>
            <w:rStyle w:val="Hyperlink"/>
            <w:rFonts w:ascii="Arial" w:hAnsi="Arial" w:cs="Arial"/>
            <w:b/>
            <w:bCs/>
            <w:sz w:val="24"/>
            <w:szCs w:val="24"/>
          </w:rPr>
          <w:t>5.2</w:t>
        </w:r>
      </w:hyperlink>
    </w:p>
    <w:p w14:paraId="6091EE7F" w14:textId="586DA309"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Tracheostomy Tube Obstruction Management………………………………………..</w:t>
      </w:r>
      <w:r w:rsidR="00A93A8C">
        <w:rPr>
          <w:rFonts w:ascii="Arial" w:hAnsi="Arial" w:cs="Arial"/>
          <w:color w:val="000000"/>
          <w:sz w:val="24"/>
          <w:szCs w:val="24"/>
        </w:rPr>
        <w:t>.</w:t>
      </w:r>
      <w:r w:rsidR="00721C1A">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5.3_Tracheostomy_Tube" w:history="1">
        <w:r w:rsidRPr="004847B2">
          <w:rPr>
            <w:rStyle w:val="Hyperlink"/>
            <w:rFonts w:ascii="Arial" w:hAnsi="Arial" w:cs="Arial"/>
            <w:b/>
            <w:bCs/>
            <w:sz w:val="24"/>
            <w:szCs w:val="24"/>
          </w:rPr>
          <w:t>5.3</w:t>
        </w:r>
      </w:hyperlink>
    </w:p>
    <w:p w14:paraId="59777233" w14:textId="37CAB7D1" w:rsidR="00526B26" w:rsidRPr="005B5458" w:rsidRDefault="005B5458" w:rsidP="00526B26">
      <w:pPr>
        <w:rPr>
          <w:rFonts w:ascii="Arial" w:hAnsi="Arial" w:cs="Arial"/>
          <w:sz w:val="24"/>
          <w:szCs w:val="24"/>
        </w:rPr>
      </w:pPr>
      <w:r w:rsidRPr="005B5458">
        <w:rPr>
          <w:rFonts w:ascii="Arial" w:hAnsi="Arial" w:cs="Arial"/>
          <w:sz w:val="24"/>
          <w:szCs w:val="24"/>
        </w:rPr>
        <w:t>Sedation for an Intubated Patien</w:t>
      </w:r>
      <w:r>
        <w:rPr>
          <w:rFonts w:ascii="Arial" w:hAnsi="Arial" w:cs="Arial"/>
          <w:sz w:val="24"/>
          <w:szCs w:val="24"/>
        </w:rPr>
        <w:t>t………………………………</w:t>
      </w:r>
      <w:r w:rsidR="00985820">
        <w:rPr>
          <w:rFonts w:ascii="Arial" w:hAnsi="Arial" w:cs="Arial"/>
          <w:sz w:val="24"/>
          <w:szCs w:val="24"/>
        </w:rPr>
        <w:t>.</w:t>
      </w:r>
      <w:r>
        <w:rPr>
          <w:rFonts w:ascii="Arial" w:hAnsi="Arial" w:cs="Arial"/>
          <w:sz w:val="24"/>
          <w:szCs w:val="24"/>
        </w:rPr>
        <w:t>………………………</w:t>
      </w:r>
      <w:r w:rsidR="00721C1A" w:rsidRPr="00985820">
        <w:rPr>
          <w:rFonts w:ascii="Arial" w:hAnsi="Arial" w:cs="Arial"/>
          <w:sz w:val="24"/>
          <w:szCs w:val="24"/>
        </w:rPr>
        <w:t>…</w:t>
      </w:r>
      <w:r w:rsidR="00985820" w:rsidRPr="00985820">
        <w:rPr>
          <w:rFonts w:ascii="Arial" w:hAnsi="Arial" w:cs="Arial"/>
          <w:sz w:val="24"/>
          <w:szCs w:val="24"/>
        </w:rPr>
        <w:t>….</w:t>
      </w:r>
      <w:hyperlink w:anchor="_5.4_Sedation_for" w:history="1">
        <w:r w:rsidRPr="005B5458">
          <w:rPr>
            <w:rStyle w:val="Hyperlink"/>
            <w:rFonts w:ascii="Arial" w:hAnsi="Arial" w:cs="Arial"/>
            <w:b/>
            <w:bCs/>
            <w:sz w:val="24"/>
            <w:szCs w:val="24"/>
          </w:rPr>
          <w:t>5.4</w:t>
        </w:r>
      </w:hyperlink>
      <w:r w:rsidR="00526B26" w:rsidRPr="005B5458">
        <w:rPr>
          <w:rFonts w:ascii="Arial" w:hAnsi="Arial" w:cs="Arial"/>
          <w:sz w:val="24"/>
          <w:szCs w:val="24"/>
        </w:rPr>
        <w:br w:type="page"/>
      </w:r>
    </w:p>
    <w:p w14:paraId="184F3CA9" w14:textId="77777777" w:rsidR="00BF7069"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lastRenderedPageBreak/>
        <w:t xml:space="preserve">Massachusetts Pre-Hospital Statewide Treatment Protocols </w:t>
      </w:r>
      <w:r w:rsidR="00A33E83">
        <w:rPr>
          <w:rFonts w:ascii="Arial" w:hAnsi="Arial" w:cs="Arial"/>
          <w:b/>
          <w:bCs/>
          <w:color w:val="000000"/>
          <w:szCs w:val="24"/>
        </w:rPr>
        <w:t>2026.1</w:t>
      </w:r>
    </w:p>
    <w:p w14:paraId="5664F63A" w14:textId="5CFAB06D" w:rsidR="00526B26" w:rsidRPr="006E2066"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Table of Contents</w:t>
      </w:r>
    </w:p>
    <w:p w14:paraId="4376A75D" w14:textId="77777777" w:rsidR="00BF7069" w:rsidRDefault="00BF7069"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sz w:val="24"/>
          <w:szCs w:val="24"/>
        </w:rPr>
        <w:t xml:space="preserve">  </w:t>
      </w:r>
    </w:p>
    <w:p w14:paraId="52D0BEF6" w14:textId="18A2AA5E" w:rsidR="00BF7069" w:rsidRDefault="00BF7069"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sz w:val="24"/>
          <w:szCs w:val="24"/>
        </w:rPr>
        <w:t xml:space="preserve">  Protocol ID</w:t>
      </w:r>
    </w:p>
    <w:p w14:paraId="0FA0EA74" w14:textId="644554BD" w:rsidR="00526B26" w:rsidRDefault="00526B26"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sz w:val="24"/>
          <w:szCs w:val="24"/>
        </w:rPr>
        <w:tab/>
      </w:r>
    </w:p>
    <w:p w14:paraId="17353873" w14:textId="77777777" w:rsidR="00526B26" w:rsidRDefault="00526B26" w:rsidP="00526B26">
      <w:pPr>
        <w:autoSpaceDE w:val="0"/>
        <w:autoSpaceDN w:val="0"/>
        <w:adjustRightInd w:val="0"/>
        <w:spacing w:after="0" w:line="288" w:lineRule="auto"/>
        <w:rPr>
          <w:rFonts w:ascii="Arial" w:hAnsi="Arial" w:cs="Arial"/>
          <w:b/>
          <w:bCs/>
          <w:color w:val="000000"/>
          <w:sz w:val="24"/>
          <w:szCs w:val="24"/>
        </w:rPr>
      </w:pPr>
      <w:r>
        <w:rPr>
          <w:rFonts w:ascii="Arial" w:hAnsi="Arial" w:cs="Arial"/>
          <w:b/>
          <w:bCs/>
          <w:color w:val="000000"/>
          <w:sz w:val="24"/>
          <w:szCs w:val="24"/>
        </w:rPr>
        <w:t>SECTION 6 – Medical Director Options</w:t>
      </w:r>
    </w:p>
    <w:p w14:paraId="6FC34980" w14:textId="6B76267E" w:rsidR="00526B26" w:rsidRPr="004502C7" w:rsidRDefault="00526B26" w:rsidP="00526B26">
      <w:pPr>
        <w:autoSpaceDE w:val="0"/>
        <w:autoSpaceDN w:val="0"/>
        <w:adjustRightInd w:val="0"/>
        <w:spacing w:after="0" w:line="264" w:lineRule="auto"/>
        <w:rPr>
          <w:rFonts w:ascii="Arial" w:hAnsi="Arial" w:cs="Arial"/>
          <w:color w:val="000000"/>
          <w:sz w:val="24"/>
          <w:szCs w:val="24"/>
        </w:rPr>
      </w:pPr>
      <w:r w:rsidRPr="004502C7">
        <w:rPr>
          <w:rFonts w:ascii="Arial" w:hAnsi="Arial" w:cs="Arial"/>
          <w:color w:val="000000"/>
          <w:sz w:val="24"/>
          <w:szCs w:val="24"/>
        </w:rPr>
        <w:t>Requirements for Medical Director Options………….………………………………</w:t>
      </w:r>
      <w:hyperlink w:anchor="_6.0_Medical_Director" w:history="1">
        <w:r w:rsidR="00AC3E38" w:rsidRPr="00985820">
          <w:rPr>
            <w:rStyle w:val="Hyperlink"/>
            <w:rFonts w:ascii="Arial" w:hAnsi="Arial" w:cs="Arial"/>
            <w:color w:val="auto"/>
            <w:sz w:val="24"/>
            <w:szCs w:val="24"/>
            <w:u w:val="none"/>
          </w:rPr>
          <w:t>…</w:t>
        </w:r>
        <w:bookmarkStart w:id="1" w:name="_Hlk218843813"/>
        <w:r w:rsidR="00810937" w:rsidRPr="00985820">
          <w:rPr>
            <w:rStyle w:val="Hyperlink"/>
            <w:rFonts w:ascii="Arial" w:hAnsi="Arial" w:cs="Arial"/>
            <w:color w:val="auto"/>
            <w:sz w:val="24"/>
            <w:szCs w:val="24"/>
            <w:u w:val="none"/>
          </w:rPr>
          <w:t>……</w:t>
        </w:r>
        <w:r w:rsidRPr="004502C7">
          <w:rPr>
            <w:rStyle w:val="Hyperlink"/>
            <w:rFonts w:ascii="Arial" w:hAnsi="Arial" w:cs="Arial"/>
            <w:b/>
            <w:bCs/>
            <w:sz w:val="24"/>
            <w:szCs w:val="24"/>
          </w:rPr>
          <w:t>6.0</w:t>
        </w:r>
        <w:bookmarkEnd w:id="1"/>
      </w:hyperlink>
    </w:p>
    <w:p w14:paraId="1C81E4A2" w14:textId="34FA6222" w:rsidR="00526B26" w:rsidRPr="004502C7" w:rsidRDefault="00526B26" w:rsidP="00526B26">
      <w:pPr>
        <w:autoSpaceDE w:val="0"/>
        <w:autoSpaceDN w:val="0"/>
        <w:adjustRightInd w:val="0"/>
        <w:spacing w:after="0" w:line="264" w:lineRule="auto"/>
        <w:rPr>
          <w:rFonts w:ascii="Arial" w:hAnsi="Arial" w:cs="Arial"/>
          <w:color w:val="000000"/>
          <w:sz w:val="24"/>
          <w:szCs w:val="24"/>
        </w:rPr>
      </w:pPr>
      <w:r w:rsidRPr="004502C7">
        <w:rPr>
          <w:rFonts w:ascii="Arial" w:hAnsi="Arial" w:cs="Arial"/>
          <w:color w:val="000000"/>
          <w:sz w:val="24"/>
          <w:szCs w:val="24"/>
        </w:rPr>
        <w:t>Needle Cricothyrotomy……………….………………………………………………….</w:t>
      </w:r>
      <w:bookmarkStart w:id="2" w:name="_Hlk123133546"/>
      <w:r w:rsidR="00AC3E38">
        <w:rPr>
          <w:rFonts w:ascii="Arial" w:hAnsi="Arial" w:cs="Arial"/>
          <w:color w:val="000000"/>
          <w:sz w:val="24"/>
          <w:szCs w:val="24"/>
        </w:rPr>
        <w:t>..</w:t>
      </w:r>
      <w:bookmarkEnd w:id="2"/>
      <w:r w:rsidR="00810937">
        <w:rPr>
          <w:rFonts w:ascii="Arial" w:hAnsi="Arial" w:cs="Arial"/>
          <w:color w:val="000000"/>
          <w:sz w:val="24"/>
          <w:szCs w:val="24"/>
        </w:rPr>
        <w:t>.......</w:t>
      </w:r>
      <w:r w:rsidR="00810937" w:rsidRPr="00810937">
        <w:rPr>
          <w:rFonts w:ascii="Arial" w:hAnsi="Arial" w:cs="Arial"/>
          <w:b/>
          <w:bCs/>
          <w:color w:val="4472C4" w:themeColor="accent1"/>
          <w:sz w:val="24"/>
          <w:szCs w:val="24"/>
          <w:u w:val="single"/>
        </w:rPr>
        <w:t>6.</w:t>
      </w:r>
      <w:hyperlink w:anchor="_6.3_Needle_Cricothyrotomy" w:history="1">
        <w:r w:rsidR="004F3CF8" w:rsidRPr="00810937">
          <w:rPr>
            <w:rStyle w:val="Hyperlink"/>
            <w:rFonts w:ascii="Arial" w:hAnsi="Arial" w:cs="Arial"/>
            <w:b/>
            <w:bCs/>
            <w:color w:val="4472C4" w:themeColor="accent1"/>
            <w:sz w:val="24"/>
            <w:szCs w:val="24"/>
          </w:rPr>
          <w:t>1</w:t>
        </w:r>
      </w:hyperlink>
    </w:p>
    <w:p w14:paraId="60196D6B" w14:textId="4222072E" w:rsidR="00526B26" w:rsidRPr="00810937" w:rsidRDefault="00526B26" w:rsidP="00526B26">
      <w:pPr>
        <w:autoSpaceDE w:val="0"/>
        <w:autoSpaceDN w:val="0"/>
        <w:adjustRightInd w:val="0"/>
        <w:spacing w:after="0" w:line="288" w:lineRule="auto"/>
        <w:rPr>
          <w:rStyle w:val="Hyperlink"/>
          <w:rFonts w:ascii="Arial" w:hAnsi="Arial" w:cs="Arial"/>
          <w:b/>
          <w:color w:val="auto"/>
          <w:sz w:val="24"/>
          <w:szCs w:val="24"/>
        </w:rPr>
      </w:pPr>
      <w:r w:rsidRPr="004502C7">
        <w:rPr>
          <w:rFonts w:ascii="Arial" w:hAnsi="Arial" w:cs="Arial"/>
          <w:sz w:val="24"/>
          <w:szCs w:val="24"/>
        </w:rPr>
        <w:t>Surgical Cricothyrotomy………………………………</w:t>
      </w:r>
      <w:r w:rsidR="003E0BB0">
        <w:rPr>
          <w:rFonts w:ascii="Arial" w:hAnsi="Arial" w:cs="Arial"/>
          <w:sz w:val="24"/>
          <w:szCs w:val="24"/>
        </w:rPr>
        <w:t>.</w:t>
      </w:r>
      <w:r w:rsidRPr="004502C7">
        <w:rPr>
          <w:rFonts w:ascii="Arial" w:hAnsi="Arial" w:cs="Arial"/>
          <w:sz w:val="24"/>
          <w:szCs w:val="24"/>
        </w:rPr>
        <w:t>…………………</w:t>
      </w:r>
      <w:r w:rsidR="00AC3E38" w:rsidRPr="004502C7">
        <w:rPr>
          <w:rFonts w:ascii="Arial" w:hAnsi="Arial" w:cs="Arial"/>
          <w:sz w:val="24"/>
          <w:szCs w:val="24"/>
        </w:rPr>
        <w:t>….</w:t>
      </w:r>
      <w:r w:rsidRPr="004502C7">
        <w:rPr>
          <w:rFonts w:ascii="Arial" w:hAnsi="Arial" w:cs="Arial"/>
          <w:sz w:val="24"/>
          <w:szCs w:val="24"/>
        </w:rPr>
        <w:t>………….</w:t>
      </w:r>
      <w:r w:rsidR="004D1AFB" w:rsidRPr="004502C7">
        <w:rPr>
          <w:rFonts w:ascii="Arial" w:hAnsi="Arial" w:cs="Arial"/>
          <w:sz w:val="24"/>
          <w:szCs w:val="24"/>
        </w:rPr>
        <w:t>.</w:t>
      </w:r>
      <w:r w:rsidRPr="004502C7">
        <w:rPr>
          <w:rFonts w:ascii="Arial" w:hAnsi="Arial" w:cs="Arial"/>
          <w:sz w:val="24"/>
          <w:szCs w:val="24"/>
        </w:rPr>
        <w:t>.</w:t>
      </w:r>
      <w:r w:rsidR="00A93A8C">
        <w:rPr>
          <w:rFonts w:ascii="Arial" w:hAnsi="Arial" w:cs="Arial"/>
          <w:sz w:val="24"/>
          <w:szCs w:val="24"/>
        </w:rPr>
        <w:t>..</w:t>
      </w:r>
      <w:r w:rsidR="00810937">
        <w:rPr>
          <w:rFonts w:ascii="Arial" w:hAnsi="Arial" w:cs="Arial"/>
          <w:sz w:val="24"/>
          <w:szCs w:val="24"/>
        </w:rPr>
        <w:t>......</w:t>
      </w:r>
      <w:r w:rsidR="00CE335C" w:rsidRPr="00810937">
        <w:rPr>
          <w:rFonts w:ascii="Arial" w:hAnsi="Arial" w:cs="Arial"/>
          <w:b/>
          <w:bCs/>
          <w:color w:val="4472C4" w:themeColor="accent1"/>
          <w:sz w:val="24"/>
          <w:szCs w:val="24"/>
          <w:u w:val="single"/>
        </w:rPr>
        <w:t>6.</w:t>
      </w:r>
      <w:r w:rsidR="004F3CF8" w:rsidRPr="00810937">
        <w:rPr>
          <w:rFonts w:ascii="Arial" w:hAnsi="Arial" w:cs="Arial"/>
          <w:b/>
          <w:bCs/>
          <w:color w:val="4472C4" w:themeColor="accent1"/>
          <w:sz w:val="24"/>
          <w:szCs w:val="24"/>
          <w:u w:val="single"/>
        </w:rPr>
        <w:t>2</w:t>
      </w:r>
    </w:p>
    <w:p w14:paraId="4A87799D" w14:textId="05955D22" w:rsidR="00526B26" w:rsidRPr="004502C7" w:rsidRDefault="00526B26" w:rsidP="00526B26">
      <w:pPr>
        <w:autoSpaceDE w:val="0"/>
        <w:autoSpaceDN w:val="0"/>
        <w:adjustRightInd w:val="0"/>
        <w:spacing w:after="0" w:line="288" w:lineRule="auto"/>
        <w:rPr>
          <w:rStyle w:val="Hyperlink"/>
          <w:rFonts w:ascii="Arial" w:hAnsi="Arial" w:cs="Arial"/>
          <w:b/>
          <w:sz w:val="24"/>
          <w:szCs w:val="24"/>
        </w:rPr>
      </w:pPr>
      <w:r w:rsidRPr="004502C7">
        <w:rPr>
          <w:rStyle w:val="Hyperlink"/>
          <w:rFonts w:ascii="Arial" w:hAnsi="Arial" w:cs="Arial"/>
          <w:color w:val="auto"/>
          <w:sz w:val="24"/>
          <w:szCs w:val="24"/>
          <w:u w:val="none"/>
        </w:rPr>
        <w:t>Glucagon for Hypoglycemia by EMT Basic……………………………………………</w:t>
      </w:r>
      <w:r w:rsidR="00810937">
        <w:t>…………</w:t>
      </w:r>
      <w:hyperlink w:anchor="_6.3_Needle_Cricothyrotomy" w:history="1">
        <w:r w:rsidR="00CE335C" w:rsidRPr="004502C7">
          <w:rPr>
            <w:rStyle w:val="Hyperlink"/>
            <w:rFonts w:ascii="Arial" w:hAnsi="Arial" w:cs="Arial"/>
            <w:b/>
            <w:bCs/>
            <w:sz w:val="24"/>
            <w:szCs w:val="24"/>
          </w:rPr>
          <w:t>6.</w:t>
        </w:r>
      </w:hyperlink>
      <w:r w:rsidR="004F3CF8">
        <w:rPr>
          <w:rStyle w:val="Hyperlink"/>
          <w:rFonts w:ascii="Arial" w:hAnsi="Arial" w:cs="Arial"/>
          <w:b/>
          <w:bCs/>
          <w:sz w:val="24"/>
          <w:szCs w:val="24"/>
        </w:rPr>
        <w:t>3</w:t>
      </w:r>
    </w:p>
    <w:p w14:paraId="2BA077D6" w14:textId="27F67DE3" w:rsidR="004D1AFB" w:rsidRPr="004502C7" w:rsidRDefault="004D1AFB" w:rsidP="00526B26">
      <w:pPr>
        <w:autoSpaceDE w:val="0"/>
        <w:autoSpaceDN w:val="0"/>
        <w:adjustRightInd w:val="0"/>
        <w:spacing w:after="0" w:line="288" w:lineRule="auto"/>
        <w:rPr>
          <w:rStyle w:val="Hyperlink"/>
          <w:rFonts w:ascii="Arial" w:hAnsi="Arial" w:cs="Arial"/>
          <w:b/>
          <w:sz w:val="24"/>
          <w:szCs w:val="24"/>
        </w:rPr>
      </w:pPr>
      <w:r w:rsidRPr="004502C7">
        <w:rPr>
          <w:rStyle w:val="Hyperlink"/>
          <w:rFonts w:ascii="Arial" w:hAnsi="Arial" w:cs="Arial"/>
          <w:color w:val="auto"/>
          <w:sz w:val="24"/>
          <w:szCs w:val="24"/>
          <w:u w:val="none"/>
        </w:rPr>
        <w:t>Withholding and Cessation of Resuscitation by</w:t>
      </w:r>
      <w:r w:rsidR="00AC3E38">
        <w:rPr>
          <w:rStyle w:val="Hyperlink"/>
          <w:rFonts w:ascii="Arial" w:hAnsi="Arial" w:cs="Arial"/>
          <w:color w:val="auto"/>
          <w:sz w:val="24"/>
          <w:szCs w:val="24"/>
          <w:u w:val="none"/>
        </w:rPr>
        <w:t xml:space="preserve"> …………</w:t>
      </w:r>
      <w:r w:rsidR="00D710B7">
        <w:rPr>
          <w:rStyle w:val="Hyperlink"/>
          <w:rFonts w:ascii="Arial" w:hAnsi="Arial" w:cs="Arial"/>
          <w:color w:val="auto"/>
          <w:sz w:val="24"/>
          <w:szCs w:val="24"/>
          <w:u w:val="none"/>
        </w:rPr>
        <w:t>…………</w:t>
      </w:r>
      <w:r w:rsidR="00604F82" w:rsidRPr="004502C7">
        <w:rPr>
          <w:rStyle w:val="Hyperlink"/>
          <w:rFonts w:ascii="Arial" w:hAnsi="Arial" w:cs="Arial"/>
          <w:color w:val="auto"/>
          <w:sz w:val="24"/>
          <w:szCs w:val="24"/>
          <w:u w:val="none"/>
        </w:rPr>
        <w:t>...</w:t>
      </w:r>
      <w:r w:rsidRPr="004502C7">
        <w:rPr>
          <w:rStyle w:val="Hyperlink"/>
          <w:rFonts w:ascii="Arial" w:hAnsi="Arial" w:cs="Arial"/>
          <w:color w:val="auto"/>
          <w:sz w:val="24"/>
          <w:szCs w:val="24"/>
          <w:u w:val="none"/>
        </w:rPr>
        <w:t>……………</w:t>
      </w:r>
      <w:r w:rsidRPr="00810937">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985820" w:rsidRPr="00810937">
        <w:rPr>
          <w:rStyle w:val="Hyperlink"/>
          <w:rFonts w:ascii="Arial" w:hAnsi="Arial" w:cs="Arial"/>
          <w:color w:val="auto"/>
          <w:sz w:val="24"/>
          <w:szCs w:val="24"/>
          <w:u w:val="none"/>
        </w:rPr>
        <w:t>….</w:t>
      </w:r>
      <w:r w:rsidR="00423A57" w:rsidRPr="004502C7">
        <w:rPr>
          <w:rFonts w:ascii="Arial" w:hAnsi="Arial" w:cs="Arial"/>
          <w:b/>
          <w:sz w:val="24"/>
          <w:szCs w:val="24"/>
        </w:rPr>
        <w:fldChar w:fldCharType="begin"/>
      </w:r>
      <w:r w:rsidR="00423A57" w:rsidRPr="004502C7">
        <w:rPr>
          <w:rFonts w:ascii="Arial" w:hAnsi="Arial" w:cs="Arial"/>
          <w:b/>
          <w:sz w:val="24"/>
          <w:szCs w:val="24"/>
        </w:rPr>
        <w:instrText>HYPERLINK  \l "_6.11__"</w:instrText>
      </w:r>
      <w:r w:rsidR="00423A57" w:rsidRPr="004502C7">
        <w:rPr>
          <w:rFonts w:ascii="Arial" w:hAnsi="Arial" w:cs="Arial"/>
          <w:b/>
          <w:sz w:val="24"/>
          <w:szCs w:val="24"/>
        </w:rPr>
      </w:r>
      <w:r w:rsidR="00423A57" w:rsidRPr="004502C7">
        <w:rPr>
          <w:rFonts w:ascii="Arial" w:hAnsi="Arial" w:cs="Arial"/>
          <w:b/>
          <w:sz w:val="24"/>
          <w:szCs w:val="24"/>
        </w:rPr>
        <w:fldChar w:fldCharType="separate"/>
      </w:r>
      <w:r w:rsidRPr="004502C7">
        <w:rPr>
          <w:rStyle w:val="Hyperlink"/>
          <w:rFonts w:ascii="Arial" w:hAnsi="Arial" w:cs="Arial"/>
          <w:b/>
          <w:sz w:val="24"/>
          <w:szCs w:val="24"/>
        </w:rPr>
        <w:t>6.</w:t>
      </w:r>
      <w:r w:rsidR="004F3CF8">
        <w:rPr>
          <w:rStyle w:val="Hyperlink"/>
          <w:rFonts w:ascii="Arial" w:hAnsi="Arial" w:cs="Arial"/>
          <w:b/>
          <w:sz w:val="24"/>
          <w:szCs w:val="24"/>
        </w:rPr>
        <w:t>4</w:t>
      </w:r>
    </w:p>
    <w:p w14:paraId="4622107A" w14:textId="364830E7" w:rsidR="00325A13" w:rsidRPr="004502C7" w:rsidRDefault="00423A57" w:rsidP="00526B26">
      <w:pPr>
        <w:autoSpaceDE w:val="0"/>
        <w:autoSpaceDN w:val="0"/>
        <w:adjustRightInd w:val="0"/>
        <w:spacing w:after="0" w:line="288" w:lineRule="auto"/>
        <w:rPr>
          <w:rStyle w:val="Hyperlink"/>
          <w:rFonts w:ascii="Arial" w:hAnsi="Arial" w:cs="Arial"/>
          <w:b/>
          <w:sz w:val="24"/>
          <w:szCs w:val="24"/>
        </w:rPr>
      </w:pPr>
      <w:r w:rsidRPr="004502C7">
        <w:rPr>
          <w:rFonts w:ascii="Arial" w:hAnsi="Arial" w:cs="Arial"/>
          <w:b/>
          <w:sz w:val="24"/>
          <w:szCs w:val="24"/>
        </w:rPr>
        <w:fldChar w:fldCharType="end"/>
      </w:r>
      <w:r w:rsidR="0026186C" w:rsidRPr="004502C7">
        <w:rPr>
          <w:rFonts w:ascii="Arial" w:hAnsi="Arial" w:cs="Arial"/>
          <w:sz w:val="24"/>
          <w:szCs w:val="24"/>
        </w:rPr>
        <w:t xml:space="preserve">12 Lead </w:t>
      </w:r>
      <w:r w:rsidR="001F349D" w:rsidRPr="004502C7">
        <w:rPr>
          <w:rFonts w:ascii="Arial" w:hAnsi="Arial" w:cs="Arial"/>
          <w:sz w:val="24"/>
          <w:szCs w:val="24"/>
        </w:rPr>
        <w:t xml:space="preserve">ECG </w:t>
      </w:r>
      <w:r w:rsidR="001F349D" w:rsidRPr="004502C7">
        <w:rPr>
          <w:rFonts w:ascii="Arial" w:hAnsi="Arial" w:cs="Arial"/>
          <w:sz w:val="23"/>
          <w:szCs w:val="23"/>
        </w:rPr>
        <w:t>Acquisition and Transmission</w:t>
      </w:r>
      <w:r w:rsidR="001F349D" w:rsidRPr="004502C7">
        <w:rPr>
          <w:rFonts w:ascii="Arial" w:hAnsi="Arial" w:cs="Arial"/>
          <w:sz w:val="24"/>
          <w:szCs w:val="24"/>
        </w:rPr>
        <w:t xml:space="preserve"> </w:t>
      </w:r>
      <w:r w:rsidR="00325A13" w:rsidRPr="004502C7">
        <w:rPr>
          <w:rFonts w:ascii="Arial" w:hAnsi="Arial" w:cs="Arial"/>
          <w:sz w:val="24"/>
          <w:szCs w:val="24"/>
        </w:rPr>
        <w:t>by EMT</w:t>
      </w:r>
      <w:r w:rsidR="00FB2949">
        <w:rPr>
          <w:rFonts w:ascii="Arial" w:hAnsi="Arial" w:cs="Arial"/>
          <w:sz w:val="24"/>
          <w:szCs w:val="24"/>
        </w:rPr>
        <w:t>-</w:t>
      </w:r>
      <w:r w:rsidR="00325A13" w:rsidRPr="004502C7">
        <w:rPr>
          <w:rFonts w:ascii="Arial" w:hAnsi="Arial" w:cs="Arial"/>
          <w:sz w:val="24"/>
          <w:szCs w:val="24"/>
        </w:rPr>
        <w:t xml:space="preserve">Basic and/or </w:t>
      </w:r>
      <w:r w:rsidR="00604F82" w:rsidRPr="004502C7">
        <w:rPr>
          <w:rFonts w:ascii="Arial" w:hAnsi="Arial" w:cs="Arial"/>
          <w:sz w:val="24"/>
          <w:szCs w:val="24"/>
        </w:rPr>
        <w:t xml:space="preserve">Advanced </w:t>
      </w:r>
      <w:r w:rsidR="00325A13" w:rsidRPr="004502C7">
        <w:rPr>
          <w:rFonts w:ascii="Arial" w:hAnsi="Arial" w:cs="Arial"/>
          <w:sz w:val="24"/>
          <w:szCs w:val="24"/>
        </w:rPr>
        <w:t>EMTs.</w:t>
      </w:r>
      <w:r w:rsidR="0086259C" w:rsidRPr="00810937">
        <w:rPr>
          <w:rFonts w:ascii="Arial" w:hAnsi="Arial" w:cs="Arial"/>
          <w:sz w:val="24"/>
          <w:szCs w:val="24"/>
        </w:rPr>
        <w:t xml:space="preserve"> </w:t>
      </w:r>
      <w:r w:rsidR="00985820">
        <w:rPr>
          <w:rFonts w:ascii="Arial" w:hAnsi="Arial" w:cs="Arial"/>
          <w:sz w:val="24"/>
          <w:szCs w:val="24"/>
        </w:rPr>
        <w:t>.….</w:t>
      </w:r>
      <w:r w:rsidR="00CE335C" w:rsidRPr="00810937">
        <w:rPr>
          <w:rFonts w:ascii="Arial" w:hAnsi="Arial" w:cs="Arial"/>
          <w:b/>
          <w:bCs/>
          <w:color w:val="4472C4" w:themeColor="accent1"/>
          <w:sz w:val="24"/>
          <w:szCs w:val="24"/>
          <w:u w:val="single"/>
        </w:rPr>
        <w:t>6.</w:t>
      </w:r>
      <w:r w:rsidR="004F3CF8" w:rsidRPr="00810937">
        <w:rPr>
          <w:rStyle w:val="Hyperlink"/>
          <w:rFonts w:ascii="Arial" w:hAnsi="Arial" w:cs="Arial"/>
          <w:b/>
          <w:bCs/>
          <w:color w:val="4472C4" w:themeColor="accent1"/>
          <w:sz w:val="24"/>
          <w:szCs w:val="24"/>
        </w:rPr>
        <w:t>5</w:t>
      </w:r>
    </w:p>
    <w:p w14:paraId="23DEF9F4" w14:textId="4F29EE2B" w:rsidR="00E82227" w:rsidRPr="004502C7" w:rsidRDefault="00E82227" w:rsidP="00526B26">
      <w:pPr>
        <w:autoSpaceDE w:val="0"/>
        <w:autoSpaceDN w:val="0"/>
        <w:adjustRightInd w:val="0"/>
        <w:spacing w:after="0" w:line="288" w:lineRule="auto"/>
        <w:rPr>
          <w:rStyle w:val="Hyperlink"/>
          <w:rFonts w:ascii="Arial" w:hAnsi="Arial" w:cs="Arial"/>
          <w:b/>
          <w:bCs/>
          <w:sz w:val="24"/>
          <w:szCs w:val="24"/>
        </w:rPr>
      </w:pPr>
      <w:r w:rsidRPr="004502C7">
        <w:rPr>
          <w:rFonts w:ascii="Arial" w:hAnsi="Arial" w:cs="Arial"/>
          <w:sz w:val="24"/>
          <w:szCs w:val="24"/>
        </w:rPr>
        <w:t xml:space="preserve">Leave-Behind </w:t>
      </w:r>
      <w:r w:rsidR="00AC3E38" w:rsidRPr="004502C7">
        <w:rPr>
          <w:rFonts w:ascii="Arial" w:hAnsi="Arial" w:cs="Arial"/>
          <w:sz w:val="24"/>
          <w:szCs w:val="24"/>
        </w:rPr>
        <w:t>Naloxone</w:t>
      </w:r>
      <w:r w:rsidR="00AC3E38" w:rsidRPr="00810937">
        <w:rPr>
          <w:rFonts w:ascii="Arial" w:hAnsi="Arial" w:cs="Arial"/>
          <w:sz w:val="24"/>
          <w:szCs w:val="24"/>
        </w:rPr>
        <w:t>...</w:t>
      </w:r>
      <w:r w:rsidRPr="00810937">
        <w:rPr>
          <w:rFonts w:ascii="Arial" w:hAnsi="Arial" w:cs="Arial"/>
          <w:sz w:val="24"/>
          <w:szCs w:val="24"/>
        </w:rPr>
        <w:t>………………………………………………</w:t>
      </w:r>
      <w:r w:rsidR="00AC3E38" w:rsidRPr="00810937">
        <w:rPr>
          <w:rFonts w:ascii="Arial" w:hAnsi="Arial" w:cs="Arial"/>
          <w:sz w:val="24"/>
          <w:szCs w:val="24"/>
        </w:rPr>
        <w:t>….</w:t>
      </w:r>
      <w:r w:rsidRPr="00810937">
        <w:rPr>
          <w:rFonts w:ascii="Arial" w:hAnsi="Arial" w:cs="Arial"/>
          <w:sz w:val="24"/>
          <w:szCs w:val="24"/>
        </w:rPr>
        <w:t>…………</w:t>
      </w:r>
      <w:r w:rsidR="00AC3E38" w:rsidRPr="00810937">
        <w:rPr>
          <w:rFonts w:ascii="Arial" w:hAnsi="Arial" w:cs="Arial"/>
          <w:sz w:val="24"/>
          <w:szCs w:val="24"/>
        </w:rPr>
        <w:t>....</w:t>
      </w:r>
      <w:r w:rsidR="00A93A8C" w:rsidRPr="00810937">
        <w:rPr>
          <w:rFonts w:ascii="Arial" w:hAnsi="Arial" w:cs="Arial"/>
          <w:sz w:val="24"/>
          <w:szCs w:val="24"/>
        </w:rPr>
        <w:t>.</w:t>
      </w:r>
      <w:r w:rsidR="00810937" w:rsidRPr="00810937">
        <w:rPr>
          <w:rFonts w:ascii="Arial" w:hAnsi="Arial" w:cs="Arial"/>
          <w:sz w:val="24"/>
          <w:szCs w:val="24"/>
        </w:rPr>
        <w:t>.......</w:t>
      </w:r>
      <w:r w:rsidR="00CE335C" w:rsidRPr="00810937">
        <w:rPr>
          <w:rFonts w:ascii="Arial" w:hAnsi="Arial" w:cs="Arial"/>
          <w:b/>
          <w:bCs/>
          <w:color w:val="4472C4" w:themeColor="accent1"/>
          <w:sz w:val="24"/>
          <w:szCs w:val="24"/>
          <w:u w:val="single"/>
        </w:rPr>
        <w:t>6.</w:t>
      </w:r>
      <w:r w:rsidR="004F3CF8" w:rsidRPr="00810937">
        <w:rPr>
          <w:rStyle w:val="Hyperlink"/>
          <w:rFonts w:ascii="Arial" w:hAnsi="Arial" w:cs="Arial"/>
          <w:b/>
          <w:bCs/>
          <w:color w:val="4472C4" w:themeColor="accent1"/>
          <w:sz w:val="24"/>
          <w:szCs w:val="24"/>
        </w:rPr>
        <w:t>6</w:t>
      </w:r>
    </w:p>
    <w:p w14:paraId="3C27D31E" w14:textId="4667A228" w:rsidR="00183F3C" w:rsidRPr="004502C7" w:rsidRDefault="00183F3C" w:rsidP="00526B26">
      <w:pPr>
        <w:autoSpaceDE w:val="0"/>
        <w:autoSpaceDN w:val="0"/>
        <w:adjustRightInd w:val="0"/>
        <w:spacing w:after="0" w:line="288" w:lineRule="auto"/>
        <w:rPr>
          <w:rStyle w:val="Hyperlink"/>
          <w:rFonts w:ascii="Arial" w:hAnsi="Arial" w:cs="Arial"/>
          <w:color w:val="auto"/>
          <w:sz w:val="24"/>
          <w:szCs w:val="24"/>
          <w:u w:val="none"/>
        </w:rPr>
      </w:pPr>
      <w:r w:rsidRPr="004502C7">
        <w:rPr>
          <w:rStyle w:val="Hyperlink"/>
          <w:rFonts w:ascii="Arial" w:hAnsi="Arial" w:cs="Arial"/>
          <w:color w:val="auto"/>
          <w:sz w:val="24"/>
          <w:szCs w:val="24"/>
          <w:u w:val="none"/>
        </w:rPr>
        <w:t>Ultrasound Device Use by Paramedics………………………………</w:t>
      </w:r>
      <w:r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4F3CF8" w:rsidRPr="00810937">
        <w:rPr>
          <w:rStyle w:val="Hyperlink"/>
          <w:rFonts w:ascii="Arial" w:hAnsi="Arial" w:cs="Arial"/>
          <w:b/>
          <w:bCs/>
          <w:color w:val="4472C4" w:themeColor="accent1"/>
          <w:sz w:val="24"/>
          <w:szCs w:val="24"/>
        </w:rPr>
        <w:t>6.7</w:t>
      </w:r>
    </w:p>
    <w:p w14:paraId="5EDAF8B1" w14:textId="72920DDF" w:rsidR="00183F3C" w:rsidRPr="004502C7" w:rsidRDefault="00183F3C" w:rsidP="00526B26">
      <w:pPr>
        <w:autoSpaceDE w:val="0"/>
        <w:autoSpaceDN w:val="0"/>
        <w:adjustRightInd w:val="0"/>
        <w:spacing w:after="0" w:line="288" w:lineRule="auto"/>
        <w:rPr>
          <w:rStyle w:val="Hyperlink"/>
          <w:rFonts w:ascii="Arial" w:hAnsi="Arial" w:cs="Arial"/>
          <w:sz w:val="24"/>
          <w:szCs w:val="24"/>
          <w:u w:val="none"/>
        </w:rPr>
      </w:pPr>
      <w:r w:rsidRPr="004502C7">
        <w:rPr>
          <w:rStyle w:val="Hyperlink"/>
          <w:rFonts w:ascii="Arial" w:hAnsi="Arial" w:cs="Arial"/>
          <w:color w:val="auto"/>
          <w:sz w:val="24"/>
          <w:szCs w:val="24"/>
          <w:u w:val="none"/>
        </w:rPr>
        <w:t>Automated Transport Ventilators…………………………………………</w:t>
      </w:r>
      <w:r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Pr="00810937">
        <w:rPr>
          <w:rFonts w:ascii="Arial" w:hAnsi="Arial" w:cs="Arial"/>
          <w:b/>
          <w:bCs/>
          <w:color w:val="4472C4" w:themeColor="accent1"/>
          <w:sz w:val="24"/>
          <w:szCs w:val="24"/>
          <w:u w:val="single"/>
        </w:rPr>
        <w:t>6.</w:t>
      </w:r>
      <w:r w:rsidR="004F3CF8" w:rsidRPr="00810937">
        <w:rPr>
          <w:rStyle w:val="Hyperlink"/>
          <w:rFonts w:ascii="Arial" w:hAnsi="Arial" w:cs="Arial"/>
          <w:b/>
          <w:bCs/>
          <w:color w:val="4472C4" w:themeColor="accent1"/>
          <w:sz w:val="24"/>
          <w:szCs w:val="24"/>
        </w:rPr>
        <w:t>8</w:t>
      </w:r>
      <w:r w:rsidR="00136FDA" w:rsidRPr="00810937">
        <w:rPr>
          <w:rStyle w:val="Hyperlink"/>
          <w:rFonts w:ascii="Arial" w:hAnsi="Arial" w:cs="Arial"/>
          <w:b/>
          <w:bCs/>
          <w:color w:val="4472C4" w:themeColor="accent1"/>
          <w:sz w:val="24"/>
          <w:szCs w:val="24"/>
        </w:rPr>
        <w:t xml:space="preserve"> </w:t>
      </w:r>
    </w:p>
    <w:p w14:paraId="415C20E6" w14:textId="07A38A1F" w:rsidR="00136FDA" w:rsidRPr="004502C7" w:rsidRDefault="00136FDA" w:rsidP="00526B26">
      <w:pPr>
        <w:autoSpaceDE w:val="0"/>
        <w:autoSpaceDN w:val="0"/>
        <w:adjustRightInd w:val="0"/>
        <w:spacing w:after="0" w:line="288" w:lineRule="auto"/>
        <w:rPr>
          <w:rStyle w:val="Hyperlink"/>
          <w:rFonts w:ascii="Arial" w:hAnsi="Arial" w:cs="Arial"/>
          <w:color w:val="auto"/>
          <w:sz w:val="24"/>
          <w:szCs w:val="24"/>
          <w:u w:val="none"/>
        </w:rPr>
      </w:pPr>
      <w:r w:rsidRPr="004502C7">
        <w:rPr>
          <w:rStyle w:val="Hyperlink"/>
          <w:rFonts w:ascii="Arial" w:hAnsi="Arial" w:cs="Arial"/>
          <w:color w:val="auto"/>
          <w:sz w:val="24"/>
          <w:szCs w:val="24"/>
          <w:u w:val="none"/>
        </w:rPr>
        <w:t>Oral Antipsychotics……………………………………………………………………</w:t>
      </w:r>
      <w:r w:rsidRPr="00810937">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00985820" w:rsidRPr="00810937">
        <w:rPr>
          <w:rStyle w:val="Hyperlink"/>
          <w:rFonts w:ascii="Arial" w:hAnsi="Arial" w:cs="Arial"/>
          <w:color w:val="auto"/>
          <w:sz w:val="24"/>
          <w:szCs w:val="24"/>
          <w:u w:val="none"/>
        </w:rPr>
        <w:t>….</w:t>
      </w:r>
      <w:r w:rsidRPr="004502C7">
        <w:rPr>
          <w:rStyle w:val="Hyperlink"/>
          <w:rFonts w:ascii="Arial" w:hAnsi="Arial" w:cs="Arial"/>
          <w:b/>
          <w:bCs/>
          <w:color w:val="4472C4" w:themeColor="accent1"/>
          <w:sz w:val="24"/>
          <w:szCs w:val="24"/>
        </w:rPr>
        <w:t>6.</w:t>
      </w:r>
      <w:r w:rsidR="004F3CF8">
        <w:rPr>
          <w:rStyle w:val="Hyperlink"/>
          <w:rFonts w:ascii="Arial" w:hAnsi="Arial" w:cs="Arial"/>
          <w:b/>
          <w:bCs/>
          <w:color w:val="4472C4" w:themeColor="accent1"/>
          <w:sz w:val="24"/>
          <w:szCs w:val="24"/>
        </w:rPr>
        <w:t>9</w:t>
      </w:r>
    </w:p>
    <w:p w14:paraId="0A4825D0" w14:textId="3B059EE3" w:rsidR="00AA5540" w:rsidRDefault="00BD14AE" w:rsidP="00526B26">
      <w:pPr>
        <w:autoSpaceDE w:val="0"/>
        <w:autoSpaceDN w:val="0"/>
        <w:adjustRightInd w:val="0"/>
        <w:spacing w:after="0" w:line="288" w:lineRule="auto"/>
        <w:rPr>
          <w:rStyle w:val="Hyperlink"/>
          <w:rFonts w:ascii="Arial" w:hAnsi="Arial" w:cs="Arial"/>
          <w:b/>
          <w:bCs/>
          <w:color w:val="4472C4" w:themeColor="accent1"/>
          <w:sz w:val="24"/>
          <w:szCs w:val="24"/>
        </w:rPr>
      </w:pPr>
      <w:r w:rsidRPr="00CE335C">
        <w:rPr>
          <w:rStyle w:val="Hyperlink"/>
          <w:rFonts w:ascii="Arial" w:hAnsi="Arial" w:cs="Arial"/>
          <w:color w:val="auto"/>
          <w:sz w:val="24"/>
          <w:szCs w:val="24"/>
          <w:u w:val="none"/>
        </w:rPr>
        <w:t>Bolus IV/IO Nitroglycerin and Infusion for Acute Pulmonary Edema</w:t>
      </w:r>
      <w:r w:rsidRPr="00810937">
        <w:rPr>
          <w:rStyle w:val="Hyperlink"/>
          <w:rFonts w:ascii="Arial" w:hAnsi="Arial" w:cs="Arial"/>
          <w:color w:val="auto"/>
          <w:sz w:val="24"/>
          <w:szCs w:val="24"/>
          <w:u w:val="none"/>
        </w:rPr>
        <w:t>…………</w:t>
      </w:r>
      <w:r w:rsidR="00CE335C" w:rsidRPr="00810937">
        <w:rPr>
          <w:rStyle w:val="Hyperlink"/>
          <w:rFonts w:ascii="Arial" w:hAnsi="Arial" w:cs="Arial"/>
          <w:color w:val="auto"/>
          <w:sz w:val="24"/>
          <w:szCs w:val="24"/>
          <w:u w:val="none"/>
        </w:rPr>
        <w:t>…….</w:t>
      </w:r>
      <w:r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Pr>
          <w:rStyle w:val="Hyperlink"/>
          <w:rFonts w:ascii="Arial" w:hAnsi="Arial" w:cs="Arial"/>
          <w:b/>
          <w:bCs/>
          <w:color w:val="4472C4" w:themeColor="accent1"/>
          <w:sz w:val="24"/>
          <w:szCs w:val="24"/>
        </w:rPr>
        <w:t>6.1</w:t>
      </w:r>
      <w:r w:rsidR="004F3CF8">
        <w:rPr>
          <w:rStyle w:val="Hyperlink"/>
          <w:rFonts w:ascii="Arial" w:hAnsi="Arial" w:cs="Arial"/>
          <w:b/>
          <w:bCs/>
          <w:color w:val="4472C4" w:themeColor="accent1"/>
          <w:sz w:val="24"/>
          <w:szCs w:val="24"/>
        </w:rPr>
        <w:t>0</w:t>
      </w:r>
    </w:p>
    <w:p w14:paraId="29D04280" w14:textId="3EF7EDC7" w:rsidR="004315B6" w:rsidRDefault="00C53039" w:rsidP="00526B26">
      <w:pPr>
        <w:autoSpaceDE w:val="0"/>
        <w:autoSpaceDN w:val="0"/>
        <w:adjustRightInd w:val="0"/>
        <w:spacing w:after="0" w:line="288" w:lineRule="auto"/>
        <w:rPr>
          <w:rStyle w:val="Hyperlink"/>
          <w:rFonts w:ascii="Arial" w:hAnsi="Arial" w:cs="Arial"/>
          <w:b/>
          <w:bCs/>
          <w:color w:val="4472C4" w:themeColor="accent1"/>
          <w:sz w:val="24"/>
          <w:szCs w:val="24"/>
        </w:rPr>
      </w:pPr>
      <w:r w:rsidRPr="00AC3E38">
        <w:rPr>
          <w:rStyle w:val="Hyperlink"/>
          <w:rFonts w:ascii="Arial" w:hAnsi="Arial" w:cs="Arial"/>
          <w:color w:val="auto"/>
          <w:sz w:val="24"/>
          <w:szCs w:val="24"/>
          <w:u w:val="none"/>
        </w:rPr>
        <w:t>Buprenorphine</w:t>
      </w:r>
      <w:r w:rsidR="004315B6" w:rsidRPr="00AC3E38">
        <w:rPr>
          <w:rStyle w:val="Hyperlink"/>
          <w:rFonts w:ascii="Arial" w:hAnsi="Arial" w:cs="Arial"/>
          <w:color w:val="auto"/>
          <w:sz w:val="24"/>
          <w:szCs w:val="24"/>
          <w:u w:val="none"/>
        </w:rPr>
        <w:t xml:space="preserve"> for </w:t>
      </w:r>
      <w:r w:rsidRPr="00AC3E38">
        <w:rPr>
          <w:rStyle w:val="Hyperlink"/>
          <w:rFonts w:ascii="Arial" w:hAnsi="Arial" w:cs="Arial"/>
          <w:color w:val="auto"/>
          <w:sz w:val="24"/>
          <w:szCs w:val="24"/>
          <w:u w:val="none"/>
        </w:rPr>
        <w:t>Opioid</w:t>
      </w:r>
      <w:r w:rsidR="004315B6" w:rsidRPr="00AC3E38">
        <w:rPr>
          <w:rStyle w:val="Hyperlink"/>
          <w:rFonts w:ascii="Arial" w:hAnsi="Arial" w:cs="Arial"/>
          <w:color w:val="auto"/>
          <w:sz w:val="24"/>
          <w:szCs w:val="24"/>
          <w:u w:val="none"/>
        </w:rPr>
        <w:t xml:space="preserve"> </w:t>
      </w:r>
      <w:r w:rsidRPr="00AC3E38">
        <w:rPr>
          <w:rStyle w:val="Hyperlink"/>
          <w:rFonts w:ascii="Arial" w:hAnsi="Arial" w:cs="Arial"/>
          <w:color w:val="auto"/>
          <w:sz w:val="24"/>
          <w:szCs w:val="24"/>
          <w:u w:val="none"/>
        </w:rPr>
        <w:t>Withdrawal</w:t>
      </w:r>
      <w:r w:rsidR="004315B6" w:rsidRPr="00AC3E38">
        <w:rPr>
          <w:rStyle w:val="Hyperlink"/>
          <w:rFonts w:ascii="Arial" w:hAnsi="Arial" w:cs="Arial"/>
          <w:color w:val="auto"/>
          <w:sz w:val="24"/>
          <w:szCs w:val="24"/>
          <w:u w:val="none"/>
        </w:rPr>
        <w:t>-Adult</w:t>
      </w:r>
      <w:r w:rsidR="00B420D9" w:rsidRPr="00810937">
        <w:rPr>
          <w:rStyle w:val="Hyperlink"/>
          <w:rFonts w:ascii="Arial" w:hAnsi="Arial" w:cs="Arial"/>
          <w:color w:val="auto"/>
          <w:sz w:val="24"/>
          <w:szCs w:val="24"/>
          <w:u w:val="none"/>
        </w:rPr>
        <w:t>….</w:t>
      </w:r>
      <w:r w:rsidR="004315B6"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4315B6" w:rsidRPr="00DC2AEF">
        <w:rPr>
          <w:rStyle w:val="Hyperlink"/>
          <w:rFonts w:ascii="Arial" w:hAnsi="Arial" w:cs="Arial"/>
          <w:b/>
          <w:bCs/>
          <w:color w:val="4472C4" w:themeColor="accent1"/>
          <w:sz w:val="24"/>
          <w:szCs w:val="24"/>
        </w:rPr>
        <w:t>6.1</w:t>
      </w:r>
      <w:r w:rsidR="004F3CF8">
        <w:rPr>
          <w:rStyle w:val="Hyperlink"/>
          <w:rFonts w:ascii="Arial" w:hAnsi="Arial" w:cs="Arial"/>
          <w:b/>
          <w:bCs/>
          <w:color w:val="4472C4" w:themeColor="accent1"/>
          <w:sz w:val="24"/>
          <w:szCs w:val="24"/>
        </w:rPr>
        <w:t>1</w:t>
      </w:r>
      <w:r w:rsidR="00095B03">
        <w:rPr>
          <w:rStyle w:val="Hyperlink"/>
          <w:rFonts w:ascii="Arial" w:hAnsi="Arial" w:cs="Arial"/>
          <w:b/>
          <w:bCs/>
          <w:color w:val="4472C4" w:themeColor="accent1"/>
          <w:sz w:val="24"/>
          <w:szCs w:val="24"/>
        </w:rPr>
        <w:t xml:space="preserve">  </w:t>
      </w:r>
    </w:p>
    <w:p w14:paraId="268C38C2" w14:textId="2E7A3F23" w:rsidR="00136FDA" w:rsidRDefault="00095B03" w:rsidP="00526B26">
      <w:pPr>
        <w:autoSpaceDE w:val="0"/>
        <w:autoSpaceDN w:val="0"/>
        <w:adjustRightInd w:val="0"/>
        <w:spacing w:after="0" w:line="288" w:lineRule="auto"/>
        <w:rPr>
          <w:rStyle w:val="Hyperlink"/>
          <w:rFonts w:ascii="Arial" w:hAnsi="Arial" w:cs="Arial"/>
          <w:b/>
          <w:bCs/>
          <w:sz w:val="24"/>
          <w:szCs w:val="24"/>
        </w:rPr>
      </w:pPr>
      <w:r w:rsidRPr="00DC2AEF">
        <w:rPr>
          <w:rStyle w:val="Hyperlink"/>
          <w:rFonts w:ascii="Arial" w:hAnsi="Arial" w:cs="Arial"/>
          <w:color w:val="auto"/>
          <w:sz w:val="24"/>
          <w:szCs w:val="24"/>
          <w:u w:val="none"/>
        </w:rPr>
        <w:t xml:space="preserve">Antibiotic Infusions for Sepsis </w:t>
      </w:r>
      <w:r w:rsidRPr="00810937">
        <w:rPr>
          <w:rStyle w:val="Hyperlink"/>
          <w:rFonts w:ascii="Arial" w:hAnsi="Arial" w:cs="Arial"/>
          <w:color w:val="auto"/>
          <w:sz w:val="24"/>
          <w:szCs w:val="24"/>
          <w:u w:val="none"/>
        </w:rPr>
        <w:t>Patients ……………</w:t>
      </w:r>
      <w:r w:rsidR="003E0BB0">
        <w:rPr>
          <w:rStyle w:val="Hyperlink"/>
          <w:rFonts w:ascii="Arial" w:hAnsi="Arial" w:cs="Arial"/>
          <w:color w:val="auto"/>
          <w:sz w:val="24"/>
          <w:szCs w:val="24"/>
          <w:u w:val="none"/>
        </w:rPr>
        <w:t>.</w:t>
      </w:r>
      <w:r w:rsidRPr="00810937">
        <w:rPr>
          <w:rStyle w:val="Hyperlink"/>
          <w:rFonts w:ascii="Arial" w:hAnsi="Arial" w:cs="Arial"/>
          <w:color w:val="auto"/>
          <w:sz w:val="24"/>
          <w:szCs w:val="24"/>
          <w:u w:val="none"/>
        </w:rPr>
        <w:t>……………………………………</w:t>
      </w:r>
      <w:r w:rsidR="00985820" w:rsidRPr="00810937">
        <w:rPr>
          <w:rStyle w:val="Hyperlink"/>
          <w:rFonts w:ascii="Arial" w:hAnsi="Arial" w:cs="Arial"/>
          <w:color w:val="auto"/>
          <w:sz w:val="24"/>
          <w:szCs w:val="24"/>
          <w:u w:val="none"/>
        </w:rPr>
        <w:t>….</w:t>
      </w:r>
      <w:r w:rsidRPr="00DC2AEF">
        <w:rPr>
          <w:rStyle w:val="Hyperlink"/>
          <w:rFonts w:ascii="Arial" w:hAnsi="Arial" w:cs="Arial"/>
          <w:b/>
          <w:bCs/>
          <w:sz w:val="24"/>
          <w:szCs w:val="24"/>
        </w:rPr>
        <w:t>6.</w:t>
      </w:r>
      <w:r w:rsidR="00DC2AEF">
        <w:rPr>
          <w:rStyle w:val="Hyperlink"/>
          <w:rFonts w:ascii="Arial" w:hAnsi="Arial" w:cs="Arial"/>
          <w:b/>
          <w:bCs/>
          <w:sz w:val="24"/>
          <w:szCs w:val="24"/>
        </w:rPr>
        <w:t>1</w:t>
      </w:r>
      <w:r w:rsidR="004F3CF8">
        <w:rPr>
          <w:rStyle w:val="Hyperlink"/>
          <w:rFonts w:ascii="Arial" w:hAnsi="Arial" w:cs="Arial"/>
          <w:b/>
          <w:bCs/>
          <w:sz w:val="24"/>
          <w:szCs w:val="24"/>
        </w:rPr>
        <w:t>2</w:t>
      </w:r>
    </w:p>
    <w:p w14:paraId="60127B8D" w14:textId="7964D610" w:rsidR="006D49CF" w:rsidRPr="009C7E87" w:rsidRDefault="003A73F2" w:rsidP="00526B26">
      <w:pPr>
        <w:autoSpaceDE w:val="0"/>
        <w:autoSpaceDN w:val="0"/>
        <w:adjustRightInd w:val="0"/>
        <w:spacing w:after="0" w:line="288" w:lineRule="auto"/>
        <w:rPr>
          <w:rStyle w:val="Hyperlink"/>
          <w:rFonts w:ascii="Arial" w:hAnsi="Arial" w:cs="Arial"/>
          <w:color w:val="EE0000"/>
          <w:sz w:val="24"/>
          <w:szCs w:val="24"/>
          <w:u w:val="none"/>
        </w:rPr>
      </w:pPr>
      <w:r w:rsidRPr="00810937">
        <w:rPr>
          <w:rStyle w:val="Hyperlink"/>
          <w:rFonts w:ascii="Arial" w:hAnsi="Arial" w:cs="Arial"/>
          <w:color w:val="auto"/>
          <w:sz w:val="24"/>
          <w:szCs w:val="24"/>
          <w:u w:val="none"/>
        </w:rPr>
        <w:t>Low Titer Type O+ Whole Blood (LTOWB)</w:t>
      </w:r>
      <w:r w:rsidR="00622416"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622416" w:rsidRPr="00810937">
        <w:rPr>
          <w:rStyle w:val="Hyperlink"/>
          <w:rFonts w:ascii="Arial" w:hAnsi="Arial" w:cs="Arial"/>
          <w:b/>
          <w:bCs/>
          <w:color w:val="4472C4" w:themeColor="accent1"/>
          <w:sz w:val="24"/>
          <w:szCs w:val="24"/>
        </w:rPr>
        <w:t>6.</w:t>
      </w:r>
      <w:r w:rsidR="004F3CF8" w:rsidRPr="00810937">
        <w:rPr>
          <w:rStyle w:val="Hyperlink"/>
          <w:rFonts w:ascii="Arial" w:hAnsi="Arial" w:cs="Arial"/>
          <w:b/>
          <w:bCs/>
          <w:color w:val="4472C4" w:themeColor="accent1"/>
          <w:sz w:val="24"/>
          <w:szCs w:val="24"/>
        </w:rPr>
        <w:t>13</w:t>
      </w:r>
    </w:p>
    <w:p w14:paraId="737D48BF" w14:textId="77777777" w:rsidR="00372BE2" w:rsidRDefault="00372BE2" w:rsidP="00526B26">
      <w:pPr>
        <w:autoSpaceDE w:val="0"/>
        <w:autoSpaceDN w:val="0"/>
        <w:adjustRightInd w:val="0"/>
        <w:spacing w:after="0" w:line="288" w:lineRule="auto"/>
        <w:rPr>
          <w:rFonts w:ascii="Arial" w:hAnsi="Arial" w:cs="Arial"/>
          <w:b/>
          <w:bCs/>
          <w:color w:val="000000"/>
          <w:sz w:val="24"/>
          <w:szCs w:val="24"/>
        </w:rPr>
      </w:pPr>
    </w:p>
    <w:p w14:paraId="37016F3B" w14:textId="15C9A2F5"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SECTION 7 – Medical Policies &amp; Procedures</w:t>
      </w:r>
    </w:p>
    <w:p w14:paraId="4D150E76" w14:textId="0B4E9EFF" w:rsidR="00526B26" w:rsidRPr="00846BE9" w:rsidRDefault="00526B26" w:rsidP="00526B26">
      <w:pPr>
        <w:autoSpaceDE w:val="0"/>
        <w:autoSpaceDN w:val="0"/>
        <w:adjustRightInd w:val="0"/>
        <w:spacing w:after="0" w:line="288" w:lineRule="auto"/>
        <w:rPr>
          <w:rFonts w:ascii="Arial" w:hAnsi="Arial" w:cs="Arial"/>
          <w:color w:val="4472C4" w:themeColor="accent1"/>
          <w:sz w:val="24"/>
          <w:szCs w:val="24"/>
        </w:rPr>
      </w:pPr>
      <w:r w:rsidRPr="004502C7">
        <w:rPr>
          <w:rFonts w:ascii="Arial" w:hAnsi="Arial" w:cs="Arial"/>
          <w:color w:val="000000"/>
          <w:sz w:val="24"/>
          <w:szCs w:val="24"/>
        </w:rPr>
        <w:t>Air Medical Transport</w:t>
      </w:r>
      <w:r w:rsidRPr="00810937">
        <w:rPr>
          <w:rFonts w:ascii="Arial" w:hAnsi="Arial" w:cs="Arial"/>
          <w:sz w:val="24"/>
          <w:szCs w:val="24"/>
        </w:rPr>
        <w:t>…………………………………………………………………</w:t>
      </w:r>
      <w:r w:rsidR="00985820">
        <w:rPr>
          <w:rFonts w:ascii="Arial" w:hAnsi="Arial" w:cs="Arial"/>
          <w:sz w:val="24"/>
          <w:szCs w:val="24"/>
        </w:rPr>
        <w:t>.</w:t>
      </w:r>
      <w:r w:rsidRPr="00810937">
        <w:rPr>
          <w:rFonts w:ascii="Arial" w:hAnsi="Arial" w:cs="Arial"/>
          <w:sz w:val="24"/>
          <w:szCs w:val="24"/>
        </w:rPr>
        <w:t>….</w:t>
      </w:r>
      <w:r w:rsidRPr="00985820">
        <w:rPr>
          <w:rFonts w:ascii="Arial" w:hAnsi="Arial" w:cs="Arial"/>
          <w:sz w:val="24"/>
          <w:szCs w:val="24"/>
        </w:rPr>
        <w:tab/>
      </w:r>
      <w:r w:rsidR="00A93A8C" w:rsidRPr="00985820">
        <w:rPr>
          <w:rFonts w:ascii="Arial" w:hAnsi="Arial" w:cs="Arial"/>
          <w:sz w:val="24"/>
          <w:szCs w:val="24"/>
        </w:rPr>
        <w:t>…</w:t>
      </w:r>
      <w:r w:rsidR="00985820" w:rsidRPr="00985820">
        <w:rPr>
          <w:rFonts w:ascii="Arial" w:hAnsi="Arial" w:cs="Arial"/>
          <w:sz w:val="24"/>
          <w:szCs w:val="24"/>
        </w:rPr>
        <w:t>….</w:t>
      </w:r>
      <w:r w:rsidR="00846BE9" w:rsidRPr="00985820">
        <w:rPr>
          <w:rFonts w:ascii="Arial" w:hAnsi="Arial" w:cs="Arial"/>
          <w:b/>
          <w:bCs/>
          <w:color w:val="4472C4" w:themeColor="accent1"/>
          <w:sz w:val="24"/>
          <w:szCs w:val="24"/>
          <w:u w:val="single"/>
        </w:rPr>
        <w:t>7.1</w:t>
      </w:r>
    </w:p>
    <w:p w14:paraId="3BD8B184" w14:textId="20E1A39E"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Electrical Control Weapons</w:t>
      </w:r>
      <w:r w:rsidR="00AC3E38" w:rsidRPr="004502C7">
        <w:rPr>
          <w:rFonts w:ascii="Arial" w:hAnsi="Arial" w:cs="Arial"/>
          <w:color w:val="000000"/>
          <w:sz w:val="24"/>
          <w:szCs w:val="24"/>
        </w:rPr>
        <w:t>….</w:t>
      </w:r>
      <w:r w:rsidRPr="004502C7">
        <w:rPr>
          <w:rFonts w:ascii="Arial" w:hAnsi="Arial" w:cs="Arial"/>
          <w:color w:val="000000"/>
          <w:sz w:val="24"/>
          <w:szCs w:val="24"/>
        </w:rPr>
        <w:t>………………………………………………………….</w:t>
      </w:r>
      <w:hyperlink w:anchor="_7.2_Electronic_Control" w:history="1">
        <w:r w:rsidRPr="00810937">
          <w:rPr>
            <w:rStyle w:val="Hyperlink"/>
            <w:rFonts w:ascii="Arial" w:hAnsi="Arial" w:cs="Arial"/>
            <w:color w:val="auto"/>
            <w:sz w:val="24"/>
            <w:szCs w:val="24"/>
          </w:rPr>
          <w:tab/>
        </w:r>
        <w:r w:rsidR="00A93A8C" w:rsidRPr="00985820">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00985820" w:rsidRPr="00985820">
          <w:rPr>
            <w:rStyle w:val="Hyperlink"/>
            <w:rFonts w:ascii="Arial" w:hAnsi="Arial" w:cs="Arial"/>
            <w:color w:val="auto"/>
            <w:sz w:val="24"/>
            <w:szCs w:val="24"/>
            <w:u w:val="none"/>
          </w:rPr>
          <w:t>….</w:t>
        </w:r>
        <w:r w:rsidRPr="004502C7">
          <w:rPr>
            <w:rStyle w:val="Hyperlink"/>
            <w:rFonts w:ascii="Arial" w:hAnsi="Arial" w:cs="Arial"/>
            <w:b/>
            <w:bCs/>
            <w:sz w:val="24"/>
            <w:szCs w:val="24"/>
          </w:rPr>
          <w:t>7.2</w:t>
        </w:r>
      </w:hyperlink>
    </w:p>
    <w:p w14:paraId="031ED6F8" w14:textId="33881BE9"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Medical Orders for Life Sustaining Treatment (MOLST) and Comfort Care/DNR...</w:t>
      </w:r>
      <w:hyperlink w:anchor="_7.3_Medical_Orders" w:history="1">
        <w:r w:rsidRPr="004502C7">
          <w:rPr>
            <w:rStyle w:val="Hyperlink"/>
            <w:rFonts w:ascii="Arial" w:hAnsi="Arial" w:cs="Arial"/>
            <w:sz w:val="24"/>
            <w:szCs w:val="24"/>
          </w:rPr>
          <w:tab/>
        </w:r>
        <w:r w:rsidR="00A93A8C" w:rsidRPr="00985820">
          <w:rPr>
            <w:rStyle w:val="Hyperlink"/>
            <w:rFonts w:ascii="Arial" w:hAnsi="Arial" w:cs="Arial"/>
            <w:sz w:val="24"/>
            <w:szCs w:val="24"/>
            <w:u w:val="none"/>
          </w:rPr>
          <w:t>…</w:t>
        </w:r>
        <w:r w:rsidR="00985820" w:rsidRPr="00985820">
          <w:rPr>
            <w:rStyle w:val="Hyperlink"/>
            <w:rFonts w:ascii="Arial" w:hAnsi="Arial" w:cs="Arial"/>
            <w:sz w:val="24"/>
            <w:szCs w:val="24"/>
            <w:u w:val="none"/>
          </w:rPr>
          <w:t>….</w:t>
        </w:r>
        <w:r w:rsidRPr="004502C7">
          <w:rPr>
            <w:rStyle w:val="Hyperlink"/>
            <w:rFonts w:ascii="Arial" w:hAnsi="Arial" w:cs="Arial"/>
            <w:b/>
            <w:bCs/>
            <w:sz w:val="24"/>
            <w:szCs w:val="24"/>
          </w:rPr>
          <w:t>7.3</w:t>
        </w:r>
      </w:hyperlink>
    </w:p>
    <w:p w14:paraId="51299C8B" w14:textId="0F0CD6CE"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Pediatric Transportation……………………………………</w:t>
      </w:r>
      <w:r w:rsidR="00AC3E38" w:rsidRPr="004502C7">
        <w:rPr>
          <w:rFonts w:ascii="Arial" w:hAnsi="Arial" w:cs="Arial"/>
          <w:color w:val="000000"/>
          <w:sz w:val="24"/>
          <w:szCs w:val="24"/>
        </w:rPr>
        <w:t>….</w:t>
      </w:r>
      <w:r w:rsidRPr="004502C7">
        <w:rPr>
          <w:rFonts w:ascii="Arial" w:hAnsi="Arial" w:cs="Arial"/>
          <w:color w:val="000000"/>
          <w:sz w:val="24"/>
          <w:szCs w:val="24"/>
        </w:rPr>
        <w:t>……………………</w:t>
      </w:r>
      <w:r w:rsidR="00AC3E38" w:rsidRPr="004502C7">
        <w:rPr>
          <w:rFonts w:ascii="Arial" w:hAnsi="Arial" w:cs="Arial"/>
          <w:color w:val="000000"/>
          <w:sz w:val="24"/>
          <w:szCs w:val="24"/>
        </w:rPr>
        <w:t>….</w:t>
      </w:r>
      <w:r w:rsidRPr="004502C7">
        <w:rPr>
          <w:rFonts w:ascii="Arial" w:hAnsi="Arial" w:cs="Arial"/>
          <w:color w:val="000000"/>
          <w:sz w:val="24"/>
          <w:szCs w:val="24"/>
        </w:rPr>
        <w:tab/>
      </w:r>
      <w:r w:rsidR="00A93A8C">
        <w:rPr>
          <w:rFonts w:ascii="Arial" w:hAnsi="Arial" w:cs="Arial"/>
          <w:color w:val="000000"/>
          <w:sz w:val="24"/>
          <w:szCs w:val="24"/>
        </w:rPr>
        <w:t>…</w:t>
      </w:r>
      <w:r w:rsidR="00810937">
        <w:rPr>
          <w:rFonts w:ascii="Arial" w:hAnsi="Arial" w:cs="Arial"/>
          <w:color w:val="000000"/>
          <w:sz w:val="24"/>
          <w:szCs w:val="24"/>
        </w:rPr>
        <w:t>……</w:t>
      </w:r>
      <w:hyperlink w:anchor="_7.4_Pediatric_Transport" w:history="1">
        <w:r w:rsidRPr="004502C7">
          <w:rPr>
            <w:rStyle w:val="Hyperlink"/>
            <w:rFonts w:ascii="Arial" w:hAnsi="Arial" w:cs="Arial"/>
            <w:b/>
            <w:bCs/>
            <w:sz w:val="24"/>
            <w:szCs w:val="24"/>
          </w:rPr>
          <w:t>7.4</w:t>
        </w:r>
      </w:hyperlink>
    </w:p>
    <w:p w14:paraId="44676008" w14:textId="31A9A5FC"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 xml:space="preserve">Refusal of Medical Care and </w:t>
      </w:r>
      <w:r w:rsidR="00AC3E38" w:rsidRPr="004502C7">
        <w:rPr>
          <w:rFonts w:ascii="Arial" w:hAnsi="Arial" w:cs="Arial"/>
          <w:color w:val="000000"/>
          <w:sz w:val="24"/>
          <w:szCs w:val="24"/>
        </w:rPr>
        <w:t>Transportation...</w:t>
      </w:r>
      <w:r w:rsidRPr="004502C7">
        <w:rPr>
          <w:rFonts w:ascii="Arial" w:hAnsi="Arial" w:cs="Arial"/>
          <w:color w:val="000000"/>
          <w:sz w:val="24"/>
          <w:szCs w:val="24"/>
        </w:rPr>
        <w:t>……………………………………...</w:t>
      </w:r>
      <w:r w:rsidRPr="004502C7">
        <w:rPr>
          <w:rFonts w:ascii="Arial" w:hAnsi="Arial" w:cs="Arial"/>
          <w:color w:val="000000"/>
          <w:sz w:val="24"/>
          <w:szCs w:val="24"/>
        </w:rPr>
        <w:tab/>
      </w:r>
      <w:r w:rsidR="00A93A8C">
        <w:rPr>
          <w:rFonts w:ascii="Arial" w:hAnsi="Arial" w:cs="Arial"/>
          <w:color w:val="000000"/>
          <w:sz w:val="24"/>
          <w:szCs w:val="24"/>
        </w:rPr>
        <w:t>…</w:t>
      </w:r>
      <w:r w:rsidR="00810937">
        <w:rPr>
          <w:rFonts w:ascii="Arial" w:hAnsi="Arial" w:cs="Arial"/>
          <w:color w:val="000000"/>
          <w:sz w:val="24"/>
          <w:szCs w:val="24"/>
        </w:rPr>
        <w:t>…….</w:t>
      </w:r>
      <w:hyperlink w:anchor="_7.5_Refusal_of" w:history="1">
        <w:r w:rsidRPr="004502C7">
          <w:rPr>
            <w:rStyle w:val="Hyperlink"/>
            <w:rFonts w:ascii="Arial" w:hAnsi="Arial" w:cs="Arial"/>
            <w:b/>
            <w:bCs/>
            <w:sz w:val="24"/>
            <w:szCs w:val="24"/>
          </w:rPr>
          <w:t>7.5</w:t>
        </w:r>
      </w:hyperlink>
    </w:p>
    <w:p w14:paraId="4CDBF416" w14:textId="6F02E883" w:rsidR="00526B26" w:rsidRPr="004502C7" w:rsidRDefault="00526B26" w:rsidP="00526B26">
      <w:pPr>
        <w:autoSpaceDE w:val="0"/>
        <w:autoSpaceDN w:val="0"/>
        <w:adjustRightInd w:val="0"/>
        <w:spacing w:after="0" w:line="288" w:lineRule="auto"/>
        <w:rPr>
          <w:rStyle w:val="Hyperlink"/>
          <w:rFonts w:ascii="Arial" w:hAnsi="Arial" w:cs="Arial"/>
          <w:b/>
          <w:bCs/>
          <w:sz w:val="24"/>
          <w:szCs w:val="24"/>
        </w:rPr>
      </w:pPr>
      <w:r w:rsidRPr="004502C7">
        <w:rPr>
          <w:rFonts w:ascii="Arial" w:hAnsi="Arial" w:cs="Arial"/>
          <w:color w:val="000000"/>
          <w:sz w:val="24"/>
          <w:szCs w:val="24"/>
        </w:rPr>
        <w:t>Sedation and Analgesia for Electrical Therapy………………</w:t>
      </w:r>
      <w:r w:rsidR="00AC3E38" w:rsidRPr="004502C7">
        <w:rPr>
          <w:rFonts w:ascii="Arial" w:hAnsi="Arial" w:cs="Arial"/>
          <w:color w:val="000000"/>
          <w:sz w:val="24"/>
          <w:szCs w:val="24"/>
        </w:rPr>
        <w:t>….</w:t>
      </w:r>
      <w:r w:rsidRPr="004502C7">
        <w:rPr>
          <w:rFonts w:ascii="Arial" w:hAnsi="Arial" w:cs="Arial"/>
          <w:color w:val="000000"/>
          <w:sz w:val="24"/>
          <w:szCs w:val="24"/>
        </w:rPr>
        <w:t>………………….…</w:t>
      </w:r>
      <w:r w:rsidR="00810937">
        <w:rPr>
          <w:rFonts w:ascii="Arial" w:hAnsi="Arial" w:cs="Arial"/>
          <w:color w:val="000000"/>
          <w:sz w:val="24"/>
          <w:szCs w:val="24"/>
        </w:rPr>
        <w:t>…….</w:t>
      </w:r>
      <w:hyperlink w:anchor="_7.6_Sedation_and" w:history="1">
        <w:r w:rsidRPr="004502C7">
          <w:rPr>
            <w:rStyle w:val="Hyperlink"/>
            <w:rFonts w:ascii="Arial" w:hAnsi="Arial" w:cs="Arial"/>
            <w:b/>
            <w:bCs/>
            <w:sz w:val="24"/>
            <w:szCs w:val="24"/>
          </w:rPr>
          <w:t>7.6</w:t>
        </w:r>
      </w:hyperlink>
    </w:p>
    <w:p w14:paraId="506FA2F9" w14:textId="5D20F1F3" w:rsidR="00CE335C" w:rsidRDefault="004415E6" w:rsidP="00526B26">
      <w:pPr>
        <w:autoSpaceDE w:val="0"/>
        <w:autoSpaceDN w:val="0"/>
        <w:adjustRightInd w:val="0"/>
        <w:spacing w:after="0" w:line="288" w:lineRule="auto"/>
        <w:rPr>
          <w:rFonts w:ascii="Arial" w:hAnsi="Arial" w:cs="Arial"/>
          <w:b/>
          <w:bCs/>
          <w:color w:val="4472C4" w:themeColor="accent1"/>
          <w:sz w:val="24"/>
          <w:szCs w:val="24"/>
          <w:u w:val="single"/>
        </w:rPr>
      </w:pPr>
      <w:r w:rsidRPr="004502C7">
        <w:rPr>
          <w:rFonts w:ascii="Arial" w:hAnsi="Arial" w:cs="Arial"/>
          <w:color w:val="000000"/>
          <w:sz w:val="24"/>
          <w:szCs w:val="24"/>
        </w:rPr>
        <w:t>Withholding and Cessation of Resuscitation</w:t>
      </w:r>
      <w:r w:rsidR="00CE335C">
        <w:rPr>
          <w:rFonts w:ascii="Arial" w:hAnsi="Arial" w:cs="Arial"/>
          <w:color w:val="000000"/>
          <w:sz w:val="24"/>
          <w:szCs w:val="24"/>
        </w:rPr>
        <w:t>……………………………………………</w:t>
      </w:r>
      <w:r w:rsidR="00810937">
        <w:rPr>
          <w:rFonts w:ascii="Arial" w:hAnsi="Arial" w:cs="Arial"/>
          <w:color w:val="000000"/>
          <w:sz w:val="24"/>
          <w:szCs w:val="24"/>
        </w:rPr>
        <w:t>……</w:t>
      </w:r>
      <w:r w:rsidR="00CE335C" w:rsidRPr="004502C7">
        <w:rPr>
          <w:rFonts w:ascii="Arial" w:hAnsi="Arial" w:cs="Arial"/>
          <w:b/>
          <w:bCs/>
          <w:color w:val="4472C4" w:themeColor="accent1"/>
          <w:sz w:val="24"/>
          <w:szCs w:val="24"/>
          <w:u w:val="single"/>
        </w:rPr>
        <w:t>7.7</w:t>
      </w:r>
    </w:p>
    <w:p w14:paraId="20BFFB20" w14:textId="4E7B79D6"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Ventricular Assist Devices (VADs)……………………………………………………....</w:t>
      </w:r>
      <w:r w:rsidR="00A93A8C">
        <w:rPr>
          <w:rFonts w:ascii="Arial" w:hAnsi="Arial" w:cs="Arial"/>
          <w:color w:val="000000"/>
          <w:sz w:val="24"/>
          <w:szCs w:val="24"/>
        </w:rPr>
        <w:t>.</w:t>
      </w:r>
      <w:r w:rsidR="00810937">
        <w:rPr>
          <w:rFonts w:ascii="Arial" w:hAnsi="Arial" w:cs="Arial"/>
          <w:color w:val="000000"/>
          <w:sz w:val="24"/>
          <w:szCs w:val="24"/>
        </w:rPr>
        <w:t>......</w:t>
      </w:r>
      <w:r w:rsidR="00BF7069">
        <w:rPr>
          <w:rFonts w:ascii="Arial" w:hAnsi="Arial" w:cs="Arial"/>
          <w:b/>
          <w:bCs/>
          <w:color w:val="4472C4" w:themeColor="accent1"/>
          <w:sz w:val="24"/>
          <w:szCs w:val="24"/>
          <w:u w:val="single"/>
        </w:rPr>
        <w:t>7</w:t>
      </w:r>
      <w:r w:rsidR="00397759" w:rsidRPr="004502C7">
        <w:rPr>
          <w:rFonts w:ascii="Arial" w:hAnsi="Arial" w:cs="Arial"/>
          <w:b/>
          <w:bCs/>
          <w:color w:val="4472C4" w:themeColor="accent1"/>
          <w:sz w:val="24"/>
          <w:szCs w:val="24"/>
          <w:u w:val="single"/>
        </w:rPr>
        <w:t>.</w:t>
      </w:r>
      <w:r w:rsidR="004415E6" w:rsidRPr="004502C7">
        <w:rPr>
          <w:rFonts w:ascii="Arial" w:hAnsi="Arial" w:cs="Arial"/>
          <w:b/>
          <w:bCs/>
          <w:color w:val="4472C4" w:themeColor="accent1"/>
          <w:sz w:val="24"/>
          <w:szCs w:val="24"/>
          <w:u w:val="single"/>
        </w:rPr>
        <w:t>8</w:t>
      </w:r>
    </w:p>
    <w:p w14:paraId="4513E1CB" w14:textId="77777777" w:rsidR="00526B26" w:rsidRDefault="00526B26" w:rsidP="00526B26">
      <w:pPr>
        <w:autoSpaceDE w:val="0"/>
        <w:autoSpaceDN w:val="0"/>
        <w:adjustRightInd w:val="0"/>
        <w:spacing w:after="0" w:line="288" w:lineRule="auto"/>
        <w:rPr>
          <w:rFonts w:ascii="Arial" w:hAnsi="Arial" w:cs="Arial"/>
          <w:b/>
          <w:bCs/>
          <w:color w:val="000000"/>
          <w:sz w:val="24"/>
          <w:szCs w:val="24"/>
        </w:rPr>
      </w:pPr>
    </w:p>
    <w:p w14:paraId="598C5119" w14:textId="77777777" w:rsidR="00372BE2" w:rsidRDefault="00372BE2" w:rsidP="00526B26">
      <w:pPr>
        <w:autoSpaceDE w:val="0"/>
        <w:autoSpaceDN w:val="0"/>
        <w:adjustRightInd w:val="0"/>
        <w:spacing w:after="0" w:line="288" w:lineRule="auto"/>
        <w:rPr>
          <w:rFonts w:ascii="Arial" w:hAnsi="Arial" w:cs="Arial"/>
          <w:b/>
          <w:bCs/>
          <w:color w:val="000000"/>
          <w:sz w:val="24"/>
          <w:szCs w:val="24"/>
        </w:rPr>
      </w:pPr>
    </w:p>
    <w:p w14:paraId="402F98D5" w14:textId="77777777" w:rsidR="00372BE2" w:rsidRDefault="00372BE2">
      <w:pPr>
        <w:spacing w:after="160" w:line="259" w:lineRule="auto"/>
        <w:rPr>
          <w:rFonts w:ascii="Arial" w:hAnsi="Arial" w:cs="Arial"/>
          <w:b/>
          <w:bCs/>
          <w:color w:val="000000"/>
          <w:sz w:val="24"/>
          <w:szCs w:val="24"/>
        </w:rPr>
      </w:pPr>
      <w:r>
        <w:rPr>
          <w:rFonts w:ascii="Arial" w:hAnsi="Arial" w:cs="Arial"/>
          <w:b/>
          <w:bCs/>
          <w:color w:val="000000"/>
          <w:sz w:val="24"/>
          <w:szCs w:val="24"/>
        </w:rPr>
        <w:br w:type="page"/>
      </w:r>
    </w:p>
    <w:p w14:paraId="0D9B2332" w14:textId="77777777" w:rsidR="00BF7069" w:rsidRDefault="00372BE2" w:rsidP="00372BE2">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lastRenderedPageBreak/>
        <w:t xml:space="preserve">Massachusetts Pre-Hospital Statewide Treatment Protocols </w:t>
      </w:r>
      <w:r w:rsidR="00A33E83">
        <w:rPr>
          <w:rFonts w:ascii="Arial" w:hAnsi="Arial" w:cs="Arial"/>
          <w:b/>
          <w:bCs/>
          <w:color w:val="000000"/>
          <w:szCs w:val="24"/>
        </w:rPr>
        <w:t>2026.1</w:t>
      </w:r>
    </w:p>
    <w:p w14:paraId="47544582" w14:textId="4FDA87DE" w:rsidR="00372BE2" w:rsidRPr="006E2066" w:rsidRDefault="00372BE2" w:rsidP="00372BE2">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Table of Contents</w:t>
      </w:r>
    </w:p>
    <w:p w14:paraId="45FA1262" w14:textId="77777777" w:rsidR="00372BE2" w:rsidRDefault="00372BE2" w:rsidP="00372BE2">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 xml:space="preserve">                                                                                                                         </w:t>
      </w:r>
    </w:p>
    <w:p w14:paraId="6631FEAC" w14:textId="5645CC72" w:rsidR="00372BE2" w:rsidRDefault="00372BE2" w:rsidP="00372BE2">
      <w:pPr>
        <w:autoSpaceDE w:val="0"/>
        <w:autoSpaceDN w:val="0"/>
        <w:adjustRightInd w:val="0"/>
        <w:spacing w:after="0" w:line="288" w:lineRule="auto"/>
        <w:rPr>
          <w:rFonts w:ascii="Arial" w:hAnsi="Arial" w:cs="Arial"/>
          <w:b/>
          <w:bCs/>
          <w:color w:val="000000"/>
          <w:sz w:val="24"/>
          <w:szCs w:val="24"/>
        </w:rPr>
      </w:pPr>
      <w:r>
        <w:rPr>
          <w:rFonts w:ascii="Arial" w:hAnsi="Arial" w:cs="Arial"/>
          <w:color w:val="000000"/>
          <w:sz w:val="24"/>
          <w:szCs w:val="24"/>
        </w:rPr>
        <w:t xml:space="preserve">  </w:t>
      </w:r>
      <w:r w:rsidR="00BF7069">
        <w:rPr>
          <w:rFonts w:ascii="Arial" w:hAnsi="Arial" w:cs="Arial"/>
          <w:color w:val="000000"/>
          <w:sz w:val="24"/>
          <w:szCs w:val="24"/>
        </w:rPr>
        <w:t>Protocol ID</w:t>
      </w:r>
      <w:r>
        <w:rPr>
          <w:rFonts w:ascii="Arial" w:hAnsi="Arial" w:cs="Arial"/>
          <w:color w:val="000000"/>
          <w:sz w:val="24"/>
          <w:szCs w:val="24"/>
        </w:rPr>
        <w:t xml:space="preserve">                                                                                                                       </w:t>
      </w:r>
    </w:p>
    <w:p w14:paraId="5D9BE262" w14:textId="77777777" w:rsidR="00372BE2" w:rsidRDefault="00372BE2" w:rsidP="00372BE2">
      <w:pPr>
        <w:autoSpaceDE w:val="0"/>
        <w:autoSpaceDN w:val="0"/>
        <w:adjustRightInd w:val="0"/>
        <w:spacing w:after="0" w:line="288" w:lineRule="auto"/>
        <w:rPr>
          <w:rFonts w:ascii="Arial" w:hAnsi="Arial" w:cs="Arial"/>
          <w:b/>
          <w:bCs/>
          <w:color w:val="000000"/>
          <w:sz w:val="24"/>
          <w:szCs w:val="24"/>
        </w:rPr>
      </w:pPr>
    </w:p>
    <w:p w14:paraId="7CD4A6CA" w14:textId="2AE9923C" w:rsidR="00372BE2" w:rsidRDefault="00372BE2" w:rsidP="00372BE2">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SECTION 8 – Special Operations Principles</w:t>
      </w:r>
    </w:p>
    <w:p w14:paraId="050FA0ED" w14:textId="7B925544" w:rsidR="00372BE2" w:rsidRDefault="00372BE2" w:rsidP="00372BE2">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Fire and Tactical EMS Rehabilitation</w:t>
      </w:r>
      <w:r w:rsidRPr="00F527B5">
        <w:rPr>
          <w:rFonts w:ascii="Arial" w:hAnsi="Arial" w:cs="Arial"/>
          <w:color w:val="000000"/>
          <w:sz w:val="24"/>
          <w:szCs w:val="24"/>
        </w:rPr>
        <w:t>………….……………………</w:t>
      </w:r>
      <w:r w:rsidR="00985820" w:rsidRPr="00F527B5">
        <w:rPr>
          <w:rFonts w:ascii="Arial" w:hAnsi="Arial" w:cs="Arial"/>
          <w:color w:val="000000"/>
          <w:sz w:val="24"/>
          <w:szCs w:val="24"/>
        </w:rPr>
        <w:t>….</w:t>
      </w:r>
      <w:r w:rsidRPr="00F527B5">
        <w:rPr>
          <w:rFonts w:ascii="Arial" w:hAnsi="Arial" w:cs="Arial"/>
          <w:color w:val="000000"/>
          <w:sz w:val="24"/>
          <w:szCs w:val="24"/>
        </w:rPr>
        <w:t>…</w:t>
      </w:r>
      <w:r w:rsidR="00985820" w:rsidRPr="00F527B5">
        <w:rPr>
          <w:rFonts w:ascii="Arial" w:hAnsi="Arial" w:cs="Arial"/>
          <w:color w:val="000000"/>
          <w:sz w:val="24"/>
          <w:szCs w:val="24"/>
        </w:rPr>
        <w:t>.</w:t>
      </w:r>
      <w:r w:rsidRPr="00F527B5">
        <w:rPr>
          <w:rFonts w:ascii="Arial" w:hAnsi="Arial" w:cs="Arial"/>
          <w:color w:val="000000"/>
          <w:sz w:val="24"/>
          <w:szCs w:val="24"/>
        </w:rPr>
        <w:t>……………....</w:t>
      </w:r>
      <w:r w:rsidRPr="00F527B5">
        <w:rPr>
          <w:rFonts w:ascii="Arial" w:hAnsi="Arial" w:cs="Arial"/>
          <w:color w:val="000000"/>
          <w:sz w:val="24"/>
          <w:szCs w:val="24"/>
        </w:rPr>
        <w:tab/>
        <w:t>…</w:t>
      </w:r>
      <w:r w:rsidR="003E0BB0">
        <w:rPr>
          <w:rFonts w:ascii="Arial" w:hAnsi="Arial" w:cs="Arial"/>
          <w:color w:val="000000"/>
          <w:sz w:val="24"/>
          <w:szCs w:val="24"/>
        </w:rPr>
        <w:tab/>
      </w:r>
      <w:hyperlink w:anchor="_8.1_Fire_and" w:history="1">
        <w:r w:rsidRPr="004847B2">
          <w:rPr>
            <w:rStyle w:val="Hyperlink"/>
            <w:rFonts w:ascii="Arial" w:hAnsi="Arial" w:cs="Arial"/>
            <w:b/>
            <w:bCs/>
            <w:sz w:val="24"/>
            <w:szCs w:val="24"/>
          </w:rPr>
          <w:t>8.1</w:t>
        </w:r>
      </w:hyperlink>
    </w:p>
    <w:p w14:paraId="439D5C38" w14:textId="37DE01B9" w:rsidR="00372BE2" w:rsidRDefault="00372BE2" w:rsidP="00372BE2">
      <w:pPr>
        <w:autoSpaceDE w:val="0"/>
        <w:autoSpaceDN w:val="0"/>
        <w:adjustRightInd w:val="0"/>
        <w:spacing w:after="0" w:line="288" w:lineRule="auto"/>
        <w:rPr>
          <w:rStyle w:val="Hyperlink"/>
          <w:rFonts w:ascii="Arial" w:hAnsi="Arial" w:cs="Arial"/>
          <w:b/>
          <w:bCs/>
          <w:sz w:val="24"/>
          <w:szCs w:val="24"/>
        </w:rPr>
      </w:pPr>
      <w:r>
        <w:rPr>
          <w:rFonts w:ascii="Arial" w:hAnsi="Arial" w:cs="Arial"/>
          <w:color w:val="000000"/>
          <w:sz w:val="24"/>
          <w:szCs w:val="24"/>
        </w:rPr>
        <w:t>Mass/Multiple Casualty Triage………………………</w:t>
      </w:r>
      <w:r w:rsidR="00BF7069">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t>…</w:t>
      </w:r>
      <w:r w:rsidR="003E0BB0">
        <w:rPr>
          <w:rFonts w:ascii="Arial" w:hAnsi="Arial" w:cs="Arial"/>
          <w:color w:val="000000"/>
          <w:sz w:val="24"/>
          <w:szCs w:val="24"/>
        </w:rPr>
        <w:tab/>
      </w:r>
      <w:hyperlink w:anchor="_8.2_Multiple_Casualty" w:history="1">
        <w:r w:rsidRPr="004847B2">
          <w:rPr>
            <w:rStyle w:val="Hyperlink"/>
            <w:rFonts w:ascii="Arial" w:hAnsi="Arial" w:cs="Arial"/>
            <w:b/>
            <w:bCs/>
            <w:sz w:val="24"/>
            <w:szCs w:val="24"/>
          </w:rPr>
          <w:t>8.2</w:t>
        </w:r>
      </w:hyperlink>
    </w:p>
    <w:p w14:paraId="06E7AC0F" w14:textId="5AF4DEF6" w:rsidR="00372BE2" w:rsidRPr="00DC2AEF" w:rsidRDefault="00372BE2" w:rsidP="00372BE2">
      <w:pPr>
        <w:autoSpaceDE w:val="0"/>
        <w:autoSpaceDN w:val="0"/>
        <w:adjustRightInd w:val="0"/>
        <w:spacing w:after="0" w:line="288" w:lineRule="auto"/>
        <w:rPr>
          <w:rFonts w:ascii="Arial" w:hAnsi="Arial" w:cs="Arial"/>
          <w:color w:val="000000"/>
          <w:sz w:val="24"/>
          <w:szCs w:val="24"/>
        </w:rPr>
      </w:pPr>
      <w:r w:rsidRPr="00DC2AEF">
        <w:rPr>
          <w:rStyle w:val="Hyperlink"/>
          <w:rFonts w:ascii="Arial" w:hAnsi="Arial" w:cs="Arial"/>
          <w:color w:val="auto"/>
          <w:sz w:val="24"/>
          <w:szCs w:val="24"/>
          <w:u w:val="none"/>
        </w:rPr>
        <w:t>Hazardous Material Response by EMS</w:t>
      </w:r>
      <w:r w:rsidRPr="00985820">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Pr="00985820">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Pr="00985820">
        <w:rPr>
          <w:rStyle w:val="Hyperlink"/>
          <w:rFonts w:ascii="Arial" w:hAnsi="Arial" w:cs="Arial"/>
          <w:color w:val="auto"/>
          <w:sz w:val="24"/>
          <w:szCs w:val="24"/>
          <w:u w:val="none"/>
        </w:rPr>
        <w:t>…………</w:t>
      </w:r>
      <w:r w:rsidR="00985820" w:rsidRPr="00985820">
        <w:rPr>
          <w:rStyle w:val="Hyperlink"/>
          <w:rFonts w:ascii="Arial" w:hAnsi="Arial" w:cs="Arial"/>
          <w:color w:val="auto"/>
          <w:sz w:val="24"/>
          <w:szCs w:val="24"/>
          <w:u w:val="none"/>
        </w:rPr>
        <w:t>…</w:t>
      </w:r>
      <w:r w:rsidR="003E0BB0">
        <w:rPr>
          <w:rStyle w:val="Hyperlink"/>
          <w:rFonts w:ascii="Arial" w:hAnsi="Arial" w:cs="Arial"/>
          <w:color w:val="auto"/>
          <w:sz w:val="24"/>
          <w:szCs w:val="24"/>
          <w:u w:val="none"/>
        </w:rPr>
        <w:tab/>
      </w:r>
      <w:r w:rsidR="00985820" w:rsidRPr="00985820">
        <w:rPr>
          <w:rStyle w:val="Hyperlink"/>
          <w:rFonts w:ascii="Arial" w:hAnsi="Arial" w:cs="Arial"/>
          <w:color w:val="auto"/>
          <w:sz w:val="24"/>
          <w:szCs w:val="24"/>
          <w:u w:val="none"/>
        </w:rPr>
        <w:t>.</w:t>
      </w:r>
      <w:r w:rsidRPr="00DC2AEF">
        <w:rPr>
          <w:rStyle w:val="Hyperlink"/>
          <w:rFonts w:ascii="Arial" w:hAnsi="Arial" w:cs="Arial"/>
          <w:b/>
          <w:bCs/>
          <w:sz w:val="24"/>
          <w:szCs w:val="24"/>
        </w:rPr>
        <w:t>8.3</w:t>
      </w:r>
    </w:p>
    <w:p w14:paraId="249AEADC" w14:textId="1909D7EB" w:rsidR="00435979" w:rsidRPr="004502C7" w:rsidRDefault="00435979" w:rsidP="00435979">
      <w:pPr>
        <w:pStyle w:val="NoSpacing"/>
        <w:rPr>
          <w:rFonts w:ascii="Arial" w:hAnsi="Arial" w:cs="Arial"/>
          <w:sz w:val="24"/>
          <w:szCs w:val="24"/>
        </w:rPr>
      </w:pPr>
      <w:r w:rsidRPr="004502C7">
        <w:rPr>
          <w:rFonts w:ascii="Arial" w:hAnsi="Arial" w:cs="Arial"/>
          <w:sz w:val="24"/>
          <w:szCs w:val="24"/>
        </w:rPr>
        <w:t>Urban Search and Rescue (USAR) Medical Specialist………………</w:t>
      </w:r>
      <w:r w:rsidR="00985820">
        <w:rPr>
          <w:rFonts w:ascii="Arial" w:hAnsi="Arial" w:cs="Arial"/>
          <w:sz w:val="24"/>
          <w:szCs w:val="24"/>
        </w:rPr>
        <w:t>….</w:t>
      </w:r>
      <w:r w:rsidRPr="004502C7">
        <w:rPr>
          <w:rFonts w:ascii="Arial" w:hAnsi="Arial" w:cs="Arial"/>
          <w:sz w:val="24"/>
          <w:szCs w:val="24"/>
        </w:rPr>
        <w:t>…</w:t>
      </w:r>
      <w:r w:rsidR="00985820">
        <w:rPr>
          <w:rFonts w:ascii="Arial" w:hAnsi="Arial" w:cs="Arial"/>
          <w:sz w:val="24"/>
          <w:szCs w:val="24"/>
        </w:rPr>
        <w:t>.</w:t>
      </w:r>
      <w:r w:rsidRPr="004502C7">
        <w:rPr>
          <w:rFonts w:ascii="Arial" w:hAnsi="Arial" w:cs="Arial"/>
          <w:sz w:val="24"/>
          <w:szCs w:val="24"/>
        </w:rPr>
        <w:t>……………</w:t>
      </w:r>
      <w:r>
        <w:rPr>
          <w:rFonts w:ascii="Arial" w:hAnsi="Arial" w:cs="Arial"/>
          <w:sz w:val="24"/>
          <w:szCs w:val="24"/>
        </w:rPr>
        <w:t>...</w:t>
      </w:r>
      <w:r>
        <w:rPr>
          <w:rStyle w:val="Hyperlink"/>
          <w:rFonts w:ascii="Arial" w:hAnsi="Arial" w:cs="Arial"/>
          <w:b/>
          <w:bCs/>
          <w:sz w:val="24"/>
          <w:szCs w:val="24"/>
        </w:rPr>
        <w:t>8.4</w:t>
      </w:r>
    </w:p>
    <w:p w14:paraId="10D99742" w14:textId="77777777" w:rsidR="00372BE2" w:rsidRDefault="00372BE2" w:rsidP="00526B26">
      <w:pPr>
        <w:autoSpaceDE w:val="0"/>
        <w:autoSpaceDN w:val="0"/>
        <w:adjustRightInd w:val="0"/>
        <w:spacing w:after="0" w:line="288" w:lineRule="auto"/>
        <w:rPr>
          <w:rFonts w:ascii="Arial" w:hAnsi="Arial" w:cs="Arial"/>
          <w:b/>
          <w:bCs/>
          <w:color w:val="000000"/>
          <w:sz w:val="24"/>
          <w:szCs w:val="24"/>
        </w:rPr>
      </w:pPr>
    </w:p>
    <w:p w14:paraId="20435663" w14:textId="77777777" w:rsidR="00372BE2" w:rsidRDefault="00372BE2" w:rsidP="00372BE2">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Appendices</w:t>
      </w:r>
    </w:p>
    <w:p w14:paraId="5255DEAB" w14:textId="34CE3818" w:rsidR="00372BE2" w:rsidRPr="00C9255B" w:rsidRDefault="00372BE2" w:rsidP="00372BE2">
      <w:pPr>
        <w:autoSpaceDE w:val="0"/>
        <w:autoSpaceDN w:val="0"/>
        <w:adjustRightInd w:val="0"/>
        <w:spacing w:after="0" w:line="288" w:lineRule="auto"/>
        <w:rPr>
          <w:rFonts w:ascii="Arial" w:hAnsi="Arial" w:cs="Arial"/>
          <w:color w:val="000000"/>
          <w:sz w:val="24"/>
          <w:szCs w:val="24"/>
        </w:rPr>
      </w:pPr>
      <w:r w:rsidRPr="00C9255B">
        <w:rPr>
          <w:rFonts w:ascii="Arial" w:hAnsi="Arial" w:cs="Arial"/>
          <w:color w:val="000000"/>
          <w:sz w:val="24"/>
          <w:szCs w:val="24"/>
        </w:rPr>
        <w:t>Interfacility Transfer Guidelines and Protocols</w:t>
      </w:r>
      <w:r w:rsidRPr="00F527B5">
        <w:rPr>
          <w:rFonts w:ascii="Arial" w:hAnsi="Arial" w:cs="Arial"/>
          <w:sz w:val="24"/>
          <w:szCs w:val="24"/>
        </w:rPr>
        <w:t>…………………</w:t>
      </w:r>
      <w:r w:rsidR="00F527B5" w:rsidRPr="00F527B5">
        <w:rPr>
          <w:rFonts w:ascii="Arial" w:hAnsi="Arial" w:cs="Arial"/>
          <w:sz w:val="24"/>
          <w:szCs w:val="24"/>
        </w:rPr>
        <w:t>….</w:t>
      </w:r>
      <w:r w:rsidRPr="00F527B5">
        <w:rPr>
          <w:rFonts w:ascii="Arial" w:hAnsi="Arial" w:cs="Arial"/>
          <w:sz w:val="24"/>
          <w:szCs w:val="24"/>
        </w:rPr>
        <w:t>…</w:t>
      </w:r>
      <w:r w:rsidR="00F527B5">
        <w:rPr>
          <w:rFonts w:ascii="Arial" w:hAnsi="Arial" w:cs="Arial"/>
          <w:sz w:val="24"/>
          <w:szCs w:val="24"/>
        </w:rPr>
        <w:t>.</w:t>
      </w:r>
      <w:r w:rsidRPr="00F527B5">
        <w:rPr>
          <w:rFonts w:ascii="Arial" w:hAnsi="Arial" w:cs="Arial"/>
          <w:sz w:val="24"/>
          <w:szCs w:val="24"/>
        </w:rPr>
        <w:t>………</w:t>
      </w:r>
      <w:r w:rsidR="00F527B5">
        <w:rPr>
          <w:rFonts w:ascii="Arial" w:hAnsi="Arial" w:cs="Arial"/>
          <w:sz w:val="24"/>
          <w:szCs w:val="24"/>
        </w:rPr>
        <w:t>.</w:t>
      </w:r>
      <w:r w:rsidRPr="00F527B5">
        <w:rPr>
          <w:rFonts w:ascii="Arial" w:hAnsi="Arial" w:cs="Arial"/>
          <w:sz w:val="24"/>
          <w:szCs w:val="24"/>
        </w:rPr>
        <w:t>……</w:t>
      </w:r>
      <w:r w:rsidR="00F527B5">
        <w:rPr>
          <w:rFonts w:ascii="Arial" w:hAnsi="Arial" w:cs="Arial"/>
          <w:sz w:val="24"/>
          <w:szCs w:val="24"/>
        </w:rPr>
        <w:t>……</w:t>
      </w:r>
      <w:proofErr w:type="gramStart"/>
      <w:r w:rsidR="00F527B5">
        <w:rPr>
          <w:rFonts w:ascii="Arial" w:hAnsi="Arial" w:cs="Arial"/>
          <w:sz w:val="24"/>
          <w:szCs w:val="24"/>
        </w:rPr>
        <w:t>….</w:t>
      </w:r>
      <w:r w:rsidRPr="00404681">
        <w:rPr>
          <w:rFonts w:ascii="Arial" w:hAnsi="Arial" w:cs="Arial"/>
          <w:b/>
          <w:bCs/>
          <w:color w:val="4472C4" w:themeColor="accent1"/>
          <w:sz w:val="24"/>
          <w:szCs w:val="24"/>
          <w:u w:val="single"/>
        </w:rPr>
        <w:t>A</w:t>
      </w:r>
      <w:proofErr w:type="gramEnd"/>
      <w:r w:rsidR="00BF7069">
        <w:rPr>
          <w:rFonts w:ascii="Arial" w:hAnsi="Arial" w:cs="Arial"/>
          <w:b/>
          <w:bCs/>
          <w:color w:val="4472C4" w:themeColor="accent1"/>
          <w:sz w:val="24"/>
          <w:szCs w:val="24"/>
          <w:u w:val="single"/>
        </w:rPr>
        <w:t>1</w:t>
      </w:r>
    </w:p>
    <w:p w14:paraId="434C23A2" w14:textId="7EF308E1" w:rsidR="00372BE2" w:rsidRPr="00C9255B" w:rsidRDefault="00372BE2" w:rsidP="00372BE2">
      <w:pPr>
        <w:autoSpaceDE w:val="0"/>
        <w:autoSpaceDN w:val="0"/>
        <w:adjustRightInd w:val="0"/>
        <w:spacing w:after="0" w:line="288" w:lineRule="auto"/>
        <w:rPr>
          <w:rFonts w:ascii="Arial" w:hAnsi="Arial" w:cs="Arial"/>
          <w:color w:val="000000"/>
          <w:sz w:val="24"/>
          <w:szCs w:val="24"/>
        </w:rPr>
      </w:pPr>
      <w:r w:rsidRPr="00C9255B">
        <w:rPr>
          <w:rFonts w:ascii="Arial" w:hAnsi="Arial" w:cs="Arial"/>
          <w:color w:val="000000"/>
          <w:sz w:val="24"/>
          <w:szCs w:val="24"/>
        </w:rPr>
        <w:t>Scope of Practice………………………….…………………………</w:t>
      </w:r>
      <w:r w:rsidR="00F527B5">
        <w:rPr>
          <w:rFonts w:ascii="Arial" w:hAnsi="Arial" w:cs="Arial"/>
          <w:color w:val="000000"/>
          <w:sz w:val="24"/>
          <w:szCs w:val="24"/>
        </w:rPr>
        <w:t>.….</w:t>
      </w:r>
      <w:r w:rsidRPr="00C9255B">
        <w:rPr>
          <w:rFonts w:ascii="Arial" w:hAnsi="Arial" w:cs="Arial"/>
          <w:color w:val="000000"/>
          <w:sz w:val="24"/>
          <w:szCs w:val="24"/>
        </w:rPr>
        <w:t>…...……</w:t>
      </w:r>
      <w:r>
        <w:rPr>
          <w:rFonts w:ascii="Arial" w:hAnsi="Arial" w:cs="Arial"/>
          <w:color w:val="000000"/>
          <w:sz w:val="24"/>
          <w:szCs w:val="24"/>
        </w:rPr>
        <w:t>……….......</w:t>
      </w:r>
      <w:hyperlink w:anchor="_Adult_and_Pediatric" w:history="1">
        <w:r>
          <w:rPr>
            <w:rStyle w:val="Hyperlink"/>
            <w:rFonts w:ascii="Arial" w:hAnsi="Arial" w:cs="Arial"/>
            <w:b/>
            <w:bCs/>
            <w:sz w:val="24"/>
            <w:szCs w:val="24"/>
          </w:rPr>
          <w:t>A2</w:t>
        </w:r>
      </w:hyperlink>
    </w:p>
    <w:p w14:paraId="5AFFCBB3" w14:textId="2B27F6A7" w:rsidR="00372BE2" w:rsidRDefault="00372BE2" w:rsidP="00372BE2">
      <w:pPr>
        <w:pStyle w:val="NoSpacing"/>
      </w:pPr>
      <w:r w:rsidRPr="00CE335C">
        <w:rPr>
          <w:rStyle w:val="Hyperlink"/>
          <w:rFonts w:ascii="Arial" w:hAnsi="Arial" w:cs="Arial"/>
          <w:bCs/>
          <w:color w:val="auto"/>
          <w:sz w:val="24"/>
          <w:szCs w:val="24"/>
          <w:u w:val="none"/>
        </w:rPr>
        <w:t>Assessment Tool for the Deaf and Hard of Hearing……………</w:t>
      </w:r>
      <w:r w:rsidR="00F527B5">
        <w:rPr>
          <w:rStyle w:val="Hyperlink"/>
          <w:rFonts w:ascii="Arial" w:hAnsi="Arial" w:cs="Arial"/>
          <w:bCs/>
          <w:color w:val="auto"/>
          <w:sz w:val="24"/>
          <w:szCs w:val="24"/>
          <w:u w:val="none"/>
        </w:rPr>
        <w:t>….</w:t>
      </w:r>
      <w:r w:rsidRPr="00CE335C">
        <w:rPr>
          <w:rStyle w:val="Hyperlink"/>
          <w:rFonts w:ascii="Arial" w:hAnsi="Arial" w:cs="Arial"/>
          <w:bCs/>
          <w:color w:val="auto"/>
          <w:sz w:val="24"/>
          <w:szCs w:val="24"/>
          <w:u w:val="none"/>
        </w:rPr>
        <w:t>…………</w:t>
      </w:r>
      <w:r w:rsidR="00F527B5">
        <w:rPr>
          <w:rStyle w:val="Hyperlink"/>
          <w:rFonts w:ascii="Arial" w:hAnsi="Arial" w:cs="Arial"/>
          <w:bCs/>
          <w:color w:val="auto"/>
          <w:sz w:val="24"/>
          <w:szCs w:val="24"/>
          <w:u w:val="none"/>
        </w:rPr>
        <w:t>.</w:t>
      </w:r>
      <w:r w:rsidRPr="00CE335C">
        <w:rPr>
          <w:rStyle w:val="Hyperlink"/>
          <w:rFonts w:ascii="Arial" w:hAnsi="Arial" w:cs="Arial"/>
          <w:bCs/>
          <w:color w:val="auto"/>
          <w:sz w:val="24"/>
          <w:szCs w:val="24"/>
          <w:u w:val="none"/>
        </w:rPr>
        <w:t>………</w:t>
      </w:r>
      <w:r>
        <w:rPr>
          <w:rStyle w:val="Hyperlink"/>
          <w:rFonts w:ascii="Arial" w:hAnsi="Arial" w:cs="Arial"/>
          <w:bCs/>
          <w:color w:val="auto"/>
          <w:sz w:val="24"/>
          <w:szCs w:val="24"/>
          <w:u w:val="none"/>
        </w:rPr>
        <w:t>…</w:t>
      </w:r>
      <w:proofErr w:type="gramStart"/>
      <w:r w:rsidR="00F527B5">
        <w:rPr>
          <w:rStyle w:val="Hyperlink"/>
          <w:rFonts w:ascii="Arial" w:hAnsi="Arial" w:cs="Arial"/>
          <w:bCs/>
          <w:color w:val="auto"/>
          <w:sz w:val="24"/>
          <w:szCs w:val="24"/>
          <w:u w:val="none"/>
        </w:rPr>
        <w:t>….</w:t>
      </w:r>
      <w:r>
        <w:rPr>
          <w:rStyle w:val="Hyperlink"/>
          <w:rFonts w:ascii="Arial" w:hAnsi="Arial" w:cs="Arial"/>
          <w:b/>
          <w:sz w:val="24"/>
          <w:szCs w:val="24"/>
        </w:rPr>
        <w:t>A</w:t>
      </w:r>
      <w:proofErr w:type="gramEnd"/>
      <w:r>
        <w:rPr>
          <w:rStyle w:val="Hyperlink"/>
          <w:rFonts w:ascii="Arial" w:hAnsi="Arial" w:cs="Arial"/>
          <w:b/>
          <w:sz w:val="24"/>
          <w:szCs w:val="24"/>
        </w:rPr>
        <w:t>3</w:t>
      </w:r>
    </w:p>
    <w:p w14:paraId="5834799A" w14:textId="77777777" w:rsidR="00372BE2" w:rsidRDefault="00372BE2">
      <w:pPr>
        <w:spacing w:after="160" w:line="259" w:lineRule="auto"/>
        <w:rPr>
          <w:rFonts w:ascii="Arial" w:hAnsi="Arial" w:cs="Arial"/>
          <w:b/>
          <w:bCs/>
          <w:color w:val="000000"/>
          <w:sz w:val="24"/>
          <w:szCs w:val="24"/>
        </w:rPr>
      </w:pPr>
      <w:r>
        <w:rPr>
          <w:rFonts w:ascii="Arial" w:hAnsi="Arial" w:cs="Arial"/>
          <w:b/>
          <w:bCs/>
          <w:color w:val="000000"/>
          <w:sz w:val="24"/>
          <w:szCs w:val="24"/>
        </w:rPr>
        <w:br w:type="page"/>
      </w:r>
    </w:p>
    <w:p w14:paraId="57E6E4B7"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FE1315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0D2E05C3"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1:</w:t>
      </w:r>
    </w:p>
    <w:p w14:paraId="399FBDB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03CFD7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GENERAL</w:t>
      </w:r>
    </w:p>
    <w:p w14:paraId="7ED40FE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PATIENT CARE</w:t>
      </w:r>
    </w:p>
    <w:p w14:paraId="2873C733"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7CADA9BE"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2D55E36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53017FD1"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4D721E9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2E0C311E"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24C51076" w14:textId="5F78FC37" w:rsidR="00526B26" w:rsidRDefault="00526B26" w:rsidP="00526B26">
      <w:pPr>
        <w:autoSpaceDE w:val="0"/>
        <w:autoSpaceDN w:val="0"/>
        <w:adjustRightInd w:val="0"/>
        <w:spacing w:after="0" w:line="288" w:lineRule="auto"/>
        <w:jc w:val="center"/>
        <w:rPr>
          <w:rFonts w:asciiTheme="majorHAnsi" w:eastAsiaTheme="majorEastAsia" w:hAnsiTheme="majorHAnsi" w:cs="Times New Roman"/>
          <w:b/>
          <w:bCs/>
          <w:color w:val="2F5496" w:themeColor="accent1" w:themeShade="BF"/>
          <w:sz w:val="28"/>
          <w:szCs w:val="28"/>
        </w:rPr>
      </w:pPr>
      <w:r>
        <w:rPr>
          <w:rFonts w:ascii="Calibri" w:hAnsi="Calibri" w:cs="Calibri"/>
          <w:b/>
          <w:bCs/>
          <w:color w:val="000000"/>
          <w:sz w:val="40"/>
          <w:szCs w:val="40"/>
        </w:rPr>
        <w:t xml:space="preserve">Version </w:t>
      </w:r>
      <w:r w:rsidR="00A33E83">
        <w:rPr>
          <w:rFonts w:ascii="Calibri" w:hAnsi="Calibri" w:cs="Calibri"/>
          <w:b/>
          <w:bCs/>
          <w:color w:val="000000"/>
          <w:sz w:val="40"/>
          <w:szCs w:val="40"/>
        </w:rPr>
        <w:t>2026.1</w:t>
      </w:r>
      <w:r>
        <w:br w:type="page"/>
      </w:r>
    </w:p>
    <w:p w14:paraId="37153A10" w14:textId="77777777" w:rsidR="00526B26" w:rsidRPr="00FD0B87" w:rsidRDefault="00526B26" w:rsidP="00526B26">
      <w:pPr>
        <w:pStyle w:val="Heading1"/>
      </w:pPr>
      <w:bookmarkStart w:id="3" w:name="_1.0_Routine_Patient"/>
      <w:bookmarkEnd w:id="3"/>
      <w:r w:rsidRPr="00FD0B87">
        <w:lastRenderedPageBreak/>
        <w:t>1.0 Routine Patient Care</w:t>
      </w:r>
    </w:p>
    <w:p w14:paraId="44613E52" w14:textId="77777777" w:rsidR="00526B26" w:rsidRPr="00BD7E98" w:rsidRDefault="00526B26" w:rsidP="00526B26">
      <w:pPr>
        <w:pStyle w:val="Heading2"/>
      </w:pPr>
      <w:r>
        <w:t xml:space="preserve">NOTE: This protocol applies to </w:t>
      </w:r>
      <w:r w:rsidRPr="00FC3658">
        <w:rPr>
          <w:u w:val="single"/>
        </w:rPr>
        <w:t>all</w:t>
      </w:r>
      <w:r>
        <w:t xml:space="preserve"> EMS calls.</w:t>
      </w:r>
    </w:p>
    <w:p w14:paraId="31595657" w14:textId="77777777" w:rsidR="00D56966" w:rsidRDefault="00D56966" w:rsidP="00D56966">
      <w:pPr>
        <w:autoSpaceDE w:val="0"/>
        <w:autoSpaceDN w:val="0"/>
        <w:adjustRightInd w:val="0"/>
        <w:spacing w:after="0" w:line="264" w:lineRule="auto"/>
        <w:rPr>
          <w:rFonts w:ascii="Arial" w:hAnsi="Arial" w:cs="Arial"/>
          <w:b/>
          <w:bCs/>
          <w:caps/>
          <w:color w:val="000000"/>
          <w:u w:val="single"/>
        </w:rPr>
      </w:pPr>
      <w:r>
        <w:rPr>
          <w:rFonts w:ascii="Arial" w:hAnsi="Arial" w:cs="Arial"/>
          <w:b/>
          <w:bCs/>
          <w:caps/>
          <w:color w:val="000000"/>
          <w:u w:val="single"/>
        </w:rPr>
        <w:t>Respond to Scene in a Safe Manner:</w:t>
      </w:r>
    </w:p>
    <w:p w14:paraId="4B520798"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Review dispatch information. </w:t>
      </w:r>
    </w:p>
    <w:p w14:paraId="24FA30B5"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Use lights and sirens and/or pre-emptive devices when responding as appropriate per emergency medical dispatch information and local guidelines. </w:t>
      </w:r>
    </w:p>
    <w:p w14:paraId="2D2B451B" w14:textId="77777777" w:rsidR="00D56966" w:rsidRDefault="00D56966" w:rsidP="00D56966">
      <w:pPr>
        <w:autoSpaceDE w:val="0"/>
        <w:autoSpaceDN w:val="0"/>
        <w:adjustRightInd w:val="0"/>
        <w:spacing w:after="0" w:line="264" w:lineRule="auto"/>
        <w:rPr>
          <w:rFonts w:ascii="Arial" w:hAnsi="Arial" w:cs="Arial"/>
          <w:color w:val="000000"/>
        </w:rPr>
      </w:pPr>
    </w:p>
    <w:p w14:paraId="7006DCDF" w14:textId="77777777" w:rsidR="00D56966" w:rsidRDefault="00D56966" w:rsidP="00D56966">
      <w:pPr>
        <w:autoSpaceDE w:val="0"/>
        <w:autoSpaceDN w:val="0"/>
        <w:adjustRightInd w:val="0"/>
        <w:spacing w:after="0" w:line="264" w:lineRule="auto"/>
        <w:rPr>
          <w:rFonts w:ascii="Arial" w:hAnsi="Arial" w:cs="Arial"/>
          <w:color w:val="000000"/>
        </w:rPr>
      </w:pPr>
      <w:r>
        <w:rPr>
          <w:rFonts w:ascii="Arial" w:hAnsi="Arial" w:cs="Arial"/>
          <w:b/>
          <w:bCs/>
          <w:caps/>
          <w:color w:val="000000"/>
          <w:u w:val="single"/>
        </w:rPr>
        <w:t>Scene Arrival and Size-up:</w:t>
      </w:r>
      <w:r>
        <w:rPr>
          <w:rFonts w:ascii="Arial" w:hAnsi="Arial" w:cs="Arial"/>
          <w:caps/>
          <w:color w:val="000000"/>
        </w:rPr>
        <w:t xml:space="preserve"> </w:t>
      </w:r>
    </w:p>
    <w:p w14:paraId="52543C77"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Utilize Body Substance Isolation</w:t>
      </w:r>
      <w:r>
        <w:rPr>
          <w:rFonts w:ascii="Calibri" w:hAnsi="Calibri" w:cs="Calibri"/>
          <w:color w:val="000000"/>
        </w:rPr>
        <w:t xml:space="preserve"> </w:t>
      </w:r>
      <w:r>
        <w:rPr>
          <w:rFonts w:ascii="Arial" w:hAnsi="Arial" w:cs="Arial"/>
          <w:color w:val="000000"/>
        </w:rPr>
        <w:t xml:space="preserve">(BSI), and Personal Protective Equipment (PPE) as appropriate. </w:t>
      </w:r>
    </w:p>
    <w:p w14:paraId="04A078FA"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Assess scene safety, bystander safety.</w:t>
      </w:r>
    </w:p>
    <w:p w14:paraId="1B4DB6D6"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Assess for weapons of mass destruction (WMD), odors/fumes, cultural/social factors, active shooter hostile event response (ASHER), and environmental hazards, as applicable.</w:t>
      </w:r>
      <w:r>
        <w:rPr>
          <w:rFonts w:ascii="Calibri" w:hAnsi="Calibri" w:cs="Calibri"/>
          <w:color w:val="000000"/>
        </w:rPr>
        <w:t xml:space="preserve"> </w:t>
      </w:r>
    </w:p>
    <w:p w14:paraId="0F6BE312"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Determine number of patients.</w:t>
      </w:r>
    </w:p>
    <w:p w14:paraId="38F2ED46"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Determine nature of illness/mechanism of injury/illness (NOI/MOI). </w:t>
      </w:r>
    </w:p>
    <w:p w14:paraId="5A85780F"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Determine need for additional/specialized resources.</w:t>
      </w:r>
    </w:p>
    <w:p w14:paraId="4D5BCB4A"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Activate air-medical transport early and if applicable to do so.</w:t>
      </w:r>
    </w:p>
    <w:p w14:paraId="5592A8AD"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Utilize Mass Casualty Incident (MCI) and/or Incident Command System (ICS) procedures as applicable.</w:t>
      </w:r>
    </w:p>
    <w:p w14:paraId="765DEA08" w14:textId="77777777" w:rsidR="00D56966" w:rsidRDefault="00D56966" w:rsidP="00D56966">
      <w:pPr>
        <w:autoSpaceDE w:val="0"/>
        <w:autoSpaceDN w:val="0"/>
        <w:adjustRightInd w:val="0"/>
        <w:spacing w:after="0" w:line="264" w:lineRule="auto"/>
        <w:rPr>
          <w:rFonts w:ascii="Arial" w:hAnsi="Arial" w:cs="Arial"/>
          <w:color w:val="000000"/>
          <w:sz w:val="16"/>
          <w:szCs w:val="16"/>
        </w:rPr>
      </w:pPr>
    </w:p>
    <w:p w14:paraId="0BE83869" w14:textId="77777777" w:rsidR="00D56966" w:rsidRDefault="00D56966" w:rsidP="00D56966">
      <w:pPr>
        <w:autoSpaceDE w:val="0"/>
        <w:autoSpaceDN w:val="0"/>
        <w:adjustRightInd w:val="0"/>
        <w:spacing w:after="0" w:line="264" w:lineRule="auto"/>
        <w:rPr>
          <w:rFonts w:ascii="Arial" w:hAnsi="Arial" w:cs="Arial"/>
          <w:b/>
          <w:bCs/>
          <w:color w:val="000000"/>
          <w:u w:val="single"/>
        </w:rPr>
      </w:pPr>
      <w:r>
        <w:rPr>
          <w:rFonts w:ascii="Arial" w:hAnsi="Arial" w:cs="Arial"/>
          <w:b/>
          <w:bCs/>
          <w:caps/>
          <w:color w:val="000000"/>
          <w:u w:val="single"/>
        </w:rPr>
        <w:t xml:space="preserve">Patient Approach: </w:t>
      </w:r>
    </w:p>
    <w:p w14:paraId="66C8BF3A"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Bring all necessary equipment to the patient </w:t>
      </w:r>
      <w:proofErr w:type="gramStart"/>
      <w:r>
        <w:rPr>
          <w:rFonts w:ascii="Arial" w:hAnsi="Arial" w:cs="Arial"/>
          <w:color w:val="000000"/>
        </w:rPr>
        <w:t>in order to</w:t>
      </w:r>
      <w:proofErr w:type="gramEnd"/>
      <w:r>
        <w:rPr>
          <w:rFonts w:ascii="Arial" w:hAnsi="Arial" w:cs="Arial"/>
          <w:color w:val="000000"/>
        </w:rPr>
        <w:t xml:space="preserve"> function at your level of certification and up to the level of the ambulance service license. </w:t>
      </w:r>
    </w:p>
    <w:p w14:paraId="3E5CFEEB"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Begin assessment and care at the side of the patient; avoid delay.</w:t>
      </w:r>
    </w:p>
    <w:p w14:paraId="10AC57F6" w14:textId="4CA427E3"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3D882FAE">
        <w:rPr>
          <w:rFonts w:ascii="Arial" w:hAnsi="Arial" w:cs="Arial"/>
          <w:color w:val="000000" w:themeColor="text1"/>
        </w:rPr>
        <w:t>Determine if a valid MOLST order or Comfort Care/DNR Verification form is in place, and act accordingly.</w:t>
      </w:r>
    </w:p>
    <w:p w14:paraId="3EB742FF" w14:textId="2DE03C5B"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615ED200">
        <w:rPr>
          <w:rFonts w:ascii="Arial" w:hAnsi="Arial" w:cs="Arial"/>
          <w:color w:val="000000" w:themeColor="text1"/>
        </w:rPr>
        <w:t>Form a general impression of patient acuity, determine patient priority, and request advanced life support (ALS</w:t>
      </w:r>
      <w:r w:rsidR="12AF9D85" w:rsidRPr="615ED200">
        <w:rPr>
          <w:rFonts w:ascii="Arial" w:hAnsi="Arial" w:cs="Arial"/>
          <w:color w:val="000000" w:themeColor="text1"/>
        </w:rPr>
        <w:t>)</w:t>
      </w:r>
      <w:r w:rsidR="76B565EA" w:rsidRPr="615ED200">
        <w:rPr>
          <w:rFonts w:ascii="Arial" w:hAnsi="Arial" w:cs="Arial"/>
          <w:color w:val="000000" w:themeColor="text1"/>
        </w:rPr>
        <w:t>,</w:t>
      </w:r>
      <w:r w:rsidRPr="615ED200">
        <w:rPr>
          <w:rFonts w:ascii="Arial" w:hAnsi="Arial" w:cs="Arial"/>
          <w:color w:val="000000" w:themeColor="text1"/>
        </w:rPr>
        <w:t xml:space="preserve"> if appropriate.</w:t>
      </w:r>
    </w:p>
    <w:p w14:paraId="1792072F" w14:textId="70F9B4C4" w:rsidR="00D56966" w:rsidRPr="00640BAC" w:rsidRDefault="00D56966" w:rsidP="000F0858">
      <w:pPr>
        <w:numPr>
          <w:ilvl w:val="0"/>
          <w:numId w:val="107"/>
        </w:numPr>
        <w:autoSpaceDE w:val="0"/>
        <w:autoSpaceDN w:val="0"/>
        <w:adjustRightInd w:val="0"/>
        <w:spacing w:after="0" w:line="264" w:lineRule="auto"/>
        <w:ind w:left="360" w:hanging="360"/>
        <w:rPr>
          <w:rFonts w:ascii="Arial" w:hAnsi="Arial" w:cs="Arial"/>
        </w:rPr>
      </w:pPr>
      <w:r w:rsidRPr="00640BAC">
        <w:rPr>
          <w:rFonts w:ascii="Arial" w:hAnsi="Arial" w:cs="Arial"/>
        </w:rPr>
        <w:t xml:space="preserve">The presumption is, DO NOT allow </w:t>
      </w:r>
      <w:r w:rsidR="009060B7" w:rsidRPr="00640BAC">
        <w:rPr>
          <w:rFonts w:ascii="Arial" w:hAnsi="Arial" w:cs="Arial"/>
        </w:rPr>
        <w:t xml:space="preserve">sick or injured </w:t>
      </w:r>
      <w:r w:rsidRPr="00640BAC">
        <w:rPr>
          <w:rFonts w:ascii="Arial" w:hAnsi="Arial" w:cs="Arial"/>
        </w:rPr>
        <w:t xml:space="preserve">patients to walk or otherwise exert themselves. Use safe and proper lifts and carries </w:t>
      </w:r>
      <w:r w:rsidR="005A1F9E">
        <w:rPr>
          <w:rFonts w:ascii="Arial" w:hAnsi="Arial" w:cs="Arial"/>
        </w:rPr>
        <w:t>with</w:t>
      </w:r>
      <w:r w:rsidRPr="00640BAC">
        <w:rPr>
          <w:rFonts w:ascii="Arial" w:hAnsi="Arial" w:cs="Arial"/>
        </w:rPr>
        <w:t xml:space="preserve"> appropriate devices to extricate patients to the ambulance stretcher. Patient conditions which can be exacerbated with exertion </w:t>
      </w:r>
      <w:r w:rsidR="005A1F9E">
        <w:rPr>
          <w:rFonts w:ascii="Arial" w:hAnsi="Arial" w:cs="Arial"/>
        </w:rPr>
        <w:t>include, but limited to</w:t>
      </w:r>
      <w:r w:rsidRPr="00640BAC">
        <w:rPr>
          <w:rFonts w:ascii="Arial" w:hAnsi="Arial" w:cs="Arial"/>
        </w:rPr>
        <w:t xml:space="preserve">, cardiac, respiratory, neurological, trauma </w:t>
      </w:r>
      <w:r w:rsidR="00640BAC" w:rsidRPr="00640BAC">
        <w:rPr>
          <w:rFonts w:ascii="Arial" w:hAnsi="Arial" w:cs="Arial"/>
        </w:rPr>
        <w:t xml:space="preserve">and </w:t>
      </w:r>
      <w:r w:rsidR="005A1F9E">
        <w:rPr>
          <w:rFonts w:ascii="Arial" w:hAnsi="Arial" w:cs="Arial"/>
        </w:rPr>
        <w:t xml:space="preserve">those </w:t>
      </w:r>
      <w:r w:rsidR="00640BAC" w:rsidRPr="00640BAC">
        <w:rPr>
          <w:rFonts w:ascii="Arial" w:hAnsi="Arial" w:cs="Arial"/>
        </w:rPr>
        <w:t>patients</w:t>
      </w:r>
      <w:r w:rsidRPr="00640BAC">
        <w:rPr>
          <w:rFonts w:ascii="Arial" w:hAnsi="Arial" w:cs="Arial"/>
        </w:rPr>
        <w:t xml:space="preserve"> with abnormal vital signs</w:t>
      </w:r>
      <w:r w:rsidR="4F583124" w:rsidRPr="00640BAC">
        <w:rPr>
          <w:rFonts w:ascii="Arial" w:hAnsi="Arial" w:cs="Arial"/>
        </w:rPr>
        <w:t>.</w:t>
      </w:r>
      <w:r w:rsidRPr="00640BAC">
        <w:rPr>
          <w:rFonts w:ascii="Arial" w:hAnsi="Arial" w:cs="Arial"/>
        </w:rPr>
        <w:t xml:space="preserve"> Unique circumstances and any deviations from this principle must be clearly described in the Patient Care Report (PCR) and the service must have an internal continuous quality improvement (CQI) process to review each such case.  </w:t>
      </w:r>
    </w:p>
    <w:p w14:paraId="582A41AE"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For patients who are minors: In an emergency, EMS personnel may assess and treat without consent of a parent or legal guardian. Consent to emergency medical care is implied. If the parent or guardian is on scene, EMS personnel must explain what assessment and care they are providing. Note that only a parent or legal guardian may refuse care for a patient who is a minor, unless the minor is emancipated in accordance with </w:t>
      </w:r>
      <w:r>
        <w:rPr>
          <w:rFonts w:ascii="Arial" w:hAnsi="Arial" w:cs="Arial"/>
          <w:color w:val="000000"/>
          <w:u w:val="single"/>
        </w:rPr>
        <w:t>Protocol 7.5 Refusal of Medical Care and Transportation.</w:t>
      </w:r>
      <w:r>
        <w:rPr>
          <w:rFonts w:ascii="Arial" w:hAnsi="Arial" w:cs="Arial"/>
          <w:color w:val="000000"/>
        </w:rPr>
        <w:t xml:space="preserve"> </w:t>
      </w:r>
    </w:p>
    <w:p w14:paraId="6826A579" w14:textId="767ED85F"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615ED200">
        <w:rPr>
          <w:rFonts w:ascii="Arial" w:hAnsi="Arial" w:cs="Arial"/>
          <w:color w:val="000000" w:themeColor="text1"/>
        </w:rPr>
        <w:t xml:space="preserve">There is no such regulatory concept as a “lift-assist call.”  Under 105 CMR 170.345 of the EMS System regulations, each EMS call – including but not limited to those cases in which no treatment is provided, the patient refuses treatment and there is no transport – a PCR must be documented.  When EMS is dispatched to a patient who is requesting a “lift assist,” EMS must complete and document an appropriate patient assessment on a PCR.  If the patient is not </w:t>
      </w:r>
      <w:r w:rsidRPr="615ED200">
        <w:rPr>
          <w:rFonts w:ascii="Arial" w:hAnsi="Arial" w:cs="Arial"/>
          <w:color w:val="000000" w:themeColor="text1"/>
        </w:rPr>
        <w:lastRenderedPageBreak/>
        <w:t xml:space="preserve">transported, then an informed refusal must be documented, in accordance with </w:t>
      </w:r>
      <w:r w:rsidRPr="615ED200">
        <w:rPr>
          <w:rFonts w:ascii="Arial" w:hAnsi="Arial" w:cs="Arial"/>
          <w:color w:val="000000" w:themeColor="text1"/>
          <w:u w:val="single"/>
        </w:rPr>
        <w:t xml:space="preserve">Protocol 7.5 Refusal of Medical Care and </w:t>
      </w:r>
      <w:r w:rsidR="00F66C90" w:rsidRPr="615ED200">
        <w:rPr>
          <w:rFonts w:ascii="Arial" w:hAnsi="Arial" w:cs="Arial"/>
          <w:color w:val="000000" w:themeColor="text1"/>
          <w:u w:val="single"/>
        </w:rPr>
        <w:t>Transportation</w:t>
      </w:r>
      <w:r w:rsidR="00F66C90" w:rsidRPr="615ED200">
        <w:rPr>
          <w:rFonts w:ascii="Arial" w:hAnsi="Arial" w:cs="Arial"/>
          <w:color w:val="000000" w:themeColor="text1"/>
        </w:rPr>
        <w:t xml:space="preserve"> and</w:t>
      </w:r>
      <w:r w:rsidRPr="615ED200">
        <w:rPr>
          <w:rFonts w:ascii="Arial" w:hAnsi="Arial" w:cs="Arial"/>
          <w:color w:val="000000" w:themeColor="text1"/>
        </w:rPr>
        <w:t xml:space="preserve"> included in the PCR. </w:t>
      </w:r>
    </w:p>
    <w:p w14:paraId="61A0A6B4" w14:textId="77777777" w:rsidR="00526B26" w:rsidRDefault="00526B26" w:rsidP="00526B26">
      <w:pPr>
        <w:autoSpaceDE w:val="0"/>
        <w:autoSpaceDN w:val="0"/>
        <w:adjustRightInd w:val="0"/>
        <w:spacing w:after="0" w:line="264" w:lineRule="auto"/>
        <w:rPr>
          <w:rFonts w:cs="Arial"/>
          <w:b/>
          <w:bCs/>
          <w:caps/>
          <w:color w:val="000000"/>
          <w:u w:val="single"/>
        </w:rPr>
      </w:pPr>
    </w:p>
    <w:p w14:paraId="111A5221" w14:textId="77777777" w:rsidR="00D56966" w:rsidRDefault="00D56966" w:rsidP="00D56966">
      <w:pPr>
        <w:autoSpaceDE w:val="0"/>
        <w:autoSpaceDN w:val="0"/>
        <w:adjustRightInd w:val="0"/>
        <w:spacing w:after="0" w:line="264" w:lineRule="auto"/>
        <w:rPr>
          <w:rFonts w:ascii="Arial" w:hAnsi="Arial" w:cs="Arial"/>
          <w:color w:val="000000"/>
          <w:u w:val="single"/>
        </w:rPr>
      </w:pPr>
      <w:r>
        <w:rPr>
          <w:rFonts w:ascii="Arial" w:hAnsi="Arial" w:cs="Arial"/>
          <w:b/>
          <w:bCs/>
          <w:caps/>
          <w:color w:val="000000"/>
          <w:u w:val="single"/>
        </w:rPr>
        <w:t>Assessment and Treatment Priorities</w:t>
      </w:r>
      <w:r>
        <w:rPr>
          <w:rFonts w:ascii="Arial" w:hAnsi="Arial" w:cs="Arial"/>
          <w:caps/>
          <w:color w:val="000000"/>
          <w:u w:val="single"/>
        </w:rPr>
        <w:t xml:space="preserve"> </w:t>
      </w:r>
    </w:p>
    <w:p w14:paraId="39CD80B3" w14:textId="3275FC11"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3278BA14">
        <w:rPr>
          <w:rFonts w:ascii="Arial" w:hAnsi="Arial" w:cs="Arial"/>
          <w:color w:val="000000" w:themeColor="text1"/>
        </w:rPr>
        <w:t xml:space="preserve">Determine unresponsiveness, absence of breathing and pulselessness; Initiate high quality CPR with </w:t>
      </w:r>
      <w:r w:rsidRPr="3278BA14">
        <w:rPr>
          <w:rFonts w:ascii="Arial" w:hAnsi="Arial" w:cs="Arial"/>
          <w:color w:val="000000" w:themeColor="text1"/>
          <w:u w:val="single"/>
        </w:rPr>
        <w:t>minimal interruptions</w:t>
      </w:r>
      <w:r w:rsidRPr="3278BA14">
        <w:rPr>
          <w:rFonts w:ascii="Arial" w:hAnsi="Arial" w:cs="Arial"/>
          <w:color w:val="000000" w:themeColor="text1"/>
        </w:rPr>
        <w:t xml:space="preserve"> in chest compressions for patients found to be in cardiac arrest and in the absence of a MOLST/CC/DNR.  </w:t>
      </w:r>
    </w:p>
    <w:p w14:paraId="1BCF1C29"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olor w:val="000000"/>
          <w:u w:val="single"/>
        </w:rPr>
      </w:pPr>
      <w:r>
        <w:rPr>
          <w:rFonts w:ascii="Arial" w:hAnsi="Arial" w:cs="Arial"/>
          <w:color w:val="000000"/>
        </w:rPr>
        <w:t>Determine patient’s hemodynamic stability, signs and symptoms, level of consciousness, vital signs to include airway, breathing, circulation, disabilities/differential diagnosis, exposure/environmental (ABCDE).</w:t>
      </w:r>
    </w:p>
    <w:p w14:paraId="73780F28"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Identify/manage life threats, maintain an open airway and assist ventilations as needed.</w:t>
      </w:r>
    </w:p>
    <w:p w14:paraId="5FEA6F8F"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If basic life support (BLS) airway management is not sufficient, consider the use of advanced airway interventions as appropriate and if trained to do so.</w:t>
      </w:r>
    </w:p>
    <w:p w14:paraId="3FC6AEDF" w14:textId="0D8C0733"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Administer supplemental oxygen using the appropriate delivery device, if indicated.  When using a </w:t>
      </w:r>
      <w:r w:rsidR="000D2CE3">
        <w:rPr>
          <w:rFonts w:ascii="Arial" w:hAnsi="Arial" w:cs="Arial"/>
          <w:color w:val="000000"/>
        </w:rPr>
        <w:t>bag-valve mask (</w:t>
      </w:r>
      <w:r>
        <w:rPr>
          <w:rFonts w:ascii="Arial" w:hAnsi="Arial" w:cs="Arial"/>
          <w:color w:val="000000"/>
        </w:rPr>
        <w:t>BVM</w:t>
      </w:r>
      <w:r w:rsidR="000D2CE3">
        <w:rPr>
          <w:rFonts w:ascii="Arial" w:hAnsi="Arial" w:cs="Arial"/>
          <w:color w:val="000000"/>
        </w:rPr>
        <w:t>)</w:t>
      </w:r>
      <w:r>
        <w:rPr>
          <w:rFonts w:ascii="Arial" w:hAnsi="Arial" w:cs="Arial"/>
          <w:color w:val="000000"/>
        </w:rPr>
        <w:t xml:space="preserve"> on pediatric patients, the BVM should deliver PEEP at 5 cm H</w:t>
      </w:r>
      <w:r>
        <w:rPr>
          <w:rFonts w:ascii="Arial" w:hAnsi="Arial" w:cs="Arial"/>
          <w:color w:val="000000"/>
          <w:vertAlign w:val="subscript"/>
        </w:rPr>
        <w:t>2</w:t>
      </w:r>
      <w:r>
        <w:rPr>
          <w:rFonts w:ascii="Arial" w:hAnsi="Arial" w:cs="Arial"/>
          <w:color w:val="000000"/>
        </w:rPr>
        <w:t>O.</w:t>
      </w:r>
    </w:p>
    <w:p w14:paraId="442F6665" w14:textId="0D045D72"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Ventilation rates are to be titrated to goal end-tidal carbon dioxide (ETCO</w:t>
      </w:r>
      <w:r>
        <w:rPr>
          <w:rFonts w:ascii="Arial" w:hAnsi="Arial" w:cs="Arial"/>
          <w:color w:val="000000"/>
          <w:vertAlign w:val="subscript"/>
        </w:rPr>
        <w:t>2</w:t>
      </w:r>
      <w:r>
        <w:rPr>
          <w:rFonts w:ascii="Arial" w:hAnsi="Arial" w:cs="Arial"/>
          <w:color w:val="000000"/>
        </w:rPr>
        <w:t>) recommendations. Avoid hyperoxygenation; oxygen administration should be titrated to patient condition and administered with evidence of hypoxemia, dyspnea, or an SpO2&lt; 9</w:t>
      </w:r>
      <w:r w:rsidR="00DD38C6">
        <w:rPr>
          <w:rFonts w:ascii="Arial" w:hAnsi="Arial" w:cs="Arial"/>
          <w:color w:val="000000"/>
        </w:rPr>
        <w:t>0</w:t>
      </w:r>
      <w:r>
        <w:rPr>
          <w:rFonts w:ascii="Arial" w:hAnsi="Arial" w:cs="Arial"/>
          <w:color w:val="000000"/>
        </w:rPr>
        <w:t xml:space="preserve">%, especially in the presence of a suspected CVA/TIA or ACS.  </w:t>
      </w:r>
    </w:p>
    <w:p w14:paraId="6978122C" w14:textId="0DEFC2B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3EE5DBD3">
        <w:rPr>
          <w:rFonts w:ascii="Arial" w:hAnsi="Arial" w:cs="Arial"/>
          <w:color w:val="000000" w:themeColor="text1"/>
        </w:rPr>
        <w:t>Use quantitative, recordable waveform capnography</w:t>
      </w:r>
      <w:r w:rsidR="005B4B2A" w:rsidRPr="3EE5DBD3">
        <w:rPr>
          <w:rFonts w:ascii="Arial" w:hAnsi="Arial" w:cs="Arial"/>
          <w:color w:val="000000" w:themeColor="text1"/>
        </w:rPr>
        <w:t>,</w:t>
      </w:r>
      <w:r w:rsidRPr="3EE5DBD3">
        <w:rPr>
          <w:rFonts w:ascii="Arial" w:hAnsi="Arial" w:cs="Arial"/>
          <w:color w:val="000000" w:themeColor="text1"/>
        </w:rPr>
        <w:t xml:space="preserve"> for all patients with advanced airway interventions and consider its use with all respiratory compromised conditions. The capnography waveform must be recorded on all patients with endotracheal or supraglottic airways in place and clinically significant data attached to the patient care report for the receiving facility. </w:t>
      </w:r>
      <w:r w:rsidR="005A1F9E">
        <w:rPr>
          <w:rFonts w:ascii="Arial" w:hAnsi="Arial" w:cs="Arial"/>
          <w:color w:val="000000" w:themeColor="text1"/>
        </w:rPr>
        <w:t xml:space="preserve">EMTs that are properly trained and authorized, and AEMTs placing a supraglottic airway, also must use waveform capnography. </w:t>
      </w:r>
      <w:r w:rsidRPr="3EE5DBD3">
        <w:rPr>
          <w:rFonts w:ascii="Arial" w:hAnsi="Arial" w:cs="Arial"/>
          <w:color w:val="000000" w:themeColor="text1"/>
        </w:rPr>
        <w:t>In patients who are not in cardiac arrest, all efforts should be made to avoid ETCO</w:t>
      </w:r>
      <w:r w:rsidRPr="3EE5DBD3">
        <w:rPr>
          <w:rFonts w:ascii="Arial" w:hAnsi="Arial" w:cs="Arial"/>
          <w:color w:val="000000" w:themeColor="text1"/>
          <w:vertAlign w:val="subscript"/>
        </w:rPr>
        <w:t>2</w:t>
      </w:r>
      <w:r w:rsidRPr="3EE5DBD3">
        <w:rPr>
          <w:rFonts w:ascii="Arial" w:hAnsi="Arial" w:cs="Arial"/>
          <w:color w:val="000000" w:themeColor="text1"/>
        </w:rPr>
        <w:t xml:space="preserve"> levels that have been shown to be detrimental and to ensure quality ventilation and oxygenation.  In </w:t>
      </w:r>
      <w:r w:rsidR="00F66C90" w:rsidRPr="3EE5DBD3">
        <w:rPr>
          <w:rFonts w:ascii="Arial" w:hAnsi="Arial" w:cs="Arial"/>
          <w:color w:val="000000" w:themeColor="text1"/>
        </w:rPr>
        <w:t>general,</w:t>
      </w:r>
      <w:r w:rsidRPr="3EE5DBD3">
        <w:rPr>
          <w:rFonts w:ascii="Arial" w:hAnsi="Arial" w:cs="Arial"/>
          <w:color w:val="000000" w:themeColor="text1"/>
        </w:rPr>
        <w:t xml:space="preserve"> this means ETCO</w:t>
      </w:r>
      <w:r w:rsidRPr="3EE5DBD3">
        <w:rPr>
          <w:rFonts w:ascii="Arial" w:hAnsi="Arial" w:cs="Arial"/>
          <w:color w:val="000000" w:themeColor="text1"/>
          <w:vertAlign w:val="subscript"/>
        </w:rPr>
        <w:t>2</w:t>
      </w:r>
      <w:r w:rsidRPr="3EE5DBD3">
        <w:rPr>
          <w:rFonts w:ascii="Arial" w:hAnsi="Arial" w:cs="Arial"/>
          <w:color w:val="000000" w:themeColor="text1"/>
        </w:rPr>
        <w:t xml:space="preserve"> values should be kept between 35-45 mm Hg in these patients; specific exceptions should be discussed with online medical control. </w:t>
      </w:r>
    </w:p>
    <w:p w14:paraId="3E5E07E3"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As soon as clinically appropriate (generally at first patient contact) and if within your scope of practice, apply the cardiac monitor and obtain a 12-lead ECG tracing.</w:t>
      </w:r>
    </w:p>
    <w:p w14:paraId="38616A81" w14:textId="2F6C6B4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sidRPr="615ED200">
        <w:rPr>
          <w:rFonts w:ascii="Arial" w:hAnsi="Arial" w:cs="Arial"/>
          <w:color w:val="000000" w:themeColor="text1"/>
        </w:rPr>
        <w:t xml:space="preserve">If within your scope of practice, obtain peripheral </w:t>
      </w:r>
      <w:r w:rsidR="00245D18">
        <w:rPr>
          <w:rFonts w:ascii="Arial" w:hAnsi="Arial" w:cs="Arial"/>
          <w:color w:val="000000" w:themeColor="text1"/>
        </w:rPr>
        <w:t xml:space="preserve">vascular </w:t>
      </w:r>
      <w:r w:rsidRPr="615ED200">
        <w:rPr>
          <w:rFonts w:ascii="Arial" w:hAnsi="Arial" w:cs="Arial"/>
          <w:color w:val="000000" w:themeColor="text1"/>
        </w:rPr>
        <w:t>access via intravenous (IV) or intraosseous (IO) on all patients exhibiting signs and symptoms consistent with shock or who are hemodynamically compromised, or have the potential to become compromised. For pediatric patients, a 20</w:t>
      </w:r>
      <w:r w:rsidR="00640BAC">
        <w:rPr>
          <w:rFonts w:ascii="Arial" w:hAnsi="Arial" w:cs="Arial"/>
          <w:color w:val="000000" w:themeColor="text1"/>
        </w:rPr>
        <w:t xml:space="preserve"> </w:t>
      </w:r>
      <w:r w:rsidR="00640BAC" w:rsidRPr="615ED200">
        <w:rPr>
          <w:rFonts w:ascii="Arial" w:hAnsi="Arial" w:cs="Arial"/>
          <w:color w:val="000000" w:themeColor="text1"/>
        </w:rPr>
        <w:t>ml</w:t>
      </w:r>
      <w:r w:rsidRPr="615ED200">
        <w:rPr>
          <w:rFonts w:ascii="Arial" w:hAnsi="Arial" w:cs="Arial"/>
          <w:color w:val="000000" w:themeColor="text1"/>
        </w:rPr>
        <w:t xml:space="preserve"> fluid bolus if applicable. </w:t>
      </w:r>
    </w:p>
    <w:p w14:paraId="0C3FA4F1" w14:textId="4E57CE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When obtaining IO access in adult patients able to perceive pain, administer </w:t>
      </w:r>
      <w:r>
        <w:rPr>
          <w:rFonts w:ascii="Arial" w:hAnsi="Arial" w:cs="Arial"/>
          <w:b/>
          <w:bCs/>
          <w:color w:val="000000"/>
          <w:u w:val="single"/>
        </w:rPr>
        <w:t xml:space="preserve">lidocaine </w:t>
      </w:r>
      <w:r>
        <w:rPr>
          <w:rFonts w:ascii="Arial" w:hAnsi="Arial" w:cs="Arial"/>
          <w:color w:val="000000"/>
        </w:rPr>
        <w:t>40 mg over two minutes, followed by a 10 mL fluid bolus over five seconds (</w:t>
      </w:r>
      <w:r w:rsidR="00F66C90">
        <w:rPr>
          <w:rFonts w:ascii="Arial" w:hAnsi="Arial" w:cs="Arial"/>
          <w:color w:val="000000"/>
        </w:rPr>
        <w:t>maybe</w:t>
      </w:r>
      <w:r>
        <w:rPr>
          <w:rFonts w:ascii="Arial" w:hAnsi="Arial" w:cs="Arial"/>
          <w:color w:val="000000"/>
        </w:rPr>
        <w:t xml:space="preserve"> administered in two separate bolus). In pediatrics, </w:t>
      </w:r>
      <w:r w:rsidR="00CA1D6B">
        <w:rPr>
          <w:rFonts w:ascii="Arial" w:hAnsi="Arial" w:cs="Arial"/>
          <w:color w:val="000000"/>
        </w:rPr>
        <w:t xml:space="preserve">administer </w:t>
      </w:r>
      <w:r w:rsidR="00CA1D6B" w:rsidRPr="00CA1D6B">
        <w:rPr>
          <w:rFonts w:ascii="Arial" w:hAnsi="Arial" w:cs="Arial"/>
          <w:b/>
          <w:bCs/>
          <w:color w:val="000000"/>
          <w:u w:val="single"/>
        </w:rPr>
        <w:t>lidocaine</w:t>
      </w:r>
      <w:r w:rsidR="00CA1D6B">
        <w:rPr>
          <w:rFonts w:ascii="Arial" w:hAnsi="Arial" w:cs="Arial"/>
          <w:color w:val="000000"/>
        </w:rPr>
        <w:t xml:space="preserve"> </w:t>
      </w:r>
      <w:r>
        <w:rPr>
          <w:rFonts w:ascii="Arial" w:hAnsi="Arial" w:cs="Arial"/>
          <w:color w:val="000000"/>
        </w:rPr>
        <w:t xml:space="preserve">1 mg kg to a maximum of 20 mg. IO may be placed in any generally accepted site for </w:t>
      </w:r>
      <w:r w:rsidRPr="00640BAC">
        <w:rPr>
          <w:rFonts w:ascii="Arial" w:hAnsi="Arial" w:cs="Arial"/>
        </w:rPr>
        <w:t xml:space="preserve">which the appropriate levels of provider are trained and properly </w:t>
      </w:r>
      <w:r>
        <w:rPr>
          <w:rFonts w:ascii="Arial" w:hAnsi="Arial" w:cs="Arial"/>
          <w:color w:val="000000"/>
        </w:rPr>
        <w:t xml:space="preserve">equipped. </w:t>
      </w:r>
    </w:p>
    <w:p w14:paraId="00A76F5F" w14:textId="17DD708A"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Patients who may </w:t>
      </w:r>
      <w:proofErr w:type="gramStart"/>
      <w:r>
        <w:rPr>
          <w:rFonts w:ascii="Arial" w:hAnsi="Arial" w:cs="Arial"/>
          <w:color w:val="000000"/>
        </w:rPr>
        <w:t>be in need of</w:t>
      </w:r>
      <w:proofErr w:type="gramEnd"/>
      <w:r>
        <w:rPr>
          <w:rFonts w:ascii="Arial" w:hAnsi="Arial" w:cs="Arial"/>
          <w:color w:val="000000"/>
        </w:rPr>
        <w:t xml:space="preserve"> medications for conditions such as, but not limited to, nausea or pain should also have IV access </w:t>
      </w:r>
      <w:r w:rsidR="00640BAC">
        <w:rPr>
          <w:rFonts w:ascii="Arial" w:hAnsi="Arial" w:cs="Arial"/>
          <w:color w:val="000000"/>
        </w:rPr>
        <w:t>established,</w:t>
      </w:r>
      <w:r>
        <w:rPr>
          <w:rFonts w:ascii="Arial" w:hAnsi="Arial" w:cs="Arial"/>
          <w:color w:val="000000"/>
        </w:rPr>
        <w:t xml:space="preserve"> if </w:t>
      </w:r>
      <w:r w:rsidR="00640BAC">
        <w:rPr>
          <w:rFonts w:ascii="Arial" w:hAnsi="Arial" w:cs="Arial"/>
          <w:color w:val="000000"/>
        </w:rPr>
        <w:t>possible,</w:t>
      </w:r>
      <w:r>
        <w:rPr>
          <w:rFonts w:ascii="Arial" w:hAnsi="Arial" w:cs="Arial"/>
          <w:color w:val="000000"/>
        </w:rPr>
        <w:t xml:space="preserve"> to do so.</w:t>
      </w:r>
    </w:p>
    <w:p w14:paraId="32683D5E" w14:textId="77777777" w:rsidR="00D56966" w:rsidRPr="009C7E87"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009C7E87">
        <w:rPr>
          <w:rFonts w:ascii="Arial" w:hAnsi="Arial" w:cs="Arial"/>
          <w:color w:val="000000"/>
        </w:rPr>
        <w:t xml:space="preserve">Obtain venous blood samples according to receiving hospital policies. </w:t>
      </w:r>
    </w:p>
    <w:p w14:paraId="64071F48"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In a critical patient with no other vascular access, if trained to do so and with concurrent on-line medical control (OLMC) order (OLMC need not be contacted for a patient in cardiac arrest), Paramedics may access a Peripherally Inserted Central Catheter (PICC) line, </w:t>
      </w:r>
      <w:r>
        <w:rPr>
          <w:rFonts w:ascii="Arial" w:hAnsi="Arial" w:cs="Arial"/>
          <w:color w:val="000000"/>
        </w:rPr>
        <w:lastRenderedPageBreak/>
        <w:t xml:space="preserve">tunneled and/or non-tunneled externally accessible central catheters, in order to administer fluids or medications. </w:t>
      </w:r>
    </w:p>
    <w:p w14:paraId="0047F439"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At a minimum, monitor and document vital signs every 15 minutes on stable patients and every 5 minutes for patients with critical conditions. </w:t>
      </w:r>
    </w:p>
    <w:p w14:paraId="55833730" w14:textId="3DD07235" w:rsidR="005873D1" w:rsidRDefault="005873D1"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Conduct a thorough assessment of the present illness or injury, onset, provocation, quality, radiation</w:t>
      </w:r>
      <w:r w:rsidR="00B51E5D">
        <w:rPr>
          <w:rFonts w:ascii="Arial" w:hAnsi="Arial" w:cs="Arial"/>
          <w:color w:val="000000"/>
        </w:rPr>
        <w:t>,</w:t>
      </w:r>
      <w:r>
        <w:rPr>
          <w:rFonts w:ascii="Arial" w:hAnsi="Arial" w:cs="Arial"/>
          <w:color w:val="000000"/>
        </w:rPr>
        <w:t xml:space="preserve"> severity, time (O-P-Q-R-S-T) </w:t>
      </w:r>
    </w:p>
    <w:p w14:paraId="5C2C730A" w14:textId="678ADE68"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Obtain a complete medical history; signs/symptoms, allergies, medication, past medical history, last in and out, events leading and risk factors (S-A-M-P-L-E-R)- associated symptoms pertinent negatives (ASPN)</w:t>
      </w:r>
    </w:p>
    <w:p w14:paraId="304633E1"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Obtain additional field diagnostic testing when clinically indicated, and if available; (not limited to) blood glucose, pulse oximetry, temperature, carbon monoxide, stroke scale. A service may use blood analyzer equipment in accordance with manufacturer recommendations.</w:t>
      </w:r>
    </w:p>
    <w:p w14:paraId="10411223"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Administer medications in accordance with the specific patient condition and scope of practice. </w:t>
      </w:r>
    </w:p>
    <w:p w14:paraId="2B618290"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Contact medical control for all procedures outside the provisions of standing orders, which may include repeat doses of medications within the standing orders.</w:t>
      </w:r>
    </w:p>
    <w:p w14:paraId="56DA8A7B"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Follow service or regional policies for all radio or communication failures.</w:t>
      </w:r>
    </w:p>
    <w:p w14:paraId="18FF650E"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Contact the receiving hospital to provide a clear and concise report on the patient’s condition, all interventions, findings, and estimated time of arrival to the receiving department. </w:t>
      </w:r>
    </w:p>
    <w:p w14:paraId="18D491CC" w14:textId="57C5E795"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sidRPr="615ED200">
        <w:rPr>
          <w:rFonts w:ascii="Arial" w:hAnsi="Arial" w:cs="Arial"/>
          <w:color w:val="000000" w:themeColor="text1"/>
        </w:rPr>
        <w:t>Continually reassess all patients, especially after any interventions and/or medication administration.</w:t>
      </w:r>
    </w:p>
    <w:p w14:paraId="2DE9EC11"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EMS personnel should not begin or administer interventions that would require formal medical assessment and care if a patient is being brought to an environment where formal medical assessment and care will not be provided; for example, giving IV narcotics to a patient who is about to be left at home. </w:t>
      </w:r>
    </w:p>
    <w:p w14:paraId="0212216B"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Based on EMS assessment, a patient may qualify to be treated under multiple treatment protocols.  </w:t>
      </w:r>
    </w:p>
    <w:p w14:paraId="0C98C62A" w14:textId="51E16C34"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aps/>
          <w:color w:val="000000"/>
          <w:u w:val="single"/>
        </w:rPr>
      </w:pPr>
      <w:r>
        <w:rPr>
          <w:rFonts w:ascii="Arial" w:hAnsi="Arial" w:cs="Arial"/>
          <w:color w:val="000000"/>
        </w:rPr>
        <w:t>Pediatric patients are defined as those patients who weigh up to 40 kg and are 14 years of age or</w:t>
      </w:r>
      <w:r w:rsidR="00245D18">
        <w:rPr>
          <w:rFonts w:ascii="Arial" w:hAnsi="Arial" w:cs="Arial"/>
          <w:color w:val="000000"/>
        </w:rPr>
        <w:t xml:space="preserve"> younger </w:t>
      </w:r>
      <w:r>
        <w:rPr>
          <w:rFonts w:ascii="Arial" w:hAnsi="Arial" w:cs="Arial"/>
          <w:color w:val="000000"/>
        </w:rPr>
        <w:t xml:space="preserve">unless specified in the </w:t>
      </w:r>
      <w:proofErr w:type="gramStart"/>
      <w:r>
        <w:rPr>
          <w:rFonts w:ascii="Arial" w:hAnsi="Arial" w:cs="Arial"/>
          <w:color w:val="000000"/>
        </w:rPr>
        <w:t>particular protocol</w:t>
      </w:r>
      <w:proofErr w:type="gramEnd"/>
      <w:r>
        <w:rPr>
          <w:rFonts w:ascii="Arial" w:hAnsi="Arial" w:cs="Arial"/>
          <w:color w:val="000000"/>
        </w:rPr>
        <w:t xml:space="preserve">. </w:t>
      </w:r>
    </w:p>
    <w:p w14:paraId="3290A6D9" w14:textId="77777777" w:rsidR="00640BAC" w:rsidRDefault="00640BAC" w:rsidP="00D56966">
      <w:pPr>
        <w:autoSpaceDE w:val="0"/>
        <w:autoSpaceDN w:val="0"/>
        <w:adjustRightInd w:val="0"/>
        <w:spacing w:after="0" w:line="288" w:lineRule="auto"/>
        <w:rPr>
          <w:rFonts w:ascii="Arial" w:hAnsi="Arial" w:cs="Arial"/>
          <w:b/>
          <w:bCs/>
          <w:caps/>
          <w:color w:val="000000"/>
          <w:u w:val="single"/>
        </w:rPr>
      </w:pPr>
    </w:p>
    <w:p w14:paraId="5BF6E6E4" w14:textId="25330D44" w:rsidR="00D56966" w:rsidRDefault="00D56966" w:rsidP="00D56966">
      <w:pPr>
        <w:autoSpaceDE w:val="0"/>
        <w:autoSpaceDN w:val="0"/>
        <w:adjustRightInd w:val="0"/>
        <w:spacing w:after="0" w:line="288" w:lineRule="auto"/>
        <w:rPr>
          <w:rFonts w:ascii="Arial" w:hAnsi="Arial" w:cs="Arial"/>
          <w:b/>
          <w:bCs/>
          <w:caps/>
          <w:color w:val="000000"/>
          <w:u w:val="single"/>
        </w:rPr>
      </w:pPr>
      <w:r>
        <w:rPr>
          <w:rFonts w:ascii="Arial" w:hAnsi="Arial" w:cs="Arial"/>
          <w:b/>
          <w:bCs/>
          <w:caps/>
          <w:color w:val="000000"/>
          <w:u w:val="single"/>
        </w:rPr>
        <w:t>Ambulance Stretcher Operations</w:t>
      </w:r>
    </w:p>
    <w:p w14:paraId="2A049B0D"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Operate the ambulance stretcher in accordance with your service training and manufacturer’s specifications at all times.</w:t>
      </w:r>
    </w:p>
    <w:p w14:paraId="0DBD114D"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When moving a patient on the ambulance stretcher, adjust the height of the ambulance stretcher down from the “load position” to a safe position for travel.</w:t>
      </w:r>
    </w:p>
    <w:p w14:paraId="294D66B4" w14:textId="289396B7" w:rsidR="00D56966" w:rsidRPr="00640BAC" w:rsidRDefault="00D56966" w:rsidP="000F0858">
      <w:pPr>
        <w:numPr>
          <w:ilvl w:val="0"/>
          <w:numId w:val="107"/>
        </w:numPr>
        <w:autoSpaceDE w:val="0"/>
        <w:autoSpaceDN w:val="0"/>
        <w:adjustRightInd w:val="0"/>
        <w:spacing w:after="0" w:line="288" w:lineRule="auto"/>
        <w:ind w:left="360" w:hanging="360"/>
        <w:rPr>
          <w:rFonts w:ascii="Arial" w:hAnsi="Arial" w:cs="Arial"/>
        </w:rPr>
      </w:pPr>
      <w:r w:rsidRPr="00640BAC">
        <w:rPr>
          <w:rFonts w:ascii="Arial" w:hAnsi="Arial" w:cs="Arial"/>
        </w:rPr>
        <w:t xml:space="preserve">All EMTs moving the patient must keep both hands on the ambulance stretcher whenever it is </w:t>
      </w:r>
      <w:r w:rsidR="005B4B2A" w:rsidRPr="00640BAC">
        <w:rPr>
          <w:rFonts w:ascii="Arial" w:hAnsi="Arial" w:cs="Arial"/>
        </w:rPr>
        <w:t>in “load position”</w:t>
      </w:r>
      <w:r w:rsidRPr="00640BAC">
        <w:rPr>
          <w:rFonts w:ascii="Arial" w:hAnsi="Arial" w:cs="Arial"/>
        </w:rPr>
        <w:t xml:space="preserve"> or in motion. Properly secure all patients using the required straps, including the over-the-shoulder harness, hip and leg restraining straps.</w:t>
      </w:r>
    </w:p>
    <w:p w14:paraId="1969D5EB"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If patient care requires the removal of any of the restraining straps, re-secure them as soon as practical to do so. </w:t>
      </w:r>
    </w:p>
    <w:p w14:paraId="0C4059A3"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aps/>
          <w:color w:val="000000"/>
          <w:u w:val="single"/>
        </w:rPr>
      </w:pPr>
      <w:r>
        <w:rPr>
          <w:rFonts w:ascii="Arial" w:hAnsi="Arial" w:cs="Arial"/>
          <w:color w:val="000000"/>
        </w:rPr>
        <w:t xml:space="preserve">Pediatric patients are to be transported in a properly secured child transport device/seat if spinal injury is not suspected (See </w:t>
      </w:r>
      <w:r>
        <w:rPr>
          <w:rFonts w:ascii="Arial" w:hAnsi="Arial" w:cs="Arial"/>
          <w:color w:val="000000"/>
          <w:u w:val="single"/>
        </w:rPr>
        <w:t>Protocol 7.4 Pediatric Transport</w:t>
      </w:r>
      <w:r>
        <w:rPr>
          <w:rFonts w:ascii="Arial" w:hAnsi="Arial" w:cs="Arial"/>
          <w:color w:val="000000"/>
        </w:rPr>
        <w:t xml:space="preserve"> for more information</w:t>
      </w:r>
      <w:proofErr w:type="gramStart"/>
      <w:r>
        <w:rPr>
          <w:rFonts w:ascii="Arial" w:hAnsi="Arial" w:cs="Arial"/>
          <w:color w:val="000000"/>
        </w:rPr>
        <w:t>.)The</w:t>
      </w:r>
      <w:proofErr w:type="gramEnd"/>
      <w:r>
        <w:rPr>
          <w:rFonts w:ascii="Arial" w:hAnsi="Arial" w:cs="Arial"/>
          <w:color w:val="000000"/>
        </w:rPr>
        <w:t xml:space="preserve"> device must be secured to a rigid structure, such as the ambulance stretcher, not to another human body.</w:t>
      </w:r>
    </w:p>
    <w:p w14:paraId="0A3847E4" w14:textId="77777777" w:rsidR="00640BAC" w:rsidRDefault="00640BAC" w:rsidP="00D56966">
      <w:pPr>
        <w:autoSpaceDE w:val="0"/>
        <w:autoSpaceDN w:val="0"/>
        <w:adjustRightInd w:val="0"/>
        <w:spacing w:after="0" w:line="288" w:lineRule="auto"/>
        <w:rPr>
          <w:rFonts w:ascii="Arial" w:hAnsi="Arial" w:cs="Arial"/>
          <w:b/>
          <w:bCs/>
          <w:caps/>
          <w:color w:val="000000"/>
          <w:u w:val="single"/>
        </w:rPr>
      </w:pPr>
    </w:p>
    <w:p w14:paraId="7B746997" w14:textId="77777777" w:rsidR="00640BAC" w:rsidRDefault="00640BAC" w:rsidP="00D56966">
      <w:pPr>
        <w:autoSpaceDE w:val="0"/>
        <w:autoSpaceDN w:val="0"/>
        <w:adjustRightInd w:val="0"/>
        <w:spacing w:after="0" w:line="288" w:lineRule="auto"/>
        <w:rPr>
          <w:rFonts w:ascii="Arial" w:hAnsi="Arial" w:cs="Arial"/>
          <w:b/>
          <w:bCs/>
          <w:caps/>
          <w:color w:val="000000"/>
          <w:u w:val="single"/>
        </w:rPr>
      </w:pPr>
    </w:p>
    <w:p w14:paraId="1BBB7DB6" w14:textId="2C2AA7CF" w:rsidR="00D56966" w:rsidRDefault="00D56966" w:rsidP="00D56966">
      <w:pPr>
        <w:autoSpaceDE w:val="0"/>
        <w:autoSpaceDN w:val="0"/>
        <w:adjustRightInd w:val="0"/>
        <w:spacing w:after="0" w:line="288" w:lineRule="auto"/>
        <w:rPr>
          <w:rFonts w:ascii="Arial" w:hAnsi="Arial" w:cs="Arial"/>
          <w:caps/>
          <w:color w:val="000000"/>
        </w:rPr>
      </w:pPr>
      <w:r>
        <w:rPr>
          <w:rFonts w:ascii="Arial" w:hAnsi="Arial" w:cs="Arial"/>
          <w:b/>
          <w:bCs/>
          <w:caps/>
          <w:color w:val="000000"/>
          <w:u w:val="single"/>
        </w:rPr>
        <w:t>Patient care reports and Data Collection</w:t>
      </w:r>
    </w:p>
    <w:p w14:paraId="02D26B24"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The EMS System regulations require an accurate, concise and properly documented PCR to be completed at the time of the call or as soon as practicable afterwards for all patient encounters. Pertinent data must be left at the receiving hospital at the time of transport. The regulations also require that PCRs include the minimum required data elements, as defined by the Administrative Requirement (A/R 5-403). </w:t>
      </w:r>
    </w:p>
    <w:p w14:paraId="029155C2" w14:textId="7358D2AE" w:rsidR="00D56966" w:rsidRPr="009060B7"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sidRPr="009060B7">
        <w:rPr>
          <w:rFonts w:ascii="Arial" w:hAnsi="Arial" w:cs="Arial"/>
          <w:color w:val="000000"/>
        </w:rPr>
        <w:t>EMS personnel dispatched to an EMS call in a certified ambulance of any class (Class I through V) must always complete an appropriately documented patient care report. This is required under 105 CMR 170.345 of the EMS System regulations. See last bullet under Patient Approach, above.</w:t>
      </w:r>
    </w:p>
    <w:p w14:paraId="1C93B6B1" w14:textId="5DF29BC8"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Clinically relevant data must be conveyed to an appropriate clinical representative of the receiving </w:t>
      </w:r>
      <w:r w:rsidR="009060B7">
        <w:rPr>
          <w:rFonts w:ascii="Arial" w:hAnsi="Arial" w:cs="Arial"/>
          <w:color w:val="000000"/>
        </w:rPr>
        <w:t>institution</w:t>
      </w:r>
      <w:r>
        <w:rPr>
          <w:rFonts w:ascii="Arial" w:hAnsi="Arial" w:cs="Arial"/>
          <w:color w:val="000000"/>
        </w:rPr>
        <w:t xml:space="preserve"> before leaving the receiving facility, ideally using a structured hand-off method.</w:t>
      </w:r>
    </w:p>
    <w:p w14:paraId="18014F48"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All patient care reports must include clinically relevant ECG monitoring tracings, 12-lead tracings, and waveform capnography tracings when obtained. </w:t>
      </w:r>
    </w:p>
    <w:p w14:paraId="054B4338"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aps/>
          <w:color w:val="000000"/>
          <w:u w:val="single"/>
        </w:rPr>
      </w:pPr>
      <w:r>
        <w:rPr>
          <w:rFonts w:ascii="Arial" w:hAnsi="Arial" w:cs="Arial"/>
          <w:color w:val="000000"/>
        </w:rPr>
        <w:t>Additional data elements may be collected as per the protocols or at the request of the Affiliate Hospital Medical Director. This data may pertain to, but is not limited to, trauma, cardiac arrest, stroke and infectious disease processes.</w:t>
      </w:r>
    </w:p>
    <w:p w14:paraId="789B3624" w14:textId="77777777" w:rsidR="00640BAC" w:rsidRDefault="00640BAC" w:rsidP="00D56966">
      <w:pPr>
        <w:autoSpaceDE w:val="0"/>
        <w:autoSpaceDN w:val="0"/>
        <w:adjustRightInd w:val="0"/>
        <w:spacing w:after="0" w:line="240" w:lineRule="auto"/>
        <w:rPr>
          <w:rFonts w:ascii="Arial" w:hAnsi="Arial" w:cs="Arial"/>
          <w:b/>
          <w:bCs/>
          <w:caps/>
          <w:color w:val="000000"/>
          <w:u w:val="single"/>
        </w:rPr>
      </w:pPr>
    </w:p>
    <w:p w14:paraId="335E6874" w14:textId="3C03CB4E" w:rsidR="00D56966" w:rsidRDefault="00D56966" w:rsidP="00D56966">
      <w:pPr>
        <w:autoSpaceDE w:val="0"/>
        <w:autoSpaceDN w:val="0"/>
        <w:adjustRightInd w:val="0"/>
        <w:spacing w:after="0" w:line="240" w:lineRule="auto"/>
        <w:rPr>
          <w:rFonts w:ascii="Arial" w:hAnsi="Arial" w:cs="Arial"/>
          <w:b/>
          <w:bCs/>
          <w:color w:val="000000"/>
          <w:u w:val="single"/>
        </w:rPr>
      </w:pPr>
      <w:r>
        <w:rPr>
          <w:rFonts w:ascii="Arial" w:hAnsi="Arial" w:cs="Arial"/>
          <w:b/>
          <w:bCs/>
          <w:caps/>
          <w:color w:val="000000"/>
          <w:u w:val="single"/>
        </w:rPr>
        <w:t>Medication Use and Storage</w:t>
      </w:r>
    </w:p>
    <w:p w14:paraId="47D9EAF4"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Medications may be administered in divided doses up to the maximum dose noted in a protocol.  Some medications have a weight-based dose maximum; divided doses up to that patient’s maximum weight-based dose are permitted.       </w:t>
      </w:r>
    </w:p>
    <w:p w14:paraId="0E17710E"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Securely maintain and store all medications and fluids at the appropriate temperatures as designated by manufacturer’s recommendations and in accordance with all Drug Control Program regulations.</w:t>
      </w:r>
    </w:p>
    <w:p w14:paraId="3458D478"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Pharmaceutical shortages and supply chain issues have become more frequent. Whenever a medication is temporarily not obtainable in typical dosage forms as called for in the Statewide Treatment Protocols, or in any form, substitute concentrations and substitute medications may be used, in accordance with Advisory 22-08-01. All such temporary substitutions must be approved by the service's affiliate hospital medical director and affiliate hospital's pharmacy director, with a date of expiration for the temporary substitution authorized, and meeting all other requirements of this Advisory.</w:t>
      </w:r>
    </w:p>
    <w:p w14:paraId="4EDBC3C7" w14:textId="74EA3F9D"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All EM</w:t>
      </w:r>
      <w:r w:rsidR="000D2CE3">
        <w:rPr>
          <w:rFonts w:ascii="Arial" w:hAnsi="Arial" w:cs="Arial"/>
          <w:color w:val="000000"/>
        </w:rPr>
        <w:t>S</w:t>
      </w:r>
      <w:r>
        <w:rPr>
          <w:rFonts w:ascii="Arial" w:hAnsi="Arial" w:cs="Arial"/>
          <w:color w:val="000000"/>
        </w:rPr>
        <w:t xml:space="preserve"> personnel and ambulance services must adhere to all advisories, memos and administrative requirements issued by the Department.  </w:t>
      </w:r>
    </w:p>
    <w:p w14:paraId="5FF28E5F"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sidRPr="2E71965F">
        <w:rPr>
          <w:rFonts w:ascii="Arial" w:hAnsi="Arial" w:cs="Arial"/>
          <w:color w:val="000000" w:themeColor="text1"/>
        </w:rPr>
        <w:t xml:space="preserve">IV pumps are the preferred method of administering vasoactive medications. </w:t>
      </w:r>
      <w:r w:rsidRPr="2E71965F">
        <w:rPr>
          <w:rFonts w:ascii="Arial" w:hAnsi="Arial" w:cs="Arial"/>
          <w:b/>
          <w:bCs/>
          <w:color w:val="000000" w:themeColor="text1"/>
          <w:u w:val="single"/>
        </w:rPr>
        <w:t>Norepinephrine</w:t>
      </w:r>
      <w:r w:rsidRPr="2E71965F">
        <w:rPr>
          <w:rFonts w:ascii="Arial" w:hAnsi="Arial" w:cs="Arial"/>
          <w:b/>
          <w:bCs/>
          <w:color w:val="000000" w:themeColor="text1"/>
        </w:rPr>
        <w:t xml:space="preserve"> and </w:t>
      </w:r>
      <w:r w:rsidRPr="2E71965F">
        <w:rPr>
          <w:rFonts w:ascii="Arial" w:hAnsi="Arial" w:cs="Arial"/>
          <w:b/>
          <w:bCs/>
          <w:color w:val="000000" w:themeColor="text1"/>
          <w:u w:val="single"/>
        </w:rPr>
        <w:t>epinephrine</w:t>
      </w:r>
      <w:r w:rsidRPr="2E71965F">
        <w:rPr>
          <w:rFonts w:ascii="Arial" w:hAnsi="Arial" w:cs="Arial"/>
          <w:b/>
          <w:bCs/>
          <w:color w:val="000000" w:themeColor="text1"/>
        </w:rPr>
        <w:t xml:space="preserve"> </w:t>
      </w:r>
      <w:r w:rsidRPr="2E71965F">
        <w:rPr>
          <w:rFonts w:ascii="Arial" w:hAnsi="Arial" w:cs="Arial"/>
          <w:color w:val="000000" w:themeColor="text1"/>
        </w:rPr>
        <w:t>infusions</w:t>
      </w:r>
      <w:r w:rsidRPr="2E71965F">
        <w:rPr>
          <w:rFonts w:ascii="Arial" w:hAnsi="Arial" w:cs="Arial"/>
          <w:b/>
          <w:bCs/>
          <w:color w:val="000000" w:themeColor="text1"/>
        </w:rPr>
        <w:t xml:space="preserve"> </w:t>
      </w:r>
      <w:r w:rsidRPr="2E71965F">
        <w:rPr>
          <w:rFonts w:ascii="Arial" w:hAnsi="Arial" w:cs="Arial"/>
          <w:color w:val="000000" w:themeColor="text1"/>
        </w:rPr>
        <w:t xml:space="preserve">must be administered via pump. If an ambulance does not have an infusion pump, consult medical control for preferred alternatives such as a fluid bolus </w:t>
      </w:r>
      <w:proofErr w:type="gramStart"/>
      <w:r w:rsidRPr="2E71965F">
        <w:rPr>
          <w:rFonts w:ascii="Arial" w:hAnsi="Arial" w:cs="Arial"/>
          <w:color w:val="000000" w:themeColor="text1"/>
        </w:rPr>
        <w:t xml:space="preserve">or  </w:t>
      </w:r>
      <w:r w:rsidRPr="2E71965F">
        <w:rPr>
          <w:rFonts w:ascii="Arial" w:hAnsi="Arial" w:cs="Arial"/>
          <w:b/>
          <w:bCs/>
          <w:color w:val="000000" w:themeColor="text1"/>
          <w:u w:val="single"/>
        </w:rPr>
        <w:t>Dopamine</w:t>
      </w:r>
      <w:proofErr w:type="gramEnd"/>
      <w:r w:rsidRPr="2E71965F">
        <w:rPr>
          <w:rFonts w:ascii="Arial" w:hAnsi="Arial" w:cs="Arial"/>
          <w:color w:val="000000" w:themeColor="text1"/>
        </w:rPr>
        <w:t xml:space="preserve"> administration. Paramedics with the equipment and training may begin using pumps immediately. Dopamine may be used until the pump is available. </w:t>
      </w:r>
    </w:p>
    <w:p w14:paraId="14EA3579" w14:textId="77777777" w:rsidR="009618D0" w:rsidRDefault="009618D0" w:rsidP="00D56966">
      <w:pPr>
        <w:autoSpaceDE w:val="0"/>
        <w:autoSpaceDN w:val="0"/>
        <w:adjustRightInd w:val="0"/>
        <w:spacing w:after="0" w:line="240" w:lineRule="auto"/>
        <w:rPr>
          <w:rFonts w:ascii="Arial" w:hAnsi="Arial" w:cs="Arial"/>
          <w:b/>
          <w:bCs/>
          <w:caps/>
          <w:color w:val="000000"/>
          <w:u w:val="single"/>
        </w:rPr>
      </w:pPr>
    </w:p>
    <w:p w14:paraId="774CAD9F" w14:textId="1A24E823" w:rsidR="00D56966" w:rsidRDefault="00D56966" w:rsidP="00D56966">
      <w:pPr>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Exception Principle of the Protocols</w:t>
      </w:r>
    </w:p>
    <w:p w14:paraId="53ADA82B" w14:textId="5141C752"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The Statewide Treatment Protocols</w:t>
      </w:r>
      <w:r w:rsidR="009618D0">
        <w:rPr>
          <w:rFonts w:ascii="Arial" w:hAnsi="Arial" w:cs="Arial"/>
          <w:color w:val="000000"/>
        </w:rPr>
        <w:t xml:space="preserve"> </w:t>
      </w:r>
      <w:r>
        <w:rPr>
          <w:rFonts w:ascii="Arial" w:hAnsi="Arial" w:cs="Arial"/>
          <w:color w:val="000000"/>
        </w:rPr>
        <w:t xml:space="preserve">reflect the current state of out-of-hospital </w:t>
      </w:r>
      <w:r w:rsidRPr="00640BAC">
        <w:rPr>
          <w:rFonts w:ascii="Arial" w:hAnsi="Arial" w:cs="Arial"/>
          <w:color w:val="000000"/>
        </w:rPr>
        <w:t>emergency medical care</w:t>
      </w:r>
      <w:r w:rsidR="00640BAC">
        <w:rPr>
          <w:rFonts w:ascii="Arial" w:hAnsi="Arial" w:cs="Arial"/>
          <w:color w:val="000000"/>
        </w:rPr>
        <w:t xml:space="preserve"> and</w:t>
      </w:r>
      <w:r>
        <w:rPr>
          <w:rFonts w:ascii="Arial" w:hAnsi="Arial" w:cs="Arial"/>
          <w:color w:val="000000"/>
        </w:rPr>
        <w:t xml:space="preserve"> should serve as the basis for EMS treatment. </w:t>
      </w:r>
    </w:p>
    <w:p w14:paraId="481959C1" w14:textId="0BF4CC55"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sidRPr="615ED200">
        <w:rPr>
          <w:rFonts w:ascii="Arial" w:hAnsi="Arial" w:cs="Arial"/>
          <w:color w:val="000000" w:themeColor="text1"/>
        </w:rPr>
        <w:t xml:space="preserve">On occasion, good medical practice and the needs of patient care may require deviations from these protocols, as no protocol can anticipate every clinical situation. In those circumstances, EMS personnel deviating from the protocols should only take such actions as allowed by their </w:t>
      </w:r>
      <w:r w:rsidR="5BEFEE90" w:rsidRPr="615ED200">
        <w:rPr>
          <w:rFonts w:ascii="Arial" w:hAnsi="Arial" w:cs="Arial"/>
          <w:color w:val="000000" w:themeColor="text1"/>
        </w:rPr>
        <w:lastRenderedPageBreak/>
        <w:t xml:space="preserve">level of certification and </w:t>
      </w:r>
      <w:r w:rsidRPr="615ED200">
        <w:rPr>
          <w:rFonts w:ascii="Arial" w:hAnsi="Arial" w:cs="Arial"/>
          <w:color w:val="000000" w:themeColor="text1"/>
        </w:rPr>
        <w:t xml:space="preserve">training </w:t>
      </w:r>
      <w:r w:rsidRPr="615ED200">
        <w:rPr>
          <w:rFonts w:ascii="Arial" w:hAnsi="Arial" w:cs="Arial"/>
          <w:b/>
          <w:color w:val="000000" w:themeColor="text1"/>
        </w:rPr>
        <w:t>and</w:t>
      </w:r>
      <w:r w:rsidRPr="615ED200">
        <w:rPr>
          <w:rFonts w:ascii="Arial" w:hAnsi="Arial" w:cs="Arial"/>
          <w:color w:val="000000" w:themeColor="text1"/>
        </w:rPr>
        <w:t xml:space="preserve"> only in conjunction with their on-line medical control physician.  </w:t>
      </w:r>
    </w:p>
    <w:p w14:paraId="0F951CAE"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Any such deviations must be reviewed by the appropriate local medical director, but for regulatory purposes </w:t>
      </w:r>
      <w:proofErr w:type="gramStart"/>
      <w:r>
        <w:rPr>
          <w:rFonts w:ascii="Arial" w:hAnsi="Arial" w:cs="Arial"/>
          <w:color w:val="000000"/>
        </w:rPr>
        <w:t>are considered to be</w:t>
      </w:r>
      <w:proofErr w:type="gramEnd"/>
      <w:r>
        <w:rPr>
          <w:rFonts w:ascii="Arial" w:hAnsi="Arial" w:cs="Arial"/>
          <w:color w:val="000000"/>
        </w:rPr>
        <w:t xml:space="preserve"> appropriate actions, and therefore within the scope of the protocols, unless determined otherwise on Department review by the State EMS Medical Director.</w:t>
      </w:r>
    </w:p>
    <w:p w14:paraId="6679F156" w14:textId="319750C0" w:rsidR="00D56966" w:rsidRDefault="00D56966" w:rsidP="000F0858">
      <w:pPr>
        <w:numPr>
          <w:ilvl w:val="0"/>
          <w:numId w:val="107"/>
        </w:numPr>
        <w:autoSpaceDE w:val="0"/>
        <w:autoSpaceDN w:val="0"/>
        <w:adjustRightInd w:val="0"/>
        <w:spacing w:after="0" w:line="240" w:lineRule="auto"/>
        <w:ind w:left="360" w:hanging="360"/>
        <w:rPr>
          <w:rFonts w:ascii="Arial" w:hAnsi="Arial" w:cs="Arial"/>
          <w:b/>
          <w:bCs/>
          <w:caps/>
          <w:color w:val="000000"/>
          <w:u w:val="single"/>
        </w:rPr>
      </w:pPr>
      <w:r w:rsidRPr="615ED200">
        <w:rPr>
          <w:rFonts w:ascii="Arial" w:hAnsi="Arial" w:cs="Arial"/>
          <w:color w:val="000000" w:themeColor="text1"/>
        </w:rPr>
        <w:t>The Exception Principle applies only to exceptions from the Statewide Treatment Protocols, for real-time care of a specific individual patient</w:t>
      </w:r>
      <w:r w:rsidR="01BEE9C1" w:rsidRPr="615ED200">
        <w:rPr>
          <w:rFonts w:ascii="Arial" w:hAnsi="Arial" w:cs="Arial"/>
          <w:color w:val="000000" w:themeColor="text1"/>
        </w:rPr>
        <w:t xml:space="preserve"> and must be in conjunction with on-line medical control </w:t>
      </w:r>
      <w:r w:rsidR="4AEEB510" w:rsidRPr="615ED200">
        <w:rPr>
          <w:rFonts w:ascii="Arial" w:hAnsi="Arial" w:cs="Arial"/>
          <w:color w:val="000000" w:themeColor="text1"/>
        </w:rPr>
        <w:t xml:space="preserve">consultation and </w:t>
      </w:r>
      <w:r w:rsidR="01BEE9C1" w:rsidRPr="615ED200">
        <w:rPr>
          <w:rFonts w:ascii="Arial" w:hAnsi="Arial" w:cs="Arial"/>
          <w:color w:val="000000" w:themeColor="text1"/>
        </w:rPr>
        <w:t>orders</w:t>
      </w:r>
      <w:r w:rsidR="12AF9D85" w:rsidRPr="615ED200">
        <w:rPr>
          <w:rFonts w:ascii="Arial" w:hAnsi="Arial" w:cs="Arial"/>
          <w:color w:val="000000" w:themeColor="text1"/>
        </w:rPr>
        <w:t>.</w:t>
      </w:r>
      <w:r w:rsidRPr="615ED200">
        <w:rPr>
          <w:rFonts w:ascii="Arial" w:hAnsi="Arial" w:cs="Arial"/>
          <w:color w:val="000000" w:themeColor="text1"/>
        </w:rPr>
        <w:t xml:space="preserve"> It does NOT apply to exceptions from the EMS </w:t>
      </w:r>
      <w:r w:rsidR="00640BAC" w:rsidRPr="615ED200">
        <w:rPr>
          <w:rFonts w:ascii="Arial" w:hAnsi="Arial" w:cs="Arial"/>
          <w:color w:val="000000" w:themeColor="text1"/>
        </w:rPr>
        <w:t>statute</w:t>
      </w:r>
      <w:r w:rsidRPr="615ED200">
        <w:rPr>
          <w:rFonts w:ascii="Arial" w:hAnsi="Arial" w:cs="Arial"/>
          <w:color w:val="000000" w:themeColor="text1"/>
        </w:rPr>
        <w:t>,</w:t>
      </w:r>
      <w:r w:rsidR="009618D0" w:rsidRPr="615ED200">
        <w:rPr>
          <w:rFonts w:ascii="Arial" w:hAnsi="Arial" w:cs="Arial"/>
          <w:color w:val="000000" w:themeColor="text1"/>
        </w:rPr>
        <w:t xml:space="preserve"> and </w:t>
      </w:r>
      <w:r w:rsidRPr="615ED200">
        <w:rPr>
          <w:rFonts w:ascii="Arial" w:hAnsi="Arial" w:cs="Arial"/>
          <w:color w:val="000000" w:themeColor="text1"/>
        </w:rPr>
        <w:t xml:space="preserve">regulations; Department approved point-of-entry plans, Administrative Requirements and Advisories. It does NOT apply to operational issues, such as ambulance staffing, or deployment, equipment failures, lack of par levels of medications; or transport decisions deviating from the EMS regulations or point-of-entry plan requirements. These are outside the authority of medical control.  </w:t>
      </w:r>
    </w:p>
    <w:p w14:paraId="4E51FE70" w14:textId="77777777" w:rsidR="009618D0" w:rsidRDefault="009618D0" w:rsidP="00D56966">
      <w:pPr>
        <w:autoSpaceDE w:val="0"/>
        <w:autoSpaceDN w:val="0"/>
        <w:adjustRightInd w:val="0"/>
        <w:spacing w:after="0" w:line="240" w:lineRule="auto"/>
        <w:rPr>
          <w:rFonts w:ascii="Arial" w:hAnsi="Arial" w:cs="Arial"/>
          <w:b/>
          <w:bCs/>
          <w:caps/>
          <w:color w:val="000000"/>
          <w:u w:val="single"/>
        </w:rPr>
      </w:pPr>
    </w:p>
    <w:p w14:paraId="6F2C5DEF" w14:textId="36B163E4" w:rsidR="00D56966" w:rsidRDefault="00D56966" w:rsidP="00D56966">
      <w:pPr>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Advanced Airway Confirmation</w:t>
      </w:r>
    </w:p>
    <w:p w14:paraId="6297377B" w14:textId="0E86546A" w:rsidR="00B92A1B" w:rsidRPr="0033249C" w:rsidRDefault="00B92A1B" w:rsidP="000F0858">
      <w:pPr>
        <w:pStyle w:val="ListParagraph"/>
        <w:numPr>
          <w:ilvl w:val="0"/>
          <w:numId w:val="144"/>
        </w:numPr>
        <w:spacing w:after="0" w:line="240" w:lineRule="auto"/>
        <w:ind w:left="360"/>
        <w:rPr>
          <w:rFonts w:ascii="Arial" w:hAnsi="Arial" w:cs="Arial"/>
        </w:rPr>
      </w:pPr>
      <w:r w:rsidRPr="0033249C">
        <w:rPr>
          <w:rFonts w:ascii="Arial" w:hAnsi="Arial" w:cs="Arial"/>
          <w:color w:val="000000"/>
        </w:rPr>
        <w:t>Advanced EMT and Paramedic treatment protocols require that EMTs provide advanced airway management when clinically indicated, and when BLS airway management is not sufficient. </w:t>
      </w:r>
    </w:p>
    <w:p w14:paraId="78130E42" w14:textId="52612E23" w:rsidR="00B92A1B" w:rsidRPr="0033249C" w:rsidRDefault="00B92A1B" w:rsidP="000F0858">
      <w:pPr>
        <w:pStyle w:val="ListParagraph"/>
        <w:numPr>
          <w:ilvl w:val="0"/>
          <w:numId w:val="144"/>
        </w:numPr>
        <w:spacing w:after="0" w:line="240" w:lineRule="auto"/>
        <w:ind w:left="360"/>
        <w:rPr>
          <w:rFonts w:ascii="Arial" w:hAnsi="Arial" w:cs="Arial"/>
        </w:rPr>
      </w:pPr>
      <w:r w:rsidRPr="0033249C">
        <w:rPr>
          <w:rFonts w:ascii="Arial" w:hAnsi="Arial" w:cs="Arial"/>
          <w:color w:val="000000"/>
        </w:rPr>
        <w:t>Endotracheal tube insertion and supraglottic airway (SGA) devices are commonly used in patients that require advanced airway management. Airway devices must be secured, with depth noted as appropriate. Correct placement of all endotracheal and supraglottic airways must be verified with waveform capnography and standard clinical evaluations.</w:t>
      </w:r>
    </w:p>
    <w:p w14:paraId="06D41EF0" w14:textId="64B77A70" w:rsidR="00B92A1B" w:rsidRPr="0033249C" w:rsidRDefault="00B92A1B" w:rsidP="000F0858">
      <w:pPr>
        <w:pStyle w:val="ListParagraph"/>
        <w:numPr>
          <w:ilvl w:val="0"/>
          <w:numId w:val="145"/>
        </w:numPr>
        <w:spacing w:after="0" w:line="240" w:lineRule="auto"/>
        <w:ind w:left="360"/>
        <w:rPr>
          <w:rFonts w:ascii="Arial" w:hAnsi="Arial" w:cs="Arial"/>
        </w:rPr>
      </w:pPr>
      <w:r w:rsidRPr="0033249C">
        <w:rPr>
          <w:rFonts w:ascii="Arial" w:hAnsi="Arial" w:cs="Arial"/>
          <w:color w:val="000000" w:themeColor="text1"/>
        </w:rPr>
        <w:t>In cardiac arrest only, EMTs at the basic level of certification may consider inserting a supraglottic airway when basic airway maneuvers are not sufficient. To do so EMTs must have completed skill specific training in SGA and in the use of airway adjuncts, including waveform capnography, in accordance with scope of practice and service specific devices.</w:t>
      </w:r>
    </w:p>
    <w:p w14:paraId="3BC04B63" w14:textId="77777777" w:rsidR="00D56966" w:rsidRDefault="00D56966" w:rsidP="000F0858">
      <w:pPr>
        <w:pStyle w:val="ListParagraph"/>
        <w:numPr>
          <w:ilvl w:val="0"/>
          <w:numId w:val="107"/>
        </w:numPr>
        <w:autoSpaceDE w:val="0"/>
        <w:autoSpaceDN w:val="0"/>
        <w:adjustRightInd w:val="0"/>
        <w:spacing w:after="0" w:line="264" w:lineRule="auto"/>
        <w:ind w:left="360" w:hanging="360"/>
        <w:rPr>
          <w:rFonts w:ascii="Arial" w:hAnsi="Arial" w:cs="Arial"/>
          <w:color w:val="000000"/>
        </w:rPr>
      </w:pPr>
      <w:r w:rsidRPr="00D56966">
        <w:rPr>
          <w:rFonts w:ascii="Arial" w:hAnsi="Arial" w:cs="Arial"/>
          <w:color w:val="000000"/>
        </w:rPr>
        <w:t xml:space="preserve">All Paramedics must be able to insert NGT/OGT for those unconscious post-intubation patients who need gastric decompression. </w:t>
      </w:r>
    </w:p>
    <w:p w14:paraId="45103EFA" w14:textId="77777777" w:rsidR="00B92A1B" w:rsidRDefault="00D56966" w:rsidP="000F0858">
      <w:pPr>
        <w:pStyle w:val="ListParagraph"/>
        <w:numPr>
          <w:ilvl w:val="0"/>
          <w:numId w:val="107"/>
        </w:numPr>
        <w:autoSpaceDE w:val="0"/>
        <w:autoSpaceDN w:val="0"/>
        <w:adjustRightInd w:val="0"/>
        <w:spacing w:after="0" w:line="264" w:lineRule="auto"/>
        <w:ind w:left="360" w:hanging="360"/>
        <w:rPr>
          <w:rFonts w:ascii="Arial" w:hAnsi="Arial" w:cs="Arial"/>
          <w:color w:val="000000"/>
        </w:rPr>
      </w:pPr>
      <w:r w:rsidRPr="00D56966">
        <w:rPr>
          <w:rFonts w:ascii="Arial" w:hAnsi="Arial" w:cs="Arial"/>
          <w:color w:val="000000"/>
        </w:rPr>
        <w:t xml:space="preserve">The standard of care requires specific methods of verification to be used including capnography and at least two of the </w:t>
      </w:r>
      <w:r w:rsidR="00480D7D" w:rsidRPr="00D56966">
        <w:rPr>
          <w:rFonts w:ascii="Arial" w:hAnsi="Arial" w:cs="Arial"/>
          <w:color w:val="000000"/>
        </w:rPr>
        <w:t>following:</w:t>
      </w:r>
      <w:r w:rsidRPr="00D56966">
        <w:rPr>
          <w:rFonts w:ascii="Arial" w:hAnsi="Arial" w:cs="Arial"/>
          <w:color w:val="000000"/>
        </w:rPr>
        <w:t xml:space="preserve"> auscultation, visualization of the chords, the presence of condensation, and other clinical signs that the advanced airway is positioned correctly.</w:t>
      </w:r>
    </w:p>
    <w:p w14:paraId="371A2C3D" w14:textId="26FD7C5C"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Documentation on the PCR must include at least three </w:t>
      </w:r>
      <w:r w:rsidR="00480D7D">
        <w:rPr>
          <w:rFonts w:ascii="Arial" w:hAnsi="Arial" w:cs="Arial"/>
          <w:color w:val="000000"/>
        </w:rPr>
        <w:t>evidence-based</w:t>
      </w:r>
      <w:r>
        <w:rPr>
          <w:rFonts w:ascii="Arial" w:hAnsi="Arial" w:cs="Arial"/>
          <w:color w:val="000000"/>
        </w:rPr>
        <w:t xml:space="preserve"> methods of verification of </w:t>
      </w:r>
      <w:r w:rsidR="00D757D8">
        <w:rPr>
          <w:rFonts w:ascii="Arial" w:hAnsi="Arial" w:cs="Arial"/>
          <w:color w:val="000000"/>
        </w:rPr>
        <w:t>advanced airway</w:t>
      </w:r>
      <w:r>
        <w:rPr>
          <w:rFonts w:ascii="Arial" w:hAnsi="Arial" w:cs="Arial"/>
          <w:color w:val="000000"/>
        </w:rPr>
        <w:t xml:space="preserve"> placement (one being recorded capnography) and must include at least three separate times in which verification was completed, including verification of tube placement at the time of arrival at the receiving department and staff.</w:t>
      </w:r>
    </w:p>
    <w:p w14:paraId="021FEF83"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b/>
          <w:bCs/>
          <w:caps/>
          <w:color w:val="000000"/>
          <w:u w:val="single"/>
        </w:rPr>
      </w:pPr>
      <w:r>
        <w:rPr>
          <w:rFonts w:ascii="Arial" w:hAnsi="Arial" w:cs="Arial"/>
          <w:color w:val="000000"/>
        </w:rPr>
        <w:t xml:space="preserve">For patients under 12 years old, the airway is in most cases best managed with the insertion of an appropriately sized oropharyngeal airway (OPA) with BVM ventilation with PEEP at 5 cm H2O or </w:t>
      </w:r>
      <w:proofErr w:type="gramStart"/>
      <w:r>
        <w:rPr>
          <w:rFonts w:ascii="Arial" w:hAnsi="Arial" w:cs="Arial"/>
          <w:color w:val="000000"/>
        </w:rPr>
        <w:t>a</w:t>
      </w:r>
      <w:proofErr w:type="gramEnd"/>
      <w:r>
        <w:rPr>
          <w:rFonts w:ascii="Arial" w:hAnsi="Arial" w:cs="Arial"/>
          <w:color w:val="000000"/>
        </w:rPr>
        <w:t xml:space="preserve"> SGA.  In some cases, intubation may be preferred when other airway management methods are insufficient. This is at the discretion of the treating paramedic.</w:t>
      </w:r>
    </w:p>
    <w:p w14:paraId="251ABC5D" w14:textId="77777777" w:rsidR="00480D7D" w:rsidRDefault="00480D7D" w:rsidP="00D56966">
      <w:pPr>
        <w:autoSpaceDE w:val="0"/>
        <w:autoSpaceDN w:val="0"/>
        <w:adjustRightInd w:val="0"/>
        <w:spacing w:after="0" w:line="240" w:lineRule="auto"/>
        <w:rPr>
          <w:rFonts w:ascii="Arial" w:hAnsi="Arial" w:cs="Arial"/>
          <w:b/>
          <w:bCs/>
          <w:caps/>
          <w:color w:val="000000"/>
          <w:u w:val="single"/>
        </w:rPr>
      </w:pPr>
    </w:p>
    <w:p w14:paraId="1E3435C8" w14:textId="6AADB58C" w:rsidR="00D56966" w:rsidRDefault="00D56966" w:rsidP="00D56966">
      <w:pPr>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Transport Decision</w:t>
      </w:r>
    </w:p>
    <w:p w14:paraId="53FFEE2F"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Transport to the nearest appropriate health care facility as defined in EMS regulations.  In rare circumstances, delayed transport may occur when treatment cannot be performed during transport.  </w:t>
      </w:r>
    </w:p>
    <w:p w14:paraId="1C615838"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Request and use available advanced life support (ALS) – Paramedic resources in accordance with these protocols. Initiate transport as soon as possible, with or without ALS.</w:t>
      </w:r>
    </w:p>
    <w:p w14:paraId="5D821955"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EMS personnel shall make decisions about the destination hospital in accordance with the EMS System regulations and Department-approved point-of-entry (POE) plans.</w:t>
      </w:r>
    </w:p>
    <w:p w14:paraId="6312CC89" w14:textId="5E0B0A94"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sidRPr="615ED200">
        <w:rPr>
          <w:rFonts w:ascii="Arial" w:hAnsi="Arial" w:cs="Arial"/>
          <w:color w:val="000000" w:themeColor="text1"/>
        </w:rPr>
        <w:t xml:space="preserve">There are currently Department-approved condition-specific POE plans for trauma, stroke and STEMI, as well as a POE based on a patient’s specific other condition or need, not covered in the specific POE plans. Department-approved regional POE plans for trauma; stroke and </w:t>
      </w:r>
      <w:r w:rsidRPr="615ED200">
        <w:rPr>
          <w:rFonts w:ascii="Arial" w:hAnsi="Arial" w:cs="Arial"/>
          <w:color w:val="000000" w:themeColor="text1"/>
        </w:rPr>
        <w:lastRenderedPageBreak/>
        <w:t xml:space="preserve">STEMI identify specific hospitals to be used. EMS personnel must be aware of all these POE plans affecting his/her service when choosing the appropriate hospital destination. EMS personnel should call on-line </w:t>
      </w:r>
      <w:r w:rsidRPr="615ED200">
        <w:rPr>
          <w:rFonts w:ascii="Arial" w:hAnsi="Arial" w:cs="Arial"/>
          <w:color w:val="000000" w:themeColor="text1"/>
          <w:u w:val="single"/>
        </w:rPr>
        <w:t>Medical Control (OLMC)</w:t>
      </w:r>
      <w:r w:rsidRPr="615ED200">
        <w:rPr>
          <w:rFonts w:ascii="Arial" w:hAnsi="Arial" w:cs="Arial"/>
          <w:color w:val="000000" w:themeColor="text1"/>
        </w:rPr>
        <w:t xml:space="preserve"> if they have a question about POE.</w:t>
      </w:r>
    </w:p>
    <w:p w14:paraId="633D8ADE"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A patient who is in cardiac arrest, cannot be oxygenated or ventilated, or is otherwise critically unstable due to issues not amenable to EMS intervention, should be transported to the closest appropriate hospital in accordance with the EMS System regulations and Department-approved POE.  </w:t>
      </w:r>
    </w:p>
    <w:p w14:paraId="4B056474"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Notify receiving facility as early as possible on a recorded phone line or recorded radio.</w:t>
      </w:r>
    </w:p>
    <w:p w14:paraId="28EB8F02"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The use of lights and sirens should be justified by the need for immediate medical intervention that is beyond the capabilities of the ambulance crew using available supplies and equipment.</w:t>
      </w:r>
    </w:p>
    <w:p w14:paraId="6FDA0389"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Hospital diversion of EMS traffic is not permitted in Massachusetts. Hospitals may only refuse an ambulance if they are completely closed to all patients including walk-in patients (see Department’s “Code Black” Memorandum, issued October 16, 2020: (https://www.mass.gov/lists/emergency-department-circular-letters.) Under this “Code Black” Memorandum, hospitals are required to notify EMS in the event of certain services being unavailable, and EMS may take that unavailability into account when deciding on “nearest appropriate” health care facility.</w:t>
      </w:r>
    </w:p>
    <w:p w14:paraId="19C6875F" w14:textId="1AE0EC0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b/>
          <w:bCs/>
          <w:caps/>
          <w:color w:val="000000"/>
          <w:u w:val="single"/>
        </w:rPr>
      </w:pPr>
      <w:r>
        <w:rPr>
          <w:rFonts w:ascii="Arial" w:hAnsi="Arial" w:cs="Arial"/>
          <w:color w:val="000000"/>
          <w:u w:val="single"/>
        </w:rPr>
        <w:t>Unavailable Service Notification</w:t>
      </w:r>
      <w:r>
        <w:rPr>
          <w:rFonts w:ascii="Arial" w:hAnsi="Arial" w:cs="Arial"/>
          <w:color w:val="000000"/>
        </w:rPr>
        <w:t xml:space="preserve"> is defined in the Memorandum as a communication by a hospital to ambulance services of a temporary change in the Emergency Department capabilities. An unavailable service notification should be communicated to ambulance services if and only if any of the following operational conditions exist, closure of the operating room, lack of CT scan services, and closure of interventional cardiac catheterization lab.</w:t>
      </w:r>
      <w:r w:rsidR="008F054B">
        <w:rPr>
          <w:rFonts w:ascii="Arial" w:hAnsi="Arial" w:cs="Arial"/>
          <w:color w:val="000000"/>
        </w:rPr>
        <w:t xml:space="preserve"> </w:t>
      </w:r>
    </w:p>
    <w:p w14:paraId="53BD641E" w14:textId="77777777" w:rsidR="00480D7D" w:rsidRDefault="00480D7D" w:rsidP="00D56966">
      <w:pPr>
        <w:tabs>
          <w:tab w:val="left" w:pos="360"/>
        </w:tabs>
        <w:autoSpaceDE w:val="0"/>
        <w:autoSpaceDN w:val="0"/>
        <w:adjustRightInd w:val="0"/>
        <w:spacing w:after="0" w:line="240" w:lineRule="auto"/>
        <w:rPr>
          <w:rFonts w:ascii="Arial" w:hAnsi="Arial" w:cs="Arial"/>
          <w:b/>
          <w:bCs/>
          <w:caps/>
          <w:color w:val="000000"/>
          <w:u w:val="single"/>
        </w:rPr>
      </w:pPr>
    </w:p>
    <w:p w14:paraId="704410DD" w14:textId="4940BDC7" w:rsidR="00D56966" w:rsidRDefault="00D56966" w:rsidP="00D56966">
      <w:pPr>
        <w:tabs>
          <w:tab w:val="left" w:pos="360"/>
        </w:tabs>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Continuous Quality Improvement (CQI)</w:t>
      </w:r>
    </w:p>
    <w:p w14:paraId="7E6D52E9" w14:textId="77777777" w:rsidR="0033249C" w:rsidRDefault="00D56966" w:rsidP="0033249C">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Symbol" w:hAnsi="Symbol" w:cs="Symbol"/>
          <w:color w:val="000000" w:themeColor="text1"/>
          <w:sz w:val="24"/>
          <w:szCs w:val="24"/>
        </w:rPr>
        <w:t xml:space="preserve">    </w:t>
      </w:r>
      <w:r w:rsidRPr="3D06F758">
        <w:rPr>
          <w:rFonts w:ascii="Arial" w:hAnsi="Arial" w:cs="Arial"/>
          <w:color w:val="000000" w:themeColor="text1"/>
        </w:rPr>
        <w:t>The Department’s Hospital Licensure regulations for medical control service (105 CMR</w:t>
      </w:r>
    </w:p>
    <w:p w14:paraId="3F889351" w14:textId="501B44E7" w:rsidR="0033249C" w:rsidRDefault="00D56966" w:rsidP="0033249C">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Arial" w:hAnsi="Arial" w:cs="Arial"/>
          <w:color w:val="000000" w:themeColor="text1"/>
        </w:rPr>
        <w:t xml:space="preserve">    </w:t>
      </w:r>
      <w:r w:rsidR="0033249C">
        <w:rPr>
          <w:rFonts w:ascii="Arial" w:hAnsi="Arial" w:cs="Arial"/>
          <w:color w:val="000000" w:themeColor="text1"/>
        </w:rPr>
        <w:t xml:space="preserve">  </w:t>
      </w:r>
      <w:r w:rsidRPr="3D06F758">
        <w:rPr>
          <w:rFonts w:ascii="Arial" w:hAnsi="Arial" w:cs="Arial"/>
          <w:color w:val="000000" w:themeColor="text1"/>
        </w:rPr>
        <w:t>130.1501-1504) require that hospital physicians providing medical direction must be</w:t>
      </w:r>
      <w:r w:rsidR="0033249C">
        <w:rPr>
          <w:rFonts w:ascii="Arial" w:hAnsi="Arial" w:cs="Arial"/>
          <w:color w:val="000000" w:themeColor="text1"/>
        </w:rPr>
        <w:t xml:space="preserve"> </w:t>
      </w:r>
    </w:p>
    <w:p w14:paraId="54C4687A" w14:textId="77777777" w:rsidR="0033249C" w:rsidRDefault="0033249C" w:rsidP="0033249C">
      <w:pPr>
        <w:tabs>
          <w:tab w:val="left" w:pos="360"/>
        </w:tabs>
        <w:autoSpaceDE w:val="0"/>
        <w:autoSpaceDN w:val="0"/>
        <w:adjustRightInd w:val="0"/>
        <w:spacing w:after="0" w:line="240" w:lineRule="auto"/>
        <w:ind w:left="3"/>
        <w:rPr>
          <w:rFonts w:ascii="Arial" w:hAnsi="Arial" w:cs="Arial"/>
          <w:color w:val="000000" w:themeColor="text1"/>
        </w:rPr>
      </w:pPr>
      <w:r>
        <w:rPr>
          <w:rFonts w:ascii="Arial" w:hAnsi="Arial" w:cs="Arial"/>
          <w:color w:val="000000" w:themeColor="text1"/>
        </w:rPr>
        <w:tab/>
      </w:r>
      <w:r w:rsidR="00D56966" w:rsidRPr="3D06F758">
        <w:rPr>
          <w:rFonts w:ascii="Arial" w:hAnsi="Arial" w:cs="Arial"/>
          <w:color w:val="000000" w:themeColor="text1"/>
        </w:rPr>
        <w:t>knowledgeable in the communication system and its usage and must know the Statewide</w:t>
      </w:r>
    </w:p>
    <w:p w14:paraId="23F55DA6" w14:textId="3F966896" w:rsidR="00D56966" w:rsidRDefault="0033249C" w:rsidP="0033249C">
      <w:pPr>
        <w:tabs>
          <w:tab w:val="left" w:pos="360"/>
        </w:tabs>
        <w:autoSpaceDE w:val="0"/>
        <w:autoSpaceDN w:val="0"/>
        <w:adjustRightInd w:val="0"/>
        <w:spacing w:after="0" w:line="240" w:lineRule="auto"/>
        <w:ind w:left="3"/>
        <w:rPr>
          <w:rFonts w:ascii="Arial" w:hAnsi="Arial" w:cs="Arial"/>
          <w:color w:val="000000"/>
        </w:rPr>
      </w:pPr>
      <w:r>
        <w:rPr>
          <w:rFonts w:ascii="Arial" w:hAnsi="Arial" w:cs="Arial"/>
          <w:color w:val="000000" w:themeColor="text1"/>
        </w:rPr>
        <w:tab/>
      </w:r>
      <w:r w:rsidR="00D56966" w:rsidRPr="3D06F758">
        <w:rPr>
          <w:rFonts w:ascii="Arial" w:hAnsi="Arial" w:cs="Arial"/>
          <w:color w:val="000000" w:themeColor="text1"/>
        </w:rPr>
        <w:t>Treatment Protocols for each</w:t>
      </w:r>
      <w:r w:rsidR="00480D7D" w:rsidRPr="3D06F758">
        <w:rPr>
          <w:rFonts w:ascii="Arial" w:hAnsi="Arial" w:cs="Arial"/>
          <w:color w:val="000000" w:themeColor="text1"/>
        </w:rPr>
        <w:t xml:space="preserve"> </w:t>
      </w:r>
      <w:r w:rsidR="00D56966" w:rsidRPr="3D06F758">
        <w:rPr>
          <w:rFonts w:ascii="Arial" w:hAnsi="Arial" w:cs="Arial"/>
          <w:color w:val="000000" w:themeColor="text1"/>
        </w:rPr>
        <w:t>level of EMT.</w:t>
      </w:r>
    </w:p>
    <w:p w14:paraId="17167835" w14:textId="77777777" w:rsidR="00D56966" w:rsidRDefault="00D56966" w:rsidP="00D56966">
      <w:pPr>
        <w:tabs>
          <w:tab w:val="left" w:pos="360"/>
        </w:tabs>
        <w:autoSpaceDE w:val="0"/>
        <w:autoSpaceDN w:val="0"/>
        <w:adjustRightInd w:val="0"/>
        <w:spacing w:after="0" w:line="240" w:lineRule="auto"/>
        <w:rPr>
          <w:rFonts w:ascii="Arial" w:hAnsi="Arial" w:cs="Arial"/>
          <w:color w:val="000000"/>
        </w:rPr>
      </w:pPr>
      <w:r>
        <w:rPr>
          <w:rFonts w:ascii="Symbol" w:hAnsi="Symbol" w:cs="Symbol"/>
          <w:color w:val="000000"/>
          <w:sz w:val="24"/>
          <w:szCs w:val="24"/>
        </w:rPr>
        <w:t xml:space="preserve">    </w:t>
      </w:r>
      <w:r>
        <w:rPr>
          <w:rFonts w:ascii="Arial" w:hAnsi="Arial" w:cs="Arial"/>
          <w:color w:val="000000"/>
        </w:rPr>
        <w:t>Medical directors for ambulance services must take an active role in reviewing clinical</w:t>
      </w:r>
    </w:p>
    <w:p w14:paraId="540E46FE" w14:textId="77777777" w:rsidR="00D56966" w:rsidRDefault="00D56966" w:rsidP="00D56966">
      <w:pPr>
        <w:tabs>
          <w:tab w:val="left" w:pos="360"/>
        </w:tabs>
        <w:autoSpaceDE w:val="0"/>
        <w:autoSpaceDN w:val="0"/>
        <w:adjustRightInd w:val="0"/>
        <w:spacing w:after="0" w:line="240" w:lineRule="auto"/>
        <w:rPr>
          <w:rFonts w:ascii="Arial" w:hAnsi="Arial" w:cs="Arial"/>
          <w:color w:val="000000"/>
        </w:rPr>
      </w:pPr>
      <w:r>
        <w:rPr>
          <w:rFonts w:ascii="Arial" w:hAnsi="Arial" w:cs="Arial"/>
          <w:color w:val="000000"/>
        </w:rPr>
        <w:t xml:space="preserve">      performance and competency of its EMTs at all levels in the delivery of patient care and in </w:t>
      </w:r>
    </w:p>
    <w:p w14:paraId="42C671E3" w14:textId="77777777" w:rsidR="00D56966" w:rsidRDefault="00D56966" w:rsidP="00D56966">
      <w:pPr>
        <w:tabs>
          <w:tab w:val="left" w:pos="360"/>
        </w:tabs>
        <w:autoSpaceDE w:val="0"/>
        <w:autoSpaceDN w:val="0"/>
        <w:adjustRightInd w:val="0"/>
        <w:spacing w:after="0" w:line="240" w:lineRule="auto"/>
        <w:rPr>
          <w:rFonts w:ascii="Arial" w:hAnsi="Arial" w:cs="Arial"/>
          <w:color w:val="000000"/>
        </w:rPr>
      </w:pPr>
      <w:r>
        <w:rPr>
          <w:rFonts w:ascii="Arial" w:hAnsi="Arial" w:cs="Arial"/>
          <w:color w:val="000000"/>
        </w:rPr>
        <w:t xml:space="preserve">      overseeing and conducting the ambulance service’s CQI process.   </w:t>
      </w:r>
    </w:p>
    <w:p w14:paraId="460D11A1" w14:textId="77777777" w:rsidR="0033249C" w:rsidRDefault="00D56966" w:rsidP="00480D7D">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Symbol" w:hAnsi="Symbol" w:cs="Symbol"/>
          <w:color w:val="000000" w:themeColor="text1"/>
          <w:sz w:val="24"/>
          <w:szCs w:val="24"/>
        </w:rPr>
        <w:t xml:space="preserve">    </w:t>
      </w:r>
      <w:r w:rsidRPr="3D06F758">
        <w:rPr>
          <w:rFonts w:ascii="Arial" w:hAnsi="Arial" w:cs="Arial"/>
          <w:color w:val="000000" w:themeColor="text1"/>
        </w:rPr>
        <w:t xml:space="preserve">Ambulance services with their affiliate hospital medical director (AHMD) must develop and </w:t>
      </w:r>
    </w:p>
    <w:p w14:paraId="4703CF40" w14:textId="77777777" w:rsidR="0033249C" w:rsidRDefault="00480D7D" w:rsidP="00480D7D">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Arial" w:hAnsi="Arial" w:cs="Arial"/>
          <w:color w:val="000000" w:themeColor="text1"/>
        </w:rPr>
        <w:t xml:space="preserve">    </w:t>
      </w:r>
      <w:r w:rsidR="0033249C">
        <w:rPr>
          <w:rFonts w:ascii="Arial" w:hAnsi="Arial" w:cs="Arial"/>
          <w:color w:val="000000" w:themeColor="text1"/>
        </w:rPr>
        <w:t xml:space="preserve">  </w:t>
      </w:r>
      <w:r w:rsidR="00D56966" w:rsidRPr="3D06F758">
        <w:rPr>
          <w:rFonts w:ascii="Arial" w:hAnsi="Arial" w:cs="Arial"/>
          <w:color w:val="000000" w:themeColor="text1"/>
        </w:rPr>
        <w:t xml:space="preserve">implement a comprehensive and dynamic CQI program in accordance with the ambulance </w:t>
      </w:r>
    </w:p>
    <w:p w14:paraId="2FDE6F08" w14:textId="0E39A747" w:rsidR="00D56966" w:rsidRDefault="0033249C" w:rsidP="00480D7D">
      <w:pPr>
        <w:tabs>
          <w:tab w:val="left" w:pos="360"/>
        </w:tabs>
        <w:autoSpaceDE w:val="0"/>
        <w:autoSpaceDN w:val="0"/>
        <w:adjustRightInd w:val="0"/>
        <w:spacing w:after="0" w:line="240" w:lineRule="auto"/>
        <w:ind w:left="2"/>
        <w:rPr>
          <w:rFonts w:ascii="Arial" w:hAnsi="Arial" w:cs="Arial"/>
          <w:color w:val="000000"/>
        </w:rPr>
      </w:pPr>
      <w:r>
        <w:rPr>
          <w:rFonts w:ascii="Arial" w:hAnsi="Arial" w:cs="Arial"/>
          <w:color w:val="000000" w:themeColor="text1"/>
        </w:rPr>
        <w:tab/>
      </w:r>
      <w:r w:rsidR="00D56966" w:rsidRPr="3D06F758">
        <w:rPr>
          <w:rFonts w:ascii="Arial" w:hAnsi="Arial" w:cs="Arial"/>
          <w:color w:val="000000" w:themeColor="text1"/>
        </w:rPr>
        <w:t xml:space="preserve">service’s affiliation agreement.   </w:t>
      </w:r>
    </w:p>
    <w:p w14:paraId="035661EC" w14:textId="589FBCD9" w:rsidR="00D56966" w:rsidRDefault="00D56966" w:rsidP="00D56966">
      <w:pPr>
        <w:tabs>
          <w:tab w:val="left" w:pos="360"/>
        </w:tabs>
        <w:autoSpaceDE w:val="0"/>
        <w:autoSpaceDN w:val="0"/>
        <w:adjustRightInd w:val="0"/>
        <w:spacing w:after="0" w:line="240" w:lineRule="auto"/>
        <w:ind w:left="360" w:hanging="360"/>
        <w:rPr>
          <w:rFonts w:ascii="Arial" w:hAnsi="Arial" w:cs="Arial"/>
          <w:color w:val="000000"/>
        </w:rPr>
      </w:pPr>
      <w:r w:rsidRPr="615ED200">
        <w:rPr>
          <w:rFonts w:ascii="Symbol" w:hAnsi="Symbol" w:cs="Symbol"/>
          <w:color w:val="000000" w:themeColor="text1"/>
          <w:sz w:val="24"/>
          <w:szCs w:val="24"/>
        </w:rPr>
        <w:t xml:space="preserve">    </w:t>
      </w:r>
      <w:r w:rsidRPr="615ED200">
        <w:rPr>
          <w:rFonts w:ascii="Arial" w:hAnsi="Arial" w:cs="Arial"/>
          <w:color w:val="000000" w:themeColor="text1"/>
        </w:rPr>
        <w:t xml:space="preserve">An ambulance service that has AHMD approval to use certain optional diagnostic and treatment modalities must do so in accordance with </w:t>
      </w:r>
      <w:r w:rsidRPr="615ED200">
        <w:rPr>
          <w:rFonts w:ascii="Arial" w:hAnsi="Arial" w:cs="Arial"/>
          <w:color w:val="000000" w:themeColor="text1"/>
          <w:u w:val="single"/>
        </w:rPr>
        <w:t>Section 6: Medical Director Options</w:t>
      </w:r>
      <w:r w:rsidRPr="615ED200">
        <w:rPr>
          <w:rFonts w:ascii="Arial" w:hAnsi="Arial" w:cs="Arial"/>
          <w:color w:val="000000" w:themeColor="text1"/>
        </w:rPr>
        <w:t xml:space="preserve"> and its program specific CQI requirements. The AHMD is responsible for </w:t>
      </w:r>
      <w:r w:rsidR="0033249C" w:rsidRPr="615ED200">
        <w:rPr>
          <w:rFonts w:ascii="Arial" w:hAnsi="Arial" w:cs="Arial"/>
          <w:color w:val="000000" w:themeColor="text1"/>
        </w:rPr>
        <w:t>overseeing</w:t>
      </w:r>
      <w:r w:rsidRPr="615ED200">
        <w:rPr>
          <w:rFonts w:ascii="Arial" w:hAnsi="Arial" w:cs="Arial"/>
          <w:color w:val="000000" w:themeColor="text1"/>
        </w:rPr>
        <w:t xml:space="preserve"> such programs</w:t>
      </w:r>
      <w:r w:rsidR="759A347A" w:rsidRPr="615ED200">
        <w:rPr>
          <w:rFonts w:ascii="Arial" w:hAnsi="Arial" w:cs="Arial"/>
          <w:color w:val="000000" w:themeColor="text1"/>
        </w:rPr>
        <w:t>, including all aspects of initial and re-training and competencies,</w:t>
      </w:r>
      <w:r w:rsidRPr="615ED200">
        <w:rPr>
          <w:rFonts w:ascii="Arial" w:hAnsi="Arial" w:cs="Arial"/>
          <w:color w:val="000000" w:themeColor="text1"/>
        </w:rPr>
        <w:t xml:space="preserve"> and ensuring the ambulance service meets the CQI requirements and the Department data reporting requirements.</w:t>
      </w:r>
    </w:p>
    <w:p w14:paraId="3689CB53"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34847E40"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5C39220F"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4936858E"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93DD52F"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66A30B9E"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6C50FA2E"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67EF1F8"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6F619FB"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1A698211"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320739BA"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5043308D"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3F38147A"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6ED18E3" w14:textId="77777777" w:rsidR="001F0F4E" w:rsidRDefault="001F0F4E" w:rsidP="00D56966">
      <w:pPr>
        <w:tabs>
          <w:tab w:val="left" w:pos="360"/>
        </w:tabs>
        <w:autoSpaceDE w:val="0"/>
        <w:autoSpaceDN w:val="0"/>
        <w:adjustRightInd w:val="0"/>
        <w:spacing w:after="0" w:line="240" w:lineRule="auto"/>
        <w:ind w:left="360" w:hanging="360"/>
        <w:rPr>
          <w:rFonts w:ascii="Arial" w:hAnsi="Arial" w:cs="Arial"/>
          <w:color w:val="000000"/>
        </w:rPr>
      </w:pPr>
    </w:p>
    <w:p w14:paraId="3063CDD6" w14:textId="77777777" w:rsidR="001F0F4E" w:rsidRDefault="001F0F4E" w:rsidP="00D56966">
      <w:pPr>
        <w:tabs>
          <w:tab w:val="left" w:pos="360"/>
        </w:tabs>
        <w:autoSpaceDE w:val="0"/>
        <w:autoSpaceDN w:val="0"/>
        <w:adjustRightInd w:val="0"/>
        <w:spacing w:after="0" w:line="240" w:lineRule="auto"/>
        <w:ind w:left="360" w:hanging="360"/>
        <w:rPr>
          <w:rFonts w:ascii="Arial" w:hAnsi="Arial" w:cs="Arial"/>
          <w:color w:val="000000"/>
        </w:rPr>
      </w:pPr>
    </w:p>
    <w:p w14:paraId="68BF4A0F" w14:textId="0BCB809C" w:rsidR="00526B26" w:rsidRDefault="00526B26" w:rsidP="00526B26">
      <w:pPr>
        <w:pStyle w:val="Heading1"/>
      </w:pPr>
      <w:bookmarkStart w:id="4" w:name="_Hlk85439568"/>
      <w:r>
        <w:t>1.1 High Quality CPR – Adult</w:t>
      </w:r>
    </w:p>
    <w:bookmarkEnd w:id="4"/>
    <w:p w14:paraId="0D891CEF" w14:textId="77777777" w:rsidR="00526B26" w:rsidRPr="0033249C" w:rsidRDefault="00526B26" w:rsidP="002220D6">
      <w:pPr>
        <w:autoSpaceDE w:val="0"/>
        <w:autoSpaceDN w:val="0"/>
        <w:adjustRightInd w:val="0"/>
        <w:spacing w:after="60" w:line="288" w:lineRule="auto"/>
        <w:rPr>
          <w:rFonts w:ascii="Arial" w:hAnsi="Arial" w:cs="Arial"/>
          <w:b/>
          <w:color w:val="000000"/>
        </w:rPr>
      </w:pPr>
      <w:r w:rsidRPr="0033249C">
        <w:rPr>
          <w:rFonts w:ascii="Arial" w:hAnsi="Arial" w:cs="Arial"/>
          <w:b/>
          <w:bCs/>
          <w:color w:val="000000"/>
        </w:rPr>
        <w:t xml:space="preserve">Only for arrests of Cardiac etiology. </w:t>
      </w:r>
      <w:r w:rsidRPr="0033249C">
        <w:rPr>
          <w:rFonts w:ascii="Arial" w:hAnsi="Arial" w:cs="Arial"/>
          <w:b/>
          <w:color w:val="000000"/>
        </w:rPr>
        <w:t xml:space="preserve"> For primary respiratory etiology, ventilate immediately</w:t>
      </w:r>
      <w:r w:rsidR="002220D6" w:rsidRPr="0033249C">
        <w:rPr>
          <w:rFonts w:ascii="Arial" w:hAnsi="Arial" w:cs="Arial"/>
          <w:b/>
          <w:color w:val="000000"/>
        </w:rPr>
        <w:t xml:space="preserve"> </w:t>
      </w:r>
      <w:r w:rsidRPr="0033249C">
        <w:rPr>
          <w:rFonts w:ascii="Arial" w:hAnsi="Arial" w:cs="Arial"/>
          <w:b/>
          <w:color w:val="000000"/>
        </w:rPr>
        <w:t>as part of CPR.</w:t>
      </w:r>
    </w:p>
    <w:p w14:paraId="7D029F16" w14:textId="49C4D6BE" w:rsidR="00526B26" w:rsidRPr="0033249C" w:rsidRDefault="00526B26" w:rsidP="000F0858">
      <w:pPr>
        <w:pStyle w:val="ListParagraph"/>
        <w:numPr>
          <w:ilvl w:val="0"/>
          <w:numId w:val="42"/>
        </w:numPr>
        <w:autoSpaceDE w:val="0"/>
        <w:autoSpaceDN w:val="0"/>
        <w:adjustRightInd w:val="0"/>
        <w:spacing w:after="0" w:line="288" w:lineRule="auto"/>
        <w:ind w:hanging="360"/>
        <w:rPr>
          <w:rFonts w:ascii="Arial" w:hAnsi="Arial" w:cs="Arial"/>
          <w:b/>
          <w:bCs/>
          <w:color w:val="000000"/>
          <w:sz w:val="21"/>
          <w:szCs w:val="21"/>
          <w:u w:val="single"/>
        </w:rPr>
      </w:pPr>
      <w:r w:rsidRPr="0033249C">
        <w:rPr>
          <w:rFonts w:ascii="Arial" w:hAnsi="Arial" w:cs="Arial"/>
          <w:color w:val="000000"/>
        </w:rPr>
        <w:t xml:space="preserve">Follow current </w:t>
      </w:r>
      <w:r w:rsidR="00D72AD0" w:rsidRPr="0033249C">
        <w:rPr>
          <w:rFonts w:ascii="Arial" w:hAnsi="Arial" w:cs="Arial"/>
          <w:color w:val="000000"/>
        </w:rPr>
        <w:t>American Heart Association/International Liaison Committee on Resuscitation (</w:t>
      </w:r>
      <w:r w:rsidRPr="0033249C">
        <w:rPr>
          <w:rFonts w:ascii="Arial" w:hAnsi="Arial" w:cs="Arial"/>
          <w:color w:val="000000"/>
        </w:rPr>
        <w:t>AHA/ILCOR</w:t>
      </w:r>
      <w:r w:rsidR="00D72AD0" w:rsidRPr="0033249C">
        <w:rPr>
          <w:rFonts w:ascii="Arial" w:hAnsi="Arial" w:cs="Arial"/>
          <w:color w:val="000000"/>
        </w:rPr>
        <w:t>)</w:t>
      </w:r>
      <w:r w:rsidRPr="0033249C">
        <w:rPr>
          <w:rFonts w:ascii="Arial" w:hAnsi="Arial" w:cs="Arial"/>
          <w:color w:val="000000"/>
        </w:rPr>
        <w:t xml:space="preserve"> recommendations for cardiac arrest management.</w:t>
      </w:r>
    </w:p>
    <w:p w14:paraId="689DF8DD" w14:textId="7B3D1334" w:rsidR="00526B26" w:rsidRPr="0033249C" w:rsidRDefault="00771E8F" w:rsidP="00232E3B">
      <w:pPr>
        <w:pStyle w:val="Heading2"/>
        <w:rPr>
          <w:rFonts w:ascii="Arial" w:hAnsi="Arial" w:cs="Arial"/>
        </w:rPr>
      </w:pPr>
      <w:r w:rsidRPr="0033249C">
        <w:rPr>
          <w:rFonts w:ascii="Arial" w:hAnsi="Arial" w:cs="Arial"/>
        </w:rPr>
        <w:t>FR</w:t>
      </w:r>
      <w:r w:rsidR="00526B26" w:rsidRPr="0033249C">
        <w:rPr>
          <w:rFonts w:ascii="Arial" w:hAnsi="Arial" w:cs="Arial"/>
        </w:rPr>
        <w:t xml:space="preserve"> STANDING ORDERS</w:t>
      </w:r>
    </w:p>
    <w:p w14:paraId="0F612974" w14:textId="5169C194" w:rsidR="00526B26" w:rsidRPr="0033249C" w:rsidRDefault="00526B26" w:rsidP="000F0858">
      <w:pPr>
        <w:numPr>
          <w:ilvl w:val="0"/>
          <w:numId w:val="146"/>
        </w:numPr>
        <w:autoSpaceDE w:val="0"/>
        <w:autoSpaceDN w:val="0"/>
        <w:adjustRightInd w:val="0"/>
        <w:spacing w:after="60" w:line="288" w:lineRule="auto"/>
        <w:rPr>
          <w:rFonts w:ascii="Arial" w:hAnsi="Arial" w:cs="Arial"/>
          <w:color w:val="000000"/>
        </w:rPr>
      </w:pPr>
      <w:r w:rsidRPr="0033249C">
        <w:rPr>
          <w:rFonts w:ascii="Arial" w:hAnsi="Arial" w:cs="Arial"/>
          <w:color w:val="000000"/>
          <w:u w:val="single"/>
        </w:rPr>
        <w:t xml:space="preserve">1.0 Routine Patient Care </w:t>
      </w:r>
      <w:r w:rsidRPr="0033249C">
        <w:rPr>
          <w:rFonts w:ascii="Arial" w:hAnsi="Arial" w:cs="Arial"/>
          <w:color w:val="000000"/>
        </w:rPr>
        <w:t xml:space="preserve">-with </w:t>
      </w:r>
      <w:r w:rsidR="00232E3B">
        <w:rPr>
          <w:rFonts w:ascii="Arial" w:hAnsi="Arial" w:cs="Arial"/>
          <w:color w:val="000000"/>
        </w:rPr>
        <w:t xml:space="preserve">a </w:t>
      </w:r>
      <w:r w:rsidRPr="0033249C">
        <w:rPr>
          <w:rFonts w:ascii="Arial" w:hAnsi="Arial" w:cs="Arial"/>
          <w:color w:val="000000"/>
        </w:rPr>
        <w:t>focus on HQCPR</w:t>
      </w:r>
    </w:p>
    <w:p w14:paraId="1D800196" w14:textId="77777777" w:rsidR="00526B26" w:rsidRPr="0033249C" w:rsidRDefault="00526B26" w:rsidP="000F0858">
      <w:pPr>
        <w:numPr>
          <w:ilvl w:val="0"/>
          <w:numId w:val="42"/>
        </w:numPr>
        <w:autoSpaceDE w:val="0"/>
        <w:autoSpaceDN w:val="0"/>
        <w:adjustRightInd w:val="0"/>
        <w:spacing w:after="60" w:line="288" w:lineRule="auto"/>
        <w:ind w:left="720" w:hanging="360"/>
        <w:rPr>
          <w:rFonts w:ascii="Arial" w:hAnsi="Arial" w:cs="Arial"/>
          <w:color w:val="000000"/>
        </w:rPr>
      </w:pPr>
      <w:r w:rsidRPr="0033249C">
        <w:rPr>
          <w:rFonts w:ascii="Arial" w:hAnsi="Arial" w:cs="Arial"/>
          <w:color w:val="000000"/>
        </w:rPr>
        <w:t>Immediate chest compressions at a rate of 100-120 per minute</w:t>
      </w:r>
    </w:p>
    <w:p w14:paraId="52C9A50B" w14:textId="2E681535" w:rsidR="00526B26" w:rsidRPr="0033249C" w:rsidRDefault="00526B26" w:rsidP="000F0858">
      <w:pPr>
        <w:numPr>
          <w:ilvl w:val="0"/>
          <w:numId w:val="42"/>
        </w:numPr>
        <w:autoSpaceDE w:val="0"/>
        <w:autoSpaceDN w:val="0"/>
        <w:adjustRightInd w:val="0"/>
        <w:spacing w:after="60" w:line="288" w:lineRule="auto"/>
        <w:ind w:left="720" w:hanging="360"/>
        <w:rPr>
          <w:rFonts w:ascii="Arial" w:hAnsi="Arial" w:cs="Arial"/>
          <w:color w:val="000000"/>
        </w:rPr>
      </w:pPr>
      <w:r w:rsidRPr="0033249C">
        <w:rPr>
          <w:rFonts w:ascii="Arial" w:hAnsi="Arial" w:cs="Arial"/>
          <w:color w:val="000000"/>
        </w:rPr>
        <w:t xml:space="preserve">Use AED as soon as possible with minimal interruption of chest </w:t>
      </w:r>
      <w:r w:rsidR="00D25082" w:rsidRPr="0033249C">
        <w:rPr>
          <w:rFonts w:ascii="Arial" w:hAnsi="Arial" w:cs="Arial"/>
          <w:color w:val="000000"/>
        </w:rPr>
        <w:t>compressions.</w:t>
      </w:r>
    </w:p>
    <w:p w14:paraId="0ED3B903" w14:textId="1501B330" w:rsidR="00526B26" w:rsidRPr="0033249C" w:rsidRDefault="00526B26" w:rsidP="000F0858">
      <w:pPr>
        <w:numPr>
          <w:ilvl w:val="0"/>
          <w:numId w:val="42"/>
        </w:numPr>
        <w:autoSpaceDE w:val="0"/>
        <w:autoSpaceDN w:val="0"/>
        <w:adjustRightInd w:val="0"/>
        <w:spacing w:after="60" w:line="288" w:lineRule="auto"/>
        <w:ind w:left="720" w:hanging="360"/>
        <w:rPr>
          <w:rFonts w:ascii="Arial" w:hAnsi="Arial" w:cs="Arial"/>
          <w:color w:val="000000"/>
        </w:rPr>
      </w:pPr>
      <w:r w:rsidRPr="0033249C">
        <w:rPr>
          <w:rFonts w:ascii="Arial" w:hAnsi="Arial" w:cs="Arial"/>
          <w:color w:val="000000"/>
        </w:rPr>
        <w:t>Continue uninterrupted chest compressions followed by</w:t>
      </w:r>
      <w:r w:rsidR="00444A87" w:rsidRPr="0033249C">
        <w:rPr>
          <w:rFonts w:ascii="Arial" w:hAnsi="Arial" w:cs="Arial"/>
          <w:color w:val="000000"/>
        </w:rPr>
        <w:t xml:space="preserve"> AED analysis</w:t>
      </w:r>
      <w:r w:rsidR="00D72AD0" w:rsidRPr="0033249C">
        <w:rPr>
          <w:rFonts w:ascii="Arial" w:hAnsi="Arial" w:cs="Arial"/>
          <w:color w:val="000000"/>
        </w:rPr>
        <w:t xml:space="preserve">, as per most recent AHA/ILCOR recommendations. </w:t>
      </w:r>
      <w:r w:rsidR="00444A87" w:rsidRPr="0033249C">
        <w:rPr>
          <w:rFonts w:ascii="Arial" w:hAnsi="Arial" w:cs="Arial"/>
          <w:color w:val="000000"/>
        </w:rPr>
        <w:t xml:space="preserve"> </w:t>
      </w:r>
      <w:r w:rsidRPr="0033249C">
        <w:rPr>
          <w:rFonts w:ascii="Arial" w:hAnsi="Arial" w:cs="Arial"/>
          <w:color w:val="000000"/>
        </w:rPr>
        <w:t xml:space="preserve">Place an oral or nasal </w:t>
      </w:r>
      <w:r w:rsidR="00D25082" w:rsidRPr="0033249C">
        <w:rPr>
          <w:rFonts w:ascii="Arial" w:hAnsi="Arial" w:cs="Arial"/>
          <w:color w:val="000000"/>
        </w:rPr>
        <w:t>airway.</w:t>
      </w:r>
    </w:p>
    <w:p w14:paraId="6B6D4F93" w14:textId="5C69A080" w:rsidR="005D5770" w:rsidRDefault="005D5770" w:rsidP="000F0858">
      <w:pPr>
        <w:numPr>
          <w:ilvl w:val="0"/>
          <w:numId w:val="8"/>
        </w:numPr>
        <w:autoSpaceDE w:val="0"/>
        <w:autoSpaceDN w:val="0"/>
        <w:adjustRightInd w:val="0"/>
        <w:spacing w:after="60" w:line="288" w:lineRule="auto"/>
        <w:rPr>
          <w:rFonts w:ascii="Arial" w:hAnsi="Arial" w:cs="Arial"/>
          <w:color w:val="000000"/>
        </w:rPr>
      </w:pPr>
      <w:r w:rsidRPr="0033249C">
        <w:rPr>
          <w:rFonts w:ascii="Arial" w:hAnsi="Arial" w:cs="Arial"/>
          <w:color w:val="000000"/>
        </w:rPr>
        <w:t>Ventilation / oxygenation options</w:t>
      </w:r>
      <w:r w:rsidR="00D72AD0" w:rsidRPr="0033249C">
        <w:rPr>
          <w:rFonts w:ascii="Arial" w:hAnsi="Arial" w:cs="Arial"/>
          <w:color w:val="000000"/>
        </w:rPr>
        <w:t xml:space="preserve">, as per most recent AHA/ILCOR recommendations. </w:t>
      </w:r>
    </w:p>
    <w:p w14:paraId="550AB7A1" w14:textId="77777777" w:rsidR="00BB223B" w:rsidRPr="0033249C" w:rsidRDefault="003A0B10" w:rsidP="00232E3B">
      <w:pPr>
        <w:spacing w:after="0" w:line="240" w:lineRule="auto"/>
        <w:ind w:hanging="90"/>
        <w:rPr>
          <w:rFonts w:ascii="Arial" w:hAnsi="Arial" w:cs="Arial"/>
          <w:b/>
          <w:bCs/>
          <w:color w:val="4472C4" w:themeColor="accent1"/>
          <w:sz w:val="24"/>
          <w:szCs w:val="24"/>
        </w:rPr>
      </w:pPr>
      <w:r w:rsidRPr="0033249C">
        <w:rPr>
          <w:rFonts w:ascii="Arial" w:hAnsi="Arial" w:cs="Arial"/>
          <w:b/>
          <w:bCs/>
          <w:color w:val="4472C4" w:themeColor="accent1"/>
          <w:sz w:val="24"/>
          <w:szCs w:val="24"/>
        </w:rPr>
        <w:t xml:space="preserve">   </w:t>
      </w:r>
      <w:r w:rsidR="00BB223B" w:rsidRPr="0033249C">
        <w:rPr>
          <w:rFonts w:ascii="Arial" w:hAnsi="Arial" w:cs="Arial"/>
          <w:b/>
          <w:bCs/>
          <w:color w:val="4472C4" w:themeColor="accent1"/>
          <w:sz w:val="24"/>
          <w:szCs w:val="24"/>
        </w:rPr>
        <w:t>EMT Standing Orders</w:t>
      </w:r>
    </w:p>
    <w:p w14:paraId="4649A8B0" w14:textId="777CC1BC" w:rsidR="00BB223B" w:rsidRPr="0033249C" w:rsidRDefault="00BB223B" w:rsidP="000F0858">
      <w:pPr>
        <w:pStyle w:val="ListParagraph"/>
        <w:numPr>
          <w:ilvl w:val="0"/>
          <w:numId w:val="28"/>
        </w:numPr>
        <w:spacing w:after="0" w:line="240" w:lineRule="auto"/>
        <w:ind w:left="360"/>
        <w:rPr>
          <w:rFonts w:ascii="Arial" w:hAnsi="Arial" w:cs="Arial"/>
        </w:rPr>
      </w:pPr>
      <w:r w:rsidRPr="0033249C">
        <w:rPr>
          <w:rFonts w:ascii="Arial" w:hAnsi="Arial" w:cs="Arial"/>
        </w:rPr>
        <w:t>After 4 cycles of HQCPR, (8 minutes) consider placement of a supraglottic (SGA) device.</w:t>
      </w:r>
    </w:p>
    <w:p w14:paraId="2D14FB2C" w14:textId="4C942DFF" w:rsidR="00BB223B" w:rsidRPr="0033249C" w:rsidRDefault="00395AA5" w:rsidP="000F0858">
      <w:pPr>
        <w:pStyle w:val="ListParagraph"/>
        <w:numPr>
          <w:ilvl w:val="0"/>
          <w:numId w:val="28"/>
        </w:numPr>
        <w:spacing w:after="0"/>
        <w:ind w:left="360"/>
        <w:rPr>
          <w:rFonts w:ascii="Arial" w:hAnsi="Arial" w:cs="Arial"/>
        </w:rPr>
      </w:pPr>
      <w:r w:rsidRPr="0033249C">
        <w:rPr>
          <w:rFonts w:ascii="Arial" w:hAnsi="Arial" w:cs="Arial"/>
        </w:rPr>
        <w:t xml:space="preserve">While resuscitation is ongoing, assess if </w:t>
      </w:r>
      <w:r w:rsidR="00BB223B" w:rsidRPr="0033249C">
        <w:rPr>
          <w:rFonts w:ascii="Arial" w:hAnsi="Arial" w:cs="Arial"/>
        </w:rPr>
        <w:t>the patient is tolerating the SGA</w:t>
      </w:r>
      <w:r w:rsidRPr="0033249C">
        <w:rPr>
          <w:rFonts w:ascii="Arial" w:hAnsi="Arial" w:cs="Arial"/>
        </w:rPr>
        <w:t xml:space="preserve"> </w:t>
      </w:r>
      <w:r w:rsidR="00BB223B" w:rsidRPr="0033249C">
        <w:rPr>
          <w:rFonts w:ascii="Arial" w:hAnsi="Arial" w:cs="Arial"/>
        </w:rPr>
        <w:t xml:space="preserve">well, by evidence of </w:t>
      </w:r>
      <w:r w:rsidR="60EADD5B" w:rsidRPr="0033249C">
        <w:rPr>
          <w:rFonts w:ascii="Arial" w:hAnsi="Arial" w:cs="Arial"/>
        </w:rPr>
        <w:t xml:space="preserve">waveform capnography, </w:t>
      </w:r>
      <w:r w:rsidR="00BB223B" w:rsidRPr="0033249C">
        <w:rPr>
          <w:rFonts w:ascii="Arial" w:hAnsi="Arial" w:cs="Arial"/>
        </w:rPr>
        <w:t>good chest rise, bilateral breath sounds, and improved oxygenation</w:t>
      </w:r>
      <w:r w:rsidRPr="0033249C">
        <w:rPr>
          <w:rFonts w:ascii="Arial" w:hAnsi="Arial" w:cs="Arial"/>
        </w:rPr>
        <w:t xml:space="preserve">. </w:t>
      </w:r>
      <w:r w:rsidR="00BB223B" w:rsidRPr="0033249C">
        <w:rPr>
          <w:rFonts w:ascii="Arial" w:hAnsi="Arial" w:cs="Arial"/>
          <w:b/>
          <w:bCs/>
        </w:rPr>
        <w:t>Do not</w:t>
      </w:r>
      <w:r w:rsidRPr="0033249C">
        <w:rPr>
          <w:rFonts w:ascii="Arial" w:hAnsi="Arial" w:cs="Arial"/>
        </w:rPr>
        <w:t xml:space="preserve"> stop or</w:t>
      </w:r>
      <w:r w:rsidR="00BB223B" w:rsidRPr="0033249C">
        <w:rPr>
          <w:rFonts w:ascii="Arial" w:hAnsi="Arial" w:cs="Arial"/>
        </w:rPr>
        <w:t xml:space="preserve"> delay care to assess SGA; if in doubt, remove and continue with BVM ventilation. </w:t>
      </w:r>
    </w:p>
    <w:p w14:paraId="099855F2" w14:textId="77777777" w:rsidR="00232E3B" w:rsidRDefault="00232E3B" w:rsidP="00232E3B">
      <w:pPr>
        <w:spacing w:after="0" w:line="240" w:lineRule="auto"/>
        <w:ind w:hanging="90"/>
        <w:rPr>
          <w:rFonts w:ascii="Arial" w:hAnsi="Arial" w:cs="Arial"/>
          <w:b/>
          <w:bCs/>
          <w:color w:val="4472C4" w:themeColor="accent1"/>
          <w:sz w:val="24"/>
          <w:szCs w:val="24"/>
        </w:rPr>
      </w:pPr>
    </w:p>
    <w:p w14:paraId="42855F6E" w14:textId="10543595" w:rsidR="00526B26" w:rsidRPr="0033249C" w:rsidRDefault="003A0B10" w:rsidP="00232E3B">
      <w:pPr>
        <w:spacing w:after="0" w:line="240" w:lineRule="auto"/>
        <w:ind w:hanging="90"/>
        <w:rPr>
          <w:rFonts w:ascii="Arial" w:hAnsi="Arial" w:cs="Arial"/>
          <w:b/>
          <w:bCs/>
          <w:color w:val="4472C4" w:themeColor="accent1"/>
          <w:sz w:val="24"/>
          <w:szCs w:val="24"/>
        </w:rPr>
      </w:pPr>
      <w:r w:rsidRPr="0033249C">
        <w:rPr>
          <w:rFonts w:ascii="Arial" w:hAnsi="Arial" w:cs="Arial"/>
          <w:b/>
          <w:bCs/>
          <w:color w:val="4472C4" w:themeColor="accent1"/>
          <w:sz w:val="24"/>
          <w:szCs w:val="24"/>
        </w:rPr>
        <w:t xml:space="preserve"> </w:t>
      </w:r>
      <w:r w:rsidR="00526B26" w:rsidRPr="0033249C">
        <w:rPr>
          <w:rFonts w:ascii="Arial" w:hAnsi="Arial" w:cs="Arial"/>
          <w:b/>
          <w:bCs/>
          <w:color w:val="4472C4" w:themeColor="accent1"/>
          <w:sz w:val="24"/>
          <w:szCs w:val="24"/>
        </w:rPr>
        <w:t xml:space="preserve">ADVANCED EMT STANDING ORDERS </w:t>
      </w:r>
    </w:p>
    <w:p w14:paraId="63997324" w14:textId="12B16949" w:rsidR="00526B26" w:rsidRPr="0033249C" w:rsidRDefault="00526B26" w:rsidP="000F0858">
      <w:pPr>
        <w:pStyle w:val="ListParagraph"/>
        <w:numPr>
          <w:ilvl w:val="0"/>
          <w:numId w:val="42"/>
        </w:numPr>
        <w:spacing w:after="0" w:line="240" w:lineRule="auto"/>
        <w:ind w:hanging="360"/>
        <w:rPr>
          <w:rFonts w:ascii="Arial" w:hAnsi="Arial" w:cs="Arial"/>
        </w:rPr>
      </w:pPr>
      <w:r w:rsidRPr="0033249C">
        <w:rPr>
          <w:rFonts w:ascii="Arial" w:hAnsi="Arial" w:cs="Arial"/>
          <w:color w:val="000000"/>
        </w:rPr>
        <w:t xml:space="preserve">Place IV/IO without interrupting chest </w:t>
      </w:r>
      <w:r w:rsidR="00D25082" w:rsidRPr="0033249C">
        <w:rPr>
          <w:rFonts w:ascii="Arial" w:hAnsi="Arial" w:cs="Arial"/>
          <w:color w:val="000000"/>
        </w:rPr>
        <w:t>compressions.</w:t>
      </w:r>
    </w:p>
    <w:p w14:paraId="10E31A27" w14:textId="77777777" w:rsidR="00526B26" w:rsidRPr="00232E3B" w:rsidRDefault="00526B26" w:rsidP="00526B26">
      <w:pPr>
        <w:pStyle w:val="Heading2"/>
        <w:rPr>
          <w:rFonts w:ascii="Arial" w:hAnsi="Arial" w:cs="Arial"/>
          <w:sz w:val="24"/>
          <w:szCs w:val="24"/>
        </w:rPr>
      </w:pPr>
      <w:r w:rsidRPr="00232E3B">
        <w:rPr>
          <w:rFonts w:ascii="Arial" w:hAnsi="Arial" w:cs="Arial"/>
          <w:sz w:val="24"/>
          <w:szCs w:val="24"/>
        </w:rPr>
        <w:t>PARAMEDIC STANDING ORDERS</w:t>
      </w:r>
    </w:p>
    <w:p w14:paraId="736EF71F" w14:textId="77FF3D2F" w:rsidR="00526B26" w:rsidRPr="0033249C" w:rsidRDefault="00BB223B" w:rsidP="000F0858">
      <w:pPr>
        <w:pStyle w:val="ListParagraph"/>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M</w:t>
      </w:r>
      <w:r w:rsidR="00526B26" w:rsidRPr="0033249C">
        <w:rPr>
          <w:rFonts w:ascii="Arial" w:hAnsi="Arial" w:cs="Arial"/>
          <w:color w:val="000000"/>
        </w:rPr>
        <w:t>onitor quantitative waveform capnography throughout resuscitation to assess CPR quality and to monitor for signs of return of spontaneous circulation (ROSC</w:t>
      </w:r>
      <w:r w:rsidRPr="0033249C">
        <w:rPr>
          <w:rFonts w:ascii="Arial" w:hAnsi="Arial" w:cs="Arial"/>
          <w:color w:val="000000"/>
        </w:rPr>
        <w:t>.</w:t>
      </w:r>
      <w:r w:rsidR="00526B26" w:rsidRPr="0033249C">
        <w:rPr>
          <w:rFonts w:ascii="Arial" w:hAnsi="Arial" w:cs="Arial"/>
          <w:color w:val="000000"/>
        </w:rPr>
        <w:t>)</w:t>
      </w:r>
    </w:p>
    <w:p w14:paraId="030B5FDE" w14:textId="7C19E839" w:rsidR="00526B26" w:rsidRPr="0033249C" w:rsidRDefault="00526B26" w:rsidP="000F0858">
      <w:pPr>
        <w:pStyle w:val="ListParagraph"/>
        <w:numPr>
          <w:ilvl w:val="0"/>
          <w:numId w:val="42"/>
        </w:numPr>
        <w:tabs>
          <w:tab w:val="left" w:pos="360"/>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Provide manual defibrillation as indicated</w:t>
      </w:r>
      <w:r w:rsidR="00D72AD0" w:rsidRPr="0033249C">
        <w:rPr>
          <w:rFonts w:ascii="Arial" w:hAnsi="Arial" w:cs="Arial"/>
          <w:color w:val="000000"/>
        </w:rPr>
        <w:t xml:space="preserve">, as per AHA/ILCOR. </w:t>
      </w:r>
    </w:p>
    <w:p w14:paraId="66698803" w14:textId="4EE431F5" w:rsidR="00526B26" w:rsidRPr="0033249C" w:rsidRDefault="00BB223B" w:rsidP="000F0858">
      <w:pPr>
        <w:pStyle w:val="ListParagraph"/>
        <w:numPr>
          <w:ilvl w:val="0"/>
          <w:numId w:val="42"/>
        </w:numPr>
        <w:tabs>
          <w:tab w:val="left" w:pos="36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 xml:space="preserve"> </w:t>
      </w:r>
      <w:r w:rsidR="00D72AD0" w:rsidRPr="0033249C">
        <w:rPr>
          <w:rFonts w:ascii="Arial" w:hAnsi="Arial" w:cs="Arial"/>
          <w:color w:val="000000"/>
        </w:rPr>
        <w:t>C</w:t>
      </w:r>
      <w:r w:rsidRPr="0033249C">
        <w:rPr>
          <w:rFonts w:ascii="Arial" w:hAnsi="Arial" w:cs="Arial"/>
          <w:color w:val="000000"/>
        </w:rPr>
        <w:t xml:space="preserve">onsider an advanced airway such as endotracheal intubation or an alternative airway without interrupting chest compressions. </w:t>
      </w:r>
    </w:p>
    <w:p w14:paraId="54185737" w14:textId="15EDCEF1" w:rsidR="009B141B" w:rsidRPr="0033249C" w:rsidRDefault="00D72AD0" w:rsidP="000F0858">
      <w:pPr>
        <w:pStyle w:val="ListParagraph"/>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left="180" w:hanging="180"/>
        <w:rPr>
          <w:rFonts w:ascii="Arial" w:hAnsi="Arial" w:cs="Arial"/>
          <w:color w:val="000000"/>
        </w:rPr>
      </w:pPr>
      <w:r w:rsidRPr="0033249C">
        <w:rPr>
          <w:rFonts w:ascii="Arial" w:hAnsi="Arial" w:cs="Arial"/>
          <w:color w:val="000000"/>
        </w:rPr>
        <w:t xml:space="preserve"> </w:t>
      </w:r>
      <w:r w:rsidR="00BB223B" w:rsidRPr="0033249C">
        <w:rPr>
          <w:rFonts w:ascii="Arial" w:hAnsi="Arial" w:cs="Arial"/>
          <w:color w:val="000000"/>
        </w:rPr>
        <w:t>In accordance with protocol 6.14 Automated Transport Ventilators (ATV), p</w:t>
      </w:r>
      <w:r w:rsidR="009B141B" w:rsidRPr="0033249C">
        <w:rPr>
          <w:rFonts w:ascii="Arial" w:hAnsi="Arial" w:cs="Arial"/>
          <w:color w:val="000000"/>
        </w:rPr>
        <w:t>aramedics may use an ATV in rate control mode with the following settings:</w:t>
      </w:r>
    </w:p>
    <w:p w14:paraId="7CA32EF5" w14:textId="163F2C28" w:rsidR="00526B26" w:rsidRPr="0033249C" w:rsidRDefault="00232E3B" w:rsidP="009C7E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88" w:lineRule="auto"/>
        <w:rPr>
          <w:rFonts w:ascii="Arial" w:hAnsi="Arial" w:cs="Arial"/>
          <w:color w:val="000000"/>
        </w:rPr>
      </w:pPr>
      <w:r>
        <w:rPr>
          <w:rFonts w:ascii="Arial" w:hAnsi="Arial" w:cs="Arial"/>
          <w:color w:val="000000"/>
        </w:rPr>
        <w:tab/>
      </w:r>
      <w:r w:rsidR="00526B26" w:rsidRPr="0033249C">
        <w:rPr>
          <w:rFonts w:ascii="Arial" w:hAnsi="Arial" w:cs="Arial"/>
          <w:color w:val="000000"/>
        </w:rPr>
        <w:t>Rate of 8-12 breaths per minute</w:t>
      </w:r>
    </w:p>
    <w:p w14:paraId="1B4D65DE" w14:textId="108DC6E3" w:rsidR="00526B26" w:rsidRPr="0033249C" w:rsidRDefault="00232E3B" w:rsidP="009C7E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88" w:lineRule="auto"/>
        <w:rPr>
          <w:rFonts w:ascii="Arial" w:hAnsi="Arial" w:cs="Arial"/>
          <w:color w:val="000000"/>
        </w:rPr>
      </w:pPr>
      <w:r>
        <w:rPr>
          <w:rFonts w:ascii="Arial" w:hAnsi="Arial" w:cs="Arial"/>
          <w:color w:val="000000"/>
        </w:rPr>
        <w:tab/>
      </w:r>
      <w:r w:rsidR="00526B26" w:rsidRPr="0033249C">
        <w:rPr>
          <w:rFonts w:ascii="Arial" w:hAnsi="Arial" w:cs="Arial"/>
          <w:color w:val="000000"/>
        </w:rPr>
        <w:t xml:space="preserve">Tidal volume 300-500mL </w:t>
      </w:r>
    </w:p>
    <w:p w14:paraId="0349A8AE" w14:textId="599D62B7" w:rsidR="00526B26" w:rsidRPr="0033249C" w:rsidRDefault="00526B26" w:rsidP="000F0858">
      <w:pPr>
        <w:pStyle w:val="ListParagraph"/>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Start at FiO</w:t>
      </w:r>
      <w:r w:rsidRPr="0033249C">
        <w:rPr>
          <w:rFonts w:ascii="Arial" w:hAnsi="Arial" w:cs="Arial"/>
          <w:color w:val="000000"/>
          <w:vertAlign w:val="subscript"/>
        </w:rPr>
        <w:t>2</w:t>
      </w:r>
      <w:r w:rsidRPr="0033249C">
        <w:rPr>
          <w:rFonts w:ascii="Arial" w:hAnsi="Arial" w:cs="Arial"/>
          <w:color w:val="000000"/>
        </w:rPr>
        <w:t xml:space="preserve"> 1.0 (100%) then titrate to maintain SpO</w:t>
      </w:r>
      <w:proofErr w:type="gramStart"/>
      <w:r w:rsidRPr="0033249C">
        <w:rPr>
          <w:rFonts w:ascii="Arial" w:hAnsi="Arial" w:cs="Arial"/>
          <w:color w:val="000000"/>
          <w:vertAlign w:val="subscript"/>
        </w:rPr>
        <w:t xml:space="preserve">2 </w:t>
      </w:r>
      <w:r w:rsidRPr="0033249C">
        <w:rPr>
          <w:rFonts w:ascii="Arial" w:hAnsi="Arial" w:cs="Arial"/>
          <w:color w:val="000000"/>
        </w:rPr>
        <w:t xml:space="preserve"> &gt;</w:t>
      </w:r>
      <w:proofErr w:type="gramEnd"/>
      <w:r w:rsidRPr="0033249C">
        <w:rPr>
          <w:rFonts w:ascii="Arial" w:hAnsi="Arial" w:cs="Arial"/>
          <w:color w:val="000000"/>
        </w:rPr>
        <w:t xml:space="preserve"> 94% (90% for COPD</w:t>
      </w:r>
      <w:r w:rsidR="00D72AD0" w:rsidRPr="0033249C">
        <w:rPr>
          <w:rFonts w:ascii="Arial" w:hAnsi="Arial" w:cs="Arial"/>
          <w:color w:val="000000"/>
        </w:rPr>
        <w:t xml:space="preserve"> patients.)</w:t>
      </w:r>
      <w:r w:rsidRPr="0033249C">
        <w:rPr>
          <w:rFonts w:ascii="Arial" w:hAnsi="Arial" w:cs="Arial"/>
          <w:color w:val="000000"/>
        </w:rPr>
        <w:t xml:space="preserve">   </w:t>
      </w:r>
    </w:p>
    <w:p w14:paraId="05C07BA9" w14:textId="38AA3ACF" w:rsidR="00526B26" w:rsidRPr="0033249C" w:rsidRDefault="00526B26" w:rsidP="000F0858">
      <w:pPr>
        <w:pStyle w:val="ListParagraph"/>
        <w:numPr>
          <w:ilvl w:val="0"/>
          <w:numId w:val="4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left="360" w:hanging="360"/>
        <w:rPr>
          <w:rFonts w:ascii="Arial" w:hAnsi="Arial" w:cs="Arial"/>
          <w:color w:val="000000"/>
        </w:rPr>
      </w:pPr>
      <w:r w:rsidRPr="0033249C">
        <w:rPr>
          <w:rFonts w:ascii="Arial" w:hAnsi="Arial" w:cs="Arial"/>
          <w:color w:val="000000" w:themeColor="text1"/>
        </w:rPr>
        <w:t>Relief pressure</w:t>
      </w:r>
      <w:r w:rsidR="00D72AD0" w:rsidRPr="0033249C">
        <w:rPr>
          <w:rFonts w:ascii="Arial" w:hAnsi="Arial" w:cs="Arial"/>
          <w:color w:val="000000" w:themeColor="text1"/>
        </w:rPr>
        <w:t xml:space="preserve"> should be at </w:t>
      </w:r>
      <w:r w:rsidRPr="0033249C">
        <w:rPr>
          <w:rFonts w:ascii="Arial" w:hAnsi="Arial" w:cs="Arial"/>
          <w:color w:val="000000" w:themeColor="text1"/>
        </w:rPr>
        <w:t>45-60 cm</w:t>
      </w:r>
      <w:r w:rsidR="00A506D2" w:rsidRPr="0033249C">
        <w:rPr>
          <w:rFonts w:ascii="Arial" w:hAnsi="Arial" w:cs="Arial"/>
          <w:color w:val="000000" w:themeColor="text1"/>
        </w:rPr>
        <w:t>/</w:t>
      </w:r>
      <w:r w:rsidRPr="0033249C">
        <w:rPr>
          <w:rFonts w:ascii="Arial" w:hAnsi="Arial" w:cs="Arial"/>
          <w:color w:val="000000" w:themeColor="text1"/>
        </w:rPr>
        <w:t>H</w:t>
      </w:r>
      <w:r w:rsidRPr="0033249C">
        <w:rPr>
          <w:rFonts w:ascii="Arial" w:hAnsi="Arial" w:cs="Arial"/>
          <w:color w:val="000000" w:themeColor="text1"/>
          <w:vertAlign w:val="subscript"/>
        </w:rPr>
        <w:t>2</w:t>
      </w:r>
      <w:r w:rsidRPr="0033249C">
        <w:rPr>
          <w:rFonts w:ascii="Arial" w:hAnsi="Arial" w:cs="Arial"/>
          <w:color w:val="000000" w:themeColor="text1"/>
        </w:rPr>
        <w:t>O</w:t>
      </w:r>
    </w:p>
    <w:p w14:paraId="0230ADE9" w14:textId="1FD2425C" w:rsidR="00526B26" w:rsidRPr="0033249C" w:rsidRDefault="009B141B" w:rsidP="00526B26">
      <w:pPr>
        <w:pStyle w:val="Heading2"/>
        <w:rPr>
          <w:rFonts w:ascii="Arial" w:hAnsi="Arial" w:cs="Arial"/>
          <w:sz w:val="22"/>
          <w:szCs w:val="22"/>
        </w:rPr>
      </w:pPr>
      <w:r w:rsidRPr="0033249C">
        <w:rPr>
          <w:rFonts w:ascii="Arial" w:hAnsi="Arial" w:cs="Arial"/>
          <w:color w:val="000000"/>
          <w:sz w:val="22"/>
          <w:szCs w:val="22"/>
        </w:rPr>
        <w:t xml:space="preserve">NOTE: </w:t>
      </w:r>
      <w:r w:rsidR="00526B26" w:rsidRPr="0033249C">
        <w:rPr>
          <w:rFonts w:ascii="Arial" w:hAnsi="Arial" w:cs="Arial"/>
          <w:color w:val="000000"/>
          <w:sz w:val="22"/>
          <w:szCs w:val="22"/>
        </w:rPr>
        <w:t>Paramedics may utilize</w:t>
      </w:r>
      <w:r w:rsidR="008F4CE0" w:rsidRPr="0033249C">
        <w:rPr>
          <w:rFonts w:ascii="Arial" w:hAnsi="Arial" w:cs="Arial"/>
          <w:color w:val="000000"/>
          <w:sz w:val="22"/>
          <w:szCs w:val="22"/>
        </w:rPr>
        <w:t xml:space="preserve"> a</w:t>
      </w:r>
      <w:r w:rsidR="00526B26" w:rsidRPr="0033249C">
        <w:rPr>
          <w:rFonts w:ascii="Arial" w:hAnsi="Arial" w:cs="Arial"/>
          <w:color w:val="000000"/>
          <w:sz w:val="22"/>
          <w:szCs w:val="22"/>
        </w:rPr>
        <w:t xml:space="preserve"> mechanical ventilator following the initiation of respiratory component at least 8 minutes after start of resuscitation even if ROSC has occurred.</w:t>
      </w:r>
      <w:r w:rsidR="00526B26" w:rsidRPr="0033249C">
        <w:rPr>
          <w:rFonts w:ascii="Arial" w:hAnsi="Arial" w:cs="Arial"/>
          <w:sz w:val="22"/>
          <w:szCs w:val="22"/>
        </w:rPr>
        <w:t xml:space="preserve"> </w:t>
      </w:r>
    </w:p>
    <w:p w14:paraId="366492F1" w14:textId="77777777" w:rsidR="009B141B" w:rsidRPr="0033249C" w:rsidRDefault="009B141B" w:rsidP="009B141B">
      <w:pPr>
        <w:autoSpaceDE w:val="0"/>
        <w:autoSpaceDN w:val="0"/>
        <w:adjustRightInd w:val="0"/>
        <w:spacing w:line="240" w:lineRule="auto"/>
        <w:rPr>
          <w:rFonts w:ascii="Arial" w:hAnsi="Arial" w:cs="Arial"/>
          <w:b/>
          <w:bCs/>
          <w:color w:val="000000"/>
        </w:rPr>
      </w:pPr>
    </w:p>
    <w:p w14:paraId="51940C31" w14:textId="77777777" w:rsidR="00232E3B" w:rsidRDefault="00232E3B" w:rsidP="009C7E87">
      <w:pPr>
        <w:autoSpaceDE w:val="0"/>
        <w:autoSpaceDN w:val="0"/>
        <w:adjustRightInd w:val="0"/>
        <w:spacing w:line="240" w:lineRule="auto"/>
        <w:rPr>
          <w:rFonts w:ascii="Arial" w:hAnsi="Arial" w:cs="Arial"/>
          <w:b/>
          <w:bCs/>
          <w:color w:val="000000"/>
        </w:rPr>
      </w:pPr>
    </w:p>
    <w:p w14:paraId="3E3105E1" w14:textId="77777777" w:rsidR="00232E3B" w:rsidRDefault="00232E3B" w:rsidP="009C7E87">
      <w:pPr>
        <w:autoSpaceDE w:val="0"/>
        <w:autoSpaceDN w:val="0"/>
        <w:adjustRightInd w:val="0"/>
        <w:spacing w:line="240" w:lineRule="auto"/>
        <w:rPr>
          <w:rFonts w:ascii="Arial" w:hAnsi="Arial" w:cs="Arial"/>
          <w:b/>
          <w:bCs/>
          <w:color w:val="000000"/>
        </w:rPr>
      </w:pPr>
    </w:p>
    <w:p w14:paraId="26A1A3D8" w14:textId="77777777" w:rsidR="00232E3B" w:rsidRDefault="00232E3B" w:rsidP="009C7E87">
      <w:pPr>
        <w:autoSpaceDE w:val="0"/>
        <w:autoSpaceDN w:val="0"/>
        <w:adjustRightInd w:val="0"/>
        <w:spacing w:line="240" w:lineRule="auto"/>
        <w:rPr>
          <w:rFonts w:ascii="Arial" w:hAnsi="Arial" w:cs="Arial"/>
          <w:b/>
          <w:bCs/>
          <w:color w:val="000000"/>
        </w:rPr>
      </w:pPr>
    </w:p>
    <w:p w14:paraId="471639B2" w14:textId="79BB6F16" w:rsidR="00526B26" w:rsidRPr="0033249C" w:rsidRDefault="00526B26" w:rsidP="009C7E87">
      <w:pPr>
        <w:autoSpaceDE w:val="0"/>
        <w:autoSpaceDN w:val="0"/>
        <w:adjustRightInd w:val="0"/>
        <w:spacing w:line="240" w:lineRule="auto"/>
        <w:rPr>
          <w:rFonts w:ascii="Arial" w:hAnsi="Arial" w:cs="Arial"/>
          <w:b/>
          <w:bCs/>
          <w:color w:val="000000"/>
        </w:rPr>
      </w:pPr>
      <w:r w:rsidRPr="0033249C">
        <w:rPr>
          <w:rFonts w:ascii="Arial" w:hAnsi="Arial" w:cs="Arial"/>
          <w:b/>
          <w:bCs/>
          <w:color w:val="000000"/>
        </w:rPr>
        <w:t>PEARLS:</w:t>
      </w:r>
    </w:p>
    <w:p w14:paraId="3AB03CC7" w14:textId="1170E5A0" w:rsidR="00526B26" w:rsidRPr="0033249C" w:rsidRDefault="00526B26" w:rsidP="000F0858">
      <w:pPr>
        <w:pStyle w:val="ListParagraph"/>
        <w:numPr>
          <w:ilvl w:val="0"/>
          <w:numId w:val="28"/>
        </w:numPr>
        <w:autoSpaceDE w:val="0"/>
        <w:autoSpaceDN w:val="0"/>
        <w:adjustRightInd w:val="0"/>
        <w:spacing w:line="240" w:lineRule="auto"/>
        <w:ind w:left="450" w:hanging="450"/>
        <w:rPr>
          <w:rFonts w:ascii="Arial" w:hAnsi="Arial" w:cs="Arial"/>
          <w:color w:val="000000"/>
        </w:rPr>
      </w:pPr>
      <w:r w:rsidRPr="0033249C">
        <w:rPr>
          <w:rFonts w:ascii="Arial" w:hAnsi="Arial" w:cs="Arial"/>
          <w:color w:val="000000"/>
        </w:rPr>
        <w:t>It is expected, unless special circumstances are present, initial 8 minutes of resuscitation will be performed on scene.</w:t>
      </w:r>
    </w:p>
    <w:p w14:paraId="16187357" w14:textId="77777777" w:rsidR="00526B26" w:rsidRPr="00232E3B" w:rsidRDefault="00526B26" w:rsidP="000F0858">
      <w:pPr>
        <w:pStyle w:val="ListParagraph"/>
        <w:numPr>
          <w:ilvl w:val="0"/>
          <w:numId w:val="28"/>
        </w:numPr>
        <w:autoSpaceDE w:val="0"/>
        <w:autoSpaceDN w:val="0"/>
        <w:adjustRightInd w:val="0"/>
        <w:ind w:left="450" w:hanging="450"/>
        <w:rPr>
          <w:rFonts w:ascii="Arial" w:hAnsi="Arial" w:cs="Arial"/>
          <w:color w:val="000000"/>
        </w:rPr>
      </w:pPr>
      <w:r w:rsidRPr="00232E3B">
        <w:rPr>
          <w:rFonts w:ascii="Arial" w:hAnsi="Arial" w:cs="Arial"/>
          <w:color w:val="000000"/>
        </w:rPr>
        <w:t>Early CPR and defibrillation are the most effective therapies for cardiac arrest care.</w:t>
      </w:r>
    </w:p>
    <w:p w14:paraId="430D8A4D" w14:textId="63B70EA7" w:rsidR="00526B26" w:rsidRPr="00232E3B" w:rsidRDefault="00526B26" w:rsidP="000F0858">
      <w:pPr>
        <w:pStyle w:val="ListParagraph"/>
        <w:numPr>
          <w:ilvl w:val="0"/>
          <w:numId w:val="28"/>
        </w:numPr>
        <w:autoSpaceDE w:val="0"/>
        <w:autoSpaceDN w:val="0"/>
        <w:adjustRightInd w:val="0"/>
        <w:ind w:left="450" w:hanging="450"/>
        <w:rPr>
          <w:rFonts w:ascii="Arial" w:hAnsi="Arial" w:cs="Arial"/>
          <w:color w:val="000000"/>
        </w:rPr>
      </w:pPr>
      <w:r w:rsidRPr="00232E3B">
        <w:rPr>
          <w:rFonts w:ascii="Arial" w:hAnsi="Arial" w:cs="Arial"/>
          <w:color w:val="000000"/>
        </w:rPr>
        <w:t>Minimize interruptions in chest compression, as pauses rapidly return the blood pressure to zero and stop perfusion to the heart and brain.</w:t>
      </w:r>
    </w:p>
    <w:p w14:paraId="797F8090" w14:textId="00BA16A8" w:rsidR="00526B26" w:rsidRPr="00232E3B" w:rsidRDefault="00526B26" w:rsidP="000F0858">
      <w:pPr>
        <w:pStyle w:val="ListParagraph"/>
        <w:numPr>
          <w:ilvl w:val="0"/>
          <w:numId w:val="28"/>
        </w:numPr>
        <w:tabs>
          <w:tab w:val="left" w:pos="1440"/>
        </w:tabs>
        <w:autoSpaceDE w:val="0"/>
        <w:autoSpaceDN w:val="0"/>
        <w:adjustRightInd w:val="0"/>
        <w:ind w:left="450" w:hanging="450"/>
        <w:rPr>
          <w:rFonts w:ascii="Arial" w:hAnsi="Arial" w:cs="Arial"/>
          <w:color w:val="000000"/>
        </w:rPr>
      </w:pPr>
      <w:r w:rsidRPr="00232E3B">
        <w:rPr>
          <w:rFonts w:ascii="Arial" w:hAnsi="Arial" w:cs="Arial"/>
          <w:color w:val="000000"/>
        </w:rPr>
        <w:t xml:space="preserve">Recognizing the goal of immediate uninterrupted chest compressions, consider delaying application of mechanical CPR devices until after the first </w:t>
      </w:r>
      <w:r w:rsidR="00C53A0A" w:rsidRPr="00232E3B">
        <w:rPr>
          <w:rFonts w:ascii="Arial" w:hAnsi="Arial" w:cs="Arial"/>
          <w:color w:val="000000"/>
        </w:rPr>
        <w:t xml:space="preserve">4 </w:t>
      </w:r>
      <w:r w:rsidRPr="00232E3B">
        <w:rPr>
          <w:rFonts w:ascii="Arial" w:hAnsi="Arial" w:cs="Arial"/>
          <w:color w:val="000000"/>
        </w:rPr>
        <w:t>cycles (8 minutes).  If applied during the first 4 cycles, the goal is to limit interruptions. Mechanical devices should only be used by services that are practiced and skilled at their application.</w:t>
      </w:r>
    </w:p>
    <w:p w14:paraId="2B74174A" w14:textId="759EEC2A" w:rsidR="00526B26" w:rsidRPr="00232E3B" w:rsidRDefault="00526B26" w:rsidP="000F0858">
      <w:pPr>
        <w:pStyle w:val="ListParagraph"/>
        <w:numPr>
          <w:ilvl w:val="0"/>
          <w:numId w:val="28"/>
        </w:numPr>
        <w:autoSpaceDE w:val="0"/>
        <w:autoSpaceDN w:val="0"/>
        <w:adjustRightInd w:val="0"/>
        <w:ind w:left="450" w:hanging="450"/>
        <w:rPr>
          <w:rFonts w:ascii="Arial" w:hAnsi="Arial" w:cs="Arial"/>
          <w:b/>
          <w:bCs/>
          <w:color w:val="000000"/>
        </w:rPr>
      </w:pPr>
      <w:r w:rsidRPr="00232E3B">
        <w:rPr>
          <w:rFonts w:ascii="Arial" w:hAnsi="Arial" w:cs="Arial"/>
          <w:color w:val="000000"/>
        </w:rPr>
        <w:t xml:space="preserve">Switch compressors </w:t>
      </w:r>
      <w:r w:rsidR="00D72AD0" w:rsidRPr="00232E3B">
        <w:rPr>
          <w:rFonts w:ascii="Arial" w:hAnsi="Arial" w:cs="Arial"/>
          <w:color w:val="000000"/>
        </w:rPr>
        <w:t>frequently</w:t>
      </w:r>
      <w:r w:rsidRPr="00232E3B">
        <w:rPr>
          <w:rFonts w:ascii="Arial" w:hAnsi="Arial" w:cs="Arial"/>
          <w:color w:val="000000"/>
        </w:rPr>
        <w:t xml:space="preserve"> to minimize fatigue.</w:t>
      </w:r>
    </w:p>
    <w:p w14:paraId="79C76A77" w14:textId="26BFD0BB" w:rsidR="00526B26" w:rsidRPr="00551A05" w:rsidRDefault="00CA245C" w:rsidP="00A72E39">
      <w:pPr>
        <w:pStyle w:val="ListParagraph"/>
        <w:numPr>
          <w:ilvl w:val="0"/>
          <w:numId w:val="28"/>
        </w:numPr>
        <w:ind w:left="450" w:hanging="450"/>
      </w:pPr>
      <w:r w:rsidRPr="00CA245C">
        <w:rPr>
          <w:rFonts w:ascii="Arial" w:hAnsi="Arial" w:cs="Arial"/>
          <w:color w:val="000000"/>
        </w:rPr>
        <w:t xml:space="preserve">Hover hands over the chest: Compress when charging and resume compressions immediately after the shock is delivered. </w:t>
      </w:r>
    </w:p>
    <w:p w14:paraId="724C59AE" w14:textId="4D73A9D0" w:rsidR="001C098D" w:rsidRDefault="001C098D" w:rsidP="00526B26">
      <w:pPr>
        <w:autoSpaceDE w:val="0"/>
        <w:autoSpaceDN w:val="0"/>
        <w:adjustRightInd w:val="0"/>
        <w:spacing w:after="0" w:line="288" w:lineRule="auto"/>
        <w:jc w:val="right"/>
        <w:rPr>
          <w:rFonts w:ascii="Calibri" w:hAnsi="Calibri" w:cs="Calibri"/>
          <w:color w:val="000000"/>
          <w:sz w:val="88"/>
          <w:szCs w:val="88"/>
        </w:rPr>
      </w:pPr>
    </w:p>
    <w:p w14:paraId="41FF264C" w14:textId="77777777" w:rsidR="001C098D" w:rsidRDefault="001C098D">
      <w:pPr>
        <w:spacing w:after="160" w:line="259" w:lineRule="auto"/>
        <w:rPr>
          <w:rFonts w:ascii="Calibri" w:hAnsi="Calibri" w:cs="Calibri"/>
          <w:color w:val="000000"/>
          <w:sz w:val="88"/>
          <w:szCs w:val="88"/>
        </w:rPr>
      </w:pPr>
    </w:p>
    <w:p w14:paraId="267FF87E" w14:textId="77777777" w:rsidR="001C098D" w:rsidRDefault="001C098D">
      <w:pPr>
        <w:spacing w:after="160" w:line="259" w:lineRule="auto"/>
        <w:rPr>
          <w:rFonts w:ascii="Calibri" w:hAnsi="Calibri" w:cs="Calibri"/>
          <w:color w:val="000000"/>
          <w:sz w:val="88"/>
          <w:szCs w:val="88"/>
        </w:rPr>
      </w:pPr>
      <w:r w:rsidRPr="001C098D">
        <w:rPr>
          <w:rFonts w:ascii="Calibri" w:hAnsi="Calibri" w:cs="Calibri"/>
          <w:noProof/>
          <w:color w:val="000000"/>
          <w:sz w:val="88"/>
          <w:szCs w:val="88"/>
        </w:rPr>
        <w:lastRenderedPageBreak/>
        <w:drawing>
          <wp:inline distT="0" distB="0" distL="0" distR="0" wp14:anchorId="46BCDEAF" wp14:editId="4D07693D">
            <wp:extent cx="6515100" cy="6988351"/>
            <wp:effectExtent l="0" t="0" r="0" b="3175"/>
            <wp:docPr id="1669269372" name="Picture 1669269372"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69372" name="Picture 1" descr="Diagram"/>
                    <pic:cNvPicPr/>
                  </pic:nvPicPr>
                  <pic:blipFill>
                    <a:blip r:embed="rId11"/>
                    <a:stretch>
                      <a:fillRect/>
                    </a:stretch>
                  </pic:blipFill>
                  <pic:spPr>
                    <a:xfrm>
                      <a:off x="0" y="0"/>
                      <a:ext cx="6529496" cy="7003792"/>
                    </a:xfrm>
                    <a:prstGeom prst="rect">
                      <a:avLst/>
                    </a:prstGeom>
                  </pic:spPr>
                </pic:pic>
              </a:graphicData>
            </a:graphic>
          </wp:inline>
        </w:drawing>
      </w:r>
      <w:r w:rsidRPr="001C098D">
        <w:rPr>
          <w:rFonts w:ascii="Calibri" w:hAnsi="Calibri" w:cs="Calibri"/>
          <w:color w:val="000000"/>
          <w:sz w:val="88"/>
          <w:szCs w:val="88"/>
        </w:rPr>
        <w:t xml:space="preserve"> </w:t>
      </w:r>
    </w:p>
    <w:p w14:paraId="5AFC9614" w14:textId="77777777" w:rsidR="001C098D" w:rsidRPr="009C7E87" w:rsidRDefault="001C098D">
      <w:pPr>
        <w:spacing w:after="160" w:line="259" w:lineRule="auto"/>
        <w:rPr>
          <w:rFonts w:ascii="Calibri" w:hAnsi="Calibri" w:cs="Calibri"/>
          <w:color w:val="000000"/>
        </w:rPr>
      </w:pPr>
    </w:p>
    <w:p w14:paraId="150F9B74" w14:textId="5AAFAD32" w:rsidR="001C098D" w:rsidRDefault="001C098D">
      <w:pPr>
        <w:spacing w:after="160" w:line="259" w:lineRule="auto"/>
        <w:rPr>
          <w:rFonts w:ascii="Calibri" w:hAnsi="Calibri" w:cs="Calibri"/>
          <w:color w:val="000000"/>
          <w:sz w:val="88"/>
          <w:szCs w:val="88"/>
        </w:rPr>
      </w:pPr>
      <w:r>
        <w:rPr>
          <w:rFonts w:ascii="Calibri" w:hAnsi="Calibri" w:cs="Calibri"/>
          <w:color w:val="000000"/>
          <w:sz w:val="20"/>
          <w:szCs w:val="20"/>
        </w:rPr>
        <w:t xml:space="preserve">Reference: AHA/ILCOR released October 21, </w:t>
      </w:r>
      <w:proofErr w:type="gramStart"/>
      <w:r>
        <w:rPr>
          <w:rFonts w:ascii="Calibri" w:hAnsi="Calibri" w:cs="Calibri"/>
          <w:color w:val="000000"/>
          <w:sz w:val="20"/>
          <w:szCs w:val="20"/>
        </w:rPr>
        <w:t>2025</w:t>
      </w:r>
      <w:proofErr w:type="gramEnd"/>
      <w:r>
        <w:rPr>
          <w:rFonts w:ascii="Calibri" w:hAnsi="Calibri" w:cs="Calibri"/>
          <w:color w:val="000000"/>
          <w:sz w:val="20"/>
          <w:szCs w:val="20"/>
        </w:rPr>
        <w:t xml:space="preserve"> </w:t>
      </w:r>
      <w:r>
        <w:rPr>
          <w:rFonts w:ascii="Calibri" w:hAnsi="Calibri" w:cs="Calibri"/>
          <w:color w:val="000000"/>
          <w:sz w:val="88"/>
          <w:szCs w:val="88"/>
        </w:rPr>
        <w:br w:type="page"/>
      </w:r>
    </w:p>
    <w:p w14:paraId="383C426D" w14:textId="65B75601" w:rsidR="00526B26" w:rsidRDefault="009E19E9" w:rsidP="009E19E9">
      <w:pPr>
        <w:autoSpaceDE w:val="0"/>
        <w:autoSpaceDN w:val="0"/>
        <w:adjustRightInd w:val="0"/>
        <w:spacing w:after="0" w:line="288" w:lineRule="auto"/>
        <w:jc w:val="right"/>
        <w:rPr>
          <w:rFonts w:ascii="Calibri" w:hAnsi="Calibri" w:cs="Calibri"/>
          <w:color w:val="000000"/>
          <w:sz w:val="88"/>
          <w:szCs w:val="88"/>
        </w:rPr>
      </w:pPr>
      <w:r>
        <w:rPr>
          <w:rFonts w:ascii="Arial" w:hAnsi="Arial" w:cs="Arial"/>
          <w:color w:val="000000"/>
        </w:rPr>
        <w:lastRenderedPageBreak/>
        <w:t xml:space="preserve">.  </w:t>
      </w:r>
    </w:p>
    <w:p w14:paraId="7BBEB14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D3C4A5A" w14:textId="77777777" w:rsidR="001F0F4E" w:rsidRDefault="001F0F4E" w:rsidP="00526B26">
      <w:pPr>
        <w:autoSpaceDE w:val="0"/>
        <w:autoSpaceDN w:val="0"/>
        <w:adjustRightInd w:val="0"/>
        <w:spacing w:after="0" w:line="288" w:lineRule="auto"/>
        <w:jc w:val="right"/>
        <w:rPr>
          <w:rFonts w:ascii="Calibri" w:hAnsi="Calibri" w:cs="Calibri"/>
          <w:color w:val="000000"/>
          <w:sz w:val="88"/>
          <w:szCs w:val="88"/>
        </w:rPr>
      </w:pPr>
    </w:p>
    <w:p w14:paraId="72E946F4" w14:textId="50C5225A"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2:</w:t>
      </w:r>
    </w:p>
    <w:p w14:paraId="7A53FCE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MEDICAL</w:t>
      </w:r>
    </w:p>
    <w:p w14:paraId="0319B99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PROTOCOLS</w:t>
      </w:r>
    </w:p>
    <w:p w14:paraId="0CF13B42"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1D7B1A50"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16AD368A"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19C4ED90" w14:textId="77777777" w:rsidR="001F0F4E" w:rsidRDefault="001F0F4E" w:rsidP="00526B26">
      <w:pPr>
        <w:autoSpaceDE w:val="0"/>
        <w:autoSpaceDN w:val="0"/>
        <w:adjustRightInd w:val="0"/>
        <w:spacing w:after="0" w:line="288" w:lineRule="auto"/>
        <w:jc w:val="center"/>
        <w:rPr>
          <w:rFonts w:ascii="Calibri" w:hAnsi="Calibri" w:cs="Calibri"/>
          <w:b/>
          <w:bCs/>
          <w:color w:val="000000"/>
          <w:sz w:val="40"/>
          <w:szCs w:val="40"/>
        </w:rPr>
      </w:pPr>
    </w:p>
    <w:p w14:paraId="0326C45D" w14:textId="77777777" w:rsidR="001F0F4E" w:rsidRDefault="001F0F4E" w:rsidP="00526B26">
      <w:pPr>
        <w:autoSpaceDE w:val="0"/>
        <w:autoSpaceDN w:val="0"/>
        <w:adjustRightInd w:val="0"/>
        <w:spacing w:after="0" w:line="288" w:lineRule="auto"/>
        <w:jc w:val="center"/>
        <w:rPr>
          <w:rFonts w:ascii="Calibri" w:hAnsi="Calibri" w:cs="Calibri"/>
          <w:b/>
          <w:bCs/>
          <w:color w:val="000000"/>
          <w:sz w:val="40"/>
          <w:szCs w:val="40"/>
        </w:rPr>
      </w:pPr>
    </w:p>
    <w:p w14:paraId="5957C6D8" w14:textId="77777777" w:rsidR="001F0F4E" w:rsidRDefault="001F0F4E" w:rsidP="00526B26">
      <w:pPr>
        <w:autoSpaceDE w:val="0"/>
        <w:autoSpaceDN w:val="0"/>
        <w:adjustRightInd w:val="0"/>
        <w:spacing w:after="0" w:line="288" w:lineRule="auto"/>
        <w:jc w:val="center"/>
        <w:rPr>
          <w:rFonts w:ascii="Calibri" w:hAnsi="Calibri" w:cs="Calibri"/>
          <w:b/>
          <w:bCs/>
          <w:color w:val="000000"/>
          <w:sz w:val="40"/>
          <w:szCs w:val="40"/>
        </w:rPr>
      </w:pPr>
    </w:p>
    <w:p w14:paraId="0E11FB4E" w14:textId="184CE772"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62E28CC7" w14:textId="60D06F5F"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A33E83">
        <w:rPr>
          <w:rFonts w:ascii="Calibri" w:hAnsi="Calibri" w:cs="Calibri"/>
          <w:b/>
          <w:bCs/>
          <w:color w:val="000000"/>
          <w:sz w:val="40"/>
          <w:szCs w:val="40"/>
        </w:rPr>
        <w:t>2026.1</w:t>
      </w:r>
    </w:p>
    <w:p w14:paraId="70B503BF" w14:textId="6B5DA73A" w:rsidR="006940C3" w:rsidRDefault="006940C3" w:rsidP="00526B26">
      <w:pPr>
        <w:autoSpaceDE w:val="0"/>
        <w:autoSpaceDN w:val="0"/>
        <w:adjustRightInd w:val="0"/>
        <w:spacing w:after="0" w:line="288" w:lineRule="auto"/>
        <w:jc w:val="center"/>
        <w:rPr>
          <w:rFonts w:ascii="Calibri" w:hAnsi="Calibri" w:cs="Calibri"/>
          <w:b/>
          <w:bCs/>
          <w:color w:val="000000"/>
          <w:sz w:val="40"/>
          <w:szCs w:val="40"/>
        </w:rPr>
      </w:pPr>
    </w:p>
    <w:p w14:paraId="54EF9835" w14:textId="77777777" w:rsidR="00232E3B" w:rsidRDefault="00232E3B" w:rsidP="00232E3B">
      <w:pPr>
        <w:pStyle w:val="Heading1"/>
      </w:pPr>
      <w:bookmarkStart w:id="5" w:name="_2.1_Adrenal_Insufficiency/Adrenal"/>
      <w:bookmarkStart w:id="6" w:name="_2.2A_Allergic_Reaction/Anaphylaxis:"/>
      <w:bookmarkEnd w:id="5"/>
      <w:bookmarkEnd w:id="6"/>
    </w:p>
    <w:p w14:paraId="5B38E98F" w14:textId="6D544533" w:rsidR="00232E3B" w:rsidRPr="00232E3B" w:rsidRDefault="00232E3B" w:rsidP="00232E3B">
      <w:pPr>
        <w:pStyle w:val="Heading1"/>
        <w:rPr>
          <w:rFonts w:ascii="Arial" w:hAnsi="Arial" w:cs="Arial"/>
          <w:sz w:val="24"/>
          <w:szCs w:val="24"/>
        </w:rPr>
      </w:pPr>
      <w:r w:rsidRPr="00232E3B">
        <w:rPr>
          <w:rFonts w:ascii="Arial" w:hAnsi="Arial" w:cs="Arial"/>
          <w:sz w:val="24"/>
          <w:szCs w:val="24"/>
        </w:rPr>
        <w:t>2.1 Adrenal Insufficiency/Adrenal Crisis - Adult and Pediatric</w:t>
      </w:r>
    </w:p>
    <w:p w14:paraId="3165067E"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EMT STANDING ORDERS—Adult &amp; Pediatric</w:t>
      </w:r>
    </w:p>
    <w:p w14:paraId="0BB6DDB4" w14:textId="77777777" w:rsidR="00232E3B" w:rsidRPr="00232E3B" w:rsidRDefault="00232E3B" w:rsidP="000F0858">
      <w:pPr>
        <w:numPr>
          <w:ilvl w:val="0"/>
          <w:numId w:val="147"/>
        </w:numPr>
        <w:autoSpaceDE w:val="0"/>
        <w:autoSpaceDN w:val="0"/>
        <w:adjustRightInd w:val="0"/>
        <w:spacing w:after="0" w:line="288" w:lineRule="auto"/>
        <w:rPr>
          <w:rFonts w:ascii="Arial" w:hAnsi="Arial" w:cs="Arial"/>
          <w:color w:val="000000"/>
          <w:u w:val="single"/>
        </w:rPr>
      </w:pPr>
      <w:r w:rsidRPr="00232E3B">
        <w:rPr>
          <w:rFonts w:ascii="Arial" w:hAnsi="Arial" w:cs="Arial"/>
          <w:color w:val="000000"/>
          <w:u w:val="single"/>
        </w:rPr>
        <w:t xml:space="preserve"> 1.0 Routine Patient Care</w:t>
      </w:r>
    </w:p>
    <w:p w14:paraId="0163F246" w14:textId="77777777" w:rsidR="00232E3B" w:rsidRPr="00232E3B" w:rsidRDefault="00232E3B" w:rsidP="000F0858">
      <w:pPr>
        <w:numPr>
          <w:ilvl w:val="0"/>
          <w:numId w:val="8"/>
        </w:numPr>
        <w:autoSpaceDE w:val="0"/>
        <w:autoSpaceDN w:val="0"/>
        <w:adjustRightInd w:val="0"/>
        <w:spacing w:after="0" w:line="288" w:lineRule="auto"/>
        <w:rPr>
          <w:rFonts w:ascii="Arial" w:hAnsi="Arial" w:cs="Arial"/>
          <w:color w:val="000000"/>
        </w:rPr>
      </w:pPr>
      <w:r w:rsidRPr="00232E3B">
        <w:rPr>
          <w:rFonts w:ascii="Arial" w:hAnsi="Arial" w:cs="Arial"/>
          <w:color w:val="000000"/>
        </w:rPr>
        <w:t>Identify and treat the underlying condition.</w:t>
      </w:r>
    </w:p>
    <w:p w14:paraId="72521D86" w14:textId="77777777" w:rsidR="00232E3B" w:rsidRPr="00232E3B" w:rsidRDefault="00232E3B" w:rsidP="000F0858">
      <w:pPr>
        <w:numPr>
          <w:ilvl w:val="0"/>
          <w:numId w:val="8"/>
        </w:numPr>
        <w:autoSpaceDE w:val="0"/>
        <w:autoSpaceDN w:val="0"/>
        <w:adjustRightInd w:val="0"/>
        <w:spacing w:after="0" w:line="288" w:lineRule="auto"/>
        <w:rPr>
          <w:rFonts w:ascii="Arial" w:hAnsi="Arial" w:cs="Arial"/>
          <w:color w:val="000000"/>
        </w:rPr>
      </w:pPr>
      <w:r w:rsidRPr="00232E3B">
        <w:rPr>
          <w:rFonts w:ascii="Arial" w:hAnsi="Arial" w:cs="Arial"/>
          <w:color w:val="000000"/>
        </w:rPr>
        <w:t>Consider paramedic intercept.</w:t>
      </w:r>
    </w:p>
    <w:p w14:paraId="5343A36D"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ADVANCED EMT STANDING ORDERS —Adult &amp; Pediatric</w:t>
      </w:r>
    </w:p>
    <w:p w14:paraId="64E17AD1" w14:textId="77777777" w:rsidR="00232E3B" w:rsidRPr="00232E3B" w:rsidRDefault="00232E3B" w:rsidP="000F0858">
      <w:pPr>
        <w:numPr>
          <w:ilvl w:val="0"/>
          <w:numId w:val="148"/>
        </w:numPr>
        <w:autoSpaceDE w:val="0"/>
        <w:autoSpaceDN w:val="0"/>
        <w:adjustRightInd w:val="0"/>
        <w:spacing w:after="0" w:line="288" w:lineRule="auto"/>
        <w:rPr>
          <w:rFonts w:ascii="Arial" w:hAnsi="Arial" w:cs="Arial"/>
          <w:color w:val="000000"/>
        </w:rPr>
      </w:pPr>
      <w:r w:rsidRPr="00232E3B">
        <w:rPr>
          <w:rFonts w:ascii="Arial" w:hAnsi="Arial" w:cs="Arial"/>
          <w:color w:val="000000"/>
        </w:rPr>
        <w:t xml:space="preserve">Obtain vascular access, if appropriate. </w:t>
      </w:r>
    </w:p>
    <w:p w14:paraId="3931852F"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PARAMEDIC STANDING ORDERS—Adult &amp; Pediatric</w:t>
      </w:r>
    </w:p>
    <w:p w14:paraId="3BCF2D13" w14:textId="77777777" w:rsidR="00232E3B" w:rsidRPr="00232E3B" w:rsidRDefault="00232E3B" w:rsidP="00232E3B">
      <w:pPr>
        <w:autoSpaceDE w:val="0"/>
        <w:autoSpaceDN w:val="0"/>
        <w:adjustRightInd w:val="0"/>
        <w:spacing w:after="60" w:line="288" w:lineRule="auto"/>
        <w:rPr>
          <w:rFonts w:ascii="Arial" w:hAnsi="Arial" w:cs="Arial"/>
          <w:color w:val="000000"/>
        </w:rPr>
      </w:pPr>
      <w:r w:rsidRPr="00232E3B">
        <w:rPr>
          <w:rFonts w:ascii="Arial" w:hAnsi="Arial" w:cs="Arial"/>
          <w:color w:val="000000"/>
        </w:rPr>
        <w:t>Stress Dose:</w:t>
      </w:r>
    </w:p>
    <w:p w14:paraId="1600F2F1"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Adult: History of adrenal insufficiency; administer </w:t>
      </w:r>
      <w:r w:rsidRPr="00232E3B">
        <w:rPr>
          <w:rFonts w:ascii="Arial" w:hAnsi="Arial" w:cs="Arial"/>
          <w:b/>
          <w:bCs/>
          <w:color w:val="000000"/>
          <w:u w:val="single"/>
        </w:rPr>
        <w:t xml:space="preserve">hydrocortisone </w:t>
      </w:r>
      <w:r w:rsidRPr="00232E3B">
        <w:rPr>
          <w:rFonts w:ascii="Arial" w:hAnsi="Arial" w:cs="Arial"/>
          <w:color w:val="000000"/>
        </w:rPr>
        <w:t xml:space="preserve">100mg IV/IO/IM or </w:t>
      </w:r>
      <w:r w:rsidRPr="00232E3B">
        <w:rPr>
          <w:rFonts w:ascii="Arial" w:hAnsi="Arial" w:cs="Arial"/>
          <w:b/>
          <w:bCs/>
          <w:color w:val="000000"/>
          <w:u w:val="single"/>
        </w:rPr>
        <w:t xml:space="preserve">methylprednisolone </w:t>
      </w:r>
      <w:r w:rsidRPr="00232E3B">
        <w:rPr>
          <w:rFonts w:ascii="Arial" w:hAnsi="Arial" w:cs="Arial"/>
          <w:color w:val="000000"/>
        </w:rPr>
        <w:t xml:space="preserve">125mg IV/IO/IM. </w:t>
      </w:r>
    </w:p>
    <w:p w14:paraId="3D74D481"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Pediatric: History of adrenal insufficiency; administer </w:t>
      </w:r>
      <w:r w:rsidRPr="00232E3B">
        <w:rPr>
          <w:rFonts w:ascii="Arial" w:hAnsi="Arial" w:cs="Arial"/>
          <w:b/>
          <w:bCs/>
          <w:color w:val="000000"/>
          <w:u w:val="single"/>
        </w:rPr>
        <w:t>hydrocortisone</w:t>
      </w:r>
      <w:r w:rsidRPr="00232E3B">
        <w:rPr>
          <w:rFonts w:ascii="Arial" w:hAnsi="Arial" w:cs="Arial"/>
          <w:color w:val="000000"/>
        </w:rPr>
        <w:t xml:space="preserve"> 2mg/kg, to a maximum of 100mg IV/IM/IO or </w:t>
      </w:r>
      <w:r w:rsidRPr="00232E3B">
        <w:rPr>
          <w:rFonts w:ascii="Arial" w:hAnsi="Arial" w:cs="Arial"/>
          <w:b/>
          <w:bCs/>
          <w:color w:val="000000"/>
          <w:u w:val="single"/>
        </w:rPr>
        <w:t>methylprednisolone</w:t>
      </w:r>
      <w:r w:rsidRPr="00232E3B">
        <w:rPr>
          <w:rFonts w:ascii="Arial" w:hAnsi="Arial" w:cs="Arial"/>
          <w:color w:val="000000"/>
        </w:rPr>
        <w:t xml:space="preserve"> 2mg/kg to a maximum dose of 125mg IV/IM/IO. </w:t>
      </w:r>
    </w:p>
    <w:p w14:paraId="4609213E"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MEDICAL CONTROL MAY ORDER</w:t>
      </w:r>
    </w:p>
    <w:p w14:paraId="674D3331" w14:textId="77777777" w:rsidR="00232E3B" w:rsidRPr="00232E3B" w:rsidRDefault="00232E3B" w:rsidP="000F0858">
      <w:pPr>
        <w:numPr>
          <w:ilvl w:val="0"/>
          <w:numId w:val="149"/>
        </w:numPr>
        <w:autoSpaceDE w:val="0"/>
        <w:autoSpaceDN w:val="0"/>
        <w:adjustRightInd w:val="0"/>
        <w:spacing w:after="0" w:line="288" w:lineRule="auto"/>
        <w:rPr>
          <w:rFonts w:ascii="Arial" w:hAnsi="Arial" w:cs="Arial"/>
          <w:color w:val="000000"/>
        </w:rPr>
      </w:pPr>
      <w:r w:rsidRPr="00232E3B">
        <w:rPr>
          <w:rFonts w:ascii="Arial" w:hAnsi="Arial" w:cs="Arial"/>
          <w:color w:val="000000"/>
        </w:rPr>
        <w:t>Additional doses of above medications.</w:t>
      </w:r>
    </w:p>
    <w:p w14:paraId="17B1DFAE"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In patients who continue demonstrating the following signs and symptoms, consult medical control for repeat stress dose orders:</w:t>
      </w:r>
    </w:p>
    <w:p w14:paraId="1DDED9E0" w14:textId="1F80A720" w:rsidR="00232E3B" w:rsidRPr="00232E3B" w:rsidRDefault="00232E3B" w:rsidP="000F0858">
      <w:pPr>
        <w:pStyle w:val="ListParagraph"/>
        <w:numPr>
          <w:ilvl w:val="0"/>
          <w:numId w:val="150"/>
        </w:numPr>
        <w:autoSpaceDE w:val="0"/>
        <w:autoSpaceDN w:val="0"/>
        <w:adjustRightInd w:val="0"/>
        <w:spacing w:after="60" w:line="288" w:lineRule="auto"/>
        <w:ind w:left="360"/>
        <w:rPr>
          <w:rFonts w:ascii="Arial" w:hAnsi="Arial" w:cs="Arial"/>
          <w:color w:val="000000"/>
        </w:rPr>
      </w:pPr>
      <w:r w:rsidRPr="00232E3B">
        <w:rPr>
          <w:rFonts w:ascii="Arial" w:hAnsi="Arial" w:cs="Arial"/>
          <w:color w:val="000000"/>
        </w:rPr>
        <w:t>Nausea, vomiting, weakness, dizz</w:t>
      </w:r>
      <w:r w:rsidR="00CA245C">
        <w:rPr>
          <w:rFonts w:ascii="Arial" w:hAnsi="Arial" w:cs="Arial"/>
          <w:color w:val="000000"/>
        </w:rPr>
        <w:t>iness</w:t>
      </w:r>
      <w:r w:rsidRPr="00232E3B">
        <w:rPr>
          <w:rFonts w:ascii="Arial" w:hAnsi="Arial" w:cs="Arial"/>
          <w:color w:val="000000"/>
        </w:rPr>
        <w:t>, abdominal pain, muscle pain, dehydration, hypotension, tachycardia, fever, and mental status changes.</w:t>
      </w:r>
    </w:p>
    <w:p w14:paraId="09591AAE" w14:textId="77777777" w:rsidR="00232E3B" w:rsidRPr="00B879F7" w:rsidRDefault="00232E3B" w:rsidP="00B879F7">
      <w:pPr>
        <w:autoSpaceDE w:val="0"/>
        <w:autoSpaceDN w:val="0"/>
        <w:adjustRightInd w:val="0"/>
        <w:spacing w:after="60" w:line="288" w:lineRule="auto"/>
        <w:rPr>
          <w:rFonts w:ascii="Arial" w:hAnsi="Arial" w:cs="Arial"/>
          <w:b/>
          <w:bCs/>
          <w:color w:val="000000"/>
        </w:rPr>
      </w:pPr>
      <w:r w:rsidRPr="00B879F7">
        <w:rPr>
          <w:rFonts w:ascii="Arial" w:hAnsi="Arial" w:cs="Arial"/>
          <w:b/>
          <w:bCs/>
          <w:color w:val="000000"/>
        </w:rPr>
        <w:t>Additional Considerations:</w:t>
      </w:r>
    </w:p>
    <w:p w14:paraId="3A613072" w14:textId="77777777" w:rsidR="00232E3B" w:rsidRPr="00232E3B" w:rsidRDefault="00232E3B" w:rsidP="000F0858">
      <w:pPr>
        <w:pStyle w:val="ListParagraph"/>
        <w:numPr>
          <w:ilvl w:val="0"/>
          <w:numId w:val="151"/>
        </w:numPr>
        <w:autoSpaceDE w:val="0"/>
        <w:autoSpaceDN w:val="0"/>
        <w:adjustRightInd w:val="0"/>
        <w:spacing w:after="60" w:line="288" w:lineRule="auto"/>
        <w:ind w:left="360"/>
        <w:rPr>
          <w:rFonts w:ascii="Arial" w:hAnsi="Arial" w:cs="Arial"/>
          <w:color w:val="17355D"/>
          <w:u w:val="single"/>
        </w:rPr>
      </w:pPr>
      <w:r w:rsidRPr="00232E3B">
        <w:rPr>
          <w:rFonts w:ascii="Arial" w:hAnsi="Arial" w:cs="Arial"/>
          <w:color w:val="000000"/>
        </w:rPr>
        <w:t>Aggressive volume replacement therapy.</w:t>
      </w:r>
    </w:p>
    <w:p w14:paraId="3D8C57D6" w14:textId="77777777" w:rsidR="00232E3B" w:rsidRPr="00232E3B" w:rsidRDefault="00232E3B" w:rsidP="000F0858">
      <w:pPr>
        <w:pStyle w:val="ListParagraph"/>
        <w:numPr>
          <w:ilvl w:val="0"/>
          <w:numId w:val="151"/>
        </w:numPr>
        <w:autoSpaceDE w:val="0"/>
        <w:autoSpaceDN w:val="0"/>
        <w:adjustRightInd w:val="0"/>
        <w:spacing w:after="60" w:line="288" w:lineRule="auto"/>
        <w:ind w:left="360"/>
        <w:rPr>
          <w:rFonts w:ascii="Arial" w:hAnsi="Arial" w:cs="Arial"/>
          <w:color w:val="000000"/>
        </w:rPr>
      </w:pPr>
      <w:r w:rsidRPr="00232E3B">
        <w:rPr>
          <w:rFonts w:ascii="Arial" w:hAnsi="Arial" w:cs="Arial"/>
          <w:color w:val="000000"/>
        </w:rPr>
        <w:t>Treat other conditions according to specific protocols.</w:t>
      </w:r>
    </w:p>
    <w:p w14:paraId="4C127F17" w14:textId="77777777" w:rsidR="00232E3B" w:rsidRPr="00232E3B" w:rsidRDefault="00232E3B" w:rsidP="000F0858">
      <w:pPr>
        <w:pStyle w:val="ListParagraph"/>
        <w:numPr>
          <w:ilvl w:val="0"/>
          <w:numId w:val="151"/>
        </w:numPr>
        <w:autoSpaceDE w:val="0"/>
        <w:autoSpaceDN w:val="0"/>
        <w:adjustRightInd w:val="0"/>
        <w:spacing w:after="60" w:line="288" w:lineRule="auto"/>
        <w:ind w:left="360"/>
        <w:rPr>
          <w:rFonts w:ascii="Arial" w:hAnsi="Arial" w:cs="Arial"/>
          <w:color w:val="000000"/>
        </w:rPr>
      </w:pPr>
      <w:r w:rsidRPr="00232E3B">
        <w:rPr>
          <w:rFonts w:ascii="Arial" w:hAnsi="Arial" w:cs="Arial"/>
          <w:color w:val="000000"/>
        </w:rPr>
        <w:t>Normalize body temperature.</w:t>
      </w:r>
    </w:p>
    <w:p w14:paraId="7CA260BB" w14:textId="77777777" w:rsidR="00232E3B" w:rsidRPr="00B879F7" w:rsidRDefault="00232E3B" w:rsidP="00B879F7">
      <w:pPr>
        <w:spacing w:line="240" w:lineRule="auto"/>
        <w:rPr>
          <w:rFonts w:ascii="Arial" w:hAnsi="Arial" w:cs="Arial"/>
          <w:b/>
          <w:bCs/>
        </w:rPr>
      </w:pPr>
      <w:r w:rsidRPr="00B879F7">
        <w:rPr>
          <w:rFonts w:ascii="Arial" w:hAnsi="Arial" w:cs="Arial"/>
          <w:b/>
          <w:bCs/>
        </w:rPr>
        <w:t>Clinical notes:</w:t>
      </w:r>
    </w:p>
    <w:p w14:paraId="7C65DBCB" w14:textId="77777777" w:rsidR="00232E3B" w:rsidRPr="00232E3B" w:rsidRDefault="00232E3B" w:rsidP="00B879F7">
      <w:pPr>
        <w:autoSpaceDE w:val="0"/>
        <w:autoSpaceDN w:val="0"/>
        <w:adjustRightInd w:val="0"/>
        <w:spacing w:after="120" w:line="240" w:lineRule="auto"/>
        <w:rPr>
          <w:rFonts w:ascii="Arial" w:hAnsi="Arial" w:cs="Arial"/>
          <w:color w:val="000000"/>
        </w:rPr>
      </w:pPr>
      <w:r w:rsidRPr="00232E3B">
        <w:rPr>
          <w:rFonts w:ascii="Arial" w:hAnsi="Arial" w:cs="Arial"/>
          <w:color w:val="000000"/>
        </w:rPr>
        <w:t>Adrenal insufficiency results when the body does not produce the essential life-sustaining hormones cortisol and aldosterone, which are vital to maintaining blood pressure, cardiac contractility, water, and salt balance.</w:t>
      </w:r>
    </w:p>
    <w:p w14:paraId="6AADF04E" w14:textId="77777777" w:rsidR="00232E3B" w:rsidRPr="00232E3B" w:rsidRDefault="00232E3B" w:rsidP="00232E3B">
      <w:pPr>
        <w:autoSpaceDE w:val="0"/>
        <w:autoSpaceDN w:val="0"/>
        <w:adjustRightInd w:val="0"/>
        <w:spacing w:after="120" w:line="288" w:lineRule="auto"/>
        <w:rPr>
          <w:rFonts w:ascii="Arial" w:hAnsi="Arial" w:cs="Arial"/>
          <w:color w:val="000000"/>
        </w:rPr>
      </w:pPr>
      <w:r w:rsidRPr="00232E3B">
        <w:rPr>
          <w:rFonts w:ascii="Arial" w:hAnsi="Arial" w:cs="Arial"/>
          <w:color w:val="000000"/>
        </w:rPr>
        <w:t xml:space="preserve">Chronic adrenal insufficiency can be caused by </w:t>
      </w:r>
      <w:proofErr w:type="gramStart"/>
      <w:r w:rsidRPr="00232E3B">
        <w:rPr>
          <w:rFonts w:ascii="Arial" w:hAnsi="Arial" w:cs="Arial"/>
          <w:color w:val="000000"/>
        </w:rPr>
        <w:t>a number of</w:t>
      </w:r>
      <w:proofErr w:type="gramEnd"/>
      <w:r w:rsidRPr="00232E3B">
        <w:rPr>
          <w:rFonts w:ascii="Arial" w:hAnsi="Arial" w:cs="Arial"/>
          <w:color w:val="000000"/>
        </w:rPr>
        <w:t xml:space="preserve"> conditions:</w:t>
      </w:r>
    </w:p>
    <w:p w14:paraId="2DE8E064" w14:textId="77777777" w:rsidR="00232E3B" w:rsidRPr="00232E3B" w:rsidRDefault="00232E3B" w:rsidP="000F0858">
      <w:pPr>
        <w:numPr>
          <w:ilvl w:val="0"/>
          <w:numId w:val="8"/>
        </w:numPr>
        <w:autoSpaceDE w:val="0"/>
        <w:autoSpaceDN w:val="0"/>
        <w:adjustRightInd w:val="0"/>
        <w:spacing w:after="120" w:line="288" w:lineRule="auto"/>
        <w:rPr>
          <w:rFonts w:ascii="Arial" w:hAnsi="Arial" w:cs="Arial"/>
          <w:color w:val="000000"/>
        </w:rPr>
      </w:pPr>
      <w:r w:rsidRPr="00232E3B">
        <w:rPr>
          <w:rFonts w:ascii="Arial" w:hAnsi="Arial" w:cs="Arial"/>
          <w:color w:val="000000"/>
        </w:rPr>
        <w:t>Congenital or acquired disorders of the adrenal gland.</w:t>
      </w:r>
    </w:p>
    <w:p w14:paraId="59F52010" w14:textId="77777777" w:rsidR="00232E3B" w:rsidRPr="00232E3B" w:rsidRDefault="00232E3B" w:rsidP="000F0858">
      <w:pPr>
        <w:numPr>
          <w:ilvl w:val="0"/>
          <w:numId w:val="8"/>
        </w:numPr>
        <w:autoSpaceDE w:val="0"/>
        <w:autoSpaceDN w:val="0"/>
        <w:adjustRightInd w:val="0"/>
        <w:spacing w:after="120" w:line="288" w:lineRule="auto"/>
        <w:rPr>
          <w:rFonts w:ascii="Arial" w:hAnsi="Arial" w:cs="Arial"/>
          <w:color w:val="000000"/>
        </w:rPr>
      </w:pPr>
      <w:r w:rsidRPr="00232E3B">
        <w:rPr>
          <w:rFonts w:ascii="Arial" w:hAnsi="Arial" w:cs="Arial"/>
          <w:color w:val="000000"/>
        </w:rPr>
        <w:t>Congenital or acquired disorders of the pituitary gland.</w:t>
      </w:r>
    </w:p>
    <w:p w14:paraId="2BDBE772" w14:textId="77777777" w:rsidR="00232E3B" w:rsidRPr="00232E3B" w:rsidRDefault="00232E3B" w:rsidP="000F0858">
      <w:pPr>
        <w:numPr>
          <w:ilvl w:val="0"/>
          <w:numId w:val="8"/>
        </w:numPr>
        <w:autoSpaceDE w:val="0"/>
        <w:autoSpaceDN w:val="0"/>
        <w:adjustRightInd w:val="0"/>
        <w:spacing w:after="120" w:line="288" w:lineRule="auto"/>
        <w:rPr>
          <w:rFonts w:ascii="Arial" w:hAnsi="Arial" w:cs="Arial"/>
          <w:color w:val="000000"/>
        </w:rPr>
      </w:pPr>
      <w:r w:rsidRPr="00232E3B">
        <w:rPr>
          <w:rFonts w:ascii="Arial" w:hAnsi="Arial" w:cs="Arial"/>
          <w:color w:val="000000"/>
        </w:rPr>
        <w:t>Regular use of steroids (COPD, asthma, rheumatoid arthritis, and transplant patients).</w:t>
      </w:r>
    </w:p>
    <w:p w14:paraId="2E4ACDE4" w14:textId="1CF876C6" w:rsidR="00232E3B" w:rsidRPr="00232E3B" w:rsidRDefault="00232E3B" w:rsidP="00232E3B">
      <w:pPr>
        <w:autoSpaceDE w:val="0"/>
        <w:autoSpaceDN w:val="0"/>
        <w:adjustRightInd w:val="0"/>
        <w:spacing w:after="120" w:line="288" w:lineRule="auto"/>
        <w:rPr>
          <w:rFonts w:ascii="Arial" w:hAnsi="Arial" w:cs="Arial"/>
          <w:color w:val="000000"/>
        </w:rPr>
      </w:pPr>
      <w:r w:rsidRPr="00232E3B">
        <w:rPr>
          <w:rFonts w:ascii="Arial" w:hAnsi="Arial" w:cs="Arial"/>
          <w:color w:val="000000"/>
        </w:rPr>
        <w:t>Patients who are taking chronic anti-inflammatory steroids, then get acutely ill or injured, may suffer refractory shock unless treated with stress dose of hydrocortisone</w:t>
      </w:r>
      <w:r w:rsidR="00B879F7">
        <w:rPr>
          <w:rFonts w:ascii="Arial" w:hAnsi="Arial" w:cs="Arial"/>
          <w:color w:val="000000"/>
        </w:rPr>
        <w:t xml:space="preserve"> or </w:t>
      </w:r>
      <w:proofErr w:type="gramStart"/>
      <w:r w:rsidR="00B879F7">
        <w:rPr>
          <w:rFonts w:ascii="Arial" w:hAnsi="Arial" w:cs="Arial"/>
          <w:color w:val="000000"/>
        </w:rPr>
        <w:t xml:space="preserve">methylpredisone </w:t>
      </w:r>
      <w:r w:rsidRPr="00232E3B">
        <w:rPr>
          <w:rFonts w:ascii="Arial" w:hAnsi="Arial" w:cs="Arial"/>
          <w:color w:val="000000"/>
        </w:rPr>
        <w:t>.</w:t>
      </w:r>
      <w:proofErr w:type="gramEnd"/>
      <w:r w:rsidRPr="00232E3B">
        <w:rPr>
          <w:rFonts w:ascii="Arial" w:hAnsi="Arial" w:cs="Arial"/>
          <w:color w:val="000000"/>
        </w:rPr>
        <w:t xml:space="preserve"> </w:t>
      </w:r>
    </w:p>
    <w:p w14:paraId="06C976A1" w14:textId="77777777" w:rsidR="00232E3B" w:rsidRPr="00232E3B" w:rsidRDefault="00232E3B" w:rsidP="00232E3B">
      <w:pPr>
        <w:rPr>
          <w:rFonts w:ascii="Arial" w:hAnsi="Arial" w:cs="Arial"/>
        </w:rPr>
      </w:pPr>
      <w:r w:rsidRPr="00232E3B">
        <w:rPr>
          <w:rFonts w:ascii="Arial" w:hAnsi="Arial" w:cs="Arial"/>
        </w:rPr>
        <w:t>Clinical notes:</w:t>
      </w:r>
    </w:p>
    <w:p w14:paraId="79D8A6F2" w14:textId="6257CE79" w:rsidR="00232E3B" w:rsidRPr="00232E3B" w:rsidRDefault="00232E3B" w:rsidP="00232E3B">
      <w:pPr>
        <w:autoSpaceDE w:val="0"/>
        <w:autoSpaceDN w:val="0"/>
        <w:adjustRightInd w:val="0"/>
        <w:spacing w:after="0" w:line="288" w:lineRule="auto"/>
        <w:rPr>
          <w:rFonts w:ascii="Arial" w:hAnsi="Arial" w:cs="Arial"/>
          <w:color w:val="000000"/>
        </w:rPr>
      </w:pPr>
      <w:r w:rsidRPr="00232E3B">
        <w:rPr>
          <w:rFonts w:ascii="Arial" w:hAnsi="Arial" w:cs="Arial"/>
          <w:color w:val="000000"/>
        </w:rPr>
        <w:lastRenderedPageBreak/>
        <w:t>A “stress dose” of hydrocortisone</w:t>
      </w:r>
      <w:r w:rsidR="00B879F7">
        <w:rPr>
          <w:rFonts w:ascii="Arial" w:hAnsi="Arial" w:cs="Arial"/>
          <w:color w:val="000000"/>
        </w:rPr>
        <w:t xml:space="preserve"> or methylpredisone</w:t>
      </w:r>
      <w:r w:rsidRPr="00232E3B">
        <w:rPr>
          <w:rFonts w:ascii="Arial" w:hAnsi="Arial" w:cs="Arial"/>
          <w:color w:val="000000"/>
        </w:rPr>
        <w:t xml:space="preserve"> should be given to patients with known chronic adrenal insufficiency who have the following illnesses/injuries:</w:t>
      </w:r>
    </w:p>
    <w:p w14:paraId="0789956B" w14:textId="77777777" w:rsidR="00232E3B" w:rsidRPr="00232E3B" w:rsidRDefault="00232E3B" w:rsidP="00232E3B">
      <w:pPr>
        <w:autoSpaceDE w:val="0"/>
        <w:autoSpaceDN w:val="0"/>
        <w:adjustRightInd w:val="0"/>
        <w:spacing w:after="0" w:line="288" w:lineRule="auto"/>
        <w:rPr>
          <w:rFonts w:ascii="Arial" w:hAnsi="Arial" w:cs="Arial"/>
          <w:color w:val="000000"/>
        </w:rPr>
      </w:pPr>
    </w:p>
    <w:p w14:paraId="4435D4F4"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Shock (any cause). </w:t>
      </w:r>
    </w:p>
    <w:p w14:paraId="60377F7D"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Fever &gt;100.4°F and ill-appearing.</w:t>
      </w:r>
    </w:p>
    <w:p w14:paraId="4C22B8FF"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Multi-system trauma. </w:t>
      </w:r>
    </w:p>
    <w:p w14:paraId="6B1FFFA0"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Drowning. </w:t>
      </w:r>
    </w:p>
    <w:p w14:paraId="459E9A08"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Environmental hyperthermia or hypothermia.</w:t>
      </w:r>
    </w:p>
    <w:p w14:paraId="7087F6F3"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Multiple long-bone fractures. </w:t>
      </w:r>
    </w:p>
    <w:p w14:paraId="2B19C483"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Vomiting/diarrhea accompanied by dehydration.</w:t>
      </w:r>
    </w:p>
    <w:p w14:paraId="16948F5D"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Respiratory distress. </w:t>
      </w:r>
    </w:p>
    <w:p w14:paraId="5C4C97FC"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2nd or 3rd degree burns &gt;5% BSA.</w:t>
      </w:r>
    </w:p>
    <w:p w14:paraId="016F770B"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Hypoglycemia.</w:t>
      </w:r>
    </w:p>
    <w:p w14:paraId="2C3681F7" w14:textId="77777777" w:rsidR="00232E3B" w:rsidRDefault="00232E3B" w:rsidP="00232E3B">
      <w:pPr>
        <w:rPr>
          <w:rFonts w:asciiTheme="majorHAnsi" w:eastAsiaTheme="majorEastAsia" w:hAnsiTheme="majorHAnsi" w:cs="Times New Roman"/>
          <w:b/>
          <w:bCs/>
          <w:color w:val="2F5496" w:themeColor="accent1" w:themeShade="BF"/>
          <w:sz w:val="28"/>
          <w:szCs w:val="28"/>
        </w:rPr>
      </w:pPr>
      <w:r>
        <w:br w:type="page"/>
      </w:r>
    </w:p>
    <w:p w14:paraId="6B8C885C" w14:textId="77777777" w:rsidR="00232E3B" w:rsidRDefault="00232E3B" w:rsidP="00526B26">
      <w:pPr>
        <w:pStyle w:val="Heading1"/>
      </w:pPr>
    </w:p>
    <w:p w14:paraId="568053AB" w14:textId="6B2AFF2E" w:rsidR="00526B26" w:rsidRDefault="00526B26" w:rsidP="00526B26">
      <w:pPr>
        <w:pStyle w:val="Heading1"/>
      </w:pPr>
      <w:r>
        <w:t>2.2A Allergic Reaction/Anaphylaxis: Adult</w:t>
      </w:r>
    </w:p>
    <w:p w14:paraId="49DBF160" w14:textId="77777777" w:rsidR="00444A87" w:rsidRDefault="00444A87" w:rsidP="00444A87">
      <w:pPr>
        <w:autoSpaceDE w:val="0"/>
        <w:autoSpaceDN w:val="0"/>
        <w:adjustRightInd w:val="0"/>
        <w:spacing w:after="0" w:line="288" w:lineRule="auto"/>
        <w:rPr>
          <w:rFonts w:cs="Arial"/>
          <w:color w:val="000000"/>
        </w:rPr>
      </w:pPr>
      <w:r w:rsidRPr="00BD7E98">
        <w:rPr>
          <w:rFonts w:cs="Arial"/>
          <w:b/>
          <w:bCs/>
          <w:color w:val="000000"/>
        </w:rPr>
        <w:t>NOTE</w:t>
      </w:r>
      <w:r w:rsidRPr="00BD7E98">
        <w:rPr>
          <w:rFonts w:cs="Arial"/>
          <w:color w:val="000000"/>
        </w:rPr>
        <w:t xml:space="preserve">: </w:t>
      </w:r>
    </w:p>
    <w:p w14:paraId="31844A0A" w14:textId="6D329DC8" w:rsidR="00444A87" w:rsidRPr="00BD7E98" w:rsidRDefault="00444A87" w:rsidP="00444A87">
      <w:pPr>
        <w:autoSpaceDE w:val="0"/>
        <w:autoSpaceDN w:val="0"/>
        <w:adjustRightInd w:val="0"/>
        <w:spacing w:after="0" w:line="288" w:lineRule="auto"/>
        <w:rPr>
          <w:rFonts w:cs="Arial"/>
          <w:color w:val="000000"/>
        </w:rPr>
      </w:pPr>
      <w:r w:rsidRPr="00BD7E98">
        <w:rPr>
          <w:rFonts w:cs="Arial"/>
          <w:b/>
          <w:bCs/>
          <w:color w:val="000000"/>
        </w:rPr>
        <w:t>Mild Distress</w:t>
      </w:r>
      <w:r w:rsidRPr="00BD7E98">
        <w:rPr>
          <w:rFonts w:cs="Arial"/>
          <w:color w:val="000000"/>
        </w:rPr>
        <w:t xml:space="preserve"> is defined by itching, urticaria, nausea, and no respiratory distress. </w:t>
      </w:r>
    </w:p>
    <w:p w14:paraId="01099B19" w14:textId="3B1922D2" w:rsidR="00444A87" w:rsidRDefault="00444A87" w:rsidP="00444A87">
      <w:r w:rsidRPr="00BD7E98">
        <w:rPr>
          <w:rFonts w:cs="Arial"/>
          <w:b/>
          <w:bCs/>
          <w:color w:val="000000"/>
        </w:rPr>
        <w:t>Severe Distress</w:t>
      </w:r>
      <w:r w:rsidRPr="00BD7E98">
        <w:rPr>
          <w:rFonts w:cs="Arial"/>
          <w:color w:val="000000"/>
        </w:rPr>
        <w:t xml:space="preserve"> is defined by stridor, bronchospasm, severe abdominal pain, respiratory distress, tachycardia, shock, edema of lips, tongue or face.</w:t>
      </w:r>
    </w:p>
    <w:p w14:paraId="1416AE13" w14:textId="123B2BA1" w:rsidR="00526B26" w:rsidRPr="007C667C" w:rsidRDefault="00526B26" w:rsidP="00526B26">
      <w:pPr>
        <w:pStyle w:val="Heading2"/>
      </w:pPr>
      <w:r w:rsidRPr="007C667C">
        <w:t>FIRST RESPONDER</w:t>
      </w:r>
      <w:r>
        <w:t xml:space="preserve"> </w:t>
      </w:r>
      <w:r w:rsidRPr="007C667C">
        <w:t>STANDING ORDERS</w:t>
      </w:r>
    </w:p>
    <w:p w14:paraId="4520D868" w14:textId="77777777" w:rsidR="00526B26" w:rsidRPr="00C0585D" w:rsidRDefault="00526B26" w:rsidP="00526B26">
      <w:pPr>
        <w:numPr>
          <w:ilvl w:val="0"/>
          <w:numId w:val="2"/>
        </w:numPr>
        <w:autoSpaceDE w:val="0"/>
        <w:autoSpaceDN w:val="0"/>
        <w:adjustRightInd w:val="0"/>
        <w:spacing w:after="0" w:line="288" w:lineRule="auto"/>
        <w:ind w:left="360"/>
        <w:rPr>
          <w:rFonts w:cs="Arial"/>
          <w:color w:val="000000"/>
          <w:u w:val="single"/>
        </w:rPr>
      </w:pPr>
      <w:r w:rsidRPr="00C0585D">
        <w:rPr>
          <w:rFonts w:cs="Arial"/>
          <w:color w:val="000000"/>
          <w:u w:val="single"/>
        </w:rPr>
        <w:t>1.0 Routine Patient Care</w:t>
      </w:r>
    </w:p>
    <w:p w14:paraId="181AEEE4" w14:textId="77777777" w:rsidR="00526B26" w:rsidRPr="00C0585D" w:rsidRDefault="00526B26" w:rsidP="00526B26">
      <w:pPr>
        <w:autoSpaceDE w:val="0"/>
        <w:autoSpaceDN w:val="0"/>
        <w:adjustRightInd w:val="0"/>
        <w:spacing w:after="0" w:line="288" w:lineRule="auto"/>
        <w:rPr>
          <w:rFonts w:cs="Arial"/>
          <w:b/>
          <w:bCs/>
          <w:color w:val="000000"/>
        </w:rPr>
      </w:pPr>
      <w:r w:rsidRPr="00C0585D">
        <w:rPr>
          <w:rFonts w:cs="Arial"/>
          <w:b/>
          <w:bCs/>
          <w:color w:val="000000"/>
        </w:rPr>
        <w:t>MILD Distress</w:t>
      </w:r>
    </w:p>
    <w:p w14:paraId="1CB21A50" w14:textId="11662870" w:rsidR="00796A3A" w:rsidRDefault="00526B26" w:rsidP="3FD0EB27">
      <w:pPr>
        <w:autoSpaceDE w:val="0"/>
        <w:autoSpaceDN w:val="0"/>
        <w:adjustRightInd w:val="0"/>
        <w:spacing w:after="0" w:line="288" w:lineRule="auto"/>
        <w:rPr>
          <w:rFonts w:cs="Arial"/>
          <w:b/>
          <w:bCs/>
          <w:color w:val="000000" w:themeColor="text1"/>
        </w:rPr>
      </w:pPr>
      <w:r w:rsidRPr="3FD0EB27">
        <w:rPr>
          <w:rFonts w:cs="Arial"/>
          <w:color w:val="000000" w:themeColor="text1"/>
        </w:rPr>
        <w:t>Monitor for severe distress.</w:t>
      </w:r>
      <w:r w:rsidR="00E268D7" w:rsidRPr="3FD0EB27">
        <w:rPr>
          <w:rFonts w:cs="Arial"/>
          <w:color w:val="000000" w:themeColor="text1"/>
        </w:rPr>
        <w:t xml:space="preserve">  </w:t>
      </w:r>
      <w:r w:rsidR="01B9B523" w:rsidRPr="3FD0EB27">
        <w:rPr>
          <w:rFonts w:cs="Arial"/>
          <w:b/>
          <w:bCs/>
          <w:color w:val="000000" w:themeColor="text1"/>
        </w:rPr>
        <w:t>Severe Distress</w:t>
      </w:r>
    </w:p>
    <w:p w14:paraId="181C27D7" w14:textId="3B8F3989" w:rsidR="00796A3A" w:rsidRDefault="01B9B523" w:rsidP="000F0858">
      <w:pPr>
        <w:numPr>
          <w:ilvl w:val="0"/>
          <w:numId w:val="8"/>
        </w:numPr>
        <w:autoSpaceDE w:val="0"/>
        <w:autoSpaceDN w:val="0"/>
        <w:adjustRightInd w:val="0"/>
        <w:spacing w:after="0" w:line="288" w:lineRule="auto"/>
        <w:rPr>
          <w:rFonts w:cs="Arial"/>
          <w:color w:val="000000" w:themeColor="text1"/>
        </w:rPr>
      </w:pPr>
      <w:r w:rsidRPr="3FD0EB27">
        <w:rPr>
          <w:rFonts w:cs="Arial"/>
          <w:color w:val="000000" w:themeColor="text1"/>
        </w:rPr>
        <w:t>If the patient is under 65 years of age, administer epinephrine autoinjector 0.3mg IM.</w:t>
      </w:r>
    </w:p>
    <w:p w14:paraId="1DE8F7CE" w14:textId="0AD20E34" w:rsidR="00E268D7" w:rsidRDefault="00E268D7" w:rsidP="00CE335C">
      <w:pPr>
        <w:autoSpaceDE w:val="0"/>
        <w:autoSpaceDN w:val="0"/>
        <w:adjustRightInd w:val="0"/>
        <w:spacing w:after="0" w:line="288" w:lineRule="auto"/>
        <w:rPr>
          <w:b/>
          <w:bCs/>
          <w:sz w:val="26"/>
          <w:szCs w:val="26"/>
        </w:rPr>
      </w:pPr>
      <w:r w:rsidRPr="00CE335C">
        <w:rPr>
          <w:b/>
          <w:bCs/>
          <w:sz w:val="26"/>
          <w:szCs w:val="26"/>
        </w:rPr>
        <w:t>EMT</w:t>
      </w:r>
      <w:r w:rsidR="00444A87">
        <w:rPr>
          <w:b/>
          <w:bCs/>
          <w:sz w:val="26"/>
          <w:szCs w:val="26"/>
        </w:rPr>
        <w:t>/ADVANCED EMT</w:t>
      </w:r>
      <w:r w:rsidRPr="00CE335C">
        <w:rPr>
          <w:b/>
          <w:bCs/>
          <w:sz w:val="26"/>
          <w:szCs w:val="26"/>
        </w:rPr>
        <w:t xml:space="preserve"> STANDING ORDERS</w:t>
      </w:r>
    </w:p>
    <w:p w14:paraId="65E7382C" w14:textId="306740CF" w:rsidR="00444A87" w:rsidRPr="00722AD2" w:rsidRDefault="00444A87" w:rsidP="00444A87">
      <w:pPr>
        <w:autoSpaceDE w:val="0"/>
        <w:autoSpaceDN w:val="0"/>
        <w:adjustRightInd w:val="0"/>
        <w:spacing w:after="0" w:line="288" w:lineRule="auto"/>
        <w:rPr>
          <w:rFonts w:cs="Arial"/>
          <w:b/>
          <w:bCs/>
          <w:color w:val="000000"/>
        </w:rPr>
      </w:pPr>
      <w:r>
        <w:rPr>
          <w:rFonts w:cs="Arial"/>
          <w:b/>
          <w:bCs/>
          <w:color w:val="000000"/>
        </w:rPr>
        <w:t>Mild</w:t>
      </w:r>
      <w:r w:rsidRPr="00722AD2">
        <w:rPr>
          <w:rFonts w:cs="Arial"/>
          <w:b/>
          <w:bCs/>
          <w:color w:val="000000"/>
        </w:rPr>
        <w:t xml:space="preserve"> Distress</w:t>
      </w:r>
    </w:p>
    <w:p w14:paraId="38387CC8" w14:textId="094FFBD3" w:rsidR="00771E8F" w:rsidRPr="00C0585D" w:rsidRDefault="00771E8F" w:rsidP="000F0858">
      <w:pPr>
        <w:numPr>
          <w:ilvl w:val="0"/>
          <w:numId w:val="8"/>
        </w:numPr>
        <w:autoSpaceDE w:val="0"/>
        <w:autoSpaceDN w:val="0"/>
        <w:adjustRightInd w:val="0"/>
        <w:spacing w:after="0" w:line="288" w:lineRule="auto"/>
        <w:rPr>
          <w:rFonts w:cs="Arial"/>
          <w:color w:val="000000"/>
        </w:rPr>
      </w:pPr>
      <w:r>
        <w:rPr>
          <w:rFonts w:cs="Arial"/>
          <w:color w:val="000000"/>
        </w:rPr>
        <w:t>Diphenhydramine 25-50mg by</w:t>
      </w:r>
      <w:r w:rsidR="00771DC1">
        <w:rPr>
          <w:rFonts w:cs="Arial"/>
          <w:color w:val="000000"/>
        </w:rPr>
        <w:t xml:space="preserve"> liquid or</w:t>
      </w:r>
      <w:r>
        <w:rPr>
          <w:rFonts w:cs="Arial"/>
          <w:color w:val="000000"/>
        </w:rPr>
        <w:t xml:space="preserve"> oral tablets/capsule</w:t>
      </w:r>
    </w:p>
    <w:p w14:paraId="5343EB1B" w14:textId="3946314C" w:rsidR="00526B26" w:rsidRPr="00722AD2" w:rsidRDefault="00526B26" w:rsidP="00526B26">
      <w:pPr>
        <w:autoSpaceDE w:val="0"/>
        <w:autoSpaceDN w:val="0"/>
        <w:adjustRightInd w:val="0"/>
        <w:spacing w:after="0" w:line="288" w:lineRule="auto"/>
        <w:rPr>
          <w:rFonts w:cs="Arial"/>
          <w:b/>
          <w:bCs/>
          <w:color w:val="000000"/>
        </w:rPr>
      </w:pPr>
      <w:r w:rsidRPr="00722AD2">
        <w:rPr>
          <w:rFonts w:cs="Arial"/>
          <w:b/>
          <w:bCs/>
          <w:color w:val="000000"/>
        </w:rPr>
        <w:t>S</w:t>
      </w:r>
      <w:r w:rsidR="00444A87">
        <w:rPr>
          <w:rFonts w:cs="Arial"/>
          <w:b/>
          <w:bCs/>
          <w:color w:val="000000"/>
        </w:rPr>
        <w:t>evere</w:t>
      </w:r>
      <w:r w:rsidRPr="00722AD2">
        <w:rPr>
          <w:rFonts w:cs="Arial"/>
          <w:b/>
          <w:bCs/>
          <w:color w:val="000000"/>
        </w:rPr>
        <w:t xml:space="preserve"> Distress</w:t>
      </w:r>
    </w:p>
    <w:p w14:paraId="0AD45DF2" w14:textId="77777777" w:rsidR="00444A87" w:rsidRPr="009C7E87" w:rsidRDefault="00444A87" w:rsidP="000F0858">
      <w:pPr>
        <w:numPr>
          <w:ilvl w:val="0"/>
          <w:numId w:val="42"/>
        </w:numPr>
        <w:autoSpaceDE w:val="0"/>
        <w:autoSpaceDN w:val="0"/>
        <w:adjustRightInd w:val="0"/>
        <w:spacing w:after="0" w:line="288" w:lineRule="auto"/>
        <w:ind w:left="720" w:hanging="360"/>
        <w:rPr>
          <w:rFonts w:cs="Arial"/>
          <w:color w:val="000000"/>
        </w:rPr>
      </w:pPr>
      <w:r>
        <w:rPr>
          <w:rFonts w:cs="Arial"/>
          <w:b/>
          <w:bCs/>
          <w:color w:val="000000"/>
          <w:u w:val="single"/>
        </w:rPr>
        <w:t xml:space="preserve">If available, administer epinephrine/surfactant nasal </w:t>
      </w:r>
      <w:proofErr w:type="gramStart"/>
      <w:r>
        <w:rPr>
          <w:rFonts w:cs="Arial"/>
          <w:b/>
          <w:bCs/>
          <w:color w:val="000000"/>
          <w:u w:val="single"/>
        </w:rPr>
        <w:t>preparation;</w:t>
      </w:r>
      <w:proofErr w:type="gramEnd"/>
    </w:p>
    <w:p w14:paraId="17DB019D" w14:textId="77777777" w:rsidR="00444A87" w:rsidRDefault="00444A87" w:rsidP="00444A87">
      <w:pPr>
        <w:autoSpaceDE w:val="0"/>
        <w:autoSpaceDN w:val="0"/>
        <w:adjustRightInd w:val="0"/>
        <w:spacing w:after="0" w:line="288" w:lineRule="auto"/>
        <w:ind w:left="362" w:firstLine="1"/>
        <w:rPr>
          <w:rFonts w:cs="Arial"/>
          <w:b/>
          <w:bCs/>
          <w:color w:val="000000"/>
          <w:u w:val="single"/>
        </w:rPr>
      </w:pPr>
      <w:r>
        <w:rPr>
          <w:rFonts w:cs="Arial"/>
          <w:b/>
          <w:bCs/>
          <w:color w:val="000000"/>
          <w:u w:val="single"/>
        </w:rPr>
        <w:t>For patients greater than 30 kg, 1 spray of the 2mg preparation, as per manufacturer’s instructions.</w:t>
      </w:r>
    </w:p>
    <w:p w14:paraId="28C99ED9" w14:textId="3C6945DE" w:rsidR="00444A87" w:rsidRDefault="00444A87" w:rsidP="00444A87">
      <w:pPr>
        <w:autoSpaceDE w:val="0"/>
        <w:autoSpaceDN w:val="0"/>
        <w:adjustRightInd w:val="0"/>
        <w:spacing w:after="0" w:line="288" w:lineRule="auto"/>
        <w:ind w:left="362" w:firstLine="1"/>
        <w:rPr>
          <w:rFonts w:cs="Arial"/>
          <w:b/>
          <w:bCs/>
          <w:color w:val="000000"/>
          <w:u w:val="single"/>
        </w:rPr>
      </w:pPr>
      <w:r w:rsidRPr="3FD0EB27">
        <w:rPr>
          <w:rFonts w:cs="Arial"/>
          <w:b/>
          <w:bCs/>
          <w:color w:val="000000" w:themeColor="text1"/>
          <w:u w:val="single"/>
        </w:rPr>
        <w:t xml:space="preserve">If the first dose of epinephrine is via nasal </w:t>
      </w:r>
      <w:r w:rsidR="00CA245C" w:rsidRPr="3FD0EB27">
        <w:rPr>
          <w:rFonts w:cs="Arial"/>
          <w:b/>
          <w:bCs/>
          <w:color w:val="000000" w:themeColor="text1"/>
          <w:u w:val="single"/>
        </w:rPr>
        <w:t>spray</w:t>
      </w:r>
      <w:r w:rsidRPr="3FD0EB27">
        <w:rPr>
          <w:rFonts w:cs="Arial"/>
          <w:b/>
          <w:bCs/>
          <w:color w:val="000000" w:themeColor="text1"/>
          <w:u w:val="single"/>
        </w:rPr>
        <w:t xml:space="preserve"> does not significantly improve anaphylaxis symptoms within 5 minutes, </w:t>
      </w:r>
      <w:r w:rsidR="772888B7" w:rsidRPr="3FD0EB27">
        <w:rPr>
          <w:rFonts w:cs="Arial"/>
          <w:b/>
          <w:bCs/>
          <w:color w:val="000000" w:themeColor="text1"/>
          <w:u w:val="single"/>
        </w:rPr>
        <w:t xml:space="preserve">all subsequent </w:t>
      </w:r>
      <w:r w:rsidRPr="3FD0EB27">
        <w:rPr>
          <w:rFonts w:cs="Arial"/>
          <w:b/>
          <w:bCs/>
          <w:color w:val="000000" w:themeColor="text1"/>
          <w:u w:val="single"/>
        </w:rPr>
        <w:t>epinephrine dose</w:t>
      </w:r>
      <w:r w:rsidR="7A203E51" w:rsidRPr="3FD0EB27">
        <w:rPr>
          <w:rFonts w:cs="Arial"/>
          <w:b/>
          <w:bCs/>
          <w:color w:val="000000" w:themeColor="text1"/>
          <w:u w:val="single"/>
        </w:rPr>
        <w:t>s</w:t>
      </w:r>
      <w:r w:rsidRPr="3FD0EB27">
        <w:rPr>
          <w:rFonts w:cs="Arial"/>
          <w:b/>
          <w:bCs/>
          <w:color w:val="000000" w:themeColor="text1"/>
          <w:u w:val="single"/>
        </w:rPr>
        <w:t xml:space="preserve"> MUST BE via IM injection.</w:t>
      </w:r>
    </w:p>
    <w:p w14:paraId="6D1E5A43" w14:textId="7A9528EC" w:rsidR="008C16E7" w:rsidRPr="009C7E87" w:rsidRDefault="008C16E7" w:rsidP="000F0858">
      <w:pPr>
        <w:pStyle w:val="ListParagraph"/>
        <w:numPr>
          <w:ilvl w:val="0"/>
          <w:numId w:val="122"/>
        </w:numPr>
        <w:autoSpaceDE w:val="0"/>
        <w:autoSpaceDN w:val="0"/>
        <w:adjustRightInd w:val="0"/>
        <w:spacing w:after="0" w:line="288" w:lineRule="auto"/>
        <w:rPr>
          <w:b/>
          <w:bCs/>
          <w:color w:val="000000"/>
          <w:u w:val="single"/>
        </w:rPr>
      </w:pPr>
      <w:r w:rsidRPr="009C7E87">
        <w:rPr>
          <w:rFonts w:cstheme="minorBidi"/>
          <w:color w:val="000000" w:themeColor="text1"/>
        </w:rPr>
        <w:t xml:space="preserve">Administer a dose of IM </w:t>
      </w:r>
      <w:r w:rsidRPr="009C7E87">
        <w:rPr>
          <w:rFonts w:cstheme="minorBidi"/>
          <w:b/>
          <w:bCs/>
          <w:color w:val="000000" w:themeColor="text1"/>
        </w:rPr>
        <w:t xml:space="preserve">epinephrine, either first or second dose, </w:t>
      </w:r>
      <w:r w:rsidRPr="009C7E87">
        <w:rPr>
          <w:rFonts w:cstheme="minorBidi"/>
          <w:color w:val="000000" w:themeColor="text1"/>
        </w:rPr>
        <w:t xml:space="preserve">by auto injector or check and inject, 0.3mg IM (0.3 ml of a 1mg/ml solution) A subsequent </w:t>
      </w:r>
      <w:r w:rsidRPr="009C7E87">
        <w:rPr>
          <w:rFonts w:cstheme="minorBidi"/>
          <w:b/>
          <w:bCs/>
          <w:color w:val="000000" w:themeColor="text1"/>
        </w:rPr>
        <w:t xml:space="preserve">epinephrine </w:t>
      </w:r>
      <w:r w:rsidRPr="009C7E87">
        <w:rPr>
          <w:rFonts w:cstheme="minorBidi"/>
          <w:color w:val="000000" w:themeColor="text1"/>
        </w:rPr>
        <w:t xml:space="preserve">dose may be administered in 5 minutes if signs and </w:t>
      </w:r>
      <w:r w:rsidRPr="0D15F868">
        <w:rPr>
          <w:rFonts w:cstheme="minorBidi"/>
          <w:color w:val="000000" w:themeColor="text1"/>
        </w:rPr>
        <w:t>symptoms</w:t>
      </w:r>
      <w:r w:rsidRPr="009C7E87">
        <w:rPr>
          <w:rFonts w:cstheme="minorBidi"/>
          <w:color w:val="000000" w:themeColor="text1"/>
        </w:rPr>
        <w:t xml:space="preserve"> persist. (to a total of 3 doses)</w:t>
      </w:r>
    </w:p>
    <w:p w14:paraId="592BC48E" w14:textId="783F1062" w:rsidR="00710078" w:rsidRPr="00B879F7" w:rsidRDefault="00710078" w:rsidP="000F0858">
      <w:pPr>
        <w:pStyle w:val="ListParagraph"/>
        <w:numPr>
          <w:ilvl w:val="0"/>
          <w:numId w:val="122"/>
        </w:numPr>
        <w:autoSpaceDE w:val="0"/>
        <w:autoSpaceDN w:val="0"/>
        <w:adjustRightInd w:val="0"/>
        <w:spacing w:after="0" w:line="288" w:lineRule="auto"/>
        <w:rPr>
          <w:rFonts w:cs="Arial"/>
          <w:color w:val="000000"/>
        </w:rPr>
      </w:pPr>
      <w:r w:rsidRPr="00B879F7">
        <w:rPr>
          <w:rFonts w:cs="Arial"/>
          <w:color w:val="000000" w:themeColor="text1"/>
        </w:rPr>
        <w:t xml:space="preserve">In the presence of wheezing, administer albuterol 2.5 mg via nebulizer; repeat every 5 minutes up to </w:t>
      </w:r>
      <w:r w:rsidR="34F2617D" w:rsidRPr="00B879F7">
        <w:rPr>
          <w:rFonts w:cs="Arial"/>
          <w:color w:val="000000" w:themeColor="text1"/>
        </w:rPr>
        <w:t>a total of 3</w:t>
      </w:r>
      <w:r w:rsidRPr="00B879F7">
        <w:rPr>
          <w:rFonts w:cs="Arial"/>
          <w:color w:val="000000" w:themeColor="text1"/>
        </w:rPr>
        <w:t xml:space="preserve"> doses.</w:t>
      </w:r>
    </w:p>
    <w:p w14:paraId="5989C483" w14:textId="77777777" w:rsidR="00E268D7" w:rsidRDefault="00E268D7" w:rsidP="00B879F7">
      <w:pPr>
        <w:pStyle w:val="Heading2"/>
        <w:spacing w:before="0" w:line="240" w:lineRule="auto"/>
      </w:pPr>
      <w:r>
        <w:t>MEDICAL CONTROL MAY ORDER</w:t>
      </w:r>
    </w:p>
    <w:p w14:paraId="4DDC842C" w14:textId="51B9F978" w:rsidR="005338CB" w:rsidRDefault="00E268D7" w:rsidP="000F0858">
      <w:pPr>
        <w:pStyle w:val="Heading2"/>
        <w:numPr>
          <w:ilvl w:val="0"/>
          <w:numId w:val="152"/>
        </w:numPr>
        <w:spacing w:line="240" w:lineRule="auto"/>
        <w:rPr>
          <w:rFonts w:cstheme="minorBidi"/>
          <w:b w:val="0"/>
          <w:bCs w:val="0"/>
          <w:color w:val="000000"/>
          <w:sz w:val="22"/>
          <w:szCs w:val="22"/>
        </w:rPr>
      </w:pPr>
      <w:r w:rsidRPr="0D15F868">
        <w:rPr>
          <w:rFonts w:cstheme="minorBidi"/>
          <w:b w:val="0"/>
          <w:bCs w:val="0"/>
          <w:color w:val="000000" w:themeColor="text1"/>
          <w:sz w:val="22"/>
          <w:szCs w:val="22"/>
        </w:rPr>
        <w:t>F</w:t>
      </w:r>
      <w:r w:rsidR="005338CB" w:rsidRPr="0D15F868">
        <w:rPr>
          <w:rFonts w:cstheme="minorBidi"/>
          <w:b w:val="0"/>
          <w:bCs w:val="0"/>
          <w:color w:val="000000" w:themeColor="text1"/>
          <w:sz w:val="22"/>
          <w:szCs w:val="22"/>
        </w:rPr>
        <w:t>irst Responder</w:t>
      </w:r>
      <w:r w:rsidR="00710078" w:rsidRPr="0D15F868">
        <w:rPr>
          <w:rFonts w:cstheme="minorBidi"/>
          <w:b w:val="0"/>
          <w:bCs w:val="0"/>
          <w:color w:val="000000" w:themeColor="text1"/>
          <w:sz w:val="22"/>
          <w:szCs w:val="22"/>
        </w:rPr>
        <w:t>, EMTs</w:t>
      </w:r>
      <w:r w:rsidR="502CE0C0" w:rsidRPr="0D15F868">
        <w:rPr>
          <w:rFonts w:cstheme="minorBidi"/>
          <w:b w:val="0"/>
          <w:bCs w:val="0"/>
          <w:color w:val="000000" w:themeColor="text1"/>
          <w:sz w:val="22"/>
          <w:szCs w:val="22"/>
        </w:rPr>
        <w:t>,</w:t>
      </w:r>
      <w:r w:rsidR="00710078" w:rsidRPr="0D15F868">
        <w:rPr>
          <w:rFonts w:cstheme="minorBidi"/>
          <w:b w:val="0"/>
          <w:bCs w:val="0"/>
          <w:color w:val="000000" w:themeColor="text1"/>
          <w:sz w:val="22"/>
          <w:szCs w:val="22"/>
        </w:rPr>
        <w:t xml:space="preserve"> Advanced EMTs </w:t>
      </w:r>
      <w:r w:rsidR="014ED494" w:rsidRPr="0D15F868">
        <w:rPr>
          <w:rFonts w:cstheme="minorBidi"/>
          <w:b w:val="0"/>
          <w:bCs w:val="0"/>
          <w:color w:val="000000" w:themeColor="text1"/>
          <w:sz w:val="22"/>
          <w:szCs w:val="22"/>
        </w:rPr>
        <w:t>and Paramedics</w:t>
      </w:r>
      <w:r w:rsidR="00796A3A" w:rsidRPr="0D15F868">
        <w:rPr>
          <w:rFonts w:cstheme="minorBidi"/>
          <w:b w:val="0"/>
          <w:bCs w:val="0"/>
          <w:color w:val="000000" w:themeColor="text1"/>
          <w:sz w:val="22"/>
          <w:szCs w:val="22"/>
        </w:rPr>
        <w:t xml:space="preserve"> </w:t>
      </w:r>
      <w:r w:rsidRPr="0D15F868">
        <w:rPr>
          <w:rFonts w:cstheme="minorBidi"/>
          <w:b w:val="0"/>
          <w:bCs w:val="0"/>
          <w:color w:val="000000" w:themeColor="text1"/>
          <w:sz w:val="22"/>
          <w:szCs w:val="22"/>
        </w:rPr>
        <w:t>must con</w:t>
      </w:r>
      <w:r w:rsidR="00710078" w:rsidRPr="0D15F868">
        <w:rPr>
          <w:rFonts w:cstheme="minorBidi"/>
          <w:b w:val="0"/>
          <w:bCs w:val="0"/>
          <w:color w:val="000000" w:themeColor="text1"/>
          <w:sz w:val="22"/>
          <w:szCs w:val="22"/>
        </w:rPr>
        <w:t>sult</w:t>
      </w:r>
      <w:r w:rsidRPr="0D15F868">
        <w:rPr>
          <w:rFonts w:cstheme="minorBidi"/>
          <w:b w:val="0"/>
          <w:bCs w:val="0"/>
          <w:color w:val="000000" w:themeColor="text1"/>
          <w:sz w:val="22"/>
          <w:szCs w:val="22"/>
        </w:rPr>
        <w:t xml:space="preserve"> </w:t>
      </w:r>
      <w:r w:rsidR="007D6567" w:rsidRPr="0D15F868">
        <w:rPr>
          <w:rFonts w:cstheme="minorBidi"/>
          <w:b w:val="0"/>
          <w:bCs w:val="0"/>
          <w:color w:val="000000" w:themeColor="text1"/>
          <w:sz w:val="22"/>
          <w:szCs w:val="22"/>
        </w:rPr>
        <w:t>M</w:t>
      </w:r>
      <w:r w:rsidRPr="0D15F868">
        <w:rPr>
          <w:rFonts w:cstheme="minorBidi"/>
          <w:b w:val="0"/>
          <w:bCs w:val="0"/>
          <w:color w:val="000000" w:themeColor="text1"/>
          <w:sz w:val="22"/>
          <w:szCs w:val="22"/>
        </w:rPr>
        <w:t xml:space="preserve">edical </w:t>
      </w:r>
      <w:r w:rsidR="007D6567" w:rsidRPr="0D15F868">
        <w:rPr>
          <w:rFonts w:cstheme="minorBidi"/>
          <w:b w:val="0"/>
          <w:bCs w:val="0"/>
          <w:color w:val="000000" w:themeColor="text1"/>
          <w:sz w:val="22"/>
          <w:szCs w:val="22"/>
        </w:rPr>
        <w:t>C</w:t>
      </w:r>
      <w:r w:rsidRPr="0D15F868">
        <w:rPr>
          <w:rFonts w:cstheme="minorBidi"/>
          <w:b w:val="0"/>
          <w:bCs w:val="0"/>
          <w:color w:val="000000" w:themeColor="text1"/>
          <w:sz w:val="22"/>
          <w:szCs w:val="22"/>
        </w:rPr>
        <w:t xml:space="preserve">ontrol </w:t>
      </w:r>
      <w:r w:rsidR="00710078" w:rsidRPr="0D15F868">
        <w:rPr>
          <w:rFonts w:cstheme="minorBidi"/>
          <w:b w:val="0"/>
          <w:bCs w:val="0"/>
          <w:color w:val="000000" w:themeColor="text1"/>
          <w:sz w:val="22"/>
          <w:szCs w:val="22"/>
        </w:rPr>
        <w:t xml:space="preserve">for patients over 65 </w:t>
      </w:r>
      <w:proofErr w:type="gramStart"/>
      <w:r w:rsidR="00710078" w:rsidRPr="0D15F868">
        <w:rPr>
          <w:rFonts w:cstheme="minorBidi"/>
          <w:b w:val="0"/>
          <w:bCs w:val="0"/>
          <w:color w:val="000000" w:themeColor="text1"/>
          <w:sz w:val="22"/>
          <w:szCs w:val="22"/>
        </w:rPr>
        <w:t xml:space="preserve">years </w:t>
      </w:r>
      <w:r w:rsidR="00B82046" w:rsidRPr="0D15F868">
        <w:rPr>
          <w:rFonts w:cstheme="minorBidi"/>
          <w:b w:val="0"/>
          <w:bCs w:val="0"/>
          <w:color w:val="000000" w:themeColor="text1"/>
          <w:sz w:val="22"/>
          <w:szCs w:val="22"/>
        </w:rPr>
        <w:t xml:space="preserve"> of</w:t>
      </w:r>
      <w:proofErr w:type="gramEnd"/>
      <w:r w:rsidR="00B82046" w:rsidRPr="0D15F868">
        <w:rPr>
          <w:rFonts w:cstheme="minorBidi"/>
          <w:b w:val="0"/>
          <w:bCs w:val="0"/>
          <w:color w:val="000000" w:themeColor="text1"/>
          <w:sz w:val="22"/>
          <w:szCs w:val="22"/>
        </w:rPr>
        <w:t xml:space="preserve"> age</w:t>
      </w:r>
      <w:r w:rsidR="007D6567" w:rsidRPr="0D15F868">
        <w:rPr>
          <w:rFonts w:cstheme="minorBidi"/>
          <w:b w:val="0"/>
          <w:bCs w:val="0"/>
          <w:color w:val="000000" w:themeColor="text1"/>
          <w:sz w:val="22"/>
          <w:szCs w:val="22"/>
        </w:rPr>
        <w:t>.</w:t>
      </w:r>
    </w:p>
    <w:p w14:paraId="62973A1B" w14:textId="77777777" w:rsidR="00526B26" w:rsidRPr="007C667C" w:rsidRDefault="00526B26" w:rsidP="00B879F7">
      <w:pPr>
        <w:pStyle w:val="Heading2"/>
        <w:spacing w:line="240" w:lineRule="auto"/>
      </w:pPr>
      <w:r>
        <w:t>PARAMEDIC STANDING ORDERS</w:t>
      </w:r>
    </w:p>
    <w:p w14:paraId="5E9CFE9D" w14:textId="27082C1F" w:rsidR="00526B26" w:rsidRDefault="00526B26" w:rsidP="000F0858">
      <w:pPr>
        <w:numPr>
          <w:ilvl w:val="0"/>
          <w:numId w:val="153"/>
        </w:numPr>
        <w:autoSpaceDE w:val="0"/>
        <w:autoSpaceDN w:val="0"/>
        <w:adjustRightInd w:val="0"/>
        <w:spacing w:after="0" w:line="240" w:lineRule="auto"/>
        <w:rPr>
          <w:rFonts w:cs="Arial"/>
          <w:color w:val="000000"/>
        </w:rPr>
      </w:pPr>
      <w:r w:rsidRPr="00BD7E98">
        <w:rPr>
          <w:rFonts w:cs="Arial"/>
          <w:b/>
          <w:bCs/>
          <w:color w:val="000000"/>
          <w:u w:val="single"/>
        </w:rPr>
        <w:t>Hydrocortisone</w:t>
      </w:r>
      <w:r w:rsidRPr="00BD7E98">
        <w:rPr>
          <w:rFonts w:cs="Arial"/>
          <w:b/>
          <w:bCs/>
          <w:color w:val="000000"/>
        </w:rPr>
        <w:t xml:space="preserve"> </w:t>
      </w:r>
      <w:r w:rsidRPr="00BD7E98">
        <w:rPr>
          <w:rFonts w:cs="Arial"/>
          <w:color w:val="000000"/>
        </w:rPr>
        <w:t>100 mg IV/IO/IM, or</w:t>
      </w:r>
      <w:r w:rsidRPr="00BD7E98">
        <w:rPr>
          <w:rFonts w:cs="Arial"/>
          <w:b/>
          <w:bCs/>
          <w:color w:val="000000"/>
        </w:rPr>
        <w:t xml:space="preserve"> </w:t>
      </w:r>
      <w:r>
        <w:rPr>
          <w:rFonts w:cs="Arial"/>
          <w:b/>
          <w:bCs/>
          <w:color w:val="000000"/>
          <w:u w:val="single"/>
        </w:rPr>
        <w:t>m</w:t>
      </w:r>
      <w:r w:rsidRPr="00BD7E98">
        <w:rPr>
          <w:rFonts w:cs="Arial"/>
          <w:b/>
          <w:bCs/>
          <w:color w:val="000000"/>
          <w:u w:val="single"/>
        </w:rPr>
        <w:t>ethylprednisolone</w:t>
      </w:r>
      <w:r w:rsidRPr="00BD7E98">
        <w:rPr>
          <w:rFonts w:cs="Arial"/>
          <w:b/>
          <w:bCs/>
          <w:color w:val="000000"/>
        </w:rPr>
        <w:t xml:space="preserve"> </w:t>
      </w:r>
      <w:r w:rsidRPr="00BD7E98">
        <w:rPr>
          <w:rFonts w:cs="Arial"/>
          <w:color w:val="000000"/>
        </w:rPr>
        <w:t>125 mg IV/IO/IM.</w:t>
      </w:r>
    </w:p>
    <w:p w14:paraId="7F9155B5" w14:textId="414835AC" w:rsidR="00D304F0" w:rsidRPr="00BD7E98" w:rsidRDefault="00D304F0" w:rsidP="000F0858">
      <w:pPr>
        <w:numPr>
          <w:ilvl w:val="0"/>
          <w:numId w:val="153"/>
        </w:numPr>
        <w:autoSpaceDE w:val="0"/>
        <w:autoSpaceDN w:val="0"/>
        <w:adjustRightInd w:val="0"/>
        <w:spacing w:after="0" w:line="240" w:lineRule="auto"/>
        <w:rPr>
          <w:rFonts w:cs="Arial"/>
          <w:color w:val="000000"/>
        </w:rPr>
      </w:pPr>
      <w:r>
        <w:rPr>
          <w:rFonts w:cs="Arial"/>
          <w:b/>
          <w:bCs/>
          <w:color w:val="000000"/>
          <w:u w:val="single"/>
        </w:rPr>
        <w:t>If three</w:t>
      </w:r>
      <w:r w:rsidR="00710078">
        <w:rPr>
          <w:rFonts w:cs="Arial"/>
          <w:b/>
          <w:bCs/>
          <w:color w:val="000000"/>
          <w:u w:val="single"/>
        </w:rPr>
        <w:t xml:space="preserve"> (3)</w:t>
      </w:r>
      <w:r>
        <w:rPr>
          <w:rFonts w:cs="Arial"/>
          <w:b/>
          <w:bCs/>
          <w:color w:val="000000"/>
          <w:u w:val="single"/>
        </w:rPr>
        <w:t xml:space="preserve"> doses of IM Epinephrine </w:t>
      </w:r>
      <w:r w:rsidR="00161478">
        <w:rPr>
          <w:rFonts w:cs="Arial"/>
          <w:b/>
          <w:bCs/>
          <w:color w:val="000000"/>
          <w:u w:val="single"/>
        </w:rPr>
        <w:t>are</w:t>
      </w:r>
      <w:r>
        <w:rPr>
          <w:rFonts w:cs="Arial"/>
          <w:b/>
          <w:bCs/>
          <w:color w:val="000000"/>
          <w:u w:val="single"/>
        </w:rPr>
        <w:t xml:space="preserve"> not effective</w:t>
      </w:r>
      <w:r w:rsidR="00B0644D">
        <w:rPr>
          <w:rFonts w:cs="Arial"/>
          <w:b/>
          <w:bCs/>
          <w:color w:val="000000"/>
          <w:u w:val="single"/>
        </w:rPr>
        <w:t xml:space="preserve">, administer Epinephrine </w:t>
      </w:r>
      <w:r w:rsidR="002E543D">
        <w:rPr>
          <w:rFonts w:cs="Arial"/>
          <w:b/>
          <w:bCs/>
          <w:color w:val="000000"/>
          <w:u w:val="single"/>
        </w:rPr>
        <w:t xml:space="preserve">infusion at a rate of </w:t>
      </w:r>
      <w:r w:rsidR="00B0644D">
        <w:rPr>
          <w:rFonts w:cs="Arial"/>
          <w:b/>
          <w:bCs/>
          <w:color w:val="000000"/>
          <w:u w:val="single"/>
        </w:rPr>
        <w:t>10-50mcg</w:t>
      </w:r>
      <w:r w:rsidR="008E0FD6">
        <w:rPr>
          <w:rFonts w:cs="Arial"/>
          <w:b/>
          <w:bCs/>
          <w:color w:val="000000"/>
          <w:u w:val="single"/>
        </w:rPr>
        <w:t>/min</w:t>
      </w:r>
      <w:r w:rsidR="00D25082">
        <w:rPr>
          <w:rFonts w:cs="Arial"/>
          <w:b/>
          <w:bCs/>
          <w:color w:val="000000"/>
          <w:u w:val="single"/>
        </w:rPr>
        <w:t xml:space="preserve"> </w:t>
      </w:r>
      <w:r w:rsidR="002E543D">
        <w:rPr>
          <w:rFonts w:cs="Arial"/>
          <w:b/>
          <w:bCs/>
          <w:color w:val="000000"/>
          <w:u w:val="single"/>
        </w:rPr>
        <w:t xml:space="preserve">by infusion pump ONLY, mixed based on your formulary/pump library.  </w:t>
      </w:r>
    </w:p>
    <w:p w14:paraId="6942E4B3" w14:textId="77777777" w:rsidR="00526B26" w:rsidRDefault="00526B26" w:rsidP="00526B26">
      <w:pPr>
        <w:pStyle w:val="Heading2"/>
        <w:spacing w:before="0"/>
      </w:pPr>
      <w:r>
        <w:t>MEDICAL CONTROL MAY ORDER</w:t>
      </w:r>
    </w:p>
    <w:p w14:paraId="464C848A" w14:textId="48D8ADD0" w:rsidR="00526B26" w:rsidRPr="00BD7E98" w:rsidRDefault="00526B26" w:rsidP="000F0858">
      <w:pPr>
        <w:numPr>
          <w:ilvl w:val="0"/>
          <w:numId w:val="8"/>
        </w:numPr>
        <w:autoSpaceDE w:val="0"/>
        <w:autoSpaceDN w:val="0"/>
        <w:adjustRightInd w:val="0"/>
        <w:spacing w:after="60" w:line="288" w:lineRule="auto"/>
        <w:rPr>
          <w:rFonts w:cs="Arial"/>
          <w:b/>
          <w:bCs/>
          <w:color w:val="000000"/>
        </w:rPr>
      </w:pPr>
      <w:r w:rsidRPr="00BD7E98">
        <w:rPr>
          <w:rFonts w:cs="Arial"/>
          <w:color w:val="000000"/>
        </w:rPr>
        <w:t xml:space="preserve">Additional doses of </w:t>
      </w:r>
      <w:r w:rsidR="00D25082" w:rsidRPr="00BD7E98">
        <w:rPr>
          <w:rFonts w:cs="Arial"/>
          <w:color w:val="000000"/>
        </w:rPr>
        <w:t>the above</w:t>
      </w:r>
      <w:r w:rsidRPr="00BD7E98">
        <w:rPr>
          <w:rFonts w:cs="Arial"/>
          <w:color w:val="000000"/>
        </w:rPr>
        <w:t xml:space="preserve"> medications.</w:t>
      </w:r>
      <w:r w:rsidRPr="00BD7E98">
        <w:t xml:space="preserve"> </w:t>
      </w:r>
    </w:p>
    <w:p w14:paraId="1A25E5D3" w14:textId="75944577" w:rsidR="00526B26" w:rsidRPr="002E543D" w:rsidRDefault="00526B26" w:rsidP="000F0858">
      <w:pPr>
        <w:numPr>
          <w:ilvl w:val="0"/>
          <w:numId w:val="8"/>
        </w:numPr>
        <w:autoSpaceDE w:val="0"/>
        <w:autoSpaceDN w:val="0"/>
        <w:adjustRightInd w:val="0"/>
        <w:spacing w:after="60" w:line="288" w:lineRule="auto"/>
        <w:rPr>
          <w:rFonts w:cs="Arial"/>
          <w:color w:val="000000"/>
        </w:rPr>
      </w:pPr>
      <w:r w:rsidRPr="00BD7E98">
        <w:rPr>
          <w:rFonts w:cs="Arial"/>
          <w:b/>
          <w:bCs/>
          <w:color w:val="000000"/>
          <w:u w:val="single"/>
        </w:rPr>
        <w:t>Epinephrine</w:t>
      </w:r>
      <w:r>
        <w:rPr>
          <w:rFonts w:cs="Arial"/>
          <w:b/>
          <w:bCs/>
          <w:color w:val="000000"/>
          <w:u w:val="single"/>
        </w:rPr>
        <w:t xml:space="preserve"> </w:t>
      </w:r>
      <w:r w:rsidRPr="00266670">
        <w:rPr>
          <w:rFonts w:cs="Arial"/>
          <w:bCs/>
          <w:color w:val="000000"/>
        </w:rPr>
        <w:t xml:space="preserve">infusion </w:t>
      </w:r>
      <w:r w:rsidRPr="00BD7E98">
        <w:rPr>
          <w:rFonts w:cs="Arial"/>
          <w:b/>
          <w:bCs/>
          <w:color w:val="000000"/>
        </w:rPr>
        <w:t xml:space="preserve">– </w:t>
      </w:r>
      <w:r w:rsidR="002E543D">
        <w:rPr>
          <w:rFonts w:cs="Arial"/>
          <w:color w:val="000000"/>
        </w:rPr>
        <w:t xml:space="preserve">10-50 </w:t>
      </w:r>
      <w:r w:rsidRPr="00BD7E98">
        <w:rPr>
          <w:rFonts w:cs="Arial"/>
          <w:color w:val="000000"/>
        </w:rPr>
        <w:t>mcg/min IV/</w:t>
      </w:r>
      <w:r w:rsidR="005338CB">
        <w:rPr>
          <w:rFonts w:cs="Arial"/>
          <w:color w:val="000000"/>
        </w:rPr>
        <w:t>IO.</w:t>
      </w:r>
      <w:r w:rsidR="005338CB" w:rsidRPr="005338CB">
        <w:rPr>
          <w:rFonts w:cs="Arial"/>
          <w:b/>
          <w:bCs/>
          <w:color w:val="000000"/>
        </w:rPr>
        <w:t xml:space="preserve"> by infusion pump ONLY</w:t>
      </w:r>
      <w:r w:rsidR="002E543D">
        <w:rPr>
          <w:rFonts w:cs="Arial"/>
          <w:b/>
          <w:bCs/>
          <w:color w:val="000000"/>
        </w:rPr>
        <w:t xml:space="preserve">, </w:t>
      </w:r>
      <w:r w:rsidR="002E543D" w:rsidRPr="00AC3E38">
        <w:rPr>
          <w:rFonts w:cs="Arial"/>
          <w:color w:val="000000"/>
        </w:rPr>
        <w:t>mixed based on your formulary/pump library.</w:t>
      </w:r>
    </w:p>
    <w:p w14:paraId="3AEE89E0" w14:textId="29695DA8" w:rsidR="00526B26" w:rsidRPr="00BD7E98" w:rsidRDefault="00526B26" w:rsidP="000F0858">
      <w:pPr>
        <w:numPr>
          <w:ilvl w:val="0"/>
          <w:numId w:val="8"/>
        </w:numPr>
        <w:autoSpaceDE w:val="0"/>
        <w:autoSpaceDN w:val="0"/>
        <w:adjustRightInd w:val="0"/>
        <w:spacing w:after="60" w:line="288" w:lineRule="auto"/>
        <w:rPr>
          <w:rFonts w:cs="Arial"/>
          <w:color w:val="000000"/>
        </w:rPr>
      </w:pPr>
      <w:r w:rsidRPr="3FD0EB27">
        <w:rPr>
          <w:rFonts w:cs="Arial"/>
          <w:b/>
          <w:bCs/>
          <w:color w:val="000000" w:themeColor="text1"/>
          <w:u w:val="single"/>
        </w:rPr>
        <w:t xml:space="preserve"> Norepinephrine</w:t>
      </w:r>
      <w:r w:rsidRPr="3FD0EB27">
        <w:rPr>
          <w:rFonts w:cs="Arial"/>
          <w:color w:val="000000" w:themeColor="text1"/>
        </w:rPr>
        <w:t xml:space="preserve"> infusion: 0.1-0.5 mcg/kg/min IV/IO,</w:t>
      </w:r>
      <w:r w:rsidR="6FCD101D" w:rsidRPr="3FD0EB27">
        <w:rPr>
          <w:rFonts w:cs="Arial"/>
          <w:color w:val="000000" w:themeColor="text1"/>
        </w:rPr>
        <w:t xml:space="preserve"> </w:t>
      </w:r>
      <w:r w:rsidR="6FCD101D" w:rsidRPr="009C7E87">
        <w:rPr>
          <w:rFonts w:cs="Arial"/>
          <w:b/>
          <w:bCs/>
          <w:color w:val="000000" w:themeColor="text1"/>
        </w:rPr>
        <w:t>by</w:t>
      </w:r>
      <w:r w:rsidR="6FCD101D" w:rsidRPr="3FD0EB27">
        <w:rPr>
          <w:rFonts w:cs="Arial"/>
          <w:color w:val="000000" w:themeColor="text1"/>
        </w:rPr>
        <w:t xml:space="preserve"> </w:t>
      </w:r>
      <w:r w:rsidR="6FCD101D" w:rsidRPr="009C7E87">
        <w:rPr>
          <w:rFonts w:cs="Arial"/>
          <w:b/>
          <w:bCs/>
          <w:color w:val="000000" w:themeColor="text1"/>
        </w:rPr>
        <w:t>infusion pump ONLY</w:t>
      </w:r>
      <w:r w:rsidRPr="009C7E87">
        <w:rPr>
          <w:rFonts w:cs="Arial"/>
          <w:b/>
          <w:bCs/>
          <w:color w:val="000000" w:themeColor="text1"/>
        </w:rPr>
        <w:t xml:space="preserve"> </w:t>
      </w:r>
      <w:r w:rsidRPr="3FD0EB27">
        <w:rPr>
          <w:rFonts w:cs="Arial"/>
          <w:color w:val="000000" w:themeColor="text1"/>
        </w:rPr>
        <w:t xml:space="preserve">titrate to goal Systolic Blood Pressure of 90mmHg. </w:t>
      </w:r>
    </w:p>
    <w:p w14:paraId="6C2C1A85" w14:textId="77777777" w:rsidR="00526B26" w:rsidRPr="00BD7E98" w:rsidRDefault="00526B26" w:rsidP="000F0858">
      <w:pPr>
        <w:numPr>
          <w:ilvl w:val="0"/>
          <w:numId w:val="8"/>
        </w:numPr>
        <w:autoSpaceDE w:val="0"/>
        <w:autoSpaceDN w:val="0"/>
        <w:adjustRightInd w:val="0"/>
        <w:spacing w:after="60" w:line="288" w:lineRule="auto"/>
        <w:rPr>
          <w:rFonts w:cs="Arial"/>
          <w:color w:val="000000"/>
          <w:sz w:val="16"/>
          <w:szCs w:val="16"/>
        </w:rPr>
      </w:pPr>
      <w:r w:rsidRPr="00BD7E98">
        <w:rPr>
          <w:rFonts w:cs="Arial"/>
          <w:b/>
          <w:bCs/>
          <w:color w:val="000000"/>
          <w:u w:val="single"/>
        </w:rPr>
        <w:t xml:space="preserve">Dopamine </w:t>
      </w:r>
      <w:r w:rsidRPr="00266670">
        <w:rPr>
          <w:rFonts w:cs="Arial"/>
          <w:bCs/>
          <w:color w:val="000000"/>
        </w:rPr>
        <w:t>infusion</w:t>
      </w:r>
      <w:r w:rsidRPr="00BD7E98">
        <w:rPr>
          <w:rFonts w:cs="Arial"/>
          <w:color w:val="000000"/>
        </w:rPr>
        <w:t xml:space="preserve">: 2-20 mcg/kg/min IV/IO (Rate determined by physician) </w:t>
      </w:r>
    </w:p>
    <w:p w14:paraId="1E33CAD4" w14:textId="7C443015" w:rsidR="00526B26" w:rsidRPr="00BD7E98" w:rsidRDefault="00526B26" w:rsidP="00526B26">
      <w:pPr>
        <w:autoSpaceDE w:val="0"/>
        <w:autoSpaceDN w:val="0"/>
        <w:adjustRightInd w:val="0"/>
        <w:spacing w:after="0" w:line="288" w:lineRule="auto"/>
        <w:rPr>
          <w:rFonts w:cs="Arial"/>
          <w:color w:val="000000"/>
        </w:rPr>
      </w:pPr>
      <w:r w:rsidRPr="00BD7E98">
        <w:rPr>
          <w:rFonts w:cs="Arial"/>
          <w:color w:val="000000"/>
        </w:rPr>
        <w:lastRenderedPageBreak/>
        <w:t xml:space="preserve"> </w:t>
      </w:r>
    </w:p>
    <w:p w14:paraId="4046FE64" w14:textId="77777777" w:rsidR="00526B26" w:rsidRDefault="00526B26" w:rsidP="00526B26">
      <w:pPr>
        <w:pStyle w:val="Heading1"/>
      </w:pPr>
      <w:bookmarkStart w:id="7" w:name="_2.2P_Allergic_Reaction/Anaphylaxis:"/>
      <w:bookmarkEnd w:id="7"/>
      <w:r>
        <w:t>2.2P Allergic Reaction/Anaphylaxis: Pediatric</w:t>
      </w:r>
    </w:p>
    <w:p w14:paraId="605DCD28" w14:textId="77777777" w:rsidR="007B6743" w:rsidRPr="007B6743" w:rsidRDefault="007B6743" w:rsidP="007B6743">
      <w:pPr>
        <w:autoSpaceDE w:val="0"/>
        <w:autoSpaceDN w:val="0"/>
        <w:adjustRightInd w:val="0"/>
        <w:spacing w:after="0" w:line="288" w:lineRule="auto"/>
        <w:rPr>
          <w:rFonts w:ascii="Arial" w:hAnsi="Arial" w:cs="Arial"/>
          <w:b/>
          <w:bCs/>
          <w:color w:val="000000"/>
          <w:sz w:val="20"/>
          <w:szCs w:val="20"/>
        </w:rPr>
      </w:pPr>
      <w:r w:rsidRPr="007B6743">
        <w:rPr>
          <w:rFonts w:ascii="Arial" w:hAnsi="Arial" w:cs="Arial"/>
          <w:b/>
          <w:bCs/>
          <w:color w:val="000000"/>
          <w:sz w:val="20"/>
          <w:szCs w:val="20"/>
        </w:rPr>
        <w:t>Clinical Criteria for Anaphylaxis:</w:t>
      </w:r>
    </w:p>
    <w:p w14:paraId="099465C1" w14:textId="77777777" w:rsidR="007B6743" w:rsidRPr="007B6743" w:rsidRDefault="007B6743" w:rsidP="007B6743">
      <w:pPr>
        <w:autoSpaceDE w:val="0"/>
        <w:autoSpaceDN w:val="0"/>
        <w:adjustRightInd w:val="0"/>
        <w:spacing w:after="0" w:line="288" w:lineRule="auto"/>
        <w:rPr>
          <w:rFonts w:ascii="Arial" w:hAnsi="Arial" w:cs="Arial"/>
          <w:color w:val="000000"/>
          <w:sz w:val="20"/>
          <w:szCs w:val="20"/>
        </w:rPr>
      </w:pPr>
      <w:r w:rsidRPr="007B6743">
        <w:rPr>
          <w:rFonts w:ascii="Arial" w:hAnsi="Arial" w:cs="Arial"/>
          <w:color w:val="000000"/>
          <w:sz w:val="20"/>
          <w:szCs w:val="20"/>
        </w:rPr>
        <w:t xml:space="preserve">If </w:t>
      </w:r>
      <w:r w:rsidRPr="007B6743">
        <w:rPr>
          <w:rFonts w:ascii="Arial" w:hAnsi="Arial" w:cs="Arial"/>
          <w:b/>
          <w:bCs/>
          <w:color w:val="000000"/>
          <w:sz w:val="20"/>
          <w:szCs w:val="20"/>
          <w:u w:val="single"/>
        </w:rPr>
        <w:t>one</w:t>
      </w:r>
      <w:r w:rsidRPr="007B6743">
        <w:rPr>
          <w:rFonts w:ascii="Arial" w:hAnsi="Arial" w:cs="Arial"/>
          <w:b/>
          <w:bCs/>
          <w:color w:val="000000"/>
          <w:sz w:val="20"/>
          <w:szCs w:val="20"/>
        </w:rPr>
        <w:t xml:space="preserve"> </w:t>
      </w:r>
      <w:r w:rsidRPr="007B6743">
        <w:rPr>
          <w:rFonts w:ascii="Arial" w:hAnsi="Arial" w:cs="Arial"/>
          <w:color w:val="000000"/>
          <w:sz w:val="20"/>
          <w:szCs w:val="20"/>
        </w:rPr>
        <w:t>of these criteria is fulfilled, treat for anaphylaxis with nasal or IM</w:t>
      </w:r>
      <w:r w:rsidRPr="007B6743">
        <w:rPr>
          <w:rFonts w:ascii="Arial" w:hAnsi="Arial" w:cs="Arial"/>
          <w:b/>
          <w:bCs/>
          <w:color w:val="000000"/>
          <w:sz w:val="20"/>
          <w:szCs w:val="20"/>
        </w:rPr>
        <w:t xml:space="preserve"> epinephrine</w:t>
      </w:r>
      <w:r w:rsidRPr="007B6743">
        <w:rPr>
          <w:rFonts w:ascii="Arial" w:hAnsi="Arial" w:cs="Arial"/>
          <w:color w:val="000000"/>
          <w:sz w:val="20"/>
          <w:szCs w:val="20"/>
        </w:rPr>
        <w:t>.</w:t>
      </w:r>
    </w:p>
    <w:p w14:paraId="1D105802" w14:textId="2AD0FD84" w:rsidR="007B6743" w:rsidRPr="007B6743" w:rsidRDefault="007B6743" w:rsidP="000F0858">
      <w:pPr>
        <w:numPr>
          <w:ilvl w:val="0"/>
          <w:numId w:val="9"/>
        </w:numPr>
        <w:autoSpaceDE w:val="0"/>
        <w:autoSpaceDN w:val="0"/>
        <w:adjustRightInd w:val="0"/>
        <w:spacing w:after="0" w:line="288" w:lineRule="auto"/>
        <w:ind w:left="360" w:hanging="360"/>
        <w:rPr>
          <w:rFonts w:ascii="Arial" w:hAnsi="Arial" w:cs="Arial"/>
          <w:color w:val="000000"/>
          <w:sz w:val="20"/>
          <w:szCs w:val="20"/>
        </w:rPr>
      </w:pPr>
      <w:r w:rsidRPr="007B6743">
        <w:rPr>
          <w:rFonts w:ascii="Arial" w:hAnsi="Arial" w:cs="Arial"/>
          <w:color w:val="000000"/>
          <w:sz w:val="20"/>
          <w:szCs w:val="20"/>
        </w:rPr>
        <w:t>Acute onset of skin or mucosal involvement with at least one of the following:</w:t>
      </w:r>
    </w:p>
    <w:p w14:paraId="170D15BA" w14:textId="4FC2475B" w:rsidR="007B6743" w:rsidRPr="007B6743" w:rsidRDefault="007B6743" w:rsidP="007B6743">
      <w:pPr>
        <w:autoSpaceDE w:val="0"/>
        <w:autoSpaceDN w:val="0"/>
        <w:adjustRightInd w:val="0"/>
        <w:spacing w:after="0" w:line="288" w:lineRule="auto"/>
        <w:rPr>
          <w:rFonts w:ascii="Arial" w:hAnsi="Arial" w:cs="Arial"/>
          <w:color w:val="000000"/>
          <w:sz w:val="20"/>
          <w:szCs w:val="20"/>
        </w:rPr>
      </w:pPr>
      <w:r w:rsidRPr="007B6743">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r w:rsidRPr="007B6743">
        <w:rPr>
          <w:rFonts w:ascii="Arial" w:hAnsi="Arial" w:cs="Arial"/>
          <w:color w:val="000000"/>
          <w:sz w:val="20"/>
          <w:szCs w:val="20"/>
        </w:rPr>
        <w:t>a. Respiratory compromise</w:t>
      </w:r>
    </w:p>
    <w:p w14:paraId="6C07419B" w14:textId="3930036E" w:rsidR="007B6743" w:rsidRPr="007B6743" w:rsidRDefault="007B6743" w:rsidP="007B6743">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 xml:space="preserve">      </w:t>
      </w:r>
      <w:r w:rsidRPr="007B6743">
        <w:rPr>
          <w:rFonts w:ascii="Arial" w:hAnsi="Arial" w:cs="Arial"/>
          <w:color w:val="000000"/>
          <w:sz w:val="20"/>
          <w:szCs w:val="20"/>
        </w:rPr>
        <w:tab/>
        <w:t>b. Decreased SBP or evidence of end-organ hypoperfusion</w:t>
      </w:r>
    </w:p>
    <w:p w14:paraId="6D6CCA9F" w14:textId="77777777" w:rsidR="007B6743" w:rsidRPr="007B6743" w:rsidRDefault="007B6743" w:rsidP="000F0858">
      <w:pPr>
        <w:numPr>
          <w:ilvl w:val="0"/>
          <w:numId w:val="10"/>
        </w:numPr>
        <w:autoSpaceDE w:val="0"/>
        <w:autoSpaceDN w:val="0"/>
        <w:adjustRightInd w:val="0"/>
        <w:spacing w:after="0" w:line="288" w:lineRule="auto"/>
        <w:ind w:left="360" w:hanging="360"/>
        <w:rPr>
          <w:rFonts w:ascii="Arial" w:hAnsi="Arial" w:cs="Arial"/>
          <w:color w:val="000000"/>
          <w:sz w:val="20"/>
          <w:szCs w:val="20"/>
        </w:rPr>
      </w:pPr>
      <w:r w:rsidRPr="007B6743">
        <w:rPr>
          <w:rFonts w:ascii="Arial" w:hAnsi="Arial" w:cs="Arial"/>
          <w:color w:val="000000"/>
          <w:sz w:val="20"/>
          <w:szCs w:val="20"/>
        </w:rPr>
        <w:t>Two or more of these occurring rapidly after exposure to a likely antigen:</w:t>
      </w:r>
    </w:p>
    <w:p w14:paraId="01A62496" w14:textId="215B0389" w:rsidR="007B6743" w:rsidRPr="007B6743" w:rsidRDefault="007B6743" w:rsidP="007B6743">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 xml:space="preserve">      </w:t>
      </w:r>
      <w:r w:rsidRPr="007B6743">
        <w:rPr>
          <w:rFonts w:ascii="Arial" w:hAnsi="Arial" w:cs="Arial"/>
          <w:color w:val="000000"/>
          <w:sz w:val="20"/>
          <w:szCs w:val="20"/>
        </w:rPr>
        <w:tab/>
        <w:t>a. Skin or mucosal involvement</w:t>
      </w:r>
    </w:p>
    <w:p w14:paraId="5DD6347B" w14:textId="5B6988E4" w:rsidR="007B6743" w:rsidRPr="007B6743" w:rsidRDefault="007B6743" w:rsidP="007B6743">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 xml:space="preserve">      </w:t>
      </w:r>
      <w:r w:rsidRPr="007B6743">
        <w:rPr>
          <w:rFonts w:ascii="Arial" w:hAnsi="Arial" w:cs="Arial"/>
          <w:color w:val="000000"/>
          <w:sz w:val="20"/>
          <w:szCs w:val="20"/>
        </w:rPr>
        <w:tab/>
        <w:t>b. Respiratory compromise</w:t>
      </w:r>
    </w:p>
    <w:p w14:paraId="7DA8300B" w14:textId="3DB2A674" w:rsidR="007B6743" w:rsidRPr="007B6743" w:rsidRDefault="007B6743" w:rsidP="007B6743">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 xml:space="preserve">      </w:t>
      </w:r>
      <w:r w:rsidRPr="007B6743">
        <w:rPr>
          <w:rFonts w:ascii="Arial" w:hAnsi="Arial" w:cs="Arial"/>
          <w:color w:val="000000"/>
          <w:sz w:val="20"/>
          <w:szCs w:val="20"/>
        </w:rPr>
        <w:tab/>
        <w:t>c. Decreased SBP or evidence of end-organ hypoperfusion</w:t>
      </w:r>
    </w:p>
    <w:p w14:paraId="384807BD" w14:textId="127C8398" w:rsidR="007B6743" w:rsidRPr="007B6743" w:rsidRDefault="007B6743" w:rsidP="007B6743">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 xml:space="preserve">      </w:t>
      </w:r>
      <w:r w:rsidRPr="007B6743">
        <w:rPr>
          <w:rFonts w:ascii="Arial" w:hAnsi="Arial" w:cs="Arial"/>
          <w:color w:val="000000"/>
          <w:sz w:val="20"/>
          <w:szCs w:val="20"/>
        </w:rPr>
        <w:tab/>
        <w:t>d. Persistent GI symptoms</w:t>
      </w:r>
    </w:p>
    <w:p w14:paraId="384F0ED2" w14:textId="25AD0812" w:rsidR="007B6743" w:rsidRPr="007B6743" w:rsidRDefault="007B6743" w:rsidP="009C7E87">
      <w:r>
        <w:rPr>
          <w:rFonts w:ascii="Arial" w:hAnsi="Arial" w:cs="Arial"/>
          <w:color w:val="000000"/>
          <w:sz w:val="20"/>
          <w:szCs w:val="20"/>
        </w:rPr>
        <w:t xml:space="preserve">3.  </w:t>
      </w:r>
      <w:r w:rsidRPr="007B6743">
        <w:rPr>
          <w:rFonts w:ascii="Arial" w:hAnsi="Arial" w:cs="Arial"/>
          <w:color w:val="000000"/>
          <w:sz w:val="20"/>
          <w:szCs w:val="20"/>
        </w:rPr>
        <w:t>Decreased BP after exposure to a known allergen for that patient</w:t>
      </w:r>
    </w:p>
    <w:p w14:paraId="7E9A0AC8" w14:textId="690F9B5F" w:rsidR="00526B26" w:rsidRPr="00B4282C" w:rsidRDefault="00526B26" w:rsidP="00526B26">
      <w:pPr>
        <w:pStyle w:val="Heading2"/>
        <w:rPr>
          <w:sz w:val="22"/>
          <w:szCs w:val="22"/>
        </w:rPr>
      </w:pPr>
      <w:r w:rsidRPr="00B4282C">
        <w:t>FIRST RESPONDER</w:t>
      </w:r>
    </w:p>
    <w:p w14:paraId="769C8D4B" w14:textId="77777777" w:rsidR="00526B26" w:rsidRPr="00AC3065" w:rsidRDefault="00526B26" w:rsidP="000F0858">
      <w:pPr>
        <w:numPr>
          <w:ilvl w:val="0"/>
          <w:numId w:val="154"/>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6EE57326" w14:textId="51BC42C3" w:rsidR="00526B26" w:rsidRPr="0022072E" w:rsidRDefault="0022072E" w:rsidP="0022072E">
      <w:pPr>
        <w:autoSpaceDE w:val="0"/>
        <w:autoSpaceDN w:val="0"/>
        <w:adjustRightInd w:val="0"/>
        <w:spacing w:after="60" w:line="240" w:lineRule="auto"/>
        <w:ind w:left="-450"/>
        <w:rPr>
          <w:rFonts w:cs="Arial"/>
          <w:color w:val="000000"/>
        </w:rPr>
      </w:pPr>
      <w:r>
        <w:rPr>
          <w:rFonts w:ascii="Arial" w:hAnsi="Arial" w:cs="Arial"/>
          <w:color w:val="000000"/>
        </w:rPr>
        <w:t xml:space="preserve">           </w:t>
      </w:r>
      <w:r w:rsidR="00526B26" w:rsidRPr="0022072E">
        <w:rPr>
          <w:rFonts w:ascii="Arial" w:hAnsi="Arial" w:cs="Arial"/>
          <w:color w:val="000000"/>
        </w:rPr>
        <w:t xml:space="preserve"> </w:t>
      </w:r>
      <w:r w:rsidR="00526B26" w:rsidRPr="0022072E">
        <w:rPr>
          <w:rFonts w:cs="Arial"/>
          <w:color w:val="000000"/>
        </w:rPr>
        <w:t xml:space="preserve">In anaphylaxis, if patient is over 6 months age and under 25kg, administer </w:t>
      </w:r>
      <w:r w:rsidR="00D25082" w:rsidRPr="0022072E">
        <w:rPr>
          <w:rFonts w:cs="Arial"/>
          <w:b/>
          <w:bCs/>
          <w:color w:val="000000"/>
          <w:u w:val="single"/>
        </w:rPr>
        <w:t>epinephrine</w:t>
      </w:r>
      <w:r w:rsidR="00526B26" w:rsidRPr="0022072E">
        <w:rPr>
          <w:rFonts w:cs="Arial"/>
          <w:b/>
          <w:bCs/>
          <w:color w:val="000000"/>
        </w:rPr>
        <w:t xml:space="preserve">    </w:t>
      </w:r>
    </w:p>
    <w:p w14:paraId="737F7136" w14:textId="5439E72E" w:rsidR="00526B26" w:rsidRPr="0089060F" w:rsidRDefault="00526B26" w:rsidP="0022072E">
      <w:pPr>
        <w:pStyle w:val="ListParagraph"/>
        <w:autoSpaceDE w:val="0"/>
        <w:autoSpaceDN w:val="0"/>
        <w:adjustRightInd w:val="0"/>
        <w:spacing w:after="60" w:line="240" w:lineRule="auto"/>
        <w:ind w:left="-90"/>
        <w:rPr>
          <w:rFonts w:cs="Arial"/>
          <w:color w:val="000000"/>
        </w:rPr>
      </w:pPr>
      <w:r w:rsidRPr="0089060F">
        <w:rPr>
          <w:rFonts w:cs="Arial"/>
          <w:b/>
          <w:bCs/>
          <w:color w:val="000000"/>
        </w:rPr>
        <w:t xml:space="preserve">        </w:t>
      </w:r>
      <w:r w:rsidRPr="0089060F">
        <w:rPr>
          <w:rFonts w:cs="Arial"/>
          <w:color w:val="000000"/>
        </w:rPr>
        <w:t>0.15mg via auto-injector</w:t>
      </w:r>
      <w:r w:rsidR="00B82046">
        <w:rPr>
          <w:rFonts w:cs="Arial"/>
          <w:color w:val="000000"/>
        </w:rPr>
        <w:t xml:space="preserve"> via</w:t>
      </w:r>
      <w:r w:rsidRPr="0089060F">
        <w:rPr>
          <w:rFonts w:cs="Arial"/>
          <w:color w:val="000000"/>
        </w:rPr>
        <w:t xml:space="preserve"> IM</w:t>
      </w:r>
      <w:r w:rsidRPr="0089060F">
        <w:rPr>
          <w:rFonts w:cs="Arial"/>
          <w:b/>
          <w:bCs/>
          <w:color w:val="000000"/>
        </w:rPr>
        <w:t>.</w:t>
      </w:r>
      <w:r w:rsidRPr="0089060F">
        <w:rPr>
          <w:rFonts w:cs="Arial"/>
          <w:color w:val="000000"/>
        </w:rPr>
        <w:t xml:space="preserve">  If body weight is over 25 kg, administer </w:t>
      </w:r>
      <w:r w:rsidRPr="0089060F">
        <w:rPr>
          <w:rFonts w:cs="Arial"/>
          <w:b/>
          <w:bCs/>
          <w:color w:val="000000"/>
          <w:u w:val="single"/>
        </w:rPr>
        <w:t>epinephrine</w:t>
      </w:r>
      <w:r w:rsidRPr="0089060F">
        <w:rPr>
          <w:rFonts w:cs="Arial"/>
          <w:color w:val="000000"/>
        </w:rPr>
        <w:t xml:space="preserve"> 0.3mg  </w:t>
      </w:r>
    </w:p>
    <w:p w14:paraId="78EA0F08" w14:textId="4C66C0C7" w:rsidR="007D6567" w:rsidRDefault="00526B26" w:rsidP="0022072E">
      <w:pPr>
        <w:pStyle w:val="ListParagraph"/>
        <w:autoSpaceDE w:val="0"/>
        <w:autoSpaceDN w:val="0"/>
        <w:adjustRightInd w:val="0"/>
        <w:spacing w:after="60" w:line="240" w:lineRule="auto"/>
        <w:ind w:left="-90"/>
        <w:rPr>
          <w:rFonts w:cs="Arial"/>
          <w:color w:val="000000"/>
        </w:rPr>
      </w:pPr>
      <w:r w:rsidRPr="0089060F">
        <w:rPr>
          <w:rFonts w:cs="Arial"/>
          <w:color w:val="000000"/>
        </w:rPr>
        <w:t xml:space="preserve">        via auto-injector </w:t>
      </w:r>
      <w:r w:rsidR="00B82046">
        <w:rPr>
          <w:rFonts w:cs="Arial"/>
          <w:color w:val="000000"/>
        </w:rPr>
        <w:t>via</w:t>
      </w:r>
      <w:r w:rsidRPr="0089060F">
        <w:rPr>
          <w:rFonts w:cs="Arial"/>
          <w:color w:val="000000"/>
        </w:rPr>
        <w:t xml:space="preserve"> IM. </w:t>
      </w:r>
    </w:p>
    <w:p w14:paraId="1B4CBE35" w14:textId="77777777" w:rsidR="00796A3A" w:rsidRDefault="00796A3A" w:rsidP="0022072E">
      <w:pPr>
        <w:pStyle w:val="ListParagraph"/>
        <w:autoSpaceDE w:val="0"/>
        <w:autoSpaceDN w:val="0"/>
        <w:adjustRightInd w:val="0"/>
        <w:spacing w:after="60" w:line="240" w:lineRule="auto"/>
        <w:ind w:left="-90"/>
        <w:rPr>
          <w:b/>
          <w:bCs/>
          <w:sz w:val="26"/>
          <w:szCs w:val="26"/>
        </w:rPr>
      </w:pPr>
    </w:p>
    <w:p w14:paraId="7590B55A" w14:textId="7FC601DF" w:rsidR="007D6567" w:rsidRDefault="007D6567" w:rsidP="0022072E">
      <w:pPr>
        <w:pStyle w:val="ListParagraph"/>
        <w:autoSpaceDE w:val="0"/>
        <w:autoSpaceDN w:val="0"/>
        <w:adjustRightInd w:val="0"/>
        <w:spacing w:after="60" w:line="240" w:lineRule="auto"/>
        <w:ind w:left="-90"/>
        <w:rPr>
          <w:b/>
          <w:bCs/>
          <w:sz w:val="26"/>
          <w:szCs w:val="26"/>
        </w:rPr>
      </w:pPr>
      <w:r w:rsidRPr="00CE335C">
        <w:rPr>
          <w:b/>
          <w:bCs/>
          <w:sz w:val="26"/>
          <w:szCs w:val="26"/>
        </w:rPr>
        <w:t>EMT</w:t>
      </w:r>
      <w:r w:rsidR="007B6743">
        <w:rPr>
          <w:b/>
          <w:bCs/>
          <w:sz w:val="26"/>
          <w:szCs w:val="26"/>
        </w:rPr>
        <w:t>/ADVANCED EMT</w:t>
      </w:r>
      <w:r w:rsidRPr="00CE335C">
        <w:rPr>
          <w:b/>
          <w:bCs/>
          <w:sz w:val="26"/>
          <w:szCs w:val="26"/>
        </w:rPr>
        <w:t xml:space="preserve"> STANDING ORDERS</w:t>
      </w:r>
    </w:p>
    <w:p w14:paraId="75BA6F20" w14:textId="77777777" w:rsidR="007B6743" w:rsidRPr="009C7E87" w:rsidRDefault="007B6743" w:rsidP="3FD0EB27">
      <w:pPr>
        <w:autoSpaceDE w:val="0"/>
        <w:autoSpaceDN w:val="0"/>
        <w:adjustRightInd w:val="0"/>
        <w:spacing w:after="60" w:line="240" w:lineRule="auto"/>
        <w:rPr>
          <w:rFonts w:eastAsiaTheme="minorEastAsia"/>
          <w:b/>
          <w:bCs/>
          <w:color w:val="000000"/>
        </w:rPr>
      </w:pPr>
      <w:r w:rsidRPr="009C7E87">
        <w:rPr>
          <w:rFonts w:eastAsiaTheme="minorEastAsia"/>
          <w:b/>
          <w:bCs/>
          <w:color w:val="000000" w:themeColor="text1"/>
        </w:rPr>
        <w:t>Mild Distress</w:t>
      </w:r>
    </w:p>
    <w:p w14:paraId="058AA13B" w14:textId="0C461C5C" w:rsidR="007B6743" w:rsidRPr="009C7E87" w:rsidRDefault="007B6743" w:rsidP="000F0858">
      <w:pPr>
        <w:pStyle w:val="ListParagraph"/>
        <w:numPr>
          <w:ilvl w:val="0"/>
          <w:numId w:val="120"/>
        </w:numPr>
        <w:autoSpaceDE w:val="0"/>
        <w:autoSpaceDN w:val="0"/>
        <w:adjustRightInd w:val="0"/>
        <w:spacing w:after="60" w:line="240" w:lineRule="auto"/>
        <w:rPr>
          <w:rFonts w:eastAsiaTheme="minorEastAsia" w:cstheme="minorBidi"/>
          <w:b/>
          <w:bCs/>
        </w:rPr>
      </w:pPr>
      <w:r w:rsidRPr="009C7E87">
        <w:rPr>
          <w:rFonts w:eastAsiaTheme="minorEastAsia" w:cstheme="minorBidi"/>
          <w:b/>
          <w:bCs/>
          <w:color w:val="000000" w:themeColor="text1"/>
          <w:u w:val="single"/>
        </w:rPr>
        <w:t>Diphenhydramine</w:t>
      </w:r>
      <w:r w:rsidRPr="009C7E87">
        <w:rPr>
          <w:rFonts w:eastAsiaTheme="minorEastAsia" w:cstheme="minorBidi"/>
          <w:color w:val="000000" w:themeColor="text1"/>
        </w:rPr>
        <w:t xml:space="preserve"> 1 mg/kg for patients 2 years or older up to max. single dose of 50 mg, preferably by liquid measured dose, if age appropriate by oral tablets dose.</w:t>
      </w:r>
    </w:p>
    <w:p w14:paraId="273316AD" w14:textId="77777777" w:rsidR="007B6743" w:rsidRPr="009C7E87" w:rsidRDefault="007B6743" w:rsidP="3FD0EB27">
      <w:pPr>
        <w:autoSpaceDE w:val="0"/>
        <w:autoSpaceDN w:val="0"/>
        <w:adjustRightInd w:val="0"/>
        <w:spacing w:after="0" w:line="288" w:lineRule="auto"/>
        <w:rPr>
          <w:rFonts w:eastAsiaTheme="minorEastAsia"/>
          <w:b/>
          <w:bCs/>
          <w:color w:val="000000"/>
        </w:rPr>
      </w:pPr>
      <w:r w:rsidRPr="009C7E87">
        <w:rPr>
          <w:rFonts w:eastAsiaTheme="minorEastAsia"/>
          <w:b/>
          <w:bCs/>
          <w:color w:val="000000" w:themeColor="text1"/>
        </w:rPr>
        <w:t>Severe Distress</w:t>
      </w:r>
    </w:p>
    <w:p w14:paraId="6DF99FAB" w14:textId="77777777" w:rsidR="007B6743" w:rsidRPr="009C7E87" w:rsidRDefault="007B6743" w:rsidP="000F0858">
      <w:pPr>
        <w:numPr>
          <w:ilvl w:val="0"/>
          <w:numId w:val="107"/>
        </w:numPr>
        <w:autoSpaceDE w:val="0"/>
        <w:autoSpaceDN w:val="0"/>
        <w:adjustRightInd w:val="0"/>
        <w:spacing w:after="0" w:line="288" w:lineRule="auto"/>
        <w:ind w:left="360" w:hanging="360"/>
        <w:rPr>
          <w:rFonts w:eastAsiaTheme="minorEastAsia"/>
          <w:color w:val="000000"/>
        </w:rPr>
      </w:pPr>
      <w:r w:rsidRPr="009C7E87">
        <w:rPr>
          <w:rFonts w:eastAsiaTheme="minorEastAsia"/>
          <w:color w:val="000000" w:themeColor="text1"/>
        </w:rPr>
        <w:t xml:space="preserve">If available, administer </w:t>
      </w:r>
      <w:r w:rsidRPr="009C7E87">
        <w:rPr>
          <w:rFonts w:eastAsiaTheme="minorEastAsia"/>
          <w:b/>
          <w:bCs/>
          <w:color w:val="000000" w:themeColor="text1"/>
        </w:rPr>
        <w:t>epinephrine</w:t>
      </w:r>
      <w:r w:rsidRPr="009C7E87">
        <w:rPr>
          <w:rFonts w:eastAsiaTheme="minorEastAsia"/>
          <w:color w:val="000000" w:themeColor="text1"/>
        </w:rPr>
        <w:t xml:space="preserve"> / surfactant nasal </w:t>
      </w:r>
      <w:proofErr w:type="gramStart"/>
      <w:r w:rsidRPr="009C7E87">
        <w:rPr>
          <w:rFonts w:eastAsiaTheme="minorEastAsia"/>
          <w:color w:val="000000" w:themeColor="text1"/>
        </w:rPr>
        <w:t>preparation;</w:t>
      </w:r>
      <w:proofErr w:type="gramEnd"/>
    </w:p>
    <w:p w14:paraId="1C6F6580" w14:textId="77777777" w:rsidR="007B6743" w:rsidRPr="009C7E87" w:rsidRDefault="007B6743" w:rsidP="3FD0EB27">
      <w:pPr>
        <w:autoSpaceDE w:val="0"/>
        <w:autoSpaceDN w:val="0"/>
        <w:adjustRightInd w:val="0"/>
        <w:spacing w:after="0" w:line="288" w:lineRule="auto"/>
        <w:rPr>
          <w:rFonts w:eastAsiaTheme="minorEastAsia"/>
          <w:color w:val="000000"/>
        </w:rPr>
      </w:pPr>
      <w:r>
        <w:rPr>
          <w:rFonts w:ascii="Arial" w:hAnsi="Arial" w:cs="Arial"/>
          <w:color w:val="000000"/>
        </w:rPr>
        <w:tab/>
      </w:r>
      <w:r w:rsidRPr="009C7E87">
        <w:rPr>
          <w:rFonts w:eastAsiaTheme="minorEastAsia"/>
          <w:color w:val="000000" w:themeColor="text1"/>
        </w:rPr>
        <w:t xml:space="preserve">For patients &lt; 30 kg,1-spray of the 1mg nasal preparation; For the pediatric patient </w:t>
      </w:r>
      <w:r>
        <w:tab/>
      </w:r>
      <w:r w:rsidRPr="009C7E87">
        <w:rPr>
          <w:rFonts w:eastAsiaTheme="minorEastAsia"/>
          <w:color w:val="000000" w:themeColor="text1"/>
        </w:rPr>
        <w:t xml:space="preserve">greater than 30 kg, 1-spray of the 2mg nasal preparation, as per manufacturer’s </w:t>
      </w:r>
      <w:r>
        <w:tab/>
      </w:r>
      <w:r w:rsidRPr="009C7E87">
        <w:rPr>
          <w:rFonts w:eastAsiaTheme="minorEastAsia"/>
          <w:color w:val="000000" w:themeColor="text1"/>
        </w:rPr>
        <w:t xml:space="preserve">instructions. </w:t>
      </w:r>
    </w:p>
    <w:p w14:paraId="78959512" w14:textId="37544010" w:rsidR="007B6743" w:rsidRPr="009C7E87" w:rsidRDefault="007B6743" w:rsidP="000F0858">
      <w:pPr>
        <w:numPr>
          <w:ilvl w:val="0"/>
          <w:numId w:val="107"/>
        </w:numPr>
        <w:autoSpaceDE w:val="0"/>
        <w:autoSpaceDN w:val="0"/>
        <w:adjustRightInd w:val="0"/>
        <w:spacing w:after="0" w:line="288" w:lineRule="auto"/>
        <w:ind w:left="360" w:hanging="360"/>
        <w:rPr>
          <w:rFonts w:eastAsiaTheme="minorEastAsia"/>
          <w:color w:val="000000"/>
        </w:rPr>
      </w:pPr>
      <w:r w:rsidRPr="009C7E87">
        <w:rPr>
          <w:rFonts w:eastAsiaTheme="minorEastAsia"/>
          <w:color w:val="000000" w:themeColor="text1"/>
        </w:rPr>
        <w:t xml:space="preserve">If the first dose of </w:t>
      </w:r>
      <w:r w:rsidRPr="009C7E87">
        <w:rPr>
          <w:rFonts w:eastAsiaTheme="minorEastAsia"/>
          <w:b/>
          <w:bCs/>
          <w:color w:val="000000" w:themeColor="text1"/>
        </w:rPr>
        <w:t>epinephrine</w:t>
      </w:r>
      <w:r w:rsidRPr="009C7E87">
        <w:rPr>
          <w:rFonts w:eastAsiaTheme="minorEastAsia"/>
          <w:color w:val="000000" w:themeColor="text1"/>
        </w:rPr>
        <w:t xml:space="preserve"> is via nasal </w:t>
      </w:r>
      <w:r w:rsidR="003200BC" w:rsidRPr="009C7E87">
        <w:rPr>
          <w:rFonts w:eastAsiaTheme="minorEastAsia"/>
          <w:color w:val="000000" w:themeColor="text1"/>
        </w:rPr>
        <w:t>spray and</w:t>
      </w:r>
      <w:r w:rsidRPr="009C7E87">
        <w:rPr>
          <w:rFonts w:eastAsiaTheme="minorEastAsia"/>
          <w:color w:val="000000" w:themeColor="text1"/>
        </w:rPr>
        <w:t xml:space="preserve"> does not significantly improve anaphylaxis symptoms within 5 minutes, the second </w:t>
      </w:r>
      <w:r w:rsidRPr="009C7E87">
        <w:rPr>
          <w:rFonts w:eastAsiaTheme="minorEastAsia"/>
          <w:b/>
          <w:bCs/>
          <w:color w:val="000000" w:themeColor="text1"/>
        </w:rPr>
        <w:t>epinephrine</w:t>
      </w:r>
      <w:r w:rsidRPr="009C7E87">
        <w:rPr>
          <w:rFonts w:eastAsiaTheme="minorEastAsia"/>
          <w:color w:val="000000" w:themeColor="text1"/>
        </w:rPr>
        <w:t xml:space="preserve"> dose </w:t>
      </w:r>
      <w:r w:rsidRPr="009C7E87">
        <w:rPr>
          <w:rFonts w:eastAsiaTheme="minorEastAsia"/>
          <w:b/>
          <w:bCs/>
          <w:color w:val="000000" w:themeColor="text1"/>
          <w:u w:val="single"/>
        </w:rPr>
        <w:t>MUST BE</w:t>
      </w:r>
      <w:r w:rsidRPr="009C7E87">
        <w:rPr>
          <w:rFonts w:eastAsiaTheme="minorEastAsia"/>
          <w:color w:val="000000" w:themeColor="text1"/>
        </w:rPr>
        <w:t xml:space="preserve"> via IM injection.</w:t>
      </w:r>
    </w:p>
    <w:p w14:paraId="1D84CEE0" w14:textId="57A1FA6B" w:rsidR="007B6743" w:rsidRPr="009C7E87" w:rsidRDefault="007B6743" w:rsidP="000F0858">
      <w:pPr>
        <w:numPr>
          <w:ilvl w:val="0"/>
          <w:numId w:val="107"/>
        </w:numPr>
        <w:autoSpaceDE w:val="0"/>
        <w:autoSpaceDN w:val="0"/>
        <w:adjustRightInd w:val="0"/>
        <w:spacing w:after="0" w:line="288" w:lineRule="auto"/>
        <w:ind w:left="360" w:hanging="360"/>
        <w:rPr>
          <w:rFonts w:eastAsiaTheme="minorEastAsia"/>
          <w:color w:val="000000"/>
        </w:rPr>
      </w:pPr>
      <w:r w:rsidRPr="009C7E87">
        <w:rPr>
          <w:rFonts w:eastAsiaTheme="minorEastAsia"/>
          <w:color w:val="000000" w:themeColor="text1"/>
        </w:rPr>
        <w:t xml:space="preserve">Administer a dose of IM </w:t>
      </w:r>
      <w:r w:rsidRPr="009C7E87">
        <w:rPr>
          <w:rFonts w:eastAsiaTheme="minorEastAsia"/>
          <w:b/>
          <w:bCs/>
          <w:color w:val="000000" w:themeColor="text1"/>
        </w:rPr>
        <w:t>epinephrine, either first or second dose,</w:t>
      </w:r>
      <w:r w:rsidRPr="009C7E87">
        <w:rPr>
          <w:rFonts w:eastAsiaTheme="minorEastAsia"/>
          <w:color w:val="000000" w:themeColor="text1"/>
        </w:rPr>
        <w:t xml:space="preserve"> by auto injector or check and inject, 0.</w:t>
      </w:r>
      <w:r w:rsidR="2AD263D2" w:rsidRPr="7A98CD7D">
        <w:rPr>
          <w:rFonts w:eastAsiaTheme="minorEastAsia"/>
          <w:color w:val="000000" w:themeColor="text1"/>
        </w:rPr>
        <w:t>15</w:t>
      </w:r>
      <w:r w:rsidRPr="009C7E87">
        <w:rPr>
          <w:rFonts w:eastAsiaTheme="minorEastAsia"/>
          <w:color w:val="000000" w:themeColor="text1"/>
        </w:rPr>
        <w:t>mg IM</w:t>
      </w:r>
      <w:r w:rsidR="45BB5831" w:rsidRPr="7A98CD7D">
        <w:rPr>
          <w:rFonts w:eastAsiaTheme="minorEastAsia"/>
          <w:color w:val="000000" w:themeColor="text1"/>
        </w:rPr>
        <w:t>.</w:t>
      </w:r>
      <w:r w:rsidRPr="009C7E87">
        <w:rPr>
          <w:rFonts w:eastAsiaTheme="minorEastAsia"/>
          <w:b/>
          <w:bCs/>
          <w:color w:val="000000" w:themeColor="text1"/>
        </w:rPr>
        <w:t xml:space="preserve"> </w:t>
      </w:r>
      <w:r w:rsidRPr="009C7E87">
        <w:rPr>
          <w:rFonts w:eastAsiaTheme="minorEastAsia"/>
          <w:color w:val="000000" w:themeColor="text1"/>
        </w:rPr>
        <w:t xml:space="preserve">A subsequent </w:t>
      </w:r>
      <w:r w:rsidRPr="009C7E87">
        <w:rPr>
          <w:rFonts w:eastAsiaTheme="minorEastAsia"/>
          <w:b/>
          <w:bCs/>
          <w:color w:val="000000" w:themeColor="text1"/>
        </w:rPr>
        <w:t>epinephrine</w:t>
      </w:r>
      <w:r w:rsidRPr="009C7E87">
        <w:rPr>
          <w:rFonts w:eastAsiaTheme="minorEastAsia"/>
          <w:color w:val="000000" w:themeColor="text1"/>
        </w:rPr>
        <w:t xml:space="preserve"> dose may be administered in 5 minutes if signs and symptoms persist. (to a total of 3 doses)</w:t>
      </w:r>
    </w:p>
    <w:p w14:paraId="0B011A41" w14:textId="4EC9FE63" w:rsidR="007B6743" w:rsidRPr="009C7E87" w:rsidRDefault="007B6743" w:rsidP="000F0858">
      <w:pPr>
        <w:numPr>
          <w:ilvl w:val="0"/>
          <w:numId w:val="107"/>
        </w:numPr>
        <w:autoSpaceDE w:val="0"/>
        <w:autoSpaceDN w:val="0"/>
        <w:adjustRightInd w:val="0"/>
        <w:spacing w:after="0" w:line="288" w:lineRule="auto"/>
        <w:ind w:left="360" w:hanging="360"/>
        <w:rPr>
          <w:rFonts w:eastAsiaTheme="minorEastAsia"/>
          <w:color w:val="000000"/>
        </w:rPr>
      </w:pPr>
      <w:r w:rsidRPr="009C7E87">
        <w:rPr>
          <w:rFonts w:eastAsiaTheme="minorEastAsia"/>
          <w:color w:val="000000" w:themeColor="text1"/>
        </w:rPr>
        <w:t>In the presence of respiratory distress, administer Albuterol</w:t>
      </w:r>
      <w:r w:rsidR="008C16E7" w:rsidRPr="009C7E87">
        <w:rPr>
          <w:rFonts w:eastAsiaTheme="minorEastAsia"/>
          <w:color w:val="000000" w:themeColor="text1"/>
        </w:rPr>
        <w:t xml:space="preserve">, up to </w:t>
      </w:r>
      <w:r w:rsidR="47F3DA40" w:rsidRPr="0D15F868">
        <w:rPr>
          <w:rFonts w:eastAsiaTheme="minorEastAsia"/>
          <w:color w:val="000000" w:themeColor="text1"/>
        </w:rPr>
        <w:t>a total of 3</w:t>
      </w:r>
      <w:r w:rsidR="008C16E7" w:rsidRPr="009C7E87">
        <w:rPr>
          <w:rFonts w:eastAsiaTheme="minorEastAsia"/>
          <w:color w:val="000000" w:themeColor="text1"/>
        </w:rPr>
        <w:t xml:space="preserve"> </w:t>
      </w:r>
      <w:proofErr w:type="gramStart"/>
      <w:r w:rsidR="008C16E7" w:rsidRPr="009C7E87">
        <w:rPr>
          <w:rFonts w:eastAsiaTheme="minorEastAsia"/>
          <w:color w:val="000000" w:themeColor="text1"/>
        </w:rPr>
        <w:t>doses;</w:t>
      </w:r>
      <w:proofErr w:type="gramEnd"/>
    </w:p>
    <w:p w14:paraId="4458EFE7" w14:textId="74F19437" w:rsidR="007B6743" w:rsidRPr="009C7E87" w:rsidRDefault="007B6743" w:rsidP="009C7E87">
      <w:pPr>
        <w:autoSpaceDE w:val="0"/>
        <w:autoSpaceDN w:val="0"/>
        <w:adjustRightInd w:val="0"/>
        <w:spacing w:after="0" w:line="288" w:lineRule="auto"/>
        <w:ind w:left="360"/>
        <w:rPr>
          <w:rFonts w:eastAsiaTheme="minorEastAsia"/>
          <w:color w:val="000000"/>
        </w:rPr>
      </w:pPr>
      <w:r>
        <w:rPr>
          <w:rFonts w:ascii="Arial" w:hAnsi="Arial" w:cs="Arial"/>
          <w:color w:val="000000"/>
        </w:rPr>
        <w:tab/>
      </w:r>
      <w:r w:rsidRPr="009C7E87">
        <w:rPr>
          <w:rFonts w:eastAsiaTheme="minorEastAsia"/>
          <w:color w:val="000000" w:themeColor="text1"/>
        </w:rPr>
        <w:t xml:space="preserve">   If age is less than 2 years, 1.25 mg by nebulizer</w:t>
      </w:r>
    </w:p>
    <w:p w14:paraId="22F844EA" w14:textId="5619707D" w:rsidR="007B6743" w:rsidRPr="009C7E87" w:rsidRDefault="007B6743" w:rsidP="009C7E87">
      <w:pPr>
        <w:autoSpaceDE w:val="0"/>
        <w:autoSpaceDN w:val="0"/>
        <w:adjustRightInd w:val="0"/>
        <w:spacing w:after="0" w:line="288" w:lineRule="auto"/>
        <w:ind w:left="360"/>
        <w:rPr>
          <w:rFonts w:eastAsiaTheme="minorEastAsia"/>
          <w:color w:val="000000"/>
        </w:rPr>
      </w:pPr>
      <w:r>
        <w:rPr>
          <w:rFonts w:ascii="Arial" w:hAnsi="Arial" w:cs="Arial"/>
          <w:color w:val="000000"/>
        </w:rPr>
        <w:tab/>
      </w:r>
      <w:r w:rsidRPr="009C7E87">
        <w:rPr>
          <w:rFonts w:eastAsiaTheme="minorEastAsia"/>
          <w:color w:val="000000" w:themeColor="text1"/>
        </w:rPr>
        <w:t xml:space="preserve">   </w:t>
      </w:r>
      <w:r>
        <w:tab/>
      </w:r>
      <w:r w:rsidRPr="009C7E87">
        <w:rPr>
          <w:rFonts w:eastAsiaTheme="minorEastAsia"/>
          <w:color w:val="000000" w:themeColor="text1"/>
        </w:rPr>
        <w:t>If age is 2 years or greater, 2.5-3 mg by nebulizer</w:t>
      </w:r>
    </w:p>
    <w:p w14:paraId="1D372E90" w14:textId="77777777" w:rsidR="007B6743" w:rsidRPr="009C7E87" w:rsidRDefault="007B6743" w:rsidP="009C7E87">
      <w:pPr>
        <w:autoSpaceDE w:val="0"/>
        <w:autoSpaceDN w:val="0"/>
        <w:adjustRightInd w:val="0"/>
        <w:spacing w:after="60" w:line="240" w:lineRule="auto"/>
        <w:rPr>
          <w:b/>
          <w:bCs/>
          <w:sz w:val="26"/>
          <w:szCs w:val="26"/>
        </w:rPr>
      </w:pPr>
    </w:p>
    <w:p w14:paraId="3CD060FD" w14:textId="77777777" w:rsidR="00D73CFE" w:rsidRPr="00CE335C" w:rsidRDefault="00D73CFE" w:rsidP="00AC3E38">
      <w:pPr>
        <w:pStyle w:val="Heading2"/>
        <w:ind w:left="270"/>
      </w:pPr>
      <w:r>
        <w:t>MEDICAL CONTROL MAY ORDER</w:t>
      </w:r>
    </w:p>
    <w:p w14:paraId="283A51D0" w14:textId="623E7AF9" w:rsidR="007D6567" w:rsidRPr="00CE335C" w:rsidRDefault="00A36009" w:rsidP="009C7E87">
      <w:pPr>
        <w:pStyle w:val="ListParagraph"/>
        <w:numPr>
          <w:ilvl w:val="0"/>
          <w:numId w:val="2"/>
        </w:numPr>
        <w:spacing w:line="240" w:lineRule="auto"/>
        <w:ind w:left="721"/>
        <w:rPr>
          <w:rFonts w:cs="Arial"/>
          <w:color w:val="000000"/>
          <w:sz w:val="24"/>
          <w:szCs w:val="24"/>
        </w:rPr>
      </w:pPr>
      <w:r>
        <w:t xml:space="preserve"> </w:t>
      </w:r>
      <w:r w:rsidR="007D6567">
        <w:t>F</w:t>
      </w:r>
      <w:r w:rsidR="005338CB">
        <w:t xml:space="preserve">irst </w:t>
      </w:r>
      <w:r w:rsidR="007D6567">
        <w:t>R</w:t>
      </w:r>
      <w:r w:rsidR="005338CB">
        <w:t>e</w:t>
      </w:r>
      <w:r w:rsidR="001C6EBA">
        <w:t>s</w:t>
      </w:r>
      <w:r w:rsidR="005338CB">
        <w:t>ponders</w:t>
      </w:r>
      <w:r w:rsidR="007B6743">
        <w:t xml:space="preserve">, </w:t>
      </w:r>
      <w:proofErr w:type="gramStart"/>
      <w:r w:rsidR="007B6743">
        <w:t>EMTs</w:t>
      </w:r>
      <w:r w:rsidR="007D6567">
        <w:t xml:space="preserve"> </w:t>
      </w:r>
      <w:r w:rsidR="570A9C81">
        <w:t>,</w:t>
      </w:r>
      <w:proofErr w:type="gramEnd"/>
      <w:r w:rsidR="007D6567">
        <w:t xml:space="preserve"> </w:t>
      </w:r>
      <w:r w:rsidR="007B6743">
        <w:t xml:space="preserve">Advanced </w:t>
      </w:r>
      <w:proofErr w:type="gramStart"/>
      <w:r w:rsidR="007D6567">
        <w:t>EMT</w:t>
      </w:r>
      <w:r w:rsidR="007B6743">
        <w:t>s</w:t>
      </w:r>
      <w:r w:rsidR="007D6567">
        <w:t xml:space="preserve"> </w:t>
      </w:r>
      <w:r w:rsidR="17657FEB">
        <w:t>,</w:t>
      </w:r>
      <w:proofErr w:type="gramEnd"/>
      <w:r w:rsidR="17657FEB">
        <w:t xml:space="preserve"> and Paramedics </w:t>
      </w:r>
      <w:r w:rsidR="007D6567">
        <w:t>must con</w:t>
      </w:r>
      <w:r w:rsidR="007B6743">
        <w:t xml:space="preserve">sult </w:t>
      </w:r>
      <w:r w:rsidR="007D6567">
        <w:t xml:space="preserve">Medical Control </w:t>
      </w:r>
      <w:r w:rsidR="002B0911">
        <w:t xml:space="preserve">prior to </w:t>
      </w:r>
      <w:r w:rsidR="000A6430">
        <w:t xml:space="preserve">  </w:t>
      </w:r>
      <w:r w:rsidR="002B0911">
        <w:t xml:space="preserve">the administration of </w:t>
      </w:r>
      <w:proofErr w:type="gramStart"/>
      <w:r w:rsidR="002B0911">
        <w:t>epinephrine  when</w:t>
      </w:r>
      <w:proofErr w:type="gramEnd"/>
      <w:r w:rsidR="002B0911">
        <w:t xml:space="preserve"> the patient is under 6</w:t>
      </w:r>
      <w:r w:rsidR="001C6EBA">
        <w:t xml:space="preserve"> </w:t>
      </w:r>
      <w:r w:rsidR="002B0911">
        <w:t>months of age.</w:t>
      </w:r>
    </w:p>
    <w:p w14:paraId="481F58EC" w14:textId="77777777" w:rsidR="00526B26" w:rsidRDefault="00526B26" w:rsidP="00526B26">
      <w:pPr>
        <w:pStyle w:val="Heading2"/>
      </w:pPr>
      <w:r w:rsidRPr="00B4282C">
        <w:lastRenderedPageBreak/>
        <w:t>PARAMEDIC STANDING ORDERS</w:t>
      </w:r>
    </w:p>
    <w:p w14:paraId="7ADEB4D3" w14:textId="21680A47" w:rsidR="00526B26" w:rsidRPr="009C7E87" w:rsidRDefault="000A6430" w:rsidP="009C7E87">
      <w:pPr>
        <w:pStyle w:val="ListParagraph"/>
        <w:numPr>
          <w:ilvl w:val="0"/>
          <w:numId w:val="2"/>
        </w:numPr>
        <w:autoSpaceDE w:val="0"/>
        <w:autoSpaceDN w:val="0"/>
        <w:adjustRightInd w:val="0"/>
        <w:spacing w:after="60" w:line="288" w:lineRule="auto"/>
        <w:ind w:left="362"/>
        <w:rPr>
          <w:rFonts w:cs="Arial"/>
          <w:color w:val="000000"/>
        </w:rPr>
      </w:pPr>
      <w:r w:rsidRPr="009C7E87">
        <w:rPr>
          <w:rFonts w:cs="Arial"/>
          <w:color w:val="000000"/>
        </w:rPr>
        <w:t xml:space="preserve">Consider administering </w:t>
      </w:r>
      <w:r w:rsidR="00526B26" w:rsidRPr="009C7E87">
        <w:rPr>
          <w:rFonts w:cs="Arial"/>
          <w:b/>
          <w:bCs/>
          <w:color w:val="000000"/>
          <w:u w:val="single"/>
        </w:rPr>
        <w:t>hydrocortisone</w:t>
      </w:r>
      <w:r w:rsidR="00526B26" w:rsidRPr="009C7E87">
        <w:rPr>
          <w:rFonts w:cs="Arial"/>
          <w:color w:val="000000"/>
        </w:rPr>
        <w:t xml:space="preserve"> 2 mg/kg to max.</w:t>
      </w:r>
      <w:r w:rsidRPr="009C7E87">
        <w:rPr>
          <w:rFonts w:cs="Arial"/>
          <w:color w:val="000000"/>
        </w:rPr>
        <w:t xml:space="preserve"> of</w:t>
      </w:r>
      <w:r w:rsidR="00526B26" w:rsidRPr="009C7E87">
        <w:rPr>
          <w:rFonts w:cs="Arial"/>
          <w:color w:val="000000"/>
        </w:rPr>
        <w:t xml:space="preserve"> 100 mg IV/IO/IM, or </w:t>
      </w:r>
      <w:r w:rsidRPr="009C7E87">
        <w:rPr>
          <w:rFonts w:cs="Arial"/>
          <w:color w:val="000000"/>
        </w:rPr>
        <w:t xml:space="preserve">   </w:t>
      </w:r>
      <w:r w:rsidR="00526B26" w:rsidRPr="009C7E87">
        <w:rPr>
          <w:rFonts w:cs="Arial"/>
          <w:b/>
          <w:bCs/>
          <w:color w:val="000000"/>
          <w:u w:val="single"/>
        </w:rPr>
        <w:t>methylprednisolone</w:t>
      </w:r>
      <w:r w:rsidR="00526B26" w:rsidRPr="009C7E87">
        <w:rPr>
          <w:rFonts w:cs="Arial"/>
          <w:color w:val="000000"/>
        </w:rPr>
        <w:t xml:space="preserve"> 2 mg/kg to max. 125 mg IV/IO/IM.</w:t>
      </w:r>
    </w:p>
    <w:p w14:paraId="449C2FDF" w14:textId="77777777" w:rsidR="00526B26" w:rsidRPr="00B4282C" w:rsidRDefault="00526B26" w:rsidP="00526B26">
      <w:pPr>
        <w:pStyle w:val="Heading2"/>
        <w:rPr>
          <w:rFonts w:cs="Arial"/>
          <w:color w:val="000000"/>
        </w:rPr>
      </w:pPr>
      <w:r w:rsidRPr="00B4282C">
        <w:t>MEDICAL CONTROL MAY ORDER</w:t>
      </w:r>
    </w:p>
    <w:p w14:paraId="36E553CE" w14:textId="77777777" w:rsidR="00526B26" w:rsidRPr="00B4282C" w:rsidRDefault="00526B26" w:rsidP="000F0858">
      <w:pPr>
        <w:numPr>
          <w:ilvl w:val="0"/>
          <w:numId w:val="8"/>
        </w:numPr>
        <w:autoSpaceDE w:val="0"/>
        <w:autoSpaceDN w:val="0"/>
        <w:adjustRightInd w:val="0"/>
        <w:spacing w:after="60" w:line="288" w:lineRule="auto"/>
        <w:rPr>
          <w:rFonts w:cs="Arial"/>
          <w:b/>
          <w:bCs/>
          <w:color w:val="000000"/>
          <w:u w:val="single"/>
        </w:rPr>
      </w:pPr>
      <w:r w:rsidRPr="00B4282C">
        <w:rPr>
          <w:rFonts w:cs="Arial"/>
          <w:color w:val="000000"/>
        </w:rPr>
        <w:t>Additional doses of above medications</w:t>
      </w:r>
      <w:r>
        <w:rPr>
          <w:rFonts w:cs="Arial"/>
          <w:color w:val="000000"/>
        </w:rPr>
        <w:t>.</w:t>
      </w:r>
    </w:p>
    <w:p w14:paraId="608EF44B" w14:textId="37E64B0F" w:rsidR="00BB1EE0" w:rsidRPr="00DC2AEF" w:rsidRDefault="00526B26" w:rsidP="000F0858">
      <w:pPr>
        <w:numPr>
          <w:ilvl w:val="0"/>
          <w:numId w:val="8"/>
        </w:numPr>
        <w:autoSpaceDE w:val="0"/>
        <w:autoSpaceDN w:val="0"/>
        <w:adjustRightInd w:val="0"/>
        <w:spacing w:after="60" w:line="288" w:lineRule="auto"/>
        <w:rPr>
          <w:rFonts w:cs="Arial"/>
          <w:color w:val="000000"/>
        </w:rPr>
      </w:pPr>
      <w:r w:rsidRPr="00B4282C">
        <w:rPr>
          <w:rFonts w:cs="Arial"/>
          <w:b/>
          <w:bCs/>
          <w:color w:val="000000"/>
          <w:u w:val="single"/>
        </w:rPr>
        <w:t xml:space="preserve">Epinephrine </w:t>
      </w:r>
      <w:r w:rsidR="00D25082" w:rsidRPr="00B4282C">
        <w:rPr>
          <w:rFonts w:cs="Arial"/>
          <w:b/>
          <w:bCs/>
          <w:color w:val="000000"/>
          <w:u w:val="single"/>
        </w:rPr>
        <w:t>infusion</w:t>
      </w:r>
      <w:r w:rsidR="00D25082" w:rsidRPr="00B4282C">
        <w:rPr>
          <w:rFonts w:cs="Arial"/>
          <w:color w:val="000000"/>
        </w:rPr>
        <w:t xml:space="preserve"> 0.1</w:t>
      </w:r>
      <w:r w:rsidRPr="00B4282C">
        <w:rPr>
          <w:rFonts w:cs="Arial"/>
          <w:color w:val="000000"/>
        </w:rPr>
        <w:t xml:space="preserve">-1 mcg/kg/min </w:t>
      </w:r>
      <w:r w:rsidRPr="00B4282C">
        <w:rPr>
          <w:rFonts w:cs="Arial"/>
          <w:color w:val="000000"/>
          <w:lang w:val="da-DK"/>
        </w:rPr>
        <w:t>IV/</w:t>
      </w:r>
      <w:proofErr w:type="gramStart"/>
      <w:r w:rsidRPr="00B4282C">
        <w:rPr>
          <w:rFonts w:cs="Arial"/>
          <w:color w:val="000000"/>
          <w:lang w:val="da-DK"/>
        </w:rPr>
        <w:t>IO</w:t>
      </w:r>
      <w:r w:rsidRPr="00B4282C">
        <w:rPr>
          <w:rFonts w:cs="Arial"/>
          <w:color w:val="000000"/>
        </w:rPr>
        <w:t xml:space="preserve"> </w:t>
      </w:r>
      <w:r w:rsidR="00BB1EE0" w:rsidRPr="00B4282C">
        <w:rPr>
          <w:rFonts w:cs="Arial"/>
          <w:color w:val="000000"/>
        </w:rPr>
        <w:t>.</w:t>
      </w:r>
      <w:proofErr w:type="gramEnd"/>
      <w:r w:rsidR="00BB1EE0" w:rsidRPr="005338CB">
        <w:rPr>
          <w:rFonts w:eastAsia="Times New Roman"/>
          <w:color w:val="000000"/>
          <w:sz w:val="24"/>
          <w:szCs w:val="24"/>
          <w:shd w:val="clear" w:color="auto" w:fill="FFFFFF"/>
        </w:rPr>
        <w:t xml:space="preserve"> </w:t>
      </w:r>
      <w:r w:rsidR="00BB1EE0" w:rsidRPr="00DC2AEF">
        <w:rPr>
          <w:rFonts w:eastAsia="Times New Roman"/>
          <w:color w:val="000000"/>
          <w:sz w:val="24"/>
          <w:szCs w:val="24"/>
          <w:shd w:val="clear" w:color="auto" w:fill="FFFFFF"/>
        </w:rPr>
        <w:t xml:space="preserve">administration </w:t>
      </w:r>
      <w:r w:rsidR="00BB1EE0" w:rsidRPr="00DC2AEF">
        <w:rPr>
          <w:rFonts w:cs="Arial"/>
          <w:color w:val="000000"/>
        </w:rPr>
        <w:t>by infusion pump ONLY</w:t>
      </w:r>
      <w:r w:rsidR="00A94B18" w:rsidRPr="00DC2AEF">
        <w:rPr>
          <w:rFonts w:cs="Arial"/>
          <w:color w:val="000000"/>
        </w:rPr>
        <w:t>, mixed based on your formulary/pump library.</w:t>
      </w:r>
    </w:p>
    <w:p w14:paraId="457B3432" w14:textId="5034EC04" w:rsidR="00526B26" w:rsidRDefault="00526B26" w:rsidP="00526B26">
      <w:pPr>
        <w:rPr>
          <w:rFonts w:cstheme="minorHAnsi"/>
          <w:color w:val="000000"/>
        </w:rPr>
      </w:pPr>
      <w:r w:rsidRPr="00ED0EE3">
        <w:rPr>
          <w:rFonts w:cstheme="minorHAnsi"/>
          <w:color w:val="000000"/>
        </w:rPr>
        <w:t>Red Flag</w:t>
      </w:r>
      <w:r w:rsidR="000A6430">
        <w:rPr>
          <w:rFonts w:cstheme="minorHAnsi"/>
          <w:color w:val="000000"/>
        </w:rPr>
        <w:t xml:space="preserve"> Caution</w:t>
      </w:r>
      <w:r w:rsidRPr="00ED0EE3">
        <w:rPr>
          <w:rFonts w:cstheme="minorHAnsi"/>
          <w:color w:val="000000"/>
        </w:rPr>
        <w:t>: For patients under 12 years old, the airway is in most cases best managed with a BVM or SGA. In some cases, intubation may be preferred. This is at the discretion of the treating paramedic.</w:t>
      </w:r>
    </w:p>
    <w:p w14:paraId="4BF12357" w14:textId="77777777" w:rsidR="00B879F7" w:rsidRDefault="00B879F7" w:rsidP="00526B26">
      <w:pPr>
        <w:rPr>
          <w:rFonts w:cstheme="minorHAnsi"/>
          <w:color w:val="000000"/>
        </w:rPr>
      </w:pPr>
    </w:p>
    <w:p w14:paraId="12795586" w14:textId="77777777" w:rsidR="00B879F7" w:rsidRDefault="00B879F7" w:rsidP="00526B26">
      <w:pPr>
        <w:rPr>
          <w:rFonts w:cstheme="minorHAnsi"/>
          <w:color w:val="000000"/>
        </w:rPr>
      </w:pPr>
    </w:p>
    <w:p w14:paraId="56455775" w14:textId="77777777" w:rsidR="00B879F7" w:rsidRDefault="00B879F7" w:rsidP="00526B26">
      <w:pPr>
        <w:rPr>
          <w:rFonts w:cstheme="minorHAnsi"/>
          <w:color w:val="000000"/>
        </w:rPr>
      </w:pPr>
    </w:p>
    <w:p w14:paraId="4FF9D804" w14:textId="77777777" w:rsidR="00B879F7" w:rsidRDefault="00B879F7" w:rsidP="00526B26">
      <w:pPr>
        <w:rPr>
          <w:rFonts w:cstheme="minorHAnsi"/>
          <w:color w:val="000000"/>
        </w:rPr>
      </w:pPr>
    </w:p>
    <w:p w14:paraId="58AC0B84" w14:textId="77777777" w:rsidR="00B879F7" w:rsidRDefault="00B879F7" w:rsidP="00526B26">
      <w:pPr>
        <w:rPr>
          <w:rFonts w:cstheme="minorHAnsi"/>
          <w:color w:val="000000"/>
        </w:rPr>
      </w:pPr>
    </w:p>
    <w:p w14:paraId="2880C201" w14:textId="77777777" w:rsidR="00B879F7" w:rsidRDefault="00B879F7" w:rsidP="00526B26">
      <w:pPr>
        <w:rPr>
          <w:rFonts w:cstheme="minorHAnsi"/>
          <w:color w:val="000000"/>
        </w:rPr>
      </w:pPr>
    </w:p>
    <w:p w14:paraId="729C628C" w14:textId="77777777" w:rsidR="00B879F7" w:rsidRDefault="00B879F7" w:rsidP="00526B26">
      <w:pPr>
        <w:rPr>
          <w:rFonts w:cstheme="minorHAnsi"/>
          <w:color w:val="000000"/>
        </w:rPr>
      </w:pPr>
    </w:p>
    <w:p w14:paraId="11C94D2F" w14:textId="77777777" w:rsidR="00B879F7" w:rsidRDefault="00B879F7" w:rsidP="00526B26">
      <w:pPr>
        <w:rPr>
          <w:rFonts w:cstheme="minorHAnsi"/>
          <w:color w:val="000000"/>
        </w:rPr>
      </w:pPr>
    </w:p>
    <w:p w14:paraId="2B68FFDC" w14:textId="77777777" w:rsidR="00B879F7" w:rsidRDefault="00B879F7" w:rsidP="00526B26">
      <w:pPr>
        <w:rPr>
          <w:rFonts w:cstheme="minorHAnsi"/>
          <w:color w:val="000000"/>
        </w:rPr>
      </w:pPr>
    </w:p>
    <w:p w14:paraId="20D901EA" w14:textId="77777777" w:rsidR="00B879F7" w:rsidRDefault="00B879F7" w:rsidP="00526B26">
      <w:pPr>
        <w:rPr>
          <w:rFonts w:cstheme="minorHAnsi"/>
          <w:color w:val="000000"/>
        </w:rPr>
      </w:pPr>
    </w:p>
    <w:p w14:paraId="5245DCFE" w14:textId="77777777" w:rsidR="00B879F7" w:rsidRDefault="00B879F7" w:rsidP="00526B26">
      <w:pPr>
        <w:rPr>
          <w:rFonts w:cstheme="minorHAnsi"/>
          <w:color w:val="000000"/>
        </w:rPr>
      </w:pPr>
    </w:p>
    <w:p w14:paraId="5DE20D90" w14:textId="77777777" w:rsidR="00B879F7" w:rsidRDefault="00B879F7" w:rsidP="00526B26">
      <w:pPr>
        <w:rPr>
          <w:rFonts w:cstheme="minorHAnsi"/>
          <w:color w:val="000000"/>
        </w:rPr>
      </w:pPr>
    </w:p>
    <w:p w14:paraId="64EE9BEF" w14:textId="77777777" w:rsidR="00B879F7" w:rsidRDefault="00B879F7" w:rsidP="00526B26">
      <w:pPr>
        <w:rPr>
          <w:rFonts w:cstheme="minorHAnsi"/>
          <w:color w:val="000000"/>
        </w:rPr>
      </w:pPr>
    </w:p>
    <w:p w14:paraId="45FE5094" w14:textId="77777777" w:rsidR="00B879F7" w:rsidRDefault="00B879F7" w:rsidP="00526B26">
      <w:pPr>
        <w:rPr>
          <w:rFonts w:cstheme="minorHAnsi"/>
          <w:color w:val="000000"/>
        </w:rPr>
      </w:pPr>
    </w:p>
    <w:p w14:paraId="1108D6F2" w14:textId="77777777" w:rsidR="00B879F7" w:rsidRDefault="00B879F7" w:rsidP="00526B26">
      <w:pPr>
        <w:rPr>
          <w:rFonts w:cstheme="minorHAnsi"/>
          <w:color w:val="000000"/>
        </w:rPr>
      </w:pPr>
    </w:p>
    <w:p w14:paraId="5454A2C5" w14:textId="77777777" w:rsidR="00B879F7" w:rsidRDefault="00B879F7" w:rsidP="00526B26">
      <w:pPr>
        <w:rPr>
          <w:rFonts w:cstheme="minorHAnsi"/>
          <w:color w:val="000000"/>
        </w:rPr>
      </w:pPr>
    </w:p>
    <w:p w14:paraId="55180BE6" w14:textId="77777777" w:rsidR="00B879F7" w:rsidRDefault="00B879F7" w:rsidP="00526B26">
      <w:pPr>
        <w:rPr>
          <w:rFonts w:cstheme="minorHAnsi"/>
          <w:color w:val="000000"/>
        </w:rPr>
      </w:pPr>
    </w:p>
    <w:p w14:paraId="47B0B496" w14:textId="77777777" w:rsidR="00B879F7" w:rsidRDefault="00B879F7" w:rsidP="00526B26">
      <w:pPr>
        <w:rPr>
          <w:rFonts w:cstheme="minorHAnsi"/>
          <w:color w:val="000000"/>
        </w:rPr>
      </w:pPr>
    </w:p>
    <w:p w14:paraId="3F5BEE50" w14:textId="77777777" w:rsidR="00B879F7" w:rsidRPr="00ED0EE3" w:rsidRDefault="00B879F7" w:rsidP="00526B26">
      <w:pPr>
        <w:rPr>
          <w:rFonts w:cstheme="minorHAnsi"/>
        </w:rPr>
      </w:pPr>
    </w:p>
    <w:p w14:paraId="596C5D3C" w14:textId="77777777" w:rsidR="00526B26" w:rsidRDefault="00526B26" w:rsidP="00526B26">
      <w:pPr>
        <w:pStyle w:val="Heading1"/>
      </w:pPr>
      <w:bookmarkStart w:id="8" w:name="_2.3A_Altered_Mental/Neurological"/>
      <w:bookmarkEnd w:id="8"/>
      <w:r>
        <w:lastRenderedPageBreak/>
        <w:t>2.3A Altered Mental/Neurological Status/Diabetic Emergencies/Coma-Adult</w:t>
      </w:r>
    </w:p>
    <w:p w14:paraId="2D419BD8" w14:textId="77777777" w:rsidR="00526B26" w:rsidRPr="0081000D" w:rsidRDefault="00526B26" w:rsidP="00526B26">
      <w:pPr>
        <w:pStyle w:val="Heading2"/>
      </w:pPr>
      <w:r w:rsidRPr="0081000D">
        <w:t>EMT</w:t>
      </w:r>
      <w:r>
        <w:t xml:space="preserve"> </w:t>
      </w:r>
      <w:r w:rsidRPr="0081000D">
        <w:t>STANDING ORDERS</w:t>
      </w:r>
    </w:p>
    <w:p w14:paraId="4904672A" w14:textId="77777777" w:rsidR="00526B26" w:rsidRPr="00DC5376" w:rsidRDefault="00526B26" w:rsidP="000F0858">
      <w:pPr>
        <w:numPr>
          <w:ilvl w:val="0"/>
          <w:numId w:val="8"/>
        </w:numPr>
        <w:autoSpaceDE w:val="0"/>
        <w:autoSpaceDN w:val="0"/>
        <w:adjustRightInd w:val="0"/>
        <w:spacing w:after="60" w:line="264" w:lineRule="auto"/>
        <w:rPr>
          <w:rFonts w:cs="Arial"/>
          <w:color w:val="000000"/>
        </w:rPr>
      </w:pPr>
      <w:r w:rsidRPr="00AC3065">
        <w:rPr>
          <w:rFonts w:cs="Arial"/>
          <w:color w:val="000000"/>
          <w:u w:val="single"/>
        </w:rPr>
        <w:t>1.0 Routine Patient Care</w:t>
      </w:r>
    </w:p>
    <w:p w14:paraId="48F68ADA"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If patient is unconscious or seizing, transport on left side (recovery position).</w:t>
      </w:r>
    </w:p>
    <w:p w14:paraId="3539A9CF" w14:textId="082345A4"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Glucose </w:t>
      </w:r>
      <w:r>
        <w:rPr>
          <w:rFonts w:cs="Arial"/>
          <w:color w:val="000000"/>
        </w:rPr>
        <w:t>or glucagon are</w:t>
      </w:r>
      <w:r w:rsidRPr="0081000D">
        <w:rPr>
          <w:rFonts w:cs="Arial"/>
          <w:color w:val="000000"/>
        </w:rPr>
        <w:t xml:space="preserve"> indicated only for documented hypoglycemia. </w:t>
      </w:r>
      <w:r w:rsidR="00583A42">
        <w:rPr>
          <w:rFonts w:cs="Arial"/>
          <w:color w:val="000000"/>
        </w:rPr>
        <w:t>O</w:t>
      </w:r>
      <w:r w:rsidRPr="0081000D">
        <w:rPr>
          <w:rFonts w:cs="Arial"/>
          <w:color w:val="000000"/>
        </w:rPr>
        <w:t>btain a blood sugar reading.</w:t>
      </w:r>
    </w:p>
    <w:p w14:paraId="00343129"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If glucose is known to be </w:t>
      </w:r>
      <w:r w:rsidRPr="0081000D">
        <w:rPr>
          <w:rFonts w:cs="Arial"/>
          <w:b/>
          <w:bCs/>
          <w:color w:val="000000"/>
        </w:rPr>
        <w:t>less than 70</w:t>
      </w:r>
      <w:r w:rsidRPr="0081000D">
        <w:rPr>
          <w:rFonts w:cs="Arial"/>
          <w:color w:val="000000"/>
        </w:rPr>
        <w:t xml:space="preserve"> mg/dL and the patient is conscious and can speak and swallow, administer oral glucose or other sugar source as tolerated. </w:t>
      </w:r>
    </w:p>
    <w:p w14:paraId="6D4EA5E4"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b/>
          <w:bCs/>
          <w:color w:val="000000"/>
          <w:u w:val="single"/>
        </w:rPr>
        <w:t xml:space="preserve">Oral </w:t>
      </w:r>
      <w:r>
        <w:rPr>
          <w:rFonts w:cs="Arial"/>
          <w:b/>
          <w:bCs/>
          <w:color w:val="000000"/>
          <w:u w:val="single"/>
        </w:rPr>
        <w:t>g</w:t>
      </w:r>
      <w:r w:rsidRPr="0081000D">
        <w:rPr>
          <w:rFonts w:cs="Arial"/>
          <w:b/>
          <w:bCs/>
          <w:color w:val="000000"/>
          <w:u w:val="single"/>
        </w:rPr>
        <w:t>lucose.</w:t>
      </w:r>
      <w:r w:rsidRPr="0081000D">
        <w:rPr>
          <w:rFonts w:cs="Arial"/>
          <w:color w:val="000000"/>
        </w:rPr>
        <w:t xml:space="preserve"> One dose is one tube. </w:t>
      </w:r>
    </w:p>
    <w:p w14:paraId="7D3F1E47" w14:textId="333C3909" w:rsidR="00526B26" w:rsidRPr="0081000D" w:rsidRDefault="00075D37" w:rsidP="000F0858">
      <w:pPr>
        <w:numPr>
          <w:ilvl w:val="0"/>
          <w:numId w:val="16"/>
        </w:numPr>
        <w:autoSpaceDE w:val="0"/>
        <w:autoSpaceDN w:val="0"/>
        <w:adjustRightInd w:val="0"/>
        <w:spacing w:after="60" w:line="264" w:lineRule="auto"/>
        <w:ind w:left="433" w:firstLine="468"/>
        <w:rPr>
          <w:rFonts w:cs="Arial"/>
          <w:color w:val="000000"/>
        </w:rPr>
      </w:pPr>
      <w:r>
        <w:rPr>
          <w:rFonts w:cs="Arial"/>
          <w:color w:val="000000"/>
        </w:rPr>
        <w:t xml:space="preserve">     </w:t>
      </w:r>
      <w:r w:rsidR="00526B26" w:rsidRPr="0081000D">
        <w:rPr>
          <w:rFonts w:cs="Arial"/>
          <w:color w:val="000000"/>
        </w:rPr>
        <w:t>Other sugar sources are acceptable.</w:t>
      </w:r>
    </w:p>
    <w:p w14:paraId="79797B28" w14:textId="538A7B1F" w:rsidR="00526B26"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A second dose may be necessary after 10 minutes if </w:t>
      </w:r>
      <w:r w:rsidR="00D25082" w:rsidRPr="0081000D">
        <w:rPr>
          <w:rFonts w:cs="Arial"/>
          <w:color w:val="000000"/>
        </w:rPr>
        <w:t>the patient</w:t>
      </w:r>
      <w:r w:rsidRPr="0081000D">
        <w:rPr>
          <w:rFonts w:cs="Arial"/>
          <w:color w:val="000000"/>
        </w:rPr>
        <w:t xml:space="preserve"> remains symptomatic.</w:t>
      </w:r>
      <w:r>
        <w:rPr>
          <w:rFonts w:cs="Arial"/>
          <w:color w:val="000000"/>
        </w:rPr>
        <w:t xml:space="preserve"> </w:t>
      </w:r>
    </w:p>
    <w:p w14:paraId="16F122B0" w14:textId="5985EDE9" w:rsidR="00526B26" w:rsidRPr="004378E0" w:rsidRDefault="00526B26" w:rsidP="00583A42">
      <w:pPr>
        <w:autoSpaceDE w:val="0"/>
        <w:autoSpaceDN w:val="0"/>
        <w:adjustRightInd w:val="0"/>
        <w:spacing w:after="60" w:line="264" w:lineRule="auto"/>
        <w:ind w:left="360"/>
        <w:rPr>
          <w:rFonts w:cstheme="minorHAnsi"/>
          <w:b/>
          <w:bCs/>
          <w:color w:val="000000"/>
        </w:rPr>
      </w:pPr>
      <w:r w:rsidRPr="004378E0">
        <w:rPr>
          <w:rFonts w:cstheme="minorHAnsi"/>
          <w:b/>
          <w:bCs/>
          <w:color w:val="000000"/>
        </w:rPr>
        <w:t>IF the Patient is unconscious or unable to safely swallow and IF</w:t>
      </w:r>
      <w:r w:rsidR="00583A42">
        <w:rPr>
          <w:rFonts w:cstheme="minorHAnsi"/>
          <w:b/>
          <w:bCs/>
          <w:color w:val="000000"/>
        </w:rPr>
        <w:t xml:space="preserve"> trained and authorized </w:t>
      </w:r>
      <w:r w:rsidRPr="004378E0">
        <w:rPr>
          <w:rFonts w:cstheme="minorHAnsi"/>
          <w:b/>
          <w:bCs/>
          <w:color w:val="000000"/>
        </w:rPr>
        <w:t>under</w:t>
      </w:r>
      <w:r w:rsidRPr="004378E0">
        <w:rPr>
          <w:rFonts w:cstheme="minorHAnsi"/>
          <w:color w:val="000000"/>
        </w:rPr>
        <w:t xml:space="preserve"> </w:t>
      </w:r>
      <w:r w:rsidRPr="004378E0">
        <w:rPr>
          <w:rFonts w:cstheme="minorHAnsi"/>
          <w:color w:val="000000"/>
          <w:u w:val="single"/>
        </w:rPr>
        <w:t>Protocol 6.</w:t>
      </w:r>
      <w:r w:rsidR="00DE4A20">
        <w:rPr>
          <w:rFonts w:cstheme="minorHAnsi"/>
          <w:color w:val="000000"/>
          <w:u w:val="single"/>
        </w:rPr>
        <w:t>9</w:t>
      </w:r>
      <w:r w:rsidRPr="004378E0">
        <w:rPr>
          <w:rFonts w:cstheme="minorHAnsi"/>
          <w:color w:val="000000"/>
          <w:u w:val="single"/>
        </w:rPr>
        <w:t xml:space="preserve"> Glucagon for Hypoglycemia by EMT</w:t>
      </w:r>
      <w:r w:rsidR="00796A3A">
        <w:rPr>
          <w:rFonts w:cstheme="minorHAnsi"/>
          <w:color w:val="000000"/>
          <w:u w:val="single"/>
        </w:rPr>
        <w:t>-</w:t>
      </w:r>
      <w:r w:rsidRPr="004378E0">
        <w:rPr>
          <w:rFonts w:cstheme="minorHAnsi"/>
          <w:color w:val="000000"/>
          <w:u w:val="single"/>
        </w:rPr>
        <w:t>Basic</w:t>
      </w:r>
      <w:r w:rsidRPr="004378E0">
        <w:rPr>
          <w:rFonts w:cstheme="minorHAnsi"/>
          <w:b/>
          <w:bCs/>
          <w:color w:val="000000"/>
        </w:rPr>
        <w:t xml:space="preserve">: </w:t>
      </w:r>
    </w:p>
    <w:p w14:paraId="3BCC6732" w14:textId="77777777" w:rsidR="00526B26" w:rsidRPr="004378E0" w:rsidRDefault="00526B26" w:rsidP="000F0858">
      <w:pPr>
        <w:pStyle w:val="ListParagraph"/>
        <w:numPr>
          <w:ilvl w:val="0"/>
          <w:numId w:val="53"/>
        </w:numPr>
        <w:autoSpaceDE w:val="0"/>
        <w:autoSpaceDN w:val="0"/>
        <w:adjustRightInd w:val="0"/>
        <w:spacing w:after="0" w:line="288" w:lineRule="auto"/>
        <w:rPr>
          <w:rFonts w:cstheme="minorHAnsi"/>
          <w:color w:val="000000"/>
        </w:rPr>
      </w:pPr>
      <w:r w:rsidRPr="004378E0">
        <w:rPr>
          <w:rFonts w:cstheme="minorHAnsi"/>
          <w:b/>
          <w:bCs/>
          <w:color w:val="000000"/>
          <w:u w:val="single"/>
        </w:rPr>
        <w:t>Glucagon</w:t>
      </w:r>
      <w:r w:rsidRPr="004378E0">
        <w:rPr>
          <w:rFonts w:cstheme="minorHAnsi"/>
          <w:b/>
          <w:bCs/>
          <w:color w:val="000000"/>
        </w:rPr>
        <w:t xml:space="preserve"> </w:t>
      </w:r>
      <w:r w:rsidRPr="004378E0">
        <w:rPr>
          <w:rFonts w:cstheme="minorHAnsi"/>
          <w:color w:val="000000"/>
        </w:rPr>
        <w:t xml:space="preserve">1mg IM </w:t>
      </w:r>
    </w:p>
    <w:p w14:paraId="2B9FB7EA" w14:textId="77777777" w:rsidR="00526B26" w:rsidRPr="004378E0" w:rsidRDefault="00526B26" w:rsidP="000F0858">
      <w:pPr>
        <w:pStyle w:val="ListParagraph"/>
        <w:numPr>
          <w:ilvl w:val="0"/>
          <w:numId w:val="53"/>
        </w:numPr>
        <w:autoSpaceDE w:val="0"/>
        <w:autoSpaceDN w:val="0"/>
        <w:adjustRightInd w:val="0"/>
        <w:spacing w:after="0" w:line="288" w:lineRule="auto"/>
        <w:ind w:firstLine="435"/>
        <w:rPr>
          <w:rFonts w:cstheme="minorHAnsi"/>
          <w:color w:val="000000"/>
        </w:rPr>
      </w:pPr>
      <w:r w:rsidRPr="004378E0">
        <w:rPr>
          <w:rFonts w:cstheme="minorHAnsi"/>
          <w:color w:val="000000"/>
        </w:rPr>
        <w:t>Recheck glucose 15 minutes after administration of glucagon.</w:t>
      </w:r>
    </w:p>
    <w:p w14:paraId="295F622D" w14:textId="77777777" w:rsidR="00526B26" w:rsidRPr="004378E0" w:rsidRDefault="00526B26" w:rsidP="000F0858">
      <w:pPr>
        <w:pStyle w:val="ListParagraph"/>
        <w:numPr>
          <w:ilvl w:val="0"/>
          <w:numId w:val="52"/>
        </w:numPr>
        <w:autoSpaceDE w:val="0"/>
        <w:autoSpaceDN w:val="0"/>
        <w:adjustRightInd w:val="0"/>
        <w:spacing w:after="60" w:line="264" w:lineRule="auto"/>
        <w:ind w:left="1080" w:firstLine="540"/>
        <w:rPr>
          <w:rFonts w:cstheme="minorHAnsi"/>
          <w:color w:val="000000"/>
        </w:rPr>
      </w:pPr>
      <w:r w:rsidRPr="004378E0">
        <w:rPr>
          <w:rFonts w:cstheme="minorHAnsi"/>
          <w:color w:val="000000"/>
        </w:rPr>
        <w:t xml:space="preserve">May repeat </w:t>
      </w:r>
      <w:r w:rsidRPr="004378E0">
        <w:rPr>
          <w:rFonts w:cstheme="minorHAnsi"/>
          <w:b/>
          <w:bCs/>
          <w:color w:val="000000"/>
          <w:u w:val="single"/>
        </w:rPr>
        <w:t>glucagon</w:t>
      </w:r>
      <w:r w:rsidRPr="004378E0">
        <w:rPr>
          <w:rFonts w:cstheme="minorHAnsi"/>
          <w:color w:val="000000"/>
        </w:rPr>
        <w:t xml:space="preserve"> 1mg IM if glucose level is &lt;70mg/dL with continued altered </w:t>
      </w:r>
    </w:p>
    <w:p w14:paraId="4B462DD7" w14:textId="77777777" w:rsidR="00526B26" w:rsidRPr="004378E0" w:rsidRDefault="00526B26" w:rsidP="00526B26">
      <w:pPr>
        <w:pStyle w:val="ListParagraph"/>
        <w:autoSpaceDE w:val="0"/>
        <w:autoSpaceDN w:val="0"/>
        <w:adjustRightInd w:val="0"/>
        <w:spacing w:after="60" w:line="264" w:lineRule="auto"/>
        <w:ind w:left="2160" w:hanging="1080"/>
        <w:rPr>
          <w:rFonts w:cstheme="minorHAnsi"/>
          <w:color w:val="000000"/>
        </w:rPr>
      </w:pPr>
      <w:r w:rsidRPr="004378E0">
        <w:rPr>
          <w:rFonts w:cstheme="minorHAnsi"/>
          <w:color w:val="000000"/>
        </w:rPr>
        <w:t xml:space="preserve">     </w:t>
      </w:r>
      <w:r>
        <w:rPr>
          <w:rFonts w:cstheme="minorHAnsi"/>
          <w:color w:val="000000"/>
        </w:rPr>
        <w:t xml:space="preserve">                </w:t>
      </w:r>
      <w:r w:rsidRPr="004378E0">
        <w:rPr>
          <w:rFonts w:cstheme="minorHAnsi"/>
          <w:color w:val="000000"/>
        </w:rPr>
        <w:t>mental status.</w:t>
      </w:r>
    </w:p>
    <w:p w14:paraId="5E59749C" w14:textId="77777777" w:rsidR="00526B26" w:rsidRPr="0081000D" w:rsidRDefault="00526B26" w:rsidP="00526B26">
      <w:pPr>
        <w:autoSpaceDE w:val="0"/>
        <w:autoSpaceDN w:val="0"/>
        <w:adjustRightInd w:val="0"/>
        <w:spacing w:after="0" w:line="288" w:lineRule="auto"/>
        <w:rPr>
          <w:b/>
          <w:color w:val="4472C4" w:themeColor="accent1"/>
          <w:sz w:val="26"/>
          <w:szCs w:val="26"/>
        </w:rPr>
      </w:pPr>
      <w:r w:rsidRPr="0081000D">
        <w:rPr>
          <w:b/>
          <w:color w:val="4472C4" w:themeColor="accent1"/>
          <w:sz w:val="26"/>
          <w:szCs w:val="26"/>
        </w:rPr>
        <w:t>ADVANCED EMT</w:t>
      </w:r>
      <w:r>
        <w:rPr>
          <w:b/>
          <w:color w:val="4472C4" w:themeColor="accent1"/>
          <w:sz w:val="26"/>
          <w:szCs w:val="26"/>
        </w:rPr>
        <w:t>/PARAMEDIC</w:t>
      </w:r>
      <w:r w:rsidRPr="0081000D">
        <w:rPr>
          <w:b/>
          <w:color w:val="4472C4" w:themeColor="accent1"/>
          <w:sz w:val="26"/>
          <w:szCs w:val="26"/>
        </w:rPr>
        <w:t xml:space="preserve"> STANDING ORDERS</w:t>
      </w:r>
    </w:p>
    <w:p w14:paraId="28DB66E8" w14:textId="77777777" w:rsidR="00526B26" w:rsidRPr="0081000D" w:rsidRDefault="00526B26" w:rsidP="00526B26">
      <w:pPr>
        <w:numPr>
          <w:ilvl w:val="0"/>
          <w:numId w:val="2"/>
        </w:numPr>
        <w:autoSpaceDE w:val="0"/>
        <w:autoSpaceDN w:val="0"/>
        <w:adjustRightInd w:val="0"/>
        <w:spacing w:after="60" w:line="264" w:lineRule="auto"/>
        <w:ind w:left="360"/>
        <w:rPr>
          <w:rFonts w:cs="Arial"/>
          <w:color w:val="000000"/>
        </w:rPr>
      </w:pPr>
      <w:r w:rsidRPr="0081000D">
        <w:rPr>
          <w:rFonts w:cs="Arial"/>
          <w:color w:val="000000"/>
        </w:rPr>
        <w:t xml:space="preserve">For </w:t>
      </w:r>
      <w:proofErr w:type="spellStart"/>
      <w:r w:rsidRPr="0081000D">
        <w:rPr>
          <w:rFonts w:cs="Arial"/>
          <w:color w:val="000000"/>
        </w:rPr>
        <w:t>HYPOglycemic</w:t>
      </w:r>
      <w:proofErr w:type="spellEnd"/>
      <w:r w:rsidRPr="0081000D">
        <w:rPr>
          <w:rFonts w:cs="Arial"/>
          <w:color w:val="000000"/>
        </w:rPr>
        <w:t xml:space="preserve"> emergency:</w:t>
      </w:r>
    </w:p>
    <w:p w14:paraId="04078AC8"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b/>
          <w:bCs/>
          <w:color w:val="000000"/>
          <w:u w:val="single"/>
        </w:rPr>
        <w:t>Dextrose</w:t>
      </w:r>
      <w:r w:rsidRPr="0081000D">
        <w:rPr>
          <w:rFonts w:cs="Arial"/>
          <w:b/>
          <w:bCs/>
          <w:color w:val="000000"/>
        </w:rPr>
        <w:t xml:space="preserve"> </w:t>
      </w:r>
      <w:r>
        <w:rPr>
          <w:rFonts w:cs="Arial"/>
          <w:b/>
          <w:bCs/>
          <w:color w:val="000000"/>
        </w:rPr>
        <w:t xml:space="preserve">12.5 g </w:t>
      </w:r>
      <w:r w:rsidRPr="0081000D">
        <w:rPr>
          <w:rFonts w:cs="Arial"/>
          <w:color w:val="000000"/>
        </w:rPr>
        <w:t xml:space="preserve">IV/IO. Recheck glucose 5 minutes after administration of </w:t>
      </w:r>
      <w:r>
        <w:rPr>
          <w:rFonts w:cs="Arial"/>
          <w:b/>
          <w:bCs/>
          <w:color w:val="000000"/>
          <w:u w:val="single"/>
        </w:rPr>
        <w:t>d</w:t>
      </w:r>
      <w:r w:rsidRPr="0081000D">
        <w:rPr>
          <w:rFonts w:cs="Arial"/>
          <w:b/>
          <w:bCs/>
          <w:color w:val="000000"/>
          <w:u w:val="single"/>
        </w:rPr>
        <w:t>extrose</w:t>
      </w:r>
      <w:r w:rsidRPr="0081000D">
        <w:rPr>
          <w:rFonts w:cs="Arial"/>
          <w:b/>
          <w:bCs/>
          <w:color w:val="000000"/>
        </w:rPr>
        <w:t>.</w:t>
      </w:r>
      <w:r w:rsidRPr="0081000D">
        <w:rPr>
          <w:rFonts w:cs="Arial"/>
          <w:color w:val="000000"/>
        </w:rPr>
        <w:t xml:space="preserve"> </w:t>
      </w:r>
    </w:p>
    <w:p w14:paraId="3063CC7C"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May repeat </w:t>
      </w:r>
      <w:r>
        <w:rPr>
          <w:rFonts w:cs="Arial"/>
          <w:b/>
          <w:bCs/>
          <w:color w:val="000000"/>
          <w:u w:val="single"/>
        </w:rPr>
        <w:t>d</w:t>
      </w:r>
      <w:r w:rsidRPr="0081000D">
        <w:rPr>
          <w:rFonts w:cs="Arial"/>
          <w:b/>
          <w:bCs/>
          <w:color w:val="000000"/>
          <w:u w:val="single"/>
        </w:rPr>
        <w:t xml:space="preserve">extrose </w:t>
      </w:r>
      <w:r w:rsidRPr="0081000D">
        <w:rPr>
          <w:rFonts w:cs="Arial"/>
          <w:color w:val="000000"/>
        </w:rPr>
        <w:t>up to 25 g IV/IO if glucose level is &lt;70mg/dL with continued altered mental status.</w:t>
      </w:r>
    </w:p>
    <w:p w14:paraId="7FA882DD"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b/>
          <w:bCs/>
          <w:color w:val="000000"/>
          <w:u w:val="single"/>
        </w:rPr>
        <w:t>Glucagon</w:t>
      </w:r>
      <w:r w:rsidRPr="0081000D">
        <w:rPr>
          <w:rFonts w:cs="Arial"/>
          <w:b/>
          <w:bCs/>
          <w:color w:val="000000"/>
        </w:rPr>
        <w:t xml:space="preserve"> </w:t>
      </w:r>
      <w:r w:rsidRPr="0081000D">
        <w:rPr>
          <w:rFonts w:cs="Arial"/>
          <w:color w:val="000000"/>
        </w:rPr>
        <w:t>1mg IV</w:t>
      </w:r>
      <w:r>
        <w:rPr>
          <w:rFonts w:cs="Arial"/>
          <w:color w:val="000000"/>
        </w:rPr>
        <w:t>/</w:t>
      </w:r>
      <w:r w:rsidRPr="0081000D">
        <w:rPr>
          <w:rFonts w:cs="Arial"/>
          <w:color w:val="000000"/>
        </w:rPr>
        <w:t xml:space="preserve">IO/IM/IN if unable to establish IV access </w:t>
      </w:r>
    </w:p>
    <w:p w14:paraId="7EB165F9"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Recheck glucose 15 minutes after administration of glucagon.</w:t>
      </w:r>
    </w:p>
    <w:p w14:paraId="76A1EDE0"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May repeat </w:t>
      </w:r>
      <w:r>
        <w:rPr>
          <w:rFonts w:cs="Arial"/>
          <w:b/>
          <w:bCs/>
          <w:color w:val="000000"/>
          <w:u w:val="single"/>
        </w:rPr>
        <w:t>g</w:t>
      </w:r>
      <w:r w:rsidRPr="0081000D">
        <w:rPr>
          <w:rFonts w:cs="Arial"/>
          <w:b/>
          <w:bCs/>
          <w:color w:val="000000"/>
          <w:u w:val="single"/>
        </w:rPr>
        <w:t>lucagon</w:t>
      </w:r>
      <w:r w:rsidRPr="0081000D">
        <w:rPr>
          <w:rFonts w:cs="Arial"/>
          <w:color w:val="000000"/>
        </w:rPr>
        <w:t xml:space="preserve"> 1mg IV/IO/IM/IN</w:t>
      </w:r>
      <w:r>
        <w:rPr>
          <w:rFonts w:cs="Arial"/>
          <w:color w:val="000000"/>
        </w:rPr>
        <w:t xml:space="preserve"> </w:t>
      </w:r>
      <w:r w:rsidRPr="0081000D">
        <w:rPr>
          <w:rFonts w:cs="Arial"/>
          <w:color w:val="000000"/>
        </w:rPr>
        <w:t>if glucose level is &lt;70mg/dL with continued altered mental status.</w:t>
      </w:r>
    </w:p>
    <w:p w14:paraId="3D2FA449"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For </w:t>
      </w:r>
      <w:proofErr w:type="spellStart"/>
      <w:r w:rsidRPr="0081000D">
        <w:rPr>
          <w:rFonts w:cs="Arial"/>
          <w:color w:val="000000"/>
        </w:rPr>
        <w:t>HYPERglycemic</w:t>
      </w:r>
      <w:proofErr w:type="spellEnd"/>
      <w:r w:rsidRPr="0081000D">
        <w:rPr>
          <w:rFonts w:cs="Arial"/>
          <w:color w:val="000000"/>
        </w:rPr>
        <w:t xml:space="preserve"> emergency:</w:t>
      </w:r>
    </w:p>
    <w:p w14:paraId="67BE4C60"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Administer 500ml fluid bolus, then 250ml/hr.</w:t>
      </w:r>
    </w:p>
    <w:p w14:paraId="2697495A" w14:textId="77777777" w:rsidR="00526B26" w:rsidRPr="0081000D" w:rsidRDefault="00526B26" w:rsidP="00526B26">
      <w:pPr>
        <w:pStyle w:val="Heading2"/>
        <w:rPr>
          <w:rFonts w:cs="Arial"/>
          <w:color w:val="000000"/>
        </w:rPr>
      </w:pPr>
      <w:r w:rsidRPr="0081000D">
        <w:t>MEDICAL CONTROL MAY ORDER</w:t>
      </w:r>
    </w:p>
    <w:p w14:paraId="14E5C2BC" w14:textId="77777777" w:rsidR="00526B26" w:rsidRPr="0081000D" w:rsidRDefault="00526B26" w:rsidP="000F0858">
      <w:pPr>
        <w:numPr>
          <w:ilvl w:val="0"/>
          <w:numId w:val="155"/>
        </w:numPr>
        <w:autoSpaceDE w:val="0"/>
        <w:autoSpaceDN w:val="0"/>
        <w:adjustRightInd w:val="0"/>
        <w:spacing w:after="0" w:line="288" w:lineRule="auto"/>
        <w:rPr>
          <w:rFonts w:cs="Arial"/>
          <w:b/>
          <w:bCs/>
          <w:color w:val="000000"/>
          <w:u w:val="single"/>
        </w:rPr>
      </w:pPr>
      <w:r w:rsidRPr="0081000D">
        <w:rPr>
          <w:rFonts w:cs="Arial"/>
          <w:color w:val="000000"/>
        </w:rPr>
        <w:t>Additional doses of above medications</w:t>
      </w:r>
      <w:r>
        <w:rPr>
          <w:rFonts w:cs="Arial"/>
          <w:color w:val="000000"/>
        </w:rPr>
        <w:t>.</w:t>
      </w:r>
    </w:p>
    <w:p w14:paraId="548E26A1" w14:textId="77777777" w:rsidR="00526B26" w:rsidRPr="00B71304" w:rsidRDefault="00526B26" w:rsidP="00526B26">
      <w:pPr>
        <w:autoSpaceDE w:val="0"/>
        <w:autoSpaceDN w:val="0"/>
        <w:adjustRightInd w:val="0"/>
        <w:spacing w:after="0" w:line="288" w:lineRule="auto"/>
        <w:rPr>
          <w:rFonts w:cs="Arial"/>
          <w:color w:val="000000"/>
        </w:rPr>
      </w:pPr>
      <w:r w:rsidRPr="00B71304">
        <w:rPr>
          <w:rFonts w:cs="Arial"/>
          <w:color w:val="000000"/>
        </w:rPr>
        <w:t>Red Flag:</w:t>
      </w:r>
    </w:p>
    <w:p w14:paraId="6C6CDA28" w14:textId="77777777" w:rsidR="00526B26" w:rsidRPr="00B71304" w:rsidRDefault="00526B26" w:rsidP="00526B26">
      <w:pPr>
        <w:pStyle w:val="ListParagraph"/>
        <w:autoSpaceDE w:val="0"/>
        <w:autoSpaceDN w:val="0"/>
        <w:adjustRightInd w:val="0"/>
        <w:spacing w:after="0" w:line="288" w:lineRule="auto"/>
        <w:ind w:left="0"/>
        <w:rPr>
          <w:rFonts w:cs="Arial"/>
          <w:color w:val="000000"/>
          <w:sz w:val="24"/>
          <w:szCs w:val="24"/>
        </w:rPr>
      </w:pPr>
      <w:r w:rsidRPr="00B71304">
        <w:rPr>
          <w:rFonts w:cs="Arial"/>
          <w:b/>
          <w:bCs/>
          <w:color w:val="000000"/>
        </w:rPr>
        <w:t>CAUTION</w:t>
      </w:r>
      <w:r w:rsidRPr="00B71304">
        <w:rPr>
          <w:rFonts w:cs="Arial"/>
          <w:color w:val="000000"/>
        </w:rPr>
        <w:t xml:space="preserve">: If cerebrovascular accident is suspected, follow </w:t>
      </w:r>
      <w:r w:rsidRPr="00F01FF6">
        <w:rPr>
          <w:rFonts w:cs="Arial"/>
          <w:color w:val="000000"/>
          <w:u w:val="single"/>
        </w:rPr>
        <w:t>2.18 Stroke Protocol</w:t>
      </w:r>
      <w:r w:rsidRPr="00B71304">
        <w:rPr>
          <w:rFonts w:cs="Arial"/>
          <w:color w:val="000000"/>
        </w:rPr>
        <w:t xml:space="preserve"> and notify Medical Control. </w:t>
      </w:r>
    </w:p>
    <w:p w14:paraId="67464CCD" w14:textId="77777777" w:rsidR="00526B26" w:rsidRPr="0081000D" w:rsidRDefault="00526B26" w:rsidP="00526B26">
      <w:pPr>
        <w:autoSpaceDE w:val="0"/>
        <w:autoSpaceDN w:val="0"/>
        <w:adjustRightInd w:val="0"/>
        <w:spacing w:after="0" w:line="288" w:lineRule="auto"/>
        <w:rPr>
          <w:rFonts w:cs="Arial"/>
          <w:b/>
          <w:bCs/>
          <w:color w:val="000000"/>
        </w:rPr>
      </w:pPr>
      <w:r w:rsidRPr="0081000D">
        <w:rPr>
          <w:rFonts w:cs="Arial"/>
          <w:color w:val="000000"/>
        </w:rPr>
        <w:t>CLINICAL NOTE:</w:t>
      </w:r>
      <w:r w:rsidRPr="0081000D">
        <w:rPr>
          <w:rFonts w:cs="Arial"/>
          <w:b/>
          <w:bCs/>
          <w:color w:val="000000"/>
        </w:rPr>
        <w:t xml:space="preserve"> </w:t>
      </w:r>
    </w:p>
    <w:p w14:paraId="0EFD5581" w14:textId="0D29FF23" w:rsidR="00526B26" w:rsidRPr="0081000D" w:rsidRDefault="00526B26" w:rsidP="00526B26">
      <w:pPr>
        <w:autoSpaceDE w:val="0"/>
        <w:autoSpaceDN w:val="0"/>
        <w:adjustRightInd w:val="0"/>
        <w:spacing w:after="0" w:line="288" w:lineRule="auto"/>
        <w:rPr>
          <w:rFonts w:cs="Arial"/>
          <w:color w:val="000000"/>
        </w:rPr>
      </w:pPr>
      <w:r w:rsidRPr="0081000D">
        <w:rPr>
          <w:rFonts w:cs="Arial"/>
          <w:b/>
          <w:bCs/>
          <w:color w:val="000000"/>
        </w:rPr>
        <w:t>*</w:t>
      </w:r>
      <w:proofErr w:type="spellStart"/>
      <w:r w:rsidRPr="0081000D">
        <w:rPr>
          <w:rFonts w:cs="Arial"/>
          <w:b/>
          <w:bCs/>
          <w:color w:val="000000"/>
        </w:rPr>
        <w:t>H</w:t>
      </w:r>
      <w:r w:rsidR="0084723C">
        <w:rPr>
          <w:rFonts w:cs="Arial"/>
          <w:b/>
          <w:bCs/>
          <w:color w:val="000000"/>
        </w:rPr>
        <w:t>YPO</w:t>
      </w:r>
      <w:r w:rsidRPr="0081000D">
        <w:rPr>
          <w:rFonts w:cs="Arial"/>
          <w:b/>
          <w:bCs/>
          <w:color w:val="000000"/>
        </w:rPr>
        <w:t>glycemic</w:t>
      </w:r>
      <w:proofErr w:type="spellEnd"/>
      <w:r w:rsidRPr="0081000D">
        <w:rPr>
          <w:rFonts w:cs="Arial"/>
          <w:b/>
          <w:bCs/>
          <w:color w:val="000000"/>
        </w:rPr>
        <w:t xml:space="preserve"> Emergency</w:t>
      </w:r>
      <w:r w:rsidRPr="0081000D">
        <w:rPr>
          <w:rFonts w:cs="Arial"/>
          <w:color w:val="000000"/>
        </w:rPr>
        <w:t>:</w:t>
      </w:r>
    </w:p>
    <w:p w14:paraId="27C5E119"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color w:val="000000"/>
        </w:rPr>
      </w:pPr>
      <w:r w:rsidRPr="0081000D">
        <w:rPr>
          <w:rFonts w:cs="Arial"/>
          <w:color w:val="000000"/>
        </w:rPr>
        <w:t>Glucose &lt;70mg/dL with associated altered mental status</w:t>
      </w:r>
      <w:r>
        <w:rPr>
          <w:rFonts w:cs="Arial"/>
          <w:color w:val="000000"/>
        </w:rPr>
        <w:t>.</w:t>
      </w:r>
    </w:p>
    <w:p w14:paraId="6D594E80"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color w:val="000000"/>
        </w:rPr>
      </w:pPr>
      <w:r w:rsidRPr="0081000D">
        <w:rPr>
          <w:rFonts w:cs="Arial"/>
          <w:color w:val="000000"/>
        </w:rPr>
        <w:t>Causes of hypoglycemia include medication misuse or overdose, missed meal, infection, cardiovascular insults (e.g., myocardial infarction, arrhythmia), or changes in activity (e.g., exercise)</w:t>
      </w:r>
      <w:r>
        <w:rPr>
          <w:rFonts w:cs="Arial"/>
          <w:color w:val="000000"/>
        </w:rPr>
        <w:t>.</w:t>
      </w:r>
    </w:p>
    <w:p w14:paraId="16257D36"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b/>
          <w:bCs/>
          <w:color w:val="000000"/>
        </w:rPr>
      </w:pPr>
      <w:r w:rsidRPr="0081000D">
        <w:rPr>
          <w:rFonts w:cs="Arial"/>
          <w:color w:val="000000"/>
        </w:rPr>
        <w:lastRenderedPageBreak/>
        <w:t>Sulfonylureas (e.g., glyburide, glipizide) have long half-lives ranging from 12-60 hours.  Patients with corrected hypoglycemia who are taking these agents are at particular risk for recurrent symptoms and frequently require hospital admission.</w:t>
      </w:r>
    </w:p>
    <w:p w14:paraId="37414C12" w14:textId="34E371E7" w:rsidR="00526B26" w:rsidRPr="0081000D" w:rsidRDefault="00526B26" w:rsidP="00526B26">
      <w:pPr>
        <w:autoSpaceDE w:val="0"/>
        <w:autoSpaceDN w:val="0"/>
        <w:adjustRightInd w:val="0"/>
        <w:spacing w:after="0" w:line="288" w:lineRule="auto"/>
        <w:rPr>
          <w:rFonts w:cs="Arial"/>
          <w:color w:val="000000"/>
        </w:rPr>
      </w:pPr>
      <w:r w:rsidRPr="0081000D">
        <w:rPr>
          <w:rFonts w:cs="Arial"/>
          <w:b/>
          <w:bCs/>
          <w:color w:val="000000"/>
        </w:rPr>
        <w:t>**</w:t>
      </w:r>
      <w:proofErr w:type="spellStart"/>
      <w:r w:rsidRPr="0081000D">
        <w:rPr>
          <w:rFonts w:cs="Arial"/>
          <w:b/>
          <w:bCs/>
          <w:color w:val="000000"/>
        </w:rPr>
        <w:t>H</w:t>
      </w:r>
      <w:r w:rsidR="0084723C">
        <w:rPr>
          <w:rFonts w:cs="Arial"/>
          <w:b/>
          <w:bCs/>
          <w:color w:val="000000"/>
        </w:rPr>
        <w:t>YPER</w:t>
      </w:r>
      <w:r w:rsidRPr="0081000D">
        <w:rPr>
          <w:rFonts w:cs="Arial"/>
          <w:b/>
          <w:bCs/>
          <w:color w:val="000000"/>
        </w:rPr>
        <w:t>glycemic</w:t>
      </w:r>
      <w:proofErr w:type="spellEnd"/>
      <w:r w:rsidRPr="0081000D">
        <w:rPr>
          <w:rFonts w:cs="Arial"/>
          <w:b/>
          <w:bCs/>
          <w:color w:val="000000"/>
        </w:rPr>
        <w:t xml:space="preserve"> Emergency</w:t>
      </w:r>
      <w:r w:rsidRPr="0081000D">
        <w:rPr>
          <w:rFonts w:cs="Arial"/>
          <w:color w:val="000000"/>
        </w:rPr>
        <w:t>:</w:t>
      </w:r>
    </w:p>
    <w:p w14:paraId="5F102501"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color w:val="000000"/>
        </w:rPr>
      </w:pPr>
      <w:r w:rsidRPr="0081000D">
        <w:rPr>
          <w:rFonts w:cs="Arial"/>
          <w:color w:val="000000"/>
        </w:rPr>
        <w:t>Glucose &gt; 300 mg/dL with associated altered mental status</w:t>
      </w:r>
      <w:r>
        <w:rPr>
          <w:rFonts w:cs="Arial"/>
          <w:color w:val="000000"/>
        </w:rPr>
        <w:t>.</w:t>
      </w:r>
    </w:p>
    <w:p w14:paraId="096888BC" w14:textId="77777777" w:rsidR="00526B26" w:rsidRPr="0081000D" w:rsidRDefault="00526B26" w:rsidP="00526B26">
      <w:pPr>
        <w:autoSpaceDE w:val="0"/>
        <w:autoSpaceDN w:val="0"/>
        <w:adjustRightInd w:val="0"/>
        <w:spacing w:after="0" w:line="288" w:lineRule="auto"/>
        <w:rPr>
          <w:rFonts w:cs="Arial"/>
          <w:color w:val="000000"/>
        </w:rPr>
      </w:pPr>
    </w:p>
    <w:p w14:paraId="0A5240F5" w14:textId="77777777" w:rsidR="00526B26" w:rsidRPr="0081000D" w:rsidRDefault="00526B26" w:rsidP="00526B26">
      <w:pPr>
        <w:autoSpaceDE w:val="0"/>
        <w:autoSpaceDN w:val="0"/>
        <w:adjustRightInd w:val="0"/>
        <w:spacing w:after="0" w:line="288" w:lineRule="auto"/>
        <w:rPr>
          <w:rFonts w:cs="Arial"/>
          <w:b/>
          <w:bCs/>
          <w:color w:val="000000"/>
        </w:rPr>
      </w:pPr>
      <w:r w:rsidRPr="0081000D">
        <w:rPr>
          <w:rFonts w:cs="Arial"/>
          <w:color w:val="000000"/>
        </w:rPr>
        <w:t>CLINICAL NOTE:</w:t>
      </w:r>
      <w:r w:rsidRPr="0081000D">
        <w:rPr>
          <w:rFonts w:cs="Arial"/>
          <w:b/>
          <w:bCs/>
          <w:color w:val="000000"/>
        </w:rPr>
        <w:t xml:space="preserve"> </w:t>
      </w:r>
    </w:p>
    <w:p w14:paraId="1092B460" w14:textId="77777777" w:rsidR="00526B26" w:rsidRPr="0081000D" w:rsidRDefault="00526B26" w:rsidP="00526B26">
      <w:pPr>
        <w:autoSpaceDE w:val="0"/>
        <w:autoSpaceDN w:val="0"/>
        <w:adjustRightInd w:val="0"/>
        <w:spacing w:after="0" w:line="288" w:lineRule="auto"/>
        <w:rPr>
          <w:rFonts w:cs="Arial"/>
          <w:color w:val="000000"/>
          <w:sz w:val="16"/>
          <w:szCs w:val="16"/>
        </w:rPr>
      </w:pPr>
      <w:r w:rsidRPr="0081000D">
        <w:rPr>
          <w:rFonts w:cs="Arial"/>
          <w:color w:val="000000"/>
        </w:rPr>
        <w:t xml:space="preserve">Dextrose may be administered in any concentration (D10, D25, D50), </w:t>
      </w:r>
      <w:proofErr w:type="gramStart"/>
      <w:r w:rsidRPr="0081000D">
        <w:rPr>
          <w:rFonts w:cs="Arial"/>
          <w:color w:val="000000"/>
        </w:rPr>
        <w:t>as long as</w:t>
      </w:r>
      <w:proofErr w:type="gramEnd"/>
      <w:r w:rsidRPr="0081000D">
        <w:rPr>
          <w:rFonts w:cs="Arial"/>
          <w:color w:val="000000"/>
        </w:rPr>
        <w:t xml:space="preserve"> the correct dose is given.</w:t>
      </w:r>
    </w:p>
    <w:p w14:paraId="671E7148"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15ECD005" w14:textId="77777777" w:rsidR="00526B26" w:rsidRDefault="00526B26" w:rsidP="00526B26">
      <w:pPr>
        <w:pStyle w:val="Heading1"/>
      </w:pPr>
      <w:bookmarkStart w:id="9" w:name="_2.3P_Altered_Mental/Neurological"/>
      <w:bookmarkEnd w:id="9"/>
      <w:r>
        <w:lastRenderedPageBreak/>
        <w:t>2.3P Altered Mental/Neurological Status/Diabetic Emergencies/Coma-Pediatric</w:t>
      </w:r>
    </w:p>
    <w:p w14:paraId="38F502C5" w14:textId="77777777" w:rsidR="00526B26" w:rsidRPr="00663D8E" w:rsidRDefault="00526B26" w:rsidP="00526B26">
      <w:pPr>
        <w:pStyle w:val="Heading2"/>
      </w:pPr>
      <w:r w:rsidRPr="00663D8E">
        <w:t>EMT STANDING ORDERS</w:t>
      </w:r>
    </w:p>
    <w:p w14:paraId="2A7806D3" w14:textId="1EF0C508" w:rsidR="00526B26" w:rsidRPr="00B879F7" w:rsidRDefault="00526B26" w:rsidP="000F0858">
      <w:pPr>
        <w:pStyle w:val="ListParagraph"/>
        <w:numPr>
          <w:ilvl w:val="0"/>
          <w:numId w:val="157"/>
        </w:numPr>
        <w:autoSpaceDE w:val="0"/>
        <w:autoSpaceDN w:val="0"/>
        <w:adjustRightInd w:val="0"/>
        <w:spacing w:after="0" w:line="240" w:lineRule="auto"/>
        <w:ind w:left="0" w:firstLine="0"/>
        <w:rPr>
          <w:rFonts w:cs="Arial"/>
          <w:color w:val="000000"/>
          <w:u w:val="single"/>
        </w:rPr>
      </w:pPr>
      <w:r w:rsidRPr="00B879F7">
        <w:rPr>
          <w:rFonts w:cs="Arial"/>
          <w:color w:val="000000"/>
          <w:u w:val="single"/>
        </w:rPr>
        <w:t>Routine Patient Care</w:t>
      </w:r>
    </w:p>
    <w:p w14:paraId="59AA9C86" w14:textId="7CA3E014"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If </w:t>
      </w:r>
      <w:r w:rsidR="00D25082" w:rsidRPr="00663D8E">
        <w:rPr>
          <w:rFonts w:cs="Arial"/>
          <w:color w:val="000000"/>
        </w:rPr>
        <w:t>the patient</w:t>
      </w:r>
      <w:r w:rsidRPr="00663D8E">
        <w:rPr>
          <w:rFonts w:cs="Arial"/>
          <w:color w:val="000000"/>
        </w:rPr>
        <w:t xml:space="preserve"> is unconscious or seizing, transport on left side (recovery position).</w:t>
      </w:r>
    </w:p>
    <w:p w14:paraId="0143B2A6" w14:textId="49456DAC"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Glucose is indicated only for documented hypoglycemia. </w:t>
      </w:r>
      <w:r w:rsidR="00E762BD">
        <w:rPr>
          <w:rFonts w:cs="Arial"/>
          <w:color w:val="000000"/>
        </w:rPr>
        <w:t>O</w:t>
      </w:r>
      <w:r w:rsidRPr="00663D8E">
        <w:rPr>
          <w:rFonts w:cs="Arial"/>
          <w:color w:val="000000"/>
        </w:rPr>
        <w:t>btain a blood sugar reading.</w:t>
      </w:r>
    </w:p>
    <w:p w14:paraId="1D294859" w14:textId="77777777"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If glucose is known to be </w:t>
      </w:r>
      <w:r w:rsidRPr="00663D8E">
        <w:rPr>
          <w:rFonts w:cs="Arial"/>
          <w:b/>
          <w:bCs/>
          <w:color w:val="000000"/>
        </w:rPr>
        <w:t>less than 70</w:t>
      </w:r>
      <w:r w:rsidRPr="00663D8E">
        <w:rPr>
          <w:rFonts w:cs="Arial"/>
          <w:color w:val="000000"/>
        </w:rPr>
        <w:t xml:space="preserve"> mg/dL and the patient is conscious and can speak and swallow, administer oral glucose or other sugar source as tolerated. </w:t>
      </w:r>
    </w:p>
    <w:p w14:paraId="47CD7751" w14:textId="77777777" w:rsidR="00B879F7" w:rsidRDefault="00526B26" w:rsidP="008C5321">
      <w:pPr>
        <w:numPr>
          <w:ilvl w:val="0"/>
          <w:numId w:val="2"/>
        </w:numPr>
        <w:autoSpaceDE w:val="0"/>
        <w:autoSpaceDN w:val="0"/>
        <w:adjustRightInd w:val="0"/>
        <w:spacing w:after="60" w:line="288" w:lineRule="auto"/>
        <w:rPr>
          <w:rFonts w:cstheme="minorHAnsi"/>
          <w:color w:val="000000"/>
        </w:rPr>
      </w:pPr>
      <w:r w:rsidRPr="00B879F7">
        <w:rPr>
          <w:rFonts w:cstheme="minorHAnsi"/>
          <w:b/>
          <w:bCs/>
          <w:color w:val="000000"/>
          <w:u w:val="single"/>
        </w:rPr>
        <w:t xml:space="preserve">Oral glucose </w:t>
      </w:r>
      <w:r w:rsidRPr="00B879F7">
        <w:rPr>
          <w:rFonts w:cstheme="minorHAnsi"/>
          <w:color w:val="000000"/>
        </w:rPr>
        <w:t>½ tube for a patient under 20 kg.  1 tube for a patient 20kg or over.</w:t>
      </w:r>
    </w:p>
    <w:p w14:paraId="3ED91935" w14:textId="77777777" w:rsidR="00526B26" w:rsidRPr="00663D8E" w:rsidRDefault="00526B26" w:rsidP="000F0858">
      <w:pPr>
        <w:numPr>
          <w:ilvl w:val="0"/>
          <w:numId w:val="156"/>
        </w:numPr>
        <w:autoSpaceDE w:val="0"/>
        <w:autoSpaceDN w:val="0"/>
        <w:adjustRightInd w:val="0"/>
        <w:spacing w:after="60" w:line="288" w:lineRule="auto"/>
        <w:rPr>
          <w:rFonts w:cs="Arial"/>
          <w:color w:val="000000"/>
        </w:rPr>
      </w:pPr>
      <w:r w:rsidRPr="00663D8E">
        <w:rPr>
          <w:rFonts w:cs="Arial"/>
          <w:color w:val="000000"/>
        </w:rPr>
        <w:t>Other sugar sources are acceptable.</w:t>
      </w:r>
    </w:p>
    <w:p w14:paraId="29A8E44A" w14:textId="068DEEF4" w:rsidR="00526B26"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A second dose may be necessary after 10 minutes if </w:t>
      </w:r>
      <w:r w:rsidR="00D25082" w:rsidRPr="00663D8E">
        <w:rPr>
          <w:rFonts w:cs="Arial"/>
          <w:color w:val="000000"/>
        </w:rPr>
        <w:t>the patient</w:t>
      </w:r>
      <w:r w:rsidRPr="00663D8E">
        <w:rPr>
          <w:rFonts w:cs="Arial"/>
          <w:color w:val="000000"/>
        </w:rPr>
        <w:t xml:space="preserve"> remains symptomatic.</w:t>
      </w:r>
    </w:p>
    <w:p w14:paraId="4F4AC326" w14:textId="5B7E470D" w:rsidR="00BC405C" w:rsidRDefault="00BC405C" w:rsidP="00BC405C">
      <w:pPr>
        <w:autoSpaceDE w:val="0"/>
        <w:autoSpaceDN w:val="0"/>
        <w:adjustRightInd w:val="0"/>
        <w:spacing w:after="60" w:line="288" w:lineRule="auto"/>
        <w:rPr>
          <w:rFonts w:cs="Arial"/>
          <w:b/>
          <w:bCs/>
          <w:color w:val="000000"/>
        </w:rPr>
      </w:pPr>
      <w:r>
        <w:rPr>
          <w:rFonts w:cs="Arial"/>
          <w:b/>
          <w:bCs/>
          <w:color w:val="000000"/>
        </w:rPr>
        <w:t>If the Patient is unconscious or unable to safely swallow and IF approved under Protocol 6.10 Glucagon for Hypoglycemia by EMT</w:t>
      </w:r>
      <w:r w:rsidR="001C78C1">
        <w:rPr>
          <w:rFonts w:cs="Arial"/>
          <w:b/>
          <w:bCs/>
          <w:color w:val="000000"/>
        </w:rPr>
        <w:t>-</w:t>
      </w:r>
      <w:r>
        <w:rPr>
          <w:rFonts w:cs="Arial"/>
          <w:b/>
          <w:bCs/>
          <w:color w:val="000000"/>
        </w:rPr>
        <w:t xml:space="preserve">Basic: </w:t>
      </w:r>
    </w:p>
    <w:p w14:paraId="022D6199" w14:textId="77777777"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 xml:space="preserve">If patient is less than 20kg (44 </w:t>
      </w:r>
      <w:proofErr w:type="spellStart"/>
      <w:r>
        <w:rPr>
          <w:rFonts w:cs="Arial"/>
          <w:color w:val="000000"/>
        </w:rPr>
        <w:t>lbs</w:t>
      </w:r>
      <w:proofErr w:type="spellEnd"/>
      <w:r>
        <w:rPr>
          <w:rFonts w:cs="Arial"/>
          <w:color w:val="000000"/>
        </w:rPr>
        <w:t>) Glucagon 0.5mg IM</w:t>
      </w:r>
    </w:p>
    <w:p w14:paraId="2205E76D" w14:textId="77777777"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If patient is greater than 20kg (44lbs) Glucagon 1mg IM</w:t>
      </w:r>
    </w:p>
    <w:p w14:paraId="578C06F5" w14:textId="77777777"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 xml:space="preserve"> Recheck glucose levels 15-minutes after administration of glucagon.</w:t>
      </w:r>
    </w:p>
    <w:p w14:paraId="31F3C4FD" w14:textId="45F95A2E"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 xml:space="preserve"> May repeat glucagon (dose above) once i</w:t>
      </w:r>
      <w:r w:rsidR="004B1115">
        <w:rPr>
          <w:rFonts w:cs="Arial"/>
          <w:color w:val="000000"/>
        </w:rPr>
        <w:t>f</w:t>
      </w:r>
      <w:r>
        <w:rPr>
          <w:rFonts w:cs="Arial"/>
          <w:color w:val="000000"/>
        </w:rPr>
        <w:t xml:space="preserve"> glucose level is less than 70mg/dl with continued altered mental status.</w:t>
      </w:r>
    </w:p>
    <w:p w14:paraId="6FD8EB89" w14:textId="77777777" w:rsidR="00526B26" w:rsidRPr="00663D8E" w:rsidRDefault="00526B26" w:rsidP="00526B26">
      <w:pPr>
        <w:autoSpaceDE w:val="0"/>
        <w:autoSpaceDN w:val="0"/>
        <w:adjustRightInd w:val="0"/>
        <w:spacing w:after="0" w:line="288" w:lineRule="auto"/>
        <w:rPr>
          <w:b/>
          <w:color w:val="4472C4" w:themeColor="accent1"/>
          <w:sz w:val="26"/>
          <w:szCs w:val="26"/>
        </w:rPr>
      </w:pPr>
      <w:r w:rsidRPr="00663D8E">
        <w:rPr>
          <w:b/>
          <w:color w:val="4472C4" w:themeColor="accent1"/>
          <w:sz w:val="26"/>
          <w:szCs w:val="26"/>
        </w:rPr>
        <w:t>ADVANCED EMT STANDING ORDERS</w:t>
      </w:r>
    </w:p>
    <w:p w14:paraId="6FD0C780" w14:textId="77777777" w:rsidR="00526B26" w:rsidRPr="00663D8E" w:rsidRDefault="00526B26" w:rsidP="00526B26">
      <w:pPr>
        <w:numPr>
          <w:ilvl w:val="0"/>
          <w:numId w:val="2"/>
        </w:numPr>
        <w:autoSpaceDE w:val="0"/>
        <w:autoSpaceDN w:val="0"/>
        <w:adjustRightInd w:val="0"/>
        <w:spacing w:after="60" w:line="288" w:lineRule="auto"/>
        <w:ind w:left="360"/>
        <w:rPr>
          <w:rFonts w:cs="Arial"/>
          <w:b/>
          <w:bCs/>
          <w:color w:val="000000"/>
        </w:rPr>
      </w:pPr>
      <w:r w:rsidRPr="00663D8E">
        <w:rPr>
          <w:rFonts w:cs="Arial"/>
          <w:b/>
          <w:bCs/>
          <w:color w:val="000000"/>
        </w:rPr>
        <w:t>Treatment for specific etiologies, or coma of unknown etiology:</w:t>
      </w:r>
    </w:p>
    <w:p w14:paraId="37826686" w14:textId="77777777" w:rsidR="00526B26" w:rsidRPr="00663D8E" w:rsidRDefault="00526B26" w:rsidP="000F0858">
      <w:pPr>
        <w:numPr>
          <w:ilvl w:val="0"/>
          <w:numId w:val="8"/>
        </w:numPr>
        <w:autoSpaceDE w:val="0"/>
        <w:autoSpaceDN w:val="0"/>
        <w:adjustRightInd w:val="0"/>
        <w:spacing w:after="60" w:line="288" w:lineRule="auto"/>
        <w:rPr>
          <w:rFonts w:cs="Arial"/>
          <w:b/>
          <w:bCs/>
          <w:color w:val="000000"/>
        </w:rPr>
      </w:pPr>
      <w:r w:rsidRPr="00663D8E">
        <w:rPr>
          <w:rFonts w:cs="Arial"/>
          <w:b/>
          <w:bCs/>
          <w:color w:val="000000"/>
        </w:rPr>
        <w:t xml:space="preserve">Known </w:t>
      </w:r>
      <w:proofErr w:type="spellStart"/>
      <w:r w:rsidRPr="00663D8E">
        <w:rPr>
          <w:rFonts w:cs="Arial"/>
          <w:b/>
          <w:bCs/>
          <w:color w:val="000000"/>
        </w:rPr>
        <w:t>H</w:t>
      </w:r>
      <w:r>
        <w:rPr>
          <w:rFonts w:cs="Arial"/>
          <w:b/>
          <w:bCs/>
          <w:color w:val="000000"/>
        </w:rPr>
        <w:t>YPOglycemia</w:t>
      </w:r>
      <w:proofErr w:type="spellEnd"/>
      <w:r>
        <w:rPr>
          <w:rFonts w:cs="Arial"/>
          <w:b/>
          <w:bCs/>
          <w:color w:val="000000"/>
        </w:rPr>
        <w:t xml:space="preserve"> (glucose &lt;70 mg./dL</w:t>
      </w:r>
      <w:r w:rsidRPr="00663D8E">
        <w:rPr>
          <w:rFonts w:cs="Arial"/>
          <w:b/>
          <w:bCs/>
          <w:color w:val="000000"/>
        </w:rPr>
        <w:t>):</w:t>
      </w:r>
    </w:p>
    <w:p w14:paraId="20A3E13F" w14:textId="0FDB503C"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b/>
          <w:bCs/>
          <w:color w:val="000000"/>
          <w:u w:val="single"/>
        </w:rPr>
        <w:t xml:space="preserve">Dextrose </w:t>
      </w:r>
      <w:r w:rsidRPr="00663D8E">
        <w:rPr>
          <w:rFonts w:cs="Arial"/>
          <w:color w:val="000000"/>
        </w:rPr>
        <w:t>10% 0.5 gm/kg IV/IO</w:t>
      </w:r>
    </w:p>
    <w:p w14:paraId="4A04FB10" w14:textId="77777777"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b/>
          <w:bCs/>
          <w:color w:val="000000"/>
          <w:u w:val="single"/>
        </w:rPr>
        <w:t>Glucagon</w:t>
      </w:r>
      <w:r w:rsidRPr="00663D8E">
        <w:rPr>
          <w:rFonts w:cs="Arial"/>
          <w:b/>
          <w:bCs/>
          <w:color w:val="000000"/>
        </w:rPr>
        <w:t xml:space="preserve"> </w:t>
      </w:r>
      <w:r w:rsidRPr="00663D8E">
        <w:rPr>
          <w:rFonts w:cs="Arial"/>
          <w:color w:val="000000"/>
        </w:rPr>
        <w:t>0.1 mg/kg IV/IO/IM up to max. of 1 mg.</w:t>
      </w:r>
    </w:p>
    <w:p w14:paraId="3C207219" w14:textId="77777777" w:rsidR="00526B26" w:rsidRPr="00663D8E" w:rsidRDefault="00526B26" w:rsidP="000F0858">
      <w:pPr>
        <w:numPr>
          <w:ilvl w:val="0"/>
          <w:numId w:val="8"/>
        </w:numPr>
        <w:autoSpaceDE w:val="0"/>
        <w:autoSpaceDN w:val="0"/>
        <w:adjustRightInd w:val="0"/>
        <w:spacing w:after="60" w:line="288" w:lineRule="auto"/>
        <w:rPr>
          <w:rFonts w:cs="Arial"/>
          <w:b/>
          <w:bCs/>
          <w:color w:val="000000"/>
          <w:sz w:val="24"/>
          <w:szCs w:val="24"/>
        </w:rPr>
      </w:pPr>
      <w:r w:rsidRPr="00663D8E">
        <w:rPr>
          <w:rFonts w:cs="Arial"/>
          <w:b/>
          <w:bCs/>
          <w:color w:val="000000"/>
          <w:sz w:val="24"/>
          <w:szCs w:val="24"/>
        </w:rPr>
        <w:t xml:space="preserve">Known </w:t>
      </w:r>
      <w:proofErr w:type="spellStart"/>
      <w:r w:rsidRPr="00663D8E">
        <w:rPr>
          <w:rFonts w:cs="Arial"/>
          <w:b/>
          <w:bCs/>
          <w:color w:val="000000"/>
          <w:sz w:val="24"/>
          <w:szCs w:val="24"/>
        </w:rPr>
        <w:t>HYPERglycemia</w:t>
      </w:r>
      <w:proofErr w:type="spellEnd"/>
    </w:p>
    <w:p w14:paraId="43C60864" w14:textId="77777777" w:rsidR="00526B26" w:rsidRPr="00663D8E" w:rsidRDefault="00526B26" w:rsidP="000F0858">
      <w:pPr>
        <w:numPr>
          <w:ilvl w:val="0"/>
          <w:numId w:val="8"/>
        </w:numPr>
        <w:autoSpaceDE w:val="0"/>
        <w:autoSpaceDN w:val="0"/>
        <w:adjustRightInd w:val="0"/>
        <w:spacing w:after="60" w:line="288" w:lineRule="auto"/>
        <w:rPr>
          <w:rFonts w:cs="Arial"/>
          <w:b/>
          <w:bCs/>
          <w:color w:val="000000"/>
          <w:sz w:val="24"/>
          <w:szCs w:val="24"/>
        </w:rPr>
      </w:pPr>
      <w:r w:rsidRPr="00663D8E">
        <w:rPr>
          <w:rFonts w:cs="Arial"/>
          <w:color w:val="000000"/>
          <w:sz w:val="24"/>
          <w:szCs w:val="24"/>
        </w:rPr>
        <w:t xml:space="preserve">Administer </w:t>
      </w:r>
      <w:r>
        <w:rPr>
          <w:rFonts w:cs="Arial"/>
          <w:color w:val="000000"/>
          <w:sz w:val="24"/>
          <w:szCs w:val="24"/>
        </w:rPr>
        <w:t>1</w:t>
      </w:r>
      <w:r w:rsidRPr="00663D8E">
        <w:rPr>
          <w:rFonts w:cs="Arial"/>
          <w:color w:val="000000"/>
          <w:sz w:val="24"/>
          <w:szCs w:val="24"/>
        </w:rPr>
        <w:t>0mL/kg fluid bolus</w:t>
      </w:r>
    </w:p>
    <w:p w14:paraId="1F3CBFF8" w14:textId="77777777" w:rsidR="00526B26" w:rsidRPr="00663D8E" w:rsidRDefault="00526B26" w:rsidP="00526B26">
      <w:pPr>
        <w:pStyle w:val="Heading2"/>
      </w:pPr>
      <w:r w:rsidRPr="00663D8E">
        <w:t>PARAMEDIC STANDING ORDERS</w:t>
      </w:r>
    </w:p>
    <w:p w14:paraId="789D4630" w14:textId="77777777" w:rsidR="00526B26" w:rsidRPr="00663D8E" w:rsidRDefault="00526B26" w:rsidP="000F0858">
      <w:pPr>
        <w:numPr>
          <w:ilvl w:val="0"/>
          <w:numId w:val="8"/>
        </w:numPr>
        <w:autoSpaceDE w:val="0"/>
        <w:autoSpaceDN w:val="0"/>
        <w:adjustRightInd w:val="0"/>
        <w:spacing w:after="60" w:line="288" w:lineRule="auto"/>
        <w:rPr>
          <w:rFonts w:cs="Calibri"/>
          <w:noProof/>
          <w:color w:val="000000"/>
        </w:rPr>
      </w:pPr>
      <w:r w:rsidRPr="00663D8E">
        <w:rPr>
          <w:rFonts w:cs="Arial"/>
          <w:color w:val="000000"/>
        </w:rPr>
        <w:t xml:space="preserve">For patients with confirmed adrenal insufficiency, see </w:t>
      </w:r>
      <w:r w:rsidRPr="00663D8E">
        <w:rPr>
          <w:rFonts w:cs="Arial"/>
          <w:color w:val="000000"/>
          <w:u w:val="single"/>
        </w:rPr>
        <w:t>2.1 Adrenal Insufficiency Adult/Pediatric.</w:t>
      </w:r>
    </w:p>
    <w:p w14:paraId="449A8903" w14:textId="77777777" w:rsidR="00526B26" w:rsidRPr="00663D8E" w:rsidRDefault="00526B26" w:rsidP="00526B26">
      <w:pPr>
        <w:pStyle w:val="Heading2"/>
        <w:rPr>
          <w:rFonts w:cs="Arial"/>
          <w:color w:val="000000"/>
        </w:rPr>
      </w:pPr>
      <w:r w:rsidRPr="00663D8E">
        <w:t>MEDICAL CONTROL MAY ORDER</w:t>
      </w:r>
    </w:p>
    <w:p w14:paraId="77870F61" w14:textId="77777777" w:rsidR="00526B26" w:rsidRPr="00663D8E" w:rsidRDefault="00526B26" w:rsidP="000F0858">
      <w:pPr>
        <w:numPr>
          <w:ilvl w:val="0"/>
          <w:numId w:val="8"/>
        </w:numPr>
        <w:autoSpaceDE w:val="0"/>
        <w:autoSpaceDN w:val="0"/>
        <w:adjustRightInd w:val="0"/>
        <w:spacing w:after="60" w:line="288" w:lineRule="auto"/>
        <w:rPr>
          <w:rFonts w:cs="Arial"/>
          <w:color w:val="000000"/>
          <w:sz w:val="24"/>
          <w:szCs w:val="24"/>
        </w:rPr>
      </w:pPr>
      <w:r w:rsidRPr="00663D8E">
        <w:rPr>
          <w:rFonts w:cs="Arial"/>
          <w:color w:val="000000"/>
        </w:rPr>
        <w:t>Additional doses of above medications</w:t>
      </w:r>
      <w:r>
        <w:rPr>
          <w:rFonts w:cs="Arial"/>
          <w:color w:val="000000"/>
        </w:rPr>
        <w:t>.</w:t>
      </w:r>
      <w:r w:rsidRPr="00663D8E">
        <w:rPr>
          <w:rFonts w:cs="Arial"/>
          <w:b/>
          <w:bCs/>
          <w:color w:val="000000"/>
          <w:sz w:val="24"/>
          <w:szCs w:val="24"/>
        </w:rPr>
        <w:tab/>
      </w:r>
    </w:p>
    <w:p w14:paraId="1365ED88"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8564675" w14:textId="77777777" w:rsidR="00526B26" w:rsidRDefault="00526B26" w:rsidP="00526B26">
      <w:pPr>
        <w:pStyle w:val="Heading1"/>
      </w:pPr>
      <w:bookmarkStart w:id="10" w:name="_2.4_Behavioral_Emergencies"/>
      <w:bookmarkEnd w:id="10"/>
      <w:r>
        <w:lastRenderedPageBreak/>
        <w:t>2.4 Behavioral Emergencies - Adult &amp; Pediatric</w:t>
      </w:r>
    </w:p>
    <w:p w14:paraId="30D9DE5B" w14:textId="77777777" w:rsidR="00526B26" w:rsidRPr="007C667C" w:rsidRDefault="00526B26" w:rsidP="00526B26">
      <w:pPr>
        <w:pStyle w:val="Heading2"/>
      </w:pPr>
      <w:r w:rsidRPr="007C667C">
        <w:t>EMT/</w:t>
      </w:r>
      <w:r>
        <w:t>ADVANCED EMT/PARAMEDIC</w:t>
      </w:r>
    </w:p>
    <w:p w14:paraId="31341975" w14:textId="7D611174" w:rsidR="00526B26" w:rsidRPr="00663D8E" w:rsidRDefault="1961CAED" w:rsidP="00526B26">
      <w:pPr>
        <w:tabs>
          <w:tab w:val="left" w:pos="360"/>
        </w:tabs>
        <w:autoSpaceDE w:val="0"/>
        <w:autoSpaceDN w:val="0"/>
        <w:adjustRightInd w:val="0"/>
        <w:spacing w:after="60" w:line="264" w:lineRule="auto"/>
        <w:jc w:val="both"/>
        <w:rPr>
          <w:rFonts w:cs="Arial"/>
          <w:b/>
          <w:bCs/>
          <w:color w:val="000000"/>
        </w:rPr>
      </w:pPr>
      <w:r w:rsidRPr="5F48C9A3">
        <w:rPr>
          <w:rFonts w:cs="Arial"/>
          <w:b/>
          <w:bCs/>
          <w:color w:val="000000" w:themeColor="text1"/>
        </w:rPr>
        <w:t xml:space="preserve">1.0 </w:t>
      </w:r>
      <w:r w:rsidR="00526B26" w:rsidRPr="5F48C9A3">
        <w:rPr>
          <w:rFonts w:cs="Arial"/>
          <w:b/>
          <w:bCs/>
          <w:color w:val="000000" w:themeColor="text1"/>
        </w:rPr>
        <w:t>Routine Patient Care, followed by:</w:t>
      </w:r>
    </w:p>
    <w:p w14:paraId="36C17386" w14:textId="77777777" w:rsidR="00526B26"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1.</w:t>
      </w:r>
      <w:r w:rsidRPr="00663D8E">
        <w:rPr>
          <w:rFonts w:cs="Arial"/>
          <w:color w:val="000000"/>
        </w:rPr>
        <w:tab/>
        <w:t>One EMT should manage the patient while the other handles scene control, but no</w:t>
      </w:r>
    </w:p>
    <w:p w14:paraId="3679A33D"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 </w:t>
      </w:r>
      <w:r w:rsidRPr="00663D8E">
        <w:rPr>
          <w:rFonts w:cs="Arial"/>
          <w:color w:val="000000"/>
        </w:rPr>
        <w:tab/>
        <w:t>EMT or First Responder should be left alone with the patient.</w:t>
      </w:r>
    </w:p>
    <w:p w14:paraId="7378208A"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2.</w:t>
      </w:r>
      <w:r w:rsidRPr="00663D8E">
        <w:rPr>
          <w:rFonts w:cs="Arial"/>
          <w:color w:val="000000"/>
        </w:rPr>
        <w:tab/>
        <w:t>Avoid areas/patients with potential weapons (e.g., kitchen, workshop), and avoid</w:t>
      </w:r>
    </w:p>
    <w:p w14:paraId="628555FA"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ab/>
        <w:t>areas with only a single exit; do not allow patient to block exit.</w:t>
      </w:r>
    </w:p>
    <w:p w14:paraId="30403DCD"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3.</w:t>
      </w:r>
      <w:r w:rsidRPr="00663D8E">
        <w:rPr>
          <w:rFonts w:cs="Arial"/>
          <w:color w:val="000000"/>
        </w:rPr>
        <w:tab/>
        <w:t>Keep environment calm by reducing stimuli (may need to ask family/friends to</w:t>
      </w:r>
    </w:p>
    <w:p w14:paraId="2B8F9D1E"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ab/>
        <w:t>leave room, ask patient to turn off music/TV).</w:t>
      </w:r>
      <w:r w:rsidRPr="00663D8E">
        <w:rPr>
          <w:rFonts w:cs="Times New Roman"/>
          <w:color w:val="000000"/>
          <w:sz w:val="24"/>
          <w:szCs w:val="24"/>
        </w:rPr>
        <w:t xml:space="preserve"> </w:t>
      </w:r>
      <w:r w:rsidRPr="00663D8E">
        <w:rPr>
          <w:rFonts w:cs="Arial"/>
          <w:color w:val="000000"/>
        </w:rPr>
        <w:t>Transport in a non-emergent mode</w:t>
      </w:r>
    </w:p>
    <w:p w14:paraId="3F8B51DA"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ab/>
        <w:t>unless the patient’s condition requires lights and sirens.</w:t>
      </w:r>
    </w:p>
    <w:p w14:paraId="5ECFFCBF"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4. </w:t>
      </w:r>
      <w:r w:rsidRPr="00663D8E">
        <w:rPr>
          <w:rFonts w:cs="Arial"/>
          <w:color w:val="000000"/>
        </w:rPr>
        <w:tab/>
        <w:t>Respect the dignity and privacy of the patient.</w:t>
      </w:r>
    </w:p>
    <w:p w14:paraId="6C202272"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5. </w:t>
      </w:r>
      <w:r w:rsidRPr="00663D8E">
        <w:rPr>
          <w:rFonts w:cs="Arial"/>
          <w:color w:val="000000"/>
        </w:rPr>
        <w:tab/>
        <w:t>Make eye contact when speaking to the patient.</w:t>
      </w:r>
    </w:p>
    <w:p w14:paraId="27D6614F"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6.</w:t>
      </w:r>
      <w:r w:rsidRPr="00663D8E">
        <w:rPr>
          <w:rFonts w:cs="Arial"/>
          <w:color w:val="000000"/>
        </w:rPr>
        <w:tab/>
        <w:t>Speak calmly and in a non-judgmental manner; do not make sudden movements.</w:t>
      </w:r>
    </w:p>
    <w:p w14:paraId="665FCAC5" w14:textId="77777777" w:rsidR="00526B26"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7. </w:t>
      </w:r>
      <w:r w:rsidRPr="00663D8E">
        <w:rPr>
          <w:rFonts w:cs="Arial"/>
          <w:color w:val="000000"/>
        </w:rPr>
        <w:tab/>
        <w:t>Maintain non-threatening body language (hands in front of your body, below</w:t>
      </w:r>
    </w:p>
    <w:p w14:paraId="03F2D4D1"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Pr>
          <w:rFonts w:cs="Arial"/>
          <w:color w:val="000000"/>
        </w:rPr>
        <w:t xml:space="preserve"> </w:t>
      </w:r>
      <w:r>
        <w:rPr>
          <w:rFonts w:cs="Arial"/>
          <w:color w:val="000000"/>
        </w:rPr>
        <w:tab/>
        <w:t xml:space="preserve">your </w:t>
      </w:r>
      <w:r w:rsidRPr="00663D8E">
        <w:rPr>
          <w:rFonts w:cs="Arial"/>
          <w:color w:val="000000"/>
        </w:rPr>
        <w:t>chest, palms out and slightly to the sides).</w:t>
      </w:r>
    </w:p>
    <w:p w14:paraId="15DB02F6"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8. </w:t>
      </w:r>
      <w:r w:rsidRPr="00663D8E">
        <w:rPr>
          <w:rFonts w:cs="Arial"/>
          <w:color w:val="000000"/>
        </w:rPr>
        <w:tab/>
        <w:t>Establish expectations for acceptable behavior, if necessary.</w:t>
      </w:r>
    </w:p>
    <w:p w14:paraId="0E0D5137"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9. </w:t>
      </w:r>
      <w:r w:rsidRPr="00663D8E">
        <w:rPr>
          <w:rFonts w:cs="Arial"/>
          <w:color w:val="000000"/>
        </w:rPr>
        <w:tab/>
        <w:t>Ask permission to touch the patient before taking vital signs, and explain what</w:t>
      </w:r>
    </w:p>
    <w:p w14:paraId="2FF16726" w14:textId="1BC4B28F"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615ED200">
        <w:rPr>
          <w:rFonts w:cs="Arial"/>
          <w:color w:val="000000" w:themeColor="text1"/>
        </w:rPr>
        <w:t xml:space="preserve"> </w:t>
      </w:r>
      <w:r>
        <w:tab/>
      </w:r>
      <w:r w:rsidRPr="615ED200">
        <w:rPr>
          <w:rFonts w:cs="Arial"/>
          <w:color w:val="000000" w:themeColor="text1"/>
        </w:rPr>
        <w:t>you are doing.</w:t>
      </w:r>
      <w:r w:rsidR="45C9E87C" w:rsidRPr="615ED200">
        <w:rPr>
          <w:rFonts w:cs="Arial"/>
          <w:color w:val="000000" w:themeColor="text1"/>
        </w:rPr>
        <w:t xml:space="preserve"> If patient refuses vital signs or any care tha</w:t>
      </w:r>
      <w:r w:rsidR="67B554EA" w:rsidRPr="615ED200">
        <w:rPr>
          <w:rFonts w:cs="Arial"/>
          <w:color w:val="000000" w:themeColor="text1"/>
        </w:rPr>
        <w:t xml:space="preserve">t is </w:t>
      </w:r>
      <w:r w:rsidR="635BDDE5" w:rsidRPr="615ED200">
        <w:rPr>
          <w:rFonts w:cs="Arial"/>
          <w:color w:val="000000" w:themeColor="text1"/>
        </w:rPr>
        <w:t>warranted</w:t>
      </w:r>
      <w:r w:rsidR="45C9E87C" w:rsidRPr="615ED200">
        <w:rPr>
          <w:rFonts w:cs="Arial"/>
          <w:color w:val="000000" w:themeColor="text1"/>
        </w:rPr>
        <w:t>, it must be documented on the PCR</w:t>
      </w:r>
      <w:r w:rsidR="4261D8BD" w:rsidRPr="615ED200">
        <w:rPr>
          <w:rFonts w:cs="Arial"/>
          <w:color w:val="000000" w:themeColor="text1"/>
        </w:rPr>
        <w:t>.</w:t>
      </w:r>
    </w:p>
    <w:p w14:paraId="5B0EF12C"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10.</w:t>
      </w:r>
      <w:r w:rsidRPr="00663D8E">
        <w:rPr>
          <w:rFonts w:cs="Arial"/>
          <w:color w:val="000000"/>
        </w:rPr>
        <w:tab/>
        <w:t>Assess the patient to the extent that they allow without increasing agitation,</w:t>
      </w:r>
    </w:p>
    <w:p w14:paraId="6747130D"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maintain a safe distance from a violent patient.</w:t>
      </w:r>
    </w:p>
    <w:p w14:paraId="2CB2D368"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11.</w:t>
      </w:r>
      <w:r w:rsidRPr="00663D8E">
        <w:rPr>
          <w:rFonts w:cs="Arial"/>
          <w:color w:val="000000"/>
        </w:rPr>
        <w:tab/>
        <w:t>Stop talking with patient if they demonstrate increased agitation; allow time for</w:t>
      </w:r>
    </w:p>
    <w:p w14:paraId="63651605"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 </w:t>
      </w:r>
      <w:r w:rsidRPr="00663D8E">
        <w:rPr>
          <w:rFonts w:cs="Arial"/>
          <w:color w:val="000000"/>
        </w:rPr>
        <w:tab/>
        <w:t>them to calm down before attempting to discuss options again.</w:t>
      </w:r>
    </w:p>
    <w:p w14:paraId="380AA478"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12.</w:t>
      </w:r>
      <w:r w:rsidRPr="00663D8E">
        <w:rPr>
          <w:rFonts w:cs="Arial"/>
          <w:color w:val="000000"/>
        </w:rPr>
        <w:tab/>
        <w:t>Provide reassurance by acknowledging the crisis and validating the patient’s</w:t>
      </w:r>
    </w:p>
    <w:p w14:paraId="0B546398"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feelings and concerns; use positive feedback, not minimization.</w:t>
      </w:r>
    </w:p>
    <w:p w14:paraId="3F7D6315"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13.</w:t>
      </w:r>
      <w:r w:rsidRPr="00663D8E">
        <w:rPr>
          <w:rFonts w:cs="Arial"/>
          <w:color w:val="000000"/>
        </w:rPr>
        <w:tab/>
        <w:t>Determine risk to self and others (“Are you thinking about hurting/killing yourself</w:t>
      </w:r>
    </w:p>
    <w:p w14:paraId="484F048E"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ab/>
        <w:t>or others?”).</w:t>
      </w:r>
    </w:p>
    <w:p w14:paraId="1A6E92F4"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14.</w:t>
      </w:r>
      <w:r w:rsidRPr="00663D8E">
        <w:rPr>
          <w:rFonts w:cs="Arial"/>
          <w:color w:val="000000"/>
        </w:rPr>
        <w:tab/>
        <w:t>Encourage patient to cooperatively accept transport to the hospital for a</w:t>
      </w:r>
    </w:p>
    <w:p w14:paraId="1F086C8A"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psychiatric evaluation and treatment.</w:t>
      </w:r>
    </w:p>
    <w:p w14:paraId="2138B211"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15.</w:t>
      </w:r>
      <w:r w:rsidRPr="00663D8E">
        <w:rPr>
          <w:rFonts w:cs="Arial"/>
          <w:color w:val="000000"/>
        </w:rPr>
        <w:tab/>
        <w:t>Consider asking friends/relatives on scene to encourage patient to accept</w:t>
      </w:r>
    </w:p>
    <w:p w14:paraId="1713F80A"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transport, if needed; but only if they are not a source of agitation.</w:t>
      </w:r>
    </w:p>
    <w:p w14:paraId="735FB700" w14:textId="2E1F4241" w:rsidR="00526B26"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16.</w:t>
      </w:r>
      <w:r w:rsidRPr="00663D8E">
        <w:rPr>
          <w:rFonts w:cs="Arial"/>
          <w:color w:val="000000"/>
        </w:rPr>
        <w:tab/>
        <w:t xml:space="preserve">Ask law enforcement or Online Medical Control to complete a </w:t>
      </w:r>
      <w:r w:rsidR="0044510E">
        <w:rPr>
          <w:rFonts w:cs="Arial"/>
          <w:color w:val="000000"/>
        </w:rPr>
        <w:t>Massachusetts Department of Mental Health (</w:t>
      </w:r>
      <w:r w:rsidRPr="00663D8E">
        <w:rPr>
          <w:rFonts w:cs="Arial"/>
          <w:color w:val="000000"/>
        </w:rPr>
        <w:t>MDMH</w:t>
      </w:r>
      <w:r w:rsidR="0044510E">
        <w:rPr>
          <w:rFonts w:cs="Arial"/>
          <w:color w:val="000000"/>
        </w:rPr>
        <w:t>)</w:t>
      </w:r>
      <w:r w:rsidRPr="00663D8E">
        <w:rPr>
          <w:rFonts w:cs="Arial"/>
          <w:color w:val="000000"/>
        </w:rPr>
        <w:t xml:space="preserve"> Section 12</w:t>
      </w:r>
      <w:r w:rsidR="00075D37">
        <w:rPr>
          <w:rFonts w:cs="Arial"/>
          <w:color w:val="000000"/>
        </w:rPr>
        <w:t xml:space="preserve"> </w:t>
      </w:r>
      <w:r w:rsidRPr="00663D8E">
        <w:rPr>
          <w:rFonts w:cs="Arial"/>
          <w:color w:val="000000"/>
        </w:rPr>
        <w:t>application for uncooperative patients who acknowledge intent to self-harm or</w:t>
      </w:r>
    </w:p>
    <w:p w14:paraId="39FC6ADE"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harm others, but do not delay transport in the absence of this document.</w:t>
      </w:r>
    </w:p>
    <w:p w14:paraId="239CA7D5" w14:textId="2B7D255F"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17. Use restraints in accordance with </w:t>
      </w:r>
      <w:r w:rsidR="0044510E" w:rsidRPr="00AC3E38">
        <w:rPr>
          <w:rFonts w:cs="Arial"/>
          <w:color w:val="000000"/>
          <w:u w:val="single"/>
        </w:rPr>
        <w:t xml:space="preserve">Protocol </w:t>
      </w:r>
      <w:r w:rsidRPr="0044510E">
        <w:rPr>
          <w:rFonts w:cs="Arial"/>
          <w:color w:val="000000"/>
          <w:u w:val="single"/>
        </w:rPr>
        <w:t>2.5</w:t>
      </w:r>
      <w:r w:rsidRPr="00663D8E">
        <w:rPr>
          <w:rFonts w:cs="Arial"/>
          <w:color w:val="000000"/>
          <w:u w:val="single"/>
        </w:rPr>
        <w:t xml:space="preserve"> Behavioral Emergencies: Restraint</w:t>
      </w:r>
      <w:r w:rsidRPr="00663D8E">
        <w:rPr>
          <w:rFonts w:cs="Arial"/>
          <w:color w:val="000000"/>
        </w:rPr>
        <w:t xml:space="preserve"> if</w:t>
      </w:r>
    </w:p>
    <w:p w14:paraId="4BDF6068"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Pr>
          <w:rFonts w:cs="Arial"/>
          <w:color w:val="000000"/>
        </w:rPr>
        <w:tab/>
      </w:r>
      <w:r w:rsidRPr="00663D8E">
        <w:rPr>
          <w:rFonts w:cs="Arial"/>
          <w:color w:val="000000"/>
        </w:rPr>
        <w:t>de-escalation strategy fails and the patient is a danger to him/herself or others.</w:t>
      </w:r>
    </w:p>
    <w:p w14:paraId="5382614D" w14:textId="77777777" w:rsidR="00526B26" w:rsidRDefault="00526B26" w:rsidP="00526B26">
      <w:pPr>
        <w:tabs>
          <w:tab w:val="left" w:pos="360"/>
        </w:tabs>
        <w:autoSpaceDE w:val="0"/>
        <w:autoSpaceDN w:val="0"/>
        <w:adjustRightInd w:val="0"/>
        <w:spacing w:after="60" w:line="264" w:lineRule="auto"/>
        <w:rPr>
          <w:rFonts w:cs="Arial"/>
          <w:color w:val="000000"/>
        </w:rPr>
      </w:pPr>
    </w:p>
    <w:p w14:paraId="4BDBB9EA" w14:textId="77777777" w:rsidR="00526B26" w:rsidRPr="00663D8E" w:rsidRDefault="00526B26" w:rsidP="00526B26">
      <w:pPr>
        <w:tabs>
          <w:tab w:val="left" w:pos="360"/>
        </w:tabs>
        <w:autoSpaceDE w:val="0"/>
        <w:autoSpaceDN w:val="0"/>
        <w:adjustRightInd w:val="0"/>
        <w:spacing w:after="60" w:line="264" w:lineRule="auto"/>
        <w:rPr>
          <w:rFonts w:cs="Arial"/>
          <w:color w:val="000000"/>
        </w:rPr>
      </w:pPr>
    </w:p>
    <w:p w14:paraId="477811E9" w14:textId="77777777" w:rsidR="0022072E" w:rsidRDefault="0022072E" w:rsidP="00526B26">
      <w:pPr>
        <w:tabs>
          <w:tab w:val="left" w:pos="360"/>
        </w:tabs>
        <w:autoSpaceDE w:val="0"/>
        <w:autoSpaceDN w:val="0"/>
        <w:adjustRightInd w:val="0"/>
        <w:spacing w:after="60" w:line="264" w:lineRule="auto"/>
        <w:rPr>
          <w:rFonts w:cs="Arial"/>
          <w:b/>
          <w:bCs/>
          <w:color w:val="000000"/>
        </w:rPr>
      </w:pPr>
    </w:p>
    <w:p w14:paraId="6453F18E" w14:textId="77777777" w:rsidR="0022072E" w:rsidRDefault="0022072E" w:rsidP="00526B26">
      <w:pPr>
        <w:tabs>
          <w:tab w:val="left" w:pos="360"/>
        </w:tabs>
        <w:autoSpaceDE w:val="0"/>
        <w:autoSpaceDN w:val="0"/>
        <w:adjustRightInd w:val="0"/>
        <w:spacing w:after="60" w:line="264" w:lineRule="auto"/>
        <w:rPr>
          <w:rFonts w:cs="Arial"/>
          <w:b/>
          <w:bCs/>
          <w:color w:val="000000"/>
        </w:rPr>
      </w:pPr>
    </w:p>
    <w:p w14:paraId="0366D398"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b/>
          <w:bCs/>
          <w:color w:val="000000"/>
        </w:rPr>
        <w:t>Acute risk factors for violence include:</w:t>
      </w:r>
    </w:p>
    <w:p w14:paraId="1AD01D20" w14:textId="77777777" w:rsidR="00526B26" w:rsidRPr="00E00BFF" w:rsidRDefault="00526B26" w:rsidP="000F0858">
      <w:pPr>
        <w:numPr>
          <w:ilvl w:val="0"/>
          <w:numId w:val="8"/>
        </w:numPr>
        <w:autoSpaceDE w:val="0"/>
        <w:autoSpaceDN w:val="0"/>
        <w:adjustRightInd w:val="0"/>
        <w:spacing w:after="60" w:line="240" w:lineRule="auto"/>
        <w:rPr>
          <w:rFonts w:eastAsia="Times New Roman" w:cs="Arial"/>
          <w:color w:val="000000"/>
        </w:rPr>
      </w:pPr>
      <w:r w:rsidRPr="00E00BFF">
        <w:rPr>
          <w:rFonts w:eastAsia="Times New Roman" w:cs="Arial"/>
          <w:color w:val="000000"/>
        </w:rPr>
        <w:t>Male gender</w:t>
      </w:r>
    </w:p>
    <w:p w14:paraId="3CFA233A" w14:textId="77777777" w:rsidR="00526B26" w:rsidRPr="00E00BFF" w:rsidRDefault="00526B26" w:rsidP="000F0858">
      <w:pPr>
        <w:pStyle w:val="ListParagraph"/>
        <w:numPr>
          <w:ilvl w:val="0"/>
          <w:numId w:val="17"/>
        </w:numPr>
        <w:tabs>
          <w:tab w:val="left" w:pos="360"/>
        </w:tabs>
        <w:autoSpaceDE w:val="0"/>
        <w:autoSpaceDN w:val="0"/>
        <w:adjustRightInd w:val="0"/>
        <w:spacing w:after="60" w:line="240" w:lineRule="auto"/>
        <w:rPr>
          <w:rFonts w:cs="Arial"/>
          <w:color w:val="000000"/>
        </w:rPr>
      </w:pPr>
      <w:r w:rsidRPr="00E00BFF">
        <w:rPr>
          <w:rFonts w:cs="Arial"/>
          <w:color w:val="000000"/>
        </w:rPr>
        <w:t xml:space="preserve">Homicidal or violent intent or plans </w:t>
      </w:r>
    </w:p>
    <w:p w14:paraId="6326304D"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Intoxication or recent substance use </w:t>
      </w:r>
    </w:p>
    <w:p w14:paraId="4B17D7B5"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Actions taken on plans/threats </w:t>
      </w:r>
    </w:p>
    <w:p w14:paraId="6CBB1D82"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Unconcerned with consequences </w:t>
      </w:r>
    </w:p>
    <w:p w14:paraId="6167ED80"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No alternatives to violence seen </w:t>
      </w:r>
    </w:p>
    <w:p w14:paraId="6B0F2947"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Intense fear, anger, or aggressive speech/behavior</w:t>
      </w:r>
    </w:p>
    <w:p w14:paraId="3FAF8A92"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Specified victim (consider proximity, likelihood of provocation)</w:t>
      </w:r>
    </w:p>
    <w:p w14:paraId="4C63CD98" w14:textId="77777777" w:rsidR="0022072E" w:rsidRDefault="0022072E" w:rsidP="00526B26">
      <w:pPr>
        <w:autoSpaceDE w:val="0"/>
        <w:autoSpaceDN w:val="0"/>
        <w:adjustRightInd w:val="0"/>
        <w:spacing w:after="0" w:line="288" w:lineRule="auto"/>
        <w:ind w:left="450" w:hanging="450"/>
        <w:rPr>
          <w:b/>
          <w:u w:val="single"/>
        </w:rPr>
      </w:pPr>
    </w:p>
    <w:p w14:paraId="2BD30FCB" w14:textId="53FFB807" w:rsidR="00526B26" w:rsidRDefault="00526B26" w:rsidP="00526B26">
      <w:pPr>
        <w:autoSpaceDE w:val="0"/>
        <w:autoSpaceDN w:val="0"/>
        <w:adjustRightInd w:val="0"/>
        <w:spacing w:after="0" w:line="288" w:lineRule="auto"/>
        <w:ind w:left="450" w:hanging="450"/>
        <w:rPr>
          <w:rFonts w:cs="Arial"/>
          <w:color w:val="000000"/>
        </w:rPr>
      </w:pPr>
      <w:r w:rsidRPr="00663D8E">
        <w:rPr>
          <w:b/>
          <w:u w:val="single"/>
        </w:rPr>
        <w:t>Red Flag</w:t>
      </w:r>
      <w:r w:rsidRPr="00663D8E">
        <w:t xml:space="preserve">: </w:t>
      </w:r>
      <w:r>
        <w:rPr>
          <w:rFonts w:cs="Arial"/>
          <w:b/>
          <w:bCs/>
          <w:color w:val="000000"/>
          <w:u w:val="single"/>
        </w:rPr>
        <w:t>h</w:t>
      </w:r>
      <w:r w:rsidRPr="00663D8E">
        <w:rPr>
          <w:rFonts w:cs="Arial"/>
          <w:b/>
          <w:bCs/>
          <w:color w:val="000000"/>
          <w:u w:val="single"/>
        </w:rPr>
        <w:t>aloperidol</w:t>
      </w:r>
      <w:r w:rsidRPr="00663D8E">
        <w:rPr>
          <w:rFonts w:cs="Arial"/>
          <w:color w:val="000000"/>
        </w:rPr>
        <w:t xml:space="preserve"> should be administered by </w:t>
      </w:r>
      <w:r w:rsidRPr="00663D8E">
        <w:rPr>
          <w:rFonts w:cs="Arial"/>
          <w:b/>
          <w:bCs/>
          <w:color w:val="000000"/>
        </w:rPr>
        <w:t>INTRAMUSCULAR</w:t>
      </w:r>
      <w:r w:rsidR="0022072E">
        <w:rPr>
          <w:rFonts w:cs="Arial"/>
          <w:b/>
          <w:bCs/>
          <w:color w:val="000000"/>
        </w:rPr>
        <w:t xml:space="preserve"> (IM)</w:t>
      </w:r>
      <w:r w:rsidRPr="00663D8E">
        <w:rPr>
          <w:rFonts w:cs="Arial"/>
          <w:b/>
          <w:bCs/>
          <w:color w:val="000000"/>
        </w:rPr>
        <w:t xml:space="preserve"> </w:t>
      </w:r>
      <w:r w:rsidRPr="00663D8E">
        <w:rPr>
          <w:rFonts w:cs="Arial"/>
          <w:color w:val="000000"/>
        </w:rPr>
        <w:t>injection ONLY</w:t>
      </w:r>
      <w:r>
        <w:rPr>
          <w:rFonts w:cs="Arial"/>
          <w:color w:val="000000"/>
        </w:rPr>
        <w:t>.</w:t>
      </w:r>
    </w:p>
    <w:p w14:paraId="1443BBFD" w14:textId="3F1B7B0E" w:rsidR="009958F9" w:rsidRDefault="009958F9" w:rsidP="00526B26">
      <w:pPr>
        <w:autoSpaceDE w:val="0"/>
        <w:autoSpaceDN w:val="0"/>
        <w:adjustRightInd w:val="0"/>
        <w:spacing w:after="0" w:line="288" w:lineRule="auto"/>
        <w:ind w:left="450" w:hanging="450"/>
        <w:rPr>
          <w:rFonts w:cs="Arial"/>
          <w:color w:val="000000"/>
          <w:sz w:val="16"/>
          <w:szCs w:val="16"/>
        </w:rPr>
      </w:pPr>
    </w:p>
    <w:p w14:paraId="1C4CA659" w14:textId="4384CDD3" w:rsidR="00F71BBF" w:rsidRPr="00CE335C" w:rsidRDefault="00F71BBF" w:rsidP="00526B26">
      <w:pPr>
        <w:autoSpaceDE w:val="0"/>
        <w:autoSpaceDN w:val="0"/>
        <w:adjustRightInd w:val="0"/>
        <w:spacing w:after="0" w:line="288" w:lineRule="auto"/>
        <w:ind w:left="450" w:hanging="450"/>
        <w:rPr>
          <w:rFonts w:cs="Arial"/>
          <w:b/>
          <w:bCs/>
          <w:color w:val="4472C4" w:themeColor="accent1"/>
          <w:sz w:val="26"/>
          <w:szCs w:val="26"/>
        </w:rPr>
      </w:pPr>
      <w:r w:rsidRPr="00CE335C">
        <w:rPr>
          <w:rFonts w:cs="Arial"/>
          <w:b/>
          <w:bCs/>
          <w:color w:val="4472C4" w:themeColor="accent1"/>
          <w:sz w:val="26"/>
          <w:szCs w:val="26"/>
        </w:rPr>
        <w:t>EMT/</w:t>
      </w:r>
      <w:r w:rsidR="001C78C1" w:rsidRPr="00CE335C">
        <w:rPr>
          <w:rFonts w:cs="Arial"/>
          <w:b/>
          <w:bCs/>
          <w:color w:val="4472C4" w:themeColor="accent1"/>
          <w:sz w:val="26"/>
          <w:szCs w:val="26"/>
        </w:rPr>
        <w:t>A</w:t>
      </w:r>
      <w:r w:rsidR="001C78C1">
        <w:rPr>
          <w:rFonts w:cs="Arial"/>
          <w:b/>
          <w:bCs/>
          <w:color w:val="4472C4" w:themeColor="accent1"/>
          <w:sz w:val="26"/>
          <w:szCs w:val="26"/>
        </w:rPr>
        <w:t>DVANCED</w:t>
      </w:r>
      <w:r w:rsidR="001C78C1" w:rsidRPr="00CE335C">
        <w:rPr>
          <w:rFonts w:cs="Arial"/>
          <w:b/>
          <w:bCs/>
          <w:color w:val="4472C4" w:themeColor="accent1"/>
          <w:sz w:val="26"/>
          <w:szCs w:val="26"/>
        </w:rPr>
        <w:t xml:space="preserve"> </w:t>
      </w:r>
      <w:r w:rsidRPr="00CE335C">
        <w:rPr>
          <w:rFonts w:cs="Arial"/>
          <w:b/>
          <w:bCs/>
          <w:color w:val="4472C4" w:themeColor="accent1"/>
          <w:sz w:val="26"/>
          <w:szCs w:val="26"/>
        </w:rPr>
        <w:t xml:space="preserve">EMT </w:t>
      </w:r>
      <w:r w:rsidR="001C78C1" w:rsidRPr="00CE335C">
        <w:rPr>
          <w:rFonts w:cs="Arial"/>
          <w:b/>
          <w:bCs/>
          <w:color w:val="4472C4" w:themeColor="accent1"/>
          <w:sz w:val="26"/>
          <w:szCs w:val="26"/>
        </w:rPr>
        <w:t>S</w:t>
      </w:r>
      <w:r w:rsidR="001C78C1">
        <w:rPr>
          <w:rFonts w:cs="Arial"/>
          <w:b/>
          <w:bCs/>
          <w:color w:val="4472C4" w:themeColor="accent1"/>
          <w:sz w:val="26"/>
          <w:szCs w:val="26"/>
        </w:rPr>
        <w:t>TANDING</w:t>
      </w:r>
      <w:r w:rsidR="001C78C1" w:rsidRPr="00CE335C">
        <w:rPr>
          <w:rFonts w:cs="Arial"/>
          <w:b/>
          <w:bCs/>
          <w:color w:val="4472C4" w:themeColor="accent1"/>
          <w:sz w:val="26"/>
          <w:szCs w:val="26"/>
        </w:rPr>
        <w:t xml:space="preserve"> O</w:t>
      </w:r>
      <w:r w:rsidR="001C78C1">
        <w:rPr>
          <w:rFonts w:cs="Arial"/>
          <w:b/>
          <w:bCs/>
          <w:color w:val="4472C4" w:themeColor="accent1"/>
          <w:sz w:val="26"/>
          <w:szCs w:val="26"/>
        </w:rPr>
        <w:t>RDERS</w:t>
      </w:r>
      <w:r w:rsidR="001C78C1" w:rsidRPr="00CE335C">
        <w:rPr>
          <w:rFonts w:cs="Arial"/>
          <w:b/>
          <w:bCs/>
          <w:color w:val="4472C4" w:themeColor="accent1"/>
          <w:sz w:val="26"/>
          <w:szCs w:val="26"/>
        </w:rPr>
        <w:t xml:space="preserve"> </w:t>
      </w:r>
    </w:p>
    <w:p w14:paraId="3A4950DF" w14:textId="77777777"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t>Routine Patient Care</w:t>
      </w:r>
    </w:p>
    <w:p w14:paraId="29B04BA3" w14:textId="77777777"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t>Position patient to ensure breathing is not impaired, especially if in soft extremity restraints.</w:t>
      </w:r>
    </w:p>
    <w:p w14:paraId="6B5270C6" w14:textId="161E17ED"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t>If trained and</w:t>
      </w:r>
      <w:r w:rsidR="00E762BD">
        <w:rPr>
          <w:rFonts w:cs="Arial"/>
          <w:color w:val="000000"/>
        </w:rPr>
        <w:t xml:space="preserve"> authorized</w:t>
      </w:r>
      <w:r w:rsidRPr="00F71BBF">
        <w:rPr>
          <w:rFonts w:cs="Arial"/>
          <w:color w:val="000000"/>
        </w:rPr>
        <w:t xml:space="preserve"> to do so, administer </w:t>
      </w:r>
      <w:r w:rsidRPr="00E762BD">
        <w:rPr>
          <w:rFonts w:cs="Arial"/>
          <w:b/>
          <w:bCs/>
          <w:color w:val="000000"/>
        </w:rPr>
        <w:t xml:space="preserve">Olanzapine </w:t>
      </w:r>
      <w:r w:rsidRPr="00F71BBF">
        <w:rPr>
          <w:rFonts w:cs="Arial"/>
          <w:color w:val="000000"/>
        </w:rPr>
        <w:t xml:space="preserve">10 mg </w:t>
      </w:r>
      <w:proofErr w:type="gramStart"/>
      <w:r w:rsidRPr="00F71BBF">
        <w:rPr>
          <w:rFonts w:cs="Arial"/>
          <w:color w:val="000000"/>
        </w:rPr>
        <w:t>ODT;</w:t>
      </w:r>
      <w:proofErr w:type="gramEnd"/>
      <w:r w:rsidRPr="00F71BBF">
        <w:rPr>
          <w:rFonts w:cs="Arial"/>
          <w:color w:val="000000"/>
        </w:rPr>
        <w:t xml:space="preserve"> or</w:t>
      </w:r>
    </w:p>
    <w:p w14:paraId="6EE42551" w14:textId="08EBFB94"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r>
      <w:r w:rsidRPr="00E762BD">
        <w:rPr>
          <w:rFonts w:cs="Arial"/>
          <w:b/>
          <w:bCs/>
          <w:color w:val="000000"/>
        </w:rPr>
        <w:t>Risperidone</w:t>
      </w:r>
      <w:r w:rsidRPr="00F71BBF">
        <w:rPr>
          <w:rFonts w:cs="Arial"/>
          <w:color w:val="000000"/>
        </w:rPr>
        <w:t xml:space="preserve"> 2mg ODT; (refer to Protocol 6.1</w:t>
      </w:r>
      <w:r w:rsidR="00F502DD">
        <w:rPr>
          <w:rFonts w:cs="Arial"/>
          <w:color w:val="000000"/>
        </w:rPr>
        <w:t>5</w:t>
      </w:r>
      <w:r w:rsidRPr="00F71BBF">
        <w:rPr>
          <w:rFonts w:cs="Arial"/>
          <w:color w:val="000000"/>
        </w:rPr>
        <w:t xml:space="preserve"> Oral Antipsychotics)</w:t>
      </w:r>
    </w:p>
    <w:p w14:paraId="5B11B4D6" w14:textId="77777777" w:rsidR="00526B26" w:rsidRPr="00663D8E" w:rsidRDefault="00526B26" w:rsidP="00526B26">
      <w:pPr>
        <w:pStyle w:val="Heading2"/>
      </w:pPr>
      <w:r w:rsidRPr="00663D8E">
        <w:t>PARAMEDIC STANDING ORDERS</w:t>
      </w:r>
    </w:p>
    <w:p w14:paraId="51536AA1" w14:textId="5D9514C3" w:rsidR="00526B26" w:rsidRPr="00663D8E" w:rsidRDefault="00526B26" w:rsidP="000F0858">
      <w:pPr>
        <w:numPr>
          <w:ilvl w:val="0"/>
          <w:numId w:val="158"/>
        </w:numPr>
        <w:autoSpaceDE w:val="0"/>
        <w:autoSpaceDN w:val="0"/>
        <w:adjustRightInd w:val="0"/>
        <w:spacing w:after="0" w:line="288" w:lineRule="auto"/>
        <w:rPr>
          <w:rFonts w:cs="Arial"/>
          <w:color w:val="000000"/>
        </w:rPr>
      </w:pPr>
      <w:r w:rsidRPr="5F48C9A3">
        <w:rPr>
          <w:rFonts w:cs="Arial"/>
          <w:color w:val="000000" w:themeColor="text1"/>
        </w:rPr>
        <w:t>Initiate an IV of Normal Saline at a KVO rate</w:t>
      </w:r>
      <w:r w:rsidR="73C88672" w:rsidRPr="5F48C9A3">
        <w:rPr>
          <w:rFonts w:cs="Arial"/>
          <w:color w:val="000000" w:themeColor="text1"/>
        </w:rPr>
        <w:t>, if clinically feasible</w:t>
      </w:r>
      <w:r w:rsidRPr="5F48C9A3">
        <w:rPr>
          <w:rFonts w:cs="Arial"/>
          <w:color w:val="000000" w:themeColor="text1"/>
        </w:rPr>
        <w:t>.</w:t>
      </w:r>
    </w:p>
    <w:p w14:paraId="082E8A1E"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Apply cardiac monitor if clinically feasible, obtain 12 lead ECG-manage dysrhythmias per protocol.</w:t>
      </w:r>
    </w:p>
    <w:p w14:paraId="7C755C63"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Position patient to ensure breathing is not impaired.</w:t>
      </w:r>
    </w:p>
    <w:p w14:paraId="3D664AB6"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If providing medication to patients &gt;70 years of age, limit dose</w:t>
      </w:r>
      <w:r>
        <w:rPr>
          <w:rFonts w:cs="Arial"/>
          <w:color w:val="000000"/>
        </w:rPr>
        <w:t>.</w:t>
      </w:r>
    </w:p>
    <w:p w14:paraId="184CEEA1" w14:textId="77777777" w:rsidR="00526B26" w:rsidRPr="00663D8E" w:rsidRDefault="00526B26" w:rsidP="00526B26">
      <w:pPr>
        <w:autoSpaceDE w:val="0"/>
        <w:autoSpaceDN w:val="0"/>
        <w:adjustRightInd w:val="0"/>
        <w:spacing w:after="0" w:line="288" w:lineRule="auto"/>
        <w:ind w:left="450"/>
        <w:rPr>
          <w:rFonts w:cs="Arial"/>
          <w:color w:val="000000"/>
        </w:rPr>
      </w:pPr>
    </w:p>
    <w:p w14:paraId="5A6B470A" w14:textId="77777777" w:rsidR="00526B26" w:rsidRPr="0017720F" w:rsidRDefault="00526B26" w:rsidP="00526B26">
      <w:pPr>
        <w:autoSpaceDE w:val="0"/>
        <w:autoSpaceDN w:val="0"/>
        <w:adjustRightInd w:val="0"/>
        <w:spacing w:after="0" w:line="288" w:lineRule="auto"/>
        <w:ind w:left="900" w:hanging="450"/>
        <w:rPr>
          <w:rFonts w:cs="Arial"/>
          <w:b/>
          <w:bCs/>
          <w:color w:val="000000"/>
          <w:u w:val="single"/>
        </w:rPr>
      </w:pPr>
      <w:r w:rsidRPr="0017720F">
        <w:rPr>
          <w:rFonts w:cs="Arial"/>
          <w:b/>
          <w:bCs/>
          <w:color w:val="000000"/>
          <w:u w:val="single"/>
        </w:rPr>
        <w:t>ADULT STANDING ORDERS</w:t>
      </w:r>
    </w:p>
    <w:p w14:paraId="60913F72"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b/>
          <w:bCs/>
          <w:color w:val="000000"/>
          <w:u w:val="single"/>
        </w:rPr>
        <w:t>Haloperidol</w:t>
      </w:r>
      <w:r w:rsidRPr="00663D8E">
        <w:rPr>
          <w:rFonts w:cs="Arial"/>
          <w:color w:val="000000"/>
        </w:rPr>
        <w:t xml:space="preserve"> 5 mg </w:t>
      </w:r>
      <w:r w:rsidRPr="00663D8E">
        <w:rPr>
          <w:rFonts w:cs="Arial"/>
          <w:b/>
          <w:bCs/>
          <w:color w:val="000000"/>
        </w:rPr>
        <w:t>IM</w:t>
      </w:r>
      <w:r w:rsidRPr="00663D8E">
        <w:rPr>
          <w:rFonts w:cs="Arial"/>
          <w:color w:val="000000"/>
        </w:rPr>
        <w:t>; and/or</w:t>
      </w:r>
    </w:p>
    <w:p w14:paraId="3F3BD912" w14:textId="0C03D6AF" w:rsidR="00526B26" w:rsidRPr="00436628" w:rsidRDefault="00526B26" w:rsidP="000F0858">
      <w:pPr>
        <w:numPr>
          <w:ilvl w:val="0"/>
          <w:numId w:val="8"/>
        </w:numPr>
        <w:autoSpaceDE w:val="0"/>
        <w:autoSpaceDN w:val="0"/>
        <w:adjustRightInd w:val="0"/>
        <w:spacing w:after="0" w:line="288" w:lineRule="auto"/>
        <w:rPr>
          <w:rFonts w:cs="Arial"/>
          <w:color w:val="000000"/>
        </w:rPr>
      </w:pPr>
      <w:proofErr w:type="gramStart"/>
      <w:r w:rsidRPr="00436628">
        <w:rPr>
          <w:rFonts w:cs="Arial"/>
          <w:b/>
          <w:bCs/>
          <w:color w:val="000000"/>
          <w:u w:val="single"/>
        </w:rPr>
        <w:t>Midazolam</w:t>
      </w:r>
      <w:r w:rsidRPr="00436628">
        <w:rPr>
          <w:rFonts w:cs="Arial"/>
          <w:color w:val="000000"/>
        </w:rPr>
        <w:t xml:space="preserve">  </w:t>
      </w:r>
      <w:r w:rsidR="00436628" w:rsidRPr="00DC2AEF">
        <w:rPr>
          <w:rFonts w:cs="Arial"/>
          <w:color w:val="000000"/>
        </w:rPr>
        <w:t>5</w:t>
      </w:r>
      <w:proofErr w:type="gramEnd"/>
      <w:r w:rsidR="00436628" w:rsidRPr="00DC2AEF">
        <w:rPr>
          <w:rFonts w:cs="Arial"/>
          <w:color w:val="000000"/>
        </w:rPr>
        <w:t xml:space="preserve"> </w:t>
      </w:r>
      <w:r w:rsidRPr="00436628">
        <w:rPr>
          <w:rFonts w:cs="Arial"/>
          <w:color w:val="000000"/>
        </w:rPr>
        <w:t>mg IV/IO/IM</w:t>
      </w:r>
      <w:r w:rsidR="00436628" w:rsidRPr="00DC2AEF">
        <w:rPr>
          <w:rFonts w:cs="Arial"/>
          <w:color w:val="000000"/>
        </w:rPr>
        <w:t xml:space="preserve"> and/or 10mg IN</w:t>
      </w:r>
    </w:p>
    <w:p w14:paraId="76036D83" w14:textId="77777777" w:rsidR="00526B26" w:rsidRPr="003C5FFE" w:rsidRDefault="00526B26" w:rsidP="000F0858">
      <w:pPr>
        <w:numPr>
          <w:ilvl w:val="0"/>
          <w:numId w:val="8"/>
        </w:numPr>
        <w:autoSpaceDE w:val="0"/>
        <w:autoSpaceDN w:val="0"/>
        <w:adjustRightInd w:val="0"/>
        <w:spacing w:after="0" w:line="288" w:lineRule="auto"/>
        <w:rPr>
          <w:rFonts w:cs="Arial"/>
          <w:color w:val="000000"/>
        </w:rPr>
      </w:pPr>
      <w:r w:rsidRPr="00FF4ED3">
        <w:rPr>
          <w:rFonts w:ascii="Calibri" w:hAnsi="Calibri"/>
          <w:b/>
          <w:u w:val="single"/>
        </w:rPr>
        <w:t>Ketamine</w:t>
      </w:r>
      <w:r w:rsidRPr="00C9255B">
        <w:rPr>
          <w:rFonts w:ascii="Calibri" w:hAnsi="Calibri"/>
        </w:rPr>
        <w:t xml:space="preserve"> 4mg/kg IM only, to a maximum dose of 400mg IM only, as a single dose.</w:t>
      </w:r>
    </w:p>
    <w:p w14:paraId="7C8D42F5" w14:textId="77777777" w:rsidR="00526B26" w:rsidRPr="00FA2C40"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NOTE: In patients &gt;70 years of age, limit medication to half these doses.</w:t>
      </w:r>
    </w:p>
    <w:p w14:paraId="524EA152" w14:textId="77777777" w:rsidR="00087449" w:rsidRDefault="00087449" w:rsidP="00526B26">
      <w:pPr>
        <w:autoSpaceDE w:val="0"/>
        <w:autoSpaceDN w:val="0"/>
        <w:adjustRightInd w:val="0"/>
        <w:spacing w:after="0" w:line="288" w:lineRule="auto"/>
        <w:ind w:left="450" w:hanging="450"/>
        <w:rPr>
          <w:rFonts w:cs="Arial"/>
          <w:b/>
          <w:bCs/>
          <w:color w:val="4472C4" w:themeColor="accent1"/>
          <w:u w:val="single"/>
        </w:rPr>
      </w:pPr>
    </w:p>
    <w:p w14:paraId="2D8FAB6B" w14:textId="77777777" w:rsidR="00526B26" w:rsidRPr="0017720F" w:rsidRDefault="00526B26" w:rsidP="00CE335C">
      <w:pPr>
        <w:autoSpaceDE w:val="0"/>
        <w:autoSpaceDN w:val="0"/>
        <w:adjustRightInd w:val="0"/>
        <w:spacing w:after="0" w:line="288" w:lineRule="auto"/>
        <w:ind w:left="450" w:hanging="90"/>
        <w:rPr>
          <w:rFonts w:cs="Arial"/>
          <w:b/>
          <w:bCs/>
          <w:u w:val="single"/>
        </w:rPr>
      </w:pPr>
      <w:r w:rsidRPr="0017720F">
        <w:rPr>
          <w:rFonts w:cs="Arial"/>
          <w:b/>
          <w:bCs/>
          <w:u w:val="single"/>
        </w:rPr>
        <w:t>PEDIATRIC STANDING ORDERS</w:t>
      </w:r>
    </w:p>
    <w:p w14:paraId="7BAFFF89" w14:textId="77777777" w:rsidR="00526B26" w:rsidRPr="00436628" w:rsidRDefault="00526B26" w:rsidP="000F0858">
      <w:pPr>
        <w:numPr>
          <w:ilvl w:val="0"/>
          <w:numId w:val="8"/>
        </w:numPr>
        <w:autoSpaceDE w:val="0"/>
        <w:autoSpaceDN w:val="0"/>
        <w:adjustRightInd w:val="0"/>
        <w:spacing w:after="0" w:line="288" w:lineRule="auto"/>
        <w:rPr>
          <w:rFonts w:cs="Arial"/>
          <w:color w:val="000000"/>
        </w:rPr>
      </w:pPr>
      <w:r w:rsidRPr="00436628">
        <w:rPr>
          <w:rFonts w:cs="Arial"/>
          <w:b/>
          <w:bCs/>
          <w:color w:val="000000"/>
          <w:u w:val="single"/>
        </w:rPr>
        <w:t>Midazolam</w:t>
      </w:r>
      <w:r w:rsidRPr="00436628">
        <w:rPr>
          <w:rFonts w:cs="Arial"/>
          <w:color w:val="000000"/>
        </w:rPr>
        <w:t xml:space="preserve"> 0.1mg/kg IV/IO/IM/IN, to maximum dose of 6 mg.</w:t>
      </w:r>
    </w:p>
    <w:p w14:paraId="29EB188B" w14:textId="77777777" w:rsidR="00526B26" w:rsidRPr="00663D8E" w:rsidRDefault="00526B26" w:rsidP="00526B26">
      <w:pPr>
        <w:autoSpaceDE w:val="0"/>
        <w:autoSpaceDN w:val="0"/>
        <w:adjustRightInd w:val="0"/>
        <w:spacing w:after="0" w:line="288" w:lineRule="auto"/>
        <w:ind w:left="450" w:hanging="450"/>
      </w:pPr>
      <w:r w:rsidRPr="00663D8E">
        <w:rPr>
          <w:rFonts w:cs="Arial"/>
          <w:color w:val="000000"/>
        </w:rPr>
        <w:t>NOTE: M</w:t>
      </w:r>
      <w:r w:rsidRPr="00663D8E">
        <w:t xml:space="preserve">EDICAL CONTROL MAY ORDER ADDITIONAL DOSES OF ABOVE MEDICATIONS </w:t>
      </w:r>
    </w:p>
    <w:p w14:paraId="3B194405" w14:textId="77777777" w:rsidR="00526B26" w:rsidRPr="00663D8E" w:rsidRDefault="00526B26" w:rsidP="00526B26">
      <w:pPr>
        <w:autoSpaceDE w:val="0"/>
        <w:autoSpaceDN w:val="0"/>
        <w:adjustRightInd w:val="0"/>
        <w:spacing w:after="0" w:line="288" w:lineRule="auto"/>
        <w:ind w:left="450" w:hanging="450"/>
        <w:rPr>
          <w:b/>
          <w:highlight w:val="yellow"/>
          <w:u w:val="single"/>
        </w:rPr>
      </w:pPr>
    </w:p>
    <w:p w14:paraId="53533E25" w14:textId="77777777" w:rsidR="00526B26" w:rsidRPr="00663D8E" w:rsidRDefault="00526B26" w:rsidP="00526B26">
      <w:pPr>
        <w:autoSpaceDE w:val="0"/>
        <w:autoSpaceDN w:val="0"/>
        <w:adjustRightInd w:val="0"/>
        <w:spacing w:after="0" w:line="288" w:lineRule="auto"/>
        <w:ind w:left="450" w:hanging="450"/>
        <w:rPr>
          <w:rFonts w:cs="Arial"/>
          <w:b/>
          <w:bCs/>
          <w:color w:val="000000"/>
          <w:u w:val="single"/>
        </w:rPr>
      </w:pPr>
      <w:r w:rsidRPr="00663D8E">
        <w:rPr>
          <w:b/>
          <w:u w:val="single"/>
        </w:rPr>
        <w:t>Red Flag</w:t>
      </w:r>
      <w:r w:rsidRPr="00663D8E">
        <w:t xml:space="preserve">: </w:t>
      </w:r>
      <w:r w:rsidRPr="00663D8E">
        <w:rPr>
          <w:rFonts w:cs="Arial"/>
          <w:b/>
          <w:bCs/>
          <w:color w:val="000000"/>
          <w:u w:val="single"/>
        </w:rPr>
        <w:t xml:space="preserve">NOTE: </w:t>
      </w:r>
    </w:p>
    <w:p w14:paraId="3B83F279" w14:textId="77777777" w:rsidR="00526B26" w:rsidRPr="00663D8E" w:rsidRDefault="00526B26" w:rsidP="00526B26">
      <w:pPr>
        <w:autoSpaceDE w:val="0"/>
        <w:autoSpaceDN w:val="0"/>
        <w:adjustRightInd w:val="0"/>
        <w:spacing w:after="0" w:line="288" w:lineRule="auto"/>
        <w:ind w:left="450" w:hanging="450"/>
        <w:rPr>
          <w:rFonts w:cs="Arial"/>
          <w:color w:val="000000"/>
        </w:rPr>
      </w:pPr>
      <w:r w:rsidRPr="00663D8E">
        <w:rPr>
          <w:rFonts w:cs="Arial"/>
          <w:b/>
          <w:bCs/>
          <w:color w:val="000000"/>
          <w:u w:val="single"/>
        </w:rPr>
        <w:t>Haloperidol</w:t>
      </w:r>
      <w:r w:rsidRPr="00663D8E">
        <w:rPr>
          <w:rFonts w:cs="Arial"/>
          <w:b/>
          <w:bCs/>
          <w:color w:val="000000"/>
        </w:rPr>
        <w:t xml:space="preserve"> </w:t>
      </w:r>
      <w:r w:rsidRPr="00663D8E">
        <w:rPr>
          <w:rFonts w:cs="Arial"/>
          <w:color w:val="000000"/>
        </w:rPr>
        <w:t>is preferable for psychotic patients; but do not administer to patients with a history of</w:t>
      </w:r>
      <w:r>
        <w:rPr>
          <w:rFonts w:cs="Arial"/>
          <w:color w:val="000000"/>
        </w:rPr>
        <w:t xml:space="preserve"> </w:t>
      </w:r>
      <w:r w:rsidRPr="00663D8E">
        <w:rPr>
          <w:rFonts w:cs="Arial"/>
          <w:color w:val="000000"/>
        </w:rPr>
        <w:t>seizures or prolonged QT intervals.</w:t>
      </w:r>
    </w:p>
    <w:p w14:paraId="4FF9EE6A" w14:textId="77777777" w:rsidR="00526B26" w:rsidRPr="00663D8E" w:rsidRDefault="00526B26" w:rsidP="00526B26">
      <w:pPr>
        <w:autoSpaceDE w:val="0"/>
        <w:autoSpaceDN w:val="0"/>
        <w:adjustRightInd w:val="0"/>
        <w:spacing w:after="0" w:line="288" w:lineRule="auto"/>
        <w:rPr>
          <w:rFonts w:eastAsiaTheme="majorEastAsia" w:cs="Times New Roman"/>
          <w:b/>
          <w:bCs/>
          <w:color w:val="2F5496" w:themeColor="accent1" w:themeShade="BF"/>
          <w:sz w:val="28"/>
          <w:szCs w:val="28"/>
        </w:rPr>
      </w:pPr>
      <w:r w:rsidRPr="00663D8E">
        <w:br w:type="page"/>
      </w:r>
    </w:p>
    <w:p w14:paraId="423C25E9" w14:textId="77777777" w:rsidR="00526B26" w:rsidRDefault="00526B26" w:rsidP="00526B26">
      <w:pPr>
        <w:pStyle w:val="Heading1"/>
      </w:pPr>
      <w:bookmarkStart w:id="11" w:name="_2.5_Behavioral_Emergencies:"/>
      <w:bookmarkEnd w:id="11"/>
      <w:r>
        <w:lastRenderedPageBreak/>
        <w:t>2.5 Behavioral Emergencies: Restraint - Adult &amp; Pediatric</w:t>
      </w:r>
    </w:p>
    <w:p w14:paraId="1887277A" w14:textId="77777777" w:rsidR="00526B26" w:rsidRPr="007C667C" w:rsidRDefault="00526B26" w:rsidP="00526B26">
      <w:pPr>
        <w:pStyle w:val="Heading2"/>
      </w:pPr>
      <w:r w:rsidRPr="007C667C">
        <w:t>EMT/</w:t>
      </w:r>
      <w:r>
        <w:t>ADVANCED EMT/PARAMEDIC</w:t>
      </w:r>
      <w:r w:rsidRPr="007C667C">
        <w:t xml:space="preserve"> </w:t>
      </w:r>
    </w:p>
    <w:p w14:paraId="14021FE8" w14:textId="77777777" w:rsidR="00526B26" w:rsidRPr="00670327" w:rsidRDefault="00526B26" w:rsidP="00526B26">
      <w:pPr>
        <w:tabs>
          <w:tab w:val="left" w:pos="360"/>
        </w:tabs>
        <w:autoSpaceDE w:val="0"/>
        <w:autoSpaceDN w:val="0"/>
        <w:adjustRightInd w:val="0"/>
        <w:spacing w:after="60" w:line="264" w:lineRule="auto"/>
        <w:ind w:left="-96"/>
        <w:rPr>
          <w:rFonts w:cs="Arial"/>
          <w:b/>
          <w:bCs/>
          <w:color w:val="000000"/>
          <w:w w:val="105"/>
          <w:sz w:val="12"/>
          <w:szCs w:val="12"/>
          <w:u w:val="single"/>
        </w:rPr>
      </w:pPr>
      <w:r w:rsidRPr="00670327">
        <w:rPr>
          <w:rFonts w:cs="Arial"/>
          <w:b/>
          <w:bCs/>
          <w:color w:val="000000"/>
          <w:w w:val="105"/>
          <w:u w:val="single"/>
        </w:rPr>
        <w:t>OVERVIEW</w:t>
      </w:r>
    </w:p>
    <w:p w14:paraId="308EBDAE" w14:textId="77777777" w:rsidR="00526B26" w:rsidRPr="00670327" w:rsidRDefault="00526B26" w:rsidP="00526B26">
      <w:pPr>
        <w:tabs>
          <w:tab w:val="left" w:pos="360"/>
        </w:tabs>
        <w:autoSpaceDE w:val="0"/>
        <w:autoSpaceDN w:val="0"/>
        <w:adjustRightInd w:val="0"/>
        <w:spacing w:after="60" w:line="264" w:lineRule="auto"/>
        <w:ind w:left="-96"/>
        <w:rPr>
          <w:rFonts w:cs="Arial"/>
          <w:color w:val="000000"/>
          <w:w w:val="105"/>
        </w:rPr>
      </w:pPr>
      <w:r w:rsidRPr="00670327">
        <w:rPr>
          <w:rFonts w:cs="Arial"/>
          <w:color w:val="000000"/>
          <w:w w:val="105"/>
        </w:rPr>
        <w:t xml:space="preserve">In accordance with M.G.L. c. 111C, §18, the following guidelines may be followed to restrain a patient only when the patient presents an immediate or serious threat of bodily harm to him/herself or others. </w:t>
      </w:r>
    </w:p>
    <w:p w14:paraId="6F0F911A" w14:textId="2D91AAD0" w:rsidR="00526B26" w:rsidRPr="00670327" w:rsidRDefault="00526B26" w:rsidP="00526B26">
      <w:pPr>
        <w:tabs>
          <w:tab w:val="left" w:pos="360"/>
        </w:tabs>
        <w:autoSpaceDE w:val="0"/>
        <w:autoSpaceDN w:val="0"/>
        <w:adjustRightInd w:val="0"/>
        <w:spacing w:after="60" w:line="264" w:lineRule="auto"/>
        <w:ind w:left="-96"/>
        <w:rPr>
          <w:rFonts w:cs="Arial"/>
          <w:color w:val="000000"/>
          <w:w w:val="105"/>
          <w:sz w:val="12"/>
          <w:szCs w:val="12"/>
        </w:rPr>
      </w:pPr>
      <w:r w:rsidRPr="00670327">
        <w:rPr>
          <w:rFonts w:cs="Arial"/>
          <w:color w:val="000000"/>
          <w:w w:val="105"/>
        </w:rPr>
        <w:t xml:space="preserve">Adults (or emancipated minors as defined in A/R 5-610 who are competent with the functional capacity to understand the nature and effects of their actions and/or decisions have the right to refuse treatment and/or transport. Do not restrain these individuals. </w:t>
      </w:r>
    </w:p>
    <w:p w14:paraId="433E8AEE" w14:textId="77777777" w:rsidR="00526B26" w:rsidRPr="00670327" w:rsidRDefault="00526B26" w:rsidP="00526B26">
      <w:pPr>
        <w:tabs>
          <w:tab w:val="left" w:pos="360"/>
        </w:tabs>
        <w:autoSpaceDE w:val="0"/>
        <w:autoSpaceDN w:val="0"/>
        <w:adjustRightInd w:val="0"/>
        <w:spacing w:after="60" w:line="264" w:lineRule="auto"/>
        <w:ind w:left="-72" w:right="268"/>
        <w:rPr>
          <w:rFonts w:cs="Arial"/>
          <w:b/>
          <w:bCs/>
          <w:color w:val="000000"/>
          <w:w w:val="105"/>
          <w:sz w:val="12"/>
          <w:szCs w:val="12"/>
          <w:u w:val="single"/>
        </w:rPr>
      </w:pPr>
      <w:r w:rsidRPr="00670327">
        <w:rPr>
          <w:rFonts w:cs="Arial"/>
          <w:b/>
          <w:bCs/>
          <w:color w:val="000000"/>
          <w:w w:val="105"/>
          <w:u w:val="single"/>
        </w:rPr>
        <w:t xml:space="preserve">Procedures: </w:t>
      </w:r>
    </w:p>
    <w:p w14:paraId="5164A94C" w14:textId="329E8530"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1.</w:t>
      </w:r>
      <w:r w:rsidRPr="00670327">
        <w:rPr>
          <w:rFonts w:cs="Arial"/>
          <w:color w:val="000000"/>
          <w:w w:val="105"/>
        </w:rPr>
        <w:tab/>
        <w:t xml:space="preserve">Follow </w:t>
      </w:r>
      <w:r w:rsidR="0044510E" w:rsidRPr="00AC3E38">
        <w:rPr>
          <w:rFonts w:cs="Arial"/>
          <w:color w:val="000000"/>
          <w:w w:val="105"/>
          <w:u w:val="single"/>
        </w:rPr>
        <w:t xml:space="preserve">Protocol </w:t>
      </w:r>
      <w:r w:rsidRPr="0044510E">
        <w:rPr>
          <w:rFonts w:cs="Arial"/>
          <w:color w:val="000000"/>
          <w:w w:val="105"/>
          <w:u w:val="single"/>
        </w:rPr>
        <w:t>2</w:t>
      </w:r>
      <w:r w:rsidRPr="00670327">
        <w:rPr>
          <w:rFonts w:cs="Arial"/>
          <w:color w:val="000000"/>
          <w:w w:val="105"/>
          <w:u w:val="single"/>
        </w:rPr>
        <w:t>.4 Behavioral Emergencies</w:t>
      </w:r>
      <w:r w:rsidRPr="00670327">
        <w:rPr>
          <w:rFonts w:cs="Arial"/>
          <w:color w:val="000000"/>
          <w:w w:val="105"/>
        </w:rPr>
        <w:t>.</w:t>
      </w:r>
    </w:p>
    <w:p w14:paraId="1DBFA479"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2.</w:t>
      </w:r>
      <w:r w:rsidRPr="00670327">
        <w:rPr>
          <w:rFonts w:cs="Arial"/>
          <w:color w:val="000000"/>
          <w:w w:val="105"/>
        </w:rPr>
        <w:tab/>
        <w:t>Use the least restrictive method that assures the safety of the patient and others.</w:t>
      </w:r>
    </w:p>
    <w:p w14:paraId="5C1583F5"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3. </w:t>
      </w:r>
      <w:r w:rsidRPr="00670327">
        <w:rPr>
          <w:rFonts w:cs="Arial"/>
          <w:color w:val="000000"/>
          <w:w w:val="105"/>
        </w:rPr>
        <w:tab/>
        <w:t>Use only soft restraints (leather restraints only if made with soft padding inside).</w:t>
      </w:r>
    </w:p>
    <w:p w14:paraId="40742B37"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4. </w:t>
      </w:r>
      <w:r w:rsidRPr="00670327">
        <w:rPr>
          <w:rFonts w:cs="Arial"/>
          <w:color w:val="000000"/>
          <w:w w:val="105"/>
        </w:rPr>
        <w:tab/>
        <w:t>Remind law enforcement that for ambulance transport, patients who are</w:t>
      </w:r>
    </w:p>
    <w:p w14:paraId="43AAB552" w14:textId="6138EFFC"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 </w:t>
      </w:r>
      <w:r w:rsidRPr="00670327">
        <w:rPr>
          <w:rFonts w:cs="Arial"/>
          <w:color w:val="000000"/>
          <w:w w:val="105"/>
        </w:rPr>
        <w:tab/>
        <w:t xml:space="preserve">handcuffed must have handcuffs in front (not behind) or to the stretcher and </w:t>
      </w:r>
    </w:p>
    <w:p w14:paraId="06FAEA8D" w14:textId="162DFB04"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the key must be readily available for removal</w:t>
      </w:r>
      <w:r w:rsidR="001C78C1">
        <w:rPr>
          <w:rFonts w:cs="Arial"/>
          <w:color w:val="000000"/>
          <w:w w:val="105"/>
        </w:rPr>
        <w:t>,</w:t>
      </w:r>
      <w:r w:rsidRPr="00670327">
        <w:rPr>
          <w:rFonts w:cs="Arial"/>
          <w:color w:val="000000"/>
          <w:w w:val="105"/>
        </w:rPr>
        <w:t xml:space="preserve"> if needed. </w:t>
      </w:r>
    </w:p>
    <w:p w14:paraId="6304DBF1"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5. </w:t>
      </w:r>
      <w:r w:rsidRPr="00670327">
        <w:rPr>
          <w:rFonts w:cs="Arial"/>
          <w:color w:val="000000"/>
          <w:w w:val="105"/>
        </w:rPr>
        <w:tab/>
        <w:t xml:space="preserve">Apply restraints in a way that allows for airway, breathing, and circulation </w:t>
      </w:r>
    </w:p>
    <w:p w14:paraId="4C7699A5"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assessment.</w:t>
      </w:r>
    </w:p>
    <w:p w14:paraId="7CF13AC3"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6. </w:t>
      </w:r>
      <w:r w:rsidRPr="00670327">
        <w:rPr>
          <w:rFonts w:cs="Arial"/>
          <w:color w:val="000000"/>
          <w:w w:val="105"/>
        </w:rPr>
        <w:tab/>
        <w:t xml:space="preserve">Never restrain a patient in a prone position or use equipment that forms a </w:t>
      </w:r>
    </w:p>
    <w:p w14:paraId="4D68334A"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“sandwich” around the patient.</w:t>
      </w:r>
    </w:p>
    <w:p w14:paraId="31847FD1" w14:textId="77777777" w:rsidR="002220D6"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7. </w:t>
      </w:r>
      <w:r w:rsidRPr="00670327">
        <w:rPr>
          <w:rFonts w:cs="Arial"/>
          <w:color w:val="000000"/>
          <w:w w:val="105"/>
        </w:rPr>
        <w:tab/>
        <w:t xml:space="preserve">Have a minimum of four (4) trained personnel coordinate the restraint effort and consider </w:t>
      </w:r>
      <w:r w:rsidR="002220D6">
        <w:rPr>
          <w:rFonts w:cs="Arial"/>
          <w:color w:val="000000"/>
          <w:w w:val="105"/>
        </w:rPr>
        <w:t xml:space="preserve"> </w:t>
      </w:r>
    </w:p>
    <w:p w14:paraId="432837E9" w14:textId="71ADBF11" w:rsidR="00526B26" w:rsidRPr="00670327" w:rsidRDefault="002220D6" w:rsidP="00526B26">
      <w:pPr>
        <w:tabs>
          <w:tab w:val="left" w:pos="360"/>
        </w:tabs>
        <w:autoSpaceDE w:val="0"/>
        <w:autoSpaceDN w:val="0"/>
        <w:adjustRightInd w:val="0"/>
        <w:spacing w:after="60" w:line="264" w:lineRule="auto"/>
        <w:ind w:left="-72"/>
        <w:rPr>
          <w:rFonts w:cs="Arial"/>
          <w:color w:val="000000"/>
          <w:w w:val="105"/>
        </w:rPr>
      </w:pPr>
      <w:r>
        <w:rPr>
          <w:rFonts w:cs="Arial"/>
          <w:color w:val="000000"/>
          <w:w w:val="105"/>
        </w:rPr>
        <w:t xml:space="preserve">         </w:t>
      </w:r>
      <w:r w:rsidR="00526B26" w:rsidRPr="00670327">
        <w:rPr>
          <w:rFonts w:cs="Arial"/>
          <w:color w:val="000000"/>
          <w:w w:val="105"/>
        </w:rPr>
        <w:t xml:space="preserve">involving parents if </w:t>
      </w:r>
      <w:r w:rsidR="00D25082" w:rsidRPr="00670327">
        <w:rPr>
          <w:rFonts w:cs="Arial"/>
          <w:color w:val="000000"/>
          <w:w w:val="105"/>
        </w:rPr>
        <w:t>the patient</w:t>
      </w:r>
      <w:r w:rsidR="00526B26" w:rsidRPr="00670327">
        <w:rPr>
          <w:rFonts w:cs="Arial"/>
          <w:color w:val="000000"/>
          <w:w w:val="105"/>
        </w:rPr>
        <w:t xml:space="preserve"> is a child.</w:t>
      </w:r>
    </w:p>
    <w:p w14:paraId="3F070C3D" w14:textId="77777777" w:rsidR="00DC2AEF" w:rsidRDefault="00526B26" w:rsidP="00DC2AEF">
      <w:pPr>
        <w:tabs>
          <w:tab w:val="left" w:pos="360"/>
        </w:tabs>
        <w:autoSpaceDE w:val="0"/>
        <w:autoSpaceDN w:val="0"/>
        <w:adjustRightInd w:val="0"/>
        <w:spacing w:after="60" w:line="264" w:lineRule="auto"/>
        <w:ind w:left="-71" w:hanging="1"/>
        <w:rPr>
          <w:rFonts w:cs="Arial"/>
          <w:color w:val="000000"/>
          <w:w w:val="105"/>
        </w:rPr>
      </w:pPr>
      <w:r w:rsidRPr="00670327">
        <w:rPr>
          <w:rFonts w:cs="Arial"/>
          <w:color w:val="000000"/>
          <w:w w:val="105"/>
        </w:rPr>
        <w:t xml:space="preserve">8. </w:t>
      </w:r>
      <w:r w:rsidRPr="00670327">
        <w:rPr>
          <w:rFonts w:cs="Arial"/>
          <w:color w:val="000000"/>
          <w:w w:val="105"/>
        </w:rPr>
        <w:tab/>
        <w:t xml:space="preserve">Secure the patient so that major sets of muscle groups cannot be used together, </w:t>
      </w:r>
      <w:r w:rsidRPr="00670327">
        <w:rPr>
          <w:rFonts w:cs="Arial"/>
          <w:color w:val="000000"/>
          <w:w w:val="105"/>
        </w:rPr>
        <w:tab/>
        <w:t xml:space="preserve">restraining the </w:t>
      </w:r>
    </w:p>
    <w:p w14:paraId="0E5E1EAB" w14:textId="77777777" w:rsidR="00DC2AEF" w:rsidRDefault="00DC2AEF" w:rsidP="00DC2AEF">
      <w:pPr>
        <w:tabs>
          <w:tab w:val="left" w:pos="360"/>
        </w:tabs>
        <w:autoSpaceDE w:val="0"/>
        <w:autoSpaceDN w:val="0"/>
        <w:adjustRightInd w:val="0"/>
        <w:spacing w:after="60" w:line="264" w:lineRule="auto"/>
        <w:ind w:left="-65" w:hanging="7"/>
        <w:rPr>
          <w:rFonts w:cs="Arial"/>
          <w:color w:val="000000"/>
          <w:w w:val="105"/>
        </w:rPr>
      </w:pPr>
      <w:r>
        <w:rPr>
          <w:rFonts w:cs="Arial"/>
          <w:color w:val="000000"/>
          <w:w w:val="105"/>
        </w:rPr>
        <w:tab/>
      </w:r>
      <w:r>
        <w:rPr>
          <w:rFonts w:cs="Arial"/>
          <w:color w:val="000000"/>
          <w:w w:val="105"/>
        </w:rPr>
        <w:tab/>
      </w:r>
      <w:r w:rsidR="00526B26" w:rsidRPr="00670327">
        <w:rPr>
          <w:rFonts w:cs="Arial"/>
          <w:color w:val="000000"/>
          <w:w w:val="105"/>
        </w:rPr>
        <w:t xml:space="preserve">lower extremities to the stretcher first around the ankles and </w:t>
      </w:r>
      <w:r w:rsidR="00526B26" w:rsidRPr="00670327">
        <w:rPr>
          <w:rFonts w:cs="Arial"/>
          <w:color w:val="000000"/>
          <w:w w:val="105"/>
        </w:rPr>
        <w:tab/>
        <w:t>across the thighs with soft</w:t>
      </w:r>
    </w:p>
    <w:p w14:paraId="08F8F01E" w14:textId="67C54FF0" w:rsidR="00526B26" w:rsidRPr="00670327" w:rsidRDefault="00DC2AEF" w:rsidP="00DC2AEF">
      <w:pPr>
        <w:tabs>
          <w:tab w:val="left" w:pos="360"/>
        </w:tabs>
        <w:autoSpaceDE w:val="0"/>
        <w:autoSpaceDN w:val="0"/>
        <w:adjustRightInd w:val="0"/>
        <w:spacing w:after="60" w:line="264" w:lineRule="auto"/>
        <w:ind w:left="-65" w:hanging="7"/>
        <w:rPr>
          <w:rFonts w:cs="Arial"/>
          <w:color w:val="000000"/>
          <w:w w:val="105"/>
        </w:rPr>
      </w:pPr>
      <w:r>
        <w:rPr>
          <w:rFonts w:cs="Arial"/>
          <w:color w:val="000000"/>
          <w:w w:val="105"/>
        </w:rPr>
        <w:tab/>
      </w:r>
      <w:r>
        <w:rPr>
          <w:rFonts w:cs="Arial"/>
          <w:color w:val="000000"/>
          <w:w w:val="105"/>
        </w:rPr>
        <w:tab/>
      </w:r>
      <w:r w:rsidR="00526B26" w:rsidRPr="00670327">
        <w:rPr>
          <w:rFonts w:cs="Arial"/>
          <w:color w:val="000000"/>
          <w:w w:val="105"/>
        </w:rPr>
        <w:t xml:space="preserve">restraints and stretcher straps. </w:t>
      </w:r>
    </w:p>
    <w:p w14:paraId="51205795"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9. </w:t>
      </w:r>
      <w:r w:rsidRPr="00670327">
        <w:rPr>
          <w:rFonts w:cs="Arial"/>
          <w:color w:val="000000"/>
          <w:w w:val="105"/>
        </w:rPr>
        <w:tab/>
        <w:t xml:space="preserve">Restrain the patient’s torso and upper extremities with one arm up and one arm </w:t>
      </w:r>
    </w:p>
    <w:p w14:paraId="60CCE12B" w14:textId="7D038E35"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down with soft restraints and stretcher straps</w:t>
      </w:r>
      <w:r w:rsidR="001C78C1">
        <w:rPr>
          <w:rFonts w:cs="Arial"/>
          <w:color w:val="000000"/>
          <w:w w:val="105"/>
        </w:rPr>
        <w:t>. D</w:t>
      </w:r>
      <w:r w:rsidRPr="00670327">
        <w:rPr>
          <w:rFonts w:cs="Arial"/>
          <w:color w:val="000000"/>
          <w:w w:val="105"/>
        </w:rPr>
        <w:t>o not impair circulation.</w:t>
      </w:r>
    </w:p>
    <w:p w14:paraId="2EE719FF"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10. </w:t>
      </w:r>
      <w:r w:rsidRPr="00670327">
        <w:rPr>
          <w:rFonts w:cs="Arial"/>
          <w:color w:val="000000"/>
          <w:w w:val="105"/>
        </w:rPr>
        <w:tab/>
        <w:t xml:space="preserve">Consider cervical-spine immobilization to minimize violent head/body movements. </w:t>
      </w:r>
    </w:p>
    <w:p w14:paraId="72DD0A46"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11. </w:t>
      </w:r>
      <w:r w:rsidRPr="00670327">
        <w:rPr>
          <w:rFonts w:cs="Arial"/>
          <w:color w:val="000000"/>
          <w:w w:val="105"/>
        </w:rPr>
        <w:tab/>
        <w:t>Pad under patient’s head to prevent self-harm.</w:t>
      </w:r>
    </w:p>
    <w:p w14:paraId="24E019F0" w14:textId="0935B44C"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12</w:t>
      </w:r>
      <w:proofErr w:type="gramStart"/>
      <w:r w:rsidRPr="00670327">
        <w:rPr>
          <w:rFonts w:cs="Arial"/>
          <w:color w:val="000000"/>
          <w:w w:val="105"/>
        </w:rPr>
        <w:t xml:space="preserve">. </w:t>
      </w:r>
      <w:r w:rsidRPr="00670327">
        <w:rPr>
          <w:rFonts w:cs="Arial"/>
          <w:color w:val="000000"/>
          <w:w w:val="105"/>
        </w:rPr>
        <w:tab/>
      </w:r>
      <w:r w:rsidR="1A49FE6E" w:rsidRPr="62EF6C15">
        <w:rPr>
          <w:rFonts w:cs="Arial"/>
          <w:color w:val="000000" w:themeColor="text1"/>
        </w:rPr>
        <w:t>If</w:t>
      </w:r>
      <w:proofErr w:type="gramEnd"/>
      <w:r w:rsidR="1A49FE6E" w:rsidRPr="62EF6C15">
        <w:rPr>
          <w:rFonts w:cs="Arial"/>
          <w:color w:val="000000" w:themeColor="text1"/>
        </w:rPr>
        <w:t xml:space="preserve"> </w:t>
      </w:r>
      <w:r w:rsidR="72041083" w:rsidRPr="62EF6C15">
        <w:rPr>
          <w:rFonts w:cs="Arial"/>
          <w:color w:val="000000" w:themeColor="text1"/>
        </w:rPr>
        <w:t xml:space="preserve">the </w:t>
      </w:r>
      <w:r w:rsidR="1A49FE6E" w:rsidRPr="62EF6C15">
        <w:rPr>
          <w:rFonts w:cs="Arial"/>
          <w:color w:val="000000" w:themeColor="text1"/>
        </w:rPr>
        <w:t>patient has been s</w:t>
      </w:r>
      <w:r w:rsidRPr="00670327">
        <w:rPr>
          <w:rFonts w:cs="Arial"/>
          <w:color w:val="000000"/>
          <w:w w:val="105"/>
        </w:rPr>
        <w:t>ecure</w:t>
      </w:r>
      <w:r w:rsidR="57FC0BEE" w:rsidRPr="62EF6C15">
        <w:rPr>
          <w:rFonts w:cs="Arial"/>
          <w:color w:val="000000" w:themeColor="text1"/>
        </w:rPr>
        <w:t>d to a</w:t>
      </w:r>
      <w:r w:rsidRPr="5F48C9A3">
        <w:rPr>
          <w:rFonts w:cs="Arial"/>
          <w:color w:val="000000" w:themeColor="text1"/>
        </w:rPr>
        <w:t xml:space="preserve"> backboard or scoop stretcher</w:t>
      </w:r>
      <w:r w:rsidR="7269D7C8" w:rsidRPr="62EF6C15">
        <w:rPr>
          <w:rFonts w:cs="Arial"/>
          <w:color w:val="000000" w:themeColor="text1"/>
        </w:rPr>
        <w:t>, remove</w:t>
      </w:r>
      <w:r w:rsidR="5C1DBAD5" w:rsidRPr="62EF6C15">
        <w:rPr>
          <w:rFonts w:cs="Arial"/>
          <w:color w:val="000000" w:themeColor="text1"/>
        </w:rPr>
        <w:t xml:space="preserve"> the device </w:t>
      </w:r>
      <w:r w:rsidR="7269D7C8" w:rsidRPr="62EF6C15">
        <w:rPr>
          <w:rFonts w:cs="Arial"/>
          <w:color w:val="000000" w:themeColor="text1"/>
        </w:rPr>
        <w:t xml:space="preserve">and </w:t>
      </w:r>
      <w:proofErr w:type="gramStart"/>
      <w:r w:rsidR="7269D7C8" w:rsidRPr="62EF6C15">
        <w:rPr>
          <w:rFonts w:cs="Arial"/>
          <w:color w:val="000000" w:themeColor="text1"/>
        </w:rPr>
        <w:t xml:space="preserve">secure </w:t>
      </w:r>
      <w:r w:rsidRPr="5F48C9A3">
        <w:rPr>
          <w:rFonts w:cs="Arial"/>
          <w:color w:val="000000" w:themeColor="text1"/>
        </w:rPr>
        <w:t xml:space="preserve"> to</w:t>
      </w:r>
      <w:proofErr w:type="gramEnd"/>
      <w:r w:rsidR="13E0E531" w:rsidRPr="62EF6C15">
        <w:rPr>
          <w:rFonts w:cs="Arial"/>
          <w:color w:val="000000" w:themeColor="text1"/>
        </w:rPr>
        <w:t xml:space="preserve"> the</w:t>
      </w:r>
      <w:r w:rsidR="09561554" w:rsidRPr="62EF6C15">
        <w:rPr>
          <w:rFonts w:cs="Arial"/>
          <w:color w:val="000000" w:themeColor="text1"/>
        </w:rPr>
        <w:t xml:space="preserve"> stretcher.</w:t>
      </w:r>
    </w:p>
    <w:p w14:paraId="444FE56D"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13. </w:t>
      </w:r>
      <w:r w:rsidRPr="00670327">
        <w:rPr>
          <w:rFonts w:cs="Arial"/>
          <w:color w:val="000000"/>
          <w:w w:val="105"/>
        </w:rPr>
        <w:tab/>
        <w:t>Transport OB patients in a semi-reclining or left lateral position.</w:t>
      </w:r>
    </w:p>
    <w:p w14:paraId="48216D40"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14. </w:t>
      </w:r>
      <w:r w:rsidRPr="00670327">
        <w:rPr>
          <w:rFonts w:cs="Arial"/>
          <w:color w:val="000000"/>
          <w:w w:val="105"/>
        </w:rPr>
        <w:tab/>
        <w:t>Monitor/record vital signs every 5 minutes, ensuring patient’s airway remains clear.</w:t>
      </w:r>
    </w:p>
    <w:p w14:paraId="4569043F"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15. </w:t>
      </w:r>
      <w:r w:rsidRPr="00670327">
        <w:rPr>
          <w:rFonts w:cs="Arial"/>
          <w:color w:val="000000"/>
          <w:w w:val="105"/>
        </w:rPr>
        <w:tab/>
        <w:t xml:space="preserve">Consider placing a non-rebreather mask (use only at 15 lpm) or a face mask </w:t>
      </w:r>
    </w:p>
    <w:p w14:paraId="68D4B01D"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w:t>
      </w:r>
      <w:r w:rsidRPr="00670327">
        <w:rPr>
          <w:rFonts w:cs="Arial"/>
          <w:color w:val="000000"/>
          <w:w w:val="105"/>
          <w:u w:val="single"/>
        </w:rPr>
        <w:t>NOT</w:t>
      </w:r>
      <w:r w:rsidRPr="00DC2AEF">
        <w:rPr>
          <w:rFonts w:cs="Arial"/>
          <w:color w:val="000000"/>
          <w:w w:val="105"/>
        </w:rPr>
        <w:t xml:space="preserve"> </w:t>
      </w:r>
      <w:r w:rsidRPr="00670327">
        <w:rPr>
          <w:rFonts w:cs="Arial"/>
          <w:color w:val="000000"/>
          <w:w w:val="105"/>
        </w:rPr>
        <w:t xml:space="preserve">a P100/N95) on the spitting patient’s face. </w:t>
      </w:r>
    </w:p>
    <w:p w14:paraId="42753076"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16. </w:t>
      </w:r>
      <w:r w:rsidRPr="00670327">
        <w:rPr>
          <w:rFonts w:cs="Arial"/>
          <w:color w:val="000000"/>
          <w:w w:val="105"/>
        </w:rPr>
        <w:tab/>
        <w:t xml:space="preserve">Unless necessary for patient treatment, do not remove restraints until care is </w:t>
      </w:r>
    </w:p>
    <w:p w14:paraId="24D0F63C"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 xml:space="preserve">transferred at the receiving facility or condition has changes to necessitate removal. </w:t>
      </w:r>
    </w:p>
    <w:p w14:paraId="7F832DB1"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17. </w:t>
      </w:r>
      <w:r w:rsidRPr="00670327">
        <w:rPr>
          <w:rFonts w:cs="Arial"/>
          <w:color w:val="000000"/>
          <w:w w:val="105"/>
        </w:rPr>
        <w:tab/>
        <w:t xml:space="preserve">Notify receiving facility and tell them that patient is restrained. </w:t>
      </w:r>
    </w:p>
    <w:p w14:paraId="667CCD98"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18</w:t>
      </w:r>
      <w:proofErr w:type="gramStart"/>
      <w:r w:rsidRPr="00670327">
        <w:rPr>
          <w:rFonts w:cs="Arial"/>
          <w:color w:val="000000"/>
          <w:w w:val="105"/>
        </w:rPr>
        <w:t xml:space="preserve">. </w:t>
      </w:r>
      <w:r w:rsidRPr="00670327">
        <w:rPr>
          <w:rFonts w:cs="Arial"/>
          <w:color w:val="000000"/>
          <w:w w:val="105"/>
        </w:rPr>
        <w:tab/>
        <w:t>Document</w:t>
      </w:r>
      <w:proofErr w:type="gramEnd"/>
      <w:r w:rsidRPr="00670327">
        <w:rPr>
          <w:rFonts w:cs="Arial"/>
          <w:color w:val="000000"/>
          <w:w w:val="105"/>
        </w:rPr>
        <w:t xml:space="preserve"> restraint use details in the patient care report, including:</w:t>
      </w:r>
    </w:p>
    <w:p w14:paraId="5CE82871"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lastRenderedPageBreak/>
        <w:tab/>
        <w:t>a. reason for restraint use</w:t>
      </w:r>
    </w:p>
    <w:p w14:paraId="51646A4A"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b. time of application</w:t>
      </w:r>
      <w:r w:rsidRPr="00670327">
        <w:rPr>
          <w:rFonts w:cs="Arial"/>
          <w:color w:val="000000"/>
          <w:w w:val="105"/>
        </w:rPr>
        <w:tab/>
      </w:r>
    </w:p>
    <w:p w14:paraId="144E80A9"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c. type(s) of restraints used, in addition to cot straps</w:t>
      </w:r>
    </w:p>
    <w:p w14:paraId="22AA9CD4"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d. patient position</w:t>
      </w:r>
    </w:p>
    <w:p w14:paraId="064F24CC"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e. neurovascular evaluation of extremities</w:t>
      </w:r>
    </w:p>
    <w:p w14:paraId="254346EE"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f. issues encountered during transport</w:t>
      </w:r>
    </w:p>
    <w:p w14:paraId="2104E15E"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g. other treatment rendered</w:t>
      </w:r>
    </w:p>
    <w:p w14:paraId="5346A2DF"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h. police and/or other agency assistance</w:t>
      </w:r>
    </w:p>
    <w:p w14:paraId="57E3290A" w14:textId="77777777" w:rsidR="00526B26" w:rsidRDefault="00526B26" w:rsidP="00526B26">
      <w:pPr>
        <w:autoSpaceDE w:val="0"/>
        <w:autoSpaceDN w:val="0"/>
        <w:adjustRightInd w:val="0"/>
        <w:spacing w:after="0" w:line="288" w:lineRule="auto"/>
        <w:ind w:left="-72" w:right="268"/>
        <w:rPr>
          <w:rFonts w:asciiTheme="majorHAnsi" w:eastAsiaTheme="majorEastAsia" w:hAnsiTheme="majorHAnsi" w:cs="Times New Roman"/>
          <w:b/>
          <w:bCs/>
          <w:color w:val="2F5496" w:themeColor="accent1" w:themeShade="BF"/>
          <w:sz w:val="28"/>
          <w:szCs w:val="28"/>
        </w:rPr>
      </w:pPr>
      <w:r>
        <w:t xml:space="preserve"> </w:t>
      </w:r>
      <w:r>
        <w:br w:type="page"/>
      </w:r>
    </w:p>
    <w:p w14:paraId="40AA5147" w14:textId="77777777" w:rsidR="00526B26" w:rsidRDefault="00526B26" w:rsidP="00526B26">
      <w:pPr>
        <w:pStyle w:val="Heading1"/>
      </w:pPr>
      <w:bookmarkStart w:id="12" w:name="_2.6A_Bronchospasm/Respiratory_Distr"/>
      <w:bookmarkEnd w:id="12"/>
      <w:r>
        <w:lastRenderedPageBreak/>
        <w:t>2.6A Bronchospasm/Respiratory Distress-Adult</w:t>
      </w:r>
    </w:p>
    <w:p w14:paraId="60FCF92B" w14:textId="311A7B32" w:rsidR="00526B26" w:rsidRPr="00670327" w:rsidRDefault="00526B26" w:rsidP="00526B26">
      <w:pPr>
        <w:pStyle w:val="Heading2"/>
      </w:pPr>
      <w:r w:rsidRPr="00670327">
        <w:t>EMT</w:t>
      </w:r>
      <w:r w:rsidR="008D01FD">
        <w:t>/ADVANCED EMT</w:t>
      </w:r>
      <w:r w:rsidRPr="00670327">
        <w:t xml:space="preserve"> STANDING ORDERS</w:t>
      </w:r>
    </w:p>
    <w:p w14:paraId="63EFC16F" w14:textId="77777777" w:rsidR="00526B26" w:rsidRPr="00AC3065" w:rsidRDefault="00526B26" w:rsidP="000F0858">
      <w:pPr>
        <w:numPr>
          <w:ilvl w:val="0"/>
          <w:numId w:val="159"/>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7FDC9EDB" w14:textId="77777777" w:rsidR="00526B26" w:rsidRPr="00670327" w:rsidRDefault="00526B26" w:rsidP="000F0858">
      <w:pPr>
        <w:numPr>
          <w:ilvl w:val="0"/>
          <w:numId w:val="8"/>
        </w:numPr>
        <w:autoSpaceDE w:val="0"/>
        <w:autoSpaceDN w:val="0"/>
        <w:adjustRightInd w:val="0"/>
        <w:spacing w:after="0" w:line="288" w:lineRule="auto"/>
        <w:rPr>
          <w:rFonts w:cs="Arial"/>
          <w:color w:val="000000"/>
        </w:rPr>
      </w:pPr>
      <w:r w:rsidRPr="00670327">
        <w:rPr>
          <w:rFonts w:cs="Arial"/>
          <w:color w:val="000000"/>
        </w:rPr>
        <w:t>IF the patient has not taken the prescribed maximum dose of their own inhaler prior to the arrival of EMS, AND the inhaler is present:</w:t>
      </w:r>
    </w:p>
    <w:p w14:paraId="6C5A40B0" w14:textId="5C2B8241" w:rsidR="00526B26" w:rsidRPr="006E2EB2" w:rsidRDefault="00526B26" w:rsidP="000D1675">
      <w:pPr>
        <w:numPr>
          <w:ilvl w:val="0"/>
          <w:numId w:val="160"/>
        </w:numPr>
        <w:autoSpaceDE w:val="0"/>
        <w:autoSpaceDN w:val="0"/>
        <w:adjustRightInd w:val="0"/>
        <w:spacing w:after="0" w:line="288" w:lineRule="auto"/>
        <w:rPr>
          <w:rFonts w:cs="Arial"/>
          <w:color w:val="000000"/>
        </w:rPr>
      </w:pPr>
      <w:r w:rsidRPr="006E2EB2">
        <w:rPr>
          <w:rFonts w:cs="Arial"/>
          <w:color w:val="000000"/>
        </w:rPr>
        <w:t xml:space="preserve">Encourage and/or assist </w:t>
      </w:r>
      <w:r w:rsidR="00D25082" w:rsidRPr="006E2EB2">
        <w:rPr>
          <w:rFonts w:cs="Arial"/>
          <w:color w:val="000000"/>
        </w:rPr>
        <w:t>patients</w:t>
      </w:r>
      <w:r w:rsidRPr="006E2EB2">
        <w:rPr>
          <w:rFonts w:cs="Arial"/>
          <w:color w:val="000000"/>
        </w:rPr>
        <w:t xml:space="preserve"> to self-administer their own prescribed inhaler medication if indicated.</w:t>
      </w:r>
      <w:r w:rsidR="006E2EB2" w:rsidRPr="006E2EB2">
        <w:rPr>
          <w:rFonts w:cs="Arial"/>
          <w:color w:val="000000"/>
        </w:rPr>
        <w:t xml:space="preserve"> </w:t>
      </w:r>
      <w:r w:rsidRPr="006E2EB2">
        <w:rPr>
          <w:rFonts w:cs="Arial"/>
          <w:color w:val="000000"/>
        </w:rPr>
        <w:t xml:space="preserve">If </w:t>
      </w:r>
      <w:r w:rsidR="00D25082" w:rsidRPr="006E2EB2">
        <w:rPr>
          <w:rFonts w:cs="Arial"/>
          <w:color w:val="000000"/>
        </w:rPr>
        <w:t>a patient</w:t>
      </w:r>
      <w:r w:rsidRPr="006E2EB2">
        <w:rPr>
          <w:rFonts w:cs="Arial"/>
          <w:color w:val="000000"/>
        </w:rPr>
        <w:t xml:space="preserve"> is unable to self-administer their prescribed inhaler, administer patient’s prescribed inhaler.</w:t>
      </w:r>
    </w:p>
    <w:p w14:paraId="57FDFEA1" w14:textId="1C0A0691" w:rsidR="003200BC" w:rsidRPr="009C7E87" w:rsidRDefault="003200BC" w:rsidP="000F0858">
      <w:pPr>
        <w:pStyle w:val="ListParagraph"/>
        <w:numPr>
          <w:ilvl w:val="0"/>
          <w:numId w:val="160"/>
        </w:numPr>
        <w:autoSpaceDE w:val="0"/>
        <w:autoSpaceDN w:val="0"/>
        <w:adjustRightInd w:val="0"/>
        <w:spacing w:after="0" w:line="288" w:lineRule="auto"/>
        <w:rPr>
          <w:rFonts w:cs="Arial"/>
          <w:color w:val="000000"/>
        </w:rPr>
      </w:pPr>
      <w:r w:rsidRPr="009C7E87">
        <w:rPr>
          <w:rFonts w:ascii="Arial" w:hAnsi="Arial" w:cs="Arial"/>
          <w:b/>
          <w:bCs/>
          <w:color w:val="000000" w:themeColor="text1"/>
          <w:sz w:val="20"/>
          <w:szCs w:val="20"/>
          <w:u w:val="single"/>
          <w:lang w:val="nb-NO"/>
        </w:rPr>
        <w:t>Albuterol</w:t>
      </w:r>
      <w:r w:rsidRPr="009C7E87">
        <w:rPr>
          <w:rFonts w:ascii="Arial" w:hAnsi="Arial" w:cs="Arial"/>
          <w:b/>
          <w:bCs/>
          <w:color w:val="000000" w:themeColor="text1"/>
          <w:sz w:val="20"/>
          <w:szCs w:val="20"/>
          <w:lang w:val="nb-NO"/>
        </w:rPr>
        <w:t xml:space="preserve"> </w:t>
      </w:r>
      <w:r w:rsidRPr="009C7E87">
        <w:rPr>
          <w:rFonts w:ascii="Arial" w:hAnsi="Arial" w:cs="Arial"/>
          <w:color w:val="000000" w:themeColor="text1"/>
          <w:sz w:val="20"/>
          <w:szCs w:val="20"/>
          <w:lang w:val="nb-NO"/>
        </w:rPr>
        <w:t>2.5-3 mg</w:t>
      </w:r>
      <w:r w:rsidRPr="009C7E87">
        <w:rPr>
          <w:rFonts w:ascii="Arial" w:hAnsi="Arial" w:cs="Arial"/>
          <w:b/>
          <w:bCs/>
          <w:color w:val="000000" w:themeColor="text1"/>
          <w:sz w:val="20"/>
          <w:szCs w:val="20"/>
          <w:lang w:val="nb-NO"/>
        </w:rPr>
        <w:t xml:space="preserve"> </w:t>
      </w:r>
      <w:r w:rsidRPr="009C7E87">
        <w:rPr>
          <w:rFonts w:ascii="Arial" w:hAnsi="Arial" w:cs="Arial"/>
          <w:color w:val="000000" w:themeColor="text1"/>
          <w:sz w:val="20"/>
          <w:szCs w:val="20"/>
          <w:lang w:val="nb-NO"/>
        </w:rPr>
        <w:t xml:space="preserve">via nebulizer. </w:t>
      </w:r>
      <w:r w:rsidRPr="009C7E87">
        <w:rPr>
          <w:rFonts w:ascii="Arial" w:hAnsi="Arial" w:cs="Arial"/>
          <w:b/>
          <w:bCs/>
          <w:color w:val="000000" w:themeColor="text1"/>
          <w:sz w:val="20"/>
          <w:szCs w:val="20"/>
          <w:u w:val="single"/>
        </w:rPr>
        <w:t>Ipratropium Bromid</w:t>
      </w:r>
      <w:r w:rsidRPr="009C7E87">
        <w:rPr>
          <w:rFonts w:ascii="Arial" w:hAnsi="Arial" w:cs="Arial"/>
          <w:b/>
          <w:bCs/>
          <w:color w:val="000000" w:themeColor="text1"/>
          <w:sz w:val="20"/>
          <w:szCs w:val="20"/>
        </w:rPr>
        <w:t>e</w:t>
      </w:r>
      <w:r w:rsidR="3A377E53" w:rsidRPr="009C7E87">
        <w:rPr>
          <w:rFonts w:ascii="Arial" w:hAnsi="Arial" w:cs="Arial"/>
          <w:color w:val="000000" w:themeColor="text1"/>
          <w:sz w:val="20"/>
          <w:szCs w:val="20"/>
        </w:rPr>
        <w:t xml:space="preserve"> </w:t>
      </w:r>
      <w:r w:rsidR="00CA1D6B">
        <w:rPr>
          <w:rFonts w:ascii="Arial" w:hAnsi="Arial" w:cs="Arial"/>
          <w:color w:val="000000" w:themeColor="text1"/>
          <w:sz w:val="20"/>
          <w:szCs w:val="20"/>
        </w:rPr>
        <w:t xml:space="preserve">500 </w:t>
      </w:r>
      <w:r w:rsidR="3A377E53" w:rsidRPr="009C7E87">
        <w:rPr>
          <w:rFonts w:ascii="Arial" w:hAnsi="Arial" w:cs="Arial"/>
          <w:color w:val="000000" w:themeColor="text1"/>
          <w:sz w:val="20"/>
          <w:szCs w:val="20"/>
        </w:rPr>
        <w:t>mcg</w:t>
      </w:r>
      <w:r w:rsidRPr="009C7E87">
        <w:rPr>
          <w:rFonts w:ascii="Arial" w:hAnsi="Arial" w:cs="Arial"/>
          <w:b/>
          <w:bCs/>
          <w:color w:val="000000" w:themeColor="text1"/>
          <w:sz w:val="20"/>
          <w:szCs w:val="20"/>
        </w:rPr>
        <w:t xml:space="preserve"> </w:t>
      </w:r>
      <w:r w:rsidRPr="009C7E87">
        <w:rPr>
          <w:rFonts w:ascii="Arial" w:hAnsi="Arial" w:cs="Arial"/>
          <w:color w:val="000000" w:themeColor="text1"/>
          <w:sz w:val="20"/>
          <w:szCs w:val="20"/>
        </w:rPr>
        <w:t xml:space="preserve">may be combined with </w:t>
      </w:r>
      <w:proofErr w:type="gramStart"/>
      <w:r w:rsidRPr="009C7E87">
        <w:rPr>
          <w:rFonts w:ascii="Arial" w:hAnsi="Arial" w:cs="Arial"/>
          <w:color w:val="000000" w:themeColor="text1"/>
          <w:sz w:val="20"/>
          <w:szCs w:val="20"/>
        </w:rPr>
        <w:t>the</w:t>
      </w:r>
      <w:r w:rsidRPr="009C7E87">
        <w:rPr>
          <w:rFonts w:ascii="Arial" w:hAnsi="Arial" w:cs="Arial"/>
          <w:b/>
          <w:bCs/>
          <w:color w:val="000000" w:themeColor="text1"/>
          <w:sz w:val="20"/>
          <w:szCs w:val="20"/>
        </w:rPr>
        <w:t xml:space="preserve"> </w:t>
      </w:r>
      <w:r w:rsidRPr="009C7E87">
        <w:rPr>
          <w:rFonts w:ascii="Arial" w:hAnsi="Arial" w:cs="Arial"/>
          <w:b/>
          <w:bCs/>
          <w:color w:val="000000" w:themeColor="text1"/>
          <w:sz w:val="21"/>
          <w:szCs w:val="21"/>
          <w:u w:val="single"/>
        </w:rPr>
        <w:t>albuterol</w:t>
      </w:r>
      <w:proofErr w:type="gramEnd"/>
      <w:r w:rsidRPr="009C7E87">
        <w:rPr>
          <w:rFonts w:ascii="Arial" w:hAnsi="Arial" w:cs="Arial"/>
          <w:b/>
          <w:bCs/>
          <w:color w:val="000000" w:themeColor="text1"/>
          <w:sz w:val="21"/>
          <w:szCs w:val="21"/>
        </w:rPr>
        <w:t xml:space="preserve"> </w:t>
      </w:r>
      <w:r w:rsidRPr="009C7E87">
        <w:rPr>
          <w:rFonts w:ascii="Arial" w:hAnsi="Arial" w:cs="Arial"/>
          <w:color w:val="000000" w:themeColor="text1"/>
          <w:sz w:val="21"/>
          <w:szCs w:val="21"/>
        </w:rPr>
        <w:t>treatment</w:t>
      </w:r>
      <w:r w:rsidRPr="009C7E87">
        <w:rPr>
          <w:rFonts w:ascii="Arial" w:hAnsi="Arial" w:cs="Arial"/>
          <w:b/>
          <w:bCs/>
          <w:color w:val="000000" w:themeColor="text1"/>
          <w:sz w:val="21"/>
          <w:szCs w:val="21"/>
        </w:rPr>
        <w:t>.</w:t>
      </w:r>
      <w:r w:rsidRPr="009C7E87">
        <w:rPr>
          <w:rFonts w:ascii="Arial" w:hAnsi="Arial" w:cs="Arial"/>
          <w:color w:val="000000" w:themeColor="text1"/>
          <w:sz w:val="21"/>
          <w:szCs w:val="21"/>
        </w:rPr>
        <w:t xml:space="preserve">  Additional </w:t>
      </w:r>
      <w:r w:rsidRPr="009C7E87">
        <w:rPr>
          <w:rFonts w:ascii="Arial" w:hAnsi="Arial" w:cs="Arial"/>
          <w:b/>
          <w:bCs/>
          <w:color w:val="000000" w:themeColor="text1"/>
          <w:sz w:val="21"/>
          <w:szCs w:val="21"/>
          <w:u w:val="single"/>
        </w:rPr>
        <w:t>albuterol</w:t>
      </w:r>
      <w:r w:rsidRPr="009C7E87">
        <w:rPr>
          <w:rFonts w:ascii="Arial" w:hAnsi="Arial" w:cs="Arial"/>
          <w:color w:val="000000" w:themeColor="text1"/>
          <w:sz w:val="21"/>
          <w:szCs w:val="21"/>
        </w:rPr>
        <w:t xml:space="preserve"> treatments may be administered as necessary with or without </w:t>
      </w:r>
      <w:r w:rsidRPr="009C7E87">
        <w:rPr>
          <w:rFonts w:ascii="Arial" w:hAnsi="Arial" w:cs="Arial"/>
          <w:b/>
          <w:bCs/>
          <w:color w:val="000000" w:themeColor="text1"/>
          <w:sz w:val="21"/>
          <w:szCs w:val="21"/>
          <w:u w:val="single"/>
        </w:rPr>
        <w:t>ipratropium bromide</w:t>
      </w:r>
      <w:r w:rsidRPr="009C7E87">
        <w:rPr>
          <w:rFonts w:ascii="Arial" w:hAnsi="Arial" w:cs="Arial"/>
          <w:b/>
          <w:bCs/>
          <w:color w:val="000000" w:themeColor="text1"/>
          <w:sz w:val="21"/>
          <w:szCs w:val="21"/>
        </w:rPr>
        <w:t>.</w:t>
      </w:r>
    </w:p>
    <w:p w14:paraId="1D5DB468" w14:textId="77777777" w:rsidR="008D01FD" w:rsidRDefault="008D01FD" w:rsidP="008D01FD">
      <w:pPr>
        <w:autoSpaceDE w:val="0"/>
        <w:autoSpaceDN w:val="0"/>
        <w:adjustRightInd w:val="0"/>
        <w:spacing w:after="0" w:line="288" w:lineRule="auto"/>
        <w:rPr>
          <w:rFonts w:ascii="Arial" w:hAnsi="Arial" w:cs="Arial"/>
          <w:b/>
          <w:bCs/>
          <w:color w:val="000000"/>
        </w:rPr>
      </w:pPr>
    </w:p>
    <w:p w14:paraId="242B6751" w14:textId="6B4B29DC" w:rsidR="008D01FD" w:rsidRDefault="008D01FD" w:rsidP="008D01FD">
      <w:pPr>
        <w:autoSpaceDE w:val="0"/>
        <w:autoSpaceDN w:val="0"/>
        <w:adjustRightInd w:val="0"/>
        <w:spacing w:after="0" w:line="288" w:lineRule="auto"/>
        <w:rPr>
          <w:rFonts w:cs="Arial"/>
          <w:color w:val="000000"/>
        </w:rPr>
      </w:pPr>
      <w:r w:rsidRPr="009C7E87">
        <w:rPr>
          <w:rFonts w:ascii="Arial" w:hAnsi="Arial" w:cs="Arial"/>
          <w:b/>
          <w:bCs/>
          <w:color w:val="000000"/>
        </w:rPr>
        <w:t>NOTE</w:t>
      </w:r>
      <w:r>
        <w:rPr>
          <w:rFonts w:ascii="Arial" w:hAnsi="Arial" w:cs="Arial"/>
          <w:color w:val="000000"/>
        </w:rPr>
        <w:t xml:space="preserve">: a multi-dose inhaler may be used to give albuterol or ipratropium (instead of </w:t>
      </w:r>
      <w:r w:rsidR="00C14B0B">
        <w:rPr>
          <w:rFonts w:ascii="Arial" w:hAnsi="Arial" w:cs="Arial"/>
          <w:color w:val="000000"/>
        </w:rPr>
        <w:t>nebulizer) if</w:t>
      </w:r>
      <w:r>
        <w:rPr>
          <w:rFonts w:ascii="Arial" w:hAnsi="Arial" w:cs="Arial"/>
          <w:color w:val="000000"/>
        </w:rPr>
        <w:t xml:space="preserve"> infection control is an issue (e.g. influenza like illness.)</w:t>
      </w:r>
    </w:p>
    <w:p w14:paraId="46A9DBF8" w14:textId="77777777" w:rsidR="008D01FD" w:rsidRPr="009C7E87" w:rsidRDefault="008D01FD" w:rsidP="000F0858">
      <w:pPr>
        <w:pStyle w:val="ListParagraph"/>
        <w:numPr>
          <w:ilvl w:val="0"/>
          <w:numId w:val="161"/>
        </w:numPr>
        <w:autoSpaceDE w:val="0"/>
        <w:autoSpaceDN w:val="0"/>
        <w:adjustRightInd w:val="0"/>
        <w:spacing w:after="0" w:line="288" w:lineRule="auto"/>
        <w:rPr>
          <w:rFonts w:ascii="Arial" w:hAnsi="Arial" w:cs="Arial"/>
          <w:color w:val="000000"/>
          <w:sz w:val="21"/>
          <w:szCs w:val="21"/>
        </w:rPr>
      </w:pPr>
      <w:r w:rsidRPr="009C7E87">
        <w:rPr>
          <w:rFonts w:ascii="Arial" w:hAnsi="Arial" w:cs="Arial"/>
          <w:color w:val="000000"/>
          <w:sz w:val="21"/>
          <w:szCs w:val="21"/>
        </w:rPr>
        <w:t xml:space="preserve">Initiate BiPAP/CPAP generally at a PEEP of </w:t>
      </w:r>
      <w:r w:rsidRPr="009C7E87">
        <w:rPr>
          <w:rFonts w:ascii="Arial" w:hAnsi="Arial" w:cs="Arial"/>
          <w:color w:val="000000"/>
        </w:rPr>
        <w:t>5 cm H</w:t>
      </w:r>
      <w:r w:rsidRPr="009C7E87">
        <w:rPr>
          <w:rFonts w:ascii="Arial" w:hAnsi="Arial" w:cs="Arial"/>
          <w:color w:val="000000"/>
          <w:vertAlign w:val="subscript"/>
        </w:rPr>
        <w:t>2</w:t>
      </w:r>
      <w:r w:rsidRPr="009C7E87">
        <w:rPr>
          <w:rFonts w:ascii="Arial" w:hAnsi="Arial" w:cs="Arial"/>
          <w:color w:val="000000"/>
        </w:rPr>
        <w:t>O</w:t>
      </w:r>
      <w:r w:rsidRPr="009C7E87">
        <w:rPr>
          <w:rFonts w:ascii="Arial" w:hAnsi="Arial" w:cs="Arial"/>
          <w:color w:val="000000"/>
          <w:sz w:val="21"/>
          <w:szCs w:val="21"/>
        </w:rPr>
        <w:t xml:space="preserve">, if not contraindicated with nebulizer therapy, as indicated.  </w:t>
      </w:r>
    </w:p>
    <w:p w14:paraId="3A4AE304" w14:textId="0C30EB75" w:rsidR="008D01FD" w:rsidRPr="0017720F" w:rsidRDefault="008D01FD" w:rsidP="000F0858">
      <w:pPr>
        <w:pStyle w:val="ListParagraph"/>
        <w:numPr>
          <w:ilvl w:val="0"/>
          <w:numId w:val="161"/>
        </w:numPr>
        <w:autoSpaceDE w:val="0"/>
        <w:autoSpaceDN w:val="0"/>
        <w:adjustRightInd w:val="0"/>
        <w:spacing w:after="0" w:line="288" w:lineRule="auto"/>
        <w:rPr>
          <w:rFonts w:cs="Arial"/>
          <w:color w:val="000000"/>
        </w:rPr>
      </w:pPr>
      <w:proofErr w:type="gramStart"/>
      <w:r w:rsidRPr="0017720F">
        <w:rPr>
          <w:rFonts w:ascii="Arial" w:hAnsi="Arial" w:cs="Arial"/>
          <w:b/>
          <w:bCs/>
          <w:color w:val="000000"/>
          <w:sz w:val="21"/>
          <w:szCs w:val="21"/>
          <w:u w:val="single"/>
        </w:rPr>
        <w:t>Epinephrine</w:t>
      </w:r>
      <w:r w:rsidRPr="0017720F">
        <w:rPr>
          <w:rFonts w:ascii="Arial" w:hAnsi="Arial" w:cs="Arial"/>
          <w:color w:val="000000"/>
          <w:sz w:val="21"/>
          <w:szCs w:val="21"/>
        </w:rPr>
        <w:t xml:space="preserve">  0</w:t>
      </w:r>
      <w:proofErr w:type="gramEnd"/>
      <w:r w:rsidRPr="0017720F">
        <w:rPr>
          <w:rFonts w:ascii="Arial" w:hAnsi="Arial" w:cs="Arial"/>
          <w:color w:val="000000"/>
          <w:sz w:val="21"/>
          <w:szCs w:val="21"/>
        </w:rPr>
        <w:t xml:space="preserve">.3mg (0.3 ml of 1mg/ml) IM </w:t>
      </w:r>
      <w:r w:rsidR="006E2EB2">
        <w:rPr>
          <w:rFonts w:ascii="Arial" w:hAnsi="Arial" w:cs="Arial"/>
          <w:color w:val="000000"/>
          <w:sz w:val="21"/>
          <w:szCs w:val="21"/>
        </w:rPr>
        <w:t xml:space="preserve">via autoinjector or check and inject </w:t>
      </w:r>
      <w:r w:rsidRPr="0017720F">
        <w:rPr>
          <w:rFonts w:ascii="Arial" w:hAnsi="Arial" w:cs="Arial"/>
          <w:color w:val="000000"/>
          <w:sz w:val="21"/>
          <w:szCs w:val="21"/>
        </w:rPr>
        <w:t>as a one-time dose.</w:t>
      </w:r>
    </w:p>
    <w:p w14:paraId="3240A1FA" w14:textId="77777777" w:rsidR="00526B26" w:rsidRPr="00670327" w:rsidRDefault="00526B26" w:rsidP="00526B26">
      <w:pPr>
        <w:pStyle w:val="Heading2"/>
      </w:pPr>
      <w:r w:rsidRPr="00670327">
        <w:t>MEDICAL CONTROL MAY ORDER</w:t>
      </w:r>
    </w:p>
    <w:p w14:paraId="7492B36E" w14:textId="77777777" w:rsidR="00526B26" w:rsidRDefault="00526B26" w:rsidP="000F0858">
      <w:pPr>
        <w:numPr>
          <w:ilvl w:val="0"/>
          <w:numId w:val="8"/>
        </w:numPr>
        <w:autoSpaceDE w:val="0"/>
        <w:autoSpaceDN w:val="0"/>
        <w:adjustRightInd w:val="0"/>
        <w:spacing w:after="0" w:line="288" w:lineRule="auto"/>
        <w:rPr>
          <w:rFonts w:cs="Arial"/>
          <w:color w:val="000000"/>
        </w:rPr>
      </w:pPr>
      <w:r w:rsidRPr="00670327">
        <w:rPr>
          <w:rFonts w:cs="Arial"/>
          <w:color w:val="000000"/>
        </w:rPr>
        <w:t>Additional doses of above medications, if prescribed to patient or authorized, and if maximum dose has not been administered.</w:t>
      </w:r>
    </w:p>
    <w:p w14:paraId="43A38678" w14:textId="77777777" w:rsidR="00526B26" w:rsidRPr="00670327" w:rsidRDefault="00526B26" w:rsidP="00526B26">
      <w:pPr>
        <w:pStyle w:val="Heading2"/>
      </w:pPr>
      <w:r w:rsidRPr="00670327">
        <w:t>PARAMEDIC STANDING ORDERS</w:t>
      </w:r>
    </w:p>
    <w:p w14:paraId="736A89E0" w14:textId="77777777" w:rsidR="00526B26" w:rsidRPr="00670327" w:rsidRDefault="00526B26" w:rsidP="00526B26">
      <w:pPr>
        <w:numPr>
          <w:ilvl w:val="0"/>
          <w:numId w:val="2"/>
        </w:numPr>
        <w:autoSpaceDE w:val="0"/>
        <w:autoSpaceDN w:val="0"/>
        <w:adjustRightInd w:val="0"/>
        <w:spacing w:after="40" w:line="288" w:lineRule="auto"/>
        <w:ind w:left="360"/>
        <w:rPr>
          <w:rFonts w:cs="Arial"/>
          <w:color w:val="000000"/>
          <w:sz w:val="24"/>
          <w:szCs w:val="24"/>
        </w:rPr>
      </w:pPr>
      <w:r w:rsidRPr="00670327">
        <w:rPr>
          <w:rFonts w:cs="Arial"/>
          <w:color w:val="000000"/>
        </w:rPr>
        <w:t xml:space="preserve">In a patient with a known diagnosis of asthma or COPD, who </w:t>
      </w:r>
      <w:r w:rsidRPr="00670327">
        <w:rPr>
          <w:rFonts w:cs="Arial"/>
          <w:i/>
          <w:iCs/>
          <w:color w:val="000000"/>
        </w:rPr>
        <w:t>does not have</w:t>
      </w:r>
      <w:r w:rsidRPr="00670327">
        <w:rPr>
          <w:rFonts w:cs="Arial"/>
          <w:color w:val="000000"/>
        </w:rPr>
        <w:t xml:space="preserve"> history or findings concerning for congestive heart failure, consider </w:t>
      </w:r>
      <w:r>
        <w:rPr>
          <w:rFonts w:cs="Arial"/>
          <w:b/>
          <w:bCs/>
          <w:color w:val="000000"/>
          <w:u w:val="single"/>
        </w:rPr>
        <w:t>h</w:t>
      </w:r>
      <w:r w:rsidRPr="00670327">
        <w:rPr>
          <w:rFonts w:cs="Arial"/>
          <w:b/>
          <w:bCs/>
          <w:color w:val="000000"/>
          <w:u w:val="single"/>
        </w:rPr>
        <w:t>ydrocortisone</w:t>
      </w:r>
      <w:r w:rsidRPr="00670327">
        <w:rPr>
          <w:rFonts w:cs="Arial"/>
          <w:color w:val="000000"/>
        </w:rPr>
        <w:t xml:space="preserve"> 100 mg. IV/IO/IM or </w:t>
      </w:r>
      <w:r>
        <w:rPr>
          <w:rFonts w:cs="Arial"/>
          <w:b/>
          <w:bCs/>
          <w:color w:val="000000"/>
          <w:u w:val="single"/>
        </w:rPr>
        <w:t>m</w:t>
      </w:r>
      <w:r w:rsidRPr="00670327">
        <w:rPr>
          <w:rFonts w:cs="Arial"/>
          <w:b/>
          <w:bCs/>
          <w:color w:val="000000"/>
          <w:u w:val="single"/>
        </w:rPr>
        <w:t>ethylprednisolone</w:t>
      </w:r>
      <w:r w:rsidRPr="00670327">
        <w:rPr>
          <w:rFonts w:cs="Arial"/>
          <w:color w:val="000000"/>
        </w:rPr>
        <w:t xml:space="preserve"> 125 mg. IV/IO/IM.</w:t>
      </w:r>
      <w:r w:rsidRPr="00670327">
        <w:rPr>
          <w:rFonts w:cs="Arial"/>
          <w:color w:val="000000"/>
          <w:sz w:val="24"/>
          <w:szCs w:val="24"/>
        </w:rPr>
        <w:t xml:space="preserve"> </w:t>
      </w:r>
    </w:p>
    <w:p w14:paraId="72107634" w14:textId="77777777" w:rsidR="00526B26" w:rsidRPr="00670327" w:rsidRDefault="00526B26" w:rsidP="000F0858">
      <w:pPr>
        <w:numPr>
          <w:ilvl w:val="0"/>
          <w:numId w:val="8"/>
        </w:numPr>
        <w:autoSpaceDE w:val="0"/>
        <w:autoSpaceDN w:val="0"/>
        <w:adjustRightInd w:val="0"/>
        <w:spacing w:after="40" w:line="288" w:lineRule="auto"/>
        <w:rPr>
          <w:rFonts w:cs="Arial"/>
          <w:color w:val="000000"/>
        </w:rPr>
      </w:pPr>
      <w:r w:rsidRPr="00670327">
        <w:rPr>
          <w:rFonts w:cs="Arial"/>
          <w:color w:val="000000"/>
        </w:rPr>
        <w:t xml:space="preserve">For Asthma only, consider </w:t>
      </w:r>
      <w:r>
        <w:rPr>
          <w:rFonts w:cs="Arial"/>
          <w:b/>
          <w:bCs/>
          <w:color w:val="000000"/>
          <w:u w:val="single"/>
        </w:rPr>
        <w:t>m</w:t>
      </w:r>
      <w:r w:rsidRPr="00670327">
        <w:rPr>
          <w:rFonts w:cs="Arial"/>
          <w:b/>
          <w:bCs/>
          <w:color w:val="000000"/>
          <w:u w:val="single"/>
        </w:rPr>
        <w:t xml:space="preserve">agnesium </w:t>
      </w:r>
      <w:r>
        <w:rPr>
          <w:rFonts w:cs="Arial"/>
          <w:b/>
          <w:bCs/>
          <w:color w:val="000000"/>
          <w:u w:val="single"/>
        </w:rPr>
        <w:t>s</w:t>
      </w:r>
      <w:r w:rsidRPr="00670327">
        <w:rPr>
          <w:rFonts w:cs="Arial"/>
          <w:b/>
          <w:bCs/>
          <w:color w:val="000000"/>
          <w:u w:val="single"/>
        </w:rPr>
        <w:t>ulfate</w:t>
      </w:r>
      <w:r w:rsidRPr="00670327">
        <w:rPr>
          <w:rFonts w:cs="Arial"/>
          <w:color w:val="000000"/>
        </w:rPr>
        <w:t xml:space="preserve"> 2-4 g</w:t>
      </w:r>
      <w:r>
        <w:rPr>
          <w:rFonts w:cs="Arial"/>
          <w:color w:val="000000"/>
        </w:rPr>
        <w:t xml:space="preserve">rams </w:t>
      </w:r>
      <w:r w:rsidRPr="00670327">
        <w:rPr>
          <w:rFonts w:cs="Arial"/>
          <w:color w:val="000000"/>
        </w:rPr>
        <w:t>IV/IO</w:t>
      </w:r>
      <w:r w:rsidRPr="00670327">
        <w:rPr>
          <w:rFonts w:cs="Arial"/>
          <w:b/>
          <w:bCs/>
          <w:color w:val="000000"/>
        </w:rPr>
        <w:t xml:space="preserve"> </w:t>
      </w:r>
      <w:r w:rsidRPr="00670327">
        <w:rPr>
          <w:rFonts w:cs="Arial"/>
          <w:color w:val="000000"/>
        </w:rPr>
        <w:t xml:space="preserve">over </w:t>
      </w:r>
      <w:r>
        <w:rPr>
          <w:rFonts w:cs="Arial"/>
          <w:color w:val="000000"/>
        </w:rPr>
        <w:t>20</w:t>
      </w:r>
      <w:r w:rsidRPr="00670327">
        <w:rPr>
          <w:rFonts w:cs="Arial"/>
          <w:color w:val="000000"/>
        </w:rPr>
        <w:t xml:space="preserve"> minutes</w:t>
      </w:r>
      <w:r w:rsidRPr="00670327">
        <w:rPr>
          <w:rFonts w:cs="Arial"/>
          <w:b/>
          <w:bCs/>
          <w:color w:val="000000"/>
        </w:rPr>
        <w:t>.</w:t>
      </w:r>
    </w:p>
    <w:p w14:paraId="7C939F0D" w14:textId="77777777" w:rsidR="00526B26" w:rsidRPr="00670327" w:rsidRDefault="00526B26" w:rsidP="00526B26">
      <w:pPr>
        <w:pStyle w:val="Heading2"/>
      </w:pPr>
      <w:r w:rsidRPr="00670327">
        <w:t xml:space="preserve"> MEDICAL CONTROL MAY ORDER</w:t>
      </w:r>
    </w:p>
    <w:p w14:paraId="4649A0CC" w14:textId="77777777" w:rsidR="00526B26" w:rsidRPr="00670327" w:rsidRDefault="00526B26" w:rsidP="00526B26">
      <w:pPr>
        <w:numPr>
          <w:ilvl w:val="0"/>
          <w:numId w:val="2"/>
        </w:numPr>
        <w:autoSpaceDE w:val="0"/>
        <w:autoSpaceDN w:val="0"/>
        <w:adjustRightInd w:val="0"/>
        <w:spacing w:after="0" w:line="288" w:lineRule="auto"/>
        <w:ind w:left="360"/>
        <w:rPr>
          <w:rFonts w:cs="Arial"/>
          <w:b/>
          <w:bCs/>
          <w:color w:val="000000"/>
          <w:u w:val="single"/>
        </w:rPr>
      </w:pPr>
      <w:r w:rsidRPr="00670327">
        <w:rPr>
          <w:rFonts w:cs="Arial"/>
          <w:color w:val="000000"/>
        </w:rPr>
        <w:t>Additional doses of above medications</w:t>
      </w:r>
      <w:r>
        <w:rPr>
          <w:rFonts w:cs="Arial"/>
          <w:color w:val="000000"/>
        </w:rPr>
        <w:t>.</w:t>
      </w:r>
    </w:p>
    <w:p w14:paraId="11AA7B51" w14:textId="190D355C" w:rsidR="00526B26" w:rsidRPr="00670327" w:rsidRDefault="00D25082" w:rsidP="000F0858">
      <w:pPr>
        <w:numPr>
          <w:ilvl w:val="0"/>
          <w:numId w:val="8"/>
        </w:numPr>
        <w:autoSpaceDE w:val="0"/>
        <w:autoSpaceDN w:val="0"/>
        <w:adjustRightInd w:val="0"/>
        <w:spacing w:after="0" w:line="288" w:lineRule="auto"/>
        <w:rPr>
          <w:rFonts w:cs="Arial"/>
          <w:color w:val="000000"/>
        </w:rPr>
      </w:pPr>
      <w:r w:rsidRPr="00670327">
        <w:rPr>
          <w:rFonts w:cs="Arial"/>
          <w:b/>
          <w:bCs/>
          <w:color w:val="000000"/>
          <w:u w:val="single"/>
        </w:rPr>
        <w:t>Epinephrine</w:t>
      </w:r>
      <w:r w:rsidRPr="00670327">
        <w:rPr>
          <w:rFonts w:cs="Arial"/>
          <w:b/>
          <w:bCs/>
          <w:color w:val="000000"/>
        </w:rPr>
        <w:t xml:space="preserve"> </w:t>
      </w:r>
      <w:r w:rsidRPr="00E917FA">
        <w:rPr>
          <w:rFonts w:cs="Arial"/>
          <w:color w:val="000000"/>
        </w:rPr>
        <w:t>0.1</w:t>
      </w:r>
      <w:r w:rsidR="00526B26" w:rsidRPr="00670327">
        <w:rPr>
          <w:rFonts w:cs="Arial"/>
          <w:color w:val="000000"/>
        </w:rPr>
        <w:t>-0. 5 mg IV/</w:t>
      </w:r>
      <w:r w:rsidRPr="00670327">
        <w:rPr>
          <w:rFonts w:cs="Arial"/>
          <w:color w:val="000000"/>
        </w:rPr>
        <w:t xml:space="preserve">IO </w:t>
      </w:r>
      <w:r>
        <w:rPr>
          <w:rFonts w:cs="Arial"/>
          <w:color w:val="000000"/>
        </w:rPr>
        <w:t>(</w:t>
      </w:r>
      <w:r w:rsidR="00437584">
        <w:rPr>
          <w:rFonts w:cs="Arial"/>
          <w:color w:val="000000"/>
        </w:rPr>
        <w:t xml:space="preserve">1ml – 5ml of a 0.1mg/ml </w:t>
      </w:r>
      <w:r w:rsidR="004C470E">
        <w:rPr>
          <w:rFonts w:cs="Arial"/>
          <w:color w:val="000000"/>
        </w:rPr>
        <w:t>solution)</w:t>
      </w:r>
      <w:r w:rsidR="004C470E" w:rsidRPr="00670327">
        <w:rPr>
          <w:rFonts w:cs="Arial"/>
          <w:color w:val="000000"/>
        </w:rPr>
        <w:t xml:space="preserve"> very</w:t>
      </w:r>
      <w:r w:rsidR="00526B26" w:rsidRPr="00670327">
        <w:rPr>
          <w:rFonts w:cs="Arial"/>
          <w:color w:val="000000"/>
        </w:rPr>
        <w:t xml:space="preserve"> slowly</w:t>
      </w:r>
    </w:p>
    <w:p w14:paraId="544997A9" w14:textId="77777777" w:rsidR="00526B26" w:rsidRPr="00670327" w:rsidRDefault="00526B26" w:rsidP="00526B26"/>
    <w:p w14:paraId="264C01F1" w14:textId="77777777" w:rsidR="00526B26" w:rsidRPr="00670327" w:rsidRDefault="00526B26" w:rsidP="00AC3E38">
      <w:pPr>
        <w:spacing w:line="240" w:lineRule="auto"/>
      </w:pPr>
      <w:r w:rsidRPr="00670327">
        <w:t>Red Flag:</w:t>
      </w:r>
    </w:p>
    <w:p w14:paraId="4CF34255" w14:textId="77777777" w:rsidR="00526B26" w:rsidRDefault="00526B26" w:rsidP="00AC3E38">
      <w:pPr>
        <w:autoSpaceDE w:val="0"/>
        <w:autoSpaceDN w:val="0"/>
        <w:adjustRightInd w:val="0"/>
        <w:spacing w:after="0" w:line="240" w:lineRule="auto"/>
        <w:rPr>
          <w:rFonts w:cs="Arial"/>
          <w:color w:val="000000"/>
        </w:rPr>
      </w:pPr>
      <w:r w:rsidRPr="00670327">
        <w:rPr>
          <w:rFonts w:cs="Arial"/>
          <w:b/>
          <w:bCs/>
          <w:color w:val="000000"/>
        </w:rPr>
        <w:t>CAUTION</w:t>
      </w:r>
      <w:r w:rsidRPr="00670327">
        <w:rPr>
          <w:rFonts w:cs="Arial"/>
          <w:color w:val="000000"/>
        </w:rPr>
        <w:t xml:space="preserve">: The use of Epinephrine in patients over the age of 40 </w:t>
      </w:r>
      <w:r w:rsidRPr="00670327">
        <w:rPr>
          <w:rFonts w:cs="Arial"/>
          <w:color w:val="000000"/>
          <w:u w:val="single"/>
        </w:rPr>
        <w:t>or with known cardiac disease</w:t>
      </w:r>
      <w:r w:rsidRPr="00670327">
        <w:rPr>
          <w:rFonts w:cs="Arial"/>
          <w:color w:val="000000"/>
        </w:rPr>
        <w:t xml:space="preserve"> and patients who have already taken high dosage of inhalant bronchodilator medications may result in cardiac complications. </w:t>
      </w:r>
    </w:p>
    <w:p w14:paraId="29AF22CB" w14:textId="77777777" w:rsidR="00C14B0B" w:rsidRDefault="00C14B0B" w:rsidP="00AC3E38">
      <w:pPr>
        <w:autoSpaceDE w:val="0"/>
        <w:autoSpaceDN w:val="0"/>
        <w:adjustRightInd w:val="0"/>
        <w:spacing w:after="0" w:line="240" w:lineRule="auto"/>
        <w:rPr>
          <w:rFonts w:cs="Arial"/>
          <w:color w:val="000000"/>
        </w:rPr>
      </w:pPr>
    </w:p>
    <w:p w14:paraId="0FD539AE" w14:textId="77777777" w:rsidR="00C14B0B" w:rsidRPr="00670327" w:rsidRDefault="00C14B0B" w:rsidP="00C14B0B">
      <w:pPr>
        <w:autoSpaceDE w:val="0"/>
        <w:autoSpaceDN w:val="0"/>
        <w:adjustRightInd w:val="0"/>
        <w:spacing w:after="0" w:line="288" w:lineRule="auto"/>
        <w:rPr>
          <w:rFonts w:cs="Arial"/>
          <w:b/>
          <w:bCs/>
          <w:color w:val="000000"/>
        </w:rPr>
      </w:pPr>
      <w:r>
        <w:rPr>
          <w:rFonts w:cs="Arial"/>
          <w:b/>
          <w:bCs/>
          <w:color w:val="000000"/>
        </w:rPr>
        <w:t>CAUTION</w:t>
      </w:r>
      <w:r w:rsidRPr="00670327">
        <w:rPr>
          <w:rFonts w:cs="Arial"/>
          <w:b/>
          <w:bCs/>
          <w:color w:val="000000"/>
        </w:rPr>
        <w:t>:</w:t>
      </w:r>
      <w:r w:rsidRPr="00670327">
        <w:rPr>
          <w:rFonts w:cs="Arial"/>
          <w:color w:val="000000"/>
        </w:rPr>
        <w:t xml:space="preserve"> </w:t>
      </w:r>
      <w:r w:rsidRPr="00670327">
        <w:rPr>
          <w:rFonts w:cs="Arial"/>
          <w:b/>
          <w:bCs/>
          <w:color w:val="000000"/>
        </w:rPr>
        <w:t>EMT</w:t>
      </w:r>
      <w:r w:rsidRPr="00670327">
        <w:rPr>
          <w:rFonts w:cs="Arial"/>
          <w:b/>
          <w:bCs/>
          <w:color w:val="000000"/>
        </w:rPr>
        <w:noBreakHyphen/>
        <w:t>B</w:t>
      </w:r>
      <w:r>
        <w:rPr>
          <w:rFonts w:cs="Arial"/>
          <w:b/>
          <w:bCs/>
          <w:color w:val="000000"/>
        </w:rPr>
        <w:t xml:space="preserve">asic </w:t>
      </w:r>
      <w:r w:rsidRPr="00670327">
        <w:rPr>
          <w:rFonts w:cs="Arial"/>
          <w:b/>
          <w:bCs/>
          <w:color w:val="000000"/>
        </w:rPr>
        <w:t>and AEMT administration of an inhaler is CONTRAINDICATED, if:</w:t>
      </w:r>
    </w:p>
    <w:p w14:paraId="02128522" w14:textId="77777777" w:rsidR="00C14B0B" w:rsidRPr="00670327" w:rsidRDefault="00C14B0B" w:rsidP="000F0858">
      <w:pPr>
        <w:numPr>
          <w:ilvl w:val="0"/>
          <w:numId w:val="8"/>
        </w:numPr>
        <w:autoSpaceDE w:val="0"/>
        <w:autoSpaceDN w:val="0"/>
        <w:adjustRightInd w:val="0"/>
        <w:spacing w:after="0" w:line="288" w:lineRule="auto"/>
        <w:rPr>
          <w:rFonts w:cs="Arial"/>
          <w:color w:val="000000"/>
        </w:rPr>
      </w:pPr>
      <w:r w:rsidRPr="00670327">
        <w:rPr>
          <w:rFonts w:cs="Arial"/>
          <w:color w:val="000000"/>
        </w:rPr>
        <w:t>the maximum dose has been administered prior to the arrival of the EMT.</w:t>
      </w:r>
    </w:p>
    <w:p w14:paraId="1B8A1051" w14:textId="77777777" w:rsidR="00C14B0B" w:rsidRPr="00670327" w:rsidRDefault="00C14B0B" w:rsidP="000F0858">
      <w:pPr>
        <w:numPr>
          <w:ilvl w:val="0"/>
          <w:numId w:val="8"/>
        </w:numPr>
        <w:autoSpaceDE w:val="0"/>
        <w:autoSpaceDN w:val="0"/>
        <w:adjustRightInd w:val="0"/>
        <w:spacing w:after="0" w:line="288" w:lineRule="auto"/>
        <w:rPr>
          <w:rFonts w:cs="Arial"/>
          <w:color w:val="000000"/>
        </w:rPr>
      </w:pPr>
      <w:r w:rsidRPr="00670327">
        <w:rPr>
          <w:rFonts w:cs="Arial"/>
          <w:color w:val="000000"/>
        </w:rPr>
        <w:t>the patient</w:t>
      </w:r>
      <w:r w:rsidRPr="00670327">
        <w:rPr>
          <w:rFonts w:cs="Arial"/>
          <w:b/>
          <w:bCs/>
          <w:color w:val="000000"/>
        </w:rPr>
        <w:t xml:space="preserve"> </w:t>
      </w:r>
      <w:r w:rsidRPr="00670327">
        <w:rPr>
          <w:rFonts w:cs="Arial"/>
          <w:color w:val="000000"/>
        </w:rPr>
        <w:t>cannot physically use the device properly.  (Patient cannot receive inhalation properly.)</w:t>
      </w:r>
    </w:p>
    <w:p w14:paraId="39B0F922" w14:textId="77777777" w:rsidR="00C14B0B" w:rsidRPr="00670327" w:rsidRDefault="00C14B0B" w:rsidP="00AC3E38">
      <w:pPr>
        <w:autoSpaceDE w:val="0"/>
        <w:autoSpaceDN w:val="0"/>
        <w:adjustRightInd w:val="0"/>
        <w:spacing w:after="0" w:line="240" w:lineRule="auto"/>
        <w:rPr>
          <w:rFonts w:cs="Arial"/>
          <w:color w:val="000000"/>
          <w:sz w:val="16"/>
          <w:szCs w:val="16"/>
        </w:rPr>
      </w:pPr>
    </w:p>
    <w:p w14:paraId="2B44912B" w14:textId="77777777" w:rsidR="00526B26" w:rsidRPr="00670327" w:rsidRDefault="00526B26" w:rsidP="00AC3E38">
      <w:pPr>
        <w:spacing w:line="240" w:lineRule="auto"/>
      </w:pPr>
    </w:p>
    <w:p w14:paraId="644D94A1" w14:textId="1ACD844F" w:rsidR="00526B26" w:rsidRDefault="00526B26" w:rsidP="00526B26">
      <w:pPr>
        <w:pStyle w:val="Heading1"/>
      </w:pPr>
      <w:bookmarkStart w:id="13" w:name="_2.6P_Bronchospasm/Respiratory_Distr"/>
      <w:bookmarkEnd w:id="13"/>
      <w:r>
        <w:t xml:space="preserve">2.6P Bronchospasm/Respiratory Distress </w:t>
      </w:r>
      <w:r w:rsidR="008D01FD">
        <w:t>–</w:t>
      </w:r>
      <w:r>
        <w:t xml:space="preserve"> Pediatric</w:t>
      </w:r>
    </w:p>
    <w:p w14:paraId="2E3FFCA2" w14:textId="77777777" w:rsidR="008D01FD" w:rsidRDefault="008D01FD" w:rsidP="008D01FD">
      <w:pPr>
        <w:autoSpaceDE w:val="0"/>
        <w:autoSpaceDN w:val="0"/>
        <w:adjustRightInd w:val="0"/>
        <w:spacing w:after="0" w:line="288" w:lineRule="auto"/>
        <w:rPr>
          <w:rFonts w:ascii="Arial" w:hAnsi="Arial" w:cs="Arial"/>
          <w:color w:val="000000"/>
        </w:rPr>
      </w:pPr>
      <w:r>
        <w:rPr>
          <w:rFonts w:ascii="Arial" w:hAnsi="Arial" w:cs="Arial"/>
          <w:b/>
          <w:bCs/>
          <w:color w:val="000000"/>
        </w:rPr>
        <w:t xml:space="preserve">Mild distress </w:t>
      </w:r>
      <w:r>
        <w:rPr>
          <w:rFonts w:ascii="Arial" w:hAnsi="Arial" w:cs="Arial"/>
          <w:color w:val="000000"/>
        </w:rPr>
        <w:t xml:space="preserve">in children is indicated by a slight increase in work of breathing while maintaining good air exchange, with no evidence of cyanosis, change in mental status, and no intercostal retractions. </w:t>
      </w:r>
    </w:p>
    <w:p w14:paraId="67CB9B4E" w14:textId="77777777" w:rsidR="008D01FD" w:rsidRDefault="008D01FD" w:rsidP="008D01FD">
      <w:pPr>
        <w:autoSpaceDE w:val="0"/>
        <w:autoSpaceDN w:val="0"/>
        <w:adjustRightInd w:val="0"/>
        <w:spacing w:after="0" w:line="288" w:lineRule="auto"/>
        <w:rPr>
          <w:rFonts w:ascii="Arial" w:hAnsi="Arial" w:cs="Arial"/>
          <w:b/>
          <w:bCs/>
          <w:color w:val="000000"/>
        </w:rPr>
      </w:pPr>
    </w:p>
    <w:p w14:paraId="0911F1FB" w14:textId="77777777" w:rsidR="008D01FD" w:rsidRDefault="008D01FD" w:rsidP="008D01FD">
      <w:pPr>
        <w:autoSpaceDE w:val="0"/>
        <w:autoSpaceDN w:val="0"/>
        <w:adjustRightInd w:val="0"/>
        <w:spacing w:after="0" w:line="288" w:lineRule="auto"/>
        <w:rPr>
          <w:rFonts w:ascii="Arial" w:hAnsi="Arial" w:cs="Arial"/>
          <w:color w:val="000000"/>
        </w:rPr>
      </w:pPr>
      <w:r>
        <w:rPr>
          <w:rFonts w:ascii="Arial" w:hAnsi="Arial" w:cs="Arial"/>
          <w:b/>
          <w:bCs/>
          <w:color w:val="000000"/>
        </w:rPr>
        <w:t>Severe distress</w:t>
      </w:r>
      <w:r>
        <w:rPr>
          <w:rFonts w:ascii="Arial" w:hAnsi="Arial" w:cs="Arial"/>
          <w:color w:val="000000"/>
        </w:rPr>
        <w:t xml:space="preserve"> in children is evidenced by poor air entry, extreme use of accessory muscles, nasal flaring, grunting, cyanosis and/or altered mental status (weak cry, somnolence, irritability, poor responsiveness).  </w:t>
      </w:r>
      <w:r>
        <w:rPr>
          <w:rFonts w:ascii="Arial" w:hAnsi="Arial" w:cs="Arial"/>
          <w:b/>
          <w:bCs/>
          <w:color w:val="000000"/>
        </w:rPr>
        <w:t xml:space="preserve">REMEMBER: </w:t>
      </w:r>
      <w:r>
        <w:rPr>
          <w:rFonts w:ascii="Arial" w:hAnsi="Arial" w:cs="Arial"/>
          <w:color w:val="000000"/>
        </w:rPr>
        <w:t>Severe bronchospasm may present without wheezes, if there is minimal air movement.</w:t>
      </w:r>
    </w:p>
    <w:p w14:paraId="107CDA37" w14:textId="77777777" w:rsidR="008D01FD" w:rsidRDefault="008D01FD" w:rsidP="008D01FD">
      <w:pPr>
        <w:autoSpaceDE w:val="0"/>
        <w:autoSpaceDN w:val="0"/>
        <w:adjustRightInd w:val="0"/>
        <w:spacing w:after="0" w:line="288" w:lineRule="auto"/>
        <w:rPr>
          <w:rFonts w:ascii="Arial" w:hAnsi="Arial" w:cs="Arial"/>
          <w:color w:val="000000"/>
        </w:rPr>
      </w:pPr>
    </w:p>
    <w:p w14:paraId="20CC3405" w14:textId="77777777" w:rsidR="008D01FD" w:rsidRDefault="008D01FD" w:rsidP="008D01FD">
      <w:pPr>
        <w:autoSpaceDE w:val="0"/>
        <w:autoSpaceDN w:val="0"/>
        <w:adjustRightInd w:val="0"/>
        <w:spacing w:after="0" w:line="288" w:lineRule="auto"/>
        <w:rPr>
          <w:rFonts w:ascii="Arial" w:hAnsi="Arial" w:cs="Arial"/>
          <w:color w:val="000000"/>
        </w:rPr>
      </w:pPr>
      <w:r>
        <w:rPr>
          <w:rFonts w:ascii="Arial" w:hAnsi="Arial" w:cs="Arial"/>
          <w:b/>
          <w:bCs/>
          <w:color w:val="000000"/>
        </w:rPr>
        <w:t>Respiratory Distress</w:t>
      </w:r>
      <w:r>
        <w:rPr>
          <w:rFonts w:ascii="Arial" w:hAnsi="Arial" w:cs="Arial"/>
          <w:color w:val="000000"/>
        </w:rPr>
        <w:t xml:space="preserve"> is defined as inadequate breathing in terms of rate, rhythm, quality and/or depth of breathing.  Children who are breathing too fast or slow, or in an abnormal pattern or manner, may not be receiving enough oxygen to support bodily functions and may allow an increase in carbon dioxide to dangerous levels.  Cyanosis is usually a late sign and requires immediate treatment.</w:t>
      </w:r>
    </w:p>
    <w:p w14:paraId="7DEAC6A4" w14:textId="77777777" w:rsidR="008D01FD" w:rsidRDefault="008D01FD" w:rsidP="008D01FD">
      <w:pPr>
        <w:autoSpaceDE w:val="0"/>
        <w:autoSpaceDN w:val="0"/>
        <w:adjustRightInd w:val="0"/>
        <w:spacing w:after="60" w:line="240" w:lineRule="auto"/>
        <w:rPr>
          <w:rFonts w:ascii="Arial" w:hAnsi="Arial" w:cs="Arial"/>
          <w:b/>
          <w:bCs/>
          <w:color w:val="000000"/>
        </w:rPr>
      </w:pPr>
    </w:p>
    <w:p w14:paraId="0450EAE4" w14:textId="523D8AD1" w:rsidR="008D01FD" w:rsidRDefault="008D01FD" w:rsidP="008D01FD">
      <w:pPr>
        <w:autoSpaceDE w:val="0"/>
        <w:autoSpaceDN w:val="0"/>
        <w:adjustRightInd w:val="0"/>
        <w:spacing w:after="60" w:line="240" w:lineRule="auto"/>
        <w:rPr>
          <w:rFonts w:ascii="Arial" w:hAnsi="Arial" w:cs="Arial"/>
          <w:b/>
          <w:bCs/>
          <w:color w:val="000000"/>
        </w:rPr>
      </w:pPr>
      <w:r>
        <w:rPr>
          <w:rFonts w:ascii="Arial" w:hAnsi="Arial" w:cs="Arial"/>
          <w:b/>
          <w:bCs/>
          <w:color w:val="000000"/>
        </w:rPr>
        <w:t xml:space="preserve">Criteria for </w:t>
      </w:r>
      <w:r>
        <w:rPr>
          <w:rFonts w:ascii="Arial" w:hAnsi="Arial" w:cs="Arial"/>
          <w:b/>
          <w:bCs/>
          <w:color w:val="000000"/>
          <w:u w:val="single"/>
        </w:rPr>
        <w:t>epinephrine</w:t>
      </w:r>
      <w:r w:rsidR="006E2EB2">
        <w:rPr>
          <w:rFonts w:ascii="Arial" w:hAnsi="Arial" w:cs="Arial"/>
          <w:b/>
          <w:bCs/>
          <w:color w:val="000000"/>
          <w:u w:val="single"/>
        </w:rPr>
        <w:t xml:space="preserve"> via autoinjector or check and inject</w:t>
      </w:r>
      <w:r>
        <w:rPr>
          <w:rFonts w:ascii="Arial" w:hAnsi="Arial" w:cs="Arial"/>
          <w:b/>
          <w:bCs/>
          <w:color w:val="000000"/>
          <w:u w:val="single"/>
        </w:rPr>
        <w:t xml:space="preserve"> (1mg/ml </w:t>
      </w:r>
      <w:proofErr w:type="gramStart"/>
      <w:r>
        <w:rPr>
          <w:rFonts w:ascii="Arial" w:hAnsi="Arial" w:cs="Arial"/>
          <w:b/>
          <w:bCs/>
          <w:color w:val="000000"/>
          <w:u w:val="single"/>
        </w:rPr>
        <w:t>solution )</w:t>
      </w:r>
      <w:proofErr w:type="gramEnd"/>
      <w:r>
        <w:rPr>
          <w:rFonts w:ascii="Arial" w:hAnsi="Arial" w:cs="Arial"/>
          <w:b/>
          <w:bCs/>
          <w:color w:val="000000"/>
        </w:rPr>
        <w:t xml:space="preserve"> administration:</w:t>
      </w:r>
    </w:p>
    <w:p w14:paraId="2F4FE194" w14:textId="77777777" w:rsidR="008D01FD" w:rsidRDefault="008D01FD" w:rsidP="008D01FD">
      <w:pPr>
        <w:autoSpaceDE w:val="0"/>
        <w:autoSpaceDN w:val="0"/>
        <w:adjustRightInd w:val="0"/>
        <w:spacing w:after="60" w:line="240" w:lineRule="auto"/>
        <w:rPr>
          <w:rFonts w:ascii="Arial" w:hAnsi="Arial" w:cs="Arial"/>
          <w:b/>
          <w:bCs/>
          <w:color w:val="000000"/>
        </w:rPr>
      </w:pPr>
      <w:r>
        <w:rPr>
          <w:rFonts w:ascii="Arial" w:hAnsi="Arial" w:cs="Arial"/>
          <w:color w:val="000000"/>
        </w:rPr>
        <w:t xml:space="preserve">Age greater than or equal to 6 months, </w:t>
      </w:r>
      <w:r>
        <w:rPr>
          <w:rFonts w:ascii="Arial" w:hAnsi="Arial" w:cs="Arial"/>
          <w:b/>
          <w:bCs/>
          <w:color w:val="000000"/>
        </w:rPr>
        <w:t>AND</w:t>
      </w:r>
    </w:p>
    <w:p w14:paraId="268DBFD0" w14:textId="77777777" w:rsidR="008D01FD" w:rsidRDefault="008D01FD" w:rsidP="008D01FD">
      <w:pPr>
        <w:autoSpaceDE w:val="0"/>
        <w:autoSpaceDN w:val="0"/>
        <w:adjustRightInd w:val="0"/>
        <w:spacing w:after="60" w:line="240" w:lineRule="auto"/>
        <w:rPr>
          <w:rFonts w:ascii="Arial" w:hAnsi="Arial" w:cs="Arial"/>
          <w:b/>
          <w:bCs/>
          <w:color w:val="000000"/>
        </w:rPr>
      </w:pPr>
      <w:r>
        <w:rPr>
          <w:rFonts w:ascii="Arial" w:hAnsi="Arial" w:cs="Arial"/>
          <w:color w:val="000000"/>
        </w:rPr>
        <w:t xml:space="preserve">Known history of asthma or reactive airway disease or bronchospasm or bronchodilators prescribed, </w:t>
      </w:r>
      <w:r>
        <w:rPr>
          <w:rFonts w:ascii="Arial" w:hAnsi="Arial" w:cs="Arial"/>
          <w:b/>
          <w:bCs/>
          <w:color w:val="000000"/>
        </w:rPr>
        <w:t>AND</w:t>
      </w:r>
    </w:p>
    <w:p w14:paraId="27044842" w14:textId="77777777" w:rsidR="008D01FD" w:rsidRDefault="008D01FD" w:rsidP="008D01FD">
      <w:pPr>
        <w:autoSpaceDE w:val="0"/>
        <w:autoSpaceDN w:val="0"/>
        <w:adjustRightInd w:val="0"/>
        <w:spacing w:after="60" w:line="240" w:lineRule="auto"/>
        <w:rPr>
          <w:rFonts w:ascii="Arial" w:hAnsi="Arial" w:cs="Arial"/>
          <w:color w:val="000000"/>
        </w:rPr>
      </w:pPr>
      <w:r>
        <w:rPr>
          <w:rFonts w:ascii="Arial" w:hAnsi="Arial" w:cs="Arial"/>
          <w:color w:val="000000"/>
        </w:rPr>
        <w:t xml:space="preserve">Patient in respiratory arrest or approaching respiratory arrest (requiring BVM), </w:t>
      </w:r>
      <w:r>
        <w:rPr>
          <w:rFonts w:ascii="Arial" w:hAnsi="Arial" w:cs="Arial"/>
          <w:b/>
          <w:bCs/>
          <w:color w:val="000000"/>
        </w:rPr>
        <w:t>AND</w:t>
      </w:r>
    </w:p>
    <w:p w14:paraId="4A37C109" w14:textId="6A54E091" w:rsidR="008D01FD" w:rsidRDefault="008D01FD" w:rsidP="008D01FD">
      <w:r>
        <w:rPr>
          <w:rFonts w:ascii="Arial" w:hAnsi="Arial" w:cs="Arial"/>
          <w:color w:val="000000"/>
        </w:rPr>
        <w:t>Oxygen saturation less than 92% despite supplemental oxygen or unmeasurable.</w:t>
      </w:r>
    </w:p>
    <w:p w14:paraId="0F4BDCFA" w14:textId="79B764A5" w:rsidR="00526B26" w:rsidRPr="00CE335C" w:rsidRDefault="00526B26" w:rsidP="00526B26">
      <w:pPr>
        <w:pStyle w:val="Heading2"/>
      </w:pPr>
      <w:r w:rsidRPr="00CE335C">
        <w:t>EMT</w:t>
      </w:r>
      <w:r w:rsidR="008D01FD">
        <w:t>/ ADVANCED EMT</w:t>
      </w:r>
      <w:r w:rsidRPr="00CE335C">
        <w:t xml:space="preserve"> STANDING ORDERS</w:t>
      </w:r>
    </w:p>
    <w:p w14:paraId="6C69194A" w14:textId="77777777" w:rsidR="00526B26" w:rsidRPr="00897EE0" w:rsidRDefault="00526B26" w:rsidP="000F0858">
      <w:pPr>
        <w:numPr>
          <w:ilvl w:val="0"/>
          <w:numId w:val="8"/>
        </w:numPr>
        <w:autoSpaceDE w:val="0"/>
        <w:autoSpaceDN w:val="0"/>
        <w:adjustRightInd w:val="0"/>
        <w:spacing w:after="60" w:line="288" w:lineRule="auto"/>
        <w:rPr>
          <w:rFonts w:cs="Arial"/>
          <w:color w:val="000000"/>
        </w:rPr>
      </w:pPr>
      <w:r w:rsidRPr="00AC3065">
        <w:rPr>
          <w:rFonts w:cs="Arial"/>
          <w:color w:val="000000"/>
          <w:u w:val="single"/>
        </w:rPr>
        <w:t>1.0 Routine Patient Care</w:t>
      </w:r>
    </w:p>
    <w:p w14:paraId="6EE9431D" w14:textId="77777777" w:rsidR="008D01FD" w:rsidRDefault="00526B26" w:rsidP="009C7E87">
      <w:pPr>
        <w:autoSpaceDE w:val="0"/>
        <w:autoSpaceDN w:val="0"/>
        <w:adjustRightInd w:val="0"/>
        <w:spacing w:after="60" w:line="288" w:lineRule="auto"/>
        <w:rPr>
          <w:rFonts w:cs="Arial"/>
          <w:color w:val="000000"/>
        </w:rPr>
      </w:pPr>
      <w:r w:rsidRPr="00C9255B">
        <w:rPr>
          <w:rFonts w:cs="Arial"/>
          <w:b/>
          <w:bCs/>
          <w:color w:val="000000"/>
          <w:u w:val="single"/>
        </w:rPr>
        <w:t>MILD DISTRESS</w:t>
      </w:r>
      <w:r w:rsidRPr="00C9255B">
        <w:rPr>
          <w:rFonts w:cs="Arial"/>
          <w:color w:val="000000"/>
        </w:rPr>
        <w:t xml:space="preserve">: </w:t>
      </w:r>
    </w:p>
    <w:p w14:paraId="16FC2E1C" w14:textId="3185A3CA"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 The following may be considered if the patient has not taken the prescribed maximum dose of their own inhaler prior to the arrival of EMS and the inhaler is present:</w:t>
      </w:r>
    </w:p>
    <w:p w14:paraId="6381B652" w14:textId="00FF95E3"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Encourage and/or assist </w:t>
      </w:r>
      <w:r w:rsidR="00D25082" w:rsidRPr="00C9255B">
        <w:rPr>
          <w:rFonts w:cs="Arial"/>
          <w:color w:val="000000"/>
        </w:rPr>
        <w:t>pat</w:t>
      </w:r>
      <w:r w:rsidR="00D25082">
        <w:rPr>
          <w:rFonts w:cs="Arial"/>
          <w:color w:val="000000"/>
        </w:rPr>
        <w:t>i</w:t>
      </w:r>
      <w:r w:rsidR="00D25082" w:rsidRPr="00C9255B">
        <w:rPr>
          <w:rFonts w:cs="Arial"/>
          <w:color w:val="000000"/>
        </w:rPr>
        <w:t>ents</w:t>
      </w:r>
      <w:r w:rsidRPr="00C9255B">
        <w:rPr>
          <w:rFonts w:cs="Arial"/>
          <w:color w:val="000000"/>
        </w:rPr>
        <w:t xml:space="preserve"> to self-administer their own prescribed inhaler medication if indicated or if not already done.</w:t>
      </w:r>
    </w:p>
    <w:p w14:paraId="023C52F1" w14:textId="3D495BC2"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If </w:t>
      </w:r>
      <w:r w:rsidR="00D25082" w:rsidRPr="00C9255B">
        <w:rPr>
          <w:rFonts w:cs="Arial"/>
          <w:color w:val="000000"/>
        </w:rPr>
        <w:t>a patient</w:t>
      </w:r>
      <w:r w:rsidRPr="00C9255B">
        <w:rPr>
          <w:rFonts w:cs="Arial"/>
          <w:color w:val="000000"/>
        </w:rPr>
        <w:t xml:space="preserve"> is unable to self-administer their prescribed inhaler, administer patient’s prescribed inhaler.</w:t>
      </w:r>
    </w:p>
    <w:p w14:paraId="5F469149" w14:textId="77777777" w:rsidR="00526B26"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Reassess vital signs. </w:t>
      </w:r>
    </w:p>
    <w:p w14:paraId="31407E08" w14:textId="77777777" w:rsidR="00D313C5" w:rsidRDefault="00D313C5" w:rsidP="009C7E87">
      <w:pPr>
        <w:autoSpaceDE w:val="0"/>
        <w:autoSpaceDN w:val="0"/>
        <w:adjustRightInd w:val="0"/>
        <w:spacing w:after="60" w:line="240" w:lineRule="auto"/>
        <w:rPr>
          <w:rFonts w:ascii="Arial" w:hAnsi="Arial" w:cs="Arial"/>
          <w:color w:val="000000"/>
        </w:rPr>
      </w:pPr>
      <w:r w:rsidRPr="00C9255B">
        <w:rPr>
          <w:rFonts w:cs="Arial"/>
          <w:b/>
          <w:bCs/>
          <w:color w:val="000000"/>
          <w:u w:val="single"/>
        </w:rPr>
        <w:t>SEVERE DISTRESS</w:t>
      </w:r>
      <w:r w:rsidRPr="00C9255B">
        <w:rPr>
          <w:rFonts w:cs="Arial"/>
          <w:color w:val="000000"/>
        </w:rPr>
        <w:t xml:space="preserve">:  </w:t>
      </w:r>
      <w:r w:rsidRPr="00C9255B">
        <w:rPr>
          <w:rFonts w:cs="Times New Roman"/>
          <w:color w:val="000000"/>
        </w:rPr>
        <w:t xml:space="preserve"> </w:t>
      </w:r>
    </w:p>
    <w:p w14:paraId="2B393003" w14:textId="77777777" w:rsidR="008D01FD" w:rsidRDefault="008D01FD" w:rsidP="000F0858">
      <w:pPr>
        <w:numPr>
          <w:ilvl w:val="0"/>
          <w:numId w:val="42"/>
        </w:numPr>
        <w:autoSpaceDE w:val="0"/>
        <w:autoSpaceDN w:val="0"/>
        <w:adjustRightInd w:val="0"/>
        <w:spacing w:after="60" w:line="240" w:lineRule="auto"/>
        <w:ind w:left="720" w:hanging="360"/>
        <w:rPr>
          <w:rFonts w:cs="Arial"/>
          <w:color w:val="000000"/>
        </w:rPr>
      </w:pPr>
      <w:r>
        <w:rPr>
          <w:rFonts w:cs="Arial"/>
          <w:color w:val="000000"/>
        </w:rPr>
        <w:t xml:space="preserve">Initiate ALS intercept as soon as possible and confirm its availability </w:t>
      </w:r>
    </w:p>
    <w:p w14:paraId="564D293E" w14:textId="1E036392" w:rsidR="0017720F" w:rsidRDefault="0017720F" w:rsidP="000F0858">
      <w:pPr>
        <w:numPr>
          <w:ilvl w:val="0"/>
          <w:numId w:val="42"/>
        </w:numPr>
        <w:autoSpaceDE w:val="0"/>
        <w:autoSpaceDN w:val="0"/>
        <w:adjustRightInd w:val="0"/>
        <w:spacing w:after="60" w:line="240" w:lineRule="auto"/>
        <w:ind w:left="720" w:hanging="360"/>
        <w:rPr>
          <w:rFonts w:cs="Arial"/>
          <w:color w:val="000000"/>
        </w:rPr>
      </w:pPr>
      <w:r>
        <w:rPr>
          <w:rFonts w:cs="Arial"/>
          <w:color w:val="000000"/>
        </w:rPr>
        <w:t xml:space="preserve">Treat bronchospasm in known asthmatics and confirm reactive airway disease (asthma, COPD), in accordance with below. </w:t>
      </w:r>
    </w:p>
    <w:p w14:paraId="195946AA" w14:textId="77777777" w:rsidR="008D01FD" w:rsidRDefault="008D01FD" w:rsidP="000F0858">
      <w:pPr>
        <w:numPr>
          <w:ilvl w:val="0"/>
          <w:numId w:val="113"/>
        </w:numPr>
        <w:autoSpaceDE w:val="0"/>
        <w:autoSpaceDN w:val="0"/>
        <w:adjustRightInd w:val="0"/>
        <w:spacing w:after="0" w:line="288" w:lineRule="auto"/>
        <w:ind w:left="720" w:hanging="360"/>
        <w:rPr>
          <w:rFonts w:ascii="Arial" w:hAnsi="Arial" w:cs="Arial"/>
          <w:color w:val="000000"/>
        </w:rPr>
      </w:pPr>
      <w:r>
        <w:rPr>
          <w:rFonts w:ascii="Arial" w:hAnsi="Arial" w:cs="Arial"/>
          <w:color w:val="000000"/>
        </w:rPr>
        <w:t>For a patient between 6 months and 2 years of age,</w:t>
      </w:r>
    </w:p>
    <w:p w14:paraId="10F89791" w14:textId="77777777" w:rsidR="008D01FD" w:rsidRDefault="008D01FD" w:rsidP="000F0858">
      <w:pPr>
        <w:numPr>
          <w:ilvl w:val="0"/>
          <w:numId w:val="113"/>
        </w:numPr>
        <w:autoSpaceDE w:val="0"/>
        <w:autoSpaceDN w:val="0"/>
        <w:adjustRightInd w:val="0"/>
        <w:spacing w:after="0" w:line="288" w:lineRule="auto"/>
        <w:ind w:left="1080" w:hanging="360"/>
        <w:rPr>
          <w:rFonts w:ascii="Arial" w:hAnsi="Arial" w:cs="Arial"/>
          <w:color w:val="000000"/>
        </w:rPr>
      </w:pPr>
      <w:r w:rsidRPr="5F48C9A3">
        <w:rPr>
          <w:rFonts w:ascii="Arial" w:hAnsi="Arial" w:cs="Arial"/>
          <w:b/>
          <w:bCs/>
          <w:color w:val="000000" w:themeColor="text1"/>
          <w:u w:val="single"/>
        </w:rPr>
        <w:t>Albuterol</w:t>
      </w:r>
      <w:r w:rsidRPr="5F48C9A3">
        <w:rPr>
          <w:rFonts w:ascii="Arial" w:hAnsi="Arial" w:cs="Arial"/>
          <w:color w:val="000000" w:themeColor="text1"/>
        </w:rPr>
        <w:t xml:space="preserve"> 1.25 mg in 3 ml normal saline, with or without </w:t>
      </w:r>
      <w:r w:rsidRPr="5F48C9A3">
        <w:rPr>
          <w:rFonts w:ascii="Arial" w:hAnsi="Arial" w:cs="Arial"/>
          <w:b/>
          <w:bCs/>
          <w:color w:val="000000" w:themeColor="text1"/>
          <w:u w:val="single"/>
        </w:rPr>
        <w:t>ipratropium</w:t>
      </w:r>
      <w:r w:rsidRPr="5F48C9A3">
        <w:rPr>
          <w:rFonts w:ascii="Arial" w:hAnsi="Arial" w:cs="Arial"/>
          <w:b/>
          <w:bCs/>
          <w:color w:val="000000" w:themeColor="text1"/>
        </w:rPr>
        <w:t xml:space="preserve"> </w:t>
      </w:r>
      <w:r w:rsidRPr="5F48C9A3">
        <w:rPr>
          <w:rFonts w:ascii="Arial" w:hAnsi="Arial" w:cs="Arial"/>
          <w:b/>
          <w:bCs/>
          <w:color w:val="000000" w:themeColor="text1"/>
          <w:u w:val="single"/>
        </w:rPr>
        <w:t>bromide</w:t>
      </w:r>
      <w:r w:rsidRPr="5F48C9A3">
        <w:rPr>
          <w:rFonts w:ascii="Arial" w:hAnsi="Arial" w:cs="Arial"/>
          <w:color w:val="000000" w:themeColor="text1"/>
        </w:rPr>
        <w:t xml:space="preserve"> 250 mcg via nebulizer, x1 dose.</w:t>
      </w:r>
    </w:p>
    <w:p w14:paraId="2BDB44CF" w14:textId="77777777" w:rsidR="008D01FD" w:rsidRDefault="008D01FD" w:rsidP="000F0858">
      <w:pPr>
        <w:numPr>
          <w:ilvl w:val="0"/>
          <w:numId w:val="113"/>
        </w:numPr>
        <w:autoSpaceDE w:val="0"/>
        <w:autoSpaceDN w:val="0"/>
        <w:adjustRightInd w:val="0"/>
        <w:spacing w:after="0" w:line="288" w:lineRule="auto"/>
        <w:ind w:left="720" w:hanging="360"/>
        <w:rPr>
          <w:rFonts w:ascii="Arial" w:hAnsi="Arial" w:cs="Arial"/>
          <w:color w:val="000000"/>
        </w:rPr>
      </w:pPr>
      <w:r>
        <w:rPr>
          <w:rFonts w:ascii="Arial" w:hAnsi="Arial" w:cs="Arial"/>
          <w:color w:val="000000"/>
        </w:rPr>
        <w:lastRenderedPageBreak/>
        <w:t>For a patient older than 2 years of age,</w:t>
      </w:r>
    </w:p>
    <w:p w14:paraId="15EB7658" w14:textId="77777777" w:rsidR="008D01FD" w:rsidRDefault="008D01FD" w:rsidP="000F0858">
      <w:pPr>
        <w:numPr>
          <w:ilvl w:val="0"/>
          <w:numId w:val="113"/>
        </w:numPr>
        <w:autoSpaceDE w:val="0"/>
        <w:autoSpaceDN w:val="0"/>
        <w:adjustRightInd w:val="0"/>
        <w:spacing w:after="0" w:line="288" w:lineRule="auto"/>
        <w:ind w:left="1080" w:hanging="360"/>
        <w:rPr>
          <w:rFonts w:ascii="Arial" w:hAnsi="Arial" w:cs="Arial"/>
          <w:color w:val="000000"/>
        </w:rPr>
      </w:pPr>
      <w:r>
        <w:rPr>
          <w:rFonts w:ascii="Arial" w:hAnsi="Arial" w:cs="Arial"/>
          <w:b/>
          <w:bCs/>
          <w:color w:val="000000"/>
          <w:u w:val="single"/>
        </w:rPr>
        <w:t>Albuterol</w:t>
      </w:r>
      <w:r>
        <w:rPr>
          <w:rFonts w:ascii="Arial" w:hAnsi="Arial" w:cs="Arial"/>
          <w:color w:val="000000"/>
        </w:rPr>
        <w:t xml:space="preserve"> 2.5-3 mg in 3 ml normal saline, with or without </w:t>
      </w:r>
      <w:r>
        <w:rPr>
          <w:rFonts w:ascii="Arial" w:hAnsi="Arial" w:cs="Arial"/>
          <w:b/>
          <w:bCs/>
          <w:color w:val="000000"/>
          <w:u w:val="single"/>
        </w:rPr>
        <w:t>ipratropium</w:t>
      </w:r>
      <w:r>
        <w:rPr>
          <w:rFonts w:ascii="Arial" w:hAnsi="Arial" w:cs="Arial"/>
          <w:b/>
          <w:bCs/>
          <w:color w:val="000000"/>
        </w:rPr>
        <w:t xml:space="preserve"> </w:t>
      </w:r>
      <w:r>
        <w:rPr>
          <w:rFonts w:ascii="Arial" w:hAnsi="Arial" w:cs="Arial"/>
          <w:b/>
          <w:bCs/>
          <w:color w:val="000000"/>
          <w:u w:val="single"/>
        </w:rPr>
        <w:t>bromide</w:t>
      </w:r>
      <w:r>
        <w:rPr>
          <w:rFonts w:ascii="Arial" w:hAnsi="Arial" w:cs="Arial"/>
          <w:color w:val="000000"/>
        </w:rPr>
        <w:t xml:space="preserve"> 500 mcg via nebulizer, x1 dose.</w:t>
      </w:r>
    </w:p>
    <w:p w14:paraId="0527C9D7" w14:textId="3F381A29" w:rsidR="008D01FD" w:rsidRDefault="008D01FD" w:rsidP="000F0858">
      <w:pPr>
        <w:numPr>
          <w:ilvl w:val="0"/>
          <w:numId w:val="107"/>
        </w:numPr>
        <w:autoSpaceDE w:val="0"/>
        <w:autoSpaceDN w:val="0"/>
        <w:adjustRightInd w:val="0"/>
        <w:spacing w:after="60" w:line="240" w:lineRule="auto"/>
        <w:ind w:left="720" w:hanging="360"/>
        <w:rPr>
          <w:rFonts w:ascii="Arial" w:hAnsi="Arial" w:cs="Arial"/>
          <w:color w:val="000000"/>
        </w:rPr>
      </w:pPr>
      <w:r>
        <w:rPr>
          <w:rFonts w:ascii="Arial" w:hAnsi="Arial" w:cs="Arial"/>
          <w:color w:val="000000"/>
        </w:rPr>
        <w:t xml:space="preserve">If patient is over 6 months age and under 25 kg, administer </w:t>
      </w:r>
      <w:r>
        <w:rPr>
          <w:rFonts w:ascii="Arial" w:hAnsi="Arial" w:cs="Arial"/>
          <w:b/>
          <w:bCs/>
          <w:color w:val="000000"/>
          <w:u w:val="single"/>
        </w:rPr>
        <w:t>epinephrine</w:t>
      </w:r>
      <w:r>
        <w:rPr>
          <w:rFonts w:ascii="Arial" w:hAnsi="Arial" w:cs="Arial"/>
          <w:color w:val="000000"/>
          <w:u w:val="single"/>
        </w:rPr>
        <w:t xml:space="preserve"> </w:t>
      </w:r>
      <w:r>
        <w:rPr>
          <w:rFonts w:ascii="Arial" w:hAnsi="Arial" w:cs="Arial"/>
          <w:color w:val="000000"/>
        </w:rPr>
        <w:t>0.15 mg</w:t>
      </w:r>
      <w:r w:rsidR="006E2EB2">
        <w:rPr>
          <w:rFonts w:ascii="Arial" w:hAnsi="Arial" w:cs="Arial"/>
          <w:color w:val="000000"/>
        </w:rPr>
        <w:t xml:space="preserve"> IM</w:t>
      </w:r>
      <w:r>
        <w:rPr>
          <w:rFonts w:ascii="Arial" w:hAnsi="Arial" w:cs="Arial"/>
          <w:color w:val="000000"/>
        </w:rPr>
        <w:t xml:space="preserve"> via auto-injector or </w:t>
      </w:r>
      <w:r w:rsidR="006E2EB2">
        <w:rPr>
          <w:rFonts w:ascii="Arial" w:hAnsi="Arial" w:cs="Arial"/>
          <w:color w:val="000000"/>
        </w:rPr>
        <w:t xml:space="preserve">check and inject </w:t>
      </w:r>
      <w:r>
        <w:rPr>
          <w:rFonts w:ascii="Arial" w:hAnsi="Arial" w:cs="Arial"/>
          <w:color w:val="000000"/>
        </w:rPr>
        <w:t xml:space="preserve">(0.15ml of a 1mg/ml solution.) If body weight is over 25 kg, administer </w:t>
      </w:r>
      <w:r>
        <w:rPr>
          <w:rFonts w:ascii="Arial" w:hAnsi="Arial" w:cs="Arial"/>
          <w:b/>
          <w:bCs/>
          <w:color w:val="000000"/>
          <w:u w:val="single"/>
        </w:rPr>
        <w:t>epinephrine</w:t>
      </w:r>
      <w:r>
        <w:rPr>
          <w:rFonts w:ascii="Arial" w:hAnsi="Arial" w:cs="Arial"/>
          <w:color w:val="000000"/>
        </w:rPr>
        <w:t xml:space="preserve"> 0.3 mg</w:t>
      </w:r>
      <w:r w:rsidR="006E2EB2">
        <w:rPr>
          <w:rFonts w:ascii="Arial" w:hAnsi="Arial" w:cs="Arial"/>
          <w:color w:val="000000"/>
        </w:rPr>
        <w:t xml:space="preserve"> IM</w:t>
      </w:r>
      <w:r>
        <w:rPr>
          <w:rFonts w:ascii="Arial" w:hAnsi="Arial" w:cs="Arial"/>
          <w:color w:val="000000"/>
        </w:rPr>
        <w:t xml:space="preserve"> via auto-injector or </w:t>
      </w:r>
      <w:r w:rsidR="006E2EB2">
        <w:rPr>
          <w:rFonts w:ascii="Arial" w:hAnsi="Arial" w:cs="Arial"/>
          <w:color w:val="000000"/>
        </w:rPr>
        <w:t>check and inject</w:t>
      </w:r>
      <w:r>
        <w:rPr>
          <w:rFonts w:ascii="Arial" w:hAnsi="Arial" w:cs="Arial"/>
          <w:color w:val="000000"/>
        </w:rPr>
        <w:t xml:space="preserve"> (0.3ml of a 1mg/ml solution.) </w:t>
      </w:r>
    </w:p>
    <w:p w14:paraId="5828F672" w14:textId="77777777" w:rsidR="008D01FD" w:rsidRPr="009C7E87" w:rsidRDefault="008D01FD" w:rsidP="000F0858">
      <w:pPr>
        <w:numPr>
          <w:ilvl w:val="0"/>
          <w:numId w:val="42"/>
        </w:numPr>
        <w:autoSpaceDE w:val="0"/>
        <w:autoSpaceDN w:val="0"/>
        <w:adjustRightInd w:val="0"/>
        <w:spacing w:after="60" w:line="240" w:lineRule="auto"/>
        <w:ind w:left="720" w:hanging="360"/>
        <w:rPr>
          <w:rFonts w:cs="Arial"/>
          <w:color w:val="000000"/>
        </w:rPr>
      </w:pPr>
      <w:r>
        <w:rPr>
          <w:rFonts w:ascii="Arial" w:hAnsi="Arial" w:cs="Arial"/>
          <w:color w:val="000000"/>
        </w:rPr>
        <w:t>Initiate BiPAP/CPAP as trained, generally with a PEEP of 5 cm H</w:t>
      </w:r>
      <w:r>
        <w:rPr>
          <w:rFonts w:ascii="Arial" w:hAnsi="Arial" w:cs="Arial"/>
          <w:color w:val="000000"/>
          <w:vertAlign w:val="subscript"/>
        </w:rPr>
        <w:t>2</w:t>
      </w:r>
      <w:r>
        <w:rPr>
          <w:rFonts w:ascii="Arial" w:hAnsi="Arial" w:cs="Arial"/>
          <w:color w:val="000000"/>
        </w:rPr>
        <w:t xml:space="preserve">O, with nebulized </w:t>
      </w:r>
      <w:r>
        <w:rPr>
          <w:rFonts w:ascii="Arial" w:hAnsi="Arial" w:cs="Arial"/>
          <w:b/>
          <w:bCs/>
          <w:color w:val="000000"/>
          <w:u w:val="single"/>
        </w:rPr>
        <w:t>albuterol</w:t>
      </w:r>
      <w:r>
        <w:rPr>
          <w:rFonts w:ascii="Arial" w:hAnsi="Arial" w:cs="Arial"/>
          <w:color w:val="000000"/>
        </w:rPr>
        <w:t xml:space="preserve"> and/or</w:t>
      </w:r>
      <w:r>
        <w:rPr>
          <w:rFonts w:ascii="Arial" w:hAnsi="Arial" w:cs="Arial"/>
          <w:b/>
          <w:bCs/>
          <w:color w:val="000000"/>
          <w:u w:val="single"/>
        </w:rPr>
        <w:t xml:space="preserve"> ipratropium bromide</w:t>
      </w:r>
      <w:r>
        <w:rPr>
          <w:rFonts w:ascii="Arial" w:hAnsi="Arial" w:cs="Arial"/>
          <w:color w:val="000000"/>
        </w:rPr>
        <w:t xml:space="preserve">. </w:t>
      </w:r>
    </w:p>
    <w:p w14:paraId="685B61F0" w14:textId="77777777" w:rsidR="0017720F" w:rsidRDefault="00087449" w:rsidP="00526B26">
      <w:pPr>
        <w:autoSpaceDE w:val="0"/>
        <w:autoSpaceDN w:val="0"/>
        <w:adjustRightInd w:val="0"/>
        <w:spacing w:after="60" w:line="288" w:lineRule="auto"/>
        <w:ind w:hanging="630"/>
      </w:pPr>
      <w:r>
        <w:t xml:space="preserve">       </w:t>
      </w:r>
      <w:r w:rsidR="00526B26">
        <w:t xml:space="preserve">  </w:t>
      </w:r>
    </w:p>
    <w:p w14:paraId="3E7C4EE1" w14:textId="1C6D359C" w:rsidR="00526B26" w:rsidRPr="0017720F" w:rsidRDefault="0017720F" w:rsidP="0017720F">
      <w:pPr>
        <w:autoSpaceDE w:val="0"/>
        <w:autoSpaceDN w:val="0"/>
        <w:adjustRightInd w:val="0"/>
        <w:spacing w:after="60" w:line="288" w:lineRule="auto"/>
        <w:ind w:hanging="629"/>
        <w:rPr>
          <w:rFonts w:cs="Arial"/>
          <w:b/>
          <w:bCs/>
          <w:color w:val="4472C4" w:themeColor="accent1"/>
          <w:sz w:val="24"/>
          <w:szCs w:val="24"/>
        </w:rPr>
      </w:pPr>
      <w:r w:rsidRPr="0017720F">
        <w:rPr>
          <w:color w:val="4472C4" w:themeColor="accent1"/>
          <w:sz w:val="24"/>
          <w:szCs w:val="24"/>
        </w:rPr>
        <w:t xml:space="preserve">        </w:t>
      </w:r>
      <w:r w:rsidR="00526B26" w:rsidRPr="0017720F">
        <w:rPr>
          <w:color w:val="4472C4" w:themeColor="accent1"/>
          <w:sz w:val="24"/>
          <w:szCs w:val="24"/>
        </w:rPr>
        <w:t xml:space="preserve">  </w:t>
      </w:r>
      <w:r w:rsidR="00526B26" w:rsidRPr="0017720F">
        <w:rPr>
          <w:rFonts w:cs="Arial"/>
          <w:b/>
          <w:bCs/>
          <w:color w:val="4472C4" w:themeColor="accent1"/>
          <w:sz w:val="24"/>
          <w:szCs w:val="24"/>
        </w:rPr>
        <w:t>MEDICAL CONTROL MAY ORDER:</w:t>
      </w:r>
    </w:p>
    <w:p w14:paraId="2254154B" w14:textId="77777777" w:rsidR="000F0ED7" w:rsidRPr="000F0ED7" w:rsidRDefault="000F0ED7" w:rsidP="000F0858">
      <w:pPr>
        <w:numPr>
          <w:ilvl w:val="0"/>
          <w:numId w:val="8"/>
        </w:numPr>
        <w:autoSpaceDE w:val="0"/>
        <w:autoSpaceDN w:val="0"/>
        <w:adjustRightInd w:val="0"/>
        <w:spacing w:after="60" w:line="288" w:lineRule="auto"/>
        <w:rPr>
          <w:rFonts w:cs="Times New Roman"/>
          <w:color w:val="000000"/>
        </w:rPr>
      </w:pPr>
      <w:r>
        <w:rPr>
          <w:rFonts w:cs="Arial"/>
          <w:color w:val="000000"/>
        </w:rPr>
        <w:t>Medical Control is required for a second dose of epinephrine.</w:t>
      </w:r>
    </w:p>
    <w:p w14:paraId="41EAD2E6" w14:textId="3515D3FA" w:rsidR="00526B26" w:rsidRPr="00C9255B" w:rsidRDefault="00D313C5" w:rsidP="000F0858">
      <w:pPr>
        <w:numPr>
          <w:ilvl w:val="0"/>
          <w:numId w:val="8"/>
        </w:numPr>
        <w:autoSpaceDE w:val="0"/>
        <w:autoSpaceDN w:val="0"/>
        <w:adjustRightInd w:val="0"/>
        <w:spacing w:after="60" w:line="288" w:lineRule="auto"/>
        <w:rPr>
          <w:rFonts w:cs="Times New Roman"/>
          <w:color w:val="000000"/>
        </w:rPr>
      </w:pPr>
      <w:r>
        <w:rPr>
          <w:rFonts w:cs="Arial"/>
          <w:color w:val="000000"/>
        </w:rPr>
        <w:t xml:space="preserve">Additional doses of </w:t>
      </w:r>
      <w:r w:rsidR="00D25082">
        <w:rPr>
          <w:rFonts w:cs="Arial"/>
          <w:color w:val="000000"/>
        </w:rPr>
        <w:t>the above</w:t>
      </w:r>
      <w:r>
        <w:rPr>
          <w:rFonts w:cs="Arial"/>
          <w:color w:val="000000"/>
        </w:rPr>
        <w:t xml:space="preserve"> medications if prescribed to patient and if maximum dose has not been administered.  </w:t>
      </w:r>
    </w:p>
    <w:p w14:paraId="28027F41" w14:textId="77777777" w:rsidR="00526B26" w:rsidRDefault="00526B26" w:rsidP="00526B26">
      <w:pPr>
        <w:autoSpaceDE w:val="0"/>
        <w:autoSpaceDN w:val="0"/>
        <w:adjustRightInd w:val="0"/>
        <w:spacing w:after="60" w:line="288" w:lineRule="auto"/>
        <w:rPr>
          <w:rFonts w:cs="Arial"/>
          <w:color w:val="000000"/>
        </w:rPr>
      </w:pPr>
      <w:r w:rsidRPr="00C9255B">
        <w:rPr>
          <w:rFonts w:cs="Arial"/>
          <w:b/>
          <w:bCs/>
          <w:color w:val="000000"/>
        </w:rPr>
        <w:t>Note:</w:t>
      </w:r>
      <w:r w:rsidRPr="00C9255B">
        <w:rPr>
          <w:rFonts w:cs="Arial"/>
          <w:color w:val="000000"/>
        </w:rPr>
        <w:t xml:space="preserve"> a multi-dose inhaler may be used to give albuterol or ipratropium (instead of nebulizer) if infection control is an issue (e.g., influenza-like-illness).</w:t>
      </w:r>
    </w:p>
    <w:p w14:paraId="3F9BEF12" w14:textId="77777777" w:rsidR="00526B26" w:rsidRPr="00CE335C" w:rsidRDefault="00526B26" w:rsidP="00526B26">
      <w:pPr>
        <w:pStyle w:val="Heading2"/>
        <w:rPr>
          <w:u w:val="single"/>
        </w:rPr>
      </w:pPr>
      <w:r w:rsidRPr="00CE335C">
        <w:rPr>
          <w:u w:val="single"/>
        </w:rPr>
        <w:t>PARAMEDIC STANDING ORDERS</w:t>
      </w:r>
    </w:p>
    <w:p w14:paraId="5C2F6512" w14:textId="4F30220E" w:rsidR="00526B26" w:rsidRPr="00C9255B" w:rsidRDefault="00526B26" w:rsidP="009C7E87">
      <w:pPr>
        <w:autoSpaceDE w:val="0"/>
        <w:autoSpaceDN w:val="0"/>
        <w:adjustRightInd w:val="0"/>
        <w:spacing w:after="60" w:line="288" w:lineRule="auto"/>
        <w:rPr>
          <w:rFonts w:cs="Arial"/>
          <w:color w:val="000000"/>
        </w:rPr>
      </w:pPr>
      <w:r w:rsidRPr="00C9255B">
        <w:rPr>
          <w:rFonts w:cs="Arial"/>
          <w:color w:val="000000"/>
        </w:rPr>
        <w:t xml:space="preserve">For a child age 2 years old or more who has a known diagnosis of asthma, consider:  </w:t>
      </w:r>
      <w:r>
        <w:rPr>
          <w:rFonts w:cs="Arial"/>
          <w:b/>
          <w:bCs/>
          <w:color w:val="000000"/>
          <w:u w:val="single"/>
        </w:rPr>
        <w:t>h</w:t>
      </w:r>
      <w:r w:rsidRPr="00C9255B">
        <w:rPr>
          <w:rFonts w:cs="Arial"/>
          <w:b/>
          <w:bCs/>
          <w:color w:val="000000"/>
          <w:u w:val="single"/>
        </w:rPr>
        <w:t xml:space="preserve">ydrocortisone </w:t>
      </w:r>
      <w:r w:rsidRPr="00C9255B">
        <w:rPr>
          <w:rFonts w:cs="Arial"/>
          <w:color w:val="000000"/>
        </w:rPr>
        <w:t xml:space="preserve">2 mg/kg to max. 100 mg IV/IO/IM; </w:t>
      </w:r>
      <w:r w:rsidR="00D25082" w:rsidRPr="00C9255B">
        <w:rPr>
          <w:rFonts w:cs="Arial"/>
          <w:color w:val="000000"/>
        </w:rPr>
        <w:t>or methylprednisolone</w:t>
      </w:r>
      <w:r w:rsidRPr="00C9255B">
        <w:rPr>
          <w:rFonts w:cs="Arial"/>
          <w:color w:val="000000"/>
        </w:rPr>
        <w:t xml:space="preserve"> 2 mg/kg to max. 125 mg IV/IO/IM.</w:t>
      </w:r>
    </w:p>
    <w:p w14:paraId="21455415" w14:textId="77777777" w:rsidR="00526B26" w:rsidRPr="00C9255B" w:rsidRDefault="00526B26" w:rsidP="000F0858">
      <w:pPr>
        <w:numPr>
          <w:ilvl w:val="0"/>
          <w:numId w:val="121"/>
        </w:numPr>
        <w:autoSpaceDE w:val="0"/>
        <w:autoSpaceDN w:val="0"/>
        <w:adjustRightInd w:val="0"/>
        <w:spacing w:after="60" w:line="288" w:lineRule="auto"/>
        <w:ind w:left="360" w:hanging="360"/>
        <w:rPr>
          <w:rFonts w:cs="Arial"/>
          <w:color w:val="000000"/>
        </w:rPr>
      </w:pPr>
      <w:r w:rsidRPr="00C9255B">
        <w:rPr>
          <w:rFonts w:cs="Arial"/>
          <w:color w:val="000000"/>
        </w:rPr>
        <w:t>Consider</w:t>
      </w:r>
      <w:r w:rsidRPr="00C9255B">
        <w:rPr>
          <w:rFonts w:cs="Arial"/>
          <w:b/>
          <w:bCs/>
          <w:color w:val="000000"/>
        </w:rPr>
        <w:t xml:space="preserve"> </w:t>
      </w:r>
      <w:r>
        <w:rPr>
          <w:rFonts w:cs="Arial"/>
          <w:b/>
          <w:bCs/>
          <w:color w:val="000000"/>
          <w:u w:val="single"/>
        </w:rPr>
        <w:t>m</w:t>
      </w:r>
      <w:r w:rsidRPr="00C9255B">
        <w:rPr>
          <w:rFonts w:cs="Arial"/>
          <w:b/>
          <w:bCs/>
          <w:color w:val="000000"/>
          <w:u w:val="single"/>
        </w:rPr>
        <w:t xml:space="preserve">agnesium </w:t>
      </w:r>
      <w:r>
        <w:rPr>
          <w:rFonts w:cs="Arial"/>
          <w:b/>
          <w:bCs/>
          <w:color w:val="000000"/>
          <w:u w:val="single"/>
        </w:rPr>
        <w:t>s</w:t>
      </w:r>
      <w:r w:rsidRPr="00C9255B">
        <w:rPr>
          <w:rFonts w:cs="Arial"/>
          <w:b/>
          <w:bCs/>
          <w:color w:val="000000"/>
          <w:u w:val="single"/>
        </w:rPr>
        <w:t>ulfate</w:t>
      </w:r>
      <w:r w:rsidRPr="00C9255B">
        <w:rPr>
          <w:rFonts w:cs="Arial"/>
          <w:b/>
          <w:bCs/>
          <w:color w:val="000000"/>
        </w:rPr>
        <w:t xml:space="preserve"> </w:t>
      </w:r>
      <w:r w:rsidRPr="00C9255B">
        <w:rPr>
          <w:rFonts w:cs="Arial"/>
          <w:color w:val="000000"/>
        </w:rPr>
        <w:t>25 mg/kg IV/IO over 10 min. (maximum dose 2 grams)</w:t>
      </w:r>
      <w:r>
        <w:rPr>
          <w:rFonts w:cs="Arial"/>
          <w:color w:val="000000"/>
        </w:rPr>
        <w:t>.</w:t>
      </w:r>
    </w:p>
    <w:p w14:paraId="7BB77CB9" w14:textId="77777777" w:rsidR="00526B26" w:rsidRPr="00087449" w:rsidRDefault="00526B26" w:rsidP="00526B26">
      <w:pPr>
        <w:pStyle w:val="Heading2"/>
        <w:rPr>
          <w:sz w:val="22"/>
          <w:szCs w:val="22"/>
          <w:u w:val="single"/>
        </w:rPr>
      </w:pPr>
      <w:r w:rsidRPr="00087449">
        <w:rPr>
          <w:sz w:val="22"/>
          <w:szCs w:val="22"/>
          <w:u w:val="single"/>
        </w:rPr>
        <w:t>MEDICAL CONTROL MAY ORDER</w:t>
      </w:r>
    </w:p>
    <w:p w14:paraId="4938AFE8" w14:textId="7E939DF2" w:rsidR="00526B26" w:rsidRPr="00C9255B" w:rsidRDefault="00526B26" w:rsidP="00526B26">
      <w:pPr>
        <w:numPr>
          <w:ilvl w:val="0"/>
          <w:numId w:val="2"/>
        </w:numPr>
        <w:autoSpaceDE w:val="0"/>
        <w:autoSpaceDN w:val="0"/>
        <w:adjustRightInd w:val="0"/>
        <w:spacing w:after="0" w:line="288" w:lineRule="auto"/>
        <w:ind w:left="360"/>
        <w:rPr>
          <w:rFonts w:cs="Arial"/>
          <w:b/>
          <w:bCs/>
          <w:color w:val="000000"/>
          <w:u w:val="single"/>
        </w:rPr>
      </w:pPr>
      <w:r w:rsidRPr="00C9255B">
        <w:rPr>
          <w:rFonts w:cs="Arial"/>
          <w:color w:val="000000"/>
        </w:rPr>
        <w:t xml:space="preserve">Additional doses of </w:t>
      </w:r>
      <w:r w:rsidR="00D25082" w:rsidRPr="00C9255B">
        <w:rPr>
          <w:rFonts w:cs="Arial"/>
          <w:color w:val="000000"/>
        </w:rPr>
        <w:t>the above</w:t>
      </w:r>
      <w:r w:rsidRPr="00C9255B">
        <w:rPr>
          <w:rFonts w:cs="Arial"/>
          <w:color w:val="000000"/>
        </w:rPr>
        <w:t xml:space="preserve"> medications</w:t>
      </w:r>
      <w:r>
        <w:rPr>
          <w:rFonts w:cs="Arial"/>
          <w:color w:val="000000"/>
        </w:rPr>
        <w:t>.</w:t>
      </w:r>
    </w:p>
    <w:p w14:paraId="0D803476" w14:textId="77777777" w:rsidR="00526B26" w:rsidRDefault="00526B26" w:rsidP="00526B26">
      <w:pPr>
        <w:autoSpaceDE w:val="0"/>
        <w:autoSpaceDN w:val="0"/>
        <w:adjustRightInd w:val="0"/>
        <w:spacing w:after="0" w:line="288" w:lineRule="auto"/>
        <w:rPr>
          <w:rFonts w:cs="Arial"/>
          <w:color w:val="000000"/>
        </w:rPr>
      </w:pPr>
    </w:p>
    <w:p w14:paraId="0A694599" w14:textId="77777777" w:rsidR="00526B26" w:rsidRDefault="00526B26" w:rsidP="00526B26">
      <w:pPr>
        <w:rPr>
          <w:rFonts w:cstheme="minorHAnsi"/>
          <w:color w:val="000000"/>
        </w:rPr>
      </w:pPr>
      <w:r w:rsidRPr="00FD023E">
        <w:rPr>
          <w:rFonts w:cstheme="minorHAnsi"/>
          <w:b/>
          <w:color w:val="000000"/>
        </w:rPr>
        <w:t>Red Flag:</w:t>
      </w:r>
      <w:r w:rsidRPr="00ED0EE3">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79B2D3E8" w14:textId="77777777" w:rsidR="0017720F" w:rsidRDefault="0017720F" w:rsidP="00526B26">
      <w:pPr>
        <w:rPr>
          <w:rFonts w:cstheme="minorHAnsi"/>
          <w:color w:val="000000"/>
        </w:rPr>
      </w:pPr>
    </w:p>
    <w:p w14:paraId="0F258F63" w14:textId="77777777" w:rsidR="0017720F" w:rsidRDefault="0017720F" w:rsidP="00526B26">
      <w:pPr>
        <w:rPr>
          <w:rFonts w:cstheme="minorHAnsi"/>
          <w:color w:val="000000"/>
        </w:rPr>
      </w:pPr>
    </w:p>
    <w:p w14:paraId="599077B7" w14:textId="77777777" w:rsidR="0017720F" w:rsidRDefault="0017720F" w:rsidP="00526B26">
      <w:pPr>
        <w:rPr>
          <w:rFonts w:cstheme="minorHAnsi"/>
          <w:color w:val="000000"/>
        </w:rPr>
      </w:pPr>
    </w:p>
    <w:p w14:paraId="37165093" w14:textId="77777777" w:rsidR="0017720F" w:rsidRDefault="0017720F" w:rsidP="00526B26">
      <w:pPr>
        <w:rPr>
          <w:rFonts w:cstheme="minorHAnsi"/>
          <w:color w:val="000000"/>
        </w:rPr>
      </w:pPr>
    </w:p>
    <w:p w14:paraId="0A7DEE93" w14:textId="77777777" w:rsidR="0017720F" w:rsidRDefault="0017720F" w:rsidP="00526B26">
      <w:pPr>
        <w:rPr>
          <w:rFonts w:cstheme="minorHAnsi"/>
          <w:color w:val="000000"/>
        </w:rPr>
      </w:pPr>
    </w:p>
    <w:p w14:paraId="6631B715" w14:textId="77777777" w:rsidR="0017720F" w:rsidRDefault="0017720F" w:rsidP="00526B26">
      <w:pPr>
        <w:rPr>
          <w:rFonts w:cstheme="minorHAnsi"/>
          <w:color w:val="000000"/>
        </w:rPr>
      </w:pPr>
    </w:p>
    <w:p w14:paraId="4A3C9BA5" w14:textId="77777777" w:rsidR="0017720F" w:rsidRDefault="0017720F" w:rsidP="00526B26">
      <w:pPr>
        <w:rPr>
          <w:rFonts w:cstheme="minorHAnsi"/>
          <w:color w:val="000000"/>
        </w:rPr>
      </w:pPr>
    </w:p>
    <w:p w14:paraId="388B259F" w14:textId="77777777" w:rsidR="0017720F" w:rsidRDefault="0017720F" w:rsidP="00526B26">
      <w:pPr>
        <w:rPr>
          <w:rFonts w:cstheme="minorHAnsi"/>
          <w:color w:val="000000"/>
        </w:rPr>
      </w:pPr>
    </w:p>
    <w:p w14:paraId="2411C77B" w14:textId="77777777" w:rsidR="0017720F" w:rsidRDefault="0017720F" w:rsidP="00526B26">
      <w:pPr>
        <w:rPr>
          <w:rFonts w:cstheme="minorHAnsi"/>
          <w:color w:val="000000"/>
        </w:rPr>
      </w:pPr>
    </w:p>
    <w:p w14:paraId="02792B1A" w14:textId="77777777" w:rsidR="0017720F" w:rsidRPr="00ED0EE3" w:rsidRDefault="0017720F" w:rsidP="00526B26">
      <w:pPr>
        <w:rPr>
          <w:rFonts w:cstheme="minorHAnsi"/>
        </w:rPr>
      </w:pPr>
    </w:p>
    <w:p w14:paraId="769147C9" w14:textId="77777777" w:rsidR="00526B26" w:rsidRDefault="00526B26" w:rsidP="00526B26">
      <w:pPr>
        <w:pStyle w:val="Heading1"/>
      </w:pPr>
      <w:bookmarkStart w:id="14" w:name="_2.7_Hyperthermia_(Environmental)"/>
      <w:bookmarkEnd w:id="14"/>
      <w:r>
        <w:lastRenderedPageBreak/>
        <w:t>2.7 Hyperthermia (Environmental) Adult &amp; Pediatric</w:t>
      </w:r>
    </w:p>
    <w:p w14:paraId="3E7BF0E4" w14:textId="77777777" w:rsidR="00526B26" w:rsidRPr="0059645E" w:rsidRDefault="00526B26" w:rsidP="00526B26">
      <w:pPr>
        <w:pStyle w:val="Heading2"/>
      </w:pPr>
      <w:r w:rsidRPr="0059645E">
        <w:t>EMT STANDING ORDERS</w:t>
      </w:r>
    </w:p>
    <w:p w14:paraId="33D532DF"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0E7750D9" w14:textId="4C791ED7" w:rsidR="005D52FA"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Provide rapid cooling as soon as possible</w:t>
      </w:r>
      <w:r w:rsidR="005D52FA">
        <w:rPr>
          <w:rFonts w:cs="Arial"/>
          <w:color w:val="000000"/>
        </w:rPr>
        <w:t xml:space="preserve">, without interruption if possible.  </w:t>
      </w:r>
      <w:r w:rsidR="00D25082">
        <w:rPr>
          <w:rFonts w:cs="Arial"/>
          <w:color w:val="000000"/>
        </w:rPr>
        <w:t>The best</w:t>
      </w:r>
      <w:r w:rsidR="005D52FA">
        <w:rPr>
          <w:rFonts w:cs="Arial"/>
          <w:color w:val="000000"/>
        </w:rPr>
        <w:t xml:space="preserve"> methods are typically</w:t>
      </w:r>
      <w:r w:rsidR="00FB4966">
        <w:rPr>
          <w:rFonts w:cs="Arial"/>
          <w:color w:val="000000"/>
        </w:rPr>
        <w:t xml:space="preserve"> by immersion in ice </w:t>
      </w:r>
      <w:r w:rsidR="007C4C8B">
        <w:rPr>
          <w:rFonts w:cs="Arial"/>
          <w:color w:val="000000"/>
        </w:rPr>
        <w:t>water or</w:t>
      </w:r>
      <w:r w:rsidR="00FB4966">
        <w:rPr>
          <w:rFonts w:cs="Arial"/>
          <w:color w:val="000000"/>
        </w:rPr>
        <w:t xml:space="preserve"> </w:t>
      </w:r>
      <w:r w:rsidR="005D52FA">
        <w:rPr>
          <w:rFonts w:cs="Arial"/>
          <w:color w:val="000000"/>
        </w:rPr>
        <w:t>placement in a</w:t>
      </w:r>
      <w:r w:rsidR="00412F2F">
        <w:rPr>
          <w:rFonts w:cs="Arial"/>
          <w:color w:val="000000"/>
        </w:rPr>
        <w:t xml:space="preserve"> body bag or tarp up to the neck with </w:t>
      </w:r>
      <w:r w:rsidR="00FB4966">
        <w:rPr>
          <w:rFonts w:cs="Arial"/>
          <w:color w:val="000000"/>
        </w:rPr>
        <w:t>ice</w:t>
      </w:r>
      <w:r w:rsidR="00412F2F">
        <w:rPr>
          <w:rFonts w:cs="Arial"/>
          <w:color w:val="000000"/>
        </w:rPr>
        <w:t xml:space="preserve"> and</w:t>
      </w:r>
      <w:r w:rsidR="00FB4966">
        <w:rPr>
          <w:rFonts w:cs="Arial"/>
          <w:color w:val="000000"/>
        </w:rPr>
        <w:t xml:space="preserve"> water </w:t>
      </w:r>
      <w:r w:rsidR="00412F2F">
        <w:rPr>
          <w:rFonts w:cs="Arial"/>
          <w:color w:val="000000"/>
        </w:rPr>
        <w:t>within the bag or tarp</w:t>
      </w:r>
      <w:r w:rsidR="005D52FA">
        <w:rPr>
          <w:rFonts w:cs="Arial"/>
          <w:color w:val="000000"/>
        </w:rPr>
        <w:t>.</w:t>
      </w:r>
    </w:p>
    <w:p w14:paraId="05944F87" w14:textId="711EEC2A" w:rsidR="005D52FA" w:rsidRDefault="005D52FA" w:rsidP="000F0858">
      <w:pPr>
        <w:numPr>
          <w:ilvl w:val="0"/>
          <w:numId w:val="8"/>
        </w:numPr>
        <w:autoSpaceDE w:val="0"/>
        <w:autoSpaceDN w:val="0"/>
        <w:adjustRightInd w:val="0"/>
        <w:spacing w:after="60" w:line="288" w:lineRule="auto"/>
        <w:rPr>
          <w:rFonts w:cs="Arial"/>
          <w:color w:val="000000"/>
        </w:rPr>
      </w:pPr>
      <w:r w:rsidRPr="005D52FA">
        <w:rPr>
          <w:rFonts w:cs="Arial"/>
          <w:color w:val="000000"/>
        </w:rPr>
        <w:t xml:space="preserve">If </w:t>
      </w:r>
      <w:r w:rsidR="00D25082" w:rsidRPr="005D52FA">
        <w:rPr>
          <w:rFonts w:cs="Arial"/>
          <w:color w:val="000000"/>
        </w:rPr>
        <w:t>a rectal</w:t>
      </w:r>
      <w:r w:rsidRPr="005D52FA">
        <w:rPr>
          <w:rFonts w:cs="Arial"/>
          <w:color w:val="000000"/>
        </w:rPr>
        <w:t xml:space="preserve"> thermometer is available</w:t>
      </w:r>
      <w:r w:rsidRPr="006414E4">
        <w:rPr>
          <w:rFonts w:cs="Arial"/>
          <w:color w:val="000000"/>
        </w:rPr>
        <w:t xml:space="preserve"> cool down to 39</w:t>
      </w:r>
      <w:r w:rsidR="00EF1FEF" w:rsidRPr="00EF1FEF">
        <w:rPr>
          <w:rFonts w:cs="Arial"/>
          <w:color w:val="000000"/>
        </w:rPr>
        <w:t>°</w:t>
      </w:r>
      <w:r w:rsidR="00EF1FEF">
        <w:rPr>
          <w:rFonts w:cs="Arial"/>
          <w:color w:val="000000"/>
        </w:rPr>
        <w:t>C</w:t>
      </w:r>
      <w:r w:rsidRPr="006414E4">
        <w:rPr>
          <w:rFonts w:cs="Arial"/>
          <w:color w:val="000000"/>
        </w:rPr>
        <w:t xml:space="preserve"> / 102.2</w:t>
      </w:r>
      <w:r w:rsidR="00EF1FEF" w:rsidRPr="00EF1FEF">
        <w:rPr>
          <w:rFonts w:cs="Arial"/>
          <w:color w:val="000000"/>
        </w:rPr>
        <w:t>°</w:t>
      </w:r>
      <w:r w:rsidR="00EF1FEF">
        <w:rPr>
          <w:rFonts w:cs="Arial"/>
          <w:color w:val="000000"/>
        </w:rPr>
        <w:t>F</w:t>
      </w:r>
      <w:r w:rsidRPr="00693CE6">
        <w:rPr>
          <w:rFonts w:cs="Arial"/>
          <w:color w:val="000000"/>
        </w:rPr>
        <w:t xml:space="preserve">. </w:t>
      </w:r>
    </w:p>
    <w:p w14:paraId="0E7C68C4" w14:textId="5DA33540" w:rsidR="00526B26" w:rsidRPr="0059645E" w:rsidRDefault="005D52FA" w:rsidP="00CE335C">
      <w:pPr>
        <w:tabs>
          <w:tab w:val="left" w:pos="414"/>
        </w:tabs>
        <w:autoSpaceDE w:val="0"/>
        <w:autoSpaceDN w:val="0"/>
        <w:adjustRightInd w:val="0"/>
        <w:spacing w:after="60" w:line="288" w:lineRule="auto"/>
        <w:rPr>
          <w:rFonts w:cs="Arial"/>
          <w:color w:val="000000"/>
        </w:rPr>
      </w:pPr>
      <w:r>
        <w:rPr>
          <w:rFonts w:cs="Arial"/>
          <w:color w:val="000000"/>
        </w:rPr>
        <w:t xml:space="preserve">If no better cooling options are available, move </w:t>
      </w:r>
      <w:r w:rsidR="00D25082">
        <w:rPr>
          <w:rFonts w:cs="Arial"/>
          <w:color w:val="000000"/>
        </w:rPr>
        <w:t>the patient</w:t>
      </w:r>
      <w:r>
        <w:rPr>
          <w:rFonts w:cs="Arial"/>
          <w:color w:val="000000"/>
        </w:rPr>
        <w:t xml:space="preserve"> to a cool area apply ice packs to groin and axillae ensure air circulation keep skin moist and transport.  </w:t>
      </w:r>
      <w:r w:rsidRPr="005D52FA">
        <w:rPr>
          <w:rFonts w:cs="Arial"/>
          <w:color w:val="000000"/>
        </w:rPr>
        <w:t xml:space="preserve"> </w:t>
      </w:r>
    </w:p>
    <w:p w14:paraId="55CBDDD3" w14:textId="77777777" w:rsidR="00526B26" w:rsidRPr="0059645E" w:rsidRDefault="00526B26" w:rsidP="00526B26">
      <w:pPr>
        <w:tabs>
          <w:tab w:val="left" w:pos="414"/>
        </w:tabs>
        <w:autoSpaceDE w:val="0"/>
        <w:autoSpaceDN w:val="0"/>
        <w:adjustRightInd w:val="0"/>
        <w:spacing w:after="60" w:line="288" w:lineRule="auto"/>
        <w:rPr>
          <w:rFonts w:cs="Arial"/>
          <w:color w:val="000000"/>
          <w:sz w:val="8"/>
          <w:szCs w:val="8"/>
        </w:rPr>
      </w:pPr>
    </w:p>
    <w:p w14:paraId="0909D174" w14:textId="77777777" w:rsidR="00526B26" w:rsidRPr="0059645E" w:rsidRDefault="00526B26" w:rsidP="000F0858">
      <w:pPr>
        <w:numPr>
          <w:ilvl w:val="0"/>
          <w:numId w:val="8"/>
        </w:numPr>
        <w:autoSpaceDE w:val="0"/>
        <w:autoSpaceDN w:val="0"/>
        <w:adjustRightInd w:val="0"/>
        <w:spacing w:after="60" w:line="288" w:lineRule="auto"/>
        <w:rPr>
          <w:rFonts w:cs="Arial"/>
          <w:color w:val="000000"/>
          <w:sz w:val="16"/>
          <w:szCs w:val="16"/>
        </w:rPr>
      </w:pPr>
      <w:r w:rsidRPr="0059645E">
        <w:rPr>
          <w:rFonts w:cs="Arial"/>
          <w:color w:val="000000"/>
        </w:rPr>
        <w:t>For Heat Cramps and/or Heat Exhaustion: administer water or oral re-hydration-electrolyte solution if patient is alert and has a normal gag reflex and can swallow easily.  Elevate legs of supine patient with heat exhaustion.</w:t>
      </w:r>
    </w:p>
    <w:p w14:paraId="35EF9984" w14:textId="52DF446A" w:rsidR="00526B26" w:rsidRPr="0059645E" w:rsidRDefault="00526B26" w:rsidP="007C4C8B">
      <w:pPr>
        <w:pStyle w:val="Heading2"/>
        <w:rPr>
          <w:rFonts w:cs="Arial"/>
          <w:color w:val="000000"/>
        </w:rPr>
      </w:pPr>
      <w:r w:rsidRPr="0059645E">
        <w:t>ADVANCED EMT/PARAMEDIC STANDING ORDERS</w:t>
      </w:r>
    </w:p>
    <w:p w14:paraId="43E12E40" w14:textId="2DFFC04D" w:rsidR="00526B26" w:rsidRPr="0059645E" w:rsidRDefault="00526B26" w:rsidP="007C4C8B">
      <w:pPr>
        <w:autoSpaceDE w:val="0"/>
        <w:autoSpaceDN w:val="0"/>
        <w:adjustRightInd w:val="0"/>
        <w:spacing w:after="60" w:line="288" w:lineRule="auto"/>
        <w:rPr>
          <w:rFonts w:cs="Arial"/>
          <w:color w:val="000000"/>
        </w:rPr>
      </w:pPr>
      <w:r w:rsidRPr="0059645E">
        <w:rPr>
          <w:rFonts w:cs="Arial"/>
          <w:color w:val="000000"/>
        </w:rPr>
        <w:t>Consider 500</w:t>
      </w:r>
      <w:r w:rsidR="00D72BB6">
        <w:rPr>
          <w:rFonts w:cs="Arial"/>
          <w:color w:val="000000"/>
        </w:rPr>
        <w:t xml:space="preserve"> </w:t>
      </w:r>
      <w:r w:rsidRPr="0059645E">
        <w:rPr>
          <w:rFonts w:cs="Arial"/>
          <w:color w:val="000000"/>
        </w:rPr>
        <w:t xml:space="preserve">mL fluid bolus for dehydration even if vital signs are normal. </w:t>
      </w:r>
    </w:p>
    <w:p w14:paraId="30B82A2A" w14:textId="77777777" w:rsidR="00526B26" w:rsidRDefault="00526B26" w:rsidP="00526B26">
      <w:pPr>
        <w:autoSpaceDE w:val="0"/>
        <w:autoSpaceDN w:val="0"/>
        <w:adjustRightInd w:val="0"/>
        <w:spacing w:after="60" w:line="288" w:lineRule="auto"/>
        <w:rPr>
          <w:rFonts w:cs="Arial"/>
          <w:color w:val="000000"/>
        </w:rPr>
      </w:pPr>
      <w:r w:rsidRPr="0059645E">
        <w:rPr>
          <w:rFonts w:cs="Arial"/>
          <w:b/>
          <w:bCs/>
          <w:color w:val="000000"/>
          <w:u w:val="single"/>
        </w:rPr>
        <w:t>Pediatrics</w:t>
      </w:r>
      <w:r w:rsidRPr="0059645E">
        <w:rPr>
          <w:rFonts w:cs="Arial"/>
          <w:color w:val="000000"/>
        </w:rPr>
        <w:t>: 20mL/kg bolus, if indicated.</w:t>
      </w:r>
    </w:p>
    <w:p w14:paraId="243649BA" w14:textId="77777777" w:rsidR="00D313C5" w:rsidRDefault="00D313C5" w:rsidP="00526B26">
      <w:pPr>
        <w:autoSpaceDE w:val="0"/>
        <w:autoSpaceDN w:val="0"/>
        <w:adjustRightInd w:val="0"/>
        <w:spacing w:after="60" w:line="288" w:lineRule="auto"/>
        <w:rPr>
          <w:rFonts w:cs="Arial"/>
          <w:color w:val="000000"/>
        </w:rPr>
      </w:pPr>
    </w:p>
    <w:p w14:paraId="7B7DCF5C" w14:textId="77AD7203" w:rsidR="00D313C5" w:rsidRPr="0059645E" w:rsidRDefault="00D72BB6" w:rsidP="00526B26">
      <w:pPr>
        <w:autoSpaceDE w:val="0"/>
        <w:autoSpaceDN w:val="0"/>
        <w:adjustRightInd w:val="0"/>
        <w:spacing w:after="60" w:line="288" w:lineRule="auto"/>
        <w:rPr>
          <w:rFonts w:cs="Arial"/>
          <w:color w:val="000000"/>
          <w:sz w:val="16"/>
          <w:szCs w:val="16"/>
        </w:rPr>
      </w:pPr>
      <w:r>
        <w:rPr>
          <w:rFonts w:cs="Arial"/>
          <w:color w:val="000000"/>
        </w:rPr>
        <w:t xml:space="preserve">Red </w:t>
      </w:r>
      <w:r w:rsidR="00D313C5">
        <w:rPr>
          <w:rFonts w:cs="Arial"/>
          <w:color w:val="000000"/>
        </w:rPr>
        <w:t xml:space="preserve">Flag:  For </w:t>
      </w:r>
      <w:r w:rsidR="005D52FA">
        <w:rPr>
          <w:rFonts w:cs="Arial"/>
          <w:color w:val="000000"/>
        </w:rPr>
        <w:t xml:space="preserve">exertional environmental hyperthermia at </w:t>
      </w:r>
      <w:r w:rsidR="00D313C5">
        <w:rPr>
          <w:rFonts w:cs="Arial"/>
          <w:color w:val="000000"/>
        </w:rPr>
        <w:t xml:space="preserve">events with </w:t>
      </w:r>
      <w:r w:rsidR="005D52FA">
        <w:rPr>
          <w:rFonts w:cs="Arial"/>
          <w:color w:val="000000"/>
        </w:rPr>
        <w:t xml:space="preserve">cooling means and thermometry in-site, </w:t>
      </w:r>
      <w:r w:rsidR="006414E4">
        <w:rPr>
          <w:rFonts w:cs="Arial"/>
          <w:color w:val="000000"/>
        </w:rPr>
        <w:t xml:space="preserve">it is </w:t>
      </w:r>
      <w:r w:rsidR="00D25082">
        <w:rPr>
          <w:rFonts w:cs="Arial"/>
          <w:color w:val="000000"/>
        </w:rPr>
        <w:t>appropriate to</w:t>
      </w:r>
      <w:r w:rsidR="00D313C5">
        <w:rPr>
          <w:rFonts w:cs="Arial"/>
          <w:color w:val="000000"/>
        </w:rPr>
        <w:t xml:space="preserve"> cool the patient in place</w:t>
      </w:r>
      <w:r w:rsidR="006414E4">
        <w:rPr>
          <w:rFonts w:cs="Arial"/>
          <w:color w:val="000000"/>
        </w:rPr>
        <w:t xml:space="preserve"> for 20</w:t>
      </w:r>
      <w:r w:rsidR="00EF1FEF">
        <w:rPr>
          <w:rFonts w:cs="Arial"/>
          <w:color w:val="000000"/>
        </w:rPr>
        <w:t xml:space="preserve"> </w:t>
      </w:r>
      <w:r w:rsidR="006414E4">
        <w:rPr>
          <w:rFonts w:cs="Arial"/>
          <w:color w:val="000000"/>
        </w:rPr>
        <w:t>minutes</w:t>
      </w:r>
      <w:r w:rsidR="00D313C5">
        <w:rPr>
          <w:rFonts w:cs="Arial"/>
          <w:color w:val="000000"/>
        </w:rPr>
        <w:t xml:space="preserve">.  Transportation of the hyperthermic patient should only be done if unable to adequately cool the patient, or after adequate cooling has been verified by a core temperature or if there is a medical need for immediate transport.  </w:t>
      </w:r>
    </w:p>
    <w:p w14:paraId="2488F79B" w14:textId="77777777" w:rsidR="00526B26" w:rsidRPr="00965BBE" w:rsidRDefault="00526B26" w:rsidP="00526B26">
      <w:pPr>
        <w:autoSpaceDE w:val="0"/>
        <w:autoSpaceDN w:val="0"/>
        <w:adjustRightInd w:val="0"/>
        <w:spacing w:after="0" w:line="288" w:lineRule="auto"/>
        <w:rPr>
          <w:rFonts w:cs="Arial"/>
          <w:color w:val="000000"/>
          <w:sz w:val="16"/>
          <w:szCs w:val="16"/>
        </w:rPr>
      </w:pPr>
    </w:p>
    <w:p w14:paraId="358FC076"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66D74FD3" w14:textId="77777777" w:rsidR="00526B26" w:rsidRDefault="00526B26" w:rsidP="00526B26">
      <w:pPr>
        <w:pStyle w:val="Heading1"/>
      </w:pPr>
      <w:bookmarkStart w:id="15" w:name="_2.8_Hypothermia_(Environmental)"/>
      <w:bookmarkEnd w:id="15"/>
      <w:r>
        <w:lastRenderedPageBreak/>
        <w:t>2.8 Hypothermia (Environmental) Adult &amp; Pediatric</w:t>
      </w:r>
    </w:p>
    <w:p w14:paraId="6D1E2D23" w14:textId="77777777" w:rsidR="00526B26" w:rsidRPr="0059645E" w:rsidRDefault="00526B26" w:rsidP="00526B26">
      <w:pPr>
        <w:pStyle w:val="Heading2"/>
      </w:pPr>
      <w:r w:rsidRPr="0059645E">
        <w:t>EMT STANDING ORDERS</w:t>
      </w:r>
    </w:p>
    <w:p w14:paraId="39B68F9A" w14:textId="77777777" w:rsidR="00526B26" w:rsidRDefault="00526B26" w:rsidP="000F0858">
      <w:pPr>
        <w:numPr>
          <w:ilvl w:val="0"/>
          <w:numId w:val="8"/>
        </w:numPr>
        <w:autoSpaceDE w:val="0"/>
        <w:autoSpaceDN w:val="0"/>
        <w:adjustRightInd w:val="0"/>
        <w:spacing w:after="60" w:line="288" w:lineRule="auto"/>
        <w:jc w:val="both"/>
        <w:rPr>
          <w:rFonts w:cs="Arial"/>
          <w:color w:val="000000"/>
        </w:rPr>
      </w:pPr>
      <w:r w:rsidRPr="00AC3065">
        <w:rPr>
          <w:rFonts w:cs="Arial"/>
          <w:color w:val="000000"/>
          <w:u w:val="single"/>
        </w:rPr>
        <w:t>1.0 Routine Patient Care</w:t>
      </w:r>
      <w:r w:rsidRPr="00B15075">
        <w:rPr>
          <w:rFonts w:cs="Arial"/>
          <w:color w:val="000000"/>
        </w:rPr>
        <w:t xml:space="preserve"> </w:t>
      </w:r>
    </w:p>
    <w:p w14:paraId="2BAFD266" w14:textId="77777777" w:rsidR="00526B26" w:rsidRDefault="00526B26" w:rsidP="000F0858">
      <w:pPr>
        <w:numPr>
          <w:ilvl w:val="0"/>
          <w:numId w:val="8"/>
        </w:numPr>
        <w:autoSpaceDE w:val="0"/>
        <w:autoSpaceDN w:val="0"/>
        <w:adjustRightInd w:val="0"/>
        <w:spacing w:after="60" w:line="288" w:lineRule="auto"/>
        <w:jc w:val="both"/>
        <w:rPr>
          <w:rFonts w:cs="Arial"/>
          <w:color w:val="000000"/>
        </w:rPr>
      </w:pPr>
      <w:r>
        <w:rPr>
          <w:rFonts w:cs="Arial"/>
          <w:color w:val="000000"/>
        </w:rPr>
        <w:t>Avoid Rough Movement and Prevent Further Heat Loss:</w:t>
      </w:r>
    </w:p>
    <w:p w14:paraId="13276986" w14:textId="77777777" w:rsidR="00526B26" w:rsidRPr="0059645E" w:rsidRDefault="00526B26" w:rsidP="000F0858">
      <w:pPr>
        <w:numPr>
          <w:ilvl w:val="0"/>
          <w:numId w:val="8"/>
        </w:numPr>
        <w:autoSpaceDE w:val="0"/>
        <w:autoSpaceDN w:val="0"/>
        <w:adjustRightInd w:val="0"/>
        <w:spacing w:after="60" w:line="288" w:lineRule="auto"/>
        <w:jc w:val="both"/>
        <w:rPr>
          <w:rFonts w:cs="Arial"/>
          <w:color w:val="000000"/>
        </w:rPr>
      </w:pPr>
      <w:r w:rsidRPr="0059645E">
        <w:rPr>
          <w:rFonts w:cs="Arial"/>
          <w:color w:val="000000"/>
        </w:rPr>
        <w:t>Insulate from the ground and shield from wind/water</w:t>
      </w:r>
    </w:p>
    <w:p w14:paraId="6A0804AE" w14:textId="77777777" w:rsidR="00526B26" w:rsidRPr="0059645E" w:rsidRDefault="00526B26" w:rsidP="000F0858">
      <w:pPr>
        <w:numPr>
          <w:ilvl w:val="0"/>
          <w:numId w:val="8"/>
        </w:numPr>
        <w:autoSpaceDE w:val="0"/>
        <w:autoSpaceDN w:val="0"/>
        <w:adjustRightInd w:val="0"/>
        <w:spacing w:after="60" w:line="288" w:lineRule="auto"/>
        <w:jc w:val="both"/>
        <w:rPr>
          <w:rFonts w:cs="Arial"/>
          <w:color w:val="000000"/>
        </w:rPr>
      </w:pPr>
      <w:r w:rsidRPr="0059645E">
        <w:rPr>
          <w:rFonts w:cs="Arial"/>
          <w:color w:val="000000"/>
        </w:rPr>
        <w:t>Move to a warm environment as soon as practical</w:t>
      </w:r>
    </w:p>
    <w:p w14:paraId="50A88098" w14:textId="77777777" w:rsidR="00526B26" w:rsidRPr="0059645E" w:rsidRDefault="00526B26" w:rsidP="000F0858">
      <w:pPr>
        <w:numPr>
          <w:ilvl w:val="0"/>
          <w:numId w:val="8"/>
        </w:numPr>
        <w:autoSpaceDE w:val="0"/>
        <w:autoSpaceDN w:val="0"/>
        <w:adjustRightInd w:val="0"/>
        <w:spacing w:after="60" w:line="288" w:lineRule="auto"/>
        <w:jc w:val="both"/>
        <w:rPr>
          <w:rFonts w:cs="Arial"/>
          <w:color w:val="000000"/>
        </w:rPr>
      </w:pPr>
      <w:r w:rsidRPr="0059645E">
        <w:rPr>
          <w:rFonts w:cs="Arial"/>
          <w:color w:val="000000"/>
        </w:rPr>
        <w:t>Remove any wet clothing</w:t>
      </w:r>
    </w:p>
    <w:p w14:paraId="6B5A2AF2" w14:textId="77777777"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Cover with warm blankets, particularly the head</w:t>
      </w:r>
    </w:p>
    <w:p w14:paraId="7D2E7D0C" w14:textId="7D475A9C"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Determine patient’s hemodynamic status: Assess pulse and respiratory rates for a period of 60 seconds to determine pulselessness or profound asystole, for which CPR would be required.</w:t>
      </w:r>
    </w:p>
    <w:p w14:paraId="7B802E5E" w14:textId="77777777"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 xml:space="preserve">If patient is in cardiopulmonary arrest, (refer to Protocol </w:t>
      </w:r>
      <w:r w:rsidRPr="0059645E">
        <w:rPr>
          <w:rFonts w:cs="Arial"/>
          <w:color w:val="000000"/>
          <w:u w:val="single"/>
        </w:rPr>
        <w:t>3.4A/P Cardiac Arrest -Asystole/Pulseless Electrical Activity</w:t>
      </w:r>
      <w:r w:rsidRPr="0059645E">
        <w:rPr>
          <w:rFonts w:cs="Arial"/>
          <w:color w:val="000000"/>
        </w:rPr>
        <w:t xml:space="preserve"> and </w:t>
      </w:r>
      <w:r w:rsidRPr="0059645E">
        <w:rPr>
          <w:rFonts w:cs="Arial"/>
          <w:color w:val="000000"/>
          <w:u w:val="single"/>
        </w:rPr>
        <w:t>3.5A/P Cardiac Arrest- Ventricular Fibrillation/Pulseless Ventricular Tachycardia</w:t>
      </w:r>
      <w:r w:rsidRPr="0059645E">
        <w:rPr>
          <w:rFonts w:cs="Arial"/>
          <w:color w:val="000000"/>
        </w:rPr>
        <w:t>).</w:t>
      </w:r>
    </w:p>
    <w:p w14:paraId="7F7FB379" w14:textId="77777777"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Initiate CPR and administer oxygen using appropriate oxygen delivery device, as clinically indicated.</w:t>
      </w:r>
    </w:p>
    <w:p w14:paraId="61151560" w14:textId="77777777" w:rsidR="00526B26"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 xml:space="preserve">Use AED according to the ECC guidelines or as otherwise noted in these </w:t>
      </w:r>
      <w:r>
        <w:rPr>
          <w:rFonts w:cs="Arial"/>
          <w:color w:val="000000"/>
        </w:rPr>
        <w:t>P</w:t>
      </w:r>
      <w:r w:rsidRPr="0059645E">
        <w:rPr>
          <w:rFonts w:cs="Arial"/>
          <w:color w:val="000000"/>
        </w:rPr>
        <w:t>rotocols and other advisories</w:t>
      </w:r>
      <w:r>
        <w:rPr>
          <w:rFonts w:cs="Arial"/>
          <w:color w:val="000000"/>
        </w:rPr>
        <w:t>.</w:t>
      </w:r>
    </w:p>
    <w:p w14:paraId="1740172F" w14:textId="77777777" w:rsidR="00350315" w:rsidRPr="0059645E" w:rsidRDefault="00350315" w:rsidP="000F0858">
      <w:pPr>
        <w:numPr>
          <w:ilvl w:val="0"/>
          <w:numId w:val="163"/>
        </w:numPr>
        <w:autoSpaceDE w:val="0"/>
        <w:autoSpaceDN w:val="0"/>
        <w:adjustRightInd w:val="0"/>
        <w:spacing w:after="0" w:line="240" w:lineRule="auto"/>
        <w:rPr>
          <w:rFonts w:cs="Arial"/>
          <w:color w:val="000000"/>
        </w:rPr>
      </w:pPr>
      <w:r w:rsidRPr="0059645E">
        <w:rPr>
          <w:rFonts w:cs="Arial"/>
          <w:color w:val="000000"/>
        </w:rPr>
        <w:t>Whenever possible, use warmed, humidified oxygen (104°F – 107°F, 40°C – 42°C) by non-rebreather mask, during resuscitation procedures for hypothermic patients.</w:t>
      </w:r>
    </w:p>
    <w:p w14:paraId="241DC5C4" w14:textId="03B45739" w:rsidR="00526B26" w:rsidRDefault="00526B26" w:rsidP="000F0858">
      <w:pPr>
        <w:numPr>
          <w:ilvl w:val="0"/>
          <w:numId w:val="162"/>
        </w:numPr>
        <w:autoSpaceDE w:val="0"/>
        <w:autoSpaceDN w:val="0"/>
        <w:adjustRightInd w:val="0"/>
        <w:spacing w:after="60" w:line="240" w:lineRule="auto"/>
        <w:rPr>
          <w:rFonts w:cs="Arial"/>
          <w:color w:val="000000"/>
        </w:rPr>
      </w:pPr>
      <w:r w:rsidRPr="0059645E">
        <w:rPr>
          <w:rFonts w:cs="Arial"/>
          <w:color w:val="000000"/>
        </w:rPr>
        <w:t>Manage hypoglycemia</w:t>
      </w:r>
      <w:r w:rsidR="0035531B">
        <w:rPr>
          <w:rFonts w:cs="Arial"/>
          <w:color w:val="000000"/>
        </w:rPr>
        <w:t xml:space="preserve"> per </w:t>
      </w:r>
      <w:r w:rsidR="0035531B" w:rsidRPr="00AC3E38">
        <w:rPr>
          <w:rFonts w:cs="Arial"/>
          <w:color w:val="000000"/>
          <w:u w:val="single"/>
        </w:rPr>
        <w:t>Protocol 2.3A Altered Mental/Neurological Status/Diabetic Emergencies/Coma-</w:t>
      </w:r>
      <w:r w:rsidR="00D25082" w:rsidRPr="00AC3E38">
        <w:rPr>
          <w:rFonts w:cs="Arial"/>
          <w:color w:val="000000"/>
          <w:u w:val="single"/>
        </w:rPr>
        <w:t>Adult</w:t>
      </w:r>
      <w:r w:rsidR="00D25082">
        <w:rPr>
          <w:rFonts w:cs="Arial"/>
          <w:color w:val="000000"/>
        </w:rPr>
        <w:t xml:space="preserve"> </w:t>
      </w:r>
      <w:r w:rsidR="00D25082" w:rsidRPr="0059645E">
        <w:rPr>
          <w:rFonts w:cs="Arial"/>
          <w:color w:val="000000"/>
        </w:rPr>
        <w:t>and</w:t>
      </w:r>
      <w:r w:rsidRPr="0059645E">
        <w:rPr>
          <w:rFonts w:cs="Arial"/>
          <w:color w:val="000000"/>
        </w:rPr>
        <w:t xml:space="preserve"> narcotic overdose per </w:t>
      </w:r>
      <w:r w:rsidR="0035531B" w:rsidRPr="00AC3E38">
        <w:rPr>
          <w:rFonts w:cs="Arial"/>
          <w:color w:val="000000"/>
          <w:u w:val="single"/>
        </w:rPr>
        <w:t>P</w:t>
      </w:r>
      <w:r w:rsidRPr="00AC3E38">
        <w:rPr>
          <w:rFonts w:cs="Arial"/>
          <w:color w:val="000000"/>
          <w:u w:val="single"/>
        </w:rPr>
        <w:t>rotocol</w:t>
      </w:r>
      <w:r w:rsidR="0035531B" w:rsidRPr="00AC3E38">
        <w:rPr>
          <w:rFonts w:cs="Arial"/>
          <w:color w:val="000000"/>
          <w:u w:val="single"/>
        </w:rPr>
        <w:t xml:space="preserve"> 2.14 Poisoning/Substance Abuse/Overdose/Toxicology-Adult &amp;Pediatric.</w:t>
      </w:r>
      <w:r w:rsidRPr="0059645E">
        <w:rPr>
          <w:rFonts w:cs="Arial"/>
          <w:color w:val="000000"/>
        </w:rPr>
        <w:t xml:space="preserve"> </w:t>
      </w:r>
    </w:p>
    <w:p w14:paraId="52B5DF48" w14:textId="77777777" w:rsidR="00350315" w:rsidRDefault="00350315" w:rsidP="00350315">
      <w:pPr>
        <w:autoSpaceDE w:val="0"/>
        <w:autoSpaceDN w:val="0"/>
        <w:adjustRightInd w:val="0"/>
        <w:spacing w:after="60" w:line="240" w:lineRule="auto"/>
        <w:rPr>
          <w:rFonts w:cs="Arial"/>
          <w:color w:val="000000"/>
        </w:rPr>
      </w:pPr>
    </w:p>
    <w:p w14:paraId="3B6F319D" w14:textId="77777777" w:rsidR="00350315" w:rsidRPr="0059645E" w:rsidRDefault="00350315" w:rsidP="00350315">
      <w:pPr>
        <w:autoSpaceDE w:val="0"/>
        <w:autoSpaceDN w:val="0"/>
        <w:adjustRightInd w:val="0"/>
        <w:spacing w:after="0" w:line="240" w:lineRule="auto"/>
        <w:ind w:left="1"/>
        <w:rPr>
          <w:rFonts w:cs="Arial"/>
          <w:color w:val="000000"/>
        </w:rPr>
      </w:pPr>
      <w:r w:rsidRPr="0059645E">
        <w:rPr>
          <w:rFonts w:cs="Arial"/>
          <w:color w:val="000000"/>
        </w:rPr>
        <w:t>CAUTION: Do NOT administer anything orally if patient does not have a reasonable level of consciousness and normal gag reflex.</w:t>
      </w:r>
    </w:p>
    <w:p w14:paraId="0AD228AD" w14:textId="77777777" w:rsidR="00350315" w:rsidRPr="0059645E" w:rsidRDefault="00350315" w:rsidP="00350315">
      <w:pPr>
        <w:autoSpaceDE w:val="0"/>
        <w:autoSpaceDN w:val="0"/>
        <w:adjustRightInd w:val="0"/>
        <w:spacing w:after="60" w:line="240" w:lineRule="auto"/>
        <w:rPr>
          <w:rFonts w:cs="Arial"/>
          <w:color w:val="000000"/>
        </w:rPr>
      </w:pPr>
    </w:p>
    <w:p w14:paraId="2538AA93" w14:textId="12679173" w:rsidR="00526B26" w:rsidRPr="0059645E" w:rsidRDefault="00526B26" w:rsidP="00526B26">
      <w:pPr>
        <w:pStyle w:val="Heading2"/>
      </w:pPr>
      <w:r w:rsidRPr="0059645E">
        <w:t>ADVA</w:t>
      </w:r>
      <w:r w:rsidR="007A7A3F">
        <w:t>NC</w:t>
      </w:r>
      <w:r w:rsidRPr="0059645E">
        <w:t>ED EMT STANDING ORDERS</w:t>
      </w:r>
    </w:p>
    <w:p w14:paraId="09F48FFD" w14:textId="2A43A4F2" w:rsidR="00526B26" w:rsidRPr="0059645E" w:rsidRDefault="00526B26" w:rsidP="00526B26">
      <w:pPr>
        <w:numPr>
          <w:ilvl w:val="0"/>
          <w:numId w:val="2"/>
        </w:numPr>
        <w:autoSpaceDE w:val="0"/>
        <w:autoSpaceDN w:val="0"/>
        <w:adjustRightInd w:val="0"/>
        <w:spacing w:after="0" w:line="288" w:lineRule="auto"/>
        <w:ind w:left="360"/>
      </w:pPr>
      <w:r w:rsidRPr="0059645E">
        <w:rPr>
          <w:rFonts w:cs="Arial"/>
          <w:color w:val="000000"/>
        </w:rPr>
        <w:t xml:space="preserve">Warm IV </w:t>
      </w:r>
      <w:r w:rsidR="00EF1FEF">
        <w:rPr>
          <w:rFonts w:cs="Arial"/>
          <w:color w:val="000000"/>
        </w:rPr>
        <w:t>f</w:t>
      </w:r>
      <w:r w:rsidRPr="0059645E">
        <w:rPr>
          <w:rFonts w:cs="Arial"/>
          <w:color w:val="000000"/>
        </w:rPr>
        <w:t>luids should be used</w:t>
      </w:r>
      <w:r>
        <w:rPr>
          <w:rFonts w:cs="Arial"/>
          <w:color w:val="000000"/>
        </w:rPr>
        <w:t>.</w:t>
      </w:r>
    </w:p>
    <w:p w14:paraId="06449470" w14:textId="77777777" w:rsidR="00526B26" w:rsidRPr="0059645E" w:rsidRDefault="00526B26" w:rsidP="00526B26">
      <w:pPr>
        <w:pStyle w:val="Heading2"/>
      </w:pPr>
      <w:r w:rsidRPr="0059645E">
        <w:t>PARAMEDIC STANDING ORDERS</w:t>
      </w:r>
    </w:p>
    <w:p w14:paraId="0FFF30A8" w14:textId="77777777" w:rsidR="00526B26" w:rsidRDefault="00526B26" w:rsidP="00526B26">
      <w:pPr>
        <w:numPr>
          <w:ilvl w:val="0"/>
          <w:numId w:val="2"/>
        </w:numPr>
        <w:autoSpaceDE w:val="0"/>
        <w:autoSpaceDN w:val="0"/>
        <w:adjustRightInd w:val="0"/>
        <w:spacing w:after="0" w:line="264" w:lineRule="auto"/>
        <w:ind w:left="360"/>
        <w:rPr>
          <w:rFonts w:cs="Arial"/>
          <w:color w:val="000000"/>
        </w:rPr>
      </w:pPr>
      <w:r w:rsidRPr="0059645E">
        <w:rPr>
          <w:rFonts w:cs="Arial"/>
          <w:color w:val="000000"/>
        </w:rPr>
        <w:t>If pulse and breathing are absent, treat per Cardiac Arrest Protocols</w:t>
      </w:r>
      <w:r>
        <w:rPr>
          <w:rFonts w:cs="Arial"/>
          <w:color w:val="000000"/>
        </w:rPr>
        <w:t>.</w:t>
      </w:r>
    </w:p>
    <w:p w14:paraId="4BFA57B3" w14:textId="5FB244A1" w:rsidR="001A079B" w:rsidRPr="0059645E" w:rsidRDefault="001A079B" w:rsidP="00526B26">
      <w:pPr>
        <w:numPr>
          <w:ilvl w:val="0"/>
          <w:numId w:val="2"/>
        </w:numPr>
        <w:autoSpaceDE w:val="0"/>
        <w:autoSpaceDN w:val="0"/>
        <w:adjustRightInd w:val="0"/>
        <w:spacing w:after="0" w:line="264" w:lineRule="auto"/>
        <w:ind w:left="360"/>
        <w:rPr>
          <w:rFonts w:cs="Arial"/>
          <w:color w:val="000000"/>
        </w:rPr>
      </w:pPr>
      <w:r>
        <w:rPr>
          <w:rFonts w:cs="Arial"/>
          <w:color w:val="000000"/>
        </w:rPr>
        <w:t xml:space="preserve">If available and tolerated insert </w:t>
      </w:r>
      <w:r w:rsidR="00D25082">
        <w:rPr>
          <w:rFonts w:cs="Arial"/>
          <w:color w:val="000000"/>
        </w:rPr>
        <w:t>an esophageal</w:t>
      </w:r>
      <w:r>
        <w:rPr>
          <w:rFonts w:cs="Arial"/>
          <w:color w:val="000000"/>
        </w:rPr>
        <w:t xml:space="preserve"> temperature probe and measure core temperature.  </w:t>
      </w:r>
    </w:p>
    <w:p w14:paraId="5E03507B" w14:textId="77777777" w:rsidR="00526B26" w:rsidRDefault="00526B26" w:rsidP="00526B26">
      <w:pPr>
        <w:autoSpaceDE w:val="0"/>
        <w:autoSpaceDN w:val="0"/>
        <w:adjustRightInd w:val="0"/>
        <w:spacing w:after="0" w:line="288" w:lineRule="auto"/>
        <w:rPr>
          <w:b/>
        </w:rPr>
      </w:pPr>
    </w:p>
    <w:p w14:paraId="68044CE1" w14:textId="77777777" w:rsidR="0035531B" w:rsidRDefault="00526B26" w:rsidP="00526B26">
      <w:pPr>
        <w:autoSpaceDE w:val="0"/>
        <w:autoSpaceDN w:val="0"/>
        <w:adjustRightInd w:val="0"/>
        <w:spacing w:after="0" w:line="288" w:lineRule="auto"/>
        <w:rPr>
          <w:rFonts w:cs="Arial"/>
          <w:color w:val="000000"/>
        </w:rPr>
      </w:pPr>
      <w:r w:rsidRPr="0059645E">
        <w:rPr>
          <w:b/>
        </w:rPr>
        <w:t>RED Flag</w:t>
      </w:r>
      <w:r w:rsidRPr="0059645E">
        <w:t xml:space="preserve">: </w:t>
      </w:r>
      <w:r w:rsidRPr="0059645E">
        <w:rPr>
          <w:rFonts w:cs="Arial"/>
          <w:b/>
          <w:bCs/>
          <w:color w:val="000000"/>
        </w:rPr>
        <w:t>CAUTION</w:t>
      </w:r>
      <w:r w:rsidRPr="0059645E">
        <w:rPr>
          <w:rFonts w:cs="Arial"/>
          <w:color w:val="000000"/>
        </w:rPr>
        <w:t>:</w:t>
      </w:r>
    </w:p>
    <w:p w14:paraId="79022D98" w14:textId="6A945E18" w:rsidR="0035531B" w:rsidRDefault="0035531B" w:rsidP="00526B26">
      <w:pPr>
        <w:autoSpaceDE w:val="0"/>
        <w:autoSpaceDN w:val="0"/>
        <w:adjustRightInd w:val="0"/>
        <w:spacing w:after="0" w:line="288" w:lineRule="auto"/>
        <w:rPr>
          <w:rFonts w:cs="Arial"/>
          <w:color w:val="000000"/>
        </w:rPr>
      </w:pPr>
      <w:r>
        <w:rPr>
          <w:rFonts w:cs="Arial"/>
          <w:color w:val="000000"/>
        </w:rPr>
        <w:t xml:space="preserve">Do NOT administer anything orally if the patient does not have a reasonable level of consciousness and normal gag </w:t>
      </w:r>
      <w:r w:rsidR="00D25082">
        <w:rPr>
          <w:rFonts w:cs="Arial"/>
          <w:color w:val="000000"/>
        </w:rPr>
        <w:t>reflex.</w:t>
      </w:r>
    </w:p>
    <w:p w14:paraId="40337273" w14:textId="3E630D4E" w:rsidR="00526B26" w:rsidRPr="0059645E" w:rsidRDefault="00526B26" w:rsidP="00526B26">
      <w:pPr>
        <w:autoSpaceDE w:val="0"/>
        <w:autoSpaceDN w:val="0"/>
        <w:adjustRightInd w:val="0"/>
        <w:spacing w:after="0" w:line="288" w:lineRule="auto"/>
        <w:rPr>
          <w:rFonts w:cs="Arial"/>
          <w:color w:val="000000"/>
          <w:sz w:val="16"/>
          <w:szCs w:val="16"/>
        </w:rPr>
      </w:pPr>
      <w:r w:rsidRPr="0059645E">
        <w:rPr>
          <w:rFonts w:cs="Arial"/>
          <w:color w:val="000000"/>
        </w:rPr>
        <w:t xml:space="preserve"> Do NOT massage extremities </w:t>
      </w:r>
      <w:proofErr w:type="gramStart"/>
      <w:r w:rsidRPr="0059645E">
        <w:rPr>
          <w:rFonts w:cs="Arial"/>
          <w:color w:val="000000"/>
        </w:rPr>
        <w:t>in an attempt to</w:t>
      </w:r>
      <w:proofErr w:type="gramEnd"/>
      <w:r w:rsidRPr="0059645E">
        <w:rPr>
          <w:rFonts w:cs="Arial"/>
          <w:color w:val="000000"/>
        </w:rPr>
        <w:t xml:space="preserve"> actively </w:t>
      </w:r>
      <w:proofErr w:type="gramStart"/>
      <w:r w:rsidRPr="0059645E">
        <w:rPr>
          <w:rFonts w:cs="Arial"/>
          <w:color w:val="000000"/>
        </w:rPr>
        <w:t>rewarm</w:t>
      </w:r>
      <w:proofErr w:type="gramEnd"/>
      <w:r w:rsidRPr="0059645E">
        <w:rPr>
          <w:rFonts w:cs="Arial"/>
          <w:color w:val="000000"/>
        </w:rPr>
        <w:t xml:space="preserve"> the patient</w:t>
      </w:r>
      <w:r>
        <w:rPr>
          <w:rFonts w:cs="Arial"/>
          <w:color w:val="000000"/>
        </w:rPr>
        <w:t>.</w:t>
      </w:r>
    </w:p>
    <w:p w14:paraId="10BA719C" w14:textId="77777777" w:rsidR="00526B26" w:rsidRDefault="00526B26" w:rsidP="00526B26"/>
    <w:p w14:paraId="5BA51A41"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67ED0C5F" w14:textId="77777777" w:rsidR="00526B26" w:rsidRDefault="00526B26" w:rsidP="00526B26">
      <w:pPr>
        <w:pStyle w:val="Heading1"/>
      </w:pPr>
      <w:bookmarkStart w:id="16" w:name="_2.9_Nerve_Agents"/>
      <w:bookmarkEnd w:id="16"/>
      <w:r>
        <w:lastRenderedPageBreak/>
        <w:t>2.9 Nerve Agents Organophosphate Poisoning- Adult &amp; Pediatric</w:t>
      </w:r>
    </w:p>
    <w:p w14:paraId="0C0093C6" w14:textId="77777777" w:rsidR="00526B26" w:rsidRPr="007C667C" w:rsidRDefault="00526B26" w:rsidP="00526B26">
      <w:pPr>
        <w:pStyle w:val="Heading2"/>
      </w:pPr>
      <w:r w:rsidRPr="007C667C">
        <w:t>FIRST RESPONDER/EMT</w:t>
      </w:r>
      <w:r>
        <w:t>/ADVANCED EMT</w:t>
      </w:r>
      <w:r w:rsidRPr="007C667C">
        <w:t xml:space="preserve"> STANDING ORDERS</w:t>
      </w:r>
    </w:p>
    <w:p w14:paraId="0D31BEB1" w14:textId="77777777" w:rsidR="00526B26" w:rsidRPr="00AC3065" w:rsidRDefault="00526B26" w:rsidP="000F0858">
      <w:pPr>
        <w:numPr>
          <w:ilvl w:val="0"/>
          <w:numId w:val="164"/>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486D42C6"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Assess for SLUDGEM (Salivation, Lacrimation, Urination, Defecation, Gastric upset, Emesis, Muscle twitching/miosis (constricted pupils) and KILLER Bs (Bradycardia, Bronchorrhea, Bronchospasm).</w:t>
      </w:r>
    </w:p>
    <w:p w14:paraId="22A781CB"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Remove to cold zone after decontamination and monitor for symptoms.</w:t>
      </w:r>
    </w:p>
    <w:p w14:paraId="0F2B16C0"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Antidotal therapy should be started as soon as symptoms appear.</w:t>
      </w:r>
    </w:p>
    <w:p w14:paraId="03147A9A"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All antidote auto-injections must be administered IM.</w:t>
      </w:r>
    </w:p>
    <w:p w14:paraId="43B017EC" w14:textId="77777777" w:rsidR="00526B26" w:rsidRPr="0059645E" w:rsidRDefault="00526B26" w:rsidP="00526B26">
      <w:pPr>
        <w:autoSpaceDE w:val="0"/>
        <w:autoSpaceDN w:val="0"/>
        <w:adjustRightInd w:val="0"/>
        <w:spacing w:after="60" w:line="288" w:lineRule="auto"/>
        <w:rPr>
          <w:rFonts w:cs="Arial"/>
          <w:color w:val="000000"/>
        </w:rPr>
      </w:pPr>
      <w:r w:rsidRPr="0059645E">
        <w:rPr>
          <w:rFonts w:cs="Arial"/>
          <w:color w:val="000000"/>
        </w:rPr>
        <w:t xml:space="preserve">Determine dosing according to the following symptom assessment and guidelines. </w:t>
      </w:r>
    </w:p>
    <w:p w14:paraId="5592987E" w14:textId="77777777" w:rsidR="00526B26" w:rsidRPr="0059645E" w:rsidRDefault="00526B26" w:rsidP="00526B26">
      <w:pPr>
        <w:pStyle w:val="Heading2"/>
      </w:pPr>
      <w:r w:rsidRPr="0059645E">
        <w:t>PARAMEDIC STANDING ORDERS</w:t>
      </w:r>
    </w:p>
    <w:p w14:paraId="73F10FDC" w14:textId="77777777" w:rsidR="00526B26" w:rsidRPr="0059645E" w:rsidRDefault="00526B26" w:rsidP="000F0858">
      <w:pPr>
        <w:numPr>
          <w:ilvl w:val="0"/>
          <w:numId w:val="165"/>
        </w:numPr>
        <w:autoSpaceDE w:val="0"/>
        <w:autoSpaceDN w:val="0"/>
        <w:adjustRightInd w:val="0"/>
        <w:spacing w:after="60" w:line="264" w:lineRule="auto"/>
        <w:rPr>
          <w:rFonts w:cs="Arial"/>
          <w:color w:val="000000"/>
        </w:rPr>
      </w:pPr>
      <w:r w:rsidRPr="0059645E">
        <w:rPr>
          <w:rFonts w:cs="Arial"/>
          <w:color w:val="000000"/>
        </w:rPr>
        <w:t>If field conditions permit, initiate cardiac monitoring and consider the administration of IV medications.</w:t>
      </w:r>
    </w:p>
    <w:p w14:paraId="01FA4EF5" w14:textId="77777777" w:rsidR="00526B26" w:rsidRPr="0059645E" w:rsidRDefault="00526B26" w:rsidP="000F0858">
      <w:pPr>
        <w:numPr>
          <w:ilvl w:val="0"/>
          <w:numId w:val="8"/>
        </w:numPr>
        <w:autoSpaceDE w:val="0"/>
        <w:autoSpaceDN w:val="0"/>
        <w:adjustRightInd w:val="0"/>
        <w:spacing w:after="60" w:line="264" w:lineRule="auto"/>
        <w:rPr>
          <w:rFonts w:cs="Arial"/>
          <w:color w:val="000000"/>
        </w:rPr>
      </w:pPr>
      <w:r w:rsidRPr="0059645E">
        <w:rPr>
          <w:rFonts w:cs="Arial"/>
          <w:color w:val="000000"/>
        </w:rPr>
        <w:t xml:space="preserve">If symptoms persist after the administration of 3 </w:t>
      </w:r>
      <w:proofErr w:type="spellStart"/>
      <w:r w:rsidRPr="0059645E">
        <w:rPr>
          <w:rFonts w:cs="Arial"/>
          <w:color w:val="000000"/>
        </w:rPr>
        <w:t>DuoDote</w:t>
      </w:r>
      <w:proofErr w:type="spellEnd"/>
      <w:r w:rsidRPr="0059645E">
        <w:rPr>
          <w:rFonts w:cs="Arial"/>
          <w:color w:val="000000"/>
        </w:rPr>
        <w:t xml:space="preserve"> kits:</w:t>
      </w:r>
    </w:p>
    <w:p w14:paraId="7AB3ACFF" w14:textId="4ACDB740" w:rsidR="00526B26" w:rsidRPr="0059645E" w:rsidRDefault="00526B26" w:rsidP="000F0858">
      <w:pPr>
        <w:numPr>
          <w:ilvl w:val="0"/>
          <w:numId w:val="18"/>
        </w:numPr>
        <w:autoSpaceDE w:val="0"/>
        <w:autoSpaceDN w:val="0"/>
        <w:adjustRightInd w:val="0"/>
        <w:spacing w:after="60" w:line="264" w:lineRule="auto"/>
        <w:ind w:left="720"/>
        <w:rPr>
          <w:rFonts w:cs="Arial"/>
          <w:color w:val="000000"/>
        </w:rPr>
      </w:pPr>
      <w:r w:rsidRPr="0059645E">
        <w:rPr>
          <w:rFonts w:cs="Arial"/>
          <w:b/>
          <w:bCs/>
          <w:color w:val="000000"/>
          <w:u w:val="single"/>
        </w:rPr>
        <w:t>Atropine</w:t>
      </w:r>
      <w:r w:rsidRPr="0059645E">
        <w:rPr>
          <w:rFonts w:cs="Arial"/>
          <w:b/>
          <w:bCs/>
          <w:color w:val="000000"/>
        </w:rPr>
        <w:t xml:space="preserve"> </w:t>
      </w:r>
      <w:r w:rsidRPr="0059645E">
        <w:rPr>
          <w:rFonts w:cs="Arial"/>
          <w:color w:val="000000"/>
        </w:rPr>
        <w:t xml:space="preserve">2mg IV/IO; repeat every 5 minutes until secretions </w:t>
      </w:r>
      <w:r w:rsidR="00D25082" w:rsidRPr="0059645E">
        <w:rPr>
          <w:rFonts w:cs="Arial"/>
          <w:color w:val="000000"/>
        </w:rPr>
        <w:t>clear.</w:t>
      </w:r>
    </w:p>
    <w:p w14:paraId="5A00A1FB" w14:textId="77777777" w:rsidR="00526B26" w:rsidRPr="0059645E" w:rsidRDefault="00526B26" w:rsidP="000F0858">
      <w:pPr>
        <w:numPr>
          <w:ilvl w:val="0"/>
          <w:numId w:val="18"/>
        </w:numPr>
        <w:autoSpaceDE w:val="0"/>
        <w:autoSpaceDN w:val="0"/>
        <w:adjustRightInd w:val="0"/>
        <w:spacing w:after="60" w:line="264" w:lineRule="auto"/>
        <w:ind w:left="720"/>
        <w:rPr>
          <w:rFonts w:cs="Arial"/>
          <w:color w:val="000000"/>
        </w:rPr>
      </w:pPr>
      <w:r w:rsidRPr="0059645E">
        <w:rPr>
          <w:rFonts w:cs="Arial"/>
          <w:b/>
          <w:bCs/>
          <w:color w:val="000000"/>
          <w:u w:val="single"/>
        </w:rPr>
        <w:t>Pralidoxime</w:t>
      </w:r>
      <w:r w:rsidRPr="0059645E">
        <w:rPr>
          <w:rFonts w:cs="Arial"/>
          <w:color w:val="000000"/>
        </w:rPr>
        <w:t xml:space="preserve"> 1 – 2 gram IV/IO over 30 – 60 minutes </w:t>
      </w:r>
    </w:p>
    <w:p w14:paraId="655307F4" w14:textId="77777777" w:rsidR="00526B26" w:rsidRPr="0059645E" w:rsidRDefault="00526B26" w:rsidP="000F0858">
      <w:pPr>
        <w:numPr>
          <w:ilvl w:val="0"/>
          <w:numId w:val="18"/>
        </w:numPr>
        <w:autoSpaceDE w:val="0"/>
        <w:autoSpaceDN w:val="0"/>
        <w:adjustRightInd w:val="0"/>
        <w:spacing w:after="60" w:line="264" w:lineRule="auto"/>
        <w:ind w:left="720"/>
        <w:rPr>
          <w:rFonts w:cs="Arial"/>
          <w:color w:val="000000"/>
        </w:rPr>
      </w:pPr>
      <w:r w:rsidRPr="0059645E">
        <w:rPr>
          <w:rFonts w:cs="Arial"/>
          <w:b/>
          <w:bCs/>
          <w:color w:val="000000"/>
          <w:u w:val="single"/>
        </w:rPr>
        <w:t>Diazepam</w:t>
      </w:r>
      <w:r w:rsidRPr="0059645E">
        <w:rPr>
          <w:rFonts w:cs="Arial"/>
          <w:color w:val="000000"/>
        </w:rPr>
        <w:t xml:space="preserve"> 10mg IM </w:t>
      </w:r>
      <w:r>
        <w:rPr>
          <w:rFonts w:cs="Arial"/>
          <w:color w:val="000000"/>
        </w:rPr>
        <w:t>by</w:t>
      </w:r>
      <w:r w:rsidRPr="0059645E">
        <w:rPr>
          <w:rFonts w:cs="Arial"/>
          <w:color w:val="000000"/>
        </w:rPr>
        <w:t xml:space="preserve"> auto-injector every 10 minutes, as needed. </w:t>
      </w:r>
    </w:p>
    <w:p w14:paraId="3D64F974" w14:textId="01E3EA41" w:rsidR="00526B26" w:rsidRPr="0059645E" w:rsidRDefault="00526B26" w:rsidP="00526B26">
      <w:pPr>
        <w:autoSpaceDE w:val="0"/>
        <w:autoSpaceDN w:val="0"/>
        <w:adjustRightInd w:val="0"/>
        <w:spacing w:after="60" w:line="264" w:lineRule="auto"/>
        <w:ind w:left="720"/>
        <w:rPr>
          <w:rFonts w:cs="Arial"/>
          <w:b/>
          <w:bCs/>
          <w:color w:val="000000"/>
        </w:rPr>
      </w:pPr>
      <w:r>
        <w:rPr>
          <w:rFonts w:cs="Arial"/>
          <w:b/>
          <w:bCs/>
          <w:color w:val="000000"/>
        </w:rPr>
        <w:t>Instead of d</w:t>
      </w:r>
      <w:r w:rsidRPr="0059645E">
        <w:rPr>
          <w:rFonts w:cs="Arial"/>
          <w:b/>
          <w:bCs/>
          <w:color w:val="000000"/>
        </w:rPr>
        <w:t xml:space="preserve">iazepam, may use: </w:t>
      </w:r>
    </w:p>
    <w:p w14:paraId="65C29A80" w14:textId="7236C50E" w:rsidR="00526B26" w:rsidRPr="00350315" w:rsidRDefault="00526B26" w:rsidP="000F0858">
      <w:pPr>
        <w:pStyle w:val="ListParagraph"/>
        <w:numPr>
          <w:ilvl w:val="0"/>
          <w:numId w:val="8"/>
        </w:numPr>
        <w:autoSpaceDE w:val="0"/>
        <w:autoSpaceDN w:val="0"/>
        <w:adjustRightInd w:val="0"/>
        <w:spacing w:after="60" w:line="264" w:lineRule="auto"/>
        <w:rPr>
          <w:rFonts w:cs="Arial"/>
          <w:color w:val="000000"/>
        </w:rPr>
      </w:pPr>
      <w:r w:rsidRPr="00350315">
        <w:rPr>
          <w:rFonts w:cs="Arial"/>
          <w:b/>
          <w:bCs/>
          <w:color w:val="000000"/>
          <w:u w:val="single"/>
        </w:rPr>
        <w:t>Midazolam</w:t>
      </w:r>
      <w:r w:rsidRPr="00350315">
        <w:rPr>
          <w:rFonts w:cs="Arial"/>
          <w:b/>
          <w:bCs/>
          <w:color w:val="000000"/>
        </w:rPr>
        <w:t xml:space="preserve"> </w:t>
      </w:r>
      <w:r w:rsidR="007677B7" w:rsidRPr="00350315">
        <w:rPr>
          <w:rFonts w:cs="Arial"/>
          <w:color w:val="000000"/>
        </w:rPr>
        <w:t>5</w:t>
      </w:r>
      <w:r w:rsidRPr="00350315">
        <w:rPr>
          <w:rFonts w:cs="Arial"/>
          <w:color w:val="000000"/>
        </w:rPr>
        <w:t xml:space="preserve"> mg IV/IO/I</w:t>
      </w:r>
      <w:r w:rsidR="007677B7" w:rsidRPr="00350315">
        <w:rPr>
          <w:rFonts w:cs="Arial"/>
          <w:color w:val="000000"/>
        </w:rPr>
        <w:t>M</w:t>
      </w:r>
      <w:r w:rsidRPr="00350315">
        <w:rPr>
          <w:rFonts w:cs="Arial"/>
          <w:color w:val="000000"/>
        </w:rPr>
        <w:t xml:space="preserve"> every 5 minutes; or </w:t>
      </w:r>
      <w:r w:rsidR="007677B7" w:rsidRPr="00350315">
        <w:rPr>
          <w:rFonts w:cs="Arial"/>
          <w:color w:val="000000"/>
        </w:rPr>
        <w:t>10</w:t>
      </w:r>
      <w:r w:rsidRPr="00350315">
        <w:rPr>
          <w:rFonts w:cs="Arial"/>
          <w:color w:val="000000"/>
        </w:rPr>
        <w:t xml:space="preserve"> mg I</w:t>
      </w:r>
      <w:r w:rsidR="007677B7" w:rsidRPr="00350315">
        <w:rPr>
          <w:rFonts w:cs="Arial"/>
          <w:color w:val="000000"/>
        </w:rPr>
        <w:t>N</w:t>
      </w:r>
      <w:r w:rsidRPr="00350315">
        <w:rPr>
          <w:rFonts w:cs="Arial"/>
          <w:color w:val="000000"/>
        </w:rPr>
        <w:t xml:space="preserve"> every 10 minutes as needed.</w:t>
      </w:r>
    </w:p>
    <w:p w14:paraId="75AE05A6" w14:textId="77777777" w:rsidR="00526B26" w:rsidRPr="0059645E" w:rsidRDefault="00526B26" w:rsidP="00526B26">
      <w:pPr>
        <w:pStyle w:val="Heading2"/>
      </w:pPr>
      <w:r w:rsidRPr="0059645E">
        <w:t>MEDICAL CONTROL MAY ORDER</w:t>
      </w:r>
    </w:p>
    <w:p w14:paraId="301BB9C0" w14:textId="55E90C5A" w:rsidR="00526B26" w:rsidRPr="0059645E" w:rsidRDefault="00526B26" w:rsidP="00526B26">
      <w:pPr>
        <w:numPr>
          <w:ilvl w:val="0"/>
          <w:numId w:val="2"/>
        </w:numPr>
        <w:autoSpaceDE w:val="0"/>
        <w:autoSpaceDN w:val="0"/>
        <w:adjustRightInd w:val="0"/>
        <w:spacing w:after="60" w:line="288" w:lineRule="auto"/>
        <w:ind w:left="360"/>
        <w:rPr>
          <w:rFonts w:cs="Arial"/>
          <w:b/>
          <w:bCs/>
          <w:color w:val="000000"/>
          <w:u w:val="single"/>
        </w:rPr>
      </w:pPr>
      <w:r w:rsidRPr="0059645E">
        <w:rPr>
          <w:rFonts w:cs="Arial"/>
          <w:color w:val="000000"/>
        </w:rPr>
        <w:t xml:space="preserve">Additional doses of </w:t>
      </w:r>
      <w:r w:rsidR="00D25082" w:rsidRPr="0059645E">
        <w:rPr>
          <w:rFonts w:cs="Arial"/>
          <w:color w:val="000000"/>
        </w:rPr>
        <w:t>the above</w:t>
      </w:r>
      <w:r w:rsidRPr="0059645E">
        <w:rPr>
          <w:rFonts w:cs="Arial"/>
          <w:color w:val="000000"/>
        </w:rPr>
        <w:t xml:space="preserve"> medications</w:t>
      </w:r>
      <w:r>
        <w:rPr>
          <w:rFonts w:cs="Arial"/>
          <w:color w:val="000000"/>
        </w:rPr>
        <w:t>.</w:t>
      </w:r>
    </w:p>
    <w:p w14:paraId="32B1CBC0"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b/>
          <w:bCs/>
          <w:color w:val="000000"/>
          <w:u w:val="single"/>
        </w:rPr>
        <w:t>Pralidoxime</w:t>
      </w:r>
      <w:r w:rsidRPr="0059645E">
        <w:rPr>
          <w:rFonts w:cs="Arial"/>
          <w:color w:val="000000"/>
        </w:rPr>
        <w:t xml:space="preserve"> maintenance infusion: up to 500mg per hour (maximum of 12 grams/day).</w:t>
      </w:r>
      <w:r w:rsidRPr="0059645E">
        <w:rPr>
          <w:rFonts w:cs="Arial"/>
          <w:color w:val="000000"/>
          <w:sz w:val="20"/>
          <w:szCs w:val="20"/>
        </w:rPr>
        <w:t xml:space="preserve"> </w:t>
      </w:r>
    </w:p>
    <w:p w14:paraId="69E245C9" w14:textId="77777777" w:rsidR="00526B26" w:rsidRPr="002136C3" w:rsidRDefault="00526B26" w:rsidP="00526B26">
      <w:pPr>
        <w:jc w:val="center"/>
      </w:pPr>
      <w:r w:rsidRPr="002136C3">
        <w:object w:dxaOrig="7410" w:dyaOrig="8880" w14:anchorId="01F48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verity: Mild:&#10;Cholenergic AGENT signs &amp; Symptoms: Runny Nose, Cough, Pupils may be pinpoint, Eye Pain, Lacrimation&#10;Adult Treatment Standing Orders:&#10;Decontaminate&#10;Administer 100% Oxygen&#10;Administer One kit IM&#10;OR&#10;2mg Atropine IM only &amp; either:&#10;600mg IM pralidoximine OR&#10;1mg IV pralidoxime&#10;&#10;Severity: MODERATE:&#10;Cholenergic AGENT signs &amp; Symptoms: Runny Nose, Cough, Sweating, twitching&#10;Nausea, abdominal cramping, Weakness, Localized sweating (seen with dermal exposure) Eye pain, trouble seeing, Wheezing, shortness of breath&#10;Adult Treatment Standing Orders: &#10;Decontaminate&#10;Administer 100% Oxygen&#10;Administer Two to Three kits IM&#10;OR&#10;4mg Atropine IM only &amp; either:&#10;600-1200mg IM pralidoxime OR&#10;1gm IV pralidoxime&#10;&#10;Severity: SEVERE:&#10;Cholenergic AGENT signs &amp; Symptoms: All the above, plus: Vomiting, Diarrhea&#10;Drooling, copious respiratory secretions, Significant weakness, Seizures&#10;Decreased level of consciousness, Apnea&#10;Adult Treatment Standing Orders: &#10;Decontaminate&#10;Administer 100% Oxygen&#10;Administer Three kits IM&#10;OR&#10;6mg Atropine IM only &amp; either:&#10;1200-1800mg IM pralidoxime OR&#10;1gm IV pralidoxime&#10;&amp;&#10;Diazepam 10mg IM Autoinjector &#10;(CANA kit),OR&#10;Diazepam 10mg IV/IO/IM,OR&#10;Lorazepam 2-4mg IV/IO/IM,OR&#10;Midazolam 6-10mg IV/IO/IM" style="width:367.5pt;height:438.5pt" o:ole="">
            <v:imagedata r:id="rId12" o:title=""/>
          </v:shape>
          <o:OLEObject Type="Embed" ProgID="Visio.Drawing.11" ShapeID="_x0000_i1025" DrawAspect="Content" ObjectID="_1830515704" r:id="rId13"/>
        </w:object>
      </w:r>
    </w:p>
    <w:p w14:paraId="289C2356" w14:textId="77777777" w:rsidR="00526B26" w:rsidRPr="0048100B" w:rsidRDefault="00526B26" w:rsidP="00526B26">
      <w:pPr>
        <w:autoSpaceDE w:val="0"/>
        <w:autoSpaceDN w:val="0"/>
        <w:adjustRightInd w:val="0"/>
        <w:spacing w:after="0" w:line="288" w:lineRule="auto"/>
        <w:rPr>
          <w:rFonts w:cs="Arial"/>
          <w:color w:val="000000"/>
        </w:rPr>
      </w:pPr>
      <w:r w:rsidRPr="0048100B">
        <w:t xml:space="preserve">RED FLAG: </w:t>
      </w:r>
      <w:r w:rsidRPr="0048100B">
        <w:rPr>
          <w:rFonts w:cs="Arial"/>
          <w:color w:val="000000"/>
        </w:rPr>
        <w:t>NOTE: Do not administer an adult dose to a child &lt;50kg.</w:t>
      </w:r>
    </w:p>
    <w:p w14:paraId="090462A0" w14:textId="77777777" w:rsidR="00526B26" w:rsidRPr="00376B2D" w:rsidRDefault="00526B26" w:rsidP="00526B26">
      <w:pPr>
        <w:autoSpaceDE w:val="0"/>
        <w:autoSpaceDN w:val="0"/>
        <w:adjustRightInd w:val="0"/>
        <w:spacing w:after="0" w:line="288" w:lineRule="auto"/>
        <w:rPr>
          <w:rFonts w:cs="Arial"/>
          <w:color w:val="000000"/>
        </w:rPr>
      </w:pPr>
    </w:p>
    <w:p w14:paraId="08485970" w14:textId="039550C8" w:rsidR="00526B26" w:rsidRPr="00376B2D" w:rsidRDefault="00F30ECF" w:rsidP="00526B26">
      <w:pPr>
        <w:autoSpaceDE w:val="0"/>
        <w:autoSpaceDN w:val="0"/>
        <w:adjustRightInd w:val="0"/>
        <w:spacing w:after="0" w:line="288" w:lineRule="auto"/>
        <w:rPr>
          <w:rFonts w:cs="Arial"/>
          <w:color w:val="000000"/>
        </w:rPr>
      </w:pPr>
      <w:r w:rsidRPr="0048100B">
        <w:t xml:space="preserve">RED FLAG: </w:t>
      </w:r>
      <w:r w:rsidR="00526B26" w:rsidRPr="00376B2D">
        <w:rPr>
          <w:rFonts w:cs="Arial"/>
          <w:color w:val="000000"/>
        </w:rPr>
        <w:t>NOTE: Dermal absorption of nerve agents may lead to delayed symptom onset up to 18 hours after exposure. Initial symptoms/signs may only be local such as localized fas</w:t>
      </w:r>
      <w:r w:rsidR="00EF1FEF">
        <w:rPr>
          <w:rFonts w:cs="Arial"/>
          <w:color w:val="000000"/>
        </w:rPr>
        <w:t>c</w:t>
      </w:r>
      <w:r w:rsidR="00526B26" w:rsidRPr="00376B2D">
        <w:rPr>
          <w:rFonts w:cs="Arial"/>
          <w:color w:val="000000"/>
        </w:rPr>
        <w:t xml:space="preserve">iculations and sweating. </w:t>
      </w:r>
    </w:p>
    <w:p w14:paraId="5A9BD1D6" w14:textId="77777777" w:rsidR="00526B26" w:rsidRPr="00901914" w:rsidRDefault="00526B26" w:rsidP="00526B26">
      <w:pPr>
        <w:autoSpaceDE w:val="0"/>
        <w:autoSpaceDN w:val="0"/>
        <w:adjustRightInd w:val="0"/>
        <w:spacing w:after="0" w:line="288" w:lineRule="auto"/>
        <w:rPr>
          <w:rFonts w:cs="Arial"/>
          <w:b/>
          <w:bCs/>
          <w:color w:val="000000"/>
          <w:sz w:val="24"/>
          <w:szCs w:val="24"/>
        </w:rPr>
      </w:pPr>
    </w:p>
    <w:p w14:paraId="26CDE8C5" w14:textId="77777777" w:rsidR="00526B26" w:rsidRPr="00901914" w:rsidRDefault="00526B26" w:rsidP="00526B26">
      <w:pPr>
        <w:autoSpaceDE w:val="0"/>
        <w:autoSpaceDN w:val="0"/>
        <w:adjustRightInd w:val="0"/>
        <w:spacing w:after="60" w:line="288" w:lineRule="auto"/>
        <w:rPr>
          <w:rFonts w:cs="Arial"/>
          <w:b/>
          <w:bCs/>
          <w:color w:val="000000"/>
          <w:sz w:val="24"/>
          <w:szCs w:val="24"/>
          <w:u w:val="single"/>
        </w:rPr>
      </w:pPr>
      <w:r w:rsidRPr="00901914">
        <w:rPr>
          <w:rFonts w:cs="Arial"/>
          <w:b/>
          <w:bCs/>
          <w:color w:val="000000"/>
          <w:sz w:val="24"/>
          <w:szCs w:val="24"/>
        </w:rPr>
        <w:t xml:space="preserve">PROCEDURES FOR SELF-CARE AND </w:t>
      </w:r>
      <w:r w:rsidRPr="00901914">
        <w:rPr>
          <w:rFonts w:cs="Arial"/>
          <w:b/>
          <w:bCs/>
          <w:color w:val="000000"/>
          <w:sz w:val="24"/>
          <w:szCs w:val="24"/>
          <w:u w:val="single"/>
        </w:rPr>
        <w:t>CARE OF AUTHORIZED PUBLIC EMPLOYEES OR FIRST RESPONDERS</w:t>
      </w:r>
    </w:p>
    <w:p w14:paraId="446781DE" w14:textId="5FD64A80" w:rsidR="00526B26" w:rsidRPr="00901914" w:rsidRDefault="00526B26" w:rsidP="00526B26">
      <w:pPr>
        <w:autoSpaceDE w:val="0"/>
        <w:autoSpaceDN w:val="0"/>
        <w:adjustRightInd w:val="0"/>
        <w:spacing w:after="60" w:line="288" w:lineRule="auto"/>
        <w:rPr>
          <w:rFonts w:cs="Arial"/>
          <w:color w:val="000000"/>
        </w:rPr>
      </w:pPr>
      <w:r w:rsidRPr="00901914">
        <w:rPr>
          <w:rFonts w:cs="Arial"/>
          <w:color w:val="000000"/>
        </w:rPr>
        <w:t xml:space="preserve">Remove self or </w:t>
      </w:r>
      <w:r w:rsidRPr="00901914">
        <w:rPr>
          <w:rFonts w:cs="Arial"/>
          <w:b/>
          <w:bCs/>
          <w:color w:val="000000"/>
          <w:u w:val="single"/>
        </w:rPr>
        <w:t>fellow authorized public employee</w:t>
      </w:r>
      <w:r w:rsidRPr="00901914">
        <w:rPr>
          <w:rFonts w:cs="Arial"/>
          <w:color w:val="000000"/>
        </w:rPr>
        <w:t xml:space="preserve"> from </w:t>
      </w:r>
      <w:r w:rsidR="00D25082" w:rsidRPr="00901914">
        <w:rPr>
          <w:rFonts w:cs="Arial"/>
          <w:color w:val="000000"/>
        </w:rPr>
        <w:t>the area</w:t>
      </w:r>
      <w:r w:rsidRPr="00901914">
        <w:rPr>
          <w:rFonts w:cs="Arial"/>
          <w:color w:val="000000"/>
        </w:rPr>
        <w:t xml:space="preserve"> if possible.</w:t>
      </w:r>
    </w:p>
    <w:p w14:paraId="51EDF33F" w14:textId="74BB8874" w:rsidR="00526B26" w:rsidRPr="00901914" w:rsidRDefault="00526B26" w:rsidP="000F0858">
      <w:pPr>
        <w:numPr>
          <w:ilvl w:val="0"/>
          <w:numId w:val="12"/>
        </w:numPr>
        <w:autoSpaceDE w:val="0"/>
        <w:autoSpaceDN w:val="0"/>
        <w:adjustRightInd w:val="0"/>
        <w:spacing w:after="60" w:line="288" w:lineRule="auto"/>
        <w:ind w:left="360" w:hanging="360"/>
        <w:rPr>
          <w:rFonts w:cs="Arial"/>
          <w:color w:val="000000"/>
        </w:rPr>
      </w:pPr>
      <w:r w:rsidRPr="00901914">
        <w:rPr>
          <w:rFonts w:cs="Arial"/>
          <w:color w:val="000000"/>
        </w:rPr>
        <w:t xml:space="preserve">Assess </w:t>
      </w:r>
      <w:r w:rsidR="00D25082" w:rsidRPr="00901914">
        <w:rPr>
          <w:rFonts w:cs="Arial"/>
          <w:color w:val="000000"/>
        </w:rPr>
        <w:t>the degree</w:t>
      </w:r>
      <w:r w:rsidRPr="00901914">
        <w:rPr>
          <w:rFonts w:cs="Arial"/>
          <w:color w:val="000000"/>
        </w:rPr>
        <w:t xml:space="preserve"> of symptoms: Mild, Moderate or Severe.</w:t>
      </w:r>
    </w:p>
    <w:p w14:paraId="30998A4F" w14:textId="77777777" w:rsidR="00526B26" w:rsidRPr="00901914" w:rsidRDefault="00526B26" w:rsidP="000F0858">
      <w:pPr>
        <w:numPr>
          <w:ilvl w:val="0"/>
          <w:numId w:val="13"/>
        </w:numPr>
        <w:autoSpaceDE w:val="0"/>
        <w:autoSpaceDN w:val="0"/>
        <w:adjustRightInd w:val="0"/>
        <w:spacing w:after="60" w:line="288" w:lineRule="auto"/>
        <w:ind w:left="360" w:hanging="360"/>
        <w:rPr>
          <w:rFonts w:cs="Arial"/>
          <w:color w:val="000000"/>
        </w:rPr>
      </w:pPr>
      <w:r w:rsidRPr="00901914">
        <w:rPr>
          <w:rFonts w:cs="Arial"/>
          <w:color w:val="000000"/>
        </w:rPr>
        <w:t xml:space="preserve">Administer 1 to 3 auto-injector kits IM (each kit with </w:t>
      </w:r>
      <w:r>
        <w:rPr>
          <w:rFonts w:cs="Arial"/>
          <w:b/>
          <w:bCs/>
          <w:color w:val="000000"/>
          <w:u w:val="single"/>
        </w:rPr>
        <w:t>a</w:t>
      </w:r>
      <w:r w:rsidRPr="00901914">
        <w:rPr>
          <w:rFonts w:cs="Arial"/>
          <w:b/>
          <w:bCs/>
          <w:color w:val="000000"/>
          <w:u w:val="single"/>
        </w:rPr>
        <w:t>tropine</w:t>
      </w:r>
      <w:r w:rsidRPr="00901914">
        <w:rPr>
          <w:rFonts w:cs="Arial"/>
          <w:color w:val="000000"/>
        </w:rPr>
        <w:t xml:space="preserve"> 2mg IM and </w:t>
      </w:r>
      <w:r>
        <w:rPr>
          <w:rFonts w:cs="Arial"/>
          <w:b/>
          <w:bCs/>
          <w:color w:val="000000"/>
          <w:u w:val="single"/>
        </w:rPr>
        <w:t>p</w:t>
      </w:r>
      <w:r w:rsidRPr="00901914">
        <w:rPr>
          <w:rFonts w:cs="Arial"/>
          <w:b/>
          <w:bCs/>
          <w:color w:val="000000"/>
          <w:u w:val="single"/>
        </w:rPr>
        <w:t xml:space="preserve">ralidoxime </w:t>
      </w:r>
      <w:r>
        <w:rPr>
          <w:rFonts w:cs="Arial"/>
          <w:b/>
          <w:bCs/>
          <w:color w:val="000000"/>
          <w:u w:val="single"/>
        </w:rPr>
        <w:t>c</w:t>
      </w:r>
      <w:r w:rsidRPr="00901914">
        <w:rPr>
          <w:rFonts w:cs="Arial"/>
          <w:b/>
          <w:bCs/>
          <w:color w:val="000000"/>
          <w:u w:val="single"/>
        </w:rPr>
        <w:t>hloride</w:t>
      </w:r>
      <w:r w:rsidRPr="00901914">
        <w:rPr>
          <w:rFonts w:cs="Arial"/>
          <w:color w:val="000000"/>
        </w:rPr>
        <w:t xml:space="preserve"> 600mg IM) as guided by degree of symptoms.</w:t>
      </w:r>
    </w:p>
    <w:p w14:paraId="0D5BCB0D" w14:textId="77777777" w:rsidR="00526B26" w:rsidRPr="00901914" w:rsidRDefault="00526B26" w:rsidP="000F0858">
      <w:pPr>
        <w:numPr>
          <w:ilvl w:val="0"/>
          <w:numId w:val="14"/>
        </w:numPr>
        <w:autoSpaceDE w:val="0"/>
        <w:autoSpaceDN w:val="0"/>
        <w:adjustRightInd w:val="0"/>
        <w:spacing w:after="60" w:line="288" w:lineRule="auto"/>
        <w:ind w:left="360" w:hanging="360"/>
        <w:rPr>
          <w:rFonts w:cs="Arial"/>
          <w:color w:val="000000"/>
        </w:rPr>
      </w:pPr>
      <w:r w:rsidRPr="00901914">
        <w:rPr>
          <w:rFonts w:cs="Arial"/>
          <w:color w:val="000000"/>
        </w:rPr>
        <w:t>Seek additional medical support for further monitoring and transport of anyone receiving therapy.</w:t>
      </w:r>
    </w:p>
    <w:p w14:paraId="158956BD" w14:textId="09472FE0" w:rsidR="00526B26" w:rsidRPr="00FA3DB1" w:rsidRDefault="00526B26" w:rsidP="000F0858">
      <w:pPr>
        <w:numPr>
          <w:ilvl w:val="0"/>
          <w:numId w:val="15"/>
        </w:numPr>
        <w:autoSpaceDE w:val="0"/>
        <w:autoSpaceDN w:val="0"/>
        <w:adjustRightInd w:val="0"/>
        <w:spacing w:after="60" w:line="288" w:lineRule="auto"/>
        <w:ind w:left="360" w:hanging="360"/>
        <w:rPr>
          <w:rFonts w:cs="Arial"/>
          <w:b/>
          <w:bCs/>
          <w:color w:val="000000"/>
          <w:u w:val="single"/>
        </w:rPr>
      </w:pPr>
      <w:r w:rsidRPr="00901914">
        <w:rPr>
          <w:rFonts w:cs="Arial"/>
          <w:color w:val="000000"/>
        </w:rPr>
        <w:t xml:space="preserve">Disrobing will significantly enhance the decontamination process. Perform </w:t>
      </w:r>
      <w:r w:rsidR="00D25082" w:rsidRPr="00901914">
        <w:rPr>
          <w:rFonts w:cs="Arial"/>
          <w:color w:val="000000"/>
        </w:rPr>
        <w:t>decontamination and</w:t>
      </w:r>
      <w:r w:rsidRPr="00901914">
        <w:rPr>
          <w:rFonts w:cs="Arial"/>
          <w:color w:val="000000"/>
        </w:rPr>
        <w:t xml:space="preserve"> seek assistance in further </w:t>
      </w:r>
      <w:r w:rsidRPr="00FA3DB1">
        <w:rPr>
          <w:rFonts w:cs="Arial"/>
          <w:color w:val="000000"/>
        </w:rPr>
        <w:t>decontamination measures.</w:t>
      </w:r>
    </w:p>
    <w:p w14:paraId="50D16029"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r w:rsidRPr="00FA3DB1">
        <w:rPr>
          <w:rFonts w:cs="Arial"/>
          <w:b/>
          <w:bCs/>
          <w:color w:val="000000"/>
          <w:sz w:val="24"/>
          <w:szCs w:val="24"/>
          <w:u w:val="single"/>
        </w:rPr>
        <w:lastRenderedPageBreak/>
        <w:t>PEDIATRIC DOSING FOR NERVE AGENT EXPOSURES</w:t>
      </w:r>
    </w:p>
    <w:tbl>
      <w:tblPr>
        <w:tblW w:w="0" w:type="auto"/>
        <w:jc w:val="center"/>
        <w:tblLook w:val="04A0" w:firstRow="1" w:lastRow="0" w:firstColumn="1" w:lastColumn="0" w:noHBand="0" w:noVBand="1"/>
        <w:tblCaption w:val="PEDIATRIC DOSING FOR NERVE AGENT EXPOSURES"/>
        <w:tblDescription w:val="PEDIATRIC DOSING FOR NERVE AGENT EXPOSURES"/>
      </w:tblPr>
      <w:tblGrid>
        <w:gridCol w:w="440"/>
        <w:gridCol w:w="1049"/>
        <w:gridCol w:w="1632"/>
        <w:gridCol w:w="1347"/>
        <w:gridCol w:w="1232"/>
        <w:gridCol w:w="222"/>
      </w:tblGrid>
      <w:tr w:rsidR="00526B26" w:rsidRPr="00FA3DB1" w14:paraId="64883284" w14:textId="77777777" w:rsidTr="00DE117E">
        <w:trPr>
          <w:trHeight w:val="300"/>
          <w:tblHeader/>
          <w:jc w:val="center"/>
        </w:trPr>
        <w:tc>
          <w:tcPr>
            <w:tcW w:w="0" w:type="auto"/>
            <w:tcBorders>
              <w:top w:val="single" w:sz="4" w:space="0" w:color="auto"/>
              <w:left w:val="single" w:sz="4" w:space="0" w:color="auto"/>
              <w:bottom w:val="single" w:sz="4" w:space="0" w:color="auto"/>
              <w:right w:val="single" w:sz="4" w:space="0" w:color="auto"/>
            </w:tcBorders>
            <w:noWrap/>
            <w:hideMark/>
          </w:tcPr>
          <w:p w14:paraId="0B62D406" w14:textId="77777777" w:rsidR="00526B26" w:rsidRPr="00FA3DB1" w:rsidRDefault="00526B26" w:rsidP="00526B26">
            <w:r w:rsidRPr="00FA3DB1">
              <w:t>Kg</w:t>
            </w:r>
          </w:p>
        </w:tc>
        <w:tc>
          <w:tcPr>
            <w:tcW w:w="0" w:type="auto"/>
            <w:tcBorders>
              <w:top w:val="single" w:sz="4" w:space="0" w:color="auto"/>
              <w:left w:val="single" w:sz="4" w:space="0" w:color="auto"/>
              <w:bottom w:val="single" w:sz="4" w:space="0" w:color="auto"/>
              <w:right w:val="single" w:sz="4" w:space="0" w:color="auto"/>
            </w:tcBorders>
            <w:noWrap/>
            <w:hideMark/>
          </w:tcPr>
          <w:p w14:paraId="696C9676" w14:textId="77777777" w:rsidR="00526B26" w:rsidRPr="00FA3DB1" w:rsidRDefault="00526B26" w:rsidP="00526B26">
            <w:r w:rsidRPr="00FA3DB1">
              <w:t>Age</w:t>
            </w:r>
          </w:p>
        </w:tc>
        <w:tc>
          <w:tcPr>
            <w:tcW w:w="0" w:type="auto"/>
            <w:tcBorders>
              <w:top w:val="single" w:sz="4" w:space="0" w:color="auto"/>
              <w:left w:val="single" w:sz="4" w:space="0" w:color="auto"/>
              <w:bottom w:val="single" w:sz="4" w:space="0" w:color="auto"/>
              <w:right w:val="single" w:sz="4" w:space="0" w:color="auto"/>
            </w:tcBorders>
            <w:noWrap/>
            <w:hideMark/>
          </w:tcPr>
          <w:p w14:paraId="05D5141F" w14:textId="77777777" w:rsidR="00526B26" w:rsidRPr="00FA3DB1" w:rsidRDefault="00526B26" w:rsidP="00526B26">
            <w:r w:rsidRPr="00FA3DB1">
              <w:t>Atropine</w:t>
            </w:r>
          </w:p>
        </w:tc>
        <w:tc>
          <w:tcPr>
            <w:tcW w:w="0" w:type="auto"/>
            <w:tcBorders>
              <w:top w:val="single" w:sz="4" w:space="0" w:color="auto"/>
              <w:left w:val="single" w:sz="4" w:space="0" w:color="auto"/>
              <w:bottom w:val="single" w:sz="4" w:space="0" w:color="auto"/>
              <w:right w:val="single" w:sz="4" w:space="0" w:color="auto"/>
            </w:tcBorders>
            <w:noWrap/>
            <w:hideMark/>
          </w:tcPr>
          <w:p w14:paraId="5A71A846" w14:textId="77777777" w:rsidR="00526B26" w:rsidRPr="00FA3DB1" w:rsidRDefault="00526B26" w:rsidP="00526B26">
            <w:r w:rsidRPr="00FA3DB1">
              <w:t>Pralidoxime</w:t>
            </w:r>
          </w:p>
        </w:tc>
        <w:tc>
          <w:tcPr>
            <w:tcW w:w="0" w:type="auto"/>
            <w:tcBorders>
              <w:top w:val="single" w:sz="4" w:space="0" w:color="auto"/>
              <w:left w:val="single" w:sz="4" w:space="0" w:color="auto"/>
              <w:bottom w:val="single" w:sz="4" w:space="0" w:color="auto"/>
              <w:right w:val="single" w:sz="4" w:space="0" w:color="auto"/>
            </w:tcBorders>
            <w:noWrap/>
            <w:hideMark/>
          </w:tcPr>
          <w:p w14:paraId="55517C6A" w14:textId="77777777" w:rsidR="00526B26" w:rsidRPr="00FA3DB1" w:rsidRDefault="00526B26" w:rsidP="00526B26">
            <w:r w:rsidRPr="00FA3DB1">
              <w:t>Midazolam</w:t>
            </w:r>
          </w:p>
        </w:tc>
        <w:tc>
          <w:tcPr>
            <w:tcW w:w="0" w:type="auto"/>
            <w:tcBorders>
              <w:left w:val="single" w:sz="4" w:space="0" w:color="auto"/>
            </w:tcBorders>
            <w:noWrap/>
          </w:tcPr>
          <w:p w14:paraId="321ED96F" w14:textId="77777777" w:rsidR="00526B26" w:rsidRPr="00FA3DB1" w:rsidRDefault="00526B26" w:rsidP="00526B26">
            <w:pPr>
              <w:tabs>
                <w:tab w:val="left" w:pos="497"/>
              </w:tabs>
            </w:pPr>
          </w:p>
        </w:tc>
      </w:tr>
      <w:tr w:rsidR="00526B26" w:rsidRPr="00FA3DB1" w14:paraId="0D1F864E"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806DED3" w14:textId="77777777" w:rsidR="00526B26" w:rsidRPr="00FA3DB1" w:rsidRDefault="00526B26" w:rsidP="00526B26"/>
        </w:tc>
        <w:tc>
          <w:tcPr>
            <w:tcW w:w="0" w:type="auto"/>
            <w:tcBorders>
              <w:top w:val="single" w:sz="4" w:space="0" w:color="auto"/>
              <w:left w:val="single" w:sz="4" w:space="0" w:color="auto"/>
              <w:bottom w:val="single" w:sz="4" w:space="0" w:color="auto"/>
              <w:right w:val="single" w:sz="4" w:space="0" w:color="auto"/>
            </w:tcBorders>
            <w:noWrap/>
            <w:hideMark/>
          </w:tcPr>
          <w:p w14:paraId="1A9F1B92" w14:textId="77777777" w:rsidR="00526B26" w:rsidRPr="00FA3DB1" w:rsidRDefault="00526B26" w:rsidP="00526B26"/>
        </w:tc>
        <w:tc>
          <w:tcPr>
            <w:tcW w:w="0" w:type="auto"/>
            <w:tcBorders>
              <w:top w:val="single" w:sz="4" w:space="0" w:color="auto"/>
              <w:left w:val="single" w:sz="4" w:space="0" w:color="auto"/>
              <w:bottom w:val="single" w:sz="4" w:space="0" w:color="auto"/>
              <w:right w:val="single" w:sz="4" w:space="0" w:color="auto"/>
            </w:tcBorders>
            <w:noWrap/>
            <w:hideMark/>
          </w:tcPr>
          <w:p w14:paraId="64F17E7D" w14:textId="77777777" w:rsidR="00526B26" w:rsidRPr="00FA3DB1" w:rsidRDefault="00526B26" w:rsidP="00526B26">
            <w:r w:rsidRPr="00FA3DB1">
              <w:t>0.02-0.05mg/kg</w:t>
            </w:r>
          </w:p>
        </w:tc>
        <w:tc>
          <w:tcPr>
            <w:tcW w:w="0" w:type="auto"/>
            <w:tcBorders>
              <w:top w:val="single" w:sz="4" w:space="0" w:color="auto"/>
              <w:left w:val="single" w:sz="4" w:space="0" w:color="auto"/>
              <w:bottom w:val="single" w:sz="4" w:space="0" w:color="auto"/>
              <w:right w:val="single" w:sz="4" w:space="0" w:color="auto"/>
            </w:tcBorders>
            <w:noWrap/>
            <w:hideMark/>
          </w:tcPr>
          <w:p w14:paraId="1F8E6212" w14:textId="77777777" w:rsidR="00526B26" w:rsidRPr="00FA3DB1" w:rsidRDefault="00526B26" w:rsidP="00526B26">
            <w:r w:rsidRPr="00FA3DB1">
              <w:t>20-40 mg/kg</w:t>
            </w:r>
          </w:p>
        </w:tc>
        <w:tc>
          <w:tcPr>
            <w:tcW w:w="0" w:type="auto"/>
            <w:tcBorders>
              <w:top w:val="single" w:sz="4" w:space="0" w:color="auto"/>
              <w:left w:val="single" w:sz="4" w:space="0" w:color="auto"/>
              <w:bottom w:val="single" w:sz="4" w:space="0" w:color="auto"/>
              <w:right w:val="single" w:sz="4" w:space="0" w:color="auto"/>
            </w:tcBorders>
            <w:noWrap/>
            <w:hideMark/>
          </w:tcPr>
          <w:p w14:paraId="34550C27" w14:textId="77777777" w:rsidR="00526B26" w:rsidRPr="00FA3DB1" w:rsidRDefault="00526B26" w:rsidP="00526B26">
            <w:r w:rsidRPr="00FA3DB1">
              <w:t>0.1mg/kg</w:t>
            </w:r>
          </w:p>
        </w:tc>
        <w:tc>
          <w:tcPr>
            <w:tcW w:w="0" w:type="auto"/>
            <w:tcBorders>
              <w:left w:val="single" w:sz="4" w:space="0" w:color="auto"/>
            </w:tcBorders>
            <w:noWrap/>
          </w:tcPr>
          <w:p w14:paraId="3DC0162D" w14:textId="77777777" w:rsidR="00526B26" w:rsidRPr="00FA3DB1" w:rsidRDefault="00526B26" w:rsidP="00526B26"/>
        </w:tc>
      </w:tr>
      <w:tr w:rsidR="00526B26" w:rsidRPr="00FA3DB1" w14:paraId="4BEADB63"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0D701C88" w14:textId="77777777" w:rsidR="00526B26" w:rsidRPr="00FA3DB1" w:rsidRDefault="00526B26" w:rsidP="00526B26">
            <w:r w:rsidRPr="00FA3DB1">
              <w:t>1</w:t>
            </w:r>
          </w:p>
        </w:tc>
        <w:tc>
          <w:tcPr>
            <w:tcW w:w="0" w:type="auto"/>
            <w:tcBorders>
              <w:top w:val="single" w:sz="4" w:space="0" w:color="auto"/>
              <w:left w:val="single" w:sz="4" w:space="0" w:color="auto"/>
              <w:bottom w:val="single" w:sz="4" w:space="0" w:color="auto"/>
              <w:right w:val="single" w:sz="4" w:space="0" w:color="auto"/>
            </w:tcBorders>
            <w:noWrap/>
            <w:hideMark/>
          </w:tcPr>
          <w:p w14:paraId="210337BE" w14:textId="77777777" w:rsidR="00526B26" w:rsidRPr="00FA3DB1" w:rsidRDefault="00526B26" w:rsidP="00526B26">
            <w:r w:rsidRPr="00FA3DB1">
              <w:t>Preemie</w:t>
            </w:r>
          </w:p>
        </w:tc>
        <w:tc>
          <w:tcPr>
            <w:tcW w:w="0" w:type="auto"/>
            <w:tcBorders>
              <w:top w:val="single" w:sz="4" w:space="0" w:color="auto"/>
              <w:left w:val="single" w:sz="4" w:space="0" w:color="auto"/>
              <w:bottom w:val="single" w:sz="4" w:space="0" w:color="auto"/>
              <w:right w:val="single" w:sz="4" w:space="0" w:color="auto"/>
            </w:tcBorders>
            <w:noWrap/>
            <w:hideMark/>
          </w:tcPr>
          <w:p w14:paraId="137E3F8E" w14:textId="77777777" w:rsidR="00526B26" w:rsidRPr="00FA3DB1" w:rsidRDefault="00526B26" w:rsidP="00526B26">
            <w:r w:rsidRPr="00FA3DB1">
              <w:t>0.1mg</w:t>
            </w:r>
          </w:p>
        </w:tc>
        <w:tc>
          <w:tcPr>
            <w:tcW w:w="0" w:type="auto"/>
            <w:tcBorders>
              <w:top w:val="single" w:sz="4" w:space="0" w:color="auto"/>
              <w:left w:val="single" w:sz="4" w:space="0" w:color="auto"/>
              <w:bottom w:val="single" w:sz="4" w:space="0" w:color="auto"/>
              <w:right w:val="single" w:sz="4" w:space="0" w:color="auto"/>
            </w:tcBorders>
            <w:noWrap/>
            <w:hideMark/>
          </w:tcPr>
          <w:p w14:paraId="6D58E1A8" w14:textId="77777777" w:rsidR="00526B26" w:rsidRPr="00FA3DB1" w:rsidRDefault="00526B26" w:rsidP="00526B26">
            <w:r w:rsidRPr="00FA3DB1">
              <w:t>20-40mg</w:t>
            </w:r>
          </w:p>
        </w:tc>
        <w:tc>
          <w:tcPr>
            <w:tcW w:w="0" w:type="auto"/>
            <w:tcBorders>
              <w:top w:val="single" w:sz="4" w:space="0" w:color="auto"/>
              <w:left w:val="single" w:sz="4" w:space="0" w:color="auto"/>
              <w:bottom w:val="single" w:sz="4" w:space="0" w:color="auto"/>
              <w:right w:val="single" w:sz="4" w:space="0" w:color="auto"/>
            </w:tcBorders>
            <w:noWrap/>
            <w:hideMark/>
          </w:tcPr>
          <w:p w14:paraId="05D5D748" w14:textId="77777777" w:rsidR="00526B26" w:rsidRPr="00FA3DB1" w:rsidRDefault="00526B26" w:rsidP="00526B26">
            <w:r w:rsidRPr="00FA3DB1">
              <w:t>0.05-0.1mg</w:t>
            </w:r>
          </w:p>
        </w:tc>
        <w:tc>
          <w:tcPr>
            <w:tcW w:w="0" w:type="auto"/>
            <w:tcBorders>
              <w:left w:val="single" w:sz="4" w:space="0" w:color="auto"/>
            </w:tcBorders>
            <w:noWrap/>
          </w:tcPr>
          <w:p w14:paraId="77B09256" w14:textId="77777777" w:rsidR="00526B26" w:rsidRPr="00FA3DB1" w:rsidRDefault="00526B26" w:rsidP="00526B26"/>
        </w:tc>
      </w:tr>
      <w:tr w:rsidR="00526B26" w:rsidRPr="00FA3DB1" w14:paraId="5E2FE744"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0BEF3F68" w14:textId="77777777" w:rsidR="00526B26" w:rsidRPr="00FA3DB1" w:rsidRDefault="00526B26" w:rsidP="00526B26">
            <w:r w:rsidRPr="00FA3DB1">
              <w:t>2</w:t>
            </w:r>
          </w:p>
        </w:tc>
        <w:tc>
          <w:tcPr>
            <w:tcW w:w="0" w:type="auto"/>
            <w:tcBorders>
              <w:top w:val="single" w:sz="4" w:space="0" w:color="auto"/>
              <w:left w:val="single" w:sz="4" w:space="0" w:color="auto"/>
              <w:bottom w:val="single" w:sz="4" w:space="0" w:color="auto"/>
              <w:right w:val="single" w:sz="4" w:space="0" w:color="auto"/>
            </w:tcBorders>
            <w:noWrap/>
            <w:hideMark/>
          </w:tcPr>
          <w:p w14:paraId="74603578" w14:textId="77777777" w:rsidR="00526B26" w:rsidRPr="00FA3DB1" w:rsidRDefault="00526B26" w:rsidP="00526B26">
            <w:r w:rsidRPr="00FA3DB1">
              <w:t>Newborn</w:t>
            </w:r>
          </w:p>
        </w:tc>
        <w:tc>
          <w:tcPr>
            <w:tcW w:w="0" w:type="auto"/>
            <w:tcBorders>
              <w:top w:val="single" w:sz="4" w:space="0" w:color="auto"/>
              <w:left w:val="single" w:sz="4" w:space="0" w:color="auto"/>
              <w:bottom w:val="single" w:sz="4" w:space="0" w:color="auto"/>
              <w:right w:val="single" w:sz="4" w:space="0" w:color="auto"/>
            </w:tcBorders>
            <w:noWrap/>
            <w:hideMark/>
          </w:tcPr>
          <w:p w14:paraId="29F041BE" w14:textId="77777777" w:rsidR="00526B26" w:rsidRPr="00FA3DB1" w:rsidRDefault="00526B26" w:rsidP="00526B26">
            <w:r w:rsidRPr="00FA3DB1">
              <w:t>0.1mg</w:t>
            </w:r>
          </w:p>
        </w:tc>
        <w:tc>
          <w:tcPr>
            <w:tcW w:w="0" w:type="auto"/>
            <w:tcBorders>
              <w:top w:val="single" w:sz="4" w:space="0" w:color="auto"/>
              <w:left w:val="single" w:sz="4" w:space="0" w:color="auto"/>
              <w:bottom w:val="single" w:sz="4" w:space="0" w:color="auto"/>
              <w:right w:val="single" w:sz="4" w:space="0" w:color="auto"/>
            </w:tcBorders>
            <w:noWrap/>
            <w:hideMark/>
          </w:tcPr>
          <w:p w14:paraId="0116E753" w14:textId="77777777" w:rsidR="00526B26" w:rsidRPr="00FA3DB1" w:rsidRDefault="00526B26" w:rsidP="00526B26">
            <w:r w:rsidRPr="00FA3DB1">
              <w:t>40-80mg</w:t>
            </w:r>
          </w:p>
        </w:tc>
        <w:tc>
          <w:tcPr>
            <w:tcW w:w="0" w:type="auto"/>
            <w:tcBorders>
              <w:top w:val="single" w:sz="4" w:space="0" w:color="auto"/>
              <w:left w:val="single" w:sz="4" w:space="0" w:color="auto"/>
              <w:bottom w:val="single" w:sz="4" w:space="0" w:color="auto"/>
              <w:right w:val="single" w:sz="4" w:space="0" w:color="auto"/>
            </w:tcBorders>
            <w:noWrap/>
            <w:hideMark/>
          </w:tcPr>
          <w:p w14:paraId="66B511B3" w14:textId="77777777" w:rsidR="00526B26" w:rsidRPr="00FA3DB1" w:rsidRDefault="00526B26" w:rsidP="00526B26">
            <w:r w:rsidRPr="00FA3DB1">
              <w:t>0.1-0.2mg</w:t>
            </w:r>
          </w:p>
        </w:tc>
        <w:tc>
          <w:tcPr>
            <w:tcW w:w="0" w:type="auto"/>
            <w:tcBorders>
              <w:left w:val="single" w:sz="4" w:space="0" w:color="auto"/>
            </w:tcBorders>
            <w:noWrap/>
          </w:tcPr>
          <w:p w14:paraId="4B74E2DC" w14:textId="77777777" w:rsidR="00526B26" w:rsidRPr="00FA3DB1" w:rsidRDefault="00526B26" w:rsidP="00526B26"/>
        </w:tc>
      </w:tr>
      <w:tr w:rsidR="00526B26" w:rsidRPr="00FA3DB1" w14:paraId="69140188"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6EC7F145" w14:textId="77777777" w:rsidR="00526B26" w:rsidRPr="00FA3DB1" w:rsidRDefault="00526B26" w:rsidP="00526B26">
            <w:r w:rsidRPr="00FA3DB1">
              <w:t>5</w:t>
            </w:r>
          </w:p>
        </w:tc>
        <w:tc>
          <w:tcPr>
            <w:tcW w:w="0" w:type="auto"/>
            <w:tcBorders>
              <w:top w:val="single" w:sz="4" w:space="0" w:color="auto"/>
              <w:left w:val="single" w:sz="4" w:space="0" w:color="auto"/>
              <w:bottom w:val="single" w:sz="4" w:space="0" w:color="auto"/>
              <w:right w:val="single" w:sz="4" w:space="0" w:color="auto"/>
            </w:tcBorders>
            <w:noWrap/>
            <w:hideMark/>
          </w:tcPr>
          <w:p w14:paraId="077FCE8B" w14:textId="77777777" w:rsidR="00526B26" w:rsidRPr="00FA3DB1" w:rsidRDefault="00526B26" w:rsidP="00526B26">
            <w:r w:rsidRPr="00FA3DB1">
              <w:t xml:space="preserve">3 </w:t>
            </w:r>
            <w:proofErr w:type="spellStart"/>
            <w:r w:rsidRPr="00FA3DB1">
              <w:t>mos</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14:paraId="4D236251" w14:textId="77777777" w:rsidR="00526B26" w:rsidRPr="00FA3DB1" w:rsidRDefault="00526B26" w:rsidP="00526B26">
            <w:r w:rsidRPr="00FA3DB1">
              <w:t>0.1mg-0.25mg</w:t>
            </w:r>
          </w:p>
        </w:tc>
        <w:tc>
          <w:tcPr>
            <w:tcW w:w="0" w:type="auto"/>
            <w:tcBorders>
              <w:top w:val="single" w:sz="4" w:space="0" w:color="auto"/>
              <w:left w:val="single" w:sz="4" w:space="0" w:color="auto"/>
              <w:bottom w:val="single" w:sz="4" w:space="0" w:color="auto"/>
              <w:right w:val="single" w:sz="4" w:space="0" w:color="auto"/>
            </w:tcBorders>
            <w:noWrap/>
            <w:hideMark/>
          </w:tcPr>
          <w:p w14:paraId="617FA3A0" w14:textId="77777777" w:rsidR="00526B26" w:rsidRPr="00FA3DB1" w:rsidRDefault="00526B26" w:rsidP="00526B26">
            <w:r w:rsidRPr="00FA3DB1">
              <w:t>100-200mg</w:t>
            </w:r>
          </w:p>
        </w:tc>
        <w:tc>
          <w:tcPr>
            <w:tcW w:w="0" w:type="auto"/>
            <w:tcBorders>
              <w:top w:val="single" w:sz="4" w:space="0" w:color="auto"/>
              <w:left w:val="single" w:sz="4" w:space="0" w:color="auto"/>
              <w:bottom w:val="single" w:sz="4" w:space="0" w:color="auto"/>
              <w:right w:val="single" w:sz="4" w:space="0" w:color="auto"/>
            </w:tcBorders>
            <w:noWrap/>
            <w:hideMark/>
          </w:tcPr>
          <w:p w14:paraId="78B52808" w14:textId="77777777" w:rsidR="00526B26" w:rsidRPr="00FA3DB1" w:rsidRDefault="00526B26" w:rsidP="00526B26">
            <w:r w:rsidRPr="00FA3DB1">
              <w:t>0.25-0.5mg</w:t>
            </w:r>
          </w:p>
        </w:tc>
        <w:tc>
          <w:tcPr>
            <w:tcW w:w="0" w:type="auto"/>
            <w:tcBorders>
              <w:left w:val="single" w:sz="4" w:space="0" w:color="auto"/>
            </w:tcBorders>
            <w:noWrap/>
          </w:tcPr>
          <w:p w14:paraId="58CDC539" w14:textId="77777777" w:rsidR="00526B26" w:rsidRPr="00FA3DB1" w:rsidRDefault="00526B26" w:rsidP="00526B26"/>
        </w:tc>
      </w:tr>
      <w:tr w:rsidR="00526B26" w:rsidRPr="00FA3DB1" w14:paraId="2B6C03A1"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F8BB8D7" w14:textId="77777777" w:rsidR="00526B26" w:rsidRPr="00FA3DB1" w:rsidRDefault="00526B26" w:rsidP="00526B26">
            <w:r w:rsidRPr="00FA3DB1">
              <w:t>10</w:t>
            </w:r>
          </w:p>
        </w:tc>
        <w:tc>
          <w:tcPr>
            <w:tcW w:w="0" w:type="auto"/>
            <w:tcBorders>
              <w:top w:val="single" w:sz="4" w:space="0" w:color="auto"/>
              <w:left w:val="single" w:sz="4" w:space="0" w:color="auto"/>
              <w:bottom w:val="single" w:sz="4" w:space="0" w:color="auto"/>
              <w:right w:val="single" w:sz="4" w:space="0" w:color="auto"/>
            </w:tcBorders>
            <w:noWrap/>
            <w:hideMark/>
          </w:tcPr>
          <w:p w14:paraId="6E3EE24D" w14:textId="77777777" w:rsidR="00526B26" w:rsidRPr="00FA3DB1" w:rsidRDefault="00526B26" w:rsidP="00526B26">
            <w:r w:rsidRPr="00FA3DB1">
              <w:t xml:space="preserve">12 </w:t>
            </w:r>
            <w:proofErr w:type="spellStart"/>
            <w:r w:rsidRPr="00FA3DB1">
              <w:t>mos</w:t>
            </w:r>
            <w:proofErr w:type="spellEnd"/>
          </w:p>
        </w:tc>
        <w:tc>
          <w:tcPr>
            <w:tcW w:w="0" w:type="auto"/>
            <w:tcBorders>
              <w:top w:val="single" w:sz="4" w:space="0" w:color="auto"/>
              <w:left w:val="single" w:sz="4" w:space="0" w:color="auto"/>
              <w:bottom w:val="single" w:sz="4" w:space="0" w:color="auto"/>
              <w:right w:val="single" w:sz="4" w:space="0" w:color="auto"/>
            </w:tcBorders>
            <w:noWrap/>
            <w:hideMark/>
          </w:tcPr>
          <w:p w14:paraId="7D7C87C6" w14:textId="77777777" w:rsidR="00526B26" w:rsidRPr="00FA3DB1" w:rsidRDefault="00526B26" w:rsidP="00526B26">
            <w:r w:rsidRPr="00FA3DB1">
              <w:t>0.2-0.5mg</w:t>
            </w:r>
          </w:p>
        </w:tc>
        <w:tc>
          <w:tcPr>
            <w:tcW w:w="0" w:type="auto"/>
            <w:tcBorders>
              <w:top w:val="single" w:sz="4" w:space="0" w:color="auto"/>
              <w:left w:val="single" w:sz="4" w:space="0" w:color="auto"/>
              <w:bottom w:val="single" w:sz="4" w:space="0" w:color="auto"/>
              <w:right w:val="single" w:sz="4" w:space="0" w:color="auto"/>
            </w:tcBorders>
            <w:noWrap/>
            <w:hideMark/>
          </w:tcPr>
          <w:p w14:paraId="2D71B509" w14:textId="77777777" w:rsidR="00526B26" w:rsidRPr="00FA3DB1" w:rsidRDefault="00526B26" w:rsidP="00526B26">
            <w:r w:rsidRPr="00FA3DB1">
              <w:t>200-400mg</w:t>
            </w:r>
          </w:p>
        </w:tc>
        <w:tc>
          <w:tcPr>
            <w:tcW w:w="0" w:type="auto"/>
            <w:tcBorders>
              <w:top w:val="single" w:sz="4" w:space="0" w:color="auto"/>
              <w:left w:val="single" w:sz="4" w:space="0" w:color="auto"/>
              <w:bottom w:val="single" w:sz="4" w:space="0" w:color="auto"/>
              <w:right w:val="single" w:sz="4" w:space="0" w:color="auto"/>
            </w:tcBorders>
            <w:noWrap/>
            <w:hideMark/>
          </w:tcPr>
          <w:p w14:paraId="7E3AE8B7" w14:textId="77777777" w:rsidR="00526B26" w:rsidRPr="00FA3DB1" w:rsidRDefault="00526B26" w:rsidP="00526B26">
            <w:r w:rsidRPr="00FA3DB1">
              <w:t>0.5-1mg</w:t>
            </w:r>
          </w:p>
        </w:tc>
        <w:tc>
          <w:tcPr>
            <w:tcW w:w="0" w:type="auto"/>
            <w:tcBorders>
              <w:left w:val="single" w:sz="4" w:space="0" w:color="auto"/>
            </w:tcBorders>
            <w:noWrap/>
          </w:tcPr>
          <w:p w14:paraId="34FEBB81" w14:textId="77777777" w:rsidR="00526B26" w:rsidRPr="00FA3DB1" w:rsidRDefault="00526B26" w:rsidP="00526B26"/>
        </w:tc>
      </w:tr>
      <w:tr w:rsidR="00526B26" w:rsidRPr="00FA3DB1" w14:paraId="6BAA238B"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69D40111" w14:textId="77777777" w:rsidR="00526B26" w:rsidRPr="00FA3DB1" w:rsidRDefault="00526B26" w:rsidP="00526B26">
            <w:r w:rsidRPr="00FA3DB1">
              <w:t>15</w:t>
            </w:r>
          </w:p>
        </w:tc>
        <w:tc>
          <w:tcPr>
            <w:tcW w:w="0" w:type="auto"/>
            <w:tcBorders>
              <w:top w:val="single" w:sz="4" w:space="0" w:color="auto"/>
              <w:left w:val="single" w:sz="4" w:space="0" w:color="auto"/>
              <w:bottom w:val="single" w:sz="4" w:space="0" w:color="auto"/>
              <w:right w:val="single" w:sz="4" w:space="0" w:color="auto"/>
            </w:tcBorders>
            <w:noWrap/>
            <w:hideMark/>
          </w:tcPr>
          <w:p w14:paraId="0539D141" w14:textId="77777777" w:rsidR="00526B26" w:rsidRPr="00FA3DB1" w:rsidRDefault="00526B26" w:rsidP="00526B26">
            <w:r w:rsidRPr="00FA3DB1">
              <w:t>2-3 yrs</w:t>
            </w:r>
          </w:p>
        </w:tc>
        <w:tc>
          <w:tcPr>
            <w:tcW w:w="0" w:type="auto"/>
            <w:tcBorders>
              <w:top w:val="single" w:sz="4" w:space="0" w:color="auto"/>
              <w:left w:val="single" w:sz="4" w:space="0" w:color="auto"/>
              <w:bottom w:val="single" w:sz="4" w:space="0" w:color="auto"/>
              <w:right w:val="single" w:sz="4" w:space="0" w:color="auto"/>
            </w:tcBorders>
            <w:noWrap/>
            <w:hideMark/>
          </w:tcPr>
          <w:p w14:paraId="161D698E" w14:textId="77777777" w:rsidR="00526B26" w:rsidRPr="00FA3DB1" w:rsidRDefault="00526B26" w:rsidP="00526B26">
            <w:r w:rsidRPr="00FA3DB1">
              <w:t>0.3-0.75mg</w:t>
            </w:r>
          </w:p>
        </w:tc>
        <w:tc>
          <w:tcPr>
            <w:tcW w:w="0" w:type="auto"/>
            <w:tcBorders>
              <w:top w:val="single" w:sz="4" w:space="0" w:color="auto"/>
              <w:left w:val="single" w:sz="4" w:space="0" w:color="auto"/>
              <w:bottom w:val="single" w:sz="4" w:space="0" w:color="auto"/>
              <w:right w:val="single" w:sz="4" w:space="0" w:color="auto"/>
            </w:tcBorders>
            <w:noWrap/>
            <w:hideMark/>
          </w:tcPr>
          <w:p w14:paraId="0167363F" w14:textId="77777777" w:rsidR="00526B26" w:rsidRPr="00FA3DB1" w:rsidRDefault="00526B26" w:rsidP="00526B26">
            <w:r w:rsidRPr="00FA3DB1">
              <w:t>300-600mg</w:t>
            </w:r>
          </w:p>
        </w:tc>
        <w:tc>
          <w:tcPr>
            <w:tcW w:w="0" w:type="auto"/>
            <w:tcBorders>
              <w:top w:val="single" w:sz="4" w:space="0" w:color="auto"/>
              <w:left w:val="single" w:sz="4" w:space="0" w:color="auto"/>
              <w:bottom w:val="single" w:sz="4" w:space="0" w:color="auto"/>
              <w:right w:val="single" w:sz="4" w:space="0" w:color="auto"/>
            </w:tcBorders>
            <w:noWrap/>
            <w:hideMark/>
          </w:tcPr>
          <w:p w14:paraId="6F98B134" w14:textId="77777777" w:rsidR="00526B26" w:rsidRPr="00FA3DB1" w:rsidRDefault="00526B26" w:rsidP="00526B26">
            <w:r w:rsidRPr="00FA3DB1">
              <w:t>2mg</w:t>
            </w:r>
          </w:p>
        </w:tc>
        <w:tc>
          <w:tcPr>
            <w:tcW w:w="0" w:type="auto"/>
            <w:tcBorders>
              <w:left w:val="single" w:sz="4" w:space="0" w:color="auto"/>
            </w:tcBorders>
            <w:noWrap/>
          </w:tcPr>
          <w:p w14:paraId="4FD2F913" w14:textId="77777777" w:rsidR="00526B26" w:rsidRPr="00FA3DB1" w:rsidRDefault="00526B26" w:rsidP="00526B26"/>
        </w:tc>
      </w:tr>
      <w:tr w:rsidR="00526B26" w:rsidRPr="00FA3DB1" w14:paraId="2A289B7B"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79227CEF" w14:textId="77777777" w:rsidR="00526B26" w:rsidRPr="00FA3DB1" w:rsidRDefault="00526B26" w:rsidP="00526B26">
            <w:r w:rsidRPr="00FA3DB1">
              <w:t>20</w:t>
            </w:r>
          </w:p>
        </w:tc>
        <w:tc>
          <w:tcPr>
            <w:tcW w:w="0" w:type="auto"/>
            <w:tcBorders>
              <w:top w:val="single" w:sz="4" w:space="0" w:color="auto"/>
              <w:left w:val="single" w:sz="4" w:space="0" w:color="auto"/>
              <w:bottom w:val="single" w:sz="4" w:space="0" w:color="auto"/>
              <w:right w:val="single" w:sz="4" w:space="0" w:color="auto"/>
            </w:tcBorders>
            <w:noWrap/>
            <w:hideMark/>
          </w:tcPr>
          <w:p w14:paraId="3B1FDD54" w14:textId="77777777" w:rsidR="00526B26" w:rsidRPr="00FA3DB1" w:rsidRDefault="00526B26" w:rsidP="00526B26">
            <w:r w:rsidRPr="00FA3DB1">
              <w:t>4-7 yrs</w:t>
            </w:r>
          </w:p>
        </w:tc>
        <w:tc>
          <w:tcPr>
            <w:tcW w:w="0" w:type="auto"/>
            <w:tcBorders>
              <w:top w:val="single" w:sz="4" w:space="0" w:color="auto"/>
              <w:left w:val="single" w:sz="4" w:space="0" w:color="auto"/>
              <w:bottom w:val="single" w:sz="4" w:space="0" w:color="auto"/>
              <w:right w:val="single" w:sz="4" w:space="0" w:color="auto"/>
            </w:tcBorders>
            <w:noWrap/>
            <w:hideMark/>
          </w:tcPr>
          <w:p w14:paraId="507AA6C6" w14:textId="77777777" w:rsidR="00526B26" w:rsidRPr="00FA3DB1" w:rsidRDefault="00526B26" w:rsidP="00526B26">
            <w:r w:rsidRPr="00FA3DB1">
              <w:t>0.4-1mg</w:t>
            </w:r>
          </w:p>
        </w:tc>
        <w:tc>
          <w:tcPr>
            <w:tcW w:w="0" w:type="auto"/>
            <w:tcBorders>
              <w:top w:val="single" w:sz="4" w:space="0" w:color="auto"/>
              <w:left w:val="single" w:sz="4" w:space="0" w:color="auto"/>
              <w:bottom w:val="single" w:sz="4" w:space="0" w:color="auto"/>
              <w:right w:val="single" w:sz="4" w:space="0" w:color="auto"/>
            </w:tcBorders>
            <w:noWrap/>
            <w:hideMark/>
          </w:tcPr>
          <w:p w14:paraId="0C5CC9CF" w14:textId="77777777" w:rsidR="00526B26" w:rsidRPr="00FA3DB1" w:rsidRDefault="00526B26" w:rsidP="00526B26">
            <w:r w:rsidRPr="00FA3DB1">
              <w:t>400-800mg</w:t>
            </w:r>
          </w:p>
        </w:tc>
        <w:tc>
          <w:tcPr>
            <w:tcW w:w="0" w:type="auto"/>
            <w:tcBorders>
              <w:top w:val="single" w:sz="4" w:space="0" w:color="auto"/>
              <w:left w:val="single" w:sz="4" w:space="0" w:color="auto"/>
              <w:bottom w:val="single" w:sz="4" w:space="0" w:color="auto"/>
              <w:right w:val="single" w:sz="4" w:space="0" w:color="auto"/>
            </w:tcBorders>
            <w:noWrap/>
            <w:hideMark/>
          </w:tcPr>
          <w:p w14:paraId="5EB6AF70" w14:textId="77777777" w:rsidR="00526B26" w:rsidRPr="00FA3DB1" w:rsidRDefault="00526B26" w:rsidP="00526B26">
            <w:r w:rsidRPr="00FA3DB1">
              <w:t>2.5mg</w:t>
            </w:r>
          </w:p>
        </w:tc>
        <w:tc>
          <w:tcPr>
            <w:tcW w:w="0" w:type="auto"/>
            <w:tcBorders>
              <w:left w:val="single" w:sz="4" w:space="0" w:color="auto"/>
            </w:tcBorders>
            <w:noWrap/>
          </w:tcPr>
          <w:p w14:paraId="21754018" w14:textId="77777777" w:rsidR="00526B26" w:rsidRPr="00FA3DB1" w:rsidRDefault="00526B26" w:rsidP="00526B26"/>
        </w:tc>
      </w:tr>
      <w:tr w:rsidR="00526B26" w:rsidRPr="00FA3DB1" w14:paraId="44A89F0F"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72E19173" w14:textId="77777777" w:rsidR="00526B26" w:rsidRPr="00FA3DB1" w:rsidRDefault="00526B26" w:rsidP="00526B26">
            <w:r w:rsidRPr="00FA3DB1">
              <w:t>25</w:t>
            </w:r>
          </w:p>
        </w:tc>
        <w:tc>
          <w:tcPr>
            <w:tcW w:w="0" w:type="auto"/>
            <w:tcBorders>
              <w:top w:val="single" w:sz="4" w:space="0" w:color="auto"/>
              <w:left w:val="single" w:sz="4" w:space="0" w:color="auto"/>
              <w:bottom w:val="single" w:sz="4" w:space="0" w:color="auto"/>
              <w:right w:val="single" w:sz="4" w:space="0" w:color="auto"/>
            </w:tcBorders>
            <w:noWrap/>
            <w:hideMark/>
          </w:tcPr>
          <w:p w14:paraId="5295EBD3" w14:textId="77777777" w:rsidR="00526B26" w:rsidRPr="00FA3DB1" w:rsidRDefault="00526B26" w:rsidP="00526B26">
            <w:r w:rsidRPr="00FA3DB1">
              <w:t>6-9 yrs</w:t>
            </w:r>
          </w:p>
        </w:tc>
        <w:tc>
          <w:tcPr>
            <w:tcW w:w="0" w:type="auto"/>
            <w:tcBorders>
              <w:top w:val="single" w:sz="4" w:space="0" w:color="auto"/>
              <w:left w:val="single" w:sz="4" w:space="0" w:color="auto"/>
              <w:bottom w:val="single" w:sz="4" w:space="0" w:color="auto"/>
              <w:right w:val="single" w:sz="4" w:space="0" w:color="auto"/>
            </w:tcBorders>
            <w:noWrap/>
            <w:hideMark/>
          </w:tcPr>
          <w:p w14:paraId="5C84F204" w14:textId="77777777" w:rsidR="00526B26" w:rsidRPr="00FA3DB1" w:rsidRDefault="00526B26" w:rsidP="00526B26">
            <w:r w:rsidRPr="00FA3DB1">
              <w:t>0.5-1.25mg</w:t>
            </w:r>
          </w:p>
        </w:tc>
        <w:tc>
          <w:tcPr>
            <w:tcW w:w="0" w:type="auto"/>
            <w:tcBorders>
              <w:top w:val="single" w:sz="4" w:space="0" w:color="auto"/>
              <w:left w:val="single" w:sz="4" w:space="0" w:color="auto"/>
              <w:bottom w:val="single" w:sz="4" w:space="0" w:color="auto"/>
              <w:right w:val="single" w:sz="4" w:space="0" w:color="auto"/>
            </w:tcBorders>
            <w:noWrap/>
            <w:hideMark/>
          </w:tcPr>
          <w:p w14:paraId="734560A9" w14:textId="77777777" w:rsidR="00526B26" w:rsidRPr="00FA3DB1" w:rsidRDefault="00526B26" w:rsidP="00526B26">
            <w:r w:rsidRPr="00FA3DB1">
              <w:t>500mg-1g</w:t>
            </w:r>
          </w:p>
        </w:tc>
        <w:tc>
          <w:tcPr>
            <w:tcW w:w="0" w:type="auto"/>
            <w:tcBorders>
              <w:top w:val="single" w:sz="4" w:space="0" w:color="auto"/>
              <w:left w:val="single" w:sz="4" w:space="0" w:color="auto"/>
              <w:bottom w:val="single" w:sz="4" w:space="0" w:color="auto"/>
              <w:right w:val="single" w:sz="4" w:space="0" w:color="auto"/>
            </w:tcBorders>
            <w:noWrap/>
            <w:hideMark/>
          </w:tcPr>
          <w:p w14:paraId="479A3219" w14:textId="77777777" w:rsidR="00526B26" w:rsidRPr="00FA3DB1" w:rsidRDefault="00526B26" w:rsidP="00526B26">
            <w:r w:rsidRPr="00FA3DB1">
              <w:t>3mg</w:t>
            </w:r>
          </w:p>
        </w:tc>
        <w:tc>
          <w:tcPr>
            <w:tcW w:w="0" w:type="auto"/>
            <w:tcBorders>
              <w:left w:val="single" w:sz="4" w:space="0" w:color="auto"/>
            </w:tcBorders>
            <w:noWrap/>
          </w:tcPr>
          <w:p w14:paraId="0180C8EB" w14:textId="77777777" w:rsidR="00526B26" w:rsidRPr="00FA3DB1" w:rsidRDefault="00526B26" w:rsidP="00526B26"/>
        </w:tc>
      </w:tr>
      <w:tr w:rsidR="00526B26" w:rsidRPr="00FA3DB1" w14:paraId="3EAE475C"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13EAEB6E" w14:textId="77777777" w:rsidR="00526B26" w:rsidRPr="00FA3DB1" w:rsidRDefault="00526B26" w:rsidP="00526B26">
            <w:r w:rsidRPr="00FA3DB1">
              <w:t>30</w:t>
            </w:r>
          </w:p>
        </w:tc>
        <w:tc>
          <w:tcPr>
            <w:tcW w:w="0" w:type="auto"/>
            <w:tcBorders>
              <w:top w:val="single" w:sz="4" w:space="0" w:color="auto"/>
              <w:left w:val="single" w:sz="4" w:space="0" w:color="auto"/>
              <w:bottom w:val="single" w:sz="4" w:space="0" w:color="auto"/>
              <w:right w:val="single" w:sz="4" w:space="0" w:color="auto"/>
            </w:tcBorders>
            <w:noWrap/>
            <w:hideMark/>
          </w:tcPr>
          <w:p w14:paraId="365685E5" w14:textId="77777777" w:rsidR="00526B26" w:rsidRPr="00FA3DB1" w:rsidRDefault="00526B26" w:rsidP="00526B26">
            <w:r w:rsidRPr="00FA3DB1">
              <w:t>7-11 yrs</w:t>
            </w:r>
          </w:p>
        </w:tc>
        <w:tc>
          <w:tcPr>
            <w:tcW w:w="0" w:type="auto"/>
            <w:tcBorders>
              <w:top w:val="single" w:sz="4" w:space="0" w:color="auto"/>
              <w:left w:val="single" w:sz="4" w:space="0" w:color="auto"/>
              <w:bottom w:val="single" w:sz="4" w:space="0" w:color="auto"/>
              <w:right w:val="single" w:sz="4" w:space="0" w:color="auto"/>
            </w:tcBorders>
            <w:noWrap/>
            <w:hideMark/>
          </w:tcPr>
          <w:p w14:paraId="305B7F1B" w14:textId="77777777" w:rsidR="00526B26" w:rsidRPr="00FA3DB1" w:rsidRDefault="00526B26" w:rsidP="00526B26">
            <w:r w:rsidRPr="00FA3DB1">
              <w:t>0.6-1.5mg</w:t>
            </w:r>
          </w:p>
        </w:tc>
        <w:tc>
          <w:tcPr>
            <w:tcW w:w="0" w:type="auto"/>
            <w:tcBorders>
              <w:top w:val="single" w:sz="4" w:space="0" w:color="auto"/>
              <w:left w:val="single" w:sz="4" w:space="0" w:color="auto"/>
              <w:bottom w:val="single" w:sz="4" w:space="0" w:color="auto"/>
              <w:right w:val="single" w:sz="4" w:space="0" w:color="auto"/>
            </w:tcBorders>
            <w:noWrap/>
            <w:hideMark/>
          </w:tcPr>
          <w:p w14:paraId="4127EB47" w14:textId="77777777" w:rsidR="00526B26" w:rsidRPr="00FA3DB1" w:rsidRDefault="00526B26" w:rsidP="00526B26">
            <w:r w:rsidRPr="00FA3DB1">
              <w:t>600mg-1g</w:t>
            </w:r>
          </w:p>
        </w:tc>
        <w:tc>
          <w:tcPr>
            <w:tcW w:w="0" w:type="auto"/>
            <w:tcBorders>
              <w:top w:val="single" w:sz="4" w:space="0" w:color="auto"/>
              <w:left w:val="single" w:sz="4" w:space="0" w:color="auto"/>
              <w:bottom w:val="single" w:sz="4" w:space="0" w:color="auto"/>
              <w:right w:val="single" w:sz="4" w:space="0" w:color="auto"/>
            </w:tcBorders>
            <w:noWrap/>
            <w:hideMark/>
          </w:tcPr>
          <w:p w14:paraId="3379CCAC" w14:textId="77777777" w:rsidR="00526B26" w:rsidRPr="00FA3DB1" w:rsidRDefault="00526B26" w:rsidP="00526B26">
            <w:r w:rsidRPr="00FA3DB1">
              <w:t>3.5mg</w:t>
            </w:r>
          </w:p>
        </w:tc>
        <w:tc>
          <w:tcPr>
            <w:tcW w:w="0" w:type="auto"/>
            <w:tcBorders>
              <w:left w:val="single" w:sz="4" w:space="0" w:color="auto"/>
            </w:tcBorders>
            <w:noWrap/>
          </w:tcPr>
          <w:p w14:paraId="62ADC011" w14:textId="77777777" w:rsidR="00526B26" w:rsidRPr="00FA3DB1" w:rsidRDefault="00526B26" w:rsidP="00526B26"/>
        </w:tc>
      </w:tr>
      <w:tr w:rsidR="00526B26" w:rsidRPr="00FA3DB1" w14:paraId="5C341EAA"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EF45F93" w14:textId="77777777" w:rsidR="00526B26" w:rsidRPr="00FA3DB1" w:rsidRDefault="00526B26" w:rsidP="00526B26">
            <w:r w:rsidRPr="00FA3DB1">
              <w:t>35</w:t>
            </w:r>
          </w:p>
        </w:tc>
        <w:tc>
          <w:tcPr>
            <w:tcW w:w="0" w:type="auto"/>
            <w:tcBorders>
              <w:top w:val="single" w:sz="4" w:space="0" w:color="auto"/>
              <w:left w:val="single" w:sz="4" w:space="0" w:color="auto"/>
              <w:bottom w:val="single" w:sz="4" w:space="0" w:color="auto"/>
              <w:right w:val="single" w:sz="4" w:space="0" w:color="auto"/>
            </w:tcBorders>
            <w:noWrap/>
            <w:hideMark/>
          </w:tcPr>
          <w:p w14:paraId="40036B5C" w14:textId="77777777" w:rsidR="00526B26" w:rsidRPr="00FA3DB1" w:rsidRDefault="00526B26" w:rsidP="00526B26">
            <w:r w:rsidRPr="00FA3DB1">
              <w:t>8-13 yrs</w:t>
            </w:r>
          </w:p>
        </w:tc>
        <w:tc>
          <w:tcPr>
            <w:tcW w:w="0" w:type="auto"/>
            <w:tcBorders>
              <w:top w:val="single" w:sz="4" w:space="0" w:color="auto"/>
              <w:left w:val="single" w:sz="4" w:space="0" w:color="auto"/>
              <w:bottom w:val="single" w:sz="4" w:space="0" w:color="auto"/>
              <w:right w:val="single" w:sz="4" w:space="0" w:color="auto"/>
            </w:tcBorders>
            <w:noWrap/>
            <w:hideMark/>
          </w:tcPr>
          <w:p w14:paraId="5E3A83E8" w14:textId="77777777" w:rsidR="00526B26" w:rsidRPr="00FA3DB1" w:rsidRDefault="00526B26" w:rsidP="00526B26">
            <w:r w:rsidRPr="00FA3DB1">
              <w:t>0.7-1.75mg</w:t>
            </w:r>
          </w:p>
        </w:tc>
        <w:tc>
          <w:tcPr>
            <w:tcW w:w="0" w:type="auto"/>
            <w:tcBorders>
              <w:top w:val="single" w:sz="4" w:space="0" w:color="auto"/>
              <w:left w:val="single" w:sz="4" w:space="0" w:color="auto"/>
              <w:bottom w:val="single" w:sz="4" w:space="0" w:color="auto"/>
              <w:right w:val="single" w:sz="4" w:space="0" w:color="auto"/>
            </w:tcBorders>
            <w:noWrap/>
            <w:hideMark/>
          </w:tcPr>
          <w:p w14:paraId="05E3532C" w14:textId="77777777" w:rsidR="00526B26" w:rsidRPr="00FA3DB1" w:rsidRDefault="00526B26" w:rsidP="00526B26">
            <w:r w:rsidRPr="00FA3DB1">
              <w:t>700mg-1g</w:t>
            </w:r>
          </w:p>
        </w:tc>
        <w:tc>
          <w:tcPr>
            <w:tcW w:w="0" w:type="auto"/>
            <w:tcBorders>
              <w:top w:val="single" w:sz="4" w:space="0" w:color="auto"/>
              <w:left w:val="single" w:sz="4" w:space="0" w:color="auto"/>
              <w:bottom w:val="single" w:sz="4" w:space="0" w:color="auto"/>
              <w:right w:val="single" w:sz="4" w:space="0" w:color="auto"/>
            </w:tcBorders>
            <w:noWrap/>
            <w:hideMark/>
          </w:tcPr>
          <w:p w14:paraId="7CFA6412" w14:textId="77777777" w:rsidR="00526B26" w:rsidRPr="00FA3DB1" w:rsidRDefault="00526B26" w:rsidP="00526B26">
            <w:r w:rsidRPr="00FA3DB1">
              <w:t>4mg</w:t>
            </w:r>
          </w:p>
        </w:tc>
        <w:tc>
          <w:tcPr>
            <w:tcW w:w="0" w:type="auto"/>
            <w:tcBorders>
              <w:left w:val="single" w:sz="4" w:space="0" w:color="auto"/>
            </w:tcBorders>
            <w:noWrap/>
          </w:tcPr>
          <w:p w14:paraId="2CDE035F" w14:textId="77777777" w:rsidR="00526B26" w:rsidRPr="00FA3DB1" w:rsidRDefault="00526B26" w:rsidP="00526B26"/>
        </w:tc>
      </w:tr>
      <w:tr w:rsidR="00526B26" w:rsidRPr="00FA3DB1" w14:paraId="117CB0C1"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68940B7" w14:textId="77777777" w:rsidR="00526B26" w:rsidRPr="00FA3DB1" w:rsidRDefault="00526B26" w:rsidP="00526B26">
            <w:r w:rsidRPr="00FA3DB1">
              <w:t>40</w:t>
            </w:r>
          </w:p>
        </w:tc>
        <w:tc>
          <w:tcPr>
            <w:tcW w:w="0" w:type="auto"/>
            <w:tcBorders>
              <w:top w:val="single" w:sz="4" w:space="0" w:color="auto"/>
              <w:left w:val="single" w:sz="4" w:space="0" w:color="auto"/>
              <w:bottom w:val="single" w:sz="4" w:space="0" w:color="auto"/>
              <w:right w:val="single" w:sz="4" w:space="0" w:color="auto"/>
            </w:tcBorders>
            <w:noWrap/>
            <w:hideMark/>
          </w:tcPr>
          <w:p w14:paraId="6A8487F7" w14:textId="77777777" w:rsidR="00526B26" w:rsidRPr="00FA3DB1" w:rsidRDefault="00526B26" w:rsidP="00526B26">
            <w:r w:rsidRPr="00FA3DB1">
              <w:t>9-14 yrs</w:t>
            </w:r>
          </w:p>
        </w:tc>
        <w:tc>
          <w:tcPr>
            <w:tcW w:w="0" w:type="auto"/>
            <w:tcBorders>
              <w:top w:val="single" w:sz="4" w:space="0" w:color="auto"/>
              <w:left w:val="single" w:sz="4" w:space="0" w:color="auto"/>
              <w:bottom w:val="single" w:sz="4" w:space="0" w:color="auto"/>
              <w:right w:val="single" w:sz="4" w:space="0" w:color="auto"/>
            </w:tcBorders>
            <w:noWrap/>
            <w:hideMark/>
          </w:tcPr>
          <w:p w14:paraId="7961069D" w14:textId="77777777" w:rsidR="00526B26" w:rsidRPr="00FA3DB1" w:rsidRDefault="00526B26" w:rsidP="00526B26">
            <w:r w:rsidRPr="00FA3DB1">
              <w:t>0.8-2mg</w:t>
            </w:r>
          </w:p>
        </w:tc>
        <w:tc>
          <w:tcPr>
            <w:tcW w:w="0" w:type="auto"/>
            <w:tcBorders>
              <w:top w:val="single" w:sz="4" w:space="0" w:color="auto"/>
              <w:left w:val="single" w:sz="4" w:space="0" w:color="auto"/>
              <w:bottom w:val="single" w:sz="4" w:space="0" w:color="auto"/>
              <w:right w:val="single" w:sz="4" w:space="0" w:color="auto"/>
            </w:tcBorders>
            <w:noWrap/>
            <w:hideMark/>
          </w:tcPr>
          <w:p w14:paraId="1A47A6DB" w14:textId="77777777" w:rsidR="00526B26" w:rsidRPr="00FA3DB1" w:rsidRDefault="00526B26" w:rsidP="00526B26">
            <w:r w:rsidRPr="00FA3DB1">
              <w:t>800mg-1g</w:t>
            </w:r>
          </w:p>
        </w:tc>
        <w:tc>
          <w:tcPr>
            <w:tcW w:w="0" w:type="auto"/>
            <w:tcBorders>
              <w:top w:val="single" w:sz="4" w:space="0" w:color="auto"/>
              <w:left w:val="single" w:sz="4" w:space="0" w:color="auto"/>
              <w:bottom w:val="single" w:sz="4" w:space="0" w:color="auto"/>
              <w:right w:val="single" w:sz="4" w:space="0" w:color="auto"/>
            </w:tcBorders>
            <w:noWrap/>
            <w:hideMark/>
          </w:tcPr>
          <w:p w14:paraId="49D8CFBD" w14:textId="77777777" w:rsidR="00526B26" w:rsidRPr="00FA3DB1" w:rsidRDefault="00526B26" w:rsidP="00526B26">
            <w:r w:rsidRPr="00FA3DB1">
              <w:t>4.5mg</w:t>
            </w:r>
          </w:p>
        </w:tc>
        <w:tc>
          <w:tcPr>
            <w:tcW w:w="0" w:type="auto"/>
            <w:tcBorders>
              <w:left w:val="single" w:sz="4" w:space="0" w:color="auto"/>
            </w:tcBorders>
            <w:noWrap/>
          </w:tcPr>
          <w:p w14:paraId="1DA657A2" w14:textId="77777777" w:rsidR="00526B26" w:rsidRPr="00FA3DB1" w:rsidRDefault="00526B26" w:rsidP="00526B26"/>
        </w:tc>
      </w:tr>
      <w:tr w:rsidR="00526B26" w:rsidRPr="00FA3DB1" w14:paraId="30476A86"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779599DA" w14:textId="77777777" w:rsidR="00526B26" w:rsidRPr="00FA3DB1" w:rsidRDefault="00526B26" w:rsidP="00526B26">
            <w:r w:rsidRPr="00FA3DB1">
              <w:t>45</w:t>
            </w:r>
          </w:p>
        </w:tc>
        <w:tc>
          <w:tcPr>
            <w:tcW w:w="0" w:type="auto"/>
            <w:tcBorders>
              <w:top w:val="single" w:sz="4" w:space="0" w:color="auto"/>
              <w:left w:val="single" w:sz="4" w:space="0" w:color="auto"/>
              <w:bottom w:val="single" w:sz="4" w:space="0" w:color="auto"/>
              <w:right w:val="single" w:sz="4" w:space="0" w:color="auto"/>
            </w:tcBorders>
            <w:noWrap/>
            <w:hideMark/>
          </w:tcPr>
          <w:p w14:paraId="413C33CF" w14:textId="77777777" w:rsidR="00526B26" w:rsidRPr="00FA3DB1" w:rsidRDefault="00526B26" w:rsidP="00526B26">
            <w:r w:rsidRPr="00FA3DB1">
              <w:t>10-16 yrs</w:t>
            </w:r>
          </w:p>
        </w:tc>
        <w:tc>
          <w:tcPr>
            <w:tcW w:w="0" w:type="auto"/>
            <w:tcBorders>
              <w:top w:val="single" w:sz="4" w:space="0" w:color="auto"/>
              <w:left w:val="single" w:sz="4" w:space="0" w:color="auto"/>
              <w:bottom w:val="single" w:sz="4" w:space="0" w:color="auto"/>
              <w:right w:val="single" w:sz="4" w:space="0" w:color="auto"/>
            </w:tcBorders>
            <w:noWrap/>
            <w:hideMark/>
          </w:tcPr>
          <w:p w14:paraId="3D9C7087" w14:textId="77777777" w:rsidR="00526B26" w:rsidRPr="00FA3DB1" w:rsidRDefault="00526B26" w:rsidP="00526B26">
            <w:r w:rsidRPr="00FA3DB1">
              <w:t>0.9-2mg</w:t>
            </w:r>
          </w:p>
        </w:tc>
        <w:tc>
          <w:tcPr>
            <w:tcW w:w="0" w:type="auto"/>
            <w:tcBorders>
              <w:top w:val="single" w:sz="4" w:space="0" w:color="auto"/>
              <w:left w:val="single" w:sz="4" w:space="0" w:color="auto"/>
              <w:bottom w:val="single" w:sz="4" w:space="0" w:color="auto"/>
              <w:right w:val="single" w:sz="4" w:space="0" w:color="auto"/>
            </w:tcBorders>
            <w:noWrap/>
            <w:hideMark/>
          </w:tcPr>
          <w:p w14:paraId="3595CD33" w14:textId="77777777" w:rsidR="00526B26" w:rsidRPr="00FA3DB1" w:rsidRDefault="00526B26" w:rsidP="00526B26">
            <w:r w:rsidRPr="00FA3DB1">
              <w:t>900mg-1g</w:t>
            </w:r>
          </w:p>
        </w:tc>
        <w:tc>
          <w:tcPr>
            <w:tcW w:w="0" w:type="auto"/>
            <w:tcBorders>
              <w:top w:val="single" w:sz="4" w:space="0" w:color="auto"/>
              <w:left w:val="single" w:sz="4" w:space="0" w:color="auto"/>
              <w:bottom w:val="single" w:sz="4" w:space="0" w:color="auto"/>
              <w:right w:val="single" w:sz="4" w:space="0" w:color="auto"/>
            </w:tcBorders>
            <w:noWrap/>
            <w:hideMark/>
          </w:tcPr>
          <w:p w14:paraId="4EEDF56B" w14:textId="77777777" w:rsidR="00526B26" w:rsidRPr="00FA3DB1" w:rsidRDefault="00526B26" w:rsidP="00526B26">
            <w:r w:rsidRPr="00FA3DB1">
              <w:t>5mg</w:t>
            </w:r>
          </w:p>
        </w:tc>
        <w:tc>
          <w:tcPr>
            <w:tcW w:w="0" w:type="auto"/>
            <w:tcBorders>
              <w:left w:val="single" w:sz="4" w:space="0" w:color="auto"/>
            </w:tcBorders>
            <w:noWrap/>
          </w:tcPr>
          <w:p w14:paraId="19ECE62F" w14:textId="77777777" w:rsidR="00526B26" w:rsidRPr="00FA3DB1" w:rsidRDefault="00526B26" w:rsidP="00526B26"/>
        </w:tc>
      </w:tr>
      <w:tr w:rsidR="00526B26" w:rsidRPr="00FA3DB1" w14:paraId="74672936"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ECE5B2A" w14:textId="77777777" w:rsidR="00526B26" w:rsidRPr="00FA3DB1" w:rsidRDefault="00526B26" w:rsidP="00526B26">
            <w:r w:rsidRPr="00FA3DB1">
              <w:t>50</w:t>
            </w:r>
          </w:p>
        </w:tc>
        <w:tc>
          <w:tcPr>
            <w:tcW w:w="0" w:type="auto"/>
            <w:tcBorders>
              <w:top w:val="single" w:sz="4" w:space="0" w:color="auto"/>
              <w:left w:val="single" w:sz="4" w:space="0" w:color="auto"/>
              <w:bottom w:val="single" w:sz="4" w:space="0" w:color="auto"/>
              <w:right w:val="single" w:sz="4" w:space="0" w:color="auto"/>
            </w:tcBorders>
            <w:noWrap/>
            <w:hideMark/>
          </w:tcPr>
          <w:p w14:paraId="0D8C34D9" w14:textId="77777777" w:rsidR="00526B26" w:rsidRPr="00FA3DB1" w:rsidRDefault="00526B26" w:rsidP="00526B26">
            <w:r w:rsidRPr="00FA3DB1">
              <w:t>11-18 yrs</w:t>
            </w:r>
          </w:p>
        </w:tc>
        <w:tc>
          <w:tcPr>
            <w:tcW w:w="0" w:type="auto"/>
            <w:tcBorders>
              <w:top w:val="single" w:sz="4" w:space="0" w:color="auto"/>
              <w:left w:val="single" w:sz="4" w:space="0" w:color="auto"/>
              <w:bottom w:val="single" w:sz="4" w:space="0" w:color="auto"/>
              <w:right w:val="single" w:sz="4" w:space="0" w:color="auto"/>
            </w:tcBorders>
            <w:noWrap/>
            <w:hideMark/>
          </w:tcPr>
          <w:p w14:paraId="56D43376" w14:textId="77777777" w:rsidR="00526B26" w:rsidRPr="00FA3DB1" w:rsidRDefault="00526B26" w:rsidP="00526B26">
            <w:r w:rsidRPr="00FA3DB1">
              <w:t>1-2mg</w:t>
            </w:r>
          </w:p>
        </w:tc>
        <w:tc>
          <w:tcPr>
            <w:tcW w:w="0" w:type="auto"/>
            <w:tcBorders>
              <w:top w:val="single" w:sz="4" w:space="0" w:color="auto"/>
              <w:left w:val="single" w:sz="4" w:space="0" w:color="auto"/>
              <w:bottom w:val="single" w:sz="4" w:space="0" w:color="auto"/>
              <w:right w:val="single" w:sz="4" w:space="0" w:color="auto"/>
            </w:tcBorders>
            <w:noWrap/>
            <w:hideMark/>
          </w:tcPr>
          <w:p w14:paraId="25C70C69"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6033EA1D" w14:textId="77777777" w:rsidR="00526B26" w:rsidRPr="00FA3DB1" w:rsidRDefault="00526B26" w:rsidP="00526B26">
            <w:r w:rsidRPr="00FA3DB1">
              <w:t>5mg</w:t>
            </w:r>
          </w:p>
        </w:tc>
        <w:tc>
          <w:tcPr>
            <w:tcW w:w="0" w:type="auto"/>
            <w:tcBorders>
              <w:left w:val="single" w:sz="4" w:space="0" w:color="auto"/>
            </w:tcBorders>
            <w:noWrap/>
          </w:tcPr>
          <w:p w14:paraId="42A94FCC" w14:textId="77777777" w:rsidR="00526B26" w:rsidRPr="00FA3DB1" w:rsidRDefault="00526B26" w:rsidP="00526B26"/>
        </w:tc>
      </w:tr>
      <w:tr w:rsidR="00526B26" w:rsidRPr="00FA3DB1" w14:paraId="113C81B7"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4A4F03C" w14:textId="77777777" w:rsidR="00526B26" w:rsidRPr="00FA3DB1" w:rsidRDefault="00526B26" w:rsidP="00526B26">
            <w:r w:rsidRPr="00FA3DB1">
              <w:t>55</w:t>
            </w:r>
          </w:p>
        </w:tc>
        <w:tc>
          <w:tcPr>
            <w:tcW w:w="0" w:type="auto"/>
            <w:tcBorders>
              <w:top w:val="single" w:sz="4" w:space="0" w:color="auto"/>
              <w:left w:val="single" w:sz="4" w:space="0" w:color="auto"/>
              <w:bottom w:val="single" w:sz="4" w:space="0" w:color="auto"/>
              <w:right w:val="single" w:sz="4" w:space="0" w:color="auto"/>
            </w:tcBorders>
            <w:noWrap/>
            <w:hideMark/>
          </w:tcPr>
          <w:p w14:paraId="36A0EBC3" w14:textId="77777777" w:rsidR="00526B26" w:rsidRPr="00FA3DB1" w:rsidRDefault="00526B26" w:rsidP="00526B26">
            <w:r w:rsidRPr="00FA3DB1">
              <w:t>12-18 yrs</w:t>
            </w:r>
          </w:p>
        </w:tc>
        <w:tc>
          <w:tcPr>
            <w:tcW w:w="0" w:type="auto"/>
            <w:tcBorders>
              <w:top w:val="single" w:sz="4" w:space="0" w:color="auto"/>
              <w:left w:val="single" w:sz="4" w:space="0" w:color="auto"/>
              <w:bottom w:val="single" w:sz="4" w:space="0" w:color="auto"/>
              <w:right w:val="single" w:sz="4" w:space="0" w:color="auto"/>
            </w:tcBorders>
            <w:noWrap/>
            <w:hideMark/>
          </w:tcPr>
          <w:p w14:paraId="568179FF" w14:textId="77777777" w:rsidR="00526B26" w:rsidRPr="00FA3DB1" w:rsidRDefault="00526B26" w:rsidP="00526B26">
            <w:r w:rsidRPr="00FA3DB1">
              <w:t>1.25-2mg</w:t>
            </w:r>
          </w:p>
        </w:tc>
        <w:tc>
          <w:tcPr>
            <w:tcW w:w="0" w:type="auto"/>
            <w:tcBorders>
              <w:top w:val="single" w:sz="4" w:space="0" w:color="auto"/>
              <w:left w:val="single" w:sz="4" w:space="0" w:color="auto"/>
              <w:bottom w:val="single" w:sz="4" w:space="0" w:color="auto"/>
              <w:right w:val="single" w:sz="4" w:space="0" w:color="auto"/>
            </w:tcBorders>
            <w:noWrap/>
            <w:hideMark/>
          </w:tcPr>
          <w:p w14:paraId="40320387"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59BE2E5A" w14:textId="77777777" w:rsidR="00526B26" w:rsidRPr="00FA3DB1" w:rsidRDefault="00526B26" w:rsidP="00526B26">
            <w:r w:rsidRPr="00FA3DB1">
              <w:t>5mg</w:t>
            </w:r>
          </w:p>
        </w:tc>
        <w:tc>
          <w:tcPr>
            <w:tcW w:w="0" w:type="auto"/>
            <w:tcBorders>
              <w:left w:val="single" w:sz="4" w:space="0" w:color="auto"/>
            </w:tcBorders>
            <w:noWrap/>
          </w:tcPr>
          <w:p w14:paraId="70052A81" w14:textId="77777777" w:rsidR="00526B26" w:rsidRPr="00FA3DB1" w:rsidRDefault="00526B26" w:rsidP="00526B26"/>
        </w:tc>
      </w:tr>
      <w:tr w:rsidR="00526B26" w:rsidRPr="00FA3DB1" w14:paraId="212F4653"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948FDDB" w14:textId="77777777" w:rsidR="00526B26" w:rsidRPr="00FA3DB1" w:rsidRDefault="00526B26" w:rsidP="00526B26">
            <w:r w:rsidRPr="00FA3DB1">
              <w:t>60</w:t>
            </w:r>
          </w:p>
        </w:tc>
        <w:tc>
          <w:tcPr>
            <w:tcW w:w="0" w:type="auto"/>
            <w:tcBorders>
              <w:top w:val="single" w:sz="4" w:space="0" w:color="auto"/>
              <w:left w:val="single" w:sz="4" w:space="0" w:color="auto"/>
              <w:bottom w:val="single" w:sz="4" w:space="0" w:color="auto"/>
              <w:right w:val="single" w:sz="4" w:space="0" w:color="auto"/>
            </w:tcBorders>
            <w:noWrap/>
            <w:hideMark/>
          </w:tcPr>
          <w:p w14:paraId="603F931F" w14:textId="77777777" w:rsidR="00526B26" w:rsidRPr="00FA3DB1" w:rsidRDefault="00526B26" w:rsidP="00526B26">
            <w:r w:rsidRPr="00FA3DB1">
              <w:t>13-18 yrs</w:t>
            </w:r>
          </w:p>
        </w:tc>
        <w:tc>
          <w:tcPr>
            <w:tcW w:w="0" w:type="auto"/>
            <w:tcBorders>
              <w:top w:val="single" w:sz="4" w:space="0" w:color="auto"/>
              <w:left w:val="single" w:sz="4" w:space="0" w:color="auto"/>
              <w:bottom w:val="single" w:sz="4" w:space="0" w:color="auto"/>
              <w:right w:val="single" w:sz="4" w:space="0" w:color="auto"/>
            </w:tcBorders>
            <w:noWrap/>
            <w:hideMark/>
          </w:tcPr>
          <w:p w14:paraId="01FC00EE" w14:textId="77777777" w:rsidR="00526B26" w:rsidRPr="00FA3DB1" w:rsidRDefault="00526B26" w:rsidP="00526B26">
            <w:r w:rsidRPr="00FA3DB1">
              <w:t>1.5-2mg</w:t>
            </w:r>
          </w:p>
        </w:tc>
        <w:tc>
          <w:tcPr>
            <w:tcW w:w="0" w:type="auto"/>
            <w:tcBorders>
              <w:top w:val="single" w:sz="4" w:space="0" w:color="auto"/>
              <w:left w:val="single" w:sz="4" w:space="0" w:color="auto"/>
              <w:bottom w:val="single" w:sz="4" w:space="0" w:color="auto"/>
              <w:right w:val="single" w:sz="4" w:space="0" w:color="auto"/>
            </w:tcBorders>
            <w:noWrap/>
            <w:hideMark/>
          </w:tcPr>
          <w:p w14:paraId="3BBC56D2"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435B7E26" w14:textId="77777777" w:rsidR="00526B26" w:rsidRPr="00FA3DB1" w:rsidRDefault="00526B26" w:rsidP="00526B26">
            <w:r w:rsidRPr="00FA3DB1">
              <w:t>5mg</w:t>
            </w:r>
          </w:p>
        </w:tc>
        <w:tc>
          <w:tcPr>
            <w:tcW w:w="0" w:type="auto"/>
            <w:tcBorders>
              <w:left w:val="single" w:sz="4" w:space="0" w:color="auto"/>
            </w:tcBorders>
            <w:noWrap/>
          </w:tcPr>
          <w:p w14:paraId="280349B4" w14:textId="77777777" w:rsidR="00526B26" w:rsidRPr="00FA3DB1" w:rsidRDefault="00526B26" w:rsidP="00526B26"/>
        </w:tc>
      </w:tr>
      <w:tr w:rsidR="00526B26" w:rsidRPr="00FA3DB1" w14:paraId="2BEA2EA0"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2DA9A004" w14:textId="77777777" w:rsidR="00526B26" w:rsidRPr="00FA3DB1" w:rsidRDefault="00526B26" w:rsidP="00526B26">
            <w:r w:rsidRPr="00FA3DB1">
              <w:t>65</w:t>
            </w:r>
          </w:p>
        </w:tc>
        <w:tc>
          <w:tcPr>
            <w:tcW w:w="0" w:type="auto"/>
            <w:tcBorders>
              <w:top w:val="single" w:sz="4" w:space="0" w:color="auto"/>
              <w:left w:val="single" w:sz="4" w:space="0" w:color="auto"/>
              <w:bottom w:val="single" w:sz="4" w:space="0" w:color="auto"/>
              <w:right w:val="single" w:sz="4" w:space="0" w:color="auto"/>
            </w:tcBorders>
            <w:noWrap/>
            <w:hideMark/>
          </w:tcPr>
          <w:p w14:paraId="5F6C8654" w14:textId="77777777" w:rsidR="00526B26" w:rsidRPr="00FA3DB1" w:rsidRDefault="00526B26" w:rsidP="00526B26">
            <w:r w:rsidRPr="00FA3DB1">
              <w:t>14-18 yrs</w:t>
            </w:r>
          </w:p>
        </w:tc>
        <w:tc>
          <w:tcPr>
            <w:tcW w:w="0" w:type="auto"/>
            <w:tcBorders>
              <w:top w:val="single" w:sz="4" w:space="0" w:color="auto"/>
              <w:left w:val="single" w:sz="4" w:space="0" w:color="auto"/>
              <w:bottom w:val="single" w:sz="4" w:space="0" w:color="auto"/>
              <w:right w:val="single" w:sz="4" w:space="0" w:color="auto"/>
            </w:tcBorders>
            <w:noWrap/>
            <w:hideMark/>
          </w:tcPr>
          <w:p w14:paraId="616A2C4A" w14:textId="77777777" w:rsidR="00526B26" w:rsidRPr="00FA3DB1" w:rsidRDefault="00526B26" w:rsidP="00526B26">
            <w:r w:rsidRPr="00FA3DB1">
              <w:t>2mg</w:t>
            </w:r>
          </w:p>
        </w:tc>
        <w:tc>
          <w:tcPr>
            <w:tcW w:w="0" w:type="auto"/>
            <w:tcBorders>
              <w:top w:val="single" w:sz="4" w:space="0" w:color="auto"/>
              <w:left w:val="single" w:sz="4" w:space="0" w:color="auto"/>
              <w:bottom w:val="single" w:sz="4" w:space="0" w:color="auto"/>
              <w:right w:val="single" w:sz="4" w:space="0" w:color="auto"/>
            </w:tcBorders>
            <w:noWrap/>
            <w:hideMark/>
          </w:tcPr>
          <w:p w14:paraId="413202AD"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369D80FD" w14:textId="77777777" w:rsidR="00526B26" w:rsidRPr="00FA3DB1" w:rsidRDefault="00526B26" w:rsidP="00526B26">
            <w:r w:rsidRPr="00FA3DB1">
              <w:t>5mg</w:t>
            </w:r>
          </w:p>
        </w:tc>
        <w:tc>
          <w:tcPr>
            <w:tcW w:w="0" w:type="auto"/>
            <w:tcBorders>
              <w:left w:val="single" w:sz="4" w:space="0" w:color="auto"/>
            </w:tcBorders>
            <w:noWrap/>
          </w:tcPr>
          <w:p w14:paraId="536A3117" w14:textId="77777777" w:rsidR="00526B26" w:rsidRPr="00FA3DB1" w:rsidRDefault="00526B26" w:rsidP="00526B26"/>
        </w:tc>
      </w:tr>
      <w:tr w:rsidR="00526B26" w:rsidRPr="00FA3DB1" w14:paraId="286DE805"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20B7FD9" w14:textId="77777777" w:rsidR="00526B26" w:rsidRPr="00FA3DB1" w:rsidRDefault="00526B26" w:rsidP="00526B26">
            <w:r w:rsidRPr="00FA3DB1">
              <w:t>70</w:t>
            </w:r>
          </w:p>
        </w:tc>
        <w:tc>
          <w:tcPr>
            <w:tcW w:w="0" w:type="auto"/>
            <w:tcBorders>
              <w:top w:val="single" w:sz="4" w:space="0" w:color="auto"/>
              <w:left w:val="single" w:sz="4" w:space="0" w:color="auto"/>
              <w:bottom w:val="single" w:sz="4" w:space="0" w:color="auto"/>
              <w:right w:val="single" w:sz="4" w:space="0" w:color="auto"/>
            </w:tcBorders>
            <w:noWrap/>
            <w:hideMark/>
          </w:tcPr>
          <w:p w14:paraId="1E348BDD" w14:textId="77777777" w:rsidR="00526B26" w:rsidRPr="00FA3DB1" w:rsidRDefault="00526B26" w:rsidP="00526B26">
            <w:r w:rsidRPr="00FA3DB1">
              <w:t>16-18 yrs</w:t>
            </w:r>
          </w:p>
        </w:tc>
        <w:tc>
          <w:tcPr>
            <w:tcW w:w="0" w:type="auto"/>
            <w:tcBorders>
              <w:top w:val="single" w:sz="4" w:space="0" w:color="auto"/>
              <w:left w:val="single" w:sz="4" w:space="0" w:color="auto"/>
              <w:bottom w:val="single" w:sz="4" w:space="0" w:color="auto"/>
              <w:right w:val="single" w:sz="4" w:space="0" w:color="auto"/>
            </w:tcBorders>
            <w:noWrap/>
            <w:hideMark/>
          </w:tcPr>
          <w:p w14:paraId="60E66391" w14:textId="77777777" w:rsidR="00526B26" w:rsidRPr="00FA3DB1" w:rsidRDefault="00526B26" w:rsidP="00526B26">
            <w:r w:rsidRPr="00FA3DB1">
              <w:t>2mg</w:t>
            </w:r>
          </w:p>
        </w:tc>
        <w:tc>
          <w:tcPr>
            <w:tcW w:w="0" w:type="auto"/>
            <w:tcBorders>
              <w:top w:val="single" w:sz="4" w:space="0" w:color="auto"/>
              <w:left w:val="single" w:sz="4" w:space="0" w:color="auto"/>
              <w:bottom w:val="single" w:sz="4" w:space="0" w:color="auto"/>
              <w:right w:val="single" w:sz="4" w:space="0" w:color="auto"/>
            </w:tcBorders>
            <w:noWrap/>
            <w:hideMark/>
          </w:tcPr>
          <w:p w14:paraId="01869A0E"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23D0BF8A" w14:textId="77777777" w:rsidR="00526B26" w:rsidRPr="00FA3DB1" w:rsidRDefault="00526B26" w:rsidP="00526B26">
            <w:r w:rsidRPr="00FA3DB1">
              <w:t>5mg</w:t>
            </w:r>
          </w:p>
        </w:tc>
        <w:tc>
          <w:tcPr>
            <w:tcW w:w="0" w:type="auto"/>
            <w:tcBorders>
              <w:left w:val="single" w:sz="4" w:space="0" w:color="auto"/>
            </w:tcBorders>
            <w:noWrap/>
          </w:tcPr>
          <w:p w14:paraId="1A50CA4F" w14:textId="77777777" w:rsidR="00526B26" w:rsidRPr="00FA3DB1" w:rsidRDefault="00526B26" w:rsidP="00526B26"/>
        </w:tc>
      </w:tr>
    </w:tbl>
    <w:p w14:paraId="1B6AC333"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p>
    <w:p w14:paraId="69CF4046"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r w:rsidRPr="00FA3DB1">
        <w:rPr>
          <w:rFonts w:cs="Arial"/>
          <w:b/>
          <w:bCs/>
          <w:color w:val="000000"/>
          <w:sz w:val="24"/>
          <w:szCs w:val="24"/>
          <w:u w:val="single"/>
        </w:rPr>
        <w:t>PEDIATRIC ATROPENS</w:t>
      </w:r>
    </w:p>
    <w:p w14:paraId="4EE19D3A" w14:textId="77777777" w:rsidR="00526B26" w:rsidRPr="00FA3DB1" w:rsidRDefault="00526B26" w:rsidP="00526B26">
      <w:pPr>
        <w:autoSpaceDE w:val="0"/>
        <w:autoSpaceDN w:val="0"/>
        <w:adjustRightInd w:val="0"/>
        <w:spacing w:after="0" w:line="288" w:lineRule="auto"/>
        <w:jc w:val="center"/>
        <w:rPr>
          <w:rFonts w:cs="Arial"/>
          <w:color w:val="000000"/>
          <w:sz w:val="24"/>
          <w:szCs w:val="24"/>
          <w:u w:val="single"/>
        </w:rPr>
      </w:pPr>
      <w:r w:rsidRPr="00FA3DB1">
        <w:rPr>
          <w:rFonts w:cs="Arial"/>
          <w:color w:val="000000"/>
          <w:sz w:val="24"/>
          <w:szCs w:val="24"/>
        </w:rPr>
        <w:t xml:space="preserve">Pediatric </w:t>
      </w:r>
      <w:r>
        <w:rPr>
          <w:rFonts w:cs="Arial"/>
          <w:color w:val="000000"/>
          <w:sz w:val="24"/>
          <w:szCs w:val="24"/>
        </w:rPr>
        <w:t>a</w:t>
      </w:r>
      <w:r w:rsidRPr="00FA3DB1">
        <w:rPr>
          <w:rFonts w:cs="Arial"/>
          <w:color w:val="000000"/>
          <w:sz w:val="24"/>
          <w:szCs w:val="24"/>
        </w:rPr>
        <w:t xml:space="preserve">tropine Dosing for Nerve Agent Toxicity </w:t>
      </w:r>
      <w:r w:rsidRPr="00FA3DB1">
        <w:rPr>
          <w:rFonts w:cs="Arial"/>
          <w:color w:val="000000"/>
          <w:sz w:val="24"/>
          <w:szCs w:val="24"/>
          <w:u w:val="single"/>
        </w:rPr>
        <w:t xml:space="preserve">Using Pediatric </w:t>
      </w:r>
      <w:proofErr w:type="spellStart"/>
      <w:r>
        <w:rPr>
          <w:rFonts w:cs="Arial"/>
          <w:color w:val="000000"/>
          <w:sz w:val="24"/>
          <w:szCs w:val="24"/>
          <w:u w:val="single"/>
        </w:rPr>
        <w:t>a</w:t>
      </w:r>
      <w:r w:rsidRPr="00FA3DB1">
        <w:rPr>
          <w:rFonts w:cs="Arial"/>
          <w:color w:val="000000"/>
          <w:sz w:val="24"/>
          <w:szCs w:val="24"/>
          <w:u w:val="single"/>
        </w:rPr>
        <w:t>tropens</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DIATRIC ATROPENS"/>
        <w:tblDescription w:val="PEDIATRIC ATROPENS"/>
      </w:tblPr>
      <w:tblGrid>
        <w:gridCol w:w="1846"/>
        <w:gridCol w:w="1843"/>
        <w:gridCol w:w="1676"/>
        <w:gridCol w:w="1843"/>
      </w:tblGrid>
      <w:tr w:rsidR="00526B26" w:rsidRPr="00FA3DB1" w14:paraId="6443DEA1" w14:textId="77777777" w:rsidTr="00DE117E">
        <w:trPr>
          <w:trHeight w:val="300"/>
          <w:tblHeader/>
          <w:jc w:val="center"/>
        </w:trPr>
        <w:tc>
          <w:tcPr>
            <w:tcW w:w="0" w:type="auto"/>
            <w:noWrap/>
            <w:hideMark/>
          </w:tcPr>
          <w:p w14:paraId="4059897F" w14:textId="77777777" w:rsidR="00526B26" w:rsidRPr="00FA3DB1" w:rsidRDefault="00526B26" w:rsidP="00526B26">
            <w:pPr>
              <w:rPr>
                <w:rFonts w:cs="Arial"/>
              </w:rPr>
            </w:pPr>
            <w:r w:rsidRPr="00FA3DB1">
              <w:rPr>
                <w:rFonts w:cs="Arial"/>
              </w:rPr>
              <w:t>Weight</w:t>
            </w:r>
          </w:p>
        </w:tc>
        <w:tc>
          <w:tcPr>
            <w:tcW w:w="0" w:type="auto"/>
            <w:noWrap/>
            <w:hideMark/>
          </w:tcPr>
          <w:p w14:paraId="45FC954B" w14:textId="77777777" w:rsidR="00526B26" w:rsidRPr="00FA3DB1" w:rsidRDefault="00526B26" w:rsidP="00526B26">
            <w:pPr>
              <w:rPr>
                <w:rFonts w:cs="Arial"/>
              </w:rPr>
            </w:pPr>
            <w:r w:rsidRPr="00FA3DB1">
              <w:rPr>
                <w:rFonts w:cs="Arial"/>
              </w:rPr>
              <w:t>Mild</w:t>
            </w:r>
          </w:p>
        </w:tc>
        <w:tc>
          <w:tcPr>
            <w:tcW w:w="0" w:type="auto"/>
            <w:noWrap/>
            <w:hideMark/>
          </w:tcPr>
          <w:p w14:paraId="05F83504" w14:textId="77777777" w:rsidR="00526B26" w:rsidRPr="00FA3DB1" w:rsidRDefault="00526B26" w:rsidP="00526B26">
            <w:pPr>
              <w:rPr>
                <w:rFonts w:cs="Arial"/>
              </w:rPr>
            </w:pPr>
            <w:r w:rsidRPr="00FA3DB1">
              <w:rPr>
                <w:rFonts w:cs="Arial"/>
              </w:rPr>
              <w:t>Moderate</w:t>
            </w:r>
          </w:p>
        </w:tc>
        <w:tc>
          <w:tcPr>
            <w:tcW w:w="0" w:type="auto"/>
            <w:noWrap/>
            <w:hideMark/>
          </w:tcPr>
          <w:p w14:paraId="1E169AF8" w14:textId="77777777" w:rsidR="00526B26" w:rsidRPr="00FA3DB1" w:rsidRDefault="00526B26" w:rsidP="00526B26">
            <w:pPr>
              <w:rPr>
                <w:rFonts w:cs="Arial"/>
              </w:rPr>
            </w:pPr>
            <w:r w:rsidRPr="00FA3DB1">
              <w:rPr>
                <w:rFonts w:cs="Arial"/>
              </w:rPr>
              <w:t>Severe</w:t>
            </w:r>
          </w:p>
        </w:tc>
      </w:tr>
      <w:tr w:rsidR="00526B26" w:rsidRPr="00FA3DB1" w14:paraId="7C1BBF3B" w14:textId="77777777" w:rsidTr="00DE117E">
        <w:trPr>
          <w:trHeight w:val="300"/>
          <w:jc w:val="center"/>
        </w:trPr>
        <w:tc>
          <w:tcPr>
            <w:tcW w:w="0" w:type="auto"/>
            <w:noWrap/>
            <w:hideMark/>
          </w:tcPr>
          <w:p w14:paraId="1AC0ABB8" w14:textId="77777777" w:rsidR="00526B26" w:rsidRPr="00FA3DB1" w:rsidRDefault="00526B26" w:rsidP="00526B26">
            <w:pPr>
              <w:rPr>
                <w:rFonts w:cs="Arial"/>
              </w:rPr>
            </w:pPr>
            <w:r w:rsidRPr="00FA3DB1">
              <w:rPr>
                <w:rFonts w:cs="Arial"/>
              </w:rPr>
              <w:t xml:space="preserve">15-40 </w:t>
            </w:r>
            <w:proofErr w:type="spellStart"/>
            <w:r w:rsidRPr="00FA3DB1">
              <w:rPr>
                <w:rFonts w:cs="Arial"/>
              </w:rPr>
              <w:t>lb</w:t>
            </w:r>
            <w:proofErr w:type="spellEnd"/>
            <w:r w:rsidRPr="00FA3DB1">
              <w:rPr>
                <w:rFonts w:cs="Arial"/>
              </w:rPr>
              <w:t xml:space="preserve"> (7-18kg)</w:t>
            </w:r>
          </w:p>
        </w:tc>
        <w:tc>
          <w:tcPr>
            <w:tcW w:w="0" w:type="auto"/>
            <w:noWrap/>
            <w:hideMark/>
          </w:tcPr>
          <w:p w14:paraId="6C887487" w14:textId="77777777" w:rsidR="00526B26" w:rsidRPr="00FA3DB1" w:rsidRDefault="00526B26" w:rsidP="00526B26">
            <w:pPr>
              <w:jc w:val="center"/>
              <w:rPr>
                <w:rFonts w:cs="Arial"/>
              </w:rPr>
            </w:pPr>
            <w:r w:rsidRPr="00FA3DB1">
              <w:rPr>
                <w:rFonts w:cs="Arial"/>
              </w:rPr>
              <w:t xml:space="preserve">1 x 0.5mg </w:t>
            </w:r>
            <w:proofErr w:type="spellStart"/>
            <w:r>
              <w:rPr>
                <w:rFonts w:cs="Arial"/>
              </w:rPr>
              <w:t>a</w:t>
            </w:r>
            <w:r w:rsidRPr="00FA3DB1">
              <w:rPr>
                <w:rFonts w:cs="Arial"/>
              </w:rPr>
              <w:t>tropen</w:t>
            </w:r>
            <w:proofErr w:type="spellEnd"/>
          </w:p>
        </w:tc>
        <w:tc>
          <w:tcPr>
            <w:tcW w:w="0" w:type="auto"/>
            <w:noWrap/>
            <w:hideMark/>
          </w:tcPr>
          <w:p w14:paraId="49EB5235" w14:textId="77777777" w:rsidR="00526B26" w:rsidRPr="00FA3DB1" w:rsidRDefault="00526B26" w:rsidP="00526B26">
            <w:pPr>
              <w:rPr>
                <w:rFonts w:cs="Arial"/>
              </w:rPr>
            </w:pPr>
            <w:r w:rsidRPr="00FA3DB1">
              <w:rPr>
                <w:rFonts w:cs="Arial"/>
              </w:rPr>
              <w:t xml:space="preserve">1 x 1mg </w:t>
            </w:r>
            <w:proofErr w:type="spellStart"/>
            <w:r>
              <w:rPr>
                <w:rFonts w:cs="Arial"/>
              </w:rPr>
              <w:t>a</w:t>
            </w:r>
            <w:r w:rsidRPr="00FA3DB1">
              <w:rPr>
                <w:rFonts w:cs="Arial"/>
              </w:rPr>
              <w:t>tropen</w:t>
            </w:r>
            <w:proofErr w:type="spellEnd"/>
          </w:p>
        </w:tc>
        <w:tc>
          <w:tcPr>
            <w:tcW w:w="0" w:type="auto"/>
            <w:noWrap/>
            <w:hideMark/>
          </w:tcPr>
          <w:p w14:paraId="63BD9C22" w14:textId="77777777" w:rsidR="00526B26" w:rsidRPr="00FA3DB1" w:rsidRDefault="00526B26" w:rsidP="00526B26">
            <w:pPr>
              <w:rPr>
                <w:rFonts w:cs="Arial"/>
              </w:rPr>
            </w:pPr>
            <w:r w:rsidRPr="00FA3DB1">
              <w:rPr>
                <w:rFonts w:cs="Arial"/>
              </w:rPr>
              <w:t xml:space="preserve">3 x 0.5mg </w:t>
            </w:r>
            <w:proofErr w:type="spellStart"/>
            <w:r>
              <w:rPr>
                <w:rFonts w:cs="Arial"/>
              </w:rPr>
              <w:t>a</w:t>
            </w:r>
            <w:r w:rsidRPr="00FA3DB1">
              <w:rPr>
                <w:rFonts w:cs="Arial"/>
              </w:rPr>
              <w:t>tropen</w:t>
            </w:r>
            <w:proofErr w:type="spellEnd"/>
          </w:p>
        </w:tc>
      </w:tr>
      <w:tr w:rsidR="00526B26" w:rsidRPr="00FA3DB1" w14:paraId="3CDCF650" w14:textId="77777777" w:rsidTr="00DE117E">
        <w:trPr>
          <w:trHeight w:val="300"/>
          <w:jc w:val="center"/>
        </w:trPr>
        <w:tc>
          <w:tcPr>
            <w:tcW w:w="0" w:type="auto"/>
            <w:noWrap/>
            <w:hideMark/>
          </w:tcPr>
          <w:p w14:paraId="4F843670" w14:textId="77777777" w:rsidR="00526B26" w:rsidRPr="00FA3DB1" w:rsidRDefault="00526B26" w:rsidP="00526B26">
            <w:pPr>
              <w:rPr>
                <w:rFonts w:cs="Arial"/>
              </w:rPr>
            </w:pPr>
            <w:r w:rsidRPr="00FA3DB1">
              <w:rPr>
                <w:rFonts w:cs="Arial"/>
              </w:rPr>
              <w:t xml:space="preserve">40-90 </w:t>
            </w:r>
            <w:proofErr w:type="spellStart"/>
            <w:r w:rsidRPr="00FA3DB1">
              <w:rPr>
                <w:rFonts w:cs="Arial"/>
              </w:rPr>
              <w:t>lb</w:t>
            </w:r>
            <w:proofErr w:type="spellEnd"/>
            <w:r w:rsidRPr="00FA3DB1">
              <w:rPr>
                <w:rFonts w:cs="Arial"/>
              </w:rPr>
              <w:t xml:space="preserve"> (18-41kg)</w:t>
            </w:r>
          </w:p>
        </w:tc>
        <w:tc>
          <w:tcPr>
            <w:tcW w:w="0" w:type="auto"/>
            <w:noWrap/>
            <w:hideMark/>
          </w:tcPr>
          <w:p w14:paraId="1E295835" w14:textId="77777777" w:rsidR="00526B26" w:rsidRPr="00FA3DB1" w:rsidRDefault="00526B26" w:rsidP="00526B26">
            <w:pPr>
              <w:rPr>
                <w:rFonts w:cs="Arial"/>
              </w:rPr>
            </w:pPr>
            <w:r w:rsidRPr="00FA3DB1">
              <w:rPr>
                <w:rFonts w:cs="Arial"/>
              </w:rPr>
              <w:t xml:space="preserve">1 x 1mg </w:t>
            </w:r>
            <w:proofErr w:type="spellStart"/>
            <w:r>
              <w:rPr>
                <w:rFonts w:cs="Arial"/>
              </w:rPr>
              <w:t>a</w:t>
            </w:r>
            <w:r w:rsidRPr="00FA3DB1">
              <w:rPr>
                <w:rFonts w:cs="Arial"/>
              </w:rPr>
              <w:t>tropen</w:t>
            </w:r>
            <w:proofErr w:type="spellEnd"/>
          </w:p>
        </w:tc>
        <w:tc>
          <w:tcPr>
            <w:tcW w:w="0" w:type="auto"/>
            <w:noWrap/>
            <w:hideMark/>
          </w:tcPr>
          <w:p w14:paraId="3329A3D9" w14:textId="77777777" w:rsidR="00526B26" w:rsidRPr="00FA3DB1" w:rsidRDefault="00526B26" w:rsidP="00526B26">
            <w:pPr>
              <w:rPr>
                <w:rFonts w:cs="Arial"/>
              </w:rPr>
            </w:pPr>
            <w:r w:rsidRPr="00FA3DB1">
              <w:rPr>
                <w:rFonts w:cs="Arial"/>
              </w:rPr>
              <w:t xml:space="preserve">1 x 2mg </w:t>
            </w:r>
            <w:proofErr w:type="spellStart"/>
            <w:r>
              <w:rPr>
                <w:rFonts w:cs="Arial"/>
              </w:rPr>
              <w:t>a</w:t>
            </w:r>
            <w:r w:rsidRPr="00FA3DB1">
              <w:rPr>
                <w:rFonts w:cs="Arial"/>
              </w:rPr>
              <w:t>tropen</w:t>
            </w:r>
            <w:proofErr w:type="spellEnd"/>
          </w:p>
        </w:tc>
        <w:tc>
          <w:tcPr>
            <w:tcW w:w="0" w:type="auto"/>
            <w:noWrap/>
            <w:hideMark/>
          </w:tcPr>
          <w:p w14:paraId="5F7F9751" w14:textId="77777777" w:rsidR="00526B26" w:rsidRPr="00FA3DB1" w:rsidRDefault="00526B26" w:rsidP="00526B26">
            <w:pPr>
              <w:rPr>
                <w:rFonts w:cs="Arial"/>
              </w:rPr>
            </w:pPr>
            <w:r w:rsidRPr="00FA3DB1">
              <w:rPr>
                <w:rFonts w:cs="Arial"/>
              </w:rPr>
              <w:t xml:space="preserve">3 x 1mg </w:t>
            </w:r>
            <w:proofErr w:type="spellStart"/>
            <w:r>
              <w:rPr>
                <w:rFonts w:cs="Arial"/>
              </w:rPr>
              <w:t>a</w:t>
            </w:r>
            <w:r w:rsidRPr="00FA3DB1">
              <w:rPr>
                <w:rFonts w:cs="Arial"/>
              </w:rPr>
              <w:t>tropen</w:t>
            </w:r>
            <w:proofErr w:type="spellEnd"/>
          </w:p>
        </w:tc>
      </w:tr>
      <w:tr w:rsidR="00526B26" w:rsidRPr="00FA3DB1" w14:paraId="0F08E972" w14:textId="77777777" w:rsidTr="00DE117E">
        <w:trPr>
          <w:trHeight w:val="300"/>
          <w:jc w:val="center"/>
        </w:trPr>
        <w:tc>
          <w:tcPr>
            <w:tcW w:w="0" w:type="auto"/>
            <w:noWrap/>
            <w:hideMark/>
          </w:tcPr>
          <w:p w14:paraId="03E22685" w14:textId="77777777" w:rsidR="00526B26" w:rsidRPr="00FA3DB1" w:rsidRDefault="00526B26" w:rsidP="00526B26">
            <w:pPr>
              <w:rPr>
                <w:rFonts w:cs="Arial"/>
              </w:rPr>
            </w:pPr>
            <w:r w:rsidRPr="00FA3DB1">
              <w:rPr>
                <w:rFonts w:cs="Arial"/>
              </w:rPr>
              <w:t xml:space="preserve">&gt;90 </w:t>
            </w:r>
            <w:proofErr w:type="spellStart"/>
            <w:r w:rsidRPr="00FA3DB1">
              <w:rPr>
                <w:rFonts w:cs="Arial"/>
              </w:rPr>
              <w:t>lb</w:t>
            </w:r>
            <w:proofErr w:type="spellEnd"/>
            <w:r w:rsidRPr="00FA3DB1">
              <w:rPr>
                <w:rFonts w:cs="Arial"/>
              </w:rPr>
              <w:t xml:space="preserve"> (41kg)</w:t>
            </w:r>
          </w:p>
        </w:tc>
        <w:tc>
          <w:tcPr>
            <w:tcW w:w="0" w:type="auto"/>
            <w:noWrap/>
            <w:hideMark/>
          </w:tcPr>
          <w:p w14:paraId="15EC6C6C" w14:textId="77777777" w:rsidR="00526B26" w:rsidRPr="00FA3DB1" w:rsidRDefault="00526B26" w:rsidP="00526B26">
            <w:pPr>
              <w:rPr>
                <w:rFonts w:cs="Arial"/>
              </w:rPr>
            </w:pPr>
            <w:r w:rsidRPr="00FA3DB1">
              <w:rPr>
                <w:rFonts w:cs="Arial"/>
              </w:rPr>
              <w:t xml:space="preserve">1 x 2mg </w:t>
            </w:r>
            <w:proofErr w:type="spellStart"/>
            <w:r>
              <w:rPr>
                <w:rFonts w:cs="Arial"/>
              </w:rPr>
              <w:t>a</w:t>
            </w:r>
            <w:r w:rsidRPr="00FA3DB1">
              <w:rPr>
                <w:rFonts w:cs="Arial"/>
              </w:rPr>
              <w:t>tropen</w:t>
            </w:r>
            <w:proofErr w:type="spellEnd"/>
          </w:p>
        </w:tc>
        <w:tc>
          <w:tcPr>
            <w:tcW w:w="0" w:type="auto"/>
            <w:noWrap/>
            <w:hideMark/>
          </w:tcPr>
          <w:p w14:paraId="2A08363D" w14:textId="77777777" w:rsidR="00526B26" w:rsidRPr="00FA3DB1" w:rsidRDefault="00526B26" w:rsidP="00526B26">
            <w:pPr>
              <w:rPr>
                <w:rFonts w:cs="Arial"/>
              </w:rPr>
            </w:pPr>
            <w:r w:rsidRPr="00FA3DB1">
              <w:rPr>
                <w:rFonts w:cs="Arial"/>
              </w:rPr>
              <w:t xml:space="preserve">2 x 2mg </w:t>
            </w:r>
            <w:proofErr w:type="spellStart"/>
            <w:r>
              <w:rPr>
                <w:rFonts w:cs="Arial"/>
              </w:rPr>
              <w:t>a</w:t>
            </w:r>
            <w:r w:rsidRPr="00FA3DB1">
              <w:rPr>
                <w:rFonts w:cs="Arial"/>
              </w:rPr>
              <w:t>tropen</w:t>
            </w:r>
            <w:proofErr w:type="spellEnd"/>
          </w:p>
        </w:tc>
        <w:tc>
          <w:tcPr>
            <w:tcW w:w="0" w:type="auto"/>
            <w:noWrap/>
            <w:hideMark/>
          </w:tcPr>
          <w:p w14:paraId="1815952F" w14:textId="77777777" w:rsidR="00526B26" w:rsidRPr="00FA3DB1" w:rsidRDefault="00526B26" w:rsidP="00526B26">
            <w:pPr>
              <w:rPr>
                <w:rFonts w:cs="Arial"/>
              </w:rPr>
            </w:pPr>
            <w:r w:rsidRPr="00FA3DB1">
              <w:rPr>
                <w:rFonts w:cs="Arial"/>
              </w:rPr>
              <w:t xml:space="preserve">3 x 2mg </w:t>
            </w:r>
            <w:proofErr w:type="spellStart"/>
            <w:r>
              <w:rPr>
                <w:rFonts w:cs="Arial"/>
              </w:rPr>
              <w:t>a</w:t>
            </w:r>
            <w:r w:rsidRPr="00FA3DB1">
              <w:rPr>
                <w:rFonts w:cs="Arial"/>
              </w:rPr>
              <w:t>tropen</w:t>
            </w:r>
            <w:proofErr w:type="spellEnd"/>
          </w:p>
        </w:tc>
      </w:tr>
    </w:tbl>
    <w:p w14:paraId="63F064D2" w14:textId="77777777" w:rsidR="00526B26" w:rsidRPr="00FA3DB1" w:rsidRDefault="00526B26" w:rsidP="00526B26">
      <w:pPr>
        <w:autoSpaceDE w:val="0"/>
        <w:autoSpaceDN w:val="0"/>
        <w:adjustRightInd w:val="0"/>
        <w:spacing w:after="0" w:line="288" w:lineRule="auto"/>
        <w:jc w:val="center"/>
        <w:rPr>
          <w:rFonts w:cs="Arial"/>
          <w:b/>
          <w:bCs/>
          <w:color w:val="000000"/>
        </w:rPr>
      </w:pPr>
      <w:r w:rsidRPr="00FA3DB1">
        <w:rPr>
          <w:rFonts w:cs="Arial"/>
          <w:b/>
          <w:bCs/>
          <w:color w:val="000000"/>
          <w:u w:val="single"/>
        </w:rPr>
        <w:t>Note</w:t>
      </w:r>
      <w:r w:rsidRPr="00FA3DB1">
        <w:rPr>
          <w:rFonts w:cs="Arial"/>
          <w:b/>
          <w:bCs/>
          <w:color w:val="000000"/>
        </w:rPr>
        <w:t>: Pralidoxime reduced dose pediatric autoinjectors are not available</w:t>
      </w:r>
    </w:p>
    <w:p w14:paraId="1858C527" w14:textId="77777777" w:rsidR="00526B26" w:rsidRPr="00FA3DB1" w:rsidRDefault="00526B26" w:rsidP="00526B26">
      <w:pPr>
        <w:autoSpaceDE w:val="0"/>
        <w:autoSpaceDN w:val="0"/>
        <w:adjustRightInd w:val="0"/>
        <w:spacing w:after="0" w:line="288" w:lineRule="auto"/>
        <w:jc w:val="center"/>
        <w:rPr>
          <w:rFonts w:cs="Arial"/>
          <w:b/>
          <w:bCs/>
          <w:color w:val="000000"/>
          <w:sz w:val="16"/>
          <w:szCs w:val="16"/>
          <w:u w:val="single"/>
        </w:rPr>
      </w:pPr>
    </w:p>
    <w:p w14:paraId="20901C1F"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rPr>
      </w:pPr>
      <w:r w:rsidRPr="00FA3DB1">
        <w:rPr>
          <w:rFonts w:cs="Arial"/>
          <w:b/>
          <w:bCs/>
          <w:color w:val="000000"/>
          <w:sz w:val="24"/>
          <w:szCs w:val="24"/>
          <w:u w:val="single"/>
        </w:rPr>
        <w:t>ADULT AUTOINJECTORS</w:t>
      </w:r>
    </w:p>
    <w:p w14:paraId="53939885" w14:textId="77777777" w:rsidR="00526B26" w:rsidRPr="00FA3DB1" w:rsidRDefault="00526B26" w:rsidP="00526B26">
      <w:pPr>
        <w:autoSpaceDE w:val="0"/>
        <w:autoSpaceDN w:val="0"/>
        <w:adjustRightInd w:val="0"/>
        <w:spacing w:after="0" w:line="288" w:lineRule="auto"/>
        <w:jc w:val="center"/>
        <w:rPr>
          <w:rFonts w:cs="Arial"/>
          <w:b/>
          <w:bCs/>
          <w:color w:val="000000"/>
          <w:sz w:val="28"/>
          <w:szCs w:val="28"/>
          <w:u w:val="single"/>
        </w:rPr>
      </w:pPr>
      <w:r w:rsidRPr="00FA3DB1">
        <w:rPr>
          <w:rFonts w:cs="Arial"/>
          <w:b/>
          <w:bCs/>
          <w:color w:val="000000"/>
          <w:sz w:val="28"/>
          <w:szCs w:val="28"/>
          <w:u w:val="single"/>
        </w:rPr>
        <w:lastRenderedPageBreak/>
        <w:t>Pediatric Dosing for SEVERE Nerve Agent Toxicity Using Adult Autoinjectors</w:t>
      </w:r>
    </w:p>
    <w:p w14:paraId="604EF630" w14:textId="1248B1B8" w:rsidR="00526B26" w:rsidRPr="00FA3DB1" w:rsidRDefault="00526B26" w:rsidP="00526B26">
      <w:pPr>
        <w:autoSpaceDE w:val="0"/>
        <w:autoSpaceDN w:val="0"/>
        <w:adjustRightInd w:val="0"/>
        <w:spacing w:after="0" w:line="288" w:lineRule="auto"/>
        <w:ind w:firstLine="720"/>
        <w:jc w:val="center"/>
        <w:rPr>
          <w:rFonts w:cs="Arial"/>
          <w:b/>
          <w:bCs/>
          <w:color w:val="000000"/>
        </w:rPr>
      </w:pPr>
      <w:r w:rsidRPr="00FA3DB1">
        <w:rPr>
          <w:rFonts w:cs="Arial"/>
          <w:b/>
          <w:bCs/>
          <w:color w:val="000000"/>
        </w:rPr>
        <w:t>(i.e.</w:t>
      </w:r>
      <w:r w:rsidR="00EF1FEF">
        <w:rPr>
          <w:rFonts w:cs="Arial"/>
          <w:b/>
          <w:bCs/>
          <w:color w:val="000000"/>
        </w:rPr>
        <w:t>,</w:t>
      </w:r>
      <w:r w:rsidRPr="00FA3DB1">
        <w:rPr>
          <w:rFonts w:cs="Arial"/>
          <w:b/>
          <w:bCs/>
          <w:color w:val="000000"/>
        </w:rPr>
        <w:t xml:space="preserve"> seizures, hypotension, coma, cardiac arrest)</w:t>
      </w:r>
    </w:p>
    <w:p w14:paraId="50478167" w14:textId="026E2410"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r w:rsidRPr="00FA3DB1">
        <w:rPr>
          <w:rFonts w:cs="Arial"/>
          <w:b/>
          <w:bCs/>
          <w:color w:val="000000"/>
          <w:sz w:val="24"/>
          <w:szCs w:val="24"/>
          <w:u w:val="single"/>
        </w:rPr>
        <w:t xml:space="preserve">Use only if Pediatric </w:t>
      </w:r>
      <w:proofErr w:type="spellStart"/>
      <w:r w:rsidRPr="00FA3DB1">
        <w:rPr>
          <w:rFonts w:cs="Arial"/>
          <w:b/>
          <w:bCs/>
          <w:color w:val="000000"/>
          <w:sz w:val="24"/>
          <w:szCs w:val="24"/>
          <w:u w:val="single"/>
        </w:rPr>
        <w:t>Atropen</w:t>
      </w:r>
      <w:proofErr w:type="spellEnd"/>
      <w:r w:rsidRPr="00FA3DB1">
        <w:rPr>
          <w:rFonts w:cs="Arial"/>
          <w:b/>
          <w:bCs/>
          <w:color w:val="000000"/>
          <w:sz w:val="24"/>
          <w:szCs w:val="24"/>
          <w:u w:val="single"/>
        </w:rPr>
        <w:t xml:space="preserve"> or when Atropine/Pralidoxime vials are not </w:t>
      </w:r>
      <w:r w:rsidR="00D25082" w:rsidRPr="00FA3DB1">
        <w:rPr>
          <w:rFonts w:cs="Arial"/>
          <w:b/>
          <w:bCs/>
          <w:color w:val="000000"/>
          <w:sz w:val="24"/>
          <w:szCs w:val="24"/>
          <w:u w:val="single"/>
        </w:rPr>
        <w:t>available.</w:t>
      </w:r>
    </w:p>
    <w:tbl>
      <w:tblPr>
        <w:tblW w:w="10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DULT AUTOINJECTORS"/>
        <w:tblDescription w:val="ADULT AUTOINJECTORS&#10;Pediatric Dosing for SEVERE Nerve Agent Toxicity Using Adult Autoinjectors&#10;"/>
      </w:tblPr>
      <w:tblGrid>
        <w:gridCol w:w="1638"/>
        <w:gridCol w:w="1710"/>
        <w:gridCol w:w="2412"/>
        <w:gridCol w:w="2140"/>
        <w:gridCol w:w="2283"/>
      </w:tblGrid>
      <w:tr w:rsidR="00526B26" w:rsidRPr="00FA3DB1" w14:paraId="1E5591CA" w14:textId="77777777" w:rsidTr="00DE117E">
        <w:trPr>
          <w:trHeight w:val="300"/>
          <w:tblHeader/>
        </w:trPr>
        <w:tc>
          <w:tcPr>
            <w:tcW w:w="1638" w:type="dxa"/>
            <w:noWrap/>
            <w:hideMark/>
          </w:tcPr>
          <w:p w14:paraId="623C30D2" w14:textId="77777777" w:rsidR="00526B26" w:rsidRPr="00FA3DB1" w:rsidRDefault="00526B26" w:rsidP="00526B26">
            <w:pPr>
              <w:rPr>
                <w:rFonts w:cs="Arial"/>
              </w:rPr>
            </w:pPr>
            <w:r w:rsidRPr="00FA3DB1">
              <w:rPr>
                <w:rFonts w:cs="Arial"/>
              </w:rPr>
              <w:t>Approximate Age</w:t>
            </w:r>
          </w:p>
        </w:tc>
        <w:tc>
          <w:tcPr>
            <w:tcW w:w="1710" w:type="dxa"/>
            <w:noWrap/>
            <w:hideMark/>
          </w:tcPr>
          <w:p w14:paraId="3A29D16A" w14:textId="77777777" w:rsidR="00526B26" w:rsidRPr="00FA3DB1" w:rsidRDefault="00526B26" w:rsidP="00526B26">
            <w:pPr>
              <w:rPr>
                <w:rFonts w:cs="Arial"/>
              </w:rPr>
            </w:pPr>
            <w:r w:rsidRPr="00FA3DB1">
              <w:rPr>
                <w:rFonts w:cs="Arial"/>
              </w:rPr>
              <w:t>Approximate Weight</w:t>
            </w:r>
          </w:p>
        </w:tc>
        <w:tc>
          <w:tcPr>
            <w:tcW w:w="2412" w:type="dxa"/>
            <w:noWrap/>
            <w:hideMark/>
          </w:tcPr>
          <w:p w14:paraId="7153A346" w14:textId="77777777" w:rsidR="00526B26" w:rsidRPr="00FA3DB1" w:rsidRDefault="00526B26" w:rsidP="00526B26">
            <w:pPr>
              <w:rPr>
                <w:rFonts w:cs="Arial"/>
              </w:rPr>
            </w:pPr>
            <w:r w:rsidRPr="00FA3DB1">
              <w:rPr>
                <w:rFonts w:cs="Arial"/>
              </w:rPr>
              <w:t>Number of Auto-injectors (each type)</w:t>
            </w:r>
          </w:p>
        </w:tc>
        <w:tc>
          <w:tcPr>
            <w:tcW w:w="2140" w:type="dxa"/>
            <w:noWrap/>
            <w:hideMark/>
          </w:tcPr>
          <w:p w14:paraId="30ABB77B" w14:textId="77777777" w:rsidR="00526B26" w:rsidRPr="00FA3DB1" w:rsidRDefault="00526B26" w:rsidP="00526B26">
            <w:pPr>
              <w:rPr>
                <w:rFonts w:cs="Arial"/>
              </w:rPr>
            </w:pPr>
            <w:r w:rsidRPr="00FA3DB1">
              <w:rPr>
                <w:rFonts w:cs="Arial"/>
              </w:rPr>
              <w:t>Atropine Dosing Range (mg/kg)</w:t>
            </w:r>
          </w:p>
        </w:tc>
        <w:tc>
          <w:tcPr>
            <w:tcW w:w="2283" w:type="dxa"/>
            <w:noWrap/>
            <w:hideMark/>
          </w:tcPr>
          <w:p w14:paraId="46AAB7AF" w14:textId="77777777" w:rsidR="00526B26" w:rsidRPr="00FA3DB1" w:rsidRDefault="00526B26" w:rsidP="00526B26">
            <w:pPr>
              <w:rPr>
                <w:rFonts w:cs="Arial"/>
              </w:rPr>
            </w:pPr>
            <w:r w:rsidRPr="00FA3DB1">
              <w:rPr>
                <w:rFonts w:cs="Arial"/>
              </w:rPr>
              <w:t>Pralidoxime dosing range (mg/kg)</w:t>
            </w:r>
          </w:p>
        </w:tc>
      </w:tr>
      <w:tr w:rsidR="00526B26" w:rsidRPr="00FA3DB1" w14:paraId="3D9BD7A0" w14:textId="77777777" w:rsidTr="00DE117E">
        <w:trPr>
          <w:trHeight w:val="300"/>
        </w:trPr>
        <w:tc>
          <w:tcPr>
            <w:tcW w:w="1638" w:type="dxa"/>
            <w:noWrap/>
            <w:hideMark/>
          </w:tcPr>
          <w:p w14:paraId="53C6A45C" w14:textId="77777777" w:rsidR="00526B26" w:rsidRPr="00FA3DB1" w:rsidRDefault="00526B26" w:rsidP="00526B26">
            <w:pPr>
              <w:rPr>
                <w:rFonts w:cs="Arial"/>
              </w:rPr>
            </w:pPr>
            <w:r w:rsidRPr="00FA3DB1">
              <w:rPr>
                <w:rFonts w:cs="Arial"/>
              </w:rPr>
              <w:t>3-7 yrs</w:t>
            </w:r>
          </w:p>
        </w:tc>
        <w:tc>
          <w:tcPr>
            <w:tcW w:w="1710" w:type="dxa"/>
            <w:noWrap/>
            <w:hideMark/>
          </w:tcPr>
          <w:p w14:paraId="069C3D2F" w14:textId="77777777" w:rsidR="00526B26" w:rsidRPr="00FA3DB1" w:rsidRDefault="00526B26" w:rsidP="00526B26">
            <w:pPr>
              <w:rPr>
                <w:rFonts w:cs="Arial"/>
              </w:rPr>
            </w:pPr>
            <w:r w:rsidRPr="00FA3DB1">
              <w:rPr>
                <w:rFonts w:cs="Arial"/>
              </w:rPr>
              <w:t>13-25kg</w:t>
            </w:r>
          </w:p>
        </w:tc>
        <w:tc>
          <w:tcPr>
            <w:tcW w:w="2412" w:type="dxa"/>
            <w:noWrap/>
            <w:hideMark/>
          </w:tcPr>
          <w:p w14:paraId="32E3ECCC" w14:textId="77777777" w:rsidR="00526B26" w:rsidRPr="00FA3DB1" w:rsidRDefault="00526B26" w:rsidP="00526B26">
            <w:pPr>
              <w:rPr>
                <w:rFonts w:cs="Arial"/>
              </w:rPr>
            </w:pPr>
            <w:r w:rsidRPr="00FA3DB1">
              <w:rPr>
                <w:rFonts w:cs="Arial"/>
              </w:rPr>
              <w:t>1</w:t>
            </w:r>
          </w:p>
        </w:tc>
        <w:tc>
          <w:tcPr>
            <w:tcW w:w="2140" w:type="dxa"/>
            <w:noWrap/>
            <w:hideMark/>
          </w:tcPr>
          <w:p w14:paraId="6D0014D7" w14:textId="77777777" w:rsidR="00526B26" w:rsidRPr="00FA3DB1" w:rsidRDefault="00526B26" w:rsidP="00526B26">
            <w:pPr>
              <w:rPr>
                <w:rFonts w:cs="Arial"/>
              </w:rPr>
            </w:pPr>
            <w:r w:rsidRPr="00FA3DB1">
              <w:rPr>
                <w:rFonts w:cs="Arial"/>
              </w:rPr>
              <w:t>0.08-0.13</w:t>
            </w:r>
          </w:p>
        </w:tc>
        <w:tc>
          <w:tcPr>
            <w:tcW w:w="2283" w:type="dxa"/>
            <w:noWrap/>
            <w:hideMark/>
          </w:tcPr>
          <w:p w14:paraId="372C67EE" w14:textId="77777777" w:rsidR="00526B26" w:rsidRPr="00FA3DB1" w:rsidRDefault="00526B26" w:rsidP="00526B26">
            <w:pPr>
              <w:rPr>
                <w:rFonts w:cs="Arial"/>
              </w:rPr>
            </w:pPr>
            <w:r w:rsidRPr="00FA3DB1">
              <w:rPr>
                <w:rFonts w:cs="Arial"/>
              </w:rPr>
              <w:t>24-46</w:t>
            </w:r>
          </w:p>
        </w:tc>
      </w:tr>
      <w:tr w:rsidR="00526B26" w:rsidRPr="00FA3DB1" w14:paraId="23DFC5F5" w14:textId="77777777" w:rsidTr="00DE117E">
        <w:trPr>
          <w:trHeight w:val="300"/>
        </w:trPr>
        <w:tc>
          <w:tcPr>
            <w:tcW w:w="1638" w:type="dxa"/>
            <w:noWrap/>
            <w:hideMark/>
          </w:tcPr>
          <w:p w14:paraId="1EABD784" w14:textId="77777777" w:rsidR="00526B26" w:rsidRPr="00FA3DB1" w:rsidRDefault="00526B26" w:rsidP="00526B26">
            <w:pPr>
              <w:rPr>
                <w:rFonts w:cs="Arial"/>
              </w:rPr>
            </w:pPr>
            <w:r w:rsidRPr="00FA3DB1">
              <w:rPr>
                <w:rFonts w:cs="Arial"/>
              </w:rPr>
              <w:t>8-14 yrs</w:t>
            </w:r>
          </w:p>
        </w:tc>
        <w:tc>
          <w:tcPr>
            <w:tcW w:w="1710" w:type="dxa"/>
            <w:noWrap/>
            <w:hideMark/>
          </w:tcPr>
          <w:p w14:paraId="417793E2" w14:textId="77777777" w:rsidR="00526B26" w:rsidRPr="00FA3DB1" w:rsidRDefault="00526B26" w:rsidP="00526B26">
            <w:pPr>
              <w:rPr>
                <w:rFonts w:cs="Arial"/>
              </w:rPr>
            </w:pPr>
            <w:r w:rsidRPr="00FA3DB1">
              <w:rPr>
                <w:rFonts w:cs="Arial"/>
              </w:rPr>
              <w:t>25-50kg</w:t>
            </w:r>
          </w:p>
        </w:tc>
        <w:tc>
          <w:tcPr>
            <w:tcW w:w="2412" w:type="dxa"/>
            <w:noWrap/>
            <w:hideMark/>
          </w:tcPr>
          <w:p w14:paraId="23711008" w14:textId="77777777" w:rsidR="00526B26" w:rsidRPr="00FA3DB1" w:rsidRDefault="00526B26" w:rsidP="00526B26">
            <w:pPr>
              <w:rPr>
                <w:rFonts w:cs="Arial"/>
              </w:rPr>
            </w:pPr>
            <w:r w:rsidRPr="00FA3DB1">
              <w:rPr>
                <w:rFonts w:cs="Arial"/>
              </w:rPr>
              <w:t>2</w:t>
            </w:r>
          </w:p>
        </w:tc>
        <w:tc>
          <w:tcPr>
            <w:tcW w:w="2140" w:type="dxa"/>
            <w:noWrap/>
            <w:hideMark/>
          </w:tcPr>
          <w:p w14:paraId="4380CEF5" w14:textId="77777777" w:rsidR="00526B26" w:rsidRPr="00FA3DB1" w:rsidRDefault="00526B26" w:rsidP="00526B26">
            <w:pPr>
              <w:rPr>
                <w:rFonts w:cs="Arial"/>
              </w:rPr>
            </w:pPr>
            <w:r w:rsidRPr="00FA3DB1">
              <w:rPr>
                <w:rFonts w:cs="Arial"/>
              </w:rPr>
              <w:t>0.08-0.13</w:t>
            </w:r>
          </w:p>
        </w:tc>
        <w:tc>
          <w:tcPr>
            <w:tcW w:w="2283" w:type="dxa"/>
            <w:noWrap/>
            <w:hideMark/>
          </w:tcPr>
          <w:p w14:paraId="3F9074DB" w14:textId="77777777" w:rsidR="00526B26" w:rsidRPr="00FA3DB1" w:rsidRDefault="00526B26" w:rsidP="00526B26">
            <w:pPr>
              <w:rPr>
                <w:rFonts w:cs="Arial"/>
              </w:rPr>
            </w:pPr>
            <w:r w:rsidRPr="00FA3DB1">
              <w:rPr>
                <w:rFonts w:cs="Arial"/>
              </w:rPr>
              <w:t>24-46</w:t>
            </w:r>
          </w:p>
        </w:tc>
      </w:tr>
      <w:tr w:rsidR="00526B26" w:rsidRPr="00FA3DB1" w14:paraId="78FB759D" w14:textId="77777777" w:rsidTr="00DE117E">
        <w:trPr>
          <w:trHeight w:val="300"/>
        </w:trPr>
        <w:tc>
          <w:tcPr>
            <w:tcW w:w="1638" w:type="dxa"/>
            <w:noWrap/>
            <w:hideMark/>
          </w:tcPr>
          <w:p w14:paraId="5ABA1E05" w14:textId="77777777" w:rsidR="00526B26" w:rsidRPr="00FA3DB1" w:rsidRDefault="00526B26" w:rsidP="00526B26">
            <w:pPr>
              <w:rPr>
                <w:rFonts w:cs="Arial"/>
              </w:rPr>
            </w:pPr>
            <w:r w:rsidRPr="00FA3DB1">
              <w:rPr>
                <w:rFonts w:cs="Arial"/>
              </w:rPr>
              <w:t>&gt;14 yrs</w:t>
            </w:r>
          </w:p>
        </w:tc>
        <w:tc>
          <w:tcPr>
            <w:tcW w:w="1710" w:type="dxa"/>
            <w:noWrap/>
            <w:hideMark/>
          </w:tcPr>
          <w:p w14:paraId="311E93BD" w14:textId="77777777" w:rsidR="00526B26" w:rsidRPr="00FA3DB1" w:rsidRDefault="00526B26" w:rsidP="00526B26">
            <w:pPr>
              <w:rPr>
                <w:rFonts w:cs="Arial"/>
              </w:rPr>
            </w:pPr>
            <w:r w:rsidRPr="00FA3DB1">
              <w:rPr>
                <w:rFonts w:cs="Arial"/>
              </w:rPr>
              <w:t>&gt;51kg</w:t>
            </w:r>
          </w:p>
        </w:tc>
        <w:tc>
          <w:tcPr>
            <w:tcW w:w="2412" w:type="dxa"/>
            <w:noWrap/>
            <w:hideMark/>
          </w:tcPr>
          <w:p w14:paraId="7D167F0A" w14:textId="77777777" w:rsidR="00526B26" w:rsidRPr="00FA3DB1" w:rsidRDefault="00526B26" w:rsidP="00526B26">
            <w:pPr>
              <w:rPr>
                <w:rFonts w:cs="Arial"/>
              </w:rPr>
            </w:pPr>
            <w:r w:rsidRPr="00FA3DB1">
              <w:rPr>
                <w:rFonts w:cs="Arial"/>
              </w:rPr>
              <w:t>3</w:t>
            </w:r>
          </w:p>
        </w:tc>
        <w:tc>
          <w:tcPr>
            <w:tcW w:w="2140" w:type="dxa"/>
            <w:noWrap/>
            <w:hideMark/>
          </w:tcPr>
          <w:p w14:paraId="6314AA7A" w14:textId="77777777" w:rsidR="00526B26" w:rsidRPr="00FA3DB1" w:rsidRDefault="00526B26" w:rsidP="00526B26">
            <w:pPr>
              <w:rPr>
                <w:rFonts w:cs="Arial"/>
              </w:rPr>
            </w:pPr>
            <w:r w:rsidRPr="00FA3DB1">
              <w:rPr>
                <w:rFonts w:cs="Arial"/>
              </w:rPr>
              <w:t>0.11 or less</w:t>
            </w:r>
          </w:p>
        </w:tc>
        <w:tc>
          <w:tcPr>
            <w:tcW w:w="2283" w:type="dxa"/>
            <w:noWrap/>
            <w:hideMark/>
          </w:tcPr>
          <w:p w14:paraId="2ADCF04D" w14:textId="77777777" w:rsidR="00526B26" w:rsidRPr="00FA3DB1" w:rsidRDefault="00526B26" w:rsidP="00526B26">
            <w:pPr>
              <w:rPr>
                <w:rFonts w:cs="Arial"/>
              </w:rPr>
            </w:pPr>
            <w:r w:rsidRPr="00FA3DB1">
              <w:rPr>
                <w:rFonts w:cs="Arial"/>
              </w:rPr>
              <w:t>35 or less</w:t>
            </w:r>
          </w:p>
        </w:tc>
      </w:tr>
    </w:tbl>
    <w:p w14:paraId="61DBF85A" w14:textId="77777777" w:rsidR="00526B26" w:rsidRPr="00FA3DB1" w:rsidRDefault="00526B26" w:rsidP="000F0858">
      <w:pPr>
        <w:numPr>
          <w:ilvl w:val="0"/>
          <w:numId w:val="3"/>
        </w:numPr>
        <w:autoSpaceDE w:val="0"/>
        <w:autoSpaceDN w:val="0"/>
        <w:adjustRightInd w:val="0"/>
        <w:spacing w:after="60" w:line="288" w:lineRule="auto"/>
        <w:ind w:left="360" w:hanging="360"/>
        <w:rPr>
          <w:rFonts w:cs="Arial"/>
          <w:color w:val="000000"/>
        </w:rPr>
      </w:pPr>
      <w:r w:rsidRPr="00FA3DB1">
        <w:rPr>
          <w:rFonts w:cs="Arial"/>
          <w:color w:val="000000"/>
          <w:u w:val="single"/>
        </w:rPr>
        <w:t>NOTE</w:t>
      </w:r>
      <w:r w:rsidRPr="00FA3DB1">
        <w:rPr>
          <w:rFonts w:cs="Arial"/>
          <w:color w:val="000000"/>
        </w:rPr>
        <w:t xml:space="preserve">: </w:t>
      </w:r>
      <w:proofErr w:type="gramStart"/>
      <w:r w:rsidRPr="00FA3DB1">
        <w:rPr>
          <w:rFonts w:cs="Arial"/>
          <w:color w:val="000000"/>
        </w:rPr>
        <w:t>Mark</w:t>
      </w:r>
      <w:proofErr w:type="gramEnd"/>
      <w:r w:rsidRPr="00FA3DB1">
        <w:rPr>
          <w:rFonts w:cs="Arial"/>
          <w:color w:val="000000"/>
        </w:rPr>
        <w:t xml:space="preserve"> I kits and </w:t>
      </w:r>
      <w:proofErr w:type="spellStart"/>
      <w:r w:rsidRPr="00FA3DB1">
        <w:rPr>
          <w:rFonts w:cs="Arial"/>
          <w:color w:val="000000"/>
        </w:rPr>
        <w:t>Duodote</w:t>
      </w:r>
      <w:proofErr w:type="spellEnd"/>
      <w:r w:rsidRPr="00FA3DB1">
        <w:rPr>
          <w:rFonts w:cs="Arial"/>
          <w:color w:val="000000"/>
        </w:rPr>
        <w:t xml:space="preserve"> are not approved for pediatric use, however, they should be used as initial therapy in circumstances for children with severe life-threatening nerve agent toxicity when IV therapy is not available.  This assumes </w:t>
      </w:r>
      <w:proofErr w:type="gramStart"/>
      <w:r w:rsidRPr="00FA3DB1">
        <w:rPr>
          <w:rFonts w:cs="Arial"/>
          <w:color w:val="000000"/>
        </w:rPr>
        <w:t>0.8 inch</w:t>
      </w:r>
      <w:proofErr w:type="gramEnd"/>
      <w:r w:rsidRPr="00FA3DB1">
        <w:rPr>
          <w:rFonts w:cs="Arial"/>
          <w:color w:val="000000"/>
        </w:rPr>
        <w:t xml:space="preserve"> needle insertion depth.  </w:t>
      </w:r>
    </w:p>
    <w:p w14:paraId="4ED37953" w14:textId="77777777" w:rsidR="00526B26" w:rsidRPr="00FA3DB1" w:rsidRDefault="00526B26" w:rsidP="000F0858">
      <w:pPr>
        <w:numPr>
          <w:ilvl w:val="0"/>
          <w:numId w:val="3"/>
        </w:numPr>
        <w:autoSpaceDE w:val="0"/>
        <w:autoSpaceDN w:val="0"/>
        <w:adjustRightInd w:val="0"/>
        <w:spacing w:after="60" w:line="288" w:lineRule="auto"/>
        <w:ind w:left="360" w:hanging="360"/>
        <w:rPr>
          <w:rFonts w:cs="Arial"/>
          <w:color w:val="000000"/>
        </w:rPr>
      </w:pPr>
      <w:r w:rsidRPr="00FA3DB1">
        <w:rPr>
          <w:rFonts w:cs="Arial"/>
          <w:color w:val="000000"/>
          <w:u w:val="single"/>
        </w:rPr>
        <w:t>NOTE</w:t>
      </w:r>
      <w:r w:rsidRPr="00FA3DB1">
        <w:rPr>
          <w:rFonts w:cs="Arial"/>
          <w:color w:val="000000"/>
        </w:rPr>
        <w:t>: Potential high dose of atropine and pralidoxime for age/weight. However, these numbers are within the general guidelines recommended for the first 60-90 minutes of therapy after a severe exposure.</w:t>
      </w:r>
    </w:p>
    <w:p w14:paraId="21E23CD2" w14:textId="77777777" w:rsidR="00526B26" w:rsidRPr="00FA3DB1" w:rsidRDefault="00526B26" w:rsidP="000F0858">
      <w:pPr>
        <w:numPr>
          <w:ilvl w:val="0"/>
          <w:numId w:val="3"/>
        </w:numPr>
        <w:autoSpaceDE w:val="0"/>
        <w:autoSpaceDN w:val="0"/>
        <w:adjustRightInd w:val="0"/>
        <w:spacing w:after="60" w:line="288" w:lineRule="auto"/>
        <w:ind w:left="360" w:hanging="360"/>
        <w:rPr>
          <w:rFonts w:cs="Arial"/>
          <w:color w:val="000000"/>
        </w:rPr>
      </w:pPr>
      <w:r w:rsidRPr="00FA3DB1">
        <w:rPr>
          <w:rFonts w:cs="Arial"/>
          <w:color w:val="000000"/>
          <w:u w:val="single"/>
        </w:rPr>
        <w:t>NOTE</w:t>
      </w:r>
      <w:r w:rsidRPr="00FA3DB1">
        <w:rPr>
          <w:rFonts w:cs="Arial"/>
          <w:color w:val="000000"/>
        </w:rPr>
        <w:t xml:space="preserve">: Administer injection in large muscle mass.  Avoid deltoid. Suggest using thigh. </w:t>
      </w:r>
    </w:p>
    <w:p w14:paraId="7F440BB1" w14:textId="77777777" w:rsidR="00526B26" w:rsidRPr="00FA3DB1" w:rsidRDefault="00526B26" w:rsidP="00526B26">
      <w:pPr>
        <w:autoSpaceDE w:val="0"/>
        <w:autoSpaceDN w:val="0"/>
        <w:adjustRightInd w:val="0"/>
        <w:spacing w:after="60" w:line="288" w:lineRule="auto"/>
        <w:rPr>
          <w:rFonts w:cs="Arial"/>
          <w:color w:val="000000"/>
          <w:sz w:val="24"/>
          <w:szCs w:val="24"/>
        </w:rPr>
      </w:pPr>
      <w:r w:rsidRPr="00FA3DB1">
        <w:rPr>
          <w:rFonts w:cs="Arial"/>
          <w:b/>
          <w:bCs/>
          <w:color w:val="000000"/>
          <w:sz w:val="18"/>
          <w:szCs w:val="18"/>
        </w:rPr>
        <w:t>REFERENCE</w:t>
      </w:r>
      <w:r w:rsidRPr="00FA3DB1">
        <w:rPr>
          <w:rFonts w:cs="Arial"/>
          <w:color w:val="000000"/>
          <w:sz w:val="18"/>
          <w:szCs w:val="18"/>
        </w:rPr>
        <w:t xml:space="preserve">: Pediatric Preparedness for Disasters and Terrorism: A National Consensus Conference, Executive summary 2003.  </w:t>
      </w:r>
      <w:proofErr w:type="spellStart"/>
      <w:r w:rsidRPr="00FA3DB1">
        <w:rPr>
          <w:rFonts w:cs="Arial"/>
          <w:color w:val="000000"/>
          <w:sz w:val="18"/>
          <w:szCs w:val="18"/>
        </w:rPr>
        <w:t>Markenson</w:t>
      </w:r>
      <w:proofErr w:type="spellEnd"/>
      <w:r w:rsidRPr="00FA3DB1">
        <w:rPr>
          <w:rFonts w:cs="Arial"/>
          <w:color w:val="000000"/>
          <w:sz w:val="18"/>
          <w:szCs w:val="18"/>
        </w:rPr>
        <w:t xml:space="preserve"> D, Redlener I.  AHRQ, DHHS, EMSC Program of the Maternal and Child Health Resources Services Administration </w:t>
      </w:r>
    </w:p>
    <w:p w14:paraId="70818979"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3483D0AF" w14:textId="77777777" w:rsidR="00526B26" w:rsidRPr="00CE335C" w:rsidRDefault="00526B26" w:rsidP="00526B26">
      <w:pPr>
        <w:pStyle w:val="Heading1"/>
        <w:rPr>
          <w:rFonts w:cstheme="majorHAnsi"/>
        </w:rPr>
      </w:pPr>
      <w:bookmarkStart w:id="17" w:name="_2.10_Obstetrical_Emergencies"/>
      <w:bookmarkEnd w:id="17"/>
      <w:r w:rsidRPr="00CE335C">
        <w:rPr>
          <w:rFonts w:cstheme="majorHAnsi"/>
        </w:rPr>
        <w:lastRenderedPageBreak/>
        <w:t>2.10 Obstetrical Emergencies</w:t>
      </w:r>
    </w:p>
    <w:p w14:paraId="3FE98870" w14:textId="77777777" w:rsidR="00526B26" w:rsidRPr="00FD0B87" w:rsidRDefault="00526B26" w:rsidP="00526B26">
      <w:pPr>
        <w:pStyle w:val="Heading2"/>
      </w:pPr>
      <w:r w:rsidRPr="00FD0B87">
        <w:t>EMT/ADVANCED EMT STANDING ORDERS</w:t>
      </w:r>
    </w:p>
    <w:p w14:paraId="7D2419BC" w14:textId="77777777" w:rsidR="00526B26" w:rsidRPr="00AC3065" w:rsidRDefault="00526B26" w:rsidP="000F0858">
      <w:pPr>
        <w:numPr>
          <w:ilvl w:val="0"/>
          <w:numId w:val="166"/>
        </w:numPr>
        <w:autoSpaceDE w:val="0"/>
        <w:autoSpaceDN w:val="0"/>
        <w:adjustRightInd w:val="0"/>
        <w:spacing w:after="0" w:line="240" w:lineRule="auto"/>
        <w:rPr>
          <w:rFonts w:cs="Arial"/>
          <w:color w:val="000000"/>
          <w:u w:val="single"/>
        </w:rPr>
      </w:pPr>
      <w:r w:rsidRPr="00AC3065">
        <w:rPr>
          <w:rFonts w:cs="Arial"/>
          <w:color w:val="000000"/>
          <w:u w:val="single"/>
        </w:rPr>
        <w:t>1.0 Routine Patient Care</w:t>
      </w:r>
    </w:p>
    <w:p w14:paraId="6CFC3476"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Expose as necessary to access for bleeding/discharge, crowning, prolapsed cord, breech, limb presentation.</w:t>
      </w:r>
    </w:p>
    <w:p w14:paraId="227573C0"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Do not digitally examine or insert anything into the vagina.</w:t>
      </w:r>
    </w:p>
    <w:p w14:paraId="0EE66159"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Exceptions: fingers may be inserted to manage baby’s airway in breech presentation or to treat prolapsed or nuchal cord.</w:t>
      </w:r>
    </w:p>
    <w:p w14:paraId="37314995"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Place mother in left-lateral recumbent position except as noted:</w:t>
      </w:r>
    </w:p>
    <w:p w14:paraId="78E0A015"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Prolapsed cord:</w:t>
      </w:r>
    </w:p>
    <w:p w14:paraId="5C6A465B"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Knee-chest position or Trendelenburg position</w:t>
      </w:r>
    </w:p>
    <w:p w14:paraId="7419ED4B"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If only the cord has prolapsed and the presenting part has yet to go through the cervix, gently elevate the presenting part to remove pressure on the umbilical vessels to permit blood flow through cord.</w:t>
      </w:r>
    </w:p>
    <w:p w14:paraId="21B14717" w14:textId="77777777" w:rsidR="00526B26" w:rsidRPr="007459A2" w:rsidRDefault="00526B26" w:rsidP="00526B26">
      <w:pPr>
        <w:pStyle w:val="Heading2"/>
      </w:pPr>
      <w:r w:rsidRPr="007459A2">
        <w:t>PARAMEDIC STANDING ORDERS</w:t>
      </w:r>
    </w:p>
    <w:p w14:paraId="2092EA26" w14:textId="59201D95" w:rsidR="006D6D36" w:rsidRPr="00350315" w:rsidRDefault="006D6D36" w:rsidP="00350315">
      <w:pPr>
        <w:autoSpaceDE w:val="0"/>
        <w:autoSpaceDN w:val="0"/>
        <w:adjustRightInd w:val="0"/>
        <w:spacing w:after="60" w:line="288" w:lineRule="auto"/>
        <w:rPr>
          <w:rFonts w:cstheme="minorHAnsi"/>
          <w:b/>
          <w:bCs/>
          <w:color w:val="000000"/>
        </w:rPr>
      </w:pPr>
      <w:r w:rsidRPr="00350315">
        <w:rPr>
          <w:rFonts w:cstheme="minorHAnsi"/>
          <w:b/>
          <w:bCs/>
          <w:color w:val="000000"/>
        </w:rPr>
        <w:t>For immediate or delayed postpartum hemorrhage:</w:t>
      </w:r>
      <w:r w:rsidR="00350315" w:rsidRPr="00350315">
        <w:rPr>
          <w:rFonts w:cstheme="minorHAnsi"/>
          <w:b/>
          <w:bCs/>
          <w:color w:val="000000"/>
        </w:rPr>
        <w:t xml:space="preserve"> </w:t>
      </w:r>
    </w:p>
    <w:p w14:paraId="3F2D78E4" w14:textId="525897E4" w:rsidR="006D6D36" w:rsidRPr="00350315" w:rsidRDefault="00350315" w:rsidP="006D6D36">
      <w:pPr>
        <w:autoSpaceDE w:val="0"/>
        <w:autoSpaceDN w:val="0"/>
        <w:adjustRightInd w:val="0"/>
        <w:spacing w:after="60" w:line="288" w:lineRule="auto"/>
        <w:rPr>
          <w:rFonts w:cstheme="minorHAnsi"/>
          <w:color w:val="000000"/>
        </w:rPr>
      </w:pPr>
      <w:r>
        <w:rPr>
          <w:rFonts w:cstheme="minorHAnsi"/>
          <w:color w:val="000000"/>
        </w:rPr>
        <w:tab/>
      </w:r>
      <w:r>
        <w:rPr>
          <w:rFonts w:cstheme="minorHAnsi"/>
          <w:color w:val="000000"/>
        </w:rPr>
        <w:tab/>
      </w:r>
      <w:r w:rsidR="006D6D36" w:rsidRPr="00350315">
        <w:rPr>
          <w:rFonts w:cstheme="minorHAnsi"/>
          <w:color w:val="000000"/>
        </w:rPr>
        <w:tab/>
        <w:t xml:space="preserve">If available, administer oxytocin 10 mg IM. If IV is already in place administer IV, </w:t>
      </w:r>
      <w:r w:rsidR="006D6D36" w:rsidRPr="00350315">
        <w:rPr>
          <w:rFonts w:cstheme="minorHAnsi"/>
          <w:color w:val="000000"/>
        </w:rPr>
        <w:tab/>
        <w:t xml:space="preserve">but do not delay initial dose to obtain IV access.  </w:t>
      </w:r>
    </w:p>
    <w:p w14:paraId="4E838870" w14:textId="77777777" w:rsidR="006D6D36" w:rsidRPr="00350315" w:rsidRDefault="006D6D36" w:rsidP="006D6D36">
      <w:pPr>
        <w:autoSpaceDE w:val="0"/>
        <w:autoSpaceDN w:val="0"/>
        <w:adjustRightInd w:val="0"/>
        <w:spacing w:after="60" w:line="288" w:lineRule="auto"/>
        <w:rPr>
          <w:rFonts w:cstheme="minorHAnsi"/>
          <w:color w:val="000000"/>
        </w:rPr>
      </w:pPr>
      <w:r w:rsidRPr="00350315">
        <w:rPr>
          <w:rFonts w:cstheme="minorHAnsi"/>
          <w:color w:val="000000"/>
        </w:rPr>
        <w:tab/>
        <w:t xml:space="preserve">If available, oxytocin IV infusion, 20 units mixed in 1 liter of IV fluid and </w:t>
      </w:r>
      <w:r w:rsidRPr="00350315">
        <w:rPr>
          <w:rFonts w:cstheme="minorHAnsi"/>
          <w:color w:val="000000"/>
        </w:rPr>
        <w:tab/>
        <w:t xml:space="preserve">administered as a wide-open bolus. </w:t>
      </w:r>
    </w:p>
    <w:p w14:paraId="271600B6" w14:textId="77777777" w:rsidR="006D6D36" w:rsidRPr="00350315" w:rsidRDefault="006D6D36" w:rsidP="00350315">
      <w:pPr>
        <w:autoSpaceDE w:val="0"/>
        <w:autoSpaceDN w:val="0"/>
        <w:adjustRightInd w:val="0"/>
        <w:spacing w:after="60" w:line="288" w:lineRule="auto"/>
        <w:rPr>
          <w:rFonts w:cstheme="minorHAnsi"/>
          <w:b/>
          <w:bCs/>
          <w:color w:val="000000"/>
        </w:rPr>
      </w:pPr>
      <w:r w:rsidRPr="00350315">
        <w:rPr>
          <w:rFonts w:cstheme="minorHAnsi"/>
          <w:b/>
          <w:bCs/>
          <w:color w:val="000000"/>
        </w:rPr>
        <w:t>For (ONLY) immediate postpartum hemorrhage:</w:t>
      </w:r>
    </w:p>
    <w:p w14:paraId="12261FA9" w14:textId="77777777" w:rsidR="006D6D36" w:rsidRPr="00350315" w:rsidRDefault="006D6D36" w:rsidP="006D6D36">
      <w:pPr>
        <w:autoSpaceDE w:val="0"/>
        <w:autoSpaceDN w:val="0"/>
        <w:adjustRightInd w:val="0"/>
        <w:spacing w:after="60" w:line="288" w:lineRule="auto"/>
        <w:rPr>
          <w:rFonts w:cstheme="minorHAnsi"/>
          <w:color w:val="000000"/>
        </w:rPr>
      </w:pPr>
      <w:r w:rsidRPr="00350315">
        <w:rPr>
          <w:rFonts w:cstheme="minorHAnsi"/>
          <w:color w:val="000000"/>
        </w:rPr>
        <w:tab/>
        <w:t>If available, TXA 1 gm, over 10-20 minutes.</w:t>
      </w:r>
    </w:p>
    <w:p w14:paraId="4D6F611B" w14:textId="7C74AACA" w:rsidR="006D6D36" w:rsidRPr="00350315" w:rsidRDefault="006D6D36" w:rsidP="00A36322">
      <w:pPr>
        <w:autoSpaceDE w:val="0"/>
        <w:autoSpaceDN w:val="0"/>
        <w:adjustRightInd w:val="0"/>
        <w:spacing w:after="60" w:line="288" w:lineRule="auto"/>
        <w:rPr>
          <w:rFonts w:cstheme="minorHAnsi"/>
          <w:color w:val="000000"/>
        </w:rPr>
      </w:pPr>
      <w:r w:rsidRPr="00350315">
        <w:rPr>
          <w:rFonts w:cstheme="minorHAnsi"/>
          <w:color w:val="000000"/>
        </w:rPr>
        <w:tab/>
        <w:t xml:space="preserve">If available, after 30 minutes, </w:t>
      </w:r>
      <w:r w:rsidR="00A36322">
        <w:rPr>
          <w:rFonts w:cstheme="minorHAnsi"/>
          <w:color w:val="000000"/>
        </w:rPr>
        <w:t>and</w:t>
      </w:r>
      <w:r w:rsidRPr="00350315">
        <w:rPr>
          <w:rFonts w:cstheme="minorHAnsi"/>
          <w:color w:val="000000"/>
        </w:rPr>
        <w:t xml:space="preserve"> hemorrhage persists, a second dose of TXA, </w:t>
      </w:r>
      <w:r w:rsidRPr="00350315">
        <w:rPr>
          <w:rFonts w:cstheme="minorHAnsi"/>
          <w:color w:val="000000"/>
        </w:rPr>
        <w:tab/>
        <w:t>1 gm IV over 10-20 minutes may be given.</w:t>
      </w:r>
    </w:p>
    <w:p w14:paraId="2901061D" w14:textId="492C8ECE" w:rsidR="00526B26" w:rsidRPr="00350315" w:rsidRDefault="00526B26" w:rsidP="00A36322">
      <w:pPr>
        <w:autoSpaceDE w:val="0"/>
        <w:autoSpaceDN w:val="0"/>
        <w:adjustRightInd w:val="0"/>
        <w:spacing w:after="60" w:line="288" w:lineRule="auto"/>
        <w:rPr>
          <w:rFonts w:cstheme="minorHAnsi"/>
          <w:color w:val="000000"/>
        </w:rPr>
      </w:pPr>
      <w:r w:rsidRPr="00350315">
        <w:rPr>
          <w:rFonts w:cstheme="minorHAnsi"/>
          <w:color w:val="000000"/>
        </w:rPr>
        <w:t>Eclamptic Seizures</w:t>
      </w:r>
    </w:p>
    <w:p w14:paraId="27544853" w14:textId="0401D361" w:rsidR="00526B26" w:rsidRPr="00350315" w:rsidRDefault="00A36322" w:rsidP="00A36322">
      <w:pPr>
        <w:autoSpaceDE w:val="0"/>
        <w:autoSpaceDN w:val="0"/>
        <w:adjustRightInd w:val="0"/>
        <w:spacing w:after="60" w:line="288" w:lineRule="auto"/>
        <w:ind w:left="1" w:firstLine="1"/>
        <w:rPr>
          <w:rFonts w:cstheme="minorHAnsi"/>
          <w:color w:val="000000"/>
        </w:rPr>
      </w:pPr>
      <w:r w:rsidRPr="00A36322">
        <w:rPr>
          <w:rFonts w:cstheme="minorHAnsi"/>
          <w:b/>
          <w:bCs/>
          <w:color w:val="000000"/>
        </w:rPr>
        <w:t xml:space="preserve">              </w:t>
      </w:r>
      <w:r w:rsidR="00526B26" w:rsidRPr="00350315">
        <w:rPr>
          <w:rFonts w:cstheme="minorHAnsi"/>
          <w:b/>
          <w:bCs/>
          <w:color w:val="000000"/>
          <w:u w:val="single"/>
        </w:rPr>
        <w:t>Midazolam</w:t>
      </w:r>
      <w:r w:rsidR="00526B26" w:rsidRPr="00350315">
        <w:rPr>
          <w:rFonts w:cstheme="minorHAnsi"/>
          <w:color w:val="000000"/>
        </w:rPr>
        <w:t xml:space="preserve"> 2 - 6 mg slow IV/IO/IM or</w:t>
      </w:r>
    </w:p>
    <w:p w14:paraId="67675E0F" w14:textId="77777777" w:rsidR="00526B26" w:rsidRPr="00350315" w:rsidRDefault="00526B26" w:rsidP="00526B26">
      <w:pPr>
        <w:autoSpaceDE w:val="0"/>
        <w:autoSpaceDN w:val="0"/>
        <w:adjustRightInd w:val="0"/>
        <w:spacing w:after="60" w:line="288" w:lineRule="auto"/>
        <w:ind w:left="360"/>
        <w:rPr>
          <w:rFonts w:cstheme="minorHAnsi"/>
          <w:color w:val="000000"/>
        </w:rPr>
      </w:pPr>
      <w:r w:rsidRPr="00350315">
        <w:rPr>
          <w:rFonts w:cstheme="minorHAnsi"/>
          <w:b/>
          <w:bCs/>
          <w:color w:val="000000"/>
        </w:rPr>
        <w:t xml:space="preserve">       </w:t>
      </w:r>
      <w:r w:rsidRPr="00350315">
        <w:rPr>
          <w:rFonts w:cstheme="minorHAnsi"/>
          <w:b/>
          <w:bCs/>
          <w:color w:val="000000"/>
          <w:u w:val="single"/>
        </w:rPr>
        <w:t>Midazolam</w:t>
      </w:r>
      <w:r w:rsidRPr="00350315">
        <w:rPr>
          <w:rFonts w:cstheme="minorHAnsi"/>
          <w:color w:val="000000"/>
        </w:rPr>
        <w:t xml:space="preserve"> 2 - 6 mg IN</w:t>
      </w:r>
    </w:p>
    <w:p w14:paraId="0390515A" w14:textId="08CE8E5A" w:rsidR="00526B26" w:rsidRPr="00350315" w:rsidRDefault="00A36322" w:rsidP="00A36322">
      <w:pPr>
        <w:autoSpaceDE w:val="0"/>
        <w:autoSpaceDN w:val="0"/>
        <w:adjustRightInd w:val="0"/>
        <w:spacing w:after="60" w:line="288" w:lineRule="auto"/>
        <w:ind w:left="360"/>
        <w:rPr>
          <w:rFonts w:cstheme="minorHAnsi"/>
          <w:color w:val="000000"/>
        </w:rPr>
      </w:pPr>
      <w:r w:rsidRPr="00A36322">
        <w:rPr>
          <w:rFonts w:cstheme="minorHAnsi"/>
          <w:b/>
          <w:bCs/>
          <w:color w:val="000000"/>
        </w:rPr>
        <w:t xml:space="preserve">       </w:t>
      </w:r>
      <w:r w:rsidR="00526B26" w:rsidRPr="00350315">
        <w:rPr>
          <w:rFonts w:cstheme="minorHAnsi"/>
          <w:b/>
          <w:bCs/>
          <w:color w:val="000000"/>
          <w:u w:val="single"/>
        </w:rPr>
        <w:t>Magnesium sulfate</w:t>
      </w:r>
      <w:r w:rsidR="00526B26" w:rsidRPr="00350315">
        <w:rPr>
          <w:rFonts w:cstheme="minorHAnsi"/>
          <w:color w:val="000000"/>
        </w:rPr>
        <w:t xml:space="preserve"> 2-4 grams IV/IO over 5 minutes</w:t>
      </w:r>
    </w:p>
    <w:p w14:paraId="528D8C63" w14:textId="77777777" w:rsidR="00526B26" w:rsidRPr="007459A2" w:rsidRDefault="00526B26" w:rsidP="00526B26">
      <w:pPr>
        <w:pStyle w:val="Heading2"/>
      </w:pPr>
      <w:r w:rsidRPr="007459A2">
        <w:t>MEDICAL CONTROL MAY ORDER</w:t>
      </w:r>
    </w:p>
    <w:p w14:paraId="1B4F8FA1" w14:textId="6C9AB06B" w:rsidR="00526B26" w:rsidRPr="00AA093E" w:rsidRDefault="00526B26" w:rsidP="000F0858">
      <w:pPr>
        <w:numPr>
          <w:ilvl w:val="0"/>
          <w:numId w:val="167"/>
        </w:numPr>
        <w:autoSpaceDE w:val="0"/>
        <w:autoSpaceDN w:val="0"/>
        <w:adjustRightInd w:val="0"/>
        <w:spacing w:after="60" w:line="288" w:lineRule="auto"/>
        <w:rPr>
          <w:rFonts w:cs="Arial"/>
          <w:color w:val="000000"/>
        </w:rPr>
      </w:pPr>
      <w:r w:rsidRPr="00AA093E">
        <w:rPr>
          <w:rFonts w:cs="Arial"/>
          <w:color w:val="000000"/>
        </w:rPr>
        <w:t xml:space="preserve">Administration of additional IV </w:t>
      </w:r>
      <w:r w:rsidR="0035531B">
        <w:rPr>
          <w:rFonts w:cs="Arial"/>
          <w:color w:val="000000"/>
        </w:rPr>
        <w:t>n</w:t>
      </w:r>
      <w:r w:rsidRPr="00AA093E">
        <w:rPr>
          <w:rFonts w:cs="Arial"/>
          <w:color w:val="000000"/>
        </w:rPr>
        <w:t xml:space="preserve">ormal </w:t>
      </w:r>
      <w:r w:rsidR="0035531B">
        <w:rPr>
          <w:rFonts w:cs="Arial"/>
          <w:color w:val="000000"/>
        </w:rPr>
        <w:t>s</w:t>
      </w:r>
      <w:r w:rsidRPr="00AA093E">
        <w:rPr>
          <w:rFonts w:cs="Arial"/>
          <w:color w:val="000000"/>
        </w:rPr>
        <w:t>aline.</w:t>
      </w:r>
    </w:p>
    <w:p w14:paraId="5645C8E9" w14:textId="1FB7CC15" w:rsidR="00526B26" w:rsidRPr="00A36322" w:rsidRDefault="00526B26" w:rsidP="000F0858">
      <w:pPr>
        <w:pStyle w:val="ListParagraph"/>
        <w:numPr>
          <w:ilvl w:val="0"/>
          <w:numId w:val="167"/>
        </w:numPr>
        <w:autoSpaceDE w:val="0"/>
        <w:autoSpaceDN w:val="0"/>
        <w:adjustRightInd w:val="0"/>
        <w:spacing w:after="60" w:line="288" w:lineRule="auto"/>
        <w:rPr>
          <w:rFonts w:cs="Arial"/>
          <w:color w:val="000000"/>
        </w:rPr>
      </w:pPr>
      <w:r w:rsidRPr="00A36322">
        <w:rPr>
          <w:rFonts w:cs="Arial"/>
          <w:b/>
          <w:bCs/>
          <w:color w:val="000000"/>
          <w:u w:val="single"/>
        </w:rPr>
        <w:t>Calcium chloride</w:t>
      </w:r>
      <w:r w:rsidR="00814A1F" w:rsidRPr="00A36322">
        <w:rPr>
          <w:rFonts w:cs="Arial"/>
          <w:b/>
          <w:bCs/>
          <w:color w:val="000000"/>
          <w:u w:val="single"/>
        </w:rPr>
        <w:t xml:space="preserve"> or calcium gluconate</w:t>
      </w:r>
      <w:r w:rsidRPr="00A36322">
        <w:rPr>
          <w:rFonts w:cs="Arial"/>
          <w:b/>
          <w:bCs/>
          <w:color w:val="000000"/>
          <w:u w:val="single"/>
        </w:rPr>
        <w:t xml:space="preserve"> </w:t>
      </w:r>
      <w:r w:rsidRPr="00A36322">
        <w:rPr>
          <w:rFonts w:cs="Arial"/>
          <w:color w:val="000000"/>
          <w:u w:val="single"/>
        </w:rPr>
        <w:t>10</w:t>
      </w:r>
      <w:r w:rsidR="00D25082" w:rsidRPr="00A36322">
        <w:rPr>
          <w:rFonts w:cs="Arial"/>
          <w:color w:val="000000"/>
          <w:u w:val="single"/>
        </w:rPr>
        <w:t>%</w:t>
      </w:r>
      <w:r w:rsidR="00D25082" w:rsidRPr="00A36322">
        <w:rPr>
          <w:rFonts w:cs="Arial"/>
          <w:color w:val="000000"/>
        </w:rPr>
        <w:t xml:space="preserve"> 20</w:t>
      </w:r>
      <w:r w:rsidRPr="00A36322">
        <w:rPr>
          <w:rFonts w:cs="Arial"/>
          <w:color w:val="000000"/>
        </w:rPr>
        <w:t xml:space="preserve"> mg/kg IV/IO administer slowly over 5 minutes to a maximum dose of 1 gram. (Antidote for Magnesium Sulfate).</w:t>
      </w:r>
    </w:p>
    <w:p w14:paraId="4E39800A" w14:textId="77777777" w:rsidR="00526B26" w:rsidRPr="00A36322" w:rsidRDefault="00526B26" w:rsidP="000F0858">
      <w:pPr>
        <w:pStyle w:val="ListParagraph"/>
        <w:numPr>
          <w:ilvl w:val="0"/>
          <w:numId w:val="167"/>
        </w:numPr>
        <w:autoSpaceDE w:val="0"/>
        <w:autoSpaceDN w:val="0"/>
        <w:adjustRightInd w:val="0"/>
        <w:spacing w:after="60" w:line="288" w:lineRule="auto"/>
        <w:rPr>
          <w:rFonts w:cs="Arial"/>
          <w:color w:val="000000"/>
        </w:rPr>
      </w:pPr>
      <w:r w:rsidRPr="00A36322">
        <w:rPr>
          <w:rFonts w:cs="Arial"/>
          <w:color w:val="000000"/>
        </w:rPr>
        <w:t>Further anticonvulsant therapy.</w:t>
      </w:r>
    </w:p>
    <w:p w14:paraId="70503BB2" w14:textId="77777777" w:rsidR="00526B26" w:rsidRPr="00B15075" w:rsidRDefault="00526B26" w:rsidP="00526B26">
      <w:pPr>
        <w:pStyle w:val="NoSpacing"/>
      </w:pPr>
      <w:r w:rsidRPr="00B15075">
        <w:t>PEARLS:</w:t>
      </w:r>
    </w:p>
    <w:p w14:paraId="510EFEF1" w14:textId="77777777" w:rsidR="00526B26" w:rsidRPr="00A36322" w:rsidRDefault="00526B26" w:rsidP="00526B26">
      <w:pPr>
        <w:pStyle w:val="NoSpacing"/>
        <w:rPr>
          <w:b/>
          <w:bCs/>
        </w:rPr>
      </w:pPr>
      <w:r w:rsidRPr="00A36322">
        <w:rPr>
          <w:b/>
          <w:bCs/>
        </w:rPr>
        <w:t>Special Considerations in Cardiac Arrest (with additional resources)</w:t>
      </w:r>
    </w:p>
    <w:p w14:paraId="47575751" w14:textId="77777777" w:rsidR="00526B26" w:rsidRDefault="00526B26" w:rsidP="00526B26">
      <w:pPr>
        <w:rPr>
          <w:rFonts w:asciiTheme="majorHAnsi" w:eastAsiaTheme="majorEastAsia" w:hAnsiTheme="majorHAnsi" w:cs="Times New Roman"/>
          <w:b/>
          <w:bCs/>
          <w:color w:val="2F5496" w:themeColor="accent1" w:themeShade="BF"/>
          <w:sz w:val="28"/>
          <w:szCs w:val="28"/>
        </w:rPr>
      </w:pPr>
      <w:r w:rsidRPr="00B15075">
        <w:rPr>
          <w:rFonts w:cs="Times New Roman"/>
        </w:rPr>
        <w:t>-If the fundus height is at or above the level of the umbilicus-Manually displace the gravid uterus to the left to enhance venous return.</w:t>
      </w:r>
      <w:r>
        <w:br w:type="page"/>
      </w:r>
    </w:p>
    <w:p w14:paraId="7CBD8A40" w14:textId="77777777" w:rsidR="00526B26" w:rsidRDefault="00526B26" w:rsidP="00526B26">
      <w:pPr>
        <w:pStyle w:val="Heading1"/>
      </w:pPr>
      <w:bookmarkStart w:id="18" w:name="_2.11_Newly_Born"/>
      <w:bookmarkEnd w:id="18"/>
      <w:r>
        <w:lastRenderedPageBreak/>
        <w:t>2.11 Newly Born Care</w:t>
      </w:r>
    </w:p>
    <w:p w14:paraId="0E6DB290" w14:textId="77777777" w:rsidR="00526B26" w:rsidRPr="007C667C" w:rsidRDefault="00526B26" w:rsidP="00526B26">
      <w:pPr>
        <w:pStyle w:val="Heading2"/>
      </w:pPr>
      <w:r w:rsidRPr="007C667C">
        <w:t>EMT/</w:t>
      </w:r>
      <w:r>
        <w:t>ADVACNED EMT/PARAMEDIC</w:t>
      </w:r>
      <w:r w:rsidRPr="007C667C">
        <w:t xml:space="preserve"> STANDING ORDERS</w:t>
      </w:r>
    </w:p>
    <w:p w14:paraId="2167F4CA" w14:textId="77777777" w:rsidR="00526B26" w:rsidRPr="00545178" w:rsidRDefault="00526B26" w:rsidP="000F0858">
      <w:pPr>
        <w:numPr>
          <w:ilvl w:val="0"/>
          <w:numId w:val="168"/>
        </w:numPr>
        <w:autoSpaceDE w:val="0"/>
        <w:autoSpaceDN w:val="0"/>
        <w:adjustRightInd w:val="0"/>
        <w:spacing w:after="60" w:line="240" w:lineRule="auto"/>
        <w:rPr>
          <w:rFonts w:cs="Arial"/>
          <w:color w:val="000000"/>
        </w:rPr>
      </w:pPr>
      <w:r w:rsidRPr="00545178">
        <w:rPr>
          <w:rFonts w:cs="Arial"/>
          <w:color w:val="000000"/>
          <w:u w:val="single"/>
        </w:rPr>
        <w:t>1.0 Routine Patient Care</w:t>
      </w:r>
      <w:r>
        <w:rPr>
          <w:rFonts w:cs="Arial"/>
          <w:color w:val="000000"/>
          <w:u w:val="single"/>
        </w:rPr>
        <w:t xml:space="preserve"> </w:t>
      </w:r>
      <w:r w:rsidRPr="00545178">
        <w:rPr>
          <w:rFonts w:cs="Arial"/>
          <w:color w:val="000000"/>
        </w:rPr>
        <w:t>—dry, warm, position, stimulate.</w:t>
      </w:r>
    </w:p>
    <w:p w14:paraId="2C269EE2" w14:textId="0AEA6DBC"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For new</w:t>
      </w:r>
      <w:r>
        <w:rPr>
          <w:rFonts w:cs="Arial"/>
          <w:color w:val="000000"/>
        </w:rPr>
        <w:t xml:space="preserve">ly </w:t>
      </w:r>
      <w:r w:rsidRPr="002B4EE2">
        <w:rPr>
          <w:rFonts w:cs="Arial"/>
          <w:color w:val="000000"/>
        </w:rPr>
        <w:t xml:space="preserve">born requiring resuscitation, see </w:t>
      </w:r>
      <w:r w:rsidR="0035531B" w:rsidRPr="00AC3E38">
        <w:rPr>
          <w:rFonts w:cs="Arial"/>
          <w:color w:val="000000"/>
          <w:u w:val="single"/>
        </w:rPr>
        <w:t xml:space="preserve">Protocol </w:t>
      </w:r>
      <w:r w:rsidRPr="0035531B">
        <w:rPr>
          <w:rFonts w:cs="Arial"/>
          <w:color w:val="000000"/>
          <w:u w:val="single"/>
        </w:rPr>
        <w:t>2</w:t>
      </w:r>
      <w:r w:rsidRPr="00825788">
        <w:rPr>
          <w:rFonts w:cs="Arial"/>
          <w:color w:val="000000"/>
          <w:u w:val="single"/>
        </w:rPr>
        <w:t>.12 Resuscitation of the Newly Born</w:t>
      </w:r>
      <w:r w:rsidRPr="00825788">
        <w:rPr>
          <w:rFonts w:cs="Arial"/>
          <w:color w:val="000000"/>
        </w:rPr>
        <w:t>.</w:t>
      </w:r>
    </w:p>
    <w:p w14:paraId="60AA121A"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Reassess airway by positioning and clearing secretions (only if needed):</w:t>
      </w:r>
    </w:p>
    <w:p w14:paraId="77854CA7"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Place the new</w:t>
      </w:r>
      <w:r>
        <w:rPr>
          <w:rFonts w:cs="Arial"/>
          <w:color w:val="000000"/>
        </w:rPr>
        <w:t xml:space="preserve">ly </w:t>
      </w:r>
      <w:r w:rsidRPr="002B4EE2">
        <w:rPr>
          <w:rFonts w:cs="Arial"/>
          <w:color w:val="000000"/>
        </w:rPr>
        <w:t>born on back or side with head in a neutral or slightly extended position.</w:t>
      </w:r>
    </w:p>
    <w:p w14:paraId="4FDAA15F" w14:textId="48AA5C2B"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Routine suctioning is discouraged even in the presence of meconium-stained amniotic fluid. Suction oropharynx then nares only if the patient exhibits respiratory depression and/or obstruction, see</w:t>
      </w:r>
      <w:r w:rsidR="00C76E50">
        <w:rPr>
          <w:rFonts w:cs="Arial"/>
          <w:color w:val="000000"/>
        </w:rPr>
        <w:t xml:space="preserve"> </w:t>
      </w:r>
      <w:r w:rsidR="00C76E50" w:rsidRPr="00AC3E38">
        <w:rPr>
          <w:rFonts w:cs="Arial"/>
          <w:color w:val="000000"/>
          <w:u w:val="single"/>
        </w:rPr>
        <w:t>Protocol</w:t>
      </w:r>
      <w:r w:rsidRPr="00AC3E38">
        <w:rPr>
          <w:rFonts w:cs="Arial"/>
          <w:color w:val="000000"/>
          <w:u w:val="single"/>
        </w:rPr>
        <w:t xml:space="preserve"> </w:t>
      </w:r>
      <w:r w:rsidRPr="00C76E50">
        <w:rPr>
          <w:rFonts w:cs="Arial"/>
          <w:color w:val="000000"/>
          <w:u w:val="single"/>
        </w:rPr>
        <w:t>2</w:t>
      </w:r>
      <w:r w:rsidRPr="00825788">
        <w:rPr>
          <w:rFonts w:cs="Arial"/>
          <w:color w:val="000000"/>
          <w:u w:val="single"/>
        </w:rPr>
        <w:t>.12 Resuscitation of the Newly Born</w:t>
      </w:r>
      <w:r w:rsidRPr="00825788">
        <w:rPr>
          <w:rFonts w:cs="Arial"/>
          <w:color w:val="000000"/>
        </w:rPr>
        <w:t>.</w:t>
      </w:r>
    </w:p>
    <w:p w14:paraId="116D9959"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Clamp and cut the umbilical cord:</w:t>
      </w:r>
    </w:p>
    <w:p w14:paraId="34A0AB06"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After initial assessment and after the cord stops pulsating.</w:t>
      </w:r>
    </w:p>
    <w:p w14:paraId="12CDC7CB"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Leave a minimum of 6 inches of cord.</w:t>
      </w:r>
    </w:p>
    <w:p w14:paraId="7B767C93"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Prevent heat loss by rapidly drying and warming:</w:t>
      </w:r>
    </w:p>
    <w:p w14:paraId="0B961EB3"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Remove wet linen, wrap new</w:t>
      </w:r>
      <w:r>
        <w:rPr>
          <w:rFonts w:cs="Arial"/>
          <w:color w:val="000000"/>
        </w:rPr>
        <w:t xml:space="preserve">ly </w:t>
      </w:r>
      <w:r w:rsidRPr="002B4EE2">
        <w:rPr>
          <w:rFonts w:cs="Arial"/>
          <w:color w:val="000000"/>
        </w:rPr>
        <w:t xml:space="preserve">born in blankets or silver </w:t>
      </w:r>
      <w:proofErr w:type="spellStart"/>
      <w:r w:rsidRPr="002B4EE2">
        <w:rPr>
          <w:rFonts w:cs="Arial"/>
          <w:color w:val="000000"/>
        </w:rPr>
        <w:t>swaddler</w:t>
      </w:r>
      <w:proofErr w:type="spellEnd"/>
      <w:r w:rsidRPr="002B4EE2">
        <w:rPr>
          <w:rFonts w:cs="Arial"/>
          <w:color w:val="000000"/>
        </w:rPr>
        <w:t xml:space="preserve"> (preferred) and cover new</w:t>
      </w:r>
      <w:r>
        <w:rPr>
          <w:rFonts w:cs="Arial"/>
          <w:color w:val="000000"/>
        </w:rPr>
        <w:t xml:space="preserve">ly </w:t>
      </w:r>
      <w:proofErr w:type="spellStart"/>
      <w:r w:rsidRPr="002B4EE2">
        <w:rPr>
          <w:rFonts w:cs="Arial"/>
          <w:color w:val="000000"/>
        </w:rPr>
        <w:t>born’s</w:t>
      </w:r>
      <w:proofErr w:type="spellEnd"/>
      <w:r w:rsidRPr="002B4EE2">
        <w:rPr>
          <w:rFonts w:cs="Arial"/>
          <w:color w:val="000000"/>
        </w:rPr>
        <w:t xml:space="preserve"> head.</w:t>
      </w:r>
    </w:p>
    <w:p w14:paraId="19245FEB"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Assess breathing by providing tactile stimulation:</w:t>
      </w:r>
    </w:p>
    <w:p w14:paraId="23807844" w14:textId="6229EC14"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Flick soles of feet and/or rub the new</w:t>
      </w:r>
      <w:r w:rsidR="00EF1FEF">
        <w:rPr>
          <w:rFonts w:cs="Arial"/>
          <w:color w:val="000000"/>
        </w:rPr>
        <w:t xml:space="preserve">ly </w:t>
      </w:r>
      <w:proofErr w:type="spellStart"/>
      <w:r w:rsidRPr="002B4EE2">
        <w:rPr>
          <w:rFonts w:cs="Arial"/>
          <w:color w:val="000000"/>
        </w:rPr>
        <w:t>born’s</w:t>
      </w:r>
      <w:proofErr w:type="spellEnd"/>
      <w:r w:rsidRPr="002B4EE2">
        <w:rPr>
          <w:rFonts w:cs="Arial"/>
          <w:color w:val="000000"/>
        </w:rPr>
        <w:t xml:space="preserve"> back.</w:t>
      </w:r>
    </w:p>
    <w:p w14:paraId="12927D88" w14:textId="77777777"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825788">
        <w:rPr>
          <w:rFonts w:cs="Arial"/>
          <w:color w:val="000000"/>
        </w:rPr>
        <w:t>If new</w:t>
      </w:r>
      <w:r>
        <w:rPr>
          <w:rFonts w:cs="Arial"/>
          <w:color w:val="000000"/>
        </w:rPr>
        <w:t xml:space="preserve">ly </w:t>
      </w:r>
      <w:r w:rsidRPr="00825788">
        <w:rPr>
          <w:rFonts w:cs="Arial"/>
          <w:color w:val="000000"/>
        </w:rPr>
        <w:t xml:space="preserve">born is apneic or has gasping respirations, nasal flaring, or grunting, proceed to </w:t>
      </w:r>
      <w:r w:rsidRPr="00825788">
        <w:rPr>
          <w:rFonts w:cs="Arial"/>
          <w:color w:val="000000"/>
          <w:u w:val="single"/>
        </w:rPr>
        <w:t>2.12 Resuscitation of the Newly Born</w:t>
      </w:r>
      <w:r w:rsidRPr="00825788">
        <w:rPr>
          <w:rFonts w:cs="Arial"/>
          <w:color w:val="000000"/>
        </w:rPr>
        <w:t>.</w:t>
      </w:r>
    </w:p>
    <w:p w14:paraId="18E6800F" w14:textId="77777777"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825788">
        <w:rPr>
          <w:rFonts w:cs="Arial"/>
          <w:color w:val="000000"/>
        </w:rPr>
        <w:t>Assess circulation, heart rate, and skin color:</w:t>
      </w:r>
    </w:p>
    <w:p w14:paraId="5DCB7505"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Evaluate heart rate by one of several methods:</w:t>
      </w:r>
    </w:p>
    <w:p w14:paraId="61553C26"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Auscultate apical beat with a stethoscope.</w:t>
      </w:r>
    </w:p>
    <w:p w14:paraId="1DF156E6"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Palpate the pulse by lightly grasping the base of the umbilical cord.</w:t>
      </w:r>
    </w:p>
    <w:p w14:paraId="4E9F67E8" w14:textId="77777777" w:rsidR="00526B26" w:rsidRPr="00825788"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 xml:space="preserve">If the pulse is &lt;100 bpm and not increasing, proceed to </w:t>
      </w:r>
      <w:r w:rsidRPr="00825788">
        <w:rPr>
          <w:rFonts w:cs="Arial"/>
          <w:color w:val="000000"/>
          <w:u w:val="single"/>
        </w:rPr>
        <w:t>2.12 Resuscitation of the Newly Born</w:t>
      </w:r>
      <w:r w:rsidRPr="00825788">
        <w:rPr>
          <w:rFonts w:cs="Arial"/>
          <w:color w:val="000000"/>
        </w:rPr>
        <w:t>.</w:t>
      </w:r>
    </w:p>
    <w:p w14:paraId="54620B84"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Assess skin color; examine trunk and face; and mucus membranes.</w:t>
      </w:r>
    </w:p>
    <w:p w14:paraId="5060B7CB"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Record APGAR score at 1 minute and 5 minutes (see chart).</w:t>
      </w:r>
    </w:p>
    <w:p w14:paraId="2977D5B7" w14:textId="77777777" w:rsidR="00526B26" w:rsidRPr="002B4EE2" w:rsidRDefault="00526B26" w:rsidP="00526B26">
      <w:pPr>
        <w:autoSpaceDE w:val="0"/>
        <w:autoSpaceDN w:val="0"/>
        <w:adjustRightInd w:val="0"/>
        <w:spacing w:after="60" w:line="240" w:lineRule="auto"/>
        <w:ind w:left="360"/>
        <w:rPr>
          <w:rFonts w:cs="Arial"/>
          <w:color w:val="000000"/>
        </w:rPr>
      </w:pPr>
    </w:p>
    <w:p w14:paraId="754EA7B1" w14:textId="77777777" w:rsidR="00526B26" w:rsidRPr="002B4EE2" w:rsidRDefault="00526B26" w:rsidP="00526B26">
      <w:pPr>
        <w:autoSpaceDE w:val="0"/>
        <w:autoSpaceDN w:val="0"/>
        <w:adjustRightInd w:val="0"/>
        <w:spacing w:after="0" w:line="264" w:lineRule="auto"/>
      </w:pPr>
      <w:r>
        <w:object w:dxaOrig="8065" w:dyaOrig="3490" w14:anchorId="1CDC70A1">
          <v:shape id="_x0000_i1026" type="#_x0000_t75" alt="APGAR score chart" style="width:403pt;height:174pt" o:ole="" o:allowoverlap="f">
            <v:imagedata r:id="rId14" o:title=""/>
          </v:shape>
          <o:OLEObject Type="Embed" ProgID="Visio.Drawing.11" ShapeID="_x0000_i1026" DrawAspect="Content" ObjectID="_1830515705" r:id="rId15"/>
        </w:object>
      </w:r>
    </w:p>
    <w:p w14:paraId="658425D0" w14:textId="77777777" w:rsidR="00526B26" w:rsidRDefault="00526B26" w:rsidP="00526B26">
      <w:pPr>
        <w:autoSpaceDE w:val="0"/>
        <w:autoSpaceDN w:val="0"/>
        <w:adjustRightInd w:val="0"/>
        <w:spacing w:after="0" w:line="288" w:lineRule="auto"/>
        <w:rPr>
          <w:rFonts w:cs="Arial"/>
          <w:color w:val="000000"/>
          <w:sz w:val="20"/>
          <w:szCs w:val="20"/>
        </w:rPr>
      </w:pPr>
    </w:p>
    <w:p w14:paraId="07B7B9E5" w14:textId="77777777" w:rsidR="00C76E50" w:rsidRDefault="00C76E50" w:rsidP="00526B26">
      <w:pPr>
        <w:autoSpaceDE w:val="0"/>
        <w:autoSpaceDN w:val="0"/>
        <w:adjustRightInd w:val="0"/>
        <w:spacing w:after="0" w:line="288" w:lineRule="auto"/>
        <w:rPr>
          <w:rFonts w:cs="Arial"/>
          <w:color w:val="000000"/>
          <w:sz w:val="20"/>
          <w:szCs w:val="20"/>
        </w:rPr>
      </w:pPr>
    </w:p>
    <w:p w14:paraId="5EAF3063" w14:textId="77777777" w:rsidR="00AA428B" w:rsidRDefault="00AA428B" w:rsidP="00526B26">
      <w:pPr>
        <w:autoSpaceDE w:val="0"/>
        <w:autoSpaceDN w:val="0"/>
        <w:adjustRightInd w:val="0"/>
        <w:spacing w:after="0" w:line="288" w:lineRule="auto"/>
        <w:rPr>
          <w:rFonts w:cs="Arial"/>
          <w:color w:val="000000"/>
          <w:sz w:val="20"/>
          <w:szCs w:val="20"/>
        </w:rPr>
      </w:pPr>
    </w:p>
    <w:p w14:paraId="0F1CA8E8" w14:textId="77777777" w:rsidR="00AA428B" w:rsidRDefault="00AA428B" w:rsidP="00526B26">
      <w:pPr>
        <w:autoSpaceDE w:val="0"/>
        <w:autoSpaceDN w:val="0"/>
        <w:adjustRightInd w:val="0"/>
        <w:spacing w:after="0" w:line="288" w:lineRule="auto"/>
        <w:rPr>
          <w:rFonts w:cs="Arial"/>
          <w:color w:val="000000"/>
          <w:sz w:val="20"/>
          <w:szCs w:val="20"/>
        </w:rPr>
      </w:pPr>
    </w:p>
    <w:p w14:paraId="5D878561" w14:textId="01E025F4" w:rsidR="00526B26" w:rsidRPr="002B4EE2" w:rsidRDefault="00526B26" w:rsidP="00526B26">
      <w:pPr>
        <w:autoSpaceDE w:val="0"/>
        <w:autoSpaceDN w:val="0"/>
        <w:adjustRightInd w:val="0"/>
        <w:spacing w:after="0" w:line="288" w:lineRule="auto"/>
        <w:rPr>
          <w:rFonts w:cs="Arial"/>
          <w:color w:val="000000"/>
          <w:sz w:val="20"/>
          <w:szCs w:val="20"/>
        </w:rPr>
      </w:pPr>
      <w:r w:rsidRPr="002B4EE2">
        <w:rPr>
          <w:rFonts w:cs="Arial"/>
          <w:color w:val="000000"/>
          <w:sz w:val="20"/>
          <w:szCs w:val="20"/>
        </w:rPr>
        <w:t xml:space="preserve">PEARLS:  </w:t>
      </w:r>
    </w:p>
    <w:p w14:paraId="3314B2A8" w14:textId="77777777" w:rsidR="00526B26" w:rsidRPr="002B4EE2" w:rsidRDefault="00526B26" w:rsidP="5F48C9A3">
      <w:pPr>
        <w:numPr>
          <w:ilvl w:val="0"/>
          <w:numId w:val="1"/>
        </w:numPr>
        <w:autoSpaceDE w:val="0"/>
        <w:autoSpaceDN w:val="0"/>
        <w:adjustRightInd w:val="0"/>
        <w:spacing w:after="0" w:line="288" w:lineRule="auto"/>
        <w:ind w:left="360"/>
        <w:rPr>
          <w:rFonts w:cs="Arial"/>
          <w:color w:val="000000"/>
          <w:sz w:val="20"/>
          <w:szCs w:val="20"/>
        </w:rPr>
      </w:pPr>
      <w:r w:rsidRPr="5F48C9A3">
        <w:rPr>
          <w:rFonts w:cs="Arial"/>
          <w:color w:val="000000" w:themeColor="text1"/>
          <w:sz w:val="20"/>
          <w:szCs w:val="20"/>
        </w:rPr>
        <w:t xml:space="preserve">Newly born are prone to hypothermia which may lead to hypoglycemia, hypoxia and lethargy.  Aggressive warming techniques should be initiated including drying, swaddling, and warm blankets covering body and head. </w:t>
      </w:r>
    </w:p>
    <w:p w14:paraId="3C169765" w14:textId="77777777" w:rsidR="00526B26" w:rsidRPr="002B4EE2" w:rsidRDefault="00526B26" w:rsidP="5F48C9A3">
      <w:pPr>
        <w:numPr>
          <w:ilvl w:val="0"/>
          <w:numId w:val="1"/>
        </w:numPr>
        <w:autoSpaceDE w:val="0"/>
        <w:autoSpaceDN w:val="0"/>
        <w:adjustRightInd w:val="0"/>
        <w:spacing w:after="0" w:line="288" w:lineRule="auto"/>
        <w:ind w:left="360"/>
        <w:rPr>
          <w:rFonts w:cs="Arial"/>
          <w:color w:val="000000"/>
          <w:sz w:val="20"/>
          <w:szCs w:val="20"/>
        </w:rPr>
      </w:pPr>
      <w:r w:rsidRPr="5F48C9A3">
        <w:rPr>
          <w:rFonts w:cs="Arial"/>
          <w:color w:val="000000" w:themeColor="text1"/>
          <w:sz w:val="20"/>
          <w:szCs w:val="20"/>
        </w:rPr>
        <w:t>Raise temperature in ambulance patient compartment.</w:t>
      </w:r>
    </w:p>
    <w:p w14:paraId="49BAD8A7"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20166C24" w14:textId="77777777" w:rsidR="00526B26" w:rsidRDefault="00526B26" w:rsidP="00526B26">
      <w:pPr>
        <w:pStyle w:val="Heading1"/>
      </w:pPr>
      <w:bookmarkStart w:id="19" w:name="_2.12_Resuscitation_of"/>
      <w:bookmarkEnd w:id="19"/>
      <w:r>
        <w:lastRenderedPageBreak/>
        <w:t>2.12 Resuscitation of the Newly Born</w:t>
      </w:r>
    </w:p>
    <w:p w14:paraId="173F6305" w14:textId="7282F86D" w:rsidR="00526B26" w:rsidRDefault="00526B26" w:rsidP="00526B26">
      <w:pPr>
        <w:pStyle w:val="Heading2"/>
      </w:pPr>
      <w:r>
        <w:t>EMT</w:t>
      </w:r>
      <w:r w:rsidRPr="007C667C">
        <w:t xml:space="preserve"> STANDING ORDERS</w:t>
      </w:r>
    </w:p>
    <w:p w14:paraId="6120B823"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u w:val="single"/>
        </w:rPr>
      </w:pPr>
      <w:r w:rsidRPr="009C7E87">
        <w:rPr>
          <w:rFonts w:cstheme="minorHAnsi"/>
          <w:color w:val="000000"/>
          <w:u w:val="single"/>
        </w:rPr>
        <w:t>1.0 Routine Patient Care</w:t>
      </w:r>
    </w:p>
    <w:p w14:paraId="3F44FC3E"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For a newly born not in distress, treat according to </w:t>
      </w:r>
      <w:r w:rsidRPr="009C7E87">
        <w:rPr>
          <w:rFonts w:cstheme="minorHAnsi"/>
          <w:b/>
          <w:bCs/>
          <w:color w:val="000000"/>
          <w:u w:val="single"/>
        </w:rPr>
        <w:t>Protocol 2.11 Newly Born Care.</w:t>
      </w:r>
      <w:r w:rsidRPr="009C7E87">
        <w:rPr>
          <w:rFonts w:cstheme="minorHAnsi"/>
          <w:color w:val="000000"/>
        </w:rPr>
        <w:t xml:space="preserve"> </w:t>
      </w:r>
    </w:p>
    <w:p w14:paraId="548DB515"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For the premature newly born patient, consider using additional warming techniques such as a swaddling system included in the obstetrical kit, wrap the baby in a dry blanket, apply a head covering, and turn the heat up in the ambulance, to retain body temperature. </w:t>
      </w:r>
    </w:p>
    <w:p w14:paraId="3B8A07F5"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If the mouth or nose is obstructed or heavy secretions are present, suction the oropharynx, then nares using a bulb syringe (or if necessary mechanical suction with a soft catheter at the lowest pressure that effectively removes the secretions, not to exceed 100 mm Hg.) Suction the hypopharynx only if the newly born is not vigorous (e.g. poor muscle tone, weak respiratory effort, heart rate &lt; 100 beats per minute.)</w:t>
      </w:r>
    </w:p>
    <w:p w14:paraId="5DFFBE01"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 Request ALS immediately for further assessment of possible need for advanced airway management. </w:t>
      </w:r>
    </w:p>
    <w:p w14:paraId="37291231"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If ventilations are inadequate, if the chest fails to rise, or the heart rate is less than 100 beats per minute, initiate positive pressure bag-valve-mask (BVM) ventilations at a rate of 40-60 breaths per minute. </w:t>
      </w:r>
    </w:p>
    <w:p w14:paraId="3DABB5DF" w14:textId="48D0E3C6" w:rsidR="0094795D" w:rsidRDefault="0094795D" w:rsidP="000F0858">
      <w:pPr>
        <w:pStyle w:val="ListParagraph"/>
        <w:numPr>
          <w:ilvl w:val="0"/>
          <w:numId w:val="170"/>
        </w:numPr>
        <w:autoSpaceDE w:val="0"/>
        <w:autoSpaceDN w:val="0"/>
        <w:adjustRightInd w:val="0"/>
        <w:spacing w:after="60" w:line="264" w:lineRule="auto"/>
        <w:rPr>
          <w:rFonts w:cstheme="minorHAnsi"/>
          <w:color w:val="000000"/>
        </w:rPr>
      </w:pPr>
      <w:r w:rsidRPr="00856EDF">
        <w:rPr>
          <w:rFonts w:cstheme="minorHAnsi"/>
          <w:color w:val="000000"/>
        </w:rPr>
        <w:t>Resuscitation should be initiated with room air.</w:t>
      </w:r>
    </w:p>
    <w:p w14:paraId="7F6CFE34" w14:textId="065CAAA2" w:rsidR="0094795D" w:rsidRPr="00856EDF" w:rsidRDefault="0094795D" w:rsidP="000F0858">
      <w:pPr>
        <w:pStyle w:val="ListParagraph"/>
        <w:numPr>
          <w:ilvl w:val="0"/>
          <w:numId w:val="170"/>
        </w:numPr>
        <w:autoSpaceDE w:val="0"/>
        <w:autoSpaceDN w:val="0"/>
        <w:adjustRightInd w:val="0"/>
        <w:spacing w:after="60" w:line="264" w:lineRule="auto"/>
        <w:rPr>
          <w:rFonts w:cstheme="minorHAnsi"/>
          <w:color w:val="000000"/>
        </w:rPr>
      </w:pPr>
      <w:r w:rsidRPr="00856EDF">
        <w:rPr>
          <w:rFonts w:cstheme="minorHAnsi"/>
          <w:color w:val="000000"/>
        </w:rPr>
        <w:t xml:space="preserve">Inflation pressures of the BVM should be individualized to achieve an </w:t>
      </w:r>
      <w:r w:rsidRPr="00856EDF">
        <w:rPr>
          <w:rFonts w:cstheme="minorHAnsi"/>
          <w:color w:val="000000"/>
        </w:rPr>
        <w:tab/>
      </w:r>
      <w:r w:rsidRPr="00856EDF">
        <w:rPr>
          <w:rFonts w:cstheme="minorHAnsi"/>
          <w:color w:val="000000"/>
        </w:rPr>
        <w:tab/>
        <w:t xml:space="preserve">increase in heart rate and adequate chest rise with each breath. Be </w:t>
      </w:r>
      <w:r w:rsidRPr="00856EDF">
        <w:rPr>
          <w:rFonts w:cstheme="minorHAnsi"/>
          <w:color w:val="000000"/>
        </w:rPr>
        <w:tab/>
      </w:r>
      <w:r w:rsidRPr="00856EDF">
        <w:rPr>
          <w:rFonts w:cstheme="minorHAnsi"/>
          <w:color w:val="000000"/>
        </w:rPr>
        <w:tab/>
        <w:t>aware that BVMs with pop-off valves may deliver inconsistent results.</w:t>
      </w:r>
    </w:p>
    <w:p w14:paraId="13611B10"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Apply pulse oximetry monitoring; (preferably to the right hand.)</w:t>
      </w:r>
    </w:p>
    <w:p w14:paraId="0F57E632"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Targeted pulse oximetry readings should be:</w:t>
      </w:r>
    </w:p>
    <w:p w14:paraId="3A26B42D" w14:textId="6BDD85EC"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ab/>
      </w:r>
      <w:r>
        <w:rPr>
          <w:rFonts w:cstheme="minorHAnsi"/>
          <w:color w:val="000000"/>
        </w:rPr>
        <w:tab/>
        <w:t xml:space="preserve">                </w:t>
      </w:r>
      <w:r w:rsidR="00E3381A">
        <w:rPr>
          <w:rFonts w:cstheme="minorHAnsi"/>
          <w:color w:val="000000"/>
        </w:rPr>
        <w:tab/>
      </w:r>
      <w:r w:rsidR="0094795D" w:rsidRPr="009C7E87">
        <w:rPr>
          <w:rFonts w:cstheme="minorHAnsi"/>
          <w:color w:val="000000"/>
        </w:rPr>
        <w:tab/>
        <w:t>1 minute: 60-65%</w:t>
      </w:r>
    </w:p>
    <w:p w14:paraId="79DAFC09" w14:textId="3D582C3B"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2 minutes: 65-70%</w:t>
      </w:r>
    </w:p>
    <w:p w14:paraId="6103CF5E" w14:textId="43B929ED"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3 minutes: 70-75%</w:t>
      </w:r>
    </w:p>
    <w:p w14:paraId="6A372AC7" w14:textId="4D10D39D"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4 minutes: 75-80%</w:t>
      </w:r>
    </w:p>
    <w:p w14:paraId="61710821" w14:textId="7B8EDC09"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5 minutes: 80-85%</w:t>
      </w:r>
    </w:p>
    <w:p w14:paraId="4851D326" w14:textId="5622F89F"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10 minutes: 85-95%</w:t>
      </w:r>
    </w:p>
    <w:p w14:paraId="061E27A2" w14:textId="67DEC681"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After 30 seconds of </w:t>
      </w:r>
      <w:r w:rsidR="00856EDF" w:rsidRPr="009C7E87">
        <w:rPr>
          <w:rFonts w:cstheme="minorHAnsi"/>
          <w:color w:val="000000"/>
        </w:rPr>
        <w:t>ventilation</w:t>
      </w:r>
      <w:r w:rsidRPr="009C7E87">
        <w:rPr>
          <w:rFonts w:cstheme="minorHAnsi"/>
          <w:color w:val="000000"/>
        </w:rPr>
        <w:t xml:space="preserve">, auscultate apical </w:t>
      </w:r>
      <w:proofErr w:type="gramStart"/>
      <w:r w:rsidRPr="009C7E87">
        <w:rPr>
          <w:rFonts w:cstheme="minorHAnsi"/>
          <w:color w:val="000000"/>
        </w:rPr>
        <w:t>heart beat</w:t>
      </w:r>
      <w:proofErr w:type="gramEnd"/>
      <w:r w:rsidRPr="009C7E87">
        <w:rPr>
          <w:rFonts w:cstheme="minorHAnsi"/>
          <w:color w:val="000000"/>
        </w:rPr>
        <w:t xml:space="preserve"> with a stethoscope, and/or palpate the pulse e.g. by lightly grasping the base of the umbilical cord. </w:t>
      </w:r>
    </w:p>
    <w:p w14:paraId="4DE328A0"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For heart rates &lt; 60 beats per minute after attempts to correct ventilations:</w:t>
      </w:r>
    </w:p>
    <w:p w14:paraId="1E9A5380" w14:textId="1611C0B4" w:rsidR="0094795D" w:rsidRPr="00856EDF" w:rsidRDefault="0094795D" w:rsidP="000F0858">
      <w:pPr>
        <w:pStyle w:val="ListParagraph"/>
        <w:numPr>
          <w:ilvl w:val="0"/>
          <w:numId w:val="102"/>
        </w:numPr>
        <w:autoSpaceDE w:val="0"/>
        <w:autoSpaceDN w:val="0"/>
        <w:adjustRightInd w:val="0"/>
        <w:spacing w:after="60" w:line="264" w:lineRule="auto"/>
        <w:ind w:left="361"/>
        <w:rPr>
          <w:rFonts w:cstheme="minorHAnsi"/>
          <w:color w:val="000000"/>
        </w:rPr>
      </w:pPr>
      <w:r w:rsidRPr="00856EDF">
        <w:rPr>
          <w:rFonts w:cstheme="minorHAnsi"/>
          <w:color w:val="000000"/>
        </w:rPr>
        <w:t xml:space="preserve">Initiate CPR at a 3:1 ratio (for a range of 90 compressions/minute and 30 </w:t>
      </w:r>
      <w:r w:rsidRPr="00856EDF">
        <w:rPr>
          <w:rFonts w:cstheme="minorHAnsi"/>
          <w:color w:val="000000"/>
        </w:rPr>
        <w:tab/>
        <w:t xml:space="preserve">ventilations/ minute.) Minimize interruptions. Reassess every 60 seconds; if </w:t>
      </w:r>
      <w:r w:rsidRPr="00856EDF">
        <w:rPr>
          <w:rFonts w:cstheme="minorHAnsi"/>
          <w:color w:val="000000"/>
        </w:rPr>
        <w:tab/>
        <w:t xml:space="preserve">not improving continue CPR with 100% supplemental oxygen until recovery of </w:t>
      </w:r>
      <w:r w:rsidRPr="00856EDF">
        <w:rPr>
          <w:rFonts w:cstheme="minorHAnsi"/>
          <w:color w:val="000000"/>
        </w:rPr>
        <w:tab/>
        <w:t xml:space="preserve">a normal heart rate, then resume room air. </w:t>
      </w:r>
    </w:p>
    <w:p w14:paraId="21821305"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If the heart rate is &gt; 100 beats per minute but breathing is labored or there is persistent cyanosis and hypoxia:</w:t>
      </w:r>
    </w:p>
    <w:p w14:paraId="16205F2A" w14:textId="1F24806E" w:rsidR="0094795D" w:rsidRPr="009C7E87" w:rsidRDefault="00856EDF" w:rsidP="009C7E87">
      <w:pPr>
        <w:autoSpaceDE w:val="0"/>
        <w:autoSpaceDN w:val="0"/>
        <w:adjustRightInd w:val="0"/>
        <w:spacing w:after="60" w:line="264" w:lineRule="auto"/>
        <w:ind w:left="1"/>
        <w:rPr>
          <w:rFonts w:cstheme="minorHAnsi"/>
          <w:color w:val="000000"/>
        </w:rPr>
      </w:pPr>
      <w:r>
        <w:rPr>
          <w:rFonts w:cstheme="minorHAnsi"/>
          <w:color w:val="000000"/>
        </w:rPr>
        <w:tab/>
        <w:t xml:space="preserve">               </w:t>
      </w:r>
      <w:r w:rsidR="0094795D" w:rsidRPr="009C7E87">
        <w:rPr>
          <w:rFonts w:cstheme="minorHAnsi"/>
          <w:color w:val="000000"/>
        </w:rPr>
        <w:tab/>
        <w:t>Position and clear airway.</w:t>
      </w:r>
    </w:p>
    <w:p w14:paraId="72EF9882" w14:textId="2302F890" w:rsidR="0094795D" w:rsidRPr="009C7E87" w:rsidRDefault="00856EDF" w:rsidP="009C7E87">
      <w:pPr>
        <w:autoSpaceDE w:val="0"/>
        <w:autoSpaceDN w:val="0"/>
        <w:adjustRightInd w:val="0"/>
        <w:spacing w:after="60" w:line="264" w:lineRule="auto"/>
        <w:ind w:left="1"/>
        <w:rPr>
          <w:rFonts w:cstheme="minorHAnsi"/>
          <w:color w:val="000000"/>
        </w:rPr>
      </w:pPr>
      <w:r>
        <w:rPr>
          <w:rFonts w:cstheme="minorHAnsi"/>
          <w:color w:val="000000"/>
        </w:rPr>
        <w:t xml:space="preserve">               </w:t>
      </w:r>
      <w:r w:rsidR="0094795D" w:rsidRPr="009C7E87">
        <w:rPr>
          <w:rFonts w:cstheme="minorHAnsi"/>
          <w:color w:val="000000"/>
        </w:rPr>
        <w:tab/>
        <w:t>Continue to monitor SpO2.</w:t>
      </w:r>
    </w:p>
    <w:p w14:paraId="6CBAB3A7" w14:textId="64AAB033" w:rsidR="0094795D" w:rsidRDefault="00856EDF" w:rsidP="00E3381A">
      <w:pPr>
        <w:autoSpaceDE w:val="0"/>
        <w:autoSpaceDN w:val="0"/>
        <w:adjustRightInd w:val="0"/>
        <w:spacing w:after="60" w:line="264" w:lineRule="auto"/>
        <w:ind w:left="1"/>
        <w:rPr>
          <w:rFonts w:cstheme="minorHAnsi"/>
          <w:color w:val="000000"/>
        </w:rPr>
      </w:pPr>
      <w:r>
        <w:rPr>
          <w:rFonts w:cstheme="minorHAnsi"/>
          <w:color w:val="000000"/>
        </w:rPr>
        <w:t xml:space="preserve">               </w:t>
      </w:r>
      <w:r w:rsidR="0094795D" w:rsidRPr="009C7E87">
        <w:rPr>
          <w:rFonts w:cstheme="minorHAnsi"/>
          <w:color w:val="000000"/>
        </w:rPr>
        <w:tab/>
        <w:t xml:space="preserve">Provide supplemental oxygen as needed. </w:t>
      </w:r>
    </w:p>
    <w:p w14:paraId="4C2F12F0" w14:textId="77777777" w:rsidR="00E3381A" w:rsidRDefault="00E3381A" w:rsidP="00E3381A">
      <w:pPr>
        <w:autoSpaceDE w:val="0"/>
        <w:autoSpaceDN w:val="0"/>
        <w:adjustRightInd w:val="0"/>
        <w:spacing w:after="0" w:line="288" w:lineRule="auto"/>
        <w:rPr>
          <w:rFonts w:cs="Arial"/>
          <w:b/>
          <w:bCs/>
          <w:color w:val="000000"/>
        </w:rPr>
      </w:pPr>
    </w:p>
    <w:p w14:paraId="46CE2F70" w14:textId="6419C889" w:rsidR="00E3381A" w:rsidRPr="003B2F31" w:rsidRDefault="00E3381A" w:rsidP="00E3381A">
      <w:pPr>
        <w:autoSpaceDE w:val="0"/>
        <w:autoSpaceDN w:val="0"/>
        <w:adjustRightInd w:val="0"/>
        <w:spacing w:after="0" w:line="288" w:lineRule="auto"/>
        <w:rPr>
          <w:rFonts w:cs="Arial"/>
          <w:color w:val="000000"/>
        </w:rPr>
      </w:pPr>
      <w:r w:rsidRPr="003B2F31">
        <w:rPr>
          <w:rFonts w:cs="Arial"/>
          <w:b/>
          <w:bCs/>
          <w:color w:val="000000"/>
        </w:rPr>
        <w:lastRenderedPageBreak/>
        <w:t xml:space="preserve">NOTE:  </w:t>
      </w:r>
      <w:r w:rsidRPr="003B2F31">
        <w:rPr>
          <w:rFonts w:cs="Arial"/>
          <w:color w:val="000000"/>
        </w:rPr>
        <w:t xml:space="preserve">The newborn should be evaluated for </w:t>
      </w:r>
      <w:r w:rsidRPr="003B2F31">
        <w:rPr>
          <w:rFonts w:cs="Arial"/>
          <w:i/>
          <w:iCs/>
          <w:color w:val="000000"/>
        </w:rPr>
        <w:t xml:space="preserve">central </w:t>
      </w:r>
      <w:r w:rsidRPr="003B2F31">
        <w:rPr>
          <w:rFonts w:cs="Arial"/>
          <w:color w:val="000000"/>
        </w:rPr>
        <w:t xml:space="preserve">cyanosis.  Peripheral cyanosis is common and may not </w:t>
      </w:r>
      <w:proofErr w:type="gramStart"/>
      <w:r w:rsidRPr="003B2F31">
        <w:rPr>
          <w:rFonts w:cs="Arial"/>
          <w:color w:val="000000"/>
        </w:rPr>
        <w:t>be a reflection of</w:t>
      </w:r>
      <w:proofErr w:type="gramEnd"/>
      <w:r w:rsidRPr="003B2F31">
        <w:rPr>
          <w:rFonts w:cs="Arial"/>
          <w:color w:val="000000"/>
        </w:rPr>
        <w:t xml:space="preserve"> inadequate oxygenation.  If central cyanosis is present in a breathing newborn during stabilization, early administration of 100% oxygen is important while the neonate is being assessed for need of additional resuscitative measures.</w:t>
      </w:r>
    </w:p>
    <w:p w14:paraId="691ADCCC" w14:textId="77777777" w:rsidR="00E3381A" w:rsidRPr="009C7E87" w:rsidRDefault="00E3381A" w:rsidP="009C7E87">
      <w:pPr>
        <w:autoSpaceDE w:val="0"/>
        <w:autoSpaceDN w:val="0"/>
        <w:adjustRightInd w:val="0"/>
        <w:spacing w:after="60" w:line="264" w:lineRule="auto"/>
        <w:ind w:left="1"/>
        <w:rPr>
          <w:rFonts w:cstheme="minorHAnsi"/>
          <w:color w:val="000000"/>
        </w:rPr>
      </w:pPr>
    </w:p>
    <w:p w14:paraId="53716082" w14:textId="74F2449C" w:rsidR="0094795D" w:rsidRPr="00856EDF" w:rsidRDefault="0094795D" w:rsidP="0094795D">
      <w:pPr>
        <w:rPr>
          <w:rFonts w:cstheme="minorHAnsi"/>
          <w:b/>
          <w:bCs/>
          <w:color w:val="4472C4" w:themeColor="accent1"/>
        </w:rPr>
      </w:pPr>
      <w:r w:rsidRPr="00856EDF">
        <w:rPr>
          <w:rFonts w:cstheme="minorHAnsi"/>
          <w:b/>
          <w:bCs/>
          <w:color w:val="4472C4" w:themeColor="accent1"/>
        </w:rPr>
        <w:t>ADVANCED EMT STANDING ORDERS</w:t>
      </w:r>
    </w:p>
    <w:p w14:paraId="4D6723C0" w14:textId="5A7C5DF1" w:rsidR="0094795D" w:rsidRPr="009C7E87" w:rsidRDefault="0094795D" w:rsidP="000F0858">
      <w:pPr>
        <w:pStyle w:val="ListParagraph"/>
        <w:numPr>
          <w:ilvl w:val="0"/>
          <w:numId w:val="124"/>
        </w:numPr>
        <w:autoSpaceDE w:val="0"/>
        <w:autoSpaceDN w:val="0"/>
        <w:adjustRightInd w:val="0"/>
        <w:spacing w:after="0" w:line="278" w:lineRule="auto"/>
        <w:rPr>
          <w:rFonts w:cstheme="minorHAnsi"/>
          <w:color w:val="000000"/>
        </w:rPr>
      </w:pPr>
      <w:r w:rsidRPr="009C7E87">
        <w:rPr>
          <w:rFonts w:cstheme="minorHAnsi"/>
          <w:color w:val="000000"/>
        </w:rPr>
        <w:t xml:space="preserve">Consider inserting a supraglottic airway (SGA) for newly </w:t>
      </w:r>
      <w:r w:rsidR="00856EDF" w:rsidRPr="009C7E87">
        <w:rPr>
          <w:rFonts w:cstheme="minorHAnsi"/>
          <w:color w:val="000000"/>
        </w:rPr>
        <w:t>born</w:t>
      </w:r>
      <w:r w:rsidRPr="009C7E87">
        <w:rPr>
          <w:rFonts w:cstheme="minorHAnsi"/>
          <w:color w:val="000000"/>
        </w:rPr>
        <w:t xml:space="preserve"> ≥ 34 weeks gestation if positioning and BVM fail to improve oxygenation and heart rate.</w:t>
      </w:r>
    </w:p>
    <w:p w14:paraId="07A8791F" w14:textId="2EFC31AC" w:rsidR="0094795D" w:rsidRPr="00E3381A" w:rsidRDefault="0094795D" w:rsidP="000F0858">
      <w:pPr>
        <w:pStyle w:val="ListParagraph"/>
        <w:numPr>
          <w:ilvl w:val="0"/>
          <w:numId w:val="124"/>
        </w:numPr>
        <w:rPr>
          <w:rFonts w:cstheme="minorHAnsi"/>
        </w:rPr>
      </w:pPr>
      <w:r w:rsidRPr="009C7E87">
        <w:rPr>
          <w:rFonts w:cstheme="minorHAnsi"/>
          <w:color w:val="000000"/>
        </w:rPr>
        <w:t>Establish an IV/IO. If hypovolemia is suspected, administer 10ml/kg bolus of normal saline over 5-10 minutes.</w:t>
      </w:r>
    </w:p>
    <w:p w14:paraId="474D214C" w14:textId="702CCB1A" w:rsidR="00526B26" w:rsidRPr="003B2F31" w:rsidRDefault="00526B26" w:rsidP="00856EDF">
      <w:pPr>
        <w:pStyle w:val="Heading2"/>
        <w:rPr>
          <w:rFonts w:cs="Arial"/>
          <w:color w:val="000000"/>
        </w:rPr>
      </w:pPr>
      <w:r w:rsidRPr="003B2F31">
        <w:t>PARAMEDIC STANDING ORDERS</w:t>
      </w:r>
    </w:p>
    <w:p w14:paraId="29D05162"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Consider endotracheal intubation (ETI) if BVM or SGA ventilation is inadequate or chest compressions are indicated, using a properly sized endotracheal tube (ETT.) </w:t>
      </w:r>
    </w:p>
    <w:p w14:paraId="37CEE116"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For a newly born infant, born before 28 weeks gestation, consider using a 2.5 mm ETT. </w:t>
      </w:r>
    </w:p>
    <w:p w14:paraId="169DE395"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Apply waveform capnography and closely monitor the newly </w:t>
      </w:r>
      <w:proofErr w:type="spellStart"/>
      <w:r w:rsidRPr="009C7E87">
        <w:rPr>
          <w:rFonts w:cstheme="minorHAnsi"/>
          <w:color w:val="000000"/>
        </w:rPr>
        <w:t>born’s</w:t>
      </w:r>
      <w:proofErr w:type="spellEnd"/>
      <w:r w:rsidRPr="009C7E87">
        <w:rPr>
          <w:rFonts w:cstheme="minorHAnsi"/>
          <w:color w:val="000000"/>
        </w:rPr>
        <w:t xml:space="preserve"> heart rate. </w:t>
      </w:r>
    </w:p>
    <w:p w14:paraId="423095C2"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u w:val="single"/>
        </w:rPr>
      </w:pPr>
      <w:r w:rsidRPr="009C7E87">
        <w:rPr>
          <w:rFonts w:cstheme="minorHAnsi"/>
          <w:color w:val="000000"/>
        </w:rPr>
        <w:t xml:space="preserve">Apply the cardiac monitor and manage dysrhythmias according to </w:t>
      </w:r>
      <w:r w:rsidRPr="009C7E87">
        <w:rPr>
          <w:rFonts w:cstheme="minorHAnsi"/>
          <w:color w:val="000000"/>
          <w:u w:val="single"/>
        </w:rPr>
        <w:t>Protocols 3.0 Cardiac (pediatric.)</w:t>
      </w:r>
    </w:p>
    <w:p w14:paraId="5CEE0A04"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If the heart rate fails to improve with adequate ventilations and chest compressions, administer </w:t>
      </w:r>
      <w:r w:rsidRPr="009C7E87">
        <w:rPr>
          <w:rFonts w:cstheme="minorHAnsi"/>
          <w:b/>
          <w:bCs/>
          <w:color w:val="000000"/>
          <w:u w:val="single"/>
        </w:rPr>
        <w:t xml:space="preserve">epinephrine </w:t>
      </w:r>
      <w:r w:rsidRPr="009C7E87">
        <w:rPr>
          <w:rFonts w:cstheme="minorHAnsi"/>
          <w:color w:val="000000"/>
        </w:rPr>
        <w:t>0.01 – 0.03 mg/kg IV/IO (0.1 – 0.3 ml/kg of 0.1 mg/ml) IV/IO.</w:t>
      </w:r>
    </w:p>
    <w:p w14:paraId="1E8D67A7" w14:textId="330333CA" w:rsidR="004D1D6A" w:rsidRPr="009C7E87" w:rsidRDefault="0094795D" w:rsidP="000F0858">
      <w:pPr>
        <w:pStyle w:val="Heading2"/>
        <w:numPr>
          <w:ilvl w:val="0"/>
          <w:numId w:val="125"/>
        </w:numPr>
        <w:rPr>
          <w:sz w:val="22"/>
          <w:szCs w:val="22"/>
        </w:rPr>
      </w:pPr>
      <w:r w:rsidRPr="009C7E87">
        <w:rPr>
          <w:rFonts w:ascii="Calibri" w:eastAsiaTheme="minorHAnsi" w:hAnsi="Calibri" w:cs="Calibri"/>
          <w:b w:val="0"/>
          <w:bCs w:val="0"/>
          <w:color w:val="000000"/>
          <w:sz w:val="22"/>
          <w:szCs w:val="22"/>
        </w:rPr>
        <w:t xml:space="preserve">If glucose level is &lt; 60 mg/dL, administer </w:t>
      </w:r>
      <w:r w:rsidRPr="009C7E87">
        <w:rPr>
          <w:rFonts w:ascii="Calibri" w:eastAsiaTheme="minorHAnsi" w:hAnsi="Calibri" w:cs="Calibri"/>
          <w:color w:val="000000"/>
          <w:sz w:val="22"/>
          <w:szCs w:val="22"/>
          <w:u w:val="single"/>
        </w:rPr>
        <w:t>dextrose 10%</w:t>
      </w:r>
      <w:r w:rsidRPr="009C7E87">
        <w:rPr>
          <w:rFonts w:ascii="Calibri" w:eastAsiaTheme="minorHAnsi" w:hAnsi="Calibri" w:cs="Calibri"/>
          <w:b w:val="0"/>
          <w:bCs w:val="0"/>
          <w:color w:val="000000"/>
          <w:sz w:val="22"/>
          <w:szCs w:val="22"/>
        </w:rPr>
        <w:t xml:space="preserve"> 0.5 grams/kg IV/IO in accordance with</w:t>
      </w:r>
      <w:r w:rsidRPr="0094795D">
        <w:rPr>
          <w:rFonts w:ascii="Calibri" w:eastAsiaTheme="minorHAnsi" w:hAnsi="Calibri" w:cs="Calibri"/>
          <w:b w:val="0"/>
          <w:bCs w:val="0"/>
          <w:color w:val="000000"/>
          <w:sz w:val="24"/>
          <w:szCs w:val="24"/>
        </w:rPr>
        <w:t xml:space="preserve"> </w:t>
      </w:r>
      <w:r w:rsidRPr="009C7E87">
        <w:rPr>
          <w:rFonts w:ascii="Calibri" w:eastAsiaTheme="minorHAnsi" w:hAnsi="Calibri" w:cs="Calibri"/>
          <w:b w:val="0"/>
          <w:bCs w:val="0"/>
          <w:color w:val="000000"/>
          <w:sz w:val="22"/>
          <w:szCs w:val="22"/>
          <w:u w:val="single"/>
        </w:rPr>
        <w:t>Protocol 2.3P Altered Mental/Neurological Status/Diabetic Emergencies/Coma – Pediatric.</w:t>
      </w:r>
    </w:p>
    <w:p w14:paraId="7503368D" w14:textId="07F3BAA4" w:rsidR="00526B26" w:rsidRPr="003B2F31" w:rsidRDefault="00526B26" w:rsidP="00526B26">
      <w:pPr>
        <w:pStyle w:val="Heading2"/>
      </w:pPr>
      <w:r w:rsidRPr="003B2F31">
        <w:t>MEDICAL CONTROL MAY ORDER</w:t>
      </w:r>
    </w:p>
    <w:p w14:paraId="0C03D601" w14:textId="0E0B0549" w:rsidR="00526B26" w:rsidRPr="003B2F31" w:rsidRDefault="00526B26" w:rsidP="000F0858">
      <w:pPr>
        <w:numPr>
          <w:ilvl w:val="0"/>
          <w:numId w:val="8"/>
        </w:numPr>
        <w:autoSpaceDE w:val="0"/>
        <w:autoSpaceDN w:val="0"/>
        <w:adjustRightInd w:val="0"/>
        <w:spacing w:after="60" w:line="288" w:lineRule="auto"/>
        <w:rPr>
          <w:rFonts w:cs="Arial"/>
          <w:color w:val="000000"/>
        </w:rPr>
      </w:pPr>
      <w:r w:rsidRPr="003B2F31">
        <w:rPr>
          <w:rFonts w:cs="Arial"/>
          <w:b/>
          <w:bCs/>
          <w:color w:val="000000"/>
          <w:u w:val="single"/>
        </w:rPr>
        <w:t xml:space="preserve">Epinephrine </w:t>
      </w:r>
      <w:r>
        <w:rPr>
          <w:rFonts w:cs="Arial"/>
          <w:b/>
          <w:bCs/>
          <w:color w:val="000000"/>
          <w:u w:val="single"/>
        </w:rPr>
        <w:t>i</w:t>
      </w:r>
      <w:r w:rsidRPr="003B2F31">
        <w:rPr>
          <w:rFonts w:cs="Arial"/>
          <w:b/>
          <w:bCs/>
          <w:color w:val="000000"/>
          <w:u w:val="single"/>
        </w:rPr>
        <w:t>nfusion</w:t>
      </w:r>
      <w:r w:rsidRPr="003B2F31">
        <w:rPr>
          <w:rFonts w:cs="Arial"/>
          <w:color w:val="000000"/>
          <w:lang w:val="da-DK"/>
        </w:rPr>
        <w:t xml:space="preserve">:  Administer 0.1-1 </w:t>
      </w:r>
      <w:r w:rsidRPr="003B2F31">
        <w:rPr>
          <w:rFonts w:cs="Arial"/>
          <w:color w:val="000000"/>
        </w:rPr>
        <w:t>mcg</w:t>
      </w:r>
      <w:r w:rsidRPr="003B2F31">
        <w:rPr>
          <w:rFonts w:cs="Arial"/>
          <w:color w:val="000000"/>
          <w:lang w:val="da-DK"/>
        </w:rPr>
        <w:t>/kg/min IV</w:t>
      </w:r>
      <w:r w:rsidRPr="003B2F31">
        <w:rPr>
          <w:rFonts w:cs="Arial"/>
          <w:color w:val="000000"/>
        </w:rPr>
        <w:t>/IO</w:t>
      </w:r>
      <w:r w:rsidR="00C76E50">
        <w:rPr>
          <w:rFonts w:cs="Arial"/>
          <w:color w:val="000000"/>
          <w:lang w:val="da-DK"/>
        </w:rPr>
        <w:t>, by infusion pump only</w:t>
      </w:r>
      <w:r w:rsidR="004D1D6A">
        <w:rPr>
          <w:rFonts w:cs="Arial"/>
          <w:color w:val="000000"/>
          <w:lang w:val="da-DK"/>
        </w:rPr>
        <w:t xml:space="preserve"> mixed based on your formulary/pump </w:t>
      </w:r>
      <w:r w:rsidR="00AA428B">
        <w:rPr>
          <w:rFonts w:cs="Arial"/>
          <w:color w:val="000000"/>
          <w:lang w:val="da-DK"/>
        </w:rPr>
        <w:t>library.</w:t>
      </w:r>
    </w:p>
    <w:p w14:paraId="0A35AD0C" w14:textId="77777777" w:rsidR="00526B26" w:rsidRDefault="00526B26" w:rsidP="00526B26">
      <w:pPr>
        <w:autoSpaceDE w:val="0"/>
        <w:autoSpaceDN w:val="0"/>
        <w:adjustRightInd w:val="0"/>
        <w:spacing w:after="0" w:line="288" w:lineRule="auto"/>
        <w:rPr>
          <w:rFonts w:cs="Arial"/>
          <w:color w:val="000000"/>
          <w:sz w:val="20"/>
          <w:szCs w:val="20"/>
        </w:rPr>
      </w:pPr>
    </w:p>
    <w:p w14:paraId="43FFB216" w14:textId="77777777" w:rsidR="0094795D" w:rsidRPr="009C7E87" w:rsidRDefault="0094795D" w:rsidP="00526B26">
      <w:pPr>
        <w:rPr>
          <w:rFonts w:cstheme="minorHAnsi"/>
          <w:color w:val="000000"/>
        </w:rPr>
      </w:pPr>
      <w:r w:rsidRPr="009C7E87">
        <w:rPr>
          <w:rFonts w:cstheme="minorHAnsi"/>
          <w:b/>
          <w:bCs/>
          <w:color w:val="000000"/>
        </w:rPr>
        <w:t xml:space="preserve">NOTE: </w:t>
      </w:r>
      <w:r w:rsidRPr="009C7E87">
        <w:rPr>
          <w:rFonts w:cstheme="minorHAnsi"/>
          <w:color w:val="000000"/>
        </w:rPr>
        <w:t xml:space="preserve">Paramedics should flush all medications administered intravenously with 0.5-1.0 ml of 0.9% normal saline.  </w:t>
      </w:r>
    </w:p>
    <w:p w14:paraId="4F428EBD" w14:textId="521C5B19" w:rsidR="00526B26" w:rsidRPr="009C7E87" w:rsidRDefault="0094795D" w:rsidP="00526B26">
      <w:pPr>
        <w:rPr>
          <w:rFonts w:eastAsiaTheme="majorEastAsia" w:cstheme="minorHAnsi"/>
          <w:b/>
          <w:bCs/>
          <w:color w:val="2F5496" w:themeColor="accent1" w:themeShade="BF"/>
          <w:sz w:val="28"/>
          <w:szCs w:val="28"/>
        </w:rPr>
      </w:pPr>
      <w:r w:rsidRPr="009C7E87">
        <w:rPr>
          <w:rFonts w:cstheme="minorHAnsi"/>
          <w:b/>
          <w:bCs/>
          <w:color w:val="000000"/>
        </w:rPr>
        <w:t xml:space="preserve">NOTE: </w:t>
      </w:r>
      <w:r w:rsidRPr="009C7E87">
        <w:rPr>
          <w:rFonts w:cstheme="minorHAnsi"/>
          <w:color w:val="000000"/>
        </w:rPr>
        <w:t xml:space="preserve">Use the pediatric reference tools to assist in determining the proper sized equipment such as ETT size and medication doses.   </w:t>
      </w:r>
      <w:r w:rsidR="00526B26" w:rsidRPr="0094795D">
        <w:rPr>
          <w:rFonts w:cstheme="minorHAnsi"/>
        </w:rPr>
        <w:br w:type="page"/>
      </w:r>
    </w:p>
    <w:p w14:paraId="476AD42F" w14:textId="77777777" w:rsidR="00526B26" w:rsidRDefault="00526B26" w:rsidP="00526B26">
      <w:pPr>
        <w:pStyle w:val="Heading1"/>
      </w:pPr>
      <w:bookmarkStart w:id="20" w:name="_2.13_Pain_&amp;"/>
      <w:bookmarkEnd w:id="20"/>
      <w:r>
        <w:lastRenderedPageBreak/>
        <w:t>2.13 Pain &amp; Nausea Management - Adult &amp; Pediatric</w:t>
      </w:r>
    </w:p>
    <w:p w14:paraId="685ADBA6" w14:textId="4F326B5F" w:rsidR="00526B26" w:rsidRPr="00193ACD" w:rsidRDefault="00526B26" w:rsidP="00526B26">
      <w:pPr>
        <w:pStyle w:val="Heading2"/>
        <w:rPr>
          <w:sz w:val="22"/>
          <w:szCs w:val="22"/>
          <w:u w:val="single"/>
        </w:rPr>
      </w:pPr>
      <w:r w:rsidRPr="008B6F69">
        <w:rPr>
          <w:sz w:val="22"/>
          <w:szCs w:val="22"/>
        </w:rPr>
        <w:t>EMT STANDING ORDERS</w:t>
      </w:r>
      <w:r w:rsidR="00193ACD">
        <w:rPr>
          <w:sz w:val="22"/>
          <w:szCs w:val="22"/>
        </w:rPr>
        <w:t xml:space="preserve">: </w:t>
      </w:r>
      <w:r w:rsidR="00F47099" w:rsidRPr="00193ACD">
        <w:rPr>
          <w:sz w:val="22"/>
          <w:szCs w:val="22"/>
          <w:u w:val="single"/>
        </w:rPr>
        <w:t>ADULT</w:t>
      </w:r>
    </w:p>
    <w:p w14:paraId="00A96193" w14:textId="573B55E2" w:rsidR="00526B26" w:rsidRDefault="00526B26" w:rsidP="000F0858">
      <w:pPr>
        <w:numPr>
          <w:ilvl w:val="0"/>
          <w:numId w:val="174"/>
        </w:numPr>
        <w:autoSpaceDE w:val="0"/>
        <w:autoSpaceDN w:val="0"/>
        <w:adjustRightInd w:val="0"/>
        <w:spacing w:after="0" w:line="288" w:lineRule="auto"/>
        <w:rPr>
          <w:rFonts w:cs="Arial"/>
          <w:color w:val="000000"/>
          <w:u w:val="single"/>
        </w:rPr>
      </w:pPr>
      <w:r w:rsidRPr="008B6F69">
        <w:rPr>
          <w:rFonts w:cs="Arial"/>
          <w:color w:val="000000"/>
          <w:u w:val="single"/>
        </w:rPr>
        <w:t>1.0 Routine Patient Care</w:t>
      </w:r>
    </w:p>
    <w:p w14:paraId="1A5A9785" w14:textId="4466E559" w:rsidR="007A7A3F" w:rsidRPr="00AC3E38" w:rsidRDefault="007A7A3F" w:rsidP="000F0858">
      <w:pPr>
        <w:numPr>
          <w:ilvl w:val="0"/>
          <w:numId w:val="174"/>
        </w:numPr>
        <w:autoSpaceDE w:val="0"/>
        <w:autoSpaceDN w:val="0"/>
        <w:adjustRightInd w:val="0"/>
        <w:spacing w:after="0" w:line="288" w:lineRule="auto"/>
        <w:rPr>
          <w:rFonts w:cs="Arial"/>
          <w:color w:val="000000"/>
        </w:rPr>
      </w:pPr>
      <w:r w:rsidRPr="00AC3E38">
        <w:rPr>
          <w:rFonts w:cs="Arial"/>
          <w:b/>
          <w:bCs/>
          <w:color w:val="000000"/>
        </w:rPr>
        <w:t>Ibuprofen</w:t>
      </w:r>
      <w:r w:rsidRPr="00AC3E38">
        <w:rPr>
          <w:rFonts w:cs="Arial"/>
          <w:color w:val="000000"/>
        </w:rPr>
        <w:t xml:space="preserve"> 600mg by</w:t>
      </w:r>
      <w:r w:rsidR="006E67DB" w:rsidRPr="00AC3E38">
        <w:rPr>
          <w:rFonts w:cs="Arial"/>
          <w:color w:val="000000"/>
        </w:rPr>
        <w:t xml:space="preserve"> liquid or</w:t>
      </w:r>
      <w:r w:rsidRPr="00AC3E38">
        <w:rPr>
          <w:rFonts w:cs="Arial"/>
          <w:color w:val="000000"/>
        </w:rPr>
        <w:t xml:space="preserve"> oral tablets/capsules</w:t>
      </w:r>
    </w:p>
    <w:p w14:paraId="02C02803" w14:textId="66FF0196" w:rsidR="007A7A3F" w:rsidRPr="00AC3E38" w:rsidRDefault="007A7A3F" w:rsidP="000F0858">
      <w:pPr>
        <w:numPr>
          <w:ilvl w:val="0"/>
          <w:numId w:val="174"/>
        </w:numPr>
        <w:autoSpaceDE w:val="0"/>
        <w:autoSpaceDN w:val="0"/>
        <w:adjustRightInd w:val="0"/>
        <w:spacing w:after="0" w:line="288" w:lineRule="auto"/>
        <w:rPr>
          <w:rFonts w:cs="Arial"/>
          <w:color w:val="000000"/>
        </w:rPr>
      </w:pPr>
      <w:r w:rsidRPr="00AC3E38">
        <w:rPr>
          <w:rFonts w:cs="Arial"/>
          <w:b/>
          <w:bCs/>
          <w:color w:val="000000"/>
        </w:rPr>
        <w:t>Acetaminophen</w:t>
      </w:r>
      <w:r w:rsidRPr="00AC3E38">
        <w:rPr>
          <w:rFonts w:cs="Arial"/>
          <w:color w:val="000000"/>
        </w:rPr>
        <w:t xml:space="preserve"> 650-1000mg by</w:t>
      </w:r>
      <w:r w:rsidR="001B3CC0" w:rsidRPr="00AC3E38">
        <w:rPr>
          <w:rFonts w:cs="Arial"/>
          <w:color w:val="000000"/>
        </w:rPr>
        <w:t xml:space="preserve"> liquid </w:t>
      </w:r>
      <w:r w:rsidR="006E67DB" w:rsidRPr="00AC3E38">
        <w:rPr>
          <w:rFonts w:cs="Arial"/>
          <w:color w:val="000000"/>
        </w:rPr>
        <w:t>or</w:t>
      </w:r>
      <w:r w:rsidRPr="00AC3E38">
        <w:rPr>
          <w:rFonts w:cs="Arial"/>
          <w:color w:val="000000"/>
        </w:rPr>
        <w:t xml:space="preserve"> oral tablets/capsules</w:t>
      </w:r>
    </w:p>
    <w:p w14:paraId="7D10F7F3" w14:textId="5CBD5ABB" w:rsidR="00526B26" w:rsidRPr="008B6F69" w:rsidRDefault="00526B26" w:rsidP="00526B26">
      <w:pPr>
        <w:pStyle w:val="Heading2"/>
        <w:rPr>
          <w:sz w:val="22"/>
          <w:szCs w:val="22"/>
          <w:u w:val="single"/>
        </w:rPr>
      </w:pPr>
      <w:r w:rsidRPr="008B6F69">
        <w:rPr>
          <w:sz w:val="22"/>
          <w:szCs w:val="22"/>
        </w:rPr>
        <w:t>ADVANCED</w:t>
      </w:r>
      <w:r w:rsidR="00215853">
        <w:rPr>
          <w:sz w:val="22"/>
          <w:szCs w:val="22"/>
        </w:rPr>
        <w:t xml:space="preserve"> </w:t>
      </w:r>
      <w:r w:rsidRPr="008B6F69">
        <w:rPr>
          <w:sz w:val="22"/>
          <w:szCs w:val="22"/>
        </w:rPr>
        <w:t xml:space="preserve">EMT STANDING ORDERS: </w:t>
      </w:r>
      <w:r w:rsidRPr="008B6F69">
        <w:rPr>
          <w:sz w:val="22"/>
          <w:szCs w:val="22"/>
          <w:u w:val="single"/>
        </w:rPr>
        <w:t>ADULT</w:t>
      </w:r>
    </w:p>
    <w:p w14:paraId="0F052449" w14:textId="77777777" w:rsidR="00526B26" w:rsidRPr="008B6F69" w:rsidRDefault="00526B26" w:rsidP="000F0858">
      <w:pPr>
        <w:numPr>
          <w:ilvl w:val="0"/>
          <w:numId w:val="41"/>
        </w:numPr>
        <w:autoSpaceDE w:val="0"/>
        <w:autoSpaceDN w:val="0"/>
        <w:adjustRightInd w:val="0"/>
        <w:spacing w:after="0" w:line="288" w:lineRule="auto"/>
        <w:ind w:left="360"/>
        <w:rPr>
          <w:rFonts w:cs="Arial"/>
          <w:color w:val="000000"/>
        </w:rPr>
      </w:pPr>
      <w:r w:rsidRPr="008B6F69">
        <w:rPr>
          <w:rFonts w:cs="Arial"/>
          <w:b/>
          <w:bCs/>
          <w:color w:val="000000"/>
          <w:u w:val="single"/>
        </w:rPr>
        <w:t>Ondansetron</w:t>
      </w:r>
      <w:r w:rsidRPr="008B6F69">
        <w:rPr>
          <w:rFonts w:cs="Arial"/>
          <w:b/>
          <w:bCs/>
          <w:color w:val="000000"/>
        </w:rPr>
        <w:t xml:space="preserve"> </w:t>
      </w:r>
      <w:r w:rsidRPr="008B6F69">
        <w:rPr>
          <w:rFonts w:cs="Arial"/>
          <w:color w:val="000000"/>
        </w:rPr>
        <w:t>4 mg PO (Oral Disintegrating Tablet (ODT) is the preferred route)</w:t>
      </w:r>
    </w:p>
    <w:p w14:paraId="534DBF0A" w14:textId="7873AAF6" w:rsidR="00526B26" w:rsidRPr="008B6F69" w:rsidRDefault="00526B26" w:rsidP="00526B26">
      <w:pPr>
        <w:pStyle w:val="ListParagraph"/>
        <w:ind w:left="360" w:hanging="360"/>
        <w:rPr>
          <w:rFonts w:cs="Arial"/>
          <w:color w:val="000000"/>
        </w:rPr>
      </w:pPr>
      <w:r w:rsidRPr="008B6F69">
        <w:rPr>
          <w:rFonts w:cs="Arial"/>
          <w:color w:val="000000"/>
        </w:rPr>
        <w:t>IV/IO/IM.</w:t>
      </w:r>
    </w:p>
    <w:p w14:paraId="68A6B726" w14:textId="206235AF" w:rsidR="00526B26" w:rsidRPr="008B6F69" w:rsidRDefault="00526B26" w:rsidP="00526B26">
      <w:pPr>
        <w:pStyle w:val="Heading2"/>
        <w:rPr>
          <w:sz w:val="22"/>
          <w:szCs w:val="22"/>
          <w:u w:val="single"/>
        </w:rPr>
      </w:pPr>
      <w:r w:rsidRPr="008B6F69">
        <w:rPr>
          <w:sz w:val="22"/>
          <w:szCs w:val="22"/>
        </w:rPr>
        <w:t>ADVANCED</w:t>
      </w:r>
      <w:r w:rsidR="00215853">
        <w:rPr>
          <w:sz w:val="22"/>
          <w:szCs w:val="22"/>
        </w:rPr>
        <w:t xml:space="preserve"> </w:t>
      </w:r>
      <w:r w:rsidRPr="008B6F69">
        <w:rPr>
          <w:sz w:val="22"/>
          <w:szCs w:val="22"/>
        </w:rPr>
        <w:t xml:space="preserve">EMT STANDING ORDERS: </w:t>
      </w:r>
      <w:r w:rsidRPr="008B6F69">
        <w:rPr>
          <w:sz w:val="22"/>
          <w:szCs w:val="22"/>
          <w:u w:val="single"/>
        </w:rPr>
        <w:t>PEDIATRIC:</w:t>
      </w:r>
    </w:p>
    <w:p w14:paraId="5ECD28CF" w14:textId="77777777" w:rsidR="00526B26" w:rsidRPr="008B6F69" w:rsidRDefault="00526B26" w:rsidP="000F0858">
      <w:pPr>
        <w:numPr>
          <w:ilvl w:val="0"/>
          <w:numId w:val="173"/>
        </w:numPr>
        <w:autoSpaceDE w:val="0"/>
        <w:autoSpaceDN w:val="0"/>
        <w:adjustRightInd w:val="0"/>
        <w:spacing w:after="60" w:line="288" w:lineRule="auto"/>
        <w:rPr>
          <w:rFonts w:cs="Arial"/>
          <w:color w:val="000000"/>
        </w:rPr>
      </w:pPr>
      <w:r w:rsidRPr="008B6F69">
        <w:rPr>
          <w:rFonts w:cs="Arial"/>
          <w:b/>
          <w:bCs/>
          <w:color w:val="000000"/>
          <w:u w:val="single"/>
        </w:rPr>
        <w:t>Ondansetron</w:t>
      </w:r>
      <w:r w:rsidRPr="008B6F69">
        <w:rPr>
          <w:rFonts w:cs="Arial"/>
          <w:color w:val="000000"/>
        </w:rPr>
        <w:t xml:space="preserve"> for child under or up to 25 kg 2 mg PO by Oral Disintegrating</w:t>
      </w:r>
    </w:p>
    <w:p w14:paraId="3E3E3391" w14:textId="4D7933BF" w:rsidR="00526B26" w:rsidRPr="008B6F69" w:rsidRDefault="00526B26" w:rsidP="00DC2AEF">
      <w:pPr>
        <w:autoSpaceDE w:val="0"/>
        <w:autoSpaceDN w:val="0"/>
        <w:adjustRightInd w:val="0"/>
        <w:spacing w:after="60" w:line="288" w:lineRule="auto"/>
        <w:ind w:left="360"/>
      </w:pPr>
      <w:r w:rsidRPr="008B6F69">
        <w:rPr>
          <w:rFonts w:cs="Arial"/>
          <w:color w:val="000000"/>
        </w:rPr>
        <w:t>Tablet (ODT).</w:t>
      </w:r>
      <w:r w:rsidR="00215853">
        <w:rPr>
          <w:rFonts w:cs="Arial"/>
          <w:color w:val="000000"/>
        </w:rPr>
        <w:t xml:space="preserve"> </w:t>
      </w:r>
      <w:r w:rsidRPr="008B6F69">
        <w:rPr>
          <w:rFonts w:cs="Arial"/>
          <w:color w:val="000000"/>
        </w:rPr>
        <w:t xml:space="preserve">ODT is the preferred route </w:t>
      </w:r>
      <w:r w:rsidR="007A7A3F">
        <w:rPr>
          <w:rFonts w:cs="Arial"/>
          <w:color w:val="000000"/>
        </w:rPr>
        <w:t xml:space="preserve">or </w:t>
      </w:r>
      <w:r w:rsidRPr="008B6F69">
        <w:rPr>
          <w:rFonts w:cs="Arial"/>
          <w:color w:val="000000"/>
        </w:rPr>
        <w:t>IV/IM;</w:t>
      </w:r>
      <w:r w:rsidR="00215853" w:rsidRPr="00215853">
        <w:rPr>
          <w:rFonts w:cs="Arial"/>
          <w:color w:val="000000"/>
        </w:rPr>
        <w:t xml:space="preserve"> for child over 25 kg, 4 mg PO by ODT or IV/IM.</w:t>
      </w:r>
      <w:r w:rsidRPr="008B6F69">
        <w:rPr>
          <w:rFonts w:cs="Arial"/>
          <w:color w:val="000000"/>
        </w:rPr>
        <w:t xml:space="preserve">    </w:t>
      </w:r>
    </w:p>
    <w:p w14:paraId="734D215B" w14:textId="77777777" w:rsidR="00526B26" w:rsidRPr="008B6F69" w:rsidRDefault="00526B26" w:rsidP="00526B26">
      <w:pPr>
        <w:pStyle w:val="Heading2"/>
        <w:rPr>
          <w:sz w:val="22"/>
          <w:szCs w:val="22"/>
        </w:rPr>
      </w:pPr>
      <w:r w:rsidRPr="008B6F69">
        <w:rPr>
          <w:sz w:val="22"/>
          <w:szCs w:val="22"/>
        </w:rPr>
        <w:t>PARAMEDIC STANDING ORDERS: ADULT</w:t>
      </w:r>
    </w:p>
    <w:p w14:paraId="71059E89" w14:textId="77777777" w:rsidR="00526B26" w:rsidRPr="008B6F69" w:rsidRDefault="00526B26" w:rsidP="000F0858">
      <w:pPr>
        <w:numPr>
          <w:ilvl w:val="0"/>
          <w:numId w:val="171"/>
        </w:numPr>
        <w:autoSpaceDE w:val="0"/>
        <w:autoSpaceDN w:val="0"/>
        <w:adjustRightInd w:val="0"/>
        <w:spacing w:after="0" w:line="288" w:lineRule="auto"/>
        <w:rPr>
          <w:rFonts w:cs="Arial"/>
          <w:color w:val="000000"/>
        </w:rPr>
      </w:pPr>
      <w:r w:rsidRPr="008B6F69">
        <w:rPr>
          <w:rFonts w:cs="Arial"/>
          <w:b/>
          <w:bCs/>
          <w:color w:val="000000"/>
          <w:u w:val="single"/>
        </w:rPr>
        <w:t>Acetaminophen</w:t>
      </w:r>
      <w:r w:rsidRPr="008B6F69">
        <w:rPr>
          <w:rFonts w:cs="Arial"/>
          <w:color w:val="000000"/>
        </w:rPr>
        <w:t xml:space="preserve"> </w:t>
      </w:r>
      <w:r>
        <w:rPr>
          <w:rFonts w:cs="Arial"/>
          <w:color w:val="000000"/>
        </w:rPr>
        <w:t>650-</w:t>
      </w:r>
      <w:r w:rsidRPr="008B6F69">
        <w:rPr>
          <w:rFonts w:cs="Arial"/>
          <w:color w:val="000000"/>
        </w:rPr>
        <w:t>1000 mg IV or PO.</w:t>
      </w:r>
    </w:p>
    <w:p w14:paraId="7F9FDEFC" w14:textId="77777777" w:rsidR="00526B26" w:rsidRPr="008B6F69" w:rsidRDefault="00526B26" w:rsidP="000F0858">
      <w:pPr>
        <w:numPr>
          <w:ilvl w:val="0"/>
          <w:numId w:val="172"/>
        </w:numPr>
        <w:autoSpaceDE w:val="0"/>
        <w:autoSpaceDN w:val="0"/>
        <w:adjustRightInd w:val="0"/>
        <w:spacing w:after="0" w:line="288" w:lineRule="auto"/>
        <w:rPr>
          <w:rFonts w:cs="Arial"/>
          <w:color w:val="000000"/>
        </w:rPr>
      </w:pPr>
      <w:r w:rsidRPr="008B6F69">
        <w:rPr>
          <w:rFonts w:cs="Arial"/>
          <w:b/>
          <w:bCs/>
          <w:color w:val="000000"/>
          <w:u w:val="single"/>
        </w:rPr>
        <w:t xml:space="preserve">Ibuprofen </w:t>
      </w:r>
      <w:r w:rsidRPr="008B6F69">
        <w:rPr>
          <w:rFonts w:cs="Arial"/>
          <w:color w:val="000000"/>
        </w:rPr>
        <w:t>600 mg PO.</w:t>
      </w:r>
    </w:p>
    <w:p w14:paraId="333A5512" w14:textId="77777777" w:rsidR="00526B26" w:rsidRPr="008B6F69" w:rsidRDefault="00526B26" w:rsidP="000F0858">
      <w:pPr>
        <w:numPr>
          <w:ilvl w:val="0"/>
          <w:numId w:val="172"/>
        </w:numPr>
        <w:autoSpaceDE w:val="0"/>
        <w:autoSpaceDN w:val="0"/>
        <w:adjustRightInd w:val="0"/>
        <w:spacing w:after="0" w:line="288" w:lineRule="auto"/>
        <w:rPr>
          <w:rFonts w:cs="Arial"/>
          <w:color w:val="000000"/>
        </w:rPr>
      </w:pPr>
      <w:r w:rsidRPr="008B6F69">
        <w:rPr>
          <w:rFonts w:cs="Arial"/>
          <w:b/>
          <w:bCs/>
          <w:color w:val="000000"/>
          <w:u w:val="single"/>
        </w:rPr>
        <w:t xml:space="preserve">Ketorolac </w:t>
      </w:r>
      <w:r w:rsidRPr="008B6F69">
        <w:rPr>
          <w:rFonts w:cs="Arial"/>
          <w:color w:val="000000"/>
        </w:rPr>
        <w:t>15 mg IV or 30 mg IM.</w:t>
      </w:r>
    </w:p>
    <w:p w14:paraId="5FDE6030" w14:textId="54A4F857" w:rsidR="00526B26" w:rsidRPr="00E234FE" w:rsidRDefault="00526B26" w:rsidP="00856EDF">
      <w:pPr>
        <w:autoSpaceDE w:val="0"/>
        <w:autoSpaceDN w:val="0"/>
        <w:adjustRightInd w:val="0"/>
        <w:spacing w:after="0" w:line="288" w:lineRule="auto"/>
        <w:ind w:left="1"/>
        <w:rPr>
          <w:rFonts w:cstheme="minorHAnsi"/>
          <w:color w:val="000000"/>
        </w:rPr>
      </w:pPr>
      <w:r>
        <w:rPr>
          <w:rFonts w:ascii="Symbol" w:hAnsi="Symbol" w:cs="Symbol"/>
          <w:color w:val="000000"/>
          <w:sz w:val="24"/>
          <w:szCs w:val="24"/>
        </w:rPr>
        <w:t></w:t>
      </w:r>
      <w:r>
        <w:rPr>
          <w:rFonts w:ascii="Symbol" w:hAnsi="Symbol" w:cs="Symbol"/>
          <w:color w:val="000000"/>
          <w:sz w:val="24"/>
          <w:szCs w:val="24"/>
        </w:rPr>
        <w:t></w:t>
      </w:r>
      <w:r>
        <w:rPr>
          <w:rFonts w:ascii="Symbol" w:hAnsi="Symbol" w:cs="Symbol"/>
          <w:color w:val="000000"/>
          <w:sz w:val="24"/>
          <w:szCs w:val="24"/>
        </w:rPr>
        <w:t></w:t>
      </w:r>
      <w:r>
        <w:rPr>
          <w:rFonts w:ascii="Symbol" w:hAnsi="Symbol" w:cs="Symbol"/>
          <w:color w:val="000000"/>
          <w:sz w:val="24"/>
          <w:szCs w:val="24"/>
        </w:rPr>
        <w:t></w:t>
      </w:r>
      <w:r w:rsidRPr="00E234FE">
        <w:rPr>
          <w:rFonts w:cstheme="minorHAnsi"/>
          <w:b/>
          <w:bCs/>
          <w:color w:val="000000"/>
          <w:u w:val="single"/>
        </w:rPr>
        <w:t xml:space="preserve">Fentanyl </w:t>
      </w:r>
      <w:r w:rsidRPr="00E234FE">
        <w:rPr>
          <w:rFonts w:cstheme="minorHAnsi"/>
          <w:color w:val="000000"/>
        </w:rPr>
        <w:t>1 mc</w:t>
      </w:r>
      <w:r w:rsidR="0033578E">
        <w:rPr>
          <w:rFonts w:cstheme="minorHAnsi"/>
          <w:color w:val="000000"/>
        </w:rPr>
        <w:t>g</w:t>
      </w:r>
      <w:r w:rsidRPr="00E234FE">
        <w:rPr>
          <w:rFonts w:cstheme="minorHAnsi"/>
          <w:color w:val="000000"/>
        </w:rPr>
        <w:t>/kg slow IV/IO/IM</w:t>
      </w:r>
      <w:r w:rsidR="0033578E">
        <w:rPr>
          <w:rFonts w:cstheme="minorHAnsi"/>
          <w:color w:val="000000"/>
        </w:rPr>
        <w:t xml:space="preserve">/IN (initial dose) to a max of 150mcg; if needed, may repeat up to two </w:t>
      </w:r>
      <w:r w:rsidR="00856EDF">
        <w:rPr>
          <w:rFonts w:cstheme="minorHAnsi"/>
          <w:color w:val="000000"/>
        </w:rPr>
        <w:t xml:space="preserve">              </w:t>
      </w:r>
      <w:r w:rsidR="0033578E">
        <w:rPr>
          <w:rFonts w:cstheme="minorHAnsi"/>
          <w:color w:val="000000"/>
        </w:rPr>
        <w:t>additional doses, 5</w:t>
      </w:r>
      <w:r w:rsidR="00EF1FEF">
        <w:rPr>
          <w:rFonts w:cstheme="minorHAnsi"/>
          <w:color w:val="000000"/>
        </w:rPr>
        <w:t xml:space="preserve"> </w:t>
      </w:r>
      <w:r w:rsidR="0033578E">
        <w:rPr>
          <w:rFonts w:cstheme="minorHAnsi"/>
          <w:color w:val="000000"/>
        </w:rPr>
        <w:t xml:space="preserve">minutes apart, not to exceed a total max dose of 450mcg. </w:t>
      </w:r>
      <w:r w:rsidRPr="00E234FE">
        <w:rPr>
          <w:rFonts w:cstheme="minorHAnsi"/>
          <w:color w:val="000000"/>
        </w:rPr>
        <w:t xml:space="preserve">      </w:t>
      </w:r>
    </w:p>
    <w:p w14:paraId="697502E1" w14:textId="516EB5C9" w:rsidR="00526B26" w:rsidRDefault="00526B26" w:rsidP="000F0858">
      <w:pPr>
        <w:pStyle w:val="ListParagraph"/>
        <w:numPr>
          <w:ilvl w:val="0"/>
          <w:numId w:val="8"/>
        </w:numPr>
        <w:autoSpaceDE w:val="0"/>
        <w:autoSpaceDN w:val="0"/>
        <w:adjustRightInd w:val="0"/>
        <w:spacing w:after="0" w:line="288" w:lineRule="auto"/>
        <w:rPr>
          <w:rFonts w:cs="Arial"/>
          <w:color w:val="000000"/>
        </w:rPr>
      </w:pPr>
      <w:r w:rsidRPr="00DB5A0A">
        <w:rPr>
          <w:rFonts w:cs="Arial"/>
          <w:b/>
          <w:bCs/>
          <w:color w:val="000000"/>
          <w:u w:val="single"/>
        </w:rPr>
        <w:t>Morphine Sulfate</w:t>
      </w:r>
      <w:r w:rsidRPr="00DB5A0A">
        <w:rPr>
          <w:rFonts w:cs="Arial"/>
          <w:color w:val="000000"/>
        </w:rPr>
        <w:t xml:space="preserve"> 0.1mg/kg IV/IO/IM/ (max. dose 10 mg).</w:t>
      </w:r>
    </w:p>
    <w:p w14:paraId="48FC70D2" w14:textId="1F40B045" w:rsidR="00526B26" w:rsidRPr="00CE19B7" w:rsidRDefault="00526B26" w:rsidP="000F0858">
      <w:pPr>
        <w:pStyle w:val="ListParagraph"/>
        <w:numPr>
          <w:ilvl w:val="0"/>
          <w:numId w:val="8"/>
        </w:numPr>
        <w:autoSpaceDE w:val="0"/>
        <w:autoSpaceDN w:val="0"/>
        <w:adjustRightInd w:val="0"/>
        <w:spacing w:after="0" w:line="288" w:lineRule="auto"/>
        <w:rPr>
          <w:rFonts w:cs="Arial"/>
          <w:color w:val="000000"/>
        </w:rPr>
      </w:pPr>
      <w:r w:rsidRPr="00CE19B7">
        <w:rPr>
          <w:rFonts w:cs="Arial"/>
          <w:b/>
          <w:bCs/>
          <w:color w:val="000000"/>
          <w:u w:val="single"/>
        </w:rPr>
        <w:t>Ketamine</w:t>
      </w:r>
      <w:r w:rsidRPr="00CE19B7">
        <w:rPr>
          <w:rFonts w:cs="Arial"/>
          <w:color w:val="000000"/>
        </w:rPr>
        <w:t xml:space="preserve"> </w:t>
      </w:r>
      <w:r>
        <w:rPr>
          <w:rFonts w:cstheme="minorHAnsi"/>
          <w:color w:val="000000"/>
        </w:rPr>
        <w:t>0.</w:t>
      </w:r>
      <w:r w:rsidR="00235CF3">
        <w:rPr>
          <w:rFonts w:cstheme="minorHAnsi"/>
          <w:color w:val="000000"/>
        </w:rPr>
        <w:t>1</w:t>
      </w:r>
      <w:r>
        <w:rPr>
          <w:rFonts w:cstheme="minorHAnsi"/>
          <w:color w:val="000000"/>
        </w:rPr>
        <w:t>5</w:t>
      </w:r>
      <w:r>
        <w:rPr>
          <w:rFonts w:ascii="Arial" w:hAnsi="Arial" w:cs="Arial"/>
          <w:color w:val="000000"/>
        </w:rPr>
        <w:t xml:space="preserve"> </w:t>
      </w:r>
      <w:r w:rsidRPr="00CE19B7">
        <w:rPr>
          <w:rFonts w:cs="Arial"/>
          <w:color w:val="000000"/>
        </w:rPr>
        <w:t>mg/kg IV/IO slowly-may repeat dose one time in 1</w:t>
      </w:r>
      <w:r w:rsidR="005C4A8B">
        <w:rPr>
          <w:rFonts w:cs="Arial"/>
          <w:color w:val="000000"/>
        </w:rPr>
        <w:t>5</w:t>
      </w:r>
      <w:r w:rsidRPr="00CE19B7">
        <w:rPr>
          <w:rFonts w:cs="Arial"/>
          <w:color w:val="000000"/>
        </w:rPr>
        <w:t xml:space="preserve"> minutes or</w:t>
      </w:r>
    </w:p>
    <w:p w14:paraId="1780F52B" w14:textId="0FB70F27" w:rsidR="00526B26" w:rsidRPr="00CE19B7" w:rsidRDefault="00526B26" w:rsidP="00526B26">
      <w:pPr>
        <w:pStyle w:val="ListParagraph"/>
        <w:tabs>
          <w:tab w:val="left" w:pos="450"/>
          <w:tab w:val="left" w:pos="1260"/>
        </w:tabs>
        <w:autoSpaceDE w:val="0"/>
        <w:autoSpaceDN w:val="0"/>
        <w:adjustRightInd w:val="0"/>
        <w:spacing w:after="0" w:line="288" w:lineRule="auto"/>
        <w:ind w:left="360"/>
        <w:rPr>
          <w:rFonts w:cs="Arial"/>
          <w:color w:val="000000"/>
          <w:u w:val="single"/>
        </w:rPr>
      </w:pPr>
      <w:r>
        <w:rPr>
          <w:rFonts w:cs="Arial"/>
          <w:color w:val="000000"/>
        </w:rPr>
        <w:t xml:space="preserve">               </w:t>
      </w:r>
      <w:r w:rsidRPr="00CE19B7">
        <w:rPr>
          <w:rFonts w:cs="Arial"/>
          <w:color w:val="000000"/>
        </w:rPr>
        <w:t xml:space="preserve">    </w:t>
      </w:r>
      <w:r w:rsidR="00A97D9A">
        <w:rPr>
          <w:rFonts w:cs="Arial"/>
          <w:color w:val="000000"/>
        </w:rPr>
        <w:t>0.3</w:t>
      </w:r>
      <w:r w:rsidRPr="00CE19B7">
        <w:rPr>
          <w:rFonts w:cs="Arial"/>
          <w:color w:val="000000"/>
        </w:rPr>
        <w:t xml:space="preserve"> mg/kg IM/IN-may repeat IM/IN dose one time in 20 minutes.</w:t>
      </w:r>
    </w:p>
    <w:p w14:paraId="494A3409" w14:textId="6CF289B3" w:rsidR="00526B26" w:rsidRPr="00DB5A0A" w:rsidRDefault="00526B26" w:rsidP="000F0858">
      <w:pPr>
        <w:pStyle w:val="ListParagraph"/>
        <w:numPr>
          <w:ilvl w:val="0"/>
          <w:numId w:val="8"/>
        </w:numPr>
        <w:autoSpaceDE w:val="0"/>
        <w:autoSpaceDN w:val="0"/>
        <w:adjustRightInd w:val="0"/>
        <w:spacing w:after="0" w:line="288" w:lineRule="auto"/>
        <w:rPr>
          <w:rFonts w:cs="Arial"/>
          <w:color w:val="000000"/>
          <w:u w:val="single"/>
        </w:rPr>
      </w:pPr>
      <w:r w:rsidRPr="00DB5A0A">
        <w:rPr>
          <w:rFonts w:cs="Arial"/>
          <w:color w:val="000000"/>
        </w:rPr>
        <w:t>For patients requiring electrical therapy (cardioversion or pacing)</w:t>
      </w:r>
      <w:r>
        <w:rPr>
          <w:rFonts w:cs="Arial"/>
          <w:color w:val="000000"/>
        </w:rPr>
        <w:t xml:space="preserve"> </w:t>
      </w:r>
      <w:r w:rsidRPr="00DB5A0A">
        <w:rPr>
          <w:rFonts w:cs="Arial"/>
          <w:color w:val="000000"/>
        </w:rPr>
        <w:t>see</w:t>
      </w:r>
      <w:r w:rsidR="00C76E50">
        <w:rPr>
          <w:rFonts w:cs="Arial"/>
          <w:color w:val="000000"/>
        </w:rPr>
        <w:t xml:space="preserve"> </w:t>
      </w:r>
      <w:r w:rsidR="00C76E50" w:rsidRPr="00AC3E38">
        <w:rPr>
          <w:rFonts w:cs="Arial"/>
          <w:color w:val="000000"/>
          <w:u w:val="single"/>
        </w:rPr>
        <w:t>Protocol</w:t>
      </w:r>
      <w:r w:rsidRPr="00AC3E38">
        <w:rPr>
          <w:rFonts w:cs="Arial"/>
          <w:color w:val="000000"/>
          <w:u w:val="single"/>
        </w:rPr>
        <w:t xml:space="preserve"> </w:t>
      </w:r>
      <w:r w:rsidRPr="00C76E50">
        <w:rPr>
          <w:rFonts w:cs="Arial"/>
          <w:color w:val="000000"/>
          <w:u w:val="single"/>
        </w:rPr>
        <w:t>7</w:t>
      </w:r>
      <w:r w:rsidRPr="00DB5A0A">
        <w:rPr>
          <w:rFonts w:cs="Arial"/>
          <w:color w:val="000000"/>
          <w:u w:val="single"/>
        </w:rPr>
        <w:t xml:space="preserve">.6 Sedation   </w:t>
      </w:r>
    </w:p>
    <w:p w14:paraId="3EBB06B3" w14:textId="77777777" w:rsidR="00526B26" w:rsidRPr="00DB5A0A" w:rsidRDefault="00526B26" w:rsidP="00526B26">
      <w:pPr>
        <w:pStyle w:val="ListParagraph"/>
        <w:ind w:left="360"/>
      </w:pPr>
      <w:r w:rsidRPr="00DB5A0A">
        <w:rPr>
          <w:rFonts w:cs="Arial"/>
          <w:color w:val="000000"/>
        </w:rPr>
        <w:t xml:space="preserve">     </w:t>
      </w:r>
      <w:r w:rsidRPr="00DB5A0A">
        <w:rPr>
          <w:rFonts w:cs="Arial"/>
          <w:color w:val="000000"/>
          <w:u w:val="single"/>
        </w:rPr>
        <w:t>and Analgesia for Electrical Therapy-Adult</w:t>
      </w:r>
      <w:r w:rsidRPr="00506F89">
        <w:rPr>
          <w:rFonts w:cs="Arial"/>
          <w:color w:val="000000"/>
        </w:rPr>
        <w:t>,</w:t>
      </w:r>
      <w:r w:rsidRPr="00DB5A0A">
        <w:rPr>
          <w:rFonts w:cs="Arial"/>
          <w:color w:val="000000"/>
        </w:rPr>
        <w:t xml:space="preserve"> consider </w:t>
      </w:r>
      <w:r w:rsidRPr="00DB5A0A">
        <w:rPr>
          <w:rFonts w:cs="Arial"/>
          <w:b/>
          <w:bCs/>
          <w:color w:val="000000"/>
          <w:u w:val="single"/>
        </w:rPr>
        <w:t>ketamine</w:t>
      </w:r>
      <w:r w:rsidRPr="00506F89">
        <w:rPr>
          <w:rFonts w:cs="Arial"/>
          <w:b/>
          <w:bCs/>
          <w:color w:val="000000"/>
        </w:rPr>
        <w:t>.</w:t>
      </w:r>
      <w:r w:rsidRPr="00DB5A0A">
        <w:rPr>
          <w:rFonts w:cs="Arial"/>
          <w:color w:val="000000"/>
        </w:rPr>
        <w:t xml:space="preserve"> </w:t>
      </w:r>
    </w:p>
    <w:p w14:paraId="27FCDB2B" w14:textId="77777777" w:rsidR="00526B26" w:rsidRPr="008B6F69" w:rsidRDefault="00526B26" w:rsidP="00526B26">
      <w:pPr>
        <w:pStyle w:val="Heading2"/>
        <w:rPr>
          <w:sz w:val="22"/>
          <w:szCs w:val="22"/>
        </w:rPr>
      </w:pPr>
      <w:r w:rsidRPr="008B6F69">
        <w:rPr>
          <w:sz w:val="22"/>
          <w:szCs w:val="22"/>
        </w:rPr>
        <w:t>PARAMEDIC STANDING ORDERS: PEDIATRIC</w:t>
      </w:r>
    </w:p>
    <w:p w14:paraId="2A70C7CE" w14:textId="77777777" w:rsidR="00526B26" w:rsidRPr="008B6F69" w:rsidRDefault="00526B26" w:rsidP="000F0858">
      <w:pPr>
        <w:numPr>
          <w:ilvl w:val="0"/>
          <w:numId w:val="175"/>
        </w:numPr>
        <w:autoSpaceDE w:val="0"/>
        <w:autoSpaceDN w:val="0"/>
        <w:adjustRightInd w:val="0"/>
        <w:spacing w:after="0" w:line="288" w:lineRule="auto"/>
        <w:rPr>
          <w:rFonts w:cs="Arial"/>
          <w:color w:val="000000"/>
        </w:rPr>
      </w:pPr>
      <w:r w:rsidRPr="008B6F69">
        <w:rPr>
          <w:rFonts w:cs="Arial"/>
          <w:b/>
          <w:bCs/>
          <w:color w:val="000000"/>
          <w:u w:val="single"/>
        </w:rPr>
        <w:t>Acetaminophen</w:t>
      </w:r>
      <w:r w:rsidRPr="008B6F69">
        <w:rPr>
          <w:rFonts w:cs="Arial"/>
          <w:color w:val="000000"/>
        </w:rPr>
        <w:t xml:space="preserve"> 15 mg/kg IV or PO to max. 1000 mg.</w:t>
      </w:r>
    </w:p>
    <w:p w14:paraId="43ADF2BE" w14:textId="77777777" w:rsidR="00526B26" w:rsidRPr="008B6F69" w:rsidRDefault="00526B26" w:rsidP="000F0858">
      <w:pPr>
        <w:numPr>
          <w:ilvl w:val="0"/>
          <w:numId w:val="175"/>
        </w:numPr>
        <w:autoSpaceDE w:val="0"/>
        <w:autoSpaceDN w:val="0"/>
        <w:adjustRightInd w:val="0"/>
        <w:spacing w:after="0" w:line="288" w:lineRule="auto"/>
        <w:rPr>
          <w:rFonts w:cs="Arial"/>
          <w:color w:val="000000"/>
        </w:rPr>
      </w:pPr>
      <w:r w:rsidRPr="008B6F69">
        <w:rPr>
          <w:rFonts w:cs="Arial"/>
          <w:b/>
          <w:bCs/>
          <w:color w:val="000000"/>
          <w:u w:val="single"/>
        </w:rPr>
        <w:t>Ibuprofen</w:t>
      </w:r>
      <w:r w:rsidRPr="008B6F69">
        <w:rPr>
          <w:rFonts w:cs="Arial"/>
          <w:color w:val="000000"/>
        </w:rPr>
        <w:t xml:space="preserve"> 10 mg/kg PO to max. 600 mg.</w:t>
      </w:r>
    </w:p>
    <w:p w14:paraId="034632C0" w14:textId="77777777" w:rsidR="00526B26" w:rsidRPr="008B6F69" w:rsidRDefault="00526B26" w:rsidP="000F0858">
      <w:pPr>
        <w:numPr>
          <w:ilvl w:val="0"/>
          <w:numId w:val="175"/>
        </w:numPr>
        <w:autoSpaceDE w:val="0"/>
        <w:autoSpaceDN w:val="0"/>
        <w:adjustRightInd w:val="0"/>
        <w:spacing w:after="0" w:line="288" w:lineRule="auto"/>
        <w:rPr>
          <w:rFonts w:cs="Arial"/>
          <w:color w:val="000000"/>
        </w:rPr>
      </w:pPr>
      <w:r w:rsidRPr="008B6F69">
        <w:rPr>
          <w:rFonts w:cs="Arial"/>
          <w:b/>
          <w:bCs/>
          <w:color w:val="000000"/>
          <w:u w:val="single"/>
        </w:rPr>
        <w:t xml:space="preserve">Ketorolac </w:t>
      </w:r>
      <w:r w:rsidRPr="008B6F69">
        <w:rPr>
          <w:rFonts w:cs="Arial"/>
          <w:color w:val="000000"/>
        </w:rPr>
        <w:t>0.5 mg/kg IV or IM to max. 15 mg.</w:t>
      </w:r>
    </w:p>
    <w:p w14:paraId="3715AD6B" w14:textId="77777777" w:rsidR="00526B26" w:rsidRPr="008C4B3C" w:rsidRDefault="00526B26" w:rsidP="000F0858">
      <w:pPr>
        <w:pStyle w:val="ListParagraph"/>
        <w:numPr>
          <w:ilvl w:val="0"/>
          <w:numId w:val="175"/>
        </w:numPr>
        <w:autoSpaceDE w:val="0"/>
        <w:autoSpaceDN w:val="0"/>
        <w:adjustRightInd w:val="0"/>
        <w:spacing w:after="0" w:line="288" w:lineRule="auto"/>
        <w:rPr>
          <w:rFonts w:ascii="Arial" w:hAnsi="Arial" w:cs="Arial"/>
          <w:color w:val="000000"/>
        </w:rPr>
      </w:pPr>
      <w:r w:rsidRPr="008C4B3C">
        <w:rPr>
          <w:rFonts w:cs="Arial"/>
          <w:b/>
          <w:bCs/>
          <w:color w:val="000000"/>
          <w:u w:val="single"/>
        </w:rPr>
        <w:t xml:space="preserve">Fentanyl </w:t>
      </w:r>
      <w:r w:rsidRPr="008C4B3C">
        <w:rPr>
          <w:rFonts w:cs="Arial"/>
          <w:color w:val="000000"/>
        </w:rPr>
        <w:t xml:space="preserve">1 mcg/kg. to max. 150 mcg. slow IV/IO/IM </w:t>
      </w:r>
      <w:r w:rsidRPr="008C4B3C">
        <w:rPr>
          <w:rFonts w:ascii="Arial" w:hAnsi="Arial" w:cs="Arial"/>
          <w:color w:val="000000"/>
        </w:rPr>
        <w:t>or</w:t>
      </w:r>
    </w:p>
    <w:p w14:paraId="55AAA828" w14:textId="3296EF3A" w:rsidR="00526B26" w:rsidRPr="00856EDF" w:rsidRDefault="00526B26" w:rsidP="000F0858">
      <w:pPr>
        <w:pStyle w:val="ListParagraph"/>
        <w:numPr>
          <w:ilvl w:val="0"/>
          <w:numId w:val="175"/>
        </w:numPr>
        <w:autoSpaceDE w:val="0"/>
        <w:autoSpaceDN w:val="0"/>
        <w:adjustRightInd w:val="0"/>
        <w:spacing w:after="60" w:line="288" w:lineRule="auto"/>
        <w:rPr>
          <w:rFonts w:cstheme="minorHAnsi"/>
          <w:color w:val="000000"/>
        </w:rPr>
      </w:pPr>
      <w:r w:rsidRPr="00856EDF">
        <w:rPr>
          <w:rFonts w:cstheme="minorHAnsi"/>
          <w:b/>
          <w:bCs/>
          <w:color w:val="000000"/>
          <w:u w:val="single"/>
        </w:rPr>
        <w:t xml:space="preserve">Fentanyl </w:t>
      </w:r>
      <w:r w:rsidRPr="00856EDF">
        <w:rPr>
          <w:rFonts w:cstheme="minorHAnsi"/>
          <w:color w:val="000000"/>
        </w:rPr>
        <w:t>1 mcg/kg. to max. 150 mcg IN.</w:t>
      </w:r>
    </w:p>
    <w:p w14:paraId="0F01DF8D" w14:textId="77777777" w:rsidR="00526B26" w:rsidRPr="00F41754" w:rsidRDefault="00526B26" w:rsidP="000F0858">
      <w:pPr>
        <w:pStyle w:val="ListParagraph"/>
        <w:numPr>
          <w:ilvl w:val="0"/>
          <w:numId w:val="8"/>
        </w:numPr>
        <w:autoSpaceDE w:val="0"/>
        <w:autoSpaceDN w:val="0"/>
        <w:adjustRightInd w:val="0"/>
        <w:spacing w:after="60" w:line="288" w:lineRule="auto"/>
        <w:rPr>
          <w:rFonts w:cs="Arial"/>
          <w:color w:val="000000"/>
        </w:rPr>
      </w:pPr>
      <w:r w:rsidRPr="00F41754">
        <w:rPr>
          <w:rFonts w:cs="Arial"/>
          <w:b/>
          <w:bCs/>
          <w:color w:val="000000"/>
          <w:u w:val="single"/>
        </w:rPr>
        <w:t>Morphine Sulfate</w:t>
      </w:r>
      <w:r w:rsidRPr="00F41754">
        <w:rPr>
          <w:rFonts w:cs="Arial"/>
          <w:color w:val="000000"/>
        </w:rPr>
        <w:t xml:space="preserve"> 0.1 mg/kg IV/IO/IM/SC (maximum individual dose 5 mg).</w:t>
      </w:r>
    </w:p>
    <w:p w14:paraId="55E9CF9B" w14:textId="77777777" w:rsidR="00526B26" w:rsidRPr="008B6F69" w:rsidRDefault="00526B26" w:rsidP="00526B26">
      <w:pPr>
        <w:pStyle w:val="Heading2"/>
        <w:rPr>
          <w:sz w:val="22"/>
          <w:szCs w:val="22"/>
        </w:rPr>
      </w:pPr>
      <w:r w:rsidRPr="008B6F69">
        <w:rPr>
          <w:sz w:val="22"/>
          <w:szCs w:val="22"/>
        </w:rPr>
        <w:t>MEDICAL CONTROL MAY ORDER</w:t>
      </w:r>
    </w:p>
    <w:p w14:paraId="05CE4DAC" w14:textId="164FC23A" w:rsidR="00526B26" w:rsidRPr="008B6F69" w:rsidRDefault="00526B26" w:rsidP="00526B26">
      <w:pPr>
        <w:numPr>
          <w:ilvl w:val="0"/>
          <w:numId w:val="2"/>
        </w:numPr>
        <w:autoSpaceDE w:val="0"/>
        <w:autoSpaceDN w:val="0"/>
        <w:adjustRightInd w:val="0"/>
        <w:spacing w:after="60" w:line="288" w:lineRule="auto"/>
        <w:ind w:left="360"/>
        <w:rPr>
          <w:rFonts w:cs="Arial"/>
          <w:color w:val="000000"/>
        </w:rPr>
      </w:pPr>
      <w:r w:rsidRPr="008B6F69">
        <w:rPr>
          <w:rFonts w:cs="Arial"/>
          <w:color w:val="000000"/>
        </w:rPr>
        <w:t xml:space="preserve">Additional doses of </w:t>
      </w:r>
      <w:r w:rsidR="00AA428B" w:rsidRPr="008B6F69">
        <w:rPr>
          <w:rFonts w:cs="Arial"/>
          <w:color w:val="000000"/>
        </w:rPr>
        <w:t>the above</w:t>
      </w:r>
      <w:r w:rsidRPr="008B6F69">
        <w:rPr>
          <w:rFonts w:cs="Arial"/>
          <w:color w:val="000000"/>
        </w:rPr>
        <w:t xml:space="preserve"> medications.</w:t>
      </w:r>
    </w:p>
    <w:p w14:paraId="56866339" w14:textId="77777777" w:rsidR="00526B26" w:rsidRDefault="00526B26" w:rsidP="00526B26">
      <w:pPr>
        <w:jc w:val="center"/>
      </w:pPr>
      <w:r>
        <w:object w:dxaOrig="8227" w:dyaOrig="2107" w14:anchorId="4FD98A2F">
          <v:shape id="_x0000_i1027" type="#_x0000_t75" alt="Wong-Baker FACES pain scale" style="width:406.5pt;height:102.5pt" o:ole="">
            <v:imagedata r:id="rId16" o:title=""/>
          </v:shape>
          <o:OLEObject Type="Embed" ProgID="Visio.Drawing.11" ShapeID="_x0000_i1027" DrawAspect="Content" ObjectID="_1830515706" r:id="rId17"/>
        </w:object>
      </w:r>
    </w:p>
    <w:p w14:paraId="7C997432" w14:textId="77777777" w:rsidR="00526B26" w:rsidRDefault="00526B26" w:rsidP="00526B26">
      <w:pPr>
        <w:pStyle w:val="NoSpacing"/>
      </w:pPr>
      <w:r w:rsidRPr="00EA66BB">
        <w:rPr>
          <w:b/>
        </w:rPr>
        <w:lastRenderedPageBreak/>
        <w:t>NOTE:</w:t>
      </w:r>
      <w:r>
        <w:t xml:space="preserve"> Pain Management can include positioning, ice packs and other non-pharmacological treatments.</w:t>
      </w:r>
      <w:r w:rsidR="00A161C3">
        <w:t xml:space="preserve">  Medications may be administered in divided doses up to the maximum noted in the protocol.  </w:t>
      </w:r>
    </w:p>
    <w:p w14:paraId="260B90FC" w14:textId="77777777" w:rsidR="00526B26" w:rsidRDefault="00526B26" w:rsidP="00526B26">
      <w:pPr>
        <w:pStyle w:val="Default"/>
      </w:pPr>
    </w:p>
    <w:p w14:paraId="24C5DFE7" w14:textId="7D8A9BA0" w:rsidR="00526B26" w:rsidRDefault="00526B26" w:rsidP="00526B26">
      <w:pPr>
        <w:pStyle w:val="NoSpacing"/>
      </w:pPr>
      <w:r>
        <w:rPr>
          <w:b/>
          <w:bCs/>
        </w:rPr>
        <w:t xml:space="preserve">NOTE: </w:t>
      </w:r>
      <w:r>
        <w:t xml:space="preserve">All pain medications have contraindications-do not administer medications in such circumstances. These contraindications include but are not limited to: Ketorolac and ibuprofen are contraindicated in head injury, chest pain, abdominal pain, or in any patient with potential for bleeding, ulcer, or renal </w:t>
      </w:r>
      <w:r w:rsidR="0094435C">
        <w:t>d</w:t>
      </w:r>
      <w:r w:rsidR="00215853">
        <w:t>y</w:t>
      </w:r>
      <w:r w:rsidR="0094435C">
        <w:t>sfunction</w:t>
      </w:r>
      <w:r>
        <w:t xml:space="preserve">; likely to need surgery.  Acetaminophen is contraindicated in patients with liver failure. Ketorolac and ibuprofen are contraindicated in pregnancy. </w:t>
      </w:r>
    </w:p>
    <w:p w14:paraId="562B57EA" w14:textId="77777777" w:rsidR="00526B26" w:rsidRDefault="00526B26" w:rsidP="00526B26">
      <w:pPr>
        <w:pStyle w:val="NoSpacing"/>
      </w:pPr>
    </w:p>
    <w:p w14:paraId="6CF6286F" w14:textId="77777777" w:rsidR="00856EDF" w:rsidRDefault="00526B26" w:rsidP="009C7E87">
      <w:pPr>
        <w:pStyle w:val="NoSpacing"/>
      </w:pPr>
      <w:r w:rsidRPr="00C419D4">
        <w:rPr>
          <w:rFonts w:cstheme="minorHAnsi"/>
        </w:rPr>
        <w:t xml:space="preserve">RED FLAG: </w:t>
      </w:r>
      <w:r w:rsidRPr="00C419D4">
        <w:rPr>
          <w:rFonts w:cstheme="minorHAnsi"/>
          <w:color w:val="000000"/>
        </w:rPr>
        <w:t>NOTE: Ondansetron is contraindicated in patients with prolonged QT interval.</w:t>
      </w:r>
      <w:bookmarkStart w:id="21" w:name="_2.14_Poisoning/Substance_Abuse/Over"/>
      <w:bookmarkEnd w:id="21"/>
      <w:r>
        <w:t xml:space="preserve">2.14 </w:t>
      </w:r>
    </w:p>
    <w:p w14:paraId="78C770EE" w14:textId="77777777" w:rsidR="00856EDF" w:rsidRDefault="00856EDF" w:rsidP="009C7E87">
      <w:pPr>
        <w:pStyle w:val="NoSpacing"/>
      </w:pPr>
    </w:p>
    <w:p w14:paraId="54A23CBF" w14:textId="77777777" w:rsidR="00856EDF" w:rsidRDefault="00856EDF" w:rsidP="009C7E87">
      <w:pPr>
        <w:pStyle w:val="NoSpacing"/>
      </w:pPr>
    </w:p>
    <w:p w14:paraId="202B23D6" w14:textId="77777777" w:rsidR="00856EDF" w:rsidRDefault="00856EDF" w:rsidP="009C7E87">
      <w:pPr>
        <w:pStyle w:val="NoSpacing"/>
      </w:pPr>
    </w:p>
    <w:p w14:paraId="5BC44E8B" w14:textId="77777777" w:rsidR="00856EDF" w:rsidRDefault="00856EDF" w:rsidP="009C7E87">
      <w:pPr>
        <w:pStyle w:val="NoSpacing"/>
      </w:pPr>
    </w:p>
    <w:p w14:paraId="243A1966" w14:textId="77777777" w:rsidR="00856EDF" w:rsidRDefault="00856EDF" w:rsidP="009C7E87">
      <w:pPr>
        <w:pStyle w:val="NoSpacing"/>
      </w:pPr>
    </w:p>
    <w:p w14:paraId="1956199D" w14:textId="77777777" w:rsidR="00856EDF" w:rsidRDefault="00856EDF" w:rsidP="009C7E87">
      <w:pPr>
        <w:pStyle w:val="NoSpacing"/>
      </w:pPr>
    </w:p>
    <w:p w14:paraId="77807D64" w14:textId="77777777" w:rsidR="00856EDF" w:rsidRDefault="00856EDF" w:rsidP="009C7E87">
      <w:pPr>
        <w:pStyle w:val="NoSpacing"/>
      </w:pPr>
    </w:p>
    <w:p w14:paraId="0F1E2150" w14:textId="77777777" w:rsidR="00856EDF" w:rsidRDefault="00856EDF" w:rsidP="009C7E87">
      <w:pPr>
        <w:pStyle w:val="NoSpacing"/>
      </w:pPr>
    </w:p>
    <w:p w14:paraId="5821C59B" w14:textId="77777777" w:rsidR="00856EDF" w:rsidRDefault="00856EDF" w:rsidP="009C7E87">
      <w:pPr>
        <w:pStyle w:val="NoSpacing"/>
      </w:pPr>
    </w:p>
    <w:p w14:paraId="71AF6B38" w14:textId="77777777" w:rsidR="00856EDF" w:rsidRDefault="00856EDF" w:rsidP="009C7E87">
      <w:pPr>
        <w:pStyle w:val="NoSpacing"/>
      </w:pPr>
    </w:p>
    <w:p w14:paraId="36DE1607" w14:textId="77777777" w:rsidR="00856EDF" w:rsidRDefault="00856EDF" w:rsidP="009C7E87">
      <w:pPr>
        <w:pStyle w:val="NoSpacing"/>
      </w:pPr>
    </w:p>
    <w:p w14:paraId="702F0035" w14:textId="77777777" w:rsidR="00856EDF" w:rsidRDefault="00856EDF" w:rsidP="009C7E87">
      <w:pPr>
        <w:pStyle w:val="NoSpacing"/>
      </w:pPr>
    </w:p>
    <w:p w14:paraId="536749CF" w14:textId="77777777" w:rsidR="00856EDF" w:rsidRDefault="00856EDF" w:rsidP="009C7E87">
      <w:pPr>
        <w:pStyle w:val="NoSpacing"/>
      </w:pPr>
    </w:p>
    <w:p w14:paraId="3299B3D9" w14:textId="77777777" w:rsidR="00856EDF" w:rsidRDefault="00856EDF" w:rsidP="009C7E87">
      <w:pPr>
        <w:pStyle w:val="NoSpacing"/>
      </w:pPr>
    </w:p>
    <w:p w14:paraId="74764B2B" w14:textId="77777777" w:rsidR="00856EDF" w:rsidRDefault="00856EDF" w:rsidP="009C7E87">
      <w:pPr>
        <w:pStyle w:val="NoSpacing"/>
      </w:pPr>
    </w:p>
    <w:p w14:paraId="0AE432C9" w14:textId="77777777" w:rsidR="00856EDF" w:rsidRDefault="00856EDF" w:rsidP="009C7E87">
      <w:pPr>
        <w:pStyle w:val="NoSpacing"/>
      </w:pPr>
    </w:p>
    <w:p w14:paraId="29BE5C80" w14:textId="77777777" w:rsidR="00856EDF" w:rsidRDefault="00856EDF" w:rsidP="009C7E87">
      <w:pPr>
        <w:pStyle w:val="NoSpacing"/>
      </w:pPr>
    </w:p>
    <w:p w14:paraId="270AB06C" w14:textId="77777777" w:rsidR="00856EDF" w:rsidRDefault="00856EDF" w:rsidP="009C7E87">
      <w:pPr>
        <w:pStyle w:val="NoSpacing"/>
      </w:pPr>
    </w:p>
    <w:p w14:paraId="1E2C6C40" w14:textId="77777777" w:rsidR="00856EDF" w:rsidRDefault="00856EDF" w:rsidP="009C7E87">
      <w:pPr>
        <w:pStyle w:val="NoSpacing"/>
      </w:pPr>
    </w:p>
    <w:p w14:paraId="54D13D19" w14:textId="77777777" w:rsidR="00856EDF" w:rsidRDefault="00856EDF" w:rsidP="009C7E87">
      <w:pPr>
        <w:pStyle w:val="NoSpacing"/>
      </w:pPr>
    </w:p>
    <w:p w14:paraId="7FB6E2C2" w14:textId="77777777" w:rsidR="00856EDF" w:rsidRDefault="00856EDF" w:rsidP="009C7E87">
      <w:pPr>
        <w:pStyle w:val="NoSpacing"/>
      </w:pPr>
    </w:p>
    <w:p w14:paraId="23D74694" w14:textId="77777777" w:rsidR="00856EDF" w:rsidRDefault="00856EDF" w:rsidP="009C7E87">
      <w:pPr>
        <w:pStyle w:val="NoSpacing"/>
      </w:pPr>
    </w:p>
    <w:p w14:paraId="72545E40" w14:textId="77777777" w:rsidR="00856EDF" w:rsidRDefault="00856EDF" w:rsidP="009C7E87">
      <w:pPr>
        <w:pStyle w:val="NoSpacing"/>
      </w:pPr>
    </w:p>
    <w:p w14:paraId="7BE5425F" w14:textId="77777777" w:rsidR="00856EDF" w:rsidRDefault="00856EDF" w:rsidP="009C7E87">
      <w:pPr>
        <w:pStyle w:val="NoSpacing"/>
      </w:pPr>
    </w:p>
    <w:p w14:paraId="436E164C" w14:textId="77777777" w:rsidR="00856EDF" w:rsidRDefault="00856EDF" w:rsidP="009C7E87">
      <w:pPr>
        <w:pStyle w:val="NoSpacing"/>
      </w:pPr>
    </w:p>
    <w:p w14:paraId="2D542033" w14:textId="77777777" w:rsidR="00856EDF" w:rsidRDefault="00856EDF" w:rsidP="009C7E87">
      <w:pPr>
        <w:pStyle w:val="NoSpacing"/>
      </w:pPr>
    </w:p>
    <w:p w14:paraId="0F8906D7" w14:textId="77777777" w:rsidR="00856EDF" w:rsidRDefault="00856EDF" w:rsidP="009C7E87">
      <w:pPr>
        <w:pStyle w:val="NoSpacing"/>
      </w:pPr>
    </w:p>
    <w:p w14:paraId="7C6E2E62" w14:textId="77777777" w:rsidR="00856EDF" w:rsidRDefault="00856EDF" w:rsidP="009C7E87">
      <w:pPr>
        <w:pStyle w:val="NoSpacing"/>
      </w:pPr>
    </w:p>
    <w:p w14:paraId="6ACF370C" w14:textId="77777777" w:rsidR="00856EDF" w:rsidRDefault="00856EDF" w:rsidP="009C7E87">
      <w:pPr>
        <w:pStyle w:val="NoSpacing"/>
      </w:pPr>
    </w:p>
    <w:p w14:paraId="031A90DC" w14:textId="77777777" w:rsidR="00856EDF" w:rsidRDefault="00856EDF" w:rsidP="009C7E87">
      <w:pPr>
        <w:pStyle w:val="NoSpacing"/>
      </w:pPr>
    </w:p>
    <w:p w14:paraId="3D90F19E" w14:textId="77777777" w:rsidR="00856EDF" w:rsidRDefault="00856EDF" w:rsidP="009C7E87">
      <w:pPr>
        <w:pStyle w:val="NoSpacing"/>
      </w:pPr>
    </w:p>
    <w:p w14:paraId="0BEE3086" w14:textId="77777777" w:rsidR="00856EDF" w:rsidRDefault="00856EDF" w:rsidP="009C7E87">
      <w:pPr>
        <w:pStyle w:val="NoSpacing"/>
      </w:pPr>
    </w:p>
    <w:p w14:paraId="5C9A9721" w14:textId="77777777" w:rsidR="00856EDF" w:rsidRDefault="00856EDF" w:rsidP="009C7E87">
      <w:pPr>
        <w:pStyle w:val="NoSpacing"/>
      </w:pPr>
    </w:p>
    <w:p w14:paraId="1946EF26" w14:textId="77777777" w:rsidR="00856EDF" w:rsidRDefault="00856EDF" w:rsidP="009C7E87">
      <w:pPr>
        <w:pStyle w:val="NoSpacing"/>
      </w:pPr>
    </w:p>
    <w:p w14:paraId="36DFD1B0" w14:textId="77777777" w:rsidR="00856EDF" w:rsidRDefault="00856EDF" w:rsidP="009C7E87">
      <w:pPr>
        <w:pStyle w:val="NoSpacing"/>
      </w:pPr>
    </w:p>
    <w:p w14:paraId="0AC64A8A" w14:textId="77777777" w:rsidR="00856EDF" w:rsidRDefault="00856EDF" w:rsidP="009C7E87">
      <w:pPr>
        <w:pStyle w:val="NoSpacing"/>
      </w:pPr>
    </w:p>
    <w:p w14:paraId="7D46EEF5" w14:textId="77777777" w:rsidR="00856EDF" w:rsidRDefault="00856EDF" w:rsidP="009C7E87">
      <w:pPr>
        <w:pStyle w:val="NoSpacing"/>
      </w:pPr>
    </w:p>
    <w:p w14:paraId="2A2816D4" w14:textId="77777777" w:rsidR="00856EDF" w:rsidRDefault="00856EDF" w:rsidP="009C7E87">
      <w:pPr>
        <w:pStyle w:val="NoSpacing"/>
      </w:pPr>
    </w:p>
    <w:p w14:paraId="34D377A3" w14:textId="77777777" w:rsidR="00856EDF" w:rsidRDefault="00856EDF" w:rsidP="009C7E87">
      <w:pPr>
        <w:pStyle w:val="NoSpacing"/>
      </w:pPr>
    </w:p>
    <w:p w14:paraId="61DC06B2" w14:textId="77777777" w:rsidR="00856EDF" w:rsidRDefault="00856EDF" w:rsidP="009C7E87">
      <w:pPr>
        <w:pStyle w:val="NoSpacing"/>
      </w:pPr>
    </w:p>
    <w:p w14:paraId="1A0102D6" w14:textId="77777777" w:rsidR="00856EDF" w:rsidRDefault="00856EDF" w:rsidP="009C7E87">
      <w:pPr>
        <w:pStyle w:val="NoSpacing"/>
      </w:pPr>
    </w:p>
    <w:p w14:paraId="46E9B85E" w14:textId="77777777" w:rsidR="00856EDF" w:rsidRDefault="00856EDF" w:rsidP="009C7E87">
      <w:pPr>
        <w:pStyle w:val="NoSpacing"/>
      </w:pPr>
    </w:p>
    <w:p w14:paraId="2A70D20A" w14:textId="443B6F65" w:rsidR="00526B26" w:rsidRDefault="00856EDF" w:rsidP="009C7E87">
      <w:pPr>
        <w:pStyle w:val="NoSpacing"/>
        <w:rPr>
          <w:b/>
          <w:bCs/>
          <w:color w:val="4472C4" w:themeColor="accent1"/>
        </w:rPr>
      </w:pPr>
      <w:r w:rsidRPr="002516A8">
        <w:rPr>
          <w:b/>
          <w:bCs/>
          <w:color w:val="4472C4" w:themeColor="accent1"/>
        </w:rPr>
        <w:lastRenderedPageBreak/>
        <w:t xml:space="preserve">2.14 </w:t>
      </w:r>
      <w:r w:rsidR="00526B26" w:rsidRPr="002516A8">
        <w:rPr>
          <w:b/>
          <w:bCs/>
          <w:color w:val="4472C4" w:themeColor="accent1"/>
        </w:rPr>
        <w:t>P</w:t>
      </w:r>
      <w:r w:rsidR="002516A8" w:rsidRPr="002516A8">
        <w:rPr>
          <w:b/>
          <w:bCs/>
          <w:color w:val="4472C4" w:themeColor="accent1"/>
        </w:rPr>
        <w:t>OISONING/ OVERDOSE</w:t>
      </w:r>
      <w:r w:rsidR="00526B26" w:rsidRPr="002516A8">
        <w:rPr>
          <w:b/>
          <w:bCs/>
          <w:color w:val="4472C4" w:themeColor="accent1"/>
        </w:rPr>
        <w:t>/T</w:t>
      </w:r>
      <w:r w:rsidR="002516A8" w:rsidRPr="002516A8">
        <w:rPr>
          <w:b/>
          <w:bCs/>
          <w:color w:val="4472C4" w:themeColor="accent1"/>
        </w:rPr>
        <w:t>OXICOLOGY</w:t>
      </w:r>
      <w:r w:rsidR="00526B26" w:rsidRPr="002516A8">
        <w:rPr>
          <w:b/>
          <w:bCs/>
          <w:color w:val="4472C4" w:themeColor="accent1"/>
        </w:rPr>
        <w:t xml:space="preserve"> - Adult &amp; Pediatric</w:t>
      </w:r>
    </w:p>
    <w:p w14:paraId="616D7946" w14:textId="77777777" w:rsidR="002516A8" w:rsidRPr="002516A8" w:rsidRDefault="002516A8" w:rsidP="009C7E87">
      <w:pPr>
        <w:pStyle w:val="NoSpacing"/>
        <w:rPr>
          <w:b/>
          <w:bCs/>
          <w:color w:val="4472C4" w:themeColor="accent1"/>
        </w:rPr>
      </w:pPr>
    </w:p>
    <w:p w14:paraId="4536831A" w14:textId="77777777" w:rsidR="00526B26" w:rsidRPr="001368A3" w:rsidRDefault="00526B26" w:rsidP="00526B26">
      <w:r w:rsidRPr="002E0CBE">
        <w:rPr>
          <w:rFonts w:ascii="Times New Roman" w:hAnsi="Times New Roman" w:cs="Times New Roman"/>
          <w:sz w:val="24"/>
          <w:szCs w:val="24"/>
        </w:rPr>
        <w:object w:dxaOrig="9840" w:dyaOrig="1155" w14:anchorId="679718AB">
          <v:shape id="_x0000_i1028" type="#_x0000_t75" style="width:484.5pt;height:48.5pt" o:ole="">
            <v:imagedata r:id="rId18" o:title=""/>
          </v:shape>
          <o:OLEObject Type="Embed" ProgID="Visio.Drawing.15" ShapeID="_x0000_i1028" DrawAspect="Content" ObjectID="_1830515707" r:id="rId19"/>
        </w:object>
      </w:r>
    </w:p>
    <w:p w14:paraId="5750627F" w14:textId="5DD0A2F1" w:rsidR="00526B26" w:rsidRPr="00B460EB" w:rsidRDefault="00526B26" w:rsidP="00526B26">
      <w:pPr>
        <w:pStyle w:val="Heading2"/>
      </w:pPr>
      <w:r w:rsidRPr="00B460EB">
        <w:t>FIRST RESPONDER</w:t>
      </w:r>
    </w:p>
    <w:p w14:paraId="41DF8B1D" w14:textId="77777777" w:rsidR="00526B26" w:rsidRPr="00AC3065" w:rsidRDefault="00526B26" w:rsidP="000F0858">
      <w:pPr>
        <w:numPr>
          <w:ilvl w:val="0"/>
          <w:numId w:val="176"/>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37E89D5F" w14:textId="6414B6FD" w:rsidR="00526B26" w:rsidRPr="00B460EB" w:rsidRDefault="00526B26" w:rsidP="000F0858">
      <w:pPr>
        <w:numPr>
          <w:ilvl w:val="0"/>
          <w:numId w:val="8"/>
        </w:numPr>
        <w:autoSpaceDE w:val="0"/>
        <w:autoSpaceDN w:val="0"/>
        <w:adjustRightInd w:val="0"/>
        <w:spacing w:after="0" w:line="288" w:lineRule="auto"/>
        <w:rPr>
          <w:rFonts w:cs="Arial"/>
          <w:color w:val="000000"/>
        </w:rPr>
      </w:pPr>
      <w:r w:rsidRPr="00B460EB">
        <w:rPr>
          <w:rFonts w:cs="Arial"/>
          <w:b/>
          <w:bCs/>
          <w:color w:val="000000"/>
          <w:u w:val="single"/>
        </w:rPr>
        <w:t>Naloxone</w:t>
      </w:r>
      <w:r w:rsidRPr="00B460EB">
        <w:rPr>
          <w:rFonts w:cs="Arial"/>
          <w:color w:val="000000"/>
        </w:rPr>
        <w:t xml:space="preserve"> </w:t>
      </w:r>
      <w:r w:rsidR="00693CE6">
        <w:rPr>
          <w:rFonts w:cs="Arial"/>
          <w:color w:val="000000"/>
        </w:rPr>
        <w:t>0.4</w:t>
      </w:r>
      <w:r>
        <w:rPr>
          <w:rFonts w:cs="Arial"/>
          <w:color w:val="000000"/>
        </w:rPr>
        <w:t xml:space="preserve"> </w:t>
      </w:r>
      <w:r w:rsidRPr="00B460EB">
        <w:rPr>
          <w:rFonts w:cs="Arial"/>
          <w:color w:val="000000"/>
        </w:rPr>
        <w:t>mg</w:t>
      </w:r>
      <w:r>
        <w:rPr>
          <w:rFonts w:cs="Arial"/>
          <w:color w:val="000000"/>
        </w:rPr>
        <w:t>-</w:t>
      </w:r>
      <w:r w:rsidR="00857EA8">
        <w:rPr>
          <w:rFonts w:cs="Arial"/>
          <w:color w:val="000000"/>
        </w:rPr>
        <w:t>8</w:t>
      </w:r>
      <w:r>
        <w:rPr>
          <w:rFonts w:cs="Arial"/>
          <w:color w:val="000000"/>
        </w:rPr>
        <w:t xml:space="preserve"> </w:t>
      </w:r>
      <w:r w:rsidR="00AA428B">
        <w:rPr>
          <w:rFonts w:cs="Arial"/>
          <w:color w:val="000000"/>
        </w:rPr>
        <w:t xml:space="preserve">mg </w:t>
      </w:r>
      <w:r w:rsidR="00AA428B" w:rsidRPr="00B460EB">
        <w:rPr>
          <w:rFonts w:cs="Arial"/>
          <w:color w:val="000000"/>
        </w:rPr>
        <w:t>via</w:t>
      </w:r>
      <w:r w:rsidRPr="00B460EB">
        <w:rPr>
          <w:rFonts w:cs="Arial"/>
          <w:color w:val="000000"/>
        </w:rPr>
        <w:t xml:space="preserve"> Nasal Atomizer (IN) </w:t>
      </w:r>
      <w:r w:rsidR="00AA428B" w:rsidRPr="00B460EB">
        <w:rPr>
          <w:rFonts w:cs="Arial"/>
          <w:b/>
          <w:bCs/>
          <w:color w:val="000000"/>
        </w:rPr>
        <w:t>or</w:t>
      </w:r>
      <w:r w:rsidR="00AA428B" w:rsidRPr="00B460EB">
        <w:rPr>
          <w:rFonts w:cs="Arial"/>
          <w:color w:val="000000"/>
        </w:rPr>
        <w:t xml:space="preserve"> auto</w:t>
      </w:r>
      <w:r w:rsidRPr="00B460EB">
        <w:rPr>
          <w:rFonts w:cs="Arial"/>
          <w:color w:val="000000"/>
        </w:rPr>
        <w:t>-injector (IM).</w:t>
      </w:r>
    </w:p>
    <w:p w14:paraId="71EA0413" w14:textId="1C00DD3D" w:rsidR="00526B26" w:rsidRDefault="00526B26" w:rsidP="000F0858">
      <w:pPr>
        <w:numPr>
          <w:ilvl w:val="0"/>
          <w:numId w:val="8"/>
        </w:numPr>
        <w:autoSpaceDE w:val="0"/>
        <w:autoSpaceDN w:val="0"/>
        <w:adjustRightInd w:val="0"/>
        <w:spacing w:after="0" w:line="288" w:lineRule="auto"/>
        <w:rPr>
          <w:rFonts w:cs="Arial"/>
          <w:color w:val="000000"/>
        </w:rPr>
      </w:pPr>
      <w:r w:rsidRPr="00B460EB">
        <w:rPr>
          <w:rFonts w:cs="Arial"/>
          <w:color w:val="000000"/>
        </w:rPr>
        <w:t xml:space="preserve">If </w:t>
      </w:r>
      <w:r w:rsidR="00AA428B" w:rsidRPr="00B460EB">
        <w:rPr>
          <w:rFonts w:cs="Arial"/>
          <w:color w:val="000000"/>
        </w:rPr>
        <w:t>there is no</w:t>
      </w:r>
      <w:r w:rsidRPr="00B460EB">
        <w:rPr>
          <w:rFonts w:cs="Arial"/>
          <w:color w:val="000000"/>
        </w:rPr>
        <w:t xml:space="preserve"> response after </w:t>
      </w:r>
      <w:r w:rsidR="00857EA8">
        <w:rPr>
          <w:rFonts w:cs="Arial"/>
          <w:color w:val="000000"/>
        </w:rPr>
        <w:t>2-3</w:t>
      </w:r>
      <w:r w:rsidRPr="00B460EB">
        <w:rPr>
          <w:rFonts w:cs="Arial"/>
          <w:color w:val="000000"/>
        </w:rPr>
        <w:t xml:space="preserve"> minutes, give second dose.</w:t>
      </w:r>
    </w:p>
    <w:p w14:paraId="5E2A9A91" w14:textId="43626304" w:rsidR="00857EA8" w:rsidRPr="00B460EB" w:rsidRDefault="00857EA8" w:rsidP="000F0858">
      <w:pPr>
        <w:numPr>
          <w:ilvl w:val="0"/>
          <w:numId w:val="8"/>
        </w:numPr>
        <w:autoSpaceDE w:val="0"/>
        <w:autoSpaceDN w:val="0"/>
        <w:adjustRightInd w:val="0"/>
        <w:spacing w:after="0" w:line="288" w:lineRule="auto"/>
        <w:rPr>
          <w:rFonts w:cs="Arial"/>
          <w:color w:val="000000"/>
        </w:rPr>
      </w:pPr>
      <w:r>
        <w:rPr>
          <w:rFonts w:cs="Arial"/>
          <w:color w:val="000000"/>
        </w:rPr>
        <w:t>FR/EMS administered dose shall not exceed 16mg IM/IN</w:t>
      </w:r>
    </w:p>
    <w:p w14:paraId="7881619A" w14:textId="0F543536" w:rsidR="008A053B" w:rsidRPr="002516A8" w:rsidRDefault="008A053B" w:rsidP="00CE335C">
      <w:pPr>
        <w:autoSpaceDE w:val="0"/>
        <w:autoSpaceDN w:val="0"/>
        <w:adjustRightInd w:val="0"/>
        <w:spacing w:after="0" w:line="288" w:lineRule="auto"/>
        <w:rPr>
          <w:rFonts w:cs="Arial"/>
          <w:b/>
          <w:bCs/>
          <w:color w:val="4472C4" w:themeColor="accent1"/>
          <w:sz w:val="26"/>
          <w:szCs w:val="26"/>
        </w:rPr>
      </w:pPr>
      <w:r w:rsidRPr="002516A8">
        <w:rPr>
          <w:b/>
          <w:bCs/>
          <w:color w:val="4472C4" w:themeColor="accent1"/>
          <w:sz w:val="26"/>
          <w:szCs w:val="26"/>
        </w:rPr>
        <w:t>EMT STANDING ORDERS</w:t>
      </w:r>
    </w:p>
    <w:p w14:paraId="79D40C7C" w14:textId="77777777" w:rsidR="00526B26" w:rsidRDefault="00526B26" w:rsidP="000F0858">
      <w:pPr>
        <w:numPr>
          <w:ilvl w:val="0"/>
          <w:numId w:val="7"/>
        </w:numPr>
        <w:autoSpaceDE w:val="0"/>
        <w:autoSpaceDN w:val="0"/>
        <w:adjustRightInd w:val="0"/>
        <w:spacing w:after="0" w:line="288" w:lineRule="auto"/>
        <w:ind w:left="720" w:hanging="360"/>
        <w:rPr>
          <w:rFonts w:cs="Arial"/>
          <w:color w:val="000000"/>
        </w:rPr>
      </w:pPr>
      <w:r w:rsidRPr="00B460EB">
        <w:rPr>
          <w:rFonts w:cs="Arial"/>
          <w:color w:val="000000"/>
        </w:rPr>
        <w:t xml:space="preserve">If suspected or confirmed hypoglycemia, treat per protocol. </w:t>
      </w:r>
    </w:p>
    <w:p w14:paraId="24EA8565" w14:textId="206243A3" w:rsidR="00D10D20" w:rsidRPr="009C7E87" w:rsidRDefault="00D10D20" w:rsidP="000F0858">
      <w:pPr>
        <w:numPr>
          <w:ilvl w:val="0"/>
          <w:numId w:val="102"/>
        </w:numPr>
        <w:autoSpaceDE w:val="0"/>
        <w:autoSpaceDN w:val="0"/>
        <w:adjustRightInd w:val="0"/>
        <w:spacing w:after="0" w:line="240" w:lineRule="auto"/>
        <w:rPr>
          <w:color w:val="000000"/>
        </w:rPr>
      </w:pPr>
      <w:r w:rsidRPr="009C7E87">
        <w:rPr>
          <w:color w:val="000000" w:themeColor="text1"/>
        </w:rPr>
        <w:t>Initiate BiPAP/CPAP generally at a PEEP of 5 cm H</w:t>
      </w:r>
      <w:r w:rsidRPr="009C7E87">
        <w:rPr>
          <w:color w:val="000000" w:themeColor="text1"/>
          <w:vertAlign w:val="subscript"/>
        </w:rPr>
        <w:t>2</w:t>
      </w:r>
      <w:r w:rsidRPr="009C7E87">
        <w:rPr>
          <w:color w:val="000000" w:themeColor="text1"/>
        </w:rPr>
        <w:t>O, if not contraindicated with nebulizer therapy, as indicated</w:t>
      </w:r>
      <w:r w:rsidR="64C728C2" w:rsidRPr="5F48C9A3">
        <w:rPr>
          <w:color w:val="000000" w:themeColor="text1"/>
        </w:rPr>
        <w:t>, for suspected CO poisoning.</w:t>
      </w:r>
    </w:p>
    <w:p w14:paraId="0D2D1EF0" w14:textId="540C3554" w:rsidR="00D10D20" w:rsidRPr="00D10D20" w:rsidRDefault="00D10D20" w:rsidP="000F0858">
      <w:pPr>
        <w:numPr>
          <w:ilvl w:val="0"/>
          <w:numId w:val="7"/>
        </w:numPr>
        <w:autoSpaceDE w:val="0"/>
        <w:autoSpaceDN w:val="0"/>
        <w:adjustRightInd w:val="0"/>
        <w:spacing w:after="0" w:line="288" w:lineRule="auto"/>
        <w:ind w:left="720" w:hanging="360"/>
        <w:rPr>
          <w:rFonts w:cstheme="minorHAnsi"/>
          <w:color w:val="000000"/>
        </w:rPr>
      </w:pPr>
      <w:r w:rsidRPr="009C7E87">
        <w:rPr>
          <w:rFonts w:cstheme="minorHAnsi"/>
          <w:b/>
          <w:bCs/>
          <w:color w:val="000000"/>
          <w:u w:val="single"/>
          <w:lang w:val="nb-NO"/>
        </w:rPr>
        <w:t>Albuterol</w:t>
      </w:r>
      <w:r w:rsidRPr="009C7E87">
        <w:rPr>
          <w:rFonts w:cstheme="minorHAnsi"/>
          <w:b/>
          <w:bCs/>
          <w:color w:val="000000"/>
          <w:lang w:val="nb-NO"/>
        </w:rPr>
        <w:t xml:space="preserve"> </w:t>
      </w:r>
      <w:r w:rsidRPr="009C7E87">
        <w:rPr>
          <w:rFonts w:cstheme="minorHAnsi"/>
          <w:color w:val="000000"/>
          <w:lang w:val="nb-NO"/>
        </w:rPr>
        <w:t>2.5-3 mg</w:t>
      </w:r>
      <w:r w:rsidRPr="009C7E87">
        <w:rPr>
          <w:rFonts w:cstheme="minorHAnsi"/>
          <w:b/>
          <w:bCs/>
          <w:color w:val="000000"/>
          <w:lang w:val="nb-NO"/>
        </w:rPr>
        <w:t xml:space="preserve"> </w:t>
      </w:r>
      <w:r w:rsidRPr="009C7E87">
        <w:rPr>
          <w:rFonts w:cstheme="minorHAnsi"/>
          <w:color w:val="000000"/>
          <w:lang w:val="nb-NO"/>
        </w:rPr>
        <w:t>via nebulizer.</w:t>
      </w:r>
      <w:r w:rsidRPr="009C7E87">
        <w:rPr>
          <w:rFonts w:cstheme="minorHAnsi"/>
          <w:color w:val="000000"/>
        </w:rPr>
        <w:t xml:space="preserve"> May be repeated as indicated.</w:t>
      </w:r>
    </w:p>
    <w:p w14:paraId="4B2FB6CA" w14:textId="7F961F0B" w:rsidR="00526B26" w:rsidRPr="00B460EB" w:rsidRDefault="00526B26" w:rsidP="00526B26">
      <w:pPr>
        <w:pStyle w:val="Heading2"/>
      </w:pPr>
      <w:r w:rsidRPr="00B460EB">
        <w:t>ADVANCED EMT STANDING ORDERS</w:t>
      </w:r>
    </w:p>
    <w:p w14:paraId="00845188" w14:textId="77777777" w:rsidR="00F01CEF" w:rsidRPr="00F01CEF" w:rsidRDefault="00F01CEF" w:rsidP="00F01CEF">
      <w:pPr>
        <w:pStyle w:val="NoSpacing"/>
        <w:rPr>
          <w:rFonts w:cstheme="minorHAnsi"/>
          <w:b/>
          <w:bCs/>
          <w:u w:val="single"/>
        </w:rPr>
      </w:pPr>
      <w:r w:rsidRPr="00F01CEF">
        <w:rPr>
          <w:rFonts w:cstheme="minorHAnsi"/>
          <w:b/>
          <w:bCs/>
          <w:u w:val="single"/>
        </w:rPr>
        <w:t xml:space="preserve">Naloxone </w:t>
      </w:r>
    </w:p>
    <w:p w14:paraId="438B777C" w14:textId="3D31E527" w:rsidR="00004C68" w:rsidRDefault="00F01CEF" w:rsidP="000F0858">
      <w:pPr>
        <w:pStyle w:val="NoSpacing"/>
        <w:numPr>
          <w:ilvl w:val="0"/>
          <w:numId w:val="7"/>
        </w:numPr>
        <w:ind w:left="720" w:hanging="360"/>
        <w:rPr>
          <w:rFonts w:eastAsiaTheme="minorHAnsi" w:cstheme="minorHAnsi"/>
        </w:rPr>
      </w:pPr>
      <w:r w:rsidRPr="00F01CEF">
        <w:rPr>
          <w:rFonts w:eastAsiaTheme="minorHAnsi" w:cstheme="minorHAnsi"/>
        </w:rPr>
        <w:t xml:space="preserve"> </w:t>
      </w:r>
      <w:r w:rsidR="00E614A7">
        <w:rPr>
          <w:rFonts w:eastAsiaTheme="minorHAnsi" w:cstheme="minorHAnsi"/>
        </w:rPr>
        <w:t xml:space="preserve">Adult: 0.4mg-8mg </w:t>
      </w:r>
      <w:r w:rsidR="00004C68">
        <w:rPr>
          <w:rFonts w:eastAsiaTheme="minorHAnsi" w:cstheme="minorHAnsi"/>
        </w:rPr>
        <w:t>IV/IO/IM/IO May be repeated as indicated.</w:t>
      </w:r>
    </w:p>
    <w:p w14:paraId="65ECCBFF" w14:textId="7E8B5D69" w:rsidR="00F01CEF" w:rsidRDefault="00F01CEF" w:rsidP="000F0858">
      <w:pPr>
        <w:pStyle w:val="NoSpacing"/>
        <w:numPr>
          <w:ilvl w:val="0"/>
          <w:numId w:val="7"/>
        </w:numPr>
        <w:ind w:left="720" w:hanging="360"/>
        <w:rPr>
          <w:rFonts w:eastAsiaTheme="minorHAnsi" w:cstheme="minorHAnsi"/>
        </w:rPr>
      </w:pPr>
      <w:r w:rsidRPr="00F01CEF">
        <w:rPr>
          <w:rFonts w:eastAsiaTheme="minorHAnsi" w:cstheme="minorHAnsi"/>
        </w:rPr>
        <w:t xml:space="preserve">PEDI: 0.1 mg/kg IV/IO/IM/IN May be repeated as indicated. </w:t>
      </w:r>
    </w:p>
    <w:p w14:paraId="628AE250" w14:textId="77777777" w:rsidR="00526B26" w:rsidRPr="00B460EB" w:rsidRDefault="00526B26" w:rsidP="00F01CEF">
      <w:pPr>
        <w:pStyle w:val="Heading2"/>
      </w:pPr>
      <w:r w:rsidRPr="00B460EB">
        <w:t>PARAMEDIC STANDING ORDERS</w:t>
      </w:r>
    </w:p>
    <w:p w14:paraId="05190596" w14:textId="77777777" w:rsidR="00526B26" w:rsidRPr="00B460EB" w:rsidRDefault="00526B26" w:rsidP="00526B26">
      <w:pPr>
        <w:pStyle w:val="Heading2"/>
      </w:pPr>
      <w:r w:rsidRPr="00B460EB">
        <w:t>MEDICAL CONTROL MAY ORDER</w:t>
      </w:r>
    </w:p>
    <w:p w14:paraId="2BF7FBE6" w14:textId="5CBD15CA" w:rsidR="00526B26" w:rsidRPr="00DE638A" w:rsidRDefault="00526B26" w:rsidP="00526B26">
      <w:pPr>
        <w:numPr>
          <w:ilvl w:val="0"/>
          <w:numId w:val="2"/>
        </w:numPr>
        <w:autoSpaceDE w:val="0"/>
        <w:autoSpaceDN w:val="0"/>
        <w:adjustRightInd w:val="0"/>
        <w:spacing w:after="0" w:line="288" w:lineRule="auto"/>
        <w:ind w:left="360"/>
        <w:rPr>
          <w:rFonts w:cs="Arial"/>
          <w:color w:val="000000"/>
        </w:rPr>
      </w:pPr>
      <w:r w:rsidRPr="00B460EB">
        <w:rPr>
          <w:rFonts w:cs="Arial"/>
          <w:b/>
          <w:bCs/>
          <w:color w:val="000000"/>
          <w:u w:val="single"/>
        </w:rPr>
        <w:t xml:space="preserve">Calcium </w:t>
      </w:r>
      <w:r>
        <w:rPr>
          <w:rFonts w:cs="Arial"/>
          <w:b/>
          <w:bCs/>
          <w:color w:val="000000"/>
          <w:u w:val="single"/>
        </w:rPr>
        <w:t>c</w:t>
      </w:r>
      <w:r w:rsidRPr="00B460EB">
        <w:rPr>
          <w:rFonts w:cs="Arial"/>
          <w:b/>
          <w:bCs/>
          <w:color w:val="000000"/>
          <w:u w:val="single"/>
        </w:rPr>
        <w:t>hloride</w:t>
      </w:r>
      <w:r w:rsidRPr="00B460EB">
        <w:rPr>
          <w:rFonts w:cs="Arial"/>
          <w:color w:val="000000"/>
          <w:u w:val="single"/>
        </w:rPr>
        <w:t xml:space="preserve"> </w:t>
      </w:r>
      <w:r w:rsidRPr="00DE638A">
        <w:rPr>
          <w:rFonts w:cs="Arial"/>
          <w:b/>
          <w:bCs/>
          <w:color w:val="000000"/>
          <w:u w:val="single"/>
        </w:rPr>
        <w:t>10</w:t>
      </w:r>
      <w:r w:rsidRPr="00CA1D6B">
        <w:rPr>
          <w:rFonts w:cs="Arial"/>
          <w:b/>
          <w:bCs/>
          <w:color w:val="000000"/>
          <w:u w:val="single"/>
        </w:rPr>
        <w:t xml:space="preserve">% </w:t>
      </w:r>
      <w:r w:rsidR="00CA1D6B" w:rsidRPr="00CA1D6B">
        <w:rPr>
          <w:rFonts w:cs="Arial"/>
          <w:b/>
          <w:bCs/>
          <w:color w:val="000000"/>
          <w:u w:val="single"/>
        </w:rPr>
        <w:t>or calcium gluconate</w:t>
      </w:r>
      <w:r w:rsidR="00CA1D6B">
        <w:rPr>
          <w:rFonts w:cs="Arial"/>
          <w:b/>
          <w:bCs/>
          <w:color w:val="000000"/>
        </w:rPr>
        <w:t>,</w:t>
      </w:r>
      <w:r w:rsidRPr="00DE638A">
        <w:rPr>
          <w:rFonts w:ascii="Arial" w:hAnsi="Arial" w:cs="Arial"/>
          <w:color w:val="000000"/>
        </w:rPr>
        <w:t xml:space="preserve"> </w:t>
      </w:r>
      <w:r w:rsidRPr="00DE638A">
        <w:rPr>
          <w:rFonts w:cs="Arial"/>
          <w:color w:val="000000"/>
        </w:rPr>
        <w:t>20 mg/kg IV/IO administer slowly over 5 minutes to a maximum dose of 1 gram. (e.g., for calcium blocker toxicity).</w:t>
      </w:r>
    </w:p>
    <w:p w14:paraId="63876711" w14:textId="77777777" w:rsidR="00526B26" w:rsidRPr="00B460EB" w:rsidRDefault="00526B26" w:rsidP="00526B26">
      <w:pPr>
        <w:numPr>
          <w:ilvl w:val="0"/>
          <w:numId w:val="2"/>
        </w:numPr>
        <w:autoSpaceDE w:val="0"/>
        <w:autoSpaceDN w:val="0"/>
        <w:adjustRightInd w:val="0"/>
        <w:spacing w:after="0" w:line="288" w:lineRule="auto"/>
        <w:ind w:left="360"/>
        <w:rPr>
          <w:rFonts w:cs="Arial"/>
          <w:color w:val="000000"/>
        </w:rPr>
      </w:pPr>
      <w:r w:rsidRPr="00B460EB">
        <w:rPr>
          <w:rFonts w:cs="Arial"/>
          <w:b/>
          <w:bCs/>
          <w:color w:val="000000"/>
          <w:u w:val="single"/>
        </w:rPr>
        <w:t xml:space="preserve"> Sodium </w:t>
      </w:r>
      <w:r>
        <w:rPr>
          <w:rFonts w:cs="Arial"/>
          <w:b/>
          <w:bCs/>
          <w:color w:val="000000"/>
          <w:u w:val="single"/>
        </w:rPr>
        <w:t>b</w:t>
      </w:r>
      <w:r w:rsidRPr="00B460EB">
        <w:rPr>
          <w:rFonts w:cs="Arial"/>
          <w:b/>
          <w:bCs/>
          <w:color w:val="000000"/>
          <w:u w:val="single"/>
        </w:rPr>
        <w:t>icarbonate</w:t>
      </w:r>
      <w:r w:rsidRPr="00B460EB">
        <w:rPr>
          <w:rFonts w:cs="Arial"/>
          <w:b/>
          <w:bCs/>
          <w:color w:val="000000"/>
        </w:rPr>
        <w:t xml:space="preserve"> </w:t>
      </w:r>
      <w:r w:rsidRPr="00B460EB">
        <w:rPr>
          <w:rFonts w:cs="Arial"/>
          <w:color w:val="000000"/>
        </w:rPr>
        <w:t xml:space="preserve">0.5 – 1 </w:t>
      </w:r>
      <w:proofErr w:type="spellStart"/>
      <w:r w:rsidRPr="00B460EB">
        <w:rPr>
          <w:rFonts w:cs="Arial"/>
          <w:color w:val="000000"/>
        </w:rPr>
        <w:t>mEq</w:t>
      </w:r>
      <w:proofErr w:type="spellEnd"/>
      <w:r w:rsidRPr="00B460EB">
        <w:rPr>
          <w:rFonts w:cs="Arial"/>
          <w:color w:val="000000"/>
        </w:rPr>
        <w:t>/Kg IV/IO (e.g. TCA or Aspirin overdose).</w:t>
      </w:r>
    </w:p>
    <w:p w14:paraId="5C89E013" w14:textId="77777777" w:rsidR="00F01CEF" w:rsidRPr="00F01CEF" w:rsidRDefault="00F01CEF" w:rsidP="00F01CEF">
      <w:pPr>
        <w:pStyle w:val="ListParagraph"/>
        <w:numPr>
          <w:ilvl w:val="0"/>
          <w:numId w:val="2"/>
        </w:numPr>
        <w:autoSpaceDE w:val="0"/>
        <w:autoSpaceDN w:val="0"/>
        <w:adjustRightInd w:val="0"/>
        <w:spacing w:after="0" w:line="288" w:lineRule="auto"/>
        <w:ind w:left="360"/>
        <w:rPr>
          <w:rFonts w:cstheme="minorHAnsi"/>
          <w:b/>
          <w:bCs/>
          <w:color w:val="000000"/>
        </w:rPr>
      </w:pPr>
      <w:r w:rsidRPr="00F01CEF">
        <w:rPr>
          <w:rFonts w:cstheme="minorHAnsi"/>
          <w:b/>
          <w:bCs/>
          <w:color w:val="000000"/>
          <w:u w:val="single"/>
        </w:rPr>
        <w:t>Atropine</w:t>
      </w:r>
      <w:r w:rsidRPr="00F01CEF">
        <w:rPr>
          <w:rFonts w:cstheme="minorHAnsi"/>
          <w:b/>
          <w:bCs/>
          <w:color w:val="000000"/>
        </w:rPr>
        <w:t xml:space="preserve"> </w:t>
      </w:r>
    </w:p>
    <w:p w14:paraId="30661E22" w14:textId="77777777" w:rsidR="00F01CEF" w:rsidRPr="00F01CEF" w:rsidRDefault="00F01CEF" w:rsidP="00F01CEF">
      <w:pPr>
        <w:autoSpaceDE w:val="0"/>
        <w:autoSpaceDN w:val="0"/>
        <w:adjustRightInd w:val="0"/>
        <w:spacing w:after="0" w:line="288" w:lineRule="auto"/>
        <w:ind w:left="360"/>
        <w:rPr>
          <w:rFonts w:cstheme="minorHAnsi"/>
          <w:color w:val="000000"/>
        </w:rPr>
      </w:pPr>
      <w:r w:rsidRPr="00F01CEF">
        <w:rPr>
          <w:rFonts w:cstheme="minorHAnsi"/>
          <w:color w:val="000000"/>
        </w:rPr>
        <w:t>o</w:t>
      </w:r>
      <w:r w:rsidRPr="00F01CEF">
        <w:rPr>
          <w:rFonts w:cstheme="minorHAnsi"/>
          <w:color w:val="000000"/>
        </w:rPr>
        <w:tab/>
        <w:t>ADULT: 2- 5 mg IV/IO (e.g., organophosphate poisoning management).</w:t>
      </w:r>
    </w:p>
    <w:p w14:paraId="589EC109" w14:textId="77777777" w:rsidR="00F01CEF" w:rsidRPr="00F01CEF" w:rsidRDefault="00087449" w:rsidP="00F01CEF">
      <w:pPr>
        <w:autoSpaceDE w:val="0"/>
        <w:autoSpaceDN w:val="0"/>
        <w:adjustRightInd w:val="0"/>
        <w:spacing w:after="0" w:line="288" w:lineRule="auto"/>
        <w:ind w:left="360" w:hanging="360"/>
        <w:rPr>
          <w:rFonts w:cstheme="minorHAnsi"/>
          <w:color w:val="000000"/>
        </w:rPr>
      </w:pPr>
      <w:r>
        <w:rPr>
          <w:rFonts w:cstheme="minorHAnsi"/>
          <w:color w:val="000000"/>
        </w:rPr>
        <w:t xml:space="preserve">       </w:t>
      </w:r>
      <w:r w:rsidR="00F01CEF" w:rsidRPr="00F01CEF">
        <w:rPr>
          <w:rFonts w:cstheme="minorHAnsi"/>
          <w:color w:val="000000"/>
        </w:rPr>
        <w:t>o</w:t>
      </w:r>
      <w:r w:rsidR="00F01CEF" w:rsidRPr="00F01CEF">
        <w:rPr>
          <w:rFonts w:cstheme="minorHAnsi"/>
          <w:color w:val="000000"/>
        </w:rPr>
        <w:tab/>
      </w:r>
      <w:r>
        <w:rPr>
          <w:rFonts w:cstheme="minorHAnsi"/>
          <w:color w:val="000000"/>
        </w:rPr>
        <w:t xml:space="preserve"> </w:t>
      </w:r>
      <w:r w:rsidR="00F01CEF" w:rsidRPr="00F01CEF">
        <w:rPr>
          <w:rFonts w:cstheme="minorHAnsi"/>
          <w:color w:val="000000"/>
        </w:rPr>
        <w:t>PEDI: 0.02 mg/kg IV/IO.</w:t>
      </w:r>
    </w:p>
    <w:p w14:paraId="56B9A821" w14:textId="77777777" w:rsidR="00F01CEF" w:rsidRPr="00F01CEF" w:rsidRDefault="00F01CEF" w:rsidP="00F01CEF">
      <w:pPr>
        <w:autoSpaceDE w:val="0"/>
        <w:autoSpaceDN w:val="0"/>
        <w:adjustRightInd w:val="0"/>
        <w:spacing w:after="0" w:line="288" w:lineRule="auto"/>
        <w:rPr>
          <w:rFonts w:cstheme="minorHAnsi"/>
          <w:b/>
          <w:bCs/>
          <w:color w:val="000000"/>
        </w:rPr>
      </w:pPr>
      <w:bookmarkStart w:id="22" w:name="_Hlk190266652"/>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F01CEF">
        <w:rPr>
          <w:rFonts w:cstheme="minorHAnsi"/>
          <w:b/>
          <w:bCs/>
          <w:color w:val="000000"/>
          <w:u w:val="single"/>
        </w:rPr>
        <w:t>Furosemide</w:t>
      </w:r>
      <w:r w:rsidRPr="00F01CEF">
        <w:rPr>
          <w:rFonts w:cstheme="minorHAnsi"/>
          <w:b/>
          <w:bCs/>
          <w:color w:val="000000"/>
        </w:rPr>
        <w:t xml:space="preserve"> </w:t>
      </w:r>
    </w:p>
    <w:bookmarkEnd w:id="22"/>
    <w:p w14:paraId="2B73EDE7" w14:textId="70D1AB77" w:rsidR="00F01CEF" w:rsidRDefault="00F01CEF" w:rsidP="00F01CEF">
      <w:pPr>
        <w:autoSpaceDE w:val="0"/>
        <w:autoSpaceDN w:val="0"/>
        <w:adjustRightInd w:val="0"/>
        <w:spacing w:after="0" w:line="288" w:lineRule="auto"/>
        <w:ind w:left="360"/>
        <w:rPr>
          <w:rFonts w:cstheme="minorHAnsi"/>
          <w:color w:val="000000"/>
        </w:rPr>
      </w:pPr>
      <w:r w:rsidRPr="00F01CEF">
        <w:rPr>
          <w:rFonts w:cstheme="minorHAnsi"/>
          <w:color w:val="000000"/>
        </w:rPr>
        <w:t>o</w:t>
      </w:r>
      <w:r w:rsidR="00215853">
        <w:rPr>
          <w:rFonts w:cstheme="minorHAnsi"/>
          <w:color w:val="000000"/>
        </w:rPr>
        <w:t xml:space="preserve">     </w:t>
      </w:r>
      <w:r w:rsidRPr="00F01CEF">
        <w:rPr>
          <w:rFonts w:cstheme="minorHAnsi"/>
          <w:color w:val="000000"/>
        </w:rPr>
        <w:tab/>
        <w:t>ADULT: 40 mg IV/IO (e.g., pulmonary edema management).</w:t>
      </w:r>
    </w:p>
    <w:p w14:paraId="600590E2" w14:textId="68A9C17B" w:rsidR="00215853" w:rsidRPr="00215853" w:rsidRDefault="00215853" w:rsidP="00215853">
      <w:pPr>
        <w:autoSpaceDE w:val="0"/>
        <w:autoSpaceDN w:val="0"/>
        <w:adjustRightInd w:val="0"/>
        <w:spacing w:after="0" w:line="288" w:lineRule="auto"/>
        <w:ind w:left="360"/>
        <w:rPr>
          <w:rFonts w:cstheme="minorHAnsi"/>
          <w:color w:val="000000"/>
        </w:rPr>
      </w:pPr>
      <w:r w:rsidRPr="00215853">
        <w:rPr>
          <w:rFonts w:cstheme="minorHAnsi"/>
          <w:color w:val="000000"/>
        </w:rPr>
        <w:t xml:space="preserve">o </w:t>
      </w:r>
      <w:r>
        <w:rPr>
          <w:rFonts w:cstheme="minorHAnsi"/>
          <w:color w:val="000000"/>
        </w:rPr>
        <w:t xml:space="preserve">    </w:t>
      </w:r>
      <w:r w:rsidRPr="00215853">
        <w:rPr>
          <w:rFonts w:cstheme="minorHAnsi"/>
          <w:color w:val="000000"/>
        </w:rPr>
        <w:t>PEDI: 0.5 mg/kg IV/IO</w:t>
      </w:r>
    </w:p>
    <w:p w14:paraId="7532364F" w14:textId="377108BE" w:rsidR="006412FA" w:rsidRPr="00F01CEF" w:rsidRDefault="006412FA" w:rsidP="006412FA">
      <w:pPr>
        <w:autoSpaceDE w:val="0"/>
        <w:autoSpaceDN w:val="0"/>
        <w:adjustRightInd w:val="0"/>
        <w:spacing w:after="0" w:line="288" w:lineRule="auto"/>
        <w:rPr>
          <w:rFonts w:cstheme="minorHAnsi"/>
          <w:b/>
          <w:bCs/>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cstheme="minorHAnsi"/>
          <w:b/>
          <w:bCs/>
          <w:color w:val="000000"/>
          <w:u w:val="single"/>
        </w:rPr>
        <w:t>Midazolam</w:t>
      </w:r>
      <w:r w:rsidRPr="00F01CEF">
        <w:rPr>
          <w:rFonts w:cstheme="minorHAnsi"/>
          <w:b/>
          <w:bCs/>
          <w:color w:val="000000"/>
        </w:rPr>
        <w:t xml:space="preserve"> </w:t>
      </w:r>
    </w:p>
    <w:p w14:paraId="389DD47F" w14:textId="0A4F415E" w:rsidR="00215853" w:rsidRPr="00DC2AEF" w:rsidRDefault="00215853" w:rsidP="00DC2AEF">
      <w:pPr>
        <w:autoSpaceDE w:val="0"/>
        <w:autoSpaceDN w:val="0"/>
        <w:adjustRightInd w:val="0"/>
        <w:spacing w:after="0" w:line="288" w:lineRule="auto"/>
        <w:ind w:left="360"/>
        <w:rPr>
          <w:rFonts w:cstheme="minorHAnsi"/>
          <w:color w:val="000000"/>
        </w:rPr>
      </w:pPr>
      <w:bookmarkStart w:id="23" w:name="_Hlk190266772"/>
      <w:r w:rsidRPr="00DC2AEF">
        <w:rPr>
          <w:rFonts w:cstheme="minorHAnsi"/>
          <w:color w:val="000000"/>
        </w:rPr>
        <w:t xml:space="preserve">o     </w:t>
      </w:r>
      <w:r w:rsidRPr="00DC2AEF">
        <w:rPr>
          <w:rFonts w:cstheme="minorHAnsi"/>
          <w:color w:val="000000"/>
        </w:rPr>
        <w:tab/>
      </w:r>
      <w:bookmarkEnd w:id="23"/>
      <w:r w:rsidRPr="00DC2AEF">
        <w:rPr>
          <w:rFonts w:cstheme="minorHAnsi"/>
          <w:color w:val="000000"/>
        </w:rPr>
        <w:t>ADULT: 2</w:t>
      </w:r>
      <w:r>
        <w:rPr>
          <w:rFonts w:cstheme="minorHAnsi"/>
          <w:color w:val="000000"/>
        </w:rPr>
        <w:t>-</w:t>
      </w:r>
      <w:r w:rsidRPr="00DC2AEF">
        <w:rPr>
          <w:rFonts w:cstheme="minorHAnsi"/>
          <w:color w:val="000000"/>
        </w:rPr>
        <w:t>6 mg IV/IO/IM/IN.</w:t>
      </w:r>
    </w:p>
    <w:p w14:paraId="6041B3B6" w14:textId="4792B95A" w:rsidR="00526B26" w:rsidRPr="00F01CEF" w:rsidRDefault="00215853" w:rsidP="000F0858">
      <w:pPr>
        <w:pStyle w:val="ListParagraph"/>
        <w:numPr>
          <w:ilvl w:val="0"/>
          <w:numId w:val="62"/>
        </w:numPr>
        <w:autoSpaceDE w:val="0"/>
        <w:autoSpaceDN w:val="0"/>
        <w:adjustRightInd w:val="0"/>
        <w:spacing w:after="0" w:line="288" w:lineRule="auto"/>
        <w:ind w:left="360"/>
        <w:rPr>
          <w:rFonts w:cs="Arial"/>
          <w:color w:val="000000"/>
        </w:rPr>
      </w:pPr>
      <w:r>
        <w:rPr>
          <w:rFonts w:cstheme="minorHAnsi"/>
          <w:color w:val="000000"/>
        </w:rPr>
        <w:t xml:space="preserve">     </w:t>
      </w:r>
      <w:r w:rsidRPr="00DC2AEF">
        <w:rPr>
          <w:rFonts w:eastAsiaTheme="minorHAnsi" w:cstheme="minorHAnsi"/>
          <w:color w:val="000000"/>
        </w:rPr>
        <w:t xml:space="preserve">o     PEDI: </w:t>
      </w:r>
      <w:r>
        <w:rPr>
          <w:rFonts w:cstheme="minorHAnsi"/>
          <w:color w:val="000000"/>
        </w:rPr>
        <w:t xml:space="preserve">    </w:t>
      </w:r>
      <w:r w:rsidRPr="00215853">
        <w:rPr>
          <w:rFonts w:cstheme="minorHAnsi"/>
          <w:color w:val="000000"/>
        </w:rPr>
        <w:t>0.05mg/kg IV/IO/IM/</w:t>
      </w:r>
      <w:proofErr w:type="spellStart"/>
      <w:r w:rsidRPr="00215853">
        <w:rPr>
          <w:rFonts w:cstheme="minorHAnsi"/>
          <w:color w:val="000000"/>
        </w:rPr>
        <w:t>IN.</w:t>
      </w:r>
      <w:r w:rsidR="00526B26" w:rsidRPr="00F01CEF">
        <w:rPr>
          <w:rFonts w:cs="Arial"/>
          <w:b/>
          <w:bCs/>
          <w:color w:val="000000"/>
          <w:u w:val="single"/>
        </w:rPr>
        <w:t>Amyl</w:t>
      </w:r>
      <w:proofErr w:type="spellEnd"/>
      <w:r w:rsidR="00526B26" w:rsidRPr="00F01CEF">
        <w:rPr>
          <w:rFonts w:cs="Arial"/>
          <w:b/>
          <w:bCs/>
          <w:color w:val="000000"/>
          <w:u w:val="single"/>
        </w:rPr>
        <w:t xml:space="preserve"> nitrite</w:t>
      </w:r>
      <w:r w:rsidR="00526B26" w:rsidRPr="00F01CEF">
        <w:rPr>
          <w:rFonts w:cs="Arial"/>
          <w:color w:val="000000"/>
        </w:rPr>
        <w:t>: administer vapors of a crushed inhalant or pearl under the patients nose for 15 out of every 30 thirty seconds with intermittent 100% oxygen administration.</w:t>
      </w:r>
    </w:p>
    <w:p w14:paraId="53982DD9" w14:textId="77777777" w:rsidR="00F01CEF" w:rsidRPr="006412FA" w:rsidRDefault="00F01CEF" w:rsidP="00F01CEF">
      <w:pPr>
        <w:autoSpaceDE w:val="0"/>
        <w:autoSpaceDN w:val="0"/>
        <w:adjustRightInd w:val="0"/>
        <w:spacing w:after="0" w:line="288" w:lineRule="auto"/>
        <w:rPr>
          <w:rFonts w:cstheme="minorHAnsi"/>
          <w:b/>
          <w:bCs/>
          <w:color w:val="000000"/>
        </w:rPr>
      </w:pPr>
      <w:r>
        <w:rPr>
          <w:rFonts w:ascii="Symbol" w:hAnsi="Symbol" w:cs="Symbol"/>
          <w:color w:val="000000"/>
          <w:sz w:val="21"/>
          <w:szCs w:val="21"/>
        </w:rPr>
        <w:t></w:t>
      </w:r>
      <w:r>
        <w:rPr>
          <w:rFonts w:ascii="Symbol" w:hAnsi="Symbol" w:cs="Symbol"/>
          <w:color w:val="000000"/>
          <w:sz w:val="21"/>
          <w:szCs w:val="21"/>
        </w:rPr>
        <w:t></w:t>
      </w:r>
      <w:r w:rsidRPr="006412FA">
        <w:rPr>
          <w:rFonts w:cstheme="minorHAnsi"/>
          <w:b/>
          <w:bCs/>
          <w:color w:val="000000"/>
          <w:u w:val="single"/>
        </w:rPr>
        <w:t>CYANIDE ANTIDOTE KIT</w:t>
      </w:r>
      <w:r w:rsidRPr="006412FA">
        <w:rPr>
          <w:rFonts w:cstheme="minorHAnsi"/>
          <w:b/>
          <w:bCs/>
          <w:color w:val="000000"/>
        </w:rPr>
        <w:t xml:space="preserve"> if available by EMS service and/or industrial site:</w:t>
      </w:r>
    </w:p>
    <w:p w14:paraId="1023CAC8" w14:textId="53476674" w:rsidR="00F01CEF" w:rsidRPr="006412FA" w:rsidRDefault="00F01CEF" w:rsidP="006412FA">
      <w:pPr>
        <w:autoSpaceDE w:val="0"/>
        <w:autoSpaceDN w:val="0"/>
        <w:adjustRightInd w:val="0"/>
        <w:spacing w:after="0" w:line="288" w:lineRule="auto"/>
        <w:ind w:left="1" w:firstLine="1"/>
        <w:rPr>
          <w:rFonts w:cstheme="minorHAnsi"/>
          <w:color w:val="000000"/>
        </w:rPr>
      </w:pPr>
      <w:r w:rsidRPr="006412FA">
        <w:rPr>
          <w:rFonts w:cstheme="minorHAnsi"/>
          <w:color w:val="000000"/>
        </w:rPr>
        <w:t xml:space="preserve">Two (2) </w:t>
      </w:r>
      <w:r w:rsidRPr="006412FA">
        <w:rPr>
          <w:rFonts w:cstheme="minorHAnsi"/>
          <w:b/>
          <w:bCs/>
          <w:color w:val="000000"/>
          <w:u w:val="single"/>
        </w:rPr>
        <w:t>amyl nitrite</w:t>
      </w:r>
      <w:r w:rsidRPr="006412FA">
        <w:rPr>
          <w:rFonts w:cstheme="minorHAnsi"/>
          <w:color w:val="000000"/>
        </w:rPr>
        <w:t xml:space="preserve"> inhalants.</w:t>
      </w:r>
    </w:p>
    <w:p w14:paraId="4827122E" w14:textId="6869F680" w:rsidR="00F01CEF" w:rsidRPr="006412FA" w:rsidRDefault="006412FA" w:rsidP="00F01CEF">
      <w:pPr>
        <w:autoSpaceDE w:val="0"/>
        <w:autoSpaceDN w:val="0"/>
        <w:adjustRightInd w:val="0"/>
        <w:spacing w:after="0" w:line="288" w:lineRule="auto"/>
        <w:rPr>
          <w:rFonts w:cstheme="minorHAnsi"/>
          <w:color w:val="000000"/>
          <w:lang w:val="de-DE"/>
        </w:rPr>
      </w:pPr>
      <w:r w:rsidRPr="00DC2AEF">
        <w:rPr>
          <w:rFonts w:cstheme="minorHAnsi"/>
          <w:color w:val="000000"/>
        </w:rPr>
        <w:t xml:space="preserve">o     </w:t>
      </w:r>
      <w:r w:rsidRPr="00DC2AEF">
        <w:rPr>
          <w:rFonts w:cstheme="minorHAnsi"/>
          <w:color w:val="000000"/>
        </w:rPr>
        <w:tab/>
      </w:r>
      <w:r w:rsidR="00F01CEF" w:rsidRPr="006412FA">
        <w:rPr>
          <w:rFonts w:cstheme="minorHAnsi"/>
          <w:b/>
          <w:bCs/>
          <w:color w:val="000000"/>
          <w:u w:val="single"/>
          <w:lang w:val="de-DE"/>
        </w:rPr>
        <w:t xml:space="preserve">3% </w:t>
      </w:r>
      <w:r w:rsidR="00F01CEF" w:rsidRPr="006412FA">
        <w:rPr>
          <w:rFonts w:cstheme="minorHAnsi"/>
          <w:b/>
          <w:bCs/>
          <w:color w:val="000000"/>
          <w:u w:val="single"/>
        </w:rPr>
        <w:t>s</w:t>
      </w:r>
      <w:r w:rsidR="00F01CEF" w:rsidRPr="006412FA">
        <w:rPr>
          <w:rFonts w:cstheme="minorHAnsi"/>
          <w:b/>
          <w:bCs/>
          <w:color w:val="000000"/>
          <w:u w:val="single"/>
          <w:lang w:val="de-DE"/>
        </w:rPr>
        <w:t xml:space="preserve">odium </w:t>
      </w:r>
      <w:r w:rsidR="00F01CEF" w:rsidRPr="006412FA">
        <w:rPr>
          <w:rFonts w:cstheme="minorHAnsi"/>
          <w:b/>
          <w:bCs/>
          <w:color w:val="000000"/>
          <w:u w:val="single"/>
        </w:rPr>
        <w:t>n</w:t>
      </w:r>
      <w:r w:rsidR="00F01CEF" w:rsidRPr="006412FA">
        <w:rPr>
          <w:rFonts w:cstheme="minorHAnsi"/>
          <w:b/>
          <w:bCs/>
          <w:color w:val="000000"/>
          <w:u w:val="single"/>
          <w:lang w:val="de-DE"/>
        </w:rPr>
        <w:t>itrite</w:t>
      </w:r>
      <w:r w:rsidR="00F01CEF" w:rsidRPr="006412FA">
        <w:rPr>
          <w:rFonts w:cstheme="minorHAnsi"/>
          <w:color w:val="000000"/>
          <w:lang w:val="de-DE"/>
        </w:rPr>
        <w:t xml:space="preserve"> (stop Amyl nitrite):</w:t>
      </w:r>
    </w:p>
    <w:p w14:paraId="1DF1390B" w14:textId="77777777" w:rsidR="00F01CEF" w:rsidRPr="006412FA" w:rsidRDefault="00F01CEF" w:rsidP="00F01CEF">
      <w:pPr>
        <w:autoSpaceDE w:val="0"/>
        <w:autoSpaceDN w:val="0"/>
        <w:adjustRightInd w:val="0"/>
        <w:spacing w:after="0" w:line="288" w:lineRule="auto"/>
        <w:ind w:left="360"/>
        <w:rPr>
          <w:rFonts w:cstheme="minorHAnsi"/>
          <w:color w:val="000000"/>
        </w:rPr>
      </w:pPr>
      <w:r w:rsidRPr="006412FA">
        <w:rPr>
          <w:rFonts w:cstheme="minorHAnsi"/>
          <w:color w:val="000000"/>
        </w:rPr>
        <w:t>o</w:t>
      </w:r>
      <w:r w:rsidRPr="006412FA">
        <w:rPr>
          <w:rFonts w:cstheme="minorHAnsi"/>
          <w:color w:val="000000"/>
        </w:rPr>
        <w:tab/>
        <w:t>ADULT: 10 mL slow IV/IO over 2-4 minutes.</w:t>
      </w:r>
    </w:p>
    <w:p w14:paraId="4A2615AA" w14:textId="77777777" w:rsidR="00F01CEF" w:rsidRPr="006412FA" w:rsidRDefault="00087449" w:rsidP="00F01CEF">
      <w:pPr>
        <w:autoSpaceDE w:val="0"/>
        <w:autoSpaceDN w:val="0"/>
        <w:adjustRightInd w:val="0"/>
        <w:spacing w:after="0" w:line="288" w:lineRule="auto"/>
        <w:ind w:left="180" w:hanging="180"/>
        <w:rPr>
          <w:rFonts w:cstheme="minorHAnsi"/>
          <w:color w:val="000000"/>
        </w:rPr>
      </w:pPr>
      <w:r w:rsidRPr="006412FA">
        <w:rPr>
          <w:rFonts w:cstheme="minorHAnsi"/>
        </w:rPr>
        <w:t xml:space="preserve">       </w:t>
      </w:r>
      <w:r w:rsidR="00F01CEF" w:rsidRPr="006412FA">
        <w:rPr>
          <w:rFonts w:cstheme="minorHAnsi"/>
          <w:color w:val="000000"/>
        </w:rPr>
        <w:t>o</w:t>
      </w:r>
      <w:r w:rsidR="00F01CEF" w:rsidRPr="006412FA">
        <w:rPr>
          <w:rFonts w:cstheme="minorHAnsi"/>
          <w:color w:val="000000"/>
        </w:rPr>
        <w:tab/>
        <w:t>PEDI:  0.2 mL/kg (up to 10 mL) slow IV/IO over 5 minutes.</w:t>
      </w:r>
    </w:p>
    <w:p w14:paraId="3219FD37" w14:textId="442274CD" w:rsidR="00F01CEF" w:rsidRPr="006412FA" w:rsidRDefault="006412FA" w:rsidP="00F01CEF">
      <w:pPr>
        <w:autoSpaceDE w:val="0"/>
        <w:autoSpaceDN w:val="0"/>
        <w:adjustRightInd w:val="0"/>
        <w:spacing w:after="0" w:line="288" w:lineRule="auto"/>
        <w:rPr>
          <w:rFonts w:cstheme="minorHAnsi"/>
          <w:b/>
          <w:bCs/>
          <w:color w:val="000000"/>
        </w:rPr>
      </w:pPr>
      <w:r w:rsidRPr="00DC2AEF">
        <w:rPr>
          <w:rFonts w:cstheme="minorHAnsi"/>
          <w:color w:val="000000"/>
        </w:rPr>
        <w:lastRenderedPageBreak/>
        <w:t xml:space="preserve">o     </w:t>
      </w:r>
      <w:r w:rsidRPr="00DC2AEF">
        <w:rPr>
          <w:rFonts w:cstheme="minorHAnsi"/>
          <w:color w:val="000000"/>
        </w:rPr>
        <w:tab/>
      </w:r>
      <w:r w:rsidR="00F01CEF" w:rsidRPr="006412FA">
        <w:rPr>
          <w:rFonts w:cstheme="minorHAnsi"/>
          <w:b/>
          <w:bCs/>
          <w:color w:val="000000"/>
          <w:u w:val="single"/>
        </w:rPr>
        <w:t>Sodium thiosulfate 25%</w:t>
      </w:r>
      <w:r w:rsidR="00F01CEF" w:rsidRPr="006412FA">
        <w:rPr>
          <w:rFonts w:cstheme="minorHAnsi"/>
          <w:b/>
          <w:bCs/>
          <w:color w:val="000000"/>
        </w:rPr>
        <w:t>:</w:t>
      </w:r>
    </w:p>
    <w:p w14:paraId="2A13F462" w14:textId="719034BE" w:rsidR="00F01CEF" w:rsidRPr="006412FA" w:rsidRDefault="00F01CEF" w:rsidP="00F01CEF">
      <w:pPr>
        <w:autoSpaceDE w:val="0"/>
        <w:autoSpaceDN w:val="0"/>
        <w:adjustRightInd w:val="0"/>
        <w:spacing w:after="0" w:line="288" w:lineRule="auto"/>
        <w:ind w:left="360"/>
        <w:rPr>
          <w:rFonts w:cstheme="minorHAnsi"/>
          <w:color w:val="000000"/>
        </w:rPr>
      </w:pPr>
      <w:r w:rsidRPr="006412FA">
        <w:rPr>
          <w:rFonts w:cstheme="minorHAnsi"/>
          <w:color w:val="000000"/>
        </w:rPr>
        <w:t>o</w:t>
      </w:r>
      <w:r w:rsidR="006412FA">
        <w:rPr>
          <w:rFonts w:cstheme="minorHAnsi"/>
          <w:color w:val="000000"/>
        </w:rPr>
        <w:t xml:space="preserve">     </w:t>
      </w:r>
      <w:r w:rsidRPr="006412FA">
        <w:rPr>
          <w:rFonts w:cstheme="minorHAnsi"/>
          <w:color w:val="000000"/>
        </w:rPr>
        <w:tab/>
        <w:t>ADULT: 50 mL IV/IO.</w:t>
      </w:r>
    </w:p>
    <w:p w14:paraId="5A931F6D" w14:textId="1DFCB23D" w:rsidR="00F01CEF" w:rsidRPr="006412FA" w:rsidRDefault="00087449" w:rsidP="00F01CEF">
      <w:pPr>
        <w:tabs>
          <w:tab w:val="left" w:pos="360"/>
        </w:tabs>
        <w:autoSpaceDE w:val="0"/>
        <w:autoSpaceDN w:val="0"/>
        <w:adjustRightInd w:val="0"/>
        <w:spacing w:after="0" w:line="288" w:lineRule="auto"/>
        <w:ind w:left="360" w:hanging="360"/>
        <w:rPr>
          <w:rFonts w:cstheme="minorHAnsi"/>
          <w:color w:val="000000"/>
        </w:rPr>
      </w:pPr>
      <w:r w:rsidRPr="006412FA">
        <w:rPr>
          <w:rFonts w:cstheme="minorHAnsi"/>
        </w:rPr>
        <w:t xml:space="preserve">       </w:t>
      </w:r>
      <w:r w:rsidR="00F01CEF" w:rsidRPr="006412FA">
        <w:rPr>
          <w:rFonts w:cstheme="minorHAnsi"/>
          <w:color w:val="000000"/>
          <w:lang w:val="it-IT"/>
        </w:rPr>
        <w:t>o</w:t>
      </w:r>
      <w:r w:rsidR="006412FA">
        <w:rPr>
          <w:rFonts w:cstheme="minorHAnsi"/>
          <w:color w:val="000000"/>
          <w:lang w:val="it-IT"/>
        </w:rPr>
        <w:t xml:space="preserve">     </w:t>
      </w:r>
      <w:r w:rsidR="00F01CEF" w:rsidRPr="006412FA">
        <w:rPr>
          <w:rFonts w:cstheme="minorHAnsi"/>
          <w:color w:val="000000"/>
          <w:lang w:val="it-IT"/>
        </w:rPr>
        <w:tab/>
        <w:t>PEDI: 5 mL Sodium Thiosulfate per 1 mL Sodium Nitrate given.</w:t>
      </w:r>
      <w:r w:rsidR="00F01CEF" w:rsidRPr="006412FA">
        <w:rPr>
          <w:rFonts w:cstheme="minorHAnsi"/>
          <w:color w:val="000000"/>
        </w:rPr>
        <w:tab/>
      </w:r>
    </w:p>
    <w:p w14:paraId="592991E8" w14:textId="77777777" w:rsidR="00F01CEF" w:rsidRPr="006412FA" w:rsidRDefault="00F01CEF" w:rsidP="00F01CEF">
      <w:pPr>
        <w:autoSpaceDE w:val="0"/>
        <w:autoSpaceDN w:val="0"/>
        <w:adjustRightInd w:val="0"/>
        <w:spacing w:after="0" w:line="288" w:lineRule="auto"/>
        <w:ind w:left="360"/>
        <w:rPr>
          <w:rFonts w:cstheme="minorHAnsi"/>
          <w:color w:val="000000"/>
        </w:rPr>
      </w:pPr>
      <w:r w:rsidRPr="006412FA">
        <w:rPr>
          <w:rFonts w:cstheme="minorHAnsi"/>
          <w:b/>
          <w:bCs/>
          <w:color w:val="000000"/>
        </w:rPr>
        <w:t xml:space="preserve">       </w:t>
      </w:r>
      <w:r w:rsidRPr="006412FA">
        <w:rPr>
          <w:rFonts w:cstheme="minorHAnsi"/>
          <w:b/>
          <w:bCs/>
          <w:color w:val="000000"/>
          <w:u w:val="single"/>
        </w:rPr>
        <w:t>NOTE</w:t>
      </w:r>
      <w:r w:rsidRPr="006412FA">
        <w:rPr>
          <w:rFonts w:cstheme="minorHAnsi"/>
          <w:color w:val="000000"/>
        </w:rPr>
        <w:t xml:space="preserve">:  If hypotension develops, STOP all nitrites, treat for shock, and  </w:t>
      </w:r>
    </w:p>
    <w:p w14:paraId="2ACF4E0B" w14:textId="746B4394" w:rsidR="00617DF5" w:rsidRPr="006412FA" w:rsidRDefault="00F01CEF" w:rsidP="00617DF5">
      <w:pPr>
        <w:autoSpaceDE w:val="0"/>
        <w:autoSpaceDN w:val="0"/>
        <w:adjustRightInd w:val="0"/>
        <w:spacing w:after="0" w:line="288" w:lineRule="auto"/>
        <w:ind w:left="360"/>
        <w:rPr>
          <w:rFonts w:cstheme="minorHAnsi"/>
          <w:color w:val="000000"/>
        </w:rPr>
      </w:pPr>
      <w:r w:rsidRPr="006412FA">
        <w:rPr>
          <w:rFonts w:cstheme="minorHAnsi"/>
          <w:color w:val="000000"/>
        </w:rPr>
        <w:t xml:space="preserve">       consider administration of </w:t>
      </w:r>
      <w:r w:rsidRPr="006412FA">
        <w:rPr>
          <w:rFonts w:cstheme="minorHAnsi"/>
          <w:b/>
          <w:bCs/>
          <w:color w:val="000000"/>
          <w:u w:val="single"/>
        </w:rPr>
        <w:t>norepinephrine</w:t>
      </w:r>
      <w:r w:rsidRPr="006412FA">
        <w:rPr>
          <w:rFonts w:cstheme="minorHAnsi"/>
          <w:color w:val="000000"/>
        </w:rPr>
        <w:t xml:space="preserve"> or </w:t>
      </w:r>
      <w:r w:rsidRPr="006412FA">
        <w:rPr>
          <w:rFonts w:cstheme="minorHAnsi"/>
          <w:b/>
          <w:bCs/>
          <w:color w:val="000000"/>
          <w:u w:val="single"/>
        </w:rPr>
        <w:t>dopamine</w:t>
      </w:r>
      <w:r w:rsidRPr="006412FA">
        <w:rPr>
          <w:rFonts w:cstheme="minorHAnsi"/>
          <w:color w:val="000000"/>
        </w:rPr>
        <w:t>.</w:t>
      </w:r>
    </w:p>
    <w:p w14:paraId="239E5AB0" w14:textId="78E7B050" w:rsidR="00D426BA" w:rsidRPr="006412FA" w:rsidRDefault="006412FA" w:rsidP="00D426BA">
      <w:pPr>
        <w:autoSpaceDE w:val="0"/>
        <w:autoSpaceDN w:val="0"/>
        <w:adjustRightInd w:val="0"/>
        <w:spacing w:after="0" w:line="288" w:lineRule="auto"/>
        <w:rPr>
          <w:rFonts w:cstheme="minorHAnsi"/>
          <w:b/>
          <w:bCs/>
          <w:color w:val="000000"/>
        </w:rPr>
      </w:pPr>
      <w:r w:rsidRPr="00DC2AEF">
        <w:rPr>
          <w:rFonts w:cstheme="minorHAnsi"/>
          <w:color w:val="000000"/>
        </w:rPr>
        <w:t xml:space="preserve">o     </w:t>
      </w:r>
      <w:r w:rsidRPr="00DC2AEF">
        <w:rPr>
          <w:rFonts w:cstheme="minorHAnsi"/>
          <w:color w:val="000000"/>
        </w:rPr>
        <w:tab/>
      </w:r>
      <w:r w:rsidR="00D426BA" w:rsidRPr="006412FA">
        <w:rPr>
          <w:rFonts w:cstheme="minorHAnsi"/>
          <w:b/>
          <w:bCs/>
          <w:color w:val="000000"/>
          <w:u w:val="single"/>
        </w:rPr>
        <w:t>Hydroxocobalamin</w:t>
      </w:r>
      <w:r w:rsidR="00D426BA" w:rsidRPr="006412FA">
        <w:rPr>
          <w:rFonts w:cstheme="minorHAnsi"/>
          <w:b/>
          <w:bCs/>
          <w:color w:val="000000"/>
        </w:rPr>
        <w:t>:</w:t>
      </w:r>
    </w:p>
    <w:p w14:paraId="3956C27D" w14:textId="509289B2" w:rsidR="00D426BA" w:rsidRPr="006412FA" w:rsidRDefault="00D426BA" w:rsidP="00D426BA">
      <w:pPr>
        <w:pStyle w:val="xxxmsonormal"/>
        <w:rPr>
          <w:rFonts w:asciiTheme="minorHAnsi" w:hAnsiTheme="minorHAnsi" w:cstheme="minorHAnsi"/>
        </w:rPr>
      </w:pPr>
      <w:r w:rsidRPr="006412FA">
        <w:rPr>
          <w:rFonts w:asciiTheme="minorHAnsi" w:hAnsiTheme="minorHAnsi" w:cstheme="minorHAnsi"/>
          <w:color w:val="000000"/>
        </w:rPr>
        <w:t xml:space="preserve">       o</w:t>
      </w:r>
      <w:r w:rsidR="006412FA">
        <w:rPr>
          <w:rFonts w:asciiTheme="minorHAnsi" w:hAnsiTheme="minorHAnsi" w:cstheme="minorHAnsi"/>
          <w:color w:val="000000"/>
        </w:rPr>
        <w:t xml:space="preserve">    </w:t>
      </w:r>
      <w:r w:rsidRPr="006412FA">
        <w:rPr>
          <w:rFonts w:asciiTheme="minorHAnsi" w:hAnsiTheme="minorHAnsi" w:cstheme="minorHAnsi"/>
          <w:color w:val="000000"/>
        </w:rPr>
        <w:t xml:space="preserve"> ADULT: 5 g IV/IO over 15 minutes</w:t>
      </w:r>
    </w:p>
    <w:p w14:paraId="4F9D7937" w14:textId="3F1B2513" w:rsidR="00D426BA" w:rsidRPr="006412FA" w:rsidRDefault="00D426BA" w:rsidP="00D426BA">
      <w:pPr>
        <w:autoSpaceDE w:val="0"/>
        <w:autoSpaceDN w:val="0"/>
        <w:adjustRightInd w:val="0"/>
        <w:spacing w:after="0" w:line="288" w:lineRule="auto"/>
        <w:ind w:left="360"/>
        <w:rPr>
          <w:rFonts w:cstheme="minorHAnsi"/>
          <w:color w:val="000000"/>
        </w:rPr>
      </w:pPr>
      <w:r w:rsidRPr="006412FA">
        <w:rPr>
          <w:rFonts w:cstheme="minorHAnsi"/>
          <w:color w:val="000000"/>
        </w:rPr>
        <w:t>o</w:t>
      </w:r>
      <w:r w:rsidR="006412FA">
        <w:rPr>
          <w:rFonts w:cstheme="minorHAnsi"/>
          <w:color w:val="000000"/>
        </w:rPr>
        <w:t xml:space="preserve">    </w:t>
      </w:r>
      <w:r w:rsidRPr="006412FA">
        <w:rPr>
          <w:rFonts w:cstheme="minorHAnsi"/>
          <w:color w:val="000000"/>
        </w:rPr>
        <w:t xml:space="preserve"> PEDI: 70 mg/kg (to maximum 5 g) IV/IO over 15 minutes</w:t>
      </w:r>
    </w:p>
    <w:p w14:paraId="58AAEB79" w14:textId="6B63F714" w:rsidR="00617DF5" w:rsidRPr="006412FA" w:rsidRDefault="006412FA" w:rsidP="00617DF5">
      <w:pPr>
        <w:autoSpaceDE w:val="0"/>
        <w:autoSpaceDN w:val="0"/>
        <w:adjustRightInd w:val="0"/>
        <w:spacing w:after="0" w:line="288" w:lineRule="auto"/>
        <w:rPr>
          <w:rFonts w:cstheme="minorHAnsi"/>
          <w:color w:val="000000"/>
        </w:rPr>
      </w:pPr>
      <w:r w:rsidRPr="00DC2AEF">
        <w:rPr>
          <w:rFonts w:cstheme="minorHAnsi"/>
          <w:color w:val="000000"/>
        </w:rPr>
        <w:t xml:space="preserve">o     </w:t>
      </w:r>
      <w:r w:rsidRPr="00DC2AEF">
        <w:rPr>
          <w:rFonts w:cstheme="minorHAnsi"/>
          <w:color w:val="000000"/>
        </w:rPr>
        <w:tab/>
      </w:r>
      <w:r w:rsidR="00617DF5" w:rsidRPr="006412FA">
        <w:rPr>
          <w:rFonts w:cstheme="minorHAnsi"/>
          <w:b/>
          <w:bCs/>
          <w:color w:val="000000"/>
          <w:u w:val="single"/>
        </w:rPr>
        <w:t>G</w:t>
      </w:r>
      <w:r w:rsidR="00617DF5" w:rsidRPr="006412FA">
        <w:rPr>
          <w:rFonts w:cstheme="minorHAnsi"/>
          <w:b/>
          <w:bCs/>
          <w:color w:val="000000"/>
          <w:u w:val="single"/>
          <w:lang w:val="de-DE"/>
        </w:rPr>
        <w:t>lucagon</w:t>
      </w:r>
      <w:r w:rsidR="00617DF5" w:rsidRPr="006412FA">
        <w:rPr>
          <w:rFonts w:cstheme="minorHAnsi"/>
          <w:color w:val="000000"/>
          <w:lang w:val="de-DE"/>
        </w:rPr>
        <w:t xml:space="preserve"> </w:t>
      </w:r>
    </w:p>
    <w:p w14:paraId="30185600" w14:textId="5D8EEA58" w:rsidR="00617DF5" w:rsidRPr="006412FA" w:rsidRDefault="00617DF5" w:rsidP="00617DF5">
      <w:pPr>
        <w:autoSpaceDE w:val="0"/>
        <w:autoSpaceDN w:val="0"/>
        <w:adjustRightInd w:val="0"/>
        <w:spacing w:after="0" w:line="288" w:lineRule="auto"/>
        <w:ind w:left="360"/>
        <w:rPr>
          <w:rFonts w:cstheme="minorHAnsi"/>
          <w:color w:val="000000"/>
        </w:rPr>
      </w:pPr>
      <w:r w:rsidRPr="006412FA">
        <w:rPr>
          <w:rFonts w:cstheme="minorHAnsi"/>
          <w:color w:val="000000"/>
        </w:rPr>
        <w:t>o</w:t>
      </w:r>
      <w:r w:rsidR="006412FA">
        <w:rPr>
          <w:rFonts w:cstheme="minorHAnsi"/>
          <w:color w:val="000000"/>
        </w:rPr>
        <w:t xml:space="preserve">    </w:t>
      </w:r>
      <w:r w:rsidRPr="006412FA">
        <w:rPr>
          <w:rFonts w:cstheme="minorHAnsi"/>
          <w:color w:val="000000"/>
        </w:rPr>
        <w:tab/>
        <w:t xml:space="preserve">ADULT: </w:t>
      </w:r>
      <w:r w:rsidRPr="006412FA">
        <w:rPr>
          <w:rFonts w:cstheme="minorHAnsi"/>
          <w:color w:val="000000"/>
          <w:lang w:val="de-DE"/>
        </w:rPr>
        <w:t xml:space="preserve">1 – 5 mg </w:t>
      </w:r>
      <w:r w:rsidRPr="006412FA">
        <w:rPr>
          <w:rFonts w:cstheme="minorHAnsi"/>
          <w:color w:val="000000"/>
        </w:rPr>
        <w:t>IV/IO/</w:t>
      </w:r>
      <w:r w:rsidRPr="006412FA">
        <w:rPr>
          <w:rFonts w:cstheme="minorHAnsi"/>
          <w:color w:val="000000"/>
          <w:lang w:val="de-DE"/>
        </w:rPr>
        <w:t>IM</w:t>
      </w:r>
      <w:r w:rsidRPr="006412FA">
        <w:rPr>
          <w:rFonts w:cstheme="minorHAnsi"/>
          <w:color w:val="000000"/>
        </w:rPr>
        <w:t xml:space="preserve"> </w:t>
      </w:r>
      <w:r w:rsidRPr="006412FA">
        <w:rPr>
          <w:rFonts w:cstheme="minorHAnsi"/>
          <w:color w:val="000000"/>
          <w:lang w:val="de-DE"/>
        </w:rPr>
        <w:t>for beta-blocker or calcium-channel blocker</w:t>
      </w:r>
      <w:r w:rsidRPr="006412FA">
        <w:rPr>
          <w:rFonts w:cstheme="minorHAnsi"/>
          <w:color w:val="000000"/>
        </w:rPr>
        <w:t xml:space="preserve">  </w:t>
      </w:r>
    </w:p>
    <w:p w14:paraId="30A81E0F" w14:textId="77777777" w:rsidR="00617DF5" w:rsidRPr="006412FA" w:rsidRDefault="00617DF5" w:rsidP="00617DF5">
      <w:pPr>
        <w:autoSpaceDE w:val="0"/>
        <w:autoSpaceDN w:val="0"/>
        <w:adjustRightInd w:val="0"/>
        <w:spacing w:after="0" w:line="288" w:lineRule="auto"/>
        <w:ind w:left="360"/>
        <w:rPr>
          <w:rFonts w:cstheme="minorHAnsi"/>
          <w:color w:val="000000"/>
        </w:rPr>
      </w:pPr>
      <w:r w:rsidRPr="006412FA">
        <w:rPr>
          <w:rFonts w:cstheme="minorHAnsi"/>
          <w:color w:val="000000"/>
        </w:rPr>
        <w:t xml:space="preserve">      </w:t>
      </w:r>
      <w:r w:rsidRPr="006412FA">
        <w:rPr>
          <w:rFonts w:cstheme="minorHAnsi"/>
          <w:color w:val="000000"/>
          <w:lang w:val="de-DE"/>
        </w:rPr>
        <w:t>overdose</w:t>
      </w:r>
      <w:r w:rsidRPr="006412FA">
        <w:rPr>
          <w:rFonts w:cstheme="minorHAnsi"/>
          <w:color w:val="000000"/>
        </w:rPr>
        <w:t>.</w:t>
      </w:r>
    </w:p>
    <w:p w14:paraId="3C95FA0B" w14:textId="23E0974B" w:rsidR="00617DF5" w:rsidRPr="006412FA" w:rsidRDefault="00E8656B" w:rsidP="00617DF5">
      <w:pPr>
        <w:autoSpaceDE w:val="0"/>
        <w:autoSpaceDN w:val="0"/>
        <w:adjustRightInd w:val="0"/>
        <w:spacing w:after="0" w:line="288" w:lineRule="auto"/>
        <w:ind w:left="360" w:hanging="270"/>
        <w:rPr>
          <w:rFonts w:cstheme="minorHAnsi"/>
          <w:color w:val="000000"/>
        </w:rPr>
      </w:pPr>
      <w:r w:rsidRPr="006412FA">
        <w:rPr>
          <w:rFonts w:cstheme="minorHAnsi"/>
        </w:rPr>
        <w:t xml:space="preserve">     </w:t>
      </w:r>
      <w:r w:rsidR="00617DF5" w:rsidRPr="006412FA">
        <w:rPr>
          <w:rFonts w:cstheme="minorHAnsi"/>
          <w:color w:val="000000"/>
        </w:rPr>
        <w:t>o</w:t>
      </w:r>
      <w:r w:rsidR="006412FA">
        <w:rPr>
          <w:rFonts w:cstheme="minorHAnsi"/>
          <w:color w:val="000000"/>
        </w:rPr>
        <w:t xml:space="preserve">    </w:t>
      </w:r>
      <w:r w:rsidR="00617DF5" w:rsidRPr="006412FA">
        <w:rPr>
          <w:rFonts w:cstheme="minorHAnsi"/>
          <w:color w:val="000000"/>
        </w:rPr>
        <w:tab/>
        <w:t>PEDI: 0.5 or 1 mg IV/IO/IM (per online Medical Control).</w:t>
      </w:r>
    </w:p>
    <w:p w14:paraId="60A6549B" w14:textId="77777777" w:rsidR="00526B26" w:rsidRPr="006412FA" w:rsidRDefault="00526B26" w:rsidP="000F0858">
      <w:pPr>
        <w:pStyle w:val="ListParagraph"/>
        <w:numPr>
          <w:ilvl w:val="0"/>
          <w:numId w:val="62"/>
        </w:numPr>
        <w:autoSpaceDE w:val="0"/>
        <w:autoSpaceDN w:val="0"/>
        <w:adjustRightInd w:val="0"/>
        <w:spacing w:after="0" w:line="288" w:lineRule="auto"/>
        <w:ind w:left="540" w:hanging="540"/>
        <w:rPr>
          <w:rFonts w:cstheme="minorHAnsi"/>
          <w:color w:val="000000"/>
        </w:rPr>
      </w:pPr>
      <w:r w:rsidRPr="006412FA">
        <w:rPr>
          <w:rFonts w:cstheme="minorHAnsi"/>
          <w:color w:val="000000"/>
        </w:rPr>
        <w:t>If suspected or confirmed nerve agent exposure, treat per protocol.</w:t>
      </w:r>
    </w:p>
    <w:p w14:paraId="6808ABA0" w14:textId="77777777" w:rsidR="00526B26" w:rsidRPr="006412FA" w:rsidRDefault="00526B26" w:rsidP="00526B26">
      <w:pPr>
        <w:rPr>
          <w:rFonts w:cstheme="minorHAnsi"/>
        </w:rPr>
      </w:pPr>
    </w:p>
    <w:p w14:paraId="2FAD19DA" w14:textId="77777777" w:rsidR="00526B26" w:rsidRPr="006412FA" w:rsidRDefault="00526B26" w:rsidP="00526B26">
      <w:pPr>
        <w:rPr>
          <w:rFonts w:cstheme="minorHAnsi"/>
        </w:rPr>
      </w:pPr>
      <w:r w:rsidRPr="006412FA">
        <w:rPr>
          <w:rFonts w:cstheme="minorHAnsi"/>
        </w:rPr>
        <w:t xml:space="preserve">Red Flag:  </w:t>
      </w:r>
      <w:r w:rsidRPr="006412FA">
        <w:rPr>
          <w:rFonts w:cstheme="minorHAnsi"/>
          <w:b/>
          <w:bCs/>
          <w:color w:val="000000"/>
        </w:rPr>
        <w:t xml:space="preserve">Poison Control </w:t>
      </w:r>
      <w:r w:rsidRPr="006412FA">
        <w:rPr>
          <w:rFonts w:cstheme="minorHAnsi"/>
          <w:color w:val="000000"/>
        </w:rPr>
        <w:t xml:space="preserve">may be reached at: </w:t>
      </w:r>
      <w:r w:rsidRPr="006412FA">
        <w:rPr>
          <w:rFonts w:cstheme="minorHAnsi"/>
          <w:b/>
          <w:bCs/>
          <w:color w:val="000000"/>
        </w:rPr>
        <w:t>800-222-1222</w:t>
      </w:r>
    </w:p>
    <w:p w14:paraId="1EC59C49" w14:textId="77777777" w:rsidR="00526B26" w:rsidRDefault="00526B26" w:rsidP="00526B26">
      <w:pPr>
        <w:pStyle w:val="Heading1"/>
      </w:pPr>
      <w:r w:rsidRPr="006412FA">
        <w:rPr>
          <w:rFonts w:asciiTheme="minorHAnsi" w:hAnsiTheme="minorHAnsi" w:cstheme="minorHAnsi"/>
          <w:sz w:val="22"/>
          <w:szCs w:val="22"/>
        </w:rPr>
        <w:br w:type="page"/>
      </w:r>
    </w:p>
    <w:p w14:paraId="1E095910" w14:textId="77777777" w:rsidR="00526B26" w:rsidRDefault="00526B26" w:rsidP="00526B26">
      <w:pPr>
        <w:pStyle w:val="Heading1"/>
      </w:pPr>
      <w:bookmarkStart w:id="24" w:name="_2.15A_Seizures-Adult"/>
      <w:bookmarkEnd w:id="24"/>
      <w:r>
        <w:lastRenderedPageBreak/>
        <w:t>2.15A Seizures-Adult</w:t>
      </w:r>
    </w:p>
    <w:p w14:paraId="67AA8BA8" w14:textId="77777777" w:rsidR="00526B26" w:rsidRPr="00D72809" w:rsidRDefault="00526B26" w:rsidP="00526B26">
      <w:pPr>
        <w:pStyle w:val="Heading2"/>
      </w:pPr>
      <w:r w:rsidRPr="00D72809">
        <w:t>EMT STANDING ORDERS</w:t>
      </w:r>
    </w:p>
    <w:p w14:paraId="14BCABDD"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2519EC1E" w14:textId="35FA8ACB" w:rsidR="00526B26" w:rsidRPr="00D72809" w:rsidRDefault="00526B26" w:rsidP="000F0858">
      <w:pPr>
        <w:numPr>
          <w:ilvl w:val="0"/>
          <w:numId w:val="8"/>
        </w:numPr>
        <w:autoSpaceDE w:val="0"/>
        <w:autoSpaceDN w:val="0"/>
        <w:adjustRightInd w:val="0"/>
        <w:spacing w:after="0" w:line="288" w:lineRule="auto"/>
        <w:rPr>
          <w:rFonts w:cs="Arial"/>
          <w:color w:val="000000"/>
        </w:rPr>
      </w:pPr>
      <w:r w:rsidRPr="00D72809">
        <w:rPr>
          <w:rFonts w:cs="Arial"/>
          <w:color w:val="000000"/>
        </w:rPr>
        <w:t xml:space="preserve">Manage hypoglycemia </w:t>
      </w:r>
      <w:r w:rsidR="00C76E50">
        <w:rPr>
          <w:rFonts w:cs="Arial"/>
          <w:color w:val="000000"/>
        </w:rPr>
        <w:t xml:space="preserve">per </w:t>
      </w:r>
      <w:r w:rsidR="00C76E50" w:rsidRPr="00AC3E38">
        <w:rPr>
          <w:rFonts w:cs="Arial"/>
          <w:color w:val="000000"/>
          <w:u w:val="single"/>
        </w:rPr>
        <w:t>Protocol 2.3A; Altered Mental/Neurological Status/Diabetic Emergencies/Coma-Adult</w:t>
      </w:r>
      <w:r w:rsidR="00C76E50">
        <w:rPr>
          <w:rFonts w:cs="Arial"/>
          <w:color w:val="000000"/>
        </w:rPr>
        <w:t xml:space="preserve"> </w:t>
      </w:r>
      <w:r w:rsidRPr="00D72809">
        <w:rPr>
          <w:rFonts w:cs="Arial"/>
          <w:color w:val="000000"/>
        </w:rPr>
        <w:t xml:space="preserve">and narcotic overdose per </w:t>
      </w:r>
      <w:r w:rsidR="00C76E50" w:rsidRPr="00AC3E38">
        <w:rPr>
          <w:rFonts w:cs="Arial"/>
          <w:color w:val="000000"/>
          <w:u w:val="single"/>
        </w:rPr>
        <w:t>P</w:t>
      </w:r>
      <w:r w:rsidRPr="00AC3E38">
        <w:rPr>
          <w:rFonts w:cs="Arial"/>
          <w:color w:val="000000"/>
          <w:u w:val="single"/>
        </w:rPr>
        <w:t>rotocol</w:t>
      </w:r>
      <w:r w:rsidR="00C76E50" w:rsidRPr="00AC3E38">
        <w:rPr>
          <w:rFonts w:cs="Arial"/>
          <w:color w:val="000000"/>
          <w:u w:val="single"/>
        </w:rPr>
        <w:t xml:space="preserve"> 2.14 Poisoning/Substance </w:t>
      </w:r>
      <w:r w:rsidR="007B47E6">
        <w:rPr>
          <w:rFonts w:cs="Arial"/>
          <w:color w:val="000000"/>
          <w:u w:val="single"/>
        </w:rPr>
        <w:t>Use</w:t>
      </w:r>
      <w:r w:rsidR="00C76E50" w:rsidRPr="00AC3E38">
        <w:rPr>
          <w:rFonts w:cs="Arial"/>
          <w:color w:val="000000"/>
          <w:u w:val="single"/>
        </w:rPr>
        <w:t>/Overdose/Toxicology-Adult &amp;Pediatric.</w:t>
      </w:r>
      <w:r w:rsidR="00C76E50">
        <w:rPr>
          <w:rFonts w:cs="Arial"/>
          <w:color w:val="000000"/>
        </w:rPr>
        <w:t xml:space="preserve">  </w:t>
      </w:r>
    </w:p>
    <w:p w14:paraId="6E840287" w14:textId="77777777" w:rsidR="00526B26" w:rsidRPr="00DC2AEF" w:rsidRDefault="00526B26" w:rsidP="000F0858">
      <w:pPr>
        <w:numPr>
          <w:ilvl w:val="0"/>
          <w:numId w:val="8"/>
        </w:numPr>
        <w:autoSpaceDE w:val="0"/>
        <w:autoSpaceDN w:val="0"/>
        <w:adjustRightInd w:val="0"/>
        <w:spacing w:after="0" w:line="288" w:lineRule="auto"/>
        <w:rPr>
          <w:rFonts w:cs="Arial"/>
          <w:b/>
          <w:bCs/>
          <w:color w:val="000000"/>
        </w:rPr>
      </w:pPr>
      <w:r w:rsidRPr="00D72809">
        <w:rPr>
          <w:rFonts w:cs="Arial"/>
          <w:color w:val="000000"/>
        </w:rPr>
        <w:t>Consider eclampsia</w:t>
      </w:r>
      <w:r>
        <w:rPr>
          <w:rFonts w:cs="Arial"/>
          <w:color w:val="000000"/>
        </w:rPr>
        <w:t xml:space="preserve"> in a woman of childbearing age.</w:t>
      </w:r>
    </w:p>
    <w:p w14:paraId="009C627E" w14:textId="37481689" w:rsidR="00D97645" w:rsidRPr="00D72809" w:rsidRDefault="00D97645" w:rsidP="000F0858">
      <w:pPr>
        <w:numPr>
          <w:ilvl w:val="0"/>
          <w:numId w:val="8"/>
        </w:numPr>
        <w:autoSpaceDE w:val="0"/>
        <w:autoSpaceDN w:val="0"/>
        <w:adjustRightInd w:val="0"/>
        <w:spacing w:after="0" w:line="288" w:lineRule="auto"/>
        <w:rPr>
          <w:rFonts w:cs="Arial"/>
          <w:b/>
          <w:bCs/>
          <w:color w:val="000000"/>
        </w:rPr>
      </w:pPr>
      <w:r>
        <w:rPr>
          <w:rFonts w:cs="Arial"/>
          <w:color w:val="000000"/>
        </w:rPr>
        <w:t>If a benzodiazepine rescue medication has been prescribed by the patient’s physician, assist the patient or caregiver with administration in accordance with the physician’s instructions.</w:t>
      </w:r>
    </w:p>
    <w:p w14:paraId="014F09E5" w14:textId="77777777" w:rsidR="00526B26" w:rsidRPr="00D72809" w:rsidRDefault="00526B26" w:rsidP="00526B26">
      <w:pPr>
        <w:pStyle w:val="Heading2"/>
      </w:pPr>
      <w:r w:rsidRPr="00D72809">
        <w:t>ADVANCED EMT STANDING ORDERS</w:t>
      </w:r>
    </w:p>
    <w:p w14:paraId="0C8EC1EB" w14:textId="77777777" w:rsidR="00526B26" w:rsidRPr="00FC108E" w:rsidRDefault="00526B26" w:rsidP="000F0858">
      <w:pPr>
        <w:numPr>
          <w:ilvl w:val="0"/>
          <w:numId w:val="8"/>
        </w:numPr>
        <w:autoSpaceDE w:val="0"/>
        <w:autoSpaceDN w:val="0"/>
        <w:adjustRightInd w:val="0"/>
        <w:spacing w:after="0" w:line="288" w:lineRule="auto"/>
        <w:rPr>
          <w:rFonts w:cs="Arial"/>
          <w:color w:val="000000"/>
        </w:rPr>
      </w:pPr>
      <w:r w:rsidRPr="00FC108E">
        <w:rPr>
          <w:rFonts w:cs="Arial"/>
          <w:color w:val="000000"/>
        </w:rPr>
        <w:t xml:space="preserve">If the patient has an implanted </w:t>
      </w:r>
      <w:proofErr w:type="spellStart"/>
      <w:r w:rsidRPr="00FC108E">
        <w:rPr>
          <w:rFonts w:cs="Arial"/>
          <w:color w:val="000000"/>
        </w:rPr>
        <w:t>vagus</w:t>
      </w:r>
      <w:proofErr w:type="spellEnd"/>
      <w:r w:rsidRPr="00FC108E">
        <w:rPr>
          <w:rFonts w:cs="Arial"/>
          <w:color w:val="000000"/>
        </w:rPr>
        <w:t xml:space="preserve"> nerve stimulator (VNS), suggest that the family use the VNS magnet to activate the VNS and assist if required.</w:t>
      </w:r>
    </w:p>
    <w:p w14:paraId="5BB21C00" w14:textId="77777777" w:rsidR="00526B26" w:rsidRPr="00D72809" w:rsidRDefault="00526B26" w:rsidP="000F0858">
      <w:pPr>
        <w:numPr>
          <w:ilvl w:val="0"/>
          <w:numId w:val="8"/>
        </w:numPr>
        <w:autoSpaceDE w:val="0"/>
        <w:autoSpaceDN w:val="0"/>
        <w:adjustRightInd w:val="0"/>
        <w:spacing w:after="0" w:line="288" w:lineRule="auto"/>
        <w:rPr>
          <w:rFonts w:cs="Arial"/>
          <w:color w:val="000000"/>
        </w:rPr>
      </w:pPr>
      <w:r w:rsidRPr="00D72809">
        <w:rPr>
          <w:rFonts w:cs="Arial"/>
          <w:color w:val="000000"/>
        </w:rPr>
        <w:t>To use the VNS magnet, pass the magnet closely over the VNS device; if unsuccessful, repeat every 3-5 minutes for a total of 3 times.</w:t>
      </w:r>
    </w:p>
    <w:p w14:paraId="5AE91EB7" w14:textId="16B81D5E" w:rsidR="00526B26" w:rsidRPr="00D72809" w:rsidRDefault="002516A8" w:rsidP="00526B26">
      <w:pPr>
        <w:autoSpaceDE w:val="0"/>
        <w:autoSpaceDN w:val="0"/>
        <w:adjustRightInd w:val="0"/>
        <w:spacing w:after="0" w:line="288" w:lineRule="auto"/>
        <w:rPr>
          <w:rFonts w:cs="Arial"/>
          <w:b/>
          <w:bCs/>
          <w:color w:val="000000"/>
        </w:rPr>
      </w:pPr>
      <w:r>
        <w:rPr>
          <w:rFonts w:cs="Arial"/>
          <w:color w:val="000000"/>
        </w:rPr>
        <w:t xml:space="preserve">   </w:t>
      </w:r>
      <w:r w:rsidR="00526B26" w:rsidRPr="00D72809">
        <w:rPr>
          <w:rFonts w:cs="Arial"/>
          <w:color w:val="000000"/>
        </w:rPr>
        <w:t>Note:  Do not delay medication administration.</w:t>
      </w:r>
    </w:p>
    <w:p w14:paraId="3C4C2FD7" w14:textId="77777777" w:rsidR="00526B26" w:rsidRPr="00D72809" w:rsidRDefault="00526B26" w:rsidP="00526B26">
      <w:pPr>
        <w:pStyle w:val="Heading2"/>
      </w:pPr>
      <w:r w:rsidRPr="00D72809">
        <w:t>PARAMEDIC STANDING ORDERS</w:t>
      </w:r>
    </w:p>
    <w:p w14:paraId="51D43162" w14:textId="3390B77F" w:rsidR="00526B26" w:rsidRPr="00D72809" w:rsidRDefault="00526B26" w:rsidP="00526B26">
      <w:pPr>
        <w:numPr>
          <w:ilvl w:val="0"/>
          <w:numId w:val="2"/>
        </w:numPr>
        <w:autoSpaceDE w:val="0"/>
        <w:autoSpaceDN w:val="0"/>
        <w:adjustRightInd w:val="0"/>
        <w:spacing w:after="0" w:line="288" w:lineRule="auto"/>
        <w:ind w:left="360"/>
        <w:rPr>
          <w:rFonts w:cs="Arial"/>
          <w:color w:val="000000"/>
        </w:rPr>
      </w:pPr>
      <w:r w:rsidRPr="00D72809">
        <w:rPr>
          <w:rFonts w:cs="Arial"/>
          <w:color w:val="000000"/>
        </w:rPr>
        <w:t xml:space="preserve">Cardiac Monitor and if feasible 12 lead ECG – Manage dysrhythmias per </w:t>
      </w:r>
      <w:r w:rsidR="00FC108E">
        <w:rPr>
          <w:rFonts w:cs="Arial"/>
          <w:color w:val="000000"/>
        </w:rPr>
        <w:t>Section 3.0 Cardiac Emergencies</w:t>
      </w:r>
      <w:r w:rsidRPr="00D72809">
        <w:rPr>
          <w:rFonts w:cs="Arial"/>
          <w:color w:val="000000"/>
        </w:rPr>
        <w:t xml:space="preserve">. </w:t>
      </w:r>
    </w:p>
    <w:p w14:paraId="5477541E" w14:textId="77777777" w:rsidR="00526B26" w:rsidRPr="00D72809" w:rsidRDefault="00526B26" w:rsidP="000F0858">
      <w:pPr>
        <w:numPr>
          <w:ilvl w:val="0"/>
          <w:numId w:val="8"/>
        </w:numPr>
        <w:autoSpaceDE w:val="0"/>
        <w:autoSpaceDN w:val="0"/>
        <w:adjustRightInd w:val="0"/>
        <w:spacing w:after="0" w:line="288" w:lineRule="auto"/>
        <w:rPr>
          <w:rFonts w:cs="Arial"/>
          <w:color w:val="000000"/>
          <w:u w:val="single"/>
        </w:rPr>
      </w:pPr>
      <w:r w:rsidRPr="00D72809">
        <w:rPr>
          <w:rFonts w:cs="Arial"/>
          <w:color w:val="000000"/>
        </w:rPr>
        <w:t xml:space="preserve">If patient is in </w:t>
      </w:r>
      <w:r w:rsidRPr="00D72809">
        <w:rPr>
          <w:rFonts w:cs="Arial"/>
          <w:b/>
          <w:bCs/>
          <w:color w:val="000000"/>
        </w:rPr>
        <w:t>Status Epilepticus</w:t>
      </w:r>
    </w:p>
    <w:p w14:paraId="00E2E2BC" w14:textId="51DC509D" w:rsidR="00526B26" w:rsidRPr="006C76BE" w:rsidRDefault="00526B26" w:rsidP="000F0858">
      <w:pPr>
        <w:numPr>
          <w:ilvl w:val="0"/>
          <w:numId w:val="8"/>
        </w:numPr>
        <w:autoSpaceDE w:val="0"/>
        <w:autoSpaceDN w:val="0"/>
        <w:adjustRightInd w:val="0"/>
        <w:spacing w:after="0" w:line="288" w:lineRule="auto"/>
        <w:rPr>
          <w:rFonts w:cs="Arial"/>
          <w:color w:val="000000"/>
        </w:rPr>
      </w:pPr>
      <w:r w:rsidRPr="006C76BE">
        <w:rPr>
          <w:rFonts w:cs="Arial"/>
          <w:b/>
          <w:bCs/>
          <w:color w:val="000000"/>
          <w:u w:val="single"/>
        </w:rPr>
        <w:t>Midazolam</w:t>
      </w:r>
      <w:r w:rsidRPr="006C76BE">
        <w:rPr>
          <w:rFonts w:cs="Arial"/>
          <w:b/>
          <w:bCs/>
          <w:color w:val="000000"/>
        </w:rPr>
        <w:t xml:space="preserve"> </w:t>
      </w:r>
      <w:r w:rsidR="00D97645">
        <w:rPr>
          <w:rFonts w:cs="Arial"/>
          <w:color w:val="000000"/>
        </w:rPr>
        <w:t>5mg</w:t>
      </w:r>
      <w:r w:rsidRPr="006C76BE">
        <w:rPr>
          <w:rFonts w:cs="Arial"/>
          <w:color w:val="000000"/>
        </w:rPr>
        <w:t xml:space="preserve"> slow IV/IO/IM</w:t>
      </w:r>
    </w:p>
    <w:p w14:paraId="1B2105FD" w14:textId="77777777" w:rsidR="00526B26" w:rsidRPr="006C76BE" w:rsidRDefault="00526B26" w:rsidP="00526B26">
      <w:pPr>
        <w:autoSpaceDE w:val="0"/>
        <w:autoSpaceDN w:val="0"/>
        <w:adjustRightInd w:val="0"/>
        <w:spacing w:after="0" w:line="288" w:lineRule="auto"/>
        <w:ind w:left="360"/>
        <w:rPr>
          <w:rFonts w:cs="Arial"/>
          <w:color w:val="000000"/>
        </w:rPr>
      </w:pPr>
      <w:r w:rsidRPr="006C76BE">
        <w:rPr>
          <w:rFonts w:cs="Arial"/>
          <w:color w:val="000000"/>
        </w:rPr>
        <w:t xml:space="preserve">                   OR</w:t>
      </w:r>
    </w:p>
    <w:p w14:paraId="5CEF7D85" w14:textId="77777777" w:rsidR="00526B26" w:rsidRDefault="00526B26" w:rsidP="000F0858">
      <w:pPr>
        <w:pStyle w:val="ListParagraph"/>
        <w:numPr>
          <w:ilvl w:val="0"/>
          <w:numId w:val="41"/>
        </w:numPr>
        <w:autoSpaceDE w:val="0"/>
        <w:autoSpaceDN w:val="0"/>
        <w:adjustRightInd w:val="0"/>
        <w:spacing w:after="0" w:line="288" w:lineRule="auto"/>
        <w:rPr>
          <w:rFonts w:cs="Arial"/>
          <w:color w:val="000000"/>
        </w:rPr>
      </w:pPr>
      <w:r w:rsidRPr="006C76BE">
        <w:rPr>
          <w:rFonts w:cs="Arial"/>
          <w:b/>
          <w:bCs/>
          <w:color w:val="000000"/>
          <w:u w:val="single"/>
        </w:rPr>
        <w:t>Midazolam</w:t>
      </w:r>
      <w:r w:rsidRPr="006C76BE">
        <w:rPr>
          <w:rFonts w:cs="Arial"/>
          <w:b/>
          <w:bCs/>
          <w:color w:val="000000"/>
        </w:rPr>
        <w:t xml:space="preserve"> </w:t>
      </w:r>
      <w:r w:rsidRPr="006C76BE">
        <w:rPr>
          <w:rFonts w:cs="Arial"/>
          <w:color w:val="000000"/>
        </w:rPr>
        <w:t>10 mg IN</w:t>
      </w:r>
      <w:r w:rsidR="007A1FB4">
        <w:rPr>
          <w:rFonts w:cs="Arial"/>
          <w:color w:val="000000"/>
        </w:rPr>
        <w:t>.</w:t>
      </w:r>
    </w:p>
    <w:p w14:paraId="6AAF4F03" w14:textId="77777777" w:rsidR="00561E6A" w:rsidRPr="00561E6A" w:rsidRDefault="00561E6A" w:rsidP="000F0858">
      <w:pPr>
        <w:numPr>
          <w:ilvl w:val="0"/>
          <w:numId w:val="41"/>
        </w:numPr>
        <w:autoSpaceDE w:val="0"/>
        <w:autoSpaceDN w:val="0"/>
        <w:adjustRightInd w:val="0"/>
        <w:spacing w:after="0" w:line="288" w:lineRule="auto"/>
        <w:rPr>
          <w:rFonts w:cstheme="minorHAnsi"/>
          <w:color w:val="000000"/>
        </w:rPr>
      </w:pPr>
      <w:r w:rsidRPr="00561E6A">
        <w:rPr>
          <w:rFonts w:cstheme="minorHAnsi"/>
          <w:b/>
          <w:bCs/>
          <w:color w:val="000000"/>
          <w:u w:val="single"/>
        </w:rPr>
        <w:t>Magnesium sulfate</w:t>
      </w:r>
      <w:r w:rsidRPr="00561E6A">
        <w:rPr>
          <w:rFonts w:cstheme="minorHAnsi"/>
          <w:b/>
          <w:bCs/>
          <w:color w:val="000000"/>
        </w:rPr>
        <w:t xml:space="preserve"> </w:t>
      </w:r>
      <w:r w:rsidRPr="00045480">
        <w:rPr>
          <w:rFonts w:cstheme="minorHAnsi"/>
          <w:color w:val="000000"/>
        </w:rPr>
        <w:t>2-4 grams</w:t>
      </w:r>
      <w:r w:rsidRPr="00561E6A">
        <w:rPr>
          <w:rFonts w:cstheme="minorHAnsi"/>
          <w:color w:val="000000"/>
        </w:rPr>
        <w:t xml:space="preserve"> IV/IO over 5 minutes if suspect eclampsia.</w:t>
      </w:r>
    </w:p>
    <w:p w14:paraId="0E1F12C7" w14:textId="77777777" w:rsidR="00526B26" w:rsidRPr="00D72809" w:rsidRDefault="00526B26" w:rsidP="00526B26">
      <w:pPr>
        <w:pStyle w:val="Heading2"/>
      </w:pPr>
      <w:r w:rsidRPr="00D72809">
        <w:t>MEDICAL CONTROL MAY ORDER</w:t>
      </w:r>
    </w:p>
    <w:p w14:paraId="5920153D" w14:textId="741ABBDF" w:rsidR="00526B26" w:rsidRPr="00D72809" w:rsidRDefault="006412FA" w:rsidP="00526B26">
      <w:pPr>
        <w:numPr>
          <w:ilvl w:val="0"/>
          <w:numId w:val="2"/>
        </w:numPr>
        <w:autoSpaceDE w:val="0"/>
        <w:autoSpaceDN w:val="0"/>
        <w:adjustRightInd w:val="0"/>
        <w:spacing w:after="0" w:line="288" w:lineRule="auto"/>
        <w:ind w:left="360"/>
        <w:rPr>
          <w:rFonts w:cs="Arial"/>
          <w:b/>
          <w:bCs/>
          <w:color w:val="000000"/>
        </w:rPr>
      </w:pPr>
      <w:r>
        <w:rPr>
          <w:rFonts w:cs="Arial"/>
          <w:color w:val="000000"/>
        </w:rPr>
        <w:t xml:space="preserve">     </w:t>
      </w:r>
      <w:r w:rsidR="00526B26" w:rsidRPr="00D72809">
        <w:rPr>
          <w:rFonts w:cs="Arial"/>
          <w:color w:val="000000"/>
        </w:rPr>
        <w:t xml:space="preserve">Additional doses of </w:t>
      </w:r>
      <w:r w:rsidR="00AA428B" w:rsidRPr="00D72809">
        <w:rPr>
          <w:rFonts w:cs="Arial"/>
          <w:color w:val="000000"/>
        </w:rPr>
        <w:t>the above</w:t>
      </w:r>
      <w:r w:rsidR="00526B26" w:rsidRPr="00D72809">
        <w:rPr>
          <w:rFonts w:cs="Arial"/>
          <w:color w:val="000000"/>
        </w:rPr>
        <w:t xml:space="preserve"> medications.</w:t>
      </w:r>
    </w:p>
    <w:p w14:paraId="64F4A861" w14:textId="77777777" w:rsidR="002516A8" w:rsidRDefault="002516A8" w:rsidP="00526B26">
      <w:pPr>
        <w:autoSpaceDE w:val="0"/>
        <w:autoSpaceDN w:val="0"/>
        <w:adjustRightInd w:val="0"/>
        <w:spacing w:after="0" w:line="288" w:lineRule="auto"/>
      </w:pPr>
    </w:p>
    <w:p w14:paraId="09F53D95" w14:textId="7DD59FC7" w:rsidR="002516A8" w:rsidRPr="00D72809" w:rsidRDefault="00526B26" w:rsidP="002516A8">
      <w:pPr>
        <w:autoSpaceDE w:val="0"/>
        <w:autoSpaceDN w:val="0"/>
        <w:adjustRightInd w:val="0"/>
        <w:spacing w:after="0" w:line="288" w:lineRule="auto"/>
        <w:rPr>
          <w:rFonts w:cs="Arial"/>
          <w:b/>
          <w:bCs/>
          <w:color w:val="000000"/>
        </w:rPr>
      </w:pPr>
      <w:r w:rsidRPr="00D72809">
        <w:t xml:space="preserve">RED FLAG: </w:t>
      </w:r>
      <w:r w:rsidRPr="00D72809">
        <w:rPr>
          <w:rFonts w:cs="Arial"/>
          <w:b/>
          <w:bCs/>
          <w:color w:val="000000"/>
        </w:rPr>
        <w:t>CAUTION</w:t>
      </w:r>
      <w:r w:rsidR="002516A8" w:rsidRPr="00D72809">
        <w:rPr>
          <w:rFonts w:cs="Arial"/>
          <w:b/>
          <w:bCs/>
          <w:color w:val="000000"/>
        </w:rPr>
        <w:t>: Benzodiazepines</w:t>
      </w:r>
      <w:r w:rsidRPr="00D72809">
        <w:rPr>
          <w:rFonts w:cs="Arial"/>
          <w:color w:val="000000"/>
        </w:rPr>
        <w:t xml:space="preserve"> may be contraindicated in head injury or hypotension; discuss with medical control.</w:t>
      </w:r>
      <w:r w:rsidR="002516A8" w:rsidRPr="00D72809">
        <w:rPr>
          <w:rFonts w:cs="Arial"/>
          <w:b/>
          <w:bCs/>
          <w:color w:val="000000"/>
        </w:rPr>
        <w:t xml:space="preserve"> Do NOT administer anything orally if the patient does not have a reasonable level of consciousness and normal gag reflex. </w:t>
      </w:r>
    </w:p>
    <w:p w14:paraId="4C415140" w14:textId="20483973" w:rsidR="00526B26" w:rsidRPr="00D72809" w:rsidRDefault="00526B26" w:rsidP="00526B26">
      <w:pPr>
        <w:autoSpaceDE w:val="0"/>
        <w:autoSpaceDN w:val="0"/>
        <w:adjustRightInd w:val="0"/>
        <w:spacing w:after="0" w:line="288" w:lineRule="auto"/>
        <w:rPr>
          <w:rFonts w:cs="Arial"/>
          <w:color w:val="000000"/>
        </w:rPr>
      </w:pPr>
    </w:p>
    <w:p w14:paraId="427B05BF" w14:textId="7A5A364A" w:rsidR="00E155CF" w:rsidRPr="00303E60" w:rsidRDefault="002516A8" w:rsidP="00526B26">
      <w:pPr>
        <w:autoSpaceDE w:val="0"/>
        <w:autoSpaceDN w:val="0"/>
        <w:adjustRightInd w:val="0"/>
        <w:spacing w:after="0" w:line="288" w:lineRule="auto"/>
        <w:rPr>
          <w:rFonts w:cs="Calibri"/>
          <w:color w:val="000000"/>
        </w:rPr>
      </w:pPr>
      <w:r w:rsidRPr="00D72809">
        <w:rPr>
          <w:rFonts w:cs="Arial"/>
          <w:b/>
          <w:bCs/>
          <w:color w:val="000000"/>
          <w:sz w:val="20"/>
          <w:szCs w:val="20"/>
        </w:rPr>
        <w:t>NOTE:</w:t>
      </w:r>
      <w:r>
        <w:rPr>
          <w:rFonts w:cs="Arial"/>
          <w:b/>
          <w:bCs/>
          <w:color w:val="000000"/>
          <w:sz w:val="20"/>
          <w:szCs w:val="20"/>
        </w:rPr>
        <w:t xml:space="preserve"> EMTs</w:t>
      </w:r>
      <w:r w:rsidR="00D97645">
        <w:rPr>
          <w:rFonts w:cs="Arial"/>
          <w:b/>
          <w:bCs/>
          <w:color w:val="000000"/>
          <w:sz w:val="20"/>
          <w:szCs w:val="20"/>
        </w:rPr>
        <w:t xml:space="preserve"> at all levels of </w:t>
      </w:r>
      <w:proofErr w:type="gramStart"/>
      <w:r w:rsidR="00D97645">
        <w:rPr>
          <w:rFonts w:cs="Arial"/>
          <w:b/>
          <w:bCs/>
          <w:color w:val="000000"/>
          <w:sz w:val="20"/>
          <w:szCs w:val="20"/>
        </w:rPr>
        <w:t xml:space="preserve">certification </w:t>
      </w:r>
      <w:r w:rsidR="00E155CF">
        <w:rPr>
          <w:rFonts w:cs="Arial"/>
          <w:b/>
          <w:bCs/>
          <w:color w:val="000000"/>
          <w:sz w:val="20"/>
          <w:szCs w:val="20"/>
        </w:rPr>
        <w:t xml:space="preserve"> may</w:t>
      </w:r>
      <w:proofErr w:type="gramEnd"/>
      <w:r w:rsidR="00E155CF">
        <w:rPr>
          <w:rFonts w:cs="Arial"/>
          <w:b/>
          <w:bCs/>
          <w:color w:val="000000"/>
          <w:sz w:val="20"/>
          <w:szCs w:val="20"/>
        </w:rPr>
        <w:t xml:space="preserve"> assist the patient or the caregiver with the administration of a </w:t>
      </w:r>
      <w:r w:rsidR="00AA428B">
        <w:rPr>
          <w:rFonts w:cs="Arial"/>
          <w:b/>
          <w:bCs/>
          <w:color w:val="000000"/>
          <w:sz w:val="20"/>
          <w:szCs w:val="20"/>
        </w:rPr>
        <w:t>patient’s</w:t>
      </w:r>
      <w:r w:rsidR="00F26DF0">
        <w:rPr>
          <w:rFonts w:cs="Arial"/>
          <w:b/>
          <w:bCs/>
          <w:color w:val="000000"/>
          <w:sz w:val="20"/>
          <w:szCs w:val="20"/>
        </w:rPr>
        <w:t xml:space="preserve"> own physician prescribed Benzodiazepine rescue medication </w:t>
      </w:r>
      <w:r w:rsidR="00CA3602">
        <w:rPr>
          <w:rFonts w:cs="Arial"/>
          <w:b/>
          <w:bCs/>
          <w:color w:val="000000"/>
          <w:sz w:val="20"/>
          <w:szCs w:val="20"/>
        </w:rPr>
        <w:t xml:space="preserve">in whatever preparation it is dispensed in.  </w:t>
      </w:r>
      <w:r w:rsidR="00CA3602" w:rsidRPr="00303E60">
        <w:rPr>
          <w:rFonts w:cs="Arial"/>
          <w:color w:val="000000"/>
        </w:rPr>
        <w:t xml:space="preserve">For example, the patient may have rectal or intranasal dosing preparations of </w:t>
      </w:r>
      <w:r w:rsidR="00CA3602" w:rsidRPr="00303E60">
        <w:rPr>
          <w:rFonts w:cs="Arial"/>
          <w:color w:val="000000"/>
          <w:u w:val="single"/>
        </w:rPr>
        <w:t>diazepam</w:t>
      </w:r>
      <w:r w:rsidR="00CA3602" w:rsidRPr="00303E60">
        <w:rPr>
          <w:rFonts w:cs="Arial"/>
          <w:color w:val="000000"/>
        </w:rPr>
        <w:t>.</w:t>
      </w:r>
      <w:r w:rsidR="00A37709" w:rsidRPr="00303E60">
        <w:rPr>
          <w:rFonts w:cs="Arial"/>
          <w:color w:val="000000"/>
        </w:rPr>
        <w:t xml:space="preserve">  </w:t>
      </w:r>
    </w:p>
    <w:p w14:paraId="33086DC3" w14:textId="0DD0ACB9" w:rsidR="00526B26" w:rsidRPr="00303E60" w:rsidRDefault="00526B26" w:rsidP="002516A8">
      <w:pPr>
        <w:autoSpaceDE w:val="0"/>
        <w:autoSpaceDN w:val="0"/>
        <w:adjustRightInd w:val="0"/>
        <w:spacing w:after="0" w:line="288" w:lineRule="auto"/>
        <w:rPr>
          <w:rFonts w:cs="Arial"/>
          <w:color w:val="000000"/>
        </w:rPr>
      </w:pPr>
      <w:bookmarkStart w:id="25" w:name="_2.15P_Seizures-Pediatric"/>
      <w:bookmarkEnd w:id="25"/>
      <w:r w:rsidRPr="00303E60">
        <w:rPr>
          <w:rFonts w:cs="Arial"/>
          <w:color w:val="000000"/>
        </w:rPr>
        <w:t>Post-partum patients may experience eclamptic seizures up to several weeks after giving birth.</w:t>
      </w:r>
    </w:p>
    <w:p w14:paraId="65679E6A" w14:textId="42F891E8" w:rsidR="00526B26" w:rsidRPr="00303E60" w:rsidRDefault="00526B26" w:rsidP="002516A8">
      <w:pPr>
        <w:autoSpaceDE w:val="0"/>
        <w:autoSpaceDN w:val="0"/>
        <w:adjustRightInd w:val="0"/>
        <w:spacing w:after="0" w:line="288" w:lineRule="auto"/>
        <w:rPr>
          <w:rFonts w:cs="Calibri"/>
          <w:strike/>
          <w:color w:val="000000"/>
          <w:sz w:val="20"/>
          <w:szCs w:val="20"/>
        </w:rPr>
      </w:pPr>
      <w:r w:rsidRPr="00303E60">
        <w:rPr>
          <w:rFonts w:cs="Arial"/>
          <w:color w:val="000000" w:themeColor="text1"/>
        </w:rPr>
        <w:t>Status epilepticus is defined as any generalized seizures lasting more than 5 minutes.  This is a true emergency requiring rapid airway control, treatment (including benzodiazepines), and transport.</w:t>
      </w:r>
    </w:p>
    <w:p w14:paraId="53353AC6" w14:textId="77777777" w:rsidR="00526B26" w:rsidRDefault="00526B26" w:rsidP="00526B26">
      <w:pPr>
        <w:pStyle w:val="Heading1"/>
      </w:pPr>
      <w:r>
        <w:lastRenderedPageBreak/>
        <w:t>2.15P Seizures-Pediatric</w:t>
      </w:r>
    </w:p>
    <w:p w14:paraId="3C1C97D8" w14:textId="77777777" w:rsidR="00526B26" w:rsidRPr="007B21AE" w:rsidRDefault="00526B26" w:rsidP="00526B26">
      <w:pPr>
        <w:pStyle w:val="Heading2"/>
      </w:pPr>
      <w:r w:rsidRPr="007B21AE">
        <w:t>EMT STANDING ORDERS</w:t>
      </w:r>
    </w:p>
    <w:p w14:paraId="2FFA121C"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27959171" w14:textId="74265C82" w:rsidR="00526B26" w:rsidRDefault="00526B26" w:rsidP="000F0858">
      <w:pPr>
        <w:numPr>
          <w:ilvl w:val="0"/>
          <w:numId w:val="8"/>
        </w:numPr>
        <w:autoSpaceDE w:val="0"/>
        <w:autoSpaceDN w:val="0"/>
        <w:adjustRightInd w:val="0"/>
        <w:spacing w:after="0" w:line="288" w:lineRule="auto"/>
        <w:rPr>
          <w:rFonts w:cs="Arial"/>
          <w:color w:val="000000"/>
        </w:rPr>
      </w:pPr>
      <w:r w:rsidRPr="007B21AE">
        <w:rPr>
          <w:rFonts w:cs="Arial"/>
          <w:color w:val="000000"/>
        </w:rPr>
        <w:t>Prevent patient from accidental self-harm. DO NOT use a bite block.</w:t>
      </w:r>
    </w:p>
    <w:p w14:paraId="7EB7E387" w14:textId="7328F5FA" w:rsidR="00B03CBA" w:rsidRDefault="004C7797" w:rsidP="000F0858">
      <w:pPr>
        <w:numPr>
          <w:ilvl w:val="0"/>
          <w:numId w:val="8"/>
        </w:numPr>
        <w:autoSpaceDE w:val="0"/>
        <w:autoSpaceDN w:val="0"/>
        <w:adjustRightInd w:val="0"/>
        <w:spacing w:after="0" w:line="288" w:lineRule="auto"/>
        <w:rPr>
          <w:rFonts w:cs="Arial"/>
          <w:color w:val="000000"/>
        </w:rPr>
      </w:pPr>
      <w:r>
        <w:rPr>
          <w:rFonts w:cs="Arial"/>
          <w:color w:val="000000"/>
        </w:rPr>
        <w:t xml:space="preserve">If glucose is less than 70mg/dl, treat per </w:t>
      </w:r>
      <w:r w:rsidR="007E03C4" w:rsidRPr="00AC3E38">
        <w:rPr>
          <w:rFonts w:cs="Arial"/>
          <w:color w:val="000000"/>
          <w:u w:val="single"/>
        </w:rPr>
        <w:t xml:space="preserve">Protocol </w:t>
      </w:r>
      <w:r w:rsidRPr="00AC3E38">
        <w:rPr>
          <w:rFonts w:cs="Arial"/>
          <w:color w:val="000000"/>
          <w:u w:val="single"/>
        </w:rPr>
        <w:t>2.3P Altered Men</w:t>
      </w:r>
      <w:r w:rsidR="00AD04E8" w:rsidRPr="00AC3E38">
        <w:rPr>
          <w:rFonts w:cs="Arial"/>
          <w:color w:val="000000"/>
          <w:u w:val="single"/>
        </w:rPr>
        <w:t>tal/Neurological Status/Diabetic Emergencies/Coma-Pediatric.</w:t>
      </w:r>
      <w:r w:rsidR="00AD04E8">
        <w:rPr>
          <w:rFonts w:cs="Arial"/>
          <w:color w:val="000000"/>
        </w:rPr>
        <w:t xml:space="preserve">  </w:t>
      </w:r>
    </w:p>
    <w:p w14:paraId="7DC5B3AF" w14:textId="11AF420F" w:rsidR="00AD04E8" w:rsidRPr="007B21AE" w:rsidRDefault="00AD04E8" w:rsidP="000F0858">
      <w:pPr>
        <w:numPr>
          <w:ilvl w:val="0"/>
          <w:numId w:val="8"/>
        </w:numPr>
        <w:autoSpaceDE w:val="0"/>
        <w:autoSpaceDN w:val="0"/>
        <w:adjustRightInd w:val="0"/>
        <w:spacing w:after="0" w:line="288" w:lineRule="auto"/>
        <w:rPr>
          <w:rFonts w:cs="Arial"/>
          <w:color w:val="000000"/>
        </w:rPr>
      </w:pPr>
      <w:r>
        <w:rPr>
          <w:rFonts w:cs="Arial"/>
          <w:color w:val="000000"/>
        </w:rPr>
        <w:t xml:space="preserve">If a Benzodiazepine rescue medication has been prescribed by the patient’s physician, assist the patient or caregiver with administration in accordance with physician’s instructions.  </w:t>
      </w:r>
    </w:p>
    <w:p w14:paraId="2FF96AA7" w14:textId="77777777" w:rsidR="00526B26" w:rsidRPr="007B21AE" w:rsidRDefault="00526B26" w:rsidP="00526B26">
      <w:pPr>
        <w:autoSpaceDE w:val="0"/>
        <w:autoSpaceDN w:val="0"/>
        <w:adjustRightInd w:val="0"/>
        <w:spacing w:after="0" w:line="288" w:lineRule="auto"/>
        <w:rPr>
          <w:rFonts w:cs="Arial"/>
          <w:color w:val="000000"/>
        </w:rPr>
      </w:pPr>
    </w:p>
    <w:p w14:paraId="0E7D50E7" w14:textId="77777777" w:rsidR="00526B26" w:rsidRPr="007B21AE" w:rsidRDefault="00526B26" w:rsidP="00526B26">
      <w:pPr>
        <w:autoSpaceDE w:val="0"/>
        <w:autoSpaceDN w:val="0"/>
        <w:adjustRightInd w:val="0"/>
        <w:spacing w:after="0" w:line="288" w:lineRule="auto"/>
        <w:rPr>
          <w:rFonts w:cs="Arial"/>
          <w:b/>
          <w:bCs/>
          <w:color w:val="000000"/>
        </w:rPr>
      </w:pPr>
      <w:r w:rsidRPr="007B21AE">
        <w:rPr>
          <w:rFonts w:cs="Arial"/>
          <w:b/>
          <w:bCs/>
          <w:color w:val="000000"/>
        </w:rPr>
        <w:t xml:space="preserve">CAUTION: Do NOT administer anything orally if the patient does not have a reasonable level of consciousness and normal gag reflex. </w:t>
      </w:r>
    </w:p>
    <w:p w14:paraId="78956549" w14:textId="77777777" w:rsidR="00526B26" w:rsidRPr="007B21AE" w:rsidRDefault="00526B26" w:rsidP="00526B26">
      <w:pPr>
        <w:pStyle w:val="Heading2"/>
      </w:pPr>
      <w:r w:rsidRPr="007B21AE">
        <w:t>ADVANCED EMT STANDING ORDERS</w:t>
      </w:r>
    </w:p>
    <w:p w14:paraId="55AE18A3" w14:textId="77777777" w:rsidR="00526B26" w:rsidRPr="007B21AE" w:rsidRDefault="00526B26" w:rsidP="000F0858">
      <w:pPr>
        <w:numPr>
          <w:ilvl w:val="0"/>
          <w:numId w:val="8"/>
        </w:numPr>
        <w:autoSpaceDE w:val="0"/>
        <w:autoSpaceDN w:val="0"/>
        <w:adjustRightInd w:val="0"/>
        <w:spacing w:after="0" w:line="288" w:lineRule="auto"/>
        <w:rPr>
          <w:rFonts w:cs="Arial"/>
          <w:color w:val="000000"/>
        </w:rPr>
      </w:pPr>
      <w:r w:rsidRPr="007B21AE">
        <w:rPr>
          <w:rFonts w:cs="Arial"/>
          <w:color w:val="000000"/>
        </w:rPr>
        <w:t xml:space="preserve">If the patient has an implanted </w:t>
      </w:r>
      <w:proofErr w:type="spellStart"/>
      <w:r w:rsidRPr="007B21AE">
        <w:rPr>
          <w:rFonts w:cs="Arial"/>
          <w:color w:val="000000"/>
        </w:rPr>
        <w:t>vagus</w:t>
      </w:r>
      <w:proofErr w:type="spellEnd"/>
      <w:r w:rsidRPr="007B21AE">
        <w:rPr>
          <w:rFonts w:cs="Arial"/>
          <w:color w:val="000000"/>
        </w:rPr>
        <w:t xml:space="preserve"> nerve stimulator (VNS), suggest that the family use the VNS magnet to activate the VNS and assist if required.</w:t>
      </w:r>
    </w:p>
    <w:p w14:paraId="12F414DC" w14:textId="77777777" w:rsidR="00526B26" w:rsidRPr="007B21AE" w:rsidRDefault="00526B26" w:rsidP="000F0858">
      <w:pPr>
        <w:numPr>
          <w:ilvl w:val="0"/>
          <w:numId w:val="8"/>
        </w:numPr>
        <w:autoSpaceDE w:val="0"/>
        <w:autoSpaceDN w:val="0"/>
        <w:adjustRightInd w:val="0"/>
        <w:spacing w:after="0" w:line="288" w:lineRule="auto"/>
        <w:rPr>
          <w:rFonts w:cs="Arial"/>
          <w:color w:val="000000"/>
        </w:rPr>
      </w:pPr>
      <w:r w:rsidRPr="007B21AE">
        <w:rPr>
          <w:rFonts w:cs="Arial"/>
          <w:color w:val="000000"/>
        </w:rPr>
        <w:t>To use the VNS magnet, pass the magnet closely over the VNS device; if unsuccessful, repeat every 3-5 minutes for a total of 3 times.</w:t>
      </w:r>
    </w:p>
    <w:p w14:paraId="38D10820" w14:textId="77777777" w:rsidR="00526B26" w:rsidRPr="007B21AE" w:rsidRDefault="00526B26" w:rsidP="00526B26">
      <w:pPr>
        <w:autoSpaceDE w:val="0"/>
        <w:autoSpaceDN w:val="0"/>
        <w:adjustRightInd w:val="0"/>
        <w:spacing w:after="0" w:line="288" w:lineRule="auto"/>
        <w:rPr>
          <w:rFonts w:cs="Arial"/>
          <w:b/>
          <w:bCs/>
          <w:color w:val="000000"/>
        </w:rPr>
      </w:pPr>
      <w:r w:rsidRPr="007B21AE">
        <w:rPr>
          <w:rFonts w:cs="Arial"/>
          <w:color w:val="000000"/>
        </w:rPr>
        <w:t>Note:  do not delay medication administration.</w:t>
      </w:r>
    </w:p>
    <w:p w14:paraId="4631830D" w14:textId="77777777" w:rsidR="00526B26" w:rsidRPr="007B21AE" w:rsidRDefault="00526B26" w:rsidP="00526B26">
      <w:pPr>
        <w:pStyle w:val="Heading2"/>
      </w:pPr>
      <w:r w:rsidRPr="007B21AE">
        <w:t>PARAMEDIC STANDING ORDERS</w:t>
      </w:r>
    </w:p>
    <w:p w14:paraId="747D51E0" w14:textId="47FA675F" w:rsidR="00526B26" w:rsidRPr="007B21AE" w:rsidRDefault="00526B26" w:rsidP="00526B26">
      <w:pPr>
        <w:numPr>
          <w:ilvl w:val="0"/>
          <w:numId w:val="2"/>
        </w:numPr>
        <w:autoSpaceDE w:val="0"/>
        <w:autoSpaceDN w:val="0"/>
        <w:adjustRightInd w:val="0"/>
        <w:spacing w:after="0" w:line="240" w:lineRule="auto"/>
        <w:ind w:left="360"/>
        <w:rPr>
          <w:rFonts w:cs="Arial"/>
          <w:color w:val="000000"/>
        </w:rPr>
      </w:pPr>
      <w:r w:rsidRPr="007B21AE">
        <w:rPr>
          <w:rFonts w:cs="Arial"/>
          <w:color w:val="000000"/>
        </w:rPr>
        <w:t xml:space="preserve">If Glucose is less than </w:t>
      </w:r>
      <w:r w:rsidRPr="007B21AE">
        <w:rPr>
          <w:rFonts w:cs="Arial"/>
          <w:b/>
          <w:bCs/>
          <w:color w:val="000000"/>
        </w:rPr>
        <w:t>70</w:t>
      </w:r>
      <w:r w:rsidRPr="007B21AE">
        <w:rPr>
          <w:rFonts w:cs="Arial"/>
          <w:color w:val="000000"/>
        </w:rPr>
        <w:t>mg/dL,</w:t>
      </w:r>
      <w:r w:rsidRPr="007B21AE">
        <w:rPr>
          <w:rFonts w:cs="Arial"/>
          <w:b/>
          <w:bCs/>
          <w:color w:val="000000"/>
        </w:rPr>
        <w:t xml:space="preserve"> </w:t>
      </w:r>
      <w:r w:rsidRPr="007B21AE">
        <w:rPr>
          <w:rFonts w:cs="Arial"/>
          <w:color w:val="000000"/>
        </w:rPr>
        <w:t xml:space="preserve">treat per </w:t>
      </w:r>
      <w:r w:rsidR="007E03C4" w:rsidRPr="00AC3E38">
        <w:rPr>
          <w:rFonts w:cs="Arial"/>
          <w:color w:val="000000"/>
          <w:u w:val="single"/>
        </w:rPr>
        <w:t xml:space="preserve">Protocol </w:t>
      </w:r>
      <w:r w:rsidRPr="007E03C4">
        <w:rPr>
          <w:rFonts w:cs="Arial"/>
          <w:color w:val="000000"/>
          <w:u w:val="single"/>
        </w:rPr>
        <w:t>2</w:t>
      </w:r>
      <w:r w:rsidRPr="007B21AE">
        <w:rPr>
          <w:rFonts w:cs="Arial"/>
          <w:color w:val="000000"/>
          <w:u w:val="single"/>
        </w:rPr>
        <w:t>.3P Altered Mental/Neurological Status/Diabetic Emergencies/Coma- Pediatric.</w:t>
      </w:r>
    </w:p>
    <w:p w14:paraId="06BAFB82" w14:textId="77777777" w:rsidR="00526B26" w:rsidRPr="00C9255B" w:rsidRDefault="00526B26" w:rsidP="000F0858">
      <w:pPr>
        <w:pStyle w:val="ListParagraph"/>
        <w:numPr>
          <w:ilvl w:val="0"/>
          <w:numId w:val="38"/>
        </w:numPr>
        <w:spacing w:after="80" w:line="240" w:lineRule="auto"/>
        <w:rPr>
          <w:rFonts w:ascii="Calibri" w:hAnsi="Calibri"/>
        </w:rPr>
      </w:pPr>
      <w:r w:rsidRPr="00361DD2">
        <w:rPr>
          <w:rFonts w:ascii="Calibri" w:hAnsi="Calibri"/>
          <w:b/>
          <w:u w:val="single"/>
        </w:rPr>
        <w:t>Midazolam</w:t>
      </w:r>
      <w:r w:rsidRPr="00C9255B">
        <w:rPr>
          <w:rFonts w:ascii="Calibri" w:hAnsi="Calibri"/>
        </w:rPr>
        <w:t xml:space="preserve"> 0.</w:t>
      </w:r>
      <w:r>
        <w:rPr>
          <w:rFonts w:ascii="Calibri" w:hAnsi="Calibri"/>
        </w:rPr>
        <w:t xml:space="preserve">1 </w:t>
      </w:r>
      <w:r w:rsidRPr="00C9255B">
        <w:rPr>
          <w:rFonts w:ascii="Calibri" w:hAnsi="Calibri"/>
        </w:rPr>
        <w:t xml:space="preserve">mg/kg IV/IO/IM to a maximum single dose of </w:t>
      </w:r>
      <w:r>
        <w:rPr>
          <w:rFonts w:ascii="Calibri" w:hAnsi="Calibri"/>
        </w:rPr>
        <w:t xml:space="preserve">8 </w:t>
      </w:r>
      <w:r w:rsidRPr="00C9255B">
        <w:rPr>
          <w:rFonts w:ascii="Calibri" w:hAnsi="Calibri"/>
        </w:rPr>
        <w:t>mg.</w:t>
      </w:r>
    </w:p>
    <w:p w14:paraId="4E4F6AE4" w14:textId="77777777" w:rsidR="00526B26" w:rsidRPr="00A8462B" w:rsidRDefault="00526B26" w:rsidP="00526B26">
      <w:pPr>
        <w:spacing w:after="80" w:line="240" w:lineRule="auto"/>
        <w:ind w:left="3600" w:firstLine="720"/>
        <w:rPr>
          <w:rFonts w:ascii="Calibri" w:eastAsia="Times New Roman" w:hAnsi="Calibri" w:cs="Times New Roman"/>
        </w:rPr>
      </w:pPr>
      <w:r>
        <w:rPr>
          <w:rFonts w:ascii="Calibri" w:eastAsia="Times New Roman" w:hAnsi="Calibri" w:cs="Times New Roman"/>
          <w:b/>
          <w:bCs/>
        </w:rPr>
        <w:t xml:space="preserve">   </w:t>
      </w:r>
      <w:r w:rsidRPr="00A8462B">
        <w:rPr>
          <w:rFonts w:ascii="Calibri" w:eastAsia="Times New Roman" w:hAnsi="Calibri" w:cs="Times New Roman"/>
          <w:b/>
          <w:bCs/>
        </w:rPr>
        <w:t>OR</w:t>
      </w:r>
    </w:p>
    <w:p w14:paraId="57C47D4D" w14:textId="77777777" w:rsidR="00526B26" w:rsidRPr="00C9255B" w:rsidRDefault="00526B26" w:rsidP="000F0858">
      <w:pPr>
        <w:pStyle w:val="ListParagraph"/>
        <w:numPr>
          <w:ilvl w:val="0"/>
          <w:numId w:val="38"/>
        </w:numPr>
        <w:spacing w:after="0" w:line="240" w:lineRule="auto"/>
        <w:rPr>
          <w:rFonts w:ascii="Calibri" w:hAnsi="Calibri"/>
        </w:rPr>
      </w:pPr>
      <w:r w:rsidRPr="00361DD2">
        <w:rPr>
          <w:rFonts w:ascii="Calibri" w:hAnsi="Calibri"/>
          <w:b/>
          <w:u w:val="single"/>
        </w:rPr>
        <w:t>Midazolam</w:t>
      </w:r>
      <w:r w:rsidRPr="00C9255B">
        <w:rPr>
          <w:rFonts w:ascii="Calibri" w:hAnsi="Calibri"/>
        </w:rPr>
        <w:t xml:space="preserve"> 0.2mg/kg IN to a maximum dose of 10 mg.</w:t>
      </w:r>
    </w:p>
    <w:p w14:paraId="2807CFF6" w14:textId="77777777" w:rsidR="00526B26" w:rsidRDefault="00526B26" w:rsidP="00526B26">
      <w:pPr>
        <w:autoSpaceDE w:val="0"/>
        <w:autoSpaceDN w:val="0"/>
        <w:adjustRightInd w:val="0"/>
        <w:spacing w:after="0" w:line="288" w:lineRule="auto"/>
        <w:ind w:left="54"/>
        <w:jc w:val="center"/>
        <w:rPr>
          <w:rFonts w:cs="Arial"/>
          <w:b/>
          <w:bCs/>
          <w:color w:val="000000"/>
          <w:u w:val="single"/>
        </w:rPr>
      </w:pPr>
    </w:p>
    <w:p w14:paraId="7CE74B97" w14:textId="77777777" w:rsidR="00526B26" w:rsidRDefault="00526B26" w:rsidP="00526B26">
      <w:pPr>
        <w:pStyle w:val="Heading2"/>
      </w:pPr>
      <w:r w:rsidRPr="007B21AE">
        <w:t>MEDICAL CONTROL MAY ORDER</w:t>
      </w:r>
    </w:p>
    <w:p w14:paraId="504BE42E" w14:textId="650EB03F" w:rsidR="00526B26" w:rsidRPr="001E65F6" w:rsidRDefault="00526B26" w:rsidP="000F0858">
      <w:pPr>
        <w:pStyle w:val="ListParagraph"/>
        <w:numPr>
          <w:ilvl w:val="0"/>
          <w:numId w:val="38"/>
        </w:numPr>
      </w:pPr>
      <w:r w:rsidRPr="00FD023E">
        <w:rPr>
          <w:rFonts w:cs="Arial"/>
          <w:color w:val="000000"/>
        </w:rPr>
        <w:t xml:space="preserve">Additional doses of above medications.  </w:t>
      </w:r>
    </w:p>
    <w:p w14:paraId="15F93998" w14:textId="0ABAD4CB" w:rsidR="001E65F6" w:rsidRPr="001E65F6" w:rsidRDefault="001E65F6" w:rsidP="001E65F6">
      <w:pPr>
        <w:rPr>
          <w:b/>
          <w:bCs/>
        </w:rPr>
      </w:pPr>
      <w:r w:rsidRPr="001E65F6">
        <w:rPr>
          <w:b/>
          <w:bCs/>
        </w:rPr>
        <w:t>Note:</w:t>
      </w:r>
      <w:r>
        <w:rPr>
          <w:b/>
          <w:bCs/>
        </w:rPr>
        <w:t xml:space="preserve">  All levels of certified EMTs may as</w:t>
      </w:r>
      <w:r w:rsidR="007D2632">
        <w:rPr>
          <w:b/>
          <w:bCs/>
        </w:rPr>
        <w:t>sist the patient or caregiver with the administration of a patient</w:t>
      </w:r>
      <w:r w:rsidR="006412FA">
        <w:rPr>
          <w:b/>
          <w:bCs/>
        </w:rPr>
        <w:t>’</w:t>
      </w:r>
      <w:r w:rsidR="007D2632">
        <w:rPr>
          <w:b/>
          <w:bCs/>
        </w:rPr>
        <w:t xml:space="preserve">s own physician prescribed benzodiazepine rescue </w:t>
      </w:r>
      <w:r w:rsidR="00D40D27">
        <w:rPr>
          <w:b/>
          <w:bCs/>
        </w:rPr>
        <w:t xml:space="preserve">medication in whatever preparation it is dispensed in.  For </w:t>
      </w:r>
      <w:proofErr w:type="gramStart"/>
      <w:r w:rsidR="00D40D27">
        <w:rPr>
          <w:b/>
          <w:bCs/>
        </w:rPr>
        <w:t>example</w:t>
      </w:r>
      <w:proofErr w:type="gramEnd"/>
      <w:r w:rsidR="00D40D27">
        <w:rPr>
          <w:b/>
          <w:bCs/>
        </w:rPr>
        <w:t xml:space="preserve"> the patient may have rectal or intranasal dosing preparations </w:t>
      </w:r>
      <w:proofErr w:type="gramStart"/>
      <w:r w:rsidR="00D40D27">
        <w:rPr>
          <w:b/>
          <w:bCs/>
        </w:rPr>
        <w:t>of</w:t>
      </w:r>
      <w:proofErr w:type="gramEnd"/>
      <w:r w:rsidR="00D40D27">
        <w:rPr>
          <w:b/>
          <w:bCs/>
        </w:rPr>
        <w:t xml:space="preserve"> diazepam.  </w:t>
      </w:r>
    </w:p>
    <w:p w14:paraId="0D2A0B62" w14:textId="5174633F" w:rsidR="00526B26" w:rsidRDefault="00526B26" w:rsidP="00526B26">
      <w:pPr>
        <w:ind w:left="360"/>
        <w:rPr>
          <w:rFonts w:cstheme="minorHAnsi"/>
          <w:color w:val="000000"/>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79103848" w14:textId="312D29B7" w:rsidR="008C10AB" w:rsidRPr="00FD023E" w:rsidRDefault="00FB3BF7" w:rsidP="00526B26">
      <w:pPr>
        <w:ind w:left="360"/>
        <w:rPr>
          <w:rFonts w:cstheme="minorHAnsi"/>
        </w:rPr>
      </w:pPr>
      <w:r>
        <w:rPr>
          <w:rFonts w:cstheme="minorHAnsi"/>
          <w:b/>
          <w:color w:val="000000"/>
        </w:rPr>
        <w:t>Red Flag:</w:t>
      </w:r>
      <w:r>
        <w:rPr>
          <w:rFonts w:cstheme="minorHAnsi"/>
        </w:rPr>
        <w:t xml:space="preserve">  Watch for respiratory depression and support ventilations as needed.  </w:t>
      </w:r>
    </w:p>
    <w:p w14:paraId="210362D4" w14:textId="77777777" w:rsidR="00526B26" w:rsidRDefault="00526B26" w:rsidP="000F0858">
      <w:pPr>
        <w:pStyle w:val="ListParagraph"/>
        <w:numPr>
          <w:ilvl w:val="0"/>
          <w:numId w:val="5"/>
        </w:numPr>
        <w:autoSpaceDE w:val="0"/>
        <w:autoSpaceDN w:val="0"/>
        <w:adjustRightInd w:val="0"/>
        <w:spacing w:after="0" w:line="288" w:lineRule="auto"/>
      </w:pPr>
      <w:r>
        <w:br w:type="page"/>
      </w:r>
    </w:p>
    <w:p w14:paraId="19F329A6" w14:textId="77777777" w:rsidR="00526B26" w:rsidRDefault="00526B26" w:rsidP="00526B26">
      <w:pPr>
        <w:pStyle w:val="Heading1"/>
      </w:pPr>
      <w:bookmarkStart w:id="26" w:name="_2.16A_Shock_-"/>
      <w:bookmarkEnd w:id="26"/>
      <w:r>
        <w:lastRenderedPageBreak/>
        <w:t>2.16A Shock - Adult</w:t>
      </w:r>
    </w:p>
    <w:p w14:paraId="2091757C" w14:textId="77777777" w:rsidR="00526B26" w:rsidRPr="002F0C9E" w:rsidRDefault="00526B26" w:rsidP="00526B26">
      <w:pPr>
        <w:autoSpaceDE w:val="0"/>
        <w:autoSpaceDN w:val="0"/>
        <w:adjustRightInd w:val="0"/>
        <w:spacing w:after="0" w:line="264" w:lineRule="auto"/>
        <w:rPr>
          <w:rFonts w:cs="Arial"/>
          <w:color w:val="000000"/>
        </w:rPr>
      </w:pPr>
      <w:r w:rsidRPr="002F0C9E">
        <w:rPr>
          <w:rFonts w:cs="Arial"/>
          <w:color w:val="000000"/>
        </w:rPr>
        <w:t xml:space="preserve">Any patient with signs, symptoms, and history suggesting inadequate tissue perfusion should </w:t>
      </w:r>
      <w:proofErr w:type="gramStart"/>
      <w:r w:rsidRPr="002F0C9E">
        <w:rPr>
          <w:rFonts w:cs="Arial"/>
          <w:color w:val="000000"/>
        </w:rPr>
        <w:t>be considered to be</w:t>
      </w:r>
      <w:proofErr w:type="gramEnd"/>
      <w:r w:rsidRPr="002F0C9E">
        <w:rPr>
          <w:rFonts w:cs="Arial"/>
          <w:color w:val="000000"/>
        </w:rPr>
        <w:t xml:space="preserve"> in shock. Make every effort to determine and treat the underlying cause. Regardless of etiology, shock patients should be transported immediately to the nearest appropriate facility for definitive care. </w:t>
      </w:r>
    </w:p>
    <w:p w14:paraId="0754E806" w14:textId="77777777" w:rsidR="00526B26" w:rsidRPr="002F0C9E" w:rsidRDefault="00526B26" w:rsidP="00526B26">
      <w:pPr>
        <w:pStyle w:val="Heading2"/>
      </w:pPr>
      <w:r w:rsidRPr="002F0C9E">
        <w:t>BASIC STANDING ORDERS</w:t>
      </w:r>
    </w:p>
    <w:p w14:paraId="5F55D6B7"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7B1B0E95"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Keep the patient supine</w:t>
      </w:r>
      <w:r>
        <w:rPr>
          <w:rFonts w:cs="Arial"/>
          <w:color w:val="000000"/>
        </w:rPr>
        <w:t>.</w:t>
      </w:r>
    </w:p>
    <w:p w14:paraId="580B5DBE"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Prevent heat loss by covering with warm blankets if available and if the patient is not febrile.</w:t>
      </w:r>
    </w:p>
    <w:p w14:paraId="4718265A"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Physiological signs:</w:t>
      </w:r>
    </w:p>
    <w:p w14:paraId="04842CDB"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Altered mental status</w:t>
      </w:r>
      <w:r>
        <w:rPr>
          <w:rFonts w:cs="Arial"/>
          <w:color w:val="000000"/>
        </w:rPr>
        <w:t>.</w:t>
      </w:r>
    </w:p>
    <w:p w14:paraId="5DB97F16"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Radial pulse cannot be palpated.</w:t>
      </w:r>
    </w:p>
    <w:p w14:paraId="304D4B4E"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Systolic blood pressure less than 100 mmHg.</w:t>
      </w:r>
    </w:p>
    <w:p w14:paraId="204EC0C9" w14:textId="77777777" w:rsidR="00526B26" w:rsidRPr="002F0C9E" w:rsidRDefault="00526B26" w:rsidP="00526B26">
      <w:pPr>
        <w:pStyle w:val="Heading4"/>
        <w:rPr>
          <w:rFonts w:asciiTheme="minorHAnsi" w:hAnsiTheme="minorHAnsi"/>
        </w:rPr>
      </w:pPr>
      <w:r w:rsidRPr="002F0C9E">
        <w:rPr>
          <w:rFonts w:asciiTheme="minorHAnsi" w:hAnsiTheme="minorHAnsi"/>
        </w:rPr>
        <w:t>Cardiogenic Shock:</w:t>
      </w:r>
    </w:p>
    <w:p w14:paraId="0846A382" w14:textId="77777777" w:rsidR="00526B26" w:rsidRPr="002F0C9E" w:rsidRDefault="00526B26" w:rsidP="00526B26">
      <w:pPr>
        <w:rPr>
          <w:rFonts w:cs="Arial"/>
          <w:color w:val="000000"/>
        </w:rPr>
      </w:pPr>
      <w:r w:rsidRPr="002F0C9E">
        <w:rPr>
          <w:rFonts w:cs="Arial"/>
          <w:color w:val="000000"/>
        </w:rPr>
        <w:t xml:space="preserve">Assess and treat for pulmonary edema and/or congestive heart failure (CHF), per </w:t>
      </w:r>
      <w:r w:rsidRPr="00DC2AEF">
        <w:rPr>
          <w:rFonts w:cs="Arial"/>
          <w:color w:val="000000"/>
          <w:u w:val="single"/>
        </w:rPr>
        <w:t>3.6 Congestive Heart Failure.</w:t>
      </w:r>
    </w:p>
    <w:p w14:paraId="18FB6674" w14:textId="77777777" w:rsidR="00526B26" w:rsidRPr="002F0C9E" w:rsidRDefault="00526B26" w:rsidP="00526B26">
      <w:pPr>
        <w:pStyle w:val="Heading4"/>
        <w:rPr>
          <w:rFonts w:asciiTheme="minorHAnsi" w:hAnsiTheme="minorHAnsi"/>
        </w:rPr>
      </w:pPr>
      <w:r w:rsidRPr="002F0C9E">
        <w:rPr>
          <w:rFonts w:asciiTheme="minorHAnsi" w:hAnsiTheme="minorHAnsi"/>
        </w:rPr>
        <w:t>Distributive Shock:</w:t>
      </w:r>
    </w:p>
    <w:p w14:paraId="7F963AC4" w14:textId="310E002B" w:rsidR="00526B26" w:rsidRPr="002F0C9E" w:rsidRDefault="00526B26" w:rsidP="00526B26">
      <w:pPr>
        <w:rPr>
          <w:rFonts w:cs="Arial"/>
          <w:color w:val="000000"/>
        </w:rPr>
      </w:pPr>
      <w:r w:rsidRPr="002F0C9E">
        <w:rPr>
          <w:rFonts w:cs="Arial"/>
          <w:color w:val="000000"/>
        </w:rPr>
        <w:t>If patient has history of adrenal insufficiency, manage according to</w:t>
      </w:r>
      <w:r w:rsidR="00412F2F">
        <w:rPr>
          <w:rFonts w:cs="Arial"/>
          <w:color w:val="000000"/>
        </w:rPr>
        <w:t xml:space="preserve"> </w:t>
      </w:r>
      <w:r w:rsidR="00412F2F" w:rsidRPr="00412F2F">
        <w:rPr>
          <w:rFonts w:cs="Arial"/>
          <w:color w:val="000000"/>
          <w:u w:val="single"/>
        </w:rPr>
        <w:t xml:space="preserve">Protocol </w:t>
      </w:r>
      <w:r w:rsidRPr="00412F2F">
        <w:rPr>
          <w:rFonts w:cs="Arial"/>
          <w:color w:val="000000"/>
          <w:u w:val="single"/>
        </w:rPr>
        <w:t>2.</w:t>
      </w:r>
      <w:r w:rsidRPr="00B15075">
        <w:rPr>
          <w:rFonts w:cs="Arial"/>
          <w:color w:val="000000"/>
          <w:u w:val="single"/>
        </w:rPr>
        <w:t>1 Adrenal Insufficiency</w:t>
      </w:r>
      <w:r w:rsidRPr="00412F2F">
        <w:rPr>
          <w:rFonts w:cs="Arial"/>
          <w:color w:val="000000"/>
        </w:rPr>
        <w:t>.</w:t>
      </w:r>
      <w:r w:rsidR="00412F2F" w:rsidRPr="00412F2F">
        <w:rPr>
          <w:rFonts w:cs="Arial"/>
          <w:color w:val="000000"/>
        </w:rPr>
        <w:t xml:space="preserve"> If suspected anaphylaxis, manage according to</w:t>
      </w:r>
      <w:r w:rsidR="00412F2F">
        <w:rPr>
          <w:rFonts w:cs="Arial"/>
          <w:color w:val="000000"/>
          <w:u w:val="single"/>
        </w:rPr>
        <w:t xml:space="preserve"> Protocol 2.2A Allergic Reaction/Anaphylaxis – Adult.</w:t>
      </w:r>
    </w:p>
    <w:p w14:paraId="41596E1C" w14:textId="77777777" w:rsidR="00526B26" w:rsidRPr="002F0C9E" w:rsidRDefault="00526B26" w:rsidP="00526B26">
      <w:pPr>
        <w:pStyle w:val="Heading4"/>
        <w:rPr>
          <w:rFonts w:asciiTheme="minorHAnsi" w:hAnsiTheme="minorHAnsi"/>
        </w:rPr>
      </w:pPr>
      <w:r w:rsidRPr="002F0C9E">
        <w:rPr>
          <w:rFonts w:asciiTheme="minorHAnsi" w:hAnsiTheme="minorHAnsi"/>
        </w:rPr>
        <w:t>Hypovolemic Shock:</w:t>
      </w:r>
    </w:p>
    <w:p w14:paraId="1EE1FA38" w14:textId="77777777" w:rsidR="00526B26" w:rsidRPr="002F0C9E" w:rsidRDefault="00526B26" w:rsidP="00526B26">
      <w:pPr>
        <w:rPr>
          <w:rFonts w:cs="Arial"/>
          <w:color w:val="000000"/>
        </w:rPr>
      </w:pPr>
      <w:r w:rsidRPr="002F0C9E">
        <w:rPr>
          <w:rFonts w:cs="Arial"/>
          <w:color w:val="000000"/>
        </w:rPr>
        <w:t>Control active bleeding using direct pressure, pressure bandages, tourniquets (commercial tourniquets preferred), or hemostatic bandage.</w:t>
      </w:r>
    </w:p>
    <w:p w14:paraId="5E490C36" w14:textId="77777777" w:rsidR="00526B26" w:rsidRPr="002F0C9E" w:rsidRDefault="00526B26" w:rsidP="00526B26">
      <w:pPr>
        <w:pStyle w:val="Heading4"/>
        <w:rPr>
          <w:rFonts w:asciiTheme="minorHAnsi" w:hAnsiTheme="minorHAnsi"/>
        </w:rPr>
      </w:pPr>
      <w:r w:rsidRPr="002F0C9E">
        <w:rPr>
          <w:rFonts w:asciiTheme="minorHAnsi" w:hAnsiTheme="minorHAnsi"/>
        </w:rPr>
        <w:t>Obstructive Shock:</w:t>
      </w:r>
    </w:p>
    <w:p w14:paraId="3366539A" w14:textId="77777777" w:rsidR="00526B26" w:rsidRPr="002F0C9E" w:rsidRDefault="00526B26" w:rsidP="00526B26">
      <w:pPr>
        <w:pStyle w:val="Heading2"/>
      </w:pPr>
      <w:r w:rsidRPr="002F0C9E">
        <w:t>ADVANCED EMT STANDING ORDERS</w:t>
      </w:r>
    </w:p>
    <w:p w14:paraId="77A20891" w14:textId="77777777" w:rsidR="00526B26" w:rsidRPr="002F0C9E" w:rsidRDefault="00526B26" w:rsidP="00526B26">
      <w:pPr>
        <w:pStyle w:val="Heading4"/>
        <w:rPr>
          <w:rFonts w:asciiTheme="minorHAnsi" w:hAnsiTheme="minorHAnsi"/>
        </w:rPr>
      </w:pPr>
      <w:r w:rsidRPr="002F0C9E">
        <w:rPr>
          <w:rFonts w:asciiTheme="minorHAnsi" w:hAnsiTheme="minorHAnsi"/>
        </w:rPr>
        <w:t>Cardiogenic Shock:</w:t>
      </w:r>
    </w:p>
    <w:p w14:paraId="1E2FA9C6" w14:textId="77777777" w:rsidR="00526B26" w:rsidRPr="002F0C9E" w:rsidRDefault="00526B26" w:rsidP="00526B26">
      <w:r w:rsidRPr="002F0C9E">
        <w:rPr>
          <w:rFonts w:cs="Arial"/>
          <w:color w:val="000000"/>
        </w:rPr>
        <w:t>No fluid bolus</w:t>
      </w:r>
    </w:p>
    <w:p w14:paraId="2590D797" w14:textId="77777777" w:rsidR="00526B26" w:rsidRPr="002F0C9E" w:rsidRDefault="00526B26" w:rsidP="00526B26">
      <w:pPr>
        <w:pStyle w:val="Heading4"/>
        <w:rPr>
          <w:rFonts w:asciiTheme="minorHAnsi" w:hAnsiTheme="minorHAnsi"/>
        </w:rPr>
      </w:pPr>
      <w:r w:rsidRPr="002F0C9E">
        <w:rPr>
          <w:rFonts w:asciiTheme="minorHAnsi" w:hAnsiTheme="minorHAnsi"/>
        </w:rPr>
        <w:t>Distributive Shock:</w:t>
      </w:r>
    </w:p>
    <w:p w14:paraId="40AB7A59" w14:textId="77777777" w:rsidR="00526B26" w:rsidRPr="005C430F" w:rsidRDefault="00526B26" w:rsidP="00526B26">
      <w:pPr>
        <w:pStyle w:val="NoSpacing"/>
        <w:rPr>
          <w:sz w:val="20"/>
          <w:szCs w:val="20"/>
        </w:rPr>
      </w:pPr>
      <w:r w:rsidRPr="005C430F">
        <w:t>Total volume administered is to be based on hemodynamic stability</w:t>
      </w:r>
      <w:r w:rsidRPr="005C430F">
        <w:rPr>
          <w:sz w:val="20"/>
          <w:szCs w:val="20"/>
        </w:rPr>
        <w:t>.</w:t>
      </w:r>
    </w:p>
    <w:p w14:paraId="0D816E8B" w14:textId="77777777" w:rsidR="00526B26" w:rsidRPr="005C430F" w:rsidRDefault="00526B26" w:rsidP="00526B26">
      <w:pPr>
        <w:pStyle w:val="NoSpacing"/>
      </w:pPr>
      <w:r w:rsidRPr="005C430F">
        <w:t>Consider Normal Saline fluid bolus.</w:t>
      </w:r>
    </w:p>
    <w:p w14:paraId="397A858A" w14:textId="77777777" w:rsidR="00526B26" w:rsidRPr="002F0C9E" w:rsidRDefault="00526B26" w:rsidP="00526B26">
      <w:pPr>
        <w:pStyle w:val="Heading4"/>
        <w:rPr>
          <w:rFonts w:asciiTheme="minorHAnsi" w:hAnsiTheme="minorHAnsi"/>
        </w:rPr>
      </w:pPr>
      <w:r w:rsidRPr="002F0C9E">
        <w:rPr>
          <w:rFonts w:asciiTheme="minorHAnsi" w:hAnsiTheme="minorHAnsi"/>
        </w:rPr>
        <w:t>Hypovolemic Shock:</w:t>
      </w:r>
    </w:p>
    <w:p w14:paraId="2C61DE12" w14:textId="77777777" w:rsidR="00526B26" w:rsidRDefault="00526B26" w:rsidP="00526B26">
      <w:pPr>
        <w:pStyle w:val="NoSpacing"/>
      </w:pPr>
      <w:r w:rsidRPr="002F0C9E">
        <w:t>Total volume administered is determined by hemodynamic stability.</w:t>
      </w:r>
    </w:p>
    <w:p w14:paraId="41911156" w14:textId="77777777" w:rsidR="00526B26" w:rsidRPr="005C430F" w:rsidRDefault="00526B26" w:rsidP="00526B26">
      <w:pPr>
        <w:pStyle w:val="NoSpacing"/>
      </w:pPr>
      <w:r w:rsidRPr="005C430F">
        <w:t>Consider Normal Saline fluid bolus.</w:t>
      </w:r>
    </w:p>
    <w:p w14:paraId="7552DDF1" w14:textId="77777777" w:rsidR="00526B26" w:rsidRPr="002F0C9E" w:rsidRDefault="00526B26" w:rsidP="00526B26">
      <w:pPr>
        <w:pStyle w:val="Heading4"/>
        <w:rPr>
          <w:rFonts w:asciiTheme="minorHAnsi" w:hAnsiTheme="minorHAnsi"/>
        </w:rPr>
      </w:pPr>
      <w:r w:rsidRPr="002F0C9E">
        <w:rPr>
          <w:rFonts w:asciiTheme="minorHAnsi" w:hAnsiTheme="minorHAnsi"/>
        </w:rPr>
        <w:t>Obstructive Shock:</w:t>
      </w:r>
    </w:p>
    <w:p w14:paraId="07194E41" w14:textId="77777777" w:rsidR="00526B26" w:rsidRDefault="00526B26" w:rsidP="00526B26">
      <w:pPr>
        <w:pStyle w:val="NoSpacing"/>
      </w:pPr>
      <w:r w:rsidRPr="002F0C9E">
        <w:t>Total volume administered is to be based on hemodynamic stability.</w:t>
      </w:r>
    </w:p>
    <w:p w14:paraId="70DBD612" w14:textId="77777777" w:rsidR="00526B26" w:rsidRPr="005C430F" w:rsidRDefault="00526B26" w:rsidP="00526B26">
      <w:pPr>
        <w:pStyle w:val="NoSpacing"/>
      </w:pPr>
      <w:r w:rsidRPr="005C430F">
        <w:t>Consider Normal Saline fluid bolus.</w:t>
      </w:r>
    </w:p>
    <w:p w14:paraId="3CB0752A" w14:textId="77777777" w:rsidR="00526B26" w:rsidRPr="002F0C9E" w:rsidRDefault="00526B26" w:rsidP="00526B26">
      <w:pPr>
        <w:rPr>
          <w:rFonts w:cs="Arial"/>
          <w:color w:val="000000"/>
        </w:rPr>
      </w:pPr>
    </w:p>
    <w:p w14:paraId="588B9337" w14:textId="77777777" w:rsidR="00526B26" w:rsidRPr="002F0C9E" w:rsidRDefault="00526B26" w:rsidP="00526B26">
      <w:pPr>
        <w:pStyle w:val="Heading2"/>
      </w:pPr>
      <w:r>
        <w:lastRenderedPageBreak/>
        <w:t>PARAMEDIC STANDING ORDERS</w:t>
      </w:r>
    </w:p>
    <w:p w14:paraId="7D9B7F57" w14:textId="77777777" w:rsidR="00526B26" w:rsidRPr="002F0C9E" w:rsidRDefault="00526B26" w:rsidP="00526B26">
      <w:pPr>
        <w:numPr>
          <w:ilvl w:val="0"/>
          <w:numId w:val="2"/>
        </w:numPr>
        <w:autoSpaceDE w:val="0"/>
        <w:autoSpaceDN w:val="0"/>
        <w:adjustRightInd w:val="0"/>
        <w:spacing w:after="0" w:line="240" w:lineRule="auto"/>
        <w:ind w:left="360"/>
        <w:rPr>
          <w:rFonts w:cs="Arial"/>
          <w:color w:val="000000"/>
        </w:rPr>
      </w:pPr>
      <w:r w:rsidRPr="002F0C9E">
        <w:rPr>
          <w:rFonts w:cs="Arial"/>
          <w:color w:val="000000"/>
        </w:rPr>
        <w:t>Consider fluid administration</w:t>
      </w:r>
      <w:r>
        <w:rPr>
          <w:rFonts w:cs="Arial"/>
          <w:color w:val="000000"/>
        </w:rPr>
        <w:t>.</w:t>
      </w:r>
    </w:p>
    <w:p w14:paraId="51712F0E" w14:textId="77777777" w:rsidR="00526B26" w:rsidRPr="002F0C9E" w:rsidRDefault="00526B26" w:rsidP="000F0858">
      <w:pPr>
        <w:numPr>
          <w:ilvl w:val="0"/>
          <w:numId w:val="8"/>
        </w:numPr>
        <w:autoSpaceDE w:val="0"/>
        <w:autoSpaceDN w:val="0"/>
        <w:adjustRightInd w:val="0"/>
        <w:spacing w:after="0" w:line="240" w:lineRule="auto"/>
        <w:rPr>
          <w:rFonts w:cs="Arial"/>
          <w:color w:val="000000"/>
          <w:sz w:val="24"/>
          <w:szCs w:val="24"/>
        </w:rPr>
      </w:pPr>
      <w:r w:rsidRPr="002F0C9E">
        <w:rPr>
          <w:rFonts w:cs="Arial"/>
          <w:color w:val="000000"/>
        </w:rPr>
        <w:t>If signs and symptoms of hypoperfusion persist or symptoms worsen, regardless of etiology, consider norepinephrine</w:t>
      </w:r>
      <w:r>
        <w:rPr>
          <w:rFonts w:cs="Arial"/>
          <w:color w:val="000000"/>
        </w:rPr>
        <w:t>, epinephrine</w:t>
      </w:r>
      <w:r w:rsidRPr="002F0C9E">
        <w:rPr>
          <w:rFonts w:cs="Arial"/>
          <w:color w:val="000000"/>
        </w:rPr>
        <w:t xml:space="preserve"> or dopamine administration in the absence of hemorrhagic shock, with medical control approval. </w:t>
      </w:r>
    </w:p>
    <w:p w14:paraId="7E270F10" w14:textId="77777777" w:rsidR="00526B26" w:rsidRPr="002F0C9E" w:rsidRDefault="00526B26" w:rsidP="00526B26">
      <w:pPr>
        <w:pStyle w:val="Heading2"/>
      </w:pPr>
      <w:r w:rsidRPr="002F0C9E">
        <w:t>MEDICAL CONTROL MAY ORDER</w:t>
      </w:r>
    </w:p>
    <w:p w14:paraId="3B79D6FE" w14:textId="77777777" w:rsidR="00526B26" w:rsidRPr="002F0C9E" w:rsidRDefault="00526B26" w:rsidP="00526B26">
      <w:pPr>
        <w:pStyle w:val="Heading4"/>
        <w:rPr>
          <w:rFonts w:asciiTheme="minorHAnsi" w:hAnsiTheme="minorHAnsi"/>
        </w:rPr>
      </w:pPr>
      <w:r w:rsidRPr="002F0C9E">
        <w:rPr>
          <w:rFonts w:asciiTheme="minorHAnsi" w:hAnsiTheme="minorHAnsi"/>
        </w:rPr>
        <w:t>Cardiogenic Shock:</w:t>
      </w:r>
    </w:p>
    <w:p w14:paraId="4C39A39E" w14:textId="77777777" w:rsidR="00526B26" w:rsidRPr="00C9255B" w:rsidRDefault="00526B26" w:rsidP="00526B26">
      <w:pPr>
        <w:numPr>
          <w:ilvl w:val="0"/>
          <w:numId w:val="2"/>
        </w:numPr>
        <w:autoSpaceDE w:val="0"/>
        <w:autoSpaceDN w:val="0"/>
        <w:adjustRightInd w:val="0"/>
        <w:spacing w:after="0" w:line="288" w:lineRule="auto"/>
        <w:ind w:left="360"/>
        <w:rPr>
          <w:rFonts w:cs="Arial"/>
          <w:color w:val="000000"/>
        </w:rPr>
      </w:pPr>
      <w:r w:rsidRPr="002F0C9E">
        <w:rPr>
          <w:rFonts w:cs="Arial"/>
          <w:b/>
          <w:bCs/>
          <w:color w:val="000000"/>
          <w:u w:val="single"/>
        </w:rPr>
        <w:t>Norepinephrine</w:t>
      </w:r>
      <w:r w:rsidRPr="002F0C9E">
        <w:rPr>
          <w:rFonts w:cs="Arial"/>
          <w:color w:val="000000"/>
        </w:rPr>
        <w:t xml:space="preserve"> infusion</w:t>
      </w:r>
      <w:r>
        <w:rPr>
          <w:rFonts w:cs="Arial"/>
          <w:color w:val="000000"/>
        </w:rPr>
        <w:t xml:space="preserve"> </w:t>
      </w:r>
      <w:r>
        <w:rPr>
          <w:rFonts w:ascii="Arial" w:hAnsi="Arial" w:cs="Arial"/>
          <w:color w:val="000000"/>
          <w:sz w:val="20"/>
          <w:szCs w:val="20"/>
        </w:rPr>
        <w:t xml:space="preserve">by pump </w:t>
      </w:r>
      <w:r w:rsidRPr="002F0C9E">
        <w:rPr>
          <w:rFonts w:cs="Arial"/>
          <w:color w:val="000000"/>
        </w:rPr>
        <w:t>0.1</w:t>
      </w:r>
      <w:r>
        <w:rPr>
          <w:rFonts w:cs="Arial"/>
          <w:color w:val="000000"/>
        </w:rPr>
        <w:t xml:space="preserve">-0.5 </w:t>
      </w:r>
      <w:r w:rsidRPr="002F0C9E">
        <w:rPr>
          <w:rFonts w:cs="Arial"/>
          <w:color w:val="000000"/>
        </w:rPr>
        <w:t xml:space="preserve">mcg/kg/min IV/IO, titrate to goal Systolic Blood Pressure of 90mmHg, </w:t>
      </w:r>
      <w:r w:rsidRPr="002F0C9E">
        <w:rPr>
          <w:rFonts w:cs="Arial"/>
          <w:b/>
          <w:bCs/>
          <w:color w:val="000000"/>
        </w:rPr>
        <w:t>OR</w:t>
      </w:r>
    </w:p>
    <w:p w14:paraId="5A46B9F7" w14:textId="285C4B52" w:rsidR="00526B26" w:rsidRPr="00086E4B" w:rsidRDefault="00526B26" w:rsidP="00526B26">
      <w:pPr>
        <w:numPr>
          <w:ilvl w:val="0"/>
          <w:numId w:val="2"/>
        </w:numPr>
        <w:autoSpaceDE w:val="0"/>
        <w:autoSpaceDN w:val="0"/>
        <w:adjustRightInd w:val="0"/>
        <w:spacing w:after="0" w:line="288" w:lineRule="auto"/>
        <w:ind w:left="360"/>
        <w:rPr>
          <w:rFonts w:cs="Arial"/>
          <w:color w:val="000000"/>
        </w:rPr>
      </w:pPr>
      <w:r w:rsidRPr="00C9255B">
        <w:rPr>
          <w:rFonts w:cs="Arial"/>
          <w:b/>
          <w:bCs/>
          <w:color w:val="000000"/>
          <w:u w:val="single"/>
        </w:rPr>
        <w:t>Epinephrine Infusion</w:t>
      </w:r>
      <w:r w:rsidRPr="00C9255B">
        <w:rPr>
          <w:rFonts w:cs="Arial"/>
          <w:b/>
          <w:bCs/>
          <w:color w:val="000000"/>
        </w:rPr>
        <w:t xml:space="preserve"> – </w:t>
      </w:r>
      <w:r w:rsidRPr="00C9255B">
        <w:rPr>
          <w:rFonts w:cs="Arial"/>
          <w:color w:val="000000"/>
        </w:rPr>
        <w:t>2-10 mcg/min</w:t>
      </w:r>
      <w:r w:rsidR="004D1D6A">
        <w:rPr>
          <w:rFonts w:cs="Arial"/>
          <w:color w:val="000000"/>
        </w:rPr>
        <w:t xml:space="preserve"> by infusion pump ONLY, mixed based on your formulary/pump library</w:t>
      </w:r>
      <w:r w:rsidRPr="00C9255B">
        <w:rPr>
          <w:rFonts w:cs="Arial"/>
          <w:color w:val="000000"/>
        </w:rPr>
        <w:t xml:space="preserve"> IV/IO, </w:t>
      </w:r>
      <w:r w:rsidRPr="00C9255B">
        <w:rPr>
          <w:rFonts w:cs="Arial"/>
          <w:b/>
          <w:bCs/>
          <w:color w:val="000000"/>
        </w:rPr>
        <w:t>OR</w:t>
      </w:r>
    </w:p>
    <w:p w14:paraId="66592334" w14:textId="77777777" w:rsidR="00526B26" w:rsidRPr="002F0C9E" w:rsidRDefault="00526B26" w:rsidP="00526B26">
      <w:pPr>
        <w:numPr>
          <w:ilvl w:val="0"/>
          <w:numId w:val="2"/>
        </w:numPr>
        <w:autoSpaceDE w:val="0"/>
        <w:autoSpaceDN w:val="0"/>
        <w:adjustRightInd w:val="0"/>
        <w:spacing w:after="0" w:line="288" w:lineRule="auto"/>
        <w:ind w:left="360"/>
        <w:rPr>
          <w:rFonts w:cs="Arial"/>
          <w:bCs/>
          <w:color w:val="000000"/>
        </w:rPr>
      </w:pPr>
      <w:r w:rsidRPr="002F0C9E">
        <w:rPr>
          <w:rFonts w:cs="Arial"/>
          <w:b/>
          <w:bCs/>
          <w:color w:val="000000"/>
          <w:u w:val="single"/>
        </w:rPr>
        <w:t>Dopamine</w:t>
      </w:r>
      <w:r w:rsidRPr="002F0C9E">
        <w:rPr>
          <w:rFonts w:cs="Arial"/>
          <w:bCs/>
          <w:color w:val="000000"/>
        </w:rPr>
        <w:t xml:space="preserve"> 2-20 mcg/kg/min IV/IO</w:t>
      </w:r>
    </w:p>
    <w:p w14:paraId="04A86001" w14:textId="77777777" w:rsidR="00526B26" w:rsidRPr="002F0C9E" w:rsidRDefault="00526B26" w:rsidP="00526B26">
      <w:pPr>
        <w:pStyle w:val="Heading4"/>
        <w:rPr>
          <w:rFonts w:asciiTheme="minorHAnsi" w:hAnsiTheme="minorHAnsi"/>
        </w:rPr>
      </w:pPr>
      <w:r w:rsidRPr="002F0C9E">
        <w:rPr>
          <w:rFonts w:asciiTheme="minorHAnsi" w:hAnsiTheme="minorHAnsi"/>
        </w:rPr>
        <w:t>Distributive Shock:</w:t>
      </w:r>
    </w:p>
    <w:p w14:paraId="4A77BF3C" w14:textId="77777777" w:rsidR="00526B26" w:rsidRPr="00C9255B" w:rsidRDefault="00526B26" w:rsidP="00526B26">
      <w:pPr>
        <w:numPr>
          <w:ilvl w:val="0"/>
          <w:numId w:val="2"/>
        </w:numPr>
        <w:autoSpaceDE w:val="0"/>
        <w:autoSpaceDN w:val="0"/>
        <w:adjustRightInd w:val="0"/>
        <w:spacing w:after="0" w:line="288" w:lineRule="auto"/>
        <w:ind w:left="360"/>
        <w:rPr>
          <w:rFonts w:cs="Arial"/>
          <w:color w:val="000000"/>
        </w:rPr>
      </w:pPr>
      <w:r w:rsidRPr="002F0C9E">
        <w:rPr>
          <w:rFonts w:cs="Arial"/>
          <w:b/>
          <w:bCs/>
          <w:color w:val="000000"/>
          <w:u w:val="single"/>
        </w:rPr>
        <w:t>Norepinephrine</w:t>
      </w:r>
      <w:r w:rsidRPr="002F0C9E">
        <w:rPr>
          <w:rFonts w:cs="Arial"/>
          <w:color w:val="000000"/>
        </w:rPr>
        <w:t xml:space="preserve"> infusion</w:t>
      </w:r>
      <w:r>
        <w:rPr>
          <w:rFonts w:cs="Arial"/>
          <w:color w:val="000000"/>
        </w:rPr>
        <w:t xml:space="preserve"> </w:t>
      </w:r>
      <w:r>
        <w:rPr>
          <w:rFonts w:ascii="Arial" w:hAnsi="Arial" w:cs="Arial"/>
          <w:color w:val="000000"/>
          <w:sz w:val="20"/>
          <w:szCs w:val="20"/>
        </w:rPr>
        <w:t xml:space="preserve">by pump </w:t>
      </w:r>
      <w:r w:rsidRPr="002F0C9E">
        <w:rPr>
          <w:rFonts w:cs="Arial"/>
          <w:color w:val="000000"/>
        </w:rPr>
        <w:t>0.1</w:t>
      </w:r>
      <w:r>
        <w:rPr>
          <w:rFonts w:cs="Arial"/>
          <w:color w:val="000000"/>
        </w:rPr>
        <w:t xml:space="preserve">-0.5 </w:t>
      </w:r>
      <w:r w:rsidRPr="002F0C9E">
        <w:rPr>
          <w:rFonts w:cs="Arial"/>
          <w:color w:val="000000"/>
        </w:rPr>
        <w:t xml:space="preserve">mcg/kg/min IV/IO, titrate to goal Systolic Blood Pressure of 90mmHg, </w:t>
      </w:r>
      <w:r w:rsidRPr="002F0C9E">
        <w:rPr>
          <w:rFonts w:cs="Arial"/>
          <w:b/>
          <w:bCs/>
          <w:color w:val="000000"/>
        </w:rPr>
        <w:t>OR</w:t>
      </w:r>
    </w:p>
    <w:p w14:paraId="6EF03577" w14:textId="6FFCE11B" w:rsidR="00526B26" w:rsidRPr="006412FA" w:rsidRDefault="00526B26" w:rsidP="00526B26">
      <w:pPr>
        <w:numPr>
          <w:ilvl w:val="0"/>
          <w:numId w:val="2"/>
        </w:numPr>
        <w:autoSpaceDE w:val="0"/>
        <w:autoSpaceDN w:val="0"/>
        <w:adjustRightInd w:val="0"/>
        <w:spacing w:after="0" w:line="288" w:lineRule="auto"/>
        <w:ind w:left="360"/>
        <w:rPr>
          <w:rFonts w:cstheme="minorHAnsi"/>
          <w:color w:val="000000"/>
        </w:rPr>
      </w:pPr>
      <w:r w:rsidRPr="00DC2AEF">
        <w:rPr>
          <w:rFonts w:cstheme="minorHAnsi"/>
          <w:b/>
          <w:bCs/>
          <w:color w:val="000000"/>
          <w:u w:val="single"/>
        </w:rPr>
        <w:t>Epinephrine infusion</w:t>
      </w:r>
      <w:r w:rsidRPr="00DC2AEF">
        <w:rPr>
          <w:rFonts w:cstheme="minorHAnsi"/>
          <w:b/>
          <w:bCs/>
          <w:color w:val="000000"/>
        </w:rPr>
        <w:t xml:space="preserve"> – </w:t>
      </w:r>
      <w:r w:rsidRPr="00DC2AEF">
        <w:rPr>
          <w:rFonts w:cstheme="minorHAnsi"/>
          <w:color w:val="000000"/>
        </w:rPr>
        <w:t xml:space="preserve">2-10 mcg/min IV/IO, </w:t>
      </w:r>
      <w:r w:rsidR="004D1D6A" w:rsidRPr="006412FA">
        <w:rPr>
          <w:rFonts w:cstheme="minorHAnsi"/>
          <w:color w:val="000000"/>
        </w:rPr>
        <w:t>by infusion pump ONLY, mixed based on your formulary/pump library, IV/IO</w:t>
      </w:r>
      <w:r w:rsidRPr="006412FA">
        <w:rPr>
          <w:rFonts w:cstheme="minorHAnsi"/>
          <w:color w:val="000000"/>
        </w:rPr>
        <w:t xml:space="preserve"> </w:t>
      </w:r>
      <w:r w:rsidRPr="006412FA">
        <w:rPr>
          <w:rFonts w:cstheme="minorHAnsi"/>
          <w:b/>
          <w:bCs/>
          <w:color w:val="000000"/>
        </w:rPr>
        <w:t>OR</w:t>
      </w:r>
    </w:p>
    <w:p w14:paraId="103FF9D0" w14:textId="77777777" w:rsidR="00526B26" w:rsidRPr="006412FA" w:rsidRDefault="00526B26" w:rsidP="00526B26">
      <w:pPr>
        <w:numPr>
          <w:ilvl w:val="0"/>
          <w:numId w:val="2"/>
        </w:numPr>
        <w:autoSpaceDE w:val="0"/>
        <w:autoSpaceDN w:val="0"/>
        <w:adjustRightInd w:val="0"/>
        <w:spacing w:after="0" w:line="288" w:lineRule="auto"/>
        <w:ind w:left="360"/>
        <w:rPr>
          <w:rFonts w:cstheme="minorHAnsi"/>
          <w:bCs/>
          <w:color w:val="000000"/>
        </w:rPr>
      </w:pPr>
      <w:r w:rsidRPr="006412FA">
        <w:rPr>
          <w:rFonts w:cstheme="minorHAnsi"/>
          <w:b/>
          <w:bCs/>
          <w:color w:val="000000"/>
          <w:u w:val="single"/>
        </w:rPr>
        <w:t>Dopamine</w:t>
      </w:r>
      <w:r w:rsidRPr="006412FA">
        <w:rPr>
          <w:rFonts w:cstheme="minorHAnsi"/>
          <w:bCs/>
          <w:color w:val="000000"/>
        </w:rPr>
        <w:t xml:space="preserve"> 2-20 mcg/kg/min IV/IO</w:t>
      </w:r>
    </w:p>
    <w:p w14:paraId="015F637A" w14:textId="09F3F517" w:rsidR="00526B26" w:rsidRPr="006412FA" w:rsidRDefault="00526B26" w:rsidP="00526B26">
      <w:pPr>
        <w:numPr>
          <w:ilvl w:val="0"/>
          <w:numId w:val="2"/>
        </w:numPr>
        <w:autoSpaceDE w:val="0"/>
        <w:autoSpaceDN w:val="0"/>
        <w:adjustRightInd w:val="0"/>
        <w:spacing w:after="0" w:line="288" w:lineRule="auto"/>
        <w:ind w:left="360"/>
        <w:rPr>
          <w:rFonts w:cstheme="minorHAnsi"/>
          <w:bCs/>
          <w:color w:val="000000"/>
        </w:rPr>
      </w:pPr>
      <w:r w:rsidRPr="006412FA">
        <w:rPr>
          <w:rFonts w:cstheme="minorHAnsi"/>
          <w:color w:val="000000"/>
        </w:rPr>
        <w:t>For patients with confirmed or suspected Adrenal Insufficiency, treat per</w:t>
      </w:r>
      <w:r w:rsidR="007E03C4" w:rsidRPr="006412FA">
        <w:rPr>
          <w:rFonts w:cstheme="minorHAnsi"/>
          <w:color w:val="000000"/>
        </w:rPr>
        <w:t xml:space="preserve"> </w:t>
      </w:r>
      <w:r w:rsidR="007E03C4" w:rsidRPr="006412FA">
        <w:rPr>
          <w:rFonts w:cstheme="minorHAnsi"/>
          <w:color w:val="000000"/>
          <w:u w:val="single"/>
        </w:rPr>
        <w:t>Protocol</w:t>
      </w:r>
      <w:r w:rsidRPr="006412FA">
        <w:rPr>
          <w:rFonts w:cstheme="minorHAnsi"/>
          <w:color w:val="000000"/>
          <w:u w:val="single"/>
        </w:rPr>
        <w:t xml:space="preserve"> 2.1 Adrenal Insufficiency</w:t>
      </w:r>
      <w:r w:rsidRPr="006412FA">
        <w:rPr>
          <w:rFonts w:cstheme="minorHAnsi"/>
          <w:color w:val="000000"/>
        </w:rPr>
        <w:t>.</w:t>
      </w:r>
    </w:p>
    <w:p w14:paraId="6CD82033" w14:textId="77777777" w:rsidR="00526B26" w:rsidRPr="002F0C9E" w:rsidRDefault="00526B26" w:rsidP="00526B26">
      <w:pPr>
        <w:pStyle w:val="Heading4"/>
        <w:rPr>
          <w:rFonts w:asciiTheme="minorHAnsi" w:hAnsiTheme="minorHAnsi"/>
        </w:rPr>
      </w:pPr>
      <w:r w:rsidRPr="002F0C9E">
        <w:rPr>
          <w:rFonts w:asciiTheme="minorHAnsi" w:hAnsiTheme="minorHAnsi"/>
        </w:rPr>
        <w:t>Hypovolemic Shock:</w:t>
      </w:r>
    </w:p>
    <w:p w14:paraId="3A584508" w14:textId="0FF021B2" w:rsidR="00526B26" w:rsidRPr="00C9255B" w:rsidRDefault="00526B26" w:rsidP="00526B26">
      <w:pPr>
        <w:numPr>
          <w:ilvl w:val="0"/>
          <w:numId w:val="2"/>
        </w:numPr>
        <w:autoSpaceDE w:val="0"/>
        <w:autoSpaceDN w:val="0"/>
        <w:adjustRightInd w:val="0"/>
        <w:spacing w:after="0" w:line="288" w:lineRule="auto"/>
        <w:ind w:left="360"/>
        <w:rPr>
          <w:sz w:val="24"/>
        </w:rPr>
      </w:pPr>
      <w:r w:rsidRPr="002F0C9E">
        <w:rPr>
          <w:rFonts w:cs="Arial"/>
          <w:b/>
          <w:bCs/>
          <w:color w:val="000000"/>
          <w:szCs w:val="20"/>
          <w:u w:val="single"/>
        </w:rPr>
        <w:t>Norepinephrine</w:t>
      </w:r>
      <w:r w:rsidRPr="002F0C9E">
        <w:rPr>
          <w:rFonts w:cs="Arial"/>
          <w:color w:val="000000"/>
          <w:szCs w:val="20"/>
        </w:rPr>
        <w:t xml:space="preserve"> 0.1</w:t>
      </w:r>
      <w:r>
        <w:rPr>
          <w:rFonts w:cs="Arial"/>
          <w:color w:val="000000"/>
          <w:szCs w:val="20"/>
        </w:rPr>
        <w:t xml:space="preserve">-0.5 </w:t>
      </w:r>
      <w:r w:rsidRPr="002F0C9E">
        <w:rPr>
          <w:rFonts w:cs="Arial"/>
          <w:color w:val="000000"/>
          <w:szCs w:val="20"/>
        </w:rPr>
        <w:t xml:space="preserve">mcg/kg/min IV/IO, </w:t>
      </w:r>
      <w:r w:rsidR="007E03C4">
        <w:rPr>
          <w:rFonts w:cs="Arial"/>
          <w:color w:val="000000"/>
          <w:szCs w:val="20"/>
        </w:rPr>
        <w:t xml:space="preserve">by </w:t>
      </w:r>
      <w:r w:rsidR="007E03C4" w:rsidRPr="002F0C9E">
        <w:rPr>
          <w:rFonts w:cs="Arial"/>
          <w:color w:val="000000"/>
          <w:szCs w:val="20"/>
        </w:rPr>
        <w:t>infusion</w:t>
      </w:r>
      <w:r w:rsidR="007E03C4">
        <w:rPr>
          <w:rFonts w:cs="Arial"/>
          <w:color w:val="000000"/>
          <w:szCs w:val="20"/>
        </w:rPr>
        <w:t xml:space="preserve"> </w:t>
      </w:r>
      <w:r w:rsidR="007E03C4">
        <w:rPr>
          <w:rFonts w:ascii="Arial" w:hAnsi="Arial" w:cs="Arial"/>
          <w:color w:val="000000"/>
          <w:sz w:val="20"/>
          <w:szCs w:val="20"/>
        </w:rPr>
        <w:t>pump only,</w:t>
      </w:r>
      <w:r w:rsidR="007E03C4" w:rsidRPr="002F0C9E">
        <w:rPr>
          <w:rFonts w:cs="Arial"/>
          <w:color w:val="000000"/>
          <w:szCs w:val="20"/>
        </w:rPr>
        <w:t xml:space="preserve"> </w:t>
      </w:r>
      <w:r w:rsidRPr="002F0C9E">
        <w:rPr>
          <w:rFonts w:cs="Arial"/>
          <w:color w:val="000000"/>
          <w:szCs w:val="20"/>
        </w:rPr>
        <w:t xml:space="preserve">titrate to goal </w:t>
      </w:r>
      <w:r w:rsidR="007E03C4">
        <w:rPr>
          <w:rFonts w:cs="Arial"/>
          <w:color w:val="000000"/>
          <w:szCs w:val="20"/>
        </w:rPr>
        <w:t>s</w:t>
      </w:r>
      <w:r w:rsidRPr="002F0C9E">
        <w:rPr>
          <w:rFonts w:cs="Arial"/>
          <w:color w:val="000000"/>
          <w:szCs w:val="20"/>
        </w:rPr>
        <w:t xml:space="preserve">ystolic </w:t>
      </w:r>
      <w:r w:rsidR="007E03C4">
        <w:rPr>
          <w:rFonts w:cs="Arial"/>
          <w:color w:val="000000"/>
          <w:szCs w:val="20"/>
        </w:rPr>
        <w:t>b</w:t>
      </w:r>
      <w:r w:rsidRPr="002F0C9E">
        <w:rPr>
          <w:rFonts w:cs="Arial"/>
          <w:color w:val="000000"/>
          <w:szCs w:val="20"/>
        </w:rPr>
        <w:t xml:space="preserve">lood </w:t>
      </w:r>
      <w:r w:rsidR="007E03C4">
        <w:rPr>
          <w:rFonts w:cs="Arial"/>
          <w:color w:val="000000"/>
          <w:szCs w:val="20"/>
        </w:rPr>
        <w:t>p</w:t>
      </w:r>
      <w:r w:rsidRPr="002F0C9E">
        <w:rPr>
          <w:rFonts w:cs="Arial"/>
          <w:color w:val="000000"/>
          <w:szCs w:val="20"/>
        </w:rPr>
        <w:t xml:space="preserve">ressure of 90mmHg, </w:t>
      </w:r>
      <w:r w:rsidRPr="002F0C9E">
        <w:rPr>
          <w:rFonts w:cs="Arial"/>
          <w:b/>
          <w:bCs/>
          <w:color w:val="000000"/>
          <w:szCs w:val="20"/>
        </w:rPr>
        <w:t>OR</w:t>
      </w:r>
    </w:p>
    <w:p w14:paraId="675D0B29" w14:textId="3BF5BDD6" w:rsidR="00526B26" w:rsidRPr="00AC3E38" w:rsidRDefault="00526B26" w:rsidP="000F0858">
      <w:pPr>
        <w:numPr>
          <w:ilvl w:val="0"/>
          <w:numId w:val="8"/>
        </w:numPr>
        <w:autoSpaceDE w:val="0"/>
        <w:autoSpaceDN w:val="0"/>
        <w:adjustRightInd w:val="0"/>
        <w:spacing w:after="0" w:line="288" w:lineRule="auto"/>
        <w:rPr>
          <w:rFonts w:cstheme="minorHAnsi"/>
        </w:rPr>
      </w:pPr>
      <w:r w:rsidRPr="00545178">
        <w:rPr>
          <w:rFonts w:cs="Arial"/>
          <w:b/>
          <w:bCs/>
          <w:color w:val="000000"/>
          <w:u w:val="single"/>
        </w:rPr>
        <w:t>Epinephrine</w:t>
      </w:r>
      <w:r w:rsidRPr="00266670">
        <w:rPr>
          <w:rFonts w:cs="Arial"/>
          <w:b/>
          <w:bCs/>
          <w:color w:val="000000"/>
        </w:rPr>
        <w:t xml:space="preserve"> </w:t>
      </w:r>
      <w:r w:rsidRPr="00266670">
        <w:rPr>
          <w:rFonts w:cs="Arial"/>
          <w:bCs/>
          <w:color w:val="000000"/>
        </w:rPr>
        <w:t>infusion</w:t>
      </w:r>
      <w:r w:rsidRPr="00266670">
        <w:rPr>
          <w:rFonts w:ascii="Arial" w:hAnsi="Arial" w:cs="Arial"/>
          <w:bCs/>
          <w:color w:val="000000"/>
          <w:sz w:val="18"/>
          <w:szCs w:val="18"/>
        </w:rPr>
        <w:t xml:space="preserve"> </w:t>
      </w:r>
      <w:r>
        <w:rPr>
          <w:rFonts w:ascii="Arial" w:hAnsi="Arial" w:cs="Arial"/>
          <w:b/>
          <w:bCs/>
          <w:color w:val="000000"/>
          <w:sz w:val="18"/>
          <w:szCs w:val="18"/>
        </w:rPr>
        <w:t xml:space="preserve">– </w:t>
      </w:r>
      <w:r>
        <w:rPr>
          <w:rFonts w:ascii="Arial" w:hAnsi="Arial" w:cs="Arial"/>
          <w:color w:val="000000"/>
          <w:sz w:val="18"/>
          <w:szCs w:val="18"/>
        </w:rPr>
        <w:t>2-10 mcg/min IV/IO</w:t>
      </w:r>
      <w:r w:rsidRPr="00AC3E38">
        <w:rPr>
          <w:rFonts w:ascii="Arial" w:hAnsi="Arial" w:cs="Arial"/>
          <w:color w:val="000000"/>
        </w:rPr>
        <w:t>,</w:t>
      </w:r>
      <w:r w:rsidR="007E03C4" w:rsidRPr="00AC3E38">
        <w:rPr>
          <w:rFonts w:ascii="Arial" w:hAnsi="Arial" w:cs="Arial"/>
          <w:color w:val="000000"/>
        </w:rPr>
        <w:t xml:space="preserve"> </w:t>
      </w:r>
      <w:r w:rsidR="007E03C4" w:rsidRPr="00AC3E38">
        <w:rPr>
          <w:rFonts w:cstheme="minorHAnsi"/>
          <w:color w:val="000000"/>
        </w:rPr>
        <w:t>by infusion pump only</w:t>
      </w:r>
      <w:r w:rsidR="007E03C4">
        <w:rPr>
          <w:rFonts w:ascii="Arial" w:hAnsi="Arial" w:cs="Arial"/>
          <w:color w:val="000000"/>
          <w:sz w:val="18"/>
          <w:szCs w:val="18"/>
        </w:rPr>
        <w:t>,</w:t>
      </w:r>
      <w:r>
        <w:rPr>
          <w:rFonts w:ascii="Arial" w:hAnsi="Arial" w:cs="Arial"/>
          <w:color w:val="000000"/>
          <w:sz w:val="18"/>
          <w:szCs w:val="18"/>
        </w:rPr>
        <w:t xml:space="preserve"> </w:t>
      </w:r>
      <w:r w:rsidR="004D1D6A" w:rsidRPr="00AC3E38">
        <w:rPr>
          <w:rFonts w:cstheme="minorHAnsi"/>
          <w:color w:val="000000"/>
        </w:rPr>
        <w:t xml:space="preserve">mixed based on your formulary/pump </w:t>
      </w:r>
      <w:r w:rsidR="00AA428B" w:rsidRPr="00AC3E38">
        <w:rPr>
          <w:rFonts w:cstheme="minorHAnsi"/>
          <w:color w:val="000000"/>
        </w:rPr>
        <w:t>library OR</w:t>
      </w:r>
    </w:p>
    <w:p w14:paraId="77821A21" w14:textId="77777777" w:rsidR="00526B26" w:rsidRPr="002F0C9E" w:rsidRDefault="00526B26" w:rsidP="00526B26">
      <w:pPr>
        <w:numPr>
          <w:ilvl w:val="0"/>
          <w:numId w:val="2"/>
        </w:numPr>
        <w:autoSpaceDE w:val="0"/>
        <w:autoSpaceDN w:val="0"/>
        <w:adjustRightInd w:val="0"/>
        <w:spacing w:after="0" w:line="288" w:lineRule="auto"/>
        <w:ind w:left="360"/>
        <w:rPr>
          <w:sz w:val="24"/>
        </w:rPr>
      </w:pPr>
      <w:r w:rsidRPr="002F0C9E">
        <w:rPr>
          <w:rFonts w:cs="Arial"/>
          <w:b/>
          <w:bCs/>
          <w:color w:val="000000"/>
          <w:szCs w:val="20"/>
          <w:u w:val="single"/>
        </w:rPr>
        <w:t>Dopamine</w:t>
      </w:r>
      <w:r w:rsidRPr="002F0C9E">
        <w:rPr>
          <w:rFonts w:cs="Arial"/>
          <w:b/>
          <w:bCs/>
          <w:color w:val="000000"/>
          <w:szCs w:val="20"/>
        </w:rPr>
        <w:t xml:space="preserve"> </w:t>
      </w:r>
      <w:r w:rsidRPr="002F0C9E">
        <w:rPr>
          <w:rFonts w:cs="Arial"/>
          <w:color w:val="000000"/>
          <w:szCs w:val="20"/>
        </w:rPr>
        <w:t>2-20mcg/kg/min IV/IO</w:t>
      </w:r>
    </w:p>
    <w:p w14:paraId="553155F4" w14:textId="77777777" w:rsidR="00526B26" w:rsidRPr="002F0C9E" w:rsidRDefault="00526B26" w:rsidP="00526B26">
      <w:pPr>
        <w:pStyle w:val="Heading4"/>
        <w:rPr>
          <w:rFonts w:asciiTheme="minorHAnsi" w:hAnsiTheme="minorHAnsi"/>
        </w:rPr>
      </w:pPr>
      <w:r w:rsidRPr="002F0C9E">
        <w:rPr>
          <w:rFonts w:asciiTheme="minorHAnsi" w:hAnsiTheme="minorHAnsi"/>
        </w:rPr>
        <w:t>Obstructive Shock:</w:t>
      </w:r>
    </w:p>
    <w:p w14:paraId="60BB561E" w14:textId="68030672" w:rsidR="00526B26" w:rsidRPr="00C9255B" w:rsidRDefault="00526B26" w:rsidP="000F0858">
      <w:pPr>
        <w:numPr>
          <w:ilvl w:val="0"/>
          <w:numId w:val="8"/>
        </w:numPr>
        <w:autoSpaceDE w:val="0"/>
        <w:autoSpaceDN w:val="0"/>
        <w:adjustRightInd w:val="0"/>
        <w:spacing w:after="0" w:line="288" w:lineRule="auto"/>
        <w:rPr>
          <w:rFonts w:cs="Arial"/>
          <w:color w:val="000000"/>
          <w:szCs w:val="20"/>
        </w:rPr>
      </w:pPr>
      <w:r w:rsidRPr="00361DD2">
        <w:rPr>
          <w:rFonts w:cs="Arial"/>
          <w:b/>
          <w:bCs/>
          <w:color w:val="000000"/>
          <w:szCs w:val="20"/>
          <w:u w:val="single"/>
        </w:rPr>
        <w:t>Norepinephrine</w:t>
      </w:r>
      <w:r w:rsidRPr="00361DD2">
        <w:rPr>
          <w:rFonts w:cs="Arial"/>
          <w:b/>
          <w:color w:val="000000"/>
          <w:szCs w:val="20"/>
          <w:u w:val="single"/>
        </w:rPr>
        <w:t xml:space="preserve"> </w:t>
      </w:r>
      <w:r w:rsidRPr="002F0C9E">
        <w:rPr>
          <w:rFonts w:cs="Arial"/>
          <w:color w:val="000000"/>
          <w:szCs w:val="20"/>
        </w:rPr>
        <w:t>0.1</w:t>
      </w:r>
      <w:r>
        <w:rPr>
          <w:rFonts w:cs="Arial"/>
          <w:color w:val="000000"/>
          <w:szCs w:val="20"/>
        </w:rPr>
        <w:t xml:space="preserve">-0.5 </w:t>
      </w:r>
      <w:r w:rsidRPr="002F0C9E">
        <w:rPr>
          <w:rFonts w:cs="Arial"/>
          <w:color w:val="000000"/>
          <w:szCs w:val="20"/>
        </w:rPr>
        <w:t>mcg/kg/min IV/IO,</w:t>
      </w:r>
      <w:r w:rsidR="007E03C4">
        <w:rPr>
          <w:rFonts w:cs="Arial"/>
          <w:color w:val="000000"/>
          <w:szCs w:val="20"/>
        </w:rPr>
        <w:t xml:space="preserve"> by</w:t>
      </w:r>
      <w:r w:rsidR="007E03C4" w:rsidRPr="007E03C4">
        <w:rPr>
          <w:rFonts w:cs="Arial"/>
          <w:color w:val="000000"/>
          <w:szCs w:val="20"/>
        </w:rPr>
        <w:t xml:space="preserve"> </w:t>
      </w:r>
      <w:r w:rsidR="007E03C4" w:rsidRPr="00266670">
        <w:rPr>
          <w:rFonts w:cs="Arial"/>
          <w:color w:val="000000"/>
          <w:szCs w:val="20"/>
        </w:rPr>
        <w:t>infusion</w:t>
      </w:r>
      <w:r w:rsidR="007E03C4">
        <w:rPr>
          <w:rFonts w:ascii="Arial" w:hAnsi="Arial" w:cs="Arial"/>
          <w:color w:val="000000"/>
          <w:sz w:val="20"/>
          <w:szCs w:val="20"/>
        </w:rPr>
        <w:t xml:space="preserve"> pump only,</w:t>
      </w:r>
      <w:r w:rsidRPr="002F0C9E">
        <w:rPr>
          <w:rFonts w:cs="Arial"/>
          <w:color w:val="000000"/>
          <w:szCs w:val="20"/>
        </w:rPr>
        <w:t xml:space="preserve"> titrate to goal Systolic Blood Pressure of 90mmHg, </w:t>
      </w:r>
      <w:r w:rsidRPr="002F0C9E">
        <w:rPr>
          <w:rFonts w:cs="Arial"/>
          <w:b/>
          <w:bCs/>
          <w:color w:val="000000"/>
          <w:szCs w:val="20"/>
        </w:rPr>
        <w:t>OR</w:t>
      </w:r>
    </w:p>
    <w:p w14:paraId="0DE3ACFF" w14:textId="66BBE8B9" w:rsidR="00526B26" w:rsidRPr="002F0C9E" w:rsidRDefault="00526B26" w:rsidP="000F0858">
      <w:pPr>
        <w:numPr>
          <w:ilvl w:val="0"/>
          <w:numId w:val="8"/>
        </w:numPr>
        <w:autoSpaceDE w:val="0"/>
        <w:autoSpaceDN w:val="0"/>
        <w:adjustRightInd w:val="0"/>
        <w:spacing w:after="0" w:line="288" w:lineRule="auto"/>
        <w:rPr>
          <w:rFonts w:cs="Arial"/>
          <w:color w:val="000000"/>
          <w:szCs w:val="20"/>
        </w:rPr>
      </w:pPr>
      <w:r w:rsidRPr="00545178">
        <w:rPr>
          <w:rFonts w:cs="Arial"/>
          <w:b/>
          <w:bCs/>
          <w:color w:val="000000"/>
          <w:u w:val="single"/>
        </w:rPr>
        <w:t>Epinephrine</w:t>
      </w:r>
      <w:r w:rsidRPr="00266670">
        <w:rPr>
          <w:rFonts w:cs="Arial"/>
          <w:bCs/>
          <w:color w:val="000000"/>
        </w:rPr>
        <w:t xml:space="preserve"> infusion</w:t>
      </w:r>
      <w:r>
        <w:rPr>
          <w:rFonts w:ascii="Arial" w:hAnsi="Arial" w:cs="Arial"/>
          <w:b/>
          <w:bCs/>
          <w:color w:val="000000"/>
          <w:sz w:val="18"/>
          <w:szCs w:val="18"/>
        </w:rPr>
        <w:t xml:space="preserve"> – </w:t>
      </w:r>
      <w:r>
        <w:rPr>
          <w:rFonts w:ascii="Arial" w:hAnsi="Arial" w:cs="Arial"/>
          <w:color w:val="000000"/>
          <w:sz w:val="18"/>
          <w:szCs w:val="18"/>
        </w:rPr>
        <w:t>2-10 mcg/min IV/IO,</w:t>
      </w:r>
      <w:r w:rsidR="007E03C4">
        <w:rPr>
          <w:rFonts w:ascii="Arial" w:hAnsi="Arial" w:cs="Arial"/>
          <w:color w:val="000000"/>
          <w:sz w:val="18"/>
          <w:szCs w:val="18"/>
        </w:rPr>
        <w:t xml:space="preserve"> </w:t>
      </w:r>
      <w:r w:rsidR="007E03C4" w:rsidRPr="00AC3E38">
        <w:rPr>
          <w:rFonts w:cstheme="minorHAnsi"/>
          <w:color w:val="000000"/>
        </w:rPr>
        <w:t>by infusion pump only,</w:t>
      </w:r>
      <w:r w:rsidR="004D1D6A" w:rsidRPr="00AC3E38">
        <w:rPr>
          <w:rFonts w:cstheme="minorHAnsi"/>
          <w:color w:val="000000"/>
        </w:rPr>
        <w:t xml:space="preserve"> mixed based on your formulary/pump </w:t>
      </w:r>
      <w:proofErr w:type="gramStart"/>
      <w:r w:rsidR="004D1D6A" w:rsidRPr="00AC3E38">
        <w:rPr>
          <w:rFonts w:cstheme="minorHAnsi"/>
          <w:color w:val="000000"/>
        </w:rPr>
        <w:t>library</w:t>
      </w:r>
      <w:r w:rsidR="004D1D6A">
        <w:rPr>
          <w:rFonts w:ascii="Arial" w:hAnsi="Arial" w:cs="Arial"/>
          <w:color w:val="000000"/>
          <w:sz w:val="18"/>
          <w:szCs w:val="18"/>
        </w:rPr>
        <w:t>,</w:t>
      </w:r>
      <w:r>
        <w:rPr>
          <w:rFonts w:ascii="Arial" w:hAnsi="Arial" w:cs="Arial"/>
          <w:color w:val="000000"/>
          <w:sz w:val="18"/>
          <w:szCs w:val="18"/>
        </w:rPr>
        <w:t xml:space="preserve">  </w:t>
      </w:r>
      <w:r>
        <w:rPr>
          <w:rFonts w:ascii="Arial" w:hAnsi="Arial" w:cs="Arial"/>
          <w:b/>
          <w:bCs/>
          <w:color w:val="000000"/>
          <w:sz w:val="18"/>
          <w:szCs w:val="18"/>
        </w:rPr>
        <w:t>OR</w:t>
      </w:r>
      <w:proofErr w:type="gramEnd"/>
    </w:p>
    <w:p w14:paraId="72705BEB" w14:textId="77777777" w:rsidR="00526B26" w:rsidRPr="002F0C9E" w:rsidRDefault="00526B26" w:rsidP="000F0858">
      <w:pPr>
        <w:numPr>
          <w:ilvl w:val="0"/>
          <w:numId w:val="8"/>
        </w:numPr>
        <w:autoSpaceDE w:val="0"/>
        <w:autoSpaceDN w:val="0"/>
        <w:adjustRightInd w:val="0"/>
        <w:spacing w:after="0" w:line="288" w:lineRule="auto"/>
        <w:rPr>
          <w:rFonts w:cs="Arial"/>
          <w:color w:val="000000"/>
          <w:szCs w:val="20"/>
        </w:rPr>
      </w:pPr>
      <w:r w:rsidRPr="002F0C9E">
        <w:rPr>
          <w:rFonts w:cs="Arial"/>
          <w:b/>
          <w:bCs/>
          <w:color w:val="000000"/>
          <w:szCs w:val="20"/>
          <w:u w:val="single"/>
        </w:rPr>
        <w:t>Dopamine</w:t>
      </w:r>
      <w:r w:rsidRPr="002F0C9E">
        <w:rPr>
          <w:rFonts w:cs="Arial"/>
          <w:b/>
          <w:bCs/>
          <w:color w:val="000000"/>
          <w:szCs w:val="20"/>
        </w:rPr>
        <w:t xml:space="preserve"> </w:t>
      </w:r>
      <w:r w:rsidRPr="002F0C9E">
        <w:rPr>
          <w:rFonts w:cs="Arial"/>
          <w:color w:val="000000"/>
          <w:szCs w:val="20"/>
        </w:rPr>
        <w:t>2-20 mcg/kg/min IV/IO</w:t>
      </w:r>
    </w:p>
    <w:p w14:paraId="5B8349CB" w14:textId="77777777" w:rsidR="00526B26" w:rsidRPr="002F0C9E" w:rsidRDefault="00526B26" w:rsidP="000F0858">
      <w:pPr>
        <w:numPr>
          <w:ilvl w:val="0"/>
          <w:numId w:val="8"/>
        </w:numPr>
        <w:autoSpaceDE w:val="0"/>
        <w:autoSpaceDN w:val="0"/>
        <w:adjustRightInd w:val="0"/>
        <w:spacing w:after="0" w:line="288" w:lineRule="auto"/>
        <w:rPr>
          <w:rFonts w:cs="Arial"/>
          <w:color w:val="000000"/>
          <w:szCs w:val="20"/>
        </w:rPr>
      </w:pPr>
      <w:r w:rsidRPr="002F0C9E">
        <w:rPr>
          <w:rFonts w:cs="Arial"/>
          <w:color w:val="000000"/>
          <w:szCs w:val="20"/>
        </w:rPr>
        <w:t>Needle Decompression, if tension pneumothorax suspected</w:t>
      </w:r>
    </w:p>
    <w:p w14:paraId="56B2E1A9" w14:textId="77777777" w:rsidR="00526B26" w:rsidRPr="002F0C9E" w:rsidRDefault="00526B26" w:rsidP="00526B26">
      <w:pPr>
        <w:autoSpaceDE w:val="0"/>
        <w:autoSpaceDN w:val="0"/>
        <w:adjustRightInd w:val="0"/>
        <w:spacing w:after="0" w:line="288" w:lineRule="auto"/>
        <w:ind w:left="360"/>
        <w:rPr>
          <w:rFonts w:cs="Arial"/>
          <w:color w:val="000000"/>
          <w:sz w:val="20"/>
          <w:szCs w:val="20"/>
        </w:rPr>
      </w:pPr>
    </w:p>
    <w:p w14:paraId="27880655" w14:textId="77777777" w:rsidR="00526B26" w:rsidRPr="002F0C9E" w:rsidRDefault="00526B26" w:rsidP="00526B26">
      <w:pPr>
        <w:rPr>
          <w:rFonts w:cs="Arial"/>
          <w:color w:val="000000"/>
        </w:rPr>
      </w:pPr>
      <w:r w:rsidRPr="002F0C9E">
        <w:rPr>
          <w:rFonts w:cs="Arial"/>
          <w:color w:val="000000"/>
        </w:rPr>
        <w:t>NOTES:</w:t>
      </w:r>
    </w:p>
    <w:p w14:paraId="2867C0F9" w14:textId="77777777" w:rsidR="00526B26" w:rsidRPr="00B15075" w:rsidRDefault="00526B26" w:rsidP="00526B26">
      <w:pPr>
        <w:autoSpaceDE w:val="0"/>
        <w:autoSpaceDN w:val="0"/>
        <w:adjustRightInd w:val="0"/>
        <w:spacing w:after="0" w:line="264" w:lineRule="auto"/>
        <w:ind w:left="360" w:hanging="360"/>
        <w:rPr>
          <w:rFonts w:cs="Arial"/>
          <w:b/>
          <w:bCs/>
          <w:color w:val="000000"/>
        </w:rPr>
      </w:pPr>
      <w:r w:rsidRPr="00B15075">
        <w:rPr>
          <w:rFonts w:cs="Arial"/>
          <w:b/>
          <w:bCs/>
          <w:color w:val="000000"/>
        </w:rPr>
        <w:t>Etiology of Shock</w:t>
      </w:r>
    </w:p>
    <w:p w14:paraId="2F62DEFC" w14:textId="77777777" w:rsidR="00526B26" w:rsidRPr="00B15075" w:rsidRDefault="00526B26" w:rsidP="000F0858">
      <w:pPr>
        <w:numPr>
          <w:ilvl w:val="0"/>
          <w:numId w:val="8"/>
        </w:numPr>
        <w:autoSpaceDE w:val="0"/>
        <w:autoSpaceDN w:val="0"/>
        <w:adjustRightInd w:val="0"/>
        <w:spacing w:after="0" w:line="264" w:lineRule="auto"/>
        <w:rPr>
          <w:rFonts w:cs="Arial"/>
          <w:color w:val="000000"/>
        </w:rPr>
      </w:pPr>
      <w:r w:rsidRPr="00B15075">
        <w:rPr>
          <w:rFonts w:cs="Arial"/>
          <w:b/>
          <w:bCs/>
          <w:color w:val="000000"/>
        </w:rPr>
        <w:t xml:space="preserve">Cardiogenic Shock: </w:t>
      </w:r>
      <w:r w:rsidRPr="00B15075">
        <w:rPr>
          <w:rFonts w:cs="Arial"/>
          <w:color w:val="000000"/>
        </w:rPr>
        <w:t>History of cardiac surgery, rhythm disturbances, or post cardiac arrest. Assess for acute MI and pulmonary edema.</w:t>
      </w:r>
    </w:p>
    <w:p w14:paraId="7F112ACE" w14:textId="77777777"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lastRenderedPageBreak/>
        <w:t>Signs &amp; Symptoms of cardiogenic shock: chest pain, shortness of breath, crackles, JVD, hypotension, tachycardia, diaphoresis.</w:t>
      </w:r>
    </w:p>
    <w:p w14:paraId="50A4290E" w14:textId="77777777" w:rsidR="00526B26" w:rsidRPr="00B15075" w:rsidRDefault="00526B26" w:rsidP="000F0858">
      <w:pPr>
        <w:numPr>
          <w:ilvl w:val="0"/>
          <w:numId w:val="8"/>
        </w:numPr>
        <w:autoSpaceDE w:val="0"/>
        <w:autoSpaceDN w:val="0"/>
        <w:adjustRightInd w:val="0"/>
        <w:spacing w:after="0" w:line="264" w:lineRule="auto"/>
        <w:rPr>
          <w:rFonts w:cs="Arial"/>
          <w:color w:val="000000"/>
        </w:rPr>
      </w:pPr>
      <w:r w:rsidRPr="00B15075">
        <w:rPr>
          <w:rFonts w:cs="Arial"/>
          <w:b/>
          <w:bCs/>
          <w:color w:val="000000"/>
        </w:rPr>
        <w:t>Distributive Shock:</w:t>
      </w:r>
      <w:r w:rsidRPr="00B15075">
        <w:rPr>
          <w:rFonts w:cs="Arial"/>
          <w:color w:val="000000"/>
        </w:rPr>
        <w:t xml:space="preserve"> Anaphylaxis (see </w:t>
      </w:r>
      <w:r w:rsidRPr="00B15075">
        <w:rPr>
          <w:rFonts w:cs="Arial"/>
          <w:color w:val="000000"/>
          <w:u w:val="single"/>
        </w:rPr>
        <w:t>2.2 Allergic Reaction/Anaphylaxis</w:t>
      </w:r>
      <w:r w:rsidRPr="00B15075">
        <w:rPr>
          <w:rFonts w:cs="Arial"/>
          <w:color w:val="000000"/>
        </w:rPr>
        <w:t>), neurogenic shock, sepsis. Assess for fever and signs of infection.</w:t>
      </w:r>
    </w:p>
    <w:p w14:paraId="44C7E09E" w14:textId="2832D0EA"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 xml:space="preserve">Signs &amp; Symptoms of neurogenic shock: sensory and/or motor loss, hypotension, bradycardia versus normal </w:t>
      </w:r>
      <w:r w:rsidR="00AA428B" w:rsidRPr="00B15075">
        <w:rPr>
          <w:rFonts w:cs="Arial"/>
          <w:color w:val="000000"/>
        </w:rPr>
        <w:t>heart rate</w:t>
      </w:r>
      <w:r w:rsidRPr="00B15075">
        <w:rPr>
          <w:rFonts w:cs="Arial"/>
          <w:color w:val="000000"/>
        </w:rPr>
        <w:t>, warm, dry skin.</w:t>
      </w:r>
    </w:p>
    <w:p w14:paraId="4300E1C5" w14:textId="77777777" w:rsidR="00526B26" w:rsidRPr="00B15075" w:rsidRDefault="00526B26" w:rsidP="000F0858">
      <w:pPr>
        <w:numPr>
          <w:ilvl w:val="0"/>
          <w:numId w:val="6"/>
        </w:numPr>
        <w:autoSpaceDE w:val="0"/>
        <w:autoSpaceDN w:val="0"/>
        <w:adjustRightInd w:val="0"/>
        <w:spacing w:after="0" w:line="264" w:lineRule="auto"/>
        <w:ind w:left="360" w:hanging="360"/>
        <w:rPr>
          <w:rFonts w:cs="Arial"/>
          <w:color w:val="000000"/>
        </w:rPr>
      </w:pPr>
      <w:r w:rsidRPr="00B15075">
        <w:rPr>
          <w:rFonts w:cs="Arial"/>
          <w:b/>
          <w:bCs/>
          <w:color w:val="000000"/>
        </w:rPr>
        <w:t>Hypovolemic Shock:</w:t>
      </w:r>
      <w:r w:rsidRPr="00B15075">
        <w:rPr>
          <w:rFonts w:cs="Arial"/>
          <w:color w:val="000000"/>
        </w:rPr>
        <w:t xml:space="preserve"> Dehydration, volume loss, or hemorrhagic shock.</w:t>
      </w:r>
    </w:p>
    <w:p w14:paraId="13E20A47" w14:textId="77777777"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Signs &amp; Symptoms of hypovolemic shock: tachycardia, tachypnea, hypotension, diaphoresis, cool skin, pallor, flat neck veins.</w:t>
      </w:r>
    </w:p>
    <w:p w14:paraId="61B0F2C0" w14:textId="77777777" w:rsidR="00526B26" w:rsidRPr="00B15075" w:rsidRDefault="00526B26" w:rsidP="000F0858">
      <w:pPr>
        <w:numPr>
          <w:ilvl w:val="0"/>
          <w:numId w:val="8"/>
        </w:numPr>
        <w:autoSpaceDE w:val="0"/>
        <w:autoSpaceDN w:val="0"/>
        <w:adjustRightInd w:val="0"/>
        <w:spacing w:after="0" w:line="264" w:lineRule="auto"/>
        <w:rPr>
          <w:rFonts w:cs="Arial"/>
          <w:color w:val="000000"/>
        </w:rPr>
      </w:pPr>
      <w:r w:rsidRPr="00B15075">
        <w:rPr>
          <w:rFonts w:cs="Arial"/>
          <w:b/>
          <w:bCs/>
          <w:color w:val="000000"/>
        </w:rPr>
        <w:t xml:space="preserve">Obstructive Shock: </w:t>
      </w:r>
      <w:r w:rsidRPr="00B15075">
        <w:rPr>
          <w:rFonts w:cs="Arial"/>
          <w:color w:val="000000"/>
        </w:rPr>
        <w:t>Consider tension pneumothorax, pulmonary embolism, and cardiac tamponade.</w:t>
      </w:r>
    </w:p>
    <w:p w14:paraId="5C5D88FD" w14:textId="77777777"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Signs and symptoms of tension pneumothorax: asymmetric or absent unilateral breath sounds, respiratory distress or hypoxia, signs of shock including tachycardia and hypotension, JVD, possible tracheal deviation above the sternal notch (late sign).</w:t>
      </w:r>
    </w:p>
    <w:p w14:paraId="0B5D3891" w14:textId="77777777" w:rsidR="00526B26" w:rsidRPr="00B15075" w:rsidRDefault="00526B26" w:rsidP="00526B26">
      <w:pPr>
        <w:autoSpaceDE w:val="0"/>
        <w:autoSpaceDN w:val="0"/>
        <w:adjustRightInd w:val="0"/>
        <w:spacing w:after="0" w:line="240" w:lineRule="auto"/>
        <w:rPr>
          <w:rFonts w:cs="Arial"/>
          <w:b/>
          <w:bCs/>
          <w:color w:val="000000"/>
        </w:rPr>
      </w:pPr>
    </w:p>
    <w:p w14:paraId="124FC04F" w14:textId="77777777" w:rsidR="00526B26" w:rsidRPr="00B15075" w:rsidRDefault="00526B26" w:rsidP="00526B26">
      <w:pPr>
        <w:autoSpaceDE w:val="0"/>
        <w:autoSpaceDN w:val="0"/>
        <w:adjustRightInd w:val="0"/>
        <w:spacing w:after="0" w:line="240" w:lineRule="auto"/>
        <w:rPr>
          <w:rFonts w:cs="Arial"/>
          <w:b/>
          <w:bCs/>
          <w:color w:val="000000"/>
        </w:rPr>
      </w:pPr>
      <w:r w:rsidRPr="00B15075">
        <w:rPr>
          <w:rFonts w:cs="Arial"/>
          <w:b/>
          <w:bCs/>
          <w:color w:val="000000"/>
        </w:rPr>
        <w:t>For patients with uncontrolled hemorrhagic or penetrating torso injuries:</w:t>
      </w:r>
    </w:p>
    <w:p w14:paraId="189161EE" w14:textId="77777777" w:rsidR="00526B26" w:rsidRPr="00B15075" w:rsidRDefault="00526B26" w:rsidP="000F0858">
      <w:pPr>
        <w:numPr>
          <w:ilvl w:val="0"/>
          <w:numId w:val="8"/>
        </w:numPr>
        <w:autoSpaceDE w:val="0"/>
        <w:autoSpaceDN w:val="0"/>
        <w:adjustRightInd w:val="0"/>
        <w:spacing w:after="0" w:line="240" w:lineRule="auto"/>
        <w:rPr>
          <w:rFonts w:cs="Arial"/>
          <w:color w:val="000000"/>
        </w:rPr>
      </w:pPr>
      <w:r w:rsidRPr="00B15075">
        <w:rPr>
          <w:rFonts w:cs="Arial"/>
          <w:color w:val="000000"/>
        </w:rPr>
        <w:t>Restrict IV fluids.  Delaying aggressive fluid resuscitation until operative intervention may improve the outcome.</w:t>
      </w:r>
    </w:p>
    <w:p w14:paraId="1C66A907" w14:textId="77777777" w:rsidR="00526B26" w:rsidRPr="00B15075" w:rsidRDefault="00526B26" w:rsidP="000F0858">
      <w:pPr>
        <w:numPr>
          <w:ilvl w:val="0"/>
          <w:numId w:val="8"/>
        </w:numPr>
        <w:autoSpaceDE w:val="0"/>
        <w:autoSpaceDN w:val="0"/>
        <w:adjustRightInd w:val="0"/>
        <w:spacing w:after="0" w:line="240" w:lineRule="auto"/>
        <w:rPr>
          <w:rFonts w:cs="Arial"/>
          <w:color w:val="000000"/>
        </w:rPr>
      </w:pPr>
      <w:r w:rsidRPr="00B15075">
        <w:rPr>
          <w:rFonts w:cs="Arial"/>
          <w:color w:val="000000"/>
        </w:rPr>
        <w:t>Patients should be reassessed frequently, with special attention given to the lung examination to ensure volume overload does not occur.</w:t>
      </w:r>
    </w:p>
    <w:p w14:paraId="296F228C" w14:textId="77777777" w:rsidR="00526B26" w:rsidRPr="00B15075" w:rsidRDefault="00526B26" w:rsidP="000F0858">
      <w:pPr>
        <w:numPr>
          <w:ilvl w:val="0"/>
          <w:numId w:val="8"/>
        </w:numPr>
        <w:autoSpaceDE w:val="0"/>
        <w:autoSpaceDN w:val="0"/>
        <w:adjustRightInd w:val="0"/>
        <w:spacing w:after="0" w:line="240" w:lineRule="auto"/>
        <w:rPr>
          <w:rFonts w:cs="Arial"/>
          <w:color w:val="000000"/>
        </w:rPr>
      </w:pPr>
      <w:r w:rsidRPr="00B15075">
        <w:rPr>
          <w:rFonts w:cs="Arial"/>
          <w:color w:val="000000"/>
        </w:rPr>
        <w:t>Several mechanisms for worse outcomes associated with IV fluid administration have been suggested, including dislodgement of clot formation, dilution of clotting factors, and acceleration of hemorrhage caused by elevated blood pressure.</w:t>
      </w:r>
    </w:p>
    <w:p w14:paraId="278D26C2" w14:textId="77777777" w:rsidR="00526B26" w:rsidRPr="00B15075" w:rsidRDefault="00526B26" w:rsidP="00526B26">
      <w:pPr>
        <w:rPr>
          <w:rFonts w:eastAsiaTheme="majorEastAsia" w:cs="Times New Roman"/>
          <w:b/>
          <w:bCs/>
          <w:color w:val="2F5496" w:themeColor="accent1" w:themeShade="BF"/>
        </w:rPr>
      </w:pPr>
      <w:r w:rsidRPr="00B15075">
        <w:br w:type="page"/>
      </w:r>
    </w:p>
    <w:p w14:paraId="6D14A868" w14:textId="77777777" w:rsidR="00526B26" w:rsidRDefault="00526B26" w:rsidP="00526B26">
      <w:pPr>
        <w:pStyle w:val="Heading1"/>
      </w:pPr>
      <w:bookmarkStart w:id="27" w:name="_2.16P_Shock_-"/>
      <w:bookmarkEnd w:id="27"/>
      <w:r>
        <w:lastRenderedPageBreak/>
        <w:t>2.16P Shock - Pediatric</w:t>
      </w:r>
    </w:p>
    <w:p w14:paraId="4C8D8602" w14:textId="77777777" w:rsidR="00526B26" w:rsidRPr="007A509A" w:rsidRDefault="00526B26" w:rsidP="00526B26">
      <w:pPr>
        <w:autoSpaceDE w:val="0"/>
        <w:autoSpaceDN w:val="0"/>
        <w:adjustRightInd w:val="0"/>
        <w:spacing w:after="0" w:line="264" w:lineRule="auto"/>
        <w:rPr>
          <w:rFonts w:cs="Arial"/>
          <w:color w:val="000000"/>
          <w:szCs w:val="20"/>
        </w:rPr>
      </w:pPr>
      <w:r w:rsidRPr="007A509A">
        <w:rPr>
          <w:rFonts w:cs="Arial"/>
          <w:color w:val="000000"/>
          <w:szCs w:val="20"/>
        </w:rPr>
        <w:t xml:space="preserve">Any patient with signs, symptoms, and history suggesting inadequate tissue perfusion should </w:t>
      </w:r>
      <w:proofErr w:type="gramStart"/>
      <w:r w:rsidRPr="007A509A">
        <w:rPr>
          <w:rFonts w:cs="Arial"/>
          <w:color w:val="000000"/>
          <w:szCs w:val="20"/>
        </w:rPr>
        <w:t>be considered to be</w:t>
      </w:r>
      <w:proofErr w:type="gramEnd"/>
      <w:r w:rsidRPr="007A509A">
        <w:rPr>
          <w:rFonts w:cs="Arial"/>
          <w:color w:val="000000"/>
          <w:szCs w:val="20"/>
        </w:rPr>
        <w:t xml:space="preserve"> in shock. Make every effort to determine and treat the underlying cause. Regardless of etiology, shock patients should be transported immediately to the nearest appropriate facility for definitive care. </w:t>
      </w:r>
    </w:p>
    <w:p w14:paraId="6C5AC7AD" w14:textId="77777777" w:rsidR="00526B26" w:rsidRPr="007C667C" w:rsidRDefault="00526B26" w:rsidP="00526B26">
      <w:pPr>
        <w:pStyle w:val="Heading2"/>
      </w:pPr>
      <w:r>
        <w:t>BASIC</w:t>
      </w:r>
      <w:r w:rsidRPr="007C667C">
        <w:t xml:space="preserve"> STANDING ORDERS</w:t>
      </w:r>
    </w:p>
    <w:p w14:paraId="71AB2697" w14:textId="77777777" w:rsidR="00526B26" w:rsidRPr="00AC3065" w:rsidRDefault="00526B26" w:rsidP="000F0858">
      <w:pPr>
        <w:numPr>
          <w:ilvl w:val="0"/>
          <w:numId w:val="7"/>
        </w:numPr>
        <w:autoSpaceDE w:val="0"/>
        <w:autoSpaceDN w:val="0"/>
        <w:adjustRightInd w:val="0"/>
        <w:spacing w:after="0" w:line="288" w:lineRule="auto"/>
        <w:ind w:left="720" w:hanging="360"/>
        <w:rPr>
          <w:rFonts w:cs="Arial"/>
          <w:color w:val="000000"/>
          <w:u w:val="single"/>
        </w:rPr>
      </w:pPr>
      <w:r w:rsidRPr="00AC3065">
        <w:rPr>
          <w:rFonts w:cs="Arial"/>
          <w:color w:val="000000"/>
          <w:u w:val="single"/>
        </w:rPr>
        <w:t>1.0 Routine Patient Care</w:t>
      </w:r>
    </w:p>
    <w:p w14:paraId="4DF45AAD" w14:textId="77777777" w:rsidR="00526B26" w:rsidRPr="007A509A" w:rsidRDefault="00526B26" w:rsidP="000F0858">
      <w:pPr>
        <w:numPr>
          <w:ilvl w:val="0"/>
          <w:numId w:val="7"/>
        </w:numPr>
        <w:autoSpaceDE w:val="0"/>
        <w:autoSpaceDN w:val="0"/>
        <w:adjustRightInd w:val="0"/>
        <w:spacing w:after="0" w:line="264" w:lineRule="auto"/>
        <w:ind w:left="720" w:hanging="360"/>
        <w:rPr>
          <w:rFonts w:cs="Arial"/>
          <w:color w:val="000000"/>
        </w:rPr>
      </w:pPr>
      <w:r w:rsidRPr="007A509A">
        <w:rPr>
          <w:rFonts w:cs="Arial"/>
          <w:color w:val="000000"/>
        </w:rPr>
        <w:t>Keep the patient supine.</w:t>
      </w:r>
    </w:p>
    <w:p w14:paraId="32478760" w14:textId="77777777" w:rsidR="00526B26" w:rsidRPr="007A509A" w:rsidRDefault="00526B26" w:rsidP="000F0858">
      <w:pPr>
        <w:numPr>
          <w:ilvl w:val="0"/>
          <w:numId w:val="7"/>
        </w:numPr>
        <w:autoSpaceDE w:val="0"/>
        <w:autoSpaceDN w:val="0"/>
        <w:adjustRightInd w:val="0"/>
        <w:spacing w:after="0" w:line="264" w:lineRule="auto"/>
        <w:ind w:left="720" w:hanging="360"/>
        <w:rPr>
          <w:rFonts w:cs="Arial"/>
          <w:color w:val="000000"/>
        </w:rPr>
      </w:pPr>
      <w:r w:rsidRPr="007A509A">
        <w:rPr>
          <w:rFonts w:cs="Arial"/>
          <w:color w:val="000000"/>
        </w:rPr>
        <w:t>Prevent heat loss by covering with warm blankets if available and if the patient is not febrile.</w:t>
      </w:r>
    </w:p>
    <w:p w14:paraId="7D213042" w14:textId="77777777" w:rsidR="00526B26" w:rsidRDefault="00526B26" w:rsidP="00526B26">
      <w:pPr>
        <w:autoSpaceDE w:val="0"/>
        <w:autoSpaceDN w:val="0"/>
        <w:adjustRightInd w:val="0"/>
        <w:spacing w:after="0" w:line="264" w:lineRule="auto"/>
        <w:rPr>
          <w:rFonts w:ascii="Arial" w:hAnsi="Arial" w:cs="Arial"/>
          <w:color w:val="000000"/>
        </w:rPr>
      </w:pPr>
    </w:p>
    <w:p w14:paraId="67597EDA" w14:textId="77777777" w:rsidR="00526B26" w:rsidRPr="00012F42" w:rsidRDefault="00526B26" w:rsidP="00526B26">
      <w:pPr>
        <w:pStyle w:val="Heading4"/>
      </w:pPr>
      <w:r w:rsidRPr="00012F42">
        <w:t>Distributive Shock:</w:t>
      </w:r>
    </w:p>
    <w:p w14:paraId="6F646AA7" w14:textId="571B26D8" w:rsidR="00526B26" w:rsidRPr="00B15075" w:rsidRDefault="00526B26" w:rsidP="00526B26">
      <w:pPr>
        <w:autoSpaceDE w:val="0"/>
        <w:autoSpaceDN w:val="0"/>
        <w:adjustRightInd w:val="0"/>
        <w:spacing w:after="0" w:line="288" w:lineRule="auto"/>
        <w:rPr>
          <w:rFonts w:cs="Arial"/>
          <w:color w:val="000000"/>
          <w:u w:val="single"/>
        </w:rPr>
      </w:pPr>
      <w:r w:rsidRPr="00B15075">
        <w:rPr>
          <w:rFonts w:cs="Arial"/>
          <w:color w:val="000000"/>
        </w:rPr>
        <w:t xml:space="preserve">If patient has history of adrenal insufficiency, manage according to </w:t>
      </w:r>
      <w:r w:rsidR="00D50B61" w:rsidRPr="00AC3E38">
        <w:rPr>
          <w:rFonts w:cs="Arial"/>
          <w:color w:val="000000"/>
          <w:u w:val="single"/>
        </w:rPr>
        <w:t>P</w:t>
      </w:r>
      <w:r w:rsidRPr="00AC3E38">
        <w:rPr>
          <w:rFonts w:cs="Arial"/>
          <w:color w:val="000000"/>
          <w:u w:val="single"/>
        </w:rPr>
        <w:t xml:space="preserve">rotocol </w:t>
      </w:r>
      <w:r w:rsidRPr="00D50B61">
        <w:rPr>
          <w:rFonts w:cs="Arial"/>
          <w:color w:val="000000"/>
          <w:u w:val="single"/>
        </w:rPr>
        <w:t>2</w:t>
      </w:r>
      <w:r w:rsidRPr="00B15075">
        <w:rPr>
          <w:rFonts w:cs="Arial"/>
          <w:color w:val="000000"/>
          <w:u w:val="single"/>
        </w:rPr>
        <w:t>.1 Adrenal Insufficiency</w:t>
      </w:r>
      <w:r w:rsidRPr="00B15075">
        <w:rPr>
          <w:rFonts w:cs="Arial"/>
          <w:color w:val="000000"/>
        </w:rPr>
        <w:t xml:space="preserve">. </w:t>
      </w:r>
      <w:r w:rsidRPr="00B15075">
        <w:rPr>
          <w:rFonts w:cs="Arial"/>
          <w:color w:val="000000"/>
          <w:u w:val="single"/>
        </w:rPr>
        <w:t xml:space="preserve"> </w:t>
      </w:r>
    </w:p>
    <w:p w14:paraId="7A5C735D" w14:textId="77777777" w:rsidR="00526B26" w:rsidRPr="00B15075" w:rsidRDefault="00526B26" w:rsidP="00526B26">
      <w:pPr>
        <w:autoSpaceDE w:val="0"/>
        <w:autoSpaceDN w:val="0"/>
        <w:adjustRightInd w:val="0"/>
        <w:spacing w:after="0" w:line="288" w:lineRule="auto"/>
        <w:rPr>
          <w:rFonts w:cs="Arial"/>
          <w:color w:val="000000"/>
          <w:u w:val="single"/>
        </w:rPr>
      </w:pPr>
      <w:r w:rsidRPr="00B15075">
        <w:rPr>
          <w:rFonts w:cs="Arial"/>
          <w:color w:val="000000"/>
        </w:rPr>
        <w:t>If suspected anaphylaxis, manage according to protocol.</w:t>
      </w:r>
    </w:p>
    <w:p w14:paraId="47C2A9CD" w14:textId="77777777" w:rsidR="00526B26" w:rsidRPr="001737EF" w:rsidRDefault="00526B26" w:rsidP="00526B26">
      <w:pPr>
        <w:autoSpaceDE w:val="0"/>
        <w:autoSpaceDN w:val="0"/>
        <w:adjustRightInd w:val="0"/>
        <w:spacing w:after="0" w:line="288" w:lineRule="auto"/>
      </w:pPr>
      <w:r w:rsidRPr="00B15075">
        <w:rPr>
          <w:rFonts w:cs="Arial"/>
          <w:color w:val="000000"/>
        </w:rPr>
        <w:t>If neurogenic shock is suspected: Spinal immobilization.</w:t>
      </w:r>
    </w:p>
    <w:p w14:paraId="11F8F06C" w14:textId="77777777" w:rsidR="00526B26" w:rsidRPr="00012F42" w:rsidRDefault="00526B26" w:rsidP="00526B26">
      <w:pPr>
        <w:pStyle w:val="Heading4"/>
      </w:pPr>
      <w:r w:rsidRPr="00012F42">
        <w:t>Hypovolemic Shock:</w:t>
      </w:r>
    </w:p>
    <w:p w14:paraId="162C15A3" w14:textId="77777777" w:rsidR="00526B26" w:rsidRPr="006E244A" w:rsidRDefault="00526B26" w:rsidP="00526B26">
      <w:pPr>
        <w:rPr>
          <w:rFonts w:cs="Arial"/>
          <w:color w:val="000000"/>
        </w:rPr>
      </w:pPr>
      <w:r w:rsidRPr="006E244A">
        <w:rPr>
          <w:rFonts w:cs="Arial"/>
          <w:color w:val="000000"/>
        </w:rPr>
        <w:t>Control active bleeding using direct pressure, pressure bandages, tourniquets (commercial tourniquets preferred), or hemostatic bandage.</w:t>
      </w:r>
    </w:p>
    <w:p w14:paraId="18C3BD83" w14:textId="77777777" w:rsidR="00526B26" w:rsidRPr="007C667C" w:rsidRDefault="00526B26" w:rsidP="00526B26">
      <w:pPr>
        <w:pStyle w:val="Heading2"/>
      </w:pPr>
      <w:r w:rsidRPr="007C667C">
        <w:t>ADVANCED EMT STANDING ORDERS</w:t>
      </w:r>
    </w:p>
    <w:p w14:paraId="3A179EAD" w14:textId="77777777" w:rsidR="00526B26" w:rsidRPr="00012F42" w:rsidRDefault="00526B26" w:rsidP="00526B26">
      <w:pPr>
        <w:pStyle w:val="Heading4"/>
      </w:pPr>
      <w:r w:rsidRPr="00012F42">
        <w:t>Distributive Shock:</w:t>
      </w:r>
    </w:p>
    <w:p w14:paraId="372F20D9" w14:textId="77777777" w:rsidR="00526B26" w:rsidRPr="00B15075" w:rsidRDefault="00526B26" w:rsidP="5F48C9A3">
      <w:pPr>
        <w:numPr>
          <w:ilvl w:val="0"/>
          <w:numId w:val="1"/>
        </w:numPr>
        <w:autoSpaceDE w:val="0"/>
        <w:autoSpaceDN w:val="0"/>
        <w:adjustRightInd w:val="0"/>
        <w:spacing w:after="0" w:line="264" w:lineRule="auto"/>
        <w:ind w:left="360"/>
        <w:rPr>
          <w:rFonts w:cs="Arial"/>
          <w:color w:val="000000"/>
        </w:rPr>
      </w:pPr>
      <w:r w:rsidRPr="5F48C9A3">
        <w:rPr>
          <w:rFonts w:cs="Arial"/>
          <w:color w:val="000000" w:themeColor="text1"/>
        </w:rPr>
        <w:t xml:space="preserve">Obtain vascular access. Therapeutic </w:t>
      </w:r>
      <w:proofErr w:type="gramStart"/>
      <w:r w:rsidRPr="5F48C9A3">
        <w:rPr>
          <w:rFonts w:cs="Arial"/>
          <w:color w:val="000000" w:themeColor="text1"/>
        </w:rPr>
        <w:t>end-points</w:t>
      </w:r>
      <w:proofErr w:type="gramEnd"/>
      <w:r w:rsidRPr="5F48C9A3">
        <w:rPr>
          <w:rFonts w:cs="Arial"/>
          <w:color w:val="000000" w:themeColor="text1"/>
        </w:rPr>
        <w:t xml:space="preserve"> to fluid resuscitation (in order of importance) are: </w:t>
      </w:r>
    </w:p>
    <w:p w14:paraId="260C020B"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Capillary refill,</w:t>
      </w:r>
    </w:p>
    <w:p w14:paraId="35B73856"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 xml:space="preserve">Normal pulses, </w:t>
      </w:r>
    </w:p>
    <w:p w14:paraId="50F91B00"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No difference between peripheral and central pulses,</w:t>
      </w:r>
    </w:p>
    <w:p w14:paraId="7F8DAE15"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Warm extremities, Normal mental status, and</w:t>
      </w:r>
    </w:p>
    <w:p w14:paraId="795C48B9" w14:textId="77777777" w:rsidR="00526B26"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THEN normal blood pressure.</w:t>
      </w:r>
    </w:p>
    <w:p w14:paraId="645ECD07" w14:textId="77777777" w:rsidR="00526B26" w:rsidRPr="00F64DFA" w:rsidRDefault="00526B26" w:rsidP="000F0858">
      <w:pPr>
        <w:numPr>
          <w:ilvl w:val="0"/>
          <w:numId w:val="20"/>
        </w:numPr>
        <w:autoSpaceDE w:val="0"/>
        <w:autoSpaceDN w:val="0"/>
        <w:adjustRightInd w:val="0"/>
        <w:spacing w:after="0" w:line="264" w:lineRule="auto"/>
        <w:rPr>
          <w:rFonts w:cs="Arial"/>
          <w:color w:val="000000"/>
        </w:rPr>
      </w:pPr>
      <w:r w:rsidRPr="00F64DFA">
        <w:rPr>
          <w:rFonts w:cs="Arial"/>
          <w:color w:val="000000"/>
        </w:rPr>
        <w:t>Consider 20 ml/kg Normal Saline fluid bolus.</w:t>
      </w:r>
    </w:p>
    <w:p w14:paraId="23EC6E12" w14:textId="77777777" w:rsidR="00526B26" w:rsidRPr="00012F42" w:rsidRDefault="00526B26" w:rsidP="00526B26">
      <w:pPr>
        <w:pStyle w:val="Heading4"/>
      </w:pPr>
      <w:r w:rsidRPr="00012F42">
        <w:t>Hypovolemic Shock:</w:t>
      </w:r>
    </w:p>
    <w:p w14:paraId="40476AED" w14:textId="77777777" w:rsidR="00526B26" w:rsidRPr="00B15075" w:rsidRDefault="00526B26" w:rsidP="5F48C9A3">
      <w:pPr>
        <w:numPr>
          <w:ilvl w:val="0"/>
          <w:numId w:val="1"/>
        </w:numPr>
        <w:autoSpaceDE w:val="0"/>
        <w:autoSpaceDN w:val="0"/>
        <w:adjustRightInd w:val="0"/>
        <w:spacing w:after="0" w:line="264" w:lineRule="auto"/>
        <w:ind w:left="360"/>
        <w:rPr>
          <w:rFonts w:cs="Arial"/>
          <w:color w:val="000000"/>
        </w:rPr>
      </w:pPr>
      <w:r w:rsidRPr="5F48C9A3">
        <w:rPr>
          <w:rFonts w:cs="Arial"/>
          <w:color w:val="000000" w:themeColor="text1"/>
        </w:rPr>
        <w:t xml:space="preserve">Obtain vascular access. Therapeutic </w:t>
      </w:r>
      <w:proofErr w:type="gramStart"/>
      <w:r w:rsidRPr="5F48C9A3">
        <w:rPr>
          <w:rFonts w:cs="Arial"/>
          <w:color w:val="000000" w:themeColor="text1"/>
        </w:rPr>
        <w:t>end-points</w:t>
      </w:r>
      <w:proofErr w:type="gramEnd"/>
      <w:r w:rsidRPr="5F48C9A3">
        <w:rPr>
          <w:rFonts w:cs="Arial"/>
          <w:color w:val="000000" w:themeColor="text1"/>
        </w:rPr>
        <w:t xml:space="preserve"> to fluid resuscitation (in order of importance) are: </w:t>
      </w:r>
    </w:p>
    <w:p w14:paraId="0EDDDD64"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Capillary refill,</w:t>
      </w:r>
    </w:p>
    <w:p w14:paraId="70831041"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 xml:space="preserve">Normal pulses, </w:t>
      </w:r>
    </w:p>
    <w:p w14:paraId="6F138007"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No difference between peripheral and central pulses,</w:t>
      </w:r>
    </w:p>
    <w:p w14:paraId="5A237478"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Warm extremities, Normal mental status, and</w:t>
      </w:r>
    </w:p>
    <w:p w14:paraId="1D37F70A" w14:textId="77777777" w:rsidR="00526B26"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THEN normal blood pressure.</w:t>
      </w:r>
    </w:p>
    <w:p w14:paraId="070CED23" w14:textId="77777777" w:rsidR="00526B26" w:rsidRPr="00F64DFA" w:rsidRDefault="00526B26" w:rsidP="000F0858">
      <w:pPr>
        <w:numPr>
          <w:ilvl w:val="0"/>
          <w:numId w:val="21"/>
        </w:numPr>
        <w:autoSpaceDE w:val="0"/>
        <w:autoSpaceDN w:val="0"/>
        <w:adjustRightInd w:val="0"/>
        <w:spacing w:after="0" w:line="264" w:lineRule="auto"/>
        <w:rPr>
          <w:rFonts w:cs="Arial"/>
          <w:color w:val="000000"/>
        </w:rPr>
      </w:pPr>
      <w:r w:rsidRPr="00F64DFA">
        <w:rPr>
          <w:rFonts w:cs="Arial"/>
          <w:color w:val="000000"/>
        </w:rPr>
        <w:t>Consider 20 ml/kg Normal Saline fluid bolus.</w:t>
      </w:r>
    </w:p>
    <w:p w14:paraId="15F21B87" w14:textId="77777777" w:rsidR="00526B26" w:rsidRDefault="00526B26" w:rsidP="00526B26">
      <w:pPr>
        <w:pStyle w:val="Heading4"/>
      </w:pPr>
      <w:r w:rsidRPr="00012F42">
        <w:t>Obstructive Shock:</w:t>
      </w:r>
    </w:p>
    <w:p w14:paraId="0416CC49" w14:textId="77777777" w:rsidR="00526B26" w:rsidRPr="00C118B3" w:rsidRDefault="00526B26" w:rsidP="000F0858">
      <w:pPr>
        <w:pStyle w:val="ListParagraph"/>
        <w:numPr>
          <w:ilvl w:val="0"/>
          <w:numId w:val="39"/>
        </w:numPr>
      </w:pPr>
      <w:r w:rsidRPr="00C118B3">
        <w:rPr>
          <w:rFonts w:cs="Arial"/>
          <w:color w:val="000000"/>
        </w:rPr>
        <w:t>Consider 20 ml/kg Normal Saline fluid bolus.</w:t>
      </w:r>
    </w:p>
    <w:p w14:paraId="79A7AF82" w14:textId="77777777" w:rsidR="00526B26" w:rsidRPr="007C667C" w:rsidRDefault="00526B26" w:rsidP="00526B26">
      <w:pPr>
        <w:pStyle w:val="Heading2"/>
      </w:pPr>
      <w:r w:rsidRPr="007C667C">
        <w:t>PARAMEDIC STANDING ORDERS</w:t>
      </w:r>
    </w:p>
    <w:p w14:paraId="310507C3" w14:textId="77777777" w:rsidR="00526B26" w:rsidRPr="007A509A" w:rsidRDefault="00526B26" w:rsidP="00526B26">
      <w:pPr>
        <w:numPr>
          <w:ilvl w:val="0"/>
          <w:numId w:val="2"/>
        </w:numPr>
        <w:autoSpaceDE w:val="0"/>
        <w:autoSpaceDN w:val="0"/>
        <w:adjustRightInd w:val="0"/>
        <w:spacing w:after="0" w:line="240" w:lineRule="auto"/>
        <w:ind w:left="360"/>
        <w:rPr>
          <w:rFonts w:cs="Arial"/>
          <w:color w:val="000000"/>
        </w:rPr>
      </w:pPr>
      <w:r w:rsidRPr="007A509A">
        <w:rPr>
          <w:rFonts w:cs="Arial"/>
          <w:color w:val="000000"/>
        </w:rPr>
        <w:t>Consider fluid administration</w:t>
      </w:r>
    </w:p>
    <w:p w14:paraId="29078F4B" w14:textId="77777777" w:rsidR="00526B26" w:rsidRPr="007A509A" w:rsidRDefault="00526B26" w:rsidP="000F0858">
      <w:pPr>
        <w:numPr>
          <w:ilvl w:val="0"/>
          <w:numId w:val="8"/>
        </w:numPr>
        <w:autoSpaceDE w:val="0"/>
        <w:autoSpaceDN w:val="0"/>
        <w:adjustRightInd w:val="0"/>
        <w:spacing w:after="0" w:line="240" w:lineRule="auto"/>
        <w:rPr>
          <w:rFonts w:cs="Arial"/>
          <w:color w:val="000000"/>
          <w:sz w:val="24"/>
          <w:szCs w:val="24"/>
        </w:rPr>
      </w:pPr>
      <w:r w:rsidRPr="007A509A">
        <w:rPr>
          <w:rFonts w:cs="Arial"/>
          <w:color w:val="000000"/>
        </w:rPr>
        <w:lastRenderedPageBreak/>
        <w:t xml:space="preserve">If signs and symptoms of hypoperfusion persist or symptoms worsen, regardless of etiology, consider norepinephrine or dopamine administration via length-based resuscitation tape in the absence of hemorrhagic shock, with medical control approval. </w:t>
      </w:r>
    </w:p>
    <w:p w14:paraId="221106B7" w14:textId="77777777" w:rsidR="00526B26" w:rsidRDefault="00526B26" w:rsidP="00526B26">
      <w:pPr>
        <w:pStyle w:val="Heading2"/>
      </w:pPr>
      <w:r>
        <w:t>MEDICAL CONTROL MAY ORDER</w:t>
      </w:r>
    </w:p>
    <w:p w14:paraId="023B657D" w14:textId="6AECE280" w:rsidR="00526B26" w:rsidRPr="007A509A" w:rsidRDefault="00526B26" w:rsidP="00526B26">
      <w:pPr>
        <w:numPr>
          <w:ilvl w:val="0"/>
          <w:numId w:val="2"/>
        </w:numPr>
        <w:autoSpaceDE w:val="0"/>
        <w:autoSpaceDN w:val="0"/>
        <w:adjustRightInd w:val="0"/>
        <w:spacing w:after="60" w:line="288" w:lineRule="auto"/>
        <w:ind w:left="360"/>
        <w:rPr>
          <w:rFonts w:cs="Arial"/>
          <w:b/>
          <w:bCs/>
          <w:color w:val="000000"/>
        </w:rPr>
      </w:pPr>
      <w:r w:rsidRPr="00361DD2">
        <w:rPr>
          <w:rFonts w:cs="Arial"/>
          <w:b/>
          <w:bCs/>
          <w:color w:val="000000"/>
          <w:u w:val="single"/>
        </w:rPr>
        <w:t>Norepinephrine</w:t>
      </w:r>
      <w:r w:rsidRPr="00361DD2">
        <w:rPr>
          <w:rFonts w:cs="Arial"/>
          <w:b/>
          <w:color w:val="000000"/>
          <w:u w:val="single"/>
        </w:rPr>
        <w:t xml:space="preserve"> infusion</w:t>
      </w:r>
      <w:r w:rsidRPr="007A509A">
        <w:rPr>
          <w:rFonts w:cs="Arial"/>
          <w:color w:val="000000"/>
        </w:rPr>
        <w:t>: 0.1</w:t>
      </w:r>
      <w:r>
        <w:rPr>
          <w:rFonts w:cs="Arial"/>
          <w:color w:val="000000"/>
        </w:rPr>
        <w:t xml:space="preserve"> </w:t>
      </w:r>
      <w:r w:rsidRPr="007A509A">
        <w:rPr>
          <w:rFonts w:cs="Arial"/>
          <w:color w:val="000000"/>
        </w:rPr>
        <w:t>mcg/kg/min IV/IO,</w:t>
      </w:r>
      <w:r w:rsidR="00D50B61">
        <w:rPr>
          <w:rFonts w:cs="Arial"/>
          <w:color w:val="000000"/>
        </w:rPr>
        <w:t xml:space="preserve"> by infusion pump only,</w:t>
      </w:r>
      <w:r w:rsidRPr="007A509A">
        <w:rPr>
          <w:rFonts w:cs="Arial"/>
          <w:color w:val="000000"/>
        </w:rPr>
        <w:t xml:space="preserve"> titrate to goal Systolic Blood Pressure of 90mmHg, </w:t>
      </w:r>
      <w:r w:rsidRPr="007A509A">
        <w:rPr>
          <w:rFonts w:cs="Arial"/>
          <w:b/>
          <w:bCs/>
          <w:color w:val="000000"/>
        </w:rPr>
        <w:t>OR</w:t>
      </w:r>
    </w:p>
    <w:p w14:paraId="3BB11911" w14:textId="77777777" w:rsidR="00526B26" w:rsidRPr="007A509A" w:rsidRDefault="00526B26" w:rsidP="000F0858">
      <w:pPr>
        <w:numPr>
          <w:ilvl w:val="0"/>
          <w:numId w:val="8"/>
        </w:numPr>
        <w:autoSpaceDE w:val="0"/>
        <w:autoSpaceDN w:val="0"/>
        <w:adjustRightInd w:val="0"/>
        <w:spacing w:after="60" w:line="288" w:lineRule="auto"/>
        <w:rPr>
          <w:rFonts w:cs="Arial"/>
          <w:b/>
          <w:bCs/>
          <w:color w:val="000000"/>
        </w:rPr>
      </w:pPr>
      <w:r w:rsidRPr="007A509A">
        <w:rPr>
          <w:rFonts w:cs="Arial"/>
          <w:b/>
          <w:bCs/>
          <w:color w:val="000000"/>
          <w:u w:val="single"/>
        </w:rPr>
        <w:t>Dopamine</w:t>
      </w:r>
      <w:r w:rsidRPr="007A509A">
        <w:rPr>
          <w:rFonts w:cs="Arial"/>
          <w:color w:val="000000"/>
        </w:rPr>
        <w:t xml:space="preserve"> 2-20 mcg/kg/min IV/IO</w:t>
      </w:r>
    </w:p>
    <w:p w14:paraId="141B84E9" w14:textId="77777777" w:rsidR="00526B26" w:rsidRPr="007A509A" w:rsidRDefault="00526B26" w:rsidP="000F0858">
      <w:pPr>
        <w:numPr>
          <w:ilvl w:val="0"/>
          <w:numId w:val="8"/>
        </w:numPr>
        <w:autoSpaceDE w:val="0"/>
        <w:autoSpaceDN w:val="0"/>
        <w:adjustRightInd w:val="0"/>
        <w:spacing w:after="60" w:line="288" w:lineRule="auto"/>
        <w:rPr>
          <w:rFonts w:cs="Arial"/>
          <w:color w:val="000000"/>
        </w:rPr>
      </w:pPr>
      <w:r w:rsidRPr="007A509A">
        <w:rPr>
          <w:rFonts w:cs="Arial"/>
          <w:color w:val="000000"/>
        </w:rPr>
        <w:t>Needle decompression for tension pneumothorax</w:t>
      </w:r>
      <w:r>
        <w:rPr>
          <w:rFonts w:cs="Arial"/>
          <w:color w:val="000000"/>
        </w:rPr>
        <w:t>.</w:t>
      </w:r>
    </w:p>
    <w:p w14:paraId="24F728E2" w14:textId="77777777" w:rsidR="00526B26" w:rsidRPr="00B15075" w:rsidRDefault="00526B26" w:rsidP="00AC3E38">
      <w:pPr>
        <w:spacing w:line="240" w:lineRule="auto"/>
        <w:rPr>
          <w:rFonts w:cs="Arial"/>
          <w:color w:val="000000"/>
          <w:sz w:val="20"/>
          <w:szCs w:val="20"/>
        </w:rPr>
      </w:pPr>
      <w:r w:rsidRPr="00B15075">
        <w:rPr>
          <w:rFonts w:cs="Arial"/>
          <w:color w:val="000000"/>
          <w:sz w:val="20"/>
          <w:szCs w:val="20"/>
        </w:rPr>
        <w:t>NOTES:</w:t>
      </w:r>
    </w:p>
    <w:p w14:paraId="38E819E1" w14:textId="77777777" w:rsidR="00526B26" w:rsidRPr="00AC3E38" w:rsidRDefault="00526B26" w:rsidP="00AC3E38">
      <w:pPr>
        <w:autoSpaceDE w:val="0"/>
        <w:autoSpaceDN w:val="0"/>
        <w:adjustRightInd w:val="0"/>
        <w:spacing w:after="0" w:line="240" w:lineRule="auto"/>
        <w:ind w:left="360" w:hanging="360"/>
        <w:rPr>
          <w:rFonts w:cs="Arial"/>
          <w:b/>
          <w:bCs/>
          <w:color w:val="000000"/>
        </w:rPr>
      </w:pPr>
      <w:r w:rsidRPr="00AC3E38">
        <w:rPr>
          <w:rFonts w:cs="Arial"/>
          <w:b/>
          <w:bCs/>
          <w:color w:val="000000"/>
        </w:rPr>
        <w:t>Etiology of Shock</w:t>
      </w:r>
    </w:p>
    <w:p w14:paraId="3B3593EC" w14:textId="77777777" w:rsidR="00526B26" w:rsidRPr="00AC3E38" w:rsidRDefault="00526B26" w:rsidP="000F0858">
      <w:pPr>
        <w:numPr>
          <w:ilvl w:val="0"/>
          <w:numId w:val="8"/>
        </w:numPr>
        <w:autoSpaceDE w:val="0"/>
        <w:autoSpaceDN w:val="0"/>
        <w:adjustRightInd w:val="0"/>
        <w:spacing w:after="0" w:line="264" w:lineRule="auto"/>
        <w:rPr>
          <w:rFonts w:cs="Arial"/>
          <w:color w:val="000000"/>
        </w:rPr>
      </w:pPr>
      <w:r w:rsidRPr="00AC3E38">
        <w:rPr>
          <w:rFonts w:cs="Arial"/>
          <w:b/>
          <w:bCs/>
          <w:color w:val="000000"/>
        </w:rPr>
        <w:t xml:space="preserve">Cardiogenic Shock: </w:t>
      </w:r>
      <w:r w:rsidRPr="00AC3E38">
        <w:rPr>
          <w:rFonts w:cs="Arial"/>
          <w:color w:val="000000"/>
        </w:rPr>
        <w:t>History of cardiac surgery, rhythm disturbances, or post cardiac arrest. Assess for acute MI and pulmonary edema.</w:t>
      </w:r>
    </w:p>
    <w:p w14:paraId="11788DA5" w14:textId="77777777"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Signs &amp; Symptoms of cardiogenic shock: chest pain, shortness of breath, crackles, JVD, hypotension, tachycardia, diaphoresis.</w:t>
      </w:r>
    </w:p>
    <w:p w14:paraId="58DE9C4D" w14:textId="77777777" w:rsidR="00526B26" w:rsidRPr="00AC3E38" w:rsidRDefault="00526B26" w:rsidP="000F0858">
      <w:pPr>
        <w:numPr>
          <w:ilvl w:val="0"/>
          <w:numId w:val="8"/>
        </w:numPr>
        <w:autoSpaceDE w:val="0"/>
        <w:autoSpaceDN w:val="0"/>
        <w:adjustRightInd w:val="0"/>
        <w:spacing w:after="0" w:line="264" w:lineRule="auto"/>
        <w:rPr>
          <w:rFonts w:cs="Arial"/>
          <w:color w:val="000000"/>
        </w:rPr>
      </w:pPr>
      <w:r w:rsidRPr="00AC3E38">
        <w:rPr>
          <w:rFonts w:cs="Arial"/>
          <w:b/>
          <w:bCs/>
          <w:color w:val="000000"/>
        </w:rPr>
        <w:t>Distributive Shock:</w:t>
      </w:r>
      <w:r w:rsidRPr="00AC3E38">
        <w:rPr>
          <w:rFonts w:cs="Arial"/>
          <w:color w:val="000000"/>
        </w:rPr>
        <w:t xml:space="preserve"> Anaphylaxis (see </w:t>
      </w:r>
      <w:r w:rsidRPr="00AC3E38">
        <w:rPr>
          <w:rFonts w:cs="Arial"/>
          <w:color w:val="000000"/>
          <w:u w:val="single"/>
        </w:rPr>
        <w:t>2.2 Allergic Reaction/Anaphylaxis</w:t>
      </w:r>
      <w:r w:rsidRPr="00AC3E38">
        <w:rPr>
          <w:rFonts w:cs="Arial"/>
          <w:color w:val="000000"/>
        </w:rPr>
        <w:t>), neurogenic shock, sepsis. Assess for fever and signs of infection.</w:t>
      </w:r>
    </w:p>
    <w:p w14:paraId="6F1F1A00" w14:textId="5B2E4F5B"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 xml:space="preserve">Signs &amp; Symptoms of neurogenic shock: sensory and/or motor loss, hypotension, bradycardia versus normal </w:t>
      </w:r>
      <w:r w:rsidR="00AA428B" w:rsidRPr="00AC3E38">
        <w:rPr>
          <w:rFonts w:cs="Arial"/>
          <w:color w:val="000000"/>
        </w:rPr>
        <w:t>heart rate</w:t>
      </w:r>
      <w:r w:rsidRPr="00AC3E38">
        <w:rPr>
          <w:rFonts w:cs="Arial"/>
          <w:color w:val="000000"/>
        </w:rPr>
        <w:t>, warm, dry skin.</w:t>
      </w:r>
    </w:p>
    <w:p w14:paraId="17355EA6" w14:textId="77777777" w:rsidR="00526B26" w:rsidRPr="00AC3E38" w:rsidRDefault="00526B26" w:rsidP="000F0858">
      <w:pPr>
        <w:numPr>
          <w:ilvl w:val="0"/>
          <w:numId w:val="6"/>
        </w:numPr>
        <w:autoSpaceDE w:val="0"/>
        <w:autoSpaceDN w:val="0"/>
        <w:adjustRightInd w:val="0"/>
        <w:spacing w:after="0" w:line="264" w:lineRule="auto"/>
        <w:ind w:left="360" w:hanging="360"/>
        <w:rPr>
          <w:rFonts w:cs="Arial"/>
          <w:color w:val="000000"/>
        </w:rPr>
      </w:pPr>
      <w:r w:rsidRPr="00AC3E38">
        <w:rPr>
          <w:rFonts w:cs="Arial"/>
          <w:b/>
          <w:bCs/>
          <w:color w:val="000000"/>
        </w:rPr>
        <w:t>Hypovolemic Shock:</w:t>
      </w:r>
      <w:r w:rsidRPr="00AC3E38">
        <w:rPr>
          <w:rFonts w:cs="Arial"/>
          <w:color w:val="000000"/>
        </w:rPr>
        <w:t xml:space="preserve"> Dehydration, volume loss, or hemorrhagic shock.</w:t>
      </w:r>
    </w:p>
    <w:p w14:paraId="757CC877" w14:textId="77777777"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Signs &amp; Symptoms of hypovolemic shock: tachycardia, tachypnea, hypotension, diaphoresis, cool skin, pallor, flat neck veins.</w:t>
      </w:r>
    </w:p>
    <w:p w14:paraId="4F2365FB" w14:textId="77777777" w:rsidR="00526B26" w:rsidRPr="00AC3E38" w:rsidRDefault="00526B26" w:rsidP="000F0858">
      <w:pPr>
        <w:numPr>
          <w:ilvl w:val="0"/>
          <w:numId w:val="8"/>
        </w:numPr>
        <w:autoSpaceDE w:val="0"/>
        <w:autoSpaceDN w:val="0"/>
        <w:adjustRightInd w:val="0"/>
        <w:spacing w:after="0" w:line="264" w:lineRule="auto"/>
        <w:rPr>
          <w:rFonts w:cs="Arial"/>
          <w:color w:val="000000"/>
        </w:rPr>
      </w:pPr>
      <w:r w:rsidRPr="00AC3E38">
        <w:rPr>
          <w:rFonts w:cs="Arial"/>
          <w:b/>
          <w:bCs/>
          <w:color w:val="000000"/>
        </w:rPr>
        <w:t xml:space="preserve">Obstructive Shock: </w:t>
      </w:r>
      <w:r w:rsidRPr="00AC3E38">
        <w:rPr>
          <w:rFonts w:cs="Arial"/>
          <w:color w:val="000000"/>
        </w:rPr>
        <w:t>Consider tension pneumothorax, pulmonary embolism, and cardiac tamponade.</w:t>
      </w:r>
    </w:p>
    <w:p w14:paraId="1C0C25A1" w14:textId="77777777"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Signs and symptoms of tension pneumothorax: asymmetric or absent unilateral breath sounds, respiratory distress or hypoxia, signs of shock including tachycardia and hypotension, JVD, possible tracheal deviation above the sternal notch (late sign).</w:t>
      </w:r>
    </w:p>
    <w:p w14:paraId="190C43FE" w14:textId="77777777" w:rsidR="00526B26" w:rsidRPr="00B15075" w:rsidRDefault="00526B26" w:rsidP="00526B26">
      <w:pPr>
        <w:rPr>
          <w:sz w:val="20"/>
          <w:szCs w:val="20"/>
        </w:rPr>
      </w:pPr>
    </w:p>
    <w:p w14:paraId="06992B16" w14:textId="77777777" w:rsidR="00526B26" w:rsidRPr="00AC3E38" w:rsidRDefault="00526B26" w:rsidP="00526B26">
      <w:pPr>
        <w:autoSpaceDE w:val="0"/>
        <w:autoSpaceDN w:val="0"/>
        <w:adjustRightInd w:val="0"/>
        <w:spacing w:after="0" w:line="240" w:lineRule="auto"/>
        <w:rPr>
          <w:rFonts w:cs="Arial"/>
          <w:b/>
          <w:bCs/>
          <w:color w:val="000000"/>
        </w:rPr>
      </w:pPr>
      <w:r w:rsidRPr="00AC3E38">
        <w:rPr>
          <w:rFonts w:cs="Arial"/>
          <w:b/>
          <w:bCs/>
          <w:color w:val="000000"/>
        </w:rPr>
        <w:t>For patients with uncontrolled hemorrhagic or penetrating torso injuries:</w:t>
      </w:r>
    </w:p>
    <w:p w14:paraId="3D16AD3B" w14:textId="77777777" w:rsidR="00526B26" w:rsidRPr="00AC3E38" w:rsidRDefault="00526B26" w:rsidP="000F0858">
      <w:pPr>
        <w:numPr>
          <w:ilvl w:val="0"/>
          <w:numId w:val="8"/>
        </w:numPr>
        <w:autoSpaceDE w:val="0"/>
        <w:autoSpaceDN w:val="0"/>
        <w:adjustRightInd w:val="0"/>
        <w:spacing w:after="0" w:line="240" w:lineRule="auto"/>
        <w:rPr>
          <w:rFonts w:cs="Arial"/>
          <w:color w:val="000000"/>
        </w:rPr>
      </w:pPr>
      <w:r w:rsidRPr="00AC3E38">
        <w:rPr>
          <w:rFonts w:cs="Arial"/>
          <w:color w:val="000000"/>
        </w:rPr>
        <w:t>Restrict IV fluids.  Delaying aggressive fluid resuscitation until operative intervention may improve the outcome.</w:t>
      </w:r>
    </w:p>
    <w:p w14:paraId="2A0079CA" w14:textId="77777777" w:rsidR="00526B26" w:rsidRPr="00AC3E38" w:rsidRDefault="00526B26" w:rsidP="000F0858">
      <w:pPr>
        <w:numPr>
          <w:ilvl w:val="0"/>
          <w:numId w:val="8"/>
        </w:numPr>
        <w:autoSpaceDE w:val="0"/>
        <w:autoSpaceDN w:val="0"/>
        <w:adjustRightInd w:val="0"/>
        <w:spacing w:after="0" w:line="240" w:lineRule="auto"/>
        <w:rPr>
          <w:rFonts w:cs="Arial"/>
          <w:color w:val="000000"/>
        </w:rPr>
      </w:pPr>
      <w:r w:rsidRPr="00AC3E38">
        <w:rPr>
          <w:rFonts w:cs="Arial"/>
          <w:color w:val="000000"/>
        </w:rPr>
        <w:t>Patients should be reassessed frequently, with special attention given to the lung examination to ensure volume overload does not occur.</w:t>
      </w:r>
    </w:p>
    <w:p w14:paraId="6F4D0D8D" w14:textId="77777777" w:rsidR="00526B26" w:rsidRPr="00AC3E38" w:rsidRDefault="00526B26" w:rsidP="000F0858">
      <w:pPr>
        <w:numPr>
          <w:ilvl w:val="0"/>
          <w:numId w:val="8"/>
        </w:numPr>
        <w:autoSpaceDE w:val="0"/>
        <w:autoSpaceDN w:val="0"/>
        <w:adjustRightInd w:val="0"/>
        <w:spacing w:after="0" w:line="240" w:lineRule="auto"/>
        <w:rPr>
          <w:rFonts w:cs="Arial"/>
          <w:color w:val="000000"/>
        </w:rPr>
      </w:pPr>
      <w:r w:rsidRPr="00AC3E38">
        <w:rPr>
          <w:rFonts w:cs="Arial"/>
          <w:color w:val="000000"/>
        </w:rPr>
        <w:t>Several mechanisms for worse outcomes associated with IV fluid administration have been suggested, including dislodgement of clot formation, dilution of clotting factors, and acceleration of hemorrhage caused by elevated blood pressure.</w:t>
      </w:r>
    </w:p>
    <w:p w14:paraId="7A0DCBE3" w14:textId="77777777" w:rsidR="007C466F" w:rsidRDefault="007C466F" w:rsidP="007C466F">
      <w:pPr>
        <w:autoSpaceDE w:val="0"/>
        <w:autoSpaceDN w:val="0"/>
        <w:adjustRightInd w:val="0"/>
        <w:spacing w:after="0" w:line="240" w:lineRule="auto"/>
        <w:rPr>
          <w:rFonts w:cs="Arial"/>
          <w:color w:val="000000"/>
          <w:sz w:val="20"/>
          <w:szCs w:val="20"/>
        </w:rPr>
      </w:pPr>
    </w:p>
    <w:p w14:paraId="7E53B26E" w14:textId="08728858" w:rsidR="00CE335C" w:rsidRDefault="00CE335C">
      <w:pPr>
        <w:spacing w:after="160" w:line="259" w:lineRule="auto"/>
        <w:rPr>
          <w:rFonts w:cs="Arial"/>
          <w:color w:val="000000"/>
          <w:sz w:val="20"/>
          <w:szCs w:val="20"/>
        </w:rPr>
      </w:pPr>
      <w:r>
        <w:rPr>
          <w:rFonts w:cs="Arial"/>
          <w:color w:val="000000"/>
          <w:sz w:val="20"/>
          <w:szCs w:val="20"/>
        </w:rPr>
        <w:br w:type="page"/>
      </w:r>
    </w:p>
    <w:p w14:paraId="0057E125" w14:textId="77777777" w:rsidR="00526B26" w:rsidRPr="00303E60" w:rsidRDefault="00526B26" w:rsidP="00526B26">
      <w:pPr>
        <w:pStyle w:val="Heading1"/>
        <w:rPr>
          <w:color w:val="4472C4" w:themeColor="accent1"/>
        </w:rPr>
      </w:pPr>
      <w:bookmarkStart w:id="28" w:name="_2.17_Sepsis-Adult"/>
      <w:bookmarkEnd w:id="28"/>
      <w:r w:rsidRPr="00303E60">
        <w:rPr>
          <w:color w:val="4472C4" w:themeColor="accent1"/>
        </w:rPr>
        <w:lastRenderedPageBreak/>
        <w:t>2.17A Sepsis-Adult</w:t>
      </w:r>
    </w:p>
    <w:p w14:paraId="4664F566" w14:textId="77777777" w:rsidR="00526B26" w:rsidRPr="00CE335C" w:rsidRDefault="00526B26" w:rsidP="00CE335C">
      <w:pPr>
        <w:autoSpaceDE w:val="0"/>
        <w:autoSpaceDN w:val="0"/>
        <w:adjustRightInd w:val="0"/>
        <w:spacing w:after="0" w:line="288" w:lineRule="auto"/>
        <w:ind w:left="360"/>
        <w:rPr>
          <w:rFonts w:cs="Arial"/>
          <w:b/>
          <w:bCs/>
          <w:color w:val="000000"/>
        </w:rPr>
      </w:pPr>
      <w:r w:rsidRPr="00CE335C">
        <w:rPr>
          <w:rFonts w:cs="Arial"/>
          <w:b/>
          <w:bCs/>
          <w:color w:val="000000"/>
        </w:rPr>
        <w:t>IDENTIFICATION OF POSSIBLE SEPTIC SHOCK</w:t>
      </w:r>
    </w:p>
    <w:p w14:paraId="2A27234C" w14:textId="77777777" w:rsidR="00526B26" w:rsidRPr="00C9255B" w:rsidRDefault="00526B26" w:rsidP="000F0858">
      <w:pPr>
        <w:numPr>
          <w:ilvl w:val="0"/>
          <w:numId w:val="7"/>
        </w:numPr>
        <w:autoSpaceDE w:val="0"/>
        <w:autoSpaceDN w:val="0"/>
        <w:adjustRightInd w:val="0"/>
        <w:spacing w:after="0" w:line="288" w:lineRule="auto"/>
        <w:ind w:left="720" w:hanging="360"/>
        <w:rPr>
          <w:rFonts w:cs="Arial"/>
          <w:color w:val="000000"/>
        </w:rPr>
      </w:pPr>
      <w:r w:rsidRPr="00C9255B">
        <w:rPr>
          <w:rFonts w:cs="Arial"/>
          <w:color w:val="000000"/>
        </w:rPr>
        <w:t>Suspected infection – YES</w:t>
      </w:r>
    </w:p>
    <w:p w14:paraId="3A81E949" w14:textId="77777777" w:rsidR="00526B26" w:rsidRPr="00C9255B" w:rsidRDefault="00526B26" w:rsidP="000F0858">
      <w:pPr>
        <w:numPr>
          <w:ilvl w:val="0"/>
          <w:numId w:val="7"/>
        </w:numPr>
        <w:autoSpaceDE w:val="0"/>
        <w:autoSpaceDN w:val="0"/>
        <w:adjustRightInd w:val="0"/>
        <w:spacing w:after="0" w:line="288" w:lineRule="auto"/>
        <w:ind w:left="720" w:hanging="360"/>
        <w:rPr>
          <w:rFonts w:cs="Arial"/>
          <w:color w:val="000000"/>
        </w:rPr>
      </w:pPr>
      <w:r w:rsidRPr="00C9255B">
        <w:rPr>
          <w:rFonts w:cs="Arial"/>
          <w:color w:val="000000"/>
        </w:rPr>
        <w:t>Evidence of sepsis criteria-YES (2 or more):</w:t>
      </w:r>
    </w:p>
    <w:p w14:paraId="24DF64B9" w14:textId="710AC535"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-Temperature </w:t>
      </w:r>
      <w:proofErr w:type="gramStart"/>
      <w:r w:rsidRPr="00C9255B">
        <w:rPr>
          <w:rFonts w:cs="Arial"/>
          <w:color w:val="000000"/>
        </w:rPr>
        <w:t>less</w:t>
      </w:r>
      <w:proofErr w:type="gramEnd"/>
      <w:r w:rsidRPr="00C9255B">
        <w:rPr>
          <w:rFonts w:cs="Arial"/>
          <w:color w:val="000000"/>
        </w:rPr>
        <w:t xml:space="preserve"> than 96.8 ° F or greater than 100.4 ° F</w:t>
      </w:r>
      <w:r w:rsidR="00CA1D6B">
        <w:rPr>
          <w:rFonts w:cs="Arial"/>
          <w:color w:val="000000"/>
        </w:rPr>
        <w:t xml:space="preserve"> new onset.</w:t>
      </w:r>
      <w:r w:rsidRPr="00C9255B">
        <w:rPr>
          <w:rFonts w:cs="Arial"/>
          <w:color w:val="000000"/>
        </w:rPr>
        <w:t xml:space="preserve">     </w:t>
      </w:r>
    </w:p>
    <w:p w14:paraId="2927C076" w14:textId="47AE07BB"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-Heart Rate greater than 90 </w:t>
      </w:r>
      <w:r w:rsidR="00E44E48">
        <w:rPr>
          <w:rFonts w:cs="Arial"/>
          <w:color w:val="000000"/>
        </w:rPr>
        <w:t>beats per minute</w:t>
      </w:r>
    </w:p>
    <w:p w14:paraId="750F2BA2" w14:textId="7A6B73E9"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-Respiratory rate greater than 22 </w:t>
      </w:r>
      <w:r w:rsidR="00E44E48">
        <w:rPr>
          <w:rFonts w:cs="Arial"/>
          <w:color w:val="000000"/>
        </w:rPr>
        <w:t>breaths per minute</w:t>
      </w:r>
    </w:p>
    <w:p w14:paraId="6209CB9A"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-Systolic BP less than 90 mmHg OR Mean Arterial Blood Pressure (MAP) less than </w:t>
      </w:r>
    </w:p>
    <w:p w14:paraId="2CD4C690"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 xml:space="preserve">             65 mm Hg</w:t>
      </w:r>
      <w:r w:rsidRPr="00C9255B">
        <w:rPr>
          <w:rFonts w:cs="Arial"/>
          <w:color w:val="000000"/>
        </w:rPr>
        <w:tab/>
      </w:r>
    </w:p>
    <w:p w14:paraId="79D24033"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-New onset altered mental status OR increasing mental status change with previously  </w:t>
      </w:r>
    </w:p>
    <w:p w14:paraId="11F5E615"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 xml:space="preserve">             altered mental status.</w:t>
      </w:r>
    </w:p>
    <w:p w14:paraId="2188695B" w14:textId="5C9F085A"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-Serum Lactate level greater than 4 mmol/l</w:t>
      </w:r>
      <w:r w:rsidR="00E129D2" w:rsidRPr="00C9255B" w:rsidDel="00E129D2">
        <w:rPr>
          <w:rFonts w:cs="Arial"/>
          <w:color w:val="000000"/>
        </w:rPr>
        <w:t xml:space="preserve"> </w:t>
      </w:r>
      <w:r w:rsidRPr="00C9255B">
        <w:rPr>
          <w:rFonts w:cs="Arial"/>
          <w:color w:val="000000"/>
        </w:rPr>
        <w:t>(if trained and equipment available)</w:t>
      </w:r>
    </w:p>
    <w:p w14:paraId="093E849B" w14:textId="77777777" w:rsidR="00526B26" w:rsidRPr="00C9255B" w:rsidRDefault="00526B26" w:rsidP="00526B26">
      <w:pPr>
        <w:autoSpaceDE w:val="0"/>
        <w:autoSpaceDN w:val="0"/>
        <w:adjustRightInd w:val="0"/>
        <w:rPr>
          <w:rFonts w:cs="Arial"/>
          <w:color w:val="000000"/>
        </w:rPr>
      </w:pPr>
      <w:r w:rsidRPr="00C9255B">
        <w:rPr>
          <w:rFonts w:cs="Arial"/>
          <w:color w:val="000000"/>
        </w:rPr>
        <w:tab/>
        <w:t>-ETCO</w:t>
      </w:r>
      <w:r w:rsidRPr="00C9255B">
        <w:rPr>
          <w:rFonts w:cs="Arial"/>
          <w:color w:val="000000"/>
          <w:vertAlign w:val="subscript"/>
        </w:rPr>
        <w:t xml:space="preserve">2   </w:t>
      </w:r>
      <w:r w:rsidRPr="00C9255B">
        <w:rPr>
          <w:rFonts w:cs="Arial"/>
          <w:color w:val="000000"/>
        </w:rPr>
        <w:t xml:space="preserve">less than or equal to 25 mmHg </w:t>
      </w:r>
    </w:p>
    <w:p w14:paraId="3E71D8CB" w14:textId="77777777" w:rsidR="00526B26" w:rsidRPr="00B15075" w:rsidRDefault="00526B26" w:rsidP="00526B26">
      <w:pPr>
        <w:pStyle w:val="Heading2"/>
      </w:pPr>
      <w:r w:rsidRPr="00B15075">
        <w:t xml:space="preserve">EMT STANDING ORDERS </w:t>
      </w:r>
    </w:p>
    <w:p w14:paraId="3096BD36"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21E595D0" w14:textId="420E524D" w:rsidR="00526B26" w:rsidRDefault="00526B26" w:rsidP="000F0858">
      <w:pPr>
        <w:numPr>
          <w:ilvl w:val="0"/>
          <w:numId w:val="8"/>
        </w:numPr>
        <w:autoSpaceDE w:val="0"/>
        <w:autoSpaceDN w:val="0"/>
        <w:adjustRightInd w:val="0"/>
        <w:spacing w:after="0" w:line="288" w:lineRule="auto"/>
        <w:rPr>
          <w:rFonts w:cs="Arial"/>
          <w:color w:val="000000"/>
        </w:rPr>
      </w:pPr>
      <w:r w:rsidRPr="00C9255B">
        <w:rPr>
          <w:rFonts w:cs="Arial"/>
          <w:color w:val="000000"/>
        </w:rPr>
        <w:t xml:space="preserve">Notify </w:t>
      </w:r>
      <w:r w:rsidR="00AA428B" w:rsidRPr="00C9255B">
        <w:rPr>
          <w:rFonts w:cs="Arial"/>
          <w:color w:val="000000"/>
        </w:rPr>
        <w:t>the hospital</w:t>
      </w:r>
      <w:r w:rsidRPr="00C9255B">
        <w:rPr>
          <w:rFonts w:cs="Arial"/>
          <w:color w:val="000000"/>
        </w:rPr>
        <w:t xml:space="preserve"> of incoming Sepsis Alert prior to arrival if applicable</w:t>
      </w:r>
      <w:r>
        <w:rPr>
          <w:rFonts w:cs="Arial"/>
          <w:color w:val="000000"/>
        </w:rPr>
        <w:t>.</w:t>
      </w:r>
    </w:p>
    <w:p w14:paraId="7FB11431" w14:textId="77777777" w:rsidR="00526B26" w:rsidRDefault="00526B26" w:rsidP="000F0858">
      <w:pPr>
        <w:numPr>
          <w:ilvl w:val="0"/>
          <w:numId w:val="8"/>
        </w:numPr>
        <w:autoSpaceDE w:val="0"/>
        <w:autoSpaceDN w:val="0"/>
        <w:adjustRightInd w:val="0"/>
        <w:spacing w:after="0" w:line="288" w:lineRule="auto"/>
        <w:rPr>
          <w:rFonts w:cs="Arial"/>
          <w:color w:val="000000"/>
        </w:rPr>
      </w:pPr>
      <w:r>
        <w:rPr>
          <w:rFonts w:cs="Arial"/>
          <w:color w:val="000000"/>
        </w:rPr>
        <w:t xml:space="preserve">Supplemental oxygen to achieve </w:t>
      </w:r>
      <w:r w:rsidRPr="006E244A">
        <w:rPr>
          <w:rFonts w:cs="Arial"/>
          <w:color w:val="000000"/>
        </w:rPr>
        <w:t>SpO2 of 94%.</w:t>
      </w:r>
    </w:p>
    <w:p w14:paraId="5E483B63" w14:textId="77777777" w:rsidR="00526B26" w:rsidRPr="00B15075" w:rsidRDefault="00526B26" w:rsidP="00526B26">
      <w:pPr>
        <w:pStyle w:val="Heading2"/>
      </w:pPr>
      <w:r w:rsidRPr="00B15075">
        <w:t xml:space="preserve">ADVANCED EMT STANDING ORDERS </w:t>
      </w:r>
    </w:p>
    <w:p w14:paraId="141B3237" w14:textId="77777777" w:rsidR="00526B26" w:rsidRPr="00C9255B" w:rsidRDefault="00526B26" w:rsidP="00526B26">
      <w:pPr>
        <w:numPr>
          <w:ilvl w:val="0"/>
          <w:numId w:val="2"/>
        </w:numPr>
        <w:autoSpaceDE w:val="0"/>
        <w:autoSpaceDN w:val="0"/>
        <w:adjustRightInd w:val="0"/>
        <w:spacing w:after="60" w:line="288" w:lineRule="auto"/>
        <w:ind w:left="360"/>
        <w:rPr>
          <w:rFonts w:cs="Arial"/>
          <w:color w:val="000000"/>
        </w:rPr>
      </w:pPr>
      <w:r w:rsidRPr="00C9255B">
        <w:rPr>
          <w:rFonts w:cs="Arial"/>
          <w:color w:val="000000"/>
        </w:rPr>
        <w:t>Full ALS Assessment and treatment</w:t>
      </w:r>
    </w:p>
    <w:p w14:paraId="72621502" w14:textId="77777777"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Large bore IV access</w:t>
      </w:r>
    </w:p>
    <w:p w14:paraId="37CCF44C" w14:textId="790D6B47"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IV 0.9% </w:t>
      </w:r>
      <w:r w:rsidR="00E44E48">
        <w:rPr>
          <w:rFonts w:cs="Arial"/>
          <w:color w:val="000000"/>
        </w:rPr>
        <w:t xml:space="preserve">normal </w:t>
      </w:r>
      <w:r w:rsidR="00AA428B">
        <w:rPr>
          <w:rFonts w:cs="Arial"/>
          <w:color w:val="000000"/>
        </w:rPr>
        <w:t xml:space="preserve">saline </w:t>
      </w:r>
      <w:r w:rsidR="00AA428B" w:rsidRPr="00C9255B">
        <w:rPr>
          <w:rFonts w:cs="Arial"/>
          <w:color w:val="000000"/>
        </w:rPr>
        <w:t>enroute</w:t>
      </w:r>
      <w:r w:rsidRPr="00C9255B">
        <w:rPr>
          <w:rFonts w:cs="Arial"/>
          <w:color w:val="000000"/>
        </w:rPr>
        <w:t xml:space="preserve">: administer 500 ml boluses up to 30cc/kg </w:t>
      </w:r>
    </w:p>
    <w:p w14:paraId="4CC4EA24" w14:textId="77777777" w:rsidR="00526B26" w:rsidRPr="00C9255B" w:rsidRDefault="00526B26" w:rsidP="00526B26">
      <w:pPr>
        <w:autoSpaceDE w:val="0"/>
        <w:autoSpaceDN w:val="0"/>
        <w:adjustRightInd w:val="0"/>
        <w:rPr>
          <w:rFonts w:cs="Arial"/>
          <w:color w:val="000000"/>
        </w:rPr>
      </w:pPr>
      <w:r w:rsidRPr="00C9255B">
        <w:rPr>
          <w:rFonts w:cs="Arial"/>
          <w:color w:val="000000"/>
        </w:rPr>
        <w:t>Warning: assess lung sounds frequently to ensure volume overload does not occur</w:t>
      </w:r>
      <w:r>
        <w:rPr>
          <w:rFonts w:cs="Arial"/>
          <w:color w:val="000000"/>
        </w:rPr>
        <w:t>.</w:t>
      </w:r>
    </w:p>
    <w:p w14:paraId="39573B73" w14:textId="77777777" w:rsidR="00526B26" w:rsidRDefault="00526B26" w:rsidP="00526B26">
      <w:pPr>
        <w:pStyle w:val="Heading2"/>
      </w:pPr>
      <w:r w:rsidRPr="00B15075">
        <w:t xml:space="preserve">PARAMEDIC STANDING ORDER </w:t>
      </w:r>
    </w:p>
    <w:p w14:paraId="6290727B" w14:textId="77777777" w:rsidR="00526B26" w:rsidRPr="00B15075" w:rsidRDefault="00526B26" w:rsidP="00526B26">
      <w:pPr>
        <w:pStyle w:val="Heading2"/>
      </w:pPr>
      <w:r w:rsidRPr="00B15075">
        <w:t>MEDICAL CONTROL MAY ORDER</w:t>
      </w:r>
    </w:p>
    <w:p w14:paraId="5A84D25E" w14:textId="78A6A417" w:rsidR="00526B26" w:rsidRPr="00C9255B" w:rsidRDefault="00526B26" w:rsidP="00526B26">
      <w:pPr>
        <w:numPr>
          <w:ilvl w:val="0"/>
          <w:numId w:val="2"/>
        </w:numPr>
        <w:autoSpaceDE w:val="0"/>
        <w:autoSpaceDN w:val="0"/>
        <w:adjustRightInd w:val="0"/>
        <w:spacing w:after="0" w:line="288" w:lineRule="auto"/>
        <w:ind w:left="360"/>
        <w:rPr>
          <w:rFonts w:cs="Arial"/>
          <w:color w:val="000000"/>
        </w:rPr>
      </w:pPr>
      <w:r w:rsidRPr="5F48C9A3">
        <w:rPr>
          <w:rFonts w:cs="Arial"/>
          <w:b/>
          <w:bCs/>
          <w:color w:val="000000" w:themeColor="text1"/>
          <w:u w:val="single"/>
        </w:rPr>
        <w:t>Norepinephrine</w:t>
      </w:r>
      <w:r w:rsidRPr="5F48C9A3">
        <w:rPr>
          <w:rFonts w:cs="Arial"/>
          <w:color w:val="000000" w:themeColor="text1"/>
        </w:rPr>
        <w:t xml:space="preserve"> infusion: 0.1-0.5 mcg/kg/min IV/IO by</w:t>
      </w:r>
      <w:r w:rsidR="2851CFCE" w:rsidRPr="5F48C9A3">
        <w:rPr>
          <w:rFonts w:cs="Arial"/>
          <w:color w:val="000000" w:themeColor="text1"/>
        </w:rPr>
        <w:t xml:space="preserve"> infusion</w:t>
      </w:r>
      <w:r w:rsidRPr="5F48C9A3">
        <w:rPr>
          <w:rFonts w:cs="Arial"/>
          <w:color w:val="000000" w:themeColor="text1"/>
        </w:rPr>
        <w:t xml:space="preserve"> pump</w:t>
      </w:r>
      <w:r w:rsidR="254BB37A" w:rsidRPr="5F48C9A3">
        <w:rPr>
          <w:rFonts w:cs="Arial"/>
          <w:color w:val="000000" w:themeColor="text1"/>
        </w:rPr>
        <w:t xml:space="preserve"> only</w:t>
      </w:r>
      <w:r w:rsidRPr="5F48C9A3">
        <w:rPr>
          <w:rFonts w:cs="Arial"/>
          <w:color w:val="000000" w:themeColor="text1"/>
        </w:rPr>
        <w:t xml:space="preserve">, titrate to goal </w:t>
      </w:r>
    </w:p>
    <w:p w14:paraId="34873964" w14:textId="77777777" w:rsidR="00526B26" w:rsidRPr="00C9255B" w:rsidRDefault="00526B26" w:rsidP="00526B26">
      <w:pPr>
        <w:autoSpaceDE w:val="0"/>
        <w:autoSpaceDN w:val="0"/>
        <w:adjustRightInd w:val="0"/>
        <w:spacing w:after="0" w:line="288" w:lineRule="auto"/>
        <w:rPr>
          <w:rFonts w:cs="Arial"/>
          <w:b/>
          <w:bCs/>
          <w:color w:val="000000"/>
        </w:rPr>
      </w:pPr>
      <w:r w:rsidRPr="00C9255B">
        <w:rPr>
          <w:rFonts w:cs="Arial"/>
          <w:color w:val="000000"/>
        </w:rPr>
        <w:t xml:space="preserve">      Systolic Blood Pressure of 90mmHg, </w:t>
      </w:r>
      <w:r w:rsidRPr="00C9255B">
        <w:rPr>
          <w:rFonts w:cs="Arial"/>
          <w:b/>
          <w:bCs/>
          <w:color w:val="000000"/>
        </w:rPr>
        <w:t>OR</w:t>
      </w:r>
    </w:p>
    <w:p w14:paraId="42B1719E" w14:textId="74C86948" w:rsidR="00526B26" w:rsidRPr="003867BD" w:rsidRDefault="00526B26" w:rsidP="000F0858">
      <w:pPr>
        <w:pStyle w:val="ListParagraph"/>
        <w:numPr>
          <w:ilvl w:val="0"/>
          <w:numId w:val="5"/>
        </w:numPr>
        <w:autoSpaceDE w:val="0"/>
        <w:autoSpaceDN w:val="0"/>
        <w:adjustRightInd w:val="0"/>
        <w:spacing w:after="0" w:line="288" w:lineRule="auto"/>
        <w:ind w:left="360"/>
        <w:rPr>
          <w:rFonts w:cs="Arial"/>
          <w:b/>
          <w:bCs/>
          <w:color w:val="000000"/>
        </w:rPr>
      </w:pPr>
      <w:r w:rsidRPr="5F48C9A3">
        <w:rPr>
          <w:rFonts w:cs="Arial"/>
          <w:b/>
          <w:bCs/>
          <w:color w:val="000000" w:themeColor="text1"/>
          <w:u w:val="single"/>
        </w:rPr>
        <w:t>Epinephrine</w:t>
      </w:r>
      <w:r w:rsidRPr="5F48C9A3">
        <w:rPr>
          <w:rFonts w:cs="Arial"/>
          <w:color w:val="000000" w:themeColor="text1"/>
        </w:rPr>
        <w:t xml:space="preserve"> </w:t>
      </w:r>
      <w:r w:rsidRPr="5F48C9A3">
        <w:rPr>
          <w:rFonts w:cs="Arial"/>
          <w:b/>
          <w:bCs/>
          <w:color w:val="000000" w:themeColor="text1"/>
          <w:u w:val="single"/>
        </w:rPr>
        <w:t>infusion</w:t>
      </w:r>
      <w:r w:rsidRPr="5F48C9A3">
        <w:rPr>
          <w:rFonts w:cs="Arial"/>
          <w:color w:val="000000" w:themeColor="text1"/>
        </w:rPr>
        <w:t xml:space="preserve"> 2-10 mcg/min IV/IO</w:t>
      </w:r>
      <w:r w:rsidR="0099729A" w:rsidRPr="5F48C9A3">
        <w:rPr>
          <w:rFonts w:cs="Arial"/>
          <w:color w:val="000000" w:themeColor="text1"/>
        </w:rPr>
        <w:t>, by infusion pump ONLY, mixed based on your formulary/pump library</w:t>
      </w:r>
      <w:r w:rsidRPr="5F48C9A3">
        <w:rPr>
          <w:rFonts w:cs="Arial"/>
          <w:color w:val="000000" w:themeColor="text1"/>
        </w:rPr>
        <w:t xml:space="preserve"> </w:t>
      </w:r>
      <w:r w:rsidRPr="5F48C9A3">
        <w:rPr>
          <w:rFonts w:cs="Arial"/>
          <w:b/>
          <w:bCs/>
          <w:color w:val="000000" w:themeColor="text1"/>
        </w:rPr>
        <w:t>OR</w:t>
      </w:r>
    </w:p>
    <w:p w14:paraId="2C608E65" w14:textId="77777777" w:rsidR="00526B26" w:rsidRPr="003867BD" w:rsidRDefault="00526B26" w:rsidP="000F0858">
      <w:pPr>
        <w:pStyle w:val="ListParagraph"/>
        <w:numPr>
          <w:ilvl w:val="0"/>
          <w:numId w:val="5"/>
        </w:numPr>
        <w:autoSpaceDE w:val="0"/>
        <w:autoSpaceDN w:val="0"/>
        <w:adjustRightInd w:val="0"/>
        <w:spacing w:after="0" w:line="288" w:lineRule="auto"/>
        <w:ind w:left="360"/>
        <w:rPr>
          <w:rFonts w:cs="Arial"/>
          <w:b/>
          <w:bCs/>
          <w:color w:val="000000"/>
        </w:rPr>
      </w:pPr>
      <w:r w:rsidRPr="003867BD">
        <w:rPr>
          <w:rFonts w:cs="Arial"/>
          <w:b/>
          <w:bCs/>
          <w:color w:val="000000"/>
          <w:u w:val="single"/>
        </w:rPr>
        <w:t>Dopamine</w:t>
      </w:r>
      <w:r w:rsidRPr="003867BD">
        <w:rPr>
          <w:rFonts w:cs="Arial"/>
          <w:color w:val="000000"/>
        </w:rPr>
        <w:t xml:space="preserve"> 2-20 mcg/kg/min IV/IO</w:t>
      </w:r>
      <w:r>
        <w:rPr>
          <w:rFonts w:cs="Arial"/>
          <w:color w:val="000000"/>
        </w:rPr>
        <w:t>.</w:t>
      </w:r>
      <w:r w:rsidRPr="003867BD">
        <w:rPr>
          <w:rFonts w:cs="Arial"/>
          <w:color w:val="000000"/>
        </w:rPr>
        <w:t xml:space="preserve"> </w:t>
      </w:r>
    </w:p>
    <w:p w14:paraId="0F4383EC" w14:textId="77777777" w:rsidR="00526B26" w:rsidRPr="00B15075" w:rsidRDefault="00526B26" w:rsidP="000F0858">
      <w:pPr>
        <w:pStyle w:val="ListParagraph"/>
        <w:numPr>
          <w:ilvl w:val="0"/>
          <w:numId w:val="5"/>
        </w:numPr>
        <w:autoSpaceDE w:val="0"/>
        <w:autoSpaceDN w:val="0"/>
        <w:adjustRightInd w:val="0"/>
        <w:spacing w:after="0" w:line="288" w:lineRule="auto"/>
        <w:ind w:left="360"/>
        <w:rPr>
          <w:rFonts w:cs="Arial"/>
          <w:bCs/>
          <w:color w:val="000000"/>
        </w:rPr>
      </w:pPr>
      <w:r w:rsidRPr="00B15075">
        <w:rPr>
          <w:rFonts w:cs="Arial"/>
          <w:bCs/>
          <w:color w:val="000000"/>
        </w:rPr>
        <w:t>Additional fluid boluses.</w:t>
      </w:r>
    </w:p>
    <w:p w14:paraId="2C28B64C" w14:textId="77777777" w:rsidR="00526B26" w:rsidRDefault="00526B26" w:rsidP="00526B26">
      <w:pPr>
        <w:autoSpaceDE w:val="0"/>
        <w:autoSpaceDN w:val="0"/>
        <w:adjustRightInd w:val="0"/>
      </w:pPr>
    </w:p>
    <w:p w14:paraId="30E658FA" w14:textId="77777777" w:rsidR="00526B26" w:rsidRDefault="00526B26" w:rsidP="00526B26">
      <w:pPr>
        <w:autoSpaceDE w:val="0"/>
        <w:autoSpaceDN w:val="0"/>
        <w:adjustRightInd w:val="0"/>
        <w:rPr>
          <w:rFonts w:cs="Arial"/>
          <w:b/>
          <w:bCs/>
          <w:color w:val="000000"/>
        </w:rPr>
      </w:pPr>
      <w:r w:rsidRPr="00C9255B">
        <w:t xml:space="preserve">RED FLAG: </w:t>
      </w:r>
      <w:r w:rsidRPr="00C9255B">
        <w:rPr>
          <w:rFonts w:cs="Arial"/>
          <w:b/>
          <w:bCs/>
          <w:color w:val="000000"/>
        </w:rPr>
        <w:t>This protocol is for adult patients 18 years old or older</w:t>
      </w:r>
      <w:r>
        <w:rPr>
          <w:rFonts w:cs="Arial"/>
          <w:b/>
          <w:bCs/>
          <w:color w:val="000000"/>
        </w:rPr>
        <w:t>.</w:t>
      </w:r>
    </w:p>
    <w:p w14:paraId="0FF040B8" w14:textId="77777777" w:rsidR="00526B26" w:rsidRPr="00C9255B" w:rsidRDefault="00526B26" w:rsidP="00526B26">
      <w:pPr>
        <w:autoSpaceDE w:val="0"/>
        <w:autoSpaceDN w:val="0"/>
        <w:adjustRightInd w:val="0"/>
      </w:pPr>
    </w:p>
    <w:p w14:paraId="0EEF9AC7" w14:textId="77777777" w:rsidR="00526B26" w:rsidRDefault="00526B26" w:rsidP="00526B26">
      <w:pPr>
        <w:autoSpaceDE w:val="0"/>
        <w:autoSpaceDN w:val="0"/>
        <w:adjustRightInd w:val="0"/>
        <w:rPr>
          <w:rFonts w:ascii="Arial" w:hAnsi="Arial" w:cs="Arial"/>
          <w:color w:val="000000"/>
        </w:rPr>
      </w:pPr>
      <w:bookmarkStart w:id="29" w:name="_2.18_Stroke"/>
      <w:bookmarkStart w:id="30" w:name="_2.17P_Sepsis-Pediatric"/>
      <w:bookmarkEnd w:id="29"/>
      <w:bookmarkEnd w:id="30"/>
      <w:r>
        <w:rPr>
          <w:rFonts w:ascii="Arial" w:hAnsi="Arial" w:cs="Arial"/>
          <w:color w:val="000000"/>
        </w:rPr>
        <w:t xml:space="preserve">     </w:t>
      </w:r>
    </w:p>
    <w:p w14:paraId="19118628" w14:textId="77777777" w:rsidR="00526B26" w:rsidRPr="00526B26" w:rsidRDefault="00526B26" w:rsidP="00526B26">
      <w:pPr>
        <w:pStyle w:val="Heading1"/>
      </w:pPr>
      <w:bookmarkStart w:id="31" w:name="_2.17P_Sepsis-Pediatric_1"/>
      <w:bookmarkEnd w:id="31"/>
      <w:r w:rsidRPr="00526B26">
        <w:lastRenderedPageBreak/>
        <w:t>2.17P Sepsis-Pediatric</w:t>
      </w:r>
    </w:p>
    <w:p w14:paraId="50547968" w14:textId="77777777" w:rsidR="00526B26" w:rsidRPr="0098344A" w:rsidRDefault="00526B26" w:rsidP="00526B26">
      <w:pPr>
        <w:autoSpaceDE w:val="0"/>
        <w:autoSpaceDN w:val="0"/>
        <w:adjustRightInd w:val="0"/>
        <w:spacing w:after="0" w:line="288" w:lineRule="auto"/>
        <w:rPr>
          <w:rFonts w:cs="Arial"/>
          <w:b/>
          <w:bCs/>
          <w:color w:val="000000"/>
        </w:rPr>
      </w:pPr>
      <w:r w:rsidRPr="0098344A">
        <w:rPr>
          <w:rFonts w:cs="Arial"/>
          <w:b/>
          <w:bCs/>
          <w:color w:val="000000"/>
        </w:rPr>
        <w:t>IDENTIFICATION OF POSSIBLE SEPTIC SHOCK</w:t>
      </w:r>
    </w:p>
    <w:p w14:paraId="53C2728E"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Suspected infection – YES</w:t>
      </w:r>
    </w:p>
    <w:p w14:paraId="65B1A161"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Evidence of sepsis criteria-YES (2 or more):</w:t>
      </w:r>
    </w:p>
    <w:p w14:paraId="6A88E060"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Temperature less than 96.8° F or greater than 100.4° F</w:t>
      </w:r>
    </w:p>
    <w:p w14:paraId="2014B06C"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 xml:space="preserve">Heart Rate greater than normal limit for age (heart rate may not be elevated in septic   </w:t>
      </w:r>
    </w:p>
    <w:p w14:paraId="54C0E823" w14:textId="77777777" w:rsidR="00526B26" w:rsidRPr="0098344A" w:rsidRDefault="00526B26" w:rsidP="00526B26">
      <w:pPr>
        <w:autoSpaceDE w:val="0"/>
        <w:autoSpaceDN w:val="0"/>
        <w:adjustRightInd w:val="0"/>
        <w:spacing w:after="0" w:line="288" w:lineRule="auto"/>
        <w:rPr>
          <w:rFonts w:cs="Arial"/>
          <w:color w:val="000000"/>
        </w:rPr>
      </w:pPr>
      <w:r w:rsidRPr="0098344A">
        <w:rPr>
          <w:rFonts w:cs="Arial"/>
          <w:color w:val="000000"/>
        </w:rPr>
        <w:t xml:space="preserve">            </w:t>
      </w:r>
      <w:r>
        <w:rPr>
          <w:rFonts w:cs="Arial"/>
          <w:color w:val="000000"/>
        </w:rPr>
        <w:t xml:space="preserve">   </w:t>
      </w:r>
      <w:r w:rsidRPr="0098344A">
        <w:rPr>
          <w:rFonts w:cs="Arial"/>
          <w:color w:val="000000"/>
        </w:rPr>
        <w:t xml:space="preserve">hypothermic patients) AND at least one of the following indications of altered organ function                    </w:t>
      </w:r>
    </w:p>
    <w:p w14:paraId="07967CCE"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Altered mental status (decreased, irritable, confused)</w:t>
      </w:r>
    </w:p>
    <w:p w14:paraId="333EA881"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Capillary refill time &lt; 1 second(flash) or &gt; 3 seconds</w:t>
      </w:r>
    </w:p>
    <w:p w14:paraId="05D32326" w14:textId="68741BED"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 xml:space="preserve">Mottled cool </w:t>
      </w:r>
      <w:r w:rsidR="00AA428B" w:rsidRPr="0098344A">
        <w:rPr>
          <w:rFonts w:cs="Arial"/>
          <w:color w:val="000000"/>
        </w:rPr>
        <w:t>extremities.</w:t>
      </w:r>
    </w:p>
    <w:p w14:paraId="0FF82AD2" w14:textId="497FBAC3"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 xml:space="preserve">Decreased urine </w:t>
      </w:r>
      <w:r w:rsidR="00AA428B" w:rsidRPr="0098344A">
        <w:rPr>
          <w:rFonts w:cs="Arial"/>
          <w:color w:val="000000"/>
        </w:rPr>
        <w:t>output.</w:t>
      </w:r>
    </w:p>
    <w:p w14:paraId="3E8F6EBD" w14:textId="5C104055" w:rsidR="00526B26" w:rsidRPr="0098344A" w:rsidRDefault="00526B26" w:rsidP="00526B26">
      <w:pPr>
        <w:autoSpaceDE w:val="0"/>
        <w:autoSpaceDN w:val="0"/>
        <w:adjustRightInd w:val="0"/>
        <w:spacing w:after="0" w:line="288" w:lineRule="auto"/>
        <w:rPr>
          <w:rFonts w:cs="Arial"/>
          <w:b/>
          <w:bCs/>
          <w:color w:val="000000"/>
        </w:rPr>
      </w:pPr>
      <w:r w:rsidRPr="0098344A">
        <w:rPr>
          <w:rFonts w:cs="Arial"/>
          <w:b/>
          <w:bCs/>
          <w:color w:val="000000"/>
        </w:rPr>
        <w:t>NOTE: Consider early consultation with Medical Control for suspected pediatric septic shock patients.</w:t>
      </w:r>
    </w:p>
    <w:p w14:paraId="1F982832" w14:textId="77777777" w:rsidR="00526B26" w:rsidRPr="00AC7398" w:rsidRDefault="00526B26" w:rsidP="00526B26">
      <w:pPr>
        <w:pStyle w:val="Heading2"/>
      </w:pPr>
      <w:r w:rsidRPr="00AC7398">
        <w:t xml:space="preserve">EMT STANDING ORDERS </w:t>
      </w:r>
    </w:p>
    <w:p w14:paraId="2B4AD058" w14:textId="77777777" w:rsidR="00526B26" w:rsidRDefault="00526B26" w:rsidP="00526B26">
      <w:pPr>
        <w:autoSpaceDE w:val="0"/>
        <w:autoSpaceDN w:val="0"/>
        <w:adjustRightInd w:val="0"/>
        <w:spacing w:after="0" w:line="288" w:lineRule="auto"/>
        <w:rPr>
          <w:rFonts w:ascii="Arial" w:hAnsi="Arial" w:cs="Arial"/>
          <w:color w:val="000000"/>
          <w:u w:val="single"/>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u w:val="single"/>
        </w:rPr>
        <w:t>1.0 Routine Patient Care</w:t>
      </w:r>
    </w:p>
    <w:p w14:paraId="70279310" w14:textId="45C065A1"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 xml:space="preserve">Notify </w:t>
      </w:r>
      <w:r w:rsidR="00AA428B" w:rsidRPr="00EA2FB0">
        <w:rPr>
          <w:rFonts w:cs="Arial"/>
          <w:color w:val="000000"/>
        </w:rPr>
        <w:t>the hospital</w:t>
      </w:r>
      <w:r w:rsidRPr="00EA2FB0">
        <w:rPr>
          <w:rFonts w:cs="Arial"/>
          <w:color w:val="000000"/>
        </w:rPr>
        <w:t xml:space="preserve"> of </w:t>
      </w:r>
      <w:r w:rsidR="00AA428B" w:rsidRPr="00EA2FB0">
        <w:rPr>
          <w:rFonts w:cs="Arial"/>
          <w:color w:val="000000"/>
        </w:rPr>
        <w:t>an incoming</w:t>
      </w:r>
      <w:r w:rsidRPr="00EA2FB0">
        <w:rPr>
          <w:rFonts w:cs="Arial"/>
          <w:color w:val="000000"/>
        </w:rPr>
        <w:t xml:space="preserve"> Sepsis Alert prior to arrival if applicable</w:t>
      </w:r>
      <w:r w:rsidR="00E129D2">
        <w:rPr>
          <w:rFonts w:cs="Arial"/>
          <w:color w:val="000000"/>
        </w:rPr>
        <w:t>.</w:t>
      </w:r>
      <w:r w:rsidRPr="00EA2FB0">
        <w:rPr>
          <w:rFonts w:cs="Arial"/>
          <w:color w:val="000000"/>
        </w:rPr>
        <w:t xml:space="preserve"> </w:t>
      </w:r>
    </w:p>
    <w:p w14:paraId="3941B783" w14:textId="59C18F7D" w:rsidR="00526B26" w:rsidRDefault="00526B26" w:rsidP="00526B26">
      <w:pPr>
        <w:autoSpaceDE w:val="0"/>
        <w:autoSpaceDN w:val="0"/>
        <w:adjustRightInd w:val="0"/>
        <w:spacing w:after="0" w:line="288" w:lineRule="auto"/>
        <w:rPr>
          <w:rFonts w:ascii="Arial" w:hAnsi="Arial"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Monitor and maintain airway and breathing as these may change precipitously</w:t>
      </w:r>
      <w:r w:rsidR="00E129D2">
        <w:rPr>
          <w:rFonts w:cs="Arial"/>
          <w:color w:val="000000"/>
        </w:rPr>
        <w:t>.</w:t>
      </w:r>
    </w:p>
    <w:p w14:paraId="2929E93E" w14:textId="71AA86BF" w:rsidR="00526B26" w:rsidRDefault="00526B26" w:rsidP="00526B26">
      <w:pPr>
        <w:autoSpaceDE w:val="0"/>
        <w:autoSpaceDN w:val="0"/>
        <w:adjustRightInd w:val="0"/>
        <w:spacing w:after="0" w:line="288" w:lineRule="auto"/>
        <w:rPr>
          <w:rFonts w:ascii="Arial" w:hAnsi="Arial"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Administer oxygen and continue regardless of oxygen saturation levels</w:t>
      </w:r>
      <w:r w:rsidR="00E129D2">
        <w:rPr>
          <w:rFonts w:cs="Arial"/>
          <w:color w:val="000000"/>
        </w:rPr>
        <w:t>.</w:t>
      </w:r>
    </w:p>
    <w:p w14:paraId="47E5C265" w14:textId="36005382"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Obtain blood glucose reading if available</w:t>
      </w:r>
      <w:r w:rsidR="00E129D2">
        <w:rPr>
          <w:rFonts w:cs="Arial"/>
          <w:color w:val="000000"/>
        </w:rPr>
        <w:t>.</w:t>
      </w:r>
    </w:p>
    <w:p w14:paraId="545F727C" w14:textId="45908176" w:rsidR="00526B26" w:rsidRPr="00EA2FB0" w:rsidRDefault="00526B26" w:rsidP="00526B26">
      <w:pPr>
        <w:autoSpaceDE w:val="0"/>
        <w:autoSpaceDN w:val="0"/>
        <w:adjustRightInd w:val="0"/>
        <w:rPr>
          <w:rFonts w:cs="Arial"/>
          <w:b/>
          <w:bCs/>
          <w:color w:val="0070C0"/>
          <w:sz w:val="26"/>
          <w:szCs w:val="26"/>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Do not delay transport</w:t>
      </w:r>
      <w:r w:rsidR="00E129D2">
        <w:rPr>
          <w:rFonts w:cs="Arial"/>
          <w:color w:val="000000"/>
        </w:rPr>
        <w:t>.</w:t>
      </w:r>
    </w:p>
    <w:p w14:paraId="6CB7D80F" w14:textId="77777777" w:rsidR="00526B26" w:rsidRPr="00AC7398" w:rsidRDefault="00526B26" w:rsidP="00526B26">
      <w:pPr>
        <w:pStyle w:val="Heading2"/>
      </w:pPr>
      <w:r w:rsidRPr="00AC7398">
        <w:t xml:space="preserve">ADVANCED EMT STANDING ORDERS </w:t>
      </w:r>
    </w:p>
    <w:p w14:paraId="63E8AF8F" w14:textId="77777777"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IV</w:t>
      </w:r>
      <w:r>
        <w:rPr>
          <w:rFonts w:cs="Arial"/>
          <w:color w:val="000000"/>
        </w:rPr>
        <w:t>/IO</w:t>
      </w:r>
      <w:r w:rsidRPr="00EA2FB0">
        <w:rPr>
          <w:rFonts w:cs="Arial"/>
          <w:color w:val="000000"/>
        </w:rPr>
        <w:t xml:space="preserve"> fluids should be titrated to attain normal capillary refill, peripheral pulses,</w:t>
      </w:r>
    </w:p>
    <w:p w14:paraId="70A3E161" w14:textId="77777777" w:rsidR="00526B26" w:rsidRDefault="00526B26" w:rsidP="00526B26">
      <w:pPr>
        <w:autoSpaceDE w:val="0"/>
        <w:autoSpaceDN w:val="0"/>
        <w:adjustRightInd w:val="0"/>
        <w:spacing w:after="0" w:line="288" w:lineRule="auto"/>
        <w:rPr>
          <w:rFonts w:ascii="Arial" w:hAnsi="Arial" w:cs="Arial"/>
          <w:color w:val="000000"/>
        </w:rPr>
      </w:pPr>
      <w:r w:rsidRPr="00EA2FB0">
        <w:rPr>
          <w:rFonts w:cs="Arial"/>
          <w:color w:val="000000"/>
        </w:rPr>
        <w:t xml:space="preserve">     and level of consciousness</w:t>
      </w:r>
      <w:r>
        <w:rPr>
          <w:rFonts w:ascii="Arial" w:hAnsi="Arial" w:cs="Arial"/>
          <w:color w:val="000000"/>
        </w:rPr>
        <w:t>.</w:t>
      </w:r>
    </w:p>
    <w:p w14:paraId="5A0A3DAC" w14:textId="77777777"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Administer fluid boluses of 20 mL/kg of 0.9% NaCl by syringe push method:</w:t>
      </w:r>
    </w:p>
    <w:p w14:paraId="55ECDE01" w14:textId="67AB53BA" w:rsidR="00526B26" w:rsidRPr="00EA2FB0" w:rsidRDefault="00526B26" w:rsidP="00526B26">
      <w:pPr>
        <w:autoSpaceDE w:val="0"/>
        <w:autoSpaceDN w:val="0"/>
        <w:adjustRightInd w:val="0"/>
        <w:spacing w:after="0" w:line="288" w:lineRule="auto"/>
        <w:ind w:left="540" w:hanging="360"/>
        <w:rPr>
          <w:rFonts w:cs="Arial"/>
          <w:color w:val="000000"/>
        </w:rPr>
      </w:pPr>
      <w:r w:rsidRPr="5F48C9A3">
        <w:rPr>
          <w:rFonts w:cs="Courier New"/>
          <w:color w:val="000000" w:themeColor="text1"/>
        </w:rPr>
        <w:t xml:space="preserve">   </w:t>
      </w:r>
      <w:r>
        <w:tab/>
      </w:r>
      <w:r w:rsidRPr="5F48C9A3">
        <w:rPr>
          <w:rFonts w:cs="Arial"/>
          <w:color w:val="000000" w:themeColor="text1"/>
        </w:rPr>
        <w:t xml:space="preserve">Reassess patient immediately after completion of bolus and repeat 2    </w:t>
      </w:r>
    </w:p>
    <w:p w14:paraId="7B0DA321" w14:textId="77777777" w:rsidR="00526B26" w:rsidRPr="00EA2FB0" w:rsidRDefault="00526B26" w:rsidP="00526B26">
      <w:pPr>
        <w:tabs>
          <w:tab w:val="left" w:pos="630"/>
        </w:tabs>
        <w:autoSpaceDE w:val="0"/>
        <w:autoSpaceDN w:val="0"/>
        <w:adjustRightInd w:val="0"/>
        <w:rPr>
          <w:rFonts w:cs="Arial"/>
          <w:color w:val="000000"/>
        </w:rPr>
      </w:pPr>
      <w:r>
        <w:rPr>
          <w:rFonts w:cs="Arial"/>
          <w:color w:val="000000"/>
        </w:rPr>
        <w:t xml:space="preserve">          </w:t>
      </w:r>
      <w:r w:rsidRPr="00EA2FB0">
        <w:rPr>
          <w:rFonts w:cs="Arial"/>
          <w:color w:val="000000"/>
        </w:rPr>
        <w:t xml:space="preserve"> times (max 60 mL/kg) if inadequate response to boluses.</w:t>
      </w:r>
    </w:p>
    <w:p w14:paraId="4CF0222C" w14:textId="6F1AAC61" w:rsidR="00526B26" w:rsidRPr="00EA2FB0" w:rsidRDefault="00526B26" w:rsidP="00303E60">
      <w:pPr>
        <w:autoSpaceDE w:val="0"/>
        <w:autoSpaceDN w:val="0"/>
        <w:adjustRightInd w:val="0"/>
        <w:spacing w:after="0" w:line="288" w:lineRule="auto"/>
        <w:rPr>
          <w:rFonts w:cs="Arial"/>
          <w:color w:val="000000"/>
        </w:rPr>
      </w:pPr>
      <w:r w:rsidRPr="00EA2FB0">
        <w:rPr>
          <w:rFonts w:cs="Arial"/>
          <w:b/>
          <w:bCs/>
          <w:color w:val="000000"/>
        </w:rPr>
        <w:t>NOTE: Reassessment of patient after boluses should include assessment of</w:t>
      </w:r>
      <w:r w:rsidR="00303E60">
        <w:rPr>
          <w:rFonts w:cs="Arial"/>
          <w:b/>
          <w:bCs/>
          <w:color w:val="000000"/>
        </w:rPr>
        <w:t xml:space="preserve"> </w:t>
      </w:r>
      <w:r w:rsidRPr="00EA2FB0">
        <w:rPr>
          <w:rFonts w:cs="Arial"/>
          <w:b/>
          <w:bCs/>
          <w:color w:val="000000"/>
        </w:rPr>
        <w:t>improving clinical signs and signs of volume overload (rales, increased work of breathing, or increased oxygen requirements).</w:t>
      </w:r>
    </w:p>
    <w:p w14:paraId="335BD6EA" w14:textId="77777777" w:rsidR="00526B26" w:rsidRPr="00AC7398" w:rsidRDefault="00526B26" w:rsidP="00526B26">
      <w:pPr>
        <w:pStyle w:val="Heading2"/>
      </w:pPr>
      <w:r w:rsidRPr="00AC7398">
        <w:t xml:space="preserve">PARAMEDIC STANDING ORDER </w:t>
      </w:r>
    </w:p>
    <w:p w14:paraId="65509C2F" w14:textId="77777777" w:rsidR="00526B26" w:rsidRPr="00CE335C" w:rsidRDefault="00526B26" w:rsidP="00526B26">
      <w:pPr>
        <w:numPr>
          <w:ilvl w:val="0"/>
          <w:numId w:val="2"/>
        </w:numPr>
        <w:autoSpaceDE w:val="0"/>
        <w:autoSpaceDN w:val="0"/>
        <w:adjustRightInd w:val="0"/>
        <w:spacing w:after="0" w:line="288" w:lineRule="auto"/>
        <w:ind w:left="360"/>
        <w:rPr>
          <w:rFonts w:cs="Arial"/>
          <w:color w:val="000000"/>
        </w:rPr>
      </w:pPr>
      <w:r w:rsidRPr="00CE335C">
        <w:rPr>
          <w:rFonts w:cs="Arial"/>
          <w:color w:val="000000"/>
        </w:rPr>
        <w:t>If there is no response after 3 fluid boluses, contact Medical Control to consider:</w:t>
      </w:r>
    </w:p>
    <w:p w14:paraId="6084945C" w14:textId="77777777" w:rsidR="00526B26" w:rsidRPr="00CE335C" w:rsidRDefault="00526B26" w:rsidP="00526B26">
      <w:pPr>
        <w:autoSpaceDE w:val="0"/>
        <w:autoSpaceDN w:val="0"/>
        <w:adjustRightInd w:val="0"/>
        <w:spacing w:after="0" w:line="288" w:lineRule="auto"/>
        <w:rPr>
          <w:rFonts w:cs="Arial"/>
          <w:b/>
          <w:bCs/>
          <w:color w:val="000000"/>
        </w:rPr>
      </w:pPr>
      <w:r w:rsidRPr="00CE335C">
        <w:rPr>
          <w:rFonts w:cs="Courier New"/>
          <w:color w:val="000000"/>
        </w:rPr>
        <w:t xml:space="preserve">     o </w:t>
      </w:r>
      <w:r w:rsidRPr="00CE335C">
        <w:rPr>
          <w:rFonts w:cs="Arial"/>
          <w:color w:val="000000"/>
        </w:rPr>
        <w:t xml:space="preserve">Additional fluids     </w:t>
      </w:r>
      <w:r w:rsidRPr="00CE335C">
        <w:rPr>
          <w:rFonts w:cs="Arial"/>
          <w:b/>
          <w:bCs/>
          <w:color w:val="000000"/>
        </w:rPr>
        <w:t>OR</w:t>
      </w:r>
    </w:p>
    <w:p w14:paraId="7E241D91" w14:textId="78FBD7FF" w:rsidR="00526B26" w:rsidRDefault="00526B26" w:rsidP="00526B26">
      <w:pPr>
        <w:autoSpaceDE w:val="0"/>
        <w:autoSpaceDN w:val="0"/>
        <w:adjustRightInd w:val="0"/>
        <w:spacing w:after="0" w:line="288" w:lineRule="auto"/>
        <w:rPr>
          <w:rFonts w:ascii="Arial" w:hAnsi="Arial" w:cs="Arial"/>
          <w:color w:val="000000"/>
        </w:rPr>
      </w:pPr>
      <w:r>
        <w:rPr>
          <w:rFonts w:ascii="Symbol" w:hAnsi="Symbol" w:cs="Symbol"/>
          <w:color w:val="000000"/>
        </w:rPr>
        <w:t></w:t>
      </w:r>
      <w:r>
        <w:rPr>
          <w:rFonts w:ascii="Symbol" w:hAnsi="Symbol" w:cs="Symbol"/>
          <w:color w:val="000000"/>
        </w:rPr>
        <w:t></w:t>
      </w:r>
      <w:r>
        <w:rPr>
          <w:rFonts w:ascii="Symbol" w:hAnsi="Symbol" w:cs="Symbol"/>
          <w:b/>
          <w:bCs/>
          <w:color w:val="000000"/>
        </w:rPr>
        <w:t></w:t>
      </w:r>
      <w:r>
        <w:rPr>
          <w:rFonts w:ascii="Symbol" w:hAnsi="Symbol" w:cs="Symbol"/>
          <w:b/>
          <w:bCs/>
          <w:color w:val="000000"/>
        </w:rPr>
        <w:t></w:t>
      </w:r>
      <w:r>
        <w:rPr>
          <w:rFonts w:ascii="Symbol" w:hAnsi="Symbol" w:cs="Symbol"/>
          <w:b/>
          <w:bCs/>
          <w:color w:val="000000"/>
        </w:rPr>
        <w:t></w:t>
      </w:r>
      <w:r w:rsidRPr="0098344A">
        <w:rPr>
          <w:rFonts w:cs="Arial"/>
          <w:b/>
          <w:bCs/>
          <w:color w:val="000000"/>
          <w:u w:val="single"/>
        </w:rPr>
        <w:t xml:space="preserve">Epinephrine </w:t>
      </w:r>
      <w:r w:rsidRPr="0098344A">
        <w:rPr>
          <w:rFonts w:cs="Arial"/>
          <w:color w:val="000000"/>
          <w:u w:val="single"/>
        </w:rPr>
        <w:t>infusion</w:t>
      </w:r>
      <w:r w:rsidRPr="0098344A">
        <w:rPr>
          <w:rFonts w:cs="Arial"/>
          <w:color w:val="000000"/>
        </w:rPr>
        <w:t xml:space="preserve">: 0.1 mcg/kg/min </w:t>
      </w:r>
      <w:r w:rsidRPr="0098344A">
        <w:rPr>
          <w:rFonts w:cs="Arial"/>
          <w:color w:val="000000"/>
          <w:lang w:val="da-DK"/>
        </w:rPr>
        <w:t>IV/IO</w:t>
      </w:r>
      <w:r w:rsidRPr="0098344A">
        <w:rPr>
          <w:rFonts w:cs="Arial"/>
          <w:color w:val="000000"/>
        </w:rPr>
        <w:t>,</w:t>
      </w:r>
      <w:r w:rsidR="002F670E">
        <w:rPr>
          <w:rFonts w:cs="Arial"/>
          <w:color w:val="000000"/>
        </w:rPr>
        <w:t xml:space="preserve"> by infusion pump only, </w:t>
      </w:r>
      <w:r w:rsidR="0099729A">
        <w:rPr>
          <w:rFonts w:cs="Arial"/>
          <w:color w:val="000000"/>
        </w:rPr>
        <w:t>mixed based on your formulary/pump library and</w:t>
      </w:r>
      <w:r w:rsidRPr="0098344A">
        <w:rPr>
          <w:rFonts w:cs="Arial"/>
          <w:color w:val="000000"/>
        </w:rPr>
        <w:t xml:space="preserve"> titrate to maintain perfusion with a max dose </w:t>
      </w:r>
      <w:r w:rsidR="00AA428B" w:rsidRPr="0098344A">
        <w:rPr>
          <w:rFonts w:cs="Arial"/>
          <w:color w:val="000000"/>
        </w:rPr>
        <w:t>of</w:t>
      </w:r>
      <w:r w:rsidR="00AA428B">
        <w:rPr>
          <w:rFonts w:cs="Arial"/>
          <w:color w:val="000000"/>
        </w:rPr>
        <w:t xml:space="preserve"> </w:t>
      </w:r>
      <w:r w:rsidR="00AA428B" w:rsidRPr="0098344A">
        <w:rPr>
          <w:rFonts w:cs="Arial"/>
          <w:color w:val="000000"/>
        </w:rPr>
        <w:t>1</w:t>
      </w:r>
      <w:r w:rsidRPr="0098344A">
        <w:rPr>
          <w:rFonts w:cs="Arial"/>
          <w:color w:val="000000"/>
        </w:rPr>
        <w:t xml:space="preserve"> mcg/kg/min</w:t>
      </w:r>
      <w:r>
        <w:rPr>
          <w:rFonts w:ascii="Arial" w:hAnsi="Arial" w:cs="Arial"/>
          <w:color w:val="000000"/>
        </w:rPr>
        <w:t xml:space="preserve">. </w:t>
      </w:r>
    </w:p>
    <w:p w14:paraId="7F9C54E8" w14:textId="77777777" w:rsidR="00526B26" w:rsidRPr="00AA428B" w:rsidRDefault="00526B26" w:rsidP="00526B26">
      <w:pPr>
        <w:autoSpaceDE w:val="0"/>
        <w:autoSpaceDN w:val="0"/>
        <w:adjustRightInd w:val="0"/>
        <w:spacing w:after="0" w:line="240" w:lineRule="auto"/>
        <w:rPr>
          <w:rFonts w:cs="Arial"/>
          <w:b/>
          <w:bCs/>
          <w:color w:val="000000"/>
        </w:rPr>
      </w:pPr>
      <w:r w:rsidRPr="00AA428B">
        <w:rPr>
          <w:rFonts w:cs="Arial"/>
          <w:b/>
          <w:bCs/>
          <w:color w:val="000000"/>
        </w:rPr>
        <w:t>PEARLS:</w:t>
      </w:r>
    </w:p>
    <w:p w14:paraId="2B72566C" w14:textId="77777777"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To stabilize blood pressure-titrate infusions to maintain perfusion.  </w:t>
      </w:r>
    </w:p>
    <w:p w14:paraId="5C6A36BD" w14:textId="77777777"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Blood pressure can be assessed by using this formula: 70+(age in years times 2). </w:t>
      </w:r>
    </w:p>
    <w:p w14:paraId="71C2D1C4" w14:textId="7C27D5C5"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Sepsis is a systemic inflammatory response due to infection.  Frequent causes of septic shock include urinary, respiratory, or gastrointestinal infections and complications from catheters and feeding tubes.  </w:t>
      </w:r>
      <w:r w:rsidR="00AA428B" w:rsidRPr="00AA428B">
        <w:rPr>
          <w:rFonts w:cs="Arial"/>
          <w:color w:val="000000"/>
        </w:rPr>
        <w:t>Patients</w:t>
      </w:r>
      <w:r w:rsidRPr="00AA428B">
        <w:rPr>
          <w:rFonts w:cs="Arial"/>
          <w:color w:val="000000"/>
        </w:rPr>
        <w:t xml:space="preserve"> who are immuno-compromised are also susceptible to sepsis.</w:t>
      </w:r>
    </w:p>
    <w:p w14:paraId="59F635A0" w14:textId="5DF3BF4B"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Septic shock has a high </w:t>
      </w:r>
      <w:r w:rsidR="00AA428B" w:rsidRPr="00AA428B">
        <w:rPr>
          <w:rFonts w:cs="Arial"/>
          <w:color w:val="000000"/>
        </w:rPr>
        <w:t>mortality rate</w:t>
      </w:r>
      <w:r w:rsidRPr="00AA428B">
        <w:rPr>
          <w:rFonts w:cs="Arial"/>
          <w:color w:val="000000"/>
        </w:rPr>
        <w:t xml:space="preserve"> and is one of the leading causes of pediatric deaths.</w:t>
      </w:r>
    </w:p>
    <w:p w14:paraId="55742AD8" w14:textId="77777777" w:rsidR="00526B26" w:rsidRPr="00AA428B" w:rsidRDefault="00526B26" w:rsidP="00526B26">
      <w:pPr>
        <w:pStyle w:val="ListParagraph"/>
        <w:numPr>
          <w:ilvl w:val="0"/>
          <w:numId w:val="2"/>
        </w:numPr>
        <w:autoSpaceDE w:val="0"/>
        <w:autoSpaceDN w:val="0"/>
        <w:adjustRightInd w:val="0"/>
        <w:ind w:left="360"/>
      </w:pPr>
      <w:r w:rsidRPr="00AA428B">
        <w:rPr>
          <w:rFonts w:cs="Arial"/>
          <w:color w:val="000000"/>
        </w:rPr>
        <w:t>Aggressive IV therapy and early antibiotic significantly reduce death.</w:t>
      </w:r>
    </w:p>
    <w:bookmarkStart w:id="32" w:name="_2.18_Stroke_1"/>
    <w:bookmarkEnd w:id="32"/>
    <w:p w14:paraId="604D564A" w14:textId="77777777" w:rsidR="00526B26" w:rsidRPr="00526B26" w:rsidRDefault="00526B26" w:rsidP="00526B26">
      <w:pPr>
        <w:pStyle w:val="Heading1"/>
      </w:pPr>
      <w:r w:rsidRPr="00526B26">
        <w:lastRenderedPageBreak/>
        <w:fldChar w:fldCharType="begin"/>
      </w:r>
      <w:r w:rsidRPr="00526B26">
        <w:instrText xml:space="preserve"> HYPERLINK  \l "_2.18_Stroke_1" </w:instrText>
      </w:r>
      <w:r w:rsidRPr="00526B26">
        <w:fldChar w:fldCharType="separate"/>
      </w:r>
      <w:r w:rsidRPr="00526B26">
        <w:rPr>
          <w:rStyle w:val="Hyperlink"/>
          <w:color w:val="2F5496" w:themeColor="accent1" w:themeShade="BF"/>
          <w:u w:val="none"/>
        </w:rPr>
        <w:t>2.18 Stroke</w:t>
      </w:r>
      <w:r w:rsidRPr="00526B26">
        <w:fldChar w:fldCharType="end"/>
      </w:r>
    </w:p>
    <w:p w14:paraId="11F43817" w14:textId="77777777" w:rsidR="00526B26" w:rsidRPr="00A417BC" w:rsidRDefault="00526B26" w:rsidP="00526B26">
      <w:pPr>
        <w:pStyle w:val="NoSpacing"/>
        <w:rPr>
          <w:u w:val="single"/>
        </w:rPr>
      </w:pPr>
      <w:r w:rsidRPr="000963BF">
        <w:t xml:space="preserve">RED FLAG: </w:t>
      </w:r>
      <w:r>
        <w:rPr>
          <w:b/>
          <w:bCs/>
          <w:u w:val="single"/>
        </w:rPr>
        <w:t>Say “Stroke Alert” in Hospital Entry Note</w:t>
      </w:r>
      <w:r>
        <w:t xml:space="preserve"> if patient meets the Stroke Criteria, even if symptoms have resolved.</w:t>
      </w:r>
      <w:r>
        <w:rPr>
          <w:u w:val="single"/>
        </w:rPr>
        <w:t xml:space="preserve"> </w:t>
      </w:r>
    </w:p>
    <w:p w14:paraId="611890B6" w14:textId="77777777" w:rsidR="00526B26" w:rsidRPr="00526B26" w:rsidRDefault="00526B26" w:rsidP="00526B26">
      <w:pPr>
        <w:pStyle w:val="Heading2"/>
      </w:pPr>
      <w:r w:rsidRPr="00526B26">
        <w:t>EMT/ADVANCED EMT/PARAMEDIC STANDING ORDERS</w:t>
      </w:r>
    </w:p>
    <w:p w14:paraId="06748577" w14:textId="796BB117" w:rsidR="00526B26" w:rsidRPr="0075201D" w:rsidRDefault="00303E60" w:rsidP="000F0858">
      <w:pPr>
        <w:numPr>
          <w:ilvl w:val="0"/>
          <w:numId w:val="177"/>
        </w:numPr>
        <w:autoSpaceDE w:val="0"/>
        <w:autoSpaceDN w:val="0"/>
        <w:adjustRightInd w:val="0"/>
        <w:spacing w:after="0" w:line="240" w:lineRule="auto"/>
        <w:ind w:left="0" w:firstLine="0"/>
        <w:rPr>
          <w:rFonts w:cstheme="minorHAnsi"/>
          <w:color w:val="000000"/>
          <w:u w:val="single"/>
        </w:rPr>
      </w:pPr>
      <w:r>
        <w:rPr>
          <w:rFonts w:cstheme="minorHAnsi"/>
          <w:color w:val="000000"/>
          <w:u w:val="single"/>
        </w:rPr>
        <w:t xml:space="preserve">   </w:t>
      </w:r>
      <w:r w:rsidR="00526B26" w:rsidRPr="0075201D">
        <w:rPr>
          <w:rFonts w:cstheme="minorHAnsi"/>
          <w:color w:val="000000"/>
          <w:u w:val="single"/>
        </w:rPr>
        <w:t>1.0 Routine Patient Care</w:t>
      </w:r>
    </w:p>
    <w:p w14:paraId="3F30D68F" w14:textId="218F2536" w:rsidR="00526B26" w:rsidRPr="0075201D" w:rsidRDefault="00303E60" w:rsidP="000F0858">
      <w:pPr>
        <w:numPr>
          <w:ilvl w:val="0"/>
          <w:numId w:val="177"/>
        </w:numPr>
        <w:autoSpaceDE w:val="0"/>
        <w:autoSpaceDN w:val="0"/>
        <w:adjustRightInd w:val="0"/>
        <w:spacing w:after="0" w:line="240" w:lineRule="auto"/>
        <w:ind w:left="0" w:firstLine="0"/>
        <w:rPr>
          <w:rFonts w:cstheme="minorHAnsi"/>
          <w:color w:val="000000"/>
        </w:rPr>
      </w:pPr>
      <w:r>
        <w:rPr>
          <w:rFonts w:cstheme="minorHAnsi"/>
          <w:color w:val="000000"/>
        </w:rPr>
        <w:t xml:space="preserve">    </w:t>
      </w:r>
      <w:r w:rsidR="00526B26" w:rsidRPr="0075201D">
        <w:rPr>
          <w:rFonts w:cstheme="minorHAnsi"/>
          <w:color w:val="000000"/>
        </w:rPr>
        <w:t>Perform FAST-ED Stroke Scale.</w:t>
      </w:r>
    </w:p>
    <w:p w14:paraId="4FA40BDB"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Clearly determine last time known well.</w:t>
      </w:r>
    </w:p>
    <w:p w14:paraId="6367BD94"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If the patient wakes from sleep or is found with symptoms of stroke, the time is defined as the last time the patient was observed to be normal. Notify the emergency department as soon as possible.</w:t>
      </w:r>
    </w:p>
    <w:p w14:paraId="1DE0BB9F" w14:textId="0670100B"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 xml:space="preserve">If any one of the signs of the stroke scale is abnormal and onset of symptoms are less than </w:t>
      </w:r>
      <w:r w:rsidR="00303E60">
        <w:rPr>
          <w:rFonts w:cstheme="minorHAnsi"/>
          <w:b/>
          <w:bCs/>
          <w:color w:val="000000"/>
        </w:rPr>
        <w:t>24</w:t>
      </w:r>
      <w:r w:rsidRPr="0075201D">
        <w:rPr>
          <w:rFonts w:cstheme="minorHAnsi"/>
          <w:b/>
          <w:bCs/>
          <w:color w:val="000000"/>
        </w:rPr>
        <w:t xml:space="preserve"> hours</w:t>
      </w:r>
      <w:r w:rsidRPr="0075201D">
        <w:rPr>
          <w:rFonts w:cstheme="minorHAnsi"/>
          <w:color w:val="000000"/>
        </w:rPr>
        <w:t>, notify receiving hospital of a “Stroke Alert</w:t>
      </w:r>
      <w:r w:rsidR="00E129D2">
        <w:rPr>
          <w:rFonts w:cstheme="minorHAnsi"/>
          <w:color w:val="000000"/>
        </w:rPr>
        <w:t>.</w:t>
      </w:r>
      <w:r w:rsidRPr="0075201D">
        <w:rPr>
          <w:rFonts w:cstheme="minorHAnsi"/>
          <w:color w:val="000000"/>
        </w:rPr>
        <w:t>”</w:t>
      </w:r>
    </w:p>
    <w:p w14:paraId="518A88F8"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Elevate the head of the stretcher 30 degrees.</w:t>
      </w:r>
    </w:p>
    <w:p w14:paraId="4AB57380"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Do not delay transport for ALS intercept.</w:t>
      </w:r>
    </w:p>
    <w:p w14:paraId="2E1CD470" w14:textId="77777777" w:rsidR="00526B26" w:rsidRPr="0075201D" w:rsidRDefault="00526B26" w:rsidP="000F0858">
      <w:pPr>
        <w:numPr>
          <w:ilvl w:val="0"/>
          <w:numId w:val="56"/>
        </w:numPr>
        <w:autoSpaceDE w:val="0"/>
        <w:autoSpaceDN w:val="0"/>
        <w:adjustRightInd w:val="0"/>
        <w:spacing w:after="0" w:line="240" w:lineRule="auto"/>
        <w:rPr>
          <w:color w:val="000000"/>
        </w:rPr>
      </w:pPr>
      <w:r w:rsidRPr="5F48C9A3">
        <w:rPr>
          <w:color w:val="000000" w:themeColor="text1"/>
        </w:rPr>
        <w:t>Consider transporting a witness, family member, or caregiver with the patient to verify the time of the onset of stroke symptoms.</w:t>
      </w:r>
    </w:p>
    <w:p w14:paraId="7F23B3BE" w14:textId="17141C7E" w:rsidR="00526B26" w:rsidRPr="005966DF" w:rsidRDefault="00526B26" w:rsidP="000F0858">
      <w:pPr>
        <w:numPr>
          <w:ilvl w:val="0"/>
          <w:numId w:val="56"/>
        </w:numPr>
        <w:autoSpaceDE w:val="0"/>
        <w:autoSpaceDN w:val="0"/>
        <w:adjustRightInd w:val="0"/>
        <w:spacing w:after="0" w:line="288" w:lineRule="auto"/>
        <w:rPr>
          <w:rFonts w:cstheme="minorHAnsi"/>
          <w:b/>
          <w:bCs/>
          <w:color w:val="000000"/>
        </w:rPr>
      </w:pPr>
      <w:r w:rsidRPr="005966DF">
        <w:rPr>
          <w:rFonts w:cstheme="minorHAnsi"/>
          <w:color w:val="000000"/>
        </w:rPr>
        <w:t>If the onset of signs and symptoms PLUS transport time is &lt;</w:t>
      </w:r>
      <w:r w:rsidR="005966DF" w:rsidRPr="005966DF">
        <w:rPr>
          <w:rFonts w:cstheme="minorHAnsi"/>
          <w:color w:val="000000"/>
        </w:rPr>
        <w:t xml:space="preserve"> 24</w:t>
      </w:r>
      <w:r w:rsidRPr="005966DF">
        <w:rPr>
          <w:rFonts w:cstheme="minorHAnsi"/>
          <w:color w:val="000000"/>
        </w:rPr>
        <w:t xml:space="preserve"> hours, transport to a </w:t>
      </w:r>
      <w:proofErr w:type="gramStart"/>
      <w:r w:rsidRPr="005966DF">
        <w:rPr>
          <w:rFonts w:cstheme="minorHAnsi"/>
          <w:color w:val="000000"/>
        </w:rPr>
        <w:t>Department</w:t>
      </w:r>
      <w:proofErr w:type="gramEnd"/>
      <w:r w:rsidRPr="005966DF">
        <w:rPr>
          <w:rFonts w:cstheme="minorHAnsi"/>
          <w:color w:val="000000"/>
        </w:rPr>
        <w:t xml:space="preserve"> approved Stroke Point-of-Entry (POE) hospital.</w:t>
      </w:r>
    </w:p>
    <w:p w14:paraId="5E5ECAD1" w14:textId="5DBCF616" w:rsidR="00526B26" w:rsidRPr="00B15075" w:rsidRDefault="00526B26" w:rsidP="00526B26">
      <w:pPr>
        <w:autoSpaceDE w:val="0"/>
        <w:autoSpaceDN w:val="0"/>
        <w:adjustRightInd w:val="0"/>
        <w:spacing w:after="0" w:line="288" w:lineRule="auto"/>
        <w:rPr>
          <w:rFonts w:cs="Arial"/>
          <w:color w:val="000000"/>
        </w:rPr>
      </w:pPr>
      <w:r w:rsidRPr="00303E60">
        <w:rPr>
          <w:b/>
          <w:bCs/>
        </w:rPr>
        <w:t>RED FLAG</w:t>
      </w:r>
      <w:r w:rsidRPr="00B15075">
        <w:t xml:space="preserve">: </w:t>
      </w:r>
      <w:r w:rsidRPr="00B15075">
        <w:rPr>
          <w:rFonts w:cs="Arial"/>
          <w:color w:val="000000"/>
        </w:rPr>
        <w:t>Avoid hyperoxygenation; oxygen administration should be titrated to patient condition, and withheld unless evidence of hypoxemia, dyspnea, or an SpO2 &lt;9</w:t>
      </w:r>
      <w:r w:rsidR="005966DF">
        <w:rPr>
          <w:rFonts w:cs="Arial"/>
          <w:color w:val="000000"/>
        </w:rPr>
        <w:t>0</w:t>
      </w:r>
      <w:r w:rsidRPr="00B15075">
        <w:rPr>
          <w:rFonts w:cs="Arial"/>
          <w:color w:val="000000"/>
        </w:rPr>
        <w:t>%, especially in the presence of a suspected CVA/TIA or ACS.</w:t>
      </w:r>
    </w:p>
    <w:p w14:paraId="1DFFCFEC" w14:textId="183F0581" w:rsidR="00526B26" w:rsidRDefault="00526B26" w:rsidP="00526B26">
      <w:pPr>
        <w:rPr>
          <w:rFonts w:ascii="Arial" w:hAnsi="Arial" w:cs="Arial"/>
          <w:color w:val="000000"/>
        </w:rPr>
      </w:pPr>
      <w:r>
        <w:rPr>
          <w:rFonts w:ascii="Arial" w:hAnsi="Arial" w:cs="Arial"/>
          <w:color w:val="000000"/>
        </w:rPr>
        <w:t>This checklist is included as a resource for EMTs and receiving hospitals. If used, please leave a copy with the patient and document all elements on Patient Care Report.</w:t>
      </w:r>
    </w:p>
    <w:p w14:paraId="79D85328" w14:textId="56A271F0"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Date:</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00DC2AEF">
        <w:rPr>
          <w:rFonts w:ascii="Arial" w:hAnsi="Arial" w:cs="Arial"/>
          <w:color w:val="000000"/>
          <w:sz w:val="24"/>
          <w:szCs w:val="24"/>
        </w:rPr>
        <w:t xml:space="preserve"> </w:t>
      </w:r>
      <w:r>
        <w:rPr>
          <w:rFonts w:ascii="Arial" w:hAnsi="Arial" w:cs="Arial"/>
          <w:color w:val="000000"/>
          <w:sz w:val="24"/>
          <w:szCs w:val="24"/>
        </w:rPr>
        <w:t>Amb #:</w:t>
      </w:r>
      <w:r>
        <w:rPr>
          <w:rFonts w:ascii="Arial" w:hAnsi="Arial" w:cs="Arial"/>
          <w:color w:val="000000"/>
          <w:sz w:val="24"/>
          <w:szCs w:val="24"/>
        </w:rPr>
        <w:tab/>
        <w:t xml:space="preserve">Pt. Age: </w:t>
      </w:r>
      <w:r>
        <w:rPr>
          <w:rFonts w:ascii="Arial" w:hAnsi="Arial" w:cs="Arial"/>
          <w:color w:val="000000"/>
          <w:sz w:val="24"/>
          <w:szCs w:val="24"/>
        </w:rPr>
        <w:tab/>
      </w:r>
      <w:r>
        <w:rPr>
          <w:rFonts w:ascii="Arial" w:hAnsi="Arial" w:cs="Arial"/>
          <w:color w:val="000000"/>
          <w:sz w:val="24"/>
          <w:szCs w:val="24"/>
        </w:rPr>
        <w:tab/>
      </w:r>
      <w:r>
        <w:rPr>
          <w:rFonts w:ascii="Wingdings" w:hAnsi="Wingdings" w:cs="Wingdings"/>
          <w:color w:val="000000"/>
          <w:sz w:val="24"/>
          <w:szCs w:val="24"/>
        </w:rPr>
        <w:t></w:t>
      </w:r>
      <w:r>
        <w:rPr>
          <w:rFonts w:ascii="Arial" w:hAnsi="Arial" w:cs="Arial"/>
          <w:color w:val="000000"/>
          <w:sz w:val="24"/>
          <w:szCs w:val="24"/>
        </w:rPr>
        <w:t xml:space="preserve"> M       </w:t>
      </w:r>
      <w:proofErr w:type="gramStart"/>
      <w:r>
        <w:rPr>
          <w:rFonts w:ascii="Wingdings" w:hAnsi="Wingdings" w:cs="Wingdings"/>
          <w:color w:val="000000"/>
          <w:sz w:val="24"/>
          <w:szCs w:val="24"/>
        </w:rPr>
        <w:t></w:t>
      </w:r>
      <w:r>
        <w:rPr>
          <w:rFonts w:ascii="Arial" w:hAnsi="Arial" w:cs="Arial"/>
          <w:color w:val="000000"/>
          <w:sz w:val="24"/>
          <w:szCs w:val="24"/>
        </w:rPr>
        <w:t xml:space="preserve">  F</w:t>
      </w:r>
      <w:proofErr w:type="gramEnd"/>
    </w:p>
    <w:p w14:paraId="7AFB137C" w14:textId="77777777" w:rsidR="00526B26" w:rsidRDefault="00526B26" w:rsidP="00526B26">
      <w:r>
        <w:rPr>
          <w:rFonts w:ascii="Arial" w:hAnsi="Arial" w:cs="Arial"/>
          <w:color w:val="000000"/>
          <w:sz w:val="24"/>
          <w:szCs w:val="24"/>
        </w:rPr>
        <w:t>Patient’s Name:</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DOB:</w:t>
      </w:r>
      <w:r>
        <w:rPr>
          <w:rFonts w:ascii="Arial" w:hAnsi="Arial" w:cs="Arial"/>
          <w:color w:val="000000"/>
          <w:sz w:val="24"/>
          <w:szCs w:val="24"/>
        </w:rPr>
        <w:tab/>
      </w:r>
      <w:r>
        <w:rPr>
          <w:rFonts w:ascii="Arial" w:hAnsi="Arial" w:cs="Arial"/>
          <w:color w:val="000000"/>
          <w:sz w:val="24"/>
          <w:szCs w:val="24"/>
        </w:rPr>
        <w:tab/>
      </w:r>
    </w:p>
    <w:p w14:paraId="0D277E80" w14:textId="28C99B4F" w:rsidR="00526B26" w:rsidRDefault="00526B26" w:rsidP="00526B26">
      <w:pPr>
        <w:autoSpaceDE w:val="0"/>
        <w:autoSpaceDN w:val="0"/>
        <w:adjustRightInd w:val="0"/>
        <w:spacing w:after="0" w:line="288" w:lineRule="auto"/>
        <w:rPr>
          <w:rFonts w:ascii="Arial" w:hAnsi="Arial" w:cs="Arial"/>
          <w:b/>
          <w:bCs/>
          <w:color w:val="000000"/>
          <w:w w:val="110"/>
          <w:sz w:val="32"/>
          <w:szCs w:val="32"/>
        </w:rPr>
      </w:pPr>
      <w:r>
        <w:rPr>
          <w:rFonts w:ascii="Arial" w:hAnsi="Arial" w:cs="Arial"/>
          <w:b/>
          <w:bCs/>
          <w:color w:val="000000"/>
          <w:w w:val="110"/>
          <w:sz w:val="32"/>
          <w:szCs w:val="32"/>
        </w:rPr>
        <w:t xml:space="preserve">STROKE ALERT Criteria:   </w:t>
      </w:r>
      <w:r w:rsidR="00303E60">
        <w:rPr>
          <w:rFonts w:ascii="Arial" w:hAnsi="Arial" w:cs="Arial"/>
          <w:b/>
          <w:bCs/>
          <w:color w:val="000000"/>
          <w:w w:val="110"/>
          <w:sz w:val="32"/>
          <w:szCs w:val="32"/>
        </w:rPr>
        <w:t xml:space="preserve">   </w:t>
      </w:r>
      <w:r>
        <w:rPr>
          <w:rFonts w:ascii="Arial" w:hAnsi="Arial" w:cs="Arial"/>
          <w:b/>
          <w:bCs/>
          <w:color w:val="000000"/>
          <w:w w:val="110"/>
          <w:sz w:val="32"/>
          <w:szCs w:val="32"/>
        </w:rPr>
        <w:t xml:space="preserve"> </w:t>
      </w:r>
      <w:proofErr w:type="gramStart"/>
      <w:r>
        <w:rPr>
          <w:rFonts w:ascii="Arial" w:hAnsi="Arial" w:cs="Arial"/>
          <w:color w:val="000000"/>
          <w:sz w:val="24"/>
          <w:szCs w:val="24"/>
        </w:rPr>
        <w:t>YES</w:t>
      </w:r>
      <w:proofErr w:type="gramEnd"/>
      <w:r w:rsidR="005966DF">
        <w:rPr>
          <w:rFonts w:ascii="Arial" w:hAnsi="Arial" w:cs="Arial"/>
          <w:color w:val="000000"/>
          <w:sz w:val="24"/>
          <w:szCs w:val="24"/>
        </w:rPr>
        <w:t xml:space="preserve">          </w:t>
      </w:r>
      <w:r>
        <w:rPr>
          <w:rFonts w:ascii="Arial" w:hAnsi="Arial" w:cs="Arial"/>
          <w:color w:val="000000"/>
          <w:sz w:val="24"/>
          <w:szCs w:val="24"/>
        </w:rPr>
        <w:tab/>
        <w:t>NO</w:t>
      </w:r>
      <w:r>
        <w:rPr>
          <w:rFonts w:ascii="Arial" w:hAnsi="Arial" w:cs="Arial"/>
          <w:color w:val="000000"/>
          <w:sz w:val="24"/>
          <w:szCs w:val="24"/>
        </w:rPr>
        <w:tab/>
        <w:t xml:space="preserve">  </w:t>
      </w:r>
      <w:r w:rsidR="005966DF">
        <w:rPr>
          <w:rFonts w:ascii="Arial" w:hAnsi="Arial" w:cs="Arial"/>
          <w:color w:val="000000"/>
          <w:sz w:val="24"/>
          <w:szCs w:val="24"/>
        </w:rPr>
        <w:t xml:space="preserve">   </w:t>
      </w:r>
      <w:r>
        <w:rPr>
          <w:rFonts w:ascii="Arial" w:hAnsi="Arial" w:cs="Arial"/>
          <w:color w:val="000000"/>
          <w:sz w:val="24"/>
          <w:szCs w:val="24"/>
        </w:rPr>
        <w:t>Unknown</w:t>
      </w:r>
      <w:r>
        <w:rPr>
          <w:rFonts w:ascii="Arial" w:hAnsi="Arial" w:cs="Arial"/>
          <w:b/>
          <w:bCs/>
          <w:color w:val="000000"/>
          <w:w w:val="110"/>
          <w:sz w:val="32"/>
          <w:szCs w:val="32"/>
        </w:rPr>
        <w:t xml:space="preserve"> </w:t>
      </w:r>
    </w:p>
    <w:p w14:paraId="3F2CB11E" w14:textId="7DBE0F37" w:rsidR="00526B26" w:rsidRDefault="00526B26" w:rsidP="00526B26">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Time last known well (TLKW) &lt;</w:t>
      </w:r>
      <w:r w:rsidR="00303E60">
        <w:rPr>
          <w:rFonts w:ascii="Arial" w:hAnsi="Arial" w:cs="Arial"/>
          <w:color w:val="000000"/>
          <w:sz w:val="20"/>
          <w:szCs w:val="20"/>
        </w:rPr>
        <w:t>24</w:t>
      </w:r>
      <w:r>
        <w:rPr>
          <w:rFonts w:ascii="Arial" w:hAnsi="Arial" w:cs="Arial"/>
          <w:color w:val="000000"/>
          <w:sz w:val="20"/>
          <w:szCs w:val="20"/>
        </w:rPr>
        <w:t xml:space="preserve"> hours?                        </w:t>
      </w:r>
      <w:r>
        <w:object w:dxaOrig="2430" w:dyaOrig="375" w14:anchorId="2A9A5208">
          <v:shape id="_x0000_i1029" type="#_x0000_t75" style="width:121.5pt;height:19.5pt" o:ole="">
            <v:imagedata r:id="rId20" o:title=""/>
          </v:shape>
          <o:OLEObject Type="Embed" ProgID="Visio.Drawing.15" ShapeID="_x0000_i1029" DrawAspect="Content" ObjectID="_1830515708" r:id="rId21"/>
        </w:object>
      </w:r>
    </w:p>
    <w:p w14:paraId="3093A3B7" w14:textId="77777777" w:rsidR="00526B26" w:rsidRDefault="00526B26" w:rsidP="00526B26">
      <w:pPr>
        <w:autoSpaceDE w:val="0"/>
        <w:autoSpaceDN w:val="0"/>
        <w:adjustRightInd w:val="0"/>
        <w:spacing w:after="0" w:line="288" w:lineRule="auto"/>
        <w:rPr>
          <w:rFonts w:ascii="Arial" w:hAnsi="Arial" w:cs="Arial"/>
          <w:color w:val="000000"/>
          <w:sz w:val="20"/>
          <w:szCs w:val="20"/>
        </w:rPr>
      </w:pPr>
    </w:p>
    <w:p w14:paraId="2AFC78D3" w14:textId="77777777" w:rsidR="00526B26" w:rsidRDefault="00526B26" w:rsidP="00526B26">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 xml:space="preserve">Any abnormal finding not attributable to head trauma?   </w:t>
      </w:r>
      <w:r>
        <w:object w:dxaOrig="2430" w:dyaOrig="375" w14:anchorId="7D49C4AF">
          <v:shape id="_x0000_i1030" type="#_x0000_t75" style="width:121.5pt;height:19.5pt" o:ole="">
            <v:imagedata r:id="rId20" o:title=""/>
          </v:shape>
          <o:OLEObject Type="Embed" ProgID="Visio.Drawing.15" ShapeID="_x0000_i1030" DrawAspect="Content" ObjectID="_1830515709" r:id="rId22"/>
        </w:object>
      </w:r>
    </w:p>
    <w:p w14:paraId="32B40C39" w14:textId="77777777" w:rsidR="00526B26" w:rsidRDefault="00526B26" w:rsidP="00526B26">
      <w:pPr>
        <w:autoSpaceDE w:val="0"/>
        <w:autoSpaceDN w:val="0"/>
        <w:adjustRightInd w:val="0"/>
        <w:spacing w:after="0" w:line="288" w:lineRule="auto"/>
        <w:rPr>
          <w:rFonts w:ascii="Arial" w:hAnsi="Arial" w:cs="Arial"/>
          <w:color w:val="000000"/>
          <w:sz w:val="20"/>
          <w:szCs w:val="20"/>
        </w:rPr>
      </w:pPr>
    </w:p>
    <w:p w14:paraId="4045AAD1" w14:textId="77777777" w:rsidR="00526B26" w:rsidRDefault="00526B26" w:rsidP="00526B26">
      <w:pPr>
        <w:rPr>
          <w:rFonts w:ascii="Arial" w:hAnsi="Arial" w:cs="Arial"/>
          <w:color w:val="000000"/>
          <w:sz w:val="20"/>
          <w:szCs w:val="20"/>
        </w:rPr>
      </w:pPr>
      <w:r>
        <w:rPr>
          <w:rFonts w:ascii="Arial" w:hAnsi="Arial" w:cs="Arial"/>
          <w:color w:val="000000"/>
          <w:sz w:val="20"/>
          <w:szCs w:val="20"/>
        </w:rPr>
        <w:t xml:space="preserve">Blood Glucose &gt;60?                                                         </w:t>
      </w:r>
      <w:r>
        <w:object w:dxaOrig="2430" w:dyaOrig="375" w14:anchorId="120B6E3B">
          <v:shape id="_x0000_i1031" type="#_x0000_t75" style="width:121.5pt;height:19.5pt" o:ole="">
            <v:imagedata r:id="rId20" o:title=""/>
          </v:shape>
          <o:OLEObject Type="Embed" ProgID="Visio.Drawing.15" ShapeID="_x0000_i1031" DrawAspect="Content" ObjectID="_1830515710" r:id="rId23"/>
        </w:object>
      </w:r>
    </w:p>
    <w:p w14:paraId="4BB6F209" w14:textId="77777777" w:rsidR="00526B26" w:rsidRPr="00DC2AEF" w:rsidRDefault="00526B26" w:rsidP="00526B26">
      <w:pPr>
        <w:rPr>
          <w:rFonts w:ascii="Arial" w:hAnsi="Arial" w:cs="Arial"/>
          <w:b/>
          <w:bCs/>
          <w:caps/>
          <w:sz w:val="15"/>
          <w:szCs w:val="15"/>
        </w:rPr>
      </w:pPr>
      <w:r w:rsidRPr="00DC2AEF">
        <w:rPr>
          <w:rFonts w:ascii="Arial" w:hAnsi="Arial" w:cs="Arial"/>
          <w:b/>
          <w:bCs/>
          <w:caps/>
          <w:sz w:val="15"/>
          <w:szCs w:val="15"/>
        </w:rPr>
        <w:t>Time Last Known Well:                              AM/PM</w:t>
      </w:r>
    </w:p>
    <w:p w14:paraId="44702281" w14:textId="77777777" w:rsidR="00526B26" w:rsidRPr="00DC2AEF" w:rsidRDefault="00526B26" w:rsidP="00526B26">
      <w:r w:rsidRPr="00DC2AEF">
        <w:rPr>
          <w:rFonts w:ascii="Arial" w:hAnsi="Arial" w:cs="Arial"/>
          <w:b/>
          <w:bCs/>
          <w:caps/>
          <w:sz w:val="15"/>
          <w:szCs w:val="15"/>
        </w:rPr>
        <w:t>BLOOD GLUCOSE LEVEL:                               mg/dL</w:t>
      </w:r>
    </w:p>
    <w:p w14:paraId="1CE88389" w14:textId="77777777" w:rsidR="00526B26" w:rsidRDefault="00526B26" w:rsidP="00526B26">
      <w:pPr>
        <w:autoSpaceDE w:val="0"/>
        <w:autoSpaceDN w:val="0"/>
        <w:adjustRightInd w:val="0"/>
        <w:spacing w:after="0" w:line="240" w:lineRule="auto"/>
      </w:pPr>
      <w:r>
        <w:object w:dxaOrig="5518" w:dyaOrig="7363" w14:anchorId="5B907C43">
          <v:shape id="_x0000_i1032" type="#_x0000_t75" style="width:275.5pt;height:366.5pt" o:ole="">
            <v:imagedata r:id="rId24" o:title=""/>
          </v:shape>
          <o:OLEObject Type="Embed" ProgID="Excel.Sheet.12" ShapeID="_x0000_i1032" DrawAspect="Content" ObjectID="_1830515711" r:id="rId25"/>
        </w:object>
      </w:r>
    </w:p>
    <w:p w14:paraId="1F0ADBFD" w14:textId="77777777" w:rsidR="00526B26" w:rsidRDefault="00526B26" w:rsidP="00526B26">
      <w:pPr>
        <w:autoSpaceDE w:val="0"/>
        <w:autoSpaceDN w:val="0"/>
        <w:adjustRightInd w:val="0"/>
        <w:spacing w:after="0" w:line="240" w:lineRule="auto"/>
        <w:rPr>
          <w:rFonts w:ascii="Arial" w:hAnsi="Arial" w:cs="Arial"/>
          <w:b/>
          <w:bCs/>
          <w:color w:val="000000"/>
          <w:sz w:val="21"/>
          <w:szCs w:val="21"/>
        </w:rPr>
      </w:pPr>
      <w:r>
        <w:rPr>
          <w:rFonts w:ascii="Arial" w:hAnsi="Arial" w:cs="Arial"/>
          <w:b/>
          <w:bCs/>
          <w:color w:val="000000"/>
          <w:sz w:val="21"/>
          <w:szCs w:val="21"/>
        </w:rPr>
        <w:t>History</w:t>
      </w:r>
    </w:p>
    <w:p w14:paraId="7EA63BBE" w14:textId="77777777" w:rsidR="00526B26" w:rsidRDefault="00526B26" w:rsidP="00526B26">
      <w:pPr>
        <w:autoSpaceDE w:val="0"/>
        <w:autoSpaceDN w:val="0"/>
        <w:adjustRightInd w:val="0"/>
        <w:spacing w:after="0" w:line="240" w:lineRule="auto"/>
        <w:rPr>
          <w:rFonts w:ascii="Arial" w:hAnsi="Arial" w:cs="Arial"/>
          <w:color w:val="000000"/>
          <w:sz w:val="21"/>
          <w:szCs w:val="21"/>
        </w:rPr>
      </w:pPr>
      <w:r>
        <w:rPr>
          <w:rFonts w:ascii="Arial" w:hAnsi="Arial" w:cs="Arial"/>
          <w:b/>
          <w:bCs/>
          <w:color w:val="000000"/>
          <w:sz w:val="21"/>
          <w:szCs w:val="21"/>
        </w:rPr>
        <w:t>Conditions:</w:t>
      </w:r>
    </w:p>
    <w:p w14:paraId="4A4EE920"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Head Trauma/Seizures</w:t>
      </w:r>
    </w:p>
    <w:p w14:paraId="50524944"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Cardiac Arrhythmias</w:t>
      </w:r>
    </w:p>
    <w:p w14:paraId="7FD18AF8" w14:textId="77777777" w:rsidR="00526B26" w:rsidRDefault="00526B26" w:rsidP="000F0858">
      <w:pPr>
        <w:numPr>
          <w:ilvl w:val="0"/>
          <w:numId w:val="44"/>
        </w:numPr>
        <w:autoSpaceDE w:val="0"/>
        <w:autoSpaceDN w:val="0"/>
        <w:adjustRightInd w:val="0"/>
        <w:spacing w:after="0" w:line="240" w:lineRule="auto"/>
        <w:rPr>
          <w:rFonts w:ascii="Arial" w:hAnsi="Arial" w:cs="Arial"/>
          <w:color w:val="000000"/>
          <w:sz w:val="21"/>
          <w:szCs w:val="21"/>
        </w:rPr>
      </w:pPr>
      <w:r>
        <w:rPr>
          <w:rFonts w:ascii="Arial" w:hAnsi="Arial" w:cs="Arial"/>
          <w:color w:val="000000"/>
          <w:sz w:val="21"/>
          <w:szCs w:val="21"/>
        </w:rPr>
        <w:t>Recent/current bleeding, trauma, surgery or invasive procedure</w:t>
      </w:r>
    </w:p>
    <w:p w14:paraId="24CD410F" w14:textId="77777777" w:rsidR="00526B26" w:rsidRDefault="00526B26" w:rsidP="000F0858">
      <w:pPr>
        <w:numPr>
          <w:ilvl w:val="0"/>
          <w:numId w:val="44"/>
        </w:numPr>
        <w:autoSpaceDE w:val="0"/>
        <w:autoSpaceDN w:val="0"/>
        <w:adjustRightInd w:val="0"/>
        <w:spacing w:after="0" w:line="240" w:lineRule="auto"/>
        <w:rPr>
          <w:rFonts w:ascii="Arial" w:hAnsi="Arial" w:cs="Arial"/>
          <w:color w:val="000000"/>
          <w:sz w:val="21"/>
          <w:szCs w:val="21"/>
        </w:rPr>
      </w:pPr>
      <w:r>
        <w:rPr>
          <w:rFonts w:ascii="Arial" w:hAnsi="Arial" w:cs="Arial"/>
          <w:color w:val="000000"/>
          <w:sz w:val="21"/>
          <w:szCs w:val="21"/>
        </w:rPr>
        <w:t>Bleeding disorder</w:t>
      </w:r>
    </w:p>
    <w:p w14:paraId="7145A4C1" w14:textId="77777777" w:rsidR="00526B26" w:rsidRPr="00FB1CEE" w:rsidRDefault="00526B26" w:rsidP="000F0858">
      <w:pPr>
        <w:pStyle w:val="ListParagraph"/>
        <w:numPr>
          <w:ilvl w:val="0"/>
          <w:numId w:val="44"/>
        </w:numPr>
      </w:pPr>
      <w:r w:rsidRPr="00FB1CEE">
        <w:rPr>
          <w:rFonts w:ascii="Arial" w:hAnsi="Arial" w:cs="Arial"/>
          <w:color w:val="000000"/>
          <w:sz w:val="21"/>
          <w:szCs w:val="21"/>
        </w:rPr>
        <w:t>Pregnancy</w:t>
      </w:r>
    </w:p>
    <w:p w14:paraId="17CE64D2" w14:textId="77777777" w:rsidR="00526B26" w:rsidRDefault="00526B26" w:rsidP="00526B26">
      <w:pPr>
        <w:autoSpaceDE w:val="0"/>
        <w:autoSpaceDN w:val="0"/>
        <w:adjustRightInd w:val="0"/>
        <w:spacing w:after="0" w:line="240" w:lineRule="auto"/>
        <w:rPr>
          <w:rFonts w:ascii="Arial" w:hAnsi="Arial" w:cs="Arial"/>
          <w:b/>
          <w:bCs/>
          <w:color w:val="000000"/>
          <w:sz w:val="21"/>
          <w:szCs w:val="21"/>
        </w:rPr>
      </w:pPr>
      <w:r>
        <w:rPr>
          <w:rFonts w:ascii="Arial" w:hAnsi="Arial" w:cs="Arial"/>
          <w:b/>
          <w:bCs/>
          <w:color w:val="000000"/>
          <w:sz w:val="21"/>
          <w:szCs w:val="21"/>
        </w:rPr>
        <w:t>Medications:</w:t>
      </w:r>
    </w:p>
    <w:p w14:paraId="63FE848F"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Coumadin/warfarin</w:t>
      </w:r>
    </w:p>
    <w:p w14:paraId="36304B99"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Pradaxa/dabigatran</w:t>
      </w:r>
    </w:p>
    <w:p w14:paraId="75D10AC4" w14:textId="6539FCFD" w:rsidR="00526B26" w:rsidRDefault="00FD4785"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Xarelto</w:t>
      </w:r>
      <w:r w:rsidR="00526B26">
        <w:rPr>
          <w:rFonts w:ascii="Arial" w:hAnsi="Arial" w:cs="Arial"/>
          <w:color w:val="000000"/>
          <w:sz w:val="21"/>
          <w:szCs w:val="21"/>
        </w:rPr>
        <w:t>/rivaroxaban</w:t>
      </w:r>
    </w:p>
    <w:p w14:paraId="6F96E767"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Eliquis/apixaban</w:t>
      </w:r>
    </w:p>
    <w:p w14:paraId="0B385155" w14:textId="77777777" w:rsidR="00526B26" w:rsidRPr="00FB1CEE" w:rsidRDefault="00526B26" w:rsidP="000F0858">
      <w:pPr>
        <w:pStyle w:val="ListParagraph"/>
        <w:numPr>
          <w:ilvl w:val="0"/>
          <w:numId w:val="43"/>
        </w:numPr>
        <w:ind w:left="360"/>
      </w:pPr>
      <w:r>
        <w:rPr>
          <w:rFonts w:ascii="Arial" w:hAnsi="Arial" w:cs="Arial"/>
          <w:color w:val="000000"/>
          <w:sz w:val="21"/>
          <w:szCs w:val="21"/>
        </w:rPr>
        <w:t>Aspirin</w:t>
      </w:r>
    </w:p>
    <w:p w14:paraId="0A94E78C" w14:textId="77777777" w:rsidR="00526B26" w:rsidRDefault="00526B26" w:rsidP="00AA428B">
      <w:pPr>
        <w:spacing w:line="240" w:lineRule="auto"/>
        <w:rPr>
          <w:rFonts w:ascii="Arial" w:hAnsi="Arial" w:cs="Arial"/>
          <w:color w:val="000000"/>
          <w:w w:val="110"/>
          <w:sz w:val="32"/>
          <w:szCs w:val="32"/>
        </w:rPr>
      </w:pPr>
      <w:r>
        <w:rPr>
          <w:rFonts w:ascii="Arial" w:hAnsi="Arial" w:cs="Arial"/>
          <w:color w:val="000000"/>
          <w:w w:val="110"/>
          <w:sz w:val="32"/>
          <w:szCs w:val="32"/>
        </w:rPr>
        <w:t>Sudden Acute Stroke Symptoms:</w:t>
      </w:r>
    </w:p>
    <w:p w14:paraId="0D83AC25" w14:textId="77777777" w:rsidR="00526B26" w:rsidRPr="00FB1CEE" w:rsidRDefault="00526B26" w:rsidP="000F0858">
      <w:pPr>
        <w:pStyle w:val="ListParagraph"/>
        <w:numPr>
          <w:ilvl w:val="0"/>
          <w:numId w:val="46"/>
        </w:numPr>
        <w:autoSpaceDE w:val="0"/>
        <w:autoSpaceDN w:val="0"/>
        <w:adjustRightInd w:val="0"/>
        <w:spacing w:after="0" w:line="240" w:lineRule="auto"/>
        <w:ind w:left="360"/>
        <w:rPr>
          <w:rFonts w:ascii="Arial" w:hAnsi="Arial" w:cs="Arial"/>
          <w:color w:val="000000"/>
          <w:sz w:val="21"/>
          <w:szCs w:val="21"/>
        </w:rPr>
      </w:pPr>
      <w:r w:rsidRPr="00FB1CEE">
        <w:rPr>
          <w:rFonts w:ascii="Arial" w:hAnsi="Arial" w:cs="Arial"/>
          <w:i/>
          <w:iCs/>
          <w:color w:val="000000"/>
          <w:sz w:val="21"/>
          <w:szCs w:val="21"/>
        </w:rPr>
        <w:t xml:space="preserve">Sudden </w:t>
      </w:r>
      <w:r w:rsidRPr="00FB1CEE">
        <w:rPr>
          <w:rFonts w:ascii="Arial" w:hAnsi="Arial" w:cs="Arial"/>
          <w:color w:val="000000"/>
          <w:sz w:val="21"/>
          <w:szCs w:val="21"/>
        </w:rPr>
        <w:t>numbness, weakness or paralysis of face, arm or leg-- especially one side of the body</w:t>
      </w:r>
    </w:p>
    <w:p w14:paraId="0F6FC975" w14:textId="77777777" w:rsidR="00526B26" w:rsidRDefault="00526B26" w:rsidP="000F0858">
      <w:pPr>
        <w:numPr>
          <w:ilvl w:val="0"/>
          <w:numId w:val="45"/>
        </w:numPr>
        <w:autoSpaceDE w:val="0"/>
        <w:autoSpaceDN w:val="0"/>
        <w:adjustRightInd w:val="0"/>
        <w:spacing w:after="0" w:line="288" w:lineRule="auto"/>
        <w:ind w:left="360"/>
        <w:rPr>
          <w:rFonts w:ascii="Arial" w:hAnsi="Arial" w:cs="Arial"/>
          <w:color w:val="000000"/>
          <w:sz w:val="21"/>
          <w:szCs w:val="21"/>
        </w:rPr>
      </w:pPr>
      <w:r>
        <w:rPr>
          <w:rFonts w:ascii="Arial" w:hAnsi="Arial" w:cs="Arial"/>
          <w:i/>
          <w:iCs/>
          <w:color w:val="000000"/>
          <w:sz w:val="21"/>
          <w:szCs w:val="21"/>
        </w:rPr>
        <w:t xml:space="preserve">Sudden </w:t>
      </w:r>
      <w:r>
        <w:rPr>
          <w:rFonts w:ascii="Arial" w:hAnsi="Arial" w:cs="Arial"/>
          <w:color w:val="000000"/>
          <w:sz w:val="21"/>
          <w:szCs w:val="21"/>
        </w:rPr>
        <w:t>confusion, trouble speaking or understanding speech</w:t>
      </w:r>
    </w:p>
    <w:p w14:paraId="4E9041F4" w14:textId="77777777" w:rsidR="00526B26" w:rsidRDefault="00526B26" w:rsidP="000F0858">
      <w:pPr>
        <w:numPr>
          <w:ilvl w:val="0"/>
          <w:numId w:val="45"/>
        </w:numPr>
        <w:autoSpaceDE w:val="0"/>
        <w:autoSpaceDN w:val="0"/>
        <w:adjustRightInd w:val="0"/>
        <w:spacing w:after="0" w:line="288" w:lineRule="auto"/>
        <w:ind w:left="360"/>
        <w:rPr>
          <w:rFonts w:ascii="Arial" w:hAnsi="Arial" w:cs="Arial"/>
          <w:color w:val="000000"/>
          <w:sz w:val="21"/>
          <w:szCs w:val="21"/>
        </w:rPr>
      </w:pPr>
      <w:r>
        <w:rPr>
          <w:rFonts w:ascii="Arial" w:hAnsi="Arial" w:cs="Arial"/>
          <w:i/>
          <w:iCs/>
          <w:color w:val="000000"/>
          <w:sz w:val="21"/>
          <w:szCs w:val="21"/>
        </w:rPr>
        <w:t xml:space="preserve">Sudden </w:t>
      </w:r>
      <w:r>
        <w:rPr>
          <w:rFonts w:ascii="Arial" w:hAnsi="Arial" w:cs="Arial"/>
          <w:color w:val="000000"/>
          <w:sz w:val="21"/>
          <w:szCs w:val="21"/>
        </w:rPr>
        <w:t>trouble seeing in one or both eyes</w:t>
      </w:r>
    </w:p>
    <w:p w14:paraId="0F3F0D2D" w14:textId="77777777" w:rsidR="00526B26" w:rsidRDefault="00526B26" w:rsidP="000F0858">
      <w:pPr>
        <w:numPr>
          <w:ilvl w:val="0"/>
          <w:numId w:val="45"/>
        </w:numPr>
        <w:autoSpaceDE w:val="0"/>
        <w:autoSpaceDN w:val="0"/>
        <w:adjustRightInd w:val="0"/>
        <w:spacing w:after="0" w:line="288" w:lineRule="auto"/>
        <w:ind w:left="360"/>
        <w:rPr>
          <w:rFonts w:ascii="Arial" w:hAnsi="Arial" w:cs="Arial"/>
          <w:color w:val="000000"/>
          <w:sz w:val="21"/>
          <w:szCs w:val="21"/>
        </w:rPr>
      </w:pPr>
      <w:r>
        <w:rPr>
          <w:rFonts w:ascii="Arial" w:hAnsi="Arial" w:cs="Arial"/>
          <w:i/>
          <w:iCs/>
          <w:color w:val="000000"/>
          <w:sz w:val="21"/>
          <w:szCs w:val="21"/>
        </w:rPr>
        <w:t>Sudden</w:t>
      </w:r>
      <w:r>
        <w:rPr>
          <w:rFonts w:ascii="Arial" w:hAnsi="Arial" w:cs="Arial"/>
          <w:color w:val="000000"/>
          <w:sz w:val="21"/>
          <w:szCs w:val="21"/>
        </w:rPr>
        <w:t xml:space="preserve"> trouble walking, loss of balance or coordination; or</w:t>
      </w:r>
    </w:p>
    <w:p w14:paraId="00E94188" w14:textId="77777777" w:rsidR="00526B26" w:rsidRPr="00E77087" w:rsidRDefault="00526B26" w:rsidP="000F0858">
      <w:pPr>
        <w:pStyle w:val="ListParagraph"/>
        <w:numPr>
          <w:ilvl w:val="0"/>
          <w:numId w:val="45"/>
        </w:numPr>
        <w:ind w:left="360"/>
      </w:pPr>
      <w:r w:rsidRPr="00FB1CEE">
        <w:rPr>
          <w:rFonts w:ascii="Arial" w:hAnsi="Arial" w:cs="Arial"/>
          <w:i/>
          <w:iCs/>
          <w:color w:val="000000"/>
          <w:sz w:val="21"/>
          <w:szCs w:val="21"/>
        </w:rPr>
        <w:t>Sudden</w:t>
      </w:r>
      <w:r w:rsidRPr="00FB1CEE">
        <w:rPr>
          <w:rFonts w:ascii="Arial" w:hAnsi="Arial" w:cs="Arial"/>
          <w:color w:val="000000"/>
          <w:sz w:val="21"/>
          <w:szCs w:val="21"/>
        </w:rPr>
        <w:t xml:space="preserve"> severe headache with no known cause</w:t>
      </w:r>
    </w:p>
    <w:p w14:paraId="0F83AB24" w14:textId="77777777" w:rsidR="00526B26" w:rsidRDefault="00526B26" w:rsidP="000F0858">
      <w:pPr>
        <w:pStyle w:val="ListParagraph"/>
        <w:numPr>
          <w:ilvl w:val="0"/>
          <w:numId w:val="45"/>
        </w:numPr>
        <w:ind w:left="360"/>
      </w:pPr>
      <w:r>
        <w:rPr>
          <w:rFonts w:ascii="Arial" w:hAnsi="Arial" w:cs="Arial"/>
          <w:i/>
          <w:iCs/>
          <w:color w:val="000000"/>
          <w:sz w:val="21"/>
          <w:szCs w:val="21"/>
        </w:rPr>
        <w:t xml:space="preserve">Sudden </w:t>
      </w:r>
      <w:r w:rsidRPr="00E77087">
        <w:rPr>
          <w:rFonts w:ascii="Arial" w:hAnsi="Arial" w:cs="Arial"/>
          <w:iCs/>
          <w:color w:val="000000"/>
          <w:sz w:val="21"/>
          <w:szCs w:val="21"/>
        </w:rPr>
        <w:t>dizziness</w:t>
      </w:r>
    </w:p>
    <w:p w14:paraId="4949486A" w14:textId="77777777" w:rsidR="00526B26" w:rsidRDefault="00526B26" w:rsidP="00526B26">
      <w:r w:rsidRPr="001737EF">
        <w:t>RED FLAG</w:t>
      </w:r>
      <w:r w:rsidRPr="00B15075">
        <w:t>:</w:t>
      </w:r>
      <w:r>
        <w:t xml:space="preserve">  </w:t>
      </w:r>
      <w:r>
        <w:rPr>
          <w:rFonts w:ascii="Arial" w:hAnsi="Arial" w:cs="Arial"/>
          <w:b/>
          <w:bCs/>
          <w:color w:val="000000"/>
          <w:u w:val="single"/>
        </w:rPr>
        <w:t>Say “Stroke Alert” in Hospital Entry Note</w:t>
      </w:r>
      <w:r>
        <w:rPr>
          <w:rFonts w:ascii="Arial" w:hAnsi="Arial" w:cs="Arial"/>
          <w:color w:val="000000"/>
        </w:rPr>
        <w:t xml:space="preserve"> if patient meets the Stroke Criteria, even if symptoms have resolved.</w:t>
      </w:r>
    </w:p>
    <w:bookmarkStart w:id="33" w:name="_2.19_Hyperkalemia_-"/>
    <w:bookmarkEnd w:id="33"/>
    <w:p w14:paraId="59C566ED" w14:textId="77777777" w:rsidR="00526B26" w:rsidRPr="00526B26" w:rsidRDefault="00526B26" w:rsidP="00526B26">
      <w:pPr>
        <w:pStyle w:val="Heading1"/>
      </w:pPr>
      <w:r w:rsidRPr="00526B26">
        <w:lastRenderedPageBreak/>
        <w:fldChar w:fldCharType="begin"/>
      </w:r>
      <w:r w:rsidRPr="00526B26">
        <w:instrText xml:space="preserve"> HYPERLINK  \l "_2.19_Hyperkalemia_-" </w:instrText>
      </w:r>
      <w:r w:rsidRPr="00526B26">
        <w:fldChar w:fldCharType="separate"/>
      </w:r>
      <w:r w:rsidRPr="00526B26">
        <w:rPr>
          <w:rStyle w:val="Hyperlink"/>
          <w:color w:val="2F5496" w:themeColor="accent1" w:themeShade="BF"/>
          <w:u w:val="none"/>
        </w:rPr>
        <w:t>2.19 Hyperkalemia - Adult</w:t>
      </w:r>
      <w:r w:rsidRPr="00526B26">
        <w:fldChar w:fldCharType="end"/>
      </w:r>
    </w:p>
    <w:p w14:paraId="7F17999D" w14:textId="77777777" w:rsidR="00526B26" w:rsidRPr="00AC7398" w:rsidRDefault="00526B26" w:rsidP="00526B26">
      <w:pPr>
        <w:pStyle w:val="Heading2"/>
      </w:pPr>
      <w:r w:rsidRPr="00AC7398">
        <w:t xml:space="preserve">EMT STANDING ORDERS </w:t>
      </w:r>
    </w:p>
    <w:p w14:paraId="476D151F" w14:textId="77777777" w:rsidR="00526B26" w:rsidRDefault="00526B26" w:rsidP="00526B26">
      <w:pPr>
        <w:autoSpaceDE w:val="0"/>
        <w:autoSpaceDN w:val="0"/>
        <w:adjustRightInd w:val="0"/>
        <w:spacing w:after="0" w:line="288" w:lineRule="auto"/>
        <w:rPr>
          <w:rFonts w:ascii="Arial" w:hAnsi="Arial" w:cs="Arial"/>
          <w:color w:val="000000"/>
          <w:u w:val="single"/>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u w:val="single"/>
        </w:rPr>
        <w:t>1.0 Routine Patient Care</w:t>
      </w:r>
    </w:p>
    <w:p w14:paraId="4EBA7628" w14:textId="77777777" w:rsidR="00526B26" w:rsidRPr="00AC7398" w:rsidRDefault="00526B26" w:rsidP="00526B26">
      <w:pPr>
        <w:pStyle w:val="Heading2"/>
      </w:pPr>
      <w:r w:rsidRPr="00AC7398">
        <w:t xml:space="preserve">ADVANCED EMT STANDING ORDERS </w:t>
      </w:r>
    </w:p>
    <w:p w14:paraId="6253AD87" w14:textId="77777777" w:rsidR="00526B26" w:rsidRPr="00DC2AEF" w:rsidRDefault="00526B26" w:rsidP="00526B26">
      <w:pPr>
        <w:autoSpaceDE w:val="0"/>
        <w:autoSpaceDN w:val="0"/>
        <w:adjustRightInd w:val="0"/>
        <w:spacing w:after="0" w:line="288" w:lineRule="auto"/>
        <w:rPr>
          <w:rFonts w:cstheme="minorHAnsi"/>
        </w:rPr>
      </w:pPr>
      <w:r w:rsidRPr="00F36571">
        <w:rPr>
          <w:rFonts w:ascii="Symbol" w:hAnsi="Symbol" w:cs="Symbol"/>
        </w:rPr>
        <w:t></w:t>
      </w:r>
      <w:r w:rsidRPr="00F36571">
        <w:rPr>
          <w:rFonts w:ascii="Symbol" w:hAnsi="Symbol" w:cs="Symbol"/>
        </w:rPr>
        <w:t></w:t>
      </w:r>
      <w:r w:rsidRPr="00F36571">
        <w:rPr>
          <w:rFonts w:ascii="Symbol" w:hAnsi="Symbol" w:cs="Symbol"/>
        </w:rPr>
        <w:t></w:t>
      </w:r>
      <w:r w:rsidRPr="00F36571">
        <w:rPr>
          <w:rFonts w:ascii="Symbol" w:hAnsi="Symbol" w:cs="Symbol"/>
        </w:rPr>
        <w:t></w:t>
      </w:r>
      <w:r w:rsidRPr="00F36571">
        <w:rPr>
          <w:rFonts w:ascii="Symbol" w:hAnsi="Symbol" w:cs="Symbol"/>
        </w:rPr>
        <w:t></w:t>
      </w:r>
      <w:r w:rsidRPr="00F36571">
        <w:rPr>
          <w:rFonts w:ascii="Arial" w:hAnsi="Arial" w:cs="Arial"/>
        </w:rPr>
        <w:t xml:space="preserve"> </w:t>
      </w:r>
      <w:r w:rsidRPr="00DC2AEF">
        <w:rPr>
          <w:rFonts w:cstheme="minorHAnsi"/>
        </w:rPr>
        <w:t xml:space="preserve">Acquire 12 Lead ECG if available and transmit as directed by </w:t>
      </w:r>
      <w:r w:rsidR="0072438C" w:rsidRPr="00DC2AEF">
        <w:rPr>
          <w:rFonts w:cstheme="minorHAnsi"/>
        </w:rPr>
        <w:t xml:space="preserve">affiliate </w:t>
      </w:r>
      <w:r w:rsidRPr="00DC2AEF">
        <w:rPr>
          <w:rFonts w:cstheme="minorHAnsi"/>
        </w:rPr>
        <w:t>hospital.</w:t>
      </w:r>
    </w:p>
    <w:p w14:paraId="3F34FB72" w14:textId="7342F4A8" w:rsidR="00526B26" w:rsidRPr="006412FA" w:rsidRDefault="00526B26" w:rsidP="000F0858">
      <w:pPr>
        <w:pStyle w:val="ListParagraph"/>
        <w:numPr>
          <w:ilvl w:val="0"/>
          <w:numId w:val="57"/>
        </w:numPr>
        <w:autoSpaceDE w:val="0"/>
        <w:autoSpaceDN w:val="0"/>
        <w:adjustRightInd w:val="0"/>
        <w:spacing w:after="0" w:line="288" w:lineRule="auto"/>
        <w:ind w:left="360"/>
        <w:rPr>
          <w:rFonts w:cstheme="minorBidi"/>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F48C9A3">
        <w:rPr>
          <w:rFonts w:cstheme="minorBidi"/>
        </w:rPr>
        <w:t xml:space="preserve">For </w:t>
      </w:r>
      <w:r w:rsidR="7B51F52E" w:rsidRPr="5F48C9A3">
        <w:rPr>
          <w:rFonts w:cstheme="minorBidi"/>
        </w:rPr>
        <w:t xml:space="preserve">known </w:t>
      </w:r>
      <w:r w:rsidRPr="5F48C9A3">
        <w:rPr>
          <w:rFonts w:cstheme="minorBidi"/>
        </w:rPr>
        <w:t xml:space="preserve">serum lab value </w:t>
      </w:r>
      <w:r w:rsidRPr="5F48C9A3">
        <w:rPr>
          <w:rFonts w:cstheme="minorBidi"/>
          <w:u w:val="single"/>
        </w:rPr>
        <w:t>&gt;</w:t>
      </w:r>
      <w:r w:rsidRPr="5F48C9A3">
        <w:rPr>
          <w:rFonts w:cstheme="minorBidi"/>
        </w:rPr>
        <w:t xml:space="preserve"> 6 </w:t>
      </w:r>
      <w:proofErr w:type="spellStart"/>
      <w:r w:rsidRPr="5F48C9A3">
        <w:rPr>
          <w:rFonts w:cstheme="minorBidi"/>
        </w:rPr>
        <w:t>mEq</w:t>
      </w:r>
      <w:proofErr w:type="spellEnd"/>
      <w:r w:rsidRPr="5F48C9A3">
        <w:rPr>
          <w:rFonts w:cstheme="minorBidi"/>
        </w:rPr>
        <w:t xml:space="preserve">/L, request </w:t>
      </w:r>
      <w:r w:rsidR="00412F2F">
        <w:rPr>
          <w:rFonts w:cstheme="minorBidi"/>
        </w:rPr>
        <w:t>a p</w:t>
      </w:r>
      <w:r w:rsidRPr="5F48C9A3">
        <w:rPr>
          <w:rFonts w:cstheme="minorBidi"/>
        </w:rPr>
        <w:t>aramedic</w:t>
      </w:r>
      <w:r w:rsidR="00412F2F">
        <w:rPr>
          <w:rFonts w:cstheme="minorBidi"/>
        </w:rPr>
        <w:t xml:space="preserve"> intercept,</w:t>
      </w:r>
      <w:r w:rsidRPr="5F48C9A3">
        <w:rPr>
          <w:rFonts w:cstheme="minorBidi"/>
        </w:rPr>
        <w:t xml:space="preserve"> if available</w:t>
      </w:r>
      <w:r w:rsidR="00412F2F">
        <w:rPr>
          <w:rFonts w:cstheme="minorBidi"/>
        </w:rPr>
        <w:t>,</w:t>
      </w:r>
      <w:r w:rsidRPr="5F48C9A3">
        <w:rPr>
          <w:rFonts w:cstheme="minorBidi"/>
        </w:rPr>
        <w:t xml:space="preserve"> but do not delay transport.</w:t>
      </w:r>
      <w:r w:rsidRPr="5F48C9A3">
        <w:rPr>
          <w:rFonts w:cstheme="minorBidi"/>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76A0B87" w14:textId="77777777" w:rsidR="00526B26" w:rsidRPr="000D0951" w:rsidRDefault="00526B26" w:rsidP="00526B26">
      <w:pPr>
        <w:pStyle w:val="Heading2"/>
      </w:pPr>
      <w:r w:rsidRPr="000D0951">
        <w:t xml:space="preserve">PARAMEDIC STANDING ORDER </w:t>
      </w:r>
    </w:p>
    <w:p w14:paraId="6A4925DD" w14:textId="77777777" w:rsidR="00526B26" w:rsidRPr="00DC2AEF" w:rsidRDefault="00526B26" w:rsidP="00526B26">
      <w:pPr>
        <w:autoSpaceDE w:val="0"/>
        <w:autoSpaceDN w:val="0"/>
        <w:adjustRightInd w:val="0"/>
        <w:spacing w:after="60" w:line="264" w:lineRule="auto"/>
        <w:rPr>
          <w:rFonts w:cstheme="minorHAnsi"/>
          <w:color w:val="000000"/>
        </w:rPr>
      </w:pPr>
      <w:r w:rsidRPr="00DC2AEF">
        <w:rPr>
          <w:rFonts w:cstheme="minorHAnsi"/>
          <w:color w:val="000000"/>
        </w:rPr>
        <w:t xml:space="preserve">If patient presents with clinical factors predisposing him or her to hyperkalemia (see definitions below) </w:t>
      </w:r>
      <w:r w:rsidRPr="00DC2AEF">
        <w:rPr>
          <w:rFonts w:cstheme="minorHAnsi"/>
          <w:b/>
          <w:bCs/>
          <w:color w:val="000000"/>
          <w:u w:val="single"/>
        </w:rPr>
        <w:t>AND</w:t>
      </w:r>
      <w:r w:rsidRPr="00DC2AEF">
        <w:rPr>
          <w:rFonts w:cstheme="minorHAnsi"/>
          <w:b/>
          <w:bCs/>
          <w:color w:val="000000"/>
        </w:rPr>
        <w:t xml:space="preserve"> </w:t>
      </w:r>
      <w:r w:rsidRPr="00DC2AEF">
        <w:rPr>
          <w:rFonts w:cstheme="minorHAnsi"/>
          <w:color w:val="000000"/>
        </w:rPr>
        <w:t>12</w:t>
      </w:r>
      <w:r w:rsidRPr="00DC2AEF">
        <w:rPr>
          <w:rFonts w:cstheme="minorHAnsi"/>
          <w:b/>
          <w:bCs/>
          <w:color w:val="000000"/>
        </w:rPr>
        <w:t xml:space="preserve"> </w:t>
      </w:r>
      <w:r w:rsidRPr="00DC2AEF">
        <w:rPr>
          <w:rFonts w:cstheme="minorHAnsi"/>
          <w:color w:val="000000"/>
        </w:rPr>
        <w:t>lead ECG findings are consistent with moderate to severe hyperkalemia (definitions below):</w:t>
      </w:r>
    </w:p>
    <w:p w14:paraId="133E77BD" w14:textId="77777777" w:rsidR="00526B26" w:rsidRPr="00DC2AEF" w:rsidRDefault="00526B26" w:rsidP="000F0858">
      <w:pPr>
        <w:numPr>
          <w:ilvl w:val="0"/>
          <w:numId w:val="42"/>
        </w:numPr>
        <w:autoSpaceDE w:val="0"/>
        <w:autoSpaceDN w:val="0"/>
        <w:adjustRightInd w:val="0"/>
        <w:spacing w:after="60" w:line="264" w:lineRule="auto"/>
        <w:ind w:left="720" w:hanging="360"/>
        <w:rPr>
          <w:rFonts w:cstheme="minorHAnsi"/>
          <w:color w:val="000000"/>
        </w:rPr>
      </w:pPr>
      <w:r w:rsidRPr="00DC2AEF">
        <w:rPr>
          <w:rFonts w:cstheme="minorHAnsi"/>
          <w:color w:val="000000"/>
        </w:rPr>
        <w:t>Maintain continuous cardiac monitoring.</w:t>
      </w:r>
    </w:p>
    <w:p w14:paraId="5E844914" w14:textId="77777777" w:rsidR="00526B26" w:rsidRPr="00DC2AEF" w:rsidRDefault="00526B26" w:rsidP="000F0858">
      <w:pPr>
        <w:numPr>
          <w:ilvl w:val="0"/>
          <w:numId w:val="42"/>
        </w:numPr>
        <w:autoSpaceDE w:val="0"/>
        <w:autoSpaceDN w:val="0"/>
        <w:adjustRightInd w:val="0"/>
        <w:spacing w:after="60" w:line="264" w:lineRule="auto"/>
        <w:ind w:left="720" w:hanging="360"/>
        <w:rPr>
          <w:rFonts w:cstheme="minorHAnsi"/>
          <w:color w:val="000000"/>
        </w:rPr>
      </w:pPr>
      <w:r w:rsidRPr="00DC2AEF">
        <w:rPr>
          <w:rFonts w:cstheme="minorHAnsi"/>
          <w:color w:val="000000"/>
        </w:rPr>
        <w:t>Assure patient vascular access.</w:t>
      </w:r>
    </w:p>
    <w:p w14:paraId="13F45FAE" w14:textId="77777777" w:rsidR="00526B26" w:rsidRPr="00DC2AEF" w:rsidRDefault="00526B26" w:rsidP="000F0858">
      <w:pPr>
        <w:numPr>
          <w:ilvl w:val="0"/>
          <w:numId w:val="42"/>
        </w:numPr>
        <w:autoSpaceDE w:val="0"/>
        <w:autoSpaceDN w:val="0"/>
        <w:adjustRightInd w:val="0"/>
        <w:spacing w:after="60" w:line="264" w:lineRule="auto"/>
        <w:ind w:left="720" w:hanging="360"/>
        <w:rPr>
          <w:rFonts w:cstheme="minorHAnsi"/>
          <w:color w:val="000000"/>
        </w:rPr>
      </w:pPr>
      <w:r w:rsidRPr="00DC2AEF">
        <w:rPr>
          <w:rFonts w:cstheme="minorHAnsi"/>
          <w:color w:val="000000"/>
        </w:rPr>
        <w:t>Administer:</w:t>
      </w:r>
    </w:p>
    <w:p w14:paraId="210760C4" w14:textId="09A456FA" w:rsidR="00526B26" w:rsidRPr="00DC2AEF" w:rsidRDefault="00526B26" w:rsidP="000F0858">
      <w:pPr>
        <w:numPr>
          <w:ilvl w:val="0"/>
          <w:numId w:val="58"/>
        </w:numPr>
        <w:tabs>
          <w:tab w:val="left" w:pos="1170"/>
        </w:tabs>
        <w:autoSpaceDE w:val="0"/>
        <w:autoSpaceDN w:val="0"/>
        <w:adjustRightInd w:val="0"/>
        <w:spacing w:after="0" w:line="288" w:lineRule="auto"/>
        <w:ind w:left="1080"/>
        <w:rPr>
          <w:color w:val="000000"/>
        </w:rPr>
      </w:pPr>
      <w:r w:rsidRPr="1A78F881">
        <w:rPr>
          <w:color w:val="000000" w:themeColor="text1"/>
        </w:rPr>
        <w:t>Calcium chloride</w:t>
      </w:r>
      <w:r w:rsidR="60FAF8A9" w:rsidRPr="1A78F881">
        <w:rPr>
          <w:color w:val="000000" w:themeColor="text1"/>
        </w:rPr>
        <w:t xml:space="preserve"> or calcium gluconate,</w:t>
      </w:r>
      <w:r w:rsidRPr="1A78F881">
        <w:rPr>
          <w:color w:val="000000" w:themeColor="text1"/>
        </w:rPr>
        <w:t xml:space="preserve"> 1 gram IV over at least 5 minutes </w:t>
      </w:r>
    </w:p>
    <w:p w14:paraId="33180EC7" w14:textId="77777777" w:rsidR="00526B26" w:rsidRPr="00DC2AEF" w:rsidRDefault="00526B26" w:rsidP="000F0858">
      <w:pPr>
        <w:numPr>
          <w:ilvl w:val="0"/>
          <w:numId w:val="58"/>
        </w:numPr>
        <w:tabs>
          <w:tab w:val="left" w:pos="1170"/>
        </w:tabs>
        <w:autoSpaceDE w:val="0"/>
        <w:autoSpaceDN w:val="0"/>
        <w:adjustRightInd w:val="0"/>
        <w:spacing w:after="0" w:line="288" w:lineRule="auto"/>
        <w:ind w:left="1440"/>
        <w:rPr>
          <w:rFonts w:cstheme="minorHAnsi"/>
          <w:color w:val="000000"/>
        </w:rPr>
      </w:pPr>
      <w:r w:rsidRPr="00DC2AEF">
        <w:rPr>
          <w:rFonts w:cstheme="minorHAnsi"/>
          <w:color w:val="000000"/>
        </w:rPr>
        <w:t>May repeat X1 after 5 minutes.</w:t>
      </w:r>
    </w:p>
    <w:p w14:paraId="3CFBBE63" w14:textId="77777777" w:rsidR="00526B26" w:rsidRPr="006412FA" w:rsidRDefault="00526B26" w:rsidP="000F0858">
      <w:pPr>
        <w:pStyle w:val="ListParagraph"/>
        <w:numPr>
          <w:ilvl w:val="0"/>
          <w:numId w:val="58"/>
        </w:numPr>
        <w:tabs>
          <w:tab w:val="left" w:pos="1080"/>
        </w:tabs>
        <w:autoSpaceDE w:val="0"/>
        <w:autoSpaceDN w:val="0"/>
        <w:adjustRightInd w:val="0"/>
        <w:ind w:firstLine="360"/>
        <w:rPr>
          <w:rFonts w:cstheme="minorHAnsi"/>
          <w:sz w:val="26"/>
          <w:szCs w:val="26"/>
        </w:rPr>
      </w:pPr>
      <w:r w:rsidRPr="00DC2AEF">
        <w:rPr>
          <w:rFonts w:cstheme="minorHAnsi"/>
          <w:color w:val="000000"/>
        </w:rPr>
        <w:t>Nebulized Albuterol (up to a max dose of 20 mg).</w:t>
      </w:r>
    </w:p>
    <w:p w14:paraId="20C3AA7E" w14:textId="77777777" w:rsidR="00526B26" w:rsidRPr="006412FA" w:rsidRDefault="00526B26" w:rsidP="000F0858">
      <w:pPr>
        <w:pStyle w:val="ListParagraph"/>
        <w:numPr>
          <w:ilvl w:val="0"/>
          <w:numId w:val="57"/>
        </w:numPr>
        <w:tabs>
          <w:tab w:val="left" w:pos="1080"/>
        </w:tabs>
        <w:autoSpaceDE w:val="0"/>
        <w:autoSpaceDN w:val="0"/>
        <w:adjustRightInd w:val="0"/>
        <w:rPr>
          <w:rFonts w:cstheme="minorHAnsi"/>
          <w:sz w:val="26"/>
          <w:szCs w:val="26"/>
        </w:rPr>
      </w:pPr>
      <w:r w:rsidRPr="00DC2AEF">
        <w:rPr>
          <w:rFonts w:cstheme="minorHAnsi"/>
          <w:color w:val="000000"/>
        </w:rPr>
        <w:t>Contact Medical Control for possible additional doses of calcium.</w:t>
      </w:r>
    </w:p>
    <w:p w14:paraId="0D70650A" w14:textId="77777777" w:rsidR="00526B26" w:rsidRPr="00DC2AEF" w:rsidRDefault="00526B26" w:rsidP="00526B26">
      <w:pPr>
        <w:autoSpaceDE w:val="0"/>
        <w:autoSpaceDN w:val="0"/>
        <w:adjustRightInd w:val="0"/>
        <w:ind w:left="360" w:hanging="360"/>
        <w:rPr>
          <w:rFonts w:cstheme="minorHAnsi"/>
          <w:b/>
          <w:color w:val="4472C4"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C2AEF">
        <w:rPr>
          <w:rFonts w:cstheme="minorHAnsi"/>
          <w:b/>
          <w:color w:val="4472C4"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MEDICAL CONTROL MAY ORDER</w:t>
      </w:r>
    </w:p>
    <w:p w14:paraId="2BE0EC21" w14:textId="77777777" w:rsidR="00526B26" w:rsidRPr="00DC2AEF" w:rsidRDefault="00526B26" w:rsidP="000F0858">
      <w:pPr>
        <w:pStyle w:val="ListParagraph"/>
        <w:numPr>
          <w:ilvl w:val="0"/>
          <w:numId w:val="57"/>
        </w:numPr>
        <w:autoSpaceDE w:val="0"/>
        <w:autoSpaceDN w:val="0"/>
        <w:adjustRightInd w:val="0"/>
        <w:rPr>
          <w:rFonts w:cstheme="minorHAnsi"/>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C2AEF">
        <w:rPr>
          <w:rFonts w:cstheme="minorHAnsi"/>
        </w:rPr>
        <w:t>Additional doses of above medications.</w:t>
      </w:r>
    </w:p>
    <w:p w14:paraId="6ECF6A01" w14:textId="4FD2F3E3" w:rsidR="00526B26" w:rsidRPr="006412FA" w:rsidRDefault="00526B26" w:rsidP="00526B26">
      <w:pPr>
        <w:autoSpaceDE w:val="0"/>
        <w:autoSpaceDN w:val="0"/>
        <w:adjustRightInd w:val="0"/>
        <w:rPr>
          <w:rFonts w:cstheme="minorHAnsi"/>
        </w:rPr>
      </w:pPr>
      <w:r w:rsidRPr="00DC2AEF">
        <w:rPr>
          <w:rFonts w:cstheme="minorHAnsi"/>
          <w:color w:val="000000"/>
        </w:rPr>
        <w:t xml:space="preserve">Examples of moderate (6.2 </w:t>
      </w:r>
      <w:proofErr w:type="spellStart"/>
      <w:r w:rsidRPr="00DC2AEF">
        <w:rPr>
          <w:rFonts w:cstheme="minorHAnsi"/>
          <w:color w:val="000000"/>
        </w:rPr>
        <w:t>mEq</w:t>
      </w:r>
      <w:proofErr w:type="spellEnd"/>
      <w:r w:rsidRPr="00DC2AEF">
        <w:rPr>
          <w:rFonts w:cstheme="minorHAnsi"/>
          <w:color w:val="000000"/>
        </w:rPr>
        <w:t>/L) to very severe (</w:t>
      </w:r>
      <w:r w:rsidRPr="00DC2AEF">
        <w:rPr>
          <w:rFonts w:cstheme="minorHAnsi"/>
          <w:color w:val="000000"/>
          <w:u w:val="single"/>
        </w:rPr>
        <w:t>&gt;</w:t>
      </w:r>
      <w:r w:rsidRPr="00DC2AEF">
        <w:rPr>
          <w:rFonts w:cstheme="minorHAnsi"/>
          <w:color w:val="000000"/>
        </w:rPr>
        <w:t xml:space="preserve"> 8 </w:t>
      </w:r>
      <w:proofErr w:type="spellStart"/>
      <w:r w:rsidRPr="00DC2AEF">
        <w:rPr>
          <w:rFonts w:cstheme="minorHAnsi"/>
          <w:color w:val="000000"/>
        </w:rPr>
        <w:t>mEq</w:t>
      </w:r>
      <w:proofErr w:type="spellEnd"/>
      <w:r w:rsidRPr="00DC2AEF">
        <w:rPr>
          <w:rFonts w:cstheme="minorHAnsi"/>
          <w:color w:val="000000"/>
        </w:rPr>
        <w:t>/</w:t>
      </w:r>
      <w:r w:rsidR="002F670E" w:rsidRPr="00DC2AEF">
        <w:rPr>
          <w:rFonts w:cstheme="minorHAnsi"/>
          <w:color w:val="000000"/>
        </w:rPr>
        <w:t>L) hyperkalemia</w:t>
      </w:r>
      <w:r w:rsidRPr="00DC2AEF">
        <w:rPr>
          <w:rFonts w:cstheme="minorHAnsi"/>
          <w:color w:val="000000"/>
        </w:rPr>
        <w:t xml:space="preserve"> ECG pattern</w:t>
      </w:r>
    </w:p>
    <w:p w14:paraId="26229529" w14:textId="77777777" w:rsidR="00526B26" w:rsidRDefault="00526B26" w:rsidP="00526B26">
      <w:pPr>
        <w:autoSpaceDE w:val="0"/>
        <w:autoSpaceDN w:val="0"/>
        <w:adjustRightInd w:val="0"/>
      </w:pPr>
      <w:r>
        <w:rPr>
          <w:noProof/>
        </w:rPr>
        <w:drawing>
          <wp:inline distT="0" distB="0" distL="0" distR="0" wp14:anchorId="50FC0455" wp14:editId="6F3F2397">
            <wp:extent cx="5934075" cy="141922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1419225"/>
                    </a:xfrm>
                    <a:prstGeom prst="rect">
                      <a:avLst/>
                    </a:prstGeom>
                    <a:noFill/>
                    <a:ln>
                      <a:noFill/>
                    </a:ln>
                  </pic:spPr>
                </pic:pic>
              </a:graphicData>
            </a:graphic>
          </wp:inline>
        </w:drawing>
      </w:r>
    </w:p>
    <w:p w14:paraId="656FD20A" w14:textId="77777777" w:rsidR="00526B26" w:rsidRDefault="00526B26" w:rsidP="00526B26">
      <w:pPr>
        <w:autoSpaceDE w:val="0"/>
        <w:autoSpaceDN w:val="0"/>
        <w:adjustRightInd w:val="0"/>
        <w:spacing w:after="0" w:line="288" w:lineRule="auto"/>
        <w:rPr>
          <w:rFonts w:ascii="Arial" w:hAnsi="Arial" w:cs="Arial"/>
          <w:b/>
          <w:bCs/>
          <w:color w:val="000000"/>
          <w:sz w:val="21"/>
          <w:szCs w:val="21"/>
        </w:rPr>
      </w:pPr>
      <w:r>
        <w:rPr>
          <w:rFonts w:ascii="Arial" w:hAnsi="Arial" w:cs="Arial"/>
          <w:b/>
          <w:bCs/>
          <w:color w:val="000000"/>
          <w:sz w:val="21"/>
          <w:szCs w:val="21"/>
        </w:rPr>
        <w:t>PEARLS:</w:t>
      </w:r>
    </w:p>
    <w:p w14:paraId="0DD9A9EB" w14:textId="77777777" w:rsidR="00526B26" w:rsidRDefault="00526B26" w:rsidP="000F0858">
      <w:pPr>
        <w:numPr>
          <w:ilvl w:val="0"/>
          <w:numId w:val="59"/>
        </w:numPr>
        <w:autoSpaceDE w:val="0"/>
        <w:autoSpaceDN w:val="0"/>
        <w:adjustRightInd w:val="0"/>
        <w:spacing w:after="0" w:line="288" w:lineRule="auto"/>
        <w:ind w:left="360" w:hanging="347"/>
        <w:rPr>
          <w:rFonts w:ascii="Arial" w:hAnsi="Arial" w:cs="Arial"/>
          <w:color w:val="000000"/>
          <w:sz w:val="21"/>
          <w:szCs w:val="21"/>
        </w:rPr>
      </w:pPr>
      <w:r>
        <w:rPr>
          <w:rFonts w:ascii="Arial" w:hAnsi="Arial" w:cs="Arial"/>
          <w:color w:val="000000"/>
          <w:sz w:val="21"/>
          <w:szCs w:val="21"/>
        </w:rPr>
        <w:t>Hyperkalemia can lead to sudden death from cardiac arrest without warning.</w:t>
      </w:r>
    </w:p>
    <w:p w14:paraId="72585F81" w14:textId="77777777" w:rsidR="00526B26" w:rsidRDefault="00526B26" w:rsidP="000F0858">
      <w:pPr>
        <w:numPr>
          <w:ilvl w:val="0"/>
          <w:numId w:val="59"/>
        </w:numPr>
        <w:autoSpaceDE w:val="0"/>
        <w:autoSpaceDN w:val="0"/>
        <w:adjustRightInd w:val="0"/>
        <w:spacing w:after="0" w:line="288" w:lineRule="auto"/>
        <w:ind w:left="360" w:hanging="347"/>
        <w:rPr>
          <w:rFonts w:ascii="Arial" w:hAnsi="Arial" w:cs="Arial"/>
          <w:color w:val="000000"/>
          <w:sz w:val="21"/>
          <w:szCs w:val="21"/>
        </w:rPr>
      </w:pPr>
      <w:r>
        <w:rPr>
          <w:rFonts w:ascii="Arial" w:hAnsi="Arial" w:cs="Arial"/>
          <w:color w:val="000000"/>
          <w:sz w:val="21"/>
          <w:szCs w:val="21"/>
        </w:rPr>
        <w:t>Some clinical factors predisposing patients to hyperkalemia:</w:t>
      </w:r>
    </w:p>
    <w:p w14:paraId="4354CE7A"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Chronic renal failure</w:t>
      </w:r>
    </w:p>
    <w:p w14:paraId="2781E67A"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Acute renal failure (may be secondary to dehydration, shock, nephrotoxins, obstruction etc.)</w:t>
      </w:r>
    </w:p>
    <w:p w14:paraId="3D73AD16"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 xml:space="preserve">Crush injury/Compartment syndrome/rhabdomyolysis </w:t>
      </w:r>
    </w:p>
    <w:p w14:paraId="19C40BDF" w14:textId="77777777" w:rsidR="00526B26" w:rsidRDefault="00526B26" w:rsidP="000F0858">
      <w:pPr>
        <w:numPr>
          <w:ilvl w:val="0"/>
          <w:numId w:val="59"/>
        </w:numPr>
        <w:autoSpaceDE w:val="0"/>
        <w:autoSpaceDN w:val="0"/>
        <w:adjustRightInd w:val="0"/>
        <w:spacing w:after="0" w:line="288" w:lineRule="auto"/>
        <w:ind w:left="360" w:hanging="347"/>
        <w:rPr>
          <w:rFonts w:ascii="Arial" w:hAnsi="Arial" w:cs="Arial"/>
          <w:color w:val="000000"/>
          <w:sz w:val="21"/>
          <w:szCs w:val="21"/>
        </w:rPr>
      </w:pPr>
      <w:r>
        <w:rPr>
          <w:rFonts w:ascii="Arial" w:hAnsi="Arial" w:cs="Arial"/>
          <w:color w:val="000000"/>
          <w:sz w:val="21"/>
          <w:szCs w:val="21"/>
        </w:rPr>
        <w:t xml:space="preserve">ECG Evidence of hyperkalemia  </w:t>
      </w:r>
    </w:p>
    <w:p w14:paraId="11082C8D" w14:textId="62337041"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u w:val="single"/>
        </w:rPr>
        <w:t>Moderate</w:t>
      </w:r>
      <w:r>
        <w:rPr>
          <w:rFonts w:ascii="Arial" w:hAnsi="Arial" w:cs="Arial"/>
          <w:color w:val="000000"/>
          <w:sz w:val="21"/>
          <w:szCs w:val="21"/>
        </w:rPr>
        <w:t>: Peaked T waves with widening of QRS (&gt;120ms), increases in the PR interval and decrease in the P wave amplitude</w:t>
      </w:r>
      <w:r w:rsidR="00E129D2">
        <w:rPr>
          <w:rFonts w:ascii="Arial" w:hAnsi="Arial" w:cs="Arial"/>
          <w:color w:val="000000"/>
          <w:sz w:val="21"/>
          <w:szCs w:val="21"/>
        </w:rPr>
        <w:t>.</w:t>
      </w:r>
      <w:r>
        <w:rPr>
          <w:rFonts w:ascii="Arial" w:hAnsi="Arial" w:cs="Arial"/>
          <w:color w:val="000000"/>
          <w:sz w:val="21"/>
          <w:szCs w:val="21"/>
        </w:rPr>
        <w:t xml:space="preserve"> </w:t>
      </w:r>
    </w:p>
    <w:p w14:paraId="01A1DC17" w14:textId="7CAB60C1"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u w:val="single"/>
        </w:rPr>
        <w:lastRenderedPageBreak/>
        <w:t>Severe</w:t>
      </w:r>
      <w:r>
        <w:rPr>
          <w:rFonts w:ascii="Arial" w:hAnsi="Arial" w:cs="Arial"/>
          <w:color w:val="000000"/>
          <w:sz w:val="21"/>
          <w:szCs w:val="21"/>
        </w:rPr>
        <w:t>: Very wide QRS complex (often &gt;240ms) and loss of P waves. ECG pattern may develop a rounded and undulating “sine wave” pattern, especially in the limb leads.</w:t>
      </w:r>
    </w:p>
    <w:p w14:paraId="3985210B"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Ventricular fibrillation or asystole may develop without ECG evidence of hyperkalemia.</w:t>
      </w:r>
    </w:p>
    <w:p w14:paraId="43516FCD"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The electrophysiological effects of hyperkalemia are proportional to both the potassium level and its rate of increase.</w:t>
      </w:r>
    </w:p>
    <w:p w14:paraId="263AD162" w14:textId="77777777" w:rsidR="00526B26" w:rsidRDefault="00526B26" w:rsidP="00526B26">
      <w:r>
        <w:rPr>
          <w:rFonts w:ascii="Arial" w:hAnsi="Arial" w:cs="Arial"/>
          <w:color w:val="000000"/>
          <w:sz w:val="21"/>
          <w:szCs w:val="21"/>
        </w:rPr>
        <w:t xml:space="preserve">For serum potassium lab value known to be </w:t>
      </w:r>
      <w:r>
        <w:rPr>
          <w:rFonts w:ascii="Arial" w:hAnsi="Arial" w:cs="Arial"/>
          <w:color w:val="000000"/>
          <w:sz w:val="21"/>
          <w:szCs w:val="21"/>
          <w:u w:val="single"/>
        </w:rPr>
        <w:t>&gt;</w:t>
      </w:r>
      <w:r>
        <w:rPr>
          <w:rFonts w:ascii="Arial" w:hAnsi="Arial" w:cs="Arial"/>
          <w:color w:val="000000"/>
          <w:sz w:val="21"/>
          <w:szCs w:val="21"/>
        </w:rPr>
        <w:t xml:space="preserve"> 6 </w:t>
      </w:r>
      <w:proofErr w:type="spellStart"/>
      <w:r>
        <w:rPr>
          <w:rFonts w:ascii="Arial" w:hAnsi="Arial" w:cs="Arial"/>
          <w:color w:val="000000"/>
          <w:sz w:val="21"/>
          <w:szCs w:val="21"/>
        </w:rPr>
        <w:t>mEq</w:t>
      </w:r>
      <w:proofErr w:type="spellEnd"/>
      <w:r>
        <w:rPr>
          <w:rFonts w:ascii="Arial" w:hAnsi="Arial" w:cs="Arial"/>
          <w:color w:val="000000"/>
          <w:sz w:val="21"/>
          <w:szCs w:val="21"/>
        </w:rPr>
        <w:t xml:space="preserve"> without ECG findings of hyperkalemia, maintain continuous cardiac monitoring and consider obtaining direct medical control oversight.</w:t>
      </w:r>
    </w:p>
    <w:p w14:paraId="397F6223" w14:textId="77777777" w:rsidR="00526B26" w:rsidRDefault="00526B26" w:rsidP="00526B26"/>
    <w:p w14:paraId="66E4A1C5" w14:textId="77777777" w:rsidR="00526B26" w:rsidRDefault="00526B26" w:rsidP="00526B26"/>
    <w:p w14:paraId="6C1EE039" w14:textId="77777777" w:rsidR="00526B26" w:rsidRDefault="00526B26" w:rsidP="00526B26"/>
    <w:p w14:paraId="778CECDB" w14:textId="77777777" w:rsidR="00526B26" w:rsidRDefault="00526B26" w:rsidP="00526B26"/>
    <w:p w14:paraId="74677B07" w14:textId="77777777" w:rsidR="00526B26" w:rsidRDefault="00526B26" w:rsidP="00526B26"/>
    <w:p w14:paraId="40E7A3EB" w14:textId="77777777" w:rsidR="00526B26" w:rsidRDefault="00526B26" w:rsidP="00526B26"/>
    <w:p w14:paraId="11884943" w14:textId="77777777" w:rsidR="00526B26" w:rsidRDefault="00526B26" w:rsidP="00526B26"/>
    <w:p w14:paraId="346F4F7B" w14:textId="77777777" w:rsidR="00526B26" w:rsidRDefault="00526B26" w:rsidP="00526B26"/>
    <w:p w14:paraId="2D48E7BE" w14:textId="77777777" w:rsidR="00526B26" w:rsidRDefault="00526B26" w:rsidP="00526B26"/>
    <w:p w14:paraId="60EF377E" w14:textId="77777777" w:rsidR="00526B26" w:rsidRDefault="00526B26" w:rsidP="00526B26"/>
    <w:p w14:paraId="5430C3F3" w14:textId="77777777" w:rsidR="00526B26" w:rsidRDefault="00526B26" w:rsidP="00526B26"/>
    <w:p w14:paraId="6DDA1FAF" w14:textId="77777777" w:rsidR="00526B26" w:rsidRDefault="00526B26" w:rsidP="00526B26"/>
    <w:p w14:paraId="63FE77AE" w14:textId="77777777" w:rsidR="00526B26" w:rsidRDefault="00526B26" w:rsidP="00526B26"/>
    <w:p w14:paraId="344238D6" w14:textId="77777777" w:rsidR="00526B26" w:rsidRDefault="00526B26" w:rsidP="00526B26"/>
    <w:p w14:paraId="6B8B2F6C" w14:textId="77777777" w:rsidR="00526B26" w:rsidRDefault="00526B26" w:rsidP="00526B26"/>
    <w:p w14:paraId="55A73F97" w14:textId="77777777" w:rsidR="00526B26" w:rsidRDefault="00526B26" w:rsidP="00526B26"/>
    <w:p w14:paraId="37E3678B" w14:textId="77777777" w:rsidR="002F3DCE" w:rsidRDefault="002F3DCE" w:rsidP="00526B26"/>
    <w:p w14:paraId="0FF535A1" w14:textId="77777777" w:rsidR="002F3DCE" w:rsidRDefault="002F3DCE" w:rsidP="00526B26"/>
    <w:p w14:paraId="0C3F595A" w14:textId="77777777" w:rsidR="00526B26" w:rsidRDefault="00526B26" w:rsidP="00526B26"/>
    <w:p w14:paraId="75538ED5" w14:textId="77777777" w:rsidR="00526B26" w:rsidRDefault="00526B26" w:rsidP="00526B26"/>
    <w:p w14:paraId="219B89FA" w14:textId="77777777" w:rsidR="00526B26" w:rsidRDefault="00526B26" w:rsidP="00526B26"/>
    <w:bookmarkStart w:id="34" w:name="_2.20_Home_Hemodialysis"/>
    <w:bookmarkEnd w:id="34"/>
    <w:p w14:paraId="6708F464" w14:textId="77777777" w:rsidR="0096125A" w:rsidRPr="00CE335C" w:rsidRDefault="0096125A" w:rsidP="0096125A">
      <w:pPr>
        <w:pStyle w:val="Heading1"/>
      </w:pPr>
      <w:r w:rsidRPr="00CE335C">
        <w:lastRenderedPageBreak/>
        <w:fldChar w:fldCharType="begin"/>
      </w:r>
      <w:r w:rsidRPr="00CE335C">
        <w:instrText xml:space="preserve"> HYPERLINK  \l "_2.20_Home_Hemodialysis" </w:instrText>
      </w:r>
      <w:r w:rsidRPr="00CE335C">
        <w:fldChar w:fldCharType="separate"/>
      </w:r>
      <w:r w:rsidRPr="00CE335C">
        <w:rPr>
          <w:rStyle w:val="Hyperlink"/>
          <w:u w:val="none"/>
        </w:rPr>
        <w:t>2.20 Home Hemodialysis Emergency Disconnect</w:t>
      </w:r>
      <w:r w:rsidRPr="00CE335C">
        <w:fldChar w:fldCharType="end"/>
      </w:r>
    </w:p>
    <w:p w14:paraId="24EBAC1D" w14:textId="4D17205A" w:rsidR="0096125A" w:rsidRPr="002F3DCE" w:rsidRDefault="0096125A" w:rsidP="0096125A">
      <w:pPr>
        <w:rPr>
          <w:b/>
          <w:bCs/>
          <w:color w:val="4472C4" w:themeColor="accent1"/>
          <w:sz w:val="24"/>
          <w:szCs w:val="24"/>
        </w:rPr>
      </w:pPr>
      <w:r w:rsidRPr="002F3DCE">
        <w:rPr>
          <w:b/>
          <w:bCs/>
          <w:color w:val="4472C4" w:themeColor="accent1"/>
          <w:sz w:val="24"/>
          <w:szCs w:val="24"/>
        </w:rPr>
        <w:t xml:space="preserve">EMT/ADVANCED EMT/PARAMEDIC STANDING ORDERS </w:t>
      </w:r>
    </w:p>
    <w:p w14:paraId="003695E0" w14:textId="77777777" w:rsidR="0096125A" w:rsidRPr="00240604" w:rsidRDefault="0096125A" w:rsidP="0096125A">
      <w:pPr>
        <w:rPr>
          <w:b/>
        </w:rPr>
      </w:pPr>
      <w:r w:rsidRPr="00240604">
        <w:rPr>
          <w:b/>
        </w:rPr>
        <w:t xml:space="preserve">Home Hemodialysis Emergency Disconnect </w:t>
      </w:r>
    </w:p>
    <w:p w14:paraId="492074D6" w14:textId="77777777" w:rsidR="0096125A" w:rsidRDefault="0096125A" w:rsidP="0096125A">
      <w:r w:rsidRPr="009E05F6">
        <w:rPr>
          <w:b/>
          <w:u w:val="single"/>
        </w:rPr>
        <w:t>OVERVIEW</w:t>
      </w:r>
    </w:p>
    <w:p w14:paraId="7D2F1400" w14:textId="6A664BF2" w:rsidR="0096125A" w:rsidRDefault="0096125A" w:rsidP="0096125A">
      <w:r>
        <w:t>Some patients are now doing UNATTENDED (i.e.</w:t>
      </w:r>
      <w:r w:rsidR="00E129D2">
        <w:t>,</w:t>
      </w:r>
      <w:r>
        <w:t xml:space="preserve"> solo) home hemodialysis.  In the event you respond to a scene where such a patient is unable to disconnect themselves from the machine, and no </w:t>
      </w:r>
      <w:r w:rsidR="00E212F5">
        <w:t xml:space="preserve">one </w:t>
      </w:r>
      <w:r>
        <w:t>else is available who knows how to do so, follow this procedure to disconnect the patient for transport.</w:t>
      </w:r>
    </w:p>
    <w:p w14:paraId="121F3F8F" w14:textId="77777777" w:rsidR="0096125A" w:rsidRDefault="0096125A" w:rsidP="0096125A">
      <w:pPr>
        <w:pStyle w:val="NoSpacing"/>
        <w:rPr>
          <w:sz w:val="23"/>
          <w:szCs w:val="23"/>
        </w:rPr>
      </w:pPr>
      <w:r w:rsidRPr="009E05F6">
        <w:rPr>
          <w:rFonts w:ascii="Symbol" w:hAnsi="Symbol" w:cs="Symbol"/>
          <w:sz w:val="23"/>
          <w:szCs w:val="23"/>
        </w:rPr>
        <w:t></w:t>
      </w:r>
      <w:r w:rsidRPr="009E05F6">
        <w:rPr>
          <w:rFonts w:ascii="Symbol" w:hAnsi="Symbol" w:cs="Symbol"/>
          <w:sz w:val="23"/>
          <w:szCs w:val="23"/>
        </w:rPr>
        <w:t></w:t>
      </w:r>
      <w:r w:rsidRPr="009E05F6">
        <w:t xml:space="preserve">1.0 Routine Patient Care </w:t>
      </w:r>
    </w:p>
    <w:p w14:paraId="53D618A8" w14:textId="77777777" w:rsidR="0096125A" w:rsidRDefault="0096125A" w:rsidP="000F0858">
      <w:pPr>
        <w:pStyle w:val="NoSpacing"/>
        <w:numPr>
          <w:ilvl w:val="0"/>
          <w:numId w:val="63"/>
        </w:numPr>
        <w:tabs>
          <w:tab w:val="left" w:pos="180"/>
        </w:tabs>
        <w:ind w:hanging="720"/>
      </w:pPr>
      <w:r w:rsidRPr="009E05F6">
        <w:t>If time and patient condition permit, ALS backup should be called for BLS crews.</w:t>
      </w:r>
    </w:p>
    <w:p w14:paraId="577CB85A" w14:textId="77777777" w:rsidR="0096125A" w:rsidRDefault="0096125A" w:rsidP="0096125A">
      <w:r>
        <w:rPr>
          <w:noProof/>
        </w:rPr>
        <mc:AlternateContent>
          <mc:Choice Requires="wps">
            <w:drawing>
              <wp:anchor distT="0" distB="0" distL="114300" distR="114300" simplePos="0" relativeHeight="251658241" behindDoc="0" locked="0" layoutInCell="1" allowOverlap="1" wp14:anchorId="64455B94" wp14:editId="53D72331">
                <wp:simplePos x="0" y="0"/>
                <wp:positionH relativeFrom="column">
                  <wp:posOffset>1962150</wp:posOffset>
                </wp:positionH>
                <wp:positionV relativeFrom="paragraph">
                  <wp:posOffset>796925</wp:posOffset>
                </wp:positionV>
                <wp:extent cx="828675" cy="2952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828675" cy="295275"/>
                        </a:xfrm>
                        <a:prstGeom prst="rect">
                          <a:avLst/>
                        </a:prstGeom>
                        <a:solidFill>
                          <a:srgbClr val="FF0000"/>
                        </a:solidFill>
                        <a:ln w="6350">
                          <a:solidFill>
                            <a:prstClr val="black"/>
                          </a:solidFill>
                        </a:ln>
                      </wps:spPr>
                      <wps:txbx>
                        <w:txbxContent>
                          <w:p w14:paraId="77F36834" w14:textId="77777777" w:rsidR="00BA4E64" w:rsidRDefault="00BA4E64" w:rsidP="0096125A">
                            <w:pPr>
                              <w:jc w:val="center"/>
                            </w:pPr>
                            <w:r w:rsidRPr="00B35A86">
                              <w:t>OFF-</w:t>
                            </w:r>
                            <w:r>
                              <w:t>STOP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455B94" id="_x0000_t202" coordsize="21600,21600" o:spt="202" path="m,l,21600r21600,l21600,xe">
                <v:stroke joinstyle="miter"/>
                <v:path gradientshapeok="t" o:connecttype="rect"/>
              </v:shapetype>
              <v:shape id="Text Box 9" o:spid="_x0000_s1026" type="#_x0000_t202" style="position:absolute;margin-left:154.5pt;margin-top:62.75pt;width:65.25pt;height:23.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" fillcolor="red" strokeweight=".5pt">
                <v:textbox>
                  <w:txbxContent>
                    <w:p w14:paraId="77F36834" w14:textId="77777777" w:rsidR="00BA4E64" w:rsidRDefault="00BA4E64" w:rsidP="0096125A">
                      <w:pPr>
                        <w:jc w:val="center"/>
                      </w:pPr>
                      <w:r w:rsidRPr="00B35A86">
                        <w:t>OFF-</w:t>
                      </w:r>
                      <w:r>
                        <w:t>STOP</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F6DF440" wp14:editId="38403935">
                <wp:simplePos x="0" y="0"/>
                <wp:positionH relativeFrom="column">
                  <wp:posOffset>1724025</wp:posOffset>
                </wp:positionH>
                <wp:positionV relativeFrom="paragraph">
                  <wp:posOffset>711200</wp:posOffset>
                </wp:positionV>
                <wp:extent cx="981075" cy="484505"/>
                <wp:effectExtent l="0" t="0" r="28575" b="10795"/>
                <wp:wrapNone/>
                <wp:docPr id="8" name="Arrow: Left 8"/>
                <wp:cNvGraphicFramePr/>
                <a:graphic xmlns:a="http://schemas.openxmlformats.org/drawingml/2006/main">
                  <a:graphicData uri="http://schemas.microsoft.com/office/word/2010/wordprocessingShape">
                    <wps:wsp>
                      <wps:cNvSpPr/>
                      <wps:spPr>
                        <a:xfrm>
                          <a:off x="0" y="0"/>
                          <a:ext cx="981075" cy="484505"/>
                        </a:xfrm>
                        <a:prstGeom prst="lef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D2D47A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8" o:spid="_x0000_s1026" type="#_x0000_t66" style="position:absolute;margin-left:135.75pt;margin-top:56pt;width:77.25pt;height:38.1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" adj="5334" fillcolor="red" strokecolor="#1f3763 [1604]" strokeweight="1pt"/>
            </w:pict>
          </mc:Fallback>
        </mc:AlternateContent>
      </w:r>
      <w:r w:rsidRPr="009E05F6">
        <w:rPr>
          <w:noProof/>
        </w:rPr>
        <w:drawing>
          <wp:inline distT="0" distB="0" distL="0" distR="0" wp14:anchorId="12DF66C5" wp14:editId="1F76561B">
            <wp:extent cx="3016488" cy="1628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71957" cy="1658726"/>
                    </a:xfrm>
                    <a:prstGeom prst="rect">
                      <a:avLst/>
                    </a:prstGeom>
                    <a:noFill/>
                    <a:ln>
                      <a:noFill/>
                    </a:ln>
                  </pic:spPr>
                </pic:pic>
              </a:graphicData>
            </a:graphic>
          </wp:inline>
        </w:drawing>
      </w:r>
      <w:r>
        <w:rPr>
          <w:noProof/>
        </w:rPr>
        <w:drawing>
          <wp:inline distT="0" distB="0" distL="0" distR="0" wp14:anchorId="19D208AD" wp14:editId="29A39789">
            <wp:extent cx="2172970" cy="2151693"/>
            <wp:effectExtent l="0" t="0" r="0" b="1270"/>
            <wp:docPr id="10" name="Picture 10" descr="C:\Users\jburstein\Desktop\HD pics\bill-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burstein\Desktop\HD pics\bill-03.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35354"/>
                    <a:stretch/>
                  </pic:blipFill>
                  <pic:spPr bwMode="auto">
                    <a:xfrm>
                      <a:off x="0" y="0"/>
                      <a:ext cx="2549347" cy="2524384"/>
                    </a:xfrm>
                    <a:prstGeom prst="rect">
                      <a:avLst/>
                    </a:prstGeom>
                    <a:noFill/>
                    <a:ln>
                      <a:noFill/>
                    </a:ln>
                    <a:extLst>
                      <a:ext uri="{53640926-AAD7-44D8-BBD7-CCE9431645EC}">
                        <a14:shadowObscured xmlns:a14="http://schemas.microsoft.com/office/drawing/2010/main"/>
                      </a:ext>
                    </a:extLst>
                  </pic:spPr>
                </pic:pic>
              </a:graphicData>
            </a:graphic>
          </wp:inline>
        </w:drawing>
      </w:r>
    </w:p>
    <w:p w14:paraId="66B92DEF"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 xml:space="preserve">IF you are </w:t>
      </w:r>
      <w:r w:rsidRPr="00211950">
        <w:rPr>
          <w:rFonts w:cstheme="minorHAnsi"/>
          <w:i/>
          <w:iCs/>
          <w:color w:val="000000"/>
        </w:rPr>
        <w:t>trained</w:t>
      </w:r>
      <w:r w:rsidRPr="00211950">
        <w:rPr>
          <w:rFonts w:cstheme="minorHAnsi"/>
          <w:color w:val="000000"/>
        </w:rPr>
        <w:t xml:space="preserve"> in using HD shunt clamps, and such clamps are available, it is        </w:t>
      </w:r>
    </w:p>
    <w:p w14:paraId="69241079"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acceptable to remove the HD needles from the patient’s shunt and apply clamps. If not,  </w:t>
      </w:r>
    </w:p>
    <w:p w14:paraId="2798EC51"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this procedure should be followed, leaving the needles in situ as described above and  </w:t>
      </w:r>
    </w:p>
    <w:p w14:paraId="30AEAAA8"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below.</w:t>
      </w:r>
    </w:p>
    <w:p w14:paraId="37D5B098"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The dialysis machine will be left at the home.</w:t>
      </w:r>
    </w:p>
    <w:p w14:paraId="1BE48E96"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 xml:space="preserve">If you can, note (or photograph) any clinically relevant values on the machine’s readouts  </w:t>
      </w:r>
    </w:p>
    <w:p w14:paraId="2A3EE264"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(such as liters removed).</w:t>
      </w:r>
    </w:p>
    <w:p w14:paraId="497FDE42"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 xml:space="preserve">For a patient with an AV shunt, the result of this procedure is that the patient still has  </w:t>
      </w:r>
    </w:p>
    <w:p w14:paraId="497E7234"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the dialysis needles in their AV fistula, ATTACHED to CLAMPED tubing, which is  </w:t>
      </w:r>
    </w:p>
    <w:p w14:paraId="12F001C5"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wrapped with gauze to keep the needles and tubing next to the patient’s arm </w:t>
      </w:r>
    </w:p>
    <w:p w14:paraId="1C80A3FB" w14:textId="77777777" w:rsidR="0096125A" w:rsidRPr="00211950" w:rsidRDefault="0096125A" w:rsidP="0096125A">
      <w:pPr>
        <w:pStyle w:val="ListParagraph"/>
        <w:ind w:left="180"/>
        <w:rPr>
          <w:rFonts w:cstheme="minorHAnsi"/>
          <w:b/>
          <w:bCs/>
        </w:rPr>
      </w:pPr>
      <w:r w:rsidRPr="00211950">
        <w:rPr>
          <w:rFonts w:cstheme="minorHAnsi"/>
          <w:color w:val="000000"/>
        </w:rPr>
        <w:t>(unless HD shunt clamps are used).</w:t>
      </w:r>
    </w:p>
    <w:p w14:paraId="6DEE6A2C" w14:textId="77777777" w:rsidR="0096125A" w:rsidRPr="00DC2AEF" w:rsidRDefault="0096125A" w:rsidP="0096125A">
      <w:pPr>
        <w:autoSpaceDE w:val="0"/>
        <w:autoSpaceDN w:val="0"/>
        <w:adjustRightInd w:val="0"/>
        <w:spacing w:after="0" w:line="288" w:lineRule="auto"/>
        <w:rPr>
          <w:rFonts w:cstheme="minorHAnsi"/>
          <w:b/>
          <w:bCs/>
          <w:color w:val="000000"/>
        </w:rPr>
      </w:pPr>
      <w:r w:rsidRPr="00DC2AEF">
        <w:rPr>
          <w:rFonts w:cstheme="minorHAnsi"/>
          <w:b/>
          <w:bCs/>
          <w:color w:val="000000"/>
        </w:rPr>
        <w:t>Procedure:</w:t>
      </w:r>
    </w:p>
    <w:p w14:paraId="6E6C0787" w14:textId="77777777" w:rsidR="0096125A" w:rsidRDefault="0096125A" w:rsidP="0096125A">
      <w:pPr>
        <w:autoSpaceDE w:val="0"/>
        <w:autoSpaceDN w:val="0"/>
        <w:adjustRightInd w:val="0"/>
        <w:spacing w:after="0" w:line="288" w:lineRule="auto"/>
        <w:rPr>
          <w:rFonts w:ascii="Arial" w:hAnsi="Arial" w:cs="Arial"/>
          <w:b/>
          <w:bCs/>
          <w:color w:val="000000"/>
        </w:rPr>
      </w:pPr>
      <w:r>
        <w:rPr>
          <w:rFonts w:ascii="Arial" w:hAnsi="Arial" w:cs="Arial"/>
          <w:b/>
          <w:bCs/>
          <w:color w:val="000000"/>
        </w:rPr>
        <w:t xml:space="preserve">1. </w:t>
      </w:r>
      <w:r w:rsidRPr="00211950">
        <w:rPr>
          <w:rFonts w:cstheme="minorHAnsi"/>
          <w:color w:val="000000"/>
        </w:rPr>
        <w:t xml:space="preserve">Push the </w:t>
      </w:r>
      <w:r w:rsidRPr="00211950">
        <w:rPr>
          <w:rFonts w:cstheme="minorHAnsi"/>
          <w:b/>
          <w:bCs/>
          <w:color w:val="000000"/>
        </w:rPr>
        <w:t xml:space="preserve">STOP </w:t>
      </w:r>
      <w:r w:rsidRPr="00211950">
        <w:rPr>
          <w:rFonts w:cstheme="minorHAnsi"/>
          <w:color w:val="000000"/>
        </w:rPr>
        <w:t>button on the front of the machine and unplug the machine’s power cord.</w:t>
      </w:r>
    </w:p>
    <w:p w14:paraId="4169B576" w14:textId="77777777" w:rsidR="0096125A" w:rsidRPr="00211950" w:rsidRDefault="0096125A" w:rsidP="0096125A">
      <w:pPr>
        <w:autoSpaceDE w:val="0"/>
        <w:autoSpaceDN w:val="0"/>
        <w:adjustRightInd w:val="0"/>
        <w:spacing w:after="0" w:line="288" w:lineRule="auto"/>
        <w:rPr>
          <w:rFonts w:cstheme="minorHAnsi"/>
          <w:color w:val="000000"/>
        </w:rPr>
      </w:pPr>
      <w:r>
        <w:rPr>
          <w:rFonts w:ascii="Arial" w:hAnsi="Arial" w:cs="Arial"/>
          <w:b/>
          <w:bCs/>
          <w:color w:val="000000"/>
        </w:rPr>
        <w:t>2</w:t>
      </w:r>
      <w:r>
        <w:rPr>
          <w:rFonts w:ascii="Arial" w:hAnsi="Arial" w:cs="Arial"/>
          <w:color w:val="000000"/>
        </w:rPr>
        <w:t xml:space="preserve">. </w:t>
      </w:r>
      <w:r w:rsidRPr="00211950">
        <w:rPr>
          <w:rFonts w:cstheme="minorHAnsi"/>
          <w:color w:val="000000"/>
        </w:rPr>
        <w:t xml:space="preserve">Identify and close the 4 clamps on the tubing. If clamps are not on the tubing, use Kelly  </w:t>
      </w:r>
    </w:p>
    <w:p w14:paraId="0F634D9B"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clamps or plastic clamps (which will usually be on or near the dialysis machine) to clamp off   </w:t>
      </w:r>
    </w:p>
    <w:p w14:paraId="6FA4EFB3"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the 2 tubes both above and below the Luer lock disconnects.</w:t>
      </w:r>
    </w:p>
    <w:p w14:paraId="258C8F4E"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The disconnects are in the center of the pictures below.</w:t>
      </w:r>
    </w:p>
    <w:p w14:paraId="1C625EC2" w14:textId="77777777" w:rsidR="0096125A" w:rsidRDefault="0096125A" w:rsidP="0096125A">
      <w:r>
        <w:rPr>
          <w:noProof/>
        </w:rPr>
        <w:lastRenderedPageBreak/>
        <w:drawing>
          <wp:inline distT="0" distB="0" distL="0" distR="0" wp14:anchorId="03F92F93" wp14:editId="09A2D4DA">
            <wp:extent cx="3983865" cy="2651760"/>
            <wp:effectExtent l="0" t="0" r="0" b="0"/>
            <wp:docPr id="11" name="Picture 11" descr="C:\Users\jburstein\Desktop\HD pics\471873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burstein\Desktop\HD pics\47187311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83865" cy="2651760"/>
                    </a:xfrm>
                    <a:prstGeom prst="rect">
                      <a:avLst/>
                    </a:prstGeom>
                    <a:noFill/>
                    <a:ln>
                      <a:noFill/>
                    </a:ln>
                  </pic:spPr>
                </pic:pic>
              </a:graphicData>
            </a:graphic>
          </wp:inline>
        </w:drawing>
      </w:r>
    </w:p>
    <w:p w14:paraId="04D9ED88" w14:textId="77777777" w:rsidR="0096125A" w:rsidRDefault="0096125A" w:rsidP="0096125A"/>
    <w:p w14:paraId="377A1E99" w14:textId="77777777" w:rsidR="0096125A" w:rsidRDefault="0096125A" w:rsidP="0096125A">
      <w:r>
        <w:rPr>
          <w:noProof/>
        </w:rPr>
        <w:drawing>
          <wp:inline distT="0" distB="0" distL="0" distR="0" wp14:anchorId="46CC5662" wp14:editId="134CBF0D">
            <wp:extent cx="4411980" cy="4129712"/>
            <wp:effectExtent l="0" t="0" r="762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1980" cy="4129712"/>
                    </a:xfrm>
                    <a:prstGeom prst="rect">
                      <a:avLst/>
                    </a:prstGeom>
                    <a:noFill/>
                    <a:ln>
                      <a:noFill/>
                    </a:ln>
                  </pic:spPr>
                </pic:pic>
              </a:graphicData>
            </a:graphic>
          </wp:inline>
        </w:drawing>
      </w:r>
    </w:p>
    <w:p w14:paraId="62F4A327" w14:textId="77777777" w:rsidR="0096125A" w:rsidRDefault="0096125A" w:rsidP="0096125A">
      <w:r>
        <w:rPr>
          <w:noProof/>
        </w:rPr>
        <w:lastRenderedPageBreak/>
        <w:drawing>
          <wp:inline distT="0" distB="0" distL="0" distR="0" wp14:anchorId="265F2BDB" wp14:editId="2C2227B5">
            <wp:extent cx="2962372" cy="253746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63402" cy="2538342"/>
                    </a:xfrm>
                    <a:prstGeom prst="rect">
                      <a:avLst/>
                    </a:prstGeom>
                    <a:noFill/>
                  </pic:spPr>
                </pic:pic>
              </a:graphicData>
            </a:graphic>
          </wp:inline>
        </w:drawing>
      </w:r>
      <w:r>
        <w:rPr>
          <w:noProof/>
        </w:rPr>
        <w:drawing>
          <wp:inline distT="0" distB="0" distL="0" distR="0" wp14:anchorId="355A189B" wp14:editId="5C6EC195">
            <wp:extent cx="2952848" cy="25298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5368" cy="2531999"/>
                    </a:xfrm>
                    <a:prstGeom prst="rect">
                      <a:avLst/>
                    </a:prstGeom>
                    <a:noFill/>
                    <a:ln>
                      <a:noFill/>
                    </a:ln>
                  </pic:spPr>
                </pic:pic>
              </a:graphicData>
            </a:graphic>
          </wp:inline>
        </w:drawing>
      </w:r>
    </w:p>
    <w:p w14:paraId="5E240B9F" w14:textId="77777777" w:rsidR="0096125A" w:rsidRDefault="0096125A" w:rsidP="0096125A"/>
    <w:p w14:paraId="27DEC7A7" w14:textId="77777777" w:rsidR="0096125A" w:rsidRDefault="0096125A" w:rsidP="0096125A"/>
    <w:p w14:paraId="289E12EF" w14:textId="77777777" w:rsidR="0096125A" w:rsidRPr="00211950" w:rsidRDefault="0096125A" w:rsidP="0096125A">
      <w:pPr>
        <w:autoSpaceDE w:val="0"/>
        <w:autoSpaceDN w:val="0"/>
        <w:adjustRightInd w:val="0"/>
        <w:spacing w:after="0" w:line="288" w:lineRule="auto"/>
        <w:rPr>
          <w:rFonts w:cstheme="minorHAnsi"/>
          <w:color w:val="000000"/>
        </w:rPr>
      </w:pPr>
      <w:r>
        <w:rPr>
          <w:rFonts w:ascii="Arial" w:hAnsi="Arial" w:cs="Arial"/>
          <w:b/>
          <w:bCs/>
          <w:color w:val="000000"/>
        </w:rPr>
        <w:t>3</w:t>
      </w:r>
      <w:r>
        <w:rPr>
          <w:rFonts w:ascii="Arial" w:hAnsi="Arial" w:cs="Arial"/>
          <w:color w:val="000000"/>
        </w:rPr>
        <w:t xml:space="preserve">.  </w:t>
      </w:r>
      <w:r w:rsidRPr="00211950">
        <w:rPr>
          <w:rFonts w:cstheme="minorHAnsi"/>
          <w:color w:val="000000"/>
        </w:rPr>
        <w:t>If you are trained to do so, and you have sterile caps or sterile syringes, or they are on or near the dialysis machine, then swab each disconnect end-connector with alcohol and attach</w:t>
      </w:r>
    </w:p>
    <w:p w14:paraId="53491651"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the cap or syringe.</w:t>
      </w:r>
    </w:p>
    <w:p w14:paraId="35EA03CF" w14:textId="77777777" w:rsidR="0096125A" w:rsidRPr="00211950" w:rsidRDefault="0096125A" w:rsidP="0096125A">
      <w:pPr>
        <w:autoSpaceDE w:val="0"/>
        <w:autoSpaceDN w:val="0"/>
        <w:adjustRightInd w:val="0"/>
        <w:spacing w:after="0" w:line="288" w:lineRule="auto"/>
        <w:rPr>
          <w:rFonts w:cstheme="minorHAnsi"/>
          <w:color w:val="000000"/>
        </w:rPr>
      </w:pPr>
      <w:r>
        <w:rPr>
          <w:rFonts w:ascii="Arial" w:hAnsi="Arial" w:cs="Arial"/>
          <w:b/>
          <w:bCs/>
          <w:color w:val="000000"/>
        </w:rPr>
        <w:t>4</w:t>
      </w:r>
      <w:r>
        <w:rPr>
          <w:rFonts w:ascii="Arial" w:hAnsi="Arial" w:cs="Arial"/>
          <w:color w:val="000000"/>
        </w:rPr>
        <w:t xml:space="preserve">.  </w:t>
      </w:r>
      <w:r w:rsidRPr="00211950">
        <w:rPr>
          <w:rFonts w:cstheme="minorHAnsi"/>
          <w:color w:val="000000"/>
        </w:rPr>
        <w:t>You will now have two needle-tubing pieces still inserted into the patient’s fistula.  GENTLY tape the tubing to the patient’s arm, then LOOSELY wrap gauze around the arm.  DO NOT apply a pressure dressing.</w:t>
      </w:r>
    </w:p>
    <w:p w14:paraId="6DA0E2A1" w14:textId="77777777" w:rsidR="0096125A" w:rsidRDefault="0096125A" w:rsidP="0096125A">
      <w:pPr>
        <w:autoSpaceDE w:val="0"/>
        <w:autoSpaceDN w:val="0"/>
        <w:adjustRightInd w:val="0"/>
        <w:spacing w:after="0" w:line="288" w:lineRule="auto"/>
        <w:rPr>
          <w:rFonts w:ascii="Arial" w:hAnsi="Arial" w:cs="Arial"/>
          <w:color w:val="000000"/>
        </w:rPr>
      </w:pPr>
    </w:p>
    <w:p w14:paraId="502330CD" w14:textId="77777777" w:rsidR="0096125A" w:rsidRPr="00211950" w:rsidRDefault="0096125A" w:rsidP="0096125A">
      <w:pPr>
        <w:rPr>
          <w:rFonts w:cstheme="minorHAnsi"/>
        </w:rPr>
      </w:pPr>
      <w:r w:rsidRPr="00211950">
        <w:rPr>
          <w:rFonts w:cstheme="minorHAnsi"/>
          <w:b/>
          <w:bCs/>
          <w:color w:val="000000"/>
        </w:rPr>
        <w:t>If you accidentally pull a needle out of the fistula you will have to apply firm manual pressure (again, NOT a pressure dressing) to that bleeding point for 20 minutes – so likely will need a backup crew to provide medical care!</w:t>
      </w:r>
    </w:p>
    <w:p w14:paraId="7113FB1E" w14:textId="77777777" w:rsidR="0096125A" w:rsidRPr="00D0079D" w:rsidRDefault="0096125A" w:rsidP="0096125A"/>
    <w:p w14:paraId="26959527" w14:textId="77777777" w:rsidR="0096125A" w:rsidRPr="00D0079D" w:rsidRDefault="0096125A" w:rsidP="0096125A"/>
    <w:p w14:paraId="5387B855" w14:textId="77777777" w:rsidR="0096125A" w:rsidRPr="00D0079D" w:rsidRDefault="0096125A" w:rsidP="0096125A"/>
    <w:p w14:paraId="18B77371" w14:textId="77777777" w:rsidR="0096125A" w:rsidRPr="00D0079D" w:rsidRDefault="0096125A" w:rsidP="0096125A"/>
    <w:p w14:paraId="50D4725E" w14:textId="77777777" w:rsidR="0096125A" w:rsidRPr="00D0079D" w:rsidRDefault="0096125A" w:rsidP="0096125A"/>
    <w:p w14:paraId="01346275" w14:textId="77777777" w:rsidR="0096125A" w:rsidRPr="00D0079D" w:rsidRDefault="0096125A" w:rsidP="0096125A"/>
    <w:p w14:paraId="51B1E1F8" w14:textId="77777777" w:rsidR="0096125A" w:rsidRDefault="0096125A" w:rsidP="0096125A"/>
    <w:p w14:paraId="3036BB2A" w14:textId="77777777" w:rsidR="0096125A" w:rsidRDefault="0096125A" w:rsidP="0096125A">
      <w:pPr>
        <w:tabs>
          <w:tab w:val="left" w:pos="8385"/>
        </w:tabs>
      </w:pPr>
      <w:r>
        <w:tab/>
      </w:r>
    </w:p>
    <w:p w14:paraId="3EB717EB" w14:textId="77777777" w:rsidR="00526B26" w:rsidRDefault="00526B26" w:rsidP="00526B26"/>
    <w:p w14:paraId="111D6E29" w14:textId="77777777" w:rsidR="00526B26" w:rsidRDefault="00526B26" w:rsidP="00526B26"/>
    <w:p w14:paraId="3117E1EE" w14:textId="77777777" w:rsidR="00526B26" w:rsidRDefault="00526B26" w:rsidP="00526B26"/>
    <w:p w14:paraId="7C43226D" w14:textId="77777777" w:rsidR="00526B26" w:rsidRDefault="00526B26" w:rsidP="00526B26"/>
    <w:p w14:paraId="368CADED" w14:textId="77777777" w:rsidR="00526B26" w:rsidRDefault="00526B26" w:rsidP="00526B26"/>
    <w:p w14:paraId="4DF94087" w14:textId="77777777" w:rsidR="00526B26" w:rsidRDefault="00526B26" w:rsidP="00526B26"/>
    <w:p w14:paraId="6E2D564E" w14:textId="77777777" w:rsidR="00526B26" w:rsidRDefault="00526B26" w:rsidP="00526B26"/>
    <w:p w14:paraId="5C54D151" w14:textId="77777777" w:rsidR="00526B26" w:rsidRDefault="00526B26" w:rsidP="00526B26"/>
    <w:p w14:paraId="3CEEE851" w14:textId="77777777" w:rsidR="00526B26" w:rsidRDefault="00526B26" w:rsidP="00526B26"/>
    <w:p w14:paraId="345347BD"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3:</w:t>
      </w:r>
    </w:p>
    <w:p w14:paraId="79F3EF1B"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1E28C9A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CARDIAC</w:t>
      </w:r>
    </w:p>
    <w:p w14:paraId="1DCD0C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EMERGENCIES</w:t>
      </w:r>
    </w:p>
    <w:p w14:paraId="5E6FBA2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F4478A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00D57165" w14:textId="55E5F553" w:rsidR="00526B26" w:rsidRDefault="00526B26" w:rsidP="00526B26">
      <w:pPr>
        <w:autoSpaceDE w:val="0"/>
        <w:autoSpaceDN w:val="0"/>
        <w:adjustRightInd w:val="0"/>
        <w:spacing w:after="0" w:line="288" w:lineRule="auto"/>
        <w:jc w:val="center"/>
        <w:rPr>
          <w:rFonts w:asciiTheme="majorHAnsi" w:eastAsiaTheme="majorEastAsia" w:hAnsiTheme="majorHAnsi" w:cs="Times New Roman"/>
          <w:b/>
          <w:bCs/>
          <w:color w:val="2F5496" w:themeColor="accent1" w:themeShade="BF"/>
          <w:sz w:val="28"/>
          <w:szCs w:val="28"/>
        </w:rPr>
      </w:pPr>
      <w:r>
        <w:rPr>
          <w:rFonts w:ascii="Calibri" w:hAnsi="Calibri" w:cs="Calibri"/>
          <w:b/>
          <w:bCs/>
          <w:color w:val="000000"/>
          <w:sz w:val="40"/>
          <w:szCs w:val="40"/>
        </w:rPr>
        <w:t xml:space="preserve">Version </w:t>
      </w:r>
      <w:r w:rsidR="00A33E83">
        <w:rPr>
          <w:rFonts w:ascii="Calibri" w:hAnsi="Calibri" w:cs="Calibri"/>
          <w:b/>
          <w:bCs/>
          <w:color w:val="000000"/>
          <w:sz w:val="40"/>
          <w:szCs w:val="40"/>
        </w:rPr>
        <w:t>2026.1</w:t>
      </w:r>
      <w:r>
        <w:br w:type="page"/>
      </w:r>
    </w:p>
    <w:p w14:paraId="176BD130" w14:textId="77777777" w:rsidR="00526B26" w:rsidRDefault="00526B26" w:rsidP="00526B26">
      <w:pPr>
        <w:pStyle w:val="Heading1"/>
      </w:pPr>
      <w:bookmarkStart w:id="35" w:name="_3.1_Acute_Coronary"/>
      <w:bookmarkEnd w:id="35"/>
      <w:r>
        <w:lastRenderedPageBreak/>
        <w:t>3.1 Acute Coronary Syndrome- Adult</w:t>
      </w:r>
    </w:p>
    <w:p w14:paraId="1E44D956" w14:textId="77777777" w:rsidR="00526B26" w:rsidRPr="0093214C" w:rsidRDefault="00526B26" w:rsidP="00526B26">
      <w:pPr>
        <w:autoSpaceDE w:val="0"/>
        <w:autoSpaceDN w:val="0"/>
        <w:adjustRightInd w:val="0"/>
        <w:spacing w:after="0" w:line="288" w:lineRule="auto"/>
        <w:rPr>
          <w:rFonts w:cs="Arial"/>
          <w:bCs/>
          <w:color w:val="000000"/>
        </w:rPr>
      </w:pPr>
      <w:r w:rsidRPr="0093214C">
        <w:rPr>
          <w:rFonts w:cs="Arial"/>
          <w:bCs/>
          <w:color w:val="000000"/>
        </w:rPr>
        <w:t xml:space="preserve">Clinical Note: </w:t>
      </w:r>
    </w:p>
    <w:p w14:paraId="52526E61" w14:textId="77777777" w:rsidR="00526B26" w:rsidRPr="0093214C" w:rsidRDefault="00526B26" w:rsidP="00526B26">
      <w:pPr>
        <w:autoSpaceDE w:val="0"/>
        <w:autoSpaceDN w:val="0"/>
        <w:adjustRightInd w:val="0"/>
        <w:spacing w:after="0" w:line="288" w:lineRule="auto"/>
        <w:rPr>
          <w:rFonts w:cs="Arial"/>
          <w:color w:val="000000"/>
        </w:rPr>
      </w:pPr>
      <w:r w:rsidRPr="0093214C">
        <w:rPr>
          <w:rFonts w:cs="Arial"/>
          <w:b/>
          <w:bCs/>
          <w:color w:val="000000"/>
        </w:rPr>
        <w:t>Not</w:t>
      </w:r>
      <w:r w:rsidRPr="0093214C">
        <w:rPr>
          <w:rFonts w:cs="Arial"/>
          <w:color w:val="000000"/>
        </w:rPr>
        <w:t xml:space="preserve"> all patients with complaints of chest pain should be treated with aspirin, nitrates and oxygen. Consider the likelihood of ACS based on the nature of the symptoms, the patient’s age, cardiac risk factors, past medical history, etc.</w:t>
      </w:r>
    </w:p>
    <w:p w14:paraId="3F614EED" w14:textId="77777777" w:rsidR="00526B26" w:rsidRPr="0093214C" w:rsidRDefault="00526B26" w:rsidP="00526B26">
      <w:pPr>
        <w:pStyle w:val="Heading2"/>
      </w:pPr>
      <w:r w:rsidRPr="0093214C">
        <w:t>EMT STANDING ORDERS</w:t>
      </w:r>
    </w:p>
    <w:p w14:paraId="131DA76D" w14:textId="77777777" w:rsidR="00526B26" w:rsidRPr="00AC3065" w:rsidRDefault="00526B26" w:rsidP="000F0858">
      <w:pPr>
        <w:numPr>
          <w:ilvl w:val="0"/>
          <w:numId w:val="178"/>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73ACC574"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b/>
          <w:bCs/>
          <w:color w:val="000000"/>
          <w:u w:val="single"/>
        </w:rPr>
        <w:t>Aspirin</w:t>
      </w:r>
      <w:r w:rsidRPr="0093214C">
        <w:rPr>
          <w:rFonts w:cs="Arial"/>
          <w:b/>
          <w:bCs/>
          <w:i/>
          <w:iCs/>
          <w:color w:val="000000"/>
        </w:rPr>
        <w:t xml:space="preserve"> </w:t>
      </w:r>
      <w:r w:rsidRPr="0093214C">
        <w:rPr>
          <w:rFonts w:cs="Arial"/>
          <w:color w:val="000000"/>
        </w:rPr>
        <w:t xml:space="preserve">324-325 mg. Check allergy status. Check contraindications. </w:t>
      </w:r>
    </w:p>
    <w:p w14:paraId="525CED93" w14:textId="434D466F" w:rsidR="00526B26" w:rsidRPr="0093214C" w:rsidRDefault="7BC107B5" w:rsidP="000F0858">
      <w:pPr>
        <w:numPr>
          <w:ilvl w:val="0"/>
          <w:numId w:val="56"/>
        </w:numPr>
        <w:autoSpaceDE w:val="0"/>
        <w:autoSpaceDN w:val="0"/>
        <w:adjustRightInd w:val="0"/>
        <w:spacing w:after="0" w:line="288" w:lineRule="auto"/>
        <w:rPr>
          <w:rFonts w:cs="Arial"/>
          <w:color w:val="000000"/>
        </w:rPr>
      </w:pPr>
      <w:r w:rsidRPr="5F48C9A3">
        <w:rPr>
          <w:rFonts w:cs="Arial"/>
          <w:color w:val="000000" w:themeColor="text1"/>
        </w:rPr>
        <w:t xml:space="preserve">SBP must be &gt;120mmHg and has their own nitroglycerin; Assist the patient with administration of their own </w:t>
      </w:r>
      <w:r w:rsidR="00526B26" w:rsidRPr="5F48C9A3">
        <w:rPr>
          <w:rFonts w:cs="Arial"/>
          <w:b/>
          <w:bCs/>
          <w:color w:val="000000" w:themeColor="text1"/>
          <w:u w:val="single"/>
        </w:rPr>
        <w:t xml:space="preserve">Nitroglycerin </w:t>
      </w:r>
      <w:r w:rsidR="00526B26" w:rsidRPr="5F48C9A3">
        <w:rPr>
          <w:rFonts w:cs="Arial"/>
          <w:color w:val="000000" w:themeColor="text1"/>
        </w:rPr>
        <w:t>1 tab/spray SL every 5 minutes to a maximum 3 doses</w:t>
      </w:r>
      <w:r w:rsidR="1DA260A5" w:rsidRPr="5F48C9A3">
        <w:rPr>
          <w:rFonts w:cs="Arial"/>
          <w:color w:val="000000" w:themeColor="text1"/>
        </w:rPr>
        <w:t xml:space="preserve">, including doses </w:t>
      </w:r>
      <w:r w:rsidR="002F3DCE" w:rsidRPr="5F48C9A3">
        <w:rPr>
          <w:rFonts w:cs="Arial"/>
          <w:color w:val="000000" w:themeColor="text1"/>
        </w:rPr>
        <w:t>self-administered</w:t>
      </w:r>
      <w:r w:rsidR="1DA260A5" w:rsidRPr="5F48C9A3">
        <w:rPr>
          <w:rFonts w:cs="Arial"/>
          <w:color w:val="000000" w:themeColor="text1"/>
        </w:rPr>
        <w:t xml:space="preserve"> prior to arrival. </w:t>
      </w:r>
    </w:p>
    <w:p w14:paraId="23ABE14C" w14:textId="1DEAF1FA"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b/>
          <w:bCs/>
          <w:color w:val="000000"/>
        </w:rPr>
        <w:t>If suspected MI</w:t>
      </w:r>
      <w:r w:rsidRPr="0093214C">
        <w:rPr>
          <w:rFonts w:cs="Arial"/>
          <w:color w:val="000000"/>
        </w:rPr>
        <w:t>, determine patient eligibility for fibrinolytic therapy (within this protocol).</w:t>
      </w:r>
    </w:p>
    <w:p w14:paraId="13EEE0AD" w14:textId="77777777" w:rsidR="00526B26" w:rsidRPr="0093214C" w:rsidRDefault="00526B26" w:rsidP="00526B26">
      <w:pPr>
        <w:pStyle w:val="Heading2"/>
      </w:pPr>
      <w:r w:rsidRPr="0093214C">
        <w:t>ADVANCED EMT STANDING ORDERS</w:t>
      </w:r>
    </w:p>
    <w:p w14:paraId="4E2E0BF0" w14:textId="4A8EAE29" w:rsidR="00526B26" w:rsidRPr="0093214C" w:rsidRDefault="00526B26" w:rsidP="000F0858">
      <w:pPr>
        <w:numPr>
          <w:ilvl w:val="0"/>
          <w:numId w:val="179"/>
        </w:numPr>
        <w:autoSpaceDE w:val="0"/>
        <w:autoSpaceDN w:val="0"/>
        <w:adjustRightInd w:val="0"/>
        <w:spacing w:after="0" w:line="288" w:lineRule="auto"/>
        <w:rPr>
          <w:rFonts w:cs="Arial"/>
          <w:color w:val="000000"/>
        </w:rPr>
      </w:pPr>
      <w:r w:rsidRPr="0093214C">
        <w:rPr>
          <w:rFonts w:cs="Arial"/>
          <w:color w:val="000000"/>
        </w:rPr>
        <w:t xml:space="preserve">IV must be established before administration of </w:t>
      </w:r>
      <w:r w:rsidR="00AA428B" w:rsidRPr="0093214C">
        <w:rPr>
          <w:rFonts w:cs="Arial"/>
          <w:color w:val="000000"/>
        </w:rPr>
        <w:t>nitroglycerin.</w:t>
      </w:r>
      <w:r w:rsidRPr="0093214C">
        <w:rPr>
          <w:rFonts w:cs="Arial"/>
          <w:color w:val="000000"/>
        </w:rPr>
        <w:t xml:space="preserve"> </w:t>
      </w:r>
    </w:p>
    <w:p w14:paraId="578CCDC7"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b/>
          <w:bCs/>
          <w:color w:val="000000"/>
          <w:u w:val="single"/>
        </w:rPr>
        <w:t>Nitroglycerin</w:t>
      </w:r>
      <w:r w:rsidRPr="0093214C">
        <w:rPr>
          <w:rFonts w:cs="Arial"/>
          <w:color w:val="000000"/>
        </w:rPr>
        <w:t xml:space="preserve"> 0.4mg SL every 3–5 minutes while symptoms persist and if systolic BP remains &gt;120 mmHg.</w:t>
      </w:r>
    </w:p>
    <w:p w14:paraId="4FBF3218"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color w:val="000000"/>
        </w:rPr>
        <w:t>If patient has taken their own Nitroglycerin PTA, and you have determined that the pharmacologic potency of that nitroglycerin was normal (based upon standard side effects of the med, e.g., headache/tingling sensation) without pain relief, contact Medical Control for other treatment options.</w:t>
      </w:r>
    </w:p>
    <w:p w14:paraId="74F1A4A6" w14:textId="77777777" w:rsidR="00526B26" w:rsidRPr="0093214C" w:rsidRDefault="00526B26" w:rsidP="00526B26">
      <w:pPr>
        <w:pStyle w:val="Heading2"/>
      </w:pPr>
      <w:r w:rsidRPr="0093214C">
        <w:t>PARAMEDIC STANDING ORDERS</w:t>
      </w:r>
    </w:p>
    <w:p w14:paraId="75465DA7" w14:textId="63DA65B4" w:rsidR="00526B26" w:rsidRPr="0093214C" w:rsidRDefault="00526B26" w:rsidP="00526B26">
      <w:pPr>
        <w:autoSpaceDE w:val="0"/>
        <w:autoSpaceDN w:val="0"/>
        <w:adjustRightInd w:val="0"/>
        <w:spacing w:after="0" w:line="288" w:lineRule="auto"/>
        <w:ind w:left="414" w:hanging="360"/>
        <w:rPr>
          <w:rFonts w:cs="Arial"/>
          <w:color w:val="000000"/>
        </w:rPr>
      </w:pPr>
      <w:r w:rsidRPr="0093214C">
        <w:rPr>
          <w:rFonts w:cs="Arial"/>
          <w:b/>
          <w:bCs/>
          <w:color w:val="000000"/>
        </w:rPr>
        <w:t>NOTE</w:t>
      </w:r>
      <w:r w:rsidRPr="0093214C">
        <w:rPr>
          <w:rFonts w:cs="Arial"/>
          <w:color w:val="000000"/>
        </w:rPr>
        <w:t xml:space="preserve">: A second IV line may be indicated for high-risk </w:t>
      </w:r>
      <w:r w:rsidR="00AA428B" w:rsidRPr="0093214C">
        <w:rPr>
          <w:rFonts w:cs="Arial"/>
          <w:color w:val="000000"/>
        </w:rPr>
        <w:t>patients</w:t>
      </w:r>
      <w:r w:rsidRPr="0093214C">
        <w:rPr>
          <w:rFonts w:cs="Arial"/>
          <w:color w:val="000000"/>
        </w:rPr>
        <w:t>.</w:t>
      </w:r>
    </w:p>
    <w:p w14:paraId="2783B87F"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71B17E52">
        <w:rPr>
          <w:rFonts w:cs="Arial"/>
          <w:color w:val="000000" w:themeColor="text1"/>
        </w:rPr>
        <w:t xml:space="preserve">Medication interventions based on risk for ACS, clinical presentation and/or diagnostic EKG changes. </w:t>
      </w:r>
    </w:p>
    <w:p w14:paraId="5F5429B9" w14:textId="23722722" w:rsidR="005FF1F4" w:rsidRDefault="005FF1F4" w:rsidP="000F0858">
      <w:pPr>
        <w:numPr>
          <w:ilvl w:val="0"/>
          <w:numId w:val="56"/>
        </w:numPr>
        <w:spacing w:after="0" w:line="288" w:lineRule="auto"/>
        <w:rPr>
          <w:rFonts w:cs="Arial"/>
          <w:color w:val="000000" w:themeColor="text1"/>
        </w:rPr>
      </w:pPr>
      <w:r w:rsidRPr="71B17E52">
        <w:rPr>
          <w:rFonts w:cs="Arial"/>
          <w:color w:val="000000" w:themeColor="text1"/>
        </w:rPr>
        <w:t>Consider pain management – refer to Protocol 2.13 Pain and Nausea Management for proper dosing of fentanyl or morphine ONLY.</w:t>
      </w:r>
    </w:p>
    <w:p w14:paraId="48382D96" w14:textId="58ADE98F" w:rsidR="00526B26" w:rsidRPr="0093214C" w:rsidRDefault="00526B26" w:rsidP="00526B26">
      <w:pPr>
        <w:pStyle w:val="Heading2"/>
      </w:pPr>
      <w:r w:rsidRPr="0093214C">
        <w:t>MEDICAL CONTROL MAY ORDER</w:t>
      </w:r>
    </w:p>
    <w:p w14:paraId="2E39A8D6" w14:textId="77777777" w:rsidR="00526B26" w:rsidRPr="0093214C" w:rsidRDefault="00526B26" w:rsidP="000F0858">
      <w:pPr>
        <w:pStyle w:val="ListParagraph"/>
        <w:numPr>
          <w:ilvl w:val="0"/>
          <w:numId w:val="180"/>
        </w:numPr>
        <w:spacing w:line="240" w:lineRule="auto"/>
        <w:ind w:left="0" w:firstLine="0"/>
      </w:pPr>
      <w:r w:rsidRPr="0093214C">
        <w:t>Additional doses of above medications</w:t>
      </w:r>
      <w:r>
        <w:t>.</w:t>
      </w:r>
    </w:p>
    <w:p w14:paraId="750EEF4F" w14:textId="77777777" w:rsidR="00526B26" w:rsidRPr="0093214C" w:rsidRDefault="00526B26" w:rsidP="00526B26">
      <w:r w:rsidRPr="0093214C">
        <w:t xml:space="preserve">RED FLAG - Caution </w:t>
      </w:r>
    </w:p>
    <w:p w14:paraId="58FF942C" w14:textId="77777777" w:rsidR="00526B26" w:rsidRPr="002F3DCE" w:rsidRDefault="00526B26" w:rsidP="000F0858">
      <w:pPr>
        <w:pStyle w:val="ListParagraph"/>
        <w:numPr>
          <w:ilvl w:val="0"/>
          <w:numId w:val="181"/>
        </w:numPr>
        <w:tabs>
          <w:tab w:val="left" w:pos="2610"/>
        </w:tabs>
        <w:autoSpaceDE w:val="0"/>
        <w:autoSpaceDN w:val="0"/>
        <w:adjustRightInd w:val="0"/>
        <w:spacing w:after="0" w:line="288" w:lineRule="auto"/>
        <w:rPr>
          <w:rFonts w:cs="Arial"/>
          <w:color w:val="000000"/>
        </w:rPr>
      </w:pPr>
      <w:r w:rsidRPr="002F3DCE">
        <w:rPr>
          <w:rFonts w:cs="Arial"/>
          <w:color w:val="000000" w:themeColor="text1"/>
        </w:rPr>
        <w:t xml:space="preserve">Avoid nitroglycerin in ALL patients who have used a phosphodiesterase inhibitor </w:t>
      </w:r>
      <w:proofErr w:type="gramStart"/>
      <w:r w:rsidRPr="002F3DCE">
        <w:rPr>
          <w:rFonts w:cs="Arial"/>
          <w:color w:val="000000" w:themeColor="text1"/>
        </w:rPr>
        <w:t>such as:</w:t>
      </w:r>
      <w:proofErr w:type="gramEnd"/>
      <w:r w:rsidRPr="002F3DCE">
        <w:rPr>
          <w:rFonts w:cs="Arial"/>
          <w:color w:val="000000" w:themeColor="text1"/>
        </w:rPr>
        <w:t xml:space="preserve"> </w:t>
      </w:r>
      <w:r w:rsidRPr="002F3DCE">
        <w:rPr>
          <w:rFonts w:cs="Arial"/>
          <w:b/>
          <w:bCs/>
          <w:color w:val="000000" w:themeColor="text1"/>
        </w:rPr>
        <w:t xml:space="preserve">sildenafil </w:t>
      </w:r>
      <w:r w:rsidRPr="002F3DCE">
        <w:rPr>
          <w:rFonts w:cs="Arial"/>
          <w:color w:val="000000" w:themeColor="text1"/>
        </w:rPr>
        <w:t xml:space="preserve">(Viagra, </w:t>
      </w:r>
      <w:proofErr w:type="spellStart"/>
      <w:r w:rsidRPr="002F3DCE">
        <w:rPr>
          <w:rFonts w:cs="Arial"/>
          <w:color w:val="000000" w:themeColor="text1"/>
        </w:rPr>
        <w:t>Revatio</w:t>
      </w:r>
      <w:proofErr w:type="spellEnd"/>
      <w:r w:rsidRPr="002F3DCE">
        <w:rPr>
          <w:rFonts w:cs="Arial"/>
          <w:color w:val="000000" w:themeColor="text1"/>
        </w:rPr>
        <w:t xml:space="preserve">), </w:t>
      </w:r>
      <w:r w:rsidRPr="002F3DCE">
        <w:rPr>
          <w:rFonts w:cs="Arial"/>
          <w:b/>
          <w:bCs/>
          <w:color w:val="000000" w:themeColor="text1"/>
        </w:rPr>
        <w:t xml:space="preserve">vardenafil </w:t>
      </w:r>
      <w:r w:rsidRPr="002F3DCE">
        <w:rPr>
          <w:rFonts w:cs="Arial"/>
          <w:color w:val="000000" w:themeColor="text1"/>
        </w:rPr>
        <w:t xml:space="preserve">(Levitra, </w:t>
      </w:r>
      <w:proofErr w:type="spellStart"/>
      <w:r w:rsidRPr="002F3DCE">
        <w:rPr>
          <w:rFonts w:cs="Arial"/>
          <w:color w:val="000000" w:themeColor="text1"/>
        </w:rPr>
        <w:t>Staxyn</w:t>
      </w:r>
      <w:proofErr w:type="spellEnd"/>
      <w:r w:rsidRPr="002F3DCE">
        <w:rPr>
          <w:rFonts w:cs="Arial"/>
          <w:color w:val="000000" w:themeColor="text1"/>
        </w:rPr>
        <w:t xml:space="preserve">), </w:t>
      </w:r>
      <w:r w:rsidRPr="002F3DCE">
        <w:rPr>
          <w:rFonts w:cs="Arial"/>
          <w:b/>
          <w:bCs/>
          <w:color w:val="000000" w:themeColor="text1"/>
        </w:rPr>
        <w:t xml:space="preserve">tadalafil </w:t>
      </w:r>
      <w:r w:rsidRPr="002F3DCE">
        <w:rPr>
          <w:rFonts w:cs="Arial"/>
          <w:color w:val="000000" w:themeColor="text1"/>
        </w:rPr>
        <w:t xml:space="preserve">(Cialis, </w:t>
      </w:r>
      <w:proofErr w:type="spellStart"/>
      <w:r w:rsidRPr="002F3DCE">
        <w:rPr>
          <w:rFonts w:cs="Arial"/>
          <w:color w:val="000000" w:themeColor="text1"/>
        </w:rPr>
        <w:t>Adcirca</w:t>
      </w:r>
      <w:proofErr w:type="spellEnd"/>
      <w:r w:rsidRPr="002F3DCE">
        <w:rPr>
          <w:rFonts w:cs="Arial"/>
          <w:color w:val="000000" w:themeColor="text1"/>
        </w:rPr>
        <w:t xml:space="preserve">) within the last </w:t>
      </w:r>
      <w:r w:rsidRPr="002F3DCE">
        <w:rPr>
          <w:rFonts w:cs="Arial"/>
          <w:b/>
          <w:bCs/>
          <w:color w:val="000000" w:themeColor="text1"/>
          <w:u w:val="single"/>
        </w:rPr>
        <w:t>48 HOURS</w:t>
      </w:r>
      <w:r w:rsidRPr="002F3DCE">
        <w:rPr>
          <w:rFonts w:cs="Arial"/>
          <w:color w:val="000000" w:themeColor="text1"/>
        </w:rPr>
        <w:t>. These medications are often used for erectile dysfunction and pulmonary hypertension. Also avoid use in patients receiving intravenous epoprostenol (</w:t>
      </w:r>
      <w:proofErr w:type="spellStart"/>
      <w:r w:rsidRPr="002F3DCE">
        <w:rPr>
          <w:rFonts w:cs="Arial"/>
          <w:color w:val="000000" w:themeColor="text1"/>
        </w:rPr>
        <w:t>Flolan</w:t>
      </w:r>
      <w:proofErr w:type="spellEnd"/>
      <w:r w:rsidRPr="002F3DCE">
        <w:rPr>
          <w:rFonts w:cs="Arial"/>
          <w:color w:val="000000" w:themeColor="text1"/>
        </w:rPr>
        <w:t>) which is also used for pulmonary hypertension.</w:t>
      </w:r>
    </w:p>
    <w:p w14:paraId="5FE43A2B" w14:textId="77777777" w:rsidR="00526B26" w:rsidRPr="002F3DCE" w:rsidRDefault="00526B26" w:rsidP="000F0858">
      <w:pPr>
        <w:pStyle w:val="ListParagraph"/>
        <w:numPr>
          <w:ilvl w:val="0"/>
          <w:numId w:val="182"/>
        </w:numPr>
        <w:rPr>
          <w:rFonts w:cs="Arial"/>
          <w:color w:val="000000"/>
        </w:rPr>
      </w:pPr>
      <w:r w:rsidRPr="002F3DCE">
        <w:rPr>
          <w:rFonts w:cs="Arial"/>
          <w:color w:val="000000"/>
        </w:rPr>
        <w:t>Administer nitrates with extreme caution, if at all, to patients with inferior-wall STEMI or suspected right ventricular (RV) involvement because these patients require adequate RV preload.</w:t>
      </w:r>
    </w:p>
    <w:p w14:paraId="519869D3" w14:textId="77777777" w:rsidR="00526B26" w:rsidRPr="006A0017" w:rsidRDefault="00526B26" w:rsidP="00526B26">
      <w:r w:rsidRPr="00E129D2">
        <w:t>RED FLAG: CAUTION</w:t>
      </w:r>
    </w:p>
    <w:p w14:paraId="5F209433"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If patient appears to be having a ST-elevation MI (STEMI), refer to the appropriate STEMI-Point of Entry (POE) plan, and transport accordingly.</w:t>
      </w:r>
    </w:p>
    <w:p w14:paraId="7FE24C7A" w14:textId="77777777" w:rsidR="00526B26" w:rsidRPr="0093214C" w:rsidRDefault="00526B26" w:rsidP="00526B26">
      <w:pPr>
        <w:autoSpaceDE w:val="0"/>
        <w:autoSpaceDN w:val="0"/>
        <w:adjustRightInd w:val="0"/>
        <w:spacing w:after="0" w:line="288" w:lineRule="auto"/>
        <w:rPr>
          <w:rFonts w:cs="Arial"/>
          <w:color w:val="000000"/>
          <w:sz w:val="20"/>
          <w:szCs w:val="20"/>
        </w:rPr>
      </w:pPr>
    </w:p>
    <w:p w14:paraId="279CF05D" w14:textId="77777777" w:rsidR="00526B26" w:rsidRPr="0093214C" w:rsidRDefault="00526B26" w:rsidP="00526B26">
      <w:r w:rsidRPr="0093214C">
        <w:t>RED FLAG: CAUTION</w:t>
      </w:r>
    </w:p>
    <w:p w14:paraId="4ABDE5FE" w14:textId="20B22C50" w:rsidR="00526B26" w:rsidRPr="00F47BEE" w:rsidRDefault="00526B26" w:rsidP="00526B26">
      <w:r w:rsidRPr="00F47BEE">
        <w:rPr>
          <w:rFonts w:cs="Arial"/>
          <w:color w:val="000000"/>
        </w:rPr>
        <w:t>Avoid hyperoxygenation, oxygen administration should be titrated to patient condition, and administered with evidence of hypoxemia, dyspnea, or an SpO2 &lt;9</w:t>
      </w:r>
      <w:r w:rsidR="004B4005">
        <w:rPr>
          <w:rFonts w:cs="Arial"/>
          <w:color w:val="000000"/>
        </w:rPr>
        <w:t>0</w:t>
      </w:r>
      <w:r w:rsidRPr="00F47BEE">
        <w:rPr>
          <w:rFonts w:cs="Arial"/>
          <w:color w:val="000000"/>
        </w:rPr>
        <w:t>%, especially in the presence of a suspected CVA/TIA or ACS.</w:t>
      </w:r>
    </w:p>
    <w:p w14:paraId="722D22AD" w14:textId="77777777" w:rsidR="00526B26" w:rsidRPr="0093214C" w:rsidRDefault="00526B26" w:rsidP="00526B26">
      <w:r w:rsidRPr="0093214C">
        <w:t xml:space="preserve">Clinical Note: </w:t>
      </w:r>
    </w:p>
    <w:p w14:paraId="48984C25" w14:textId="77777777" w:rsidR="00526B26" w:rsidRPr="0093214C" w:rsidRDefault="00526B26" w:rsidP="00526B26">
      <w:pPr>
        <w:autoSpaceDE w:val="0"/>
        <w:autoSpaceDN w:val="0"/>
        <w:adjustRightInd w:val="0"/>
        <w:rPr>
          <w:rFonts w:cs="Arial"/>
          <w:b/>
          <w:bCs/>
          <w:color w:val="000000"/>
          <w:u w:val="single"/>
        </w:rPr>
      </w:pPr>
      <w:r w:rsidRPr="0093214C">
        <w:rPr>
          <w:rFonts w:cs="Arial"/>
          <w:b/>
          <w:bCs/>
          <w:color w:val="000000"/>
          <w:u w:val="single"/>
        </w:rPr>
        <w:t>Additional signs and symptoms of an ACS patient may be</w:t>
      </w:r>
      <w:r>
        <w:rPr>
          <w:rFonts w:cs="Arial"/>
          <w:b/>
          <w:bCs/>
          <w:color w:val="000000"/>
          <w:u w:val="single"/>
        </w:rPr>
        <w:t>:</w:t>
      </w:r>
    </w:p>
    <w:p w14:paraId="15AE06AE" w14:textId="77777777" w:rsidR="00526B26" w:rsidRPr="0093214C" w:rsidRDefault="00526B26" w:rsidP="00526B26">
      <w:pPr>
        <w:autoSpaceDE w:val="0"/>
        <w:autoSpaceDN w:val="0"/>
        <w:adjustRightInd w:val="0"/>
        <w:rPr>
          <w:rFonts w:cs="Arial"/>
          <w:color w:val="000000"/>
        </w:rPr>
      </w:pPr>
      <w:r w:rsidRPr="0093214C">
        <w:rPr>
          <w:rFonts w:cs="Arial"/>
          <w:color w:val="000000"/>
        </w:rPr>
        <w:t xml:space="preserve">Sudden onset of diaphoresis (cool, clammy, wet skin often profuse), anxiety, restlessness, abnormal vital signs such as an irregular pulse rate, and nausea / vomiting. </w:t>
      </w:r>
    </w:p>
    <w:p w14:paraId="5042EF84" w14:textId="0240F6F8" w:rsidR="00526B26" w:rsidRPr="0093214C" w:rsidRDefault="00526B26" w:rsidP="00526B26">
      <w:pPr>
        <w:autoSpaceDE w:val="0"/>
        <w:autoSpaceDN w:val="0"/>
        <w:adjustRightInd w:val="0"/>
        <w:rPr>
          <w:rFonts w:cs="Arial"/>
          <w:color w:val="000000"/>
        </w:rPr>
      </w:pPr>
      <w:r w:rsidRPr="5F48C9A3">
        <w:rPr>
          <w:rFonts w:cs="Arial"/>
          <w:color w:val="000000" w:themeColor="text1"/>
        </w:rPr>
        <w:t xml:space="preserve">All ACS patients must be carefully monitored until a definitive diagnosis can be made at the hospital and shall have a 12-lead evaluation done by Paramedics.  All patients with ACS-like symptoms of a non-traumatic etiology should </w:t>
      </w:r>
      <w:proofErr w:type="gramStart"/>
      <w:r w:rsidRPr="5F48C9A3">
        <w:rPr>
          <w:rFonts w:cs="Arial"/>
          <w:color w:val="000000" w:themeColor="text1"/>
        </w:rPr>
        <w:t>be considered to be</w:t>
      </w:r>
      <w:proofErr w:type="gramEnd"/>
      <w:r w:rsidRPr="5F48C9A3">
        <w:rPr>
          <w:rFonts w:cs="Arial"/>
          <w:color w:val="000000" w:themeColor="text1"/>
        </w:rPr>
        <w:t xml:space="preserve"> of cardiac origin</w:t>
      </w:r>
      <w:r w:rsidR="193D43F5" w:rsidRPr="5F48C9A3">
        <w:rPr>
          <w:rFonts w:cs="Arial"/>
          <w:color w:val="000000" w:themeColor="text1"/>
        </w:rPr>
        <w:t>, regardless of the 12-lead</w:t>
      </w:r>
      <w:r w:rsidRPr="5F48C9A3">
        <w:rPr>
          <w:rFonts w:cs="Arial"/>
          <w:color w:val="000000" w:themeColor="text1"/>
        </w:rPr>
        <w:t xml:space="preserve"> </w:t>
      </w:r>
      <w:r w:rsidR="7BB71E93" w:rsidRPr="5F48C9A3">
        <w:rPr>
          <w:rFonts w:cs="Arial"/>
          <w:color w:val="000000" w:themeColor="text1"/>
        </w:rPr>
        <w:t xml:space="preserve">ECG interpretation, </w:t>
      </w:r>
      <w:r w:rsidRPr="5F48C9A3">
        <w:rPr>
          <w:rFonts w:cs="Arial"/>
          <w:color w:val="000000" w:themeColor="text1"/>
        </w:rPr>
        <w:t xml:space="preserve">until proven otherwise. </w:t>
      </w:r>
    </w:p>
    <w:p w14:paraId="32EB7E89" w14:textId="77777777" w:rsidR="00526B26" w:rsidRPr="0093214C" w:rsidRDefault="00526B26" w:rsidP="00526B26">
      <w:r w:rsidRPr="0093214C">
        <w:t>Clinical Note:</w:t>
      </w:r>
    </w:p>
    <w:p w14:paraId="0F62109C" w14:textId="17287909" w:rsidR="00526B26" w:rsidRPr="0093214C" w:rsidRDefault="00526B26" w:rsidP="00526B26">
      <w:pPr>
        <w:autoSpaceDE w:val="0"/>
        <w:autoSpaceDN w:val="0"/>
        <w:adjustRightInd w:val="0"/>
        <w:rPr>
          <w:rFonts w:cs="Arial"/>
          <w:color w:val="000000"/>
        </w:rPr>
      </w:pPr>
      <w:r w:rsidRPr="0093214C">
        <w:rPr>
          <w:rFonts w:cs="Arial"/>
          <w:color w:val="000000"/>
        </w:rPr>
        <w:t xml:space="preserve">Acute Coronary Syndrome (ACS) represents a spectrum of </w:t>
      </w:r>
      <w:r w:rsidR="00AA428B" w:rsidRPr="0093214C">
        <w:rPr>
          <w:rFonts w:cs="Arial"/>
          <w:color w:val="000000"/>
        </w:rPr>
        <w:t>diseases</w:t>
      </w:r>
      <w:r w:rsidRPr="0093214C">
        <w:rPr>
          <w:rFonts w:cs="Arial"/>
          <w:color w:val="000000"/>
        </w:rPr>
        <w:t xml:space="preserve">.  There are at least three conditions identified within the spectrum of ACS: Classic anginal chest pain; atypical chest pain; anginal equivalents; Patients experiencing a myocardial </w:t>
      </w:r>
      <w:r w:rsidR="00AA428B" w:rsidRPr="0093214C">
        <w:rPr>
          <w:rFonts w:cs="Arial"/>
          <w:color w:val="000000"/>
        </w:rPr>
        <w:t>infarction,</w:t>
      </w:r>
      <w:r w:rsidRPr="0093214C">
        <w:rPr>
          <w:rFonts w:cs="Arial"/>
          <w:color w:val="000000"/>
        </w:rPr>
        <w:t xml:space="preserve"> or an ischemic event of unknown etiology may, based on 12-lead interpretation fall into one of three categories, “injury (STEMI)” or “Ischemia” or “Non-Diagnostic.”</w:t>
      </w:r>
    </w:p>
    <w:tbl>
      <w:tblPr>
        <w:tblStyle w:val="TableGrid"/>
        <w:tblW w:w="0" w:type="auto"/>
        <w:jc w:val="center"/>
        <w:shd w:val="clear" w:color="auto" w:fill="E8EEF7"/>
        <w:tblLook w:val="04A0" w:firstRow="1" w:lastRow="0" w:firstColumn="1" w:lastColumn="0" w:noHBand="0" w:noVBand="1"/>
        <w:tblCaption w:val="ACS"/>
        <w:tblDescription w:val="Classical Anginal Chest Pain Atypical Chest Pain Anginal Equivalents&#10;Central Anterior Pain Epigastric discomfort Dyspnea&#10;Chest Pressure, tightness Musculoskeletal Syncope&#10;Crushing Pain Often Unilateral “Generally Weak”&#10;Pain radiating to arms, neck and back Nausea/Vomiting Palpitations&#10;"/>
      </w:tblPr>
      <w:tblGrid>
        <w:gridCol w:w="3554"/>
        <w:gridCol w:w="2099"/>
        <w:gridCol w:w="2014"/>
      </w:tblGrid>
      <w:tr w:rsidR="00526B26" w:rsidRPr="0093214C" w14:paraId="1C0422C7" w14:textId="77777777" w:rsidTr="00526B26">
        <w:trPr>
          <w:tblHeader/>
          <w:jc w:val="center"/>
        </w:trPr>
        <w:tc>
          <w:tcPr>
            <w:tcW w:w="0" w:type="auto"/>
            <w:shd w:val="clear" w:color="auto" w:fill="000000" w:themeFill="text1"/>
          </w:tcPr>
          <w:p w14:paraId="4023E50C" w14:textId="77777777" w:rsidR="00526B26" w:rsidRPr="0093214C" w:rsidRDefault="00526B26" w:rsidP="00526B26">
            <w:pPr>
              <w:rPr>
                <w:b/>
              </w:rPr>
            </w:pPr>
            <w:r w:rsidRPr="0093214C">
              <w:rPr>
                <w:b/>
              </w:rPr>
              <w:t>Classical Anginal Chest Pain</w:t>
            </w:r>
          </w:p>
        </w:tc>
        <w:tc>
          <w:tcPr>
            <w:tcW w:w="0" w:type="auto"/>
            <w:shd w:val="clear" w:color="auto" w:fill="000000" w:themeFill="text1"/>
          </w:tcPr>
          <w:p w14:paraId="3C16D5ED" w14:textId="77777777" w:rsidR="00526B26" w:rsidRPr="0093214C" w:rsidRDefault="00526B26" w:rsidP="00526B26">
            <w:pPr>
              <w:rPr>
                <w:b/>
              </w:rPr>
            </w:pPr>
            <w:r w:rsidRPr="0093214C">
              <w:rPr>
                <w:b/>
              </w:rPr>
              <w:t>Atypical Chest Pain</w:t>
            </w:r>
          </w:p>
        </w:tc>
        <w:tc>
          <w:tcPr>
            <w:tcW w:w="0" w:type="auto"/>
            <w:shd w:val="clear" w:color="auto" w:fill="000000" w:themeFill="text1"/>
          </w:tcPr>
          <w:p w14:paraId="5319B366" w14:textId="77777777" w:rsidR="00526B26" w:rsidRPr="0093214C" w:rsidRDefault="00526B26" w:rsidP="00526B26">
            <w:pPr>
              <w:rPr>
                <w:b/>
              </w:rPr>
            </w:pPr>
            <w:r w:rsidRPr="0093214C">
              <w:rPr>
                <w:b/>
              </w:rPr>
              <w:t>Anginal Equivalents</w:t>
            </w:r>
          </w:p>
        </w:tc>
      </w:tr>
      <w:tr w:rsidR="00526B26" w:rsidRPr="0093214C" w14:paraId="5E05B999" w14:textId="77777777" w:rsidTr="00526B26">
        <w:trPr>
          <w:jc w:val="center"/>
        </w:trPr>
        <w:tc>
          <w:tcPr>
            <w:tcW w:w="0" w:type="auto"/>
            <w:shd w:val="clear" w:color="auto" w:fill="E8EEF7"/>
          </w:tcPr>
          <w:p w14:paraId="65B6F426" w14:textId="77777777" w:rsidR="00526B26" w:rsidRPr="0093214C" w:rsidRDefault="00526B26" w:rsidP="00526B26">
            <w:r w:rsidRPr="0093214C">
              <w:t>Central Anterior Pain</w:t>
            </w:r>
          </w:p>
        </w:tc>
        <w:tc>
          <w:tcPr>
            <w:tcW w:w="0" w:type="auto"/>
            <w:shd w:val="clear" w:color="auto" w:fill="E8EEF7"/>
          </w:tcPr>
          <w:p w14:paraId="36C13710" w14:textId="77777777" w:rsidR="00526B26" w:rsidRPr="0093214C" w:rsidRDefault="00526B26" w:rsidP="00526B26">
            <w:r w:rsidRPr="0093214C">
              <w:t>Epigastric discomfort</w:t>
            </w:r>
          </w:p>
        </w:tc>
        <w:tc>
          <w:tcPr>
            <w:tcW w:w="0" w:type="auto"/>
            <w:shd w:val="clear" w:color="auto" w:fill="E8EEF7"/>
          </w:tcPr>
          <w:p w14:paraId="2D6A31D0" w14:textId="77777777" w:rsidR="00526B26" w:rsidRPr="0093214C" w:rsidRDefault="00526B26" w:rsidP="00526B26">
            <w:r w:rsidRPr="0093214C">
              <w:t>Dyspnea</w:t>
            </w:r>
          </w:p>
        </w:tc>
      </w:tr>
      <w:tr w:rsidR="00526B26" w:rsidRPr="0093214C" w14:paraId="51260EA6" w14:textId="77777777" w:rsidTr="00526B26">
        <w:trPr>
          <w:jc w:val="center"/>
        </w:trPr>
        <w:tc>
          <w:tcPr>
            <w:tcW w:w="0" w:type="auto"/>
            <w:shd w:val="clear" w:color="auto" w:fill="E8EEF7"/>
          </w:tcPr>
          <w:p w14:paraId="1CAE15E6" w14:textId="77777777" w:rsidR="00526B26" w:rsidRPr="0093214C" w:rsidRDefault="00526B26" w:rsidP="00526B26">
            <w:r w:rsidRPr="0093214C">
              <w:t>Chest Pressure, tightness</w:t>
            </w:r>
          </w:p>
        </w:tc>
        <w:tc>
          <w:tcPr>
            <w:tcW w:w="0" w:type="auto"/>
            <w:shd w:val="clear" w:color="auto" w:fill="E8EEF7"/>
          </w:tcPr>
          <w:p w14:paraId="5D8AE0EF" w14:textId="77777777" w:rsidR="00526B26" w:rsidRPr="0093214C" w:rsidRDefault="00526B26" w:rsidP="00526B26">
            <w:r w:rsidRPr="0093214C">
              <w:t>Musculoskeletal</w:t>
            </w:r>
          </w:p>
        </w:tc>
        <w:tc>
          <w:tcPr>
            <w:tcW w:w="0" w:type="auto"/>
            <w:shd w:val="clear" w:color="auto" w:fill="E8EEF7"/>
          </w:tcPr>
          <w:p w14:paraId="33E41C7F" w14:textId="77777777" w:rsidR="00526B26" w:rsidRPr="0093214C" w:rsidRDefault="00526B26" w:rsidP="00526B26">
            <w:r w:rsidRPr="0093214C">
              <w:t>Syncope</w:t>
            </w:r>
          </w:p>
        </w:tc>
      </w:tr>
      <w:tr w:rsidR="00526B26" w:rsidRPr="0093214C" w14:paraId="17ECE020" w14:textId="77777777" w:rsidTr="00526B26">
        <w:trPr>
          <w:jc w:val="center"/>
        </w:trPr>
        <w:tc>
          <w:tcPr>
            <w:tcW w:w="0" w:type="auto"/>
            <w:shd w:val="clear" w:color="auto" w:fill="E8EEF7"/>
          </w:tcPr>
          <w:p w14:paraId="3C0CE054" w14:textId="77777777" w:rsidR="00526B26" w:rsidRPr="0093214C" w:rsidRDefault="00526B26" w:rsidP="00526B26">
            <w:r w:rsidRPr="0093214C">
              <w:t>Crushing Pain</w:t>
            </w:r>
          </w:p>
        </w:tc>
        <w:tc>
          <w:tcPr>
            <w:tcW w:w="0" w:type="auto"/>
            <w:shd w:val="clear" w:color="auto" w:fill="E8EEF7"/>
          </w:tcPr>
          <w:p w14:paraId="5506D12E" w14:textId="77777777" w:rsidR="00526B26" w:rsidRPr="0093214C" w:rsidRDefault="00526B26" w:rsidP="00526B26">
            <w:r w:rsidRPr="0093214C">
              <w:t>Often Unilateral</w:t>
            </w:r>
          </w:p>
        </w:tc>
        <w:tc>
          <w:tcPr>
            <w:tcW w:w="0" w:type="auto"/>
            <w:shd w:val="clear" w:color="auto" w:fill="E8EEF7"/>
          </w:tcPr>
          <w:p w14:paraId="0193A350" w14:textId="77777777" w:rsidR="00526B26" w:rsidRPr="0093214C" w:rsidRDefault="00526B26" w:rsidP="00526B26">
            <w:r w:rsidRPr="0093214C">
              <w:t>“Generally Weak”</w:t>
            </w:r>
          </w:p>
        </w:tc>
      </w:tr>
      <w:tr w:rsidR="00526B26" w:rsidRPr="0093214C" w14:paraId="2F2C80FC" w14:textId="77777777" w:rsidTr="00526B26">
        <w:trPr>
          <w:trHeight w:val="53"/>
          <w:jc w:val="center"/>
        </w:trPr>
        <w:tc>
          <w:tcPr>
            <w:tcW w:w="0" w:type="auto"/>
            <w:shd w:val="clear" w:color="auto" w:fill="E8EEF7"/>
          </w:tcPr>
          <w:p w14:paraId="755ED79B" w14:textId="77777777" w:rsidR="00526B26" w:rsidRPr="0093214C" w:rsidRDefault="00526B26" w:rsidP="00526B26">
            <w:r w:rsidRPr="0093214C">
              <w:t>Pain radiating to arms, neck and back</w:t>
            </w:r>
          </w:p>
        </w:tc>
        <w:tc>
          <w:tcPr>
            <w:tcW w:w="0" w:type="auto"/>
            <w:shd w:val="clear" w:color="auto" w:fill="E8EEF7"/>
          </w:tcPr>
          <w:p w14:paraId="5282528D" w14:textId="77777777" w:rsidR="00526B26" w:rsidRPr="0093214C" w:rsidRDefault="00526B26" w:rsidP="00526B26">
            <w:r w:rsidRPr="0093214C">
              <w:t>Nausea/Vomiting</w:t>
            </w:r>
          </w:p>
        </w:tc>
        <w:tc>
          <w:tcPr>
            <w:tcW w:w="0" w:type="auto"/>
            <w:shd w:val="clear" w:color="auto" w:fill="E8EEF7"/>
          </w:tcPr>
          <w:p w14:paraId="6CA5C968" w14:textId="77777777" w:rsidR="00526B26" w:rsidRPr="0093214C" w:rsidRDefault="00526B26" w:rsidP="00526B26">
            <w:r w:rsidRPr="0093214C">
              <w:t>Palpitations</w:t>
            </w:r>
          </w:p>
        </w:tc>
      </w:tr>
    </w:tbl>
    <w:p w14:paraId="595D1418" w14:textId="77777777" w:rsidR="00526B26" w:rsidRPr="0093214C" w:rsidRDefault="00526B26" w:rsidP="00526B26"/>
    <w:p w14:paraId="62D8C0AC" w14:textId="77777777" w:rsidR="00526B26" w:rsidRDefault="00526B26" w:rsidP="00526B26">
      <w:pPr>
        <w:autoSpaceDE w:val="0"/>
        <w:autoSpaceDN w:val="0"/>
        <w:adjustRightInd w:val="0"/>
        <w:spacing w:after="0" w:line="288" w:lineRule="auto"/>
        <w:rPr>
          <w:rFonts w:cs="Arial"/>
          <w:color w:val="000000"/>
          <w:sz w:val="20"/>
          <w:szCs w:val="20"/>
        </w:rPr>
      </w:pPr>
    </w:p>
    <w:p w14:paraId="30646C2A" w14:textId="77777777" w:rsidR="00526B26" w:rsidRPr="00DB3DAA" w:rsidRDefault="00526B26" w:rsidP="00526B26">
      <w:pPr>
        <w:autoSpaceDE w:val="0"/>
        <w:autoSpaceDN w:val="0"/>
        <w:adjustRightInd w:val="0"/>
        <w:spacing w:after="0" w:line="288" w:lineRule="auto"/>
        <w:rPr>
          <w:rFonts w:cs="Arial"/>
          <w:color w:val="000000"/>
          <w:sz w:val="20"/>
          <w:szCs w:val="20"/>
        </w:rPr>
      </w:pPr>
    </w:p>
    <w:p w14:paraId="17964D65" w14:textId="77777777" w:rsidR="00526B26" w:rsidRPr="0093214C" w:rsidRDefault="00526B26" w:rsidP="00526B26">
      <w:pPr>
        <w:autoSpaceDE w:val="0"/>
        <w:autoSpaceDN w:val="0"/>
        <w:adjustRightInd w:val="0"/>
        <w:spacing w:after="0" w:line="288" w:lineRule="auto"/>
        <w:rPr>
          <w:rFonts w:cs="Arial"/>
          <w:b/>
          <w:bCs/>
          <w:color w:val="000000"/>
          <w:sz w:val="20"/>
          <w:szCs w:val="18"/>
        </w:rPr>
      </w:pPr>
      <w:r w:rsidRPr="0093214C">
        <w:rPr>
          <w:sz w:val="24"/>
        </w:rPr>
        <w:br w:type="page"/>
      </w:r>
      <w:r w:rsidRPr="0093214C">
        <w:rPr>
          <w:rFonts w:cs="Arial"/>
          <w:b/>
          <w:bCs/>
          <w:color w:val="000000"/>
          <w:sz w:val="20"/>
          <w:szCs w:val="18"/>
        </w:rPr>
        <w:lastRenderedPageBreak/>
        <w:t xml:space="preserve">*Note:  </w:t>
      </w:r>
      <w:r w:rsidRPr="0093214C">
        <w:rPr>
          <w:rFonts w:cs="Arial"/>
          <w:color w:val="000000"/>
          <w:sz w:val="20"/>
          <w:szCs w:val="18"/>
        </w:rPr>
        <w:t xml:space="preserve">This checklist is intended only as a tool for the pre-hospital identification of patients with significant </w:t>
      </w:r>
      <w:r w:rsidRPr="0093214C">
        <w:rPr>
          <w:rFonts w:cs="Arial"/>
          <w:color w:val="000000"/>
          <w:sz w:val="20"/>
          <w:szCs w:val="18"/>
          <w:u w:val="single"/>
        </w:rPr>
        <w:t>contraindication(s)</w:t>
      </w:r>
      <w:r w:rsidRPr="0093214C">
        <w:rPr>
          <w:rFonts w:cs="Arial"/>
          <w:color w:val="000000"/>
          <w:sz w:val="20"/>
          <w:szCs w:val="18"/>
        </w:rPr>
        <w:t xml:space="preserve"> to the administration of fibrinolytics in the acute ST elevation M.I. (STEMI) setting. It is not intended to be a comprehensive list of all factors to be considered prior to administration of these agents. Significant contraindications may warrant the triage of these patients to facilities capable of percutaneous intervention (PCI).  This list can also be used to determine if a possible ischemic st</w:t>
      </w:r>
      <w:r>
        <w:rPr>
          <w:rFonts w:cs="Arial"/>
          <w:color w:val="000000"/>
          <w:sz w:val="20"/>
          <w:szCs w:val="18"/>
        </w:rPr>
        <w:t>r</w:t>
      </w:r>
      <w:r w:rsidRPr="0093214C">
        <w:rPr>
          <w:rFonts w:cs="Arial"/>
          <w:color w:val="000000"/>
          <w:sz w:val="20"/>
          <w:szCs w:val="18"/>
        </w:rPr>
        <w:t>oke victim, is a candidate for ischemic stroke reperfusion.</w:t>
      </w:r>
      <w:r w:rsidRPr="0093214C">
        <w:rPr>
          <w:rFonts w:cs="Arial"/>
          <w:b/>
          <w:bCs/>
          <w:color w:val="000000"/>
          <w:sz w:val="20"/>
          <w:szCs w:val="18"/>
          <w:u w:val="single"/>
        </w:rPr>
        <w:t xml:space="preserve"> </w:t>
      </w:r>
    </w:p>
    <w:p w14:paraId="7C23CFC3" w14:textId="77777777" w:rsidR="00526B26" w:rsidRDefault="00526B26" w:rsidP="00526B26">
      <w:r>
        <w:object w:dxaOrig="9781" w:dyaOrig="10695" w14:anchorId="200551B7">
          <v:shape id="_x0000_i1033" type="#_x0000_t75" alt="Fibrinolytic Checklist" style="width:488pt;height:535pt" o:ole="">
            <v:imagedata r:id="rId33" o:title=""/>
          </v:shape>
          <o:OLEObject Type="Embed" ProgID="Word.Document.12" ShapeID="_x0000_i1033" DrawAspect="Content" ObjectID="_1830515712" r:id="rId34">
            <o:FieldCodes>\s</o:FieldCodes>
          </o:OLEObject>
        </w:object>
      </w:r>
    </w:p>
    <w:p w14:paraId="04E67543" w14:textId="77777777" w:rsidR="00526B26" w:rsidRDefault="00526B26" w:rsidP="00526B26">
      <w:pPr>
        <w:pStyle w:val="Heading1"/>
      </w:pPr>
      <w:bookmarkStart w:id="36" w:name="_3.2_Atrial_Fibrillation/Flutter"/>
      <w:bookmarkEnd w:id="36"/>
      <w:r>
        <w:lastRenderedPageBreak/>
        <w:t>3.2 Atrial Fibrillation/Flutter</w:t>
      </w:r>
    </w:p>
    <w:p w14:paraId="182D43EA" w14:textId="77777777" w:rsidR="00526B26" w:rsidRPr="00A36B17" w:rsidRDefault="00526B26" w:rsidP="00526B26">
      <w:pPr>
        <w:pStyle w:val="Heading2"/>
      </w:pPr>
      <w:r w:rsidRPr="00A36B17">
        <w:t>EMT/ADVANCED EMT STANDING ORDERS</w:t>
      </w:r>
    </w:p>
    <w:p w14:paraId="1B9320CE"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765E4C89" w14:textId="77777777" w:rsidR="00526B26" w:rsidRPr="00A36B17" w:rsidRDefault="00526B26" w:rsidP="00526B26">
      <w:pPr>
        <w:pStyle w:val="Heading2"/>
      </w:pPr>
      <w:r w:rsidRPr="00A36B17">
        <w:t>PARAMEDIC STANDING ORDERS</w:t>
      </w:r>
    </w:p>
    <w:p w14:paraId="1AAB0B79" w14:textId="12A3C78A" w:rsidR="00526B26" w:rsidRPr="00A36B17" w:rsidRDefault="00526B26" w:rsidP="000F0858">
      <w:pPr>
        <w:numPr>
          <w:ilvl w:val="0"/>
          <w:numId w:val="183"/>
        </w:numPr>
        <w:autoSpaceDE w:val="0"/>
        <w:autoSpaceDN w:val="0"/>
        <w:adjustRightInd w:val="0"/>
        <w:spacing w:after="0" w:line="288" w:lineRule="auto"/>
        <w:rPr>
          <w:rFonts w:cs="Arial"/>
          <w:color w:val="000000"/>
        </w:rPr>
      </w:pPr>
      <w:r w:rsidRPr="00A36B17">
        <w:rPr>
          <w:rFonts w:cs="Arial"/>
          <w:color w:val="000000"/>
        </w:rPr>
        <w:t>If the rhythm appears to be amenable, e.g.</w:t>
      </w:r>
      <w:r w:rsidR="00E129D2">
        <w:rPr>
          <w:rFonts w:cs="Arial"/>
          <w:color w:val="000000"/>
        </w:rPr>
        <w:t>,</w:t>
      </w:r>
      <w:r w:rsidRPr="00A36B17">
        <w:rPr>
          <w:rFonts w:cs="Arial"/>
          <w:color w:val="000000"/>
        </w:rPr>
        <w:t xml:space="preserve"> “regular narrow SVT</w:t>
      </w:r>
      <w:r w:rsidR="00E129D2">
        <w:rPr>
          <w:rFonts w:cs="Arial"/>
          <w:color w:val="000000"/>
        </w:rPr>
        <w:t>,</w:t>
      </w:r>
      <w:r w:rsidRPr="00A36B17">
        <w:rPr>
          <w:rFonts w:cs="Arial"/>
          <w:color w:val="000000"/>
        </w:rPr>
        <w:t>” may attempt vagal maneuvers: “Valsalva” and/or cough.</w:t>
      </w:r>
    </w:p>
    <w:p w14:paraId="2EE3E36B" w14:textId="77777777" w:rsidR="00526B26" w:rsidRPr="00A36B17" w:rsidRDefault="00526B26" w:rsidP="000F0858">
      <w:pPr>
        <w:numPr>
          <w:ilvl w:val="0"/>
          <w:numId w:val="56"/>
        </w:numPr>
        <w:autoSpaceDE w:val="0"/>
        <w:autoSpaceDN w:val="0"/>
        <w:adjustRightInd w:val="0"/>
        <w:spacing w:after="0" w:line="288" w:lineRule="auto"/>
        <w:rPr>
          <w:rFonts w:cs="Arial"/>
          <w:color w:val="000000"/>
        </w:rPr>
      </w:pPr>
      <w:r w:rsidRPr="00A36B17">
        <w:rPr>
          <w:rFonts w:cs="Arial"/>
          <w:color w:val="000000"/>
        </w:rPr>
        <w:t xml:space="preserve">If the patient’s systolic blood pressure is </w:t>
      </w:r>
      <w:r w:rsidRPr="00A36B17">
        <w:rPr>
          <w:rFonts w:cs="Arial"/>
          <w:b/>
          <w:bCs/>
          <w:color w:val="000000"/>
        </w:rPr>
        <w:t>unstable</w:t>
      </w:r>
      <w:r w:rsidRPr="00A36B17">
        <w:rPr>
          <w:rFonts w:cs="Arial"/>
          <w:color w:val="000000"/>
        </w:rPr>
        <w:t xml:space="preserve"> (less than </w:t>
      </w:r>
      <w:r w:rsidRPr="00A36B17">
        <w:rPr>
          <w:rFonts w:cs="Arial"/>
          <w:b/>
          <w:bCs/>
          <w:color w:val="000000"/>
          <w:u w:val="single"/>
        </w:rPr>
        <w:t>100 mm Hg, with signs of hypoperfusion</w:t>
      </w:r>
      <w:r w:rsidRPr="00A36B17">
        <w:rPr>
          <w:rFonts w:cs="Arial"/>
          <w:color w:val="000000"/>
        </w:rPr>
        <w:t xml:space="preserve">): </w:t>
      </w:r>
    </w:p>
    <w:p w14:paraId="05BD698E" w14:textId="77777777" w:rsidR="002F3DCE" w:rsidRPr="002F3DCE" w:rsidRDefault="00526B26" w:rsidP="000F0858">
      <w:pPr>
        <w:numPr>
          <w:ilvl w:val="0"/>
          <w:numId w:val="56"/>
        </w:numPr>
        <w:autoSpaceDE w:val="0"/>
        <w:autoSpaceDN w:val="0"/>
        <w:adjustRightInd w:val="0"/>
        <w:spacing w:after="0" w:line="288" w:lineRule="auto"/>
        <w:rPr>
          <w:rFonts w:cs="Arial"/>
          <w:color w:val="000000"/>
        </w:rPr>
      </w:pPr>
      <w:r w:rsidRPr="5F48C9A3">
        <w:rPr>
          <w:rFonts w:cs="Arial"/>
          <w:b/>
          <w:bCs/>
          <w:color w:val="000000" w:themeColor="text1"/>
        </w:rPr>
        <w:t>In Atrial Fibrillation, synchronized cardioversion</w:t>
      </w:r>
      <w:r w:rsidRPr="5F48C9A3">
        <w:rPr>
          <w:rFonts w:cs="Arial"/>
          <w:color w:val="000000" w:themeColor="text1"/>
        </w:rPr>
        <w:t xml:space="preserve"> at </w:t>
      </w:r>
      <w:r w:rsidRPr="5F48C9A3">
        <w:rPr>
          <w:rFonts w:cs="Arial"/>
          <w:b/>
          <w:bCs/>
          <w:color w:val="000000" w:themeColor="text1"/>
        </w:rPr>
        <w:t xml:space="preserve">200 J, 300J, </w:t>
      </w:r>
      <w:r w:rsidRPr="5F48C9A3">
        <w:rPr>
          <w:rFonts w:cs="Arial"/>
          <w:color w:val="000000" w:themeColor="text1"/>
        </w:rPr>
        <w:t>and</w:t>
      </w:r>
      <w:r w:rsidRPr="5F48C9A3">
        <w:rPr>
          <w:rFonts w:cs="Arial"/>
          <w:b/>
          <w:bCs/>
          <w:color w:val="000000" w:themeColor="text1"/>
        </w:rPr>
        <w:t xml:space="preserve"> 360 J </w:t>
      </w:r>
      <w:r w:rsidRPr="5F48C9A3">
        <w:rPr>
          <w:rFonts w:cs="Arial"/>
          <w:color w:val="000000" w:themeColor="text1"/>
        </w:rPr>
        <w:t xml:space="preserve">or </w:t>
      </w:r>
      <w:r w:rsidR="4F5C7F2C" w:rsidRPr="5F48C9A3">
        <w:rPr>
          <w:rFonts w:cs="Arial"/>
          <w:color w:val="000000" w:themeColor="text1"/>
        </w:rPr>
        <w:t>the recommended energy levels per manufacturer</w:t>
      </w:r>
      <w:r w:rsidR="41A432CE" w:rsidRPr="5F48C9A3">
        <w:rPr>
          <w:rFonts w:cs="Arial"/>
          <w:color w:val="000000" w:themeColor="text1"/>
        </w:rPr>
        <w:t>,</w:t>
      </w:r>
      <w:r w:rsidR="4F5C7F2C" w:rsidRPr="5F48C9A3">
        <w:rPr>
          <w:rFonts w:cs="Arial"/>
          <w:color w:val="000000" w:themeColor="text1"/>
        </w:rPr>
        <w:t xml:space="preserve"> for your specific device.</w:t>
      </w:r>
      <w:r w:rsidR="13857136" w:rsidRPr="5F48C9A3">
        <w:rPr>
          <w:rFonts w:cs="Arial"/>
          <w:color w:val="000000" w:themeColor="text1"/>
        </w:rPr>
        <w:t xml:space="preserve"> If not known use maximum energy setting.</w:t>
      </w:r>
    </w:p>
    <w:p w14:paraId="2B600529" w14:textId="48732E20" w:rsidR="00526B26" w:rsidRPr="00A36B17" w:rsidRDefault="2931805E" w:rsidP="000F0858">
      <w:pPr>
        <w:numPr>
          <w:ilvl w:val="0"/>
          <w:numId w:val="56"/>
        </w:numPr>
        <w:autoSpaceDE w:val="0"/>
        <w:autoSpaceDN w:val="0"/>
        <w:adjustRightInd w:val="0"/>
        <w:spacing w:after="0" w:line="288" w:lineRule="auto"/>
        <w:rPr>
          <w:rFonts w:cs="Arial"/>
          <w:color w:val="000000"/>
        </w:rPr>
      </w:pPr>
      <w:r w:rsidRPr="49B2F8B6">
        <w:rPr>
          <w:rFonts w:cs="Arial"/>
          <w:b/>
          <w:bCs/>
          <w:color w:val="000000" w:themeColor="text1"/>
        </w:rPr>
        <w:t xml:space="preserve">In Atrial </w:t>
      </w:r>
      <w:proofErr w:type="gramStart"/>
      <w:r w:rsidRPr="49B2F8B6">
        <w:rPr>
          <w:rFonts w:cs="Arial"/>
          <w:b/>
          <w:bCs/>
          <w:color w:val="000000" w:themeColor="text1"/>
        </w:rPr>
        <w:t xml:space="preserve">Flutter </w:t>
      </w:r>
      <w:r w:rsidR="00526B26" w:rsidRPr="49B2F8B6">
        <w:rPr>
          <w:rFonts w:cs="Arial"/>
          <w:b/>
          <w:bCs/>
          <w:color w:val="000000" w:themeColor="text1"/>
        </w:rPr>
        <w:t>,</w:t>
      </w:r>
      <w:proofErr w:type="gramEnd"/>
      <w:r w:rsidR="00526B26" w:rsidRPr="49B2F8B6">
        <w:rPr>
          <w:rFonts w:cs="Arial"/>
          <w:b/>
          <w:bCs/>
          <w:color w:val="000000" w:themeColor="text1"/>
        </w:rPr>
        <w:t xml:space="preserve"> synchronized cardioversion</w:t>
      </w:r>
      <w:r w:rsidR="00526B26" w:rsidRPr="49B2F8B6">
        <w:rPr>
          <w:rFonts w:cs="Arial"/>
          <w:color w:val="000000" w:themeColor="text1"/>
        </w:rPr>
        <w:t xml:space="preserve"> beginning at </w:t>
      </w:r>
      <w:r w:rsidR="606B0055" w:rsidRPr="49B2F8B6">
        <w:rPr>
          <w:rFonts w:cs="Arial"/>
          <w:color w:val="000000" w:themeColor="text1"/>
        </w:rPr>
        <w:t>20</w:t>
      </w:r>
      <w:r w:rsidR="00526B26" w:rsidRPr="49B2F8B6">
        <w:rPr>
          <w:rFonts w:cs="Arial"/>
          <w:color w:val="000000" w:themeColor="text1"/>
        </w:rPr>
        <w:t>0J</w:t>
      </w:r>
      <w:r w:rsidR="0797E6FF" w:rsidRPr="49B2F8B6">
        <w:rPr>
          <w:rFonts w:cs="Arial"/>
          <w:color w:val="000000" w:themeColor="text1"/>
        </w:rPr>
        <w:t xml:space="preserve"> </w:t>
      </w:r>
      <w:r w:rsidR="0DDC0402" w:rsidRPr="49B2F8B6">
        <w:rPr>
          <w:rFonts w:cs="Arial"/>
          <w:color w:val="000000" w:themeColor="text1"/>
        </w:rPr>
        <w:t xml:space="preserve">or per manufacturer recommendations based on the specific cardiac monitor you are </w:t>
      </w:r>
      <w:proofErr w:type="gramStart"/>
      <w:r w:rsidR="0DDC0402" w:rsidRPr="49B2F8B6">
        <w:rPr>
          <w:rFonts w:cs="Arial"/>
          <w:color w:val="000000" w:themeColor="text1"/>
        </w:rPr>
        <w:t xml:space="preserve">using </w:t>
      </w:r>
      <w:r w:rsidR="00526B26" w:rsidRPr="49B2F8B6">
        <w:rPr>
          <w:rFonts w:cs="Arial"/>
          <w:color w:val="000000" w:themeColor="text1"/>
        </w:rPr>
        <w:t>.</w:t>
      </w:r>
      <w:proofErr w:type="gramEnd"/>
      <w:r w:rsidR="00526B26" w:rsidRPr="49B2F8B6">
        <w:rPr>
          <w:rFonts w:cs="Arial"/>
          <w:color w:val="000000" w:themeColor="text1"/>
        </w:rPr>
        <w:t xml:space="preserve"> </w:t>
      </w:r>
    </w:p>
    <w:p w14:paraId="1DB2C266" w14:textId="77777777" w:rsidR="00526B26" w:rsidRPr="00A36B17" w:rsidRDefault="00526B26" w:rsidP="000F0858">
      <w:pPr>
        <w:numPr>
          <w:ilvl w:val="0"/>
          <w:numId w:val="56"/>
        </w:numPr>
        <w:autoSpaceDE w:val="0"/>
        <w:autoSpaceDN w:val="0"/>
        <w:adjustRightInd w:val="0"/>
        <w:spacing w:after="0" w:line="288" w:lineRule="auto"/>
        <w:rPr>
          <w:rFonts w:cs="Arial"/>
          <w:color w:val="000000"/>
        </w:rPr>
      </w:pPr>
      <w:r w:rsidRPr="00A36B17">
        <w:rPr>
          <w:rFonts w:cs="Arial"/>
          <w:color w:val="000000"/>
        </w:rPr>
        <w:t>Check rhythm and pulse between each attempted cardioversion.</w:t>
      </w:r>
    </w:p>
    <w:p w14:paraId="6DD887FC" w14:textId="6BEC5096" w:rsidR="00526B26" w:rsidRPr="00A36B17" w:rsidRDefault="00526B26" w:rsidP="000F0858">
      <w:pPr>
        <w:numPr>
          <w:ilvl w:val="0"/>
          <w:numId w:val="56"/>
        </w:numPr>
        <w:autoSpaceDE w:val="0"/>
        <w:autoSpaceDN w:val="0"/>
        <w:adjustRightInd w:val="0"/>
        <w:spacing w:after="0" w:line="288" w:lineRule="auto"/>
        <w:rPr>
          <w:rFonts w:cs="Arial"/>
          <w:color w:val="000000"/>
          <w:u w:val="single"/>
        </w:rPr>
      </w:pPr>
      <w:r w:rsidRPr="00A36B17">
        <w:rPr>
          <w:rFonts w:cs="Arial"/>
          <w:color w:val="000000"/>
        </w:rPr>
        <w:t xml:space="preserve">If Cardioversion is warranted, consider use of </w:t>
      </w:r>
      <w:r w:rsidR="00E06CF2" w:rsidRPr="00AC3E38">
        <w:rPr>
          <w:rFonts w:cs="Arial"/>
          <w:color w:val="000000"/>
          <w:u w:val="single"/>
        </w:rPr>
        <w:t xml:space="preserve">Protocol </w:t>
      </w:r>
      <w:r w:rsidRPr="00E06CF2">
        <w:rPr>
          <w:rFonts w:cs="Arial"/>
          <w:color w:val="000000"/>
          <w:u w:val="single"/>
        </w:rPr>
        <w:t>7</w:t>
      </w:r>
      <w:r w:rsidRPr="00A36B17">
        <w:rPr>
          <w:rFonts w:cs="Arial"/>
          <w:color w:val="000000"/>
          <w:u w:val="single"/>
        </w:rPr>
        <w:t>.6 Sedation</w:t>
      </w:r>
      <w:r>
        <w:rPr>
          <w:rFonts w:cs="Arial"/>
          <w:color w:val="000000"/>
          <w:u w:val="single"/>
        </w:rPr>
        <w:t xml:space="preserve"> and Analgesia</w:t>
      </w:r>
      <w:r w:rsidRPr="00A36B17">
        <w:rPr>
          <w:rFonts w:cs="Arial"/>
          <w:color w:val="000000"/>
          <w:u w:val="single"/>
        </w:rPr>
        <w:t xml:space="preserve"> for Electrical Therapies.</w:t>
      </w:r>
    </w:p>
    <w:p w14:paraId="26E5D2F2" w14:textId="77777777" w:rsidR="00526B26" w:rsidRPr="00A36B17" w:rsidRDefault="00526B26" w:rsidP="000F0858">
      <w:pPr>
        <w:numPr>
          <w:ilvl w:val="0"/>
          <w:numId w:val="56"/>
        </w:numPr>
        <w:autoSpaceDE w:val="0"/>
        <w:autoSpaceDN w:val="0"/>
        <w:adjustRightInd w:val="0"/>
        <w:spacing w:after="0" w:line="288" w:lineRule="auto"/>
        <w:rPr>
          <w:rFonts w:cs="Arial"/>
          <w:b/>
          <w:bCs/>
          <w:color w:val="000000"/>
          <w:u w:val="single"/>
        </w:rPr>
      </w:pPr>
      <w:r w:rsidRPr="00A36B17">
        <w:rPr>
          <w:rFonts w:cs="Arial"/>
          <w:b/>
          <w:bCs/>
          <w:color w:val="000000"/>
          <w:u w:val="single"/>
        </w:rPr>
        <w:t xml:space="preserve">Diltiazem HCL </w:t>
      </w:r>
    </w:p>
    <w:p w14:paraId="59DA6641" w14:textId="77777777" w:rsidR="00526B26" w:rsidRPr="00A36B17" w:rsidRDefault="00526B26" w:rsidP="000F0858">
      <w:pPr>
        <w:numPr>
          <w:ilvl w:val="1"/>
          <w:numId w:val="56"/>
        </w:numPr>
        <w:autoSpaceDE w:val="0"/>
        <w:autoSpaceDN w:val="0"/>
        <w:adjustRightInd w:val="0"/>
        <w:spacing w:after="0" w:line="288" w:lineRule="auto"/>
        <w:rPr>
          <w:rFonts w:cs="Arial"/>
          <w:color w:val="000000"/>
        </w:rPr>
      </w:pPr>
      <w:r w:rsidRPr="00A36B17">
        <w:rPr>
          <w:rFonts w:cs="Arial"/>
          <w:color w:val="000000"/>
        </w:rPr>
        <w:t>Heart rate greater than 150 and patient stable but symptomatic:</w:t>
      </w:r>
    </w:p>
    <w:p w14:paraId="2A91AB60" w14:textId="77777777" w:rsidR="00526B26" w:rsidRPr="00A36B17" w:rsidRDefault="00526B26" w:rsidP="000F0858">
      <w:pPr>
        <w:numPr>
          <w:ilvl w:val="1"/>
          <w:numId w:val="56"/>
        </w:numPr>
        <w:autoSpaceDE w:val="0"/>
        <w:autoSpaceDN w:val="0"/>
        <w:adjustRightInd w:val="0"/>
        <w:spacing w:after="0" w:line="288" w:lineRule="auto"/>
        <w:rPr>
          <w:rFonts w:cs="Arial"/>
          <w:color w:val="000000"/>
        </w:rPr>
      </w:pPr>
      <w:r w:rsidRPr="00A36B17">
        <w:rPr>
          <w:rFonts w:cs="Arial"/>
          <w:color w:val="000000"/>
        </w:rPr>
        <w:t xml:space="preserve">Initial bolus: </w:t>
      </w:r>
      <w:r w:rsidRPr="00A36B17">
        <w:rPr>
          <w:rFonts w:cs="Arial"/>
          <w:b/>
          <w:bCs/>
          <w:color w:val="000000"/>
        </w:rPr>
        <w:t>0.25 mg/kg slow IV/IO over two (2) minutes</w:t>
      </w:r>
      <w:r w:rsidRPr="00A36B17">
        <w:rPr>
          <w:rFonts w:cs="Arial"/>
          <w:color w:val="000000"/>
        </w:rPr>
        <w:t>.</w:t>
      </w:r>
    </w:p>
    <w:p w14:paraId="31683A99" w14:textId="77777777" w:rsidR="00526B26" w:rsidRPr="00A36B17" w:rsidRDefault="00526B26" w:rsidP="000F0858">
      <w:pPr>
        <w:numPr>
          <w:ilvl w:val="1"/>
          <w:numId w:val="56"/>
        </w:numPr>
        <w:autoSpaceDE w:val="0"/>
        <w:autoSpaceDN w:val="0"/>
        <w:adjustRightInd w:val="0"/>
        <w:spacing w:after="0" w:line="288" w:lineRule="auto"/>
        <w:rPr>
          <w:rFonts w:cs="Arial"/>
          <w:color w:val="000000"/>
        </w:rPr>
      </w:pPr>
      <w:r w:rsidRPr="00A36B17">
        <w:rPr>
          <w:rFonts w:cs="Arial"/>
          <w:color w:val="000000"/>
        </w:rPr>
        <w:t xml:space="preserve">If inadequate response after 15 minutes, re-bolus </w:t>
      </w:r>
      <w:r w:rsidRPr="00A36B17">
        <w:rPr>
          <w:rFonts w:cs="Arial"/>
          <w:b/>
          <w:bCs/>
          <w:color w:val="000000"/>
        </w:rPr>
        <w:t>0.35 mg/kg</w:t>
      </w:r>
      <w:r w:rsidRPr="00A36B17">
        <w:rPr>
          <w:rFonts w:cs="Arial"/>
          <w:color w:val="000000"/>
        </w:rPr>
        <w:t xml:space="preserve"> </w:t>
      </w:r>
      <w:r w:rsidRPr="00A36B17">
        <w:rPr>
          <w:rFonts w:cs="Arial"/>
          <w:b/>
          <w:bCs/>
          <w:color w:val="000000"/>
        </w:rPr>
        <w:t>SLOW IV/IO</w:t>
      </w:r>
      <w:r w:rsidRPr="00A36B17">
        <w:rPr>
          <w:rFonts w:cs="Arial"/>
          <w:color w:val="000000"/>
        </w:rPr>
        <w:t xml:space="preserve"> </w:t>
      </w:r>
      <w:r w:rsidRPr="00A36B17">
        <w:rPr>
          <w:rFonts w:cs="Arial"/>
          <w:b/>
          <w:bCs/>
          <w:color w:val="000000"/>
        </w:rPr>
        <w:t>over two (2) minutes</w:t>
      </w:r>
      <w:r w:rsidRPr="00A36B17">
        <w:rPr>
          <w:rFonts w:cs="Arial"/>
          <w:color w:val="000000"/>
        </w:rPr>
        <w:t>.</w:t>
      </w:r>
    </w:p>
    <w:p w14:paraId="4EF0848D" w14:textId="75B79589" w:rsidR="00ED09B2" w:rsidRPr="00CE335C" w:rsidRDefault="00ED09B2" w:rsidP="00DC2AEF">
      <w:pPr>
        <w:tabs>
          <w:tab w:val="left" w:pos="-180"/>
        </w:tabs>
        <w:autoSpaceDE w:val="0"/>
        <w:autoSpaceDN w:val="0"/>
        <w:adjustRightInd w:val="0"/>
        <w:spacing w:after="0" w:line="288" w:lineRule="auto"/>
        <w:ind w:hanging="630"/>
        <w:rPr>
          <w:rFonts w:cs="Arial"/>
          <w:color w:val="000000"/>
        </w:rPr>
      </w:pPr>
      <w:r w:rsidRPr="00CE335C">
        <w:rPr>
          <w:rFonts w:cs="Arial"/>
          <w:color w:val="000000"/>
        </w:rPr>
        <w:t xml:space="preserve">          If patient is already taking a Beta Blocker, </w:t>
      </w:r>
      <w:r w:rsidRPr="00CE335C">
        <w:rPr>
          <w:rFonts w:cs="Arial"/>
          <w:b/>
          <w:bCs/>
          <w:color w:val="000000"/>
          <w:u w:val="single"/>
        </w:rPr>
        <w:t>Metoprolol</w:t>
      </w:r>
      <w:r w:rsidRPr="00CE335C">
        <w:rPr>
          <w:rFonts w:cs="Arial"/>
          <w:color w:val="000000"/>
        </w:rPr>
        <w:t xml:space="preserve"> </w:t>
      </w:r>
      <w:r w:rsidR="00412F2F">
        <w:rPr>
          <w:rFonts w:cs="Arial"/>
          <w:color w:val="000000"/>
        </w:rPr>
        <w:t xml:space="preserve">may be used as </w:t>
      </w:r>
      <w:r w:rsidRPr="00CE335C">
        <w:rPr>
          <w:rFonts w:cs="Arial"/>
          <w:color w:val="000000"/>
        </w:rPr>
        <w:t xml:space="preserve">an alternative:  </w:t>
      </w:r>
    </w:p>
    <w:p w14:paraId="7C19F700" w14:textId="77777777" w:rsidR="00ED09B2" w:rsidRPr="00CE335C" w:rsidRDefault="00ED09B2" w:rsidP="000F3F0D">
      <w:pPr>
        <w:autoSpaceDE w:val="0"/>
        <w:autoSpaceDN w:val="0"/>
        <w:adjustRightInd w:val="0"/>
        <w:spacing w:after="0" w:line="288" w:lineRule="auto"/>
        <w:ind w:left="810"/>
        <w:rPr>
          <w:rFonts w:cs="Arial"/>
          <w:color w:val="000000"/>
        </w:rPr>
      </w:pPr>
      <w:r w:rsidRPr="00CE335C">
        <w:rPr>
          <w:rFonts w:cs="Arial"/>
          <w:color w:val="000000"/>
        </w:rPr>
        <w:t xml:space="preserve">Bolus: 2.5-5 mg SLOW IV/IO over 2 minutes.  </w:t>
      </w:r>
    </w:p>
    <w:p w14:paraId="0B25BCC8" w14:textId="008BC500" w:rsidR="00ED09B2" w:rsidRPr="00CE335C" w:rsidRDefault="00ED09B2" w:rsidP="000F3F0D">
      <w:pPr>
        <w:tabs>
          <w:tab w:val="left" w:pos="684"/>
        </w:tabs>
        <w:autoSpaceDE w:val="0"/>
        <w:autoSpaceDN w:val="0"/>
        <w:adjustRightInd w:val="0"/>
        <w:spacing w:after="0" w:line="288" w:lineRule="auto"/>
        <w:ind w:left="810"/>
        <w:rPr>
          <w:rFonts w:cs="Arial"/>
          <w:color w:val="000000"/>
        </w:rPr>
      </w:pPr>
      <w:r w:rsidRPr="00CE335C">
        <w:rPr>
          <w:rFonts w:cs="Arial"/>
          <w:color w:val="000000"/>
        </w:rPr>
        <w:t xml:space="preserve">Repeat dosing in </w:t>
      </w:r>
      <w:r w:rsidR="00AA428B" w:rsidRPr="00CE335C">
        <w:rPr>
          <w:rFonts w:cs="Arial"/>
          <w:color w:val="000000"/>
        </w:rPr>
        <w:t>5-minute</w:t>
      </w:r>
      <w:r w:rsidRPr="00CE335C">
        <w:rPr>
          <w:rFonts w:cs="Arial"/>
          <w:color w:val="000000"/>
        </w:rPr>
        <w:t xml:space="preserve"> intervals for a maximum of 15 mg.</w:t>
      </w:r>
    </w:p>
    <w:p w14:paraId="5C85DEAC" w14:textId="77777777" w:rsidR="000F3F0D" w:rsidRDefault="000F3F0D" w:rsidP="000F3F0D">
      <w:pPr>
        <w:tabs>
          <w:tab w:val="left" w:pos="684"/>
        </w:tabs>
        <w:autoSpaceDE w:val="0"/>
        <w:autoSpaceDN w:val="0"/>
        <w:adjustRightInd w:val="0"/>
        <w:spacing w:after="0" w:line="288" w:lineRule="auto"/>
        <w:ind w:left="450"/>
        <w:rPr>
          <w:rFonts w:cs="Arial"/>
          <w:b/>
          <w:bCs/>
          <w:color w:val="000000"/>
        </w:rPr>
      </w:pPr>
    </w:p>
    <w:p w14:paraId="2D3C9C68" w14:textId="4882C9D5" w:rsidR="00ED09B2" w:rsidRDefault="00ED09B2" w:rsidP="000F3F0D">
      <w:pPr>
        <w:tabs>
          <w:tab w:val="left" w:pos="684"/>
        </w:tabs>
        <w:autoSpaceDE w:val="0"/>
        <w:autoSpaceDN w:val="0"/>
        <w:adjustRightInd w:val="0"/>
        <w:spacing w:after="0" w:line="288" w:lineRule="auto"/>
        <w:ind w:left="450"/>
        <w:rPr>
          <w:rFonts w:cs="Arial"/>
          <w:color w:val="000000"/>
        </w:rPr>
      </w:pPr>
      <w:r w:rsidRPr="00CE335C">
        <w:rPr>
          <w:rFonts w:cs="Arial"/>
          <w:b/>
          <w:bCs/>
          <w:color w:val="000000"/>
        </w:rPr>
        <w:t xml:space="preserve">Heart rate less than 150 and patient stable but symptomatic: </w:t>
      </w:r>
      <w:r w:rsidRPr="00CE335C">
        <w:rPr>
          <w:rFonts w:cs="Arial"/>
          <w:color w:val="000000"/>
        </w:rPr>
        <w:t xml:space="preserve"> Contact Medical Control.</w:t>
      </w:r>
    </w:p>
    <w:p w14:paraId="4B2CEC3B" w14:textId="77777777" w:rsidR="00632B52" w:rsidRDefault="00632B52" w:rsidP="00632B52">
      <w:pPr>
        <w:tabs>
          <w:tab w:val="left" w:pos="-180"/>
        </w:tabs>
        <w:autoSpaceDE w:val="0"/>
        <w:autoSpaceDN w:val="0"/>
        <w:adjustRightInd w:val="0"/>
        <w:spacing w:after="0" w:line="288" w:lineRule="auto"/>
        <w:ind w:hanging="630"/>
        <w:rPr>
          <w:rFonts w:cs="Arial"/>
          <w:color w:val="000000"/>
        </w:rPr>
      </w:pPr>
      <w:r w:rsidRPr="00CE335C">
        <w:rPr>
          <w:rFonts w:cs="Arial"/>
          <w:color w:val="000000"/>
        </w:rPr>
        <w:t>CONTRAINDICATIONS:  Wolff-Parkinson-White Syndrome, second- or third-degree heart block and sick sinus</w:t>
      </w:r>
    </w:p>
    <w:p w14:paraId="495CC671" w14:textId="2B829222" w:rsidR="00632B52" w:rsidRPr="00CE335C" w:rsidRDefault="00632B52" w:rsidP="00632B52">
      <w:pPr>
        <w:tabs>
          <w:tab w:val="left" w:pos="-180"/>
        </w:tabs>
        <w:autoSpaceDE w:val="0"/>
        <w:autoSpaceDN w:val="0"/>
        <w:adjustRightInd w:val="0"/>
        <w:spacing w:after="0" w:line="288" w:lineRule="auto"/>
        <w:ind w:hanging="630"/>
        <w:rPr>
          <w:rFonts w:cs="Arial"/>
          <w:color w:val="000000"/>
        </w:rPr>
      </w:pPr>
      <w:r w:rsidRPr="00CE335C">
        <w:rPr>
          <w:rFonts w:cs="Arial"/>
          <w:color w:val="000000"/>
        </w:rPr>
        <w:t xml:space="preserve"> syndrome (except in the presence of a ventricular pacemaker), severe hypotension or cardiogenic shock.</w:t>
      </w:r>
    </w:p>
    <w:p w14:paraId="094917E1" w14:textId="77777777" w:rsidR="00526B26" w:rsidRPr="00A36B17" w:rsidRDefault="00526B26" w:rsidP="00ED09B2">
      <w:pPr>
        <w:pStyle w:val="Heading2"/>
      </w:pPr>
      <w:r w:rsidRPr="00A36B17">
        <w:t>MEDICAL CONTROL MAY ORDER</w:t>
      </w:r>
    </w:p>
    <w:p w14:paraId="5425BAE6" w14:textId="61A66111" w:rsidR="00526B26" w:rsidRPr="00A36B17" w:rsidRDefault="00526B26" w:rsidP="000F0858">
      <w:pPr>
        <w:numPr>
          <w:ilvl w:val="0"/>
          <w:numId w:val="56"/>
        </w:numPr>
        <w:autoSpaceDE w:val="0"/>
        <w:autoSpaceDN w:val="0"/>
        <w:adjustRightInd w:val="0"/>
        <w:spacing w:after="0" w:line="288" w:lineRule="auto"/>
        <w:rPr>
          <w:rFonts w:cs="Arial"/>
          <w:b/>
          <w:bCs/>
          <w:color w:val="000000"/>
          <w:u w:val="single"/>
        </w:rPr>
      </w:pPr>
      <w:r w:rsidRPr="00A36B17">
        <w:rPr>
          <w:rFonts w:cs="Arial"/>
          <w:color w:val="000000"/>
        </w:rPr>
        <w:t xml:space="preserve">Additional doses of </w:t>
      </w:r>
      <w:r w:rsidR="00F3542F" w:rsidRPr="00A36B17">
        <w:rPr>
          <w:rFonts w:cs="Arial"/>
          <w:color w:val="000000"/>
        </w:rPr>
        <w:t>the above</w:t>
      </w:r>
      <w:r w:rsidRPr="00A36B17">
        <w:rPr>
          <w:rFonts w:cs="Arial"/>
          <w:color w:val="000000"/>
        </w:rPr>
        <w:t xml:space="preserve"> medications</w:t>
      </w:r>
      <w:r>
        <w:rPr>
          <w:rFonts w:cs="Arial"/>
          <w:color w:val="000000"/>
        </w:rPr>
        <w:t>.</w:t>
      </w:r>
    </w:p>
    <w:p w14:paraId="467FF12E" w14:textId="77777777" w:rsidR="00526B26" w:rsidRPr="00A36B17" w:rsidRDefault="00526B26" w:rsidP="000F0858">
      <w:pPr>
        <w:numPr>
          <w:ilvl w:val="0"/>
          <w:numId w:val="56"/>
        </w:numPr>
        <w:autoSpaceDE w:val="0"/>
        <w:autoSpaceDN w:val="0"/>
        <w:adjustRightInd w:val="0"/>
        <w:spacing w:after="0" w:line="288" w:lineRule="auto"/>
        <w:rPr>
          <w:rFonts w:cs="Arial"/>
          <w:color w:val="000000"/>
        </w:rPr>
      </w:pPr>
      <w:r w:rsidRPr="00A36B17">
        <w:rPr>
          <w:rFonts w:cs="Arial"/>
          <w:b/>
          <w:bCs/>
          <w:color w:val="000000"/>
          <w:u w:val="single"/>
        </w:rPr>
        <w:t>Amiodarone</w:t>
      </w:r>
      <w:r w:rsidRPr="00A36B17">
        <w:rPr>
          <w:rFonts w:cs="Arial"/>
          <w:color w:val="000000"/>
        </w:rPr>
        <w:t xml:space="preserve"> 150 mg Slow IV/IO over 10 minutes.</w:t>
      </w:r>
    </w:p>
    <w:p w14:paraId="35545391" w14:textId="77777777" w:rsidR="00526B26" w:rsidRPr="00A36B17" w:rsidRDefault="00526B26" w:rsidP="00526B26"/>
    <w:p w14:paraId="7F16C40E" w14:textId="77777777" w:rsidR="00526B26" w:rsidRPr="00A36B17" w:rsidRDefault="00526B26" w:rsidP="00526B26">
      <w:pPr>
        <w:autoSpaceDE w:val="0"/>
        <w:autoSpaceDN w:val="0"/>
        <w:adjustRightInd w:val="0"/>
        <w:spacing w:after="0" w:line="288" w:lineRule="auto"/>
        <w:rPr>
          <w:rFonts w:cs="Arial"/>
          <w:color w:val="000000"/>
          <w:sz w:val="20"/>
          <w:szCs w:val="20"/>
        </w:rPr>
      </w:pPr>
      <w:r w:rsidRPr="00A36B17">
        <w:t xml:space="preserve">RED FLAG: </w:t>
      </w:r>
      <w:r w:rsidRPr="00A36B17">
        <w:rPr>
          <w:rFonts w:cs="Arial"/>
          <w:b/>
          <w:bCs/>
          <w:color w:val="000000"/>
          <w:sz w:val="20"/>
          <w:szCs w:val="20"/>
        </w:rPr>
        <w:t>CAUTION</w:t>
      </w:r>
      <w:r w:rsidRPr="00A36B17">
        <w:rPr>
          <w:rFonts w:cs="Arial"/>
          <w:color w:val="000000"/>
          <w:sz w:val="20"/>
          <w:szCs w:val="20"/>
        </w:rPr>
        <w:t>: Do not use IV Metoprolol with IV Ca Blockers.</w:t>
      </w:r>
    </w:p>
    <w:p w14:paraId="276C39E2" w14:textId="77777777" w:rsidR="00526B26" w:rsidRDefault="00526B26" w:rsidP="00526B26"/>
    <w:p w14:paraId="7DF5630C" w14:textId="77777777" w:rsidR="00D90732" w:rsidRDefault="00D90732" w:rsidP="00526B26"/>
    <w:p w14:paraId="49E5BC4B" w14:textId="5A31C25E" w:rsidR="00E129D2" w:rsidRDefault="00E129D2">
      <w:pPr>
        <w:spacing w:after="160" w:line="259" w:lineRule="auto"/>
      </w:pPr>
      <w:r>
        <w:br w:type="page"/>
      </w:r>
    </w:p>
    <w:p w14:paraId="0D7569AF" w14:textId="77777777" w:rsidR="00526B26" w:rsidRDefault="00526B26" w:rsidP="00526B26">
      <w:pPr>
        <w:pStyle w:val="Heading1"/>
      </w:pPr>
      <w:bookmarkStart w:id="37" w:name="_3.3A_Bradycardia-Adult"/>
      <w:bookmarkEnd w:id="37"/>
      <w:r>
        <w:lastRenderedPageBreak/>
        <w:t>3.3A Bradycardia-Adult</w:t>
      </w:r>
    </w:p>
    <w:p w14:paraId="6C640948" w14:textId="77777777" w:rsidR="00526B26" w:rsidRPr="007C667C" w:rsidRDefault="00526B26" w:rsidP="00526B26">
      <w:pPr>
        <w:pStyle w:val="Heading2"/>
      </w:pPr>
      <w:r w:rsidRPr="007C667C">
        <w:t>EMT/</w:t>
      </w:r>
      <w:r>
        <w:t>ADVANCED EMT</w:t>
      </w:r>
      <w:r w:rsidRPr="007C667C">
        <w:t xml:space="preserve"> STANDING ORDERS</w:t>
      </w:r>
    </w:p>
    <w:p w14:paraId="54C4FD86" w14:textId="77777777" w:rsidR="00526B26" w:rsidRPr="00AC3065" w:rsidRDefault="00526B26" w:rsidP="000F0858">
      <w:pPr>
        <w:numPr>
          <w:ilvl w:val="0"/>
          <w:numId w:val="185"/>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243EECF3" w14:textId="77777777" w:rsidR="00526B26" w:rsidRPr="002A094B" w:rsidRDefault="00526B26" w:rsidP="00526B26">
      <w:pPr>
        <w:pStyle w:val="Heading2"/>
      </w:pPr>
      <w:r w:rsidRPr="002A094B">
        <w:t>PARAMEDIC STANDING ORDERS</w:t>
      </w:r>
    </w:p>
    <w:p w14:paraId="1D14F601" w14:textId="77777777" w:rsidR="00526B26" w:rsidRPr="002A094B" w:rsidRDefault="00526B26" w:rsidP="000F0858">
      <w:pPr>
        <w:numPr>
          <w:ilvl w:val="0"/>
          <w:numId w:val="184"/>
        </w:numPr>
        <w:autoSpaceDE w:val="0"/>
        <w:autoSpaceDN w:val="0"/>
        <w:adjustRightInd w:val="0"/>
        <w:spacing w:after="0" w:line="288" w:lineRule="auto"/>
        <w:rPr>
          <w:rFonts w:cs="Arial"/>
          <w:color w:val="000000"/>
        </w:rPr>
      </w:pPr>
      <w:r w:rsidRPr="002A094B">
        <w:rPr>
          <w:rFonts w:cs="Arial"/>
          <w:color w:val="000000"/>
        </w:rPr>
        <w:t>If patient is symptomatic (such as altered mental status or ischemia),</w:t>
      </w:r>
    </w:p>
    <w:p w14:paraId="482E4207" w14:textId="77777777"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color w:val="000000"/>
        </w:rPr>
        <w:t>Transcutaneous Pacing (TCP).</w:t>
      </w:r>
    </w:p>
    <w:p w14:paraId="31A7F331" w14:textId="1238D8E5"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 xml:space="preserve">Atropine </w:t>
      </w:r>
      <w:r>
        <w:rPr>
          <w:rFonts w:cs="Arial"/>
          <w:b/>
          <w:bCs/>
          <w:color w:val="000000"/>
          <w:u w:val="single"/>
        </w:rPr>
        <w:t>s</w:t>
      </w:r>
      <w:r w:rsidRPr="002A094B">
        <w:rPr>
          <w:rFonts w:cs="Arial"/>
          <w:b/>
          <w:bCs/>
          <w:color w:val="000000"/>
          <w:u w:val="single"/>
        </w:rPr>
        <w:t>ulfate</w:t>
      </w:r>
      <w:r w:rsidRPr="002A094B">
        <w:rPr>
          <w:rFonts w:cs="Arial"/>
          <w:color w:val="000000"/>
        </w:rPr>
        <w:t xml:space="preserve"> </w:t>
      </w:r>
      <w:r w:rsidR="002E1C7F">
        <w:rPr>
          <w:rFonts w:cs="Arial"/>
          <w:color w:val="000000"/>
        </w:rPr>
        <w:t>1.0</w:t>
      </w:r>
      <w:r w:rsidRPr="002A094B">
        <w:rPr>
          <w:rFonts w:cs="Arial"/>
          <w:color w:val="000000"/>
        </w:rPr>
        <w:t xml:space="preserve"> mg IV/IO every three (3) to five (5) minutes up to total dose 3 mg may be considered while waiting for pacer set-up.</w:t>
      </w:r>
    </w:p>
    <w:p w14:paraId="132960D1" w14:textId="3B2CADB0"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color w:val="000000"/>
        </w:rPr>
        <w:t xml:space="preserve">If Transcutaneous Pacing (TCP) is warranted, consider </w:t>
      </w:r>
      <w:r w:rsidR="00E06CF2" w:rsidRPr="00AC3E38">
        <w:rPr>
          <w:rFonts w:cs="Arial"/>
          <w:color w:val="000000"/>
          <w:u w:val="single"/>
        </w:rPr>
        <w:t xml:space="preserve">Protocol </w:t>
      </w:r>
      <w:r w:rsidRPr="00E06CF2">
        <w:rPr>
          <w:rFonts w:cs="Arial"/>
          <w:color w:val="000000"/>
          <w:u w:val="single"/>
        </w:rPr>
        <w:t>7.</w:t>
      </w:r>
      <w:r>
        <w:rPr>
          <w:rFonts w:cs="Arial"/>
          <w:color w:val="000000"/>
          <w:u w:val="single"/>
        </w:rPr>
        <w:t>6</w:t>
      </w:r>
      <w:r w:rsidRPr="002A094B">
        <w:rPr>
          <w:rFonts w:cs="Arial"/>
          <w:color w:val="000000"/>
          <w:u w:val="single"/>
        </w:rPr>
        <w:t xml:space="preserve"> Sedation</w:t>
      </w:r>
      <w:r>
        <w:rPr>
          <w:rFonts w:cs="Arial"/>
          <w:color w:val="000000"/>
          <w:u w:val="single"/>
        </w:rPr>
        <w:t xml:space="preserve"> and Analgesia</w:t>
      </w:r>
      <w:r w:rsidRPr="002A094B">
        <w:rPr>
          <w:rFonts w:cs="Arial"/>
          <w:color w:val="000000"/>
          <w:u w:val="single"/>
        </w:rPr>
        <w:t xml:space="preserve"> for Electrical Therapy</w:t>
      </w:r>
      <w:r w:rsidRPr="002A094B">
        <w:rPr>
          <w:rFonts w:cs="Arial"/>
          <w:color w:val="000000"/>
        </w:rPr>
        <w:t>.</w:t>
      </w:r>
    </w:p>
    <w:p w14:paraId="3573E660" w14:textId="77777777" w:rsidR="00526B26" w:rsidRPr="002A094B" w:rsidRDefault="00526B26" w:rsidP="00526B26">
      <w:pPr>
        <w:pStyle w:val="Heading2"/>
      </w:pPr>
      <w:r w:rsidRPr="002A094B">
        <w:t>MEDICAL CONTROL MAY ORDER</w:t>
      </w:r>
    </w:p>
    <w:p w14:paraId="3A59D069" w14:textId="77777777" w:rsidR="00526B26" w:rsidRPr="002A094B" w:rsidRDefault="00526B26" w:rsidP="000F0858">
      <w:pPr>
        <w:numPr>
          <w:ilvl w:val="0"/>
          <w:numId w:val="186"/>
        </w:numPr>
        <w:autoSpaceDE w:val="0"/>
        <w:autoSpaceDN w:val="0"/>
        <w:adjustRightInd w:val="0"/>
        <w:spacing w:after="0" w:line="288" w:lineRule="auto"/>
        <w:rPr>
          <w:rFonts w:cs="Arial"/>
          <w:b/>
          <w:bCs/>
          <w:color w:val="000000"/>
          <w:u w:val="single"/>
        </w:rPr>
      </w:pPr>
      <w:r w:rsidRPr="002A094B">
        <w:rPr>
          <w:rFonts w:cs="Arial"/>
          <w:color w:val="000000"/>
        </w:rPr>
        <w:t>Additional doses of above medications</w:t>
      </w:r>
      <w:r>
        <w:rPr>
          <w:rFonts w:cs="Arial"/>
          <w:color w:val="000000"/>
        </w:rPr>
        <w:t>.</w:t>
      </w:r>
    </w:p>
    <w:p w14:paraId="229D1653" w14:textId="56DF372F" w:rsidR="00526B26" w:rsidRPr="002A094B" w:rsidRDefault="00526B26" w:rsidP="000F0858">
      <w:pPr>
        <w:numPr>
          <w:ilvl w:val="0"/>
          <w:numId w:val="56"/>
        </w:numPr>
        <w:autoSpaceDE w:val="0"/>
        <w:autoSpaceDN w:val="0"/>
        <w:adjustRightInd w:val="0"/>
        <w:spacing w:after="0" w:line="288" w:lineRule="auto"/>
        <w:rPr>
          <w:rFonts w:cs="Arial"/>
          <w:b/>
          <w:bCs/>
          <w:color w:val="000000"/>
        </w:rPr>
      </w:pPr>
      <w:r w:rsidRPr="00361DD2">
        <w:rPr>
          <w:rFonts w:cs="Arial"/>
          <w:b/>
          <w:bCs/>
          <w:color w:val="000000"/>
          <w:u w:val="single"/>
        </w:rPr>
        <w:t>Norepinephrine</w:t>
      </w:r>
      <w:r w:rsidRPr="00266670">
        <w:rPr>
          <w:rFonts w:cs="Arial"/>
          <w:b/>
          <w:color w:val="000000"/>
        </w:rPr>
        <w:t xml:space="preserve"> </w:t>
      </w:r>
      <w:r w:rsidRPr="00266670">
        <w:rPr>
          <w:rFonts w:cs="Arial"/>
          <w:color w:val="000000"/>
        </w:rPr>
        <w:t xml:space="preserve">infusion: </w:t>
      </w:r>
      <w:r w:rsidRPr="002A094B">
        <w:rPr>
          <w:rFonts w:cs="Arial"/>
          <w:color w:val="000000"/>
        </w:rPr>
        <w:t>0.1</w:t>
      </w:r>
      <w:r>
        <w:rPr>
          <w:rFonts w:cs="Arial"/>
          <w:color w:val="000000"/>
        </w:rPr>
        <w:t>-0.5</w:t>
      </w:r>
      <w:r w:rsidRPr="00BD7E98">
        <w:rPr>
          <w:rFonts w:cs="Arial"/>
          <w:color w:val="000000"/>
        </w:rPr>
        <w:t xml:space="preserve"> </w:t>
      </w:r>
      <w:r w:rsidRPr="002A094B">
        <w:rPr>
          <w:rFonts w:cs="Arial"/>
          <w:color w:val="000000"/>
        </w:rPr>
        <w:t xml:space="preserve">mcg/kg/min IV/IO, </w:t>
      </w:r>
      <w:r w:rsidR="00E06CF2">
        <w:rPr>
          <w:rFonts w:cs="Arial"/>
          <w:color w:val="000000"/>
        </w:rPr>
        <w:t xml:space="preserve">by infusion pump only, </w:t>
      </w:r>
      <w:r w:rsidRPr="002A094B">
        <w:rPr>
          <w:rFonts w:cs="Arial"/>
          <w:color w:val="000000"/>
        </w:rPr>
        <w:t xml:space="preserve">titrate to goal </w:t>
      </w:r>
      <w:r w:rsidR="00E06CF2">
        <w:rPr>
          <w:rFonts w:cs="Arial"/>
          <w:color w:val="000000"/>
        </w:rPr>
        <w:t>s</w:t>
      </w:r>
      <w:r w:rsidRPr="002A094B">
        <w:rPr>
          <w:rFonts w:cs="Arial"/>
          <w:color w:val="000000"/>
        </w:rPr>
        <w:t xml:space="preserve">ystolic </w:t>
      </w:r>
      <w:r w:rsidR="00E06CF2">
        <w:rPr>
          <w:rFonts w:cs="Arial"/>
          <w:color w:val="000000"/>
        </w:rPr>
        <w:t>b</w:t>
      </w:r>
      <w:r w:rsidRPr="002A094B">
        <w:rPr>
          <w:rFonts w:cs="Arial"/>
          <w:color w:val="000000"/>
        </w:rPr>
        <w:t xml:space="preserve">lood </w:t>
      </w:r>
      <w:r w:rsidR="00E06CF2">
        <w:rPr>
          <w:rFonts w:cs="Arial"/>
          <w:color w:val="000000"/>
        </w:rPr>
        <w:t>p</w:t>
      </w:r>
      <w:r w:rsidRPr="002A094B">
        <w:rPr>
          <w:rFonts w:cs="Arial"/>
          <w:color w:val="000000"/>
        </w:rPr>
        <w:t xml:space="preserve">ressure of 90mmHg, </w:t>
      </w:r>
      <w:r w:rsidRPr="002A094B">
        <w:rPr>
          <w:rFonts w:cs="Arial"/>
          <w:b/>
          <w:bCs/>
          <w:color w:val="000000"/>
        </w:rPr>
        <w:t>OR</w:t>
      </w:r>
    </w:p>
    <w:p w14:paraId="7F6E413F" w14:textId="77777777"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Dopamine</w:t>
      </w:r>
      <w:r w:rsidRPr="002A094B">
        <w:rPr>
          <w:rFonts w:cs="Arial"/>
          <w:color w:val="000000"/>
        </w:rPr>
        <w:t xml:space="preserve"> 2-20 mcg/kg/min IV/IO</w:t>
      </w:r>
    </w:p>
    <w:p w14:paraId="43C9F896" w14:textId="344D6421"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Epinephrine</w:t>
      </w:r>
      <w:r w:rsidRPr="00266670">
        <w:rPr>
          <w:rFonts w:cs="Arial"/>
          <w:bCs/>
          <w:color w:val="000000"/>
        </w:rPr>
        <w:t xml:space="preserve"> infusion</w:t>
      </w:r>
      <w:r w:rsidRPr="002A094B">
        <w:rPr>
          <w:rFonts w:cs="Arial"/>
          <w:color w:val="000000"/>
        </w:rPr>
        <w:t xml:space="preserve"> </w:t>
      </w:r>
      <w:r>
        <w:rPr>
          <w:rFonts w:cs="Arial"/>
          <w:color w:val="000000"/>
        </w:rPr>
        <w:t>2</w:t>
      </w:r>
      <w:r w:rsidRPr="002A094B">
        <w:rPr>
          <w:rFonts w:cs="Arial"/>
          <w:color w:val="000000"/>
        </w:rPr>
        <w:t>-10 mcg/min IV/IO</w:t>
      </w:r>
      <w:r w:rsidR="00E06CF2">
        <w:rPr>
          <w:rFonts w:cs="Arial"/>
          <w:color w:val="000000"/>
        </w:rPr>
        <w:t>, by infusion pump only</w:t>
      </w:r>
      <w:r w:rsidR="0099729A">
        <w:rPr>
          <w:rFonts w:cs="Arial"/>
          <w:color w:val="000000"/>
        </w:rPr>
        <w:t>, mixed based on your formulary/pump library</w:t>
      </w:r>
      <w:r w:rsidR="00E06CF2">
        <w:rPr>
          <w:rFonts w:cs="Arial"/>
          <w:color w:val="000000"/>
        </w:rPr>
        <w:t>.</w:t>
      </w:r>
    </w:p>
    <w:p w14:paraId="36525F25" w14:textId="77777777"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Glucagon</w:t>
      </w:r>
      <w:r w:rsidRPr="002A094B">
        <w:rPr>
          <w:rFonts w:cs="Arial"/>
          <w:color w:val="000000"/>
        </w:rPr>
        <w:t xml:space="preserve"> 1 - 5 mg IV/IO/IM for suspected beta-blocker or calcium-channel blocker toxicity.</w:t>
      </w:r>
    </w:p>
    <w:p w14:paraId="1118E151" w14:textId="721EDAE6" w:rsidR="00526B26" w:rsidRPr="007A0B3F" w:rsidRDefault="00526B26" w:rsidP="000F0858">
      <w:pPr>
        <w:numPr>
          <w:ilvl w:val="0"/>
          <w:numId w:val="56"/>
        </w:numPr>
        <w:autoSpaceDE w:val="0"/>
        <w:autoSpaceDN w:val="0"/>
        <w:adjustRightInd w:val="0"/>
        <w:spacing w:after="0" w:line="288" w:lineRule="auto"/>
        <w:rPr>
          <w:rFonts w:cs="Arial"/>
          <w:color w:val="000000"/>
        </w:rPr>
      </w:pPr>
      <w:r w:rsidRPr="2C3B69E0">
        <w:rPr>
          <w:rFonts w:cs="Arial"/>
          <w:b/>
          <w:bCs/>
          <w:color w:val="000000" w:themeColor="text1"/>
          <w:u w:val="single"/>
        </w:rPr>
        <w:t>Calcium chloride</w:t>
      </w:r>
      <w:r w:rsidR="2DEDD9FF" w:rsidRPr="2C3B69E0">
        <w:rPr>
          <w:rFonts w:cs="Arial"/>
          <w:b/>
          <w:bCs/>
          <w:color w:val="000000" w:themeColor="text1"/>
          <w:u w:val="single"/>
        </w:rPr>
        <w:t xml:space="preserve"> or calcium gluconate</w:t>
      </w:r>
      <w:r w:rsidR="000F3F0D">
        <w:rPr>
          <w:rFonts w:cs="Arial"/>
          <w:b/>
          <w:bCs/>
          <w:color w:val="000000" w:themeColor="text1"/>
          <w:u w:val="single"/>
        </w:rPr>
        <w:t xml:space="preserve"> </w:t>
      </w:r>
      <w:r w:rsidRPr="2C3B69E0">
        <w:rPr>
          <w:rFonts w:cs="Arial"/>
          <w:color w:val="000000" w:themeColor="text1"/>
        </w:rPr>
        <w:t>10%</w:t>
      </w:r>
      <w:r w:rsidR="0A16FD72" w:rsidRPr="2C3B69E0">
        <w:rPr>
          <w:rFonts w:cs="Arial"/>
          <w:color w:val="000000" w:themeColor="text1"/>
        </w:rPr>
        <w:t xml:space="preserve">, </w:t>
      </w:r>
      <w:r w:rsidR="000F3F0D">
        <w:rPr>
          <w:rFonts w:cs="Arial"/>
          <w:color w:val="000000" w:themeColor="text1"/>
        </w:rPr>
        <w:t>-</w:t>
      </w:r>
      <w:r w:rsidRPr="2C3B69E0">
        <w:rPr>
          <w:rFonts w:cs="Arial"/>
          <w:color w:val="000000" w:themeColor="text1"/>
          <w:u w:val="single"/>
        </w:rPr>
        <w:t xml:space="preserve"> </w:t>
      </w:r>
      <w:r w:rsidRPr="2C3B69E0">
        <w:rPr>
          <w:rFonts w:cs="Arial"/>
          <w:color w:val="000000" w:themeColor="text1"/>
        </w:rPr>
        <w:t>20 mg/kg IV/IO administer slowly over 5 minutes to a maximum dose of 1 gram for suspected calcium channel blocker toxicity.</w:t>
      </w:r>
    </w:p>
    <w:p w14:paraId="02888FDC"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C039D93" w14:textId="77777777" w:rsidR="00526B26" w:rsidRDefault="00526B26" w:rsidP="00526B26">
      <w:pPr>
        <w:pStyle w:val="Heading1"/>
      </w:pPr>
      <w:bookmarkStart w:id="38" w:name="_3.3P_Bradycardia-Pediatric"/>
      <w:bookmarkEnd w:id="38"/>
      <w:r>
        <w:lastRenderedPageBreak/>
        <w:t>3.3P Bradycardia-Pediatric</w:t>
      </w:r>
    </w:p>
    <w:p w14:paraId="41C0E227" w14:textId="77777777" w:rsidR="00526B26" w:rsidRPr="007D73CA" w:rsidRDefault="00526B26" w:rsidP="00526B26">
      <w:pPr>
        <w:pStyle w:val="Heading2"/>
      </w:pPr>
      <w:r w:rsidRPr="007D73CA">
        <w:t>EMT/ADVANCED EMT STANDING ORDERS</w:t>
      </w:r>
    </w:p>
    <w:p w14:paraId="1FB0C32B"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5B3C09A8" w14:textId="77777777" w:rsidR="00526B26" w:rsidRPr="007D73CA" w:rsidRDefault="00526B26" w:rsidP="000F0858">
      <w:pPr>
        <w:numPr>
          <w:ilvl w:val="0"/>
          <w:numId w:val="56"/>
        </w:numPr>
        <w:autoSpaceDE w:val="0"/>
        <w:autoSpaceDN w:val="0"/>
        <w:adjustRightInd w:val="0"/>
        <w:spacing w:after="0" w:line="240" w:lineRule="auto"/>
        <w:rPr>
          <w:rFonts w:cs="Arial"/>
          <w:color w:val="000000"/>
        </w:rPr>
      </w:pPr>
      <w:r w:rsidRPr="007D73CA">
        <w:rPr>
          <w:rFonts w:cs="Arial"/>
          <w:color w:val="000000"/>
        </w:rPr>
        <w:t>If pulse is less than 60 in a child, AND the patient is severely symptomatic</w:t>
      </w:r>
      <w:r w:rsidRPr="007D73CA">
        <w:rPr>
          <w:rFonts w:cs="Arial"/>
          <w:b/>
          <w:bCs/>
          <w:color w:val="000000"/>
        </w:rPr>
        <w:t>,</w:t>
      </w:r>
      <w:r w:rsidRPr="007D73CA">
        <w:rPr>
          <w:rFonts w:cs="Arial"/>
          <w:color w:val="000000"/>
        </w:rPr>
        <w:t xml:space="preserve"> consider starting Cardiopulmonary Resuscitation (CPR).</w:t>
      </w:r>
    </w:p>
    <w:p w14:paraId="294B6559" w14:textId="77777777" w:rsidR="00526B26" w:rsidRPr="007D73CA" w:rsidRDefault="00526B26" w:rsidP="00526B26">
      <w:pPr>
        <w:pStyle w:val="Heading2"/>
      </w:pPr>
      <w:r w:rsidRPr="007D73CA">
        <w:t>PARAMEDIC STANDING ORDERS</w:t>
      </w:r>
    </w:p>
    <w:p w14:paraId="4C7BCFB6" w14:textId="77777777" w:rsidR="00526B26" w:rsidRPr="007D73CA" w:rsidRDefault="00526B26" w:rsidP="00526B26">
      <w:pPr>
        <w:numPr>
          <w:ilvl w:val="0"/>
          <w:numId w:val="2"/>
        </w:numPr>
        <w:autoSpaceDE w:val="0"/>
        <w:autoSpaceDN w:val="0"/>
        <w:adjustRightInd w:val="0"/>
        <w:spacing w:after="0" w:line="288" w:lineRule="auto"/>
        <w:ind w:left="360"/>
        <w:rPr>
          <w:rFonts w:cs="Arial"/>
          <w:color w:val="000000"/>
        </w:rPr>
      </w:pPr>
      <w:r w:rsidRPr="007D73CA">
        <w:rPr>
          <w:rFonts w:cs="Arial"/>
          <w:color w:val="000000"/>
        </w:rPr>
        <w:t>If patient is severely symptomatic:</w:t>
      </w:r>
    </w:p>
    <w:p w14:paraId="44DC64CA" w14:textId="39DF3BC6" w:rsidR="00526B26" w:rsidRPr="007D73CA" w:rsidRDefault="00F3542F" w:rsidP="000F0858">
      <w:pPr>
        <w:numPr>
          <w:ilvl w:val="0"/>
          <w:numId w:val="56"/>
        </w:numPr>
        <w:autoSpaceDE w:val="0"/>
        <w:autoSpaceDN w:val="0"/>
        <w:adjustRightInd w:val="0"/>
        <w:spacing w:after="0" w:line="288" w:lineRule="auto"/>
        <w:rPr>
          <w:rFonts w:cs="Arial"/>
          <w:color w:val="000000"/>
        </w:rPr>
      </w:pPr>
      <w:r w:rsidRPr="007D73CA">
        <w:rPr>
          <w:rFonts w:cs="Arial"/>
          <w:b/>
          <w:bCs/>
          <w:color w:val="000000"/>
          <w:u w:val="single"/>
        </w:rPr>
        <w:t>Epinephrine</w:t>
      </w:r>
      <w:r w:rsidRPr="007D73CA">
        <w:rPr>
          <w:rFonts w:cs="Arial"/>
          <w:b/>
          <w:bCs/>
          <w:color w:val="000000"/>
        </w:rPr>
        <w:t xml:space="preserve"> </w:t>
      </w:r>
      <w:r w:rsidRPr="007D73CA">
        <w:rPr>
          <w:rFonts w:cs="Arial"/>
          <w:color w:val="000000"/>
        </w:rPr>
        <w:t>0.01</w:t>
      </w:r>
      <w:r w:rsidR="00526B26" w:rsidRPr="007D73CA">
        <w:rPr>
          <w:rFonts w:cs="Arial"/>
          <w:color w:val="000000"/>
        </w:rPr>
        <w:t xml:space="preserve"> mg/kg IV/IO</w:t>
      </w:r>
      <w:r w:rsidR="0099729A">
        <w:rPr>
          <w:rFonts w:cs="Arial"/>
          <w:color w:val="000000"/>
        </w:rPr>
        <w:t xml:space="preserve"> (0.1 ml/kg of a 0.1mg/ml solution) to a </w:t>
      </w:r>
      <w:r w:rsidR="00526B26" w:rsidRPr="007D73CA">
        <w:rPr>
          <w:rFonts w:cs="Arial"/>
          <w:color w:val="000000"/>
        </w:rPr>
        <w:t>max</w:t>
      </w:r>
      <w:r w:rsidR="0099729A">
        <w:rPr>
          <w:rFonts w:cs="Arial"/>
          <w:color w:val="000000"/>
        </w:rPr>
        <w:t xml:space="preserve">imum </w:t>
      </w:r>
      <w:r w:rsidR="000C58CE">
        <w:rPr>
          <w:rFonts w:cs="Arial"/>
          <w:color w:val="000000"/>
        </w:rPr>
        <w:t>single</w:t>
      </w:r>
      <w:r w:rsidR="00526B26" w:rsidRPr="007D73CA">
        <w:rPr>
          <w:rFonts w:cs="Arial"/>
          <w:color w:val="000000"/>
        </w:rPr>
        <w:t xml:space="preserve"> dose 0.5 mg</w:t>
      </w:r>
      <w:r w:rsidR="0099729A">
        <w:rPr>
          <w:rFonts w:cs="Arial"/>
          <w:color w:val="000000"/>
        </w:rPr>
        <w:t xml:space="preserve"> (0.5ml of a 0.1mg/ml solution)</w:t>
      </w:r>
      <w:r w:rsidR="00526B26" w:rsidRPr="007D73CA">
        <w:rPr>
          <w:rFonts w:cs="Arial"/>
          <w:color w:val="000000"/>
        </w:rPr>
        <w:t xml:space="preserve"> </w:t>
      </w:r>
      <w:r w:rsidR="00526B26" w:rsidRPr="007D73CA">
        <w:rPr>
          <w:rFonts w:cs="Arial"/>
          <w:b/>
          <w:bCs/>
          <w:color w:val="000000"/>
        </w:rPr>
        <w:t>OR</w:t>
      </w:r>
      <w:r w:rsidR="00526B26" w:rsidRPr="007D73CA">
        <w:rPr>
          <w:rFonts w:cs="Arial"/>
          <w:color w:val="000000"/>
        </w:rPr>
        <w:t>,</w:t>
      </w:r>
    </w:p>
    <w:p w14:paraId="561373E5" w14:textId="77777777" w:rsidR="00526B26" w:rsidRPr="00E81240" w:rsidRDefault="00526B26" w:rsidP="000F0858">
      <w:pPr>
        <w:numPr>
          <w:ilvl w:val="0"/>
          <w:numId w:val="56"/>
        </w:numPr>
        <w:autoSpaceDE w:val="0"/>
        <w:autoSpaceDN w:val="0"/>
        <w:adjustRightInd w:val="0"/>
        <w:spacing w:after="0" w:line="288" w:lineRule="auto"/>
        <w:rPr>
          <w:rFonts w:cs="Arial"/>
          <w:b/>
          <w:bCs/>
          <w:color w:val="000000"/>
        </w:rPr>
      </w:pPr>
      <w:r w:rsidRPr="007D73CA">
        <w:rPr>
          <w:rFonts w:cs="Arial"/>
          <w:b/>
          <w:bCs/>
          <w:color w:val="000000"/>
          <w:u w:val="single"/>
        </w:rPr>
        <w:t>Atropine</w:t>
      </w:r>
      <w:r w:rsidRPr="007D73CA">
        <w:rPr>
          <w:rFonts w:cs="Arial"/>
          <w:b/>
          <w:bCs/>
          <w:color w:val="000000"/>
        </w:rPr>
        <w:t xml:space="preserve"> </w:t>
      </w:r>
      <w:r w:rsidRPr="007D73CA">
        <w:rPr>
          <w:rFonts w:cs="Arial"/>
          <w:color w:val="000000"/>
        </w:rPr>
        <w:t xml:space="preserve">0.02 mg/kg IV/IO (max. single dose </w:t>
      </w:r>
      <w:r>
        <w:rPr>
          <w:rFonts w:cs="Arial"/>
          <w:color w:val="000000"/>
        </w:rPr>
        <w:t>0.5</w:t>
      </w:r>
      <w:r w:rsidRPr="007D73CA">
        <w:rPr>
          <w:rFonts w:cs="Arial"/>
          <w:color w:val="000000"/>
        </w:rPr>
        <w:t xml:space="preserve"> mg). If increased vagal tone or AV block suspected.</w:t>
      </w:r>
    </w:p>
    <w:p w14:paraId="43520237" w14:textId="77777777" w:rsidR="00E81240" w:rsidRPr="007D73CA" w:rsidRDefault="00E81240" w:rsidP="000F0858">
      <w:pPr>
        <w:numPr>
          <w:ilvl w:val="0"/>
          <w:numId w:val="56"/>
        </w:numPr>
        <w:autoSpaceDE w:val="0"/>
        <w:autoSpaceDN w:val="0"/>
        <w:adjustRightInd w:val="0"/>
        <w:spacing w:after="0" w:line="288" w:lineRule="auto"/>
        <w:rPr>
          <w:rFonts w:cs="Arial"/>
          <w:b/>
          <w:bCs/>
          <w:color w:val="000000"/>
        </w:rPr>
      </w:pPr>
      <w:r w:rsidRPr="007D73CA">
        <w:rPr>
          <w:rFonts w:cs="Arial"/>
          <w:color w:val="000000"/>
        </w:rPr>
        <w:t>Transcutaneous pacing, if available.</w:t>
      </w:r>
    </w:p>
    <w:p w14:paraId="3C2BD2A5" w14:textId="77777777" w:rsidR="00526B26" w:rsidRPr="007D73CA" w:rsidRDefault="00526B26" w:rsidP="00526B26">
      <w:pPr>
        <w:pStyle w:val="Heading2"/>
      </w:pPr>
      <w:r w:rsidRPr="007D73CA">
        <w:t>MEDICAL CONTROL MAY ORDER</w:t>
      </w:r>
    </w:p>
    <w:p w14:paraId="783CD589" w14:textId="3D4538FD" w:rsidR="00526B26" w:rsidRPr="007D73CA" w:rsidRDefault="00526B26" w:rsidP="00526B26">
      <w:pPr>
        <w:numPr>
          <w:ilvl w:val="0"/>
          <w:numId w:val="2"/>
        </w:numPr>
        <w:autoSpaceDE w:val="0"/>
        <w:autoSpaceDN w:val="0"/>
        <w:adjustRightInd w:val="0"/>
        <w:spacing w:after="0" w:line="288" w:lineRule="auto"/>
        <w:ind w:left="360"/>
        <w:rPr>
          <w:rFonts w:cs="Arial"/>
          <w:color w:val="000000"/>
        </w:rPr>
      </w:pPr>
      <w:r w:rsidRPr="007D73CA">
        <w:rPr>
          <w:rFonts w:cs="Arial"/>
          <w:color w:val="000000"/>
        </w:rPr>
        <w:t xml:space="preserve">Additional doses of </w:t>
      </w:r>
      <w:r w:rsidR="00F3542F" w:rsidRPr="007D73CA">
        <w:rPr>
          <w:rFonts w:cs="Arial"/>
          <w:color w:val="000000"/>
        </w:rPr>
        <w:t>the above</w:t>
      </w:r>
      <w:r w:rsidRPr="007D73CA">
        <w:rPr>
          <w:rFonts w:cs="Arial"/>
          <w:color w:val="000000"/>
        </w:rPr>
        <w:t xml:space="preserve"> medications</w:t>
      </w:r>
      <w:r>
        <w:rPr>
          <w:rFonts w:cs="Arial"/>
          <w:color w:val="000000"/>
        </w:rPr>
        <w:t>.</w:t>
      </w:r>
    </w:p>
    <w:p w14:paraId="50D8E18E" w14:textId="77777777" w:rsidR="00526B26" w:rsidRPr="007D73CA" w:rsidRDefault="00526B26" w:rsidP="000F0858">
      <w:pPr>
        <w:numPr>
          <w:ilvl w:val="0"/>
          <w:numId w:val="56"/>
        </w:numPr>
        <w:autoSpaceDE w:val="0"/>
        <w:autoSpaceDN w:val="0"/>
        <w:adjustRightInd w:val="0"/>
        <w:spacing w:after="0" w:line="288" w:lineRule="auto"/>
        <w:rPr>
          <w:rFonts w:cs="Arial"/>
          <w:color w:val="000000"/>
        </w:rPr>
      </w:pPr>
      <w:r w:rsidRPr="007D73CA">
        <w:rPr>
          <w:rFonts w:cs="Arial"/>
          <w:color w:val="000000"/>
        </w:rPr>
        <w:t>Additional fluid boluses (10-20mL/kg)</w:t>
      </w:r>
    </w:p>
    <w:p w14:paraId="2B51D6EF" w14:textId="5CA81F5B" w:rsidR="00526B26" w:rsidRPr="007D73CA" w:rsidRDefault="00526B26" w:rsidP="000F0858">
      <w:pPr>
        <w:numPr>
          <w:ilvl w:val="0"/>
          <w:numId w:val="56"/>
        </w:numPr>
        <w:autoSpaceDE w:val="0"/>
        <w:autoSpaceDN w:val="0"/>
        <w:adjustRightInd w:val="0"/>
        <w:spacing w:after="0" w:line="288" w:lineRule="auto"/>
        <w:rPr>
          <w:rFonts w:cs="Arial"/>
          <w:color w:val="000000"/>
        </w:rPr>
      </w:pPr>
      <w:r w:rsidRPr="007D73CA">
        <w:rPr>
          <w:rFonts w:cs="Arial"/>
          <w:b/>
          <w:bCs/>
          <w:color w:val="000000"/>
          <w:u w:val="single"/>
        </w:rPr>
        <w:t>Epinephrine</w:t>
      </w:r>
      <w:r w:rsidRPr="007D73CA">
        <w:rPr>
          <w:rFonts w:cs="Arial"/>
          <w:color w:val="000000"/>
        </w:rPr>
        <w:t xml:space="preserve"> 0.01-0.03 mg/kg IV/IO</w:t>
      </w:r>
      <w:r w:rsidR="003132C3">
        <w:rPr>
          <w:rFonts w:cs="Arial"/>
          <w:color w:val="000000"/>
        </w:rPr>
        <w:t xml:space="preserve"> (0.1 ml/kg of a 0.1mg/ml solution) to a </w:t>
      </w:r>
      <w:r w:rsidR="003132C3" w:rsidRPr="007D73CA">
        <w:rPr>
          <w:rFonts w:cs="Arial"/>
          <w:color w:val="000000"/>
        </w:rPr>
        <w:t>max</w:t>
      </w:r>
      <w:r w:rsidR="003132C3">
        <w:rPr>
          <w:rFonts w:cs="Arial"/>
          <w:color w:val="000000"/>
        </w:rPr>
        <w:t>imum single</w:t>
      </w:r>
      <w:r w:rsidR="003132C3" w:rsidRPr="007D73CA">
        <w:rPr>
          <w:rFonts w:cs="Arial"/>
          <w:color w:val="000000"/>
        </w:rPr>
        <w:t xml:space="preserve"> dose 0.5 mg</w:t>
      </w:r>
      <w:r w:rsidR="003132C3">
        <w:rPr>
          <w:rFonts w:cs="Arial"/>
          <w:color w:val="000000"/>
        </w:rPr>
        <w:t xml:space="preserve"> (0.5ml of a 0.1mg/ml solution)</w:t>
      </w:r>
      <w:r w:rsidR="003132C3" w:rsidRPr="007D73CA">
        <w:rPr>
          <w:rFonts w:cs="Arial"/>
          <w:color w:val="000000"/>
        </w:rPr>
        <w:t xml:space="preserve"> </w:t>
      </w:r>
      <w:r w:rsidRPr="007D73CA">
        <w:rPr>
          <w:rFonts w:cs="Arial"/>
          <w:color w:val="000000"/>
        </w:rPr>
        <w:t xml:space="preserve"> </w:t>
      </w:r>
    </w:p>
    <w:p w14:paraId="7DAF5A33" w14:textId="24C09EAB" w:rsidR="00526B26" w:rsidRPr="007D73CA" w:rsidRDefault="00526B26" w:rsidP="000F0858">
      <w:pPr>
        <w:numPr>
          <w:ilvl w:val="0"/>
          <w:numId w:val="56"/>
        </w:numPr>
        <w:autoSpaceDE w:val="0"/>
        <w:autoSpaceDN w:val="0"/>
        <w:adjustRightInd w:val="0"/>
        <w:spacing w:after="0" w:line="288" w:lineRule="auto"/>
        <w:rPr>
          <w:rFonts w:cs="Arial"/>
          <w:color w:val="000000"/>
        </w:rPr>
      </w:pPr>
      <w:r w:rsidRPr="007D73CA">
        <w:rPr>
          <w:rFonts w:cs="Arial"/>
          <w:b/>
          <w:bCs/>
          <w:color w:val="000000"/>
          <w:u w:val="single"/>
        </w:rPr>
        <w:t>Epinephrine</w:t>
      </w:r>
      <w:r w:rsidRPr="007D73CA">
        <w:rPr>
          <w:rFonts w:cs="Arial"/>
          <w:color w:val="000000"/>
        </w:rPr>
        <w:t xml:space="preserve"> </w:t>
      </w:r>
      <w:r w:rsidR="00F3542F" w:rsidRPr="007D73CA">
        <w:rPr>
          <w:rFonts w:cs="Arial"/>
          <w:color w:val="000000"/>
        </w:rPr>
        <w:t>Infusion</w:t>
      </w:r>
      <w:r w:rsidR="00F3542F" w:rsidRPr="007D73CA">
        <w:rPr>
          <w:rFonts w:cs="Arial"/>
          <w:color w:val="000000"/>
          <w:lang w:val="da-DK"/>
        </w:rPr>
        <w:t xml:space="preserve"> 0.1</w:t>
      </w:r>
      <w:r w:rsidRPr="007D73CA">
        <w:rPr>
          <w:rFonts w:cs="Arial"/>
          <w:color w:val="000000"/>
          <w:lang w:val="da-DK"/>
        </w:rPr>
        <w:t xml:space="preserve">-1 </w:t>
      </w:r>
      <w:r w:rsidRPr="007D73CA">
        <w:rPr>
          <w:rFonts w:cs="Arial"/>
          <w:color w:val="000000"/>
        </w:rPr>
        <w:t>mc</w:t>
      </w:r>
      <w:r w:rsidRPr="007D73CA">
        <w:rPr>
          <w:rFonts w:cs="Arial"/>
          <w:color w:val="000000"/>
          <w:lang w:val="da-DK"/>
        </w:rPr>
        <w:t>g/kg/min</w:t>
      </w:r>
      <w:r w:rsidR="00E06CF2">
        <w:rPr>
          <w:rFonts w:cs="Arial"/>
          <w:color w:val="000000"/>
          <w:lang w:val="da-DK"/>
        </w:rPr>
        <w:t>,</w:t>
      </w:r>
      <w:r w:rsidRPr="007D73CA">
        <w:rPr>
          <w:rFonts w:cs="Arial"/>
          <w:color w:val="000000"/>
          <w:lang w:val="da-DK"/>
        </w:rPr>
        <w:t xml:space="preserve"> IV</w:t>
      </w:r>
      <w:r w:rsidRPr="007D73CA">
        <w:rPr>
          <w:rFonts w:cs="Arial"/>
          <w:color w:val="000000"/>
        </w:rPr>
        <w:t>/IO</w:t>
      </w:r>
      <w:r w:rsidR="00E06CF2">
        <w:rPr>
          <w:rFonts w:cs="Arial"/>
          <w:color w:val="000000"/>
        </w:rPr>
        <w:t>, by infusion pump only</w:t>
      </w:r>
      <w:r w:rsidR="003132C3">
        <w:rPr>
          <w:rFonts w:cs="Arial"/>
          <w:color w:val="000000"/>
        </w:rPr>
        <w:t>, mixed based on your formulary/pump library.</w:t>
      </w:r>
    </w:p>
    <w:p w14:paraId="4B244C64" w14:textId="77777777" w:rsidR="00526B26" w:rsidRPr="007D73CA" w:rsidRDefault="00526B26" w:rsidP="00526B26">
      <w:pPr>
        <w:rPr>
          <w:rFonts w:eastAsiaTheme="majorEastAsia" w:cs="Times New Roman"/>
          <w:b/>
          <w:bCs/>
          <w:color w:val="2F5496" w:themeColor="accent1" w:themeShade="BF"/>
          <w:sz w:val="28"/>
          <w:szCs w:val="28"/>
        </w:rPr>
      </w:pPr>
      <w:r w:rsidRPr="007D73CA">
        <w:br w:type="page"/>
      </w:r>
    </w:p>
    <w:p w14:paraId="4A936787" w14:textId="77777777" w:rsidR="00526B26" w:rsidRDefault="00526B26" w:rsidP="00526B26">
      <w:pPr>
        <w:pStyle w:val="Heading1"/>
      </w:pPr>
      <w:bookmarkStart w:id="39" w:name="_3.4A_Cardiac_Arrest"/>
      <w:bookmarkEnd w:id="39"/>
      <w:r>
        <w:lastRenderedPageBreak/>
        <w:t>3.4A Cardiac Arrest (Adult): Asystole/Pulseless Electrical Activity</w:t>
      </w:r>
    </w:p>
    <w:p w14:paraId="13F77FA9" w14:textId="6EC27EA3" w:rsidR="00526B26" w:rsidRPr="00921EA3" w:rsidRDefault="00760343" w:rsidP="00526B26">
      <w:pPr>
        <w:pStyle w:val="Heading2"/>
      </w:pPr>
      <w:r w:rsidRPr="00E129D2">
        <w:t>FIRST RESPONDER</w:t>
      </w:r>
      <w:r>
        <w:t xml:space="preserve">  </w:t>
      </w:r>
    </w:p>
    <w:p w14:paraId="18E9332A" w14:textId="480DE28D" w:rsidR="00526B26" w:rsidRDefault="00526B26" w:rsidP="00526B26">
      <w:pPr>
        <w:numPr>
          <w:ilvl w:val="0"/>
          <w:numId w:val="2"/>
        </w:numPr>
        <w:autoSpaceDE w:val="0"/>
        <w:autoSpaceDN w:val="0"/>
        <w:adjustRightInd w:val="0"/>
        <w:spacing w:after="0" w:line="288" w:lineRule="auto"/>
        <w:ind w:left="360"/>
        <w:rPr>
          <w:rFonts w:cs="Arial"/>
          <w:color w:val="000000"/>
          <w:u w:val="single"/>
        </w:rPr>
      </w:pPr>
      <w:r w:rsidRPr="00015441">
        <w:rPr>
          <w:rFonts w:cs="Arial"/>
          <w:color w:val="000000"/>
          <w:u w:val="single"/>
        </w:rPr>
        <w:t>1.0 Routine Patient Care</w:t>
      </w:r>
    </w:p>
    <w:p w14:paraId="39ED83A0" w14:textId="61BAC0D4" w:rsidR="000F3F0D" w:rsidRDefault="000F3F0D" w:rsidP="00526B26">
      <w:pPr>
        <w:numPr>
          <w:ilvl w:val="0"/>
          <w:numId w:val="2"/>
        </w:numPr>
        <w:autoSpaceDE w:val="0"/>
        <w:autoSpaceDN w:val="0"/>
        <w:adjustRightInd w:val="0"/>
        <w:spacing w:after="0" w:line="288" w:lineRule="auto"/>
        <w:ind w:left="360"/>
        <w:rPr>
          <w:rFonts w:cs="Arial"/>
          <w:color w:val="000000"/>
          <w:u w:val="single"/>
        </w:rPr>
      </w:pPr>
      <w:r w:rsidRPr="000F3F0D">
        <w:rPr>
          <w:rFonts w:cs="Arial"/>
          <w:color w:val="000000"/>
        </w:rPr>
        <w:t>Initiate cardiopulmonary resuscitation (CPR) in accordance with</w:t>
      </w:r>
      <w:r>
        <w:rPr>
          <w:rFonts w:cs="Arial"/>
          <w:color w:val="000000"/>
          <w:u w:val="single"/>
        </w:rPr>
        <w:t xml:space="preserve"> Protocol 1.1 High Quality CPR (HQCPR).</w:t>
      </w:r>
    </w:p>
    <w:p w14:paraId="57B91C67" w14:textId="091993FA" w:rsidR="00760343" w:rsidRDefault="000F3F0D" w:rsidP="00526B26">
      <w:pPr>
        <w:numPr>
          <w:ilvl w:val="0"/>
          <w:numId w:val="2"/>
        </w:numPr>
        <w:autoSpaceDE w:val="0"/>
        <w:autoSpaceDN w:val="0"/>
        <w:adjustRightInd w:val="0"/>
        <w:spacing w:after="0" w:line="288" w:lineRule="auto"/>
        <w:ind w:left="360"/>
        <w:rPr>
          <w:rFonts w:cs="Arial"/>
          <w:color w:val="000000"/>
        </w:rPr>
      </w:pPr>
      <w:r w:rsidRPr="008B0BF6">
        <w:rPr>
          <w:rFonts w:cs="Arial"/>
          <w:color w:val="000000"/>
        </w:rPr>
        <w:t xml:space="preserve">Analyze with the </w:t>
      </w:r>
      <w:r w:rsidR="00760343" w:rsidRPr="008B0BF6">
        <w:rPr>
          <w:rFonts w:cs="Arial"/>
          <w:color w:val="000000"/>
        </w:rPr>
        <w:t xml:space="preserve">AED </w:t>
      </w:r>
      <w:r w:rsidRPr="008B0BF6">
        <w:rPr>
          <w:rFonts w:cs="Arial"/>
          <w:color w:val="000000"/>
        </w:rPr>
        <w:t xml:space="preserve">as soon as it is attached and operable. </w:t>
      </w:r>
    </w:p>
    <w:p w14:paraId="7940364F" w14:textId="05E083E1" w:rsidR="008B0BF6" w:rsidRDefault="008B0BF6" w:rsidP="00526B26">
      <w:pPr>
        <w:numPr>
          <w:ilvl w:val="0"/>
          <w:numId w:val="2"/>
        </w:numPr>
        <w:autoSpaceDE w:val="0"/>
        <w:autoSpaceDN w:val="0"/>
        <w:adjustRightInd w:val="0"/>
        <w:spacing w:after="0" w:line="288" w:lineRule="auto"/>
        <w:ind w:left="360"/>
        <w:rPr>
          <w:rFonts w:cs="Arial"/>
          <w:color w:val="000000"/>
        </w:rPr>
      </w:pPr>
      <w:r>
        <w:rPr>
          <w:rFonts w:cs="Arial"/>
          <w:color w:val="000000"/>
        </w:rPr>
        <w:t xml:space="preserve">Follow most recent American Heart Association/International Liaison Committee on Resuscitation (AHA/ILCOR) guidelines. </w:t>
      </w:r>
    </w:p>
    <w:p w14:paraId="79E308E0" w14:textId="45B27DEF" w:rsidR="008B0BF6" w:rsidRPr="008B0BF6" w:rsidRDefault="008B0BF6" w:rsidP="00526B26">
      <w:pPr>
        <w:numPr>
          <w:ilvl w:val="0"/>
          <w:numId w:val="2"/>
        </w:numPr>
        <w:autoSpaceDE w:val="0"/>
        <w:autoSpaceDN w:val="0"/>
        <w:adjustRightInd w:val="0"/>
        <w:spacing w:after="0" w:line="288" w:lineRule="auto"/>
        <w:ind w:left="360"/>
        <w:rPr>
          <w:rFonts w:cs="Arial"/>
          <w:color w:val="000000"/>
        </w:rPr>
      </w:pPr>
      <w:r>
        <w:rPr>
          <w:rFonts w:cs="Arial"/>
          <w:color w:val="000000"/>
        </w:rPr>
        <w:t xml:space="preserve">If suspected opioid overdose, administer naloxone per protocol 2.14 Poisoning/Overdose/Toxicology – Adult &amp; Pediatric. </w:t>
      </w:r>
    </w:p>
    <w:p w14:paraId="06C68E03" w14:textId="62C1BA1E" w:rsidR="002F290B" w:rsidRDefault="002F290B" w:rsidP="002F290B">
      <w:pPr>
        <w:pStyle w:val="Heading2"/>
      </w:pPr>
      <w:r>
        <w:t xml:space="preserve">EMT STANDING ORDERS  </w:t>
      </w:r>
    </w:p>
    <w:p w14:paraId="0AEF73B9" w14:textId="2136230A" w:rsidR="00395AA5" w:rsidRPr="009C7E87" w:rsidRDefault="00395AA5" w:rsidP="000F0858">
      <w:pPr>
        <w:numPr>
          <w:ilvl w:val="0"/>
          <w:numId w:val="188"/>
        </w:numPr>
        <w:autoSpaceDE w:val="0"/>
        <w:autoSpaceDN w:val="0"/>
        <w:adjustRightInd w:val="0"/>
        <w:spacing w:after="0" w:line="240" w:lineRule="auto"/>
        <w:rPr>
          <w:rFonts w:cstheme="minorHAnsi"/>
          <w:color w:val="000000"/>
        </w:rPr>
      </w:pPr>
      <w:r w:rsidRPr="009C7E87">
        <w:rPr>
          <w:rFonts w:cstheme="minorHAnsi"/>
          <w:color w:val="000000"/>
        </w:rPr>
        <w:t>After 4 cycles of HQCPR, (8 minutes) consider placement of a supraglottic airway (SGA) device.</w:t>
      </w:r>
      <w:r w:rsidRPr="00395AA5">
        <w:rPr>
          <w:rFonts w:cstheme="minorHAnsi"/>
          <w:color w:val="000000"/>
          <w:u w:val="single"/>
        </w:rPr>
        <w:t xml:space="preserve"> </w:t>
      </w:r>
    </w:p>
    <w:p w14:paraId="1623471E" w14:textId="32111E18" w:rsidR="00395AA5" w:rsidRPr="000F3F0D" w:rsidRDefault="00395AA5" w:rsidP="000F0858">
      <w:pPr>
        <w:numPr>
          <w:ilvl w:val="0"/>
          <w:numId w:val="188"/>
        </w:numPr>
        <w:autoSpaceDE w:val="0"/>
        <w:autoSpaceDN w:val="0"/>
        <w:adjustRightInd w:val="0"/>
        <w:spacing w:after="0" w:line="240" w:lineRule="auto"/>
      </w:pPr>
      <w:r w:rsidRPr="000F3F0D">
        <w:t xml:space="preserve">While resuscitation is ongoing, assess if </w:t>
      </w:r>
      <w:r w:rsidRPr="000F3F0D">
        <w:rPr>
          <w:rFonts w:eastAsia="Times New Roman"/>
        </w:rPr>
        <w:t>the patient is tolerating the SGA</w:t>
      </w:r>
      <w:r w:rsidRPr="000F3F0D">
        <w:t xml:space="preserve"> </w:t>
      </w:r>
      <w:r w:rsidRPr="000F3F0D">
        <w:rPr>
          <w:rFonts w:eastAsia="Times New Roman"/>
        </w:rPr>
        <w:t xml:space="preserve">well, by evidence of </w:t>
      </w:r>
      <w:r w:rsidR="000F3F0D">
        <w:rPr>
          <w:rFonts w:eastAsia="Times New Roman"/>
        </w:rPr>
        <w:t xml:space="preserve">   </w:t>
      </w:r>
      <w:r w:rsidR="1B967276" w:rsidRPr="000F3F0D">
        <w:rPr>
          <w:rFonts w:eastAsia="Times New Roman"/>
        </w:rPr>
        <w:t xml:space="preserve">waveform capnography, </w:t>
      </w:r>
      <w:r w:rsidRPr="000F3F0D">
        <w:rPr>
          <w:rFonts w:eastAsia="Times New Roman"/>
        </w:rPr>
        <w:t>good chest rise, bilateral breath sounds, and improved oxygenation</w:t>
      </w:r>
      <w:r w:rsidRPr="000F3F0D">
        <w:t xml:space="preserve">. </w:t>
      </w:r>
      <w:r w:rsidRPr="000F3F0D">
        <w:rPr>
          <w:rFonts w:eastAsia="Times New Roman"/>
          <w:b/>
          <w:bCs/>
        </w:rPr>
        <w:t>Do not</w:t>
      </w:r>
      <w:r w:rsidRPr="000F3F0D">
        <w:t xml:space="preserve"> stop or</w:t>
      </w:r>
      <w:r w:rsidRPr="000F3F0D">
        <w:rPr>
          <w:rFonts w:eastAsia="Times New Roman"/>
        </w:rPr>
        <w:t xml:space="preserve"> delay care to assess SGA; if in doubt, remove and continue with BVM </w:t>
      </w:r>
      <w:r w:rsidRPr="000F3F0D">
        <w:t>ventilation</w:t>
      </w:r>
      <w:r w:rsidRPr="000F3F0D">
        <w:rPr>
          <w:rFonts w:eastAsia="Times New Roman"/>
        </w:rPr>
        <w:t xml:space="preserve">. </w:t>
      </w:r>
    </w:p>
    <w:p w14:paraId="1F85622E" w14:textId="77777777" w:rsidR="00526B26" w:rsidRPr="00921EA3" w:rsidRDefault="00526B26" w:rsidP="00526B26">
      <w:pPr>
        <w:pStyle w:val="Heading2"/>
      </w:pPr>
      <w:r w:rsidRPr="00921EA3">
        <w:t>ADVANCED EMT STANDING ORDERS</w:t>
      </w:r>
    </w:p>
    <w:p w14:paraId="52AC12CB" w14:textId="77777777" w:rsidR="00D31202" w:rsidRDefault="00D31202" w:rsidP="00526B26">
      <w:pPr>
        <w:numPr>
          <w:ilvl w:val="0"/>
          <w:numId w:val="2"/>
        </w:numPr>
        <w:autoSpaceDE w:val="0"/>
        <w:autoSpaceDN w:val="0"/>
        <w:adjustRightInd w:val="0"/>
        <w:spacing w:after="0" w:line="288" w:lineRule="auto"/>
        <w:ind w:left="360"/>
        <w:rPr>
          <w:rFonts w:cs="Arial"/>
          <w:color w:val="000000"/>
        </w:rPr>
      </w:pPr>
      <w:r>
        <w:rPr>
          <w:rFonts w:cs="Arial"/>
          <w:color w:val="000000"/>
        </w:rPr>
        <w:t xml:space="preserve"> Consider underlying causes for Asystole /PEA</w:t>
      </w:r>
    </w:p>
    <w:p w14:paraId="1EBD089A" w14:textId="15842D20" w:rsidR="00395AA5" w:rsidRPr="00395AA5" w:rsidRDefault="00395AA5" w:rsidP="00526B26">
      <w:pPr>
        <w:numPr>
          <w:ilvl w:val="0"/>
          <w:numId w:val="2"/>
        </w:numPr>
        <w:autoSpaceDE w:val="0"/>
        <w:autoSpaceDN w:val="0"/>
        <w:adjustRightInd w:val="0"/>
        <w:spacing w:after="0" w:line="288" w:lineRule="auto"/>
        <w:ind w:left="360"/>
        <w:rPr>
          <w:rFonts w:cstheme="minorHAnsi"/>
          <w:color w:val="000000"/>
        </w:rPr>
      </w:pPr>
      <w:r w:rsidRPr="00395AA5">
        <w:rPr>
          <w:rFonts w:cstheme="minorHAnsi"/>
          <w:color w:val="000000"/>
        </w:rPr>
        <w:t xml:space="preserve"> </w:t>
      </w:r>
      <w:r w:rsidRPr="009C7E87">
        <w:rPr>
          <w:rFonts w:cstheme="minorHAnsi"/>
          <w:color w:val="000000"/>
        </w:rPr>
        <w:t>Obtain IV/IO access, minimizing interruptions of chest compressions.</w:t>
      </w:r>
    </w:p>
    <w:p w14:paraId="02203984" w14:textId="77777777" w:rsidR="00526B26" w:rsidRDefault="00526B26" w:rsidP="00526B26">
      <w:pPr>
        <w:pStyle w:val="Heading2"/>
      </w:pPr>
      <w:r w:rsidRPr="00921EA3">
        <w:t>PARAMEDIC STANDING ORDERS</w:t>
      </w:r>
    </w:p>
    <w:p w14:paraId="294B4111" w14:textId="4BA2D6B0" w:rsidR="00526B26" w:rsidRPr="000F3F0D" w:rsidRDefault="00526B26" w:rsidP="000F0858">
      <w:pPr>
        <w:pStyle w:val="ListParagraph"/>
        <w:numPr>
          <w:ilvl w:val="0"/>
          <w:numId w:val="187"/>
        </w:numPr>
        <w:autoSpaceDE w:val="0"/>
        <w:autoSpaceDN w:val="0"/>
        <w:adjustRightInd w:val="0"/>
        <w:spacing w:after="0" w:line="240" w:lineRule="auto"/>
        <w:rPr>
          <w:rFonts w:cs="Arial"/>
          <w:color w:val="000000"/>
        </w:rPr>
      </w:pPr>
      <w:r w:rsidRPr="000F3F0D">
        <w:rPr>
          <w:rFonts w:cs="Arial"/>
          <w:color w:val="000000"/>
        </w:rPr>
        <w:t>Verify Asystole in 2 leads, if possible.</w:t>
      </w:r>
    </w:p>
    <w:p w14:paraId="08FA6639" w14:textId="6C6C180A" w:rsidR="00D31202" w:rsidRPr="000F3F0D" w:rsidRDefault="00D31202" w:rsidP="000F0858">
      <w:pPr>
        <w:pStyle w:val="ListParagraph"/>
        <w:numPr>
          <w:ilvl w:val="0"/>
          <w:numId w:val="187"/>
        </w:numPr>
        <w:autoSpaceDE w:val="0"/>
        <w:autoSpaceDN w:val="0"/>
        <w:adjustRightInd w:val="0"/>
        <w:spacing w:after="0" w:line="240" w:lineRule="auto"/>
        <w:rPr>
          <w:rFonts w:cs="Arial"/>
          <w:color w:val="000000"/>
        </w:rPr>
      </w:pPr>
      <w:r w:rsidRPr="000F3F0D">
        <w:rPr>
          <w:rFonts w:cs="Arial"/>
          <w:color w:val="000000"/>
        </w:rPr>
        <w:t>Consider and treat underlying causes for Asystole/PEA</w:t>
      </w:r>
    </w:p>
    <w:p w14:paraId="379652A2" w14:textId="77777777" w:rsidR="008B0BF6" w:rsidRPr="008B0BF6" w:rsidRDefault="00D31202" w:rsidP="000F0858">
      <w:pPr>
        <w:pStyle w:val="ListParagraph"/>
        <w:numPr>
          <w:ilvl w:val="0"/>
          <w:numId w:val="187"/>
        </w:numPr>
        <w:autoSpaceDE w:val="0"/>
        <w:autoSpaceDN w:val="0"/>
        <w:adjustRightInd w:val="0"/>
        <w:spacing w:after="0" w:line="288" w:lineRule="auto"/>
        <w:rPr>
          <w:rFonts w:cs="Arial"/>
          <w:color w:val="000000"/>
        </w:rPr>
      </w:pPr>
      <w:r w:rsidRPr="000F3F0D">
        <w:rPr>
          <w:rFonts w:cs="Arial"/>
          <w:color w:val="000000"/>
        </w:rPr>
        <w:t xml:space="preserve">If cause is unknown and Asystole /PEA </w:t>
      </w:r>
      <w:r w:rsidR="00E06CF2" w:rsidRPr="000F3F0D">
        <w:rPr>
          <w:rFonts w:cs="Arial"/>
          <w:color w:val="000000"/>
        </w:rPr>
        <w:t>persists:</w:t>
      </w:r>
      <w:r w:rsidR="00E06CF2" w:rsidRPr="000F3F0D">
        <w:rPr>
          <w:rFonts w:cs="Arial"/>
          <w:b/>
          <w:bCs/>
          <w:color w:val="000000"/>
          <w:u w:val="single"/>
        </w:rPr>
        <w:t xml:space="preserve"> </w:t>
      </w:r>
    </w:p>
    <w:p w14:paraId="54C5230F" w14:textId="34EB07C8" w:rsidR="00526B26" w:rsidRPr="000F3F0D" w:rsidRDefault="00F3542F" w:rsidP="000F0858">
      <w:pPr>
        <w:pStyle w:val="ListParagraph"/>
        <w:numPr>
          <w:ilvl w:val="0"/>
          <w:numId w:val="187"/>
        </w:numPr>
        <w:autoSpaceDE w:val="0"/>
        <w:autoSpaceDN w:val="0"/>
        <w:adjustRightInd w:val="0"/>
        <w:spacing w:after="0" w:line="288" w:lineRule="auto"/>
        <w:rPr>
          <w:rFonts w:cs="Arial"/>
          <w:color w:val="000000"/>
        </w:rPr>
      </w:pPr>
      <w:r w:rsidRPr="000F3F0D">
        <w:rPr>
          <w:rFonts w:cs="Arial"/>
          <w:b/>
          <w:bCs/>
          <w:color w:val="000000"/>
          <w:u w:val="single"/>
        </w:rPr>
        <w:t>Epinephrine</w:t>
      </w:r>
      <w:r w:rsidRPr="000F3F0D">
        <w:rPr>
          <w:rFonts w:cs="Arial"/>
          <w:color w:val="000000"/>
        </w:rPr>
        <w:t xml:space="preserve"> 1</w:t>
      </w:r>
      <w:r w:rsidR="00526B26" w:rsidRPr="000F3F0D">
        <w:rPr>
          <w:rFonts w:cs="Arial"/>
          <w:color w:val="000000"/>
        </w:rPr>
        <w:t xml:space="preserve"> mg IV/IO</w:t>
      </w:r>
      <w:r w:rsidR="0075430D" w:rsidRPr="000F3F0D">
        <w:rPr>
          <w:rFonts w:cs="Arial"/>
          <w:color w:val="000000"/>
        </w:rPr>
        <w:t xml:space="preserve"> (10ml of a 0.1 mg/ml solution)</w:t>
      </w:r>
      <w:r w:rsidR="00526B26" w:rsidRPr="000F3F0D">
        <w:rPr>
          <w:rFonts w:cs="Arial"/>
          <w:color w:val="000000"/>
        </w:rPr>
        <w:t xml:space="preserve"> every 3-5 minutes; may substitute </w:t>
      </w:r>
      <w:r w:rsidR="00526B26" w:rsidRPr="000F3F0D">
        <w:rPr>
          <w:rFonts w:cs="Arial"/>
          <w:b/>
          <w:bCs/>
          <w:color w:val="000000"/>
          <w:u w:val="single"/>
        </w:rPr>
        <w:t>vasopressin</w:t>
      </w:r>
      <w:r w:rsidR="00526B26" w:rsidRPr="000F3F0D">
        <w:rPr>
          <w:rFonts w:cs="Arial"/>
          <w:color w:val="000000"/>
        </w:rPr>
        <w:t xml:space="preserve"> 40 UNITS IV/IO in place of first or second dose of </w:t>
      </w:r>
      <w:proofErr w:type="gramStart"/>
      <w:r w:rsidR="00526B26" w:rsidRPr="000F3F0D">
        <w:rPr>
          <w:rFonts w:cs="Arial"/>
          <w:color w:val="000000"/>
        </w:rPr>
        <w:t>epinephrine</w:t>
      </w:r>
      <w:r w:rsidR="0075430D" w:rsidRPr="000F3F0D">
        <w:rPr>
          <w:rFonts w:cs="Arial"/>
          <w:color w:val="000000"/>
        </w:rPr>
        <w:t>.</w:t>
      </w:r>
      <w:r w:rsidR="00526B26" w:rsidRPr="000F3F0D">
        <w:rPr>
          <w:rFonts w:cs="Arial"/>
          <w:color w:val="000000"/>
        </w:rPr>
        <w:t>.</w:t>
      </w:r>
      <w:proofErr w:type="gramEnd"/>
    </w:p>
    <w:p w14:paraId="36DB9B8B" w14:textId="3BD39902" w:rsidR="00D31202" w:rsidRPr="000F3F0D" w:rsidRDefault="00D31202" w:rsidP="000F0858">
      <w:pPr>
        <w:pStyle w:val="ListParagraph"/>
        <w:numPr>
          <w:ilvl w:val="0"/>
          <w:numId w:val="187"/>
        </w:numPr>
        <w:autoSpaceDE w:val="0"/>
        <w:autoSpaceDN w:val="0"/>
        <w:adjustRightInd w:val="0"/>
        <w:spacing w:after="0" w:line="288" w:lineRule="auto"/>
        <w:rPr>
          <w:rFonts w:cs="Arial"/>
          <w:color w:val="000000"/>
        </w:rPr>
      </w:pPr>
      <w:r w:rsidRPr="000F3F0D">
        <w:rPr>
          <w:rFonts w:cs="Arial"/>
          <w:color w:val="000000" w:themeColor="text1"/>
        </w:rPr>
        <w:t xml:space="preserve">For suspected hyperkalemia administer </w:t>
      </w:r>
      <w:r w:rsidRPr="00CA1D6B">
        <w:rPr>
          <w:rFonts w:cs="Arial"/>
          <w:b/>
          <w:bCs/>
          <w:color w:val="000000" w:themeColor="text1"/>
          <w:u w:val="single"/>
        </w:rPr>
        <w:t>calcium chloride</w:t>
      </w:r>
      <w:r w:rsidR="44B5590B" w:rsidRPr="000F3F0D">
        <w:rPr>
          <w:rFonts w:cs="Arial"/>
          <w:color w:val="000000" w:themeColor="text1"/>
        </w:rPr>
        <w:t xml:space="preserve"> or </w:t>
      </w:r>
      <w:r w:rsidR="44B5590B" w:rsidRPr="00CA1D6B">
        <w:rPr>
          <w:rFonts w:cs="Arial"/>
          <w:b/>
          <w:bCs/>
          <w:color w:val="000000" w:themeColor="text1"/>
          <w:u w:val="single"/>
        </w:rPr>
        <w:t>calcium gluconate</w:t>
      </w:r>
      <w:r w:rsidRPr="00CA1D6B">
        <w:rPr>
          <w:rFonts w:cs="Arial"/>
          <w:b/>
          <w:bCs/>
          <w:color w:val="000000" w:themeColor="text1"/>
          <w:u w:val="single"/>
        </w:rPr>
        <w:t xml:space="preserve"> 10%</w:t>
      </w:r>
      <w:r w:rsidR="000F3F0D">
        <w:rPr>
          <w:rFonts w:cs="Arial"/>
          <w:color w:val="000000" w:themeColor="text1"/>
        </w:rPr>
        <w:t>-</w:t>
      </w:r>
      <w:r w:rsidRPr="000F3F0D">
        <w:rPr>
          <w:rFonts w:cs="Arial"/>
          <w:color w:val="000000" w:themeColor="text1"/>
        </w:rPr>
        <w:t xml:space="preserve"> 20</w:t>
      </w:r>
      <w:proofErr w:type="gramStart"/>
      <w:r w:rsidRPr="000F3F0D">
        <w:rPr>
          <w:rFonts w:cs="Arial"/>
          <w:color w:val="000000" w:themeColor="text1"/>
        </w:rPr>
        <w:t>mg</w:t>
      </w:r>
      <w:proofErr w:type="gramEnd"/>
      <w:r w:rsidRPr="000F3F0D">
        <w:rPr>
          <w:rFonts w:cs="Arial"/>
          <w:color w:val="000000" w:themeColor="text1"/>
        </w:rPr>
        <w:t>/kg IV/IO administer slowly over 5</w:t>
      </w:r>
      <w:r w:rsidR="001C6EBA" w:rsidRPr="000F3F0D">
        <w:rPr>
          <w:rFonts w:cs="Arial"/>
          <w:color w:val="000000" w:themeColor="text1"/>
        </w:rPr>
        <w:t xml:space="preserve"> </w:t>
      </w:r>
      <w:r w:rsidRPr="000F3F0D">
        <w:rPr>
          <w:rFonts w:cs="Arial"/>
          <w:color w:val="000000" w:themeColor="text1"/>
        </w:rPr>
        <w:t xml:space="preserve">minutes to a maximum dose of 1 gram.  </w:t>
      </w:r>
    </w:p>
    <w:p w14:paraId="3569AE6B" w14:textId="38DE3517" w:rsidR="00E06CF2" w:rsidRPr="00921EA3" w:rsidRDefault="00E06CF2" w:rsidP="00AC3E38">
      <w:pPr>
        <w:pStyle w:val="Heading2"/>
      </w:pPr>
      <w:r>
        <w:t xml:space="preserve">Medical Control </w:t>
      </w:r>
      <w:r w:rsidRPr="00921EA3">
        <w:t>ORDERS</w:t>
      </w:r>
    </w:p>
    <w:p w14:paraId="27FEF3B0" w14:textId="05916595" w:rsidR="008C2CCB" w:rsidRPr="00AC3E38" w:rsidRDefault="00760343" w:rsidP="000F0858">
      <w:pPr>
        <w:numPr>
          <w:ilvl w:val="0"/>
          <w:numId w:val="56"/>
        </w:numPr>
        <w:autoSpaceDE w:val="0"/>
        <w:autoSpaceDN w:val="0"/>
        <w:adjustRightInd w:val="0"/>
        <w:spacing w:after="0" w:line="288" w:lineRule="auto"/>
        <w:rPr>
          <w:rFonts w:cs="Arial"/>
          <w:color w:val="000000"/>
        </w:rPr>
      </w:pPr>
      <w:r>
        <w:t xml:space="preserve">Additional doses of above </w:t>
      </w:r>
      <w:r w:rsidR="00E06CF2">
        <w:t>medications</w:t>
      </w:r>
    </w:p>
    <w:p w14:paraId="304749A3" w14:textId="3050D4C2" w:rsidR="00526B26" w:rsidRPr="00921EA3" w:rsidRDefault="00E06CF2" w:rsidP="000F0858">
      <w:pPr>
        <w:numPr>
          <w:ilvl w:val="0"/>
          <w:numId w:val="56"/>
        </w:numPr>
        <w:autoSpaceDE w:val="0"/>
        <w:autoSpaceDN w:val="0"/>
        <w:adjustRightInd w:val="0"/>
        <w:spacing w:after="0" w:line="288" w:lineRule="auto"/>
        <w:rPr>
          <w:rFonts w:cs="Arial"/>
          <w:color w:val="000000"/>
        </w:rPr>
      </w:pPr>
      <w:r w:rsidRPr="00921EA3">
        <w:rPr>
          <w:rFonts w:cs="Arial"/>
          <w:b/>
          <w:bCs/>
          <w:color w:val="000000"/>
          <w:u w:val="single"/>
        </w:rPr>
        <w:t xml:space="preserve"> Sodium</w:t>
      </w:r>
      <w:r w:rsidR="00526B26" w:rsidRPr="00921EA3">
        <w:rPr>
          <w:rFonts w:cs="Arial"/>
          <w:b/>
          <w:bCs/>
          <w:color w:val="000000"/>
          <w:u w:val="single"/>
        </w:rPr>
        <w:t xml:space="preserve"> </w:t>
      </w:r>
      <w:r w:rsidR="00526B26">
        <w:rPr>
          <w:rFonts w:cs="Arial"/>
          <w:b/>
          <w:bCs/>
          <w:color w:val="000000"/>
          <w:u w:val="single"/>
        </w:rPr>
        <w:t>b</w:t>
      </w:r>
      <w:r w:rsidR="00526B26" w:rsidRPr="00921EA3">
        <w:rPr>
          <w:rFonts w:cs="Arial"/>
          <w:b/>
          <w:bCs/>
          <w:color w:val="000000"/>
          <w:u w:val="single"/>
        </w:rPr>
        <w:t>icarbonate</w:t>
      </w:r>
      <w:r w:rsidR="00526B26" w:rsidRPr="00921EA3">
        <w:rPr>
          <w:rFonts w:cs="Arial"/>
          <w:color w:val="000000"/>
        </w:rPr>
        <w:t xml:space="preserve"> 1 </w:t>
      </w:r>
      <w:proofErr w:type="spellStart"/>
      <w:r w:rsidR="00526B26" w:rsidRPr="00921EA3">
        <w:rPr>
          <w:rFonts w:cs="Arial"/>
          <w:color w:val="000000"/>
        </w:rPr>
        <w:t>mEq</w:t>
      </w:r>
      <w:proofErr w:type="spellEnd"/>
      <w:r w:rsidR="00526B26" w:rsidRPr="00921EA3">
        <w:rPr>
          <w:rFonts w:cs="Arial"/>
          <w:color w:val="000000"/>
        </w:rPr>
        <w:t>/kg IV/IO</w:t>
      </w:r>
    </w:p>
    <w:p w14:paraId="39E0C024" w14:textId="77777777" w:rsidR="00526B26" w:rsidRPr="00921EA3" w:rsidRDefault="00526B26" w:rsidP="000F0858">
      <w:pPr>
        <w:numPr>
          <w:ilvl w:val="0"/>
          <w:numId w:val="56"/>
        </w:numPr>
        <w:autoSpaceDE w:val="0"/>
        <w:autoSpaceDN w:val="0"/>
        <w:adjustRightInd w:val="0"/>
        <w:spacing w:after="0" w:line="288" w:lineRule="auto"/>
        <w:rPr>
          <w:rFonts w:cs="Arial"/>
          <w:color w:val="000000"/>
        </w:rPr>
      </w:pPr>
      <w:r w:rsidRPr="00921EA3">
        <w:rPr>
          <w:rFonts w:cs="Arial"/>
          <w:b/>
          <w:bCs/>
          <w:color w:val="000000"/>
          <w:u w:val="single"/>
        </w:rPr>
        <w:t>Atropine</w:t>
      </w:r>
      <w:r w:rsidRPr="00921EA3">
        <w:rPr>
          <w:rFonts w:cs="Arial"/>
          <w:color w:val="000000"/>
        </w:rPr>
        <w:t xml:space="preserve"> 1 mg IV/IO, repeated to max dose 3 mg.</w:t>
      </w:r>
    </w:p>
    <w:p w14:paraId="7E37FB51" w14:textId="77777777" w:rsidR="00526B26" w:rsidRDefault="00526B26" w:rsidP="00526B26">
      <w:pPr>
        <w:autoSpaceDE w:val="0"/>
        <w:autoSpaceDN w:val="0"/>
        <w:adjustRightInd w:val="0"/>
        <w:spacing w:after="0" w:line="288" w:lineRule="auto"/>
      </w:pPr>
    </w:p>
    <w:p w14:paraId="622057C8" w14:textId="50D03E53" w:rsidR="00526B26" w:rsidRPr="00DC2AEF" w:rsidRDefault="00E06CF2" w:rsidP="00526B26">
      <w:pPr>
        <w:autoSpaceDE w:val="0"/>
        <w:autoSpaceDN w:val="0"/>
        <w:adjustRightInd w:val="0"/>
        <w:spacing w:after="0" w:line="288" w:lineRule="auto"/>
        <w:rPr>
          <w:rFonts w:cs="Arial"/>
          <w:b/>
          <w:bCs/>
          <w:caps/>
          <w:color w:val="000000"/>
        </w:rPr>
      </w:pPr>
      <w:r w:rsidRPr="00DC2AEF">
        <w:rPr>
          <w:rFonts w:cs="Arial"/>
          <w:b/>
          <w:bCs/>
          <w:caps/>
          <w:color w:val="000000"/>
        </w:rPr>
        <w:t xml:space="preserve">NOTE: </w:t>
      </w:r>
      <w:r w:rsidR="00526B26" w:rsidRPr="00DC2AEF">
        <w:rPr>
          <w:rFonts w:cs="Arial"/>
          <w:b/>
          <w:bCs/>
          <w:caps/>
          <w:color w:val="000000"/>
        </w:rPr>
        <w:t>Reversible Causes of Cardiac Arrest include:</w:t>
      </w:r>
    </w:p>
    <w:p w14:paraId="0DD48434"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Hypothermia: initiate 2 large bore IVs (warm) normal saline</w:t>
      </w:r>
    </w:p>
    <w:p w14:paraId="2CE06BA0" w14:textId="04D27812"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 xml:space="preserve">Hyperkalemia: </w:t>
      </w:r>
      <w:r w:rsidR="00CA1D6B" w:rsidRPr="000F3F0D">
        <w:rPr>
          <w:rFonts w:cs="Arial"/>
          <w:color w:val="000000" w:themeColor="text1"/>
        </w:rPr>
        <w:t xml:space="preserve">administer </w:t>
      </w:r>
      <w:r w:rsidR="00CA1D6B" w:rsidRPr="00CA1D6B">
        <w:rPr>
          <w:rFonts w:cs="Arial"/>
          <w:b/>
          <w:bCs/>
          <w:color w:val="000000" w:themeColor="text1"/>
          <w:u w:val="single"/>
        </w:rPr>
        <w:t>calcium chloride</w:t>
      </w:r>
      <w:r w:rsidR="00CA1D6B" w:rsidRPr="000F3F0D">
        <w:rPr>
          <w:rFonts w:cs="Arial"/>
          <w:color w:val="000000" w:themeColor="text1"/>
        </w:rPr>
        <w:t xml:space="preserve"> or </w:t>
      </w:r>
      <w:r w:rsidR="00CA1D6B" w:rsidRPr="00CA1D6B">
        <w:rPr>
          <w:rFonts w:cs="Arial"/>
          <w:b/>
          <w:bCs/>
          <w:color w:val="000000" w:themeColor="text1"/>
          <w:u w:val="single"/>
        </w:rPr>
        <w:t>calcium gluconate 10%</w:t>
      </w:r>
    </w:p>
    <w:p w14:paraId="388D9D76"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Hypoxia: provide high flow oxygen</w:t>
      </w:r>
    </w:p>
    <w:p w14:paraId="2BDE8485"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Hypovolemia: 250mL fluid bolus.</w:t>
      </w:r>
    </w:p>
    <w:p w14:paraId="128EB531"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Hydrogen Ion/Acidosis: Contact Medical Control</w:t>
      </w:r>
    </w:p>
    <w:p w14:paraId="07C9C83C" w14:textId="092929C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 xml:space="preserve">Toxins/Tablets: see Toxicology </w:t>
      </w:r>
      <w:r w:rsidR="00F3542F" w:rsidRPr="00DC2AEF">
        <w:rPr>
          <w:rFonts w:cs="Arial"/>
          <w:color w:val="000000"/>
        </w:rPr>
        <w:t>protocol.</w:t>
      </w:r>
    </w:p>
    <w:p w14:paraId="63135872"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lastRenderedPageBreak/>
        <w:t>Thrombus (Coronary/Pulmonary): Contact Medical Control</w:t>
      </w:r>
    </w:p>
    <w:p w14:paraId="78350585"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Tension Pneumothorax: Perform needle chest decompression.</w:t>
      </w:r>
    </w:p>
    <w:p w14:paraId="2521C60A"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Tamponade (Pericardial): Contact Medical Control</w:t>
      </w:r>
    </w:p>
    <w:p w14:paraId="1BB737E4" w14:textId="77777777" w:rsidR="00526B26" w:rsidRDefault="00526B26" w:rsidP="00526B26">
      <w:pPr>
        <w:numPr>
          <w:ilvl w:val="0"/>
          <w:numId w:val="2"/>
        </w:numPr>
        <w:autoSpaceDE w:val="0"/>
        <w:autoSpaceDN w:val="0"/>
        <w:adjustRightInd w:val="0"/>
        <w:spacing w:after="0" w:line="288" w:lineRule="auto"/>
        <w:ind w:left="360"/>
        <w:rPr>
          <w:rFonts w:cs="Arial"/>
          <w:color w:val="000000"/>
        </w:rPr>
      </w:pPr>
      <w:r w:rsidRPr="002F290B">
        <w:rPr>
          <w:rFonts w:cs="Arial"/>
          <w:color w:val="000000"/>
        </w:rPr>
        <w:t>Tension Pneumothorax: Perform needle chest decompression.</w:t>
      </w:r>
    </w:p>
    <w:p w14:paraId="6860CE23" w14:textId="06DA4FBA" w:rsidR="002F290B" w:rsidRDefault="002F290B">
      <w:pPr>
        <w:spacing w:after="160" w:line="259" w:lineRule="auto"/>
        <w:rPr>
          <w:rFonts w:cs="Arial"/>
          <w:color w:val="000000"/>
        </w:rPr>
      </w:pPr>
      <w:r>
        <w:rPr>
          <w:rFonts w:cs="Arial"/>
          <w:color w:val="000000"/>
        </w:rPr>
        <w:br w:type="page"/>
      </w:r>
    </w:p>
    <w:p w14:paraId="7751FEC9" w14:textId="77777777" w:rsidR="00526B26" w:rsidRDefault="00526B26" w:rsidP="00526B26">
      <w:pPr>
        <w:pStyle w:val="Heading1"/>
      </w:pPr>
      <w:bookmarkStart w:id="40" w:name="_3.4P_Cardiac_Arrest"/>
      <w:bookmarkEnd w:id="40"/>
      <w:r>
        <w:lastRenderedPageBreak/>
        <w:t>3.4P Cardiac Arrest (Pediatric): Asystole/Pulseless Electrical Activity</w:t>
      </w:r>
    </w:p>
    <w:p w14:paraId="1FA85ABC" w14:textId="5C1C7CCD" w:rsidR="00526B26" w:rsidRPr="00743196" w:rsidRDefault="00760343" w:rsidP="00526B26">
      <w:pPr>
        <w:pStyle w:val="Heading2"/>
      </w:pPr>
      <w:r>
        <w:t>FIRST RESPONDER/</w:t>
      </w:r>
      <w:r w:rsidR="00526B26" w:rsidRPr="00743196">
        <w:t>EMT STANDING ORDERS</w:t>
      </w:r>
    </w:p>
    <w:p w14:paraId="18AD9F90" w14:textId="77777777" w:rsidR="00526B26" w:rsidRPr="00E50D03" w:rsidRDefault="00526B26" w:rsidP="00526B26">
      <w:pPr>
        <w:numPr>
          <w:ilvl w:val="0"/>
          <w:numId w:val="2"/>
        </w:numPr>
        <w:autoSpaceDE w:val="0"/>
        <w:autoSpaceDN w:val="0"/>
        <w:adjustRightInd w:val="0"/>
        <w:spacing w:after="0" w:line="288" w:lineRule="auto"/>
        <w:ind w:left="360"/>
        <w:rPr>
          <w:rFonts w:cs="Arial"/>
          <w:color w:val="000000"/>
        </w:rPr>
      </w:pPr>
      <w:r w:rsidRPr="00E50D03">
        <w:rPr>
          <w:rFonts w:cs="Arial"/>
          <w:color w:val="000000"/>
          <w:u w:val="single"/>
        </w:rPr>
        <w:t>1.0 Routine Patient Care</w:t>
      </w:r>
      <w:r w:rsidRPr="00E50D03">
        <w:rPr>
          <w:rFonts w:cs="Arial"/>
          <w:color w:val="000000"/>
        </w:rPr>
        <w:t>—with focus on CPR</w:t>
      </w:r>
    </w:p>
    <w:p w14:paraId="57CF12CE" w14:textId="77777777"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 xml:space="preserve">Ventilate with 100% oxygen. </w:t>
      </w:r>
    </w:p>
    <w:p w14:paraId="3E114B38" w14:textId="116E06DC"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 xml:space="preserve">If unable to ventilate child after repositioning of airway: assume upper airway obstruction and follow </w:t>
      </w:r>
      <w:r w:rsidR="00F3542F">
        <w:rPr>
          <w:rFonts w:cs="Arial"/>
          <w:color w:val="000000"/>
        </w:rPr>
        <w:t xml:space="preserve">5.1 </w:t>
      </w:r>
      <w:r w:rsidR="00F3542F" w:rsidRPr="00E50D03">
        <w:rPr>
          <w:rFonts w:cs="Arial"/>
          <w:color w:val="000000"/>
        </w:rPr>
        <w:t>Upper</w:t>
      </w:r>
      <w:r w:rsidRPr="00E50D03">
        <w:rPr>
          <w:rFonts w:cs="Arial"/>
          <w:color w:val="000000"/>
        </w:rPr>
        <w:t xml:space="preserve"> Airway Obstruction Protocol</w:t>
      </w:r>
      <w:r w:rsidR="00760343">
        <w:rPr>
          <w:rFonts w:cs="Arial"/>
          <w:color w:val="000000"/>
        </w:rPr>
        <w:t>-PEDIATRIC protocol.</w:t>
      </w:r>
    </w:p>
    <w:p w14:paraId="387F69C7" w14:textId="77777777"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Early AED Use.</w:t>
      </w:r>
    </w:p>
    <w:p w14:paraId="0B09C73F" w14:textId="14EBE4F4" w:rsidR="00526B26" w:rsidRPr="00E50D03" w:rsidRDefault="00526B26" w:rsidP="000F0858">
      <w:pPr>
        <w:numPr>
          <w:ilvl w:val="0"/>
          <w:numId w:val="42"/>
        </w:numPr>
        <w:autoSpaceDE w:val="0"/>
        <w:autoSpaceDN w:val="0"/>
        <w:adjustRightInd w:val="0"/>
        <w:spacing w:after="0" w:line="288" w:lineRule="auto"/>
        <w:ind w:left="720"/>
        <w:rPr>
          <w:rFonts w:cs="Arial"/>
          <w:color w:val="000000"/>
        </w:rPr>
      </w:pPr>
      <w:r w:rsidRPr="00E50D03">
        <w:rPr>
          <w:rFonts w:cs="Arial"/>
          <w:color w:val="000000"/>
        </w:rPr>
        <w:t xml:space="preserve"> Use AED according to the guidelines of the ECC or as otherwise noted in these protocols and other advisories.</w:t>
      </w:r>
      <w:r w:rsidR="0095790A">
        <w:rPr>
          <w:rFonts w:cs="Arial"/>
          <w:color w:val="000000"/>
        </w:rPr>
        <w:t xml:space="preserve">  </w:t>
      </w:r>
      <w:r w:rsidR="0095790A" w:rsidRPr="0095790A">
        <w:rPr>
          <w:rFonts w:cs="Arial"/>
          <w:color w:val="000000"/>
        </w:rPr>
        <w:t>Use pediatric AED pads in accordance with weight and age guidelines for your specific AED</w:t>
      </w:r>
      <w:r w:rsidR="0095790A">
        <w:rPr>
          <w:rFonts w:cs="Arial"/>
          <w:color w:val="000000"/>
        </w:rPr>
        <w:t>.</w:t>
      </w:r>
    </w:p>
    <w:p w14:paraId="112D6819" w14:textId="77777777" w:rsidR="00526B26" w:rsidRDefault="00526B26" w:rsidP="000F0858">
      <w:pPr>
        <w:numPr>
          <w:ilvl w:val="0"/>
          <w:numId w:val="42"/>
        </w:numPr>
        <w:autoSpaceDE w:val="0"/>
        <w:autoSpaceDN w:val="0"/>
        <w:adjustRightInd w:val="0"/>
        <w:spacing w:after="0" w:line="288" w:lineRule="auto"/>
        <w:ind w:left="720"/>
        <w:rPr>
          <w:rFonts w:cs="Arial"/>
          <w:color w:val="000000"/>
        </w:rPr>
      </w:pPr>
      <w:r w:rsidRPr="00E50D03">
        <w:rPr>
          <w:rFonts w:cs="Arial"/>
          <w:color w:val="000000"/>
        </w:rPr>
        <w:t xml:space="preserve"> If No Shock Advised resume CPR if appropriate.</w:t>
      </w:r>
    </w:p>
    <w:p w14:paraId="15FF4101" w14:textId="4509D919"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If suspected opioid overdose</w:t>
      </w:r>
      <w:r w:rsidR="00F3542F">
        <w:rPr>
          <w:rFonts w:cs="Arial"/>
          <w:color w:val="000000"/>
        </w:rPr>
        <w:t>,</w:t>
      </w:r>
      <w:r w:rsidRPr="00E50D03">
        <w:rPr>
          <w:rFonts w:cs="Arial"/>
          <w:color w:val="000000"/>
        </w:rPr>
        <w:t xml:space="preserve"> administer Naloxone per protocol.</w:t>
      </w:r>
    </w:p>
    <w:p w14:paraId="7C6D867F" w14:textId="77777777" w:rsidR="00526B26" w:rsidRPr="00224370" w:rsidRDefault="00526B26" w:rsidP="00526B26">
      <w:pPr>
        <w:pStyle w:val="Heading2"/>
      </w:pPr>
      <w:r w:rsidRPr="00224370">
        <w:t>ADVANCED EMT STANDING ORDERS</w:t>
      </w:r>
    </w:p>
    <w:p w14:paraId="10CDACC0" w14:textId="77777777" w:rsidR="00526B26" w:rsidRPr="00615419" w:rsidRDefault="00526B26" w:rsidP="000F0858">
      <w:pPr>
        <w:pStyle w:val="ListParagraph"/>
        <w:numPr>
          <w:ilvl w:val="0"/>
          <w:numId w:val="4"/>
        </w:numPr>
      </w:pPr>
      <w:r w:rsidRPr="00615419">
        <w:rPr>
          <w:rFonts w:cs="Arial"/>
          <w:color w:val="000000"/>
        </w:rPr>
        <w:t>Consider 20 ml/kg Normal Saline bolus.</w:t>
      </w:r>
    </w:p>
    <w:p w14:paraId="3D6909E8" w14:textId="77777777" w:rsidR="00526B26" w:rsidRPr="00743196" w:rsidRDefault="00526B26" w:rsidP="00526B26">
      <w:pPr>
        <w:pStyle w:val="Heading2"/>
        <w:ind w:left="360" w:hanging="360"/>
        <w:rPr>
          <w:rFonts w:cs="Arial"/>
          <w:color w:val="000000"/>
          <w:u w:val="single"/>
        </w:rPr>
      </w:pPr>
      <w:r w:rsidRPr="00743196">
        <w:t>PARAMEDIC STANDING ORDERS</w:t>
      </w:r>
    </w:p>
    <w:p w14:paraId="01ADE00D" w14:textId="77777777" w:rsidR="00526B26" w:rsidRDefault="00526B26" w:rsidP="00526B26">
      <w:pPr>
        <w:numPr>
          <w:ilvl w:val="0"/>
          <w:numId w:val="2"/>
        </w:numPr>
        <w:autoSpaceDE w:val="0"/>
        <w:autoSpaceDN w:val="0"/>
        <w:adjustRightInd w:val="0"/>
        <w:spacing w:after="0" w:line="288" w:lineRule="auto"/>
        <w:ind w:left="360"/>
        <w:rPr>
          <w:rFonts w:cs="Arial"/>
          <w:color w:val="000000"/>
        </w:rPr>
      </w:pPr>
      <w:r w:rsidRPr="00743196">
        <w:rPr>
          <w:rFonts w:cs="Arial"/>
          <w:color w:val="000000"/>
        </w:rPr>
        <w:t xml:space="preserve">Consider treating for reversible causes. </w:t>
      </w:r>
    </w:p>
    <w:p w14:paraId="0679133D" w14:textId="77777777" w:rsidR="00526B26" w:rsidRPr="00743196" w:rsidRDefault="00526B26" w:rsidP="000F0858">
      <w:pPr>
        <w:numPr>
          <w:ilvl w:val="0"/>
          <w:numId w:val="56"/>
        </w:numPr>
        <w:autoSpaceDE w:val="0"/>
        <w:autoSpaceDN w:val="0"/>
        <w:adjustRightInd w:val="0"/>
        <w:spacing w:after="0" w:line="288" w:lineRule="auto"/>
        <w:rPr>
          <w:rFonts w:cs="Arial"/>
          <w:color w:val="000000"/>
        </w:rPr>
      </w:pPr>
      <w:r w:rsidRPr="00743196">
        <w:rPr>
          <w:rFonts w:cs="Arial"/>
          <w:b/>
          <w:bCs/>
          <w:color w:val="000000"/>
          <w:u w:val="single"/>
        </w:rPr>
        <w:t>Epinephrine</w:t>
      </w:r>
      <w:r w:rsidRPr="00743196">
        <w:rPr>
          <w:rFonts w:cs="Arial"/>
          <w:color w:val="000000"/>
        </w:rPr>
        <w:t xml:space="preserve">: </w:t>
      </w:r>
    </w:p>
    <w:p w14:paraId="575721E2" w14:textId="25DCDEA4" w:rsidR="00526B26" w:rsidRPr="00743196" w:rsidRDefault="00526B26" w:rsidP="000F0858">
      <w:pPr>
        <w:numPr>
          <w:ilvl w:val="0"/>
          <w:numId w:val="23"/>
        </w:numPr>
        <w:tabs>
          <w:tab w:val="left" w:pos="1170"/>
        </w:tabs>
        <w:autoSpaceDE w:val="0"/>
        <w:autoSpaceDN w:val="0"/>
        <w:adjustRightInd w:val="0"/>
        <w:spacing w:after="0" w:line="288" w:lineRule="auto"/>
        <w:ind w:left="1080"/>
        <w:rPr>
          <w:rFonts w:cs="Arial"/>
          <w:color w:val="000000"/>
        </w:rPr>
      </w:pPr>
      <w:r w:rsidRPr="00743196">
        <w:rPr>
          <w:rFonts w:cs="Arial"/>
          <w:b/>
          <w:bCs/>
          <w:color w:val="000000"/>
          <w:u w:val="single"/>
        </w:rPr>
        <w:t>For Asystole or PEA:</w:t>
      </w:r>
      <w:r w:rsidRPr="00743196">
        <w:rPr>
          <w:rFonts w:cs="Arial"/>
          <w:b/>
          <w:bCs/>
          <w:color w:val="000000"/>
        </w:rPr>
        <w:t xml:space="preserve"> </w:t>
      </w:r>
      <w:r w:rsidRPr="00743196">
        <w:rPr>
          <w:rFonts w:cs="Arial"/>
          <w:color w:val="000000"/>
        </w:rPr>
        <w:t>0.01 mg/kg (</w:t>
      </w:r>
      <w:r w:rsidR="0075430D">
        <w:rPr>
          <w:rFonts w:cs="Arial"/>
          <w:color w:val="000000"/>
        </w:rPr>
        <w:t>0.1 ml/kg of a 0.1 mg/ml solution)</w:t>
      </w:r>
      <w:r w:rsidRPr="00743196">
        <w:rPr>
          <w:rFonts w:cs="Arial"/>
          <w:color w:val="000000"/>
        </w:rPr>
        <w:t xml:space="preserve"> IV/IO every 3-5 minutes.</w:t>
      </w:r>
    </w:p>
    <w:p w14:paraId="44BBD250" w14:textId="2A57C192" w:rsidR="00526B26" w:rsidRDefault="00526B26" w:rsidP="00526B26">
      <w:pPr>
        <w:tabs>
          <w:tab w:val="left" w:pos="1170"/>
        </w:tabs>
        <w:autoSpaceDE w:val="0"/>
        <w:autoSpaceDN w:val="0"/>
        <w:adjustRightInd w:val="0"/>
        <w:spacing w:after="0" w:line="288" w:lineRule="auto"/>
        <w:ind w:left="360"/>
        <w:rPr>
          <w:rFonts w:cs="Arial"/>
          <w:color w:val="000000"/>
        </w:rPr>
      </w:pPr>
      <w:r w:rsidRPr="00266670">
        <w:rPr>
          <w:rFonts w:cs="Arial"/>
          <w:b/>
          <w:bCs/>
          <w:color w:val="000000"/>
          <w:u w:val="single"/>
        </w:rPr>
        <w:t>Epinephrine</w:t>
      </w:r>
      <w:r w:rsidRPr="00266670">
        <w:rPr>
          <w:rFonts w:cs="Arial"/>
          <w:bCs/>
          <w:color w:val="000000"/>
        </w:rPr>
        <w:t xml:space="preserve"> </w:t>
      </w:r>
      <w:r w:rsidRPr="00266670">
        <w:rPr>
          <w:rFonts w:cs="Arial"/>
          <w:color w:val="000000"/>
        </w:rPr>
        <w:t>infusion</w:t>
      </w:r>
      <w:r w:rsidRPr="00743196">
        <w:rPr>
          <w:rFonts w:cs="Arial"/>
          <w:color w:val="000000"/>
        </w:rPr>
        <w:t xml:space="preserve">: initial dose, 0.1 mcg/kg/min </w:t>
      </w:r>
      <w:r w:rsidRPr="00743196">
        <w:rPr>
          <w:rFonts w:cs="Arial"/>
          <w:color w:val="000000"/>
          <w:lang w:val="da-DK"/>
        </w:rPr>
        <w:t>IV</w:t>
      </w:r>
      <w:r w:rsidRPr="00743196">
        <w:rPr>
          <w:rFonts w:cs="Arial"/>
          <w:color w:val="000000"/>
        </w:rPr>
        <w:t>/IO</w:t>
      </w:r>
      <w:r w:rsidR="008C2CCB">
        <w:rPr>
          <w:rFonts w:cs="Arial"/>
          <w:color w:val="000000"/>
        </w:rPr>
        <w:t>, by infusion pump only</w:t>
      </w:r>
      <w:r w:rsidR="0075430D">
        <w:rPr>
          <w:rFonts w:cs="Arial"/>
          <w:color w:val="000000"/>
        </w:rPr>
        <w:t>, mixed based on your formulary/pump library</w:t>
      </w:r>
      <w:r w:rsidRPr="00743196">
        <w:rPr>
          <w:rFonts w:cs="Arial"/>
          <w:color w:val="000000"/>
          <w:lang w:val="da-DK"/>
        </w:rPr>
        <w:t>.</w:t>
      </w:r>
      <w:r w:rsidRPr="00743196">
        <w:rPr>
          <w:rFonts w:cs="Arial"/>
          <w:color w:val="000000"/>
        </w:rPr>
        <w:t xml:space="preserve"> Titrate to desired effect to maximum dose of 1 mcg/kg/min. </w:t>
      </w:r>
    </w:p>
    <w:p w14:paraId="74802086" w14:textId="77777777" w:rsidR="000111CC" w:rsidRPr="00743196" w:rsidRDefault="000111CC" w:rsidP="000111CC">
      <w:pPr>
        <w:numPr>
          <w:ilvl w:val="0"/>
          <w:numId w:val="2"/>
        </w:numPr>
        <w:autoSpaceDE w:val="0"/>
        <w:autoSpaceDN w:val="0"/>
        <w:adjustRightInd w:val="0"/>
        <w:spacing w:after="0" w:line="288" w:lineRule="auto"/>
        <w:ind w:left="360"/>
        <w:rPr>
          <w:rFonts w:cs="Arial"/>
          <w:color w:val="000000"/>
        </w:rPr>
      </w:pPr>
      <w:r>
        <w:rPr>
          <w:rFonts w:cs="Arial"/>
          <w:color w:val="000000"/>
        </w:rPr>
        <w:t>May consider t</w:t>
      </w:r>
      <w:r w:rsidRPr="007D73CA">
        <w:rPr>
          <w:rFonts w:cs="Arial"/>
          <w:color w:val="000000"/>
        </w:rPr>
        <w:t>ranscutaneous pacing.</w:t>
      </w:r>
    </w:p>
    <w:p w14:paraId="726CB03C" w14:textId="77777777" w:rsidR="000111CC" w:rsidRDefault="000111CC" w:rsidP="00526B26">
      <w:pPr>
        <w:tabs>
          <w:tab w:val="left" w:pos="1170"/>
        </w:tabs>
        <w:autoSpaceDE w:val="0"/>
        <w:autoSpaceDN w:val="0"/>
        <w:adjustRightInd w:val="0"/>
        <w:spacing w:after="0" w:line="288" w:lineRule="auto"/>
        <w:ind w:left="360"/>
        <w:rPr>
          <w:rFonts w:cs="Arial"/>
          <w:color w:val="000000"/>
        </w:rPr>
      </w:pPr>
    </w:p>
    <w:p w14:paraId="4EB1DBDE" w14:textId="77777777" w:rsidR="00526B26" w:rsidRPr="00743196" w:rsidRDefault="00526B26" w:rsidP="00526B26">
      <w:pPr>
        <w:pStyle w:val="Heading2"/>
        <w:spacing w:before="0"/>
      </w:pPr>
      <w:r w:rsidRPr="00743196">
        <w:t>MEDICAL CONTROL MAY ORDER</w:t>
      </w:r>
    </w:p>
    <w:p w14:paraId="184CA70C" w14:textId="4B16E9C8" w:rsidR="00526B26" w:rsidRPr="00743196" w:rsidRDefault="00526B26" w:rsidP="00526B26">
      <w:pPr>
        <w:numPr>
          <w:ilvl w:val="0"/>
          <w:numId w:val="2"/>
        </w:numPr>
        <w:autoSpaceDE w:val="0"/>
        <w:autoSpaceDN w:val="0"/>
        <w:adjustRightInd w:val="0"/>
        <w:spacing w:after="0" w:line="288" w:lineRule="auto"/>
        <w:ind w:left="360"/>
        <w:rPr>
          <w:rFonts w:cs="Arial"/>
          <w:color w:val="000000"/>
        </w:rPr>
      </w:pPr>
      <w:r w:rsidRPr="00743196">
        <w:rPr>
          <w:rFonts w:cs="Arial"/>
          <w:color w:val="000000"/>
        </w:rPr>
        <w:t xml:space="preserve">Additional doses of </w:t>
      </w:r>
      <w:r w:rsidR="00F3542F" w:rsidRPr="00743196">
        <w:rPr>
          <w:rFonts w:cs="Arial"/>
          <w:color w:val="000000"/>
        </w:rPr>
        <w:t>the above</w:t>
      </w:r>
      <w:r w:rsidRPr="00743196">
        <w:rPr>
          <w:rFonts w:cs="Arial"/>
          <w:color w:val="000000"/>
        </w:rPr>
        <w:t xml:space="preserve"> medications.</w:t>
      </w:r>
    </w:p>
    <w:p w14:paraId="4FB13134" w14:textId="77777777" w:rsidR="00526B26" w:rsidRPr="00743196" w:rsidRDefault="00526B26" w:rsidP="000F0858">
      <w:pPr>
        <w:numPr>
          <w:ilvl w:val="0"/>
          <w:numId w:val="56"/>
        </w:numPr>
        <w:autoSpaceDE w:val="0"/>
        <w:autoSpaceDN w:val="0"/>
        <w:adjustRightInd w:val="0"/>
        <w:spacing w:after="0" w:line="288" w:lineRule="auto"/>
        <w:rPr>
          <w:rFonts w:cs="Arial"/>
          <w:color w:val="000000"/>
        </w:rPr>
      </w:pPr>
      <w:r w:rsidRPr="00743196">
        <w:rPr>
          <w:rFonts w:cs="Arial"/>
          <w:b/>
          <w:bCs/>
          <w:color w:val="000000"/>
          <w:u w:val="single"/>
        </w:rPr>
        <w:t xml:space="preserve">Sodium </w:t>
      </w:r>
      <w:r>
        <w:rPr>
          <w:rFonts w:cs="Arial"/>
          <w:b/>
          <w:bCs/>
          <w:color w:val="000000"/>
          <w:u w:val="single"/>
        </w:rPr>
        <w:t>b</w:t>
      </w:r>
      <w:r w:rsidRPr="00743196">
        <w:rPr>
          <w:rFonts w:cs="Arial"/>
          <w:b/>
          <w:bCs/>
          <w:color w:val="000000"/>
          <w:u w:val="single"/>
        </w:rPr>
        <w:t>icarbonate</w:t>
      </w:r>
      <w:r w:rsidRPr="00743196">
        <w:rPr>
          <w:rFonts w:cs="Arial"/>
          <w:color w:val="000000"/>
        </w:rPr>
        <w:t xml:space="preserve"> 1 </w:t>
      </w:r>
      <w:proofErr w:type="spellStart"/>
      <w:r w:rsidRPr="00743196">
        <w:rPr>
          <w:rFonts w:cs="Arial"/>
          <w:color w:val="000000"/>
        </w:rPr>
        <w:t>mEq</w:t>
      </w:r>
      <w:proofErr w:type="spellEnd"/>
      <w:r w:rsidRPr="00743196">
        <w:rPr>
          <w:rFonts w:cs="Arial"/>
          <w:color w:val="000000"/>
        </w:rPr>
        <w:t>/kg IV/IO</w:t>
      </w:r>
    </w:p>
    <w:p w14:paraId="5BB97A6C" w14:textId="77777777" w:rsidR="00526B26" w:rsidRPr="00743196" w:rsidRDefault="00526B26" w:rsidP="000F0858">
      <w:pPr>
        <w:numPr>
          <w:ilvl w:val="0"/>
          <w:numId w:val="56"/>
        </w:numPr>
        <w:autoSpaceDE w:val="0"/>
        <w:autoSpaceDN w:val="0"/>
        <w:adjustRightInd w:val="0"/>
        <w:spacing w:after="0" w:line="288" w:lineRule="auto"/>
        <w:rPr>
          <w:rFonts w:cs="Arial"/>
          <w:color w:val="000000"/>
        </w:rPr>
      </w:pPr>
      <w:r w:rsidRPr="00743196">
        <w:rPr>
          <w:rFonts w:cs="Arial"/>
          <w:b/>
          <w:bCs/>
          <w:color w:val="000000"/>
          <w:u w:val="single"/>
        </w:rPr>
        <w:t>Atropine</w:t>
      </w:r>
      <w:r w:rsidRPr="00743196">
        <w:rPr>
          <w:rFonts w:cs="Arial"/>
          <w:color w:val="000000"/>
        </w:rPr>
        <w:t xml:space="preserve"> 0.02mg/kg IV/IO (minimum single dose 0.1mg, maximum combined doses 1 mg.) </w:t>
      </w:r>
    </w:p>
    <w:p w14:paraId="759A559A" w14:textId="38172297" w:rsidR="00526B26" w:rsidRDefault="00526B26" w:rsidP="000F0858">
      <w:pPr>
        <w:numPr>
          <w:ilvl w:val="0"/>
          <w:numId w:val="56"/>
        </w:numPr>
        <w:autoSpaceDE w:val="0"/>
        <w:autoSpaceDN w:val="0"/>
        <w:adjustRightInd w:val="0"/>
        <w:spacing w:after="0" w:line="288" w:lineRule="auto"/>
        <w:rPr>
          <w:rFonts w:cs="Arial"/>
          <w:color w:val="000000"/>
        </w:rPr>
      </w:pPr>
      <w:r w:rsidRPr="00743196">
        <w:rPr>
          <w:rFonts w:cs="Arial"/>
          <w:color w:val="000000"/>
        </w:rPr>
        <w:t xml:space="preserve">All other treatment modalities </w:t>
      </w:r>
      <w:r w:rsidR="00F3542F" w:rsidRPr="00743196">
        <w:rPr>
          <w:rFonts w:cs="Arial"/>
          <w:color w:val="000000"/>
        </w:rPr>
        <w:t>are based</w:t>
      </w:r>
      <w:r w:rsidRPr="00743196">
        <w:rPr>
          <w:rFonts w:cs="Arial"/>
          <w:color w:val="000000"/>
        </w:rPr>
        <w:t xml:space="preserve"> on suspected etiology for cardiopulmonary arrest. </w:t>
      </w:r>
    </w:p>
    <w:p w14:paraId="3CD2E304" w14:textId="77777777" w:rsidR="00526B26" w:rsidRDefault="00526B26" w:rsidP="00526B26">
      <w:pPr>
        <w:autoSpaceDE w:val="0"/>
        <w:autoSpaceDN w:val="0"/>
        <w:adjustRightInd w:val="0"/>
        <w:spacing w:after="0" w:line="288" w:lineRule="auto"/>
        <w:rPr>
          <w:rFonts w:cs="Arial"/>
          <w:color w:val="000000"/>
        </w:rPr>
      </w:pPr>
    </w:p>
    <w:p w14:paraId="015BE3DA" w14:textId="77777777" w:rsidR="00526B26" w:rsidRPr="00FD023E" w:rsidRDefault="00526B26" w:rsidP="00526B26">
      <w:pPr>
        <w:rPr>
          <w:rFonts w:cstheme="minorHAnsi"/>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3D40DC0A" w14:textId="77777777" w:rsidR="00526B26" w:rsidRPr="00743196" w:rsidRDefault="00526B26" w:rsidP="00526B26">
      <w:pPr>
        <w:autoSpaceDE w:val="0"/>
        <w:autoSpaceDN w:val="0"/>
        <w:adjustRightInd w:val="0"/>
        <w:spacing w:after="0" w:line="288" w:lineRule="auto"/>
        <w:rPr>
          <w:rFonts w:cs="Arial"/>
          <w:b/>
          <w:bCs/>
          <w:caps/>
          <w:color w:val="000000"/>
          <w:szCs w:val="24"/>
        </w:rPr>
      </w:pPr>
      <w:r w:rsidRPr="00743196">
        <w:t xml:space="preserve">Note: </w:t>
      </w:r>
      <w:r w:rsidRPr="00743196">
        <w:rPr>
          <w:rFonts w:cs="Arial"/>
          <w:b/>
          <w:bCs/>
          <w:caps/>
          <w:color w:val="000000"/>
          <w:szCs w:val="24"/>
        </w:rPr>
        <w:t>Reversible Causes of Cardiac Arrest include:</w:t>
      </w:r>
    </w:p>
    <w:p w14:paraId="7C464E29" w14:textId="77777777" w:rsidR="00526B2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Hypothermia: initiate 2 large bore IVs (warm) normal saline</w:t>
      </w:r>
    </w:p>
    <w:p w14:paraId="6E8504B9" w14:textId="3AF9FEF4" w:rsidR="0075430D" w:rsidRPr="00743196" w:rsidRDefault="0075430D" w:rsidP="000F0858">
      <w:pPr>
        <w:numPr>
          <w:ilvl w:val="0"/>
          <w:numId w:val="56"/>
        </w:numPr>
        <w:autoSpaceDE w:val="0"/>
        <w:autoSpaceDN w:val="0"/>
        <w:adjustRightInd w:val="0"/>
        <w:spacing w:after="0" w:line="288" w:lineRule="auto"/>
        <w:rPr>
          <w:rFonts w:cs="Arial"/>
          <w:color w:val="000000"/>
          <w:szCs w:val="24"/>
        </w:rPr>
      </w:pPr>
      <w:r>
        <w:rPr>
          <w:rFonts w:cs="Arial"/>
          <w:color w:val="000000"/>
          <w:szCs w:val="24"/>
        </w:rPr>
        <w:t>Hypoglycemia: Administer D10</w:t>
      </w:r>
    </w:p>
    <w:p w14:paraId="30318118"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Hyperkalemia: Contact Medical Control</w:t>
      </w:r>
    </w:p>
    <w:p w14:paraId="7632357B"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Hypoxia: provide high flow oxygen</w:t>
      </w:r>
    </w:p>
    <w:p w14:paraId="7F3A9F9F"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Hypovolemia: 250mL fluid bolus.</w:t>
      </w:r>
    </w:p>
    <w:p w14:paraId="070AA55B"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Hydrogen Ion/Acidosis: Contact Medical Control</w:t>
      </w:r>
    </w:p>
    <w:p w14:paraId="3E763AA6"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Toxins/Tablets: see Toxicology protocol</w:t>
      </w:r>
    </w:p>
    <w:p w14:paraId="58B4BAAF"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Thrombus (Coronary/Pulmonary): Contact Medical Control</w:t>
      </w:r>
    </w:p>
    <w:p w14:paraId="286AB73F"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lastRenderedPageBreak/>
        <w:t>Tension Pneumothorax: Perform needle chest decompression.</w:t>
      </w:r>
    </w:p>
    <w:p w14:paraId="2104C667"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Tamponade (Pericardial): Contact Medical Control</w:t>
      </w:r>
    </w:p>
    <w:p w14:paraId="4F3C2114" w14:textId="77777777" w:rsidR="00526B26" w:rsidRDefault="00526B26" w:rsidP="00526B26">
      <w:pPr>
        <w:pStyle w:val="Heading1"/>
      </w:pPr>
      <w:bookmarkStart w:id="41" w:name="_3.5A_Cardiac_Arrest"/>
      <w:bookmarkEnd w:id="41"/>
    </w:p>
    <w:p w14:paraId="50CDD6EE" w14:textId="764F4645" w:rsidR="00CE335C" w:rsidRDefault="00CE335C">
      <w:pPr>
        <w:spacing w:after="160" w:line="259" w:lineRule="auto"/>
        <w:rPr>
          <w:rFonts w:asciiTheme="majorHAnsi" w:eastAsiaTheme="majorEastAsia" w:hAnsiTheme="majorHAnsi" w:cs="Times New Roman"/>
          <w:b/>
          <w:bCs/>
          <w:color w:val="2F5496" w:themeColor="accent1" w:themeShade="BF"/>
          <w:sz w:val="28"/>
          <w:szCs w:val="28"/>
        </w:rPr>
      </w:pPr>
      <w:r>
        <w:br w:type="page"/>
      </w:r>
    </w:p>
    <w:p w14:paraId="6F45227F" w14:textId="77777777" w:rsidR="00526B26" w:rsidRDefault="00526B26" w:rsidP="00526B26">
      <w:pPr>
        <w:pStyle w:val="Heading1"/>
      </w:pPr>
      <w:r>
        <w:lastRenderedPageBreak/>
        <w:t>3.5A Cardiac Arrest (ADULT): Ventricular Fibrillation/Pulseless Ventricular Tachycardia</w:t>
      </w:r>
    </w:p>
    <w:p w14:paraId="4A4959DF" w14:textId="50ECCA80" w:rsidR="00526B26" w:rsidRPr="001053F3" w:rsidRDefault="00CE335C" w:rsidP="00526B26">
      <w:pPr>
        <w:pStyle w:val="Heading2"/>
      </w:pPr>
      <w:r>
        <w:t>FIRST RESPONDER</w:t>
      </w:r>
    </w:p>
    <w:p w14:paraId="7B09A40A" w14:textId="2EFAFC94" w:rsidR="00526B26" w:rsidRPr="0076766C" w:rsidRDefault="00526B26" w:rsidP="00526B26">
      <w:pPr>
        <w:numPr>
          <w:ilvl w:val="0"/>
          <w:numId w:val="2"/>
        </w:numPr>
        <w:autoSpaceDE w:val="0"/>
        <w:autoSpaceDN w:val="0"/>
        <w:adjustRightInd w:val="0"/>
        <w:spacing w:after="0" w:line="240" w:lineRule="auto"/>
        <w:ind w:left="360"/>
        <w:rPr>
          <w:rFonts w:cs="Arial"/>
          <w:color w:val="000000"/>
          <w:u w:val="single"/>
        </w:rPr>
      </w:pPr>
      <w:r w:rsidRPr="0076766C">
        <w:rPr>
          <w:rFonts w:cs="Arial"/>
          <w:color w:val="000000"/>
          <w:u w:val="single"/>
        </w:rPr>
        <w:t>1.0 Routine Patient Care</w:t>
      </w:r>
    </w:p>
    <w:p w14:paraId="3BE70048" w14:textId="0774A599" w:rsidR="00526B26" w:rsidRPr="0076766C" w:rsidRDefault="00526B26" w:rsidP="000F0858">
      <w:pPr>
        <w:numPr>
          <w:ilvl w:val="0"/>
          <w:numId w:val="42"/>
        </w:numPr>
        <w:autoSpaceDE w:val="0"/>
        <w:autoSpaceDN w:val="0"/>
        <w:adjustRightInd w:val="0"/>
        <w:spacing w:after="0" w:line="240" w:lineRule="auto"/>
        <w:ind w:left="720" w:hanging="360"/>
        <w:rPr>
          <w:rFonts w:cs="Arial"/>
          <w:color w:val="000000"/>
        </w:rPr>
      </w:pPr>
      <w:r w:rsidRPr="0076766C">
        <w:rPr>
          <w:rFonts w:cs="Arial"/>
          <w:color w:val="000000"/>
        </w:rPr>
        <w:t xml:space="preserve">Perform </w:t>
      </w:r>
      <w:r w:rsidR="004F3CF8">
        <w:rPr>
          <w:rFonts w:cs="Arial"/>
          <w:color w:val="000000"/>
        </w:rPr>
        <w:t>cardiopulmonary resuscitation (</w:t>
      </w:r>
      <w:r w:rsidRPr="0076766C">
        <w:rPr>
          <w:rFonts w:cs="Arial"/>
          <w:color w:val="000000"/>
        </w:rPr>
        <w:t>CPR</w:t>
      </w:r>
      <w:r w:rsidR="004F3CF8">
        <w:rPr>
          <w:rFonts w:cs="Arial"/>
          <w:color w:val="000000"/>
        </w:rPr>
        <w:t>), in accordance with protocol 1.1 High Quality CPR (HQCPR).</w:t>
      </w:r>
    </w:p>
    <w:p w14:paraId="28028C52" w14:textId="5BF2D240" w:rsidR="00526B26" w:rsidRPr="0076766C" w:rsidRDefault="004F3CF8" w:rsidP="000F0858">
      <w:pPr>
        <w:numPr>
          <w:ilvl w:val="0"/>
          <w:numId w:val="42"/>
        </w:numPr>
        <w:autoSpaceDE w:val="0"/>
        <w:autoSpaceDN w:val="0"/>
        <w:adjustRightInd w:val="0"/>
        <w:spacing w:after="0" w:line="240" w:lineRule="auto"/>
        <w:ind w:left="720" w:hanging="360"/>
        <w:rPr>
          <w:rFonts w:cs="Arial"/>
          <w:color w:val="000000"/>
        </w:rPr>
      </w:pPr>
      <w:r>
        <w:rPr>
          <w:rFonts w:cs="Arial"/>
          <w:color w:val="000000"/>
        </w:rPr>
        <w:t>Analyze with the</w:t>
      </w:r>
      <w:r w:rsidR="00526B26" w:rsidRPr="0076766C">
        <w:rPr>
          <w:rFonts w:cs="Arial"/>
          <w:color w:val="000000"/>
        </w:rPr>
        <w:t xml:space="preserve"> AED</w:t>
      </w:r>
      <w:r>
        <w:rPr>
          <w:rFonts w:cs="Arial"/>
          <w:color w:val="000000"/>
        </w:rPr>
        <w:t xml:space="preserve"> as soon as it is attached and operable.</w:t>
      </w:r>
    </w:p>
    <w:p w14:paraId="04CDE82E" w14:textId="0D78D94A" w:rsidR="00526B26" w:rsidRDefault="004F3CF8" w:rsidP="000F0858">
      <w:pPr>
        <w:numPr>
          <w:ilvl w:val="0"/>
          <w:numId w:val="42"/>
        </w:numPr>
        <w:autoSpaceDE w:val="0"/>
        <w:autoSpaceDN w:val="0"/>
        <w:adjustRightInd w:val="0"/>
        <w:spacing w:after="0" w:line="240" w:lineRule="auto"/>
        <w:ind w:left="720" w:hanging="360"/>
        <w:rPr>
          <w:rFonts w:cs="Arial"/>
          <w:color w:val="000000"/>
        </w:rPr>
      </w:pPr>
      <w:r>
        <w:rPr>
          <w:rFonts w:cs="Arial"/>
          <w:color w:val="000000"/>
        </w:rPr>
        <w:t>Follow most recent American Heart Association/International Liaison Committee on Resuscitation (AHA/ILCOR) guidelines.</w:t>
      </w:r>
    </w:p>
    <w:p w14:paraId="3F6E88C7" w14:textId="577A0566" w:rsidR="004F3CF8" w:rsidRDefault="004F3CF8" w:rsidP="000F0858">
      <w:pPr>
        <w:numPr>
          <w:ilvl w:val="0"/>
          <w:numId w:val="42"/>
        </w:numPr>
        <w:autoSpaceDE w:val="0"/>
        <w:autoSpaceDN w:val="0"/>
        <w:adjustRightInd w:val="0"/>
        <w:spacing w:after="0" w:line="240" w:lineRule="auto"/>
        <w:ind w:left="720" w:hanging="360"/>
        <w:rPr>
          <w:rFonts w:cs="Arial"/>
          <w:color w:val="000000"/>
        </w:rPr>
      </w:pPr>
      <w:r>
        <w:rPr>
          <w:rFonts w:cs="Arial"/>
          <w:color w:val="000000"/>
        </w:rPr>
        <w:t xml:space="preserve">If suspected opioid overdose, administer naloxone per protocol 2.14 Poisoning/Substance Abuse/Overdose. </w:t>
      </w:r>
    </w:p>
    <w:p w14:paraId="02D9F14F" w14:textId="4E108691" w:rsidR="00FD4393" w:rsidRPr="00CE335C" w:rsidRDefault="00FD4393" w:rsidP="00DC2AEF">
      <w:pPr>
        <w:spacing w:after="0" w:line="240" w:lineRule="auto"/>
        <w:rPr>
          <w:b/>
          <w:bCs/>
          <w:color w:val="4472C4" w:themeColor="accent1"/>
          <w:sz w:val="26"/>
          <w:szCs w:val="26"/>
        </w:rPr>
      </w:pPr>
      <w:r w:rsidRPr="00CE335C">
        <w:rPr>
          <w:b/>
          <w:bCs/>
          <w:color w:val="4472C4" w:themeColor="accent1"/>
          <w:sz w:val="26"/>
          <w:szCs w:val="26"/>
        </w:rPr>
        <w:t>EMT STANDING ORDERS</w:t>
      </w:r>
    </w:p>
    <w:p w14:paraId="6BDA8628" w14:textId="77777777" w:rsidR="00704844" w:rsidRPr="009C7E87" w:rsidRDefault="00704844" w:rsidP="000F0858">
      <w:pPr>
        <w:numPr>
          <w:ilvl w:val="0"/>
          <w:numId w:val="190"/>
        </w:numPr>
        <w:autoSpaceDE w:val="0"/>
        <w:autoSpaceDN w:val="0"/>
        <w:adjustRightInd w:val="0"/>
        <w:spacing w:after="60" w:line="240" w:lineRule="auto"/>
        <w:rPr>
          <w:rFonts w:cstheme="minorHAnsi"/>
        </w:rPr>
      </w:pPr>
      <w:r w:rsidRPr="00704844">
        <w:rPr>
          <w:rFonts w:cstheme="minorHAnsi"/>
        </w:rPr>
        <w:t xml:space="preserve">After </w:t>
      </w:r>
      <w:r w:rsidRPr="009C7E87">
        <w:rPr>
          <w:rFonts w:cstheme="minorHAnsi"/>
          <w:color w:val="000000"/>
        </w:rPr>
        <w:t>4 cycles of HQCPR, (8 minutes) consider placement of a supraglottic airway (SGA) device.</w:t>
      </w:r>
    </w:p>
    <w:p w14:paraId="422EFD59" w14:textId="77777777" w:rsidR="00CA1D6B" w:rsidRPr="00CA1D6B" w:rsidRDefault="00704844" w:rsidP="000F0858">
      <w:pPr>
        <w:pStyle w:val="ListParagraph"/>
        <w:numPr>
          <w:ilvl w:val="0"/>
          <w:numId w:val="190"/>
        </w:numPr>
        <w:autoSpaceDE w:val="0"/>
        <w:autoSpaceDN w:val="0"/>
        <w:adjustRightInd w:val="0"/>
        <w:spacing w:after="60" w:line="240" w:lineRule="auto"/>
      </w:pPr>
      <w:r w:rsidRPr="008B0BF6">
        <w:rPr>
          <w:color w:val="000000" w:themeColor="text1"/>
        </w:rPr>
        <w:t xml:space="preserve">While resuscitation is ongoing, assess if the patient is tolerating the SGA well, by evidence of </w:t>
      </w:r>
      <w:r w:rsidR="424776BC" w:rsidRPr="008B0BF6">
        <w:rPr>
          <w:color w:val="000000" w:themeColor="text1"/>
        </w:rPr>
        <w:t xml:space="preserve">waveform capnography, </w:t>
      </w:r>
      <w:r w:rsidRPr="008B0BF6">
        <w:rPr>
          <w:color w:val="000000" w:themeColor="text1"/>
        </w:rPr>
        <w:t xml:space="preserve">good chest rise, bilateral breath sounds, and improved oxygenation. </w:t>
      </w:r>
      <w:r w:rsidRPr="008B0BF6">
        <w:rPr>
          <w:b/>
          <w:bCs/>
          <w:color w:val="000000" w:themeColor="text1"/>
        </w:rPr>
        <w:t>Do not</w:t>
      </w:r>
      <w:r w:rsidRPr="008B0BF6">
        <w:rPr>
          <w:color w:val="000000" w:themeColor="text1"/>
        </w:rPr>
        <w:t xml:space="preserve"> stop or delay resuscitation to assess SGA; if in doubt, remove and continue with BVM ventilations.</w:t>
      </w:r>
      <w:r w:rsidRPr="008B0BF6">
        <w:rPr>
          <w:rFonts w:ascii="Arial" w:hAnsi="Arial" w:cs="Arial"/>
          <w:color w:val="000000" w:themeColor="text1"/>
        </w:rPr>
        <w:t xml:space="preserve"> </w:t>
      </w:r>
    </w:p>
    <w:p w14:paraId="3B53A782" w14:textId="7E45432C" w:rsidR="00526B26" w:rsidRPr="000D1BBE" w:rsidRDefault="00526B26" w:rsidP="00CA1D6B">
      <w:pPr>
        <w:autoSpaceDE w:val="0"/>
        <w:autoSpaceDN w:val="0"/>
        <w:adjustRightInd w:val="0"/>
        <w:spacing w:after="60" w:line="240" w:lineRule="auto"/>
        <w:rPr>
          <w:b/>
          <w:bCs/>
          <w:color w:val="4472C4" w:themeColor="accent1"/>
          <w:sz w:val="26"/>
          <w:szCs w:val="26"/>
        </w:rPr>
      </w:pPr>
      <w:r w:rsidRPr="000D1BBE">
        <w:rPr>
          <w:b/>
          <w:bCs/>
          <w:color w:val="4472C4" w:themeColor="accent1"/>
          <w:sz w:val="26"/>
          <w:szCs w:val="26"/>
        </w:rPr>
        <w:t>ADVANCED EMT STANDING ORDERS</w:t>
      </w:r>
    </w:p>
    <w:p w14:paraId="28EF47AD" w14:textId="00D9F07B" w:rsidR="00704844" w:rsidRPr="00704844" w:rsidRDefault="00704844" w:rsidP="000F0858">
      <w:pPr>
        <w:numPr>
          <w:ilvl w:val="0"/>
          <w:numId w:val="190"/>
        </w:numPr>
        <w:autoSpaceDE w:val="0"/>
        <w:autoSpaceDN w:val="0"/>
        <w:adjustRightInd w:val="0"/>
        <w:spacing w:after="0" w:line="240" w:lineRule="auto"/>
        <w:rPr>
          <w:rFonts w:cstheme="minorHAnsi"/>
          <w:color w:val="000000"/>
        </w:rPr>
      </w:pPr>
      <w:r w:rsidRPr="00704844">
        <w:rPr>
          <w:rFonts w:cstheme="minorHAnsi"/>
          <w:color w:val="000000"/>
        </w:rPr>
        <w:t xml:space="preserve">  </w:t>
      </w:r>
      <w:r w:rsidRPr="009C7E87">
        <w:rPr>
          <w:rFonts w:cstheme="minorHAnsi"/>
          <w:color w:val="000000"/>
        </w:rPr>
        <w:t>Obtain IV/IO access, minimizing interruptions of chest compressions.</w:t>
      </w:r>
    </w:p>
    <w:p w14:paraId="305475A5" w14:textId="77777777" w:rsidR="00526B26" w:rsidRPr="001053F3" w:rsidRDefault="00526B26" w:rsidP="00526B26">
      <w:pPr>
        <w:pStyle w:val="Heading2"/>
      </w:pPr>
      <w:r w:rsidRPr="001053F3">
        <w:t>PARAMEDIC STANDING ORDERS</w:t>
      </w:r>
    </w:p>
    <w:p w14:paraId="7217F20E" w14:textId="44C9BE71" w:rsidR="00704844" w:rsidRPr="009C7E87" w:rsidRDefault="00704844" w:rsidP="000F0858">
      <w:pPr>
        <w:numPr>
          <w:ilvl w:val="0"/>
          <w:numId w:val="42"/>
        </w:numPr>
        <w:autoSpaceDE w:val="0"/>
        <w:autoSpaceDN w:val="0"/>
        <w:adjustRightInd w:val="0"/>
        <w:spacing w:after="0" w:line="288" w:lineRule="auto"/>
        <w:ind w:left="720" w:hanging="360"/>
        <w:rPr>
          <w:rFonts w:eastAsiaTheme="minorEastAsia"/>
          <w:color w:val="000000"/>
        </w:rPr>
      </w:pPr>
      <w:r w:rsidRPr="009C7E87">
        <w:rPr>
          <w:rFonts w:eastAsiaTheme="minorEastAsia"/>
          <w:color w:val="000000" w:themeColor="text1"/>
        </w:rPr>
        <w:t xml:space="preserve">Provide manual defibrillation as </w:t>
      </w:r>
      <w:r w:rsidR="008B0BF6" w:rsidRPr="009C7E87">
        <w:rPr>
          <w:rFonts w:eastAsiaTheme="minorEastAsia"/>
          <w:color w:val="000000" w:themeColor="text1"/>
        </w:rPr>
        <w:t>indicated with</w:t>
      </w:r>
      <w:r w:rsidRPr="009C7E87">
        <w:rPr>
          <w:rFonts w:eastAsiaTheme="minorEastAsia"/>
          <w:color w:val="000000" w:themeColor="text1"/>
        </w:rPr>
        <w:t xml:space="preserve"> minimum interruption in chest compressions. Charge defibrillator while performing chest compressions to minimize hands-off time.</w:t>
      </w:r>
    </w:p>
    <w:p w14:paraId="240E67AF" w14:textId="622C2B18" w:rsidR="00526B26" w:rsidRPr="00285050" w:rsidRDefault="00F3542F" w:rsidP="000F0858">
      <w:pPr>
        <w:numPr>
          <w:ilvl w:val="0"/>
          <w:numId w:val="42"/>
        </w:numPr>
        <w:autoSpaceDE w:val="0"/>
        <w:autoSpaceDN w:val="0"/>
        <w:adjustRightInd w:val="0"/>
        <w:spacing w:after="0" w:line="288" w:lineRule="auto"/>
        <w:ind w:left="720" w:hanging="360"/>
        <w:rPr>
          <w:rFonts w:cs="Arial"/>
          <w:color w:val="000000"/>
        </w:rPr>
      </w:pPr>
      <w:r>
        <w:rPr>
          <w:rFonts w:cs="Arial"/>
          <w:b/>
          <w:bCs/>
          <w:color w:val="000000"/>
          <w:u w:val="single"/>
        </w:rPr>
        <w:t>E</w:t>
      </w:r>
      <w:r w:rsidRPr="00285050">
        <w:rPr>
          <w:rFonts w:cs="Arial"/>
          <w:b/>
          <w:bCs/>
          <w:color w:val="000000"/>
          <w:u w:val="single"/>
        </w:rPr>
        <w:t>pinephrine</w:t>
      </w:r>
      <w:r w:rsidRPr="00285050">
        <w:rPr>
          <w:rFonts w:cs="Arial"/>
          <w:color w:val="000000"/>
        </w:rPr>
        <w:t xml:space="preserve"> 1</w:t>
      </w:r>
      <w:r w:rsidR="00526B26" w:rsidRPr="00285050">
        <w:rPr>
          <w:rFonts w:cs="Arial"/>
          <w:color w:val="000000"/>
        </w:rPr>
        <w:t>mg IV/IO</w:t>
      </w:r>
      <w:r w:rsidR="00832D7F">
        <w:rPr>
          <w:rFonts w:cs="Arial"/>
          <w:color w:val="000000"/>
        </w:rPr>
        <w:t xml:space="preserve"> (10ml of a 0.1mg/ml solution),</w:t>
      </w:r>
      <w:r w:rsidR="00526B26" w:rsidRPr="00285050">
        <w:rPr>
          <w:rFonts w:cs="Arial"/>
          <w:color w:val="000000"/>
        </w:rPr>
        <w:t xml:space="preserve"> repeat every 3 – 5 minutes. May substitute </w:t>
      </w:r>
      <w:r w:rsidR="00526B26" w:rsidRPr="00285050">
        <w:rPr>
          <w:rFonts w:cs="Arial"/>
          <w:b/>
          <w:bCs/>
          <w:color w:val="000000"/>
          <w:u w:val="single"/>
        </w:rPr>
        <w:t>vasopressin</w:t>
      </w:r>
      <w:r w:rsidR="00526B26" w:rsidRPr="00285050">
        <w:rPr>
          <w:rFonts w:cs="Arial"/>
          <w:b/>
          <w:bCs/>
          <w:color w:val="000000"/>
        </w:rPr>
        <w:t xml:space="preserve"> </w:t>
      </w:r>
      <w:r w:rsidR="00526B26" w:rsidRPr="00285050">
        <w:rPr>
          <w:rFonts w:cs="Arial"/>
          <w:color w:val="000000"/>
        </w:rPr>
        <w:t xml:space="preserve">40 units IV/IO in place of first or second dose of </w:t>
      </w:r>
      <w:r w:rsidRPr="00285050">
        <w:rPr>
          <w:rFonts w:cs="Arial"/>
          <w:color w:val="000000"/>
        </w:rPr>
        <w:t>epinephrine</w:t>
      </w:r>
      <w:r>
        <w:rPr>
          <w:rFonts w:cs="Arial"/>
          <w:color w:val="000000"/>
        </w:rPr>
        <w:t>.</w:t>
      </w:r>
      <w:r w:rsidR="00526B26" w:rsidRPr="00285050">
        <w:rPr>
          <w:rFonts w:cs="Arial"/>
          <w:color w:val="000000"/>
        </w:rPr>
        <w:t xml:space="preserve"> </w:t>
      </w:r>
    </w:p>
    <w:p w14:paraId="57AC69F5" w14:textId="17FABFE1" w:rsidR="00526B26" w:rsidRPr="0081642A" w:rsidRDefault="00526B26" w:rsidP="000F0858">
      <w:pPr>
        <w:numPr>
          <w:ilvl w:val="0"/>
          <w:numId w:val="42"/>
        </w:numPr>
        <w:autoSpaceDE w:val="0"/>
        <w:autoSpaceDN w:val="0"/>
        <w:adjustRightInd w:val="0"/>
        <w:spacing w:after="0" w:line="288" w:lineRule="auto"/>
        <w:ind w:left="720" w:hanging="360"/>
        <w:rPr>
          <w:rFonts w:cs="Arial"/>
          <w:color w:val="000000"/>
        </w:rPr>
      </w:pPr>
      <w:r w:rsidRPr="5F48C9A3">
        <w:rPr>
          <w:color w:val="000000" w:themeColor="text1"/>
        </w:rPr>
        <w:t>Continue HQCPR and</w:t>
      </w:r>
      <w:r w:rsidR="00704844" w:rsidRPr="5F48C9A3">
        <w:rPr>
          <w:color w:val="000000" w:themeColor="text1"/>
        </w:rPr>
        <w:t xml:space="preserve"> manual</w:t>
      </w:r>
      <w:r w:rsidRPr="5F48C9A3">
        <w:rPr>
          <w:color w:val="000000" w:themeColor="text1"/>
        </w:rPr>
        <w:t xml:space="preserve"> defibrillate</w:t>
      </w:r>
      <w:r w:rsidR="00704844" w:rsidRPr="5F48C9A3">
        <w:rPr>
          <w:color w:val="000000" w:themeColor="text1"/>
        </w:rPr>
        <w:t xml:space="preserve">, as per AHA/ILCOR </w:t>
      </w:r>
      <w:r w:rsidR="008B0BF6" w:rsidRPr="5F48C9A3">
        <w:rPr>
          <w:color w:val="000000" w:themeColor="text1"/>
        </w:rPr>
        <w:t>guidelines, if</w:t>
      </w:r>
      <w:r w:rsidR="00704844" w:rsidRPr="5F48C9A3">
        <w:rPr>
          <w:color w:val="000000" w:themeColor="text1"/>
        </w:rPr>
        <w:t xml:space="preserve"> v</w:t>
      </w:r>
      <w:r w:rsidRPr="5F48C9A3">
        <w:rPr>
          <w:color w:val="000000" w:themeColor="text1"/>
        </w:rPr>
        <w:t>entricular fibrillation/pulseless ventricular tachycardia is persistent.</w:t>
      </w:r>
    </w:p>
    <w:p w14:paraId="0C69BD7D" w14:textId="77777777" w:rsidR="00526B26" w:rsidRDefault="00526B26" w:rsidP="000F0858">
      <w:pPr>
        <w:numPr>
          <w:ilvl w:val="0"/>
          <w:numId w:val="42"/>
        </w:numPr>
        <w:autoSpaceDE w:val="0"/>
        <w:autoSpaceDN w:val="0"/>
        <w:adjustRightInd w:val="0"/>
        <w:spacing w:after="0" w:line="288" w:lineRule="auto"/>
        <w:ind w:left="720" w:hanging="360"/>
        <w:rPr>
          <w:rFonts w:cs="Arial"/>
          <w:color w:val="000000"/>
        </w:rPr>
      </w:pPr>
      <w:r w:rsidRPr="0081642A">
        <w:rPr>
          <w:rFonts w:cs="Arial"/>
          <w:color w:val="000000"/>
        </w:rPr>
        <w:t xml:space="preserve">Consider </w:t>
      </w:r>
      <w:r w:rsidRPr="0081642A">
        <w:rPr>
          <w:rFonts w:cs="Arial"/>
          <w:b/>
          <w:bCs/>
          <w:color w:val="000000"/>
          <w:u w:val="single"/>
        </w:rPr>
        <w:t>amiodarone</w:t>
      </w:r>
      <w:r w:rsidRPr="0081642A">
        <w:rPr>
          <w:rFonts w:cs="Arial"/>
          <w:color w:val="000000"/>
        </w:rPr>
        <w:t xml:space="preserve"> 300 mg slow IV/IO push.</w:t>
      </w:r>
    </w:p>
    <w:p w14:paraId="085F56D5" w14:textId="411E8FF2" w:rsidR="00704844" w:rsidRPr="00704844" w:rsidRDefault="00704844" w:rsidP="000F0858">
      <w:pPr>
        <w:numPr>
          <w:ilvl w:val="0"/>
          <w:numId w:val="42"/>
        </w:numPr>
        <w:autoSpaceDE w:val="0"/>
        <w:autoSpaceDN w:val="0"/>
        <w:adjustRightInd w:val="0"/>
        <w:spacing w:after="0" w:line="288" w:lineRule="auto"/>
        <w:ind w:left="720" w:hanging="360"/>
        <w:rPr>
          <w:rFonts w:cstheme="minorHAnsi"/>
          <w:color w:val="000000"/>
        </w:rPr>
      </w:pPr>
      <w:r w:rsidRPr="009C7E87">
        <w:rPr>
          <w:rFonts w:cstheme="minorHAnsi"/>
          <w:b/>
          <w:bCs/>
          <w:color w:val="000000"/>
          <w:u w:val="single"/>
        </w:rPr>
        <w:t>Magnesium sulfate</w:t>
      </w:r>
      <w:r w:rsidRPr="009C7E87">
        <w:rPr>
          <w:rFonts w:cstheme="minorHAnsi"/>
          <w:color w:val="000000"/>
        </w:rPr>
        <w:t xml:space="preserve"> 2–4 grams IV/IO over 5 minutes, in </w:t>
      </w:r>
      <w:proofErr w:type="spellStart"/>
      <w:r w:rsidRPr="009C7E87">
        <w:rPr>
          <w:rFonts w:cstheme="minorHAnsi"/>
          <w:color w:val="000000"/>
        </w:rPr>
        <w:t>torsades</w:t>
      </w:r>
      <w:proofErr w:type="spellEnd"/>
      <w:r w:rsidRPr="009C7E87">
        <w:rPr>
          <w:rFonts w:cstheme="minorHAnsi"/>
          <w:color w:val="000000"/>
        </w:rPr>
        <w:t xml:space="preserve"> de pointes or suspected hypomagnesemia state or refractory ventricular fibrillation/pulseless ventricular tachycardia.</w:t>
      </w:r>
    </w:p>
    <w:p w14:paraId="744AFC50" w14:textId="77777777" w:rsidR="00526B26" w:rsidRPr="001053F3" w:rsidRDefault="00526B26" w:rsidP="00526B26">
      <w:pPr>
        <w:pStyle w:val="Heading2"/>
      </w:pPr>
      <w:r w:rsidRPr="001053F3">
        <w:t>MEDICAL CONTROL MAY ORDER</w:t>
      </w:r>
    </w:p>
    <w:p w14:paraId="1014714D" w14:textId="33B13E4B" w:rsidR="00704844" w:rsidRPr="008B0BF6" w:rsidRDefault="008B0BF6" w:rsidP="000F0858">
      <w:pPr>
        <w:pStyle w:val="ListParagraph"/>
        <w:numPr>
          <w:ilvl w:val="0"/>
          <w:numId w:val="189"/>
        </w:numPr>
        <w:autoSpaceDE w:val="0"/>
        <w:autoSpaceDN w:val="0"/>
        <w:adjustRightInd w:val="0"/>
        <w:spacing w:after="0" w:line="240" w:lineRule="auto"/>
        <w:ind w:left="0" w:firstLine="0"/>
        <w:rPr>
          <w:rFonts w:cs="Arial"/>
          <w:color w:val="000000"/>
        </w:rPr>
      </w:pPr>
      <w:r>
        <w:rPr>
          <w:rFonts w:cs="Arial"/>
          <w:color w:val="000000"/>
        </w:rPr>
        <w:t xml:space="preserve">    </w:t>
      </w:r>
      <w:r w:rsidR="00704844" w:rsidRPr="008B0BF6">
        <w:rPr>
          <w:rFonts w:cs="Arial"/>
          <w:color w:val="000000"/>
        </w:rPr>
        <w:t>Additional doses of the above medications.</w:t>
      </w:r>
    </w:p>
    <w:p w14:paraId="55E17BD4" w14:textId="77777777" w:rsidR="00526B26" w:rsidRPr="008B0BF6" w:rsidRDefault="00526B26" w:rsidP="000F0858">
      <w:pPr>
        <w:numPr>
          <w:ilvl w:val="0"/>
          <w:numId w:val="56"/>
        </w:numPr>
        <w:autoSpaceDE w:val="0"/>
        <w:autoSpaceDN w:val="0"/>
        <w:adjustRightInd w:val="0"/>
        <w:spacing w:after="0" w:line="288" w:lineRule="auto"/>
        <w:rPr>
          <w:rFonts w:cs="Arial"/>
          <w:color w:val="000000"/>
        </w:rPr>
      </w:pPr>
      <w:r w:rsidRPr="008B0BF6">
        <w:rPr>
          <w:rFonts w:cs="Arial"/>
          <w:b/>
          <w:bCs/>
          <w:color w:val="000000"/>
          <w:u w:val="single"/>
        </w:rPr>
        <w:t>Sodium bicarbonate</w:t>
      </w:r>
      <w:r w:rsidRPr="008B0BF6">
        <w:rPr>
          <w:rFonts w:cs="Arial"/>
          <w:color w:val="000000"/>
        </w:rPr>
        <w:t xml:space="preserve"> 1 </w:t>
      </w:r>
      <w:proofErr w:type="spellStart"/>
      <w:r w:rsidRPr="008B0BF6">
        <w:rPr>
          <w:rFonts w:cs="Arial"/>
          <w:color w:val="000000"/>
        </w:rPr>
        <w:t>mEq</w:t>
      </w:r>
      <w:proofErr w:type="spellEnd"/>
      <w:r w:rsidRPr="008B0BF6">
        <w:rPr>
          <w:rFonts w:cs="Arial"/>
          <w:color w:val="000000"/>
        </w:rPr>
        <w:t>/kg IV/IO.</w:t>
      </w:r>
    </w:p>
    <w:p w14:paraId="4658563F" w14:textId="77777777" w:rsidR="00526B26" w:rsidRPr="008B0BF6" w:rsidRDefault="00526B26" w:rsidP="000F0858">
      <w:pPr>
        <w:numPr>
          <w:ilvl w:val="0"/>
          <w:numId w:val="56"/>
        </w:numPr>
        <w:autoSpaceDE w:val="0"/>
        <w:autoSpaceDN w:val="0"/>
        <w:adjustRightInd w:val="0"/>
        <w:spacing w:after="0" w:line="288" w:lineRule="auto"/>
        <w:rPr>
          <w:rFonts w:cs="Arial"/>
          <w:color w:val="000000"/>
        </w:rPr>
      </w:pPr>
      <w:r w:rsidRPr="008B0BF6">
        <w:rPr>
          <w:rFonts w:cs="Arial"/>
          <w:b/>
          <w:bCs/>
          <w:color w:val="000000"/>
          <w:u w:val="single"/>
        </w:rPr>
        <w:t>Amiodarone</w:t>
      </w:r>
      <w:r w:rsidRPr="008B0BF6">
        <w:rPr>
          <w:rFonts w:cs="Arial"/>
          <w:color w:val="000000"/>
        </w:rPr>
        <w:t xml:space="preserve"> 150 mg. slow IV/IO if one dose already given or 300 mg slow IV/IO if not already given.</w:t>
      </w:r>
    </w:p>
    <w:p w14:paraId="45F18DBF" w14:textId="77777777" w:rsidR="00526B26" w:rsidRPr="008B0BF6" w:rsidRDefault="00526B26" w:rsidP="000F0858">
      <w:pPr>
        <w:numPr>
          <w:ilvl w:val="0"/>
          <w:numId w:val="56"/>
        </w:numPr>
        <w:autoSpaceDE w:val="0"/>
        <w:autoSpaceDN w:val="0"/>
        <w:adjustRightInd w:val="0"/>
        <w:spacing w:after="0" w:line="288" w:lineRule="auto"/>
        <w:rPr>
          <w:rFonts w:cs="Arial"/>
          <w:color w:val="000000"/>
        </w:rPr>
      </w:pPr>
      <w:r w:rsidRPr="008B0BF6">
        <w:rPr>
          <w:rFonts w:cs="Arial"/>
          <w:b/>
          <w:bCs/>
          <w:color w:val="000000"/>
          <w:u w:val="single"/>
        </w:rPr>
        <w:t>Lidocaine</w:t>
      </w:r>
      <w:r w:rsidRPr="008B0BF6">
        <w:rPr>
          <w:rFonts w:cs="Arial"/>
          <w:color w:val="000000"/>
        </w:rPr>
        <w:t xml:space="preserve"> 1.5 mg/kg IV/IO; subsequent dosage: 0.5 to 0.75 mg/kg IV/IO every 3 – 5 minutes to a total dose of 3 mg/kg IV/IO.</w:t>
      </w:r>
    </w:p>
    <w:p w14:paraId="1060E553" w14:textId="77777777" w:rsidR="00F3542F" w:rsidRDefault="00F3542F" w:rsidP="00526B26">
      <w:pPr>
        <w:autoSpaceDE w:val="0"/>
        <w:autoSpaceDN w:val="0"/>
        <w:adjustRightInd w:val="0"/>
        <w:spacing w:after="0" w:line="288" w:lineRule="auto"/>
        <w:rPr>
          <w:rFonts w:cs="Arial"/>
          <w:b/>
          <w:bCs/>
          <w:color w:val="000000"/>
          <w:sz w:val="20"/>
          <w:szCs w:val="20"/>
        </w:rPr>
      </w:pPr>
    </w:p>
    <w:p w14:paraId="139DEF97" w14:textId="35AEDCFF" w:rsidR="00526B26" w:rsidRPr="00F3542F" w:rsidRDefault="00526B26" w:rsidP="00526B26">
      <w:pPr>
        <w:autoSpaceDE w:val="0"/>
        <w:autoSpaceDN w:val="0"/>
        <w:adjustRightInd w:val="0"/>
        <w:spacing w:after="0" w:line="288" w:lineRule="auto"/>
        <w:rPr>
          <w:rFonts w:cs="Arial"/>
          <w:b/>
          <w:bCs/>
          <w:color w:val="000000"/>
        </w:rPr>
      </w:pPr>
      <w:r w:rsidRPr="00F3542F">
        <w:rPr>
          <w:rFonts w:cs="Arial"/>
          <w:b/>
          <w:bCs/>
          <w:color w:val="000000"/>
        </w:rPr>
        <w:t>NOTE:</w:t>
      </w:r>
    </w:p>
    <w:p w14:paraId="2CFD34D2" w14:textId="77777777" w:rsidR="00526B26" w:rsidRPr="00F3542F"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Early HQCPR and early defibrillation are the most effective therapies for cardiac arrest care.</w:t>
      </w:r>
    </w:p>
    <w:p w14:paraId="08E02247" w14:textId="77777777" w:rsidR="00526B26" w:rsidRPr="00F3542F"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Minimize interruptions in chest compression, as pauses rapidly return the blood pressure to zero and stop perfusion to the heart and brain.</w:t>
      </w:r>
    </w:p>
    <w:p w14:paraId="198FA3EF" w14:textId="77777777" w:rsidR="00526B26" w:rsidRPr="000F0858"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Switch compressors at least every two minutes to minimize fatigue.</w:t>
      </w:r>
    </w:p>
    <w:p w14:paraId="3690CCC2" w14:textId="67D74212" w:rsidR="00526B26" w:rsidRPr="000F0858" w:rsidRDefault="000C58CE" w:rsidP="000F0858">
      <w:pPr>
        <w:numPr>
          <w:ilvl w:val="0"/>
          <w:numId w:val="1"/>
        </w:numPr>
        <w:autoSpaceDE w:val="0"/>
        <w:autoSpaceDN w:val="0"/>
        <w:adjustRightInd w:val="0"/>
        <w:spacing w:after="0" w:line="288" w:lineRule="auto"/>
        <w:ind w:left="360"/>
        <w:rPr>
          <w:rFonts w:cs="Arial"/>
          <w:color w:val="000000"/>
        </w:rPr>
      </w:pPr>
      <w:r>
        <w:rPr>
          <w:rFonts w:cs="Arial"/>
          <w:color w:val="000000" w:themeColor="text1"/>
        </w:rPr>
        <w:lastRenderedPageBreak/>
        <w:t>Hover hands over the chest:</w:t>
      </w:r>
      <w:r w:rsidR="000F0858">
        <w:rPr>
          <w:rFonts w:cs="Arial"/>
          <w:color w:val="000000" w:themeColor="text1"/>
        </w:rPr>
        <w:t>”</w:t>
      </w:r>
      <w:r w:rsidR="00526B26" w:rsidRPr="000F0858">
        <w:rPr>
          <w:rFonts w:cs="Arial"/>
          <w:color w:val="000000" w:themeColor="text1"/>
        </w:rPr>
        <w:t xml:space="preserve"> </w:t>
      </w:r>
      <w:r w:rsidR="00704844" w:rsidRPr="000F0858">
        <w:rPr>
          <w:rFonts w:cs="Arial"/>
          <w:color w:val="000000" w:themeColor="text1"/>
        </w:rPr>
        <w:t>Compress when charging and resume compressions immediately after the shock is delivered.</w:t>
      </w:r>
    </w:p>
    <w:p w14:paraId="2548D5DB" w14:textId="0F86570D" w:rsidR="00526B26" w:rsidRPr="00F3542F"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 xml:space="preserve">Do not hyperventilate as it increases intrathoracic pressure and decreases blood return to the heart.  Ventilate at a rate of </w:t>
      </w:r>
      <w:r w:rsidR="00704844" w:rsidRPr="5F48C9A3">
        <w:rPr>
          <w:rFonts w:cs="Arial"/>
          <w:color w:val="000000" w:themeColor="text1"/>
        </w:rPr>
        <w:t xml:space="preserve">1 breath every 6 seconds. Give 10 breaths per minute with enough volume to produce adequate chest rise. </w:t>
      </w:r>
    </w:p>
    <w:p w14:paraId="1FCB05C8" w14:textId="4AA984D9" w:rsidR="00CE335C" w:rsidRPr="00F3542F" w:rsidRDefault="00CE335C">
      <w:pPr>
        <w:spacing w:after="160" w:line="259" w:lineRule="auto"/>
        <w:rPr>
          <w:rFonts w:cs="Arial"/>
          <w:color w:val="000000"/>
        </w:rPr>
      </w:pPr>
      <w:r w:rsidRPr="00F3542F">
        <w:rPr>
          <w:rFonts w:cs="Arial"/>
          <w:color w:val="000000"/>
        </w:rPr>
        <w:br w:type="page"/>
      </w:r>
    </w:p>
    <w:p w14:paraId="76410B7F" w14:textId="77777777" w:rsidR="00526B26" w:rsidRDefault="00526B26" w:rsidP="00526B26">
      <w:pPr>
        <w:pStyle w:val="Heading1"/>
      </w:pPr>
      <w:bookmarkStart w:id="42" w:name="_3.5P_Cardiac_Arrest"/>
      <w:bookmarkEnd w:id="42"/>
      <w:r>
        <w:lastRenderedPageBreak/>
        <w:t>3.5P Cardiac Arrest (PEDIATRIC): Ventricular Fibrillation/Pulseless Ventricular Tachycardia</w:t>
      </w:r>
    </w:p>
    <w:p w14:paraId="3862F847" w14:textId="70B1103A" w:rsidR="00526B26" w:rsidRPr="00741C48" w:rsidRDefault="00FD4393" w:rsidP="00526B26">
      <w:pPr>
        <w:pStyle w:val="Heading2"/>
      </w:pPr>
      <w:r>
        <w:t>FIRST RESPONDER/</w:t>
      </w:r>
      <w:r w:rsidR="00526B26" w:rsidRPr="00741C48">
        <w:t>EMT/ADVANCED EMT STANDING ORDERS</w:t>
      </w:r>
    </w:p>
    <w:p w14:paraId="47DBA06C" w14:textId="77777777" w:rsidR="00526B26" w:rsidRPr="00741C48" w:rsidRDefault="00526B26" w:rsidP="00526B26">
      <w:pPr>
        <w:numPr>
          <w:ilvl w:val="0"/>
          <w:numId w:val="2"/>
        </w:numPr>
        <w:autoSpaceDE w:val="0"/>
        <w:autoSpaceDN w:val="0"/>
        <w:adjustRightInd w:val="0"/>
        <w:spacing w:after="0" w:line="288" w:lineRule="auto"/>
        <w:ind w:left="360"/>
        <w:rPr>
          <w:rFonts w:cs="Arial"/>
          <w:color w:val="000000"/>
        </w:rPr>
      </w:pPr>
      <w:r w:rsidRPr="00AC3065">
        <w:rPr>
          <w:rFonts w:cs="Arial"/>
          <w:color w:val="000000"/>
          <w:u w:val="single"/>
        </w:rPr>
        <w:t>1.0 Routine Patient Care</w:t>
      </w:r>
      <w:r w:rsidRPr="00741C48">
        <w:rPr>
          <w:rFonts w:cs="Arial"/>
          <w:color w:val="000000"/>
        </w:rPr>
        <w:t>—with focus on high quality CPR</w:t>
      </w:r>
      <w:r>
        <w:rPr>
          <w:rFonts w:cs="Arial"/>
          <w:color w:val="000000"/>
        </w:rPr>
        <w:t>.</w:t>
      </w:r>
    </w:p>
    <w:p w14:paraId="1C5C9836" w14:textId="55186033" w:rsidR="00793E99" w:rsidRPr="00793E99" w:rsidRDefault="00526B26" w:rsidP="000F0858">
      <w:pPr>
        <w:numPr>
          <w:ilvl w:val="0"/>
          <w:numId w:val="56"/>
        </w:numPr>
        <w:autoSpaceDE w:val="0"/>
        <w:autoSpaceDN w:val="0"/>
        <w:adjustRightInd w:val="0"/>
        <w:spacing w:after="0" w:line="288" w:lineRule="auto"/>
        <w:rPr>
          <w:rFonts w:cs="Arial"/>
          <w:color w:val="000000"/>
        </w:rPr>
      </w:pPr>
      <w:r w:rsidRPr="00741C48">
        <w:rPr>
          <w:rFonts w:cs="Arial"/>
          <w:color w:val="000000"/>
        </w:rPr>
        <w:t>Apply AED and use as soon as possible (with minimum interruption of chest compressions).</w:t>
      </w:r>
      <w:r w:rsidR="00793E99">
        <w:rPr>
          <w:rFonts w:cs="Arial"/>
          <w:color w:val="000000"/>
        </w:rPr>
        <w:t xml:space="preserve">   </w:t>
      </w:r>
      <w:r w:rsidR="00793E99" w:rsidRPr="00793E99">
        <w:rPr>
          <w:rFonts w:cs="Arial"/>
          <w:color w:val="000000"/>
        </w:rPr>
        <w:t>If unable to ventilate child after repositioning of airway: assume upper airway obstruction and follow Pediatric Upper Airway Obstruction Protocol</w:t>
      </w:r>
    </w:p>
    <w:p w14:paraId="4FA626E6" w14:textId="76F3FB5C" w:rsidR="00526B26" w:rsidRPr="00793E99" w:rsidRDefault="00793E99" w:rsidP="000F0858">
      <w:pPr>
        <w:numPr>
          <w:ilvl w:val="0"/>
          <w:numId w:val="56"/>
        </w:numPr>
        <w:autoSpaceDE w:val="0"/>
        <w:autoSpaceDN w:val="0"/>
        <w:adjustRightInd w:val="0"/>
        <w:spacing w:after="0" w:line="288" w:lineRule="auto"/>
        <w:rPr>
          <w:rFonts w:cs="Arial"/>
          <w:color w:val="000000"/>
        </w:rPr>
      </w:pPr>
      <w:r w:rsidRPr="00793E99">
        <w:rPr>
          <w:rFonts w:cs="Arial"/>
          <w:color w:val="000000"/>
        </w:rPr>
        <w:t>Use AED as otherwise noted in these protocols and other advisories.</w:t>
      </w:r>
      <w:r w:rsidRPr="00793E99">
        <w:rPr>
          <w:rFonts w:cs="Arial"/>
          <w:color w:val="000000"/>
        </w:rPr>
        <w:tab/>
      </w:r>
      <w:r w:rsidR="0095790A" w:rsidRPr="00793E99">
        <w:rPr>
          <w:rFonts w:cs="Arial"/>
          <w:color w:val="000000"/>
        </w:rPr>
        <w:t>Use pediatric AED pads in accordance with weight and age guidelines for your specific AED</w:t>
      </w:r>
    </w:p>
    <w:p w14:paraId="1386CB18" w14:textId="77777777" w:rsidR="00526B26" w:rsidRDefault="00526B26" w:rsidP="000F0858">
      <w:pPr>
        <w:numPr>
          <w:ilvl w:val="0"/>
          <w:numId w:val="56"/>
        </w:numPr>
        <w:autoSpaceDE w:val="0"/>
        <w:autoSpaceDN w:val="0"/>
        <w:adjustRightInd w:val="0"/>
        <w:spacing w:after="0" w:line="288" w:lineRule="auto"/>
        <w:rPr>
          <w:rFonts w:cs="Arial"/>
          <w:color w:val="000000"/>
        </w:rPr>
      </w:pPr>
      <w:r w:rsidRPr="00741C48">
        <w:rPr>
          <w:rFonts w:cs="Arial"/>
          <w:color w:val="000000"/>
        </w:rPr>
        <w:t>Consider treatable causes</w:t>
      </w:r>
      <w:r>
        <w:rPr>
          <w:rFonts w:cs="Arial"/>
          <w:color w:val="000000"/>
        </w:rPr>
        <w:t>.</w:t>
      </w:r>
    </w:p>
    <w:p w14:paraId="352A1682" w14:textId="2FC63FA0" w:rsidR="00526B26" w:rsidRPr="00285667" w:rsidRDefault="00526B26" w:rsidP="000F0858">
      <w:pPr>
        <w:numPr>
          <w:ilvl w:val="0"/>
          <w:numId w:val="56"/>
        </w:numPr>
        <w:autoSpaceDE w:val="0"/>
        <w:autoSpaceDN w:val="0"/>
        <w:adjustRightInd w:val="0"/>
        <w:spacing w:after="0" w:line="288" w:lineRule="auto"/>
        <w:rPr>
          <w:rFonts w:cs="Arial"/>
          <w:color w:val="000000"/>
        </w:rPr>
      </w:pPr>
      <w:r w:rsidRPr="615ED200">
        <w:rPr>
          <w:rFonts w:cs="Arial"/>
          <w:color w:val="000000" w:themeColor="text1"/>
        </w:rPr>
        <w:t>If suspected opioid overdose</w:t>
      </w:r>
      <w:r w:rsidR="00F3542F" w:rsidRPr="615ED200">
        <w:rPr>
          <w:rFonts w:cs="Arial"/>
          <w:color w:val="000000" w:themeColor="text1"/>
        </w:rPr>
        <w:t>,</w:t>
      </w:r>
      <w:r w:rsidRPr="615ED200">
        <w:rPr>
          <w:rFonts w:cs="Arial"/>
          <w:color w:val="000000" w:themeColor="text1"/>
        </w:rPr>
        <w:t xml:space="preserve"> administer Naloxone per </w:t>
      </w:r>
      <w:r w:rsidR="008C2CCB" w:rsidRPr="615ED200">
        <w:rPr>
          <w:rFonts w:cs="Arial"/>
          <w:color w:val="000000" w:themeColor="text1"/>
          <w:u w:val="single"/>
        </w:rPr>
        <w:t>P</w:t>
      </w:r>
      <w:r w:rsidRPr="615ED200">
        <w:rPr>
          <w:rFonts w:cs="Arial"/>
          <w:color w:val="000000" w:themeColor="text1"/>
          <w:u w:val="single"/>
        </w:rPr>
        <w:t>rotocol</w:t>
      </w:r>
      <w:r w:rsidR="008C2CCB" w:rsidRPr="615ED200">
        <w:rPr>
          <w:rFonts w:cs="Arial"/>
          <w:color w:val="000000" w:themeColor="text1"/>
          <w:u w:val="single"/>
        </w:rPr>
        <w:t xml:space="preserve"> 2.14 Poisoning/</w:t>
      </w:r>
      <w:proofErr w:type="gramStart"/>
      <w:r w:rsidR="008C2CCB" w:rsidRPr="615ED200">
        <w:rPr>
          <w:rFonts w:cs="Arial"/>
          <w:color w:val="000000" w:themeColor="text1"/>
          <w:u w:val="single"/>
        </w:rPr>
        <w:t xml:space="preserve">Substance </w:t>
      </w:r>
      <w:r w:rsidR="100B8AB6" w:rsidRPr="615ED200">
        <w:rPr>
          <w:rFonts w:cs="Arial"/>
          <w:color w:val="000000" w:themeColor="text1"/>
          <w:u w:val="single"/>
        </w:rPr>
        <w:t xml:space="preserve"> Use</w:t>
      </w:r>
      <w:proofErr w:type="gramEnd"/>
      <w:r w:rsidR="008C2CCB" w:rsidRPr="615ED200">
        <w:rPr>
          <w:rFonts w:cs="Arial"/>
          <w:color w:val="000000" w:themeColor="text1"/>
          <w:u w:val="single"/>
        </w:rPr>
        <w:t>/Overdose</w:t>
      </w:r>
      <w:r w:rsidRPr="615ED200">
        <w:rPr>
          <w:rFonts w:cs="Arial"/>
          <w:color w:val="000000" w:themeColor="text1"/>
          <w:u w:val="single"/>
        </w:rPr>
        <w:t>.</w:t>
      </w:r>
    </w:p>
    <w:p w14:paraId="2AAE5B4F" w14:textId="77777777" w:rsidR="00526B26" w:rsidRPr="00741C48" w:rsidRDefault="00526B26" w:rsidP="00526B26">
      <w:pPr>
        <w:pStyle w:val="Heading2"/>
      </w:pPr>
      <w:r w:rsidRPr="00741C48">
        <w:t>PARAMEDIC STANDING ORDERS</w:t>
      </w:r>
    </w:p>
    <w:p w14:paraId="7DF1B69E" w14:textId="77777777" w:rsidR="00526B26" w:rsidRPr="00741C48" w:rsidRDefault="00526B26" w:rsidP="00526B26">
      <w:pPr>
        <w:numPr>
          <w:ilvl w:val="0"/>
          <w:numId w:val="2"/>
        </w:numPr>
        <w:autoSpaceDE w:val="0"/>
        <w:autoSpaceDN w:val="0"/>
        <w:adjustRightInd w:val="0"/>
        <w:spacing w:after="0" w:line="288" w:lineRule="auto"/>
        <w:ind w:left="360"/>
        <w:rPr>
          <w:rFonts w:cs="Arial"/>
          <w:color w:val="000000"/>
        </w:rPr>
      </w:pPr>
      <w:r w:rsidRPr="00741C48">
        <w:rPr>
          <w:rFonts w:cs="Arial"/>
          <w:color w:val="000000"/>
        </w:rPr>
        <w:t>Defibrillate once at 2-4J/kg.</w:t>
      </w:r>
    </w:p>
    <w:p w14:paraId="3CF7D232" w14:textId="3BF49940" w:rsidR="00526B26" w:rsidRPr="00741C48" w:rsidRDefault="00526B26" w:rsidP="000F0858">
      <w:pPr>
        <w:numPr>
          <w:ilvl w:val="0"/>
          <w:numId w:val="56"/>
        </w:numPr>
        <w:autoSpaceDE w:val="0"/>
        <w:autoSpaceDN w:val="0"/>
        <w:adjustRightInd w:val="0"/>
        <w:spacing w:after="0" w:line="288" w:lineRule="auto"/>
        <w:rPr>
          <w:rFonts w:cs="Arial"/>
          <w:color w:val="000000"/>
        </w:rPr>
      </w:pPr>
      <w:r w:rsidRPr="00741C48">
        <w:rPr>
          <w:rFonts w:cs="Arial"/>
          <w:b/>
          <w:bCs/>
          <w:color w:val="000000"/>
          <w:u w:val="single"/>
        </w:rPr>
        <w:t>Epinephrine</w:t>
      </w:r>
      <w:r w:rsidRPr="00741C48">
        <w:rPr>
          <w:rFonts w:cs="Arial"/>
          <w:color w:val="000000"/>
        </w:rPr>
        <w:t>:</w:t>
      </w:r>
      <w:r w:rsidRPr="00741C48">
        <w:rPr>
          <w:rFonts w:cs="Arial"/>
          <w:color w:val="000000"/>
          <w:lang w:val="it-IT"/>
        </w:rPr>
        <w:t xml:space="preserve"> 0.01mg/kg IV/IO </w:t>
      </w:r>
      <w:r w:rsidR="00F3542F" w:rsidRPr="00741C48">
        <w:rPr>
          <w:rFonts w:cs="Arial"/>
          <w:color w:val="000000"/>
          <w:lang w:val="it-IT"/>
        </w:rPr>
        <w:t>(0</w:t>
      </w:r>
      <w:r w:rsidRPr="00741C48">
        <w:rPr>
          <w:rFonts w:cs="Arial"/>
          <w:color w:val="000000"/>
          <w:lang w:val="it-IT"/>
        </w:rPr>
        <w:t>.1mL/kg</w:t>
      </w:r>
      <w:r w:rsidR="008050EC">
        <w:rPr>
          <w:rFonts w:cs="Arial"/>
          <w:color w:val="000000"/>
          <w:lang w:val="it-IT"/>
        </w:rPr>
        <w:t xml:space="preserve"> of a 0.1mg/ml solution</w:t>
      </w:r>
      <w:r w:rsidRPr="00741C48">
        <w:rPr>
          <w:rFonts w:cs="Arial"/>
          <w:color w:val="000000"/>
          <w:lang w:val="it-IT"/>
        </w:rPr>
        <w:t>); repeat every 3-5 minutes.</w:t>
      </w:r>
    </w:p>
    <w:p w14:paraId="0A479951" w14:textId="758B22D8" w:rsidR="00526B26" w:rsidRPr="00741C48" w:rsidRDefault="00317F86" w:rsidP="000F0858">
      <w:pPr>
        <w:numPr>
          <w:ilvl w:val="0"/>
          <w:numId w:val="56"/>
        </w:numPr>
        <w:autoSpaceDE w:val="0"/>
        <w:autoSpaceDN w:val="0"/>
        <w:adjustRightInd w:val="0"/>
        <w:spacing w:after="0" w:line="288" w:lineRule="auto"/>
        <w:rPr>
          <w:rFonts w:cs="Arial"/>
          <w:color w:val="000000"/>
        </w:rPr>
      </w:pPr>
      <w:r>
        <w:rPr>
          <w:rFonts w:cs="Arial"/>
          <w:color w:val="000000"/>
        </w:rPr>
        <w:t>Second d</w:t>
      </w:r>
      <w:r w:rsidR="00526B26" w:rsidRPr="00741C48">
        <w:rPr>
          <w:rFonts w:cs="Arial"/>
          <w:color w:val="000000"/>
        </w:rPr>
        <w:t xml:space="preserve">efibrillate </w:t>
      </w:r>
      <w:r>
        <w:rPr>
          <w:rFonts w:cs="Arial"/>
          <w:color w:val="000000"/>
        </w:rPr>
        <w:t xml:space="preserve">at </w:t>
      </w:r>
      <w:r w:rsidR="00526B26" w:rsidRPr="00741C48">
        <w:rPr>
          <w:rFonts w:cs="Arial"/>
          <w:color w:val="000000"/>
        </w:rPr>
        <w:t>4 J/kg</w:t>
      </w:r>
      <w:r>
        <w:rPr>
          <w:rFonts w:cs="Arial"/>
          <w:color w:val="000000"/>
        </w:rPr>
        <w:t xml:space="preserve"> and all subsequent defibrillation at 4 J/kg</w:t>
      </w:r>
      <w:r w:rsidR="00526B26" w:rsidRPr="00741C48">
        <w:rPr>
          <w:rFonts w:cs="Arial"/>
          <w:color w:val="000000"/>
        </w:rPr>
        <w:t xml:space="preserve"> (</w:t>
      </w:r>
      <w:r>
        <w:rPr>
          <w:rFonts w:cs="Arial"/>
          <w:color w:val="000000"/>
        </w:rPr>
        <w:t xml:space="preserve">per AHA </w:t>
      </w:r>
      <w:r w:rsidR="00526B26" w:rsidRPr="00741C48">
        <w:rPr>
          <w:rFonts w:cs="Arial"/>
          <w:color w:val="000000"/>
        </w:rPr>
        <w:t>do not exceed 10J/kg</w:t>
      </w:r>
      <w:r w:rsidR="008050EC">
        <w:rPr>
          <w:rFonts w:cs="Arial"/>
          <w:color w:val="000000"/>
        </w:rPr>
        <w:t xml:space="preserve"> per shock</w:t>
      </w:r>
      <w:r w:rsidR="00526B26" w:rsidRPr="00741C48">
        <w:rPr>
          <w:rFonts w:cs="Arial"/>
          <w:color w:val="000000"/>
        </w:rPr>
        <w:t>) every 2 minutes.</w:t>
      </w:r>
    </w:p>
    <w:p w14:paraId="77D16109" w14:textId="77777777" w:rsidR="00526B26" w:rsidRPr="00741C48" w:rsidRDefault="00526B26" w:rsidP="000F0858">
      <w:pPr>
        <w:numPr>
          <w:ilvl w:val="0"/>
          <w:numId w:val="56"/>
        </w:numPr>
        <w:autoSpaceDE w:val="0"/>
        <w:autoSpaceDN w:val="0"/>
        <w:adjustRightInd w:val="0"/>
        <w:spacing w:after="0" w:line="288" w:lineRule="auto"/>
        <w:rPr>
          <w:rFonts w:cs="Arial"/>
          <w:color w:val="000000"/>
        </w:rPr>
      </w:pPr>
      <w:r w:rsidRPr="00741C48">
        <w:rPr>
          <w:rFonts w:cs="Arial"/>
          <w:b/>
          <w:bCs/>
          <w:color w:val="000000"/>
          <w:u w:val="single"/>
          <w:lang w:val="it-IT"/>
        </w:rPr>
        <w:t>Amiodarone</w:t>
      </w:r>
      <w:r w:rsidRPr="00741C48">
        <w:rPr>
          <w:rFonts w:cs="Arial"/>
          <w:color w:val="000000"/>
          <w:lang w:val="it-IT"/>
        </w:rPr>
        <w:t xml:space="preserve"> 5 mg/kg IV/IO</w:t>
      </w:r>
    </w:p>
    <w:p w14:paraId="1462D62D" w14:textId="77777777" w:rsidR="00526B26" w:rsidRPr="00741C48" w:rsidRDefault="00526B26" w:rsidP="00526B26">
      <w:pPr>
        <w:pStyle w:val="Heading2"/>
        <w:spacing w:before="0"/>
      </w:pPr>
      <w:r w:rsidRPr="00741C48">
        <w:t>MEDICAL CONTROL MAY ORDER</w:t>
      </w:r>
    </w:p>
    <w:p w14:paraId="2EBF4195" w14:textId="77777777" w:rsidR="00526B26" w:rsidRPr="00741C48" w:rsidRDefault="00526B26" w:rsidP="00526B26">
      <w:pPr>
        <w:numPr>
          <w:ilvl w:val="0"/>
          <w:numId w:val="2"/>
        </w:numPr>
        <w:autoSpaceDE w:val="0"/>
        <w:autoSpaceDN w:val="0"/>
        <w:adjustRightInd w:val="0"/>
        <w:spacing w:after="0" w:line="288" w:lineRule="auto"/>
        <w:ind w:left="360"/>
        <w:rPr>
          <w:rFonts w:cs="Arial"/>
          <w:color w:val="000000"/>
        </w:rPr>
      </w:pPr>
      <w:r w:rsidRPr="00741C48">
        <w:rPr>
          <w:rFonts w:cs="Arial"/>
          <w:color w:val="000000"/>
        </w:rPr>
        <w:t>Additional doses of above medications</w:t>
      </w:r>
      <w:r>
        <w:rPr>
          <w:rFonts w:cs="Arial"/>
          <w:color w:val="000000"/>
        </w:rPr>
        <w:t>.</w:t>
      </w:r>
    </w:p>
    <w:p w14:paraId="7A43C4AC" w14:textId="77777777" w:rsidR="00526B26" w:rsidRPr="00B15075" w:rsidRDefault="00526B26" w:rsidP="000F0858">
      <w:pPr>
        <w:numPr>
          <w:ilvl w:val="0"/>
          <w:numId w:val="56"/>
        </w:numPr>
        <w:autoSpaceDE w:val="0"/>
        <w:autoSpaceDN w:val="0"/>
        <w:adjustRightInd w:val="0"/>
        <w:spacing w:after="0" w:line="288" w:lineRule="auto"/>
        <w:rPr>
          <w:rFonts w:cs="Arial"/>
          <w:color w:val="000000"/>
        </w:rPr>
      </w:pPr>
      <w:r w:rsidRPr="00B15075">
        <w:rPr>
          <w:rFonts w:cs="Arial"/>
          <w:b/>
          <w:bCs/>
          <w:color w:val="000000"/>
          <w:u w:val="single"/>
        </w:rPr>
        <w:t xml:space="preserve">Sodium </w:t>
      </w:r>
      <w:r>
        <w:rPr>
          <w:rFonts w:cs="Arial"/>
          <w:b/>
          <w:bCs/>
          <w:color w:val="000000"/>
          <w:u w:val="single"/>
        </w:rPr>
        <w:t>b</w:t>
      </w:r>
      <w:r w:rsidRPr="00B15075">
        <w:rPr>
          <w:rFonts w:cs="Arial"/>
          <w:b/>
          <w:bCs/>
          <w:color w:val="000000"/>
          <w:u w:val="single"/>
        </w:rPr>
        <w:t>icarbonate</w:t>
      </w:r>
      <w:r w:rsidRPr="00B15075">
        <w:rPr>
          <w:rFonts w:cs="Arial"/>
          <w:color w:val="000000"/>
        </w:rPr>
        <w:t xml:space="preserve"> 1 </w:t>
      </w:r>
      <w:proofErr w:type="spellStart"/>
      <w:r w:rsidRPr="00B15075">
        <w:rPr>
          <w:rFonts w:cs="Arial"/>
          <w:color w:val="000000"/>
        </w:rPr>
        <w:t>mEq</w:t>
      </w:r>
      <w:proofErr w:type="spellEnd"/>
      <w:r w:rsidRPr="00B15075">
        <w:rPr>
          <w:rFonts w:cs="Arial"/>
          <w:color w:val="000000"/>
        </w:rPr>
        <w:t>/kg IV/IO.</w:t>
      </w:r>
    </w:p>
    <w:p w14:paraId="14DCE8A2" w14:textId="77777777" w:rsidR="00526B26" w:rsidRPr="00741C48" w:rsidRDefault="00526B26" w:rsidP="000F0858">
      <w:pPr>
        <w:numPr>
          <w:ilvl w:val="0"/>
          <w:numId w:val="56"/>
        </w:numPr>
        <w:autoSpaceDE w:val="0"/>
        <w:autoSpaceDN w:val="0"/>
        <w:adjustRightInd w:val="0"/>
        <w:spacing w:after="0" w:line="288" w:lineRule="auto"/>
        <w:rPr>
          <w:rFonts w:cs="Arial"/>
          <w:color w:val="000000"/>
        </w:rPr>
      </w:pPr>
      <w:r w:rsidRPr="00741C48">
        <w:rPr>
          <w:rFonts w:cs="Arial"/>
          <w:color w:val="000000"/>
        </w:rPr>
        <w:t xml:space="preserve">All other treatment modalities based upon suspected cause of </w:t>
      </w:r>
      <w:r>
        <w:rPr>
          <w:rFonts w:cs="Arial"/>
          <w:color w:val="000000"/>
        </w:rPr>
        <w:t>VF/PVT</w:t>
      </w:r>
      <w:r w:rsidRPr="00741C48">
        <w:rPr>
          <w:rFonts w:cs="Arial"/>
          <w:color w:val="000000"/>
        </w:rPr>
        <w:t>.</w:t>
      </w:r>
    </w:p>
    <w:p w14:paraId="79D542EC" w14:textId="77777777" w:rsidR="00526B26" w:rsidRDefault="00526B26" w:rsidP="00526B26">
      <w:pPr>
        <w:autoSpaceDE w:val="0"/>
        <w:autoSpaceDN w:val="0"/>
        <w:adjustRightInd w:val="0"/>
        <w:spacing w:after="0" w:line="288" w:lineRule="auto"/>
      </w:pPr>
    </w:p>
    <w:p w14:paraId="05756128" w14:textId="77777777" w:rsidR="00526B26" w:rsidRPr="00FD023E" w:rsidRDefault="00526B26" w:rsidP="00526B26">
      <w:pPr>
        <w:rPr>
          <w:rFonts w:cstheme="minorHAnsi"/>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031CF41B" w14:textId="77777777" w:rsidR="00526B26" w:rsidRPr="00CE335C" w:rsidRDefault="00526B26" w:rsidP="00526B26">
      <w:pPr>
        <w:autoSpaceDE w:val="0"/>
        <w:autoSpaceDN w:val="0"/>
        <w:adjustRightInd w:val="0"/>
        <w:spacing w:after="0" w:line="288" w:lineRule="auto"/>
        <w:rPr>
          <w:rFonts w:cs="Arial"/>
          <w:b/>
          <w:bCs/>
          <w:color w:val="000000"/>
        </w:rPr>
      </w:pPr>
      <w:r w:rsidRPr="00CE335C">
        <w:rPr>
          <w:rFonts w:cs="Arial"/>
          <w:b/>
          <w:bCs/>
          <w:color w:val="000000"/>
        </w:rPr>
        <w:t>NOTE:</w:t>
      </w:r>
    </w:p>
    <w:p w14:paraId="08CD689C" w14:textId="12EAD577" w:rsidR="00526B26" w:rsidRPr="00CE335C" w:rsidRDefault="00526B26" w:rsidP="00526B26">
      <w:pPr>
        <w:autoSpaceDE w:val="0"/>
        <w:autoSpaceDN w:val="0"/>
        <w:adjustRightInd w:val="0"/>
        <w:spacing w:after="0"/>
        <w:rPr>
          <w:rFonts w:cs="Calibri"/>
          <w:color w:val="000000"/>
        </w:rPr>
      </w:pPr>
      <w:r w:rsidRPr="00CE335C">
        <w:rPr>
          <w:rFonts w:cs="Arial"/>
          <w:color w:val="000000"/>
        </w:rPr>
        <w:t xml:space="preserve">The need for early defibrillation is clear and should have the highest priority.  Since these patients will all be in cardiopulmonary arrest, use of adjunctive equipment should not divert attention or effort from Basic Cardiac Life Support (BCLS) resuscitative measures, early defibrillation and Advanced Cardiac Life Support (ACLS).  Remember: rapid defibrillation and </w:t>
      </w:r>
      <w:r w:rsidR="00F3542F" w:rsidRPr="00CE335C">
        <w:rPr>
          <w:rFonts w:cs="Arial"/>
          <w:color w:val="000000"/>
        </w:rPr>
        <w:t>high-quality</w:t>
      </w:r>
      <w:r w:rsidRPr="00CE335C">
        <w:rPr>
          <w:rFonts w:cs="Arial"/>
          <w:color w:val="000000"/>
        </w:rPr>
        <w:t xml:space="preserve"> CPR is the major determinant of survival.</w:t>
      </w:r>
    </w:p>
    <w:p w14:paraId="7762DB6B" w14:textId="77777777" w:rsidR="00526B26" w:rsidRPr="00B15075" w:rsidRDefault="00526B26" w:rsidP="00526B26">
      <w:pPr>
        <w:autoSpaceDE w:val="0"/>
        <w:autoSpaceDN w:val="0"/>
        <w:adjustRightInd w:val="0"/>
        <w:spacing w:after="0" w:line="288" w:lineRule="auto"/>
        <w:rPr>
          <w:rFonts w:cs="Arial"/>
          <w:b/>
          <w:bCs/>
          <w:color w:val="000000"/>
        </w:rPr>
      </w:pPr>
      <w:r w:rsidRPr="00B15075">
        <w:rPr>
          <w:rFonts w:cs="Arial"/>
          <w:b/>
          <w:bCs/>
          <w:color w:val="000000"/>
        </w:rPr>
        <w:t>NOTE:</w:t>
      </w:r>
    </w:p>
    <w:p w14:paraId="26888EB6" w14:textId="77777777" w:rsidR="00526B26" w:rsidRPr="00B15075"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Early CPR and early defibrillation are the most effective therapies for cardiac arrest care.</w:t>
      </w:r>
    </w:p>
    <w:p w14:paraId="5FD792E3" w14:textId="77777777" w:rsidR="00526B26" w:rsidRPr="00B15075"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Minimize interruptions in chest compression, as pauses rapidly return the blood pressure to zero and stop perfusion to the heart and brain.</w:t>
      </w:r>
    </w:p>
    <w:p w14:paraId="6C2B0633" w14:textId="77777777" w:rsidR="00526B26" w:rsidRPr="00B15075"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Switch compressors at least every two minutes to minimize fatigue.</w:t>
      </w:r>
    </w:p>
    <w:p w14:paraId="211A435E" w14:textId="7CF6DB2F" w:rsidR="00526B26" w:rsidRPr="00B15075" w:rsidRDefault="000C58CE" w:rsidP="5F48C9A3">
      <w:pPr>
        <w:numPr>
          <w:ilvl w:val="0"/>
          <w:numId w:val="1"/>
        </w:numPr>
        <w:autoSpaceDE w:val="0"/>
        <w:autoSpaceDN w:val="0"/>
        <w:adjustRightInd w:val="0"/>
        <w:spacing w:after="0" w:line="288" w:lineRule="auto"/>
        <w:ind w:left="360"/>
        <w:rPr>
          <w:rFonts w:cs="Arial"/>
          <w:color w:val="000000"/>
        </w:rPr>
      </w:pPr>
      <w:r>
        <w:rPr>
          <w:rFonts w:cs="Arial"/>
          <w:color w:val="000000" w:themeColor="text1"/>
        </w:rPr>
        <w:t xml:space="preserve">Hover hands over the chest: Compress </w:t>
      </w:r>
      <w:r w:rsidR="19ED0708" w:rsidRPr="6168CBEC">
        <w:rPr>
          <w:rFonts w:cs="Arial"/>
          <w:color w:val="000000" w:themeColor="text1"/>
        </w:rPr>
        <w:t>when charging and resume compressions immediately after the shock is delivered.</w:t>
      </w:r>
    </w:p>
    <w:p w14:paraId="3CBE95E6" w14:textId="77777777" w:rsidR="00526B26"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Do not hyperventilate as it increases intrathoracic pressure and decreases blood return to the heart.  Ventilate at an appropriate rate, with enough volume to produce adequate chest rise.</w:t>
      </w:r>
    </w:p>
    <w:p w14:paraId="47EC5B46" w14:textId="6EB140E4" w:rsidR="002F290B" w:rsidRDefault="002F290B">
      <w:pPr>
        <w:spacing w:after="160" w:line="259" w:lineRule="auto"/>
        <w:rPr>
          <w:rFonts w:cs="Arial"/>
          <w:color w:val="000000"/>
        </w:rPr>
      </w:pPr>
      <w:r>
        <w:rPr>
          <w:rFonts w:cs="Arial"/>
          <w:color w:val="000000"/>
        </w:rPr>
        <w:br w:type="page"/>
      </w:r>
    </w:p>
    <w:p w14:paraId="21136F27" w14:textId="77777777" w:rsidR="002F290B" w:rsidRPr="00B15075" w:rsidRDefault="002F290B" w:rsidP="00DC2AEF">
      <w:pPr>
        <w:autoSpaceDE w:val="0"/>
        <w:autoSpaceDN w:val="0"/>
        <w:adjustRightInd w:val="0"/>
        <w:spacing w:after="0" w:line="288" w:lineRule="auto"/>
        <w:ind w:left="360"/>
        <w:rPr>
          <w:rFonts w:cs="Arial"/>
          <w:color w:val="000000"/>
        </w:rPr>
      </w:pPr>
    </w:p>
    <w:p w14:paraId="1160E517" w14:textId="77777777" w:rsidR="00526B26" w:rsidRPr="00DC2AEF" w:rsidRDefault="00526B26" w:rsidP="00AC3E38">
      <w:pPr>
        <w:rPr>
          <w:rFonts w:asciiTheme="majorHAnsi" w:hAnsiTheme="majorHAnsi" w:cstheme="majorHAnsi"/>
          <w:b/>
          <w:bCs/>
          <w:color w:val="0070C0"/>
          <w:sz w:val="28"/>
          <w:szCs w:val="28"/>
        </w:rPr>
      </w:pPr>
      <w:bookmarkStart w:id="43" w:name="_3.6_Congestive_Heart"/>
      <w:bookmarkEnd w:id="43"/>
      <w:r w:rsidRPr="00DC2AEF">
        <w:rPr>
          <w:rFonts w:asciiTheme="majorHAnsi" w:hAnsiTheme="majorHAnsi" w:cstheme="majorHAnsi"/>
          <w:b/>
          <w:bCs/>
          <w:color w:val="0070C0"/>
          <w:sz w:val="28"/>
          <w:szCs w:val="28"/>
        </w:rPr>
        <w:t>3.6 Congestive Heart Failure (Pulmonary Edema)</w:t>
      </w:r>
    </w:p>
    <w:p w14:paraId="4D416D02" w14:textId="77777777" w:rsidR="00526B26" w:rsidRPr="00391976" w:rsidRDefault="00526B26" w:rsidP="00526B26">
      <w:pPr>
        <w:pStyle w:val="Heading2"/>
      </w:pPr>
      <w:r w:rsidRPr="00391976">
        <w:t>EMT/ADVANCED EMT STANDING ORDERS</w:t>
      </w:r>
    </w:p>
    <w:p w14:paraId="61FFD4C5" w14:textId="77777777" w:rsidR="00526B26" w:rsidRPr="005449D1" w:rsidRDefault="00526B26" w:rsidP="00526B26">
      <w:pPr>
        <w:numPr>
          <w:ilvl w:val="0"/>
          <w:numId w:val="2"/>
        </w:numPr>
        <w:autoSpaceDE w:val="0"/>
        <w:autoSpaceDN w:val="0"/>
        <w:adjustRightInd w:val="0"/>
        <w:spacing w:after="0" w:line="288" w:lineRule="auto"/>
        <w:ind w:left="360"/>
        <w:rPr>
          <w:rFonts w:cs="Arial"/>
          <w:color w:val="000000"/>
          <w:u w:val="single"/>
        </w:rPr>
      </w:pPr>
      <w:r w:rsidRPr="005449D1">
        <w:rPr>
          <w:rFonts w:cs="Arial"/>
          <w:color w:val="000000"/>
          <w:u w:val="single"/>
        </w:rPr>
        <w:t>1.0 Routine Patient Care</w:t>
      </w:r>
    </w:p>
    <w:p w14:paraId="2EA12081" w14:textId="6D687676" w:rsidR="00526B26" w:rsidRPr="00391976" w:rsidRDefault="00F96591" w:rsidP="000F0858">
      <w:pPr>
        <w:numPr>
          <w:ilvl w:val="0"/>
          <w:numId w:val="4"/>
        </w:numPr>
        <w:autoSpaceDE w:val="0"/>
        <w:autoSpaceDN w:val="0"/>
        <w:adjustRightInd w:val="0"/>
        <w:spacing w:after="0" w:line="288" w:lineRule="auto"/>
      </w:pPr>
      <w:r w:rsidRPr="009C7E87">
        <w:rPr>
          <w:rFonts w:cstheme="minorHAnsi"/>
          <w:color w:val="000000"/>
        </w:rPr>
        <w:t>Initiate BiPAP/CPAP generally at a PEEP of 5 cm H</w:t>
      </w:r>
      <w:r w:rsidRPr="009C7E87">
        <w:rPr>
          <w:rFonts w:cstheme="minorHAnsi"/>
          <w:color w:val="000000"/>
          <w:vertAlign w:val="subscript"/>
        </w:rPr>
        <w:t>2</w:t>
      </w:r>
      <w:r w:rsidRPr="009C7E87">
        <w:rPr>
          <w:rFonts w:cstheme="minorHAnsi"/>
          <w:color w:val="000000"/>
        </w:rPr>
        <w:t xml:space="preserve">O, if not contraindicated </w:t>
      </w:r>
      <w:r w:rsidR="00526B26" w:rsidRPr="00391976">
        <w:t>PARAMEDIC STANDING ORDERS</w:t>
      </w:r>
    </w:p>
    <w:p w14:paraId="7668C0C3" w14:textId="4BEBA62C" w:rsidR="00526B26" w:rsidRPr="00391976" w:rsidRDefault="00F3542F" w:rsidP="00526B26">
      <w:pPr>
        <w:numPr>
          <w:ilvl w:val="0"/>
          <w:numId w:val="2"/>
        </w:numPr>
        <w:autoSpaceDE w:val="0"/>
        <w:autoSpaceDN w:val="0"/>
        <w:adjustRightInd w:val="0"/>
        <w:spacing w:after="0" w:line="288" w:lineRule="auto"/>
        <w:ind w:left="360"/>
        <w:rPr>
          <w:rFonts w:cs="Arial"/>
          <w:color w:val="000000"/>
        </w:rPr>
      </w:pPr>
      <w:r w:rsidRPr="00391976">
        <w:rPr>
          <w:rFonts w:cs="Arial"/>
          <w:b/>
          <w:bCs/>
          <w:color w:val="000000"/>
          <w:u w:val="single"/>
        </w:rPr>
        <w:t>Nitroglycerin</w:t>
      </w:r>
      <w:r w:rsidRPr="00391976">
        <w:rPr>
          <w:rFonts w:cs="Arial"/>
          <w:color w:val="000000"/>
        </w:rPr>
        <w:t xml:space="preserve"> 0.4</w:t>
      </w:r>
      <w:r w:rsidR="00526B26" w:rsidRPr="00391976">
        <w:rPr>
          <w:rFonts w:cs="Arial"/>
          <w:color w:val="000000"/>
        </w:rPr>
        <w:t>-0.8mg (1/150 gr</w:t>
      </w:r>
      <w:r w:rsidR="003E3866">
        <w:rPr>
          <w:rFonts w:cs="Arial"/>
          <w:color w:val="000000"/>
        </w:rPr>
        <w:t>ams</w:t>
      </w:r>
      <w:r w:rsidR="00526B26" w:rsidRPr="00391976">
        <w:rPr>
          <w:rFonts w:cs="Arial"/>
          <w:color w:val="000000"/>
        </w:rPr>
        <w:t>) tablet/spray, sublingual</w:t>
      </w:r>
    </w:p>
    <w:p w14:paraId="2BB7F91E"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color w:val="000000"/>
        </w:rPr>
        <w:t xml:space="preserve">SBP must be &gt;120 mm Hg </w:t>
      </w:r>
    </w:p>
    <w:p w14:paraId="4BDCCC8A"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color w:val="000000"/>
        </w:rPr>
        <w:t>May be repeated every 5 minutes, as dictated by BP.</w:t>
      </w:r>
    </w:p>
    <w:p w14:paraId="709F9F66"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proofErr w:type="spellStart"/>
      <w:r w:rsidRPr="00391976">
        <w:rPr>
          <w:rFonts w:cs="Arial"/>
          <w:b/>
          <w:bCs/>
          <w:color w:val="000000"/>
          <w:u w:val="single"/>
        </w:rPr>
        <w:t>Nitropaste</w:t>
      </w:r>
      <w:proofErr w:type="spellEnd"/>
      <w:r w:rsidRPr="00391976">
        <w:rPr>
          <w:rFonts w:cs="Arial"/>
          <w:color w:val="000000"/>
        </w:rPr>
        <w:t xml:space="preserve"> 1 inch to chest wall if SBP &gt;120 mm Hg.</w:t>
      </w:r>
    </w:p>
    <w:p w14:paraId="7AAF1483" w14:textId="26336A75" w:rsidR="00CD49FB" w:rsidRPr="00B15075" w:rsidRDefault="00CD49FB" w:rsidP="000F0858">
      <w:pPr>
        <w:numPr>
          <w:ilvl w:val="0"/>
          <w:numId w:val="56"/>
        </w:numPr>
        <w:autoSpaceDE w:val="0"/>
        <w:autoSpaceDN w:val="0"/>
        <w:adjustRightInd w:val="0"/>
        <w:spacing w:after="0" w:line="288" w:lineRule="auto"/>
      </w:pPr>
      <w:r>
        <w:rPr>
          <w:rFonts w:cs="Arial"/>
          <w:color w:val="000000"/>
        </w:rPr>
        <w:t xml:space="preserve">If trained and authorized, follow </w:t>
      </w:r>
      <w:r w:rsidR="003E3866" w:rsidRPr="00AC3E38">
        <w:rPr>
          <w:rFonts w:cs="Arial"/>
          <w:color w:val="000000"/>
          <w:u w:val="single"/>
        </w:rPr>
        <w:t>P</w:t>
      </w:r>
      <w:r w:rsidR="003C4585" w:rsidRPr="00AC3E38">
        <w:rPr>
          <w:rFonts w:cs="Arial"/>
          <w:color w:val="000000"/>
          <w:u w:val="single"/>
        </w:rPr>
        <w:t>rotocol 6.1</w:t>
      </w:r>
      <w:r w:rsidR="00F96591">
        <w:rPr>
          <w:rFonts w:cs="Arial"/>
          <w:color w:val="000000"/>
          <w:u w:val="single"/>
        </w:rPr>
        <w:t>0</w:t>
      </w:r>
      <w:r w:rsidR="003C4585" w:rsidRPr="00AC3E38">
        <w:rPr>
          <w:rFonts w:cs="Arial"/>
          <w:color w:val="000000"/>
          <w:u w:val="single"/>
        </w:rPr>
        <w:t xml:space="preserve"> Bolus IV/IO Nitroglycerin and Infusion for Acute Pulmonary Edema.</w:t>
      </w:r>
      <w:r w:rsidR="003C4585">
        <w:rPr>
          <w:rFonts w:cs="Arial"/>
          <w:color w:val="000000"/>
        </w:rPr>
        <w:t xml:space="preserve">  </w:t>
      </w:r>
    </w:p>
    <w:p w14:paraId="0C3AE520" w14:textId="77777777" w:rsidR="00526B26" w:rsidRPr="00B15075" w:rsidRDefault="00526B26" w:rsidP="00526B26">
      <w:pPr>
        <w:autoSpaceDE w:val="0"/>
        <w:autoSpaceDN w:val="0"/>
        <w:adjustRightInd w:val="0"/>
        <w:spacing w:after="0" w:line="288" w:lineRule="auto"/>
        <w:ind w:left="360"/>
      </w:pPr>
    </w:p>
    <w:p w14:paraId="4A74BAF7" w14:textId="77777777" w:rsidR="00526B26" w:rsidRPr="00391976" w:rsidRDefault="00526B26" w:rsidP="001B46C5">
      <w:pPr>
        <w:autoSpaceDE w:val="0"/>
        <w:autoSpaceDN w:val="0"/>
        <w:adjustRightInd w:val="0"/>
        <w:spacing w:after="0" w:line="288" w:lineRule="auto"/>
      </w:pPr>
      <w:r w:rsidRPr="003F2426">
        <w:rPr>
          <w:rStyle w:val="Heading2Char"/>
        </w:rPr>
        <w:t>MEDICAL CONTROL MAY ORDER</w:t>
      </w:r>
    </w:p>
    <w:p w14:paraId="7B35745D" w14:textId="77777777" w:rsidR="00526B26" w:rsidRPr="00391976" w:rsidRDefault="00526B26" w:rsidP="00526B26">
      <w:pPr>
        <w:numPr>
          <w:ilvl w:val="0"/>
          <w:numId w:val="2"/>
        </w:numPr>
        <w:autoSpaceDE w:val="0"/>
        <w:autoSpaceDN w:val="0"/>
        <w:adjustRightInd w:val="0"/>
        <w:spacing w:after="0" w:line="288" w:lineRule="auto"/>
        <w:ind w:left="360"/>
        <w:rPr>
          <w:rFonts w:cs="Arial"/>
          <w:color w:val="000000"/>
        </w:rPr>
      </w:pPr>
      <w:r w:rsidRPr="00391976">
        <w:rPr>
          <w:rFonts w:cs="Arial"/>
          <w:color w:val="000000"/>
        </w:rPr>
        <w:t>Additional doses of above medications</w:t>
      </w:r>
      <w:r>
        <w:rPr>
          <w:rFonts w:cs="Arial"/>
          <w:color w:val="000000"/>
        </w:rPr>
        <w:t>.</w:t>
      </w:r>
    </w:p>
    <w:p w14:paraId="4CBDFD6F"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b/>
          <w:bCs/>
          <w:color w:val="000000"/>
          <w:u w:val="single"/>
        </w:rPr>
        <w:t>Furosemide</w:t>
      </w:r>
      <w:r w:rsidRPr="00391976">
        <w:rPr>
          <w:rFonts w:cs="Arial"/>
          <w:color w:val="000000"/>
        </w:rPr>
        <w:t xml:space="preserve"> 20-40mg IV/IO, or 40-80mg IV/IO if patient is already on diuretics.</w:t>
      </w:r>
    </w:p>
    <w:p w14:paraId="2FB069A9" w14:textId="468AE7B9" w:rsidR="00526B26" w:rsidRPr="00391976" w:rsidRDefault="00526B26" w:rsidP="000F0858">
      <w:pPr>
        <w:numPr>
          <w:ilvl w:val="0"/>
          <w:numId w:val="56"/>
        </w:numPr>
        <w:autoSpaceDE w:val="0"/>
        <w:autoSpaceDN w:val="0"/>
        <w:adjustRightInd w:val="0"/>
        <w:spacing w:after="0" w:line="288" w:lineRule="auto"/>
        <w:rPr>
          <w:rFonts w:cs="Arial"/>
          <w:b/>
          <w:bCs/>
          <w:color w:val="000000"/>
        </w:rPr>
      </w:pPr>
      <w:r w:rsidRPr="00391976">
        <w:rPr>
          <w:rFonts w:cs="Arial"/>
          <w:b/>
          <w:bCs/>
          <w:color w:val="000000"/>
          <w:u w:val="single"/>
        </w:rPr>
        <w:t>Norepinephrine</w:t>
      </w:r>
      <w:r w:rsidRPr="00391976">
        <w:rPr>
          <w:rFonts w:cs="Arial"/>
          <w:color w:val="000000"/>
        </w:rPr>
        <w:t xml:space="preserve"> infusion: 0.1</w:t>
      </w:r>
      <w:r>
        <w:rPr>
          <w:rFonts w:cs="Arial"/>
          <w:color w:val="000000"/>
        </w:rPr>
        <w:t>-0.5</w:t>
      </w:r>
      <w:r w:rsidRPr="00BD7E98">
        <w:rPr>
          <w:rFonts w:cs="Arial"/>
          <w:color w:val="000000"/>
        </w:rPr>
        <w:t xml:space="preserve"> </w:t>
      </w:r>
      <w:r w:rsidRPr="00391976">
        <w:rPr>
          <w:rFonts w:cs="Arial"/>
          <w:color w:val="000000"/>
        </w:rPr>
        <w:t>mcg/kg/min IV/IO,</w:t>
      </w:r>
      <w:r w:rsidR="008C2CCB">
        <w:rPr>
          <w:rFonts w:cs="Arial"/>
          <w:color w:val="000000"/>
        </w:rPr>
        <w:t xml:space="preserve"> by infusion pump only,</w:t>
      </w:r>
      <w:r w:rsidRPr="00391976">
        <w:rPr>
          <w:rFonts w:cs="Arial"/>
          <w:color w:val="000000"/>
        </w:rPr>
        <w:t xml:space="preserve"> titrate to goal </w:t>
      </w:r>
      <w:r w:rsidR="008C2CCB">
        <w:rPr>
          <w:rFonts w:cs="Arial"/>
          <w:color w:val="000000"/>
        </w:rPr>
        <w:t>s</w:t>
      </w:r>
      <w:r w:rsidRPr="00391976">
        <w:rPr>
          <w:rFonts w:cs="Arial"/>
          <w:color w:val="000000"/>
        </w:rPr>
        <w:t xml:space="preserve">ystolic </w:t>
      </w:r>
      <w:r w:rsidR="008C2CCB">
        <w:rPr>
          <w:rFonts w:cs="Arial"/>
          <w:color w:val="000000"/>
        </w:rPr>
        <w:t>b</w:t>
      </w:r>
      <w:r w:rsidRPr="00391976">
        <w:rPr>
          <w:rFonts w:cs="Arial"/>
          <w:color w:val="000000"/>
        </w:rPr>
        <w:t xml:space="preserve">lood </w:t>
      </w:r>
      <w:r w:rsidR="008C2CCB">
        <w:rPr>
          <w:rFonts w:cs="Arial"/>
          <w:color w:val="000000"/>
        </w:rPr>
        <w:t>p</w:t>
      </w:r>
      <w:r w:rsidRPr="00391976">
        <w:rPr>
          <w:rFonts w:cs="Arial"/>
          <w:color w:val="000000"/>
        </w:rPr>
        <w:t xml:space="preserve">ressure of 90mmHg, </w:t>
      </w:r>
      <w:r w:rsidRPr="00391976">
        <w:rPr>
          <w:rFonts w:cs="Arial"/>
          <w:b/>
          <w:bCs/>
          <w:color w:val="000000"/>
        </w:rPr>
        <w:t>OR</w:t>
      </w:r>
    </w:p>
    <w:p w14:paraId="1DD2462C" w14:textId="77777777" w:rsidR="00526B26" w:rsidRPr="00391976" w:rsidRDefault="00526B26" w:rsidP="000F0858">
      <w:pPr>
        <w:numPr>
          <w:ilvl w:val="0"/>
          <w:numId w:val="56"/>
        </w:numPr>
        <w:autoSpaceDE w:val="0"/>
        <w:autoSpaceDN w:val="0"/>
        <w:adjustRightInd w:val="0"/>
        <w:spacing w:after="0" w:line="288" w:lineRule="auto"/>
        <w:rPr>
          <w:rFonts w:cs="Arial"/>
          <w:color w:val="000000"/>
          <w:sz w:val="16"/>
          <w:szCs w:val="16"/>
        </w:rPr>
      </w:pPr>
      <w:r w:rsidRPr="00391976">
        <w:rPr>
          <w:rFonts w:cs="Arial"/>
          <w:b/>
          <w:bCs/>
          <w:color w:val="000000"/>
          <w:u w:val="single"/>
        </w:rPr>
        <w:t>Dopamine</w:t>
      </w:r>
      <w:r w:rsidRPr="00391976">
        <w:rPr>
          <w:rFonts w:cs="Arial"/>
          <w:color w:val="000000"/>
        </w:rPr>
        <w:t xml:space="preserve"> 2-20 mcg/kg/min IV/IO</w:t>
      </w:r>
    </w:p>
    <w:p w14:paraId="26DACE4B" w14:textId="71EA3131"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color w:val="000000"/>
        </w:rPr>
        <w:t>In patients who require emergent intubation, and cannot be intubated by conventional means, see</w:t>
      </w:r>
      <w:r w:rsidR="003E3866">
        <w:rPr>
          <w:rFonts w:cs="Arial"/>
          <w:color w:val="000000"/>
        </w:rPr>
        <w:t xml:space="preserve"> </w:t>
      </w:r>
      <w:r w:rsidR="003E3866" w:rsidRPr="00AC3E38">
        <w:rPr>
          <w:rFonts w:cs="Arial"/>
          <w:color w:val="000000"/>
          <w:u w:val="single"/>
        </w:rPr>
        <w:t>Protocol</w:t>
      </w:r>
      <w:r w:rsidRPr="00AC3E38">
        <w:rPr>
          <w:rFonts w:cs="Arial"/>
          <w:color w:val="000000"/>
          <w:u w:val="single"/>
        </w:rPr>
        <w:t xml:space="preserve"> </w:t>
      </w:r>
      <w:r w:rsidRPr="003E3866">
        <w:rPr>
          <w:rFonts w:cs="Arial"/>
          <w:color w:val="000000"/>
          <w:u w:val="single"/>
        </w:rPr>
        <w:t>5.2 Difficult Airway Protocol</w:t>
      </w:r>
      <w:r>
        <w:rPr>
          <w:rFonts w:cs="Arial"/>
          <w:color w:val="000000"/>
          <w:u w:val="single"/>
        </w:rPr>
        <w:t>.</w:t>
      </w:r>
      <w:r w:rsidRPr="00391976">
        <w:rPr>
          <w:rFonts w:cs="Arial"/>
          <w:color w:val="000000"/>
        </w:rPr>
        <w:t xml:space="preserve"> </w:t>
      </w:r>
    </w:p>
    <w:p w14:paraId="3328D196" w14:textId="77777777" w:rsidR="00526B26" w:rsidRPr="00391976" w:rsidRDefault="00526B26" w:rsidP="00526B26">
      <w:pPr>
        <w:autoSpaceDE w:val="0"/>
        <w:autoSpaceDN w:val="0"/>
        <w:adjustRightInd w:val="0"/>
        <w:spacing w:after="0" w:line="288" w:lineRule="auto"/>
      </w:pPr>
    </w:p>
    <w:p w14:paraId="3FFD4620" w14:textId="77777777" w:rsidR="00526B26" w:rsidRPr="00391976" w:rsidRDefault="00526B26" w:rsidP="00526B26">
      <w:pPr>
        <w:autoSpaceDE w:val="0"/>
        <w:autoSpaceDN w:val="0"/>
        <w:adjustRightInd w:val="0"/>
        <w:spacing w:after="0" w:line="288" w:lineRule="auto"/>
        <w:rPr>
          <w:rFonts w:cs="Arial"/>
          <w:b/>
          <w:bCs/>
          <w:color w:val="000000"/>
        </w:rPr>
      </w:pPr>
      <w:r w:rsidRPr="00391976">
        <w:rPr>
          <w:rFonts w:cs="Arial"/>
          <w:b/>
          <w:bCs/>
          <w:color w:val="000000"/>
        </w:rPr>
        <w:t>Red Flag – CAUTION:</w:t>
      </w:r>
    </w:p>
    <w:p w14:paraId="72782345" w14:textId="7DCC1E1E" w:rsidR="00526B26" w:rsidRPr="00B15075" w:rsidRDefault="00526B26" w:rsidP="00526B26">
      <w:pPr>
        <w:rPr>
          <w:rFonts w:cs="Arial"/>
          <w:color w:val="000000"/>
        </w:rPr>
      </w:pPr>
      <w:r w:rsidRPr="00B15075">
        <w:rPr>
          <w:rFonts w:cs="Arial"/>
          <w:color w:val="000000"/>
        </w:rPr>
        <w:t>Avoid nitroglycerin in ALL patients who have used a phosphodiesterase inhibitor</w:t>
      </w:r>
      <w:r w:rsidR="004A0B58" w:rsidRPr="004A0B58">
        <w:rPr>
          <w:rFonts w:cs="Arial"/>
          <w:color w:val="000000"/>
        </w:rPr>
        <w:t xml:space="preserve"> </w:t>
      </w:r>
      <w:r w:rsidR="004A0B58" w:rsidRPr="00B15075">
        <w:rPr>
          <w:rFonts w:cs="Arial"/>
          <w:color w:val="000000"/>
        </w:rPr>
        <w:t xml:space="preserve">within the last </w:t>
      </w:r>
      <w:r w:rsidR="004A0B58" w:rsidRPr="00B15075">
        <w:rPr>
          <w:rFonts w:cs="Arial"/>
          <w:b/>
          <w:bCs/>
          <w:color w:val="000000"/>
          <w:u w:val="single"/>
        </w:rPr>
        <w:t xml:space="preserve">48 </w:t>
      </w:r>
      <w:proofErr w:type="gramStart"/>
      <w:r w:rsidR="004A0B58" w:rsidRPr="00B15075">
        <w:rPr>
          <w:rFonts w:cs="Arial"/>
          <w:b/>
          <w:bCs/>
          <w:color w:val="000000"/>
          <w:u w:val="single"/>
        </w:rPr>
        <w:t>HOURS</w:t>
      </w:r>
      <w:r w:rsidR="004A0B58">
        <w:rPr>
          <w:rFonts w:cs="Arial"/>
          <w:color w:val="000000"/>
        </w:rPr>
        <w:t xml:space="preserve"> </w:t>
      </w:r>
      <w:r w:rsidRPr="00B15075">
        <w:rPr>
          <w:rFonts w:cs="Arial"/>
          <w:color w:val="000000"/>
        </w:rPr>
        <w:t xml:space="preserve"> such</w:t>
      </w:r>
      <w:proofErr w:type="gramEnd"/>
      <w:r w:rsidRPr="00B15075">
        <w:rPr>
          <w:rFonts w:cs="Arial"/>
          <w:color w:val="000000"/>
        </w:rPr>
        <w:t xml:space="preserve"> as: </w:t>
      </w:r>
      <w:r w:rsidRPr="00B15075">
        <w:rPr>
          <w:rFonts w:cs="Arial"/>
          <w:b/>
          <w:bCs/>
          <w:color w:val="000000"/>
        </w:rPr>
        <w:t xml:space="preserve">sildenafil </w:t>
      </w:r>
      <w:r w:rsidRPr="00B15075">
        <w:rPr>
          <w:rFonts w:cs="Arial"/>
          <w:color w:val="000000"/>
        </w:rPr>
        <w:t xml:space="preserve">(Viagra, </w:t>
      </w:r>
      <w:proofErr w:type="spellStart"/>
      <w:r w:rsidRPr="00B15075">
        <w:rPr>
          <w:rFonts w:cs="Arial"/>
          <w:color w:val="000000"/>
        </w:rPr>
        <w:t>Revatio</w:t>
      </w:r>
      <w:proofErr w:type="spellEnd"/>
      <w:r w:rsidRPr="00B15075">
        <w:rPr>
          <w:rFonts w:cs="Arial"/>
          <w:color w:val="000000"/>
        </w:rPr>
        <w:t xml:space="preserve">), </w:t>
      </w:r>
      <w:r w:rsidRPr="00B15075">
        <w:rPr>
          <w:rFonts w:cs="Arial"/>
          <w:b/>
          <w:bCs/>
          <w:color w:val="000000"/>
        </w:rPr>
        <w:t xml:space="preserve">vardenafil </w:t>
      </w:r>
      <w:r w:rsidRPr="00B15075">
        <w:rPr>
          <w:rFonts w:cs="Arial"/>
          <w:color w:val="000000"/>
        </w:rPr>
        <w:t xml:space="preserve">(Levitra, </w:t>
      </w:r>
      <w:proofErr w:type="spellStart"/>
      <w:r w:rsidRPr="00B15075">
        <w:rPr>
          <w:rFonts w:cs="Arial"/>
          <w:color w:val="000000"/>
        </w:rPr>
        <w:t>Staxyn</w:t>
      </w:r>
      <w:proofErr w:type="spellEnd"/>
      <w:r w:rsidRPr="00B15075">
        <w:rPr>
          <w:rFonts w:cs="Arial"/>
          <w:color w:val="000000"/>
        </w:rPr>
        <w:t xml:space="preserve">), </w:t>
      </w:r>
      <w:r w:rsidRPr="00B15075">
        <w:rPr>
          <w:rFonts w:cs="Arial"/>
          <w:b/>
          <w:bCs/>
          <w:color w:val="000000"/>
        </w:rPr>
        <w:t xml:space="preserve">tadalafil </w:t>
      </w:r>
      <w:r w:rsidRPr="00B15075">
        <w:rPr>
          <w:rFonts w:cs="Arial"/>
          <w:color w:val="000000"/>
        </w:rPr>
        <w:t xml:space="preserve">(Cialis, </w:t>
      </w:r>
      <w:proofErr w:type="spellStart"/>
      <w:r w:rsidRPr="00B15075">
        <w:rPr>
          <w:rFonts w:cs="Arial"/>
          <w:color w:val="000000"/>
        </w:rPr>
        <w:t>Adcirca</w:t>
      </w:r>
      <w:proofErr w:type="spellEnd"/>
      <w:r w:rsidRPr="00B15075">
        <w:rPr>
          <w:rFonts w:cs="Arial"/>
          <w:color w:val="000000"/>
        </w:rPr>
        <w:t>) which are used for erectile dysfunction and pulmonary hypertension.  Also avoid use in patients receiving intravenous epoprostenol (</w:t>
      </w:r>
      <w:proofErr w:type="spellStart"/>
      <w:r w:rsidRPr="00B15075">
        <w:rPr>
          <w:rFonts w:cs="Arial"/>
          <w:color w:val="000000"/>
        </w:rPr>
        <w:t>Flolan</w:t>
      </w:r>
      <w:proofErr w:type="spellEnd"/>
      <w:r w:rsidRPr="00B15075">
        <w:rPr>
          <w:rFonts w:cs="Arial"/>
          <w:color w:val="000000"/>
        </w:rPr>
        <w:t>) which is also used for pulmonary hypertension.</w:t>
      </w:r>
    </w:p>
    <w:p w14:paraId="05EE129E" w14:textId="77777777" w:rsidR="00526B26" w:rsidRPr="00391976" w:rsidRDefault="00526B26" w:rsidP="00526B26">
      <w:pPr>
        <w:rPr>
          <w:rFonts w:eastAsiaTheme="majorEastAsia" w:cs="Times New Roman"/>
          <w:b/>
          <w:bCs/>
          <w:color w:val="2F5496" w:themeColor="accent1" w:themeShade="BF"/>
          <w:sz w:val="28"/>
          <w:szCs w:val="28"/>
        </w:rPr>
      </w:pPr>
      <w:r w:rsidRPr="00391976">
        <w:br w:type="page"/>
      </w:r>
    </w:p>
    <w:p w14:paraId="194CF751" w14:textId="77777777" w:rsidR="00526B26" w:rsidRDefault="00526B26" w:rsidP="00526B26">
      <w:pPr>
        <w:pStyle w:val="Heading1"/>
        <w:ind w:left="720" w:hanging="720"/>
      </w:pPr>
      <w:bookmarkStart w:id="44" w:name="_3.7_Induced_Therapeutic"/>
      <w:bookmarkEnd w:id="44"/>
      <w:r>
        <w:lastRenderedPageBreak/>
        <w:t>3.7 Targeted Temperature Management- Adult</w:t>
      </w:r>
    </w:p>
    <w:p w14:paraId="38B88F94" w14:textId="77777777" w:rsidR="00526B26" w:rsidRPr="00915E9D" w:rsidRDefault="00526B26" w:rsidP="00526B26">
      <w:pPr>
        <w:pStyle w:val="Heading2"/>
      </w:pPr>
      <w:r w:rsidRPr="00915E9D">
        <w:rPr>
          <w:rFonts w:cs="Arial"/>
          <w:bCs w:val="0"/>
          <w:color w:val="000000"/>
        </w:rPr>
        <w:t xml:space="preserve">NOTE: </w:t>
      </w:r>
      <w:r w:rsidRPr="00915E9D">
        <w:t xml:space="preserve">Indications: </w:t>
      </w:r>
    </w:p>
    <w:p w14:paraId="1B69009A" w14:textId="77777777" w:rsidR="00526B26" w:rsidRPr="00915E9D" w:rsidRDefault="00526B26" w:rsidP="000F0858">
      <w:pPr>
        <w:numPr>
          <w:ilvl w:val="0"/>
          <w:numId w:val="56"/>
        </w:numPr>
        <w:autoSpaceDE w:val="0"/>
        <w:autoSpaceDN w:val="0"/>
        <w:adjustRightInd w:val="0"/>
        <w:spacing w:after="0" w:line="240" w:lineRule="auto"/>
        <w:jc w:val="both"/>
        <w:rPr>
          <w:rFonts w:cs="Arial"/>
          <w:b/>
          <w:bCs/>
          <w:color w:val="000000"/>
          <w:sz w:val="24"/>
          <w:szCs w:val="24"/>
        </w:rPr>
      </w:pPr>
      <w:r w:rsidRPr="00915E9D">
        <w:rPr>
          <w:rFonts w:cs="Arial"/>
          <w:color w:val="000000"/>
          <w:sz w:val="24"/>
          <w:szCs w:val="24"/>
        </w:rPr>
        <w:t xml:space="preserve">&gt; 16 years or older; If &lt;16, contact </w:t>
      </w:r>
      <w:r w:rsidRPr="00915E9D">
        <w:rPr>
          <w:rFonts w:cs="Arial"/>
          <w:b/>
          <w:bCs/>
          <w:color w:val="000000"/>
          <w:sz w:val="24"/>
          <w:szCs w:val="24"/>
        </w:rPr>
        <w:t>Medical Control</w:t>
      </w:r>
    </w:p>
    <w:p w14:paraId="2648D3A3"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ROSC – patient demonstrates no purposeful movement to sternal rub or response to commands 5 minutes into ROSC, and</w:t>
      </w:r>
    </w:p>
    <w:p w14:paraId="52EBD6D3"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Palpable Carotid pulse with</w:t>
      </w:r>
      <w:r w:rsidRPr="00915E9D">
        <w:rPr>
          <w:rFonts w:cs="Arial"/>
          <w:color w:val="FF0101"/>
          <w:sz w:val="24"/>
          <w:szCs w:val="24"/>
        </w:rPr>
        <w:t xml:space="preserve"> </w:t>
      </w:r>
      <w:r w:rsidRPr="00915E9D">
        <w:rPr>
          <w:rFonts w:cs="Arial"/>
          <w:color w:val="000000"/>
          <w:sz w:val="24"/>
          <w:szCs w:val="24"/>
        </w:rPr>
        <w:t>a stable cardiac rhythm, and</w:t>
      </w:r>
    </w:p>
    <w:p w14:paraId="3C9D48D9"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Patient does not have existing hypothermia (&lt; 34º C)</w:t>
      </w:r>
      <w:r w:rsidRPr="00915E9D">
        <w:rPr>
          <w:rFonts w:cs="Arial"/>
          <w:b/>
          <w:bCs/>
          <w:color w:val="000000"/>
          <w:sz w:val="24"/>
          <w:szCs w:val="24"/>
        </w:rPr>
        <w:t xml:space="preserve">, </w:t>
      </w:r>
      <w:r w:rsidRPr="00915E9D">
        <w:rPr>
          <w:rFonts w:cs="Arial"/>
          <w:color w:val="000000"/>
          <w:sz w:val="24"/>
          <w:szCs w:val="24"/>
        </w:rPr>
        <w:t>and</w:t>
      </w:r>
    </w:p>
    <w:p w14:paraId="790091C2" w14:textId="2F88CAB0"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 xml:space="preserve">Patient is intubated or appropriate </w:t>
      </w:r>
      <w:r w:rsidR="00632B52">
        <w:rPr>
          <w:rFonts w:cs="Arial"/>
          <w:color w:val="000000"/>
          <w:sz w:val="24"/>
          <w:szCs w:val="24"/>
        </w:rPr>
        <w:t>supraglottic (SGA)</w:t>
      </w:r>
      <w:r w:rsidRPr="00915E9D">
        <w:rPr>
          <w:rFonts w:cs="Arial"/>
          <w:color w:val="000000"/>
          <w:sz w:val="24"/>
          <w:szCs w:val="24"/>
        </w:rPr>
        <w:t xml:space="preserve"> airway.</w:t>
      </w:r>
    </w:p>
    <w:p w14:paraId="25E4B305"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Post-cardiac arrest with return of spontaneous circulation (ROSC)</w:t>
      </w:r>
    </w:p>
    <w:p w14:paraId="51B47DE3" w14:textId="77777777" w:rsidR="00526B26" w:rsidRPr="00915E9D" w:rsidRDefault="00526B26" w:rsidP="00526B26">
      <w:p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Post-cardiac arrest in setting of STEMI</w:t>
      </w:r>
    </w:p>
    <w:p w14:paraId="144E5AB7" w14:textId="77777777" w:rsidR="00526B26" w:rsidRPr="00915E9D" w:rsidRDefault="00526B26" w:rsidP="00526B26">
      <w:pPr>
        <w:pStyle w:val="Heading2"/>
      </w:pPr>
      <w:r w:rsidRPr="00915E9D">
        <w:rPr>
          <w:rFonts w:cs="Arial"/>
          <w:bCs w:val="0"/>
          <w:color w:val="000000"/>
        </w:rPr>
        <w:t xml:space="preserve">NOTE: </w:t>
      </w:r>
      <w:r w:rsidRPr="00915E9D">
        <w:t>Contraindications:</w:t>
      </w:r>
    </w:p>
    <w:p w14:paraId="1CFACB84"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Traumatic arrest, or</w:t>
      </w:r>
    </w:p>
    <w:p w14:paraId="5C5E40CC"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Hypothermia exists (&lt; 3</w:t>
      </w:r>
      <w:r>
        <w:rPr>
          <w:rFonts w:cs="Arial"/>
          <w:color w:val="000000"/>
          <w:sz w:val="24"/>
          <w:szCs w:val="24"/>
        </w:rPr>
        <w:t>2</w:t>
      </w:r>
      <w:r w:rsidRPr="00915E9D">
        <w:rPr>
          <w:rFonts w:cs="Arial"/>
          <w:color w:val="000000"/>
          <w:sz w:val="24"/>
          <w:szCs w:val="24"/>
        </w:rPr>
        <w:t>° C) by core temperature</w:t>
      </w:r>
    </w:p>
    <w:p w14:paraId="26E8B4A4"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Identified Pregnancy, or</w:t>
      </w:r>
    </w:p>
    <w:p w14:paraId="4866CBF2"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 xml:space="preserve">Respiratory arrest </w:t>
      </w:r>
    </w:p>
    <w:p w14:paraId="2AAAF0FC" w14:textId="77777777" w:rsidR="00526B26" w:rsidRPr="00915E9D" w:rsidRDefault="00526B26" w:rsidP="00526B26">
      <w:pPr>
        <w:pStyle w:val="Heading2"/>
      </w:pPr>
      <w:r w:rsidRPr="00915E9D">
        <w:t>EMT STANDING ORDERS</w:t>
      </w:r>
    </w:p>
    <w:p w14:paraId="7AEBC6DD"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42390BE3" w14:textId="77777777" w:rsidR="00526B26" w:rsidRPr="00915E9D" w:rsidRDefault="00526B26" w:rsidP="00526B26">
      <w:pPr>
        <w:pStyle w:val="Heading2"/>
        <w:spacing w:before="0"/>
      </w:pPr>
      <w:r w:rsidRPr="00915E9D">
        <w:t>MEDICAL CONTROL MAY ORDER</w:t>
      </w:r>
    </w:p>
    <w:p w14:paraId="2189EA32" w14:textId="77777777" w:rsidR="00526B26" w:rsidRPr="00915E9D" w:rsidRDefault="00526B26" w:rsidP="00526B26">
      <w:pPr>
        <w:numPr>
          <w:ilvl w:val="0"/>
          <w:numId w:val="2"/>
        </w:numPr>
        <w:autoSpaceDE w:val="0"/>
        <w:autoSpaceDN w:val="0"/>
        <w:adjustRightInd w:val="0"/>
        <w:spacing w:after="0" w:line="288" w:lineRule="auto"/>
        <w:ind w:left="360"/>
        <w:rPr>
          <w:rFonts w:cs="Arial"/>
          <w:color w:val="000000"/>
        </w:rPr>
      </w:pPr>
      <w:r w:rsidRPr="00915E9D">
        <w:rPr>
          <w:rFonts w:cs="Arial"/>
          <w:color w:val="000000"/>
        </w:rPr>
        <w:t xml:space="preserve">Ice packs or equivalent in armpits, neck, torso and groin areas of patients that meet indications criteria.  </w:t>
      </w:r>
    </w:p>
    <w:p w14:paraId="42EA34C4" w14:textId="77777777" w:rsidR="00526B26" w:rsidRPr="00915E9D" w:rsidRDefault="00526B26" w:rsidP="00526B26">
      <w:pPr>
        <w:pStyle w:val="Heading2"/>
      </w:pPr>
      <w:r w:rsidRPr="00915E9D">
        <w:t>ADVANCED EMT STANDING ORDERS</w:t>
      </w:r>
    </w:p>
    <w:p w14:paraId="2DF70A50" w14:textId="77777777" w:rsidR="00526B26" w:rsidRPr="00915E9D" w:rsidRDefault="00526B26" w:rsidP="00526B26">
      <w:pPr>
        <w:numPr>
          <w:ilvl w:val="0"/>
          <w:numId w:val="2"/>
        </w:numPr>
        <w:autoSpaceDE w:val="0"/>
        <w:autoSpaceDN w:val="0"/>
        <w:adjustRightInd w:val="0"/>
        <w:spacing w:after="0" w:line="288" w:lineRule="auto"/>
        <w:ind w:left="360"/>
        <w:rPr>
          <w:rFonts w:cs="Arial"/>
          <w:b/>
          <w:bCs/>
          <w:color w:val="000000"/>
        </w:rPr>
      </w:pPr>
      <w:r w:rsidRPr="00915E9D">
        <w:rPr>
          <w:rFonts w:cs="Arial"/>
          <w:color w:val="000000"/>
        </w:rPr>
        <w:t xml:space="preserve">Airway interventions, as appropriate, according to protocol, prior to cooling. </w:t>
      </w:r>
      <w:r w:rsidRPr="00915E9D">
        <w:rPr>
          <w:rFonts w:cs="Arial"/>
          <w:b/>
          <w:bCs/>
          <w:color w:val="000000"/>
        </w:rPr>
        <w:t>Do not hyperventilate; goal ETCO2 of around 40 mmHg.</w:t>
      </w:r>
    </w:p>
    <w:p w14:paraId="795360FF" w14:textId="77777777" w:rsidR="00526B26" w:rsidRPr="00915E9D" w:rsidRDefault="00526B26" w:rsidP="000F0858">
      <w:pPr>
        <w:numPr>
          <w:ilvl w:val="0"/>
          <w:numId w:val="56"/>
        </w:numPr>
        <w:autoSpaceDE w:val="0"/>
        <w:autoSpaceDN w:val="0"/>
        <w:adjustRightInd w:val="0"/>
        <w:spacing w:after="0" w:line="288" w:lineRule="auto"/>
        <w:rPr>
          <w:rFonts w:cs="Arial"/>
          <w:color w:val="000000"/>
        </w:rPr>
      </w:pPr>
      <w:r w:rsidRPr="00915E9D">
        <w:rPr>
          <w:rFonts w:cs="Arial"/>
          <w:color w:val="000000"/>
        </w:rPr>
        <w:t>Ice packs or equivalent in armpits, neck, torso and groin areas of patient.</w:t>
      </w:r>
    </w:p>
    <w:p w14:paraId="0EBD10D9" w14:textId="663DDDDE" w:rsidR="00526B26" w:rsidRDefault="00526B26" w:rsidP="000F0858">
      <w:pPr>
        <w:numPr>
          <w:ilvl w:val="0"/>
          <w:numId w:val="56"/>
        </w:numPr>
        <w:autoSpaceDE w:val="0"/>
        <w:autoSpaceDN w:val="0"/>
        <w:adjustRightInd w:val="0"/>
        <w:spacing w:after="0" w:line="288" w:lineRule="auto"/>
      </w:pPr>
      <w:r w:rsidRPr="008056DC">
        <w:rPr>
          <w:rFonts w:cs="Arial"/>
          <w:color w:val="000000"/>
        </w:rPr>
        <w:t>Obtain 1-2 points of vascular access</w:t>
      </w:r>
      <w:r w:rsidR="006A0017">
        <w:rPr>
          <w:rFonts w:cs="Arial"/>
          <w:color w:val="000000"/>
        </w:rPr>
        <w:t>.</w:t>
      </w:r>
    </w:p>
    <w:p w14:paraId="4992FF4D" w14:textId="77777777" w:rsidR="00526B26" w:rsidRPr="000D413A" w:rsidRDefault="00526B26" w:rsidP="00526B26">
      <w:pPr>
        <w:pStyle w:val="Heading2"/>
      </w:pPr>
      <w:r w:rsidRPr="00B15075">
        <w:t>PARAMEDIC STANDING ORDERS</w:t>
      </w:r>
    </w:p>
    <w:p w14:paraId="2758FF78" w14:textId="799AA88D" w:rsidR="00526B26" w:rsidRPr="00915E9D" w:rsidRDefault="00526B26" w:rsidP="00526B26">
      <w:pPr>
        <w:numPr>
          <w:ilvl w:val="0"/>
          <w:numId w:val="2"/>
        </w:numPr>
        <w:autoSpaceDE w:val="0"/>
        <w:autoSpaceDN w:val="0"/>
        <w:adjustRightInd w:val="0"/>
        <w:spacing w:after="0" w:line="240" w:lineRule="auto"/>
        <w:ind w:left="360"/>
        <w:rPr>
          <w:rFonts w:cs="Arial"/>
          <w:color w:val="000000"/>
        </w:rPr>
      </w:pPr>
      <w:r w:rsidRPr="00915E9D">
        <w:rPr>
          <w:rFonts w:cs="Arial"/>
          <w:color w:val="000000"/>
        </w:rPr>
        <w:t>Cardiac Monitor: (12 lead ECG where appropriate</w:t>
      </w:r>
      <w:r w:rsidRPr="00915E9D">
        <w:rPr>
          <w:rFonts w:cs="Arial"/>
          <w:b/>
          <w:bCs/>
          <w:color w:val="000000"/>
        </w:rPr>
        <w:t xml:space="preserve">) </w:t>
      </w:r>
      <w:r w:rsidRPr="00915E9D">
        <w:rPr>
          <w:rFonts w:cs="Arial"/>
          <w:color w:val="000000"/>
        </w:rPr>
        <w:t xml:space="preserve">manage dysrhythmias per protocol. </w:t>
      </w:r>
      <w:r w:rsidRPr="00915E9D">
        <w:rPr>
          <w:rFonts w:cs="Arial"/>
          <w:b/>
          <w:bCs/>
          <w:color w:val="000000"/>
        </w:rPr>
        <w:t xml:space="preserve">If STEMI </w:t>
      </w:r>
      <w:r w:rsidR="00F3542F" w:rsidRPr="00915E9D">
        <w:rPr>
          <w:rFonts w:cs="Arial"/>
          <w:b/>
          <w:bCs/>
          <w:color w:val="000000"/>
        </w:rPr>
        <w:t>is present</w:t>
      </w:r>
      <w:r w:rsidRPr="00915E9D">
        <w:rPr>
          <w:rFonts w:cs="Arial"/>
          <w:b/>
          <w:bCs/>
          <w:color w:val="000000"/>
        </w:rPr>
        <w:t xml:space="preserve">, transport to nearest STEMI Center. </w:t>
      </w:r>
    </w:p>
    <w:p w14:paraId="1C4D77E9" w14:textId="25AE70BF" w:rsidR="00526B26" w:rsidRPr="00915E9D" w:rsidRDefault="00526B26" w:rsidP="000F0858">
      <w:pPr>
        <w:numPr>
          <w:ilvl w:val="0"/>
          <w:numId w:val="56"/>
        </w:numPr>
        <w:autoSpaceDE w:val="0"/>
        <w:autoSpaceDN w:val="0"/>
        <w:adjustRightInd w:val="0"/>
        <w:spacing w:after="0" w:line="240" w:lineRule="auto"/>
        <w:rPr>
          <w:rFonts w:cs="Arial"/>
          <w:color w:val="000000"/>
        </w:rPr>
      </w:pPr>
      <w:r w:rsidRPr="00915E9D">
        <w:rPr>
          <w:rFonts w:cs="Arial"/>
          <w:color w:val="000000"/>
        </w:rPr>
        <w:t>Place esophageal thermometer probe to establish patient’s baseline body temperature</w:t>
      </w:r>
      <w:r>
        <w:rPr>
          <w:rFonts w:cs="Arial"/>
          <w:color w:val="000000"/>
        </w:rPr>
        <w:t>.</w:t>
      </w:r>
      <w:r w:rsidRPr="00915E9D">
        <w:rPr>
          <w:rFonts w:cs="Arial"/>
          <w:color w:val="000000"/>
        </w:rPr>
        <w:t xml:space="preserve"> </w:t>
      </w:r>
      <w:r w:rsidRPr="00915E9D">
        <w:rPr>
          <w:rFonts w:cs="Arial"/>
          <w:b/>
          <w:bCs/>
          <w:color w:val="000000"/>
        </w:rPr>
        <w:t>(</w:t>
      </w:r>
      <w:r w:rsidR="00F3542F" w:rsidRPr="00915E9D">
        <w:rPr>
          <w:rFonts w:cs="Arial"/>
          <w:b/>
          <w:bCs/>
          <w:color w:val="000000"/>
        </w:rPr>
        <w:t>I</w:t>
      </w:r>
      <w:r w:rsidR="00F3542F">
        <w:rPr>
          <w:rFonts w:cs="Arial"/>
          <w:b/>
          <w:bCs/>
          <w:color w:val="000000"/>
        </w:rPr>
        <w:t>f</w:t>
      </w:r>
      <w:r w:rsidR="00F3542F" w:rsidRPr="00915E9D">
        <w:rPr>
          <w:rFonts w:cs="Arial"/>
          <w:b/>
          <w:bCs/>
          <w:color w:val="000000"/>
        </w:rPr>
        <w:t xml:space="preserve"> </w:t>
      </w:r>
      <w:r w:rsidR="00F3542F">
        <w:rPr>
          <w:rFonts w:cs="Arial"/>
          <w:b/>
          <w:bCs/>
          <w:color w:val="000000"/>
        </w:rPr>
        <w:t>available</w:t>
      </w:r>
      <w:r w:rsidRPr="00915E9D">
        <w:rPr>
          <w:rFonts w:cs="Arial"/>
          <w:b/>
          <w:bCs/>
          <w:color w:val="000000"/>
        </w:rPr>
        <w:t>)</w:t>
      </w:r>
    </w:p>
    <w:p w14:paraId="62FDECE6" w14:textId="77777777" w:rsidR="00526B26" w:rsidRPr="00915E9D" w:rsidRDefault="00526B26" w:rsidP="000F0858">
      <w:pPr>
        <w:numPr>
          <w:ilvl w:val="0"/>
          <w:numId w:val="56"/>
        </w:numPr>
        <w:autoSpaceDE w:val="0"/>
        <w:autoSpaceDN w:val="0"/>
        <w:adjustRightInd w:val="0"/>
        <w:spacing w:after="0" w:line="240" w:lineRule="auto"/>
        <w:rPr>
          <w:rFonts w:cs="Arial"/>
          <w:color w:val="000000"/>
        </w:rPr>
      </w:pPr>
      <w:r w:rsidRPr="00915E9D">
        <w:rPr>
          <w:rFonts w:cs="Arial"/>
          <w:color w:val="000000"/>
        </w:rPr>
        <w:t>If patient has significant shivering, you may administer:</w:t>
      </w:r>
    </w:p>
    <w:p w14:paraId="427629CB" w14:textId="4F607EDD" w:rsidR="00526B26" w:rsidRPr="009C7E87" w:rsidRDefault="00526B26" w:rsidP="000F0858">
      <w:pPr>
        <w:numPr>
          <w:ilvl w:val="0"/>
          <w:numId w:val="56"/>
        </w:numPr>
        <w:autoSpaceDE w:val="0"/>
        <w:autoSpaceDN w:val="0"/>
        <w:adjustRightInd w:val="0"/>
        <w:spacing w:after="0" w:line="240" w:lineRule="auto"/>
        <w:rPr>
          <w:rFonts w:cs="Arial"/>
          <w:color w:val="000000"/>
        </w:rPr>
      </w:pPr>
      <w:proofErr w:type="gramStart"/>
      <w:r w:rsidRPr="009C7E87">
        <w:rPr>
          <w:rFonts w:cs="Arial"/>
          <w:b/>
          <w:bCs/>
          <w:color w:val="000000"/>
          <w:u w:val="single"/>
        </w:rPr>
        <w:t>Midazolam</w:t>
      </w:r>
      <w:r w:rsidRPr="009C7E87">
        <w:rPr>
          <w:rFonts w:cs="Arial"/>
          <w:b/>
          <w:bCs/>
          <w:color w:val="000000"/>
        </w:rPr>
        <w:t xml:space="preserve"> </w:t>
      </w:r>
      <w:r w:rsidR="00436628" w:rsidRPr="009C7E87">
        <w:rPr>
          <w:rFonts w:cs="Arial"/>
          <w:color w:val="000000"/>
        </w:rPr>
        <w:t xml:space="preserve"> 5</w:t>
      </w:r>
      <w:proofErr w:type="gramEnd"/>
      <w:r w:rsidRPr="009C7E87">
        <w:rPr>
          <w:rFonts w:cs="Arial"/>
          <w:color w:val="000000"/>
        </w:rPr>
        <w:t>mg IV/IO/IM, OR</w:t>
      </w:r>
      <w:r w:rsidR="00436628" w:rsidRPr="009C7E87">
        <w:rPr>
          <w:rFonts w:cs="Arial"/>
          <w:color w:val="000000"/>
        </w:rPr>
        <w:t xml:space="preserve"> 10 mg IN</w:t>
      </w:r>
    </w:p>
    <w:p w14:paraId="4A2E1C59" w14:textId="77777777" w:rsidR="00526B26" w:rsidRDefault="00526B26" w:rsidP="000F0858">
      <w:pPr>
        <w:numPr>
          <w:ilvl w:val="0"/>
          <w:numId w:val="56"/>
        </w:numPr>
        <w:autoSpaceDE w:val="0"/>
        <w:autoSpaceDN w:val="0"/>
        <w:adjustRightInd w:val="0"/>
        <w:spacing w:after="0" w:line="240" w:lineRule="auto"/>
        <w:rPr>
          <w:rFonts w:cs="Arial"/>
          <w:color w:val="000000"/>
        </w:rPr>
      </w:pPr>
      <w:r w:rsidRPr="00915E9D">
        <w:rPr>
          <w:rFonts w:cs="Arial"/>
          <w:b/>
          <w:bCs/>
          <w:color w:val="000000"/>
          <w:u w:val="single"/>
        </w:rPr>
        <w:t>Fentanyl</w:t>
      </w:r>
      <w:r w:rsidRPr="00915E9D">
        <w:rPr>
          <w:rFonts w:cs="Arial"/>
          <w:b/>
          <w:bCs/>
          <w:color w:val="000000"/>
        </w:rPr>
        <w:t xml:space="preserve"> </w:t>
      </w:r>
      <w:r w:rsidRPr="00915E9D">
        <w:rPr>
          <w:rFonts w:cs="Arial"/>
          <w:color w:val="000000"/>
        </w:rPr>
        <w:t>50 mcg IV/IO/IM/IN every 5 minutes to max. 200 mcg</w:t>
      </w:r>
      <w:r>
        <w:rPr>
          <w:rFonts w:cs="Arial"/>
          <w:color w:val="000000"/>
        </w:rPr>
        <w:t xml:space="preserve"> OR</w:t>
      </w:r>
    </w:p>
    <w:p w14:paraId="660266BC" w14:textId="77777777" w:rsidR="00526B26" w:rsidRPr="00F41754" w:rsidRDefault="00526B26" w:rsidP="000F0858">
      <w:pPr>
        <w:numPr>
          <w:ilvl w:val="0"/>
          <w:numId w:val="56"/>
        </w:numPr>
        <w:autoSpaceDE w:val="0"/>
        <w:autoSpaceDN w:val="0"/>
        <w:adjustRightInd w:val="0"/>
        <w:spacing w:after="0" w:line="240" w:lineRule="auto"/>
        <w:rPr>
          <w:rFonts w:cs="Arial"/>
          <w:color w:val="000000"/>
        </w:rPr>
      </w:pPr>
      <w:r w:rsidRPr="00AC3E38">
        <w:rPr>
          <w:rFonts w:cs="Arial"/>
          <w:b/>
          <w:bCs/>
          <w:color w:val="000000"/>
          <w:u w:val="single"/>
        </w:rPr>
        <w:t>Morphine</w:t>
      </w:r>
      <w:r w:rsidRPr="00F41754">
        <w:rPr>
          <w:rFonts w:cs="Arial"/>
          <w:b/>
          <w:bCs/>
          <w:color w:val="000000"/>
        </w:rPr>
        <w:t xml:space="preserve"> </w:t>
      </w:r>
      <w:r w:rsidRPr="00F41754">
        <w:rPr>
          <w:rFonts w:cs="Arial"/>
          <w:color w:val="000000"/>
        </w:rPr>
        <w:t>0.1mg/kg IV/IO/IM/SC,</w:t>
      </w:r>
      <w:r>
        <w:rPr>
          <w:rFonts w:cs="Arial"/>
          <w:color w:val="000000"/>
        </w:rPr>
        <w:t xml:space="preserve"> </w:t>
      </w:r>
      <w:r w:rsidRPr="00F41754">
        <w:rPr>
          <w:rFonts w:cs="Arial"/>
          <w:color w:val="000000"/>
        </w:rPr>
        <w:t>(max. dose 10 mg).</w:t>
      </w:r>
    </w:p>
    <w:p w14:paraId="052C236D" w14:textId="77777777" w:rsidR="00526B26" w:rsidRDefault="00526B26" w:rsidP="00526B26">
      <w:pPr>
        <w:autoSpaceDE w:val="0"/>
        <w:autoSpaceDN w:val="0"/>
        <w:adjustRightInd w:val="0"/>
        <w:spacing w:after="0" w:line="288" w:lineRule="auto"/>
        <w:ind w:firstLine="270"/>
        <w:rPr>
          <w:rFonts w:cs="Arial"/>
          <w:b/>
          <w:bCs/>
          <w:color w:val="000000"/>
        </w:rPr>
      </w:pPr>
    </w:p>
    <w:p w14:paraId="0957BA02" w14:textId="77777777" w:rsidR="00526B26" w:rsidRPr="00C77F2A" w:rsidRDefault="00526B26" w:rsidP="00526B26">
      <w:pPr>
        <w:autoSpaceDE w:val="0"/>
        <w:autoSpaceDN w:val="0"/>
        <w:adjustRightInd w:val="0"/>
        <w:spacing w:after="0" w:line="288" w:lineRule="auto"/>
        <w:ind w:firstLine="270"/>
        <w:rPr>
          <w:rFonts w:cs="Arial"/>
          <w:b/>
          <w:bCs/>
          <w:color w:val="000000"/>
        </w:rPr>
      </w:pPr>
      <w:r w:rsidRPr="00C77F2A">
        <w:rPr>
          <w:rFonts w:cs="Arial"/>
          <w:b/>
          <w:bCs/>
          <w:color w:val="000000"/>
        </w:rPr>
        <w:t>Red Flag –</w:t>
      </w:r>
    </w:p>
    <w:p w14:paraId="0587950E" w14:textId="77777777" w:rsidR="00526B26" w:rsidRPr="00C77F2A" w:rsidRDefault="00526B26" w:rsidP="00526B26">
      <w:pPr>
        <w:autoSpaceDE w:val="0"/>
        <w:autoSpaceDN w:val="0"/>
        <w:adjustRightInd w:val="0"/>
        <w:spacing w:after="0" w:line="288" w:lineRule="auto"/>
        <w:ind w:firstLine="270"/>
        <w:rPr>
          <w:rFonts w:cs="Arial"/>
          <w:color w:val="212121"/>
          <w:lang w:val="en"/>
        </w:rPr>
      </w:pPr>
      <w:r w:rsidRPr="00C77F2A">
        <w:rPr>
          <w:rFonts w:cs="Arial"/>
          <w:b/>
          <w:bCs/>
          <w:color w:val="212121"/>
        </w:rPr>
        <w:t>CAUTION:</w:t>
      </w:r>
      <w:r w:rsidRPr="00C77F2A">
        <w:rPr>
          <w:rFonts w:cs="Arial"/>
          <w:color w:val="212121"/>
        </w:rPr>
        <w:t xml:space="preserve"> </w:t>
      </w:r>
      <w:r w:rsidRPr="00C77F2A">
        <w:rPr>
          <w:rFonts w:cs="Arial"/>
          <w:color w:val="212121"/>
          <w:lang w:val="en"/>
        </w:rPr>
        <w:t xml:space="preserve">Routine prehospital cooling of patients with ROSC with intravenous (IV) rapid  </w:t>
      </w:r>
    </w:p>
    <w:p w14:paraId="3D6DE1A6" w14:textId="77777777" w:rsidR="00526B26" w:rsidRPr="00C77F2A" w:rsidRDefault="00526B26" w:rsidP="00526B26">
      <w:pPr>
        <w:autoSpaceDE w:val="0"/>
        <w:autoSpaceDN w:val="0"/>
        <w:adjustRightInd w:val="0"/>
        <w:spacing w:after="0" w:line="288" w:lineRule="auto"/>
        <w:ind w:firstLine="270"/>
        <w:rPr>
          <w:rFonts w:cs="Arial"/>
          <w:color w:val="000000"/>
          <w:sz w:val="20"/>
          <w:szCs w:val="20"/>
        </w:rPr>
      </w:pPr>
      <w:r w:rsidRPr="00C77F2A">
        <w:rPr>
          <w:rFonts w:cs="Arial"/>
          <w:color w:val="212121"/>
          <w:lang w:val="en"/>
        </w:rPr>
        <w:t>infusion is not advised (class III: no benefit; level of evidence A)</w:t>
      </w:r>
      <w:r w:rsidRPr="00C77F2A">
        <w:rPr>
          <w:rFonts w:cs="Arial"/>
          <w:color w:val="212121"/>
        </w:rPr>
        <w:t>.</w:t>
      </w:r>
      <w:r w:rsidRPr="00C77F2A">
        <w:rPr>
          <w:rFonts w:cs="Arial"/>
          <w:color w:val="212121"/>
          <w:lang w:val="en"/>
        </w:rPr>
        <w:t>   </w:t>
      </w:r>
    </w:p>
    <w:p w14:paraId="6C358F2C" w14:textId="1C016DEA" w:rsidR="00526B26" w:rsidRPr="00C77F2A" w:rsidRDefault="00526B26" w:rsidP="00526B26">
      <w:pPr>
        <w:ind w:left="270"/>
        <w:rPr>
          <w:rFonts w:cs="Arial"/>
          <w:b/>
          <w:bCs/>
          <w:color w:val="000000"/>
        </w:rPr>
      </w:pPr>
      <w:r w:rsidRPr="00C77F2A">
        <w:rPr>
          <w:rFonts w:cs="Arial"/>
          <w:b/>
          <w:bCs/>
          <w:color w:val="212121"/>
        </w:rPr>
        <w:t>NOTE:</w:t>
      </w:r>
      <w:r w:rsidRPr="00C77F2A">
        <w:rPr>
          <w:rFonts w:cs="Arial"/>
          <w:color w:val="212121"/>
        </w:rPr>
        <w:t xml:space="preserve"> The end temperature goal is 32-36 degrees C (89.6-96.8 F).</w:t>
      </w:r>
      <w:r w:rsidRPr="00C77F2A">
        <w:rPr>
          <w:rFonts w:cs="Arial"/>
          <w:color w:val="212121"/>
          <w:lang w:val="en"/>
        </w:rPr>
        <w:t>   </w:t>
      </w:r>
    </w:p>
    <w:p w14:paraId="5DC26D97" w14:textId="77777777" w:rsidR="00526B26" w:rsidRDefault="00526B26" w:rsidP="00526B26">
      <w:pPr>
        <w:ind w:left="270"/>
        <w:rPr>
          <w:rFonts w:asciiTheme="majorHAnsi" w:eastAsiaTheme="majorEastAsia" w:hAnsiTheme="majorHAnsi" w:cs="Times New Roman"/>
          <w:b/>
          <w:bCs/>
          <w:color w:val="2F5496" w:themeColor="accent1" w:themeShade="BF"/>
          <w:sz w:val="28"/>
          <w:szCs w:val="28"/>
        </w:rPr>
      </w:pPr>
      <w:r>
        <w:br w:type="page"/>
      </w:r>
    </w:p>
    <w:p w14:paraId="06F31532" w14:textId="77777777" w:rsidR="00526B26" w:rsidRDefault="00526B26" w:rsidP="00526B26">
      <w:pPr>
        <w:pStyle w:val="Heading1"/>
      </w:pPr>
      <w:bookmarkStart w:id="45" w:name="_3.8_Post_Resuscitative"/>
      <w:bookmarkEnd w:id="45"/>
      <w:r>
        <w:lastRenderedPageBreak/>
        <w:t>3.8 Post Resuscitative Care/ROSC — Adult &amp; Pediatric</w:t>
      </w:r>
    </w:p>
    <w:p w14:paraId="3680E2C0" w14:textId="77777777" w:rsidR="00526B26" w:rsidRPr="00A823F2" w:rsidRDefault="00526B26" w:rsidP="00526B26">
      <w:pPr>
        <w:pStyle w:val="Heading2"/>
      </w:pPr>
      <w:r w:rsidRPr="00A823F2">
        <w:t>EMT/ADVANCED EMT STANDING ORDERS</w:t>
      </w:r>
    </w:p>
    <w:p w14:paraId="0987B373"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35FBF222" w14:textId="77777777" w:rsidR="00526B26" w:rsidRPr="00A823F2" w:rsidRDefault="00526B26" w:rsidP="00526B26">
      <w:pPr>
        <w:pStyle w:val="Heading2"/>
      </w:pPr>
      <w:r w:rsidRPr="00A823F2">
        <w:t>PARAMEDIC STANDING ORDERS</w:t>
      </w:r>
    </w:p>
    <w:p w14:paraId="1D84D467" w14:textId="77777777" w:rsidR="00526B26" w:rsidRPr="00BD47A1" w:rsidRDefault="00526B26" w:rsidP="00526B26">
      <w:pPr>
        <w:numPr>
          <w:ilvl w:val="0"/>
          <w:numId w:val="2"/>
        </w:numPr>
        <w:autoSpaceDE w:val="0"/>
        <w:autoSpaceDN w:val="0"/>
        <w:adjustRightInd w:val="0"/>
        <w:spacing w:after="0" w:line="288" w:lineRule="auto"/>
        <w:ind w:left="360"/>
        <w:rPr>
          <w:rFonts w:cs="Arial"/>
          <w:color w:val="000000"/>
        </w:rPr>
      </w:pPr>
      <w:r w:rsidRPr="00BD47A1">
        <w:rPr>
          <w:rFonts w:cs="Arial"/>
          <w:color w:val="000000"/>
        </w:rPr>
        <w:t>Consider treatable causes such as overdose, cardiogenic shock and STEMI.</w:t>
      </w:r>
    </w:p>
    <w:p w14:paraId="0BD522ED" w14:textId="77777777"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color w:val="000000"/>
        </w:rPr>
        <w:t xml:space="preserve">Consider treatable causes such as respiratory arrest. </w:t>
      </w:r>
    </w:p>
    <w:p w14:paraId="372381C1" w14:textId="77777777" w:rsidR="00D10D20" w:rsidRDefault="001B46C5" w:rsidP="000F0858">
      <w:pPr>
        <w:pStyle w:val="ListParagraph"/>
        <w:numPr>
          <w:ilvl w:val="0"/>
          <w:numId w:val="4"/>
        </w:numPr>
        <w:autoSpaceDE w:val="0"/>
        <w:autoSpaceDN w:val="0"/>
        <w:adjustRightInd w:val="0"/>
        <w:spacing w:after="0" w:line="288" w:lineRule="auto"/>
        <w:rPr>
          <w:rFonts w:cs="Arial"/>
          <w:color w:val="000000"/>
        </w:rPr>
      </w:pPr>
      <w:r>
        <w:t xml:space="preserve">For Pediatrics - </w:t>
      </w:r>
      <w:r w:rsidR="00526B26" w:rsidRPr="00BD47A1">
        <w:rPr>
          <w:rFonts w:cs="Arial"/>
          <w:color w:val="000000"/>
        </w:rPr>
        <w:t xml:space="preserve">Bolus IV fluid at a rate of </w:t>
      </w:r>
      <w:r w:rsidR="00526B26">
        <w:rPr>
          <w:rFonts w:cs="Arial"/>
          <w:color w:val="000000"/>
        </w:rPr>
        <w:t>2</w:t>
      </w:r>
      <w:r w:rsidR="00526B26" w:rsidRPr="00BD47A1">
        <w:rPr>
          <w:rFonts w:cs="Arial"/>
          <w:color w:val="000000"/>
        </w:rPr>
        <w:t>0ml/kg.</w:t>
      </w:r>
    </w:p>
    <w:p w14:paraId="272E3B79" w14:textId="3CF8E47F" w:rsidR="00526B26" w:rsidRDefault="00526B26" w:rsidP="000F0858">
      <w:pPr>
        <w:pStyle w:val="ListParagraph"/>
        <w:numPr>
          <w:ilvl w:val="0"/>
          <w:numId w:val="4"/>
        </w:numPr>
        <w:autoSpaceDE w:val="0"/>
        <w:autoSpaceDN w:val="0"/>
        <w:adjustRightInd w:val="0"/>
        <w:spacing w:after="0" w:line="288" w:lineRule="auto"/>
        <w:rPr>
          <w:rFonts w:cs="Arial"/>
          <w:color w:val="000000"/>
        </w:rPr>
      </w:pPr>
      <w:r w:rsidRPr="00D10D20">
        <w:rPr>
          <w:rFonts w:cs="Arial"/>
          <w:color w:val="000000"/>
        </w:rPr>
        <w:t>Manage dysrhythmias according to specific protocols.</w:t>
      </w:r>
    </w:p>
    <w:p w14:paraId="5F644F33" w14:textId="652C72E7" w:rsidR="00D10D20" w:rsidRPr="00D10D20" w:rsidRDefault="00D10D20" w:rsidP="000F0858">
      <w:pPr>
        <w:pStyle w:val="ListParagraph"/>
        <w:numPr>
          <w:ilvl w:val="0"/>
          <w:numId w:val="4"/>
        </w:numPr>
        <w:autoSpaceDE w:val="0"/>
        <w:autoSpaceDN w:val="0"/>
        <w:adjustRightInd w:val="0"/>
        <w:spacing w:after="0" w:line="288" w:lineRule="auto"/>
        <w:rPr>
          <w:rFonts w:cstheme="minorHAnsi"/>
          <w:color w:val="000000"/>
        </w:rPr>
      </w:pPr>
      <w:r w:rsidRPr="009C7E87">
        <w:rPr>
          <w:rFonts w:cstheme="minorHAnsi"/>
          <w:color w:val="000000"/>
        </w:rPr>
        <w:t xml:space="preserve">Consider </w:t>
      </w:r>
      <w:r w:rsidRPr="009C7E87">
        <w:rPr>
          <w:rFonts w:cstheme="minorHAnsi"/>
          <w:b/>
          <w:bCs/>
          <w:color w:val="000000"/>
          <w:u w:val="single"/>
        </w:rPr>
        <w:t>amiodarone</w:t>
      </w:r>
      <w:r w:rsidRPr="009C7E87">
        <w:rPr>
          <w:rFonts w:cstheme="minorHAnsi"/>
          <w:color w:val="000000"/>
        </w:rPr>
        <w:t xml:space="preserve"> </w:t>
      </w:r>
      <w:r w:rsidRPr="009C7E87">
        <w:rPr>
          <w:rFonts w:cstheme="minorHAnsi"/>
          <w:i/>
          <w:iCs/>
          <w:color w:val="000000"/>
        </w:rPr>
        <w:t>–</w:t>
      </w:r>
      <w:r w:rsidRPr="009C7E87">
        <w:rPr>
          <w:rFonts w:cstheme="minorHAnsi"/>
          <w:color w:val="000000"/>
        </w:rPr>
        <w:t xml:space="preserve"> 150 mg slow bolus over 8-10 minutes, followed by 1 mg/min IV/IO drip, if post VF/VT arrest</w:t>
      </w:r>
      <w:r w:rsidR="000C58CE">
        <w:rPr>
          <w:rFonts w:cstheme="minorHAnsi"/>
          <w:color w:val="000000"/>
        </w:rPr>
        <w:t xml:space="preserve"> or </w:t>
      </w:r>
      <w:r w:rsidR="000C58CE" w:rsidRPr="000C58CE">
        <w:rPr>
          <w:rFonts w:cstheme="minorHAnsi"/>
          <w:b/>
          <w:bCs/>
          <w:color w:val="000000"/>
          <w:u w:val="single"/>
        </w:rPr>
        <w:t>lidocaine</w:t>
      </w:r>
      <w:r w:rsidR="000C58CE">
        <w:rPr>
          <w:rFonts w:cstheme="minorHAnsi"/>
          <w:color w:val="000000"/>
        </w:rPr>
        <w:t xml:space="preserve"> – 1-1.5 mg/kg IV/IO followed by a drip at 2-4 mg/min. </w:t>
      </w:r>
    </w:p>
    <w:p w14:paraId="33AC4B54" w14:textId="77777777"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color w:val="000000"/>
        </w:rPr>
        <w:t>Perform a 12-lead ECG; If STEMI is present and the patient is stable enough follow the Department – approved STEMI POE plan.  Consult with medical control if questions arise.</w:t>
      </w:r>
    </w:p>
    <w:p w14:paraId="73D29C18" w14:textId="3362A3B2"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color w:val="000000"/>
        </w:rPr>
        <w:t>Begin induced therapeutic hypothermia (</w:t>
      </w:r>
      <w:r w:rsidR="003E3866" w:rsidRPr="00AC3E38">
        <w:rPr>
          <w:rFonts w:cs="Arial"/>
          <w:color w:val="000000"/>
          <w:u w:val="single"/>
        </w:rPr>
        <w:t>Protocol</w:t>
      </w:r>
      <w:r w:rsidR="002F290B">
        <w:rPr>
          <w:rFonts w:cs="Arial"/>
          <w:color w:val="000000"/>
          <w:u w:val="single"/>
        </w:rPr>
        <w:t xml:space="preserve"> </w:t>
      </w:r>
      <w:r w:rsidRPr="003E3866">
        <w:rPr>
          <w:rFonts w:cs="Arial"/>
          <w:color w:val="000000"/>
          <w:u w:val="single"/>
        </w:rPr>
        <w:t>3</w:t>
      </w:r>
      <w:r w:rsidRPr="00BD47A1">
        <w:rPr>
          <w:rFonts w:cs="Arial"/>
          <w:color w:val="000000"/>
          <w:u w:val="single"/>
        </w:rPr>
        <w:t xml:space="preserve">.7 </w:t>
      </w:r>
      <w:r w:rsidR="00197E61">
        <w:rPr>
          <w:rFonts w:cs="Arial"/>
          <w:color w:val="000000"/>
          <w:u w:val="single"/>
        </w:rPr>
        <w:t>Targeted Temperature Management</w:t>
      </w:r>
      <w:r w:rsidRPr="00BD47A1">
        <w:rPr>
          <w:rFonts w:cs="Arial"/>
          <w:color w:val="000000"/>
        </w:rPr>
        <w:t>), but do not delay transport</w:t>
      </w:r>
      <w:r w:rsidR="006A0017">
        <w:rPr>
          <w:rFonts w:cs="Arial"/>
          <w:color w:val="000000"/>
        </w:rPr>
        <w:t>.</w:t>
      </w:r>
    </w:p>
    <w:p w14:paraId="71BB48F7" w14:textId="77777777" w:rsidR="00526B26" w:rsidRPr="000C58CE" w:rsidRDefault="00526B26" w:rsidP="000C58CE">
      <w:pPr>
        <w:autoSpaceDE w:val="0"/>
        <w:autoSpaceDN w:val="0"/>
        <w:adjustRightInd w:val="0"/>
        <w:spacing w:after="0" w:line="288" w:lineRule="auto"/>
        <w:rPr>
          <w:rFonts w:cs="Arial"/>
          <w:b/>
          <w:bCs/>
          <w:color w:val="000000"/>
        </w:rPr>
      </w:pPr>
      <w:r w:rsidRPr="000C58CE">
        <w:rPr>
          <w:rFonts w:cs="Arial"/>
          <w:b/>
          <w:bCs/>
          <w:color w:val="000000"/>
          <w:u w:val="single"/>
        </w:rPr>
        <w:t>Adult</w:t>
      </w:r>
      <w:r w:rsidRPr="000C58CE">
        <w:rPr>
          <w:rFonts w:cs="Arial"/>
          <w:b/>
          <w:bCs/>
          <w:color w:val="000000"/>
        </w:rPr>
        <w:t xml:space="preserve">: </w:t>
      </w:r>
    </w:p>
    <w:p w14:paraId="38EB1C80" w14:textId="47B5B5BD"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b/>
          <w:bCs/>
          <w:color w:val="000000"/>
          <w:u w:val="single"/>
        </w:rPr>
        <w:t>Norepinephrine</w:t>
      </w:r>
      <w:r w:rsidRPr="00BD47A1">
        <w:rPr>
          <w:rFonts w:cs="Arial"/>
          <w:color w:val="000000"/>
        </w:rPr>
        <w:t xml:space="preserve"> infusion</w:t>
      </w:r>
      <w:r>
        <w:rPr>
          <w:rFonts w:cs="Arial"/>
          <w:color w:val="000000"/>
        </w:rPr>
        <w:t xml:space="preserve"> by pump</w:t>
      </w:r>
      <w:r w:rsidRPr="00BD47A1">
        <w:rPr>
          <w:rFonts w:cs="Arial"/>
          <w:color w:val="000000"/>
        </w:rPr>
        <w:t xml:space="preserve"> 0.1</w:t>
      </w:r>
      <w:r>
        <w:rPr>
          <w:rFonts w:cs="Arial"/>
          <w:color w:val="000000"/>
        </w:rPr>
        <w:t xml:space="preserve">-0.5 </w:t>
      </w:r>
      <w:r w:rsidRPr="00BD47A1">
        <w:rPr>
          <w:rFonts w:cs="Arial"/>
          <w:color w:val="000000"/>
        </w:rPr>
        <w:t xml:space="preserve">mcg/kg/min IV/IO, titrate to goal </w:t>
      </w:r>
      <w:r w:rsidR="008050EC">
        <w:rPr>
          <w:rFonts w:cs="Arial"/>
          <w:color w:val="000000"/>
        </w:rPr>
        <w:t>s</w:t>
      </w:r>
      <w:r w:rsidRPr="00BD47A1">
        <w:rPr>
          <w:rFonts w:cs="Arial"/>
          <w:color w:val="000000"/>
        </w:rPr>
        <w:t xml:space="preserve">ystolic </w:t>
      </w:r>
      <w:r w:rsidR="008050EC">
        <w:rPr>
          <w:rFonts w:cs="Arial"/>
          <w:color w:val="000000"/>
        </w:rPr>
        <w:t>b</w:t>
      </w:r>
      <w:r w:rsidRPr="00BD47A1">
        <w:rPr>
          <w:rFonts w:cs="Arial"/>
          <w:color w:val="000000"/>
        </w:rPr>
        <w:t xml:space="preserve">lood </w:t>
      </w:r>
      <w:r w:rsidR="008050EC">
        <w:rPr>
          <w:rFonts w:cs="Arial"/>
          <w:color w:val="000000"/>
        </w:rPr>
        <w:t>p</w:t>
      </w:r>
      <w:r w:rsidRPr="00BD47A1">
        <w:rPr>
          <w:rFonts w:cs="Arial"/>
          <w:color w:val="000000"/>
        </w:rPr>
        <w:t xml:space="preserve">ressure of 90mmHg, </w:t>
      </w:r>
    </w:p>
    <w:p w14:paraId="2EB11C37" w14:textId="77777777" w:rsidR="00526B26" w:rsidRPr="00BD47A1" w:rsidRDefault="00526B26" w:rsidP="00526B26">
      <w:pPr>
        <w:autoSpaceDE w:val="0"/>
        <w:autoSpaceDN w:val="0"/>
        <w:adjustRightInd w:val="0"/>
        <w:spacing w:after="0" w:line="288" w:lineRule="auto"/>
        <w:rPr>
          <w:rFonts w:cs="Arial"/>
          <w:b/>
          <w:bCs/>
          <w:color w:val="000000"/>
        </w:rPr>
      </w:pPr>
      <w:r w:rsidRPr="00BD47A1">
        <w:rPr>
          <w:rFonts w:cs="Arial"/>
          <w:b/>
          <w:bCs/>
          <w:color w:val="000000"/>
        </w:rPr>
        <w:tab/>
        <w:t xml:space="preserve">OR </w:t>
      </w:r>
    </w:p>
    <w:p w14:paraId="5B9428EB" w14:textId="77777777" w:rsidR="00526B26" w:rsidRPr="00BD47A1" w:rsidRDefault="00526B26" w:rsidP="000F0858">
      <w:pPr>
        <w:pStyle w:val="ListParagraph"/>
        <w:numPr>
          <w:ilvl w:val="0"/>
          <w:numId w:val="40"/>
        </w:numPr>
        <w:autoSpaceDE w:val="0"/>
        <w:autoSpaceDN w:val="0"/>
        <w:adjustRightInd w:val="0"/>
        <w:spacing w:after="0" w:line="288" w:lineRule="auto"/>
        <w:rPr>
          <w:rFonts w:cs="Arial"/>
          <w:color w:val="000000"/>
        </w:rPr>
      </w:pPr>
      <w:r w:rsidRPr="00BD47A1">
        <w:rPr>
          <w:rFonts w:cs="Arial"/>
          <w:b/>
          <w:bCs/>
          <w:color w:val="000000"/>
          <w:u w:val="single"/>
        </w:rPr>
        <w:t>Dopamine</w:t>
      </w:r>
      <w:r w:rsidRPr="00BD47A1">
        <w:rPr>
          <w:rFonts w:cs="Arial"/>
          <w:color w:val="000000"/>
        </w:rPr>
        <w:t xml:space="preserve"> 2-20mcg/kg/min IV/IO.</w:t>
      </w:r>
    </w:p>
    <w:p w14:paraId="5DF2AF63" w14:textId="77777777" w:rsidR="00526B26" w:rsidRPr="00BD47A1" w:rsidRDefault="00526B26" w:rsidP="00526B26">
      <w:pPr>
        <w:autoSpaceDE w:val="0"/>
        <w:autoSpaceDN w:val="0"/>
        <w:adjustRightInd w:val="0"/>
        <w:spacing w:after="0" w:line="288" w:lineRule="auto"/>
        <w:ind w:hanging="360"/>
        <w:rPr>
          <w:rFonts w:cs="Arial"/>
          <w:color w:val="000000"/>
        </w:rPr>
      </w:pPr>
      <w:r w:rsidRPr="00BD47A1">
        <w:rPr>
          <w:rFonts w:cs="Arial"/>
          <w:color w:val="000000"/>
        </w:rPr>
        <w:t xml:space="preserve">      </w:t>
      </w:r>
    </w:p>
    <w:p w14:paraId="423F5802" w14:textId="77777777" w:rsidR="00526B26" w:rsidRPr="000C58CE" w:rsidRDefault="00526B26" w:rsidP="000C58CE">
      <w:pPr>
        <w:autoSpaceDE w:val="0"/>
        <w:autoSpaceDN w:val="0"/>
        <w:adjustRightInd w:val="0"/>
        <w:spacing w:after="0" w:line="288" w:lineRule="auto"/>
        <w:rPr>
          <w:rFonts w:cs="Arial"/>
          <w:b/>
          <w:bCs/>
          <w:color w:val="000000"/>
          <w:u w:val="single"/>
        </w:rPr>
      </w:pPr>
      <w:r w:rsidRPr="000C58CE">
        <w:rPr>
          <w:rFonts w:cs="Arial"/>
          <w:b/>
          <w:bCs/>
          <w:color w:val="000000"/>
          <w:u w:val="single"/>
        </w:rPr>
        <w:t>Pediatric:</w:t>
      </w:r>
    </w:p>
    <w:p w14:paraId="132025E9" w14:textId="67340E15" w:rsidR="00526B26" w:rsidRDefault="000F0858" w:rsidP="000F0858">
      <w:pPr>
        <w:pStyle w:val="Heading2"/>
        <w:numPr>
          <w:ilvl w:val="0"/>
          <w:numId w:val="40"/>
        </w:numPr>
        <w:spacing w:before="0"/>
        <w:rPr>
          <w:rFonts w:eastAsiaTheme="minorEastAsia" w:cs="Arial"/>
          <w:b w:val="0"/>
          <w:bCs w:val="0"/>
          <w:color w:val="000000"/>
          <w:sz w:val="22"/>
          <w:szCs w:val="22"/>
        </w:rPr>
      </w:pPr>
      <w:r w:rsidRPr="5F48C9A3">
        <w:rPr>
          <w:rFonts w:eastAsiaTheme="minorEastAsia" w:cs="Arial"/>
          <w:color w:val="000000" w:themeColor="text1"/>
          <w:sz w:val="22"/>
          <w:szCs w:val="22"/>
          <w:u w:val="single"/>
        </w:rPr>
        <w:t>Norepinephrine</w:t>
      </w:r>
      <w:r w:rsidR="00526B26" w:rsidRPr="5F48C9A3">
        <w:rPr>
          <w:rFonts w:eastAsiaTheme="minorEastAsia" w:cs="Arial"/>
          <w:b w:val="0"/>
          <w:bCs w:val="0"/>
          <w:color w:val="000000" w:themeColor="text1"/>
          <w:sz w:val="22"/>
          <w:szCs w:val="22"/>
        </w:rPr>
        <w:t xml:space="preserve">: 0.1-0.5 mcg/kg/min IV/IO </w:t>
      </w:r>
      <w:r w:rsidR="0165483D" w:rsidRPr="5F48C9A3">
        <w:rPr>
          <w:rFonts w:eastAsiaTheme="minorEastAsia" w:cs="Arial"/>
          <w:b w:val="0"/>
          <w:bCs w:val="0"/>
          <w:color w:val="000000" w:themeColor="text1"/>
          <w:sz w:val="22"/>
          <w:szCs w:val="22"/>
        </w:rPr>
        <w:t xml:space="preserve">by infusion pump </w:t>
      </w:r>
      <w:proofErr w:type="gramStart"/>
      <w:r w:rsidR="0165483D" w:rsidRPr="5F48C9A3">
        <w:rPr>
          <w:rFonts w:eastAsiaTheme="minorEastAsia" w:cs="Arial"/>
          <w:b w:val="0"/>
          <w:bCs w:val="0"/>
          <w:color w:val="000000" w:themeColor="text1"/>
          <w:sz w:val="22"/>
          <w:szCs w:val="22"/>
        </w:rPr>
        <w:t>only</w:t>
      </w:r>
      <w:r w:rsidR="00526B26" w:rsidRPr="5F48C9A3">
        <w:rPr>
          <w:rFonts w:eastAsiaTheme="minorEastAsia" w:cs="Arial"/>
          <w:b w:val="0"/>
          <w:bCs w:val="0"/>
          <w:color w:val="000000" w:themeColor="text1"/>
          <w:sz w:val="22"/>
          <w:szCs w:val="22"/>
        </w:rPr>
        <w:t xml:space="preserve"> ,</w:t>
      </w:r>
      <w:proofErr w:type="gramEnd"/>
      <w:r w:rsidR="00526B26" w:rsidRPr="5F48C9A3">
        <w:rPr>
          <w:rFonts w:eastAsiaTheme="minorEastAsia" w:cs="Arial"/>
          <w:b w:val="0"/>
          <w:bCs w:val="0"/>
          <w:color w:val="000000" w:themeColor="text1"/>
          <w:sz w:val="22"/>
          <w:szCs w:val="22"/>
        </w:rPr>
        <w:t xml:space="preserve"> titrate to goal Systolic Blood Pressure of 90mmHg.</w:t>
      </w:r>
    </w:p>
    <w:p w14:paraId="535B25AC" w14:textId="13176E20" w:rsidR="00526B26" w:rsidRPr="00C52B3A" w:rsidRDefault="00526B26" w:rsidP="000F0858">
      <w:pPr>
        <w:pStyle w:val="ListParagraph"/>
        <w:numPr>
          <w:ilvl w:val="0"/>
          <w:numId w:val="40"/>
        </w:numPr>
        <w:rPr>
          <w:rFonts w:eastAsiaTheme="minorHAnsi"/>
        </w:rPr>
      </w:pPr>
      <w:r w:rsidRPr="00C52B3A">
        <w:rPr>
          <w:rFonts w:cs="Arial"/>
          <w:b/>
          <w:bCs/>
          <w:color w:val="000000"/>
          <w:u w:val="single"/>
        </w:rPr>
        <w:t>Epinephrine infusion</w:t>
      </w:r>
      <w:r w:rsidRPr="00C52B3A">
        <w:rPr>
          <w:rFonts w:cs="Arial"/>
          <w:color w:val="000000"/>
        </w:rPr>
        <w:t xml:space="preserve"> - Administer 0.1 to 1 mcg/kg/min IV or IO by </w:t>
      </w:r>
      <w:r w:rsidR="008050EC">
        <w:rPr>
          <w:rFonts w:cs="Arial"/>
          <w:color w:val="000000"/>
        </w:rPr>
        <w:t xml:space="preserve">infusion </w:t>
      </w:r>
      <w:r w:rsidRPr="00C52B3A">
        <w:rPr>
          <w:rFonts w:cs="Arial"/>
          <w:color w:val="000000"/>
        </w:rPr>
        <w:t>pump</w:t>
      </w:r>
      <w:r w:rsidR="008050EC">
        <w:rPr>
          <w:rFonts w:cs="Arial"/>
          <w:color w:val="000000"/>
        </w:rPr>
        <w:t xml:space="preserve"> ONLY, mixed based on your formulary/pump library, and</w:t>
      </w:r>
      <w:r w:rsidR="008050EC" w:rsidRPr="00C52B3A">
        <w:rPr>
          <w:rFonts w:cs="Arial"/>
          <w:color w:val="000000"/>
        </w:rPr>
        <w:t xml:space="preserve"> titration</w:t>
      </w:r>
      <w:r w:rsidRPr="00C52B3A">
        <w:rPr>
          <w:rFonts w:cs="Arial"/>
          <w:color w:val="000000"/>
        </w:rPr>
        <w:t xml:space="preserve"> to goal </w:t>
      </w:r>
      <w:r w:rsidR="003E3866">
        <w:rPr>
          <w:rFonts w:cs="Arial"/>
          <w:color w:val="000000"/>
        </w:rPr>
        <w:t>systolic blood pressure</w:t>
      </w:r>
      <w:r w:rsidRPr="00C52B3A">
        <w:rPr>
          <w:rFonts w:cs="Arial"/>
          <w:color w:val="000000"/>
        </w:rPr>
        <w:t xml:space="preserve"> of 90mm Hg.</w:t>
      </w:r>
    </w:p>
    <w:p w14:paraId="6AC12301" w14:textId="77777777" w:rsidR="00526B26" w:rsidRPr="003F2426" w:rsidRDefault="00526B26" w:rsidP="00526B26">
      <w:pPr>
        <w:pStyle w:val="Heading2"/>
      </w:pPr>
      <w:r w:rsidRPr="003F2426">
        <w:t>MEDICAL CONTROL MAY ORDER</w:t>
      </w:r>
    </w:p>
    <w:p w14:paraId="0E68D04E" w14:textId="7140E6EF" w:rsidR="00526B26" w:rsidRPr="00D62980" w:rsidRDefault="00526B26" w:rsidP="00526B26">
      <w:pPr>
        <w:numPr>
          <w:ilvl w:val="0"/>
          <w:numId w:val="2"/>
        </w:numPr>
        <w:autoSpaceDE w:val="0"/>
        <w:autoSpaceDN w:val="0"/>
        <w:adjustRightInd w:val="0"/>
        <w:spacing w:after="0" w:line="288" w:lineRule="auto"/>
        <w:ind w:left="360"/>
        <w:rPr>
          <w:rFonts w:cs="Arial"/>
          <w:color w:val="000000"/>
        </w:rPr>
      </w:pPr>
      <w:r w:rsidRPr="00D62980">
        <w:rPr>
          <w:rFonts w:cs="Arial"/>
          <w:color w:val="000000"/>
        </w:rPr>
        <w:t xml:space="preserve">Additional doses of </w:t>
      </w:r>
      <w:r w:rsidR="00F3542F" w:rsidRPr="00D62980">
        <w:rPr>
          <w:rFonts w:cs="Arial"/>
          <w:color w:val="000000"/>
        </w:rPr>
        <w:t>the above</w:t>
      </w:r>
      <w:r w:rsidRPr="00D62980">
        <w:rPr>
          <w:rFonts w:cs="Arial"/>
          <w:color w:val="000000"/>
        </w:rPr>
        <w:t xml:space="preserve"> medications.</w:t>
      </w:r>
    </w:p>
    <w:p w14:paraId="660C0C3C" w14:textId="77777777" w:rsidR="001B46C5" w:rsidRDefault="001B46C5" w:rsidP="001B46C5">
      <w:pPr>
        <w:autoSpaceDE w:val="0"/>
        <w:autoSpaceDN w:val="0"/>
        <w:adjustRightInd w:val="0"/>
        <w:spacing w:after="0" w:line="288" w:lineRule="auto"/>
        <w:ind w:left="360"/>
        <w:rPr>
          <w:rFonts w:cs="Arial"/>
          <w:b/>
          <w:bCs/>
          <w:color w:val="000000"/>
          <w:u w:val="single"/>
        </w:rPr>
      </w:pPr>
    </w:p>
    <w:p w14:paraId="773E5A12" w14:textId="77777777" w:rsidR="00526B26" w:rsidRPr="00D62980" w:rsidRDefault="00526B26" w:rsidP="00526B26">
      <w:pPr>
        <w:autoSpaceDE w:val="0"/>
        <w:autoSpaceDN w:val="0"/>
        <w:adjustRightInd w:val="0"/>
        <w:spacing w:after="0" w:line="288" w:lineRule="auto"/>
        <w:rPr>
          <w:rFonts w:cs="Arial"/>
          <w:color w:val="000000"/>
        </w:rPr>
      </w:pPr>
      <w:r w:rsidRPr="00D62980">
        <w:rPr>
          <w:rFonts w:cs="Arial"/>
          <w:b/>
          <w:bCs/>
          <w:color w:val="000000"/>
          <w:u w:val="single"/>
        </w:rPr>
        <w:t>Adult:</w:t>
      </w:r>
      <w:r w:rsidRPr="00D62980">
        <w:rPr>
          <w:rFonts w:cs="Arial"/>
          <w:color w:val="000000"/>
        </w:rPr>
        <w:t xml:space="preserve"> </w:t>
      </w:r>
    </w:p>
    <w:p w14:paraId="2E12638B" w14:textId="5AB7E6F4"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b/>
          <w:bCs/>
          <w:color w:val="000000"/>
          <w:u w:val="single"/>
        </w:rPr>
        <w:t>Epinephrine Infusion</w:t>
      </w:r>
      <w:r w:rsidRPr="00D62980">
        <w:rPr>
          <w:rFonts w:cs="Arial"/>
          <w:color w:val="000000"/>
        </w:rPr>
        <w:t xml:space="preserve"> - Administer 2 mcg to 10 mcg per minute IV or IO</w:t>
      </w:r>
      <w:r w:rsidR="003E3866">
        <w:rPr>
          <w:rFonts w:cs="Arial"/>
          <w:color w:val="000000"/>
        </w:rPr>
        <w:t>, by infusion pump only</w:t>
      </w:r>
      <w:r w:rsidR="008050EC">
        <w:rPr>
          <w:rFonts w:cs="Arial"/>
          <w:color w:val="000000"/>
        </w:rPr>
        <w:t>, mixed based on your formulary/pump library</w:t>
      </w:r>
      <w:r w:rsidRPr="00D62980">
        <w:rPr>
          <w:rFonts w:cs="Arial"/>
          <w:color w:val="000000"/>
        </w:rPr>
        <w:t>.</w:t>
      </w:r>
    </w:p>
    <w:p w14:paraId="1281A0D8" w14:textId="77777777"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b/>
          <w:bCs/>
          <w:color w:val="000000"/>
          <w:u w:val="single"/>
        </w:rPr>
        <w:t>Amiodarone</w:t>
      </w:r>
      <w:r w:rsidRPr="00D62980">
        <w:rPr>
          <w:rFonts w:cs="Arial"/>
          <w:color w:val="000000"/>
        </w:rPr>
        <w:t xml:space="preserve"> bolus (150mg slow over 8-10 minutes), followed by 1 mg/min IV/IO drip.</w:t>
      </w:r>
    </w:p>
    <w:p w14:paraId="12042DAD" w14:textId="77777777"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b/>
          <w:bCs/>
          <w:color w:val="000000"/>
          <w:u w:val="single"/>
        </w:rPr>
        <w:t>Lidocaine</w:t>
      </w:r>
      <w:r w:rsidRPr="00D62980">
        <w:rPr>
          <w:rFonts w:cs="Arial"/>
          <w:b/>
          <w:bCs/>
          <w:color w:val="000000"/>
        </w:rPr>
        <w:t xml:space="preserve"> </w:t>
      </w:r>
      <w:r w:rsidRPr="00D62980">
        <w:rPr>
          <w:rFonts w:cs="Arial"/>
          <w:color w:val="000000"/>
        </w:rPr>
        <w:t xml:space="preserve">1-1.5 mg/kg IV/IO followed by drip at 2-4 mg/min. </w:t>
      </w:r>
    </w:p>
    <w:p w14:paraId="455909F5" w14:textId="77777777" w:rsidR="00526B26" w:rsidRDefault="00526B26" w:rsidP="00526B26">
      <w:pPr>
        <w:autoSpaceDE w:val="0"/>
        <w:autoSpaceDN w:val="0"/>
        <w:adjustRightInd w:val="0"/>
        <w:spacing w:after="0" w:line="288" w:lineRule="auto"/>
        <w:rPr>
          <w:rFonts w:cs="Arial"/>
          <w:color w:val="000000"/>
        </w:rPr>
      </w:pPr>
    </w:p>
    <w:p w14:paraId="03DFDA1E" w14:textId="77777777" w:rsidR="00526B26" w:rsidRPr="00D62980" w:rsidRDefault="00526B26" w:rsidP="00526B26">
      <w:pPr>
        <w:autoSpaceDE w:val="0"/>
        <w:autoSpaceDN w:val="0"/>
        <w:adjustRightInd w:val="0"/>
        <w:spacing w:after="0" w:line="288" w:lineRule="auto"/>
        <w:rPr>
          <w:rFonts w:cs="Arial"/>
          <w:color w:val="000000"/>
        </w:rPr>
      </w:pPr>
      <w:r w:rsidRPr="00D62980">
        <w:rPr>
          <w:rFonts w:cs="Arial"/>
          <w:color w:val="000000"/>
        </w:rPr>
        <w:t xml:space="preserve"> </w:t>
      </w:r>
      <w:r w:rsidRPr="00D62980">
        <w:rPr>
          <w:rFonts w:cs="Arial"/>
          <w:b/>
          <w:bCs/>
          <w:color w:val="000000"/>
        </w:rPr>
        <w:t xml:space="preserve"> </w:t>
      </w:r>
      <w:r w:rsidRPr="00D62980">
        <w:rPr>
          <w:rFonts w:cs="Arial"/>
          <w:b/>
          <w:bCs/>
          <w:color w:val="000000"/>
          <w:u w:val="single"/>
        </w:rPr>
        <w:t>Pediatric:</w:t>
      </w:r>
      <w:r w:rsidRPr="00D62980">
        <w:t xml:space="preserve"> </w:t>
      </w:r>
    </w:p>
    <w:p w14:paraId="3DBF69C5" w14:textId="04E88417"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color w:val="000000"/>
        </w:rPr>
        <w:t xml:space="preserve">Pediatric patients </w:t>
      </w:r>
      <w:r w:rsidRPr="00D62980">
        <w:rPr>
          <w:rFonts w:cs="Arial"/>
          <w:b/>
          <w:bCs/>
          <w:color w:val="000000"/>
          <w:u w:val="single"/>
        </w:rPr>
        <w:t>Epinephrine Infusion</w:t>
      </w:r>
      <w:r w:rsidRPr="00D62980">
        <w:rPr>
          <w:rFonts w:cs="Arial"/>
          <w:color w:val="000000"/>
        </w:rPr>
        <w:t xml:space="preserve"> - Administer 0.1 to 1 mcg/kg/min IV or IO by </w:t>
      </w:r>
      <w:r w:rsidR="003E3866">
        <w:rPr>
          <w:rFonts w:cs="Arial"/>
          <w:color w:val="000000"/>
        </w:rPr>
        <w:t xml:space="preserve">infusion </w:t>
      </w:r>
      <w:r w:rsidRPr="00D62980">
        <w:rPr>
          <w:rFonts w:cs="Arial"/>
          <w:color w:val="000000"/>
        </w:rPr>
        <w:t>pump</w:t>
      </w:r>
      <w:r w:rsidR="003E3866">
        <w:rPr>
          <w:rFonts w:cs="Arial"/>
          <w:color w:val="000000"/>
        </w:rPr>
        <w:t xml:space="preserve"> only</w:t>
      </w:r>
      <w:r w:rsidR="008050EC">
        <w:rPr>
          <w:rFonts w:cs="Arial"/>
          <w:color w:val="000000"/>
        </w:rPr>
        <w:t>, mixed based on your formulary/pump library,</w:t>
      </w:r>
      <w:r w:rsidRPr="00D62980">
        <w:rPr>
          <w:rFonts w:cs="Arial"/>
          <w:color w:val="000000"/>
        </w:rPr>
        <w:t xml:space="preserve"> with titration to goal </w:t>
      </w:r>
      <w:r w:rsidR="003E3866">
        <w:rPr>
          <w:rFonts w:cs="Arial"/>
          <w:color w:val="000000"/>
        </w:rPr>
        <w:t>systolic blood pressure</w:t>
      </w:r>
      <w:r w:rsidRPr="00D62980">
        <w:rPr>
          <w:rFonts w:cs="Arial"/>
          <w:color w:val="000000"/>
        </w:rPr>
        <w:t xml:space="preserve"> of 90mm Hg.</w:t>
      </w:r>
      <w:r w:rsidRPr="00D62980">
        <w:t xml:space="preserve"> </w:t>
      </w:r>
    </w:p>
    <w:p w14:paraId="73497F3C" w14:textId="77777777" w:rsidR="00526B26" w:rsidRPr="00A823F2" w:rsidRDefault="00526B26" w:rsidP="00526B26">
      <w:pPr>
        <w:autoSpaceDE w:val="0"/>
        <w:autoSpaceDN w:val="0"/>
        <w:adjustRightInd w:val="0"/>
        <w:spacing w:after="0" w:line="288" w:lineRule="auto"/>
      </w:pPr>
    </w:p>
    <w:p w14:paraId="30B86835" w14:textId="77777777" w:rsidR="008050EC" w:rsidRDefault="008050EC" w:rsidP="00526B26">
      <w:pPr>
        <w:autoSpaceDE w:val="0"/>
        <w:autoSpaceDN w:val="0"/>
        <w:adjustRightInd w:val="0"/>
        <w:spacing w:after="0" w:line="288" w:lineRule="auto"/>
        <w:rPr>
          <w:rFonts w:cs="Arial"/>
          <w:b/>
          <w:bCs/>
          <w:color w:val="000000"/>
        </w:rPr>
      </w:pPr>
    </w:p>
    <w:p w14:paraId="58F4CF79" w14:textId="77777777" w:rsidR="008050EC" w:rsidRDefault="008050EC" w:rsidP="00526B26">
      <w:pPr>
        <w:autoSpaceDE w:val="0"/>
        <w:autoSpaceDN w:val="0"/>
        <w:adjustRightInd w:val="0"/>
        <w:spacing w:after="0" w:line="288" w:lineRule="auto"/>
        <w:rPr>
          <w:rFonts w:cs="Arial"/>
          <w:b/>
          <w:bCs/>
          <w:color w:val="000000"/>
        </w:rPr>
      </w:pPr>
    </w:p>
    <w:p w14:paraId="39EBC026" w14:textId="5A407DA9" w:rsidR="00526B26" w:rsidRPr="00A823F2" w:rsidRDefault="00526B26" w:rsidP="00AC3E38">
      <w:pPr>
        <w:autoSpaceDE w:val="0"/>
        <w:autoSpaceDN w:val="0"/>
        <w:adjustRightInd w:val="0"/>
        <w:spacing w:after="0" w:line="288" w:lineRule="auto"/>
        <w:rPr>
          <w:rFonts w:cs="Arial"/>
          <w:color w:val="000000"/>
        </w:rPr>
      </w:pPr>
      <w:r w:rsidRPr="00A823F2">
        <w:rPr>
          <w:rFonts w:cs="Arial"/>
          <w:b/>
          <w:bCs/>
          <w:color w:val="000000"/>
        </w:rPr>
        <w:t>Red Flag:</w:t>
      </w:r>
      <w:r w:rsidRPr="00A823F2">
        <w:rPr>
          <w:rFonts w:cs="Arial"/>
          <w:color w:val="000000"/>
        </w:rPr>
        <w:t xml:space="preserve"> This is an extremely unstable period.  The patient should be monitored closely and frequently.  Recurrent dysrhythmias, hypotension and re-arrest are not uncommon occurrences.  Avoid hyperthermia and hyperventilation.</w:t>
      </w:r>
      <w:r w:rsidRPr="00BD30E7">
        <w:t xml:space="preserve"> </w:t>
      </w:r>
    </w:p>
    <w:p w14:paraId="24375383" w14:textId="77777777" w:rsidR="00526B26" w:rsidRPr="00A823F2" w:rsidRDefault="00526B26" w:rsidP="00526B26">
      <w:pPr>
        <w:autoSpaceDE w:val="0"/>
        <w:autoSpaceDN w:val="0"/>
        <w:adjustRightInd w:val="0"/>
        <w:spacing w:after="0" w:line="240" w:lineRule="auto"/>
        <w:rPr>
          <w:rFonts w:cs="Arial"/>
          <w:color w:val="000000"/>
        </w:rPr>
      </w:pPr>
    </w:p>
    <w:p w14:paraId="798B9D08" w14:textId="77777777" w:rsidR="00526B26" w:rsidRPr="00A823F2" w:rsidRDefault="00526B26" w:rsidP="00526B26">
      <w:pPr>
        <w:autoSpaceDE w:val="0"/>
        <w:autoSpaceDN w:val="0"/>
        <w:adjustRightInd w:val="0"/>
        <w:spacing w:after="0" w:line="288" w:lineRule="auto"/>
        <w:rPr>
          <w:rFonts w:cs="Arial"/>
          <w:b/>
          <w:bCs/>
          <w:color w:val="000000"/>
        </w:rPr>
      </w:pPr>
      <w:r w:rsidRPr="00A823F2">
        <w:rPr>
          <w:rFonts w:cs="Arial"/>
          <w:b/>
          <w:bCs/>
          <w:color w:val="000000"/>
        </w:rPr>
        <w:t>Red Flag:</w:t>
      </w:r>
    </w:p>
    <w:p w14:paraId="680688F7" w14:textId="26152FC4" w:rsidR="00526B26" w:rsidRDefault="00526B26" w:rsidP="00526B26">
      <w:pPr>
        <w:autoSpaceDE w:val="0"/>
        <w:autoSpaceDN w:val="0"/>
        <w:adjustRightInd w:val="0"/>
        <w:spacing w:after="0" w:line="240" w:lineRule="auto"/>
        <w:rPr>
          <w:rFonts w:cs="Arial"/>
          <w:color w:val="000000"/>
        </w:rPr>
      </w:pPr>
      <w:r w:rsidRPr="00A823F2">
        <w:rPr>
          <w:rFonts w:cs="Arial"/>
          <w:color w:val="000000"/>
        </w:rPr>
        <w:t>Avoid hyperoxygenation; oxygen administration should be titrated to patient condition, and withheld unless evidence of hypoxemia, dyspnea, or an SpO2 &lt;9</w:t>
      </w:r>
      <w:r w:rsidR="004B4005">
        <w:rPr>
          <w:rFonts w:cs="Arial"/>
          <w:color w:val="000000"/>
        </w:rPr>
        <w:t>0</w:t>
      </w:r>
      <w:r w:rsidRPr="00A823F2">
        <w:rPr>
          <w:rFonts w:cs="Arial"/>
          <w:color w:val="000000"/>
        </w:rPr>
        <w:t>%, especially in the presence of a suspected CVA/TIA or ACS.</w:t>
      </w:r>
    </w:p>
    <w:p w14:paraId="7FE72440" w14:textId="04D9C144" w:rsidR="002F290B" w:rsidRDefault="002F290B">
      <w:pPr>
        <w:spacing w:after="160" w:line="259" w:lineRule="auto"/>
        <w:rPr>
          <w:rFonts w:cs="Arial"/>
          <w:color w:val="000000"/>
        </w:rPr>
      </w:pPr>
      <w:r>
        <w:rPr>
          <w:rFonts w:cs="Arial"/>
          <w:color w:val="000000"/>
        </w:rPr>
        <w:br w:type="page"/>
      </w:r>
    </w:p>
    <w:p w14:paraId="5BCA55DF" w14:textId="77777777" w:rsidR="00526B26" w:rsidRDefault="00526B26" w:rsidP="00526B26">
      <w:pPr>
        <w:pStyle w:val="Heading1"/>
      </w:pPr>
      <w:bookmarkStart w:id="46" w:name="_3.9A_Supraventricular_Tachycardia"/>
      <w:bookmarkEnd w:id="46"/>
      <w:r>
        <w:lastRenderedPageBreak/>
        <w:t>3.9A Supraventricular Tachycardia — Adult</w:t>
      </w:r>
    </w:p>
    <w:p w14:paraId="7C4D38CE" w14:textId="77777777" w:rsidR="00526B26" w:rsidRPr="0018669A" w:rsidRDefault="00526B26" w:rsidP="00526B26">
      <w:pPr>
        <w:pStyle w:val="Heading2"/>
      </w:pPr>
      <w:r>
        <w:t>EMT/ADVANCED EMT STANDING ORDERS</w:t>
      </w:r>
    </w:p>
    <w:p w14:paraId="39892D26"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5E95DD73" w14:textId="77777777" w:rsidR="00526B26" w:rsidRPr="0018669A" w:rsidRDefault="00526B26" w:rsidP="00526B26">
      <w:pPr>
        <w:pStyle w:val="Heading2"/>
      </w:pPr>
      <w:r w:rsidRPr="0018669A">
        <w:t>PARAMEDIC STANDING ORDERS</w:t>
      </w:r>
    </w:p>
    <w:p w14:paraId="365D6C08" w14:textId="77777777" w:rsidR="00526B26" w:rsidRPr="0018669A" w:rsidRDefault="00526B26" w:rsidP="00526B26">
      <w:pPr>
        <w:numPr>
          <w:ilvl w:val="0"/>
          <w:numId w:val="2"/>
        </w:numPr>
        <w:autoSpaceDE w:val="0"/>
        <w:autoSpaceDN w:val="0"/>
        <w:adjustRightInd w:val="0"/>
        <w:spacing w:after="0" w:line="240" w:lineRule="auto"/>
        <w:ind w:left="360"/>
        <w:rPr>
          <w:rFonts w:cs="Arial"/>
          <w:color w:val="000000"/>
        </w:rPr>
      </w:pPr>
      <w:r w:rsidRPr="0018669A">
        <w:rPr>
          <w:rFonts w:cs="Arial"/>
          <w:color w:val="000000"/>
        </w:rPr>
        <w:t>Vagal Maneuvers: Valsalva’s and/or cough.</w:t>
      </w:r>
    </w:p>
    <w:p w14:paraId="4C3D8447" w14:textId="15D64048" w:rsidR="00526B26" w:rsidRDefault="68AA932F" w:rsidP="000F0858">
      <w:pPr>
        <w:numPr>
          <w:ilvl w:val="0"/>
          <w:numId w:val="56"/>
        </w:numPr>
        <w:spacing w:after="0" w:line="240" w:lineRule="auto"/>
        <w:rPr>
          <w:rFonts w:cs="Arial"/>
          <w:color w:val="000000" w:themeColor="text1"/>
        </w:rPr>
      </w:pPr>
      <w:r w:rsidRPr="5F48C9A3">
        <w:rPr>
          <w:rFonts w:cs="Arial"/>
          <w:color w:val="000000" w:themeColor="text1"/>
        </w:rPr>
        <w:t>If systolic blood pressure is unstable (less than 100 mm Hg) and the ventricular rate is greater than 150 beats per minute, immediate synchronized cardioversion at 100J, or the equivalent biphasic values as per manufacturer, Follow current American Heart Association / International Liaison Committee on Resuscitation (AHA/ILCOR) guidelines.</w:t>
      </w:r>
    </w:p>
    <w:p w14:paraId="3D1C875C" w14:textId="2AF1C473" w:rsidR="00526B26" w:rsidRPr="0018669A" w:rsidRDefault="00526B26" w:rsidP="000F0858">
      <w:pPr>
        <w:numPr>
          <w:ilvl w:val="0"/>
          <w:numId w:val="56"/>
        </w:numPr>
        <w:autoSpaceDE w:val="0"/>
        <w:autoSpaceDN w:val="0"/>
        <w:adjustRightInd w:val="0"/>
        <w:spacing w:after="0" w:line="240" w:lineRule="auto"/>
        <w:rPr>
          <w:rFonts w:cs="Arial"/>
          <w:color w:val="000000"/>
          <w:u w:val="single"/>
        </w:rPr>
      </w:pPr>
      <w:r w:rsidRPr="0018669A">
        <w:rPr>
          <w:rFonts w:cs="Arial"/>
          <w:color w:val="000000"/>
        </w:rPr>
        <w:t xml:space="preserve">If cardioversion is warranted, consider </w:t>
      </w:r>
      <w:r w:rsidR="003E3866" w:rsidRPr="00AC3E38">
        <w:rPr>
          <w:rFonts w:cs="Arial"/>
          <w:color w:val="000000"/>
          <w:u w:val="single"/>
        </w:rPr>
        <w:t xml:space="preserve">Protocol </w:t>
      </w:r>
      <w:r w:rsidRPr="003E3866">
        <w:rPr>
          <w:rFonts w:cs="Arial"/>
          <w:color w:val="000000"/>
          <w:u w:val="single"/>
        </w:rPr>
        <w:t>7</w:t>
      </w:r>
      <w:r w:rsidRPr="0018669A">
        <w:rPr>
          <w:rFonts w:cs="Arial"/>
          <w:color w:val="000000"/>
          <w:u w:val="single"/>
        </w:rPr>
        <w:t>.6 Sedation</w:t>
      </w:r>
      <w:r>
        <w:rPr>
          <w:rFonts w:cs="Arial"/>
          <w:color w:val="000000"/>
          <w:u w:val="single"/>
        </w:rPr>
        <w:t xml:space="preserve"> and Analgesia</w:t>
      </w:r>
      <w:r w:rsidRPr="0018669A">
        <w:rPr>
          <w:rFonts w:cs="Arial"/>
          <w:color w:val="000000"/>
          <w:u w:val="single"/>
        </w:rPr>
        <w:t xml:space="preserve"> for Electrical Therapy</w:t>
      </w:r>
      <w:r>
        <w:rPr>
          <w:rFonts w:cs="Arial"/>
          <w:color w:val="000000"/>
          <w:u w:val="single"/>
        </w:rPr>
        <w:t>.</w:t>
      </w:r>
    </w:p>
    <w:p w14:paraId="0A8198FC" w14:textId="77777777" w:rsidR="00526B26" w:rsidRPr="0018669A" w:rsidRDefault="00526B26" w:rsidP="000F0858">
      <w:pPr>
        <w:numPr>
          <w:ilvl w:val="0"/>
          <w:numId w:val="56"/>
        </w:numPr>
        <w:autoSpaceDE w:val="0"/>
        <w:autoSpaceDN w:val="0"/>
        <w:adjustRightInd w:val="0"/>
        <w:spacing w:after="0" w:line="240" w:lineRule="auto"/>
        <w:rPr>
          <w:rFonts w:cs="Arial"/>
          <w:color w:val="000000"/>
        </w:rPr>
      </w:pPr>
      <w:r w:rsidRPr="0018669A">
        <w:rPr>
          <w:rFonts w:cs="Arial"/>
          <w:b/>
          <w:bCs/>
          <w:color w:val="000000"/>
          <w:u w:val="single"/>
        </w:rPr>
        <w:t>Adenosine</w:t>
      </w:r>
      <w:r w:rsidRPr="0018669A">
        <w:rPr>
          <w:rFonts w:cs="Arial"/>
          <w:color w:val="000000"/>
        </w:rPr>
        <w:t xml:space="preserve"> 6 mg rapid IV/IO over 1-3 seconds. If previous dose failed to resolve rhythm disturbance, </w:t>
      </w:r>
      <w:r w:rsidRPr="0018669A">
        <w:rPr>
          <w:rFonts w:cs="Arial"/>
          <w:b/>
          <w:bCs/>
          <w:color w:val="000000"/>
          <w:u w:val="single"/>
        </w:rPr>
        <w:t>Adenosine</w:t>
      </w:r>
      <w:r w:rsidRPr="0018669A">
        <w:rPr>
          <w:rFonts w:cs="Arial"/>
          <w:color w:val="000000"/>
        </w:rPr>
        <w:t xml:space="preserve"> 12mg rapid IV/IO over 1-3 seconds.  Repeat </w:t>
      </w:r>
      <w:r>
        <w:rPr>
          <w:rFonts w:cs="Arial"/>
          <w:b/>
          <w:bCs/>
          <w:color w:val="000000"/>
          <w:u w:val="single"/>
        </w:rPr>
        <w:t>a</w:t>
      </w:r>
      <w:r w:rsidRPr="0018669A">
        <w:rPr>
          <w:rFonts w:cs="Arial"/>
          <w:b/>
          <w:bCs/>
          <w:color w:val="000000"/>
          <w:u w:val="single"/>
        </w:rPr>
        <w:t>denosine</w:t>
      </w:r>
      <w:r w:rsidRPr="0018669A">
        <w:rPr>
          <w:rFonts w:cs="Arial"/>
          <w:color w:val="000000"/>
        </w:rPr>
        <w:t xml:space="preserve"> 12 mg rapid IV/IO over 1-3 seconds if previous doses failed to resolve rhythm disturbance. </w:t>
      </w:r>
    </w:p>
    <w:p w14:paraId="28D6B6BE" w14:textId="77777777" w:rsidR="00526B26" w:rsidRPr="0018669A" w:rsidRDefault="00526B26" w:rsidP="00526B26">
      <w:pPr>
        <w:autoSpaceDE w:val="0"/>
        <w:autoSpaceDN w:val="0"/>
        <w:adjustRightInd w:val="0"/>
        <w:spacing w:after="0" w:line="240" w:lineRule="auto"/>
        <w:rPr>
          <w:rFonts w:cs="Arial"/>
          <w:color w:val="000000"/>
        </w:rPr>
      </w:pPr>
      <w:r w:rsidRPr="0018669A">
        <w:rPr>
          <w:rFonts w:cs="Arial"/>
          <w:b/>
          <w:bCs/>
          <w:color w:val="000000"/>
          <w:u w:val="single"/>
        </w:rPr>
        <w:t>Note:</w:t>
      </w:r>
      <w:r w:rsidRPr="0018669A">
        <w:rPr>
          <w:rFonts w:cs="Arial"/>
          <w:color w:val="000000"/>
        </w:rPr>
        <w:t xml:space="preserve"> Follow all Adenosine with a 20 mL normal saline bolus and elevate extremity.</w:t>
      </w:r>
    </w:p>
    <w:p w14:paraId="502D5D88" w14:textId="77777777" w:rsidR="00526B26" w:rsidRPr="0018669A" w:rsidRDefault="00526B26" w:rsidP="00526B26">
      <w:pPr>
        <w:pStyle w:val="Heading2"/>
      </w:pPr>
      <w:r w:rsidRPr="0018669A">
        <w:t>MEDICAL CONTROL MAY ORDER</w:t>
      </w:r>
    </w:p>
    <w:p w14:paraId="776A0152" w14:textId="77777777" w:rsidR="00526B26" w:rsidRPr="0018669A" w:rsidRDefault="00526B26" w:rsidP="00526B26">
      <w:pPr>
        <w:numPr>
          <w:ilvl w:val="0"/>
          <w:numId w:val="2"/>
        </w:numPr>
        <w:autoSpaceDE w:val="0"/>
        <w:autoSpaceDN w:val="0"/>
        <w:adjustRightInd w:val="0"/>
        <w:spacing w:after="0" w:line="288" w:lineRule="auto"/>
        <w:ind w:left="360"/>
        <w:rPr>
          <w:rFonts w:cs="Arial"/>
          <w:color w:val="000000"/>
        </w:rPr>
      </w:pPr>
      <w:r w:rsidRPr="0018669A">
        <w:rPr>
          <w:rFonts w:cs="Arial"/>
          <w:color w:val="000000"/>
        </w:rPr>
        <w:t>Additional doses of above medications</w:t>
      </w:r>
      <w:r>
        <w:rPr>
          <w:rFonts w:cs="Arial"/>
          <w:color w:val="000000"/>
        </w:rPr>
        <w:t>.</w:t>
      </w:r>
    </w:p>
    <w:p w14:paraId="38C19B9A" w14:textId="77777777" w:rsidR="00526B26" w:rsidRPr="0018669A" w:rsidRDefault="00526B26" w:rsidP="000F0858">
      <w:pPr>
        <w:numPr>
          <w:ilvl w:val="0"/>
          <w:numId w:val="56"/>
        </w:numPr>
        <w:autoSpaceDE w:val="0"/>
        <w:autoSpaceDN w:val="0"/>
        <w:adjustRightInd w:val="0"/>
        <w:spacing w:after="0" w:line="288" w:lineRule="auto"/>
        <w:rPr>
          <w:rFonts w:cs="Arial"/>
          <w:b/>
          <w:bCs/>
          <w:color w:val="000000"/>
        </w:rPr>
      </w:pPr>
      <w:r w:rsidRPr="0018669A">
        <w:rPr>
          <w:rFonts w:cs="Arial"/>
          <w:color w:val="000000"/>
        </w:rPr>
        <w:t xml:space="preserve">Administration of </w:t>
      </w:r>
      <w:r>
        <w:rPr>
          <w:rFonts w:cs="Arial"/>
          <w:b/>
          <w:bCs/>
          <w:color w:val="000000"/>
          <w:u w:val="single"/>
        </w:rPr>
        <w:t>d</w:t>
      </w:r>
      <w:r w:rsidRPr="0018669A">
        <w:rPr>
          <w:rFonts w:cs="Arial"/>
          <w:b/>
          <w:bCs/>
          <w:color w:val="000000"/>
          <w:u w:val="single"/>
        </w:rPr>
        <w:t>iltiazem</w:t>
      </w:r>
      <w:r w:rsidRPr="0018669A">
        <w:rPr>
          <w:rFonts w:cs="Arial"/>
          <w:b/>
          <w:bCs/>
          <w:color w:val="000000"/>
        </w:rPr>
        <w:t xml:space="preserve"> HCL: </w:t>
      </w:r>
    </w:p>
    <w:p w14:paraId="767B43AD" w14:textId="77777777" w:rsidR="00526B26" w:rsidRPr="0018669A" w:rsidRDefault="00526B26" w:rsidP="000F0858">
      <w:pPr>
        <w:numPr>
          <w:ilvl w:val="0"/>
          <w:numId w:val="56"/>
        </w:numPr>
        <w:autoSpaceDE w:val="0"/>
        <w:autoSpaceDN w:val="0"/>
        <w:adjustRightInd w:val="0"/>
        <w:spacing w:after="0" w:line="288" w:lineRule="auto"/>
        <w:rPr>
          <w:rFonts w:cs="Arial"/>
          <w:color w:val="000000"/>
        </w:rPr>
      </w:pPr>
      <w:r w:rsidRPr="0018669A">
        <w:rPr>
          <w:rFonts w:cs="Arial"/>
          <w:color w:val="000000"/>
        </w:rPr>
        <w:t>Initial bolus: 0.25 mg/kg IV/IO over two (2) minutes.</w:t>
      </w:r>
    </w:p>
    <w:p w14:paraId="71E030CA" w14:textId="77777777" w:rsidR="00526B26" w:rsidRDefault="00526B26" w:rsidP="000F0858">
      <w:pPr>
        <w:numPr>
          <w:ilvl w:val="0"/>
          <w:numId w:val="56"/>
        </w:numPr>
        <w:autoSpaceDE w:val="0"/>
        <w:autoSpaceDN w:val="0"/>
        <w:adjustRightInd w:val="0"/>
        <w:spacing w:after="0" w:line="288" w:lineRule="auto"/>
        <w:rPr>
          <w:rFonts w:cs="Arial"/>
          <w:color w:val="000000"/>
        </w:rPr>
      </w:pPr>
      <w:r w:rsidRPr="0018669A">
        <w:rPr>
          <w:rFonts w:cs="Arial"/>
          <w:color w:val="000000"/>
        </w:rPr>
        <w:t xml:space="preserve">If inadequate response after 15 minutes, </w:t>
      </w:r>
      <w:r w:rsidRPr="0018669A">
        <w:rPr>
          <w:rFonts w:cs="Arial"/>
          <w:b/>
          <w:bCs/>
          <w:color w:val="000000"/>
          <w:u w:val="single"/>
        </w:rPr>
        <w:t>re-bolus</w:t>
      </w:r>
      <w:r w:rsidRPr="0018669A">
        <w:rPr>
          <w:rFonts w:cs="Arial"/>
          <w:color w:val="000000"/>
        </w:rPr>
        <w:t xml:space="preserve"> 0.35 mg/kg IV/IO over two (2) minutes.</w:t>
      </w:r>
    </w:p>
    <w:p w14:paraId="5A983835" w14:textId="77777777" w:rsidR="003E3866" w:rsidRPr="0018669A" w:rsidRDefault="003E3866" w:rsidP="000F0858">
      <w:pPr>
        <w:numPr>
          <w:ilvl w:val="0"/>
          <w:numId w:val="56"/>
        </w:numPr>
        <w:autoSpaceDE w:val="0"/>
        <w:autoSpaceDN w:val="0"/>
        <w:adjustRightInd w:val="0"/>
        <w:spacing w:after="0" w:line="288" w:lineRule="auto"/>
        <w:rPr>
          <w:rFonts w:cs="Arial"/>
          <w:color w:val="000000"/>
        </w:rPr>
      </w:pPr>
      <w:r w:rsidRPr="0018669A">
        <w:rPr>
          <w:rFonts w:cs="Arial"/>
          <w:b/>
          <w:bCs/>
          <w:color w:val="000000"/>
          <w:u w:val="single"/>
        </w:rPr>
        <w:t>Amiodarone</w:t>
      </w:r>
      <w:r w:rsidRPr="0018669A">
        <w:rPr>
          <w:rFonts w:cs="Arial"/>
          <w:b/>
          <w:bCs/>
          <w:color w:val="000000"/>
        </w:rPr>
        <w:t xml:space="preserve"> </w:t>
      </w:r>
      <w:r w:rsidRPr="0018669A">
        <w:rPr>
          <w:rFonts w:cs="Arial"/>
          <w:color w:val="000000"/>
        </w:rPr>
        <w:t xml:space="preserve">150 mg IV/IO slowly over 10 minutes. </w:t>
      </w:r>
    </w:p>
    <w:p w14:paraId="40BCB9C8" w14:textId="77777777" w:rsidR="00526B26" w:rsidRPr="0018669A" w:rsidRDefault="00526B26" w:rsidP="00526B26">
      <w:pPr>
        <w:autoSpaceDE w:val="0"/>
        <w:autoSpaceDN w:val="0"/>
        <w:adjustRightInd w:val="0"/>
        <w:spacing w:after="0" w:line="288" w:lineRule="auto"/>
        <w:ind w:left="720"/>
        <w:rPr>
          <w:rFonts w:cs="Arial"/>
          <w:color w:val="000000"/>
        </w:rPr>
      </w:pPr>
    </w:p>
    <w:p w14:paraId="23300600" w14:textId="576CC7F9" w:rsidR="00526B26" w:rsidRPr="0018669A" w:rsidRDefault="00526B26" w:rsidP="00526B26">
      <w:pPr>
        <w:autoSpaceDE w:val="0"/>
        <w:autoSpaceDN w:val="0"/>
        <w:adjustRightInd w:val="0"/>
        <w:spacing w:after="0" w:line="288" w:lineRule="auto"/>
        <w:rPr>
          <w:rFonts w:cs="Arial"/>
          <w:color w:val="000000"/>
        </w:rPr>
      </w:pPr>
      <w:r w:rsidRPr="49B2F8B6">
        <w:rPr>
          <w:rFonts w:cs="Arial"/>
          <w:b/>
          <w:bCs/>
          <w:color w:val="000000" w:themeColor="text1"/>
          <w:u w:val="single"/>
        </w:rPr>
        <w:t>CONTRAINDICATIONS</w:t>
      </w:r>
      <w:r w:rsidRPr="49B2F8B6">
        <w:rPr>
          <w:rFonts w:cs="Arial"/>
          <w:b/>
          <w:bCs/>
          <w:color w:val="000000" w:themeColor="text1"/>
        </w:rPr>
        <w:t>:</w:t>
      </w:r>
      <w:r w:rsidRPr="49B2F8B6">
        <w:rPr>
          <w:rFonts w:cs="Arial"/>
          <w:color w:val="000000" w:themeColor="text1"/>
        </w:rPr>
        <w:t xml:space="preserve"> Wolff-Parkinson-White Syndrome, </w:t>
      </w:r>
      <w:r w:rsidR="3B38936F" w:rsidRPr="49B2F8B6">
        <w:rPr>
          <w:rFonts w:cs="Arial"/>
          <w:color w:val="000000" w:themeColor="text1"/>
        </w:rPr>
        <w:t>second- or third-degree</w:t>
      </w:r>
      <w:r w:rsidRPr="49B2F8B6">
        <w:rPr>
          <w:rFonts w:cs="Arial"/>
          <w:color w:val="000000" w:themeColor="text1"/>
        </w:rPr>
        <w:t xml:space="preserve"> heart block and sick sinus syndrome (except in the presence of a ventricular pacemaker), severe hypotension or cardiogenic shock.</w:t>
      </w:r>
    </w:p>
    <w:p w14:paraId="6BAF5506"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05DB300" w14:textId="77777777" w:rsidR="00526B26" w:rsidRDefault="00526B26" w:rsidP="00526B26">
      <w:pPr>
        <w:pStyle w:val="Heading1"/>
      </w:pPr>
      <w:bookmarkStart w:id="47" w:name="_3.9P_Supraventricular_Tachycardia"/>
      <w:bookmarkEnd w:id="47"/>
      <w:r>
        <w:lastRenderedPageBreak/>
        <w:t>3.9P Supraventricular Tachycardia — Pediatric</w:t>
      </w:r>
    </w:p>
    <w:p w14:paraId="65A8EF86" w14:textId="77777777" w:rsidR="00526B26" w:rsidRPr="00024396" w:rsidRDefault="00526B26" w:rsidP="00526B26">
      <w:pPr>
        <w:pStyle w:val="Heading2"/>
      </w:pPr>
      <w:r w:rsidRPr="00024396">
        <w:t>EMT/ADVANCED EMT STANDING ORDERS</w:t>
      </w:r>
    </w:p>
    <w:p w14:paraId="1CF9D06F" w14:textId="77777777" w:rsidR="00526B26" w:rsidRPr="00AC3065" w:rsidRDefault="00526B26" w:rsidP="000F0858">
      <w:pPr>
        <w:numPr>
          <w:ilvl w:val="0"/>
          <w:numId w:val="56"/>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36BDE341" w14:textId="1C018CB5" w:rsidR="00526B26" w:rsidRPr="00024396" w:rsidRDefault="00526B26" w:rsidP="000F0858">
      <w:pPr>
        <w:numPr>
          <w:ilvl w:val="0"/>
          <w:numId w:val="56"/>
        </w:numPr>
        <w:autoSpaceDE w:val="0"/>
        <w:autoSpaceDN w:val="0"/>
        <w:adjustRightInd w:val="0"/>
        <w:spacing w:after="0"/>
        <w:rPr>
          <w:rFonts w:cs="Arial"/>
          <w:color w:val="000000"/>
        </w:rPr>
      </w:pPr>
      <w:r w:rsidRPr="00024396">
        <w:rPr>
          <w:rFonts w:cs="Arial"/>
          <w:color w:val="000000"/>
        </w:rPr>
        <w:t xml:space="preserve">If tachycardia is related to acute injury or volume loss, see </w:t>
      </w:r>
      <w:r w:rsidR="003E3866" w:rsidRPr="00AC3E38">
        <w:rPr>
          <w:rFonts w:cs="Arial"/>
          <w:color w:val="000000"/>
          <w:u w:val="single"/>
        </w:rPr>
        <w:t xml:space="preserve">Protocol </w:t>
      </w:r>
      <w:r w:rsidRPr="003E3866">
        <w:rPr>
          <w:rFonts w:cs="Arial"/>
          <w:color w:val="000000"/>
          <w:u w:val="single"/>
        </w:rPr>
        <w:t>2</w:t>
      </w:r>
      <w:r w:rsidRPr="00024396">
        <w:rPr>
          <w:rFonts w:cs="Arial"/>
          <w:color w:val="000000"/>
          <w:u w:val="single"/>
        </w:rPr>
        <w:t>.16P Shock</w:t>
      </w:r>
      <w:r w:rsidRPr="00024396">
        <w:rPr>
          <w:rFonts w:cs="Arial"/>
          <w:color w:val="000000"/>
        </w:rPr>
        <w:t>.</w:t>
      </w:r>
    </w:p>
    <w:p w14:paraId="2DC3FF8B" w14:textId="77777777" w:rsidR="00526B26" w:rsidRPr="00024396" w:rsidRDefault="00526B26" w:rsidP="00526B26">
      <w:pPr>
        <w:pStyle w:val="Heading2"/>
      </w:pPr>
      <w:r w:rsidRPr="00024396">
        <w:t>PARAMEDIC STANDING ORDERS</w:t>
      </w:r>
    </w:p>
    <w:p w14:paraId="532F438C" w14:textId="77777777" w:rsidR="00526B26" w:rsidRPr="00024396" w:rsidRDefault="00526B26" w:rsidP="00526B26">
      <w:pPr>
        <w:numPr>
          <w:ilvl w:val="0"/>
          <w:numId w:val="2"/>
        </w:numPr>
        <w:autoSpaceDE w:val="0"/>
        <w:autoSpaceDN w:val="0"/>
        <w:adjustRightInd w:val="0"/>
        <w:spacing w:after="0" w:line="240" w:lineRule="auto"/>
        <w:ind w:left="360"/>
        <w:rPr>
          <w:rFonts w:cs="Arial"/>
          <w:color w:val="000000"/>
        </w:rPr>
      </w:pPr>
      <w:r w:rsidRPr="00024396">
        <w:rPr>
          <w:rFonts w:cs="Arial"/>
          <w:color w:val="000000"/>
        </w:rPr>
        <w:t>IV Normal Saline (KVO</w:t>
      </w:r>
      <w:r w:rsidRPr="00024396">
        <w:rPr>
          <w:rFonts w:cs="Arial"/>
          <w:color w:val="000000"/>
          <w:sz w:val="17"/>
          <w:szCs w:val="17"/>
        </w:rPr>
        <w:t xml:space="preserve">).  </w:t>
      </w:r>
      <w:r w:rsidRPr="00024396">
        <w:rPr>
          <w:rFonts w:cs="Arial"/>
          <w:color w:val="000000"/>
        </w:rPr>
        <w:t xml:space="preserve">If hypovolemic component is suspected, administer </w:t>
      </w:r>
      <w:r w:rsidRPr="00024396">
        <w:rPr>
          <w:rFonts w:cs="Arial"/>
          <w:b/>
          <w:bCs/>
          <w:color w:val="000000"/>
        </w:rPr>
        <w:t>20 mL/kg</w:t>
      </w:r>
      <w:r w:rsidRPr="00024396">
        <w:rPr>
          <w:rFonts w:cs="Arial"/>
          <w:color w:val="000000"/>
        </w:rPr>
        <w:t xml:space="preserve"> IV Bolus of Normal Saline.</w:t>
      </w:r>
    </w:p>
    <w:p w14:paraId="573F39B5" w14:textId="77777777" w:rsidR="00526B26" w:rsidRPr="00024396" w:rsidRDefault="00526B26" w:rsidP="00526B26">
      <w:pPr>
        <w:pStyle w:val="Heading2"/>
        <w:spacing w:before="0"/>
      </w:pPr>
      <w:r w:rsidRPr="00024396">
        <w:t>MEDICAL CONTROL MAY ORDER</w:t>
      </w:r>
    </w:p>
    <w:p w14:paraId="2F95CB84" w14:textId="546FA286" w:rsidR="00526B26" w:rsidRPr="00024396" w:rsidRDefault="00526B26" w:rsidP="00526B26">
      <w:pPr>
        <w:numPr>
          <w:ilvl w:val="0"/>
          <w:numId w:val="2"/>
        </w:numPr>
        <w:autoSpaceDE w:val="0"/>
        <w:autoSpaceDN w:val="0"/>
        <w:adjustRightInd w:val="0"/>
        <w:spacing w:after="0" w:line="288" w:lineRule="auto"/>
        <w:ind w:left="360"/>
        <w:rPr>
          <w:rFonts w:cs="Arial"/>
          <w:b/>
          <w:bCs/>
          <w:color w:val="000000"/>
          <w:u w:val="single"/>
        </w:rPr>
      </w:pPr>
      <w:r w:rsidRPr="00024396">
        <w:rPr>
          <w:rFonts w:cs="Arial"/>
          <w:color w:val="000000"/>
        </w:rPr>
        <w:t xml:space="preserve">Additional doses of </w:t>
      </w:r>
      <w:r w:rsidR="00F3542F" w:rsidRPr="00024396">
        <w:rPr>
          <w:rFonts w:cs="Arial"/>
          <w:color w:val="000000"/>
        </w:rPr>
        <w:t>the above</w:t>
      </w:r>
      <w:r w:rsidRPr="00024396">
        <w:rPr>
          <w:rFonts w:cs="Arial"/>
          <w:color w:val="000000"/>
        </w:rPr>
        <w:t xml:space="preserve"> medications</w:t>
      </w:r>
      <w:r>
        <w:rPr>
          <w:rFonts w:cs="Arial"/>
          <w:color w:val="000000"/>
        </w:rPr>
        <w:t>.</w:t>
      </w:r>
    </w:p>
    <w:p w14:paraId="20AD5CF9" w14:textId="54559A03" w:rsidR="00526B26" w:rsidRPr="00024396" w:rsidRDefault="00526B26" w:rsidP="000F0858">
      <w:pPr>
        <w:numPr>
          <w:ilvl w:val="0"/>
          <w:numId w:val="56"/>
        </w:numPr>
        <w:autoSpaceDE w:val="0"/>
        <w:autoSpaceDN w:val="0"/>
        <w:adjustRightInd w:val="0"/>
        <w:spacing w:after="0" w:line="288" w:lineRule="auto"/>
        <w:rPr>
          <w:rFonts w:cs="Arial"/>
          <w:color w:val="000000"/>
        </w:rPr>
      </w:pPr>
      <w:r w:rsidRPr="00024396">
        <w:rPr>
          <w:rFonts w:cs="Arial"/>
          <w:color w:val="000000"/>
        </w:rPr>
        <w:t xml:space="preserve">Synchronized cardioversion </w:t>
      </w:r>
      <w:r w:rsidRPr="00024396">
        <w:rPr>
          <w:rFonts w:cs="Arial"/>
          <w:b/>
          <w:bCs/>
          <w:color w:val="000000"/>
        </w:rPr>
        <w:t xml:space="preserve">0.5 joules/kg </w:t>
      </w:r>
      <w:r w:rsidRPr="00024396">
        <w:rPr>
          <w:rFonts w:cs="Arial"/>
          <w:color w:val="000000"/>
        </w:rPr>
        <w:t xml:space="preserve">for symptomatic patients. Subsequent cardioversion may be done at up to </w:t>
      </w:r>
      <w:r w:rsidR="00E91D5C">
        <w:rPr>
          <w:rFonts w:cs="Arial"/>
          <w:color w:val="000000"/>
        </w:rPr>
        <w:t>2</w:t>
      </w:r>
      <w:r w:rsidRPr="00024396">
        <w:rPr>
          <w:rFonts w:cs="Arial"/>
          <w:color w:val="000000"/>
        </w:rPr>
        <w:t xml:space="preserve"> joule</w:t>
      </w:r>
      <w:r w:rsidR="00E91D5C">
        <w:rPr>
          <w:rFonts w:cs="Arial"/>
          <w:color w:val="000000"/>
        </w:rPr>
        <w:t>s</w:t>
      </w:r>
      <w:r w:rsidRPr="00024396">
        <w:rPr>
          <w:rFonts w:cs="Arial"/>
          <w:color w:val="000000"/>
        </w:rPr>
        <w:t>/kg.  If cardioversion is warranted, consider</w:t>
      </w:r>
      <w:r w:rsidR="003E3866">
        <w:rPr>
          <w:rFonts w:cs="Arial"/>
          <w:color w:val="000000"/>
        </w:rPr>
        <w:t xml:space="preserve"> </w:t>
      </w:r>
      <w:r w:rsidR="008050EC">
        <w:rPr>
          <w:rFonts w:cs="Arial"/>
          <w:color w:val="000000"/>
        </w:rPr>
        <w:t>sedation per</w:t>
      </w:r>
      <w:r w:rsidR="003E3866">
        <w:rPr>
          <w:rFonts w:cs="Arial"/>
          <w:color w:val="000000"/>
        </w:rPr>
        <w:t xml:space="preserve"> </w:t>
      </w:r>
      <w:r w:rsidR="00F3542F" w:rsidRPr="00AC3E38">
        <w:rPr>
          <w:rFonts w:cs="Arial"/>
          <w:color w:val="000000"/>
          <w:u w:val="single"/>
        </w:rPr>
        <w:t>Protocol 7.6</w:t>
      </w:r>
      <w:r w:rsidRPr="00024396">
        <w:rPr>
          <w:rFonts w:cs="Arial"/>
          <w:color w:val="000000"/>
          <w:u w:val="single"/>
        </w:rPr>
        <w:t xml:space="preserve"> Sedation </w:t>
      </w:r>
      <w:r>
        <w:rPr>
          <w:rFonts w:cs="Arial"/>
          <w:color w:val="000000"/>
          <w:u w:val="single"/>
        </w:rPr>
        <w:t xml:space="preserve">and Analgesia </w:t>
      </w:r>
      <w:r w:rsidRPr="00024396">
        <w:rPr>
          <w:rFonts w:cs="Arial"/>
          <w:color w:val="000000"/>
          <w:u w:val="single"/>
        </w:rPr>
        <w:t>for Electrical Therapy</w:t>
      </w:r>
      <w:r w:rsidRPr="00024396">
        <w:rPr>
          <w:rFonts w:cs="Arial"/>
          <w:color w:val="000000"/>
        </w:rPr>
        <w:t>.</w:t>
      </w:r>
    </w:p>
    <w:p w14:paraId="35D48404" w14:textId="77777777" w:rsidR="00526B26" w:rsidRPr="00024396" w:rsidRDefault="00526B26" w:rsidP="000F0858">
      <w:pPr>
        <w:numPr>
          <w:ilvl w:val="0"/>
          <w:numId w:val="56"/>
        </w:numPr>
        <w:autoSpaceDE w:val="0"/>
        <w:autoSpaceDN w:val="0"/>
        <w:adjustRightInd w:val="0"/>
        <w:spacing w:after="0" w:line="288" w:lineRule="auto"/>
        <w:rPr>
          <w:rFonts w:cs="Arial"/>
          <w:color w:val="000000"/>
        </w:rPr>
      </w:pPr>
      <w:r w:rsidRPr="00024396">
        <w:rPr>
          <w:rFonts w:cs="Arial"/>
          <w:b/>
          <w:bCs/>
          <w:color w:val="000000"/>
          <w:u w:val="single"/>
        </w:rPr>
        <w:t>Adenosine</w:t>
      </w:r>
      <w:r w:rsidRPr="00024396">
        <w:rPr>
          <w:rFonts w:cs="Arial"/>
          <w:color w:val="000000"/>
        </w:rPr>
        <w:t xml:space="preserve"> 0.1 mg/kg rapid IV/IO.  If no effect, repeat </w:t>
      </w:r>
      <w:r>
        <w:rPr>
          <w:rFonts w:cs="Arial"/>
          <w:b/>
          <w:bCs/>
          <w:color w:val="000000"/>
          <w:u w:val="single"/>
        </w:rPr>
        <w:t>a</w:t>
      </w:r>
      <w:r w:rsidRPr="00024396">
        <w:rPr>
          <w:rFonts w:cs="Arial"/>
          <w:b/>
          <w:bCs/>
          <w:color w:val="000000"/>
          <w:u w:val="single"/>
        </w:rPr>
        <w:t>denosine</w:t>
      </w:r>
      <w:r w:rsidRPr="00024396">
        <w:rPr>
          <w:rFonts w:cs="Arial"/>
          <w:color w:val="000000"/>
        </w:rPr>
        <w:t xml:space="preserve"> 0.2 mg/kg Rapid IV push.  MAXIMUM single dose of Adenosine must not exceed </w:t>
      </w:r>
      <w:r w:rsidRPr="00546E35">
        <w:rPr>
          <w:rFonts w:cs="Arial"/>
          <w:color w:val="000000"/>
        </w:rPr>
        <w:t>6 mg for the first dose, 12 mg for the second dose.</w:t>
      </w:r>
    </w:p>
    <w:p w14:paraId="34D952D6" w14:textId="77777777" w:rsidR="00526B26" w:rsidRPr="00024396" w:rsidRDefault="00526B26" w:rsidP="000F0858">
      <w:pPr>
        <w:numPr>
          <w:ilvl w:val="0"/>
          <w:numId w:val="56"/>
        </w:numPr>
        <w:autoSpaceDE w:val="0"/>
        <w:autoSpaceDN w:val="0"/>
        <w:adjustRightInd w:val="0"/>
        <w:spacing w:after="0" w:line="288" w:lineRule="auto"/>
        <w:rPr>
          <w:rFonts w:cs="Arial"/>
          <w:color w:val="000000"/>
        </w:rPr>
      </w:pPr>
      <w:r w:rsidRPr="00024396">
        <w:rPr>
          <w:rFonts w:cs="Arial"/>
          <w:color w:val="000000"/>
          <w:u w:val="single"/>
        </w:rPr>
        <w:t>Consider</w:t>
      </w:r>
      <w:r w:rsidRPr="00024396">
        <w:rPr>
          <w:rFonts w:cs="Arial"/>
          <w:color w:val="000000"/>
        </w:rPr>
        <w:t xml:space="preserve"> Vagal maneuvers (see Reminder below).</w:t>
      </w:r>
    </w:p>
    <w:p w14:paraId="104BBD3A" w14:textId="77777777" w:rsidR="00526B26" w:rsidRPr="00024396" w:rsidRDefault="00526B26" w:rsidP="00526B26">
      <w:pPr>
        <w:autoSpaceDE w:val="0"/>
        <w:autoSpaceDN w:val="0"/>
        <w:adjustRightInd w:val="0"/>
        <w:spacing w:after="0" w:line="288" w:lineRule="auto"/>
        <w:rPr>
          <w:rFonts w:cs="Arial"/>
          <w:color w:val="000000"/>
        </w:rPr>
      </w:pPr>
    </w:p>
    <w:p w14:paraId="44A7199C" w14:textId="77777777" w:rsidR="00526B26" w:rsidRPr="00024396" w:rsidRDefault="00526B26" w:rsidP="00526B26">
      <w:pPr>
        <w:autoSpaceDE w:val="0"/>
        <w:autoSpaceDN w:val="0"/>
        <w:adjustRightInd w:val="0"/>
        <w:spacing w:after="0" w:line="288" w:lineRule="auto"/>
        <w:rPr>
          <w:rFonts w:cs="Arial"/>
          <w:b/>
          <w:color w:val="000000"/>
          <w:sz w:val="24"/>
          <w:szCs w:val="20"/>
        </w:rPr>
      </w:pPr>
      <w:r w:rsidRPr="00024396">
        <w:rPr>
          <w:rFonts w:cs="Arial"/>
          <w:b/>
          <w:color w:val="000000"/>
          <w:sz w:val="24"/>
          <w:szCs w:val="20"/>
        </w:rPr>
        <w:t>Red Flag:</w:t>
      </w:r>
    </w:p>
    <w:p w14:paraId="598E50B5" w14:textId="77777777" w:rsidR="00526B26" w:rsidRPr="00024396" w:rsidRDefault="00526B26" w:rsidP="00526B26">
      <w:pPr>
        <w:autoSpaceDE w:val="0"/>
        <w:autoSpaceDN w:val="0"/>
        <w:adjustRightInd w:val="0"/>
        <w:spacing w:after="0" w:line="288" w:lineRule="auto"/>
        <w:rPr>
          <w:rFonts w:cs="Arial"/>
          <w:color w:val="000000"/>
        </w:rPr>
      </w:pPr>
      <w:r w:rsidRPr="00024396">
        <w:rPr>
          <w:rFonts w:cs="Arial"/>
          <w:color w:val="000000"/>
        </w:rPr>
        <w:t xml:space="preserve">Synchronized cardioversion should be considered for only those children whose heart rate is </w:t>
      </w:r>
      <w:proofErr w:type="gramStart"/>
      <w:r w:rsidRPr="00024396">
        <w:rPr>
          <w:rFonts w:cs="Arial"/>
          <w:color w:val="000000"/>
        </w:rPr>
        <w:t>in excess of</w:t>
      </w:r>
      <w:proofErr w:type="gramEnd"/>
      <w:r w:rsidRPr="00024396">
        <w:rPr>
          <w:rFonts w:cs="Arial"/>
          <w:color w:val="000000"/>
        </w:rPr>
        <w:t xml:space="preserve"> 220, and who demonstrate one or more of the following signs of hypoperfusion</w:t>
      </w:r>
      <w:proofErr w:type="gramStart"/>
      <w:r w:rsidRPr="00024396">
        <w:rPr>
          <w:rFonts w:cs="Arial"/>
          <w:color w:val="000000"/>
        </w:rPr>
        <w:t>:  Decreased</w:t>
      </w:r>
      <w:proofErr w:type="gramEnd"/>
      <w:r w:rsidRPr="00024396">
        <w:rPr>
          <w:rFonts w:cs="Arial"/>
          <w:color w:val="000000"/>
        </w:rPr>
        <w:t xml:space="preserve"> level of consciousness, weak and thready pulses, capillary refill time of more than 4 seconds, or no palpable BLOOD PRESSURE.</w:t>
      </w:r>
    </w:p>
    <w:p w14:paraId="43BB2431" w14:textId="77777777" w:rsidR="00526B26" w:rsidRPr="00024396" w:rsidRDefault="00526B26" w:rsidP="00526B26">
      <w:pPr>
        <w:autoSpaceDE w:val="0"/>
        <w:autoSpaceDN w:val="0"/>
        <w:adjustRightInd w:val="0"/>
        <w:spacing w:after="0" w:line="288" w:lineRule="auto"/>
        <w:rPr>
          <w:rFonts w:cs="Arial"/>
          <w:color w:val="000000"/>
        </w:rPr>
      </w:pPr>
    </w:p>
    <w:p w14:paraId="7D684FFA" w14:textId="77777777" w:rsidR="00526B26" w:rsidRPr="00024396" w:rsidRDefault="00526B26" w:rsidP="00526B26">
      <w:pPr>
        <w:autoSpaceDE w:val="0"/>
        <w:autoSpaceDN w:val="0"/>
        <w:adjustRightInd w:val="0"/>
        <w:spacing w:after="0" w:line="288" w:lineRule="auto"/>
        <w:rPr>
          <w:rFonts w:cs="Arial"/>
          <w:b/>
          <w:color w:val="000000"/>
          <w:sz w:val="24"/>
        </w:rPr>
      </w:pPr>
      <w:r w:rsidRPr="00024396">
        <w:rPr>
          <w:rFonts w:cs="Arial"/>
          <w:b/>
          <w:color w:val="000000"/>
          <w:sz w:val="24"/>
        </w:rPr>
        <w:t>Red Flag:</w:t>
      </w:r>
    </w:p>
    <w:p w14:paraId="25D12468" w14:textId="77777777" w:rsidR="00526B26" w:rsidRPr="00024396" w:rsidRDefault="00526B26" w:rsidP="00526B26">
      <w:pPr>
        <w:autoSpaceDE w:val="0"/>
        <w:autoSpaceDN w:val="0"/>
        <w:adjustRightInd w:val="0"/>
        <w:spacing w:after="0" w:line="288" w:lineRule="auto"/>
        <w:rPr>
          <w:rFonts w:cs="Arial"/>
          <w:color w:val="000000"/>
          <w:sz w:val="24"/>
          <w:szCs w:val="24"/>
        </w:rPr>
      </w:pPr>
      <w:r w:rsidRPr="00024396">
        <w:rPr>
          <w:rFonts w:cs="Arial"/>
          <w:b/>
          <w:bCs/>
          <w:color w:val="000000"/>
        </w:rPr>
        <w:t>REMINDER</w:t>
      </w:r>
      <w:r w:rsidRPr="00024396">
        <w:rPr>
          <w:rFonts w:cs="Arial"/>
          <w:color w:val="000000"/>
        </w:rPr>
        <w:t>:  Vagal maneuvers may precipitate asystole and therefore should be employed with caution in the field and only in a cardiac-monitored child with IV access.</w:t>
      </w:r>
    </w:p>
    <w:p w14:paraId="636E638D"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1CEDF3CA" w14:textId="77777777" w:rsidR="00526B26" w:rsidRDefault="00526B26" w:rsidP="00526B26">
      <w:pPr>
        <w:pStyle w:val="Heading1"/>
      </w:pPr>
      <w:bookmarkStart w:id="48" w:name="_3.10_Ventricular_Tachycardia"/>
      <w:bookmarkEnd w:id="48"/>
      <w:r>
        <w:lastRenderedPageBreak/>
        <w:t>3.10 Ventricular Tachycardia with Pulses—Adult &amp; Pediatric</w:t>
      </w:r>
    </w:p>
    <w:p w14:paraId="6FAE3E82" w14:textId="77777777" w:rsidR="00526B26" w:rsidRPr="00220E32" w:rsidRDefault="00526B26" w:rsidP="00526B26">
      <w:pPr>
        <w:pStyle w:val="Heading2"/>
      </w:pPr>
      <w:r w:rsidRPr="00220E32">
        <w:t>EMT/ADVANCED EMT STANDING ORDERS</w:t>
      </w:r>
    </w:p>
    <w:p w14:paraId="0AA0EEED"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5AFAAA93" w14:textId="77777777" w:rsidR="00526B26" w:rsidRDefault="00526B26" w:rsidP="00526B26">
      <w:pPr>
        <w:pStyle w:val="Heading2"/>
      </w:pPr>
      <w:r w:rsidRPr="00220E32">
        <w:t>PARAMEDIC STANDING ORDERS</w:t>
      </w:r>
    </w:p>
    <w:p w14:paraId="02D0D6E3" w14:textId="38272737" w:rsidR="00445BAC" w:rsidRPr="00445BAC" w:rsidRDefault="00445BAC" w:rsidP="000F0858">
      <w:pPr>
        <w:numPr>
          <w:ilvl w:val="0"/>
          <w:numId w:val="56"/>
        </w:numPr>
        <w:autoSpaceDE w:val="0"/>
        <w:autoSpaceDN w:val="0"/>
        <w:adjustRightInd w:val="0"/>
        <w:spacing w:after="0" w:line="288" w:lineRule="auto"/>
      </w:pPr>
      <w:r w:rsidRPr="00445BAC">
        <w:rPr>
          <w:rFonts w:cs="Arial"/>
          <w:color w:val="000000"/>
        </w:rPr>
        <w:t xml:space="preserve">If Systolic BLOOD PRESSURE is unstable (age appropriate for Pediatric patients, for </w:t>
      </w:r>
      <w:proofErr w:type="gramStart"/>
      <w:r w:rsidRPr="00445BAC">
        <w:rPr>
          <w:rFonts w:cs="Arial"/>
          <w:color w:val="000000"/>
        </w:rPr>
        <w:t>Adult</w:t>
      </w:r>
      <w:proofErr w:type="gramEnd"/>
      <w:r w:rsidRPr="00445BAC">
        <w:rPr>
          <w:rFonts w:cs="Arial"/>
          <w:color w:val="000000"/>
        </w:rPr>
        <w:t xml:space="preserve"> patients less than 100mm Hg): synchronized cardioversion at 100 J, 200 J, 300 J and 360 J or </w:t>
      </w:r>
      <w:r w:rsidRPr="00DC2AEF">
        <w:rPr>
          <w:rFonts w:cs="Arial"/>
          <w:color w:val="000000"/>
        </w:rPr>
        <w:t>per manufacturer recommendations based on the specific cardiac monitor you are using. For biphasic cardiac monitors, use equivalent biphasic values as per manufacturer. Check rhythm and pulse between each attempted</w:t>
      </w:r>
      <w:r w:rsidRPr="00445BAC">
        <w:rPr>
          <w:rFonts w:cs="Arial"/>
          <w:color w:val="000000"/>
        </w:rPr>
        <w:t xml:space="preserve"> </w:t>
      </w:r>
      <w:r w:rsidRPr="00DC2AEF">
        <w:rPr>
          <w:rFonts w:cs="Arial"/>
          <w:color w:val="000000"/>
        </w:rPr>
        <w:t>cardioversion.</w:t>
      </w:r>
      <w:r w:rsidRPr="00445BAC">
        <w:rPr>
          <w:rFonts w:cs="Arial"/>
          <w:color w:val="000000"/>
        </w:rPr>
        <w:t xml:space="preserve"> </w:t>
      </w:r>
    </w:p>
    <w:p w14:paraId="7B78D0A9" w14:textId="42E198E1" w:rsidR="00526B26" w:rsidRPr="00445BAC" w:rsidRDefault="00445BAC" w:rsidP="000F0858">
      <w:pPr>
        <w:numPr>
          <w:ilvl w:val="0"/>
          <w:numId w:val="56"/>
        </w:numPr>
        <w:autoSpaceDE w:val="0"/>
        <w:autoSpaceDN w:val="0"/>
        <w:adjustRightInd w:val="0"/>
        <w:spacing w:after="0" w:line="288" w:lineRule="auto"/>
        <w:rPr>
          <w:rFonts w:cs="Arial"/>
          <w:color w:val="000000"/>
        </w:rPr>
      </w:pPr>
      <w:r w:rsidRPr="00445BAC">
        <w:rPr>
          <w:rFonts w:cs="Arial"/>
          <w:color w:val="000000"/>
        </w:rPr>
        <w:t xml:space="preserve"> </w:t>
      </w:r>
      <w:r w:rsidR="00526B26" w:rsidRPr="00445BAC">
        <w:rPr>
          <w:rFonts w:cs="Arial"/>
          <w:color w:val="000000"/>
        </w:rPr>
        <w:t xml:space="preserve">In Pediatric patients, synchronized cardioversion </w:t>
      </w:r>
      <w:r w:rsidR="00CA2C95" w:rsidRPr="00445BAC">
        <w:rPr>
          <w:rFonts w:cs="Arial"/>
          <w:color w:val="000000"/>
        </w:rPr>
        <w:t>at 0.5 joules/kg, then 2 joules/kg</w:t>
      </w:r>
      <w:r w:rsidR="00526B26" w:rsidRPr="00445BAC">
        <w:rPr>
          <w:rFonts w:cs="Arial"/>
          <w:color w:val="000000"/>
        </w:rPr>
        <w:t xml:space="preserve">. </w:t>
      </w:r>
    </w:p>
    <w:p w14:paraId="64E9EF5C" w14:textId="2A7850AC"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color w:val="000000"/>
        </w:rPr>
        <w:t xml:space="preserve">If cardioversion is warranted, </w:t>
      </w:r>
      <w:r w:rsidR="003E3866">
        <w:rPr>
          <w:rFonts w:cs="Arial"/>
          <w:color w:val="000000"/>
        </w:rPr>
        <w:t xml:space="preserve">treat per </w:t>
      </w:r>
      <w:r w:rsidR="003E3866" w:rsidRPr="00AC3E38">
        <w:rPr>
          <w:rFonts w:cs="Arial"/>
          <w:color w:val="000000"/>
          <w:u w:val="single"/>
        </w:rPr>
        <w:t>Protocol</w:t>
      </w:r>
      <w:r w:rsidRPr="00AC3E38">
        <w:rPr>
          <w:rFonts w:cs="Arial"/>
          <w:color w:val="000000"/>
          <w:u w:val="single"/>
        </w:rPr>
        <w:t xml:space="preserve"> </w:t>
      </w:r>
      <w:r w:rsidRPr="003E3866">
        <w:rPr>
          <w:rFonts w:cs="Arial"/>
          <w:color w:val="000000"/>
          <w:u w:val="single"/>
        </w:rPr>
        <w:t>7</w:t>
      </w:r>
      <w:r w:rsidRPr="00220E32">
        <w:rPr>
          <w:rFonts w:cs="Arial"/>
          <w:color w:val="000000"/>
          <w:u w:val="single"/>
        </w:rPr>
        <w:t xml:space="preserve">.6 Sedation </w:t>
      </w:r>
      <w:r>
        <w:rPr>
          <w:rFonts w:cs="Arial"/>
          <w:color w:val="000000"/>
          <w:u w:val="single"/>
        </w:rPr>
        <w:t xml:space="preserve">and Analgesia </w:t>
      </w:r>
      <w:r w:rsidRPr="00220E32">
        <w:rPr>
          <w:rFonts w:cs="Arial"/>
          <w:color w:val="000000"/>
          <w:u w:val="single"/>
        </w:rPr>
        <w:t>for Electrical Therapy</w:t>
      </w:r>
      <w:r>
        <w:rPr>
          <w:rFonts w:cs="Arial"/>
          <w:color w:val="000000"/>
          <w:u w:val="single"/>
        </w:rPr>
        <w:t>.</w:t>
      </w:r>
    </w:p>
    <w:p w14:paraId="7D9081F2" w14:textId="64BBAB27" w:rsidR="00526B26" w:rsidRPr="00220E32" w:rsidRDefault="007B578F" w:rsidP="000F0858">
      <w:pPr>
        <w:numPr>
          <w:ilvl w:val="0"/>
          <w:numId w:val="56"/>
        </w:numPr>
        <w:autoSpaceDE w:val="0"/>
        <w:autoSpaceDN w:val="0"/>
        <w:adjustRightInd w:val="0"/>
        <w:spacing w:after="0" w:line="288" w:lineRule="auto"/>
        <w:rPr>
          <w:rFonts w:cs="Arial"/>
          <w:color w:val="000000"/>
        </w:rPr>
      </w:pPr>
      <w:r>
        <w:rPr>
          <w:rFonts w:cs="Arial"/>
          <w:color w:val="000000"/>
        </w:rPr>
        <w:t>In Adult patients i</w:t>
      </w:r>
      <w:r w:rsidR="00526B26" w:rsidRPr="00220E32">
        <w:rPr>
          <w:rFonts w:cs="Arial"/>
          <w:color w:val="000000"/>
        </w:rPr>
        <w:t xml:space="preserve">f systolic </w:t>
      </w:r>
      <w:r w:rsidR="003E3866">
        <w:rPr>
          <w:rFonts w:cs="Arial"/>
          <w:color w:val="000000"/>
        </w:rPr>
        <w:t>blood pressure</w:t>
      </w:r>
      <w:r w:rsidR="00526B26" w:rsidRPr="00220E32">
        <w:rPr>
          <w:rFonts w:cs="Arial"/>
          <w:color w:val="000000"/>
        </w:rPr>
        <w:t xml:space="preserve"> is stable (greater than or equal to 100mm Hg) administer </w:t>
      </w:r>
      <w:r w:rsidR="00526B26">
        <w:rPr>
          <w:rFonts w:cs="Arial"/>
          <w:b/>
          <w:bCs/>
          <w:color w:val="000000"/>
          <w:u w:val="single"/>
        </w:rPr>
        <w:t>a</w:t>
      </w:r>
      <w:r w:rsidR="00526B26" w:rsidRPr="00220E32">
        <w:rPr>
          <w:rFonts w:cs="Arial"/>
          <w:b/>
          <w:bCs/>
          <w:color w:val="000000"/>
          <w:u w:val="single"/>
        </w:rPr>
        <w:t>miodarone</w:t>
      </w:r>
      <w:r w:rsidR="00526B26" w:rsidRPr="00220E32">
        <w:rPr>
          <w:rFonts w:cs="Arial"/>
          <w:color w:val="000000"/>
        </w:rPr>
        <w:t xml:space="preserve"> 150 mg slow IV/IO over 8-10 minutes.</w:t>
      </w:r>
    </w:p>
    <w:p w14:paraId="2BD625D7" w14:textId="77777777" w:rsidR="00526B26" w:rsidRPr="00220E32" w:rsidRDefault="00526B26" w:rsidP="00526B26">
      <w:pPr>
        <w:pStyle w:val="Heading2"/>
        <w:spacing w:before="0"/>
      </w:pPr>
      <w:r w:rsidRPr="00220E32">
        <w:t>MEDICAL CONTROL MAY ORDER</w:t>
      </w:r>
    </w:p>
    <w:p w14:paraId="51766592" w14:textId="77777777" w:rsidR="00526B26" w:rsidRPr="00220E32" w:rsidRDefault="00526B26" w:rsidP="00526B26">
      <w:pPr>
        <w:numPr>
          <w:ilvl w:val="0"/>
          <w:numId w:val="2"/>
        </w:numPr>
        <w:autoSpaceDE w:val="0"/>
        <w:autoSpaceDN w:val="0"/>
        <w:adjustRightInd w:val="0"/>
        <w:spacing w:after="0" w:line="288" w:lineRule="auto"/>
        <w:ind w:left="360"/>
        <w:rPr>
          <w:rFonts w:cs="Arial"/>
          <w:color w:val="000000"/>
        </w:rPr>
      </w:pPr>
      <w:r w:rsidRPr="00220E32">
        <w:rPr>
          <w:rFonts w:cs="Arial"/>
          <w:color w:val="000000"/>
        </w:rPr>
        <w:t>Additional doses of above medications or attempts at cardioversion</w:t>
      </w:r>
      <w:r>
        <w:rPr>
          <w:rFonts w:cs="Arial"/>
          <w:color w:val="000000"/>
        </w:rPr>
        <w:t>.</w:t>
      </w:r>
    </w:p>
    <w:p w14:paraId="46238248" w14:textId="6F8B7263"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 xml:space="preserve">Magnesium </w:t>
      </w:r>
      <w:r>
        <w:rPr>
          <w:rFonts w:cs="Arial"/>
          <w:b/>
          <w:bCs/>
          <w:color w:val="000000"/>
          <w:u w:val="single"/>
        </w:rPr>
        <w:t>s</w:t>
      </w:r>
      <w:r w:rsidRPr="00220E32">
        <w:rPr>
          <w:rFonts w:cs="Arial"/>
          <w:b/>
          <w:bCs/>
          <w:color w:val="000000"/>
          <w:u w:val="single"/>
        </w:rPr>
        <w:t>ulfate</w:t>
      </w:r>
      <w:r w:rsidRPr="00220E32">
        <w:rPr>
          <w:rFonts w:cs="Arial"/>
          <w:color w:val="000000"/>
        </w:rPr>
        <w:t xml:space="preserve"> (for </w:t>
      </w:r>
      <w:proofErr w:type="spellStart"/>
      <w:r w:rsidRPr="00220E32">
        <w:rPr>
          <w:rFonts w:cs="Arial"/>
          <w:color w:val="000000"/>
        </w:rPr>
        <w:t>Torsades</w:t>
      </w:r>
      <w:proofErr w:type="spellEnd"/>
      <w:r w:rsidRPr="00220E32">
        <w:rPr>
          <w:rFonts w:cs="Arial"/>
          <w:color w:val="000000"/>
        </w:rPr>
        <w:t xml:space="preserve"> de Pointes or suspected </w:t>
      </w:r>
      <w:r w:rsidR="00F3542F" w:rsidRPr="00220E32">
        <w:rPr>
          <w:rFonts w:cs="Arial"/>
          <w:color w:val="000000"/>
        </w:rPr>
        <w:t>hypomagnesemia</w:t>
      </w:r>
      <w:r w:rsidRPr="00220E32">
        <w:rPr>
          <w:rFonts w:cs="Arial"/>
          <w:color w:val="000000"/>
        </w:rPr>
        <w:t xml:space="preserve"> state or severe refractory VENTRICULAR TACHYCARDIA) </w:t>
      </w:r>
      <w:r>
        <w:rPr>
          <w:rFonts w:cs="Arial"/>
          <w:color w:val="000000"/>
        </w:rPr>
        <w:t xml:space="preserve">2-4 </w:t>
      </w:r>
      <w:r w:rsidRPr="00220E32">
        <w:rPr>
          <w:rFonts w:cs="Arial"/>
          <w:color w:val="000000"/>
        </w:rPr>
        <w:t xml:space="preserve">grams IV/IO over 5 minutes. </w:t>
      </w:r>
    </w:p>
    <w:p w14:paraId="5B49E1BE" w14:textId="2122FA26"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color w:val="000000"/>
        </w:rPr>
        <w:t>CONTRAINDICATIONS: Heart Block, renal disease.</w:t>
      </w:r>
    </w:p>
    <w:p w14:paraId="3C660AD8" w14:textId="77777777"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Amiodarone infusion</w:t>
      </w:r>
      <w:r w:rsidRPr="00220E32">
        <w:rPr>
          <w:rFonts w:cs="Arial"/>
          <w:color w:val="000000"/>
        </w:rPr>
        <w:t xml:space="preserve"> 1 mg/min IV/IO. </w:t>
      </w:r>
    </w:p>
    <w:p w14:paraId="31BACB9F" w14:textId="77777777"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Lidocaine</w:t>
      </w:r>
      <w:r w:rsidRPr="00220E32">
        <w:rPr>
          <w:rFonts w:cs="Arial"/>
          <w:color w:val="000000"/>
        </w:rPr>
        <w:t xml:space="preserve"> 1 – 1.5 mg/kg IV/IO; subsequent dosage: 0.5 – 0.75 mg/kg IV/IO every 3 – 5 minutes to a total dose of 3 mg/kg.  If dysrhythmia is successfully converted after administration of Lidocaine bolus, consider IV infusion of Lidocaine 2 – 4 mg/min.</w:t>
      </w:r>
    </w:p>
    <w:p w14:paraId="662273B8"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Adenosine</w:t>
      </w:r>
      <w:r w:rsidRPr="00220E32">
        <w:rPr>
          <w:rFonts w:cs="Arial"/>
          <w:color w:val="000000"/>
        </w:rPr>
        <w:t xml:space="preserve"> 6 mg or 12 mg IV push; in selected cases ONLY.</w:t>
      </w:r>
    </w:p>
    <w:p w14:paraId="52BE3555" w14:textId="77777777" w:rsidR="007B578F" w:rsidRPr="00220E32" w:rsidRDefault="007B578F" w:rsidP="000F0858">
      <w:pPr>
        <w:keepNext/>
        <w:numPr>
          <w:ilvl w:val="0"/>
          <w:numId w:val="56"/>
        </w:numPr>
        <w:autoSpaceDE w:val="0"/>
        <w:autoSpaceDN w:val="0"/>
        <w:adjustRightInd w:val="0"/>
        <w:spacing w:after="0" w:line="288" w:lineRule="auto"/>
        <w:rPr>
          <w:rFonts w:cs="Arial"/>
          <w:color w:val="000000"/>
        </w:rPr>
      </w:pPr>
      <w:r w:rsidRPr="007B578F">
        <w:rPr>
          <w:rFonts w:cstheme="minorHAnsi"/>
          <w:color w:val="000000"/>
        </w:rPr>
        <w:t>In Pediatric patients, give medications as ordered by Medical Control.</w:t>
      </w:r>
      <w:r w:rsidRPr="00220E32">
        <w:rPr>
          <w:rFonts w:cs="Arial"/>
          <w:color w:val="000000"/>
        </w:rPr>
        <w:t xml:space="preserve"> </w:t>
      </w:r>
    </w:p>
    <w:p w14:paraId="6610CF66" w14:textId="77777777" w:rsidR="007B578F" w:rsidRPr="00220E32" w:rsidRDefault="007B578F" w:rsidP="007B578F">
      <w:pPr>
        <w:pStyle w:val="Caption"/>
        <w:rPr>
          <w:rFonts w:cs="Arial"/>
          <w:color w:val="000000"/>
        </w:rPr>
      </w:pPr>
    </w:p>
    <w:p w14:paraId="2DF16DDF" w14:textId="77777777" w:rsidR="00526B26" w:rsidRDefault="00526B26" w:rsidP="00526B26">
      <w:r>
        <w:br w:type="page"/>
      </w:r>
    </w:p>
    <w:p w14:paraId="2210DA7B"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B9A6BAF"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C17C7B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756482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4:</w:t>
      </w:r>
    </w:p>
    <w:p w14:paraId="341A8CE8"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99C757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TRAUMA</w:t>
      </w:r>
    </w:p>
    <w:p w14:paraId="025390F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PROTOCOLS</w:t>
      </w:r>
    </w:p>
    <w:p w14:paraId="5AECACF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D2A92A6" w14:textId="77777777" w:rsidR="000F0858" w:rsidRDefault="000F0858" w:rsidP="00526B26">
      <w:pPr>
        <w:autoSpaceDE w:val="0"/>
        <w:autoSpaceDN w:val="0"/>
        <w:adjustRightInd w:val="0"/>
        <w:spacing w:after="0" w:line="288" w:lineRule="auto"/>
        <w:jc w:val="center"/>
        <w:rPr>
          <w:rFonts w:ascii="Calibri" w:hAnsi="Calibri" w:cs="Calibri"/>
          <w:b/>
          <w:bCs/>
          <w:color w:val="000000"/>
          <w:sz w:val="40"/>
          <w:szCs w:val="40"/>
        </w:rPr>
      </w:pPr>
    </w:p>
    <w:p w14:paraId="44B569A3" w14:textId="530D3802"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7EA26921" w14:textId="3A0DBCC3"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A33E83">
        <w:rPr>
          <w:rFonts w:ascii="Calibri" w:hAnsi="Calibri" w:cs="Calibri"/>
          <w:b/>
          <w:bCs/>
          <w:color w:val="000000"/>
          <w:sz w:val="40"/>
          <w:szCs w:val="40"/>
        </w:rPr>
        <w:t>2026.1</w:t>
      </w:r>
    </w:p>
    <w:p w14:paraId="37A80BCD" w14:textId="77777777" w:rsidR="00526B26" w:rsidRDefault="00526B26" w:rsidP="00526B26"/>
    <w:p w14:paraId="44D99835"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6AB0EFD6" w14:textId="77777777" w:rsidR="00526B26" w:rsidRDefault="00526B26" w:rsidP="00526B26">
      <w:pPr>
        <w:pStyle w:val="Heading1"/>
      </w:pPr>
      <w:bookmarkStart w:id="49" w:name="_4.1_Burns/Inhalation/Electrocution_"/>
      <w:bookmarkEnd w:id="49"/>
      <w:r>
        <w:lastRenderedPageBreak/>
        <w:t>4.1 Burns/Inhalation/Electrocution and Lightning Strike Injuries—Adult &amp; Pediatric</w:t>
      </w:r>
    </w:p>
    <w:p w14:paraId="20EDC2A1" w14:textId="77777777" w:rsidR="00526B26" w:rsidRPr="007D48A8" w:rsidRDefault="00526B26" w:rsidP="00526B26">
      <w:pPr>
        <w:pStyle w:val="Heading2"/>
      </w:pPr>
      <w:r w:rsidRPr="007D48A8">
        <w:t>EMT STANDING ORDERS</w:t>
      </w:r>
    </w:p>
    <w:p w14:paraId="5C5064D1" w14:textId="77777777" w:rsidR="00526B26" w:rsidRPr="002F7383" w:rsidRDefault="00526B26" w:rsidP="00526B26">
      <w:pPr>
        <w:numPr>
          <w:ilvl w:val="0"/>
          <w:numId w:val="2"/>
        </w:numPr>
        <w:autoSpaceDE w:val="0"/>
        <w:autoSpaceDN w:val="0"/>
        <w:adjustRightInd w:val="0"/>
        <w:spacing w:after="0" w:line="240" w:lineRule="auto"/>
        <w:ind w:left="360"/>
        <w:rPr>
          <w:rFonts w:cs="Arial"/>
          <w:color w:val="000000"/>
          <w:u w:val="single"/>
        </w:rPr>
      </w:pPr>
      <w:r w:rsidRPr="002F7383">
        <w:rPr>
          <w:rFonts w:cs="Arial"/>
          <w:color w:val="000000"/>
          <w:u w:val="single"/>
        </w:rPr>
        <w:t>1.0 Routine Patient Care</w:t>
      </w:r>
    </w:p>
    <w:p w14:paraId="33368013" w14:textId="77777777" w:rsidR="00445BAC" w:rsidRDefault="00445BAC" w:rsidP="00526B26">
      <w:pPr>
        <w:autoSpaceDE w:val="0"/>
        <w:autoSpaceDN w:val="0"/>
        <w:adjustRightInd w:val="0"/>
        <w:spacing w:after="0" w:line="240" w:lineRule="auto"/>
        <w:rPr>
          <w:rFonts w:cs="Arial"/>
          <w:b/>
          <w:bCs/>
          <w:color w:val="000000"/>
          <w:u w:val="single"/>
        </w:rPr>
      </w:pPr>
    </w:p>
    <w:p w14:paraId="7A9E4775" w14:textId="4EABE329" w:rsidR="00526B26" w:rsidRPr="007D48A8" w:rsidRDefault="00526B26" w:rsidP="00526B26">
      <w:pPr>
        <w:autoSpaceDE w:val="0"/>
        <w:autoSpaceDN w:val="0"/>
        <w:adjustRightInd w:val="0"/>
        <w:spacing w:after="0" w:line="240" w:lineRule="auto"/>
        <w:rPr>
          <w:rFonts w:cs="Arial"/>
          <w:b/>
          <w:bCs/>
          <w:color w:val="000000"/>
        </w:rPr>
      </w:pPr>
      <w:r w:rsidRPr="007D48A8">
        <w:rPr>
          <w:rFonts w:cs="Arial"/>
          <w:b/>
          <w:bCs/>
          <w:color w:val="000000"/>
          <w:u w:val="single"/>
        </w:rPr>
        <w:t>THERMAL</w:t>
      </w:r>
    </w:p>
    <w:p w14:paraId="25284745" w14:textId="268C04E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 xml:space="preserve">Stop </w:t>
      </w:r>
      <w:r w:rsidR="00F3542F" w:rsidRPr="007D48A8">
        <w:rPr>
          <w:rFonts w:cs="Arial"/>
          <w:color w:val="000000"/>
        </w:rPr>
        <w:t>the burning</w:t>
      </w:r>
      <w:r w:rsidRPr="007D48A8">
        <w:rPr>
          <w:rFonts w:cs="Arial"/>
          <w:color w:val="000000"/>
        </w:rPr>
        <w:t xml:space="preserve"> process with water or saline.</w:t>
      </w:r>
    </w:p>
    <w:p w14:paraId="1542EDF9" w14:textId="7777777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 xml:space="preserve">Remove smoldering, non-adherent clothing and jewelry.  DO NOT remove skin or tissue.  </w:t>
      </w:r>
    </w:p>
    <w:p w14:paraId="43B01D02" w14:textId="7777777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Cover burns with a CLEAN, DRY, STERILE DRESSING</w:t>
      </w:r>
      <w:r>
        <w:rPr>
          <w:rFonts w:cs="Arial"/>
          <w:color w:val="000000"/>
        </w:rPr>
        <w:t>.</w:t>
      </w:r>
    </w:p>
    <w:p w14:paraId="5655AE5E" w14:textId="7777777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Large thermal injuries are susceptible to hypothermia-- attempt to reduce heat loss in burn victims</w:t>
      </w:r>
      <w:r>
        <w:rPr>
          <w:rFonts w:cs="Arial"/>
          <w:color w:val="000000"/>
        </w:rPr>
        <w:t>.</w:t>
      </w:r>
      <w:r w:rsidRPr="007D48A8">
        <w:rPr>
          <w:rFonts w:cs="Arial"/>
          <w:color w:val="000000"/>
        </w:rPr>
        <w:t xml:space="preserve">  </w:t>
      </w:r>
    </w:p>
    <w:p w14:paraId="300F216B" w14:textId="77777777" w:rsidR="00526B26" w:rsidRPr="007D48A8" w:rsidRDefault="00526B26" w:rsidP="00526B26">
      <w:pPr>
        <w:autoSpaceDE w:val="0"/>
        <w:autoSpaceDN w:val="0"/>
        <w:adjustRightInd w:val="0"/>
        <w:spacing w:after="0" w:line="240" w:lineRule="auto"/>
        <w:rPr>
          <w:rFonts w:cs="Arial"/>
          <w:color w:val="000000"/>
        </w:rPr>
      </w:pPr>
      <w:r w:rsidRPr="007D48A8">
        <w:rPr>
          <w:rFonts w:cs="Arial"/>
          <w:b/>
          <w:bCs/>
          <w:color w:val="000000"/>
          <w:u w:val="single"/>
        </w:rPr>
        <w:t>CHEMICAL</w:t>
      </w:r>
    </w:p>
    <w:p w14:paraId="4F81D478" w14:textId="74698153"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Determine offending agent(s) and consider HAZMAT intervention, if indicated.</w:t>
      </w:r>
    </w:p>
    <w:p w14:paraId="211B61C4" w14:textId="77777777" w:rsidR="00EE154A"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 xml:space="preserve">Wash with copious amounts of clean water and/or sterile normal saline for 10-15 minutes, unless contraindicated by chemical agent (i.e., sodium, potassium and/or lithium metals).  </w:t>
      </w:r>
    </w:p>
    <w:p w14:paraId="453506A3" w14:textId="77777777" w:rsidR="00EE154A" w:rsidRDefault="00EE154A" w:rsidP="00AC3E38">
      <w:pPr>
        <w:autoSpaceDE w:val="0"/>
        <w:autoSpaceDN w:val="0"/>
        <w:adjustRightInd w:val="0"/>
        <w:spacing w:after="0" w:line="240" w:lineRule="auto"/>
        <w:rPr>
          <w:rFonts w:cs="Arial"/>
          <w:color w:val="000000"/>
        </w:rPr>
      </w:pPr>
    </w:p>
    <w:p w14:paraId="7E7E852B" w14:textId="683A9902" w:rsidR="00526B26" w:rsidRPr="007D48A8" w:rsidRDefault="00526B26" w:rsidP="00AC3E38">
      <w:pPr>
        <w:autoSpaceDE w:val="0"/>
        <w:autoSpaceDN w:val="0"/>
        <w:adjustRightInd w:val="0"/>
        <w:spacing w:after="0" w:line="240" w:lineRule="auto"/>
        <w:rPr>
          <w:rFonts w:cs="Arial"/>
          <w:color w:val="000000"/>
        </w:rPr>
      </w:pPr>
      <w:r w:rsidRPr="007D48A8">
        <w:rPr>
          <w:rFonts w:cs="Arial"/>
          <w:b/>
          <w:bCs/>
          <w:color w:val="000000"/>
        </w:rPr>
        <w:t>CAUTION</w:t>
      </w:r>
      <w:r w:rsidRPr="007D48A8">
        <w:rPr>
          <w:rFonts w:cs="Arial"/>
          <w:color w:val="000000"/>
        </w:rPr>
        <w:t xml:space="preserve">: Primary water irrigation is contraindicated for Dry Lime/Lye and/or Phenol exposure (may produce further chemical reactions).  Dry powders should be brushed off prior to flushing with large amounts of water.  It is advised to contact </w:t>
      </w:r>
      <w:r w:rsidRPr="007D48A8">
        <w:rPr>
          <w:rFonts w:cs="Arial"/>
          <w:b/>
          <w:bCs/>
          <w:color w:val="000000"/>
        </w:rPr>
        <w:t>MEDICAL CONTROL</w:t>
      </w:r>
      <w:r w:rsidRPr="007D48A8">
        <w:rPr>
          <w:rFonts w:cs="Arial"/>
          <w:color w:val="000000"/>
        </w:rPr>
        <w:t xml:space="preserve"> for further </w:t>
      </w:r>
      <w:r w:rsidR="00F3542F" w:rsidRPr="007D48A8">
        <w:rPr>
          <w:rFonts w:cs="Arial"/>
          <w:color w:val="000000"/>
        </w:rPr>
        <w:t>advice.</w:t>
      </w:r>
      <w:r w:rsidR="00F3542F">
        <w:rPr>
          <w:rFonts w:cs="Arial"/>
          <w:color w:val="000000"/>
        </w:rPr>
        <w:t xml:space="preserve"> </w:t>
      </w:r>
      <w:r w:rsidR="00F3542F" w:rsidRPr="007D48A8">
        <w:rPr>
          <w:rFonts w:cs="Arial"/>
          <w:color w:val="000000"/>
        </w:rPr>
        <w:t>If</w:t>
      </w:r>
      <w:r w:rsidRPr="007D48A8">
        <w:rPr>
          <w:rFonts w:cs="Arial"/>
          <w:color w:val="000000"/>
        </w:rPr>
        <w:t xml:space="preserve"> chemical </w:t>
      </w:r>
      <w:r w:rsidR="00EE154A">
        <w:rPr>
          <w:rFonts w:cs="Arial"/>
          <w:color w:val="000000"/>
        </w:rPr>
        <w:t xml:space="preserve">is </w:t>
      </w:r>
      <w:r w:rsidRPr="007D48A8">
        <w:rPr>
          <w:rFonts w:cs="Arial"/>
          <w:color w:val="000000"/>
        </w:rPr>
        <w:t>viscous, remove with tongue depressor</w:t>
      </w:r>
      <w:r>
        <w:rPr>
          <w:rFonts w:cs="Arial"/>
          <w:color w:val="000000"/>
        </w:rPr>
        <w:t>.</w:t>
      </w:r>
    </w:p>
    <w:p w14:paraId="56C7CBBD" w14:textId="77777777" w:rsidR="00526B26" w:rsidRPr="007D48A8" w:rsidRDefault="00526B26" w:rsidP="00526B26">
      <w:pPr>
        <w:pStyle w:val="Heading2"/>
      </w:pPr>
      <w:r w:rsidRPr="007D48A8">
        <w:t>ADVANCED EMT STANDING ORDERS</w:t>
      </w:r>
    </w:p>
    <w:p w14:paraId="49DFFB16" w14:textId="27621EA1" w:rsidR="00526B26" w:rsidRPr="007D48A8" w:rsidRDefault="00526B26" w:rsidP="00526B26">
      <w:pPr>
        <w:numPr>
          <w:ilvl w:val="0"/>
          <w:numId w:val="2"/>
        </w:numPr>
        <w:autoSpaceDE w:val="0"/>
        <w:autoSpaceDN w:val="0"/>
        <w:adjustRightInd w:val="0"/>
        <w:spacing w:after="60" w:line="288" w:lineRule="auto"/>
        <w:ind w:left="360"/>
        <w:rPr>
          <w:rFonts w:cs="Arial"/>
          <w:color w:val="000000"/>
        </w:rPr>
      </w:pPr>
      <w:r w:rsidRPr="007D48A8">
        <w:rPr>
          <w:rFonts w:cs="Arial"/>
          <w:color w:val="000000"/>
        </w:rPr>
        <w:t xml:space="preserve">Begin fluid resuscitation for treatment of the BURN INJURY if </w:t>
      </w:r>
      <w:r w:rsidRPr="007D48A8">
        <w:rPr>
          <w:rFonts w:cs="Arial"/>
          <w:color w:val="000000"/>
          <w:u w:val="single"/>
        </w:rPr>
        <w:t>greater than 20%</w:t>
      </w:r>
      <w:r w:rsidRPr="007D48A8">
        <w:rPr>
          <w:rFonts w:cs="Arial"/>
          <w:color w:val="000000"/>
        </w:rPr>
        <w:t xml:space="preserve"> BSA including </w:t>
      </w:r>
      <w:r w:rsidR="00F3542F" w:rsidRPr="007D48A8">
        <w:rPr>
          <w:rFonts w:cs="Arial"/>
          <w:color w:val="000000"/>
        </w:rPr>
        <w:t>second- and third-degree</w:t>
      </w:r>
      <w:r w:rsidRPr="007D48A8">
        <w:rPr>
          <w:rFonts w:cs="Arial"/>
          <w:color w:val="000000"/>
        </w:rPr>
        <w:t xml:space="preserve"> injuries (1</w:t>
      </w:r>
      <w:r w:rsidRPr="007D48A8">
        <w:rPr>
          <w:rFonts w:cs="Arial"/>
          <w:color w:val="000000"/>
          <w:vertAlign w:val="superscript"/>
        </w:rPr>
        <w:t>st</w:t>
      </w:r>
      <w:r w:rsidRPr="007D48A8">
        <w:rPr>
          <w:rFonts w:cs="Arial"/>
          <w:color w:val="000000"/>
        </w:rPr>
        <w:t xml:space="preserve"> degree [sunburn] not included in TBSA estimation),</w:t>
      </w:r>
    </w:p>
    <w:p w14:paraId="1A930EF4" w14:textId="77777777" w:rsidR="00526B26" w:rsidRPr="007D48A8" w:rsidRDefault="00526B26" w:rsidP="000F0858">
      <w:pPr>
        <w:numPr>
          <w:ilvl w:val="0"/>
          <w:numId w:val="56"/>
        </w:numPr>
        <w:autoSpaceDE w:val="0"/>
        <w:autoSpaceDN w:val="0"/>
        <w:adjustRightInd w:val="0"/>
        <w:spacing w:after="0" w:line="288" w:lineRule="auto"/>
        <w:rPr>
          <w:rFonts w:cs="Arial"/>
          <w:color w:val="000000"/>
        </w:rPr>
      </w:pPr>
      <w:r w:rsidRPr="007D48A8">
        <w:rPr>
          <w:rFonts w:cs="Arial"/>
          <w:b/>
          <w:bCs/>
          <w:color w:val="000000"/>
        </w:rPr>
        <w:t>Adults</w:t>
      </w:r>
      <w:r w:rsidRPr="007D48A8">
        <w:rPr>
          <w:rFonts w:cs="Arial"/>
          <w:color w:val="000000"/>
        </w:rPr>
        <w:t>: 500 mL Normal Saline</w:t>
      </w:r>
    </w:p>
    <w:p w14:paraId="16B1570C" w14:textId="77777777" w:rsidR="00526B26" w:rsidRPr="007D48A8" w:rsidRDefault="00526B26" w:rsidP="000F0858">
      <w:pPr>
        <w:numPr>
          <w:ilvl w:val="0"/>
          <w:numId w:val="56"/>
        </w:numPr>
        <w:autoSpaceDE w:val="0"/>
        <w:autoSpaceDN w:val="0"/>
        <w:adjustRightInd w:val="0"/>
        <w:spacing w:after="60" w:line="288" w:lineRule="auto"/>
        <w:rPr>
          <w:rFonts w:cs="Arial"/>
          <w:color w:val="000000"/>
        </w:rPr>
      </w:pPr>
      <w:r w:rsidRPr="007D48A8">
        <w:rPr>
          <w:rFonts w:cs="Arial"/>
          <w:b/>
          <w:bCs/>
          <w:color w:val="000000"/>
        </w:rPr>
        <w:t>Pediatrics</w:t>
      </w:r>
      <w:r w:rsidRPr="007D48A8">
        <w:rPr>
          <w:rFonts w:cs="Arial"/>
          <w:color w:val="000000"/>
        </w:rPr>
        <w:t>: 10mL/kg Normal Saline</w:t>
      </w:r>
    </w:p>
    <w:p w14:paraId="2C653588" w14:textId="413CB539" w:rsidR="00526B26" w:rsidRPr="007D48A8" w:rsidRDefault="00526B26" w:rsidP="000F0858">
      <w:pPr>
        <w:numPr>
          <w:ilvl w:val="0"/>
          <w:numId w:val="56"/>
        </w:numPr>
        <w:autoSpaceDE w:val="0"/>
        <w:autoSpaceDN w:val="0"/>
        <w:adjustRightInd w:val="0"/>
        <w:spacing w:after="0" w:line="288" w:lineRule="auto"/>
        <w:rPr>
          <w:rFonts w:cs="Arial"/>
          <w:color w:val="000000"/>
        </w:rPr>
      </w:pPr>
      <w:r w:rsidRPr="007D48A8">
        <w:rPr>
          <w:rFonts w:cs="Arial"/>
          <w:color w:val="000000"/>
        </w:rPr>
        <w:t xml:space="preserve">For transport times GREATER THAN 1 HOUR, or further fluid administration, </w:t>
      </w:r>
      <w:r w:rsidRPr="007D48A8">
        <w:rPr>
          <w:rFonts w:cs="Arial"/>
          <w:b/>
          <w:bCs/>
          <w:color w:val="000000"/>
          <w:u w:val="single"/>
        </w:rPr>
        <w:t xml:space="preserve">consult medical </w:t>
      </w:r>
      <w:r w:rsidR="00F3542F" w:rsidRPr="007D48A8">
        <w:rPr>
          <w:rFonts w:cs="Arial"/>
          <w:b/>
          <w:bCs/>
          <w:color w:val="000000"/>
          <w:u w:val="single"/>
        </w:rPr>
        <w:t>control.</w:t>
      </w:r>
      <w:r w:rsidRPr="007D48A8">
        <w:rPr>
          <w:rFonts w:cs="Arial"/>
          <w:color w:val="000000"/>
        </w:rPr>
        <w:t xml:space="preserve"> </w:t>
      </w:r>
    </w:p>
    <w:p w14:paraId="41C35F58" w14:textId="77777777" w:rsidR="00526B26" w:rsidRPr="007D48A8" w:rsidRDefault="00526B26" w:rsidP="00526B26">
      <w:pPr>
        <w:pStyle w:val="Heading2"/>
        <w:spacing w:before="0"/>
      </w:pPr>
      <w:r w:rsidRPr="007D48A8">
        <w:t>MEDICAL CONTROL MAY ORDER</w:t>
      </w:r>
    </w:p>
    <w:p w14:paraId="7F2D786C" w14:textId="77777777" w:rsidR="00526B26" w:rsidRPr="007D48A8" w:rsidRDefault="00526B26" w:rsidP="00526B26">
      <w:pPr>
        <w:numPr>
          <w:ilvl w:val="0"/>
          <w:numId w:val="2"/>
        </w:numPr>
        <w:autoSpaceDE w:val="0"/>
        <w:autoSpaceDN w:val="0"/>
        <w:adjustRightInd w:val="0"/>
        <w:spacing w:after="0" w:line="288" w:lineRule="auto"/>
        <w:ind w:left="360"/>
        <w:rPr>
          <w:rFonts w:cs="Arial"/>
          <w:color w:val="000000"/>
        </w:rPr>
      </w:pPr>
      <w:r w:rsidRPr="007D48A8">
        <w:rPr>
          <w:rFonts w:cs="Arial"/>
          <w:color w:val="000000"/>
        </w:rPr>
        <w:t>Additional IV fluid boluses</w:t>
      </w:r>
      <w:r>
        <w:rPr>
          <w:rFonts w:cs="Arial"/>
          <w:color w:val="000000"/>
        </w:rPr>
        <w:t>.</w:t>
      </w:r>
    </w:p>
    <w:p w14:paraId="0E71D60D" w14:textId="77777777" w:rsidR="00526B26" w:rsidRPr="007D48A8" w:rsidRDefault="00526B26" w:rsidP="00526B26">
      <w:pPr>
        <w:pStyle w:val="Heading2"/>
      </w:pPr>
      <w:r w:rsidRPr="007D48A8">
        <w:t>PARAMEDIC STANDING ORDERS</w:t>
      </w:r>
    </w:p>
    <w:p w14:paraId="402D6C4A" w14:textId="49F5A0FB" w:rsidR="00526B26" w:rsidRPr="007D48A8" w:rsidRDefault="00526B26" w:rsidP="000F0858">
      <w:pPr>
        <w:numPr>
          <w:ilvl w:val="0"/>
          <w:numId w:val="7"/>
        </w:numPr>
        <w:autoSpaceDE w:val="0"/>
        <w:autoSpaceDN w:val="0"/>
        <w:adjustRightInd w:val="0"/>
        <w:spacing w:after="60" w:line="288" w:lineRule="auto"/>
        <w:ind w:left="720" w:hanging="360"/>
        <w:rPr>
          <w:rFonts w:cs="Arial"/>
          <w:b/>
          <w:bCs/>
          <w:color w:val="000000"/>
        </w:rPr>
      </w:pPr>
      <w:r w:rsidRPr="007D48A8">
        <w:rPr>
          <w:rFonts w:cs="Arial"/>
          <w:color w:val="000000"/>
        </w:rPr>
        <w:t xml:space="preserve">After a complete patient assessment consider initiating the pain management </w:t>
      </w:r>
      <w:r w:rsidR="00EE154A">
        <w:rPr>
          <w:rFonts w:cs="Arial"/>
          <w:color w:val="000000"/>
        </w:rPr>
        <w:t>per P</w:t>
      </w:r>
      <w:r w:rsidRPr="007D48A8">
        <w:rPr>
          <w:rFonts w:cs="Arial"/>
          <w:color w:val="000000"/>
        </w:rPr>
        <w:t>rotocol</w:t>
      </w:r>
      <w:r w:rsidR="00EE154A">
        <w:rPr>
          <w:rFonts w:cs="Arial"/>
          <w:color w:val="000000"/>
        </w:rPr>
        <w:t xml:space="preserve"> 2.13 Pain and Nausea Management-Adult &amp; Pediatric</w:t>
      </w:r>
      <w:r w:rsidRPr="007D48A8">
        <w:rPr>
          <w:rFonts w:cs="Arial"/>
          <w:b/>
          <w:bCs/>
          <w:color w:val="000000"/>
        </w:rPr>
        <w:t xml:space="preserve">. </w:t>
      </w:r>
    </w:p>
    <w:p w14:paraId="29A03C3C" w14:textId="5A091FFB" w:rsidR="00526B26" w:rsidRPr="007D48A8" w:rsidRDefault="00526B26" w:rsidP="000F0858">
      <w:pPr>
        <w:numPr>
          <w:ilvl w:val="0"/>
          <w:numId w:val="7"/>
        </w:numPr>
        <w:autoSpaceDE w:val="0"/>
        <w:autoSpaceDN w:val="0"/>
        <w:adjustRightInd w:val="0"/>
        <w:spacing w:after="60" w:line="288" w:lineRule="auto"/>
        <w:ind w:left="720" w:hanging="360"/>
        <w:rPr>
          <w:rFonts w:cs="Arial"/>
          <w:color w:val="000000"/>
        </w:rPr>
      </w:pPr>
      <w:r w:rsidRPr="5267CCE0">
        <w:rPr>
          <w:rFonts w:cs="Arial"/>
          <w:color w:val="000000" w:themeColor="text1"/>
        </w:rPr>
        <w:t>In a patient who may have experienced</w:t>
      </w:r>
      <w:r w:rsidR="42EECD64" w:rsidRPr="5267CCE0">
        <w:rPr>
          <w:rFonts w:cs="Arial"/>
          <w:color w:val="000000" w:themeColor="text1"/>
        </w:rPr>
        <w:t xml:space="preserve"> enclosed space</w:t>
      </w:r>
      <w:r w:rsidRPr="5267CCE0">
        <w:rPr>
          <w:rFonts w:cs="Arial"/>
          <w:color w:val="000000" w:themeColor="text1"/>
        </w:rPr>
        <w:t xml:space="preserve"> smoke </w:t>
      </w:r>
      <w:proofErr w:type="gramStart"/>
      <w:r w:rsidRPr="5267CCE0">
        <w:rPr>
          <w:rFonts w:cs="Arial"/>
          <w:color w:val="000000" w:themeColor="text1"/>
        </w:rPr>
        <w:t>inhalation  (</w:t>
      </w:r>
      <w:proofErr w:type="gramEnd"/>
      <w:r w:rsidRPr="5267CCE0">
        <w:rPr>
          <w:rFonts w:cs="Arial"/>
          <w:color w:val="000000" w:themeColor="text1"/>
        </w:rPr>
        <w:t>e.g.</w:t>
      </w:r>
      <w:r w:rsidR="006A0017" w:rsidRPr="5267CCE0">
        <w:rPr>
          <w:rFonts w:cs="Arial"/>
          <w:color w:val="000000" w:themeColor="text1"/>
        </w:rPr>
        <w:t>,</w:t>
      </w:r>
      <w:r w:rsidRPr="5267CCE0">
        <w:rPr>
          <w:rFonts w:cs="Arial"/>
          <w:color w:val="000000" w:themeColor="text1"/>
        </w:rPr>
        <w:t xml:space="preserve"> hypotension, altered mental status, seizure or other), if </w:t>
      </w:r>
      <w:r w:rsidR="1F9D18E8" w:rsidRPr="5267CCE0">
        <w:rPr>
          <w:rFonts w:cs="Arial"/>
          <w:color w:val="000000" w:themeColor="text1"/>
        </w:rPr>
        <w:t>available</w:t>
      </w:r>
      <w:r w:rsidRPr="5267CCE0">
        <w:rPr>
          <w:rFonts w:cs="Arial"/>
          <w:color w:val="000000" w:themeColor="text1"/>
        </w:rPr>
        <w:t xml:space="preserve">, consider </w:t>
      </w:r>
      <w:r w:rsidRPr="5267CCE0">
        <w:rPr>
          <w:rFonts w:cs="Arial"/>
          <w:b/>
          <w:bCs/>
          <w:color w:val="000000" w:themeColor="text1"/>
          <w:u w:val="single"/>
        </w:rPr>
        <w:t>hydroxocobalamin</w:t>
      </w:r>
      <w:r w:rsidRPr="5267CCE0">
        <w:rPr>
          <w:rFonts w:cs="Arial"/>
          <w:b/>
          <w:bCs/>
          <w:color w:val="000000" w:themeColor="text1"/>
        </w:rPr>
        <w:t xml:space="preserve"> </w:t>
      </w:r>
      <w:r w:rsidRPr="5267CCE0">
        <w:rPr>
          <w:rFonts w:cs="Arial"/>
          <w:color w:val="000000" w:themeColor="text1"/>
        </w:rPr>
        <w:t>5 gm IV/IO over 15 minutes in an adult, and 70 mg/kg (to maximum 5 gm) IV/IO over 15 minutes in a pediatric patient.</w:t>
      </w:r>
    </w:p>
    <w:p w14:paraId="03338C1D" w14:textId="77777777" w:rsidR="00526B26" w:rsidRPr="004A0C45" w:rsidRDefault="00526B26" w:rsidP="000F0858">
      <w:pPr>
        <w:numPr>
          <w:ilvl w:val="0"/>
          <w:numId w:val="7"/>
        </w:numPr>
        <w:autoSpaceDE w:val="0"/>
        <w:autoSpaceDN w:val="0"/>
        <w:adjustRightInd w:val="0"/>
        <w:spacing w:after="60" w:line="288" w:lineRule="auto"/>
        <w:ind w:left="720" w:hanging="360"/>
        <w:rPr>
          <w:rFonts w:cs="Arial"/>
          <w:b/>
          <w:bCs/>
          <w:color w:val="000000"/>
        </w:rPr>
      </w:pPr>
      <w:r w:rsidRPr="004A0C45">
        <w:rPr>
          <w:rFonts w:cs="Arial"/>
          <w:color w:val="000000"/>
        </w:rPr>
        <w:t>In patients with suspected CO poisoning, initiate high flow oxygen.</w:t>
      </w:r>
    </w:p>
    <w:p w14:paraId="3E3BEC7A" w14:textId="77777777" w:rsidR="00EE154A" w:rsidRDefault="00EE154A" w:rsidP="00526B26">
      <w:pPr>
        <w:autoSpaceDE w:val="0"/>
        <w:autoSpaceDN w:val="0"/>
        <w:adjustRightInd w:val="0"/>
        <w:spacing w:after="0" w:line="288" w:lineRule="auto"/>
        <w:rPr>
          <w:rFonts w:cs="Arial"/>
          <w:color w:val="000000"/>
        </w:rPr>
      </w:pPr>
    </w:p>
    <w:p w14:paraId="35C57D1E" w14:textId="0024A2FF" w:rsidR="00526B26" w:rsidRPr="007D48A8" w:rsidRDefault="00526B26" w:rsidP="0048608F">
      <w:pPr>
        <w:autoSpaceDE w:val="0"/>
        <w:autoSpaceDN w:val="0"/>
        <w:adjustRightInd w:val="0"/>
        <w:spacing w:after="0" w:line="288" w:lineRule="auto"/>
        <w:rPr>
          <w:rFonts w:cs="Arial"/>
          <w:color w:val="000000"/>
        </w:rPr>
      </w:pPr>
      <w:r w:rsidRPr="007D48A8">
        <w:rPr>
          <w:rFonts w:cs="Arial"/>
          <w:color w:val="000000"/>
        </w:rPr>
        <w:t>Note:</w:t>
      </w:r>
      <w:r w:rsidR="0048608F">
        <w:rPr>
          <w:rFonts w:cs="Arial"/>
          <w:color w:val="000000"/>
        </w:rPr>
        <w:t xml:space="preserve"> </w:t>
      </w:r>
      <w:r w:rsidRPr="007D48A8">
        <w:rPr>
          <w:rFonts w:cs="Arial"/>
          <w:color w:val="000000"/>
        </w:rPr>
        <w:t>The committee on Trauma of the American College of Surgeons (ACS) and the American Burn Association (ABA) have identified certain injuries as those which generally require referral to a burn center.</w:t>
      </w:r>
    </w:p>
    <w:p w14:paraId="745DCA47" w14:textId="77777777" w:rsidR="00526B26" w:rsidRPr="007D48A8" w:rsidRDefault="00526B26" w:rsidP="00526B26">
      <w:pPr>
        <w:tabs>
          <w:tab w:val="left" w:pos="720"/>
        </w:tabs>
        <w:autoSpaceDE w:val="0"/>
        <w:autoSpaceDN w:val="0"/>
        <w:adjustRightInd w:val="0"/>
        <w:spacing w:after="60" w:line="288" w:lineRule="auto"/>
        <w:rPr>
          <w:rFonts w:cs="Arial"/>
          <w:color w:val="000000"/>
        </w:rPr>
      </w:pPr>
      <w:r w:rsidRPr="007D48A8">
        <w:rPr>
          <w:rFonts w:cs="Arial"/>
          <w:color w:val="000000"/>
        </w:rPr>
        <w:t>The following injuries generally require referral to a burn unit:</w:t>
      </w:r>
    </w:p>
    <w:p w14:paraId="4D25F297"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1.</w:t>
      </w:r>
      <w:r w:rsidRPr="007D48A8">
        <w:rPr>
          <w:rFonts w:cs="Arial"/>
          <w:color w:val="000000"/>
        </w:rPr>
        <w:tab/>
        <w:t xml:space="preserve">Partial thickness burns greater than 10% total body surface area (TBSA) </w:t>
      </w:r>
    </w:p>
    <w:p w14:paraId="43D85ACE"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2.</w:t>
      </w:r>
      <w:r w:rsidRPr="007D48A8">
        <w:rPr>
          <w:rFonts w:cs="Arial"/>
          <w:color w:val="000000"/>
        </w:rPr>
        <w:tab/>
        <w:t>Burns that involve the face, hands, feet, genitalia, perineum, or major joints</w:t>
      </w:r>
    </w:p>
    <w:p w14:paraId="5E206368"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lastRenderedPageBreak/>
        <w:t>3.</w:t>
      </w:r>
      <w:r w:rsidRPr="007D48A8">
        <w:rPr>
          <w:rFonts w:cs="Arial"/>
          <w:color w:val="000000"/>
        </w:rPr>
        <w:tab/>
        <w:t>Third-degree burns in any age group</w:t>
      </w:r>
    </w:p>
    <w:p w14:paraId="1B926D11"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4.</w:t>
      </w:r>
      <w:r w:rsidRPr="007D48A8">
        <w:rPr>
          <w:rFonts w:cs="Arial"/>
          <w:color w:val="000000"/>
        </w:rPr>
        <w:tab/>
        <w:t>Electrical burns, including lightning injury</w:t>
      </w:r>
    </w:p>
    <w:p w14:paraId="5B6EE84F"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5.</w:t>
      </w:r>
      <w:r w:rsidRPr="007D48A8">
        <w:rPr>
          <w:rFonts w:cs="Arial"/>
          <w:color w:val="000000"/>
        </w:rPr>
        <w:tab/>
        <w:t>Chemical burns</w:t>
      </w:r>
    </w:p>
    <w:p w14:paraId="48D3154F"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6.</w:t>
      </w:r>
      <w:r w:rsidRPr="007D48A8">
        <w:rPr>
          <w:rFonts w:cs="Arial"/>
          <w:color w:val="000000"/>
        </w:rPr>
        <w:tab/>
        <w:t>Inhalation injury</w:t>
      </w:r>
    </w:p>
    <w:p w14:paraId="64E56624" w14:textId="341B2B12" w:rsidR="00526B26"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7.</w:t>
      </w:r>
      <w:r w:rsidRPr="007D48A8">
        <w:rPr>
          <w:rFonts w:cs="Arial"/>
          <w:color w:val="000000"/>
        </w:rPr>
        <w:tab/>
        <w:t>Burn injury in patients with preexisting medical disorders that could complicate</w:t>
      </w:r>
    </w:p>
    <w:p w14:paraId="4F8C693D" w14:textId="388E2D75" w:rsidR="00526B26"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ab/>
        <w:t xml:space="preserve">management, prolong recovery, or affect mortality. Burns in any </w:t>
      </w:r>
      <w:r w:rsidR="00F3542F" w:rsidRPr="007D48A8">
        <w:rPr>
          <w:rFonts w:cs="Arial"/>
          <w:color w:val="000000"/>
        </w:rPr>
        <w:t>patient</w:t>
      </w:r>
      <w:r w:rsidRPr="007D48A8">
        <w:rPr>
          <w:rFonts w:cs="Arial"/>
          <w:color w:val="000000"/>
        </w:rPr>
        <w:t xml:space="preserve"> with concomitant </w:t>
      </w:r>
      <w:r w:rsidRPr="007D48A8">
        <w:rPr>
          <w:rFonts w:cs="Arial"/>
          <w:color w:val="000000"/>
        </w:rPr>
        <w:tab/>
        <w:t xml:space="preserve">trauma (such as fractures) in which the burn injury poses the greatest risk of morbidity or </w:t>
      </w:r>
      <w:r w:rsidRPr="007D48A8">
        <w:rPr>
          <w:rFonts w:cs="Arial"/>
          <w:color w:val="000000"/>
        </w:rPr>
        <w:tab/>
        <w:t>mortality. In such cases, if the trauma poses a greater immediate risk than the burns, it</w:t>
      </w:r>
    </w:p>
    <w:p w14:paraId="58AE3428" w14:textId="77777777" w:rsidR="00526B26"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 xml:space="preserve"> </w:t>
      </w:r>
      <w:r w:rsidRPr="007D48A8">
        <w:rPr>
          <w:rFonts w:cs="Arial"/>
          <w:color w:val="000000"/>
        </w:rPr>
        <w:tab/>
        <w:t xml:space="preserve">may be necessary to stabilize the patient in a trauma center before being transferred to a </w:t>
      </w:r>
      <w:r w:rsidRPr="007D48A8">
        <w:rPr>
          <w:rFonts w:cs="Arial"/>
          <w:color w:val="000000"/>
        </w:rPr>
        <w:tab/>
        <w:t>burn unit. Physician judgment is necessary in such situations and should be in concert</w:t>
      </w:r>
    </w:p>
    <w:p w14:paraId="2E13CB0F" w14:textId="77777777" w:rsidR="00526B26" w:rsidRPr="00E80333"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 xml:space="preserve"> </w:t>
      </w:r>
      <w:r w:rsidRPr="007D48A8">
        <w:rPr>
          <w:rFonts w:cs="Arial"/>
          <w:color w:val="000000"/>
        </w:rPr>
        <w:tab/>
        <w:t xml:space="preserve">with </w:t>
      </w:r>
      <w:r w:rsidRPr="007D48A8">
        <w:rPr>
          <w:rFonts w:cs="Arial"/>
          <w:b/>
          <w:bCs/>
          <w:color w:val="000000"/>
          <w:u w:val="single"/>
        </w:rPr>
        <w:t>established</w:t>
      </w:r>
      <w:r w:rsidRPr="007D48A8">
        <w:rPr>
          <w:rFonts w:cs="Arial"/>
          <w:color w:val="000000"/>
        </w:rPr>
        <w:t xml:space="preserve"> triage protocols.</w:t>
      </w:r>
    </w:p>
    <w:p w14:paraId="4861C0D6" w14:textId="2B1CBBC0" w:rsidR="00526B26" w:rsidRDefault="00526B26" w:rsidP="00526B26">
      <w:pPr>
        <w:autoSpaceDE w:val="0"/>
        <w:autoSpaceDN w:val="0"/>
        <w:adjustRightInd w:val="0"/>
        <w:spacing w:after="0" w:line="240" w:lineRule="auto"/>
        <w:ind w:left="360"/>
      </w:pPr>
      <w:r>
        <w:rPr>
          <w:rFonts w:ascii="Arial" w:hAnsi="Arial" w:cs="Arial"/>
          <w:b/>
          <w:bCs/>
          <w:color w:val="000000"/>
          <w:u w:val="single"/>
        </w:rPr>
        <w:t xml:space="preserve">  </w:t>
      </w:r>
      <w:r w:rsidR="3BCBFC9E">
        <w:t>￼</w:t>
      </w:r>
    </w:p>
    <w:tbl>
      <w:tblPr>
        <w:tblpPr w:leftFromText="180" w:rightFromText="180" w:vertAnchor="text" w:horzAnchor="margin" w:tblpXSpec="center"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8EEF7"/>
        <w:tblLayout w:type="fixed"/>
        <w:tblLook w:val="0000" w:firstRow="0" w:lastRow="0" w:firstColumn="0" w:lastColumn="0" w:noHBand="0" w:noVBand="0"/>
        <w:tblCaption w:val="Estimation of Burn Size (Children)"/>
        <w:tblDescription w:val="&#10;Area Age 0 1 yr. 5 yr. 10 yr. 15 yr.&#10;A - ½ of head 9 ½ % 8 ½ % 6 ½ % 5 ½ % 4 ½ %&#10;B - ½  of one thigh 2 ¾ % 3 ¼ % 4 % 4 ¼ % 4 ½ %&#10;C - ½ of one leg 2 ½ % 2 ½ % 2 ¾ % 3 % 3 ¼ %&#10;"/>
      </w:tblPr>
      <w:tblGrid>
        <w:gridCol w:w="1921"/>
        <w:gridCol w:w="1054"/>
        <w:gridCol w:w="1054"/>
        <w:gridCol w:w="1054"/>
        <w:gridCol w:w="1054"/>
        <w:gridCol w:w="1423"/>
      </w:tblGrid>
      <w:tr w:rsidR="00526B26" w:rsidRPr="005A31ED" w14:paraId="64748932" w14:textId="77777777" w:rsidTr="00526B26">
        <w:tc>
          <w:tcPr>
            <w:tcW w:w="7560" w:type="dxa"/>
            <w:gridSpan w:val="6"/>
            <w:shd w:val="clear" w:color="auto" w:fill="E8EEF7"/>
          </w:tcPr>
          <w:p w14:paraId="692FA908" w14:textId="77777777" w:rsidR="00526B26" w:rsidRPr="005A31ED" w:rsidRDefault="00526B26" w:rsidP="00526B26">
            <w:pPr>
              <w:pStyle w:val="Para1"/>
              <w:ind w:left="0" w:firstLine="0"/>
              <w:jc w:val="center"/>
              <w:rPr>
                <w:b/>
                <w:color w:val="auto"/>
                <w:sz w:val="20"/>
              </w:rPr>
            </w:pPr>
            <w:r w:rsidRPr="005A31ED">
              <w:rPr>
                <w:b/>
                <w:color w:val="auto"/>
                <w:sz w:val="20"/>
              </w:rPr>
              <w:t>Estimation of Burn Size (Children)</w:t>
            </w:r>
          </w:p>
        </w:tc>
      </w:tr>
      <w:tr w:rsidR="00526B26" w:rsidRPr="005A31ED" w14:paraId="46B4584D" w14:textId="77777777" w:rsidTr="00526B26">
        <w:tc>
          <w:tcPr>
            <w:tcW w:w="1921" w:type="dxa"/>
            <w:shd w:val="clear" w:color="auto" w:fill="E8EEF7"/>
          </w:tcPr>
          <w:p w14:paraId="65C03594" w14:textId="77777777" w:rsidR="00526B26" w:rsidRPr="00812F83" w:rsidRDefault="00526B26" w:rsidP="00526B26">
            <w:pPr>
              <w:pStyle w:val="Para1"/>
              <w:ind w:left="0" w:firstLine="0"/>
              <w:jc w:val="center"/>
              <w:rPr>
                <w:b/>
                <w:color w:val="auto"/>
                <w:sz w:val="18"/>
                <w:szCs w:val="18"/>
              </w:rPr>
            </w:pPr>
            <w:r w:rsidRPr="00812F83">
              <w:rPr>
                <w:b/>
                <w:color w:val="auto"/>
                <w:sz w:val="18"/>
                <w:szCs w:val="18"/>
              </w:rPr>
              <w:t>Area</w:t>
            </w:r>
          </w:p>
        </w:tc>
        <w:tc>
          <w:tcPr>
            <w:tcW w:w="1054" w:type="dxa"/>
            <w:shd w:val="clear" w:color="auto" w:fill="E8EEF7"/>
          </w:tcPr>
          <w:p w14:paraId="19D4569E" w14:textId="77777777" w:rsidR="00526B26" w:rsidRPr="005A31ED" w:rsidRDefault="00526B26" w:rsidP="00526B26">
            <w:pPr>
              <w:pStyle w:val="Para1"/>
              <w:ind w:left="0" w:firstLine="0"/>
              <w:jc w:val="center"/>
              <w:rPr>
                <w:b/>
                <w:color w:val="auto"/>
                <w:sz w:val="20"/>
              </w:rPr>
            </w:pPr>
            <w:r w:rsidRPr="005A31ED">
              <w:rPr>
                <w:b/>
                <w:color w:val="auto"/>
                <w:sz w:val="20"/>
              </w:rPr>
              <w:t>Age 0</w:t>
            </w:r>
          </w:p>
        </w:tc>
        <w:tc>
          <w:tcPr>
            <w:tcW w:w="1054" w:type="dxa"/>
            <w:shd w:val="clear" w:color="auto" w:fill="E8EEF7"/>
          </w:tcPr>
          <w:p w14:paraId="020BBBCD" w14:textId="77777777" w:rsidR="00526B26" w:rsidRPr="005A31ED" w:rsidRDefault="00526B26" w:rsidP="00526B26">
            <w:pPr>
              <w:pStyle w:val="Para1"/>
              <w:ind w:left="0" w:firstLine="0"/>
              <w:jc w:val="center"/>
              <w:rPr>
                <w:b/>
                <w:color w:val="auto"/>
                <w:sz w:val="20"/>
              </w:rPr>
            </w:pPr>
            <w:r w:rsidRPr="005A31ED">
              <w:rPr>
                <w:b/>
                <w:color w:val="auto"/>
                <w:sz w:val="20"/>
              </w:rPr>
              <w:t>1 yr.</w:t>
            </w:r>
          </w:p>
        </w:tc>
        <w:tc>
          <w:tcPr>
            <w:tcW w:w="1054" w:type="dxa"/>
            <w:shd w:val="clear" w:color="auto" w:fill="E8EEF7"/>
          </w:tcPr>
          <w:p w14:paraId="17305721" w14:textId="77777777" w:rsidR="00526B26" w:rsidRPr="005A31ED" w:rsidRDefault="00526B26" w:rsidP="00526B26">
            <w:pPr>
              <w:pStyle w:val="Para1"/>
              <w:ind w:left="0" w:firstLine="0"/>
              <w:jc w:val="center"/>
              <w:rPr>
                <w:b/>
                <w:color w:val="auto"/>
                <w:sz w:val="20"/>
              </w:rPr>
            </w:pPr>
            <w:r w:rsidRPr="005A31ED">
              <w:rPr>
                <w:b/>
                <w:color w:val="auto"/>
                <w:sz w:val="20"/>
              </w:rPr>
              <w:t>5 yr.</w:t>
            </w:r>
          </w:p>
        </w:tc>
        <w:tc>
          <w:tcPr>
            <w:tcW w:w="1054" w:type="dxa"/>
            <w:shd w:val="clear" w:color="auto" w:fill="E8EEF7"/>
          </w:tcPr>
          <w:p w14:paraId="348B548C" w14:textId="77777777" w:rsidR="00526B26" w:rsidRPr="005A31ED" w:rsidRDefault="00526B26" w:rsidP="00526B26">
            <w:pPr>
              <w:pStyle w:val="Para1"/>
              <w:ind w:left="0" w:firstLine="0"/>
              <w:jc w:val="center"/>
              <w:rPr>
                <w:b/>
                <w:color w:val="auto"/>
                <w:sz w:val="20"/>
              </w:rPr>
            </w:pPr>
            <w:r w:rsidRPr="005A31ED">
              <w:rPr>
                <w:b/>
                <w:color w:val="auto"/>
                <w:sz w:val="20"/>
              </w:rPr>
              <w:t>10 yr.</w:t>
            </w:r>
          </w:p>
        </w:tc>
        <w:tc>
          <w:tcPr>
            <w:tcW w:w="1423" w:type="dxa"/>
            <w:shd w:val="clear" w:color="auto" w:fill="E8EEF7"/>
          </w:tcPr>
          <w:p w14:paraId="60375B3F" w14:textId="77777777" w:rsidR="00526B26" w:rsidRPr="005A31ED" w:rsidRDefault="00526B26" w:rsidP="00526B26">
            <w:pPr>
              <w:pStyle w:val="Para1"/>
              <w:ind w:left="0" w:firstLine="0"/>
              <w:jc w:val="center"/>
              <w:rPr>
                <w:b/>
                <w:color w:val="auto"/>
                <w:sz w:val="20"/>
              </w:rPr>
            </w:pPr>
            <w:r w:rsidRPr="005A31ED">
              <w:rPr>
                <w:b/>
                <w:color w:val="auto"/>
                <w:sz w:val="20"/>
              </w:rPr>
              <w:t>15 yr.</w:t>
            </w:r>
          </w:p>
        </w:tc>
      </w:tr>
      <w:tr w:rsidR="00526B26" w:rsidRPr="005A31ED" w14:paraId="6344F9FE" w14:textId="77777777" w:rsidTr="00526B26">
        <w:tc>
          <w:tcPr>
            <w:tcW w:w="1921" w:type="dxa"/>
            <w:shd w:val="clear" w:color="auto" w:fill="E8EEF7"/>
          </w:tcPr>
          <w:p w14:paraId="0FAC68B4" w14:textId="77777777" w:rsidR="00526B26" w:rsidRPr="005A31ED" w:rsidRDefault="00526B26" w:rsidP="00526B26">
            <w:pPr>
              <w:pStyle w:val="Para1"/>
              <w:ind w:left="0" w:firstLine="0"/>
              <w:rPr>
                <w:color w:val="auto"/>
                <w:sz w:val="20"/>
              </w:rPr>
            </w:pPr>
            <w:r w:rsidRPr="005A31ED">
              <w:rPr>
                <w:b/>
                <w:color w:val="auto"/>
                <w:sz w:val="20"/>
              </w:rPr>
              <w:t>A</w:t>
            </w:r>
            <w:r w:rsidRPr="005A31ED">
              <w:rPr>
                <w:color w:val="auto"/>
                <w:sz w:val="20"/>
              </w:rPr>
              <w:t xml:space="preserve"> - </w:t>
            </w:r>
            <w:r>
              <w:rPr>
                <w:color w:val="auto"/>
                <w:sz w:val="20"/>
              </w:rPr>
              <w:t xml:space="preserve">½ </w:t>
            </w:r>
            <w:r w:rsidRPr="005A31ED">
              <w:rPr>
                <w:color w:val="auto"/>
                <w:sz w:val="20"/>
              </w:rPr>
              <w:t>of head</w:t>
            </w:r>
          </w:p>
        </w:tc>
        <w:tc>
          <w:tcPr>
            <w:tcW w:w="1054" w:type="dxa"/>
            <w:shd w:val="clear" w:color="auto" w:fill="E8EEF7"/>
          </w:tcPr>
          <w:p w14:paraId="643975FD" w14:textId="77777777" w:rsidR="00526B26" w:rsidRPr="005A31ED" w:rsidRDefault="00526B26" w:rsidP="00526B26">
            <w:pPr>
              <w:pStyle w:val="Para1"/>
              <w:ind w:left="0" w:firstLine="0"/>
              <w:jc w:val="center"/>
              <w:rPr>
                <w:color w:val="auto"/>
                <w:sz w:val="20"/>
              </w:rPr>
            </w:pPr>
            <w:r w:rsidRPr="005A31ED">
              <w:rPr>
                <w:color w:val="auto"/>
                <w:sz w:val="20"/>
              </w:rPr>
              <w:t xml:space="preserve">9 </w:t>
            </w:r>
            <w:r>
              <w:rPr>
                <w:color w:val="auto"/>
                <w:sz w:val="20"/>
              </w:rPr>
              <w:t xml:space="preserve">½ </w:t>
            </w:r>
            <w:r w:rsidRPr="005A31ED">
              <w:rPr>
                <w:color w:val="auto"/>
                <w:sz w:val="20"/>
              </w:rPr>
              <w:t>%</w:t>
            </w:r>
          </w:p>
        </w:tc>
        <w:tc>
          <w:tcPr>
            <w:tcW w:w="1054" w:type="dxa"/>
            <w:shd w:val="clear" w:color="auto" w:fill="E8EEF7"/>
          </w:tcPr>
          <w:p w14:paraId="0B705862" w14:textId="77777777" w:rsidR="00526B26" w:rsidRPr="005A31ED" w:rsidRDefault="00526B26" w:rsidP="00526B26">
            <w:pPr>
              <w:pStyle w:val="Para1"/>
              <w:ind w:left="0" w:firstLine="0"/>
              <w:jc w:val="center"/>
              <w:rPr>
                <w:color w:val="auto"/>
                <w:sz w:val="20"/>
              </w:rPr>
            </w:pPr>
            <w:r w:rsidRPr="005A31ED">
              <w:rPr>
                <w:color w:val="auto"/>
                <w:sz w:val="20"/>
              </w:rPr>
              <w:t xml:space="preserve">8 </w:t>
            </w:r>
            <w:r>
              <w:rPr>
                <w:color w:val="auto"/>
                <w:sz w:val="20"/>
              </w:rPr>
              <w:t xml:space="preserve">½ </w:t>
            </w:r>
            <w:r w:rsidRPr="005A31ED">
              <w:rPr>
                <w:color w:val="auto"/>
                <w:sz w:val="20"/>
              </w:rPr>
              <w:t>%</w:t>
            </w:r>
          </w:p>
        </w:tc>
        <w:tc>
          <w:tcPr>
            <w:tcW w:w="1054" w:type="dxa"/>
            <w:shd w:val="clear" w:color="auto" w:fill="E8EEF7"/>
          </w:tcPr>
          <w:p w14:paraId="6FFB6989" w14:textId="77777777" w:rsidR="00526B26" w:rsidRPr="005A31ED" w:rsidRDefault="00526B26" w:rsidP="00526B26">
            <w:pPr>
              <w:pStyle w:val="Para1"/>
              <w:ind w:left="0" w:firstLine="0"/>
              <w:jc w:val="center"/>
              <w:rPr>
                <w:color w:val="auto"/>
                <w:sz w:val="20"/>
              </w:rPr>
            </w:pPr>
            <w:r w:rsidRPr="005A31ED">
              <w:rPr>
                <w:color w:val="auto"/>
                <w:sz w:val="20"/>
              </w:rPr>
              <w:t xml:space="preserve">6 </w:t>
            </w:r>
            <w:r>
              <w:rPr>
                <w:color w:val="auto"/>
                <w:sz w:val="20"/>
              </w:rPr>
              <w:t xml:space="preserve">½ </w:t>
            </w:r>
            <w:r w:rsidRPr="005A31ED">
              <w:rPr>
                <w:color w:val="auto"/>
                <w:sz w:val="20"/>
              </w:rPr>
              <w:t>%</w:t>
            </w:r>
          </w:p>
        </w:tc>
        <w:tc>
          <w:tcPr>
            <w:tcW w:w="1054" w:type="dxa"/>
            <w:shd w:val="clear" w:color="auto" w:fill="E8EEF7"/>
          </w:tcPr>
          <w:p w14:paraId="1B0CA6FB" w14:textId="77777777" w:rsidR="00526B26" w:rsidRPr="005A31ED" w:rsidRDefault="00526B26" w:rsidP="00526B26">
            <w:pPr>
              <w:pStyle w:val="Para1"/>
              <w:ind w:left="0" w:firstLine="0"/>
              <w:jc w:val="center"/>
              <w:rPr>
                <w:color w:val="auto"/>
                <w:sz w:val="20"/>
              </w:rPr>
            </w:pPr>
            <w:r w:rsidRPr="005A31ED">
              <w:rPr>
                <w:color w:val="auto"/>
                <w:sz w:val="20"/>
              </w:rPr>
              <w:t xml:space="preserve">5 </w:t>
            </w:r>
            <w:r>
              <w:rPr>
                <w:color w:val="auto"/>
                <w:sz w:val="20"/>
              </w:rPr>
              <w:t xml:space="preserve">½ </w:t>
            </w:r>
            <w:r w:rsidRPr="005A31ED">
              <w:rPr>
                <w:color w:val="auto"/>
                <w:sz w:val="20"/>
              </w:rPr>
              <w:t>%</w:t>
            </w:r>
          </w:p>
        </w:tc>
        <w:tc>
          <w:tcPr>
            <w:tcW w:w="1423" w:type="dxa"/>
            <w:shd w:val="clear" w:color="auto" w:fill="E8EEF7"/>
          </w:tcPr>
          <w:p w14:paraId="4F6EA88D" w14:textId="77777777" w:rsidR="00526B26" w:rsidRPr="005A31ED" w:rsidRDefault="00526B26" w:rsidP="00526B26">
            <w:pPr>
              <w:pStyle w:val="Para1"/>
              <w:ind w:left="0" w:firstLine="0"/>
              <w:jc w:val="center"/>
              <w:rPr>
                <w:color w:val="auto"/>
                <w:sz w:val="20"/>
              </w:rPr>
            </w:pPr>
            <w:r w:rsidRPr="005A31ED">
              <w:rPr>
                <w:color w:val="auto"/>
                <w:sz w:val="20"/>
              </w:rPr>
              <w:t xml:space="preserve">4 </w:t>
            </w:r>
            <w:r>
              <w:rPr>
                <w:color w:val="auto"/>
                <w:sz w:val="20"/>
              </w:rPr>
              <w:t xml:space="preserve">½ </w:t>
            </w:r>
            <w:r w:rsidRPr="005A31ED">
              <w:rPr>
                <w:color w:val="auto"/>
                <w:sz w:val="20"/>
              </w:rPr>
              <w:t>%</w:t>
            </w:r>
          </w:p>
        </w:tc>
      </w:tr>
      <w:tr w:rsidR="00526B26" w:rsidRPr="005A31ED" w14:paraId="6822A205" w14:textId="77777777" w:rsidTr="00526B26">
        <w:tc>
          <w:tcPr>
            <w:tcW w:w="1921" w:type="dxa"/>
            <w:shd w:val="clear" w:color="auto" w:fill="E8EEF7"/>
          </w:tcPr>
          <w:p w14:paraId="68377E21" w14:textId="77777777" w:rsidR="00526B26" w:rsidRPr="005A31ED" w:rsidRDefault="00526B26" w:rsidP="00526B26">
            <w:pPr>
              <w:pStyle w:val="Para1"/>
              <w:ind w:left="0" w:firstLine="0"/>
              <w:rPr>
                <w:color w:val="auto"/>
                <w:sz w:val="20"/>
              </w:rPr>
            </w:pPr>
            <w:r w:rsidRPr="005A31ED">
              <w:rPr>
                <w:b/>
                <w:color w:val="auto"/>
                <w:sz w:val="20"/>
              </w:rPr>
              <w:t>B</w:t>
            </w:r>
            <w:r w:rsidRPr="005A31ED">
              <w:rPr>
                <w:color w:val="auto"/>
                <w:sz w:val="20"/>
              </w:rPr>
              <w:t xml:space="preserve"> - </w:t>
            </w:r>
            <w:proofErr w:type="gramStart"/>
            <w:r>
              <w:rPr>
                <w:color w:val="auto"/>
                <w:sz w:val="20"/>
              </w:rPr>
              <w:t xml:space="preserve">½ </w:t>
            </w:r>
            <w:r w:rsidRPr="005A31ED">
              <w:rPr>
                <w:color w:val="auto"/>
                <w:sz w:val="20"/>
              </w:rPr>
              <w:t xml:space="preserve"> of</w:t>
            </w:r>
            <w:proofErr w:type="gramEnd"/>
            <w:r w:rsidRPr="005A31ED">
              <w:rPr>
                <w:color w:val="auto"/>
                <w:sz w:val="20"/>
              </w:rPr>
              <w:t xml:space="preserve"> one thigh</w:t>
            </w:r>
          </w:p>
        </w:tc>
        <w:tc>
          <w:tcPr>
            <w:tcW w:w="1054" w:type="dxa"/>
            <w:shd w:val="clear" w:color="auto" w:fill="E8EEF7"/>
          </w:tcPr>
          <w:p w14:paraId="33EEB7AB"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¾ </w:t>
            </w:r>
            <w:r w:rsidRPr="005A31ED">
              <w:rPr>
                <w:color w:val="auto"/>
                <w:sz w:val="20"/>
              </w:rPr>
              <w:t>%</w:t>
            </w:r>
          </w:p>
        </w:tc>
        <w:tc>
          <w:tcPr>
            <w:tcW w:w="1054" w:type="dxa"/>
            <w:shd w:val="clear" w:color="auto" w:fill="E8EEF7"/>
          </w:tcPr>
          <w:p w14:paraId="6808E260" w14:textId="77777777" w:rsidR="00526B26" w:rsidRPr="005A31ED" w:rsidRDefault="00526B26" w:rsidP="00526B26">
            <w:pPr>
              <w:pStyle w:val="Para1"/>
              <w:ind w:left="0" w:firstLine="0"/>
              <w:jc w:val="center"/>
              <w:rPr>
                <w:color w:val="auto"/>
                <w:sz w:val="20"/>
              </w:rPr>
            </w:pPr>
            <w:r w:rsidRPr="005A31ED">
              <w:rPr>
                <w:color w:val="auto"/>
                <w:sz w:val="20"/>
              </w:rPr>
              <w:t xml:space="preserve">3 </w:t>
            </w:r>
            <w:r>
              <w:rPr>
                <w:color w:val="auto"/>
                <w:sz w:val="20"/>
              </w:rPr>
              <w:t xml:space="preserve">¼ </w:t>
            </w:r>
            <w:r w:rsidRPr="005A31ED">
              <w:rPr>
                <w:color w:val="auto"/>
                <w:sz w:val="20"/>
              </w:rPr>
              <w:t>%</w:t>
            </w:r>
          </w:p>
        </w:tc>
        <w:tc>
          <w:tcPr>
            <w:tcW w:w="1054" w:type="dxa"/>
            <w:shd w:val="clear" w:color="auto" w:fill="E8EEF7"/>
          </w:tcPr>
          <w:p w14:paraId="37E1731D" w14:textId="77777777" w:rsidR="00526B26" w:rsidRPr="005A31ED" w:rsidRDefault="00526B26" w:rsidP="00526B26">
            <w:pPr>
              <w:pStyle w:val="Para1"/>
              <w:ind w:left="0" w:firstLine="0"/>
              <w:jc w:val="center"/>
              <w:rPr>
                <w:color w:val="auto"/>
                <w:sz w:val="20"/>
              </w:rPr>
            </w:pPr>
            <w:r w:rsidRPr="005A31ED">
              <w:rPr>
                <w:color w:val="auto"/>
                <w:sz w:val="20"/>
              </w:rPr>
              <w:t>4 %</w:t>
            </w:r>
          </w:p>
        </w:tc>
        <w:tc>
          <w:tcPr>
            <w:tcW w:w="1054" w:type="dxa"/>
            <w:shd w:val="clear" w:color="auto" w:fill="E8EEF7"/>
          </w:tcPr>
          <w:p w14:paraId="5F09EB23" w14:textId="77777777" w:rsidR="00526B26" w:rsidRPr="005A31ED" w:rsidRDefault="00526B26" w:rsidP="00526B26">
            <w:pPr>
              <w:pStyle w:val="Para1"/>
              <w:ind w:left="0" w:firstLine="0"/>
              <w:jc w:val="center"/>
              <w:rPr>
                <w:color w:val="auto"/>
                <w:sz w:val="20"/>
              </w:rPr>
            </w:pPr>
            <w:r w:rsidRPr="005A31ED">
              <w:rPr>
                <w:color w:val="auto"/>
                <w:sz w:val="20"/>
              </w:rPr>
              <w:t xml:space="preserve">4 </w:t>
            </w:r>
            <w:r>
              <w:rPr>
                <w:color w:val="auto"/>
                <w:sz w:val="20"/>
              </w:rPr>
              <w:t xml:space="preserve">¼ </w:t>
            </w:r>
            <w:r w:rsidRPr="005A31ED">
              <w:rPr>
                <w:color w:val="auto"/>
                <w:sz w:val="20"/>
              </w:rPr>
              <w:t>%</w:t>
            </w:r>
          </w:p>
        </w:tc>
        <w:tc>
          <w:tcPr>
            <w:tcW w:w="1423" w:type="dxa"/>
            <w:shd w:val="clear" w:color="auto" w:fill="E8EEF7"/>
          </w:tcPr>
          <w:p w14:paraId="1A8E821F" w14:textId="77777777" w:rsidR="00526B26" w:rsidRPr="005A31ED" w:rsidRDefault="00526B26" w:rsidP="00526B26">
            <w:pPr>
              <w:pStyle w:val="Para1"/>
              <w:ind w:left="0" w:firstLine="0"/>
              <w:jc w:val="center"/>
              <w:rPr>
                <w:color w:val="auto"/>
                <w:sz w:val="20"/>
              </w:rPr>
            </w:pPr>
            <w:r w:rsidRPr="005A31ED">
              <w:rPr>
                <w:color w:val="auto"/>
                <w:sz w:val="20"/>
              </w:rPr>
              <w:t xml:space="preserve">4 </w:t>
            </w:r>
            <w:r>
              <w:rPr>
                <w:color w:val="auto"/>
                <w:sz w:val="20"/>
              </w:rPr>
              <w:t xml:space="preserve">½ </w:t>
            </w:r>
            <w:r w:rsidRPr="005A31ED">
              <w:rPr>
                <w:color w:val="auto"/>
                <w:sz w:val="20"/>
              </w:rPr>
              <w:t>%</w:t>
            </w:r>
          </w:p>
        </w:tc>
      </w:tr>
      <w:tr w:rsidR="00526B26" w:rsidRPr="005A31ED" w14:paraId="040C563A" w14:textId="77777777" w:rsidTr="00526B26">
        <w:tc>
          <w:tcPr>
            <w:tcW w:w="1921" w:type="dxa"/>
            <w:shd w:val="clear" w:color="auto" w:fill="E8EEF7"/>
          </w:tcPr>
          <w:p w14:paraId="13AE93F4" w14:textId="77777777" w:rsidR="00526B26" w:rsidRPr="005A31ED" w:rsidRDefault="00526B26" w:rsidP="00526B26">
            <w:pPr>
              <w:pStyle w:val="Para1"/>
              <w:ind w:left="0" w:firstLine="0"/>
              <w:rPr>
                <w:color w:val="auto"/>
                <w:sz w:val="20"/>
              </w:rPr>
            </w:pPr>
            <w:r w:rsidRPr="005A31ED">
              <w:rPr>
                <w:b/>
                <w:color w:val="auto"/>
                <w:sz w:val="20"/>
              </w:rPr>
              <w:t>C</w:t>
            </w:r>
            <w:r w:rsidRPr="005A31ED">
              <w:rPr>
                <w:color w:val="auto"/>
                <w:sz w:val="20"/>
              </w:rPr>
              <w:t xml:space="preserve"> - </w:t>
            </w:r>
            <w:r>
              <w:rPr>
                <w:color w:val="auto"/>
                <w:sz w:val="20"/>
              </w:rPr>
              <w:t xml:space="preserve">½ </w:t>
            </w:r>
            <w:r w:rsidRPr="005A31ED">
              <w:rPr>
                <w:color w:val="auto"/>
                <w:sz w:val="20"/>
              </w:rPr>
              <w:t>of one leg</w:t>
            </w:r>
          </w:p>
        </w:tc>
        <w:tc>
          <w:tcPr>
            <w:tcW w:w="1054" w:type="dxa"/>
            <w:shd w:val="clear" w:color="auto" w:fill="E8EEF7"/>
          </w:tcPr>
          <w:p w14:paraId="2B6EADF7"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½ </w:t>
            </w:r>
            <w:r w:rsidRPr="005A31ED">
              <w:rPr>
                <w:color w:val="auto"/>
                <w:sz w:val="20"/>
              </w:rPr>
              <w:t>%</w:t>
            </w:r>
          </w:p>
        </w:tc>
        <w:tc>
          <w:tcPr>
            <w:tcW w:w="1054" w:type="dxa"/>
            <w:shd w:val="clear" w:color="auto" w:fill="E8EEF7"/>
          </w:tcPr>
          <w:p w14:paraId="5014AAA8"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½ </w:t>
            </w:r>
            <w:r w:rsidRPr="005A31ED">
              <w:rPr>
                <w:color w:val="auto"/>
                <w:sz w:val="20"/>
              </w:rPr>
              <w:t>%</w:t>
            </w:r>
          </w:p>
        </w:tc>
        <w:tc>
          <w:tcPr>
            <w:tcW w:w="1054" w:type="dxa"/>
            <w:shd w:val="clear" w:color="auto" w:fill="E8EEF7"/>
          </w:tcPr>
          <w:p w14:paraId="43E3C546"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¾ </w:t>
            </w:r>
            <w:r w:rsidRPr="005A31ED">
              <w:rPr>
                <w:color w:val="auto"/>
                <w:sz w:val="20"/>
              </w:rPr>
              <w:t>%</w:t>
            </w:r>
          </w:p>
        </w:tc>
        <w:tc>
          <w:tcPr>
            <w:tcW w:w="1054" w:type="dxa"/>
            <w:shd w:val="clear" w:color="auto" w:fill="E8EEF7"/>
          </w:tcPr>
          <w:p w14:paraId="1413EAE5" w14:textId="77777777" w:rsidR="00526B26" w:rsidRPr="005A31ED" w:rsidRDefault="00526B26" w:rsidP="00526B26">
            <w:pPr>
              <w:pStyle w:val="Para1"/>
              <w:ind w:left="0" w:firstLine="0"/>
              <w:jc w:val="center"/>
              <w:rPr>
                <w:color w:val="auto"/>
                <w:sz w:val="20"/>
              </w:rPr>
            </w:pPr>
            <w:r w:rsidRPr="005A31ED">
              <w:rPr>
                <w:color w:val="auto"/>
                <w:sz w:val="20"/>
              </w:rPr>
              <w:t>3 %</w:t>
            </w:r>
          </w:p>
        </w:tc>
        <w:tc>
          <w:tcPr>
            <w:tcW w:w="1423" w:type="dxa"/>
            <w:shd w:val="clear" w:color="auto" w:fill="E8EEF7"/>
          </w:tcPr>
          <w:p w14:paraId="5B270C36" w14:textId="77777777" w:rsidR="00526B26" w:rsidRPr="005A31ED" w:rsidRDefault="00526B26" w:rsidP="00526B26">
            <w:pPr>
              <w:pStyle w:val="Para1"/>
              <w:ind w:left="0" w:firstLine="0"/>
              <w:jc w:val="center"/>
              <w:rPr>
                <w:color w:val="auto"/>
                <w:sz w:val="20"/>
              </w:rPr>
            </w:pPr>
            <w:r w:rsidRPr="005A31ED">
              <w:rPr>
                <w:color w:val="auto"/>
                <w:sz w:val="20"/>
              </w:rPr>
              <w:t xml:space="preserve">3 </w:t>
            </w:r>
            <w:r>
              <w:rPr>
                <w:color w:val="auto"/>
                <w:sz w:val="20"/>
              </w:rPr>
              <w:t xml:space="preserve">¼ </w:t>
            </w:r>
            <w:r w:rsidRPr="005A31ED">
              <w:rPr>
                <w:color w:val="auto"/>
                <w:sz w:val="20"/>
              </w:rPr>
              <w:t>%</w:t>
            </w:r>
          </w:p>
        </w:tc>
      </w:tr>
    </w:tbl>
    <w:p w14:paraId="6854A40B" w14:textId="77777777" w:rsidR="00526B26" w:rsidRDefault="00526B26" w:rsidP="00526B26">
      <w:pPr>
        <w:autoSpaceDE w:val="0"/>
        <w:autoSpaceDN w:val="0"/>
        <w:adjustRightInd w:val="0"/>
        <w:spacing w:after="0" w:line="240" w:lineRule="auto"/>
        <w:ind w:left="360"/>
        <w:rPr>
          <w:rFonts w:asciiTheme="majorHAnsi" w:eastAsiaTheme="majorEastAsia" w:hAnsiTheme="majorHAnsi" w:cs="Times New Roman"/>
          <w:b/>
          <w:bCs/>
          <w:color w:val="2F5496" w:themeColor="accent1" w:themeShade="BF"/>
          <w:sz w:val="28"/>
          <w:szCs w:val="28"/>
        </w:rPr>
      </w:pPr>
      <w:r>
        <w:br w:type="page"/>
      </w:r>
    </w:p>
    <w:p w14:paraId="122623F3" w14:textId="77777777" w:rsidR="00526B26" w:rsidRDefault="00526B26" w:rsidP="00526B26">
      <w:pPr>
        <w:pStyle w:val="Heading1"/>
      </w:pPr>
      <w:bookmarkStart w:id="50" w:name="_4.2_Drowning/Submersion_Injuries"/>
      <w:bookmarkEnd w:id="50"/>
      <w:r>
        <w:lastRenderedPageBreak/>
        <w:t>4.2 Drowning/Submersion Injuries – Adult &amp; Pediatric</w:t>
      </w:r>
    </w:p>
    <w:p w14:paraId="5C3DCE9C" w14:textId="38F9055E" w:rsidR="00526B26" w:rsidRPr="00903211" w:rsidRDefault="00526B26" w:rsidP="00526B26">
      <w:pPr>
        <w:pStyle w:val="Heading2"/>
        <w:rPr>
          <w:rFonts w:cs="Arial"/>
          <w:color w:val="000000"/>
        </w:rPr>
      </w:pPr>
      <w:r w:rsidRPr="00903211">
        <w:t>EMTSTANDING ORDERS</w:t>
      </w:r>
      <w:r w:rsidRPr="00903211">
        <w:rPr>
          <w:rFonts w:cs="Arial"/>
          <w:color w:val="000000"/>
        </w:rPr>
        <w:t xml:space="preserve"> </w:t>
      </w:r>
    </w:p>
    <w:p w14:paraId="4A2C0C64"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903211" w:rsidDel="000E79E2">
        <w:rPr>
          <w:rFonts w:cs="Arial"/>
          <w:color w:val="000000"/>
        </w:rPr>
        <w:t xml:space="preserve"> </w:t>
      </w:r>
    </w:p>
    <w:p w14:paraId="16E42A61" w14:textId="77777777" w:rsidR="00526B26" w:rsidRDefault="00526B26" w:rsidP="000F0858">
      <w:pPr>
        <w:numPr>
          <w:ilvl w:val="0"/>
          <w:numId w:val="56"/>
        </w:numPr>
        <w:autoSpaceDE w:val="0"/>
        <w:autoSpaceDN w:val="0"/>
        <w:adjustRightInd w:val="0"/>
        <w:spacing w:after="0" w:line="288" w:lineRule="auto"/>
        <w:rPr>
          <w:rFonts w:cs="Arial"/>
          <w:color w:val="000000"/>
        </w:rPr>
      </w:pPr>
      <w:r w:rsidRPr="00903211">
        <w:rPr>
          <w:rFonts w:cs="Arial"/>
          <w:color w:val="000000"/>
        </w:rPr>
        <w:t>Begin resuscitation efforts while removing the patient from the water</w:t>
      </w:r>
      <w:r>
        <w:rPr>
          <w:rFonts w:cs="Arial"/>
          <w:color w:val="000000"/>
        </w:rPr>
        <w:t>.</w:t>
      </w:r>
    </w:p>
    <w:p w14:paraId="220FD328" w14:textId="3D58F2CB" w:rsidR="00BE3D26" w:rsidRPr="00903211" w:rsidRDefault="00BE3D26" w:rsidP="000F0858">
      <w:pPr>
        <w:numPr>
          <w:ilvl w:val="0"/>
          <w:numId w:val="56"/>
        </w:numPr>
        <w:autoSpaceDE w:val="0"/>
        <w:autoSpaceDN w:val="0"/>
        <w:adjustRightInd w:val="0"/>
        <w:spacing w:after="0" w:line="288" w:lineRule="auto"/>
        <w:rPr>
          <w:rFonts w:cs="Arial"/>
          <w:color w:val="000000"/>
        </w:rPr>
      </w:pPr>
      <w:r>
        <w:rPr>
          <w:rFonts w:cs="Arial"/>
          <w:color w:val="000000"/>
        </w:rPr>
        <w:t xml:space="preserve">Ensure spinal stabilization and immobilization if indicated (e.g. unwitnessed event, unconscious patient, diving incident, or other mechanism of injury.) Treat per </w:t>
      </w:r>
      <w:r w:rsidRPr="009C7E87">
        <w:rPr>
          <w:rFonts w:cs="Arial"/>
          <w:color w:val="000000"/>
          <w:u w:val="single"/>
        </w:rPr>
        <w:t>Protocol 4.8 Spinal Column/Chord Injuries.</w:t>
      </w:r>
      <w:r>
        <w:rPr>
          <w:rFonts w:cs="Arial"/>
          <w:color w:val="000000"/>
        </w:rPr>
        <w:t xml:space="preserve"> </w:t>
      </w:r>
    </w:p>
    <w:p w14:paraId="4A3A7ABE" w14:textId="4865AEEB" w:rsidR="00526B26" w:rsidRDefault="00526B26" w:rsidP="000F0858">
      <w:pPr>
        <w:numPr>
          <w:ilvl w:val="0"/>
          <w:numId w:val="56"/>
        </w:numPr>
        <w:autoSpaceDE w:val="0"/>
        <w:autoSpaceDN w:val="0"/>
        <w:adjustRightInd w:val="0"/>
        <w:spacing w:after="0" w:line="288" w:lineRule="auto"/>
        <w:rPr>
          <w:rFonts w:cs="Arial"/>
          <w:color w:val="000000"/>
        </w:rPr>
      </w:pPr>
      <w:r w:rsidRPr="00903211">
        <w:rPr>
          <w:rFonts w:cs="Arial"/>
          <w:color w:val="000000"/>
        </w:rPr>
        <w:t>Consider hypothermia.</w:t>
      </w:r>
      <w:r w:rsidR="00BE3D26">
        <w:rPr>
          <w:rFonts w:cs="Arial"/>
          <w:color w:val="000000"/>
        </w:rPr>
        <w:t xml:space="preserve"> Treat per </w:t>
      </w:r>
      <w:r w:rsidR="00BE3D26" w:rsidRPr="009C7E87">
        <w:rPr>
          <w:rFonts w:cs="Arial"/>
          <w:color w:val="000000"/>
          <w:u w:val="single"/>
        </w:rPr>
        <w:t>Protocol 2.8 Hypothermia (Environmental) Adult and Pediatric.</w:t>
      </w:r>
    </w:p>
    <w:p w14:paraId="695FC965" w14:textId="77777777" w:rsidR="00445BAC" w:rsidRDefault="00445BAC" w:rsidP="00AC3E38">
      <w:pPr>
        <w:autoSpaceDE w:val="0"/>
        <w:autoSpaceDN w:val="0"/>
        <w:adjustRightInd w:val="0"/>
        <w:spacing w:after="0" w:line="288" w:lineRule="auto"/>
        <w:rPr>
          <w:rFonts w:cs="Arial"/>
          <w:b/>
          <w:bCs/>
          <w:color w:val="000000"/>
        </w:rPr>
      </w:pPr>
    </w:p>
    <w:p w14:paraId="4A5147F7" w14:textId="08F32D94" w:rsidR="00312C58" w:rsidRDefault="00312C58" w:rsidP="00312C58">
      <w:pPr>
        <w:pStyle w:val="Heading2"/>
        <w:spacing w:before="0"/>
      </w:pPr>
      <w:r>
        <w:t>ADVANCED EMT STANDING ORDERS</w:t>
      </w:r>
    </w:p>
    <w:p w14:paraId="60D2E2C7" w14:textId="77777777" w:rsidR="0048608F" w:rsidRPr="0048608F" w:rsidRDefault="00312C58" w:rsidP="0048608F">
      <w:pPr>
        <w:pStyle w:val="ListParagraph"/>
        <w:numPr>
          <w:ilvl w:val="0"/>
          <w:numId w:val="191"/>
        </w:numPr>
        <w:rPr>
          <w:rFonts w:cstheme="minorHAnsi"/>
        </w:rPr>
      </w:pPr>
      <w:r>
        <w:t>Provide advanced airway management only if the patient is not adequately oxygenating and/or ventilating and not corrected by BVM.</w:t>
      </w:r>
    </w:p>
    <w:p w14:paraId="11DD1BE2" w14:textId="66E7AC89" w:rsidR="0048608F" w:rsidRPr="0048608F" w:rsidRDefault="00312C58" w:rsidP="0048608F">
      <w:pPr>
        <w:pStyle w:val="ListParagraph"/>
        <w:numPr>
          <w:ilvl w:val="0"/>
          <w:numId w:val="191"/>
        </w:numPr>
        <w:rPr>
          <w:rFonts w:cstheme="minorHAnsi"/>
        </w:rPr>
      </w:pPr>
      <w:r w:rsidRPr="0048608F">
        <w:rPr>
          <w:rFonts w:cstheme="minorHAnsi"/>
        </w:rPr>
        <w:t>Obtain IV/IO access and if systolic blood pressure is &lt; 90, administer a 250cc bolus of normal saline.</w:t>
      </w:r>
    </w:p>
    <w:p w14:paraId="3E24CC8B" w14:textId="188DC577" w:rsidR="00526B26" w:rsidRPr="00903211" w:rsidRDefault="00526B26" w:rsidP="00526B26">
      <w:pPr>
        <w:pStyle w:val="Heading2"/>
        <w:spacing w:before="0"/>
      </w:pPr>
      <w:r w:rsidRPr="00903211">
        <w:t>MEDICAL CONTROL MAY ORDER</w:t>
      </w:r>
    </w:p>
    <w:p w14:paraId="4F948B04" w14:textId="77777777" w:rsidR="0048608F" w:rsidRPr="0048608F" w:rsidRDefault="00526B26" w:rsidP="00312C58">
      <w:pPr>
        <w:pStyle w:val="Heading2"/>
        <w:spacing w:before="0"/>
        <w:rPr>
          <w:rFonts w:cs="Arial"/>
          <w:b w:val="0"/>
          <w:bCs w:val="0"/>
          <w:color w:val="000000"/>
          <w:sz w:val="22"/>
          <w:szCs w:val="22"/>
        </w:rPr>
      </w:pPr>
      <w:r w:rsidRPr="0048608F">
        <w:rPr>
          <w:rFonts w:cs="Arial"/>
          <w:b w:val="0"/>
          <w:bCs w:val="0"/>
          <w:color w:val="000000"/>
          <w:sz w:val="22"/>
          <w:szCs w:val="22"/>
        </w:rPr>
        <w:t xml:space="preserve">Additional </w:t>
      </w:r>
      <w:r w:rsidR="00312C58" w:rsidRPr="0048608F">
        <w:rPr>
          <w:rFonts w:cs="Arial"/>
          <w:b w:val="0"/>
          <w:bCs w:val="0"/>
          <w:color w:val="000000"/>
          <w:sz w:val="22"/>
          <w:szCs w:val="22"/>
        </w:rPr>
        <w:t xml:space="preserve">intravenous fluid.  </w:t>
      </w:r>
    </w:p>
    <w:p w14:paraId="4CF04F04" w14:textId="77777777" w:rsidR="0048608F" w:rsidRDefault="0048608F" w:rsidP="00312C58">
      <w:pPr>
        <w:pStyle w:val="Heading2"/>
        <w:spacing w:before="0"/>
        <w:rPr>
          <w:rFonts w:cs="Arial"/>
          <w:color w:val="000000"/>
        </w:rPr>
      </w:pPr>
    </w:p>
    <w:p w14:paraId="4F429BA8" w14:textId="10A60A92" w:rsidR="00312C58" w:rsidRDefault="00312C58" w:rsidP="00312C58">
      <w:pPr>
        <w:pStyle w:val="Heading2"/>
        <w:spacing w:before="0"/>
      </w:pPr>
      <w:r>
        <w:t>PARAMEDIC STANDING ORDERS</w:t>
      </w:r>
    </w:p>
    <w:p w14:paraId="7647ECF0" w14:textId="31CC4591" w:rsidR="00312C58" w:rsidRDefault="00312C58" w:rsidP="00526B26">
      <w:pPr>
        <w:rPr>
          <w:rFonts w:cstheme="minorHAnsi"/>
          <w:b/>
          <w:color w:val="000000"/>
        </w:rPr>
      </w:pPr>
      <w:r>
        <w:t xml:space="preserve">Consider intubation if airway is not adequately managed by other means. </w:t>
      </w:r>
    </w:p>
    <w:p w14:paraId="1694A053" w14:textId="77777777" w:rsidR="00312C58" w:rsidRDefault="00312C58" w:rsidP="00526B26">
      <w:pPr>
        <w:rPr>
          <w:rFonts w:cstheme="minorHAnsi"/>
          <w:b/>
          <w:color w:val="000000"/>
        </w:rPr>
      </w:pPr>
    </w:p>
    <w:p w14:paraId="1E183E7F" w14:textId="3F50B74B" w:rsidR="00526B26" w:rsidRDefault="00526B26" w:rsidP="00526B26">
      <w:pPr>
        <w:rPr>
          <w:rFonts w:cstheme="minorHAnsi"/>
          <w:color w:val="000000"/>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65C555A2" w14:textId="7149FDB5" w:rsidR="00B975A0" w:rsidRPr="00CE335C" w:rsidRDefault="00B975A0" w:rsidP="00B975A0">
      <w:pPr>
        <w:spacing w:after="240"/>
        <w:rPr>
          <w:rFonts w:eastAsia="Times New Roman"/>
          <w:color w:val="000000"/>
        </w:rPr>
      </w:pPr>
      <w:r w:rsidRPr="00CE335C">
        <w:rPr>
          <w:rFonts w:eastAsia="Times New Roman"/>
          <w:b/>
          <w:bCs/>
          <w:color w:val="000000"/>
        </w:rPr>
        <w:t xml:space="preserve">Note:  </w:t>
      </w:r>
      <w:r w:rsidRPr="00CE335C">
        <w:rPr>
          <w:rFonts w:eastAsia="Times New Roman"/>
          <w:color w:val="000000"/>
        </w:rPr>
        <w:t>Conscious patients who survive any form of drowning are at high risk of deterioration and should be closely monitored during transport.</w:t>
      </w:r>
    </w:p>
    <w:p w14:paraId="01CA1513" w14:textId="4097353F" w:rsidR="00B975A0" w:rsidRDefault="00B975A0" w:rsidP="00526B26">
      <w:pPr>
        <w:rPr>
          <w:rFonts w:cstheme="minorHAnsi"/>
          <w:color w:val="000000"/>
        </w:rPr>
      </w:pPr>
    </w:p>
    <w:p w14:paraId="03E28656" w14:textId="77777777" w:rsidR="00B975A0" w:rsidRPr="00FD023E" w:rsidRDefault="00B975A0" w:rsidP="00526B26">
      <w:pPr>
        <w:rPr>
          <w:rFonts w:cstheme="minorHAnsi"/>
        </w:rPr>
      </w:pPr>
    </w:p>
    <w:p w14:paraId="23224A3B"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758686D5" w14:textId="77777777" w:rsidR="00526B26" w:rsidRDefault="00526B26" w:rsidP="00526B26">
      <w:pPr>
        <w:pStyle w:val="Heading1"/>
      </w:pPr>
      <w:bookmarkStart w:id="51" w:name="_4.3_Eye_Emergencies"/>
      <w:bookmarkEnd w:id="51"/>
      <w:r>
        <w:lastRenderedPageBreak/>
        <w:t>4.3 Eye Emergencies – Adult and Pediatric</w:t>
      </w:r>
    </w:p>
    <w:p w14:paraId="44EF8B92" w14:textId="77777777" w:rsidR="00526B26" w:rsidRPr="00A5023A" w:rsidRDefault="00526B26" w:rsidP="00526B26">
      <w:pPr>
        <w:pStyle w:val="Heading2"/>
        <w:rPr>
          <w:rFonts w:cs="Arial"/>
          <w:color w:val="000000"/>
        </w:rPr>
      </w:pPr>
      <w:r w:rsidRPr="00A5023A">
        <w:t>EMT/ADVANCED EMT STANDING ORDERS</w:t>
      </w:r>
      <w:r w:rsidRPr="00A5023A">
        <w:rPr>
          <w:rFonts w:cs="Arial"/>
          <w:color w:val="000000"/>
        </w:rPr>
        <w:t xml:space="preserve"> </w:t>
      </w:r>
    </w:p>
    <w:p w14:paraId="34CA32FC"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4C12CA4F"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Obtain visual history (e.g., use of corrective lenses, surgeries, use of protective equipment).</w:t>
      </w:r>
    </w:p>
    <w:p w14:paraId="07E80D99"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Obtain visual acuity, if possible.</w:t>
      </w:r>
    </w:p>
    <w:p w14:paraId="6C5E5256" w14:textId="2B117448"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Assist </w:t>
      </w:r>
      <w:r w:rsidR="00F3542F" w:rsidRPr="00A5023A">
        <w:rPr>
          <w:rFonts w:cs="Arial"/>
          <w:color w:val="000000"/>
        </w:rPr>
        <w:t>patients</w:t>
      </w:r>
      <w:r w:rsidRPr="00A5023A">
        <w:rPr>
          <w:rFonts w:cs="Arial"/>
          <w:color w:val="000000"/>
        </w:rPr>
        <w:t xml:space="preserve"> with the removal of contact lens, if applicable.</w:t>
      </w:r>
    </w:p>
    <w:p w14:paraId="7989B070"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Chemical irritants, including pepper spray: flush with copious amounts of water, or 0.9% NaCl.</w:t>
      </w:r>
    </w:p>
    <w:p w14:paraId="3242BAFD"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Thermal burns to eyelids: patch both eyes with cool saline compress.</w:t>
      </w:r>
    </w:p>
    <w:p w14:paraId="450C50F4"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Impaled object: immobilize object and patch both eyes.</w:t>
      </w:r>
    </w:p>
    <w:p w14:paraId="048A80B4" w14:textId="68116195"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Puncture </w:t>
      </w:r>
      <w:r w:rsidR="00F3542F" w:rsidRPr="00A5023A">
        <w:rPr>
          <w:rFonts w:cs="Arial"/>
          <w:color w:val="000000"/>
        </w:rPr>
        <w:t>wound</w:t>
      </w:r>
      <w:r w:rsidRPr="00A5023A">
        <w:rPr>
          <w:rFonts w:cs="Arial"/>
          <w:color w:val="000000"/>
        </w:rPr>
        <w:t xml:space="preserve"> place rigid </w:t>
      </w:r>
      <w:r>
        <w:rPr>
          <w:rFonts w:cs="Arial"/>
          <w:color w:val="000000"/>
        </w:rPr>
        <w:t>eye shield</w:t>
      </w:r>
      <w:r w:rsidRPr="00A5023A">
        <w:rPr>
          <w:rFonts w:cs="Arial"/>
          <w:color w:val="000000"/>
        </w:rPr>
        <w:t xml:space="preserve"> over both eyes.  Do not apply pressure.</w:t>
      </w:r>
    </w:p>
    <w:p w14:paraId="5078279F"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Foreign body: patch both eyes.</w:t>
      </w:r>
    </w:p>
    <w:p w14:paraId="2C94DB60"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If the patient cannot close their eyelids, keep their eye moist with a sterile saline dressing.</w:t>
      </w:r>
    </w:p>
    <w:p w14:paraId="65B0B8D5" w14:textId="77777777" w:rsidR="00526B26" w:rsidRDefault="00526B26" w:rsidP="00526B26">
      <w:pPr>
        <w:pStyle w:val="Heading2"/>
      </w:pPr>
      <w:r w:rsidRPr="00A5023A">
        <w:t>PARAMEDIC STANDING ORDERS</w:t>
      </w:r>
    </w:p>
    <w:p w14:paraId="47AF9DBE" w14:textId="77777777" w:rsidR="00526B26" w:rsidRPr="00A5023A" w:rsidRDefault="00526B26" w:rsidP="00526B26">
      <w:pPr>
        <w:numPr>
          <w:ilvl w:val="0"/>
          <w:numId w:val="2"/>
        </w:numPr>
        <w:autoSpaceDE w:val="0"/>
        <w:autoSpaceDN w:val="0"/>
        <w:adjustRightInd w:val="0"/>
        <w:spacing w:after="0" w:line="288" w:lineRule="auto"/>
        <w:ind w:left="360"/>
        <w:rPr>
          <w:rFonts w:cs="Arial"/>
          <w:color w:val="000000"/>
        </w:rPr>
      </w:pPr>
      <w:r w:rsidRPr="00A5023A">
        <w:rPr>
          <w:rFonts w:cs="Arial"/>
          <w:color w:val="000000"/>
        </w:rPr>
        <w:t xml:space="preserve">Topical anesthetic: </w:t>
      </w:r>
      <w:r>
        <w:rPr>
          <w:rFonts w:cs="Arial"/>
          <w:b/>
          <w:bCs/>
          <w:color w:val="000000"/>
          <w:u w:val="single"/>
        </w:rPr>
        <w:t>t</w:t>
      </w:r>
      <w:r w:rsidRPr="00A5023A">
        <w:rPr>
          <w:rFonts w:cs="Arial"/>
          <w:b/>
          <w:bCs/>
          <w:color w:val="000000"/>
          <w:u w:val="single"/>
        </w:rPr>
        <w:t>etracaine</w:t>
      </w:r>
      <w:r w:rsidRPr="00A5023A">
        <w:rPr>
          <w:rFonts w:cs="Arial"/>
          <w:color w:val="000000"/>
        </w:rPr>
        <w:t xml:space="preserve"> 1-2 eye drops as needed, if available.</w:t>
      </w:r>
    </w:p>
    <w:p w14:paraId="37435E1C"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Use of Morgan lens for eye irrigation.</w:t>
      </w:r>
    </w:p>
    <w:p w14:paraId="2E7E3B14" w14:textId="77777777" w:rsidR="00526B26" w:rsidRPr="009010EC" w:rsidRDefault="00526B26" w:rsidP="00526B26"/>
    <w:p w14:paraId="3BAD3F1D" w14:textId="77777777" w:rsidR="00526B26" w:rsidRPr="00A5023A" w:rsidRDefault="00526B26" w:rsidP="00526B26">
      <w:pPr>
        <w:pStyle w:val="Heading2"/>
        <w:spacing w:before="0"/>
      </w:pPr>
      <w:r w:rsidRPr="00A5023A">
        <w:t>MEDICAL CONTROL MAY ORDER</w:t>
      </w:r>
    </w:p>
    <w:p w14:paraId="63915E68" w14:textId="77777777" w:rsidR="00601207"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Special consideration: Sudden painless loss of vision: If suspect central retinal artery occlusion in patient with acute non-traumatic, painless loss of vision in one eye (most common in elderly patient): apply vigorous pressure using heel of hand (massage) to affected eye for three</w:t>
      </w:r>
      <w:r w:rsidR="006A0017">
        <w:rPr>
          <w:rFonts w:cs="Arial"/>
          <w:color w:val="000000"/>
        </w:rPr>
        <w:t xml:space="preserve"> </w:t>
      </w:r>
      <w:r w:rsidRPr="00A5023A">
        <w:rPr>
          <w:rFonts w:cs="Arial"/>
          <w:color w:val="000000"/>
        </w:rPr>
        <w:t>(3) to five</w:t>
      </w:r>
      <w:r w:rsidR="006A0017">
        <w:rPr>
          <w:rFonts w:cs="Arial"/>
          <w:color w:val="000000"/>
        </w:rPr>
        <w:t xml:space="preserve"> </w:t>
      </w:r>
      <w:r w:rsidRPr="00A5023A">
        <w:rPr>
          <w:rFonts w:cs="Arial"/>
          <w:color w:val="000000"/>
        </w:rPr>
        <w:t xml:space="preserve">(5) seconds, then release.  The patient may perform this procedure.  Repeat as necessary. </w:t>
      </w:r>
    </w:p>
    <w:p w14:paraId="1A612154" w14:textId="6867721B" w:rsidR="00601207" w:rsidRDefault="00526B26" w:rsidP="00AC3E38">
      <w:pPr>
        <w:autoSpaceDE w:val="0"/>
        <w:autoSpaceDN w:val="0"/>
        <w:adjustRightInd w:val="0"/>
        <w:spacing w:after="0" w:line="288" w:lineRule="auto"/>
        <w:rPr>
          <w:rFonts w:cs="Arial"/>
          <w:color w:val="000000"/>
        </w:rPr>
      </w:pPr>
      <w:r w:rsidRPr="00A5023A">
        <w:rPr>
          <w:rFonts w:cs="Arial"/>
          <w:color w:val="000000"/>
        </w:rPr>
        <w:t xml:space="preserve"> </w:t>
      </w:r>
    </w:p>
    <w:p w14:paraId="41417632"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If chemical eye burn suspected in patients who wear contact lenses, contact medical control regarding removing contact lenses.</w:t>
      </w:r>
    </w:p>
    <w:p w14:paraId="076023CD" w14:textId="77777777" w:rsidR="00526B26" w:rsidRPr="00A5023A" w:rsidRDefault="00526B26" w:rsidP="00526B26">
      <w:pPr>
        <w:autoSpaceDE w:val="0"/>
        <w:autoSpaceDN w:val="0"/>
        <w:adjustRightInd w:val="0"/>
        <w:spacing w:after="0" w:line="288" w:lineRule="auto"/>
        <w:rPr>
          <w:rFonts w:cs="Arial"/>
          <w:color w:val="000000"/>
        </w:rPr>
      </w:pPr>
    </w:p>
    <w:p w14:paraId="0E4A23DA" w14:textId="456057D3" w:rsidR="00526B26" w:rsidRPr="006A0017" w:rsidRDefault="00601207" w:rsidP="00526B26">
      <w:pPr>
        <w:autoSpaceDE w:val="0"/>
        <w:autoSpaceDN w:val="0"/>
        <w:adjustRightInd w:val="0"/>
        <w:spacing w:after="0" w:line="240" w:lineRule="auto"/>
      </w:pPr>
      <w:r>
        <w:rPr>
          <w:b/>
          <w:bCs/>
        </w:rPr>
        <w:t>NOTE:</w:t>
      </w:r>
    </w:p>
    <w:p w14:paraId="47715B5B" w14:textId="10561D36" w:rsidR="00526B26" w:rsidRDefault="00526B26" w:rsidP="0048608F">
      <w:pPr>
        <w:autoSpaceDE w:val="0"/>
        <w:autoSpaceDN w:val="0"/>
        <w:adjustRightInd w:val="0"/>
        <w:spacing w:after="0" w:line="288" w:lineRule="auto"/>
        <w:rPr>
          <w:rFonts w:cs="Arial"/>
          <w:color w:val="000000"/>
        </w:rPr>
      </w:pPr>
      <w:r w:rsidRPr="00CE335C">
        <w:rPr>
          <w:rFonts w:cs="Arial"/>
          <w:b/>
          <w:bCs/>
          <w:caps/>
          <w:color w:val="000000"/>
          <w:u w:val="single"/>
        </w:rPr>
        <w:t>Chemical</w:t>
      </w:r>
      <w:r w:rsidRPr="00CE335C">
        <w:rPr>
          <w:rFonts w:cs="Arial"/>
          <w:caps/>
          <w:color w:val="000000"/>
          <w:u w:val="single"/>
        </w:rPr>
        <w:t xml:space="preserve"> </w:t>
      </w:r>
      <w:r w:rsidRPr="00CE335C">
        <w:rPr>
          <w:rFonts w:cs="Arial"/>
          <w:b/>
          <w:bCs/>
          <w:caps/>
          <w:color w:val="000000"/>
          <w:u w:val="single"/>
        </w:rPr>
        <w:t>irritants</w:t>
      </w:r>
      <w:r w:rsidRPr="00CE335C">
        <w:rPr>
          <w:rFonts w:cs="Arial"/>
          <w:b/>
          <w:bCs/>
          <w:color w:val="000000"/>
        </w:rPr>
        <w:t>:</w:t>
      </w:r>
      <w:r w:rsidRPr="00CE335C">
        <w:rPr>
          <w:rFonts w:cs="Arial"/>
          <w:color w:val="000000"/>
        </w:rPr>
        <w:t xml:space="preserve"> Eye(s) should be flushed as soon as possible using copious amounts of water for a period of fifteen (15) minutes with a controlled stream of </w:t>
      </w:r>
      <w:r w:rsidR="00EE154A">
        <w:rPr>
          <w:rFonts w:cs="Arial"/>
          <w:color w:val="000000"/>
        </w:rPr>
        <w:t>s</w:t>
      </w:r>
      <w:r w:rsidRPr="00CE335C">
        <w:rPr>
          <w:rFonts w:cs="Arial"/>
          <w:color w:val="000000"/>
        </w:rPr>
        <w:t xml:space="preserve">terile </w:t>
      </w:r>
      <w:r w:rsidR="00EE154A">
        <w:rPr>
          <w:rFonts w:cs="Arial"/>
          <w:color w:val="000000"/>
        </w:rPr>
        <w:t>n</w:t>
      </w:r>
      <w:r w:rsidRPr="00CE335C">
        <w:rPr>
          <w:rFonts w:cs="Arial"/>
          <w:color w:val="000000"/>
        </w:rPr>
        <w:t xml:space="preserve">ormal </w:t>
      </w:r>
      <w:r w:rsidR="00EE154A">
        <w:rPr>
          <w:rFonts w:cs="Arial"/>
          <w:color w:val="000000"/>
        </w:rPr>
        <w:t>s</w:t>
      </w:r>
      <w:r w:rsidRPr="00CE335C">
        <w:rPr>
          <w:rFonts w:cs="Arial"/>
          <w:color w:val="000000"/>
        </w:rPr>
        <w:t xml:space="preserve">aline, </w:t>
      </w:r>
      <w:r w:rsidR="00EE154A">
        <w:rPr>
          <w:rFonts w:cs="Arial"/>
          <w:color w:val="000000"/>
        </w:rPr>
        <w:t>s</w:t>
      </w:r>
      <w:r w:rsidRPr="00CE335C">
        <w:rPr>
          <w:rFonts w:cs="Arial"/>
          <w:color w:val="000000"/>
        </w:rPr>
        <w:t>terile water or tap water.</w:t>
      </w:r>
    </w:p>
    <w:p w14:paraId="6504B681" w14:textId="6ACBA8B3" w:rsidR="0048608F" w:rsidRPr="0048608F" w:rsidRDefault="0048608F" w:rsidP="0048608F">
      <w:pPr>
        <w:autoSpaceDE w:val="0"/>
        <w:autoSpaceDN w:val="0"/>
        <w:adjustRightInd w:val="0"/>
        <w:spacing w:after="0" w:line="288" w:lineRule="auto"/>
        <w:rPr>
          <w:rFonts w:cs="Arial"/>
          <w:color w:val="000000"/>
        </w:rPr>
      </w:pPr>
      <w:r w:rsidRPr="0048608F">
        <w:rPr>
          <w:rFonts w:cs="Arial"/>
          <w:color w:val="000000"/>
        </w:rPr>
        <w:t xml:space="preserve"> Cardiac (EKG) monitor </w:t>
      </w:r>
      <w:r w:rsidRPr="0048608F">
        <w:rPr>
          <w:rFonts w:cs="Arial"/>
          <w:color w:val="000000"/>
          <w:u w:val="single"/>
        </w:rPr>
        <w:t>(12 lead ECG</w:t>
      </w:r>
      <w:r w:rsidRPr="0048608F">
        <w:rPr>
          <w:rFonts w:cs="Arial"/>
          <w:color w:val="000000"/>
        </w:rPr>
        <w:t xml:space="preserve">) is required for this procedure (i.e., vagal stimulus: asystole). </w:t>
      </w:r>
    </w:p>
    <w:p w14:paraId="34F9E2C4" w14:textId="2213DDC8" w:rsidR="0048608F" w:rsidRDefault="0048608F" w:rsidP="0048608F">
      <w:pPr>
        <w:autoSpaceDE w:val="0"/>
        <w:autoSpaceDN w:val="0"/>
        <w:adjustRightInd w:val="0"/>
        <w:spacing w:after="0" w:line="288" w:lineRule="auto"/>
        <w:ind w:left="2"/>
        <w:rPr>
          <w:rFonts w:cs="Arial"/>
          <w:color w:val="000000"/>
        </w:rPr>
      </w:pPr>
      <w:r w:rsidRPr="0048608F">
        <w:rPr>
          <w:rFonts w:cs="Arial"/>
          <w:color w:val="000000"/>
        </w:rPr>
        <w:t xml:space="preserve"> If object is impaled in the eye, the object must be immobilized, and both eyes should be     patched and   protected.  (Objects penetrating the eye globe should only be removed in-hospital.)</w:t>
      </w:r>
    </w:p>
    <w:p w14:paraId="1F560BD8" w14:textId="0195C02A" w:rsidR="0048608F" w:rsidRPr="00CE335C" w:rsidRDefault="0048608F" w:rsidP="0048608F">
      <w:pPr>
        <w:autoSpaceDE w:val="0"/>
        <w:autoSpaceDN w:val="0"/>
        <w:adjustRightInd w:val="0"/>
        <w:spacing w:after="0" w:line="288" w:lineRule="auto"/>
        <w:rPr>
          <w:rFonts w:cs="Arial"/>
          <w:color w:val="000000"/>
        </w:rPr>
      </w:pPr>
      <w:r>
        <w:rPr>
          <w:rFonts w:cs="Arial"/>
          <w:b/>
          <w:bCs/>
          <w:caps/>
          <w:color w:val="000000"/>
          <w:u w:val="single"/>
        </w:rPr>
        <w:t xml:space="preserve"> </w:t>
      </w:r>
      <w:r w:rsidRPr="00CE335C">
        <w:rPr>
          <w:rFonts w:cs="Arial"/>
          <w:b/>
          <w:bCs/>
          <w:caps/>
          <w:color w:val="000000"/>
          <w:u w:val="single"/>
        </w:rPr>
        <w:t>Blunt Trauma</w:t>
      </w:r>
      <w:r w:rsidRPr="00CE335C">
        <w:rPr>
          <w:rFonts w:cs="Arial"/>
          <w:b/>
          <w:bCs/>
          <w:color w:val="000000"/>
        </w:rPr>
        <w:t xml:space="preserve">: </w:t>
      </w:r>
      <w:r w:rsidRPr="00CE335C">
        <w:rPr>
          <w:rFonts w:cs="Arial"/>
          <w:color w:val="000000"/>
        </w:rPr>
        <w:t>Both eyes should be patched and protected.</w:t>
      </w:r>
    </w:p>
    <w:p w14:paraId="43112600" w14:textId="77777777" w:rsidR="0048608F" w:rsidRDefault="0048608F" w:rsidP="0048608F">
      <w:pPr>
        <w:autoSpaceDE w:val="0"/>
        <w:autoSpaceDN w:val="0"/>
        <w:adjustRightInd w:val="0"/>
        <w:spacing w:after="0" w:line="288" w:lineRule="auto"/>
        <w:rPr>
          <w:rFonts w:cs="Arial"/>
          <w:color w:val="000000"/>
        </w:rPr>
      </w:pPr>
      <w:r>
        <w:rPr>
          <w:rFonts w:cs="Arial"/>
          <w:b/>
          <w:bCs/>
          <w:caps/>
          <w:color w:val="000000"/>
          <w:u w:val="single"/>
        </w:rPr>
        <w:t xml:space="preserve"> </w:t>
      </w:r>
      <w:r w:rsidRPr="00CE335C">
        <w:rPr>
          <w:rFonts w:cs="Arial"/>
          <w:b/>
          <w:bCs/>
          <w:caps/>
          <w:color w:val="000000"/>
          <w:u w:val="single"/>
        </w:rPr>
        <w:t>Penetrating Trauma</w:t>
      </w:r>
      <w:r w:rsidRPr="00CE335C">
        <w:rPr>
          <w:rFonts w:cs="Arial"/>
          <w:b/>
          <w:bCs/>
          <w:color w:val="000000"/>
        </w:rPr>
        <w:t>:</w:t>
      </w:r>
      <w:r w:rsidRPr="00CE335C">
        <w:rPr>
          <w:rFonts w:cs="Arial"/>
          <w:color w:val="000000"/>
        </w:rPr>
        <w:t xml:space="preserve"> Puncture wound with no impaled object: Both eyes should be patched and </w:t>
      </w:r>
      <w:r>
        <w:rPr>
          <w:rFonts w:cs="Arial"/>
          <w:color w:val="000000"/>
        </w:rPr>
        <w:t xml:space="preserve">  </w:t>
      </w:r>
      <w:r w:rsidRPr="00CE335C">
        <w:rPr>
          <w:rFonts w:cs="Arial"/>
          <w:color w:val="000000"/>
        </w:rPr>
        <w:t>protected.</w:t>
      </w:r>
    </w:p>
    <w:p w14:paraId="6B55D937" w14:textId="77777777" w:rsidR="0048608F" w:rsidRDefault="0048608F" w:rsidP="0048608F">
      <w:pPr>
        <w:autoSpaceDE w:val="0"/>
        <w:autoSpaceDN w:val="0"/>
        <w:adjustRightInd w:val="0"/>
        <w:spacing w:after="0" w:line="288" w:lineRule="auto"/>
        <w:rPr>
          <w:rFonts w:cs="Arial"/>
          <w:color w:val="000000"/>
        </w:rPr>
      </w:pPr>
      <w:r w:rsidRPr="00CE335C">
        <w:rPr>
          <w:rFonts w:cs="Arial"/>
          <w:b/>
          <w:bCs/>
          <w:caps/>
          <w:color w:val="000000"/>
          <w:u w:val="single"/>
        </w:rPr>
        <w:t>Thermal Burns</w:t>
      </w:r>
      <w:r w:rsidRPr="00CE335C">
        <w:rPr>
          <w:rFonts w:cs="Arial"/>
          <w:b/>
          <w:bCs/>
          <w:color w:val="000000"/>
        </w:rPr>
        <w:t>:</w:t>
      </w:r>
      <w:r w:rsidRPr="00CE335C">
        <w:rPr>
          <w:rFonts w:cs="Arial"/>
          <w:color w:val="000000"/>
        </w:rPr>
        <w:t xml:space="preserve"> Both eyes should be patched and protected.</w:t>
      </w:r>
    </w:p>
    <w:p w14:paraId="00DA5F97" w14:textId="25DB57FF" w:rsidR="0048608F" w:rsidRPr="00A5023A" w:rsidRDefault="0048608F" w:rsidP="0048608F">
      <w:pPr>
        <w:autoSpaceDE w:val="0"/>
        <w:autoSpaceDN w:val="0"/>
        <w:adjustRightInd w:val="0"/>
        <w:spacing w:after="0" w:line="288" w:lineRule="auto"/>
        <w:rPr>
          <w:rFonts w:cs="Arial"/>
          <w:color w:val="000000"/>
        </w:rPr>
      </w:pPr>
      <w:r w:rsidRPr="00AC3E38">
        <w:rPr>
          <w:rFonts w:cs="Arial"/>
          <w:b/>
          <w:bCs/>
          <w:color w:val="000000"/>
          <w:u w:val="single"/>
        </w:rPr>
        <w:t>CAUTION</w:t>
      </w:r>
      <w:r w:rsidRPr="00A5023A">
        <w:rPr>
          <w:rFonts w:cs="Arial"/>
          <w:color w:val="000000"/>
        </w:rPr>
        <w:t xml:space="preserve">: If tetracaine has been administered, do not apply pressure to the eye. </w:t>
      </w:r>
    </w:p>
    <w:p w14:paraId="1DA82D5B" w14:textId="77777777" w:rsidR="0048608F" w:rsidRDefault="0048608F" w:rsidP="002574B2">
      <w:pPr>
        <w:autoSpaceDE w:val="0"/>
        <w:autoSpaceDN w:val="0"/>
        <w:adjustRightInd w:val="0"/>
        <w:spacing w:line="240" w:lineRule="auto"/>
        <w:rPr>
          <w:rFonts w:cs="Arial"/>
          <w:b/>
          <w:bCs/>
          <w:color w:val="000000"/>
          <w:u w:val="single"/>
        </w:rPr>
      </w:pPr>
    </w:p>
    <w:p w14:paraId="6147F19D" w14:textId="77777777" w:rsidR="0048608F" w:rsidRDefault="0048608F" w:rsidP="002574B2">
      <w:pPr>
        <w:autoSpaceDE w:val="0"/>
        <w:autoSpaceDN w:val="0"/>
        <w:adjustRightInd w:val="0"/>
        <w:spacing w:line="240" w:lineRule="auto"/>
        <w:rPr>
          <w:rFonts w:cs="Arial"/>
          <w:b/>
          <w:bCs/>
          <w:color w:val="000000"/>
          <w:u w:val="single"/>
        </w:rPr>
      </w:pPr>
    </w:p>
    <w:p w14:paraId="2CB2292B" w14:textId="77777777" w:rsidR="0048608F" w:rsidRDefault="0048608F" w:rsidP="002574B2">
      <w:pPr>
        <w:autoSpaceDE w:val="0"/>
        <w:autoSpaceDN w:val="0"/>
        <w:adjustRightInd w:val="0"/>
        <w:spacing w:line="240" w:lineRule="auto"/>
        <w:rPr>
          <w:rFonts w:cs="Arial"/>
          <w:b/>
          <w:bCs/>
          <w:color w:val="000000"/>
          <w:u w:val="single"/>
        </w:rPr>
      </w:pPr>
    </w:p>
    <w:p w14:paraId="525A9F7E" w14:textId="200CF8D1" w:rsidR="002574B2" w:rsidRPr="00CE335C" w:rsidRDefault="00526B26" w:rsidP="002574B2">
      <w:pPr>
        <w:autoSpaceDE w:val="0"/>
        <w:autoSpaceDN w:val="0"/>
        <w:adjustRightInd w:val="0"/>
        <w:spacing w:line="240" w:lineRule="auto"/>
        <w:rPr>
          <w:rFonts w:cs="Arial"/>
          <w:b/>
          <w:bCs/>
          <w:color w:val="000000"/>
          <w:u w:val="single"/>
        </w:rPr>
      </w:pPr>
      <w:r w:rsidRPr="00CE335C">
        <w:rPr>
          <w:rFonts w:cs="Arial"/>
          <w:b/>
          <w:bCs/>
          <w:color w:val="000000"/>
          <w:u w:val="single"/>
        </w:rPr>
        <w:lastRenderedPageBreak/>
        <w:t>SECURING IMPALED OBJECT IN AN EYE</w:t>
      </w:r>
    </w:p>
    <w:p w14:paraId="67F38947" w14:textId="6096D5B8" w:rsidR="00526B26" w:rsidRPr="00CE335C" w:rsidRDefault="00526B26" w:rsidP="002574B2">
      <w:pPr>
        <w:autoSpaceDE w:val="0"/>
        <w:autoSpaceDN w:val="0"/>
        <w:adjustRightInd w:val="0"/>
        <w:spacing w:line="240" w:lineRule="auto"/>
        <w:rPr>
          <w:rFonts w:cs="Arial"/>
          <w:color w:val="000000"/>
        </w:rPr>
      </w:pPr>
      <w:r w:rsidRPr="00CE335C">
        <w:rPr>
          <w:rFonts w:cs="Arial"/>
          <w:color w:val="000000"/>
        </w:rPr>
        <w:t>1</w:t>
      </w:r>
      <w:r w:rsidR="0048608F" w:rsidRPr="00CE335C">
        <w:rPr>
          <w:rFonts w:cs="Arial"/>
          <w:color w:val="000000"/>
        </w:rPr>
        <w:t>. Place</w:t>
      </w:r>
      <w:r w:rsidRPr="00CE335C">
        <w:rPr>
          <w:rFonts w:cs="Arial"/>
          <w:color w:val="000000"/>
        </w:rPr>
        <w:t xml:space="preserve"> a roll of gauze bandage or folded gauze pads on either side of the impaled object, along the </w:t>
      </w:r>
      <w:r w:rsidR="0048608F">
        <w:rPr>
          <w:rFonts w:cs="Arial"/>
          <w:color w:val="000000"/>
        </w:rPr>
        <w:t xml:space="preserve">  </w:t>
      </w:r>
      <w:r w:rsidRPr="00CE335C">
        <w:rPr>
          <w:rFonts w:cs="Arial"/>
          <w:color w:val="000000"/>
        </w:rPr>
        <w:t>vertical axis of the head.  These rolls or pads are placed so they stabilize the object.</w:t>
      </w:r>
    </w:p>
    <w:p w14:paraId="04E652D2" w14:textId="77777777" w:rsidR="00526B26" w:rsidRPr="00CE335C" w:rsidRDefault="00526B26" w:rsidP="002574B2">
      <w:pPr>
        <w:autoSpaceDE w:val="0"/>
        <w:autoSpaceDN w:val="0"/>
        <w:adjustRightInd w:val="0"/>
        <w:spacing w:after="0" w:line="240" w:lineRule="auto"/>
        <w:ind w:left="450" w:hanging="450"/>
        <w:rPr>
          <w:rFonts w:cs="Arial"/>
          <w:color w:val="000000"/>
        </w:rPr>
      </w:pPr>
      <w:r w:rsidRPr="00CE335C">
        <w:rPr>
          <w:rFonts w:cs="Arial"/>
          <w:color w:val="000000"/>
        </w:rPr>
        <w:t>2.</w:t>
      </w:r>
      <w:r w:rsidRPr="00CE335C">
        <w:rPr>
          <w:rFonts w:cs="Arial"/>
          <w:color w:val="000000"/>
        </w:rPr>
        <w:tab/>
        <w:t xml:space="preserve">Fit an eye shield around the impaled object. The protective shield should not press the impaled object. </w:t>
      </w:r>
    </w:p>
    <w:p w14:paraId="1303F698" w14:textId="77777777" w:rsidR="00526B26" w:rsidRPr="00CE335C" w:rsidRDefault="00526B26" w:rsidP="002574B2">
      <w:pPr>
        <w:autoSpaceDE w:val="0"/>
        <w:autoSpaceDN w:val="0"/>
        <w:adjustRightInd w:val="0"/>
        <w:spacing w:after="0" w:line="240" w:lineRule="auto"/>
        <w:ind w:left="450" w:hanging="450"/>
        <w:rPr>
          <w:rFonts w:cs="Arial"/>
          <w:color w:val="000000"/>
        </w:rPr>
      </w:pPr>
      <w:r w:rsidRPr="00CE335C">
        <w:rPr>
          <w:rFonts w:cs="Arial"/>
          <w:color w:val="000000"/>
        </w:rPr>
        <w:t>3.</w:t>
      </w:r>
      <w:r w:rsidRPr="00CE335C">
        <w:rPr>
          <w:rFonts w:cs="Arial"/>
          <w:color w:val="000000"/>
        </w:rPr>
        <w:tab/>
        <w:t xml:space="preserve">Secure the dressings and shield in place with self-adherent roller bandage or wrapping of gauze.  </w:t>
      </w:r>
      <w:r w:rsidRPr="00CE335C">
        <w:rPr>
          <w:rFonts w:cs="Arial"/>
          <w:b/>
          <w:bCs/>
          <w:color w:val="000000"/>
        </w:rPr>
        <w:t xml:space="preserve">DO NOT </w:t>
      </w:r>
      <w:r w:rsidRPr="00CE335C">
        <w:rPr>
          <w:rFonts w:cs="Arial"/>
          <w:color w:val="000000"/>
        </w:rPr>
        <w:t>secure bandage over the top of the shield.</w:t>
      </w:r>
    </w:p>
    <w:p w14:paraId="1A17D074" w14:textId="77777777" w:rsidR="00526B26" w:rsidRPr="00CE335C" w:rsidRDefault="00526B26" w:rsidP="002574B2">
      <w:pPr>
        <w:autoSpaceDE w:val="0"/>
        <w:autoSpaceDN w:val="0"/>
        <w:adjustRightInd w:val="0"/>
        <w:spacing w:after="0" w:line="240" w:lineRule="auto"/>
        <w:ind w:left="450" w:hanging="450"/>
        <w:rPr>
          <w:rFonts w:cs="Calibri"/>
          <w:strike/>
          <w:color w:val="000000"/>
        </w:rPr>
      </w:pPr>
      <w:r w:rsidRPr="00CE335C">
        <w:rPr>
          <w:rFonts w:cs="Arial"/>
          <w:color w:val="000000"/>
        </w:rPr>
        <w:t>4.</w:t>
      </w:r>
      <w:r w:rsidRPr="00CE335C">
        <w:rPr>
          <w:rFonts w:cs="Arial"/>
          <w:color w:val="000000"/>
        </w:rPr>
        <w:tab/>
        <w:t>Patch and bandage the uninjured eye to reduce eye movements.</w:t>
      </w:r>
    </w:p>
    <w:p w14:paraId="32159AA9" w14:textId="68784D47" w:rsidR="00526B26" w:rsidRPr="00CE335C" w:rsidRDefault="00526B26" w:rsidP="002574B2">
      <w:pPr>
        <w:spacing w:line="240" w:lineRule="auto"/>
        <w:rPr>
          <w:sz w:val="28"/>
          <w:szCs w:val="28"/>
        </w:rPr>
      </w:pPr>
      <w:r>
        <w:br w:type="page"/>
      </w:r>
      <w:bookmarkStart w:id="52" w:name="_4.4_Head_Trauma"/>
      <w:bookmarkEnd w:id="52"/>
      <w:r w:rsidRPr="00CE335C">
        <w:rPr>
          <w:color w:val="2F5496" w:themeColor="accent1" w:themeShade="BF"/>
          <w:sz w:val="28"/>
          <w:szCs w:val="28"/>
        </w:rPr>
        <w:lastRenderedPageBreak/>
        <w:t>4.4 Head Trauma &amp; Injuries—Adult &amp; Pediatric</w:t>
      </w:r>
    </w:p>
    <w:p w14:paraId="01DB10C7" w14:textId="06939B82" w:rsidR="00AA0FDD" w:rsidRDefault="00315E6C" w:rsidP="00AA0FDD">
      <w:pPr>
        <w:pStyle w:val="Heading2"/>
      </w:pPr>
      <w:r>
        <w:object w:dxaOrig="9945" w:dyaOrig="3600" w14:anchorId="6E1EBBC0">
          <v:shape id="_x0000_i1034" type="#_x0000_t75" style="width:470.5pt;height:167pt" o:ole="">
            <v:imagedata r:id="rId35" o:title=""/>
          </v:shape>
          <o:OLEObject Type="Embed" ProgID="Visio.Drawing.15" ShapeID="_x0000_i1034" DrawAspect="Content" ObjectID="_1830515713" r:id="rId36"/>
        </w:object>
      </w:r>
    </w:p>
    <w:p w14:paraId="4C1F4B6E" w14:textId="77777777" w:rsidR="00AA0FDD" w:rsidRPr="00A5023A" w:rsidRDefault="00AA0FDD" w:rsidP="00AA0FDD">
      <w:pPr>
        <w:pStyle w:val="Heading2"/>
        <w:rPr>
          <w:rFonts w:cs="Arial"/>
          <w:color w:val="000000"/>
        </w:rPr>
      </w:pPr>
      <w:r w:rsidRPr="00A5023A">
        <w:t>EMT STANDING ORDERS</w:t>
      </w:r>
      <w:r w:rsidRPr="00A5023A">
        <w:rPr>
          <w:rFonts w:cs="Arial"/>
          <w:color w:val="000000"/>
        </w:rPr>
        <w:t xml:space="preserve"> </w:t>
      </w:r>
    </w:p>
    <w:p w14:paraId="679D8A16" w14:textId="77777777" w:rsidR="00AA0FDD" w:rsidRDefault="00AA0FDD"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21C757A5" w14:textId="52AB5F7B" w:rsidR="00AA0FDD" w:rsidRPr="00AC3E38" w:rsidRDefault="00AA0FDD" w:rsidP="000F0858">
      <w:pPr>
        <w:numPr>
          <w:ilvl w:val="0"/>
          <w:numId w:val="56"/>
        </w:numPr>
        <w:autoSpaceDE w:val="0"/>
        <w:autoSpaceDN w:val="0"/>
        <w:adjustRightInd w:val="0"/>
        <w:spacing w:after="0" w:line="288" w:lineRule="auto"/>
        <w:rPr>
          <w:rFonts w:cs="Arial"/>
          <w:color w:val="000000"/>
          <w:u w:val="single"/>
        </w:rPr>
      </w:pPr>
      <w:r w:rsidRPr="00A5023A">
        <w:rPr>
          <w:rFonts w:cs="Arial"/>
          <w:color w:val="000000"/>
        </w:rPr>
        <w:t>Ensure cervical spine stabilization and immobilization</w:t>
      </w:r>
      <w:r w:rsidR="00315E6C">
        <w:rPr>
          <w:rFonts w:cs="Arial"/>
          <w:color w:val="000000"/>
        </w:rPr>
        <w:t xml:space="preserve">, treat per </w:t>
      </w:r>
      <w:r w:rsidR="00315E6C" w:rsidRPr="00AC3E38">
        <w:rPr>
          <w:rFonts w:cs="Arial"/>
          <w:color w:val="000000"/>
          <w:u w:val="single"/>
        </w:rPr>
        <w:t>Protocol 4.8 Spinal Column/Cord Injuries</w:t>
      </w:r>
    </w:p>
    <w:p w14:paraId="777A0CC3" w14:textId="77777777" w:rsidR="00AA0FDD" w:rsidRPr="00A5023A" w:rsidRDefault="00AA0FDD" w:rsidP="000F0858">
      <w:pPr>
        <w:numPr>
          <w:ilvl w:val="0"/>
          <w:numId w:val="56"/>
        </w:numPr>
        <w:autoSpaceDE w:val="0"/>
        <w:autoSpaceDN w:val="0"/>
        <w:adjustRightInd w:val="0"/>
        <w:spacing w:after="0" w:line="288" w:lineRule="auto"/>
        <w:rPr>
          <w:rFonts w:cs="Arial"/>
          <w:color w:val="000000"/>
        </w:rPr>
      </w:pPr>
      <w:r w:rsidRPr="00A5023A">
        <w:rPr>
          <w:rFonts w:cs="Arial"/>
          <w:color w:val="000000"/>
        </w:rPr>
        <w:t>Elevate head of patient to 20° - 30° unless contraindicated.</w:t>
      </w:r>
    </w:p>
    <w:p w14:paraId="20487B0B" w14:textId="77777777" w:rsidR="00AA0FDD" w:rsidRPr="00A5023A" w:rsidRDefault="00AA0FDD" w:rsidP="00AA0FDD">
      <w:pPr>
        <w:pStyle w:val="Heading2"/>
      </w:pPr>
      <w:r w:rsidRPr="00A5023A">
        <w:t>ADVANCED EMT STANDING ORDERS</w:t>
      </w:r>
    </w:p>
    <w:p w14:paraId="17A5258C" w14:textId="71C3F4B6" w:rsidR="00AA0FDD" w:rsidRPr="00323089" w:rsidRDefault="00AA0FDD" w:rsidP="000F0858">
      <w:pPr>
        <w:numPr>
          <w:ilvl w:val="0"/>
          <w:numId w:val="140"/>
        </w:numPr>
        <w:autoSpaceDE w:val="0"/>
        <w:autoSpaceDN w:val="0"/>
        <w:adjustRightInd w:val="0"/>
        <w:spacing w:after="0" w:line="288" w:lineRule="auto"/>
        <w:rPr>
          <w:rFonts w:cstheme="minorHAnsi"/>
          <w:color w:val="000000"/>
        </w:rPr>
      </w:pPr>
      <w:r w:rsidRPr="00323089">
        <w:rPr>
          <w:rFonts w:cstheme="minorHAnsi"/>
          <w:color w:val="000000"/>
        </w:rPr>
        <w:t xml:space="preserve">Provide advanced airway management only if </w:t>
      </w:r>
      <w:r w:rsidR="0048608F" w:rsidRPr="00323089">
        <w:rPr>
          <w:rFonts w:cstheme="minorHAnsi"/>
          <w:color w:val="000000"/>
        </w:rPr>
        <w:t>patients are</w:t>
      </w:r>
      <w:r w:rsidRPr="00323089">
        <w:rPr>
          <w:rFonts w:cstheme="minorHAnsi"/>
          <w:color w:val="000000"/>
        </w:rPr>
        <w:t xml:space="preserve"> not adequately oxygenating (defined as SpO2 maintained at </w:t>
      </w:r>
      <w:r w:rsidR="00A07C02">
        <w:rPr>
          <w:rFonts w:cstheme="minorHAnsi"/>
          <w:color w:val="000000"/>
        </w:rPr>
        <w:t>≥</w:t>
      </w:r>
      <w:r w:rsidRPr="00323089">
        <w:rPr>
          <w:rFonts w:cstheme="minorHAnsi"/>
          <w:color w:val="000000"/>
        </w:rPr>
        <w:t xml:space="preserve"> 95%) or ventilating and not corrected by BVM.  Maintain ETCO2 at 35-40 mmHg.</w:t>
      </w:r>
    </w:p>
    <w:p w14:paraId="359E2974" w14:textId="0D181FF3" w:rsidR="00AA0FDD" w:rsidRPr="00323089" w:rsidRDefault="00AA0FDD" w:rsidP="000F0858">
      <w:pPr>
        <w:numPr>
          <w:ilvl w:val="0"/>
          <w:numId w:val="56"/>
        </w:numPr>
        <w:autoSpaceDE w:val="0"/>
        <w:autoSpaceDN w:val="0"/>
        <w:adjustRightInd w:val="0"/>
        <w:spacing w:after="0" w:line="288" w:lineRule="auto"/>
        <w:rPr>
          <w:rFonts w:cstheme="minorHAnsi"/>
          <w:color w:val="000000"/>
        </w:rPr>
      </w:pPr>
      <w:r w:rsidRPr="00323089">
        <w:rPr>
          <w:rFonts w:cstheme="minorHAnsi"/>
          <w:color w:val="000000"/>
        </w:rPr>
        <w:t>When obtaining vascular access, avoid fluid overload</w:t>
      </w:r>
      <w:r w:rsidR="00A07C02">
        <w:rPr>
          <w:rFonts w:cstheme="minorHAnsi"/>
          <w:color w:val="000000"/>
        </w:rPr>
        <w:t xml:space="preserve">; give 250cc normal saline bolus IV fluids if needed </w:t>
      </w:r>
      <w:r w:rsidR="0048608F">
        <w:rPr>
          <w:rFonts w:cstheme="minorHAnsi"/>
          <w:color w:val="000000"/>
        </w:rPr>
        <w:t xml:space="preserve">to </w:t>
      </w:r>
      <w:r w:rsidR="0048608F" w:rsidRPr="00323089">
        <w:rPr>
          <w:rFonts w:cstheme="minorHAnsi"/>
          <w:color w:val="000000"/>
        </w:rPr>
        <w:t>maintain</w:t>
      </w:r>
      <w:r w:rsidRPr="00323089">
        <w:rPr>
          <w:rFonts w:cstheme="minorHAnsi"/>
          <w:color w:val="000000"/>
        </w:rPr>
        <w:t xml:space="preserve"> </w:t>
      </w:r>
      <w:r w:rsidRPr="009C7E87">
        <w:rPr>
          <w:rFonts w:cstheme="minorHAnsi"/>
          <w:b/>
          <w:bCs/>
          <w:color w:val="000000"/>
        </w:rPr>
        <w:t xml:space="preserve">SBP </w:t>
      </w:r>
      <w:r w:rsidR="00A07C02" w:rsidRPr="009C7E87">
        <w:rPr>
          <w:rFonts w:cstheme="minorHAnsi"/>
          <w:b/>
          <w:bCs/>
          <w:color w:val="000000"/>
        </w:rPr>
        <w:t>≥</w:t>
      </w:r>
      <w:r w:rsidRPr="009C7E87">
        <w:rPr>
          <w:rFonts w:cstheme="minorHAnsi"/>
          <w:b/>
          <w:bCs/>
          <w:color w:val="000000"/>
        </w:rPr>
        <w:t>100mmHg.</w:t>
      </w:r>
    </w:p>
    <w:p w14:paraId="0FA90675" w14:textId="5BA90E30" w:rsidR="00AA0FDD" w:rsidRPr="0048608F" w:rsidRDefault="00AA0FDD" w:rsidP="0048608F">
      <w:pPr>
        <w:pStyle w:val="ListParagraph"/>
        <w:numPr>
          <w:ilvl w:val="0"/>
          <w:numId w:val="56"/>
        </w:numPr>
        <w:autoSpaceDE w:val="0"/>
        <w:autoSpaceDN w:val="0"/>
        <w:adjustRightInd w:val="0"/>
        <w:spacing w:after="0" w:line="288" w:lineRule="auto"/>
        <w:rPr>
          <w:rFonts w:cstheme="minorHAnsi"/>
          <w:color w:val="000000"/>
        </w:rPr>
      </w:pPr>
      <w:r w:rsidRPr="0048608F">
        <w:rPr>
          <w:rFonts w:cstheme="minorHAnsi"/>
          <w:color w:val="000000"/>
        </w:rPr>
        <w:t xml:space="preserve">In patients </w:t>
      </w:r>
      <w:r w:rsidR="006A0017" w:rsidRPr="0048608F">
        <w:rPr>
          <w:rFonts w:cstheme="minorHAnsi"/>
          <w:color w:val="000000"/>
        </w:rPr>
        <w:t>younger than</w:t>
      </w:r>
      <w:r w:rsidRPr="0048608F">
        <w:rPr>
          <w:rFonts w:cstheme="minorHAnsi"/>
          <w:color w:val="000000"/>
        </w:rPr>
        <w:t xml:space="preserve"> </w:t>
      </w:r>
      <w:r w:rsidRPr="0048608F">
        <w:rPr>
          <w:rFonts w:cstheme="minorHAnsi"/>
          <w:b/>
          <w:bCs/>
          <w:color w:val="000000"/>
        </w:rPr>
        <w:t xml:space="preserve">15 years old </w:t>
      </w:r>
      <w:r w:rsidRPr="0048608F">
        <w:rPr>
          <w:rFonts w:cstheme="minorHAnsi"/>
          <w:color w:val="000000"/>
        </w:rPr>
        <w:t xml:space="preserve">exhibiting signs of tentorial herniation or </w:t>
      </w:r>
    </w:p>
    <w:p w14:paraId="62697CA3" w14:textId="77777777" w:rsidR="00AA0FDD" w:rsidRPr="00323089" w:rsidRDefault="00AA0FDD" w:rsidP="00AA0FDD">
      <w:pPr>
        <w:autoSpaceDE w:val="0"/>
        <w:autoSpaceDN w:val="0"/>
        <w:adjustRightInd w:val="0"/>
        <w:spacing w:after="0" w:line="288" w:lineRule="auto"/>
        <w:rPr>
          <w:rFonts w:cstheme="minorHAnsi"/>
          <w:color w:val="000000"/>
        </w:rPr>
      </w:pPr>
      <w:r w:rsidRPr="00323089">
        <w:rPr>
          <w:rFonts w:cstheme="minorHAnsi"/>
          <w:color w:val="000000"/>
        </w:rPr>
        <w:t xml:space="preserve">      </w:t>
      </w:r>
      <w:r>
        <w:rPr>
          <w:rFonts w:cstheme="minorHAnsi"/>
          <w:color w:val="000000"/>
        </w:rPr>
        <w:t xml:space="preserve"> </w:t>
      </w:r>
      <w:r w:rsidRPr="00323089">
        <w:rPr>
          <w:rFonts w:cstheme="minorHAnsi"/>
          <w:color w:val="000000"/>
        </w:rPr>
        <w:t xml:space="preserve">Cushing’s Reflex, consider the administration of </w:t>
      </w:r>
      <w:r w:rsidRPr="00E53BC7">
        <w:rPr>
          <w:rFonts w:cstheme="minorHAnsi"/>
          <w:b/>
          <w:bCs/>
          <w:color w:val="000000"/>
          <w:u w:val="single"/>
        </w:rPr>
        <w:t>3% Hypertonic Saline</w:t>
      </w:r>
      <w:r w:rsidRPr="00323089">
        <w:rPr>
          <w:rFonts w:cstheme="minorHAnsi"/>
          <w:color w:val="000000"/>
        </w:rPr>
        <w:t>.</w:t>
      </w:r>
    </w:p>
    <w:p w14:paraId="03DF53A8" w14:textId="77777777" w:rsidR="00AA0FDD" w:rsidRPr="00323089" w:rsidRDefault="00AA0FDD" w:rsidP="00AA0FDD">
      <w:pPr>
        <w:autoSpaceDE w:val="0"/>
        <w:autoSpaceDN w:val="0"/>
        <w:adjustRightInd w:val="0"/>
        <w:spacing w:after="0" w:line="288" w:lineRule="auto"/>
        <w:ind w:left="360"/>
        <w:rPr>
          <w:rFonts w:cstheme="minorHAnsi"/>
          <w:color w:val="000000"/>
        </w:rPr>
      </w:pPr>
      <w:r w:rsidRPr="00323089">
        <w:rPr>
          <w:rFonts w:cstheme="minorHAnsi"/>
          <w:color w:val="000000"/>
        </w:rPr>
        <w:t>- 3mL/kg (to max 250mL) 3% saline over 20 minutes.</w:t>
      </w:r>
    </w:p>
    <w:p w14:paraId="299910BA" w14:textId="77777777" w:rsidR="00AA0FDD" w:rsidRPr="00A5023A" w:rsidRDefault="00AA0FDD" w:rsidP="00AA0FDD">
      <w:pPr>
        <w:pStyle w:val="Heading2"/>
      </w:pPr>
      <w:r w:rsidRPr="00A5023A">
        <w:t>PARAMEDIC STANDING ORDERS</w:t>
      </w:r>
    </w:p>
    <w:p w14:paraId="702367FD" w14:textId="137ADABC" w:rsidR="00AA0FDD" w:rsidRPr="00A5023A" w:rsidRDefault="00AA0FDD" w:rsidP="000F0858">
      <w:pPr>
        <w:numPr>
          <w:ilvl w:val="0"/>
          <w:numId w:val="143"/>
        </w:numPr>
        <w:autoSpaceDE w:val="0"/>
        <w:autoSpaceDN w:val="0"/>
        <w:adjustRightInd w:val="0"/>
        <w:spacing w:after="0" w:line="288" w:lineRule="auto"/>
        <w:rPr>
          <w:rFonts w:cs="Arial"/>
          <w:color w:val="000000"/>
        </w:rPr>
      </w:pPr>
      <w:r w:rsidRPr="00A5023A">
        <w:rPr>
          <w:rFonts w:cs="Arial"/>
          <w:color w:val="000000"/>
        </w:rPr>
        <w:t xml:space="preserve">In patients who require emergent intubation, and cannot be intubated by conventional means, </w:t>
      </w:r>
      <w:r w:rsidR="00315E6C">
        <w:rPr>
          <w:rFonts w:cs="Arial"/>
          <w:color w:val="000000"/>
        </w:rPr>
        <w:t xml:space="preserve">treat per </w:t>
      </w:r>
      <w:r w:rsidR="00315E6C" w:rsidRPr="009C7E87">
        <w:rPr>
          <w:rFonts w:cs="Arial"/>
          <w:color w:val="000000"/>
          <w:u w:val="single"/>
        </w:rPr>
        <w:t xml:space="preserve">Protocol </w:t>
      </w:r>
      <w:r w:rsidRPr="00A07C02">
        <w:rPr>
          <w:rFonts w:cs="Arial"/>
          <w:color w:val="000000"/>
          <w:u w:val="single"/>
        </w:rPr>
        <w:t>5.</w:t>
      </w:r>
      <w:r w:rsidRPr="00A5023A">
        <w:rPr>
          <w:rFonts w:cs="Arial"/>
          <w:color w:val="000000"/>
          <w:u w:val="single"/>
        </w:rPr>
        <w:t>2 Difficult Airway.</w:t>
      </w:r>
    </w:p>
    <w:p w14:paraId="19594C80" w14:textId="77777777" w:rsidR="00AA0FDD" w:rsidRPr="00A5023A" w:rsidRDefault="00AA0FDD" w:rsidP="00AA0FDD">
      <w:pPr>
        <w:pStyle w:val="Heading2"/>
        <w:spacing w:before="0"/>
      </w:pPr>
      <w:r w:rsidRPr="00A5023A">
        <w:t>MEDICAL CONTROL MAY ORDER</w:t>
      </w:r>
    </w:p>
    <w:p w14:paraId="11D87A15" w14:textId="77777777" w:rsidR="00AA0FDD" w:rsidRPr="00AC3E38" w:rsidRDefault="00AA0FDD" w:rsidP="000F0858">
      <w:pPr>
        <w:pStyle w:val="ListParagraph"/>
        <w:numPr>
          <w:ilvl w:val="0"/>
          <w:numId w:val="56"/>
        </w:numPr>
        <w:autoSpaceDE w:val="0"/>
        <w:autoSpaceDN w:val="0"/>
        <w:adjustRightInd w:val="0"/>
        <w:spacing w:after="0" w:line="288" w:lineRule="auto"/>
      </w:pPr>
      <w:r w:rsidRPr="00323089">
        <w:rPr>
          <w:rFonts w:ascii="Arial" w:hAnsi="Arial" w:cs="Arial"/>
          <w:color w:val="000000"/>
        </w:rPr>
        <w:t>Further crystalloid fluid boluses.</w:t>
      </w:r>
    </w:p>
    <w:p w14:paraId="2632BA83" w14:textId="77777777" w:rsidR="00315E6C" w:rsidRPr="00A5023A" w:rsidRDefault="00315E6C" w:rsidP="00AC3E38">
      <w:pPr>
        <w:autoSpaceDE w:val="0"/>
        <w:autoSpaceDN w:val="0"/>
        <w:adjustRightInd w:val="0"/>
        <w:spacing w:after="0" w:line="288" w:lineRule="auto"/>
      </w:pPr>
    </w:p>
    <w:p w14:paraId="270985DA" w14:textId="77777777" w:rsidR="00AA0FDD" w:rsidRPr="00A5023A" w:rsidRDefault="00AA0FDD" w:rsidP="009B2594">
      <w:pPr>
        <w:autoSpaceDE w:val="0"/>
        <w:autoSpaceDN w:val="0"/>
        <w:adjustRightInd w:val="0"/>
        <w:spacing w:after="0" w:line="288" w:lineRule="auto"/>
        <w:rPr>
          <w:rFonts w:eastAsiaTheme="majorEastAsia" w:cs="Times New Roman"/>
          <w:b/>
          <w:bCs/>
          <w:color w:val="2F5496" w:themeColor="accent1" w:themeShade="BF"/>
          <w:sz w:val="28"/>
          <w:szCs w:val="28"/>
        </w:rPr>
      </w:pPr>
      <w:r>
        <w:object w:dxaOrig="8926" w:dyaOrig="930" w14:anchorId="2C15A4B2">
          <v:shape id="_x0000_i1035" type="#_x0000_t75" style="width:447pt;height:42.5pt" o:ole="">
            <v:imagedata r:id="rId37" o:title=""/>
          </v:shape>
          <o:OLEObject Type="Embed" ProgID="Visio.Drawing.15" ShapeID="_x0000_i1035" DrawAspect="Content" ObjectID="_1830515714" r:id="rId38"/>
        </w:object>
      </w:r>
    </w:p>
    <w:p w14:paraId="3360B6F1" w14:textId="7AFC814E" w:rsidR="00CE335C" w:rsidRDefault="00CE335C">
      <w:pPr>
        <w:spacing w:after="160" w:line="259" w:lineRule="auto"/>
        <w:rPr>
          <w:rFonts w:asciiTheme="majorHAnsi" w:eastAsiaTheme="majorEastAsia" w:hAnsiTheme="majorHAnsi" w:cs="Times New Roman"/>
          <w:b/>
          <w:bCs/>
          <w:color w:val="2F5496" w:themeColor="accent1" w:themeShade="BF"/>
          <w:sz w:val="28"/>
          <w:szCs w:val="28"/>
        </w:rPr>
      </w:pPr>
      <w:bookmarkStart w:id="53" w:name="_4.5_Multisystem_Trauma—Adult"/>
      <w:bookmarkEnd w:id="53"/>
      <w:r>
        <w:br w:type="page"/>
      </w:r>
    </w:p>
    <w:p w14:paraId="2056FE9D" w14:textId="77777777" w:rsidR="00526B26" w:rsidRPr="00EB7FB6" w:rsidRDefault="00526B26" w:rsidP="00526B26">
      <w:pPr>
        <w:pStyle w:val="Heading1"/>
      </w:pPr>
      <w:r>
        <w:lastRenderedPageBreak/>
        <w:t>4.5 Multisystem Trauma—Adult &amp; Pediatric</w:t>
      </w:r>
    </w:p>
    <w:p w14:paraId="44729651" w14:textId="77777777" w:rsidR="00526B26" w:rsidRPr="00A5023A" w:rsidRDefault="00526B26" w:rsidP="00526B26">
      <w:pPr>
        <w:pStyle w:val="Heading2"/>
        <w:rPr>
          <w:rFonts w:cs="Arial"/>
          <w:color w:val="000000"/>
        </w:rPr>
      </w:pPr>
      <w:r w:rsidRPr="00A5023A">
        <w:t>EMT STANDING ORDERS</w:t>
      </w:r>
      <w:r w:rsidRPr="00A5023A">
        <w:rPr>
          <w:rFonts w:cs="Arial"/>
          <w:color w:val="000000"/>
        </w:rPr>
        <w:t xml:space="preserve"> </w:t>
      </w:r>
    </w:p>
    <w:p w14:paraId="7AFD6DA0"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70884129" w14:textId="219FBE1A" w:rsidR="00526B26" w:rsidRPr="00E54619" w:rsidRDefault="00526B26" w:rsidP="000F0858">
      <w:pPr>
        <w:pStyle w:val="NoSpacing"/>
        <w:numPr>
          <w:ilvl w:val="0"/>
          <w:numId w:val="56"/>
        </w:numPr>
      </w:pPr>
      <w:r>
        <w:t xml:space="preserve">Control/stop any identified </w:t>
      </w:r>
      <w:r w:rsidR="00F3542F">
        <w:t>life-threatening</w:t>
      </w:r>
      <w:r>
        <w:t xml:space="preserve"> hemorrhage (</w:t>
      </w:r>
      <w:r w:rsidR="77B367E2">
        <w:t xml:space="preserve">tourniquet, </w:t>
      </w:r>
      <w:r>
        <w:t xml:space="preserve">direct pressure, </w:t>
      </w:r>
      <w:r w:rsidRPr="1F103B5D">
        <w:rPr>
          <w:rFonts w:cs="Arial"/>
          <w:color w:val="000000" w:themeColor="text1"/>
        </w:rPr>
        <w:t xml:space="preserve">wound packing, </w:t>
      </w:r>
      <w:r>
        <w:t xml:space="preserve">etc.), </w:t>
      </w:r>
      <w:r w:rsidR="25D2BBFD">
        <w:t xml:space="preserve">and </w:t>
      </w:r>
      <w:r w:rsidR="0048608F">
        <w:t>stabilize suspected</w:t>
      </w:r>
      <w:r>
        <w:t xml:space="preserve"> pelvic fractures with</w:t>
      </w:r>
      <w:r w:rsidR="3BA4D320">
        <w:t xml:space="preserve"> a</w:t>
      </w:r>
      <w:r>
        <w:t xml:space="preserve"> commercial device (preferred) or bed sheet. </w:t>
      </w:r>
    </w:p>
    <w:p w14:paraId="3638BF07" w14:textId="77777777" w:rsidR="00526B26" w:rsidRPr="00A5023A" w:rsidRDefault="00526B26" w:rsidP="00526B26">
      <w:pPr>
        <w:pStyle w:val="Heading2"/>
      </w:pPr>
      <w:r w:rsidRPr="00A5023A">
        <w:t>ADVANCED EMT STANDING ORDERS</w:t>
      </w:r>
    </w:p>
    <w:p w14:paraId="3A053035" w14:textId="77777777" w:rsidR="00526B26" w:rsidRPr="00A5023A" w:rsidRDefault="00526B26" w:rsidP="000F0858">
      <w:pPr>
        <w:numPr>
          <w:ilvl w:val="0"/>
          <w:numId w:val="136"/>
        </w:numPr>
        <w:autoSpaceDE w:val="0"/>
        <w:autoSpaceDN w:val="0"/>
        <w:adjustRightInd w:val="0"/>
        <w:spacing w:after="0" w:line="288" w:lineRule="auto"/>
        <w:rPr>
          <w:rFonts w:cs="Arial"/>
          <w:color w:val="000000"/>
        </w:rPr>
      </w:pPr>
      <w:r w:rsidRPr="00A5023A">
        <w:rPr>
          <w:rFonts w:cs="Arial"/>
          <w:color w:val="000000"/>
        </w:rPr>
        <w:t xml:space="preserve">Initiate 1-2 large bore IV(s) Normal Saline (KVO) while </w:t>
      </w:r>
      <w:proofErr w:type="spellStart"/>
      <w:r w:rsidRPr="00A5023A">
        <w:rPr>
          <w:rFonts w:cs="Arial"/>
          <w:b/>
          <w:bCs/>
          <w:color w:val="000000"/>
        </w:rPr>
        <w:t>en</w:t>
      </w:r>
      <w:proofErr w:type="spellEnd"/>
      <w:r w:rsidRPr="00A5023A">
        <w:rPr>
          <w:rFonts w:cs="Arial"/>
          <w:b/>
          <w:bCs/>
          <w:color w:val="000000"/>
        </w:rPr>
        <w:t xml:space="preserve"> route</w:t>
      </w:r>
      <w:r w:rsidRPr="00A5023A">
        <w:rPr>
          <w:rFonts w:cs="Arial"/>
          <w:color w:val="000000"/>
        </w:rPr>
        <w:t xml:space="preserve"> to the hospital.</w:t>
      </w:r>
    </w:p>
    <w:p w14:paraId="741731B9" w14:textId="77777777" w:rsidR="00526B26" w:rsidRPr="00A5023A" w:rsidRDefault="00526B26" w:rsidP="00526B26">
      <w:pPr>
        <w:pStyle w:val="Heading2"/>
        <w:spacing w:before="0"/>
      </w:pPr>
      <w:r w:rsidRPr="00A5023A">
        <w:t>MEDICAL CONTROL MAY ORDER</w:t>
      </w:r>
    </w:p>
    <w:p w14:paraId="38DB898F" w14:textId="0D0D5D7A" w:rsidR="00526B26" w:rsidRPr="00A5023A" w:rsidRDefault="00526B26" w:rsidP="000F0858">
      <w:pPr>
        <w:numPr>
          <w:ilvl w:val="0"/>
          <w:numId w:val="137"/>
        </w:numPr>
        <w:autoSpaceDE w:val="0"/>
        <w:autoSpaceDN w:val="0"/>
        <w:adjustRightInd w:val="0"/>
        <w:spacing w:after="0" w:line="288" w:lineRule="auto"/>
        <w:rPr>
          <w:rFonts w:ascii="Calibri" w:hAnsi="Calibri" w:cs="Arial"/>
          <w:color w:val="000000"/>
        </w:rPr>
      </w:pPr>
      <w:r w:rsidRPr="00A5023A">
        <w:rPr>
          <w:rFonts w:ascii="Calibri" w:hAnsi="Calibri" w:cs="Arial"/>
          <w:color w:val="000000"/>
        </w:rPr>
        <w:t xml:space="preserve">Additional </w:t>
      </w:r>
      <w:r w:rsidR="00C45E24">
        <w:rPr>
          <w:rFonts w:ascii="Calibri" w:hAnsi="Calibri" w:cs="Arial"/>
          <w:color w:val="000000"/>
        </w:rPr>
        <w:t>intravenous fluid</w:t>
      </w:r>
      <w:r w:rsidRPr="00A5023A">
        <w:rPr>
          <w:rFonts w:ascii="Calibri" w:hAnsi="Calibri" w:cs="Arial"/>
          <w:color w:val="000000"/>
        </w:rPr>
        <w:t>.</w:t>
      </w:r>
    </w:p>
    <w:p w14:paraId="5938F675" w14:textId="77777777" w:rsidR="00526B26" w:rsidRPr="00A5023A" w:rsidRDefault="00526B26" w:rsidP="00526B26">
      <w:pPr>
        <w:pStyle w:val="Heading2"/>
      </w:pPr>
      <w:r w:rsidRPr="00A5023A">
        <w:t>PARAMEDIC STANDING ORDERS</w:t>
      </w:r>
    </w:p>
    <w:p w14:paraId="7953D997" w14:textId="6B3A882D" w:rsidR="00526B26" w:rsidRPr="0048608F" w:rsidRDefault="0030756D" w:rsidP="000F0858">
      <w:pPr>
        <w:pStyle w:val="ListParagraph"/>
        <w:numPr>
          <w:ilvl w:val="0"/>
          <w:numId w:val="138"/>
        </w:numPr>
      </w:pPr>
      <w:r>
        <w:rPr>
          <w:rFonts w:cs="Arial"/>
          <w:color w:val="000000"/>
        </w:rPr>
        <w:t xml:space="preserve"> </w:t>
      </w:r>
      <w:r w:rsidR="00526B26" w:rsidRPr="00CB7D0C">
        <w:rPr>
          <w:rFonts w:cs="Arial"/>
          <w:color w:val="000000"/>
        </w:rPr>
        <w:t xml:space="preserve">In patients who require emergent intubation who cannot be intubated by conventional </w:t>
      </w:r>
      <w:proofErr w:type="gramStart"/>
      <w:r w:rsidRPr="00CB7D0C">
        <w:rPr>
          <w:rFonts w:cs="Arial"/>
          <w:color w:val="000000"/>
        </w:rPr>
        <w:t>means</w:t>
      </w:r>
      <w:r>
        <w:rPr>
          <w:rFonts w:cs="Arial"/>
          <w:color w:val="000000"/>
        </w:rPr>
        <w:t xml:space="preserve">,  </w:t>
      </w:r>
      <w:r w:rsidR="002E367B">
        <w:rPr>
          <w:rFonts w:cs="Arial"/>
          <w:color w:val="000000"/>
        </w:rPr>
        <w:t>treat</w:t>
      </w:r>
      <w:proofErr w:type="gramEnd"/>
      <w:r w:rsidR="002E367B">
        <w:rPr>
          <w:rFonts w:cs="Arial"/>
          <w:color w:val="000000"/>
        </w:rPr>
        <w:t xml:space="preserve"> per </w:t>
      </w:r>
      <w:r w:rsidR="00F3542F" w:rsidRPr="00AC3E38">
        <w:rPr>
          <w:rFonts w:cs="Arial"/>
          <w:color w:val="000000"/>
          <w:u w:val="single"/>
        </w:rPr>
        <w:t>Protocol 5.2</w:t>
      </w:r>
      <w:r w:rsidR="00526B26" w:rsidRPr="002E367B">
        <w:rPr>
          <w:rFonts w:cs="Arial"/>
          <w:color w:val="000000"/>
          <w:u w:val="single"/>
        </w:rPr>
        <w:t xml:space="preserve"> Difficult Airway</w:t>
      </w:r>
      <w:r w:rsidR="0048608F">
        <w:rPr>
          <w:rFonts w:cs="Arial"/>
          <w:color w:val="000000"/>
          <w:u w:val="single"/>
        </w:rPr>
        <w:t>.</w:t>
      </w:r>
    </w:p>
    <w:p w14:paraId="32221756" w14:textId="77777777" w:rsidR="0048608F" w:rsidRPr="0048608F" w:rsidRDefault="0048608F" w:rsidP="0048608F">
      <w:pPr>
        <w:pStyle w:val="ListParagraph"/>
        <w:numPr>
          <w:ilvl w:val="0"/>
          <w:numId w:val="138"/>
        </w:numPr>
        <w:autoSpaceDE w:val="0"/>
        <w:autoSpaceDN w:val="0"/>
        <w:adjustRightInd w:val="0"/>
        <w:spacing w:after="0" w:line="288" w:lineRule="auto"/>
        <w:rPr>
          <w:rFonts w:cstheme="minorHAnsi"/>
          <w:color w:val="000000"/>
        </w:rPr>
      </w:pPr>
      <w:r w:rsidRPr="0048608F">
        <w:rPr>
          <w:rFonts w:cstheme="minorHAnsi"/>
          <w:color w:val="000000"/>
        </w:rPr>
        <w:t xml:space="preserve">If available and authorized, administer </w:t>
      </w:r>
      <w:r w:rsidRPr="0048608F">
        <w:rPr>
          <w:rFonts w:cstheme="minorHAnsi"/>
          <w:b/>
          <w:bCs/>
          <w:color w:val="000000"/>
          <w:u w:val="single"/>
        </w:rPr>
        <w:t>TXA</w:t>
      </w:r>
      <w:r w:rsidRPr="0048608F">
        <w:rPr>
          <w:rFonts w:cstheme="minorHAnsi"/>
          <w:color w:val="000000"/>
        </w:rPr>
        <w:t xml:space="preserve">. For a patient &gt; 5 years of age, who has a SBP &lt; 90 or a HR &gt; 110 beats per minute, or if the provider determines the patient to be at high risk for significant hemorrhage, administer </w:t>
      </w:r>
      <w:proofErr w:type="gramStart"/>
      <w:r w:rsidRPr="0048608F">
        <w:rPr>
          <w:rFonts w:cstheme="minorHAnsi"/>
          <w:b/>
          <w:bCs/>
          <w:color w:val="000000"/>
          <w:u w:val="single"/>
        </w:rPr>
        <w:t>TXA</w:t>
      </w:r>
      <w:r w:rsidRPr="0048608F">
        <w:rPr>
          <w:rFonts w:cstheme="minorHAnsi"/>
          <w:color w:val="000000"/>
        </w:rPr>
        <w:t xml:space="preserve"> :</w:t>
      </w:r>
      <w:proofErr w:type="gramEnd"/>
    </w:p>
    <w:p w14:paraId="6033C863" w14:textId="77777777" w:rsidR="0048608F" w:rsidRDefault="0048608F" w:rsidP="0048608F">
      <w:pPr>
        <w:spacing w:after="0" w:line="240" w:lineRule="auto"/>
        <w:ind w:left="360"/>
        <w:rPr>
          <w:rFonts w:cstheme="minorHAnsi"/>
          <w:color w:val="000000"/>
        </w:rPr>
      </w:pPr>
      <w:r>
        <w:rPr>
          <w:rFonts w:cstheme="minorHAnsi"/>
          <w:color w:val="000000"/>
        </w:rPr>
        <w:t xml:space="preserve">                    </w:t>
      </w:r>
      <w:r w:rsidR="0030756D" w:rsidRPr="0048608F">
        <w:rPr>
          <w:rFonts w:cstheme="minorHAnsi"/>
          <w:color w:val="000000"/>
        </w:rPr>
        <w:t xml:space="preserve">15mg/kg to a maximum dose of 1 gram slow IV push over 10 minutes (mix </w:t>
      </w:r>
      <w:r w:rsidR="0030756D" w:rsidRPr="0048608F">
        <w:rPr>
          <w:rFonts w:cstheme="minorHAnsi"/>
          <w:color w:val="000000"/>
        </w:rPr>
        <w:tab/>
      </w:r>
      <w:r w:rsidR="0030756D" w:rsidRPr="0048608F">
        <w:rPr>
          <w:rFonts w:cstheme="minorHAnsi"/>
          <w:color w:val="000000"/>
        </w:rPr>
        <w:tab/>
        <w:t xml:space="preserve">1 gram of </w:t>
      </w:r>
      <w:r w:rsidR="0030756D" w:rsidRPr="0048608F">
        <w:rPr>
          <w:rFonts w:cstheme="minorHAnsi"/>
          <w:b/>
          <w:bCs/>
          <w:color w:val="000000"/>
          <w:u w:val="single"/>
        </w:rPr>
        <w:t>TXA</w:t>
      </w:r>
      <w:r w:rsidR="0030756D" w:rsidRPr="0048608F">
        <w:rPr>
          <w:rFonts w:cstheme="minorHAnsi"/>
          <w:color w:val="000000"/>
        </w:rPr>
        <w:t xml:space="preserve"> </w:t>
      </w:r>
    </w:p>
    <w:p w14:paraId="3F011C1B" w14:textId="233F4D99" w:rsidR="0030756D" w:rsidRPr="0048608F" w:rsidRDefault="0048608F" w:rsidP="0048608F">
      <w:pPr>
        <w:spacing w:after="0" w:line="240" w:lineRule="auto"/>
        <w:ind w:left="360"/>
        <w:rPr>
          <w:rFonts w:cstheme="minorHAnsi"/>
        </w:rPr>
      </w:pPr>
      <w:r>
        <w:rPr>
          <w:rFonts w:cstheme="minorHAnsi"/>
          <w:color w:val="000000"/>
        </w:rPr>
        <w:t xml:space="preserve">                     </w:t>
      </w:r>
      <w:r w:rsidR="0030756D" w:rsidRPr="0048608F">
        <w:rPr>
          <w:rFonts w:cstheme="minorHAnsi"/>
          <w:color w:val="000000"/>
        </w:rPr>
        <w:t>in 100 ml of normal saline.)</w:t>
      </w:r>
    </w:p>
    <w:p w14:paraId="13015EF8" w14:textId="77777777" w:rsidR="00352B31" w:rsidRDefault="00352B31" w:rsidP="00526B26">
      <w:pPr>
        <w:rPr>
          <w:rFonts w:cstheme="minorHAnsi"/>
          <w:b/>
          <w:color w:val="000000"/>
        </w:rPr>
      </w:pPr>
    </w:p>
    <w:p w14:paraId="7F19ABC8" w14:textId="3B1E431C" w:rsidR="00526B26" w:rsidRPr="003B7ECB" w:rsidRDefault="00526B26" w:rsidP="00526B26">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16E00A26"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2BF21C43" w14:textId="77777777" w:rsidR="00526B26" w:rsidRPr="00EB7FB6" w:rsidRDefault="00526B26" w:rsidP="00526B26">
      <w:pPr>
        <w:pStyle w:val="Heading1"/>
      </w:pPr>
      <w:bookmarkStart w:id="54" w:name="_4.6_Musculoskeletal_Injuries—Adult"/>
      <w:bookmarkEnd w:id="54"/>
      <w:r>
        <w:lastRenderedPageBreak/>
        <w:t>4.6 Musculoskeletal Injuries—Adult &amp; Pediatric</w:t>
      </w:r>
    </w:p>
    <w:p w14:paraId="0233029F" w14:textId="53255030" w:rsidR="00526B26" w:rsidRDefault="00526B26" w:rsidP="00526B26">
      <w:pPr>
        <w:pStyle w:val="Heading2"/>
        <w:rPr>
          <w:rFonts w:cs="Arial"/>
          <w:color w:val="000000"/>
        </w:rPr>
      </w:pPr>
      <w:r w:rsidRPr="007C667C">
        <w:t xml:space="preserve">EMT </w:t>
      </w:r>
      <w:r>
        <w:t>STANDING ORDERS</w:t>
      </w:r>
      <w:r w:rsidRPr="00F602C8">
        <w:rPr>
          <w:rFonts w:cs="Arial"/>
          <w:color w:val="000000"/>
        </w:rPr>
        <w:t xml:space="preserve"> </w:t>
      </w:r>
    </w:p>
    <w:p w14:paraId="79F83DCA"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436758C9"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Manually stabilize the injury.</w:t>
      </w:r>
    </w:p>
    <w:p w14:paraId="6EC5DEE0" w14:textId="6DF034E3" w:rsidR="00526B26" w:rsidRPr="00E54619" w:rsidRDefault="00526B26" w:rsidP="000F0858">
      <w:pPr>
        <w:numPr>
          <w:ilvl w:val="0"/>
          <w:numId w:val="56"/>
        </w:numPr>
        <w:autoSpaceDE w:val="0"/>
        <w:autoSpaceDN w:val="0"/>
        <w:adjustRightInd w:val="0"/>
        <w:spacing w:after="0" w:line="288" w:lineRule="auto"/>
        <w:rPr>
          <w:rFonts w:cs="Arial"/>
          <w:color w:val="000000"/>
        </w:rPr>
      </w:pPr>
      <w:r w:rsidRPr="1F103B5D">
        <w:rPr>
          <w:rFonts w:cs="Arial"/>
          <w:color w:val="000000" w:themeColor="text1"/>
        </w:rPr>
        <w:t xml:space="preserve">Control bleeding </w:t>
      </w:r>
      <w:r w:rsidR="004262A1" w:rsidRPr="1F103B5D">
        <w:rPr>
          <w:rFonts w:cs="Arial"/>
          <w:color w:val="000000" w:themeColor="text1"/>
        </w:rPr>
        <w:t>(tourniquet</w:t>
      </w:r>
      <w:r w:rsidR="43D98B66" w:rsidRPr="1F103B5D">
        <w:rPr>
          <w:rFonts w:cs="Arial"/>
          <w:color w:val="000000" w:themeColor="text1"/>
        </w:rPr>
        <w:t xml:space="preserve">, </w:t>
      </w:r>
      <w:r w:rsidRPr="1F103B5D">
        <w:rPr>
          <w:rFonts w:cs="Arial"/>
          <w:color w:val="000000" w:themeColor="text1"/>
        </w:rPr>
        <w:t xml:space="preserve">direct pressure, wound </w:t>
      </w:r>
      <w:proofErr w:type="gramStart"/>
      <w:r w:rsidRPr="1F103B5D">
        <w:rPr>
          <w:rFonts w:cs="Arial"/>
          <w:color w:val="000000" w:themeColor="text1"/>
        </w:rPr>
        <w:t xml:space="preserve">packing, </w:t>
      </w:r>
      <w:r w:rsidRPr="1F103B5D">
        <w:rPr>
          <w:rFonts w:ascii="Arial" w:hAnsi="Arial" w:cs="Arial"/>
          <w:color w:val="000000" w:themeColor="text1"/>
        </w:rPr>
        <w:t xml:space="preserve"> </w:t>
      </w:r>
      <w:r w:rsidRPr="1F103B5D">
        <w:rPr>
          <w:rFonts w:cs="Arial"/>
          <w:color w:val="000000" w:themeColor="text1"/>
        </w:rPr>
        <w:t>etc.</w:t>
      </w:r>
      <w:proofErr w:type="gramEnd"/>
      <w:r w:rsidRPr="1F103B5D">
        <w:rPr>
          <w:rFonts w:cs="Arial"/>
          <w:color w:val="000000" w:themeColor="text1"/>
        </w:rPr>
        <w:t>) and treat for shock (see shock protocol).</w:t>
      </w:r>
    </w:p>
    <w:p w14:paraId="380418A2" w14:textId="4CC44D89"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Remove obvious debris, irrigate open wounds with saline solution, and cover with a </w:t>
      </w:r>
      <w:r w:rsidR="00F3542F" w:rsidRPr="00A5023A">
        <w:rPr>
          <w:rFonts w:cs="Arial"/>
          <w:color w:val="000000"/>
        </w:rPr>
        <w:t>dry sterile dressing</w:t>
      </w:r>
      <w:r w:rsidRPr="00A5023A">
        <w:rPr>
          <w:rFonts w:cs="Arial"/>
          <w:color w:val="000000"/>
        </w:rPr>
        <w:t>.</w:t>
      </w:r>
    </w:p>
    <w:p w14:paraId="1031D001" w14:textId="77777777" w:rsidR="00526B26"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Assess CSMs distal to injury before and frequently after immobilization.</w:t>
      </w:r>
    </w:p>
    <w:p w14:paraId="5063EF20" w14:textId="20AF669D" w:rsidR="00445BAC" w:rsidRDefault="00445BAC" w:rsidP="000F0858">
      <w:pPr>
        <w:numPr>
          <w:ilvl w:val="0"/>
          <w:numId w:val="56"/>
        </w:numPr>
        <w:autoSpaceDE w:val="0"/>
        <w:autoSpaceDN w:val="0"/>
        <w:adjustRightInd w:val="0"/>
        <w:spacing w:after="0" w:line="288" w:lineRule="auto"/>
        <w:rPr>
          <w:rFonts w:cs="Arial"/>
          <w:color w:val="000000"/>
        </w:rPr>
      </w:pPr>
      <w:r w:rsidRPr="00445BAC">
        <w:rPr>
          <w:rFonts w:cs="Arial"/>
          <w:color w:val="000000"/>
        </w:rPr>
        <w:t>Splint extremity as required.</w:t>
      </w:r>
    </w:p>
    <w:p w14:paraId="68BAC252" w14:textId="77777777" w:rsidR="00445BAC" w:rsidRPr="00445BAC" w:rsidRDefault="00445BAC" w:rsidP="000F0858">
      <w:pPr>
        <w:pStyle w:val="ListParagraph"/>
        <w:numPr>
          <w:ilvl w:val="0"/>
          <w:numId w:val="56"/>
        </w:numPr>
        <w:autoSpaceDE w:val="0"/>
        <w:autoSpaceDN w:val="0"/>
        <w:adjustRightInd w:val="0"/>
        <w:spacing w:after="0" w:line="288" w:lineRule="auto"/>
        <w:rPr>
          <w:rFonts w:cs="Arial"/>
          <w:color w:val="000000"/>
        </w:rPr>
      </w:pPr>
      <w:r w:rsidRPr="00445BAC">
        <w:rPr>
          <w:rFonts w:cs="Arial"/>
          <w:color w:val="000000"/>
        </w:rPr>
        <w:t>Traction splinting is preferred technique for isolated adult and pediatric closed mid-shaft femur</w:t>
      </w:r>
    </w:p>
    <w:p w14:paraId="5FBDB89A" w14:textId="3926823D" w:rsidR="00445BAC" w:rsidRPr="00DC2AEF" w:rsidRDefault="00445BAC" w:rsidP="00DC2AEF">
      <w:pPr>
        <w:autoSpaceDE w:val="0"/>
        <w:autoSpaceDN w:val="0"/>
        <w:adjustRightInd w:val="0"/>
        <w:spacing w:after="0" w:line="288" w:lineRule="auto"/>
        <w:ind w:left="1" w:firstLine="1"/>
        <w:rPr>
          <w:rFonts w:cs="Arial"/>
          <w:color w:val="000000"/>
        </w:rPr>
      </w:pPr>
      <w:r>
        <w:rPr>
          <w:rFonts w:cs="Arial"/>
          <w:color w:val="000000"/>
        </w:rPr>
        <w:t xml:space="preserve">        </w:t>
      </w:r>
      <w:r w:rsidRPr="00DC2AEF">
        <w:rPr>
          <w:rFonts w:cs="Arial"/>
          <w:color w:val="000000"/>
        </w:rPr>
        <w:t>fractures (unless contraindicated by associated injury).</w:t>
      </w:r>
    </w:p>
    <w:p w14:paraId="7FBF6788"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Stabilize suspected pelvic fractures with commercial device (preferred) or bed sheet. </w:t>
      </w:r>
    </w:p>
    <w:p w14:paraId="619B52B9" w14:textId="3329DA82" w:rsidR="00526B26" w:rsidRPr="00A5023A" w:rsidRDefault="00E909F6" w:rsidP="00AC3E38">
      <w:pPr>
        <w:pStyle w:val="Heading2"/>
        <w:spacing w:line="240" w:lineRule="auto"/>
      </w:pPr>
      <w:r>
        <w:t xml:space="preserve">ADVANCED EMT </w:t>
      </w:r>
      <w:r w:rsidR="004262A1">
        <w:t>STANDING</w:t>
      </w:r>
      <w:r w:rsidR="00526B26" w:rsidRPr="00A5023A">
        <w:t xml:space="preserve"> ORDER</w:t>
      </w:r>
      <w:r>
        <w:t>S</w:t>
      </w:r>
    </w:p>
    <w:p w14:paraId="1EC167FD" w14:textId="67B07262" w:rsidR="00526B26" w:rsidRDefault="004262A1" w:rsidP="000F0858">
      <w:pPr>
        <w:numPr>
          <w:ilvl w:val="0"/>
          <w:numId w:val="135"/>
        </w:numPr>
        <w:autoSpaceDE w:val="0"/>
        <w:autoSpaceDN w:val="0"/>
        <w:adjustRightInd w:val="0"/>
        <w:spacing w:after="0" w:line="240" w:lineRule="auto"/>
        <w:rPr>
          <w:rFonts w:cs="Arial"/>
          <w:color w:val="000000"/>
        </w:rPr>
      </w:pPr>
      <w:r>
        <w:rPr>
          <w:rFonts w:cs="Arial"/>
          <w:color w:val="000000"/>
        </w:rPr>
        <w:t xml:space="preserve">Obtain IV/IO access and if the systolic blood pressure is </w:t>
      </w:r>
      <w:r>
        <w:rPr>
          <w:rFonts w:ascii="Arial" w:hAnsi="Arial" w:cs="Arial"/>
          <w:color w:val="000000"/>
        </w:rPr>
        <w:t>&lt;</w:t>
      </w:r>
      <w:r>
        <w:rPr>
          <w:rFonts w:cs="Arial"/>
          <w:color w:val="000000"/>
        </w:rPr>
        <w:t xml:space="preserve"> 90, administer a 250cc bolus of normal saline.  </w:t>
      </w:r>
    </w:p>
    <w:p w14:paraId="25B5C47A" w14:textId="5E793B3B" w:rsidR="004262A1" w:rsidRDefault="004262A1" w:rsidP="009C7E87">
      <w:pPr>
        <w:pStyle w:val="Heading2"/>
        <w:spacing w:line="240" w:lineRule="auto"/>
      </w:pPr>
      <w:r>
        <w:t>MEDICAL CONTROL MAY ORDER</w:t>
      </w:r>
    </w:p>
    <w:p w14:paraId="44835C80" w14:textId="55776E11" w:rsidR="004262A1" w:rsidRPr="004262A1" w:rsidRDefault="004262A1" w:rsidP="000F0858">
      <w:pPr>
        <w:pStyle w:val="ListParagraph"/>
        <w:numPr>
          <w:ilvl w:val="0"/>
          <w:numId w:val="135"/>
        </w:numPr>
      </w:pPr>
      <w:r>
        <w:t>Additional intravenous fluid.</w:t>
      </w:r>
    </w:p>
    <w:p w14:paraId="4974DB55" w14:textId="77777777" w:rsidR="00526B26" w:rsidRPr="00A5023A" w:rsidRDefault="00526B26" w:rsidP="00AC3E38">
      <w:pPr>
        <w:pStyle w:val="Heading2"/>
        <w:spacing w:line="240" w:lineRule="auto"/>
      </w:pPr>
      <w:r w:rsidRPr="00A5023A">
        <w:t>PARAMEDIC STANDING ORDERS</w:t>
      </w:r>
    </w:p>
    <w:p w14:paraId="230F2A84" w14:textId="7D8DC374" w:rsidR="00526B26" w:rsidRPr="00A5023A" w:rsidRDefault="00526B26" w:rsidP="00526B26">
      <w:pPr>
        <w:numPr>
          <w:ilvl w:val="0"/>
          <w:numId w:val="2"/>
        </w:numPr>
        <w:autoSpaceDE w:val="0"/>
        <w:autoSpaceDN w:val="0"/>
        <w:adjustRightInd w:val="0"/>
        <w:spacing w:after="0" w:line="288" w:lineRule="auto"/>
        <w:ind w:left="360"/>
        <w:rPr>
          <w:rFonts w:cs="Arial"/>
          <w:color w:val="000000"/>
        </w:rPr>
      </w:pPr>
      <w:r w:rsidRPr="1F103B5D">
        <w:rPr>
          <w:rFonts w:cs="Arial"/>
          <w:color w:val="000000" w:themeColor="text1"/>
        </w:rPr>
        <w:t>After patient assessment, consider</w:t>
      </w:r>
      <w:r w:rsidR="466C9022" w:rsidRPr="1F103B5D">
        <w:rPr>
          <w:rFonts w:cs="Arial"/>
          <w:color w:val="000000" w:themeColor="text1"/>
        </w:rPr>
        <w:t xml:space="preserve"> the</w:t>
      </w:r>
      <w:r w:rsidRPr="1F103B5D">
        <w:rPr>
          <w:rFonts w:cs="Arial"/>
          <w:color w:val="000000" w:themeColor="text1"/>
        </w:rPr>
        <w:t xml:space="preserve"> use </w:t>
      </w:r>
      <w:r w:rsidR="3E8F9A0D" w:rsidRPr="1F103B5D">
        <w:rPr>
          <w:rFonts w:cs="Arial"/>
          <w:color w:val="000000" w:themeColor="text1"/>
        </w:rPr>
        <w:t xml:space="preserve">of </w:t>
      </w:r>
      <w:r w:rsidR="002E367B" w:rsidRPr="1F103B5D">
        <w:rPr>
          <w:rFonts w:cs="Arial"/>
          <w:color w:val="000000" w:themeColor="text1"/>
        </w:rPr>
        <w:t xml:space="preserve">pain management, per </w:t>
      </w:r>
      <w:r w:rsidR="002E367B" w:rsidRPr="1F103B5D">
        <w:rPr>
          <w:rFonts w:cs="Arial"/>
          <w:color w:val="000000" w:themeColor="text1"/>
          <w:u w:val="single"/>
        </w:rPr>
        <w:t>Protocol</w:t>
      </w:r>
      <w:r w:rsidRPr="1F103B5D">
        <w:rPr>
          <w:rFonts w:cs="Arial"/>
          <w:color w:val="000000" w:themeColor="text1"/>
          <w:u w:val="single"/>
        </w:rPr>
        <w:t xml:space="preserve"> 2.13 Pain and Nausea Management</w:t>
      </w:r>
      <w:r w:rsidRPr="1F103B5D">
        <w:rPr>
          <w:rFonts w:cs="Arial"/>
          <w:color w:val="000000" w:themeColor="text1"/>
        </w:rPr>
        <w:t>.</w:t>
      </w:r>
    </w:p>
    <w:p w14:paraId="66D241CE" w14:textId="77777777" w:rsidR="00C45E24" w:rsidRDefault="00C45E24" w:rsidP="00C45E24">
      <w:pPr>
        <w:pStyle w:val="Heading2"/>
        <w:spacing w:line="240" w:lineRule="auto"/>
      </w:pPr>
      <w:r>
        <w:t>MEDICAL CONTROL MAY ORDER</w:t>
      </w:r>
    </w:p>
    <w:p w14:paraId="67D24E94" w14:textId="30594BA1" w:rsidR="00C45E24" w:rsidRPr="00C45E24" w:rsidRDefault="00C45E24" w:rsidP="000F0858">
      <w:pPr>
        <w:pStyle w:val="ListParagraph"/>
        <w:numPr>
          <w:ilvl w:val="0"/>
          <w:numId w:val="135"/>
        </w:numPr>
      </w:pPr>
      <w:r>
        <w:t>Additional pain management if needed.</w:t>
      </w:r>
    </w:p>
    <w:p w14:paraId="17DECD3E" w14:textId="77777777" w:rsidR="00526B26" w:rsidRDefault="00526B26" w:rsidP="00526B26"/>
    <w:p w14:paraId="59747B58" w14:textId="764027C2" w:rsidR="00526B26" w:rsidRPr="00B15075" w:rsidRDefault="00526B26" w:rsidP="00526B26">
      <w:pPr>
        <w:rPr>
          <w:rFonts w:asciiTheme="majorHAnsi" w:eastAsiaTheme="majorEastAsia" w:hAnsiTheme="majorHAnsi" w:cs="Times New Roman"/>
          <w:b/>
          <w:bCs/>
          <w:color w:val="2F5496" w:themeColor="accent1" w:themeShade="BF"/>
        </w:rPr>
      </w:pPr>
      <w:r w:rsidRPr="001C3784">
        <w:rPr>
          <w:b/>
        </w:rPr>
        <w:t xml:space="preserve">Note: </w:t>
      </w:r>
      <w:r w:rsidRPr="00B15075">
        <w:rPr>
          <w:color w:val="000000"/>
        </w:rPr>
        <w:t>If no palpable, distal pulse is present following suspected extremity fracture, position injured extremity in correct anatomic position</w:t>
      </w:r>
      <w:r w:rsidR="00385997">
        <w:rPr>
          <w:color w:val="000000"/>
        </w:rPr>
        <w:t>.  A</w:t>
      </w:r>
      <w:r w:rsidRPr="00B15075">
        <w:rPr>
          <w:color w:val="000000"/>
        </w:rPr>
        <w:t>pply gentle traction along the axis of the extremity distal to the injury until the distal pulse is palpable and immobilize in place.  This does not apply to dislocations.</w:t>
      </w:r>
    </w:p>
    <w:p w14:paraId="64ACC52B" w14:textId="77777777" w:rsidR="00526B26" w:rsidRDefault="00526B26" w:rsidP="00526B26">
      <w:pPr>
        <w:rPr>
          <w:rFonts w:asciiTheme="majorHAnsi" w:eastAsiaTheme="majorEastAsia" w:hAnsiTheme="majorHAnsi" w:cs="Times New Roman"/>
          <w:b/>
          <w:bCs/>
          <w:color w:val="2F5496" w:themeColor="accent1" w:themeShade="BF"/>
          <w:sz w:val="28"/>
          <w:szCs w:val="28"/>
        </w:rPr>
      </w:pPr>
      <w:bookmarkStart w:id="55" w:name="_4.7_Soft_Tissue/Crush"/>
      <w:bookmarkEnd w:id="55"/>
      <w:r>
        <w:br w:type="page"/>
      </w:r>
    </w:p>
    <w:p w14:paraId="5314F988" w14:textId="77777777" w:rsidR="00526B26" w:rsidRDefault="00526B26" w:rsidP="00526B26">
      <w:pPr>
        <w:pStyle w:val="Heading1"/>
      </w:pPr>
      <w:r>
        <w:lastRenderedPageBreak/>
        <w:t>4.7 Soft Tissue/Crush Injuries—Adult &amp; Pediatric</w:t>
      </w:r>
    </w:p>
    <w:p w14:paraId="0867A06F" w14:textId="77777777" w:rsidR="00315F1F" w:rsidRPr="009C7E87" w:rsidRDefault="00315F1F" w:rsidP="00315F1F">
      <w:pPr>
        <w:autoSpaceDE w:val="0"/>
        <w:autoSpaceDN w:val="0"/>
        <w:adjustRightInd w:val="0"/>
        <w:spacing w:after="0" w:line="288" w:lineRule="auto"/>
        <w:rPr>
          <w:rFonts w:cstheme="minorHAnsi"/>
          <w:b/>
          <w:bCs/>
          <w:color w:val="000000"/>
        </w:rPr>
      </w:pPr>
      <w:r w:rsidRPr="009C7E87">
        <w:rPr>
          <w:rFonts w:cstheme="minorHAnsi"/>
          <w:b/>
          <w:bCs/>
          <w:color w:val="000000"/>
        </w:rPr>
        <w:t>Clinical Notes:</w:t>
      </w:r>
    </w:p>
    <w:p w14:paraId="0A8276C7" w14:textId="049B6AB1"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b/>
          <w:bCs/>
          <w:color w:val="000000"/>
        </w:rPr>
        <w:t>Soft Tissue Injury</w:t>
      </w:r>
      <w:r w:rsidRPr="009C7E87">
        <w:rPr>
          <w:rFonts w:cstheme="minorHAnsi"/>
          <w:color w:val="000000"/>
        </w:rPr>
        <w:t xml:space="preserve"> is an injury to the soft parts of the musculoskeletal system, including muscles,</w:t>
      </w:r>
      <w:r w:rsidR="002C2A77">
        <w:rPr>
          <w:rFonts w:cstheme="minorHAnsi"/>
          <w:color w:val="000000"/>
        </w:rPr>
        <w:t xml:space="preserve"> </w:t>
      </w:r>
      <w:r w:rsidRPr="009C7E87">
        <w:rPr>
          <w:rFonts w:cstheme="minorHAnsi"/>
          <w:color w:val="000000"/>
        </w:rPr>
        <w:t>tendons,</w:t>
      </w:r>
      <w:r w:rsidR="002C2A77">
        <w:rPr>
          <w:rFonts w:cstheme="minorHAnsi"/>
          <w:color w:val="000000"/>
        </w:rPr>
        <w:t xml:space="preserve"> </w:t>
      </w:r>
      <w:r w:rsidRPr="009C7E87">
        <w:rPr>
          <w:rFonts w:cstheme="minorHAnsi"/>
          <w:color w:val="000000"/>
        </w:rPr>
        <w:t>ligaments, and other connective tissues. Treatment focuses on controlling bleeding, preventing further injury, and reducing contamination.</w:t>
      </w:r>
    </w:p>
    <w:p w14:paraId="4A136977"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b/>
          <w:bCs/>
          <w:color w:val="000000"/>
        </w:rPr>
        <w:t>Crush Injury</w:t>
      </w:r>
      <w:r w:rsidRPr="009C7E87">
        <w:rPr>
          <w:rFonts w:cstheme="minorHAnsi"/>
          <w:color w:val="000000"/>
        </w:rPr>
        <w:t xml:space="preserve"> is a hypoperfusion injury and is associated with severe trauma. It most commonly occurs in multiple casualty incidents (MCI), such as bombings, earthquakes, building collapse, train accidents and mining accidents. It is the result of compression or pressure on various parts of or </w:t>
      </w:r>
      <w:proofErr w:type="gramStart"/>
      <w:r w:rsidRPr="009C7E87">
        <w:rPr>
          <w:rFonts w:cstheme="minorHAnsi"/>
          <w:color w:val="000000"/>
        </w:rPr>
        <w:t>all of</w:t>
      </w:r>
      <w:proofErr w:type="gramEnd"/>
      <w:r w:rsidRPr="009C7E87">
        <w:rPr>
          <w:rFonts w:cstheme="minorHAnsi"/>
          <w:color w:val="000000"/>
        </w:rPr>
        <w:t xml:space="preserve"> the human body.</w:t>
      </w:r>
    </w:p>
    <w:p w14:paraId="73D2166C"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b/>
          <w:bCs/>
          <w:color w:val="000000"/>
        </w:rPr>
        <w:t>Crush Syndrome</w:t>
      </w:r>
      <w:r w:rsidRPr="009C7E87">
        <w:rPr>
          <w:rFonts w:cstheme="minorHAnsi"/>
          <w:color w:val="000000"/>
        </w:rPr>
        <w:t xml:space="preserve"> is a reperfusion injury and may result in fatal injury or severe metabolic abnormalities that may result in death. Careful monitoring of these patients is essential.</w:t>
      </w:r>
    </w:p>
    <w:p w14:paraId="5203CBB3" w14:textId="3053E98B" w:rsidR="00315F1F" w:rsidRPr="00CA1509"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b/>
          <w:bCs/>
          <w:color w:val="000000"/>
        </w:rPr>
        <w:t>Compartment Syndrome</w:t>
      </w:r>
      <w:r w:rsidRPr="009C7E87">
        <w:rPr>
          <w:rFonts w:cstheme="minorHAnsi"/>
          <w:color w:val="000000"/>
        </w:rPr>
        <w:t xml:space="preserve"> </w:t>
      </w:r>
      <w:r w:rsidR="00830396">
        <w:rPr>
          <w:rFonts w:cstheme="minorHAnsi"/>
          <w:color w:val="000000"/>
        </w:rPr>
        <w:t xml:space="preserve">may be caused </w:t>
      </w:r>
      <w:proofErr w:type="gramStart"/>
      <w:r w:rsidR="00830396">
        <w:rPr>
          <w:rFonts w:cstheme="minorHAnsi"/>
          <w:color w:val="000000"/>
        </w:rPr>
        <w:t xml:space="preserve">by </w:t>
      </w:r>
      <w:r w:rsidR="00317911">
        <w:rPr>
          <w:rFonts w:cstheme="minorHAnsi"/>
          <w:color w:val="000000"/>
        </w:rPr>
        <w:t xml:space="preserve"> severe</w:t>
      </w:r>
      <w:proofErr w:type="gramEnd"/>
      <w:r w:rsidRPr="009C7E87">
        <w:rPr>
          <w:rFonts w:cstheme="minorHAnsi"/>
          <w:color w:val="000000"/>
        </w:rPr>
        <w:t xml:space="preserve"> crush injury and is a surgical emergency. It occurs most commonly in the forearm, leg, gluteal region, thigh, and lumbar paraspinous muscles.  Compartment syndrome may result in ischemic swelling, muscle infarction, nerve injury and permanent loss of extremity function. Monitor closely for the development of compartment syndrome (characterized by pain out of proportion to clinical exam, tense swelling, pain with passive stretch, muscle weakness, absent pulses in the extremity, paresthesia.)</w:t>
      </w:r>
    </w:p>
    <w:p w14:paraId="5942F32E" w14:textId="31A680B3" w:rsidR="00315F1F" w:rsidRPr="009C7E87" w:rsidRDefault="00526B26" w:rsidP="00526B26">
      <w:pPr>
        <w:pStyle w:val="Heading2"/>
        <w:rPr>
          <w:rFonts w:asciiTheme="majorHAnsi" w:hAnsiTheme="majorHAnsi" w:cstheme="majorHAnsi"/>
          <w:sz w:val="22"/>
          <w:szCs w:val="22"/>
        </w:rPr>
      </w:pPr>
      <w:r w:rsidRPr="009C7E87">
        <w:rPr>
          <w:rFonts w:asciiTheme="majorHAnsi" w:hAnsiTheme="majorHAnsi" w:cstheme="majorHAnsi"/>
          <w:sz w:val="22"/>
          <w:szCs w:val="22"/>
        </w:rPr>
        <w:t>EMT STANDING ORDERS</w:t>
      </w:r>
    </w:p>
    <w:p w14:paraId="16FF6E50" w14:textId="77777777" w:rsidR="00315F1F" w:rsidRPr="009C7E87" w:rsidRDefault="00526B26" w:rsidP="000F0858">
      <w:pPr>
        <w:numPr>
          <w:ilvl w:val="0"/>
          <w:numId w:val="102"/>
        </w:numPr>
        <w:autoSpaceDE w:val="0"/>
        <w:autoSpaceDN w:val="0"/>
        <w:adjustRightInd w:val="0"/>
        <w:spacing w:after="0" w:line="288" w:lineRule="auto"/>
        <w:ind w:left="360"/>
        <w:rPr>
          <w:rFonts w:cstheme="minorHAnsi"/>
          <w:color w:val="000000"/>
          <w:u w:val="single"/>
        </w:rPr>
      </w:pPr>
      <w:r w:rsidRPr="00CA1509">
        <w:rPr>
          <w:rFonts w:cstheme="minorHAnsi"/>
          <w:color w:val="000000"/>
        </w:rPr>
        <w:t xml:space="preserve"> </w:t>
      </w:r>
      <w:r w:rsidR="00315F1F" w:rsidRPr="009C7E87">
        <w:rPr>
          <w:rFonts w:cstheme="minorHAnsi"/>
          <w:color w:val="000000"/>
          <w:u w:val="single"/>
        </w:rPr>
        <w:t>1.0 Routine Patient Care</w:t>
      </w:r>
    </w:p>
    <w:p w14:paraId="6037B2D3"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 xml:space="preserve">If there is any concern for the patient having an unstable airway and/or inadequate breathing, </w:t>
      </w:r>
      <w:r w:rsidRPr="009C7E87">
        <w:rPr>
          <w:rFonts w:cstheme="minorHAnsi"/>
          <w:b/>
          <w:bCs/>
          <w:color w:val="000000" w:themeColor="text1"/>
        </w:rPr>
        <w:t>extricate the patient immediately to a safe area</w:t>
      </w:r>
      <w:r w:rsidRPr="009C7E87">
        <w:rPr>
          <w:rFonts w:cstheme="minorHAnsi"/>
          <w:color w:val="000000" w:themeColor="text1"/>
        </w:rPr>
        <w:t xml:space="preserve"> for immediate treatment.</w:t>
      </w:r>
    </w:p>
    <w:p w14:paraId="53D43898" w14:textId="2584BC3D"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 xml:space="preserve">Control and stop any identified </w:t>
      </w:r>
      <w:r w:rsidR="5252FFC8" w:rsidRPr="009C7E87">
        <w:rPr>
          <w:rFonts w:cstheme="minorHAnsi"/>
          <w:color w:val="000000" w:themeColor="text1"/>
        </w:rPr>
        <w:t>life-threatening</w:t>
      </w:r>
      <w:r w:rsidRPr="009C7E87">
        <w:rPr>
          <w:rFonts w:cstheme="minorHAnsi"/>
          <w:color w:val="000000" w:themeColor="text1"/>
        </w:rPr>
        <w:t xml:space="preserve"> hemorrhage (</w:t>
      </w:r>
      <w:r w:rsidR="1F072F36" w:rsidRPr="009C7E87">
        <w:rPr>
          <w:rFonts w:cstheme="minorHAnsi"/>
          <w:color w:val="000000" w:themeColor="text1"/>
        </w:rPr>
        <w:t xml:space="preserve">tourniquet, </w:t>
      </w:r>
      <w:r w:rsidRPr="009C7E87">
        <w:rPr>
          <w:rFonts w:cstheme="minorHAnsi"/>
          <w:color w:val="000000" w:themeColor="text1"/>
        </w:rPr>
        <w:t>direct pressure, wound packing, etc.).</w:t>
      </w:r>
    </w:p>
    <w:p w14:paraId="0F8C074C"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If wound is grossly contaminated, irrigate with sterile water or normal saline</w:t>
      </w:r>
    </w:p>
    <w:p w14:paraId="0A00AD8E"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Stabilize all protruding foreign bodies (impaled objects) if noted</w:t>
      </w:r>
    </w:p>
    <w:p w14:paraId="570EC3E0" w14:textId="0871B409"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Place dry sterile dressing on all open wounds and bandage as needed.</w:t>
      </w:r>
    </w:p>
    <w:p w14:paraId="6C7D576B" w14:textId="27CAD66D"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Closely monitor patient</w:t>
      </w:r>
      <w:r w:rsidR="68E4B947" w:rsidRPr="009C7E87">
        <w:rPr>
          <w:rFonts w:cstheme="minorHAnsi"/>
          <w:color w:val="000000" w:themeColor="text1"/>
        </w:rPr>
        <w:t>’</w:t>
      </w:r>
      <w:r w:rsidRPr="009C7E87">
        <w:rPr>
          <w:rFonts w:cstheme="minorHAnsi"/>
          <w:color w:val="000000" w:themeColor="text1"/>
        </w:rPr>
        <w:t xml:space="preserve">s circulation, sensory, and motor function (CSM) continuously. </w:t>
      </w:r>
    </w:p>
    <w:p w14:paraId="1F8F850E" w14:textId="2E91B5C4"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 xml:space="preserve">For patients </w:t>
      </w:r>
      <w:r w:rsidR="00197E61" w:rsidRPr="009C7E87">
        <w:rPr>
          <w:rFonts w:cstheme="minorHAnsi"/>
          <w:color w:val="000000" w:themeColor="text1"/>
        </w:rPr>
        <w:t>with</w:t>
      </w:r>
      <w:r w:rsidRPr="009C7E87">
        <w:rPr>
          <w:rFonts w:cstheme="minorHAnsi"/>
          <w:color w:val="000000" w:themeColor="text1"/>
        </w:rPr>
        <w:t xml:space="preserve"> &lt; 2 hours of entrapment, consider possible crush injury.</w:t>
      </w:r>
      <w:r w:rsidR="794971C0" w:rsidRPr="009C7E87">
        <w:rPr>
          <w:rFonts w:cstheme="minorHAnsi"/>
          <w:color w:val="000000" w:themeColor="text1"/>
        </w:rPr>
        <w:t xml:space="preserve"> </w:t>
      </w:r>
      <w:r w:rsidRPr="00CA1509">
        <w:rPr>
          <w:rFonts w:cstheme="minorHAnsi"/>
        </w:rPr>
        <w:tab/>
      </w:r>
      <w:r w:rsidRPr="00CA1509">
        <w:rPr>
          <w:rFonts w:cstheme="minorHAnsi"/>
        </w:rPr>
        <w:tab/>
      </w:r>
      <w:r w:rsidRPr="00CA1509">
        <w:rPr>
          <w:rFonts w:cstheme="minorHAnsi"/>
        </w:rPr>
        <w:tab/>
      </w:r>
      <w:r w:rsidRPr="009C7E87">
        <w:rPr>
          <w:rFonts w:cstheme="minorHAnsi"/>
          <w:color w:val="000000" w:themeColor="text1"/>
        </w:rPr>
        <w:t xml:space="preserve">The key to treatment is comprehensive therapy, including thorough and rapid </w:t>
      </w:r>
      <w:r w:rsidRPr="00CA1509">
        <w:rPr>
          <w:rFonts w:cstheme="minorHAnsi"/>
        </w:rPr>
        <w:tab/>
      </w:r>
      <w:r w:rsidRPr="009C7E87">
        <w:rPr>
          <w:rFonts w:cstheme="minorHAnsi"/>
          <w:color w:val="000000" w:themeColor="text1"/>
        </w:rPr>
        <w:t>reduction in tension of the affected area.</w:t>
      </w:r>
    </w:p>
    <w:p w14:paraId="5FF03430" w14:textId="14BDEA3B"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 xml:space="preserve">For patients </w:t>
      </w:r>
      <w:r w:rsidR="00197E61" w:rsidRPr="009C7E87">
        <w:rPr>
          <w:rFonts w:cstheme="minorHAnsi"/>
          <w:color w:val="000000"/>
        </w:rPr>
        <w:t>with</w:t>
      </w:r>
      <w:r w:rsidRPr="009C7E87">
        <w:rPr>
          <w:rFonts w:cstheme="minorHAnsi"/>
          <w:color w:val="000000"/>
        </w:rPr>
        <w:t xml:space="preserve"> prolonged crush injury, &gt; 2 hours of entrapment, consider crush syndrome. </w:t>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t xml:space="preserve">Consider delaying extrication until a thorough advanced life support (ALS) </w:t>
      </w:r>
      <w:r w:rsidRPr="009C7E87">
        <w:rPr>
          <w:rFonts w:cstheme="minorHAnsi"/>
          <w:color w:val="000000"/>
        </w:rPr>
        <w:tab/>
        <w:t xml:space="preserve">assessment has been completed. </w:t>
      </w:r>
      <w:r w:rsidRPr="009C7E87">
        <w:rPr>
          <w:rFonts w:cstheme="minorHAnsi"/>
          <w:color w:val="000000"/>
        </w:rPr>
        <w:tab/>
        <w:t xml:space="preserve">  </w:t>
      </w:r>
    </w:p>
    <w:p w14:paraId="77E5F3F9" w14:textId="77777777" w:rsidR="00315F1F" w:rsidRPr="00CA1509" w:rsidRDefault="00315F1F" w:rsidP="00315F1F">
      <w:pPr>
        <w:autoSpaceDE w:val="0"/>
        <w:autoSpaceDN w:val="0"/>
        <w:adjustRightInd w:val="0"/>
        <w:spacing w:after="0" w:line="288" w:lineRule="auto"/>
        <w:rPr>
          <w:rFonts w:cstheme="minorHAnsi"/>
        </w:rPr>
      </w:pPr>
    </w:p>
    <w:p w14:paraId="12943E4D" w14:textId="0082F77B" w:rsidR="00315F1F" w:rsidRPr="009C7E87" w:rsidRDefault="00315F1F" w:rsidP="00315F1F">
      <w:pPr>
        <w:autoSpaceDE w:val="0"/>
        <w:autoSpaceDN w:val="0"/>
        <w:adjustRightInd w:val="0"/>
        <w:spacing w:after="0" w:line="288" w:lineRule="auto"/>
        <w:rPr>
          <w:rFonts w:cstheme="minorHAnsi"/>
          <w:color w:val="000000"/>
        </w:rPr>
      </w:pPr>
      <w:r w:rsidRPr="009C7E87">
        <w:rPr>
          <w:rFonts w:cstheme="minorHAnsi"/>
          <w:b/>
          <w:bCs/>
          <w:u w:val="single"/>
        </w:rPr>
        <w:t>ADVANCED EMT</w:t>
      </w:r>
      <w:r w:rsidRPr="00CA1509">
        <w:rPr>
          <w:rFonts w:cstheme="minorHAnsi"/>
          <w:b/>
          <w:bCs/>
          <w:u w:val="single"/>
        </w:rPr>
        <w:t xml:space="preserve"> STANDING ORDERS</w:t>
      </w:r>
    </w:p>
    <w:p w14:paraId="1992CE8F" w14:textId="46466D13" w:rsidR="00197E61" w:rsidRPr="009C7E87" w:rsidRDefault="00315F1F" w:rsidP="000F0858">
      <w:pPr>
        <w:numPr>
          <w:ilvl w:val="0"/>
          <w:numId w:val="102"/>
        </w:numPr>
        <w:autoSpaceDE w:val="0"/>
        <w:autoSpaceDN w:val="0"/>
        <w:adjustRightInd w:val="0"/>
        <w:spacing w:after="0" w:line="288" w:lineRule="auto"/>
        <w:ind w:left="360"/>
        <w:rPr>
          <w:rFonts w:cstheme="minorHAnsi"/>
          <w:color w:val="000000"/>
        </w:rPr>
      </w:pPr>
      <w:r w:rsidRPr="009C7E87">
        <w:rPr>
          <w:rFonts w:cstheme="minorHAnsi"/>
          <w:color w:val="000000" w:themeColor="text1"/>
        </w:rPr>
        <w:t>Delay extrication until the patient has been adequately fluid resuscita</w:t>
      </w:r>
      <w:r w:rsidR="1A180C65" w:rsidRPr="009C7E87">
        <w:rPr>
          <w:rFonts w:cstheme="minorHAnsi"/>
          <w:color w:val="000000" w:themeColor="text1"/>
        </w:rPr>
        <w:t>tion</w:t>
      </w:r>
      <w:r w:rsidRPr="009C7E87">
        <w:rPr>
          <w:rFonts w:cstheme="minorHAnsi"/>
          <w:color w:val="000000" w:themeColor="text1"/>
        </w:rPr>
        <w:t>.</w:t>
      </w:r>
      <w:r w:rsidRPr="00CA1509">
        <w:rPr>
          <w:rFonts w:cstheme="minorHAnsi"/>
        </w:rPr>
        <w:tab/>
      </w:r>
      <w:r w:rsidRPr="00CA1509">
        <w:rPr>
          <w:rFonts w:cstheme="minorHAnsi"/>
        </w:rPr>
        <w:tab/>
      </w:r>
    </w:p>
    <w:p w14:paraId="7000609D" w14:textId="134D5A6D" w:rsidR="00315F1F" w:rsidRPr="009C7E87" w:rsidRDefault="00315F1F" w:rsidP="009C7E87">
      <w:pPr>
        <w:autoSpaceDE w:val="0"/>
        <w:autoSpaceDN w:val="0"/>
        <w:adjustRightInd w:val="0"/>
        <w:spacing w:after="0" w:line="288" w:lineRule="auto"/>
        <w:ind w:left="4" w:firstLine="1"/>
        <w:rPr>
          <w:rFonts w:cstheme="minorHAnsi"/>
          <w:color w:val="000000"/>
        </w:rPr>
      </w:pPr>
      <w:r w:rsidRPr="009C7E87">
        <w:rPr>
          <w:rFonts w:cstheme="minorHAnsi"/>
          <w:color w:val="000000"/>
        </w:rPr>
        <w:t xml:space="preserve">Adult: administer a normal saline bolus of 500-1000ml, followed by an </w:t>
      </w:r>
      <w:r w:rsidRPr="009C7E87">
        <w:rPr>
          <w:rFonts w:cstheme="minorHAnsi"/>
          <w:color w:val="000000"/>
        </w:rPr>
        <w:tab/>
        <w:t xml:space="preserve">infusion of 500ml per hour. </w:t>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t xml:space="preserve">Pediatric: administer a normal saline bolus of 10-20ml per kg, followed by an </w:t>
      </w:r>
      <w:r w:rsidRPr="009C7E87">
        <w:rPr>
          <w:rFonts w:cstheme="minorHAnsi"/>
          <w:color w:val="000000"/>
        </w:rPr>
        <w:tab/>
        <w:t xml:space="preserve">infusion of 10ml per kg per hour.   </w:t>
      </w:r>
    </w:p>
    <w:p w14:paraId="3FE139AF" w14:textId="77777777" w:rsidR="00315F1F" w:rsidRDefault="00315F1F" w:rsidP="009C7E87">
      <w:pPr>
        <w:autoSpaceDE w:val="0"/>
        <w:autoSpaceDN w:val="0"/>
        <w:adjustRightInd w:val="0"/>
        <w:spacing w:after="0" w:line="288" w:lineRule="auto"/>
        <w:rPr>
          <w:rFonts w:ascii="Arial" w:hAnsi="Arial" w:cs="Arial"/>
          <w:color w:val="000000"/>
        </w:rPr>
      </w:pPr>
    </w:p>
    <w:p w14:paraId="66B5BA5C" w14:textId="1D0F07EE" w:rsidR="00526B26" w:rsidRPr="00066EB6" w:rsidRDefault="00526B26" w:rsidP="00526B26">
      <w:pPr>
        <w:pStyle w:val="Heading2"/>
        <w:rPr>
          <w:rFonts w:cs="Arial"/>
          <w:color w:val="000000"/>
        </w:rPr>
      </w:pPr>
    </w:p>
    <w:p w14:paraId="63F0177A" w14:textId="77777777" w:rsidR="00315F1F" w:rsidRDefault="00315F1F" w:rsidP="00315F1F">
      <w:pPr>
        <w:pStyle w:val="Heading2"/>
      </w:pPr>
      <w:r w:rsidRPr="00066EB6">
        <w:t>PARAMEDIC STANDING ORDERS</w:t>
      </w:r>
    </w:p>
    <w:p w14:paraId="1F73363C" w14:textId="77777777" w:rsidR="00315F1F" w:rsidRPr="009C7E87" w:rsidRDefault="00315F1F" w:rsidP="000F0858">
      <w:pPr>
        <w:numPr>
          <w:ilvl w:val="0"/>
          <w:numId w:val="102"/>
        </w:numPr>
        <w:autoSpaceDE w:val="0"/>
        <w:autoSpaceDN w:val="0"/>
        <w:adjustRightInd w:val="0"/>
        <w:spacing w:after="0" w:line="288" w:lineRule="auto"/>
        <w:ind w:left="360"/>
        <w:rPr>
          <w:rFonts w:cstheme="minorHAnsi"/>
          <w:color w:val="000000"/>
        </w:rPr>
      </w:pPr>
      <w:r w:rsidRPr="009C7E87">
        <w:rPr>
          <w:rFonts w:cstheme="minorHAnsi"/>
          <w:color w:val="000000"/>
        </w:rPr>
        <w:t xml:space="preserve">Maintain continuous cardiac monitoring; closely monitor for dysrhythmias and treat accordingly. </w:t>
      </w:r>
    </w:p>
    <w:p w14:paraId="21F456B1"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 xml:space="preserve">Provide pain management per Protocol 2.13 Pain and Nausea Management. </w:t>
      </w:r>
    </w:p>
    <w:p w14:paraId="3746935D" w14:textId="424C2385" w:rsidR="00315F1F" w:rsidRPr="009C7E87"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color w:val="000000"/>
        </w:rPr>
        <w:t xml:space="preserve">If suspected hyperkalemia </w:t>
      </w:r>
      <w:proofErr w:type="gramStart"/>
      <w:r w:rsidRPr="009C7E87">
        <w:rPr>
          <w:rFonts w:cstheme="minorHAnsi"/>
          <w:color w:val="000000"/>
        </w:rPr>
        <w:t>treat</w:t>
      </w:r>
      <w:proofErr w:type="gramEnd"/>
      <w:r w:rsidRPr="009C7E87">
        <w:rPr>
          <w:rFonts w:cstheme="minorHAnsi"/>
          <w:color w:val="000000"/>
        </w:rPr>
        <w:t xml:space="preserve"> in accordance with protocol </w:t>
      </w:r>
      <w:r w:rsidRPr="009C7E87">
        <w:rPr>
          <w:rFonts w:cstheme="minorHAnsi"/>
          <w:color w:val="000000"/>
          <w:u w:val="single"/>
        </w:rPr>
        <w:t>2.19 Hyperkalemia-Adult</w:t>
      </w:r>
      <w:r w:rsidRPr="009C7E87">
        <w:rPr>
          <w:rFonts w:cstheme="minorHAnsi"/>
          <w:color w:val="000000"/>
        </w:rPr>
        <w:t>.</w:t>
      </w:r>
    </w:p>
    <w:p w14:paraId="677BA593" w14:textId="38FF5AAE" w:rsidR="00315F1F" w:rsidRPr="00CA1509"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color w:val="000000"/>
        </w:rPr>
        <w:t xml:space="preserve">For Crush Syndrome patients, administer Sodium Bicarbonate 1 </w:t>
      </w:r>
      <w:proofErr w:type="spellStart"/>
      <w:r w:rsidRPr="009C7E87">
        <w:rPr>
          <w:rFonts w:cstheme="minorHAnsi"/>
          <w:color w:val="000000"/>
        </w:rPr>
        <w:t>mEq</w:t>
      </w:r>
      <w:proofErr w:type="spellEnd"/>
      <w:r w:rsidRPr="009C7E87">
        <w:rPr>
          <w:rFonts w:cstheme="minorHAnsi"/>
          <w:color w:val="000000"/>
        </w:rPr>
        <w:t xml:space="preserve"> per kg IV/IO to a maximum dose of 50mq over 5 minutes.</w:t>
      </w:r>
    </w:p>
    <w:p w14:paraId="02150337" w14:textId="77777777" w:rsidR="00AA7876" w:rsidRDefault="00AA7876" w:rsidP="00526B26">
      <w:pPr>
        <w:pStyle w:val="Heading2"/>
        <w:spacing w:before="0"/>
      </w:pPr>
    </w:p>
    <w:p w14:paraId="490511A9" w14:textId="29DF999E" w:rsidR="00526B26" w:rsidRPr="00066EB6" w:rsidRDefault="00526B26" w:rsidP="00526B26">
      <w:pPr>
        <w:pStyle w:val="Heading2"/>
        <w:spacing w:before="0"/>
      </w:pPr>
      <w:r w:rsidRPr="00066EB6">
        <w:t>MEDICAL CONTROL MAY ORDER</w:t>
      </w:r>
    </w:p>
    <w:p w14:paraId="62835835" w14:textId="6383D93A" w:rsidR="00526B26" w:rsidRPr="00066EB6" w:rsidRDefault="00197E61" w:rsidP="00526B26">
      <w:pPr>
        <w:numPr>
          <w:ilvl w:val="0"/>
          <w:numId w:val="2"/>
        </w:numPr>
        <w:autoSpaceDE w:val="0"/>
        <w:autoSpaceDN w:val="0"/>
        <w:adjustRightInd w:val="0"/>
        <w:spacing w:after="0" w:line="288" w:lineRule="auto"/>
        <w:ind w:left="360"/>
        <w:rPr>
          <w:rFonts w:cs="Arial"/>
          <w:color w:val="000000"/>
        </w:rPr>
      </w:pPr>
      <w:r>
        <w:rPr>
          <w:rFonts w:cs="Arial"/>
          <w:color w:val="000000"/>
        </w:rPr>
        <w:t xml:space="preserve">Repeat boluses of above </w:t>
      </w:r>
      <w:proofErr w:type="gramStart"/>
      <w:r>
        <w:rPr>
          <w:rFonts w:cs="Arial"/>
          <w:color w:val="000000"/>
        </w:rPr>
        <w:t>medications.</w:t>
      </w:r>
      <w:r w:rsidR="00526B26" w:rsidRPr="00066EB6">
        <w:rPr>
          <w:rFonts w:cs="Arial"/>
          <w:color w:val="000000"/>
        </w:rPr>
        <w:t>.</w:t>
      </w:r>
      <w:proofErr w:type="gramEnd"/>
    </w:p>
    <w:p w14:paraId="47DEA75C"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3C746EB" w14:textId="77777777" w:rsidR="00526B26" w:rsidRDefault="00526B26" w:rsidP="00526B26">
      <w:pPr>
        <w:pStyle w:val="Heading1"/>
      </w:pPr>
      <w:bookmarkStart w:id="56" w:name="_4.8_Spinal_Column/Cord"/>
      <w:bookmarkEnd w:id="56"/>
      <w:r>
        <w:lastRenderedPageBreak/>
        <w:t>4.8 Spinal Column/Cord Injuries—Adult &amp; Pediatric</w:t>
      </w:r>
    </w:p>
    <w:p w14:paraId="4EF87EAF" w14:textId="77777777" w:rsidR="00526B26" w:rsidRPr="00066EB6" w:rsidRDefault="00526B26" w:rsidP="00526B26">
      <w:pPr>
        <w:pStyle w:val="Heading2"/>
        <w:rPr>
          <w:rFonts w:cs="Arial"/>
          <w:color w:val="000000"/>
        </w:rPr>
      </w:pPr>
      <w:r w:rsidRPr="00066EB6">
        <w:t>EMT STANDING ORDERS</w:t>
      </w:r>
      <w:r w:rsidRPr="00066EB6">
        <w:rPr>
          <w:rFonts w:cs="Arial"/>
          <w:color w:val="000000"/>
        </w:rPr>
        <w:t xml:space="preserve"> </w:t>
      </w:r>
    </w:p>
    <w:p w14:paraId="2E20ED32"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066EB6" w:rsidDel="000E79E2">
        <w:rPr>
          <w:rFonts w:cs="Arial"/>
          <w:color w:val="000000"/>
        </w:rPr>
        <w:t xml:space="preserve"> </w:t>
      </w:r>
    </w:p>
    <w:p w14:paraId="4038670A" w14:textId="607A4481" w:rsidR="00526B26" w:rsidRPr="00AC4E9E" w:rsidRDefault="00526B26" w:rsidP="000F0858">
      <w:pPr>
        <w:numPr>
          <w:ilvl w:val="0"/>
          <w:numId w:val="56"/>
        </w:numPr>
        <w:autoSpaceDE w:val="0"/>
        <w:autoSpaceDN w:val="0"/>
        <w:adjustRightInd w:val="0"/>
        <w:spacing w:after="0" w:line="288" w:lineRule="auto"/>
        <w:rPr>
          <w:rFonts w:cs="Arial"/>
          <w:color w:val="000000"/>
        </w:rPr>
      </w:pPr>
      <w:r w:rsidRPr="5267CCE0">
        <w:rPr>
          <w:rFonts w:cs="Arial"/>
          <w:color w:val="000000" w:themeColor="text1"/>
        </w:rPr>
        <w:t>Control</w:t>
      </w:r>
      <w:r w:rsidR="009615C6" w:rsidRPr="5267CCE0">
        <w:rPr>
          <w:rFonts w:cs="Arial"/>
          <w:color w:val="000000" w:themeColor="text1"/>
        </w:rPr>
        <w:t xml:space="preserve"> </w:t>
      </w:r>
      <w:r w:rsidR="00F3542F" w:rsidRPr="5267CCE0">
        <w:rPr>
          <w:rFonts w:cs="Arial"/>
          <w:color w:val="000000" w:themeColor="text1"/>
        </w:rPr>
        <w:t>and stop</w:t>
      </w:r>
      <w:r w:rsidRPr="5267CCE0">
        <w:rPr>
          <w:rFonts w:cs="Arial"/>
          <w:color w:val="000000" w:themeColor="text1"/>
        </w:rPr>
        <w:t xml:space="preserve"> any identified life-threatening hemorrhage (</w:t>
      </w:r>
      <w:r w:rsidR="1EAF972C" w:rsidRPr="5267CCE0">
        <w:rPr>
          <w:rFonts w:cs="Arial"/>
          <w:color w:val="000000" w:themeColor="text1"/>
        </w:rPr>
        <w:t xml:space="preserve">tourniquet, </w:t>
      </w:r>
      <w:r w:rsidRPr="5267CCE0">
        <w:rPr>
          <w:rFonts w:cs="Arial"/>
          <w:color w:val="000000" w:themeColor="text1"/>
        </w:rPr>
        <w:t xml:space="preserve">direct pressure, wound </w:t>
      </w:r>
      <w:proofErr w:type="gramStart"/>
      <w:r w:rsidRPr="5267CCE0">
        <w:rPr>
          <w:rFonts w:cs="Arial"/>
          <w:color w:val="000000" w:themeColor="text1"/>
        </w:rPr>
        <w:t xml:space="preserve">packing, </w:t>
      </w:r>
      <w:r w:rsidRPr="5267CCE0">
        <w:rPr>
          <w:rFonts w:ascii="Arial" w:hAnsi="Arial" w:cs="Arial"/>
          <w:color w:val="000000" w:themeColor="text1"/>
        </w:rPr>
        <w:t xml:space="preserve"> </w:t>
      </w:r>
      <w:r w:rsidRPr="5267CCE0">
        <w:rPr>
          <w:rFonts w:cs="Arial"/>
          <w:color w:val="000000" w:themeColor="text1"/>
        </w:rPr>
        <w:t>etc.</w:t>
      </w:r>
      <w:proofErr w:type="gramEnd"/>
      <w:r w:rsidRPr="5267CCE0">
        <w:rPr>
          <w:rFonts w:cs="Arial"/>
          <w:color w:val="000000" w:themeColor="text1"/>
        </w:rPr>
        <w:t xml:space="preserve">). </w:t>
      </w:r>
    </w:p>
    <w:p w14:paraId="4ED5B63C" w14:textId="13E14E08"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Ensure cervical spine stabilization</w:t>
      </w:r>
      <w:r w:rsidR="009615C6">
        <w:rPr>
          <w:rFonts w:cs="Arial"/>
          <w:color w:val="000000"/>
        </w:rPr>
        <w:t xml:space="preserve"> and apply a cervical collar</w:t>
      </w:r>
      <w:r w:rsidRPr="00066EB6">
        <w:rPr>
          <w:rFonts w:cs="Arial"/>
          <w:color w:val="000000"/>
        </w:rPr>
        <w:t>.</w:t>
      </w:r>
    </w:p>
    <w:p w14:paraId="77BD0033" w14:textId="77777777"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 xml:space="preserve">Determine presence or absence of significant neurologic signs and symptoms:  decreased motor function, decreased sensory function, priapism, and loss of bladder/bowel control. </w:t>
      </w:r>
    </w:p>
    <w:p w14:paraId="28BD8DA7" w14:textId="77777777"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 xml:space="preserve">Long backboards are NOT considered standard of care in most cases of potential spinal injury. Instead, use spinal motion restriction with a cervical collar and cot in most cases. Note that there are exceptions, such as a patient with a potential spinal injury who cannot be logrolled while being transported and may be at risk of a compromised airway. </w:t>
      </w:r>
    </w:p>
    <w:p w14:paraId="0AF01384" w14:textId="67DEB913" w:rsidR="00526B26" w:rsidRPr="00AC3E38" w:rsidRDefault="00526B26" w:rsidP="000F0858">
      <w:pPr>
        <w:numPr>
          <w:ilvl w:val="0"/>
          <w:numId w:val="56"/>
        </w:numPr>
        <w:autoSpaceDE w:val="0"/>
        <w:autoSpaceDN w:val="0"/>
        <w:adjustRightInd w:val="0"/>
        <w:spacing w:after="0" w:line="288" w:lineRule="auto"/>
        <w:rPr>
          <w:rFonts w:cs="Arial"/>
          <w:b/>
          <w:bCs/>
          <w:color w:val="000000"/>
        </w:rPr>
      </w:pPr>
      <w:r w:rsidRPr="00AC3E38">
        <w:rPr>
          <w:rFonts w:cs="Arial"/>
          <w:b/>
          <w:bCs/>
          <w:color w:val="000000"/>
        </w:rPr>
        <w:t>Spinal Immobilization Procedure</w:t>
      </w:r>
      <w:r w:rsidR="009615C6">
        <w:rPr>
          <w:rFonts w:cs="Arial"/>
          <w:b/>
          <w:bCs/>
          <w:color w:val="000000"/>
        </w:rPr>
        <w:t>:</w:t>
      </w:r>
    </w:p>
    <w:p w14:paraId="37296C3F"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Establish manual c-spine stabilization in the position that the patient is found.</w:t>
      </w:r>
    </w:p>
    <w:p w14:paraId="4B2A76B1"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Assess for correct size and properly apply a cervical collar.</w:t>
      </w:r>
    </w:p>
    <w:p w14:paraId="37183AEB"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Move patient from the position found to the location of the ambulance stretcher utilizing a device such as a scoop stretcher, long spine board, or if necessary, by having the patient stand and pivot to the stretcher. DO NOT permit the patient to struggle to their feet from a supine position. </w:t>
      </w:r>
    </w:p>
    <w:p w14:paraId="37992250"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Position patient on the ambulance stretcher. </w:t>
      </w:r>
    </w:p>
    <w:p w14:paraId="08C621D8"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Remove scoop or logroll patient off long spine board or </w:t>
      </w:r>
      <w:proofErr w:type="gramStart"/>
      <w:r w:rsidRPr="00F3542F">
        <w:rPr>
          <w:rFonts w:cs="Arial"/>
          <w:color w:val="000000"/>
        </w:rPr>
        <w:t>other</w:t>
      </w:r>
      <w:proofErr w:type="gramEnd"/>
      <w:r w:rsidRPr="00F3542F">
        <w:rPr>
          <w:rFonts w:cs="Arial"/>
          <w:color w:val="000000"/>
        </w:rPr>
        <w:t xml:space="preserve"> device (if such device was utilized). </w:t>
      </w:r>
    </w:p>
    <w:p w14:paraId="340D1996" w14:textId="480D701D"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A blanket roll or blocks and tape attached to the stretcher may be used to minimize lateral movement of </w:t>
      </w:r>
      <w:r w:rsidR="00F3542F" w:rsidRPr="00F3542F">
        <w:rPr>
          <w:rFonts w:cs="Arial"/>
          <w:color w:val="000000"/>
        </w:rPr>
        <w:t>the head</w:t>
      </w:r>
      <w:r w:rsidRPr="00F3542F">
        <w:rPr>
          <w:rFonts w:cs="Arial"/>
          <w:color w:val="000000"/>
        </w:rPr>
        <w:t xml:space="preserve"> during transport.</w:t>
      </w:r>
    </w:p>
    <w:p w14:paraId="759B5938"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Once on the ambulance stretcher, instruct patient to lie still.</w:t>
      </w:r>
    </w:p>
    <w:p w14:paraId="63BAAF5B"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The head of the stretcher may be elevated 20-30 degrees in a position of comfort. </w:t>
      </w:r>
    </w:p>
    <w:p w14:paraId="0BE61333"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Secure cross stretcher straps and over-the-shoulder belts firmly.</w:t>
      </w:r>
    </w:p>
    <w:p w14:paraId="147B368A"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Utilize a SLIDE BOARD, if available, at the destination to move the patient smoothly to the hospital stretcher.</w:t>
      </w:r>
    </w:p>
    <w:p w14:paraId="55E809A6"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Ensure appropriate documentation of procedure in patient care report. </w:t>
      </w:r>
    </w:p>
    <w:p w14:paraId="41C70404" w14:textId="77777777" w:rsidR="00526B26" w:rsidRPr="00066EB6" w:rsidRDefault="00526B26" w:rsidP="00526B26">
      <w:pPr>
        <w:pStyle w:val="Heading2"/>
      </w:pPr>
      <w:r w:rsidRPr="00066EB6">
        <w:t>ADVANCED EMT STANDING ORDERS</w:t>
      </w:r>
    </w:p>
    <w:p w14:paraId="0AF1D7B6" w14:textId="77777777" w:rsidR="00526B26" w:rsidRDefault="00526B26" w:rsidP="000F0858">
      <w:pPr>
        <w:numPr>
          <w:ilvl w:val="0"/>
          <w:numId w:val="132"/>
        </w:numPr>
        <w:autoSpaceDE w:val="0"/>
        <w:autoSpaceDN w:val="0"/>
        <w:adjustRightInd w:val="0"/>
        <w:spacing w:after="0" w:line="288" w:lineRule="auto"/>
        <w:rPr>
          <w:rFonts w:cs="Arial"/>
          <w:color w:val="000000"/>
        </w:rPr>
      </w:pPr>
      <w:r w:rsidRPr="00066EB6">
        <w:rPr>
          <w:rFonts w:cs="Arial"/>
          <w:color w:val="000000"/>
        </w:rPr>
        <w:t xml:space="preserve">Provide advanced airway management only if patient is not adequately oxygenating or ventilating and not corrected by BVM.  </w:t>
      </w:r>
    </w:p>
    <w:p w14:paraId="0013A68F" w14:textId="0F61C508" w:rsidR="004262A1" w:rsidRPr="00066EB6" w:rsidRDefault="004262A1" w:rsidP="000F0858">
      <w:pPr>
        <w:numPr>
          <w:ilvl w:val="0"/>
          <w:numId w:val="132"/>
        </w:numPr>
        <w:autoSpaceDE w:val="0"/>
        <w:autoSpaceDN w:val="0"/>
        <w:adjustRightInd w:val="0"/>
        <w:spacing w:after="0" w:line="288" w:lineRule="auto"/>
        <w:rPr>
          <w:rFonts w:cs="Arial"/>
          <w:color w:val="000000"/>
        </w:rPr>
      </w:pPr>
      <w:r>
        <w:rPr>
          <w:rFonts w:cs="Arial"/>
          <w:color w:val="000000"/>
        </w:rPr>
        <w:t xml:space="preserve">Obtain IV/IO access and if systolic blood pressure is </w:t>
      </w:r>
      <w:r>
        <w:rPr>
          <w:rFonts w:ascii="Arial" w:hAnsi="Arial" w:cs="Arial"/>
          <w:color w:val="000000"/>
        </w:rPr>
        <w:t>&lt;</w:t>
      </w:r>
      <w:r>
        <w:rPr>
          <w:rFonts w:cs="Arial"/>
          <w:color w:val="000000"/>
        </w:rPr>
        <w:t xml:space="preserve"> 90, administer a 250cc bolus of normal saline.</w:t>
      </w:r>
    </w:p>
    <w:p w14:paraId="7AED14D0" w14:textId="77777777" w:rsidR="00526B26" w:rsidRPr="00066EB6" w:rsidRDefault="00526B26" w:rsidP="00526B26">
      <w:pPr>
        <w:pStyle w:val="Heading2"/>
        <w:spacing w:before="0"/>
      </w:pPr>
      <w:r w:rsidRPr="00066EB6">
        <w:t>MEDICAL CONTROL MAY ORDER</w:t>
      </w:r>
    </w:p>
    <w:p w14:paraId="74447C80" w14:textId="3BA1A923"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 xml:space="preserve">Additional </w:t>
      </w:r>
      <w:r w:rsidR="004262A1">
        <w:rPr>
          <w:rFonts w:cs="Arial"/>
          <w:color w:val="000000"/>
        </w:rPr>
        <w:t xml:space="preserve">intravenous fluid. </w:t>
      </w:r>
      <w:r w:rsidRPr="00066EB6">
        <w:rPr>
          <w:rFonts w:cs="Arial"/>
          <w:color w:val="000000"/>
        </w:rPr>
        <w:t xml:space="preserve"> </w:t>
      </w:r>
    </w:p>
    <w:p w14:paraId="02692DF8" w14:textId="77777777" w:rsidR="00526B26" w:rsidRPr="00066EB6" w:rsidRDefault="00526B26" w:rsidP="00526B26">
      <w:pPr>
        <w:pStyle w:val="Heading2"/>
      </w:pPr>
      <w:r w:rsidRPr="00066EB6">
        <w:t>PARAMEDIC STANDING ORDERS</w:t>
      </w:r>
    </w:p>
    <w:p w14:paraId="18153320" w14:textId="1AE5C4F8" w:rsidR="00526B26" w:rsidRPr="00066EB6" w:rsidRDefault="00526B26" w:rsidP="000F0858">
      <w:pPr>
        <w:numPr>
          <w:ilvl w:val="0"/>
          <w:numId w:val="133"/>
        </w:numPr>
        <w:autoSpaceDE w:val="0"/>
        <w:autoSpaceDN w:val="0"/>
        <w:adjustRightInd w:val="0"/>
        <w:spacing w:after="0" w:line="288" w:lineRule="auto"/>
        <w:rPr>
          <w:rFonts w:cs="Arial"/>
          <w:color w:val="000000"/>
        </w:rPr>
      </w:pPr>
      <w:r w:rsidRPr="00066EB6">
        <w:rPr>
          <w:rFonts w:cs="Arial"/>
          <w:color w:val="000000"/>
        </w:rPr>
        <w:t xml:space="preserve">NOTE: </w:t>
      </w:r>
      <w:r w:rsidR="00CA1560" w:rsidRPr="00066EB6">
        <w:rPr>
          <w:rFonts w:cs="Arial"/>
          <w:color w:val="000000"/>
        </w:rPr>
        <w:t>Brady dysrhythmias</w:t>
      </w:r>
      <w:r w:rsidRPr="00066EB6">
        <w:rPr>
          <w:rFonts w:cs="Arial"/>
          <w:color w:val="000000"/>
        </w:rPr>
        <w:t xml:space="preserve"> are commonly seen in high level spinal injuries.</w:t>
      </w:r>
    </w:p>
    <w:p w14:paraId="005716AB" w14:textId="77777777" w:rsidR="00526B26" w:rsidRPr="00066EB6" w:rsidRDefault="00526B26" w:rsidP="000F0858">
      <w:pPr>
        <w:numPr>
          <w:ilvl w:val="0"/>
          <w:numId w:val="56"/>
        </w:numPr>
        <w:autoSpaceDE w:val="0"/>
        <w:autoSpaceDN w:val="0"/>
        <w:adjustRightInd w:val="0"/>
        <w:spacing w:after="0" w:line="288" w:lineRule="auto"/>
        <w:rPr>
          <w:rFonts w:cs="Arial"/>
          <w:color w:val="000000"/>
        </w:rPr>
      </w:pPr>
      <w:r w:rsidRPr="239527FB">
        <w:rPr>
          <w:rFonts w:cs="Arial"/>
          <w:color w:val="000000" w:themeColor="text1"/>
        </w:rPr>
        <w:t>Consider 12 lead ECG.</w:t>
      </w:r>
    </w:p>
    <w:p w14:paraId="280D3F8A" w14:textId="77777777" w:rsidR="00526B26" w:rsidRPr="00066EB6" w:rsidRDefault="00526B26" w:rsidP="00526B26">
      <w:pPr>
        <w:pStyle w:val="Heading2"/>
      </w:pPr>
      <w:r w:rsidRPr="00066EB6">
        <w:lastRenderedPageBreak/>
        <w:t>MEDICAL CONTROL MAY ORDER</w:t>
      </w:r>
    </w:p>
    <w:p w14:paraId="1F4B6B6D" w14:textId="77777777" w:rsidR="00526B26" w:rsidRPr="00066EB6" w:rsidRDefault="00526B26" w:rsidP="000F0858">
      <w:pPr>
        <w:numPr>
          <w:ilvl w:val="0"/>
          <w:numId w:val="134"/>
        </w:numPr>
        <w:autoSpaceDE w:val="0"/>
        <w:autoSpaceDN w:val="0"/>
        <w:adjustRightInd w:val="0"/>
        <w:spacing w:after="0" w:line="288" w:lineRule="auto"/>
        <w:rPr>
          <w:rFonts w:cs="Arial"/>
          <w:color w:val="000000"/>
        </w:rPr>
      </w:pPr>
      <w:r w:rsidRPr="00066EB6">
        <w:rPr>
          <w:rFonts w:cs="Arial"/>
          <w:color w:val="000000"/>
        </w:rPr>
        <w:t>For suspected neurogenic shock (without hypovolemia):</w:t>
      </w:r>
    </w:p>
    <w:p w14:paraId="2B64F1BE" w14:textId="2E4DACD5" w:rsidR="00526B26" w:rsidRPr="00066EB6" w:rsidRDefault="00526B26" w:rsidP="009C7E87">
      <w:pPr>
        <w:autoSpaceDE w:val="0"/>
        <w:autoSpaceDN w:val="0"/>
        <w:adjustRightInd w:val="0"/>
        <w:spacing w:after="0" w:line="288" w:lineRule="auto"/>
        <w:ind w:left="720"/>
        <w:rPr>
          <w:rFonts w:cs="Arial"/>
          <w:color w:val="000000"/>
        </w:rPr>
      </w:pPr>
      <w:r w:rsidRPr="00066EB6">
        <w:rPr>
          <w:rFonts w:cs="Arial"/>
          <w:b/>
          <w:bCs/>
          <w:color w:val="000000"/>
          <w:u w:val="single"/>
        </w:rPr>
        <w:t>Norepinephrine</w:t>
      </w:r>
      <w:r w:rsidRPr="00066EB6">
        <w:rPr>
          <w:rFonts w:cs="Arial"/>
          <w:color w:val="000000"/>
        </w:rPr>
        <w:t xml:space="preserve"> infusion: 0.1</w:t>
      </w:r>
      <w:r>
        <w:rPr>
          <w:rFonts w:cs="Arial"/>
          <w:color w:val="000000"/>
        </w:rPr>
        <w:t>-0.5</w:t>
      </w:r>
      <w:r w:rsidRPr="00BD7E98">
        <w:rPr>
          <w:rFonts w:cs="Arial"/>
          <w:color w:val="000000"/>
        </w:rPr>
        <w:t xml:space="preserve"> </w:t>
      </w:r>
      <w:r w:rsidRPr="00066EB6">
        <w:rPr>
          <w:rFonts w:cs="Arial"/>
          <w:color w:val="000000"/>
        </w:rPr>
        <w:t>mcg/kg/min IV/IO,</w:t>
      </w:r>
      <w:r w:rsidR="009615C6">
        <w:rPr>
          <w:rFonts w:cs="Arial"/>
          <w:color w:val="000000"/>
        </w:rPr>
        <w:t xml:space="preserve"> administration by infusion pump only,</w:t>
      </w:r>
      <w:r w:rsidRPr="00066EB6">
        <w:rPr>
          <w:rFonts w:cs="Arial"/>
          <w:color w:val="000000"/>
        </w:rPr>
        <w:t xml:space="preserve"> titrate to goal </w:t>
      </w:r>
      <w:r w:rsidR="000805ED">
        <w:rPr>
          <w:rFonts w:cs="Arial"/>
          <w:color w:val="000000"/>
        </w:rPr>
        <w:t>s</w:t>
      </w:r>
      <w:r w:rsidRPr="00066EB6">
        <w:rPr>
          <w:rFonts w:cs="Arial"/>
          <w:color w:val="000000"/>
        </w:rPr>
        <w:t xml:space="preserve">ystolic </w:t>
      </w:r>
      <w:r w:rsidR="000805ED">
        <w:rPr>
          <w:rFonts w:cs="Arial"/>
          <w:color w:val="000000"/>
        </w:rPr>
        <w:t>b</w:t>
      </w:r>
      <w:r w:rsidRPr="00066EB6">
        <w:rPr>
          <w:rFonts w:cs="Arial"/>
          <w:color w:val="000000"/>
        </w:rPr>
        <w:t xml:space="preserve">lood </w:t>
      </w:r>
      <w:r w:rsidR="000805ED">
        <w:rPr>
          <w:rFonts w:cs="Arial"/>
          <w:color w:val="000000"/>
        </w:rPr>
        <w:t>p</w:t>
      </w:r>
      <w:r w:rsidRPr="00066EB6">
        <w:rPr>
          <w:rFonts w:cs="Arial"/>
          <w:color w:val="000000"/>
        </w:rPr>
        <w:t xml:space="preserve">ressure of 90mmHg, </w:t>
      </w:r>
      <w:r w:rsidRPr="00066EB6">
        <w:rPr>
          <w:rFonts w:cs="Arial"/>
          <w:b/>
          <w:bCs/>
          <w:color w:val="000000"/>
        </w:rPr>
        <w:t>OR</w:t>
      </w:r>
    </w:p>
    <w:p w14:paraId="5A9AC1E4" w14:textId="5EA43B76" w:rsidR="00526B26" w:rsidRPr="00066EB6" w:rsidRDefault="004262A1" w:rsidP="009C7E87">
      <w:pPr>
        <w:autoSpaceDE w:val="0"/>
        <w:autoSpaceDN w:val="0"/>
        <w:adjustRightInd w:val="0"/>
        <w:spacing w:after="0" w:line="288" w:lineRule="auto"/>
        <w:ind w:left="2"/>
        <w:rPr>
          <w:rFonts w:cs="Arial"/>
          <w:color w:val="000000"/>
          <w:sz w:val="16"/>
          <w:szCs w:val="16"/>
        </w:rPr>
      </w:pPr>
      <w:r>
        <w:rPr>
          <w:rFonts w:cs="Arial"/>
          <w:b/>
          <w:bCs/>
          <w:color w:val="000000"/>
          <w:u w:val="single"/>
        </w:rPr>
        <w:t xml:space="preserve">               </w:t>
      </w:r>
      <w:r w:rsidR="00526B26" w:rsidRPr="00066EB6">
        <w:rPr>
          <w:rFonts w:cs="Arial"/>
          <w:b/>
          <w:bCs/>
          <w:color w:val="000000"/>
          <w:u w:val="single"/>
        </w:rPr>
        <w:t>Dopamine</w:t>
      </w:r>
      <w:r w:rsidR="00526B26" w:rsidRPr="00066EB6">
        <w:rPr>
          <w:rFonts w:cs="Arial"/>
          <w:color w:val="000000"/>
        </w:rPr>
        <w:t xml:space="preserve"> 2-20 mcg/kg/min IV/IO</w:t>
      </w:r>
    </w:p>
    <w:p w14:paraId="78A22646" w14:textId="30E6D0BC" w:rsidR="009B68FC" w:rsidRPr="00AA7876" w:rsidRDefault="00AA7876" w:rsidP="009B68FC">
      <w:pPr>
        <w:autoSpaceDE w:val="0"/>
        <w:autoSpaceDN w:val="0"/>
        <w:adjustRightInd w:val="0"/>
        <w:spacing w:after="0" w:line="288" w:lineRule="auto"/>
        <w:rPr>
          <w:rFonts w:cs="Arial"/>
          <w:b/>
          <w:bCs/>
          <w:color w:val="000000"/>
          <w:sz w:val="24"/>
          <w:szCs w:val="24"/>
        </w:rPr>
      </w:pPr>
      <w:r w:rsidRPr="00CE335C">
        <w:rPr>
          <w:b/>
          <w:bCs/>
          <w:sz w:val="24"/>
          <w:szCs w:val="24"/>
        </w:rPr>
        <w:t>**</w:t>
      </w:r>
      <w:r w:rsidR="009B68FC" w:rsidRPr="00CE335C">
        <w:rPr>
          <w:b/>
          <w:bCs/>
          <w:sz w:val="24"/>
          <w:szCs w:val="24"/>
        </w:rPr>
        <w:t>NOTE:</w:t>
      </w:r>
      <w:r w:rsidR="009B68FC" w:rsidRPr="00AA7876">
        <w:rPr>
          <w:rFonts w:cs="Arial"/>
          <w:b/>
          <w:bCs/>
          <w:color w:val="000000"/>
          <w:sz w:val="24"/>
          <w:szCs w:val="24"/>
        </w:rPr>
        <w:t xml:space="preserve"> </w:t>
      </w:r>
    </w:p>
    <w:p w14:paraId="7FA33F91" w14:textId="30DBB75D" w:rsidR="009B68FC" w:rsidRDefault="009B68FC" w:rsidP="009B68FC">
      <w:pPr>
        <w:autoSpaceDE w:val="0"/>
        <w:autoSpaceDN w:val="0"/>
        <w:adjustRightInd w:val="0"/>
        <w:spacing w:after="0" w:line="288" w:lineRule="auto"/>
        <w:rPr>
          <w:rFonts w:cs="Arial"/>
          <w:b/>
          <w:bCs/>
          <w:color w:val="000000"/>
        </w:rPr>
      </w:pPr>
      <w:r w:rsidRPr="0055010F">
        <w:rPr>
          <w:rFonts w:cs="Arial"/>
          <w:b/>
          <w:bCs/>
          <w:color w:val="000000"/>
        </w:rPr>
        <w:t xml:space="preserve">If it is determined through a complete assessment that the patient is </w:t>
      </w:r>
      <w:r w:rsidR="00AA7876" w:rsidRPr="0055010F">
        <w:rPr>
          <w:rFonts w:cs="Arial"/>
          <w:b/>
          <w:bCs/>
          <w:color w:val="000000"/>
        </w:rPr>
        <w:t>1) Under 65 years old; 2</w:t>
      </w:r>
      <w:r w:rsidRPr="0055010F">
        <w:rPr>
          <w:rFonts w:cs="Arial"/>
          <w:b/>
          <w:bCs/>
          <w:color w:val="000000"/>
        </w:rPr>
        <w:t>) Reliable (including ability to communicate adequately)</w:t>
      </w:r>
      <w:r w:rsidR="00AA7876" w:rsidRPr="0055010F">
        <w:rPr>
          <w:rFonts w:cs="Arial"/>
          <w:b/>
          <w:bCs/>
          <w:color w:val="000000"/>
        </w:rPr>
        <w:t>;</w:t>
      </w:r>
      <w:r w:rsidRPr="0055010F">
        <w:rPr>
          <w:rFonts w:cs="Arial"/>
          <w:b/>
          <w:bCs/>
          <w:color w:val="000000"/>
        </w:rPr>
        <w:t xml:space="preserve"> </w:t>
      </w:r>
      <w:r w:rsidR="00AA7876" w:rsidRPr="0055010F">
        <w:rPr>
          <w:rFonts w:cs="Arial"/>
          <w:b/>
          <w:bCs/>
          <w:color w:val="000000"/>
        </w:rPr>
        <w:t>3</w:t>
      </w:r>
      <w:r w:rsidRPr="0055010F">
        <w:rPr>
          <w:rFonts w:cs="Arial"/>
          <w:b/>
          <w:bCs/>
          <w:color w:val="000000"/>
        </w:rPr>
        <w:t>) Has no distracting injuries</w:t>
      </w:r>
      <w:r w:rsidR="00AA7876" w:rsidRPr="0055010F">
        <w:rPr>
          <w:rFonts w:cs="Arial"/>
          <w:b/>
          <w:bCs/>
          <w:color w:val="000000"/>
        </w:rPr>
        <w:t>;</w:t>
      </w:r>
      <w:r w:rsidRPr="0055010F">
        <w:rPr>
          <w:rFonts w:cs="Arial"/>
          <w:b/>
          <w:bCs/>
          <w:color w:val="000000"/>
        </w:rPr>
        <w:t xml:space="preserve"> </w:t>
      </w:r>
      <w:r w:rsidR="00AA7876" w:rsidRPr="0055010F">
        <w:rPr>
          <w:rFonts w:cs="Arial"/>
          <w:b/>
          <w:bCs/>
          <w:color w:val="000000"/>
        </w:rPr>
        <w:t>4</w:t>
      </w:r>
      <w:r w:rsidRPr="0055010F">
        <w:rPr>
          <w:rFonts w:cs="Arial"/>
          <w:b/>
          <w:bCs/>
          <w:color w:val="000000"/>
        </w:rPr>
        <w:t xml:space="preserve">) Has no abnormal sensory/motor deficits </w:t>
      </w:r>
      <w:r w:rsidR="00AA7876" w:rsidRPr="0055010F">
        <w:rPr>
          <w:rFonts w:cs="Arial"/>
          <w:b/>
          <w:bCs/>
          <w:color w:val="000000"/>
        </w:rPr>
        <w:t>and 5</w:t>
      </w:r>
      <w:r w:rsidRPr="0055010F">
        <w:rPr>
          <w:rFonts w:cs="Arial"/>
          <w:b/>
          <w:bCs/>
          <w:color w:val="000000"/>
        </w:rPr>
        <w:t>) Has no spine pain/tenderness – DO NOT IMMOBILIZE</w:t>
      </w:r>
    </w:p>
    <w:p w14:paraId="289A3C3B" w14:textId="77777777" w:rsidR="004262A1" w:rsidRPr="0055010F" w:rsidRDefault="004262A1" w:rsidP="009B68FC">
      <w:pPr>
        <w:autoSpaceDE w:val="0"/>
        <w:autoSpaceDN w:val="0"/>
        <w:adjustRightInd w:val="0"/>
        <w:spacing w:after="0" w:line="288" w:lineRule="auto"/>
        <w:rPr>
          <w:rFonts w:cs="Arial"/>
          <w:color w:val="000000"/>
        </w:rPr>
      </w:pPr>
    </w:p>
    <w:p w14:paraId="34CA8C7F" w14:textId="77777777" w:rsidR="009B68FC" w:rsidRDefault="009B68FC" w:rsidP="009B68FC">
      <w:pPr>
        <w:autoSpaceDE w:val="0"/>
        <w:autoSpaceDN w:val="0"/>
        <w:adjustRightInd w:val="0"/>
        <w:spacing w:after="0" w:line="288" w:lineRule="auto"/>
      </w:pPr>
    </w:p>
    <w:p w14:paraId="597CB07D" w14:textId="77777777" w:rsidR="009B68FC" w:rsidRPr="001C2F59" w:rsidRDefault="009B68FC" w:rsidP="009B68FC">
      <w:pPr>
        <w:autoSpaceDE w:val="0"/>
        <w:autoSpaceDN w:val="0"/>
        <w:adjustRightInd w:val="0"/>
        <w:spacing w:after="0" w:line="288" w:lineRule="auto"/>
      </w:pPr>
      <w:r>
        <w:object w:dxaOrig="8865" w:dyaOrig="5250" w14:anchorId="0FB924EA">
          <v:shape id="_x0000_i1036" type="#_x0000_t75" alt="Spine Assessment Protocol" style="width:442.5pt;height:261.5pt" o:ole="">
            <v:imagedata r:id="rId39" o:title=""/>
          </v:shape>
          <o:OLEObject Type="Embed" ProgID="Visio.Drawing.11" ShapeID="_x0000_i1036" DrawAspect="Content" ObjectID="_1830515715" r:id="rId40"/>
        </w:object>
      </w:r>
    </w:p>
    <w:p w14:paraId="1F8B88C6" w14:textId="5040C300" w:rsidR="009B68FC" w:rsidRDefault="009B68FC" w:rsidP="00CE335C">
      <w:r>
        <w:object w:dxaOrig="4627" w:dyaOrig="2771" w14:anchorId="4CC9E6A5">
          <v:shape id="_x0000_i1037" type="#_x0000_t75" alt="Distracting Injury?&#10;Distracting injuries include any injury that produces clinically apparent pain that might distract the patient from the pain of a spine injury – pain would include medical as well as traumatic etiologies of pain – If, based on the assessment, the patient has distracting injuries - Immobilize (See Spinal Assessment Protocol)  &#10;&#10;&#10;" style="width:231pt;height:138pt" o:ole="">
            <v:imagedata r:id="rId41" o:title=""/>
          </v:shape>
          <o:OLEObject Type="Embed" ProgID="Visio.Drawing.11" ShapeID="_x0000_i1037" DrawAspect="Content" ObjectID="_1830515716" r:id="rId42"/>
        </w:object>
      </w:r>
      <w:r w:rsidR="004235BF">
        <w:object w:dxaOrig="4891" w:dyaOrig="2787" w14:anchorId="67B2C51C">
          <v:shape id="_x0000_i1038" type="#_x0000_t75" alt="Complaints of Pain or Examination Tenderness?&#10;Complete an assessment of the patient’s spine for pain or tenderness. The assessment should include, but is not limited to, palpation of the entire spine (posterior, midline spine, and cervical spine), range of motion (if appropriate). – If, based on the assessment, the patient is experiencing any pain or tenderness along the spine - Immobilize (See Spinal Assessment Protocol)&#10;" style="width:243pt;height:137.5pt" o:ole="">
            <v:imagedata r:id="rId43" o:title=""/>
          </v:shape>
          <o:OLEObject Type="Embed" ProgID="Visio.Drawing.11" ShapeID="_x0000_i1038" DrawAspect="Content" ObjectID="_1830515717" r:id="rId44"/>
        </w:object>
      </w:r>
    </w:p>
    <w:p w14:paraId="05DF4DF0" w14:textId="291F99FD" w:rsidR="004235BF" w:rsidRDefault="00F84F8F" w:rsidP="004235BF">
      <w:pPr>
        <w:rPr>
          <w:b/>
        </w:rPr>
      </w:pPr>
      <w:r>
        <w:object w:dxaOrig="4440" w:dyaOrig="2453" w14:anchorId="67C42985">
          <v:shape id="_x0000_i1039" type="#_x0000_t75" alt="Patient Reliability&#10;Is the patient intoxicated, have an altered mental status, is having an acute stress reaction, at the extremes of age or any other reason that results in an inability to either adequately perceive or communicate symptoms, etc. – If the patient is unreliable based on the assessment  - Immobilize (See Spinal Assessment Protocol)" style="width:222.5pt;height:138pt" o:ole="">
            <v:imagedata r:id="rId45" o:title=""/>
          </v:shape>
          <o:OLEObject Type="Embed" ProgID="Visio.Drawing.11" ShapeID="_x0000_i1039" DrawAspect="Content" ObjectID="_1830515718" r:id="rId46"/>
        </w:object>
      </w:r>
      <w:r w:rsidR="004235BF" w:rsidRPr="004235BF">
        <w:rPr>
          <w:b/>
        </w:rPr>
        <w:t xml:space="preserve"> </w:t>
      </w:r>
      <w:r w:rsidR="009F4D89">
        <w:object w:dxaOrig="4621" w:dyaOrig="2768" w14:anchorId="073D5FAE">
          <v:shape id="_x0000_i1040" type="#_x0000_t75" alt="Distracting Injury?&#10;Distracting injuries include any injury that produces clinically apparent pain that might distract the patient from the pain of a spine injury – pain would include medical as well as traumatic etiologies of pain – If, based on the assessment, the patient has distracting injuries - Immobilize (See Spinal Assessment Protocol)  &#10;&#10;&#10;" style="width:231pt;height:137.5pt" o:ole="">
            <v:imagedata r:id="rId47" o:title=""/>
          </v:shape>
          <o:OLEObject Type="Embed" ProgID="Visio.Drawing.11" ShapeID="_x0000_i1040" DrawAspect="Content" ObjectID="_1830515719" r:id="rId48"/>
        </w:object>
      </w:r>
    </w:p>
    <w:p w14:paraId="59920620" w14:textId="1B414E40" w:rsidR="00526B26" w:rsidRDefault="0055010F" w:rsidP="0055010F">
      <w:pPr>
        <w:rPr>
          <w:b/>
          <w:u w:val="single"/>
        </w:rPr>
      </w:pPr>
      <w:r w:rsidRPr="0055010F">
        <w:rPr>
          <w:b/>
        </w:rPr>
        <w:t xml:space="preserve">NOTE: CAUTION: This protocol </w:t>
      </w:r>
      <w:r w:rsidRPr="0055010F">
        <w:rPr>
          <w:b/>
          <w:u w:val="single"/>
        </w:rPr>
        <w:t>cannot</w:t>
      </w:r>
      <w:r w:rsidRPr="0055010F">
        <w:rPr>
          <w:b/>
        </w:rPr>
        <w:t xml:space="preserve"> be used to rule out </w:t>
      </w:r>
      <w:r w:rsidR="00F3542F" w:rsidRPr="0055010F">
        <w:rPr>
          <w:b/>
        </w:rPr>
        <w:t>the need</w:t>
      </w:r>
      <w:r w:rsidRPr="0055010F">
        <w:rPr>
          <w:b/>
        </w:rPr>
        <w:t xml:space="preserve"> for immobilization in any patient </w:t>
      </w:r>
      <w:r w:rsidRPr="0055010F">
        <w:rPr>
          <w:b/>
          <w:u w:val="single"/>
        </w:rPr>
        <w:t>aged 65 or older.</w:t>
      </w:r>
    </w:p>
    <w:p w14:paraId="697EC104" w14:textId="13929942" w:rsidR="009167C3" w:rsidRDefault="009167C3">
      <w:pPr>
        <w:spacing w:after="160" w:line="259" w:lineRule="auto"/>
        <w:rPr>
          <w:b/>
          <w:u w:val="single"/>
        </w:rPr>
      </w:pPr>
      <w:r>
        <w:rPr>
          <w:b/>
          <w:u w:val="single"/>
        </w:rPr>
        <w:br w:type="page"/>
      </w:r>
    </w:p>
    <w:p w14:paraId="5201F1E2" w14:textId="77777777" w:rsidR="00526B26" w:rsidRDefault="00526B26" w:rsidP="00526B26">
      <w:pPr>
        <w:pStyle w:val="Heading1"/>
      </w:pPr>
      <w:bookmarkStart w:id="57" w:name="_4.9_Thoracic_Trauma"/>
      <w:bookmarkEnd w:id="57"/>
      <w:r>
        <w:lastRenderedPageBreak/>
        <w:t>4.9 Thoracic Trauma – Adult &amp; Pediatric</w:t>
      </w:r>
    </w:p>
    <w:p w14:paraId="2FA95966" w14:textId="77777777" w:rsidR="00526B26" w:rsidRPr="00200AA2" w:rsidRDefault="00526B26" w:rsidP="00526B26">
      <w:pPr>
        <w:pStyle w:val="Heading2"/>
        <w:tabs>
          <w:tab w:val="left" w:pos="4320"/>
        </w:tabs>
        <w:rPr>
          <w:rFonts w:cs="Arial"/>
          <w:color w:val="000000"/>
        </w:rPr>
      </w:pPr>
      <w:r w:rsidRPr="00200AA2">
        <w:t>EMT STANDING ORDERS</w:t>
      </w:r>
      <w:r w:rsidRPr="00200AA2">
        <w:rPr>
          <w:rFonts w:cs="Arial"/>
          <w:color w:val="000000"/>
        </w:rPr>
        <w:t xml:space="preserve"> </w:t>
      </w:r>
    </w:p>
    <w:p w14:paraId="0ED75FEC"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200AA2" w:rsidDel="000E79E2">
        <w:rPr>
          <w:rFonts w:cs="Arial"/>
          <w:color w:val="000000"/>
        </w:rPr>
        <w:t xml:space="preserve"> </w:t>
      </w:r>
    </w:p>
    <w:p w14:paraId="7787873F"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Provide appropriate management for identified thoracic injuries:</w:t>
      </w:r>
    </w:p>
    <w:p w14:paraId="255C63AA" w14:textId="77777777" w:rsidR="00526B26" w:rsidRPr="00200AA2" w:rsidRDefault="00526B26" w:rsidP="00526B26">
      <w:pPr>
        <w:autoSpaceDE w:val="0"/>
        <w:autoSpaceDN w:val="0"/>
        <w:adjustRightInd w:val="0"/>
        <w:spacing w:after="0" w:line="288" w:lineRule="auto"/>
        <w:rPr>
          <w:rFonts w:cs="Arial"/>
          <w:b/>
          <w:bCs/>
          <w:caps/>
          <w:color w:val="000000"/>
          <w:sz w:val="12"/>
          <w:szCs w:val="12"/>
        </w:rPr>
      </w:pPr>
    </w:p>
    <w:p w14:paraId="64683A43"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b/>
          <w:bCs/>
          <w:caps/>
          <w:color w:val="000000"/>
        </w:rPr>
        <w:tab/>
        <w:t>open pneumothorax</w:t>
      </w:r>
      <w:r w:rsidRPr="00200AA2">
        <w:rPr>
          <w:rFonts w:cs="Arial"/>
          <w:b/>
          <w:bCs/>
          <w:color w:val="000000"/>
        </w:rPr>
        <w:t>:</w:t>
      </w:r>
    </w:p>
    <w:p w14:paraId="0D8FFD73"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immediately apply an occlusive dressing sealing 3 sides.</w:t>
      </w:r>
    </w:p>
    <w:p w14:paraId="67FAE7D6"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monitor patient closely for evidence of tension pneumothorax.</w:t>
      </w:r>
    </w:p>
    <w:p w14:paraId="1F9CEC63" w14:textId="77777777" w:rsidR="00526B26" w:rsidRPr="00200AA2" w:rsidRDefault="00526B26" w:rsidP="00526B26">
      <w:pPr>
        <w:autoSpaceDE w:val="0"/>
        <w:autoSpaceDN w:val="0"/>
        <w:adjustRightInd w:val="0"/>
        <w:spacing w:after="0" w:line="288" w:lineRule="auto"/>
        <w:rPr>
          <w:rFonts w:cs="Arial"/>
          <w:color w:val="000000"/>
          <w:sz w:val="12"/>
          <w:szCs w:val="12"/>
        </w:rPr>
      </w:pPr>
    </w:p>
    <w:p w14:paraId="62255E2A" w14:textId="77777777" w:rsidR="00526B26" w:rsidRDefault="00526B26" w:rsidP="00526B26">
      <w:pPr>
        <w:autoSpaceDE w:val="0"/>
        <w:autoSpaceDN w:val="0"/>
        <w:adjustRightInd w:val="0"/>
        <w:spacing w:after="0" w:line="288" w:lineRule="auto"/>
        <w:rPr>
          <w:rFonts w:cs="Arial"/>
          <w:color w:val="000000"/>
        </w:rPr>
      </w:pPr>
      <w:r w:rsidRPr="00200AA2">
        <w:rPr>
          <w:rFonts w:cs="Arial"/>
          <w:b/>
          <w:bCs/>
          <w:caps/>
          <w:color w:val="000000"/>
        </w:rPr>
        <w:tab/>
        <w:t>tension pneumothorax</w:t>
      </w:r>
      <w:r w:rsidRPr="00200AA2">
        <w:rPr>
          <w:rFonts w:cs="Arial"/>
          <w:b/>
          <w:bCs/>
          <w:color w:val="000000"/>
        </w:rPr>
        <w:t>:</w:t>
      </w:r>
      <w:r w:rsidRPr="00200AA2">
        <w:rPr>
          <w:rFonts w:cs="Arial"/>
          <w:color w:val="000000"/>
        </w:rPr>
        <w:t xml:space="preserve"> (Respiratory distress or apnea, Difficult to</w:t>
      </w:r>
    </w:p>
    <w:p w14:paraId="4E9A670B" w14:textId="77777777" w:rsidR="00526B26" w:rsidRDefault="00526B26" w:rsidP="00526B26">
      <w:pPr>
        <w:autoSpaceDE w:val="0"/>
        <w:autoSpaceDN w:val="0"/>
        <w:adjustRightInd w:val="0"/>
        <w:spacing w:after="0" w:line="288" w:lineRule="auto"/>
        <w:rPr>
          <w:rFonts w:cs="Arial"/>
          <w:color w:val="000000"/>
        </w:rPr>
      </w:pPr>
      <w:r w:rsidRPr="00200AA2">
        <w:rPr>
          <w:rFonts w:cs="Arial"/>
          <w:color w:val="000000"/>
        </w:rPr>
        <w:t xml:space="preserve"> </w:t>
      </w:r>
      <w:r w:rsidRPr="00200AA2">
        <w:rPr>
          <w:rFonts w:cs="Arial"/>
          <w:color w:val="000000"/>
        </w:rPr>
        <w:tab/>
        <w:t>ventilate with bag, distended neck veins, unilateral decreased or absent</w:t>
      </w:r>
    </w:p>
    <w:p w14:paraId="146FFF85" w14:textId="77777777" w:rsidR="00526B26" w:rsidRDefault="00526B26" w:rsidP="00526B26">
      <w:pPr>
        <w:autoSpaceDE w:val="0"/>
        <w:autoSpaceDN w:val="0"/>
        <w:adjustRightInd w:val="0"/>
        <w:spacing w:after="0" w:line="288" w:lineRule="auto"/>
        <w:rPr>
          <w:rFonts w:cs="Arial"/>
          <w:color w:val="000000"/>
        </w:rPr>
      </w:pPr>
      <w:r w:rsidRPr="00200AA2">
        <w:rPr>
          <w:rFonts w:cs="Arial"/>
          <w:color w:val="000000"/>
        </w:rPr>
        <w:t xml:space="preserve"> </w:t>
      </w:r>
      <w:r w:rsidRPr="00200AA2">
        <w:rPr>
          <w:rFonts w:cs="Arial"/>
          <w:color w:val="000000"/>
        </w:rPr>
        <w:tab/>
        <w:t xml:space="preserve">breath sounds, tracheal deviation away from the side without breath </w:t>
      </w:r>
    </w:p>
    <w:p w14:paraId="27AA41B9"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sounds.)</w:t>
      </w:r>
    </w:p>
    <w:p w14:paraId="49A816B8"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xml:space="preserve">• if present following closure of open pneumothorax, release occlusive </w:t>
      </w:r>
      <w:r w:rsidRPr="00200AA2">
        <w:rPr>
          <w:rFonts w:cs="Arial"/>
          <w:color w:val="000000"/>
        </w:rPr>
        <w:tab/>
        <w:t>dressing temporarily.</w:t>
      </w:r>
    </w:p>
    <w:p w14:paraId="507C79BE" w14:textId="77777777" w:rsidR="00526B26" w:rsidRPr="00200AA2" w:rsidRDefault="00526B26" w:rsidP="00526B26">
      <w:pPr>
        <w:autoSpaceDE w:val="0"/>
        <w:autoSpaceDN w:val="0"/>
        <w:adjustRightInd w:val="0"/>
        <w:spacing w:after="0" w:line="288" w:lineRule="auto"/>
        <w:rPr>
          <w:rFonts w:cs="Arial"/>
          <w:color w:val="000000"/>
          <w:sz w:val="12"/>
          <w:szCs w:val="12"/>
        </w:rPr>
      </w:pPr>
    </w:p>
    <w:p w14:paraId="52575340" w14:textId="77777777" w:rsidR="00526B26" w:rsidRPr="00200AA2" w:rsidRDefault="00526B26" w:rsidP="00526B26">
      <w:pPr>
        <w:autoSpaceDE w:val="0"/>
        <w:autoSpaceDN w:val="0"/>
        <w:adjustRightInd w:val="0"/>
        <w:spacing w:after="0" w:line="288" w:lineRule="auto"/>
        <w:rPr>
          <w:rFonts w:cs="Arial"/>
          <w:b/>
          <w:bCs/>
          <w:color w:val="000000"/>
        </w:rPr>
      </w:pPr>
      <w:r w:rsidRPr="00200AA2">
        <w:rPr>
          <w:rFonts w:cs="Arial"/>
          <w:b/>
          <w:bCs/>
          <w:caps/>
          <w:color w:val="000000"/>
        </w:rPr>
        <w:tab/>
        <w:t>flail chest</w:t>
      </w:r>
      <w:r w:rsidRPr="00200AA2">
        <w:rPr>
          <w:rFonts w:cs="Arial"/>
          <w:b/>
          <w:bCs/>
          <w:color w:val="000000"/>
        </w:rPr>
        <w:t xml:space="preserve">: </w:t>
      </w:r>
      <w:r w:rsidRPr="00200AA2">
        <w:rPr>
          <w:rFonts w:cs="Arial"/>
          <w:color w:val="000000"/>
        </w:rPr>
        <w:t>(paradoxical movement of portion of chest wall)</w:t>
      </w:r>
    </w:p>
    <w:p w14:paraId="7B21A74C"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position patient with injured side down, unless contraindicated.</w:t>
      </w:r>
    </w:p>
    <w:p w14:paraId="551C01C6" w14:textId="77777777" w:rsidR="00526B26" w:rsidRPr="00200AA2" w:rsidRDefault="00526B26" w:rsidP="00526B26">
      <w:pPr>
        <w:autoSpaceDE w:val="0"/>
        <w:autoSpaceDN w:val="0"/>
        <w:adjustRightInd w:val="0"/>
        <w:spacing w:after="0" w:line="288" w:lineRule="auto"/>
        <w:rPr>
          <w:rFonts w:cs="Arial"/>
          <w:b/>
          <w:bCs/>
          <w:color w:val="000000"/>
          <w:sz w:val="12"/>
          <w:szCs w:val="12"/>
        </w:rPr>
      </w:pPr>
      <w:r w:rsidRPr="00200AA2">
        <w:rPr>
          <w:rFonts w:cs="Arial"/>
          <w:color w:val="000000"/>
        </w:rPr>
        <w:tab/>
        <w:t>• provide manual stabilization of the flail segment</w:t>
      </w:r>
      <w:r>
        <w:rPr>
          <w:rFonts w:cs="Arial"/>
          <w:color w:val="000000"/>
        </w:rPr>
        <w:t>.</w:t>
      </w:r>
    </w:p>
    <w:p w14:paraId="2E7CE9D0" w14:textId="0E50CEC0" w:rsidR="00526B26" w:rsidRDefault="00526B26" w:rsidP="00526B26">
      <w:pPr>
        <w:autoSpaceDE w:val="0"/>
        <w:autoSpaceDN w:val="0"/>
        <w:adjustRightInd w:val="0"/>
        <w:spacing w:after="0" w:line="288" w:lineRule="auto"/>
        <w:rPr>
          <w:rFonts w:cs="Arial"/>
          <w:b/>
          <w:bCs/>
          <w:color w:val="000000"/>
        </w:rPr>
      </w:pPr>
      <w:r w:rsidRPr="00200AA2">
        <w:rPr>
          <w:rFonts w:cs="Arial"/>
          <w:b/>
          <w:bCs/>
          <w:color w:val="000000"/>
        </w:rPr>
        <w:tab/>
        <w:t>NOTE</w:t>
      </w:r>
      <w:r w:rsidRPr="00200AA2">
        <w:rPr>
          <w:rFonts w:cs="Arial"/>
          <w:color w:val="000000"/>
        </w:rPr>
        <w:t xml:space="preserve">: </w:t>
      </w:r>
      <w:r w:rsidRPr="00200AA2">
        <w:rPr>
          <w:rFonts w:cs="Arial"/>
          <w:b/>
          <w:bCs/>
          <w:color w:val="000000"/>
        </w:rPr>
        <w:t>Assisted positive pressure ventilations using a B</w:t>
      </w:r>
      <w:r w:rsidR="000805ED">
        <w:rPr>
          <w:rFonts w:cs="Arial"/>
          <w:b/>
          <w:bCs/>
          <w:color w:val="000000"/>
        </w:rPr>
        <w:t xml:space="preserve">ag </w:t>
      </w:r>
      <w:r w:rsidRPr="00200AA2">
        <w:rPr>
          <w:rFonts w:cs="Arial"/>
          <w:b/>
          <w:bCs/>
          <w:color w:val="000000"/>
        </w:rPr>
        <w:t>V</w:t>
      </w:r>
      <w:r w:rsidR="000805ED">
        <w:rPr>
          <w:rFonts w:cs="Arial"/>
          <w:b/>
          <w:bCs/>
          <w:color w:val="000000"/>
        </w:rPr>
        <w:t xml:space="preserve">alve </w:t>
      </w:r>
      <w:r w:rsidRPr="00200AA2">
        <w:rPr>
          <w:rFonts w:cs="Arial"/>
          <w:b/>
          <w:bCs/>
          <w:color w:val="000000"/>
        </w:rPr>
        <w:t>M</w:t>
      </w:r>
      <w:r w:rsidR="000805ED">
        <w:rPr>
          <w:rFonts w:cs="Arial"/>
          <w:b/>
          <w:bCs/>
          <w:color w:val="000000"/>
        </w:rPr>
        <w:t>ask (BVM)</w:t>
      </w:r>
      <w:r w:rsidRPr="00200AA2">
        <w:rPr>
          <w:rFonts w:cs="Arial"/>
          <w:b/>
          <w:bCs/>
          <w:color w:val="000000"/>
        </w:rPr>
        <w:t xml:space="preserve"> device </w:t>
      </w:r>
    </w:p>
    <w:p w14:paraId="0922A516" w14:textId="77777777" w:rsidR="00526B26" w:rsidRDefault="00526B26" w:rsidP="00526B26">
      <w:pPr>
        <w:autoSpaceDE w:val="0"/>
        <w:autoSpaceDN w:val="0"/>
        <w:adjustRightInd w:val="0"/>
        <w:spacing w:after="0" w:line="288" w:lineRule="auto"/>
        <w:rPr>
          <w:rFonts w:cs="Arial"/>
          <w:b/>
          <w:bCs/>
          <w:color w:val="000000"/>
        </w:rPr>
      </w:pPr>
      <w:r w:rsidRPr="00200AA2">
        <w:rPr>
          <w:rFonts w:cs="Arial"/>
          <w:b/>
          <w:bCs/>
          <w:color w:val="000000"/>
        </w:rPr>
        <w:tab/>
        <w:t>may be indicated and may also serve as an “internal splinting” of the</w:t>
      </w:r>
    </w:p>
    <w:p w14:paraId="2A2C0482" w14:textId="5615E037" w:rsidR="00526B26" w:rsidRPr="00200AA2" w:rsidRDefault="00526B26" w:rsidP="00526B26">
      <w:pPr>
        <w:autoSpaceDE w:val="0"/>
        <w:autoSpaceDN w:val="0"/>
        <w:adjustRightInd w:val="0"/>
        <w:spacing w:after="0" w:line="288" w:lineRule="auto"/>
        <w:rPr>
          <w:rFonts w:cs="Arial"/>
          <w:b/>
          <w:bCs/>
          <w:color w:val="000000"/>
          <w:sz w:val="12"/>
          <w:szCs w:val="12"/>
        </w:rPr>
      </w:pPr>
      <w:r w:rsidRPr="00200AA2">
        <w:rPr>
          <w:rFonts w:cs="Arial"/>
          <w:b/>
          <w:bCs/>
          <w:color w:val="000000"/>
        </w:rPr>
        <w:t xml:space="preserve"> </w:t>
      </w:r>
      <w:r w:rsidRPr="00200AA2">
        <w:rPr>
          <w:rFonts w:cs="Arial"/>
          <w:b/>
          <w:bCs/>
          <w:color w:val="000000"/>
        </w:rPr>
        <w:tab/>
        <w:t>flail segment due to lung expansion.</w:t>
      </w:r>
    </w:p>
    <w:p w14:paraId="75B5C936" w14:textId="63030D34" w:rsidR="00526B26" w:rsidRPr="00AC4E9E" w:rsidRDefault="00526B26" w:rsidP="000F0858">
      <w:pPr>
        <w:numPr>
          <w:ilvl w:val="0"/>
          <w:numId w:val="56"/>
        </w:numPr>
        <w:autoSpaceDE w:val="0"/>
        <w:autoSpaceDN w:val="0"/>
        <w:adjustRightInd w:val="0"/>
        <w:spacing w:after="0" w:line="288" w:lineRule="auto"/>
        <w:rPr>
          <w:rFonts w:cs="Arial"/>
          <w:color w:val="000000"/>
        </w:rPr>
      </w:pPr>
      <w:r w:rsidRPr="00AC4E9E">
        <w:rPr>
          <w:rFonts w:cs="Arial"/>
          <w:color w:val="000000"/>
        </w:rPr>
        <w:t>Control</w:t>
      </w:r>
      <w:r w:rsidR="000805ED">
        <w:rPr>
          <w:rFonts w:cs="Arial"/>
          <w:color w:val="000000"/>
        </w:rPr>
        <w:t xml:space="preserve"> and </w:t>
      </w:r>
      <w:r w:rsidRPr="00AC4E9E">
        <w:rPr>
          <w:rFonts w:cs="Arial"/>
          <w:color w:val="000000"/>
        </w:rPr>
        <w:t xml:space="preserve">stop any identified </w:t>
      </w:r>
      <w:r w:rsidR="00F3542F" w:rsidRPr="00AC4E9E">
        <w:rPr>
          <w:rFonts w:cs="Arial"/>
          <w:color w:val="000000"/>
        </w:rPr>
        <w:t>life-threatening</w:t>
      </w:r>
      <w:r w:rsidRPr="00AC4E9E">
        <w:rPr>
          <w:rFonts w:cs="Arial"/>
          <w:color w:val="000000"/>
        </w:rPr>
        <w:t xml:space="preserve"> hemorrhage (</w:t>
      </w:r>
      <w:r w:rsidR="00CA1509">
        <w:rPr>
          <w:rFonts w:cs="Arial"/>
          <w:color w:val="000000"/>
        </w:rPr>
        <w:t xml:space="preserve">tourniquet, </w:t>
      </w:r>
      <w:r w:rsidRPr="00AC4E9E">
        <w:rPr>
          <w:rFonts w:cs="Arial"/>
          <w:color w:val="000000"/>
        </w:rPr>
        <w:t xml:space="preserve">direct pressure, </w:t>
      </w:r>
      <w:r w:rsidRPr="003A0537">
        <w:rPr>
          <w:rFonts w:cs="Arial"/>
          <w:color w:val="000000"/>
        </w:rPr>
        <w:t xml:space="preserve">wound packing, </w:t>
      </w:r>
      <w:r w:rsidRPr="00AC4E9E">
        <w:rPr>
          <w:rFonts w:cs="Arial"/>
          <w:color w:val="000000"/>
        </w:rPr>
        <w:t xml:space="preserve">etc.). </w:t>
      </w:r>
    </w:p>
    <w:p w14:paraId="59F52296"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Impaled Objects:</w:t>
      </w:r>
    </w:p>
    <w:p w14:paraId="2C3CCC01"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Secure in place with a bulky dressing.</w:t>
      </w:r>
    </w:p>
    <w:p w14:paraId="336B1157"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 xml:space="preserve">Open chest wound: </w:t>
      </w:r>
    </w:p>
    <w:p w14:paraId="2D84FB51" w14:textId="77777777" w:rsidR="00526B26" w:rsidRDefault="00526B26" w:rsidP="00526B26">
      <w:pPr>
        <w:autoSpaceDE w:val="0"/>
        <w:autoSpaceDN w:val="0"/>
        <w:adjustRightInd w:val="0"/>
        <w:spacing w:after="0" w:line="288" w:lineRule="auto"/>
        <w:rPr>
          <w:rFonts w:cs="Arial"/>
          <w:color w:val="000000"/>
        </w:rPr>
      </w:pPr>
      <w:r w:rsidRPr="00200AA2">
        <w:rPr>
          <w:rFonts w:cs="Arial"/>
          <w:color w:val="000000"/>
        </w:rPr>
        <w:tab/>
        <w:t xml:space="preserve">- Cover with an occlusive dressing, sealed on 3 sides, or use a commercial </w:t>
      </w:r>
    </w:p>
    <w:p w14:paraId="61AA1B8E" w14:textId="3F846CD6" w:rsidR="00526B26" w:rsidRDefault="00526B26" w:rsidP="00526B26">
      <w:pPr>
        <w:autoSpaceDE w:val="0"/>
        <w:autoSpaceDN w:val="0"/>
        <w:adjustRightInd w:val="0"/>
        <w:spacing w:after="0" w:line="288" w:lineRule="auto"/>
        <w:rPr>
          <w:rFonts w:cs="Arial"/>
          <w:color w:val="000000"/>
        </w:rPr>
      </w:pPr>
      <w:r w:rsidRPr="00200AA2">
        <w:rPr>
          <w:rFonts w:cs="Arial"/>
          <w:color w:val="000000"/>
        </w:rPr>
        <w:tab/>
      </w:r>
      <w:r w:rsidR="00F3542F" w:rsidRPr="00200AA2">
        <w:rPr>
          <w:rFonts w:cs="Arial"/>
          <w:color w:val="000000"/>
        </w:rPr>
        <w:t>device:</w:t>
      </w:r>
      <w:r w:rsidRPr="00200AA2">
        <w:rPr>
          <w:rFonts w:cs="Arial"/>
          <w:color w:val="000000"/>
        </w:rPr>
        <w:t xml:space="preserve"> if the patient’s condition deteriorates, remove the dressing </w:t>
      </w:r>
    </w:p>
    <w:p w14:paraId="55EFFB37"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momentarily, then reapply.</w:t>
      </w:r>
    </w:p>
    <w:p w14:paraId="728544A5"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Flail segment with paradoxical movement and in respiratory distress:</w:t>
      </w:r>
    </w:p>
    <w:p w14:paraId="7DA75BB5"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Consider positive-pressure ventilation.</w:t>
      </w:r>
    </w:p>
    <w:p w14:paraId="18763301"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xml:space="preserve">- Do not splint the chest. </w:t>
      </w:r>
    </w:p>
    <w:p w14:paraId="098F77C5" w14:textId="77777777" w:rsidR="00526B26" w:rsidRPr="00200AA2" w:rsidRDefault="00526B26" w:rsidP="00526B26">
      <w:pPr>
        <w:pStyle w:val="Heading2"/>
      </w:pPr>
      <w:r w:rsidRPr="00200AA2">
        <w:t>ADVANCED EMT STANDING ORDERS</w:t>
      </w:r>
    </w:p>
    <w:p w14:paraId="5FF28234" w14:textId="0D9C70F7" w:rsidR="00526B26" w:rsidRDefault="00526B26" w:rsidP="000F0858">
      <w:pPr>
        <w:numPr>
          <w:ilvl w:val="0"/>
          <w:numId w:val="128"/>
        </w:numPr>
        <w:autoSpaceDE w:val="0"/>
        <w:autoSpaceDN w:val="0"/>
        <w:adjustRightInd w:val="0"/>
        <w:spacing w:after="0" w:line="288" w:lineRule="auto"/>
        <w:rPr>
          <w:rFonts w:cs="Arial"/>
          <w:color w:val="000000"/>
        </w:rPr>
      </w:pPr>
      <w:r w:rsidRPr="00200AA2">
        <w:rPr>
          <w:rFonts w:cs="Arial"/>
          <w:color w:val="000000"/>
        </w:rPr>
        <w:t xml:space="preserve">Provide advanced airway management only if </w:t>
      </w:r>
      <w:r w:rsidR="00F3542F" w:rsidRPr="00200AA2">
        <w:rPr>
          <w:rFonts w:cs="Arial"/>
          <w:color w:val="000000"/>
        </w:rPr>
        <w:t>the patient</w:t>
      </w:r>
      <w:r w:rsidRPr="00200AA2">
        <w:rPr>
          <w:rFonts w:cs="Arial"/>
          <w:color w:val="000000"/>
        </w:rPr>
        <w:t xml:space="preserve"> is not adequately oxygenating or ventilating and not corrected by BVM. </w:t>
      </w:r>
    </w:p>
    <w:p w14:paraId="6B326A40" w14:textId="77777777" w:rsidR="00441B1F" w:rsidRDefault="00441B1F" w:rsidP="000F0858">
      <w:pPr>
        <w:numPr>
          <w:ilvl w:val="0"/>
          <w:numId w:val="128"/>
        </w:numPr>
        <w:autoSpaceDE w:val="0"/>
        <w:autoSpaceDN w:val="0"/>
        <w:adjustRightInd w:val="0"/>
        <w:spacing w:after="0" w:line="288" w:lineRule="auto"/>
        <w:rPr>
          <w:rFonts w:cs="Arial"/>
          <w:color w:val="000000"/>
        </w:rPr>
      </w:pPr>
      <w:r>
        <w:rPr>
          <w:rFonts w:cs="Arial"/>
          <w:color w:val="000000"/>
        </w:rPr>
        <w:t xml:space="preserve">Obtain IV/IO access and if systolic blood pressure is </w:t>
      </w:r>
      <w:r>
        <w:rPr>
          <w:rFonts w:ascii="Arial" w:hAnsi="Arial" w:cs="Arial"/>
          <w:color w:val="000000"/>
        </w:rPr>
        <w:t>&lt;</w:t>
      </w:r>
      <w:r>
        <w:rPr>
          <w:rFonts w:cs="Arial"/>
          <w:color w:val="000000"/>
        </w:rPr>
        <w:t xml:space="preserve"> 90, administer a 250cc bolus of normal saline. </w:t>
      </w:r>
    </w:p>
    <w:p w14:paraId="157A0BB7" w14:textId="397879BF" w:rsidR="00A7112B" w:rsidRDefault="00A7112B" w:rsidP="00A7112B">
      <w:pPr>
        <w:autoSpaceDE w:val="0"/>
        <w:autoSpaceDN w:val="0"/>
        <w:adjustRightInd w:val="0"/>
        <w:spacing w:after="0" w:line="288" w:lineRule="auto"/>
        <w:rPr>
          <w:rFonts w:cs="Arial"/>
          <w:b/>
          <w:bCs/>
          <w:color w:val="000000"/>
        </w:rPr>
      </w:pPr>
      <w:r w:rsidRPr="009C7E87">
        <w:rPr>
          <w:rFonts w:cs="Arial"/>
          <w:b/>
          <w:bCs/>
          <w:color w:val="000000"/>
        </w:rPr>
        <w:t>MEDICAL CONTROL MAY ORDER</w:t>
      </w:r>
    </w:p>
    <w:p w14:paraId="4F60ABC4" w14:textId="792501BE" w:rsidR="00A7112B" w:rsidRDefault="00A7112B" w:rsidP="000F0858">
      <w:pPr>
        <w:numPr>
          <w:ilvl w:val="0"/>
          <w:numId w:val="128"/>
        </w:numPr>
        <w:autoSpaceDE w:val="0"/>
        <w:autoSpaceDN w:val="0"/>
        <w:adjustRightInd w:val="0"/>
        <w:spacing w:after="0" w:line="288" w:lineRule="auto"/>
        <w:rPr>
          <w:rFonts w:cs="Arial"/>
          <w:color w:val="000000"/>
        </w:rPr>
      </w:pPr>
      <w:r>
        <w:rPr>
          <w:rFonts w:cs="Arial"/>
          <w:color w:val="000000"/>
        </w:rPr>
        <w:t>Additional intravenous fluid</w:t>
      </w:r>
    </w:p>
    <w:p w14:paraId="4FA6C2D7" w14:textId="77777777" w:rsidR="00A7112B" w:rsidRPr="009C7E87" w:rsidRDefault="00A7112B" w:rsidP="009C7E87">
      <w:pPr>
        <w:autoSpaceDE w:val="0"/>
        <w:autoSpaceDN w:val="0"/>
        <w:adjustRightInd w:val="0"/>
        <w:spacing w:after="0" w:line="288" w:lineRule="auto"/>
        <w:rPr>
          <w:rFonts w:cs="Arial"/>
          <w:b/>
          <w:bCs/>
          <w:color w:val="000000"/>
        </w:rPr>
      </w:pPr>
    </w:p>
    <w:p w14:paraId="7579E339" w14:textId="77777777" w:rsidR="00526B26" w:rsidRPr="00200AA2" w:rsidRDefault="00526B26" w:rsidP="00526B26">
      <w:pPr>
        <w:pStyle w:val="Heading2"/>
      </w:pPr>
      <w:r w:rsidRPr="00200AA2">
        <w:t>PARAMEDIC STANDING ORDERS</w:t>
      </w:r>
    </w:p>
    <w:p w14:paraId="600EF5D8" w14:textId="77777777" w:rsidR="00526B26" w:rsidRPr="009C7E87" w:rsidRDefault="00526B26" w:rsidP="000F0858">
      <w:pPr>
        <w:numPr>
          <w:ilvl w:val="0"/>
          <w:numId w:val="129"/>
        </w:numPr>
        <w:autoSpaceDE w:val="0"/>
        <w:autoSpaceDN w:val="0"/>
        <w:adjustRightInd w:val="0"/>
        <w:spacing w:after="0" w:line="288" w:lineRule="auto"/>
      </w:pPr>
      <w:r w:rsidRPr="00200AA2">
        <w:rPr>
          <w:rFonts w:cs="Arial"/>
          <w:color w:val="000000"/>
        </w:rPr>
        <w:t>Needle chest decompression if indicated</w:t>
      </w:r>
      <w:r>
        <w:rPr>
          <w:rFonts w:cs="Arial"/>
          <w:color w:val="000000"/>
        </w:rPr>
        <w:t>.</w:t>
      </w:r>
      <w:r w:rsidRPr="00200AA2">
        <w:rPr>
          <w:rFonts w:cs="Arial"/>
          <w:color w:val="000000"/>
        </w:rPr>
        <w:t xml:space="preserve"> </w:t>
      </w:r>
    </w:p>
    <w:p w14:paraId="3A7F7236" w14:textId="0692B10E" w:rsidR="00A7112B" w:rsidRPr="00A7112B" w:rsidRDefault="00A7112B" w:rsidP="000F0858">
      <w:pPr>
        <w:numPr>
          <w:ilvl w:val="0"/>
          <w:numId w:val="129"/>
        </w:numPr>
        <w:autoSpaceDE w:val="0"/>
        <w:autoSpaceDN w:val="0"/>
        <w:adjustRightInd w:val="0"/>
        <w:spacing w:after="0" w:line="288" w:lineRule="auto"/>
      </w:pPr>
      <w:r>
        <w:rPr>
          <w:rFonts w:cs="Arial"/>
          <w:color w:val="000000"/>
        </w:rPr>
        <w:lastRenderedPageBreak/>
        <w:t>After patient assessment, consider the use of pain management, per Protocol 2.13 Pain and Nausea Management.</w:t>
      </w:r>
    </w:p>
    <w:p w14:paraId="049A0879" w14:textId="77777777" w:rsidR="00352B31" w:rsidRPr="00352B31" w:rsidRDefault="00A7112B" w:rsidP="00352B31">
      <w:pPr>
        <w:autoSpaceDE w:val="0"/>
        <w:autoSpaceDN w:val="0"/>
        <w:adjustRightInd w:val="0"/>
        <w:spacing w:after="0" w:line="240" w:lineRule="auto"/>
        <w:rPr>
          <w:rFonts w:cs="Arial"/>
          <w:b/>
          <w:bCs/>
          <w:color w:val="4472C4" w:themeColor="accent1"/>
          <w:sz w:val="24"/>
          <w:szCs w:val="24"/>
        </w:rPr>
      </w:pPr>
      <w:r w:rsidRPr="00352B31">
        <w:rPr>
          <w:rFonts w:cs="Arial"/>
          <w:b/>
          <w:bCs/>
          <w:color w:val="4472C4" w:themeColor="accent1"/>
          <w:sz w:val="24"/>
          <w:szCs w:val="24"/>
        </w:rPr>
        <w:t>MEDICAL CONTROL MAY ORDER</w:t>
      </w:r>
    </w:p>
    <w:p w14:paraId="7DDBCF85" w14:textId="3C8CE781" w:rsidR="00A7112B" w:rsidRDefault="00A7112B" w:rsidP="00352B31">
      <w:pPr>
        <w:autoSpaceDE w:val="0"/>
        <w:autoSpaceDN w:val="0"/>
        <w:adjustRightInd w:val="0"/>
        <w:spacing w:after="0" w:line="240" w:lineRule="auto"/>
      </w:pPr>
      <w:r w:rsidRPr="00352B31">
        <w:t xml:space="preserve">   Additional pain management if needed.</w:t>
      </w:r>
    </w:p>
    <w:p w14:paraId="08918028" w14:textId="77777777" w:rsidR="00352B31" w:rsidRDefault="00352B31" w:rsidP="00352B31">
      <w:pPr>
        <w:autoSpaceDE w:val="0"/>
        <w:autoSpaceDN w:val="0"/>
        <w:adjustRightInd w:val="0"/>
        <w:spacing w:after="0" w:line="240" w:lineRule="auto"/>
      </w:pPr>
    </w:p>
    <w:p w14:paraId="5B9FB84E" w14:textId="77777777" w:rsidR="00352B31" w:rsidRDefault="00352B31" w:rsidP="00352B31">
      <w:pPr>
        <w:autoSpaceDE w:val="0"/>
        <w:autoSpaceDN w:val="0"/>
        <w:adjustRightInd w:val="0"/>
        <w:spacing w:after="0" w:line="240" w:lineRule="auto"/>
      </w:pPr>
    </w:p>
    <w:p w14:paraId="3BE13CB3" w14:textId="77777777" w:rsidR="00352B31" w:rsidRDefault="00352B31" w:rsidP="00352B31">
      <w:pPr>
        <w:autoSpaceDE w:val="0"/>
        <w:autoSpaceDN w:val="0"/>
        <w:adjustRightInd w:val="0"/>
        <w:spacing w:after="0" w:line="240" w:lineRule="auto"/>
      </w:pPr>
    </w:p>
    <w:p w14:paraId="6CD3935D" w14:textId="77777777" w:rsidR="00352B31" w:rsidRDefault="00352B31" w:rsidP="00352B31">
      <w:pPr>
        <w:autoSpaceDE w:val="0"/>
        <w:autoSpaceDN w:val="0"/>
        <w:adjustRightInd w:val="0"/>
        <w:spacing w:after="0" w:line="240" w:lineRule="auto"/>
      </w:pPr>
    </w:p>
    <w:p w14:paraId="4160D02E" w14:textId="77777777" w:rsidR="00352B31" w:rsidRDefault="00352B31" w:rsidP="00352B31">
      <w:pPr>
        <w:autoSpaceDE w:val="0"/>
        <w:autoSpaceDN w:val="0"/>
        <w:adjustRightInd w:val="0"/>
        <w:spacing w:after="0" w:line="240" w:lineRule="auto"/>
      </w:pPr>
    </w:p>
    <w:p w14:paraId="5BA584F5" w14:textId="77777777" w:rsidR="00352B31" w:rsidRDefault="00352B31" w:rsidP="00352B31">
      <w:pPr>
        <w:autoSpaceDE w:val="0"/>
        <w:autoSpaceDN w:val="0"/>
        <w:adjustRightInd w:val="0"/>
        <w:spacing w:after="0" w:line="240" w:lineRule="auto"/>
      </w:pPr>
    </w:p>
    <w:p w14:paraId="7CAEF05A" w14:textId="77777777" w:rsidR="00352B31" w:rsidRDefault="00352B31" w:rsidP="00352B31">
      <w:pPr>
        <w:autoSpaceDE w:val="0"/>
        <w:autoSpaceDN w:val="0"/>
        <w:adjustRightInd w:val="0"/>
        <w:spacing w:after="0" w:line="240" w:lineRule="auto"/>
      </w:pPr>
    </w:p>
    <w:p w14:paraId="7C3162C9" w14:textId="77777777" w:rsidR="00352B31" w:rsidRDefault="00352B31" w:rsidP="00352B31">
      <w:pPr>
        <w:autoSpaceDE w:val="0"/>
        <w:autoSpaceDN w:val="0"/>
        <w:adjustRightInd w:val="0"/>
        <w:spacing w:after="0" w:line="240" w:lineRule="auto"/>
      </w:pPr>
    </w:p>
    <w:p w14:paraId="748847E6" w14:textId="77777777" w:rsidR="00352B31" w:rsidRDefault="00352B31" w:rsidP="00352B31">
      <w:pPr>
        <w:autoSpaceDE w:val="0"/>
        <w:autoSpaceDN w:val="0"/>
        <w:adjustRightInd w:val="0"/>
        <w:spacing w:after="0" w:line="240" w:lineRule="auto"/>
      </w:pPr>
    </w:p>
    <w:p w14:paraId="1B1E0292" w14:textId="77777777" w:rsidR="00352B31" w:rsidRDefault="00352B31" w:rsidP="00352B31">
      <w:pPr>
        <w:autoSpaceDE w:val="0"/>
        <w:autoSpaceDN w:val="0"/>
        <w:adjustRightInd w:val="0"/>
        <w:spacing w:after="0" w:line="240" w:lineRule="auto"/>
      </w:pPr>
    </w:p>
    <w:p w14:paraId="0819967C" w14:textId="77777777" w:rsidR="00352B31" w:rsidRDefault="00352B31" w:rsidP="00352B31">
      <w:pPr>
        <w:autoSpaceDE w:val="0"/>
        <w:autoSpaceDN w:val="0"/>
        <w:adjustRightInd w:val="0"/>
        <w:spacing w:after="0" w:line="240" w:lineRule="auto"/>
      </w:pPr>
    </w:p>
    <w:p w14:paraId="422E496F" w14:textId="77777777" w:rsidR="00352B31" w:rsidRDefault="00352B31" w:rsidP="00352B31">
      <w:pPr>
        <w:autoSpaceDE w:val="0"/>
        <w:autoSpaceDN w:val="0"/>
        <w:adjustRightInd w:val="0"/>
        <w:spacing w:after="0" w:line="240" w:lineRule="auto"/>
      </w:pPr>
    </w:p>
    <w:p w14:paraId="6B8ABB2A" w14:textId="77777777" w:rsidR="00352B31" w:rsidRDefault="00352B31" w:rsidP="00352B31">
      <w:pPr>
        <w:autoSpaceDE w:val="0"/>
        <w:autoSpaceDN w:val="0"/>
        <w:adjustRightInd w:val="0"/>
        <w:spacing w:after="0" w:line="240" w:lineRule="auto"/>
      </w:pPr>
    </w:p>
    <w:p w14:paraId="2CEB8D50" w14:textId="77777777" w:rsidR="00352B31" w:rsidRDefault="00352B31" w:rsidP="00352B31">
      <w:pPr>
        <w:autoSpaceDE w:val="0"/>
        <w:autoSpaceDN w:val="0"/>
        <w:adjustRightInd w:val="0"/>
        <w:spacing w:after="0" w:line="240" w:lineRule="auto"/>
      </w:pPr>
    </w:p>
    <w:p w14:paraId="7D8EB5EE" w14:textId="77777777" w:rsidR="00352B31" w:rsidRDefault="00352B31" w:rsidP="00352B31">
      <w:pPr>
        <w:autoSpaceDE w:val="0"/>
        <w:autoSpaceDN w:val="0"/>
        <w:adjustRightInd w:val="0"/>
        <w:spacing w:after="0" w:line="240" w:lineRule="auto"/>
      </w:pPr>
    </w:p>
    <w:p w14:paraId="2EA3A29D" w14:textId="77777777" w:rsidR="00352B31" w:rsidRDefault="00352B31" w:rsidP="00352B31">
      <w:pPr>
        <w:autoSpaceDE w:val="0"/>
        <w:autoSpaceDN w:val="0"/>
        <w:adjustRightInd w:val="0"/>
        <w:spacing w:after="0" w:line="240" w:lineRule="auto"/>
      </w:pPr>
    </w:p>
    <w:p w14:paraId="29299001" w14:textId="77777777" w:rsidR="00352B31" w:rsidRDefault="00352B31" w:rsidP="00352B31">
      <w:pPr>
        <w:autoSpaceDE w:val="0"/>
        <w:autoSpaceDN w:val="0"/>
        <w:adjustRightInd w:val="0"/>
        <w:spacing w:after="0" w:line="240" w:lineRule="auto"/>
      </w:pPr>
    </w:p>
    <w:p w14:paraId="4C9799E2" w14:textId="77777777" w:rsidR="00352B31" w:rsidRDefault="00352B31" w:rsidP="00352B31">
      <w:pPr>
        <w:autoSpaceDE w:val="0"/>
        <w:autoSpaceDN w:val="0"/>
        <w:adjustRightInd w:val="0"/>
        <w:spacing w:after="0" w:line="240" w:lineRule="auto"/>
      </w:pPr>
    </w:p>
    <w:p w14:paraId="209D27BC" w14:textId="77777777" w:rsidR="00352B31" w:rsidRDefault="00352B31" w:rsidP="00352B31">
      <w:pPr>
        <w:autoSpaceDE w:val="0"/>
        <w:autoSpaceDN w:val="0"/>
        <w:adjustRightInd w:val="0"/>
        <w:spacing w:after="0" w:line="240" w:lineRule="auto"/>
      </w:pPr>
    </w:p>
    <w:p w14:paraId="44D059A7" w14:textId="77777777" w:rsidR="00352B31" w:rsidRDefault="00352B31" w:rsidP="00352B31">
      <w:pPr>
        <w:autoSpaceDE w:val="0"/>
        <w:autoSpaceDN w:val="0"/>
        <w:adjustRightInd w:val="0"/>
        <w:spacing w:after="0" w:line="240" w:lineRule="auto"/>
      </w:pPr>
    </w:p>
    <w:p w14:paraId="57B28ACB" w14:textId="77777777" w:rsidR="00352B31" w:rsidRDefault="00352B31" w:rsidP="00352B31">
      <w:pPr>
        <w:autoSpaceDE w:val="0"/>
        <w:autoSpaceDN w:val="0"/>
        <w:adjustRightInd w:val="0"/>
        <w:spacing w:after="0" w:line="240" w:lineRule="auto"/>
      </w:pPr>
    </w:p>
    <w:p w14:paraId="09855C02" w14:textId="77777777" w:rsidR="00352B31" w:rsidRDefault="00352B31" w:rsidP="00352B31">
      <w:pPr>
        <w:autoSpaceDE w:val="0"/>
        <w:autoSpaceDN w:val="0"/>
        <w:adjustRightInd w:val="0"/>
        <w:spacing w:after="0" w:line="240" w:lineRule="auto"/>
      </w:pPr>
    </w:p>
    <w:p w14:paraId="71E73C1C" w14:textId="77777777" w:rsidR="00352B31" w:rsidRDefault="00352B31" w:rsidP="00352B31">
      <w:pPr>
        <w:autoSpaceDE w:val="0"/>
        <w:autoSpaceDN w:val="0"/>
        <w:adjustRightInd w:val="0"/>
        <w:spacing w:after="0" w:line="240" w:lineRule="auto"/>
      </w:pPr>
    </w:p>
    <w:p w14:paraId="63EBE54C" w14:textId="77777777" w:rsidR="00352B31" w:rsidRDefault="00352B31" w:rsidP="00352B31">
      <w:pPr>
        <w:autoSpaceDE w:val="0"/>
        <w:autoSpaceDN w:val="0"/>
        <w:adjustRightInd w:val="0"/>
        <w:spacing w:after="0" w:line="240" w:lineRule="auto"/>
      </w:pPr>
    </w:p>
    <w:p w14:paraId="06D13A75" w14:textId="77777777" w:rsidR="00352B31" w:rsidRDefault="00352B31" w:rsidP="00352B31">
      <w:pPr>
        <w:autoSpaceDE w:val="0"/>
        <w:autoSpaceDN w:val="0"/>
        <w:adjustRightInd w:val="0"/>
        <w:spacing w:after="0" w:line="240" w:lineRule="auto"/>
      </w:pPr>
    </w:p>
    <w:p w14:paraId="09AC6BFF" w14:textId="77777777" w:rsidR="00352B31" w:rsidRDefault="00352B31" w:rsidP="00352B31">
      <w:pPr>
        <w:autoSpaceDE w:val="0"/>
        <w:autoSpaceDN w:val="0"/>
        <w:adjustRightInd w:val="0"/>
        <w:spacing w:after="0" w:line="240" w:lineRule="auto"/>
      </w:pPr>
    </w:p>
    <w:p w14:paraId="461DD304" w14:textId="77777777" w:rsidR="00352B31" w:rsidRDefault="00352B31" w:rsidP="00352B31">
      <w:pPr>
        <w:autoSpaceDE w:val="0"/>
        <w:autoSpaceDN w:val="0"/>
        <w:adjustRightInd w:val="0"/>
        <w:spacing w:after="0" w:line="240" w:lineRule="auto"/>
      </w:pPr>
    </w:p>
    <w:p w14:paraId="6AC61D5E" w14:textId="77777777" w:rsidR="00352B31" w:rsidRDefault="00352B31" w:rsidP="00352B31">
      <w:pPr>
        <w:autoSpaceDE w:val="0"/>
        <w:autoSpaceDN w:val="0"/>
        <w:adjustRightInd w:val="0"/>
        <w:spacing w:after="0" w:line="240" w:lineRule="auto"/>
      </w:pPr>
    </w:p>
    <w:p w14:paraId="32FD7612" w14:textId="77777777" w:rsidR="00352B31" w:rsidRDefault="00352B31" w:rsidP="00352B31">
      <w:pPr>
        <w:autoSpaceDE w:val="0"/>
        <w:autoSpaceDN w:val="0"/>
        <w:adjustRightInd w:val="0"/>
        <w:spacing w:after="0" w:line="240" w:lineRule="auto"/>
      </w:pPr>
    </w:p>
    <w:p w14:paraId="718EFE12" w14:textId="77777777" w:rsidR="00352B31" w:rsidRDefault="00352B31" w:rsidP="00352B31">
      <w:pPr>
        <w:autoSpaceDE w:val="0"/>
        <w:autoSpaceDN w:val="0"/>
        <w:adjustRightInd w:val="0"/>
        <w:spacing w:after="0" w:line="240" w:lineRule="auto"/>
      </w:pPr>
    </w:p>
    <w:p w14:paraId="00D245AD" w14:textId="77777777" w:rsidR="00352B31" w:rsidRDefault="00352B31" w:rsidP="00352B31">
      <w:pPr>
        <w:autoSpaceDE w:val="0"/>
        <w:autoSpaceDN w:val="0"/>
        <w:adjustRightInd w:val="0"/>
        <w:spacing w:after="0" w:line="240" w:lineRule="auto"/>
      </w:pPr>
    </w:p>
    <w:p w14:paraId="0DCE52A7" w14:textId="77777777" w:rsidR="00352B31" w:rsidRDefault="00352B31" w:rsidP="00352B31">
      <w:pPr>
        <w:autoSpaceDE w:val="0"/>
        <w:autoSpaceDN w:val="0"/>
        <w:adjustRightInd w:val="0"/>
        <w:spacing w:after="0" w:line="240" w:lineRule="auto"/>
      </w:pPr>
    </w:p>
    <w:p w14:paraId="692BFE34" w14:textId="77777777" w:rsidR="00352B31" w:rsidRDefault="00352B31" w:rsidP="00352B31">
      <w:pPr>
        <w:autoSpaceDE w:val="0"/>
        <w:autoSpaceDN w:val="0"/>
        <w:adjustRightInd w:val="0"/>
        <w:spacing w:after="0" w:line="240" w:lineRule="auto"/>
      </w:pPr>
    </w:p>
    <w:p w14:paraId="127B34D3" w14:textId="77777777" w:rsidR="00352B31" w:rsidRDefault="00352B31" w:rsidP="00352B31">
      <w:pPr>
        <w:autoSpaceDE w:val="0"/>
        <w:autoSpaceDN w:val="0"/>
        <w:adjustRightInd w:val="0"/>
        <w:spacing w:after="0" w:line="240" w:lineRule="auto"/>
      </w:pPr>
    </w:p>
    <w:p w14:paraId="528B80C1" w14:textId="77777777" w:rsidR="00352B31" w:rsidRDefault="00352B31" w:rsidP="00352B31">
      <w:pPr>
        <w:autoSpaceDE w:val="0"/>
        <w:autoSpaceDN w:val="0"/>
        <w:adjustRightInd w:val="0"/>
        <w:spacing w:after="0" w:line="240" w:lineRule="auto"/>
      </w:pPr>
    </w:p>
    <w:p w14:paraId="7AFF43A9" w14:textId="77777777" w:rsidR="00352B31" w:rsidRDefault="00352B31" w:rsidP="00352B31">
      <w:pPr>
        <w:autoSpaceDE w:val="0"/>
        <w:autoSpaceDN w:val="0"/>
        <w:adjustRightInd w:val="0"/>
        <w:spacing w:after="0" w:line="240" w:lineRule="auto"/>
      </w:pPr>
    </w:p>
    <w:p w14:paraId="2C36220D" w14:textId="77777777" w:rsidR="00352B31" w:rsidRDefault="00352B31" w:rsidP="00352B31">
      <w:pPr>
        <w:autoSpaceDE w:val="0"/>
        <w:autoSpaceDN w:val="0"/>
        <w:adjustRightInd w:val="0"/>
        <w:spacing w:after="0" w:line="240" w:lineRule="auto"/>
      </w:pPr>
    </w:p>
    <w:p w14:paraId="2CC15B5B" w14:textId="77777777" w:rsidR="00352B31" w:rsidRDefault="00352B31" w:rsidP="00352B31">
      <w:pPr>
        <w:autoSpaceDE w:val="0"/>
        <w:autoSpaceDN w:val="0"/>
        <w:adjustRightInd w:val="0"/>
        <w:spacing w:after="0" w:line="240" w:lineRule="auto"/>
      </w:pPr>
    </w:p>
    <w:p w14:paraId="2BD9A0DB" w14:textId="77777777" w:rsidR="00352B31" w:rsidRDefault="00352B31" w:rsidP="00352B31">
      <w:pPr>
        <w:autoSpaceDE w:val="0"/>
        <w:autoSpaceDN w:val="0"/>
        <w:adjustRightInd w:val="0"/>
        <w:spacing w:after="0" w:line="240" w:lineRule="auto"/>
      </w:pPr>
    </w:p>
    <w:p w14:paraId="3A4D82A7" w14:textId="77777777" w:rsidR="00352B31" w:rsidRDefault="00352B31" w:rsidP="00352B31">
      <w:pPr>
        <w:autoSpaceDE w:val="0"/>
        <w:autoSpaceDN w:val="0"/>
        <w:adjustRightInd w:val="0"/>
        <w:spacing w:after="0" w:line="240" w:lineRule="auto"/>
      </w:pPr>
    </w:p>
    <w:p w14:paraId="1185469B" w14:textId="77777777" w:rsidR="00352B31" w:rsidRDefault="00352B31" w:rsidP="00352B31">
      <w:pPr>
        <w:autoSpaceDE w:val="0"/>
        <w:autoSpaceDN w:val="0"/>
        <w:adjustRightInd w:val="0"/>
        <w:spacing w:after="0" w:line="240" w:lineRule="auto"/>
      </w:pPr>
    </w:p>
    <w:p w14:paraId="2C8721E4" w14:textId="77777777" w:rsidR="00352B31" w:rsidRDefault="00352B31" w:rsidP="00352B31">
      <w:pPr>
        <w:autoSpaceDE w:val="0"/>
        <w:autoSpaceDN w:val="0"/>
        <w:adjustRightInd w:val="0"/>
        <w:spacing w:after="0" w:line="240" w:lineRule="auto"/>
      </w:pPr>
    </w:p>
    <w:p w14:paraId="4D37BB14" w14:textId="77777777" w:rsidR="00352B31" w:rsidRDefault="00352B31" w:rsidP="00352B31">
      <w:pPr>
        <w:autoSpaceDE w:val="0"/>
        <w:autoSpaceDN w:val="0"/>
        <w:adjustRightInd w:val="0"/>
        <w:spacing w:after="0" w:line="240" w:lineRule="auto"/>
      </w:pPr>
    </w:p>
    <w:p w14:paraId="15F618AE" w14:textId="77777777" w:rsidR="00352B31" w:rsidRDefault="00352B31" w:rsidP="00352B31">
      <w:pPr>
        <w:autoSpaceDE w:val="0"/>
        <w:autoSpaceDN w:val="0"/>
        <w:adjustRightInd w:val="0"/>
        <w:spacing w:after="0" w:line="240" w:lineRule="auto"/>
      </w:pPr>
    </w:p>
    <w:p w14:paraId="119D2013" w14:textId="77777777" w:rsidR="00352B31" w:rsidRDefault="00352B31" w:rsidP="00352B31">
      <w:pPr>
        <w:autoSpaceDE w:val="0"/>
        <w:autoSpaceDN w:val="0"/>
        <w:adjustRightInd w:val="0"/>
        <w:spacing w:after="0" w:line="240" w:lineRule="auto"/>
      </w:pPr>
    </w:p>
    <w:p w14:paraId="760B39F0" w14:textId="77777777" w:rsidR="00352B31" w:rsidRDefault="00352B31" w:rsidP="00352B31">
      <w:pPr>
        <w:autoSpaceDE w:val="0"/>
        <w:autoSpaceDN w:val="0"/>
        <w:adjustRightInd w:val="0"/>
        <w:spacing w:after="0" w:line="240" w:lineRule="auto"/>
      </w:pPr>
    </w:p>
    <w:p w14:paraId="3F070EFD" w14:textId="77777777" w:rsidR="00352B31" w:rsidRDefault="00352B31" w:rsidP="00352B31">
      <w:pPr>
        <w:autoSpaceDE w:val="0"/>
        <w:autoSpaceDN w:val="0"/>
        <w:adjustRightInd w:val="0"/>
        <w:spacing w:after="0" w:line="240" w:lineRule="auto"/>
      </w:pPr>
    </w:p>
    <w:p w14:paraId="38FA4E4A" w14:textId="77777777" w:rsidR="00526B26" w:rsidRDefault="00526B26" w:rsidP="00526B26">
      <w:pPr>
        <w:pStyle w:val="Heading1"/>
      </w:pPr>
      <w:bookmarkStart w:id="58" w:name="_4.10_Traumatic_Amputations—Adult"/>
      <w:bookmarkEnd w:id="58"/>
      <w:r>
        <w:lastRenderedPageBreak/>
        <w:t>4.10 Traumatic Amputations—Adult &amp; Pediatric</w:t>
      </w:r>
    </w:p>
    <w:p w14:paraId="759A3928" w14:textId="77777777" w:rsidR="00526B26" w:rsidRPr="008E2C34" w:rsidRDefault="00526B26" w:rsidP="00526B26">
      <w:pPr>
        <w:pStyle w:val="Heading2"/>
        <w:rPr>
          <w:rFonts w:cs="Arial"/>
          <w:color w:val="000000"/>
        </w:rPr>
      </w:pPr>
      <w:r w:rsidRPr="008E2C34">
        <w:t>EMT STANDING ORDERS</w:t>
      </w:r>
      <w:r w:rsidRPr="008E2C34">
        <w:rPr>
          <w:rFonts w:cs="Arial"/>
          <w:color w:val="000000"/>
        </w:rPr>
        <w:t xml:space="preserve"> </w:t>
      </w:r>
    </w:p>
    <w:p w14:paraId="388FB04A" w14:textId="77777777" w:rsidR="00526B26" w:rsidRDefault="00526B26" w:rsidP="000F0858">
      <w:pPr>
        <w:numPr>
          <w:ilvl w:val="0"/>
          <w:numId w:val="56"/>
        </w:numPr>
        <w:autoSpaceDE w:val="0"/>
        <w:autoSpaceDN w:val="0"/>
        <w:adjustRightInd w:val="0"/>
        <w:spacing w:after="0" w:line="288" w:lineRule="auto"/>
        <w:rPr>
          <w:rFonts w:cs="Arial"/>
          <w:color w:val="000000"/>
        </w:rPr>
      </w:pPr>
      <w:r w:rsidRPr="00AC4E9E">
        <w:rPr>
          <w:rFonts w:cs="Arial"/>
          <w:color w:val="000000"/>
        </w:rPr>
        <w:t xml:space="preserve">  </w:t>
      </w:r>
      <w:r w:rsidRPr="002F7383">
        <w:rPr>
          <w:rFonts w:cs="Arial"/>
          <w:color w:val="000000"/>
          <w:u w:val="single"/>
        </w:rPr>
        <w:t>1.0 Routine Patient Care</w:t>
      </w:r>
      <w:r>
        <w:rPr>
          <w:rFonts w:cs="Arial"/>
          <w:color w:val="000000"/>
        </w:rPr>
        <w:t xml:space="preserve">    </w:t>
      </w:r>
    </w:p>
    <w:p w14:paraId="7B6ACAFD" w14:textId="71B9EBFB" w:rsidR="00526B26" w:rsidRDefault="00526B26" w:rsidP="000F0858">
      <w:pPr>
        <w:numPr>
          <w:ilvl w:val="0"/>
          <w:numId w:val="56"/>
        </w:numPr>
        <w:autoSpaceDE w:val="0"/>
        <w:autoSpaceDN w:val="0"/>
        <w:adjustRightInd w:val="0"/>
        <w:spacing w:after="0" w:line="288" w:lineRule="auto"/>
      </w:pPr>
      <w:r w:rsidRPr="5267CCE0">
        <w:rPr>
          <w:rFonts w:cs="Arial"/>
          <w:color w:val="000000" w:themeColor="text1"/>
        </w:rPr>
        <w:t xml:space="preserve">  Control</w:t>
      </w:r>
      <w:r w:rsidR="000805ED" w:rsidRPr="5267CCE0">
        <w:rPr>
          <w:rFonts w:cs="Arial"/>
          <w:color w:val="000000" w:themeColor="text1"/>
        </w:rPr>
        <w:t xml:space="preserve"> and</w:t>
      </w:r>
      <w:r w:rsidR="00F3542F" w:rsidRPr="5267CCE0">
        <w:rPr>
          <w:rFonts w:cs="Arial"/>
          <w:color w:val="000000" w:themeColor="text1"/>
        </w:rPr>
        <w:t xml:space="preserve"> </w:t>
      </w:r>
      <w:r w:rsidRPr="5267CCE0">
        <w:rPr>
          <w:rFonts w:cs="Arial"/>
          <w:color w:val="000000" w:themeColor="text1"/>
        </w:rPr>
        <w:t>stop any identified life-threatening hemorrhage (</w:t>
      </w:r>
      <w:r w:rsidR="3D65500D" w:rsidRPr="5267CCE0">
        <w:rPr>
          <w:rFonts w:cs="Arial"/>
          <w:color w:val="000000" w:themeColor="text1"/>
        </w:rPr>
        <w:t xml:space="preserve">tourniquet, </w:t>
      </w:r>
      <w:r w:rsidRPr="5267CCE0">
        <w:rPr>
          <w:rFonts w:cs="Arial"/>
          <w:color w:val="000000" w:themeColor="text1"/>
        </w:rPr>
        <w:t xml:space="preserve">direct pressure, wound </w:t>
      </w:r>
      <w:r w:rsidR="00352B31" w:rsidRPr="5267CCE0">
        <w:rPr>
          <w:rFonts w:cs="Arial"/>
          <w:color w:val="000000" w:themeColor="text1"/>
        </w:rPr>
        <w:t xml:space="preserve">packing, </w:t>
      </w:r>
      <w:r w:rsidR="00352B31" w:rsidRPr="5267CCE0">
        <w:rPr>
          <w:rFonts w:ascii="Arial" w:hAnsi="Arial" w:cs="Arial"/>
          <w:color w:val="000000" w:themeColor="text1"/>
        </w:rPr>
        <w:t>etc.</w:t>
      </w:r>
      <w:r w:rsidRPr="5267CCE0">
        <w:rPr>
          <w:rFonts w:cs="Arial"/>
          <w:color w:val="000000" w:themeColor="text1"/>
        </w:rPr>
        <w:t>)</w:t>
      </w:r>
    </w:p>
    <w:p w14:paraId="4AFA5062" w14:textId="1AD07BFC" w:rsidR="00526B26" w:rsidRPr="00200AA2" w:rsidRDefault="00526B26" w:rsidP="00526B26">
      <w:pPr>
        <w:pStyle w:val="Heading2"/>
      </w:pPr>
      <w:r w:rsidRPr="00200AA2">
        <w:t>ADVANCE</w:t>
      </w:r>
      <w:r w:rsidR="00B84E8F">
        <w:t>D</w:t>
      </w:r>
      <w:r w:rsidRPr="00200AA2">
        <w:t xml:space="preserve"> </w:t>
      </w:r>
      <w:r w:rsidR="008A435C">
        <w:t xml:space="preserve">EMT </w:t>
      </w:r>
      <w:r w:rsidRPr="00200AA2">
        <w:t>STANDING ORDERS</w:t>
      </w:r>
    </w:p>
    <w:p w14:paraId="7FEA9ED5" w14:textId="5D33B624" w:rsidR="00526B26" w:rsidRDefault="00526B26" w:rsidP="000F0858">
      <w:pPr>
        <w:numPr>
          <w:ilvl w:val="0"/>
          <w:numId w:val="126"/>
        </w:numPr>
        <w:autoSpaceDE w:val="0"/>
        <w:autoSpaceDN w:val="0"/>
        <w:adjustRightInd w:val="0"/>
        <w:spacing w:after="0" w:line="288" w:lineRule="auto"/>
        <w:rPr>
          <w:rFonts w:cs="Arial"/>
          <w:color w:val="000000"/>
        </w:rPr>
      </w:pPr>
      <w:r w:rsidRPr="008E2C34">
        <w:rPr>
          <w:rFonts w:cs="Arial"/>
          <w:color w:val="000000"/>
        </w:rPr>
        <w:t>Provide advanced airway management only if patient is not adequately oxygenating or ventilating and not corrected by B</w:t>
      </w:r>
      <w:r w:rsidR="000805ED">
        <w:rPr>
          <w:rFonts w:cs="Arial"/>
          <w:color w:val="000000"/>
        </w:rPr>
        <w:t xml:space="preserve">ag </w:t>
      </w:r>
      <w:r w:rsidRPr="008E2C34">
        <w:rPr>
          <w:rFonts w:cs="Arial"/>
          <w:color w:val="000000"/>
        </w:rPr>
        <w:t>V</w:t>
      </w:r>
      <w:r w:rsidR="000805ED">
        <w:rPr>
          <w:rFonts w:cs="Arial"/>
          <w:color w:val="000000"/>
        </w:rPr>
        <w:t xml:space="preserve">alve </w:t>
      </w:r>
      <w:r w:rsidRPr="008E2C34">
        <w:rPr>
          <w:rFonts w:cs="Arial"/>
          <w:color w:val="000000"/>
        </w:rPr>
        <w:t>M</w:t>
      </w:r>
      <w:r w:rsidR="000805ED">
        <w:rPr>
          <w:rFonts w:cs="Arial"/>
          <w:color w:val="000000"/>
        </w:rPr>
        <w:t>ask (BVM)</w:t>
      </w:r>
      <w:r w:rsidRPr="008E2C34">
        <w:rPr>
          <w:rFonts w:cs="Arial"/>
          <w:color w:val="000000"/>
        </w:rPr>
        <w:t xml:space="preserve">. </w:t>
      </w:r>
    </w:p>
    <w:p w14:paraId="42E469CB" w14:textId="2F66FEFB" w:rsidR="00067E98" w:rsidRPr="00A7112B" w:rsidRDefault="00067E98" w:rsidP="000F0858">
      <w:pPr>
        <w:numPr>
          <w:ilvl w:val="0"/>
          <w:numId w:val="127"/>
        </w:numPr>
        <w:autoSpaceDE w:val="0"/>
        <w:autoSpaceDN w:val="0"/>
        <w:adjustRightInd w:val="0"/>
        <w:spacing w:after="0" w:line="288" w:lineRule="auto"/>
        <w:rPr>
          <w:rFonts w:cstheme="minorHAnsi"/>
          <w:color w:val="000000"/>
        </w:rPr>
      </w:pPr>
      <w:r w:rsidRPr="00A7112B">
        <w:rPr>
          <w:rFonts w:cstheme="minorHAnsi"/>
          <w:color w:val="000000"/>
        </w:rPr>
        <w:t xml:space="preserve">Obtain IV/IO access and </w:t>
      </w:r>
      <w:r w:rsidR="00826EAC" w:rsidRPr="00A7112B">
        <w:rPr>
          <w:rFonts w:cstheme="minorHAnsi"/>
          <w:color w:val="000000"/>
        </w:rPr>
        <w:t xml:space="preserve">if systolic blood pressure is </w:t>
      </w:r>
      <w:r w:rsidR="00826EAC" w:rsidRPr="009C7E87">
        <w:rPr>
          <w:rFonts w:cstheme="minorHAnsi"/>
          <w:color w:val="000000"/>
        </w:rPr>
        <w:t>&lt;</w:t>
      </w:r>
      <w:r w:rsidR="00826EAC" w:rsidRPr="00A7112B">
        <w:rPr>
          <w:rFonts w:cstheme="minorHAnsi"/>
          <w:color w:val="000000"/>
        </w:rPr>
        <w:t xml:space="preserve"> 90, </w:t>
      </w:r>
      <w:r w:rsidRPr="00A7112B">
        <w:rPr>
          <w:rFonts w:cstheme="minorHAnsi"/>
          <w:color w:val="000000"/>
        </w:rPr>
        <w:t xml:space="preserve">administer a </w:t>
      </w:r>
      <w:r w:rsidR="00826EAC" w:rsidRPr="00A7112B">
        <w:rPr>
          <w:rFonts w:cstheme="minorHAnsi"/>
          <w:color w:val="000000"/>
        </w:rPr>
        <w:t xml:space="preserve">250cc </w:t>
      </w:r>
      <w:r w:rsidRPr="00A7112B">
        <w:rPr>
          <w:rFonts w:cstheme="minorHAnsi"/>
          <w:color w:val="000000"/>
        </w:rPr>
        <w:t xml:space="preserve">bolus of normal saline. </w:t>
      </w:r>
    </w:p>
    <w:p w14:paraId="66DC4C69" w14:textId="77777777" w:rsidR="00526B26" w:rsidRPr="008E2C34" w:rsidRDefault="00526B26" w:rsidP="00526B26">
      <w:pPr>
        <w:pStyle w:val="Heading2"/>
        <w:spacing w:before="0"/>
      </w:pPr>
      <w:r w:rsidRPr="008E2C34">
        <w:t>MEDICAL CONTROL MAY ORDER</w:t>
      </w:r>
    </w:p>
    <w:p w14:paraId="2C6C3BE0" w14:textId="4B312CD7" w:rsidR="00526B26" w:rsidRPr="008E2C34" w:rsidRDefault="00526B26" w:rsidP="00526B26">
      <w:pPr>
        <w:numPr>
          <w:ilvl w:val="0"/>
          <w:numId w:val="2"/>
        </w:numPr>
        <w:autoSpaceDE w:val="0"/>
        <w:autoSpaceDN w:val="0"/>
        <w:adjustRightInd w:val="0"/>
        <w:spacing w:after="0" w:line="240" w:lineRule="auto"/>
        <w:ind w:left="360"/>
        <w:rPr>
          <w:rFonts w:cs="Arial"/>
          <w:color w:val="000000"/>
        </w:rPr>
      </w:pPr>
      <w:r w:rsidRPr="008E2C34">
        <w:rPr>
          <w:rFonts w:cs="Arial"/>
          <w:color w:val="000000"/>
        </w:rPr>
        <w:t>Additional</w:t>
      </w:r>
      <w:r w:rsidR="00826EAC">
        <w:rPr>
          <w:rFonts w:cs="Arial"/>
          <w:color w:val="000000"/>
        </w:rPr>
        <w:t xml:space="preserve"> intravenous</w:t>
      </w:r>
      <w:r w:rsidRPr="008E2C34">
        <w:rPr>
          <w:rFonts w:cs="Arial"/>
          <w:color w:val="000000"/>
        </w:rPr>
        <w:t xml:space="preserve"> fluid</w:t>
      </w:r>
      <w:r>
        <w:rPr>
          <w:rFonts w:cs="Arial"/>
          <w:color w:val="000000"/>
        </w:rPr>
        <w:t>.</w:t>
      </w:r>
    </w:p>
    <w:p w14:paraId="7DD9EE7B" w14:textId="77777777" w:rsidR="00B84E8F" w:rsidRDefault="00B84E8F" w:rsidP="00B84E8F">
      <w:pPr>
        <w:spacing w:after="0" w:line="240" w:lineRule="auto"/>
      </w:pPr>
    </w:p>
    <w:p w14:paraId="0FAEC02D" w14:textId="4CC00703" w:rsidR="00B84E8F" w:rsidRPr="00352B31" w:rsidRDefault="00B84E8F" w:rsidP="009C7E87">
      <w:pPr>
        <w:spacing w:after="0" w:line="240" w:lineRule="auto"/>
        <w:rPr>
          <w:b/>
          <w:bCs/>
          <w:color w:val="4472C4" w:themeColor="accent1"/>
          <w:sz w:val="24"/>
          <w:szCs w:val="24"/>
        </w:rPr>
      </w:pPr>
      <w:r w:rsidRPr="00352B31">
        <w:rPr>
          <w:b/>
          <w:bCs/>
          <w:color w:val="4472C4" w:themeColor="accent1"/>
          <w:sz w:val="24"/>
          <w:szCs w:val="24"/>
        </w:rPr>
        <w:t xml:space="preserve">PARAMEDIC STANDING ORDERS </w:t>
      </w:r>
    </w:p>
    <w:p w14:paraId="306217C4" w14:textId="77777777" w:rsidR="00A7112B" w:rsidRPr="009C7E87" w:rsidRDefault="00B84E8F" w:rsidP="000F0858">
      <w:pPr>
        <w:pStyle w:val="ListParagraph"/>
        <w:numPr>
          <w:ilvl w:val="0"/>
          <w:numId w:val="131"/>
        </w:numPr>
        <w:spacing w:after="0" w:line="240" w:lineRule="auto"/>
        <w:rPr>
          <w:rFonts w:eastAsiaTheme="majorEastAsia" w:cstheme="minorHAnsi"/>
          <w:b/>
          <w:bCs/>
          <w:color w:val="2F5496" w:themeColor="accent1" w:themeShade="BF"/>
          <w:sz w:val="28"/>
          <w:szCs w:val="28"/>
        </w:rPr>
      </w:pPr>
      <w:r w:rsidRPr="009C7E87">
        <w:rPr>
          <w:rFonts w:cstheme="minorHAnsi"/>
          <w:color w:val="000000"/>
        </w:rPr>
        <w:t xml:space="preserve">After patient assessment, consider the use of pain management, per </w:t>
      </w:r>
      <w:r w:rsidRPr="009C7E87">
        <w:rPr>
          <w:rFonts w:cstheme="minorHAnsi"/>
          <w:color w:val="000000"/>
          <w:u w:val="single"/>
        </w:rPr>
        <w:t>Protocol 2.13 Pain and Nausea Management.</w:t>
      </w:r>
      <w:r w:rsidRPr="00B84E8F">
        <w:rPr>
          <w:rFonts w:cstheme="minorHAnsi"/>
        </w:rPr>
        <w:t xml:space="preserve"> </w:t>
      </w:r>
    </w:p>
    <w:p w14:paraId="62F48BBF" w14:textId="77777777" w:rsidR="00352B31" w:rsidRDefault="00352B31" w:rsidP="009C7E87">
      <w:pPr>
        <w:pStyle w:val="Heading2"/>
        <w:spacing w:before="0"/>
      </w:pPr>
    </w:p>
    <w:p w14:paraId="565012AA" w14:textId="049F00F6" w:rsidR="00A7112B" w:rsidRDefault="00A7112B" w:rsidP="009C7E87">
      <w:pPr>
        <w:pStyle w:val="Heading2"/>
        <w:spacing w:before="0"/>
      </w:pPr>
      <w:r w:rsidRPr="008E2C34">
        <w:t>MEDICAL CONTROL MAY ORDER</w:t>
      </w:r>
    </w:p>
    <w:p w14:paraId="0DE290E9" w14:textId="629C1390" w:rsidR="00A7112B" w:rsidRPr="00A7112B" w:rsidRDefault="00A7112B" w:rsidP="000F0858">
      <w:pPr>
        <w:pStyle w:val="ListParagraph"/>
        <w:numPr>
          <w:ilvl w:val="0"/>
          <w:numId w:val="130"/>
        </w:numPr>
      </w:pPr>
      <w:r>
        <w:t>Additional pain management if needed.</w:t>
      </w:r>
    </w:p>
    <w:p w14:paraId="4F41D126" w14:textId="5D3409A0" w:rsidR="00526B26" w:rsidRPr="009C7E87" w:rsidRDefault="00526B26" w:rsidP="009C7E87">
      <w:pPr>
        <w:spacing w:after="0" w:line="240" w:lineRule="auto"/>
        <w:rPr>
          <w:rFonts w:eastAsiaTheme="majorEastAsia" w:cstheme="minorHAnsi"/>
          <w:b/>
          <w:bCs/>
          <w:color w:val="2F5496" w:themeColor="accent1" w:themeShade="BF"/>
          <w:sz w:val="28"/>
          <w:szCs w:val="28"/>
        </w:rPr>
      </w:pPr>
      <w:r w:rsidRPr="00A7112B">
        <w:rPr>
          <w:rFonts w:cstheme="minorHAnsi"/>
        </w:rPr>
        <w:br w:type="page"/>
      </w:r>
    </w:p>
    <w:p w14:paraId="2B01714D" w14:textId="77777777" w:rsidR="00526B26" w:rsidRDefault="00526B26" w:rsidP="00526B26">
      <w:pPr>
        <w:pStyle w:val="Heading1"/>
      </w:pPr>
      <w:bookmarkStart w:id="59" w:name="_4.11_Traumatic_Cardiac"/>
      <w:bookmarkEnd w:id="59"/>
      <w:r>
        <w:lastRenderedPageBreak/>
        <w:t>4.11 Traumatic Cardiac Arrest—Adult &amp; Pediatric</w:t>
      </w:r>
    </w:p>
    <w:p w14:paraId="7BF4624C" w14:textId="18B4DD91" w:rsidR="00326D7D" w:rsidRDefault="00326D7D" w:rsidP="00526B26">
      <w:pPr>
        <w:pStyle w:val="Heading2"/>
      </w:pPr>
      <w:r>
        <w:t>F</w:t>
      </w:r>
      <w:r w:rsidR="000805ED">
        <w:t xml:space="preserve">IRST </w:t>
      </w:r>
      <w:r w:rsidR="001C6EBA">
        <w:t>R</w:t>
      </w:r>
      <w:r w:rsidR="000805ED">
        <w:t>ESPONDER</w:t>
      </w:r>
      <w:r>
        <w:t xml:space="preserve"> Standing Orders</w:t>
      </w:r>
    </w:p>
    <w:p w14:paraId="51D294E8" w14:textId="3A285BDD" w:rsidR="009242C7" w:rsidRDefault="009242C7" w:rsidP="000F0858">
      <w:pPr>
        <w:pStyle w:val="ListParagraph"/>
        <w:numPr>
          <w:ilvl w:val="0"/>
          <w:numId w:val="77"/>
        </w:numPr>
      </w:pPr>
      <w:r>
        <w:t>1.0 Routine Patient Care</w:t>
      </w:r>
    </w:p>
    <w:p w14:paraId="622CA9A2" w14:textId="3F21960A" w:rsidR="009242C7" w:rsidRDefault="009242C7" w:rsidP="000F0858">
      <w:pPr>
        <w:pStyle w:val="ListParagraph"/>
        <w:numPr>
          <w:ilvl w:val="0"/>
          <w:numId w:val="77"/>
        </w:numPr>
      </w:pPr>
    </w:p>
    <w:p w14:paraId="761C6BF2" w14:textId="0685CF4F" w:rsidR="009242C7" w:rsidRDefault="005042CB" w:rsidP="000F0858">
      <w:pPr>
        <w:pStyle w:val="ListParagraph"/>
        <w:numPr>
          <w:ilvl w:val="0"/>
          <w:numId w:val="77"/>
        </w:numPr>
      </w:pPr>
      <w:r>
        <w:t>If bleeding is evident and uncontrolled apply</w:t>
      </w:r>
      <w:r w:rsidR="00CC2BD8">
        <w:t xml:space="preserve"> an appropriate tourniquet to the injured extremity. Document the exact time of the tourniquet application. </w:t>
      </w:r>
      <w:r>
        <w:t xml:space="preserve"> </w:t>
      </w:r>
    </w:p>
    <w:p w14:paraId="3A1BE058" w14:textId="77777777" w:rsidR="00CC2BD8" w:rsidRDefault="005042CB" w:rsidP="000F0858">
      <w:pPr>
        <w:pStyle w:val="ListParagraph"/>
        <w:numPr>
          <w:ilvl w:val="0"/>
          <w:numId w:val="77"/>
        </w:numPr>
      </w:pPr>
      <w:r>
        <w:t xml:space="preserve">If </w:t>
      </w:r>
      <w:r w:rsidR="00CC2BD8">
        <w:t xml:space="preserve">bleeding is not amenable to the tourniquet or the provider is not trained, apply </w:t>
      </w:r>
      <w:r>
        <w:t>direct pressure</w:t>
      </w:r>
      <w:r w:rsidR="00CC2BD8">
        <w:t xml:space="preserve">. Utilize hemostatic gauze, if available and trained. </w:t>
      </w:r>
    </w:p>
    <w:p w14:paraId="33F5DF0E" w14:textId="77777777" w:rsidR="00F67CE0" w:rsidRDefault="00CC2BD8" w:rsidP="000F0858">
      <w:pPr>
        <w:pStyle w:val="ListParagraph"/>
        <w:numPr>
          <w:ilvl w:val="0"/>
          <w:numId w:val="77"/>
        </w:numPr>
      </w:pPr>
      <w:r>
        <w:t>Provide airway management to reverse airway obstruction</w:t>
      </w:r>
      <w:r w:rsidR="00F67CE0">
        <w:t>.</w:t>
      </w:r>
    </w:p>
    <w:p w14:paraId="68F64FF7" w14:textId="2DC9F5FE" w:rsidR="005042CB" w:rsidRDefault="00F67CE0" w:rsidP="000F0858">
      <w:pPr>
        <w:pStyle w:val="ListParagraph"/>
        <w:numPr>
          <w:ilvl w:val="0"/>
          <w:numId w:val="77"/>
        </w:numPr>
      </w:pPr>
      <w:r>
        <w:t xml:space="preserve">Perform CPR, in accordance with most recent American Heart Association/International Liaison Committee on Resuscitation (AHA/ILOR) guidelines, only after </w:t>
      </w:r>
      <w:proofErr w:type="spellStart"/>
      <w:r>
        <w:t>life saving</w:t>
      </w:r>
      <w:proofErr w:type="spellEnd"/>
      <w:r>
        <w:t xml:space="preserve"> interventions have been performed. </w:t>
      </w:r>
      <w:r w:rsidRPr="009C7E87">
        <w:rPr>
          <w:b/>
          <w:bCs/>
        </w:rPr>
        <w:t>Compressions should not delay hemorrhage control.</w:t>
      </w:r>
      <w:r>
        <w:t xml:space="preserve"> </w:t>
      </w:r>
      <w:r w:rsidR="005042CB">
        <w:t xml:space="preserve"> </w:t>
      </w:r>
    </w:p>
    <w:p w14:paraId="71647049" w14:textId="702FFC71" w:rsidR="00526B26" w:rsidRPr="00DF7F56" w:rsidRDefault="00526B26" w:rsidP="00526B26">
      <w:pPr>
        <w:pStyle w:val="Heading2"/>
        <w:rPr>
          <w:rFonts w:cs="Arial"/>
          <w:color w:val="000000"/>
        </w:rPr>
      </w:pPr>
      <w:r w:rsidRPr="00DF7F56">
        <w:t>EMT STANDING ORDERS</w:t>
      </w:r>
      <w:r w:rsidRPr="00DF7F56">
        <w:rPr>
          <w:rFonts w:cs="Arial"/>
          <w:color w:val="000000"/>
        </w:rPr>
        <w:t xml:space="preserve"> </w:t>
      </w:r>
    </w:p>
    <w:p w14:paraId="1F060233" w14:textId="77777777" w:rsidR="00F67CE0" w:rsidRDefault="00F67CE0" w:rsidP="000F0858">
      <w:pPr>
        <w:numPr>
          <w:ilvl w:val="0"/>
          <w:numId w:val="56"/>
        </w:numPr>
        <w:autoSpaceDE w:val="0"/>
        <w:autoSpaceDN w:val="0"/>
        <w:adjustRightInd w:val="0"/>
        <w:spacing w:after="0" w:line="288" w:lineRule="auto"/>
        <w:rPr>
          <w:rFonts w:cs="Arial"/>
          <w:color w:val="000000"/>
        </w:rPr>
      </w:pPr>
      <w:r>
        <w:rPr>
          <w:rFonts w:cs="Arial"/>
          <w:color w:val="000000"/>
        </w:rPr>
        <w:t xml:space="preserve">Continue hemorrhage control with tourniquets, direct pressure, wound packing, hemostatic gauze and pelvic splinting. </w:t>
      </w:r>
    </w:p>
    <w:p w14:paraId="5253070C" w14:textId="3F14E0EF" w:rsidR="00F90BE6" w:rsidRPr="009167C3" w:rsidRDefault="00F90BE6" w:rsidP="000F0858">
      <w:pPr>
        <w:numPr>
          <w:ilvl w:val="0"/>
          <w:numId w:val="56"/>
        </w:numPr>
        <w:autoSpaceDE w:val="0"/>
        <w:autoSpaceDN w:val="0"/>
        <w:adjustRightInd w:val="0"/>
        <w:spacing w:after="0" w:line="288" w:lineRule="auto"/>
        <w:rPr>
          <w:rFonts w:cs="Arial"/>
          <w:color w:val="000000"/>
        </w:rPr>
      </w:pPr>
      <w:r w:rsidRPr="00DC2AEF">
        <w:rPr>
          <w:rFonts w:cs="Arial"/>
          <w:color w:val="000000"/>
        </w:rPr>
        <w:t>Provide appropriate management for identified injuries</w:t>
      </w:r>
      <w:r w:rsidR="00AA7876" w:rsidRPr="00DC2AEF">
        <w:rPr>
          <w:rFonts w:cs="Arial"/>
          <w:color w:val="000000"/>
        </w:rPr>
        <w:t>.</w:t>
      </w:r>
    </w:p>
    <w:p w14:paraId="5E989ED1" w14:textId="1E37AD93" w:rsidR="00526B26" w:rsidRPr="00DF7F56" w:rsidRDefault="000805ED" w:rsidP="000F0858">
      <w:pPr>
        <w:numPr>
          <w:ilvl w:val="0"/>
          <w:numId w:val="56"/>
        </w:numPr>
        <w:autoSpaceDE w:val="0"/>
        <w:autoSpaceDN w:val="0"/>
        <w:adjustRightInd w:val="0"/>
        <w:spacing w:after="0" w:line="288" w:lineRule="auto"/>
        <w:rPr>
          <w:rFonts w:cs="Arial"/>
          <w:color w:val="000000"/>
        </w:rPr>
      </w:pPr>
      <w:r>
        <w:rPr>
          <w:rFonts w:cs="Arial"/>
          <w:color w:val="000000"/>
          <w:u w:val="single"/>
        </w:rPr>
        <w:t xml:space="preserve">Protocol </w:t>
      </w:r>
      <w:r w:rsidR="00526B26" w:rsidRPr="00DF7F56">
        <w:rPr>
          <w:rFonts w:cs="Arial"/>
          <w:color w:val="000000"/>
          <w:u w:val="single"/>
        </w:rPr>
        <w:t>4.4 Head Trauma/Injuries</w:t>
      </w:r>
    </w:p>
    <w:p w14:paraId="2011A16D" w14:textId="01BBAE75" w:rsidR="00526B26" w:rsidRPr="00DF7F56" w:rsidRDefault="000805ED" w:rsidP="000F0858">
      <w:pPr>
        <w:numPr>
          <w:ilvl w:val="0"/>
          <w:numId w:val="56"/>
        </w:numPr>
        <w:autoSpaceDE w:val="0"/>
        <w:autoSpaceDN w:val="0"/>
        <w:adjustRightInd w:val="0"/>
        <w:spacing w:after="0" w:line="288" w:lineRule="auto"/>
        <w:rPr>
          <w:rFonts w:cs="Arial"/>
          <w:color w:val="000000"/>
          <w:u w:val="single"/>
        </w:rPr>
      </w:pPr>
      <w:r>
        <w:rPr>
          <w:rFonts w:cs="Arial"/>
          <w:color w:val="000000"/>
          <w:u w:val="single"/>
        </w:rPr>
        <w:t xml:space="preserve">Protocol </w:t>
      </w:r>
      <w:r w:rsidR="00526B26" w:rsidRPr="00DF7F56">
        <w:rPr>
          <w:rFonts w:cs="Arial"/>
          <w:color w:val="000000"/>
          <w:u w:val="single"/>
        </w:rPr>
        <w:t>4.9 Thoracic Injuries</w:t>
      </w:r>
    </w:p>
    <w:p w14:paraId="18F626EA" w14:textId="77777777" w:rsidR="00526B26" w:rsidRPr="00DF7F56" w:rsidRDefault="00526B26" w:rsidP="00526B26">
      <w:pPr>
        <w:pStyle w:val="Heading2"/>
      </w:pPr>
      <w:r w:rsidRPr="00DF7F56">
        <w:t>ADVANCED EMT STANDING ORDERS</w:t>
      </w:r>
    </w:p>
    <w:p w14:paraId="0AE7BA17" w14:textId="77777777" w:rsidR="00F67CE0" w:rsidRDefault="00F67CE0" w:rsidP="000F0858">
      <w:pPr>
        <w:numPr>
          <w:ilvl w:val="0"/>
          <w:numId w:val="141"/>
        </w:numPr>
        <w:autoSpaceDE w:val="0"/>
        <w:autoSpaceDN w:val="0"/>
        <w:adjustRightInd w:val="0"/>
        <w:spacing w:after="0" w:line="288" w:lineRule="auto"/>
        <w:rPr>
          <w:rFonts w:cs="Arial"/>
          <w:color w:val="000000"/>
        </w:rPr>
      </w:pPr>
      <w:r>
        <w:rPr>
          <w:rFonts w:cs="Arial"/>
          <w:color w:val="000000"/>
        </w:rPr>
        <w:t>Focus on reversible causes first. Rapidly identify and treat hemorrhage, airway obstruction, tension pneumothorax, tamponade, and hypovolemia. Start immediate transport to an appropriate hospital.</w:t>
      </w:r>
    </w:p>
    <w:p w14:paraId="363FAECF" w14:textId="112DB946" w:rsidR="00526B26" w:rsidRPr="00DF7F56" w:rsidRDefault="00F67CE0" w:rsidP="000F0858">
      <w:pPr>
        <w:numPr>
          <w:ilvl w:val="0"/>
          <w:numId w:val="141"/>
        </w:numPr>
        <w:autoSpaceDE w:val="0"/>
        <w:autoSpaceDN w:val="0"/>
        <w:adjustRightInd w:val="0"/>
        <w:spacing w:after="0" w:line="288" w:lineRule="auto"/>
        <w:rPr>
          <w:rFonts w:cs="Arial"/>
          <w:color w:val="000000"/>
        </w:rPr>
      </w:pPr>
      <w:r>
        <w:rPr>
          <w:rFonts w:cs="Arial"/>
          <w:color w:val="000000"/>
        </w:rPr>
        <w:t xml:space="preserve">Maximize oxygenation. Maintain airway patency with least invasive means, (avoid aggressive positive pressure ventilation if severe hypovolemia or possible undiagnosed tamponade or tension pneumothorax. </w:t>
      </w:r>
    </w:p>
    <w:p w14:paraId="4421FFD5" w14:textId="22297258" w:rsidR="00526B26" w:rsidRDefault="00526B26" w:rsidP="000F0858">
      <w:pPr>
        <w:numPr>
          <w:ilvl w:val="0"/>
          <w:numId w:val="56"/>
        </w:numPr>
        <w:autoSpaceDE w:val="0"/>
        <w:autoSpaceDN w:val="0"/>
        <w:adjustRightInd w:val="0"/>
        <w:spacing w:after="0" w:line="288" w:lineRule="auto"/>
        <w:rPr>
          <w:rFonts w:cs="Arial"/>
          <w:color w:val="000000"/>
        </w:rPr>
      </w:pPr>
      <w:r>
        <w:rPr>
          <w:rFonts w:cs="Arial"/>
          <w:color w:val="000000"/>
        </w:rPr>
        <w:t xml:space="preserve">     </w:t>
      </w:r>
      <w:proofErr w:type="gramStart"/>
      <w:r w:rsidR="00F67CE0">
        <w:rPr>
          <w:rFonts w:cs="Arial"/>
          <w:color w:val="000000"/>
        </w:rPr>
        <w:t xml:space="preserve">Initiate </w:t>
      </w:r>
      <w:r w:rsidRPr="00DF7F56">
        <w:rPr>
          <w:rFonts w:cs="Arial"/>
          <w:color w:val="000000"/>
        </w:rPr>
        <w:t xml:space="preserve"> 1</w:t>
      </w:r>
      <w:proofErr w:type="gramEnd"/>
      <w:r w:rsidRPr="00DF7F56">
        <w:rPr>
          <w:rFonts w:cs="Arial"/>
          <w:color w:val="000000"/>
        </w:rPr>
        <w:t xml:space="preserve">-2 </w:t>
      </w:r>
      <w:r w:rsidR="000805ED">
        <w:rPr>
          <w:rFonts w:cs="Arial"/>
          <w:color w:val="000000"/>
        </w:rPr>
        <w:t xml:space="preserve">large bore </w:t>
      </w:r>
      <w:r w:rsidRPr="00DF7F56">
        <w:rPr>
          <w:rFonts w:cs="Arial"/>
          <w:color w:val="000000"/>
        </w:rPr>
        <w:t>points of vascular access (IV)</w:t>
      </w:r>
      <w:r w:rsidR="000805ED">
        <w:rPr>
          <w:rFonts w:cs="Arial"/>
          <w:color w:val="000000"/>
        </w:rPr>
        <w:t xml:space="preserve"> of normal saline</w:t>
      </w:r>
      <w:r w:rsidR="00F67CE0">
        <w:rPr>
          <w:rFonts w:cs="Arial"/>
          <w:color w:val="000000"/>
        </w:rPr>
        <w:t xml:space="preserve"> (KVO)</w:t>
      </w:r>
      <w:r w:rsidR="000805ED">
        <w:rPr>
          <w:rFonts w:cs="Arial"/>
          <w:color w:val="000000"/>
        </w:rPr>
        <w:t>,</w:t>
      </w:r>
      <w:r w:rsidRPr="00DF7F56">
        <w:rPr>
          <w:rFonts w:cs="Arial"/>
          <w:color w:val="000000"/>
        </w:rPr>
        <w:t xml:space="preserve"> while </w:t>
      </w:r>
      <w:proofErr w:type="spellStart"/>
      <w:r w:rsidRPr="00DF7F56">
        <w:rPr>
          <w:rFonts w:cs="Arial"/>
          <w:b/>
          <w:bCs/>
          <w:color w:val="000000"/>
          <w:u w:val="single"/>
        </w:rPr>
        <w:t>en</w:t>
      </w:r>
      <w:proofErr w:type="spellEnd"/>
      <w:r w:rsidRPr="00DF7F56">
        <w:rPr>
          <w:rFonts w:cs="Arial"/>
          <w:b/>
          <w:bCs/>
          <w:color w:val="000000"/>
          <w:u w:val="single"/>
        </w:rPr>
        <w:t xml:space="preserve"> route</w:t>
      </w:r>
      <w:r w:rsidRPr="00DF7F56">
        <w:rPr>
          <w:rFonts w:cs="Arial"/>
          <w:color w:val="000000"/>
        </w:rPr>
        <w:t xml:space="preserve"> to </w:t>
      </w:r>
      <w:r w:rsidR="00F67CE0">
        <w:rPr>
          <w:rFonts w:cs="Arial"/>
          <w:color w:val="000000"/>
        </w:rPr>
        <w:t xml:space="preserve">  </w:t>
      </w:r>
      <w:r w:rsidRPr="00DF7F56">
        <w:rPr>
          <w:rFonts w:cs="Arial"/>
          <w:color w:val="000000"/>
        </w:rPr>
        <w:t>the hospital</w:t>
      </w:r>
      <w:r>
        <w:rPr>
          <w:rFonts w:cs="Arial"/>
          <w:color w:val="000000"/>
        </w:rPr>
        <w:t>.</w:t>
      </w:r>
    </w:p>
    <w:p w14:paraId="35AB8FD7" w14:textId="4A382A30" w:rsidR="00625E13" w:rsidRPr="009C7E87" w:rsidRDefault="00550544" w:rsidP="000F0858">
      <w:pPr>
        <w:pStyle w:val="ListParagraph"/>
        <w:numPr>
          <w:ilvl w:val="0"/>
          <w:numId w:val="56"/>
        </w:numPr>
        <w:autoSpaceDE w:val="0"/>
        <w:autoSpaceDN w:val="0"/>
        <w:adjustRightInd w:val="0"/>
        <w:spacing w:after="0" w:line="288" w:lineRule="auto"/>
        <w:rPr>
          <w:rFonts w:cs="Arial"/>
          <w:color w:val="000000"/>
        </w:rPr>
      </w:pPr>
      <w:r>
        <w:rPr>
          <w:rFonts w:cs="Arial"/>
          <w:color w:val="000000"/>
        </w:rPr>
        <w:t xml:space="preserve">Administer a 250-500cc fluid bolus of normal saline, if indicated. Balance resuscitation with limiting blood loss. </w:t>
      </w:r>
      <w:r w:rsidR="00625E13" w:rsidRPr="009C7E87">
        <w:rPr>
          <w:rFonts w:cs="Arial"/>
          <w:color w:val="000000"/>
        </w:rPr>
        <w:t xml:space="preserve"> </w:t>
      </w:r>
    </w:p>
    <w:p w14:paraId="7528CB69" w14:textId="77777777" w:rsidR="00526B26" w:rsidRPr="00665E75" w:rsidRDefault="00526B26" w:rsidP="00526B26">
      <w:pPr>
        <w:pStyle w:val="Heading2"/>
      </w:pPr>
      <w:r w:rsidRPr="00DF7F56">
        <w:t>MEDICAL CONTROL MAY ORDER</w:t>
      </w:r>
    </w:p>
    <w:p w14:paraId="39106C83" w14:textId="5A4D7ACA" w:rsidR="00526B26" w:rsidRPr="00665E75" w:rsidRDefault="00526B26" w:rsidP="000F0858">
      <w:pPr>
        <w:pStyle w:val="Heading2"/>
        <w:numPr>
          <w:ilvl w:val="0"/>
          <w:numId w:val="4"/>
        </w:numPr>
        <w:spacing w:before="0"/>
        <w:jc w:val="both"/>
        <w:rPr>
          <w:rFonts w:cs="Arial"/>
          <w:b w:val="0"/>
          <w:color w:val="000000"/>
          <w:sz w:val="22"/>
          <w:szCs w:val="22"/>
        </w:rPr>
      </w:pPr>
      <w:r w:rsidRPr="00665E75">
        <w:rPr>
          <w:rFonts w:cs="Arial"/>
          <w:b w:val="0"/>
          <w:color w:val="000000"/>
          <w:sz w:val="22"/>
          <w:szCs w:val="22"/>
        </w:rPr>
        <w:t xml:space="preserve">Additional </w:t>
      </w:r>
      <w:r w:rsidR="00625E13">
        <w:rPr>
          <w:rFonts w:cs="Arial"/>
          <w:b w:val="0"/>
          <w:color w:val="000000"/>
          <w:sz w:val="22"/>
          <w:szCs w:val="22"/>
        </w:rPr>
        <w:t xml:space="preserve">intravenous </w:t>
      </w:r>
      <w:r w:rsidRPr="00665E75">
        <w:rPr>
          <w:rFonts w:cs="Arial"/>
          <w:b w:val="0"/>
          <w:color w:val="000000"/>
          <w:sz w:val="22"/>
          <w:szCs w:val="22"/>
        </w:rPr>
        <w:t>fluid.</w:t>
      </w:r>
    </w:p>
    <w:p w14:paraId="461FB0AF" w14:textId="77777777" w:rsidR="00526B26" w:rsidRPr="00DF7F56" w:rsidRDefault="00526B26" w:rsidP="00526B26">
      <w:pPr>
        <w:pStyle w:val="Heading2"/>
      </w:pPr>
      <w:r w:rsidRPr="00DF7F56">
        <w:t xml:space="preserve">PARAMEDIC STANDING ORDERS </w:t>
      </w:r>
    </w:p>
    <w:p w14:paraId="0B788E16" w14:textId="7F09B941" w:rsidR="00526B26" w:rsidRDefault="00526B26" w:rsidP="000F0858">
      <w:pPr>
        <w:numPr>
          <w:ilvl w:val="0"/>
          <w:numId w:val="56"/>
        </w:numPr>
        <w:autoSpaceDE w:val="0"/>
        <w:autoSpaceDN w:val="0"/>
        <w:adjustRightInd w:val="0"/>
        <w:spacing w:after="0" w:line="288" w:lineRule="auto"/>
        <w:rPr>
          <w:rFonts w:cs="Arial"/>
          <w:color w:val="000000"/>
        </w:rPr>
      </w:pPr>
      <w:r>
        <w:rPr>
          <w:rFonts w:cs="Arial"/>
          <w:color w:val="000000"/>
        </w:rPr>
        <w:t xml:space="preserve">  </w:t>
      </w:r>
      <w:r w:rsidRPr="00DF7F56">
        <w:rPr>
          <w:rFonts w:cs="Arial"/>
          <w:color w:val="000000"/>
        </w:rPr>
        <w:t xml:space="preserve">Needle Decompression, if </w:t>
      </w:r>
      <w:r w:rsidR="00550544">
        <w:rPr>
          <w:rFonts w:cs="Arial"/>
          <w:color w:val="000000"/>
        </w:rPr>
        <w:t>pneumothorax is suspected.</w:t>
      </w:r>
    </w:p>
    <w:p w14:paraId="6218BD77" w14:textId="63E92800" w:rsidR="00550544" w:rsidRDefault="00550544" w:rsidP="000F0858">
      <w:pPr>
        <w:numPr>
          <w:ilvl w:val="0"/>
          <w:numId w:val="56"/>
        </w:numPr>
        <w:autoSpaceDE w:val="0"/>
        <w:autoSpaceDN w:val="0"/>
        <w:adjustRightInd w:val="0"/>
        <w:spacing w:after="0" w:line="288" w:lineRule="auto"/>
        <w:rPr>
          <w:rFonts w:cs="Arial"/>
          <w:color w:val="000000"/>
        </w:rPr>
      </w:pPr>
      <w:r>
        <w:rPr>
          <w:rFonts w:cs="Arial"/>
          <w:color w:val="000000"/>
        </w:rPr>
        <w:t>Consider treating according to Cardiac Arrest protocols 3.4A/P, 3.5A/P, especially if a medical event was suspected prior to traumatic injury.</w:t>
      </w:r>
    </w:p>
    <w:p w14:paraId="6D506081" w14:textId="3DA8CA29" w:rsidR="00550544" w:rsidRPr="00DF7F56" w:rsidRDefault="00550544" w:rsidP="000F0858">
      <w:pPr>
        <w:numPr>
          <w:ilvl w:val="0"/>
          <w:numId w:val="56"/>
        </w:numPr>
        <w:autoSpaceDE w:val="0"/>
        <w:autoSpaceDN w:val="0"/>
        <w:adjustRightInd w:val="0"/>
        <w:spacing w:after="0" w:line="288" w:lineRule="auto"/>
        <w:rPr>
          <w:rFonts w:cs="Arial"/>
          <w:color w:val="000000"/>
        </w:rPr>
      </w:pPr>
      <w:r>
        <w:rPr>
          <w:rFonts w:cs="Arial"/>
          <w:color w:val="000000"/>
        </w:rPr>
        <w:t xml:space="preserve">If available and trained, administer TXA 1 gm over 10-20 minutes. </w:t>
      </w:r>
    </w:p>
    <w:p w14:paraId="2AEF8E80" w14:textId="77777777" w:rsidR="00526B26" w:rsidRDefault="00526B26" w:rsidP="00526B26"/>
    <w:p w14:paraId="433A9A4B" w14:textId="21A81407" w:rsidR="00526B26" w:rsidRPr="00FD023E" w:rsidRDefault="00526B26" w:rsidP="00526B26">
      <w:pPr>
        <w:rPr>
          <w:rFonts w:cstheme="minorHAnsi"/>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w:t>
      </w:r>
      <w:r w:rsidR="00C56A25">
        <w:rPr>
          <w:rFonts w:cstheme="minorHAnsi"/>
          <w:color w:val="000000"/>
        </w:rPr>
        <w:t>Supraglottic Airway (</w:t>
      </w:r>
      <w:r w:rsidRPr="00FD023E">
        <w:rPr>
          <w:rFonts w:cstheme="minorHAnsi"/>
          <w:color w:val="000000"/>
        </w:rPr>
        <w:t>SGA</w:t>
      </w:r>
      <w:r w:rsidR="00C56A25">
        <w:rPr>
          <w:rFonts w:cstheme="minorHAnsi"/>
          <w:color w:val="000000"/>
        </w:rPr>
        <w:t>)</w:t>
      </w:r>
      <w:r w:rsidRPr="00FD023E">
        <w:rPr>
          <w:rFonts w:cstheme="minorHAnsi"/>
          <w:color w:val="000000"/>
        </w:rPr>
        <w:t>. In some cases, intubation may be preferred. This is at the discretion of the treating paramedic.</w:t>
      </w:r>
    </w:p>
    <w:p w14:paraId="3A3E0843" w14:textId="17324EAA" w:rsidR="00526B26" w:rsidRDefault="00526B26" w:rsidP="00526B26"/>
    <w:p w14:paraId="2DAEF25E" w14:textId="77777777" w:rsidR="00352B31" w:rsidRDefault="00352B31" w:rsidP="00526B26">
      <w:pPr>
        <w:autoSpaceDE w:val="0"/>
        <w:autoSpaceDN w:val="0"/>
        <w:adjustRightInd w:val="0"/>
        <w:spacing w:after="0" w:line="288" w:lineRule="auto"/>
        <w:jc w:val="right"/>
        <w:rPr>
          <w:rFonts w:ascii="Calibri" w:hAnsi="Calibri" w:cs="Calibri"/>
          <w:color w:val="000000"/>
          <w:sz w:val="88"/>
          <w:szCs w:val="88"/>
        </w:rPr>
      </w:pPr>
    </w:p>
    <w:p w14:paraId="78CFC415" w14:textId="00007C58"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5:</w:t>
      </w:r>
    </w:p>
    <w:p w14:paraId="55A2605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177E1258" w14:textId="77777777" w:rsidR="00D90732" w:rsidRDefault="00D90732" w:rsidP="00526B26">
      <w:pPr>
        <w:autoSpaceDE w:val="0"/>
        <w:autoSpaceDN w:val="0"/>
        <w:adjustRightInd w:val="0"/>
        <w:spacing w:after="0" w:line="288" w:lineRule="auto"/>
        <w:jc w:val="right"/>
        <w:rPr>
          <w:rFonts w:ascii="Calibri" w:hAnsi="Calibri" w:cs="Calibri"/>
          <w:color w:val="000000"/>
          <w:sz w:val="88"/>
          <w:szCs w:val="88"/>
        </w:rPr>
      </w:pPr>
    </w:p>
    <w:p w14:paraId="5A927A2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 xml:space="preserve">AIRWAY </w:t>
      </w:r>
    </w:p>
    <w:p w14:paraId="40662A1A"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PROTOCOLS AND</w:t>
      </w:r>
    </w:p>
    <w:p w14:paraId="2A69F6C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PROCEDURES</w:t>
      </w:r>
    </w:p>
    <w:p w14:paraId="28AF6DA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751B3AE" w14:textId="77777777" w:rsidR="00352B31" w:rsidRDefault="00352B31" w:rsidP="00526B26">
      <w:pPr>
        <w:autoSpaceDE w:val="0"/>
        <w:autoSpaceDN w:val="0"/>
        <w:adjustRightInd w:val="0"/>
        <w:spacing w:after="0" w:line="288" w:lineRule="auto"/>
        <w:jc w:val="right"/>
        <w:rPr>
          <w:rFonts w:ascii="Calibri" w:hAnsi="Calibri" w:cs="Calibri"/>
          <w:color w:val="000000"/>
          <w:sz w:val="88"/>
          <w:szCs w:val="88"/>
        </w:rPr>
      </w:pPr>
    </w:p>
    <w:p w14:paraId="6D0DF2A2"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4B222AAF" w14:textId="3179EFDF" w:rsidR="00526B26" w:rsidRDefault="00526B26" w:rsidP="00526B26">
      <w:pPr>
        <w:autoSpaceDE w:val="0"/>
        <w:autoSpaceDN w:val="0"/>
        <w:adjustRightInd w:val="0"/>
        <w:spacing w:after="0" w:line="288" w:lineRule="auto"/>
        <w:jc w:val="center"/>
        <w:rPr>
          <w:rFonts w:asciiTheme="majorHAnsi" w:eastAsiaTheme="majorEastAsia" w:hAnsiTheme="majorHAnsi" w:cs="Times New Roman"/>
          <w:b/>
          <w:bCs/>
          <w:color w:val="2F5496" w:themeColor="accent1" w:themeShade="BF"/>
          <w:sz w:val="28"/>
          <w:szCs w:val="28"/>
        </w:rPr>
      </w:pPr>
      <w:r>
        <w:rPr>
          <w:rFonts w:ascii="Calibri" w:hAnsi="Calibri" w:cs="Calibri"/>
          <w:b/>
          <w:bCs/>
          <w:color w:val="000000"/>
          <w:sz w:val="40"/>
          <w:szCs w:val="40"/>
        </w:rPr>
        <w:t xml:space="preserve">Version </w:t>
      </w:r>
      <w:r w:rsidR="00A33E83">
        <w:rPr>
          <w:rFonts w:ascii="Calibri" w:hAnsi="Calibri" w:cs="Calibri"/>
          <w:b/>
          <w:bCs/>
          <w:color w:val="000000"/>
          <w:sz w:val="40"/>
          <w:szCs w:val="40"/>
        </w:rPr>
        <w:t>2026.1</w:t>
      </w:r>
      <w:r>
        <w:br w:type="page"/>
      </w:r>
    </w:p>
    <w:p w14:paraId="78CC62E6" w14:textId="77777777" w:rsidR="00526B26" w:rsidRDefault="00526B26" w:rsidP="00526B26">
      <w:pPr>
        <w:pStyle w:val="Heading1"/>
      </w:pPr>
      <w:bookmarkStart w:id="60" w:name="_5.1A_Upper_Airway"/>
      <w:bookmarkEnd w:id="60"/>
      <w:r>
        <w:lastRenderedPageBreak/>
        <w:t>5.1A Upper Airway Obstruction-- Adult</w:t>
      </w:r>
    </w:p>
    <w:p w14:paraId="53FAFDE6" w14:textId="77777777" w:rsidR="00526B26" w:rsidRPr="00C03096" w:rsidRDefault="00526B26" w:rsidP="00526B26">
      <w:pPr>
        <w:pStyle w:val="Heading2"/>
        <w:rPr>
          <w:rFonts w:cs="Arial"/>
          <w:color w:val="000000"/>
        </w:rPr>
      </w:pPr>
      <w:r w:rsidRPr="00C03096">
        <w:t>EMT STANDING ORDERS</w:t>
      </w:r>
      <w:r w:rsidRPr="00C03096">
        <w:rPr>
          <w:rFonts w:cs="Arial"/>
          <w:color w:val="000000"/>
        </w:rPr>
        <w:t xml:space="preserve"> </w:t>
      </w:r>
    </w:p>
    <w:p w14:paraId="5EEB5391" w14:textId="77777777" w:rsidR="00526B26" w:rsidRDefault="00526B26" w:rsidP="000F0858">
      <w:pPr>
        <w:numPr>
          <w:ilvl w:val="0"/>
          <w:numId w:val="56"/>
        </w:numPr>
        <w:autoSpaceDE w:val="0"/>
        <w:autoSpaceDN w:val="0"/>
        <w:adjustRightInd w:val="0"/>
        <w:spacing w:after="0" w:line="264" w:lineRule="auto"/>
        <w:rPr>
          <w:rFonts w:cs="Arial"/>
          <w:color w:val="000000"/>
        </w:rPr>
      </w:pPr>
      <w:r w:rsidRPr="002F7383">
        <w:rPr>
          <w:rFonts w:cs="Arial"/>
          <w:color w:val="000000"/>
          <w:u w:val="single"/>
        </w:rPr>
        <w:t>1.0 Routine Patient Care</w:t>
      </w:r>
      <w:r w:rsidRPr="00C03096" w:rsidDel="000E79E2">
        <w:rPr>
          <w:rFonts w:cs="Arial"/>
          <w:color w:val="000000"/>
        </w:rPr>
        <w:t xml:space="preserve"> </w:t>
      </w:r>
    </w:p>
    <w:p w14:paraId="055AC50D" w14:textId="77777777" w:rsidR="007A0E4C" w:rsidRPr="009C7E87" w:rsidRDefault="007A0E4C" w:rsidP="000F0858">
      <w:pPr>
        <w:numPr>
          <w:ilvl w:val="0"/>
          <w:numId w:val="102"/>
        </w:numPr>
        <w:autoSpaceDE w:val="0"/>
        <w:autoSpaceDN w:val="0"/>
        <w:adjustRightInd w:val="0"/>
        <w:spacing w:after="0" w:line="264" w:lineRule="auto"/>
        <w:ind w:left="360"/>
        <w:rPr>
          <w:rFonts w:cstheme="minorHAnsi"/>
          <w:color w:val="000000"/>
        </w:rPr>
      </w:pPr>
      <w:r w:rsidRPr="009C7E87">
        <w:rPr>
          <w:rFonts w:cstheme="minorHAnsi"/>
          <w:color w:val="000000"/>
        </w:rPr>
        <w:t>If the obstruction due to a foreign body is</w:t>
      </w:r>
      <w:r w:rsidRPr="009C7E87">
        <w:rPr>
          <w:rFonts w:cstheme="minorHAnsi"/>
          <w:b/>
          <w:bCs/>
          <w:color w:val="000000"/>
        </w:rPr>
        <w:t xml:space="preserve"> </w:t>
      </w:r>
      <w:r w:rsidRPr="009C7E87">
        <w:rPr>
          <w:rFonts w:cstheme="minorHAnsi"/>
          <w:color w:val="000000"/>
        </w:rPr>
        <w:t>complete</w:t>
      </w:r>
      <w:r w:rsidRPr="009C7E87">
        <w:rPr>
          <w:rFonts w:cstheme="minorHAnsi"/>
          <w:b/>
          <w:bCs/>
          <w:color w:val="000000"/>
        </w:rPr>
        <w:t xml:space="preserve"> </w:t>
      </w:r>
      <w:r w:rsidRPr="009C7E87">
        <w:rPr>
          <w:rFonts w:cstheme="minorHAnsi"/>
          <w:color w:val="000000"/>
        </w:rPr>
        <w:t xml:space="preserve">or is partial with inadequate air exchange, follow current American Heart Association / International Liaison Committee on Resuscitation (AHA/ILCOR) recommendations for Foreign Body Airway Obstruction (FBAO.) </w:t>
      </w:r>
    </w:p>
    <w:p w14:paraId="06463EEB" w14:textId="77777777" w:rsidR="007A0E4C" w:rsidRPr="009C7E87" w:rsidRDefault="007A0E4C" w:rsidP="000F0858">
      <w:pPr>
        <w:numPr>
          <w:ilvl w:val="0"/>
          <w:numId w:val="107"/>
        </w:numPr>
        <w:autoSpaceDE w:val="0"/>
        <w:autoSpaceDN w:val="0"/>
        <w:adjustRightInd w:val="0"/>
        <w:spacing w:after="0" w:line="264" w:lineRule="auto"/>
        <w:ind w:left="360" w:hanging="360"/>
        <w:rPr>
          <w:rFonts w:cstheme="minorHAnsi"/>
          <w:color w:val="000000"/>
        </w:rPr>
      </w:pPr>
      <w:r w:rsidRPr="009C7E87">
        <w:rPr>
          <w:rFonts w:cstheme="minorHAnsi"/>
          <w:color w:val="000000"/>
        </w:rPr>
        <w:t xml:space="preserve">Initiate 5 back blows, followed by 5 abdominal thrusts. Repeat until the object is expelled or the patient becomes unresponsive.  </w:t>
      </w:r>
    </w:p>
    <w:p w14:paraId="2F205263" w14:textId="77777777" w:rsidR="007A0E4C" w:rsidRDefault="007A0E4C" w:rsidP="000F0858">
      <w:pPr>
        <w:numPr>
          <w:ilvl w:val="0"/>
          <w:numId w:val="107"/>
        </w:numPr>
        <w:autoSpaceDE w:val="0"/>
        <w:autoSpaceDN w:val="0"/>
        <w:adjustRightInd w:val="0"/>
        <w:spacing w:after="0" w:line="264" w:lineRule="auto"/>
        <w:ind w:left="360" w:hanging="360"/>
        <w:rPr>
          <w:rFonts w:cstheme="minorHAnsi"/>
          <w:color w:val="000000"/>
        </w:rPr>
      </w:pPr>
      <w:r w:rsidRPr="009C7E87">
        <w:rPr>
          <w:rFonts w:cstheme="minorHAnsi"/>
          <w:color w:val="000000"/>
        </w:rPr>
        <w:t xml:space="preserve">If </w:t>
      </w:r>
      <w:r w:rsidRPr="009C7E87">
        <w:rPr>
          <w:rFonts w:cstheme="minorHAnsi"/>
          <w:b/>
          <w:bCs/>
          <w:color w:val="000000"/>
        </w:rPr>
        <w:t>partial obstruction</w:t>
      </w:r>
      <w:r w:rsidRPr="009C7E87">
        <w:rPr>
          <w:rFonts w:cstheme="minorHAnsi"/>
          <w:color w:val="000000"/>
        </w:rPr>
        <w:t xml:space="preserve"> due to foreign body is suspected and there is adequate air exchange, transport to appropriate medical facility. Do not attempt to remove foreign body in the field. Maintain an open airway, remove secretions, vomitus and assist ventilations as needed.</w:t>
      </w:r>
    </w:p>
    <w:p w14:paraId="261825A8" w14:textId="69BE489B" w:rsidR="007A0E4C" w:rsidRPr="009C7E87" w:rsidRDefault="007A0E4C" w:rsidP="009C7E87">
      <w:pPr>
        <w:autoSpaceDE w:val="0"/>
        <w:autoSpaceDN w:val="0"/>
        <w:adjustRightInd w:val="0"/>
        <w:spacing w:after="0" w:line="264" w:lineRule="auto"/>
        <w:ind w:left="1" w:firstLine="1"/>
        <w:rPr>
          <w:rFonts w:cstheme="minorHAnsi"/>
          <w:color w:val="000000"/>
        </w:rPr>
      </w:pPr>
      <w:r>
        <w:rPr>
          <w:rFonts w:cstheme="minorHAnsi"/>
          <w:color w:val="000000"/>
        </w:rPr>
        <w:t xml:space="preserve">                 </w:t>
      </w:r>
      <w:r w:rsidRPr="009C7E87">
        <w:rPr>
          <w:rFonts w:cstheme="minorHAnsi"/>
          <w:color w:val="000000"/>
        </w:rPr>
        <w:t>Consider encouraging the patient to cough.</w:t>
      </w:r>
    </w:p>
    <w:p w14:paraId="438CED52" w14:textId="3230D426" w:rsidR="007A0E4C" w:rsidRDefault="00352B31" w:rsidP="007A0E4C">
      <w:pPr>
        <w:autoSpaceDE w:val="0"/>
        <w:autoSpaceDN w:val="0"/>
        <w:adjustRightInd w:val="0"/>
        <w:spacing w:after="0" w:line="264" w:lineRule="auto"/>
        <w:ind w:left="720"/>
        <w:rPr>
          <w:rFonts w:cstheme="minorHAnsi"/>
          <w:color w:val="000000"/>
        </w:rPr>
      </w:pPr>
      <w:r>
        <w:rPr>
          <w:rFonts w:cstheme="minorHAnsi"/>
          <w:color w:val="000000"/>
        </w:rPr>
        <w:t xml:space="preserve">   </w:t>
      </w:r>
      <w:r w:rsidR="007A0E4C" w:rsidRPr="009C7E87">
        <w:rPr>
          <w:rFonts w:cstheme="minorHAnsi"/>
          <w:color w:val="000000"/>
        </w:rPr>
        <w:tab/>
      </w:r>
      <w:r w:rsidR="007A0E4C" w:rsidRPr="009C7E87">
        <w:rPr>
          <w:rFonts w:cstheme="minorHAnsi"/>
          <w:color w:val="000000"/>
        </w:rPr>
        <w:tab/>
        <w:t>Continue to check for signs of severe FBAO.</w:t>
      </w:r>
    </w:p>
    <w:p w14:paraId="576D2A07" w14:textId="0994D1EF" w:rsidR="00DE42B0" w:rsidRPr="00DC2AEF" w:rsidRDefault="00DE42B0" w:rsidP="00352B31">
      <w:pPr>
        <w:numPr>
          <w:ilvl w:val="0"/>
          <w:numId w:val="195"/>
        </w:numPr>
        <w:autoSpaceDE w:val="0"/>
        <w:autoSpaceDN w:val="0"/>
        <w:adjustRightInd w:val="0"/>
        <w:spacing w:after="0" w:line="288" w:lineRule="auto"/>
      </w:pPr>
      <w:r w:rsidRPr="00F21C59">
        <w:rPr>
          <w:rFonts w:cs="Arial"/>
          <w:color w:val="000000"/>
        </w:rPr>
        <w:t xml:space="preserve">Emergent removal of tracheostomy tube, if present, and evidence of obstruction resulting in inadequate air exchange, treat per </w:t>
      </w:r>
      <w:r w:rsidRPr="00AC3E38">
        <w:rPr>
          <w:rFonts w:cs="Arial"/>
          <w:color w:val="000000"/>
          <w:u w:val="single"/>
        </w:rPr>
        <w:t xml:space="preserve">Protocol </w:t>
      </w:r>
      <w:r w:rsidRPr="00F21C59">
        <w:rPr>
          <w:rFonts w:cs="Arial"/>
          <w:color w:val="000000"/>
          <w:u w:val="single"/>
        </w:rPr>
        <w:t>5.3 Tracheostomy Tube Obstruction Management</w:t>
      </w:r>
      <w:r>
        <w:rPr>
          <w:rFonts w:cs="Arial"/>
          <w:color w:val="000000"/>
          <w:u w:val="single"/>
        </w:rPr>
        <w:t>.</w:t>
      </w:r>
    </w:p>
    <w:p w14:paraId="6595A3DA" w14:textId="77777777" w:rsidR="009167C3" w:rsidRDefault="009167C3" w:rsidP="009167C3">
      <w:pPr>
        <w:autoSpaceDE w:val="0"/>
        <w:autoSpaceDN w:val="0"/>
        <w:adjustRightInd w:val="0"/>
        <w:spacing w:after="0" w:line="288" w:lineRule="auto"/>
        <w:rPr>
          <w:rFonts w:cs="Arial"/>
          <w:color w:val="000000"/>
          <w:u w:val="single"/>
        </w:rPr>
      </w:pPr>
    </w:p>
    <w:p w14:paraId="07BDE6E8" w14:textId="77777777" w:rsidR="00352B31" w:rsidRPr="00352B31" w:rsidRDefault="009167C3" w:rsidP="00352B31">
      <w:pPr>
        <w:autoSpaceDE w:val="0"/>
        <w:autoSpaceDN w:val="0"/>
        <w:adjustRightInd w:val="0"/>
        <w:spacing w:after="0" w:line="288" w:lineRule="auto"/>
        <w:rPr>
          <w:rFonts w:cs="Arial"/>
          <w:color w:val="4472C4" w:themeColor="accent1"/>
        </w:rPr>
      </w:pPr>
      <w:r w:rsidRPr="00352B31">
        <w:rPr>
          <w:b/>
          <w:bCs/>
          <w:color w:val="4472C4" w:themeColor="accent1"/>
          <w:sz w:val="26"/>
          <w:szCs w:val="26"/>
        </w:rPr>
        <w:t xml:space="preserve">ADVANCED EMT STANDING ORDERS </w:t>
      </w:r>
    </w:p>
    <w:p w14:paraId="6DF30027" w14:textId="2B94D50C" w:rsidR="00526B26" w:rsidRPr="009C7E87" w:rsidRDefault="00526B26" w:rsidP="000F0858">
      <w:pPr>
        <w:pStyle w:val="ListParagraph"/>
        <w:numPr>
          <w:ilvl w:val="0"/>
          <w:numId w:val="56"/>
        </w:numPr>
        <w:autoSpaceDE w:val="0"/>
        <w:autoSpaceDN w:val="0"/>
        <w:adjustRightInd w:val="0"/>
        <w:spacing w:after="0" w:line="288" w:lineRule="auto"/>
        <w:rPr>
          <w:rFonts w:cs="Arial"/>
          <w:color w:val="000000"/>
        </w:rPr>
      </w:pPr>
      <w:r w:rsidRPr="009C7E87">
        <w:rPr>
          <w:rFonts w:cs="Arial"/>
          <w:color w:val="000000"/>
        </w:rPr>
        <w:t xml:space="preserve">Provide advanced airway management if indicated for mechanical obstruction: If unable to remove obstructing foreign body, continue BLS airway management by providing positive pressure ventilations if needed. </w:t>
      </w:r>
    </w:p>
    <w:p w14:paraId="1E59D899" w14:textId="77777777" w:rsidR="00526B26" w:rsidRDefault="00526B26" w:rsidP="00526B26">
      <w:pPr>
        <w:pStyle w:val="Heading2"/>
      </w:pPr>
      <w:r w:rsidRPr="00C03096">
        <w:t xml:space="preserve">PARAMEDIC STANDING ORDERS </w:t>
      </w:r>
    </w:p>
    <w:p w14:paraId="77D725F1" w14:textId="77777777" w:rsidR="00526B26" w:rsidRPr="009C7E87" w:rsidRDefault="00526B26" w:rsidP="000F0858">
      <w:pPr>
        <w:pStyle w:val="ListParagraph"/>
        <w:numPr>
          <w:ilvl w:val="0"/>
          <w:numId w:val="56"/>
        </w:numPr>
        <w:autoSpaceDE w:val="0"/>
        <w:autoSpaceDN w:val="0"/>
        <w:adjustRightInd w:val="0"/>
        <w:spacing w:after="0" w:line="264" w:lineRule="auto"/>
        <w:rPr>
          <w:rFonts w:cs="Arial"/>
          <w:color w:val="000000"/>
        </w:rPr>
      </w:pPr>
      <w:r w:rsidRPr="009C7E87">
        <w:rPr>
          <w:rFonts w:cs="Arial"/>
          <w:color w:val="000000"/>
        </w:rPr>
        <w:t xml:space="preserve">Perform direct laryngoscopy if foreign body suspected. If foreign body is visible and easily accessible, attempt removal with Magill Forceps. </w:t>
      </w:r>
    </w:p>
    <w:p w14:paraId="13D78FE1" w14:textId="77777777" w:rsidR="00526B26" w:rsidRPr="009C7E87" w:rsidRDefault="00526B26" w:rsidP="000F0858">
      <w:pPr>
        <w:pStyle w:val="ListParagraph"/>
        <w:numPr>
          <w:ilvl w:val="0"/>
          <w:numId w:val="56"/>
        </w:numPr>
        <w:autoSpaceDE w:val="0"/>
        <w:autoSpaceDN w:val="0"/>
        <w:adjustRightInd w:val="0"/>
        <w:spacing w:after="0" w:line="264" w:lineRule="auto"/>
        <w:rPr>
          <w:rFonts w:cs="Arial"/>
          <w:color w:val="000000"/>
        </w:rPr>
      </w:pPr>
      <w:r w:rsidRPr="009C7E87">
        <w:rPr>
          <w:rFonts w:cs="Arial"/>
          <w:color w:val="000000"/>
        </w:rPr>
        <w:t>If foreign body is removed, proceed with endotracheal intubation if necessary and perform capnography.</w:t>
      </w:r>
    </w:p>
    <w:p w14:paraId="4FB771FF" w14:textId="3818EA3C" w:rsidR="00526B26" w:rsidRPr="000D1BBE" w:rsidRDefault="00526B26" w:rsidP="000F0858">
      <w:pPr>
        <w:numPr>
          <w:ilvl w:val="0"/>
          <w:numId w:val="56"/>
        </w:numPr>
        <w:autoSpaceDE w:val="0"/>
        <w:autoSpaceDN w:val="0"/>
        <w:adjustRightInd w:val="0"/>
        <w:spacing w:after="0" w:line="264" w:lineRule="auto"/>
        <w:rPr>
          <w:rFonts w:cs="Arial"/>
        </w:rPr>
      </w:pPr>
      <w:r w:rsidRPr="00CE335C">
        <w:rPr>
          <w:rFonts w:cs="Arial"/>
        </w:rPr>
        <w:t xml:space="preserve">If unable to clear airway </w:t>
      </w:r>
      <w:r w:rsidR="00352B31" w:rsidRPr="00CE335C">
        <w:rPr>
          <w:rFonts w:cs="Arial"/>
        </w:rPr>
        <w:t>obstruction, intubate</w:t>
      </w:r>
      <w:r w:rsidRPr="00CE335C">
        <w:rPr>
          <w:rFonts w:cs="Arial"/>
        </w:rPr>
        <w:t xml:space="preserve"> as needed or perform positive pressure ventilations, </w:t>
      </w:r>
      <w:r w:rsidR="00F21C59">
        <w:rPr>
          <w:rFonts w:cs="Arial"/>
        </w:rPr>
        <w:t xml:space="preserve">and if properly trained and </w:t>
      </w:r>
      <w:r w:rsidR="00F37CC8">
        <w:rPr>
          <w:rFonts w:cs="Arial"/>
        </w:rPr>
        <w:t>authorized,</w:t>
      </w:r>
      <w:r w:rsidR="00F37CC8" w:rsidRPr="00CE335C">
        <w:rPr>
          <w:rFonts w:cs="Arial"/>
        </w:rPr>
        <w:t xml:space="preserve"> perform</w:t>
      </w:r>
      <w:r w:rsidRPr="00CE335C">
        <w:rPr>
          <w:rFonts w:cs="Arial"/>
        </w:rPr>
        <w:t xml:space="preserve"> a needle cricothyrotomy,</w:t>
      </w:r>
      <w:r w:rsidR="00F21C59">
        <w:rPr>
          <w:rFonts w:cs="Arial"/>
        </w:rPr>
        <w:t xml:space="preserve"> </w:t>
      </w:r>
      <w:r w:rsidR="00F21C59" w:rsidRPr="000D1BBE">
        <w:rPr>
          <w:rFonts w:cs="Arial"/>
        </w:rPr>
        <w:t xml:space="preserve">per </w:t>
      </w:r>
      <w:r w:rsidR="00F37CC8" w:rsidRPr="000D1BBE">
        <w:rPr>
          <w:rFonts w:cs="Arial"/>
          <w:u w:val="single"/>
        </w:rPr>
        <w:t>Protocol 6.</w:t>
      </w:r>
      <w:r w:rsidR="001924D1" w:rsidRPr="000D1BBE">
        <w:rPr>
          <w:rFonts w:cs="Arial"/>
          <w:u w:val="single"/>
        </w:rPr>
        <w:t>1</w:t>
      </w:r>
      <w:r w:rsidRPr="000D1BBE">
        <w:rPr>
          <w:rFonts w:cs="Arial"/>
          <w:u w:val="single"/>
        </w:rPr>
        <w:t xml:space="preserve"> Needle Cricothyrotomy</w:t>
      </w:r>
      <w:r w:rsidR="000D1BBE" w:rsidRPr="000D1BBE">
        <w:rPr>
          <w:rFonts w:cs="Arial"/>
        </w:rPr>
        <w:t xml:space="preserve"> or </w:t>
      </w:r>
      <w:r w:rsidR="000D1BBE" w:rsidRPr="000D1BBE">
        <w:rPr>
          <w:rFonts w:cs="Arial"/>
          <w:u w:val="single"/>
        </w:rPr>
        <w:t>6.2 Surgical Cricothyrotomy</w:t>
      </w:r>
      <w:r w:rsidRPr="000D1BBE">
        <w:rPr>
          <w:rFonts w:cs="Arial"/>
        </w:rPr>
        <w:t>.</w:t>
      </w:r>
    </w:p>
    <w:p w14:paraId="64025431" w14:textId="6D452280"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864C034" w14:textId="77777777" w:rsidR="00526B26" w:rsidRDefault="00526B26" w:rsidP="00526B26">
      <w:pPr>
        <w:pStyle w:val="Heading1"/>
      </w:pPr>
      <w:bookmarkStart w:id="61" w:name="_5.1P_Upper_Airway"/>
      <w:bookmarkEnd w:id="61"/>
      <w:r>
        <w:lastRenderedPageBreak/>
        <w:t>5.1P Upper Airway Obstruction-- Pediatric</w:t>
      </w:r>
    </w:p>
    <w:p w14:paraId="5C2E7403" w14:textId="5670ACCB" w:rsidR="00526B26" w:rsidRPr="00D76D70" w:rsidRDefault="00526B26" w:rsidP="00526B26">
      <w:pPr>
        <w:pStyle w:val="Heading2"/>
        <w:rPr>
          <w:rFonts w:cs="Arial"/>
          <w:color w:val="000000"/>
        </w:rPr>
      </w:pPr>
      <w:r w:rsidRPr="00D76D70">
        <w:t>EMT</w:t>
      </w:r>
      <w:r w:rsidR="00DE42B0">
        <w:t>/ADVANCED</w:t>
      </w:r>
      <w:r w:rsidRPr="00D76D70">
        <w:t xml:space="preserve"> STANDING ORDERS</w:t>
      </w:r>
      <w:r w:rsidRPr="00D76D70">
        <w:rPr>
          <w:rFonts w:cs="Arial"/>
          <w:color w:val="000000"/>
        </w:rPr>
        <w:t xml:space="preserve"> </w:t>
      </w:r>
    </w:p>
    <w:p w14:paraId="7D259138" w14:textId="0BDDBBE1" w:rsidR="00526B26" w:rsidRDefault="00526B26" w:rsidP="00352B31">
      <w:pPr>
        <w:pStyle w:val="ListParagraph"/>
        <w:numPr>
          <w:ilvl w:val="0"/>
          <w:numId w:val="197"/>
        </w:numPr>
        <w:autoSpaceDE w:val="0"/>
        <w:autoSpaceDN w:val="0"/>
        <w:adjustRightInd w:val="0"/>
        <w:spacing w:after="120" w:line="240" w:lineRule="auto"/>
        <w:rPr>
          <w:rFonts w:cs="Arial"/>
          <w:color w:val="000000"/>
        </w:rPr>
      </w:pPr>
      <w:r w:rsidRPr="00AC3E38">
        <w:rPr>
          <w:rFonts w:cs="Arial"/>
          <w:color w:val="000000"/>
          <w:u w:val="single"/>
        </w:rPr>
        <w:t>Routine Patient Care</w:t>
      </w:r>
      <w:r w:rsidRPr="00AC3E38" w:rsidDel="000E79E2">
        <w:rPr>
          <w:rFonts w:cs="Arial"/>
          <w:color w:val="000000"/>
        </w:rPr>
        <w:t xml:space="preserve"> </w:t>
      </w:r>
    </w:p>
    <w:p w14:paraId="30C69D13" w14:textId="77777777" w:rsidR="00DE42B0" w:rsidRPr="009C7E87" w:rsidRDefault="00DE42B0" w:rsidP="000F0858">
      <w:pPr>
        <w:numPr>
          <w:ilvl w:val="0"/>
          <w:numId w:val="102"/>
        </w:numPr>
        <w:autoSpaceDE w:val="0"/>
        <w:autoSpaceDN w:val="0"/>
        <w:adjustRightInd w:val="0"/>
        <w:spacing w:after="120" w:line="264" w:lineRule="auto"/>
        <w:ind w:left="360"/>
        <w:rPr>
          <w:rFonts w:cstheme="minorHAnsi"/>
          <w:color w:val="000000"/>
        </w:rPr>
      </w:pPr>
      <w:r w:rsidRPr="009C7E87">
        <w:rPr>
          <w:rFonts w:cstheme="minorHAnsi"/>
          <w:color w:val="000000"/>
        </w:rPr>
        <w:t>Determine the presence of an upper airway obstruction (stridor.) If the obstruction due to a foreign body is</w:t>
      </w:r>
      <w:r w:rsidRPr="009C7E87">
        <w:rPr>
          <w:rFonts w:cstheme="minorHAnsi"/>
          <w:b/>
          <w:bCs/>
          <w:color w:val="000000"/>
        </w:rPr>
        <w:t xml:space="preserve"> </w:t>
      </w:r>
      <w:r w:rsidRPr="009C7E87">
        <w:rPr>
          <w:rFonts w:cstheme="minorHAnsi"/>
          <w:color w:val="000000"/>
        </w:rPr>
        <w:t>complete</w:t>
      </w:r>
      <w:r w:rsidRPr="009C7E87">
        <w:rPr>
          <w:rFonts w:cstheme="minorHAnsi"/>
          <w:b/>
          <w:bCs/>
          <w:color w:val="000000"/>
        </w:rPr>
        <w:t xml:space="preserve"> </w:t>
      </w:r>
      <w:r w:rsidRPr="009C7E87">
        <w:rPr>
          <w:rFonts w:cstheme="minorHAnsi"/>
          <w:color w:val="000000"/>
        </w:rPr>
        <w:t xml:space="preserve">or is partial with inadequate air exchange, follow current American Heart Association / International Liaison Committee on Resuscitation (AHA/ILCOR) recommendations for Foreign Body Airway Obstruction (FBAO.) </w:t>
      </w:r>
    </w:p>
    <w:p w14:paraId="4E84B5AC" w14:textId="77777777" w:rsidR="00DE42B0" w:rsidRDefault="00DE42B0" w:rsidP="000F0858">
      <w:pPr>
        <w:numPr>
          <w:ilvl w:val="0"/>
          <w:numId w:val="107"/>
        </w:numPr>
        <w:autoSpaceDE w:val="0"/>
        <w:autoSpaceDN w:val="0"/>
        <w:adjustRightInd w:val="0"/>
        <w:spacing w:after="120" w:line="264" w:lineRule="auto"/>
        <w:ind w:left="360" w:hanging="360"/>
        <w:rPr>
          <w:rFonts w:cstheme="minorHAnsi"/>
          <w:color w:val="000000"/>
        </w:rPr>
      </w:pPr>
      <w:r w:rsidRPr="009C7E87">
        <w:rPr>
          <w:rFonts w:cstheme="minorHAnsi"/>
          <w:color w:val="000000"/>
        </w:rPr>
        <w:t xml:space="preserve">If </w:t>
      </w:r>
      <w:r w:rsidRPr="009C7E87">
        <w:rPr>
          <w:rFonts w:cstheme="minorHAnsi"/>
          <w:b/>
          <w:bCs/>
          <w:color w:val="000000"/>
        </w:rPr>
        <w:t>partial obstruction</w:t>
      </w:r>
      <w:r w:rsidRPr="009C7E87">
        <w:rPr>
          <w:rFonts w:cstheme="minorHAnsi"/>
          <w:color w:val="000000"/>
        </w:rPr>
        <w:t xml:space="preserve"> due to a foreign body is suspected and the child has adequate air exchange, transport to appropriate medical facility. Do not attempt to remove foreign body in the field.</w:t>
      </w:r>
    </w:p>
    <w:p w14:paraId="280E3A31" w14:textId="77777777" w:rsidR="00352B31" w:rsidRPr="00352B31" w:rsidRDefault="00352B31" w:rsidP="00352B31">
      <w:pPr>
        <w:pStyle w:val="ListParagraph"/>
        <w:numPr>
          <w:ilvl w:val="0"/>
          <w:numId w:val="198"/>
        </w:numPr>
        <w:autoSpaceDE w:val="0"/>
        <w:autoSpaceDN w:val="0"/>
        <w:adjustRightInd w:val="0"/>
        <w:spacing w:after="120" w:line="240" w:lineRule="auto"/>
        <w:rPr>
          <w:rFonts w:cstheme="minorHAnsi"/>
          <w:color w:val="000000"/>
        </w:rPr>
      </w:pPr>
      <w:r w:rsidRPr="00352B31">
        <w:rPr>
          <w:rFonts w:cstheme="minorHAnsi"/>
          <w:color w:val="000000"/>
        </w:rPr>
        <w:t xml:space="preserve">If suspected </w:t>
      </w:r>
      <w:r w:rsidRPr="00352B31">
        <w:rPr>
          <w:rFonts w:cstheme="minorHAnsi"/>
          <w:b/>
          <w:bCs/>
          <w:color w:val="000000"/>
        </w:rPr>
        <w:t xml:space="preserve">croup </w:t>
      </w:r>
      <w:r w:rsidRPr="00352B31">
        <w:rPr>
          <w:rFonts w:cstheme="minorHAnsi"/>
          <w:color w:val="000000"/>
        </w:rPr>
        <w:t>(barking cough, no drooling) or epiglottitis (stridor, drooling), maintain an open airway, place child in position of comfort and avoid upper airway stimulation.</w:t>
      </w:r>
    </w:p>
    <w:p w14:paraId="55D30FE5" w14:textId="4B3A56A9" w:rsidR="00DE42B0" w:rsidRPr="00352B31" w:rsidRDefault="00DE42B0" w:rsidP="00352B31">
      <w:pPr>
        <w:pStyle w:val="ListParagraph"/>
        <w:numPr>
          <w:ilvl w:val="0"/>
          <w:numId w:val="198"/>
        </w:numPr>
        <w:autoSpaceDE w:val="0"/>
        <w:autoSpaceDN w:val="0"/>
        <w:adjustRightInd w:val="0"/>
        <w:spacing w:after="120" w:line="240" w:lineRule="auto"/>
        <w:rPr>
          <w:rFonts w:cstheme="minorHAnsi"/>
          <w:color w:val="000000"/>
        </w:rPr>
      </w:pPr>
      <w:r w:rsidRPr="00352B31">
        <w:rPr>
          <w:rFonts w:cstheme="minorHAnsi"/>
          <w:color w:val="000000"/>
        </w:rPr>
        <w:t xml:space="preserve">Emergent removal of tracheostomy tube, if present, and evidence of obstruction resulting in inadequate air exchange, Treat per </w:t>
      </w:r>
      <w:r w:rsidRPr="00352B31">
        <w:rPr>
          <w:rFonts w:cstheme="minorHAnsi"/>
          <w:color w:val="000000"/>
          <w:u w:val="single"/>
        </w:rPr>
        <w:t>Protocol 5.3 Tracheostomy Tube Obstruction Management</w:t>
      </w:r>
      <w:r w:rsidRPr="00352B31">
        <w:rPr>
          <w:rFonts w:cstheme="minorHAnsi"/>
          <w:color w:val="000000"/>
        </w:rPr>
        <w:t>, if applicable.</w:t>
      </w:r>
    </w:p>
    <w:p w14:paraId="394AB6B6" w14:textId="77777777" w:rsidR="00526B26" w:rsidRPr="00D76D70" w:rsidRDefault="00526B26" w:rsidP="00526B26">
      <w:pPr>
        <w:pStyle w:val="Heading2"/>
      </w:pPr>
      <w:r>
        <w:t>PARAMEDIC</w:t>
      </w:r>
      <w:r w:rsidRPr="00D76D70">
        <w:t xml:space="preserve"> STANDING ORDERS</w:t>
      </w:r>
    </w:p>
    <w:p w14:paraId="025045E7" w14:textId="215D067A" w:rsidR="00526B26" w:rsidRPr="00D76D70" w:rsidRDefault="00526B26" w:rsidP="000F0858">
      <w:pPr>
        <w:numPr>
          <w:ilvl w:val="0"/>
          <w:numId w:val="100"/>
        </w:numPr>
        <w:autoSpaceDE w:val="0"/>
        <w:autoSpaceDN w:val="0"/>
        <w:adjustRightInd w:val="0"/>
        <w:spacing w:after="0" w:line="264" w:lineRule="auto"/>
        <w:rPr>
          <w:rFonts w:cs="Arial"/>
          <w:color w:val="000000"/>
        </w:rPr>
      </w:pPr>
      <w:r w:rsidRPr="00D76D70">
        <w:rPr>
          <w:rFonts w:cs="Arial"/>
          <w:color w:val="000000"/>
        </w:rPr>
        <w:t xml:space="preserve">Provide advanced airway management if indicated for mechanical obstruction: perform direct laryngoscopy if foreign body is suspected. If foreign body is visible and readily accessible, attempt removal with Magill forceps. If unable to remove obstructing foreign body, continue BLS airway management by providing positive pressure </w:t>
      </w:r>
      <w:r w:rsidR="00352B31" w:rsidRPr="00D76D70">
        <w:rPr>
          <w:rFonts w:cs="Arial"/>
          <w:color w:val="000000"/>
        </w:rPr>
        <w:t>ventilation</w:t>
      </w:r>
      <w:r w:rsidRPr="00D76D70">
        <w:rPr>
          <w:rFonts w:cs="Arial"/>
          <w:color w:val="000000"/>
        </w:rPr>
        <w:t xml:space="preserve">. </w:t>
      </w:r>
    </w:p>
    <w:p w14:paraId="5C9663F7" w14:textId="77777777" w:rsidR="00526B26" w:rsidRPr="00D76D70" w:rsidRDefault="00526B26" w:rsidP="000F0858">
      <w:pPr>
        <w:numPr>
          <w:ilvl w:val="0"/>
          <w:numId w:val="100"/>
        </w:numPr>
        <w:autoSpaceDE w:val="0"/>
        <w:autoSpaceDN w:val="0"/>
        <w:adjustRightInd w:val="0"/>
        <w:spacing w:after="0" w:line="264" w:lineRule="auto"/>
        <w:rPr>
          <w:rFonts w:cs="Arial"/>
          <w:color w:val="000000"/>
        </w:rPr>
      </w:pPr>
      <w:r w:rsidRPr="00D76D70">
        <w:rPr>
          <w:rFonts w:cs="Arial"/>
          <w:color w:val="000000"/>
        </w:rPr>
        <w:t xml:space="preserve">If foreign body is removed, proceed with endotracheal intubation if necessary and perform capnography. </w:t>
      </w:r>
    </w:p>
    <w:p w14:paraId="1085EBA7" w14:textId="1991D96E" w:rsidR="00526B26" w:rsidRPr="00B15075" w:rsidRDefault="00526B26" w:rsidP="000F0858">
      <w:pPr>
        <w:pStyle w:val="ListParagraph"/>
        <w:numPr>
          <w:ilvl w:val="0"/>
          <w:numId w:val="100"/>
        </w:numPr>
        <w:spacing w:after="0" w:line="240" w:lineRule="auto"/>
        <w:rPr>
          <w:rFonts w:ascii="Calibri" w:hAnsi="Calibri"/>
          <w:color w:val="000000"/>
        </w:rPr>
      </w:pPr>
      <w:r w:rsidRPr="1F103B5D">
        <w:rPr>
          <w:rFonts w:ascii="Calibri" w:hAnsi="Calibri"/>
          <w:color w:val="000000" w:themeColor="text1"/>
        </w:rPr>
        <w:t xml:space="preserve">If unable to clear airway </w:t>
      </w:r>
      <w:r w:rsidR="00352B31" w:rsidRPr="1F103B5D">
        <w:rPr>
          <w:rFonts w:ascii="Calibri" w:hAnsi="Calibri"/>
          <w:color w:val="000000" w:themeColor="text1"/>
        </w:rPr>
        <w:t>obstruction, intubate or</w:t>
      </w:r>
      <w:r w:rsidRPr="1F103B5D">
        <w:rPr>
          <w:rFonts w:ascii="Calibri" w:hAnsi="Calibri"/>
          <w:color w:val="000000" w:themeColor="text1"/>
        </w:rPr>
        <w:t xml:space="preserve"> perform positive pressure ventilations, perform a needle cricothyrotomy, if permitted under 6.</w:t>
      </w:r>
      <w:r w:rsidR="001924D1" w:rsidRPr="1F103B5D">
        <w:rPr>
          <w:rFonts w:ascii="Calibri" w:hAnsi="Calibri"/>
          <w:color w:val="000000" w:themeColor="text1"/>
        </w:rPr>
        <w:t>1</w:t>
      </w:r>
      <w:r w:rsidRPr="1F103B5D">
        <w:rPr>
          <w:rFonts w:ascii="Calibri" w:hAnsi="Calibri"/>
          <w:color w:val="000000" w:themeColor="text1"/>
        </w:rPr>
        <w:t xml:space="preserve"> Needle Cricothyrotomy.</w:t>
      </w:r>
    </w:p>
    <w:p w14:paraId="7CAE25E1" w14:textId="1C16CDB0" w:rsidR="00526B26" w:rsidRDefault="00F37CC8" w:rsidP="000F0858">
      <w:pPr>
        <w:numPr>
          <w:ilvl w:val="0"/>
          <w:numId w:val="100"/>
        </w:numPr>
        <w:autoSpaceDE w:val="0"/>
        <w:autoSpaceDN w:val="0"/>
        <w:adjustRightInd w:val="0"/>
        <w:spacing w:after="0" w:line="264" w:lineRule="auto"/>
        <w:rPr>
          <w:rFonts w:cs="Arial"/>
          <w:color w:val="000000"/>
        </w:rPr>
      </w:pPr>
      <w:r>
        <w:rPr>
          <w:rFonts w:cs="Arial"/>
          <w:b/>
          <w:bCs/>
          <w:color w:val="000000"/>
          <w:u w:val="single"/>
        </w:rPr>
        <w:t>Administer</w:t>
      </w:r>
      <w:r w:rsidR="00F15495">
        <w:rPr>
          <w:rFonts w:cs="Arial"/>
          <w:b/>
          <w:bCs/>
          <w:color w:val="000000"/>
          <w:u w:val="single"/>
        </w:rPr>
        <w:t xml:space="preserve"> </w:t>
      </w:r>
      <w:r w:rsidR="00526B26" w:rsidRPr="00D76D70">
        <w:rPr>
          <w:rFonts w:cs="Arial"/>
          <w:b/>
          <w:bCs/>
          <w:color w:val="000000"/>
          <w:u w:val="single"/>
        </w:rPr>
        <w:t xml:space="preserve">Nebulized </w:t>
      </w:r>
      <w:r w:rsidR="00526B26">
        <w:rPr>
          <w:rFonts w:cs="Arial"/>
          <w:b/>
          <w:bCs/>
          <w:color w:val="000000"/>
          <w:u w:val="single"/>
        </w:rPr>
        <w:t>r</w:t>
      </w:r>
      <w:r w:rsidR="00526B26" w:rsidRPr="00D76D70">
        <w:rPr>
          <w:rFonts w:cs="Arial"/>
          <w:b/>
          <w:bCs/>
          <w:color w:val="000000"/>
          <w:u w:val="single"/>
        </w:rPr>
        <w:t xml:space="preserve">acemic </w:t>
      </w:r>
      <w:r w:rsidR="00526B26">
        <w:rPr>
          <w:rFonts w:cs="Arial"/>
          <w:b/>
          <w:bCs/>
          <w:color w:val="000000"/>
          <w:u w:val="single"/>
        </w:rPr>
        <w:t>e</w:t>
      </w:r>
      <w:r w:rsidR="00526B26" w:rsidRPr="00D76D70">
        <w:rPr>
          <w:rFonts w:cs="Arial"/>
          <w:b/>
          <w:bCs/>
          <w:color w:val="000000"/>
          <w:u w:val="single"/>
        </w:rPr>
        <w:t>pinephrine</w:t>
      </w:r>
      <w:r w:rsidR="00526B26" w:rsidRPr="00D76D70">
        <w:rPr>
          <w:rFonts w:cs="Arial"/>
          <w:color w:val="000000"/>
        </w:rPr>
        <w:t xml:space="preserve"> 11.25 mg in 2.5ml normal saline, for suspected </w:t>
      </w:r>
      <w:r w:rsidR="00526B26" w:rsidRPr="00D76D70">
        <w:rPr>
          <w:rFonts w:cs="Arial"/>
          <w:b/>
          <w:bCs/>
          <w:color w:val="000000"/>
        </w:rPr>
        <w:t>severe</w:t>
      </w:r>
      <w:r w:rsidR="00526B26" w:rsidRPr="00D76D70">
        <w:rPr>
          <w:rFonts w:cs="Arial"/>
          <w:color w:val="000000"/>
        </w:rPr>
        <w:t xml:space="preserve"> </w:t>
      </w:r>
      <w:r w:rsidR="00526B26" w:rsidRPr="00D76D70">
        <w:rPr>
          <w:rFonts w:cs="Arial"/>
          <w:b/>
          <w:bCs/>
          <w:color w:val="000000"/>
        </w:rPr>
        <w:t>croup,</w:t>
      </w:r>
      <w:r w:rsidR="00526B26" w:rsidRPr="00D76D70">
        <w:rPr>
          <w:rFonts w:cs="Arial"/>
          <w:color w:val="000000"/>
        </w:rPr>
        <w:t xml:space="preserve"> with stridor at rest and respiratory distress.</w:t>
      </w:r>
    </w:p>
    <w:p w14:paraId="3FF01C21" w14:textId="77777777" w:rsidR="00526B26" w:rsidRDefault="00526B26" w:rsidP="00526B26">
      <w:pPr>
        <w:autoSpaceDE w:val="0"/>
        <w:autoSpaceDN w:val="0"/>
        <w:adjustRightInd w:val="0"/>
        <w:spacing w:after="0" w:line="264" w:lineRule="auto"/>
        <w:rPr>
          <w:rFonts w:cs="Arial"/>
          <w:color w:val="000000"/>
        </w:rPr>
      </w:pPr>
    </w:p>
    <w:p w14:paraId="7973ED56" w14:textId="77777777" w:rsidR="00526B26" w:rsidRPr="00FD023E" w:rsidRDefault="00526B26" w:rsidP="00526B26">
      <w:pPr>
        <w:ind w:left="360"/>
        <w:rPr>
          <w:rFonts w:cstheme="minorHAnsi"/>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6F64E3CA"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0C83BDCA" w14:textId="77777777" w:rsidR="00526B26" w:rsidRDefault="00526B26" w:rsidP="00526B26">
      <w:pPr>
        <w:pStyle w:val="Heading1"/>
      </w:pPr>
      <w:bookmarkStart w:id="62" w:name="_5.2_Difficult_Airway--"/>
      <w:bookmarkEnd w:id="62"/>
      <w:r>
        <w:lastRenderedPageBreak/>
        <w:t>5.2 Difficult Airway-- Adult</w:t>
      </w:r>
    </w:p>
    <w:p w14:paraId="3514962C" w14:textId="77777777" w:rsidR="00526B26" w:rsidRDefault="00526B26" w:rsidP="00526B26">
      <w:pPr>
        <w:autoSpaceDE w:val="0"/>
        <w:autoSpaceDN w:val="0"/>
        <w:adjustRightInd w:val="0"/>
        <w:spacing w:after="60"/>
        <w:rPr>
          <w:rFonts w:cs="Arial"/>
          <w:b/>
          <w:bCs/>
          <w:color w:val="000000"/>
        </w:rPr>
      </w:pPr>
    </w:p>
    <w:p w14:paraId="71D1DAC4" w14:textId="6681450F" w:rsidR="00E26684" w:rsidRDefault="00526B26" w:rsidP="00526B26">
      <w:pPr>
        <w:autoSpaceDE w:val="0"/>
        <w:autoSpaceDN w:val="0"/>
        <w:adjustRightInd w:val="0"/>
        <w:spacing w:after="60"/>
        <w:rPr>
          <w:rFonts w:cs="Arial"/>
          <w:b/>
          <w:bCs/>
          <w:color w:val="000000"/>
        </w:rPr>
      </w:pPr>
      <w:r w:rsidRPr="00D76D70">
        <w:rPr>
          <w:rFonts w:cs="Arial"/>
          <w:b/>
          <w:bCs/>
          <w:color w:val="000000"/>
        </w:rPr>
        <w:t>The Difficult Airway protocol is to be used only after conventional attempts at airway management have failed and the patient cannot be ventilated by ordinary means such as with the insertion of an oral or nasal pharyngeal airway and bag-valve mask</w:t>
      </w:r>
      <w:r w:rsidR="00F15495">
        <w:rPr>
          <w:rFonts w:cs="Arial"/>
          <w:b/>
          <w:bCs/>
          <w:color w:val="000000"/>
        </w:rPr>
        <w:t xml:space="preserve"> (BVM)</w:t>
      </w:r>
      <w:r w:rsidRPr="00D76D70">
        <w:rPr>
          <w:rFonts w:cs="Arial"/>
          <w:b/>
          <w:bCs/>
          <w:color w:val="000000"/>
        </w:rPr>
        <w:t xml:space="preserve"> ventilation or by insertion of a supraglottic airway device</w:t>
      </w:r>
      <w:r w:rsidR="00F15495">
        <w:rPr>
          <w:rFonts w:cs="Arial"/>
          <w:b/>
          <w:bCs/>
          <w:color w:val="000000"/>
        </w:rPr>
        <w:t xml:space="preserve"> (SGA</w:t>
      </w:r>
      <w:r w:rsidRPr="00D76D70">
        <w:rPr>
          <w:rFonts w:cs="Arial"/>
          <w:b/>
          <w:bCs/>
          <w:color w:val="000000"/>
        </w:rPr>
        <w:t>.</w:t>
      </w:r>
      <w:r w:rsidR="00F15495">
        <w:rPr>
          <w:rFonts w:cs="Arial"/>
          <w:b/>
          <w:bCs/>
          <w:color w:val="000000"/>
        </w:rPr>
        <w:t>)</w:t>
      </w:r>
      <w:r w:rsidRPr="00D76D70">
        <w:rPr>
          <w:rFonts w:cs="Arial"/>
          <w:b/>
          <w:bCs/>
          <w:color w:val="000000"/>
        </w:rPr>
        <w:t xml:space="preserve"> The </w:t>
      </w:r>
      <w:r>
        <w:rPr>
          <w:rFonts w:cs="Arial"/>
          <w:b/>
          <w:bCs/>
          <w:color w:val="000000"/>
        </w:rPr>
        <w:t>patient care report</w:t>
      </w:r>
      <w:r w:rsidRPr="00D76D70">
        <w:rPr>
          <w:rFonts w:cs="Arial"/>
          <w:b/>
          <w:bCs/>
          <w:color w:val="000000"/>
        </w:rPr>
        <w:t xml:space="preserve"> must include all attempts at airway management</w:t>
      </w:r>
      <w:r>
        <w:rPr>
          <w:rFonts w:cs="Arial"/>
          <w:b/>
          <w:bCs/>
          <w:color w:val="000000"/>
        </w:rPr>
        <w:t>,</w:t>
      </w:r>
      <w:r w:rsidRPr="00D76D70">
        <w:rPr>
          <w:rFonts w:cs="Arial"/>
          <w:b/>
          <w:bCs/>
          <w:color w:val="000000"/>
        </w:rPr>
        <w:t xml:space="preserve"> including failed attempts to illustrate the need for the use of this protocol. </w:t>
      </w:r>
    </w:p>
    <w:p w14:paraId="1AC287AB" w14:textId="51DB7A68" w:rsidR="00526B26" w:rsidRPr="00D76D70" w:rsidRDefault="00526B26" w:rsidP="00526B26">
      <w:pPr>
        <w:autoSpaceDE w:val="0"/>
        <w:autoSpaceDN w:val="0"/>
        <w:adjustRightInd w:val="0"/>
        <w:spacing w:after="60"/>
        <w:rPr>
          <w:rFonts w:cs="Arial"/>
          <w:color w:val="000000"/>
        </w:rPr>
      </w:pPr>
      <w:r w:rsidRPr="00D76D70">
        <w:rPr>
          <w:rFonts w:cs="Arial"/>
          <w:color w:val="000000"/>
        </w:rPr>
        <w:t>In all cases adjustments to technique are to be made based on training and equipment (i.e.</w:t>
      </w:r>
      <w:r w:rsidR="00AA7876">
        <w:rPr>
          <w:rFonts w:cs="Arial"/>
          <w:color w:val="000000"/>
        </w:rPr>
        <w:t>,</w:t>
      </w:r>
      <w:r w:rsidRPr="00D76D70">
        <w:rPr>
          <w:rFonts w:cs="Arial"/>
          <w:color w:val="000000"/>
        </w:rPr>
        <w:t xml:space="preserve"> mask size/seal, positioning, suction, and use of adjuncts)</w:t>
      </w:r>
      <w:r>
        <w:rPr>
          <w:rFonts w:cs="Arial"/>
          <w:color w:val="000000"/>
        </w:rPr>
        <w:t>.</w:t>
      </w:r>
      <w:r w:rsidRPr="00D76D70">
        <w:rPr>
          <w:rFonts w:cs="Arial"/>
          <w:color w:val="000000"/>
        </w:rPr>
        <w:t xml:space="preserve"> It is necessary to correct all manageable causes of inadequate ventilation prior to utilizing this protocol. When confronted with an airway that is unstable and conventional intubation is determined to be unlikely (Mallampati IV), EMTs are to use alternative equipment such as supraglottic airway devices, in accordance with your certification and training.</w:t>
      </w:r>
    </w:p>
    <w:p w14:paraId="33DB6557" w14:textId="77777777" w:rsidR="00526B26" w:rsidRPr="00D76D70" w:rsidRDefault="00526B26" w:rsidP="00526B26">
      <w:pPr>
        <w:autoSpaceDE w:val="0"/>
        <w:autoSpaceDN w:val="0"/>
        <w:adjustRightInd w:val="0"/>
        <w:spacing w:after="60"/>
        <w:rPr>
          <w:rFonts w:cs="Arial"/>
          <w:b/>
          <w:bCs/>
          <w:color w:val="000000"/>
        </w:rPr>
      </w:pPr>
      <w:r w:rsidRPr="00D76D70">
        <w:rPr>
          <w:rFonts w:cs="Arial"/>
          <w:b/>
          <w:bCs/>
          <w:color w:val="000000"/>
        </w:rPr>
        <w:t xml:space="preserve">An Unstable Airway situation can be defined as </w:t>
      </w:r>
      <w:r w:rsidRPr="00D76D70">
        <w:rPr>
          <w:rFonts w:cs="Arial"/>
          <w:b/>
          <w:bCs/>
          <w:i/>
          <w:iCs/>
          <w:color w:val="000000"/>
        </w:rPr>
        <w:t xml:space="preserve">unable to clear a foreign body airway obstruction, OR airway grading** </w:t>
      </w:r>
      <w:r w:rsidRPr="00D76D70">
        <w:rPr>
          <w:rFonts w:cs="Arial"/>
          <w:b/>
          <w:bCs/>
          <w:color w:val="000000"/>
        </w:rPr>
        <w:t xml:space="preserve">(Figure 1 &amp; 2) </w:t>
      </w:r>
      <w:r w:rsidRPr="00D76D70">
        <w:rPr>
          <w:rFonts w:cs="Arial"/>
          <w:b/>
          <w:bCs/>
          <w:i/>
          <w:iCs/>
          <w:color w:val="000000"/>
        </w:rPr>
        <w:t>suggests intubation unlikely, OR unsuccessful intubation after no more than a total of 3 attempts.</w:t>
      </w:r>
    </w:p>
    <w:p w14:paraId="72A72048" w14:textId="77777777" w:rsidR="00526B26" w:rsidRPr="00D76D70" w:rsidRDefault="00526B26" w:rsidP="00526B26">
      <w:pPr>
        <w:pStyle w:val="Heading2"/>
      </w:pPr>
      <w:r>
        <w:t>ADVANCED EMT</w:t>
      </w:r>
      <w:r w:rsidRPr="00D76D70">
        <w:t xml:space="preserve"> STANDING ORDERS</w:t>
      </w:r>
    </w:p>
    <w:p w14:paraId="108E6ABD" w14:textId="55B2D398" w:rsidR="00526B26"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 xml:space="preserve">1.0 Routine Patient Care </w:t>
      </w:r>
    </w:p>
    <w:p w14:paraId="7AE0FABF" w14:textId="2C6942C6" w:rsidR="00F15495"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Initiate ambulance transport as soon as possible</w:t>
      </w:r>
    </w:p>
    <w:p w14:paraId="426315C6" w14:textId="11214644" w:rsidR="00F15495" w:rsidRDefault="00C20F68" w:rsidP="000F0858">
      <w:pPr>
        <w:numPr>
          <w:ilvl w:val="0"/>
          <w:numId w:val="101"/>
        </w:numPr>
        <w:autoSpaceDE w:val="0"/>
        <w:autoSpaceDN w:val="0"/>
        <w:adjustRightInd w:val="0"/>
        <w:spacing w:after="0" w:line="264" w:lineRule="auto"/>
        <w:rPr>
          <w:rFonts w:cs="Arial"/>
          <w:color w:val="000000"/>
        </w:rPr>
      </w:pPr>
      <w:r w:rsidRPr="009C7E87">
        <w:rPr>
          <w:rFonts w:cstheme="minorHAnsi"/>
          <w:color w:val="000000"/>
        </w:rPr>
        <w:t xml:space="preserve">Follow current American Heart Association / International Liaison Committee on Resuscitation (AHA/ILCOR) recommendations </w:t>
      </w:r>
      <w:r w:rsidR="00F15495" w:rsidRPr="00C20F68">
        <w:rPr>
          <w:rFonts w:cstheme="minorHAnsi"/>
          <w:color w:val="000000"/>
        </w:rPr>
        <w:t>guidelines for management of the adult</w:t>
      </w:r>
      <w:r w:rsidR="00F15495">
        <w:rPr>
          <w:rFonts w:cs="Arial"/>
          <w:color w:val="000000"/>
        </w:rPr>
        <w:t xml:space="preserve"> foreign body airway obstruction (FBAO.)</w:t>
      </w:r>
    </w:p>
    <w:p w14:paraId="312B17BD" w14:textId="2693A109" w:rsidR="00F15495"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If BVM failure is the result of a manageable cause, apply counter measures.</w:t>
      </w:r>
    </w:p>
    <w:p w14:paraId="7629BE3B" w14:textId="3593D0C5" w:rsidR="00F15495" w:rsidRPr="00D76D70"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 xml:space="preserve">If the patient can be ventilated, but the airway is unstable insert </w:t>
      </w:r>
      <w:proofErr w:type="gramStart"/>
      <w:r>
        <w:rPr>
          <w:rFonts w:cs="Arial"/>
          <w:color w:val="000000"/>
        </w:rPr>
        <w:t>a</w:t>
      </w:r>
      <w:proofErr w:type="gramEnd"/>
      <w:r>
        <w:rPr>
          <w:rFonts w:cs="Arial"/>
          <w:color w:val="000000"/>
        </w:rPr>
        <w:t xml:space="preserve"> SGA device.  </w:t>
      </w:r>
    </w:p>
    <w:p w14:paraId="2C085CA7" w14:textId="77777777" w:rsidR="00526B26" w:rsidRPr="00D76D70" w:rsidRDefault="00526B26" w:rsidP="00526B26">
      <w:pPr>
        <w:pStyle w:val="Heading2"/>
        <w:rPr>
          <w:rFonts w:cs="Arial"/>
        </w:rPr>
      </w:pPr>
      <w:r w:rsidRPr="00D76D70">
        <w:t xml:space="preserve">PARAMEDIC STANDING ORDERS </w:t>
      </w:r>
    </w:p>
    <w:p w14:paraId="57D74AB5" w14:textId="16CDF797" w:rsidR="00526B26" w:rsidRPr="00B15075" w:rsidRDefault="00526B26" w:rsidP="00526B26">
      <w:pPr>
        <w:autoSpaceDE w:val="0"/>
        <w:autoSpaceDN w:val="0"/>
        <w:adjustRightInd w:val="0"/>
        <w:spacing w:after="0" w:line="288" w:lineRule="auto"/>
        <w:rPr>
          <w:rFonts w:cs="Arial"/>
          <w:b/>
          <w:bCs/>
          <w:color w:val="000000"/>
        </w:rPr>
      </w:pPr>
      <w:r w:rsidRPr="00D76D70">
        <w:rPr>
          <w:rFonts w:cs="Arial"/>
          <w:color w:val="000000"/>
          <w:sz w:val="20"/>
          <w:szCs w:val="20"/>
        </w:rPr>
        <w:tab/>
      </w:r>
      <w:r w:rsidRPr="00B15075">
        <w:rPr>
          <w:rFonts w:cs="Arial"/>
          <w:color w:val="000000"/>
        </w:rPr>
        <w:t>a. If the airway is unstable and the adult patient can</w:t>
      </w:r>
      <w:r w:rsidR="00C930B0">
        <w:rPr>
          <w:rFonts w:cs="Arial"/>
          <w:color w:val="000000"/>
        </w:rPr>
        <w:t>not</w:t>
      </w:r>
      <w:r w:rsidRPr="00B15075">
        <w:rPr>
          <w:rFonts w:cs="Arial"/>
          <w:color w:val="000000"/>
        </w:rPr>
        <w:t xml:space="preserve"> be ventilated</w:t>
      </w:r>
      <w:r w:rsidR="00F15495">
        <w:rPr>
          <w:rFonts w:cs="Arial"/>
          <w:color w:val="000000"/>
        </w:rPr>
        <w:t>,</w:t>
      </w:r>
      <w:r w:rsidR="00E26684">
        <w:rPr>
          <w:rFonts w:cs="Arial"/>
          <w:color w:val="000000"/>
        </w:rPr>
        <w:t xml:space="preserve"> and if </w:t>
      </w:r>
      <w:r w:rsidR="00F15495">
        <w:rPr>
          <w:rFonts w:cs="Arial"/>
          <w:color w:val="000000"/>
        </w:rPr>
        <w:t xml:space="preserve">properly trained and authorized, treat per </w:t>
      </w:r>
      <w:r w:rsidR="00F37CC8" w:rsidRPr="00AC3E38">
        <w:rPr>
          <w:rFonts w:cs="Arial"/>
          <w:color w:val="000000"/>
          <w:u w:val="single"/>
        </w:rPr>
        <w:t>Protocol 6.</w:t>
      </w:r>
      <w:r w:rsidR="001924D1">
        <w:rPr>
          <w:rFonts w:cs="Arial"/>
          <w:color w:val="000000"/>
          <w:u w:val="single"/>
        </w:rPr>
        <w:t>1</w:t>
      </w:r>
      <w:r w:rsidR="00E26684" w:rsidRPr="00AC3E38">
        <w:rPr>
          <w:rFonts w:cs="Arial"/>
          <w:color w:val="000000"/>
          <w:u w:val="single"/>
        </w:rPr>
        <w:t xml:space="preserve"> N</w:t>
      </w:r>
      <w:r w:rsidR="00E26684">
        <w:rPr>
          <w:rFonts w:cs="Arial"/>
          <w:color w:val="000000"/>
        </w:rPr>
        <w:t xml:space="preserve">eedle Cricothyrotomy or </w:t>
      </w:r>
      <w:r w:rsidR="00E26684" w:rsidRPr="00AC3E38">
        <w:rPr>
          <w:rFonts w:cs="Arial"/>
          <w:color w:val="000000"/>
          <w:u w:val="single"/>
        </w:rPr>
        <w:t>Protocol 6.</w:t>
      </w:r>
      <w:r w:rsidR="001924D1">
        <w:rPr>
          <w:rFonts w:cs="Arial"/>
          <w:color w:val="000000"/>
          <w:u w:val="single"/>
        </w:rPr>
        <w:t>2</w:t>
      </w:r>
      <w:r w:rsidR="00E26684" w:rsidRPr="00AC3E38">
        <w:rPr>
          <w:rFonts w:cs="Arial"/>
          <w:color w:val="000000"/>
          <w:u w:val="single"/>
        </w:rPr>
        <w:t xml:space="preserve"> Surgical Cricothyrotomy</w:t>
      </w:r>
      <w:r w:rsidRPr="00B15075">
        <w:rPr>
          <w:rFonts w:cs="Arial"/>
          <w:color w:val="000000"/>
        </w:rPr>
        <w:t>.</w:t>
      </w:r>
    </w:p>
    <w:p w14:paraId="7959EC00" w14:textId="77777777" w:rsidR="00526B26" w:rsidRDefault="00526B26" w:rsidP="00526B26">
      <w:pPr>
        <w:autoSpaceDE w:val="0"/>
        <w:autoSpaceDN w:val="0"/>
        <w:adjustRightInd w:val="0"/>
        <w:spacing w:after="0" w:line="288" w:lineRule="auto"/>
      </w:pPr>
      <w:r>
        <w:object w:dxaOrig="4394" w:dyaOrig="3047" w14:anchorId="45D9C1EB">
          <v:shape id="_x0000_i1041" type="#_x0000_t75" alt="Figure 1 depicts the Cormack &amp; LeHane laryngoscopy classifications. " style="width:3in;height:150.5pt" o:ole="">
            <v:imagedata r:id="rId49" o:title=""/>
          </v:shape>
          <o:OLEObject Type="Embed" ProgID="Visio.Drawing.11" ShapeID="_x0000_i1041" DrawAspect="Content" ObjectID="_1830515720" r:id="rId50"/>
        </w:object>
      </w:r>
      <w:r w:rsidRPr="00493D1D">
        <w:t xml:space="preserve"> </w:t>
      </w:r>
    </w:p>
    <w:p w14:paraId="09BFAB92" w14:textId="77777777" w:rsidR="00526B26" w:rsidRDefault="00526B26" w:rsidP="00526B26">
      <w:pPr>
        <w:autoSpaceDE w:val="0"/>
        <w:autoSpaceDN w:val="0"/>
        <w:adjustRightInd w:val="0"/>
        <w:spacing w:after="0" w:line="288" w:lineRule="auto"/>
      </w:pPr>
    </w:p>
    <w:p w14:paraId="1925C55A" w14:textId="77777777" w:rsidR="00526B26" w:rsidRDefault="00526B26" w:rsidP="00526B26">
      <w:pPr>
        <w:autoSpaceDE w:val="0"/>
        <w:autoSpaceDN w:val="0"/>
        <w:adjustRightInd w:val="0"/>
        <w:spacing w:after="0" w:line="288" w:lineRule="auto"/>
      </w:pPr>
      <w:r>
        <w:object w:dxaOrig="5474" w:dyaOrig="2209" w14:anchorId="4DF13C25">
          <v:shape id="_x0000_i1042" type="#_x0000_t75" alt="Figure 2 depicts the Mallampati system of airway grading, generally performed with patient sitting in full fowlers position with tongue extended." style="width:273pt;height:109.5pt" o:ole="">
            <v:imagedata r:id="rId51" o:title=""/>
          </v:shape>
          <o:OLEObject Type="Embed" ProgID="Visio.Drawing.11" ShapeID="_x0000_i1042" DrawAspect="Content" ObjectID="_1830515721" r:id="rId52"/>
        </w:object>
      </w:r>
    </w:p>
    <w:p w14:paraId="5910C1D8" w14:textId="77777777" w:rsidR="00526B26" w:rsidRPr="00F37CC8" w:rsidRDefault="00526B26" w:rsidP="00526B26">
      <w:pPr>
        <w:autoSpaceDE w:val="0"/>
        <w:autoSpaceDN w:val="0"/>
        <w:adjustRightInd w:val="0"/>
        <w:spacing w:after="0" w:line="288" w:lineRule="auto"/>
        <w:rPr>
          <w:rFonts w:cs="Arial"/>
          <w:b/>
          <w:bCs/>
          <w:color w:val="000000"/>
          <w:sz w:val="20"/>
          <w:szCs w:val="20"/>
          <w:u w:val="single"/>
        </w:rPr>
      </w:pPr>
      <w:r w:rsidRPr="00F37CC8">
        <w:rPr>
          <w:rFonts w:cs="Arial"/>
          <w:b/>
          <w:bCs/>
          <w:color w:val="000000"/>
          <w:sz w:val="20"/>
          <w:szCs w:val="20"/>
          <w:u w:val="single"/>
        </w:rPr>
        <w:t xml:space="preserve">Figure 1 depicts the Cormack &amp; </w:t>
      </w:r>
      <w:proofErr w:type="spellStart"/>
      <w:r w:rsidRPr="00F37CC8">
        <w:rPr>
          <w:rFonts w:cs="Arial"/>
          <w:b/>
          <w:bCs/>
          <w:color w:val="000000"/>
          <w:sz w:val="20"/>
          <w:szCs w:val="20"/>
          <w:u w:val="single"/>
        </w:rPr>
        <w:t>LeHane</w:t>
      </w:r>
      <w:proofErr w:type="spellEnd"/>
      <w:r w:rsidRPr="00F37CC8">
        <w:rPr>
          <w:rFonts w:cs="Arial"/>
          <w:b/>
          <w:bCs/>
          <w:color w:val="000000"/>
          <w:sz w:val="20"/>
          <w:szCs w:val="20"/>
          <w:u w:val="single"/>
        </w:rPr>
        <w:t xml:space="preserve"> laryngoscopy classifications. </w:t>
      </w:r>
    </w:p>
    <w:p w14:paraId="72E9657D" w14:textId="2A751EAB" w:rsidR="00526B26" w:rsidRPr="00F37CC8" w:rsidRDefault="00526B26" w:rsidP="00526B26">
      <w:pPr>
        <w:autoSpaceDE w:val="0"/>
        <w:autoSpaceDN w:val="0"/>
        <w:adjustRightInd w:val="0"/>
        <w:spacing w:after="0" w:line="288" w:lineRule="auto"/>
        <w:rPr>
          <w:rFonts w:cs="Arial"/>
          <w:color w:val="000000"/>
          <w:sz w:val="20"/>
          <w:szCs w:val="20"/>
        </w:rPr>
      </w:pPr>
      <w:r w:rsidRPr="00F37CC8">
        <w:rPr>
          <w:rFonts w:cs="Arial"/>
          <w:b/>
          <w:bCs/>
          <w:color w:val="000000"/>
          <w:sz w:val="20"/>
          <w:szCs w:val="20"/>
          <w:u w:val="single"/>
        </w:rPr>
        <w:t xml:space="preserve">Figure 2 depicts the Mallampati system of airway grading, generally performed with </w:t>
      </w:r>
      <w:r w:rsidR="00F37CC8" w:rsidRPr="00F37CC8">
        <w:rPr>
          <w:rFonts w:cs="Arial"/>
          <w:b/>
          <w:bCs/>
          <w:color w:val="000000"/>
          <w:sz w:val="20"/>
          <w:szCs w:val="20"/>
          <w:u w:val="single"/>
        </w:rPr>
        <w:t>a patient</w:t>
      </w:r>
      <w:r w:rsidRPr="00F37CC8">
        <w:rPr>
          <w:rFonts w:cs="Arial"/>
          <w:b/>
          <w:bCs/>
          <w:color w:val="000000"/>
          <w:sz w:val="20"/>
          <w:szCs w:val="20"/>
          <w:u w:val="single"/>
        </w:rPr>
        <w:t xml:space="preserve"> sitting in full fowlers position with tongue extended.</w:t>
      </w:r>
    </w:p>
    <w:p w14:paraId="7EE76D6F" w14:textId="77777777" w:rsidR="00526B26" w:rsidRDefault="00526B26" w:rsidP="00526B26"/>
    <w:p w14:paraId="0F5E3370"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2BE809C2" w14:textId="77777777" w:rsidR="00526B26" w:rsidRDefault="00526B26" w:rsidP="00526B26">
      <w:pPr>
        <w:pStyle w:val="Heading1"/>
      </w:pPr>
      <w:bookmarkStart w:id="63" w:name="_5.3_Tracheostomy_Tube"/>
      <w:bookmarkEnd w:id="63"/>
      <w:r>
        <w:lastRenderedPageBreak/>
        <w:t>5.3 Tracheostomy Tube Obstruction Management – Adult &amp; Pediatric</w:t>
      </w:r>
    </w:p>
    <w:p w14:paraId="7FCB288C" w14:textId="77777777" w:rsidR="00526B26" w:rsidRPr="005D09E9" w:rsidRDefault="00526B26" w:rsidP="00526B26">
      <w:pPr>
        <w:pStyle w:val="Heading2"/>
        <w:rPr>
          <w:rFonts w:cs="Arial"/>
          <w:color w:val="000000"/>
        </w:rPr>
      </w:pPr>
      <w:r w:rsidRPr="005D09E9">
        <w:t>EMT/ADVANCED EMT STANDING ORDERS</w:t>
      </w:r>
      <w:r w:rsidRPr="005D09E9">
        <w:rPr>
          <w:rFonts w:cs="Arial"/>
          <w:color w:val="000000"/>
        </w:rPr>
        <w:t xml:space="preserve"> </w:t>
      </w:r>
    </w:p>
    <w:p w14:paraId="2FDF713B" w14:textId="741BEC90" w:rsidR="00526B26" w:rsidRPr="005D09E9" w:rsidRDefault="00526B26" w:rsidP="00526B26">
      <w:pPr>
        <w:autoSpaceDE w:val="0"/>
        <w:autoSpaceDN w:val="0"/>
        <w:adjustRightInd w:val="0"/>
        <w:rPr>
          <w:rFonts w:cs="Arial"/>
          <w:color w:val="000000"/>
          <w:u w:val="single"/>
        </w:rPr>
      </w:pPr>
      <w:r w:rsidRPr="005D09E9">
        <w:rPr>
          <w:rFonts w:cs="Arial"/>
          <w:color w:val="000000"/>
          <w:u w:val="single"/>
        </w:rPr>
        <w:t>In the patient with an obstructed tracheostomy tube, in whom effective ventilation</w:t>
      </w:r>
      <w:r w:rsidR="002836E5">
        <w:rPr>
          <w:rFonts w:cs="Arial"/>
          <w:color w:val="000000"/>
          <w:u w:val="single"/>
        </w:rPr>
        <w:t xml:space="preserve"> or </w:t>
      </w:r>
      <w:r w:rsidRPr="005D09E9">
        <w:rPr>
          <w:rFonts w:cs="Arial"/>
          <w:color w:val="000000"/>
          <w:u w:val="single"/>
        </w:rPr>
        <w:t xml:space="preserve">oxygenation is </w:t>
      </w:r>
      <w:r w:rsidR="002836E5">
        <w:rPr>
          <w:rFonts w:cs="Arial"/>
          <w:color w:val="000000"/>
          <w:u w:val="single"/>
        </w:rPr>
        <w:t xml:space="preserve">not </w:t>
      </w:r>
      <w:r w:rsidRPr="005D09E9">
        <w:rPr>
          <w:rFonts w:cs="Arial"/>
          <w:color w:val="000000"/>
          <w:u w:val="single"/>
        </w:rPr>
        <w:t xml:space="preserve">possible, the following are to be considered </w:t>
      </w:r>
      <w:r w:rsidRPr="005D09E9">
        <w:rPr>
          <w:rFonts w:cs="Arial"/>
          <w:b/>
          <w:bCs/>
          <w:color w:val="000000"/>
          <w:u w:val="single"/>
        </w:rPr>
        <w:t>Standing Orders</w:t>
      </w:r>
      <w:r w:rsidRPr="005D09E9">
        <w:rPr>
          <w:rFonts w:cs="Arial"/>
          <w:color w:val="000000"/>
          <w:u w:val="single"/>
        </w:rPr>
        <w:t>:</w:t>
      </w:r>
    </w:p>
    <w:p w14:paraId="2A07AD57" w14:textId="01716FE2"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Wipe neck opening with </w:t>
      </w:r>
      <w:r w:rsidR="00F37CC8" w:rsidRPr="005D09E9">
        <w:rPr>
          <w:rFonts w:cs="Arial"/>
          <w:color w:val="000000"/>
        </w:rPr>
        <w:t>gauze.</w:t>
      </w:r>
    </w:p>
    <w:p w14:paraId="0391B255" w14:textId="4AE6D135"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Attempt to suction </w:t>
      </w:r>
      <w:r w:rsidR="002836E5">
        <w:rPr>
          <w:rFonts w:cs="Arial"/>
          <w:color w:val="000000"/>
        </w:rPr>
        <w:t xml:space="preserve">the external aspect of the </w:t>
      </w:r>
      <w:r w:rsidRPr="005D09E9">
        <w:rPr>
          <w:rFonts w:cs="Arial"/>
          <w:color w:val="000000"/>
        </w:rPr>
        <w:t xml:space="preserve">tracheostomy </w:t>
      </w:r>
      <w:r w:rsidR="00F37CC8" w:rsidRPr="005D09E9">
        <w:rPr>
          <w:rFonts w:cs="Arial"/>
          <w:color w:val="000000"/>
        </w:rPr>
        <w:t>tube.</w:t>
      </w:r>
    </w:p>
    <w:p w14:paraId="0773248C" w14:textId="3841CE9A"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Remove tracheostomy tube if </w:t>
      </w:r>
      <w:r w:rsidR="00F37CC8" w:rsidRPr="005D09E9">
        <w:rPr>
          <w:rFonts w:cs="Arial"/>
          <w:color w:val="000000"/>
        </w:rPr>
        <w:t>necessary.</w:t>
      </w:r>
    </w:p>
    <w:p w14:paraId="674DD524" w14:textId="0FBA2FE2" w:rsidR="00526B26"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Once airway is open, </w:t>
      </w:r>
      <w:r w:rsidR="00352B31">
        <w:rPr>
          <w:rFonts w:cs="Arial"/>
          <w:color w:val="000000"/>
        </w:rPr>
        <w:t xml:space="preserve">begin </w:t>
      </w:r>
      <w:r w:rsidR="00352B31" w:rsidRPr="005D09E9">
        <w:rPr>
          <w:rFonts w:cs="Arial"/>
          <w:color w:val="000000"/>
        </w:rPr>
        <w:t>ventilation</w:t>
      </w:r>
      <w:r w:rsidRPr="005D09E9">
        <w:rPr>
          <w:rFonts w:cs="Arial"/>
          <w:color w:val="000000"/>
        </w:rPr>
        <w:t xml:space="preserve"> as necessary</w:t>
      </w:r>
      <w:r w:rsidR="002836E5">
        <w:rPr>
          <w:rFonts w:cs="Arial"/>
          <w:color w:val="000000"/>
        </w:rPr>
        <w:t xml:space="preserve"> or</w:t>
      </w:r>
      <w:r w:rsidR="00F37CC8">
        <w:rPr>
          <w:rFonts w:cs="Arial"/>
          <w:color w:val="000000"/>
        </w:rPr>
        <w:t xml:space="preserve"> </w:t>
      </w:r>
      <w:r w:rsidR="00F37CC8" w:rsidRPr="005D09E9">
        <w:rPr>
          <w:rFonts w:cs="Arial"/>
          <w:color w:val="000000"/>
        </w:rPr>
        <w:t>possible.</w:t>
      </w:r>
    </w:p>
    <w:p w14:paraId="2176A665" w14:textId="1EF38AE1" w:rsidR="00771DC1" w:rsidRPr="00CE335C" w:rsidRDefault="00771DC1" w:rsidP="00352B31">
      <w:pPr>
        <w:numPr>
          <w:ilvl w:val="0"/>
          <w:numId w:val="199"/>
        </w:numPr>
        <w:autoSpaceDE w:val="0"/>
        <w:autoSpaceDN w:val="0"/>
        <w:adjustRightInd w:val="0"/>
        <w:spacing w:after="0" w:line="288" w:lineRule="auto"/>
        <w:rPr>
          <w:rFonts w:cstheme="minorHAnsi"/>
          <w:color w:val="000000"/>
        </w:rPr>
      </w:pPr>
      <w:r w:rsidRPr="00CE335C">
        <w:rPr>
          <w:rFonts w:cstheme="minorHAnsi"/>
          <w:color w:val="000000"/>
        </w:rPr>
        <w:t>If the tracheostomy does not look bloody or inflamed, has been in place 7</w:t>
      </w:r>
      <w:r w:rsidR="00AA7876">
        <w:rPr>
          <w:rFonts w:cstheme="minorHAnsi"/>
          <w:color w:val="000000"/>
        </w:rPr>
        <w:t xml:space="preserve"> </w:t>
      </w:r>
      <w:r w:rsidRPr="00CE335C">
        <w:rPr>
          <w:rFonts w:cstheme="minorHAnsi"/>
          <w:color w:val="000000"/>
        </w:rPr>
        <w:t xml:space="preserve">days or more, and appears plugged, remove the tracheostomy tube, clear and re-insert. </w:t>
      </w:r>
    </w:p>
    <w:p w14:paraId="1BEE8981" w14:textId="7434971F" w:rsidR="00B02140" w:rsidRPr="00CE335C" w:rsidRDefault="00B02140" w:rsidP="00352B31">
      <w:pPr>
        <w:numPr>
          <w:ilvl w:val="0"/>
          <w:numId w:val="199"/>
        </w:numPr>
        <w:autoSpaceDE w:val="0"/>
        <w:autoSpaceDN w:val="0"/>
        <w:adjustRightInd w:val="0"/>
        <w:spacing w:after="0" w:line="288" w:lineRule="auto"/>
        <w:rPr>
          <w:rFonts w:cstheme="minorHAnsi"/>
          <w:color w:val="000000"/>
        </w:rPr>
      </w:pPr>
      <w:r w:rsidRPr="00CE335C">
        <w:rPr>
          <w:rFonts w:cstheme="minorHAnsi"/>
          <w:color w:val="000000"/>
        </w:rPr>
        <w:t>Once re-inserted, ventilate as soon as possible.</w:t>
      </w:r>
    </w:p>
    <w:p w14:paraId="5EE5DBC3" w14:textId="77777777" w:rsidR="00526B26" w:rsidRPr="00544A94" w:rsidRDefault="00526B26" w:rsidP="00526B26">
      <w:pPr>
        <w:pStyle w:val="Heading2"/>
        <w:rPr>
          <w:rFonts w:cs="Arial"/>
          <w:color w:val="000000"/>
        </w:rPr>
      </w:pPr>
      <w:r w:rsidRPr="005D09E9">
        <w:t>PARAMEDIC STANDING ORDERS</w:t>
      </w:r>
    </w:p>
    <w:p w14:paraId="332CC3FF" w14:textId="314F5822"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Paramedics may attempt intubation of the patient if no other means of ventilating/oxygenating the patient are </w:t>
      </w:r>
      <w:r w:rsidR="00F37CC8" w:rsidRPr="005D09E9">
        <w:rPr>
          <w:rFonts w:cs="Arial"/>
          <w:color w:val="000000"/>
        </w:rPr>
        <w:t>possible.</w:t>
      </w:r>
    </w:p>
    <w:p w14:paraId="5767E6A7" w14:textId="77777777" w:rsidR="00526B26" w:rsidRDefault="00526B26" w:rsidP="00526B26">
      <w:pPr>
        <w:pStyle w:val="Heading2"/>
      </w:pPr>
      <w:r w:rsidRPr="005D09E9">
        <w:t>MEDICAL CONTROL MAY ORDER</w:t>
      </w:r>
    </w:p>
    <w:p w14:paraId="4808666A" w14:textId="07624B3A" w:rsidR="009B2594" w:rsidRPr="009B2594" w:rsidRDefault="009B2594" w:rsidP="009B2594">
      <w:r>
        <w:t xml:space="preserve">Consult Medical Control if counter measures above are </w:t>
      </w:r>
      <w:r w:rsidR="00F37CC8">
        <w:t>unsuccessful.</w:t>
      </w:r>
    </w:p>
    <w:p w14:paraId="15529EC1" w14:textId="7EB65C0E" w:rsidR="00526B26" w:rsidRPr="005D09E9" w:rsidRDefault="00526B26" w:rsidP="00526B26">
      <w:pPr>
        <w:rPr>
          <w:b/>
        </w:rPr>
      </w:pPr>
      <w:r w:rsidRPr="005D09E9">
        <w:rPr>
          <w:b/>
        </w:rPr>
        <w:t>NOTE:</w:t>
      </w:r>
    </w:p>
    <w:p w14:paraId="1DA11E3E" w14:textId="77777777" w:rsidR="00526B26" w:rsidRPr="005D09E9" w:rsidRDefault="00526B26" w:rsidP="00526B26">
      <w:pPr>
        <w:autoSpaceDE w:val="0"/>
        <w:autoSpaceDN w:val="0"/>
        <w:adjustRightInd w:val="0"/>
        <w:spacing w:after="0" w:line="240" w:lineRule="auto"/>
        <w:rPr>
          <w:rFonts w:cs="Arial"/>
          <w:b/>
          <w:bCs/>
          <w:color w:val="000000"/>
        </w:rPr>
      </w:pPr>
      <w:r w:rsidRPr="005D09E9">
        <w:rPr>
          <w:rFonts w:cs="Arial"/>
          <w:b/>
          <w:bCs/>
          <w:color w:val="000000"/>
        </w:rPr>
        <w:t>Signs of inadequate oxygenation/ventilation are:</w:t>
      </w:r>
    </w:p>
    <w:p w14:paraId="4911F8FB" w14:textId="77777777"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Falling pulse oximetry</w:t>
      </w:r>
    </w:p>
    <w:p w14:paraId="51898176" w14:textId="6630A91D"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 xml:space="preserve">Change in patient’s </w:t>
      </w:r>
      <w:r w:rsidR="00F37CC8" w:rsidRPr="005D09E9">
        <w:rPr>
          <w:rFonts w:cs="Arial"/>
          <w:color w:val="000000"/>
        </w:rPr>
        <w:t>color.</w:t>
      </w:r>
    </w:p>
    <w:p w14:paraId="23386243" w14:textId="4C5A0ACA"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 xml:space="preserve">Change in patient’s vital </w:t>
      </w:r>
      <w:r w:rsidR="00F37CC8" w:rsidRPr="005D09E9">
        <w:rPr>
          <w:rFonts w:cs="Arial"/>
          <w:color w:val="000000"/>
        </w:rPr>
        <w:t>signs.</w:t>
      </w:r>
    </w:p>
    <w:p w14:paraId="451E6860" w14:textId="6529DB1C"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 xml:space="preserve">Inability to deliver oxygenation by all other </w:t>
      </w:r>
      <w:r w:rsidR="00F37CC8" w:rsidRPr="005D09E9">
        <w:rPr>
          <w:rFonts w:cs="Arial"/>
          <w:color w:val="000000"/>
        </w:rPr>
        <w:t>means.</w:t>
      </w:r>
    </w:p>
    <w:p w14:paraId="3A970204" w14:textId="77777777" w:rsidR="00526B26" w:rsidRPr="005D09E9" w:rsidRDefault="00526B26" w:rsidP="00526B26">
      <w:pPr>
        <w:rPr>
          <w:rFonts w:eastAsiaTheme="majorEastAsia" w:cs="Times New Roman"/>
          <w:b/>
          <w:bCs/>
          <w:color w:val="2F5496" w:themeColor="accent1" w:themeShade="BF"/>
          <w:sz w:val="28"/>
          <w:szCs w:val="28"/>
        </w:rPr>
      </w:pPr>
      <w:r w:rsidRPr="005D09E9">
        <w:br w:type="page"/>
      </w:r>
    </w:p>
    <w:p w14:paraId="4E3536CF" w14:textId="77777777" w:rsidR="005B5458" w:rsidRDefault="005B5458" w:rsidP="005B5458">
      <w:pPr>
        <w:pStyle w:val="Heading1"/>
      </w:pPr>
      <w:bookmarkStart w:id="64" w:name="_5.4_Sedation_for"/>
      <w:bookmarkEnd w:id="64"/>
      <w:r>
        <w:lastRenderedPageBreak/>
        <w:t>5.4 Sedation for an Intubated Patient</w:t>
      </w:r>
    </w:p>
    <w:p w14:paraId="6A84777E" w14:textId="4685C0AA" w:rsidR="005B5458" w:rsidRPr="00352B31" w:rsidRDefault="005B5458" w:rsidP="005B5458">
      <w:pPr>
        <w:pStyle w:val="Heading2"/>
        <w:rPr>
          <w:rFonts w:cstheme="minorHAnsi"/>
          <w:color w:val="000000"/>
          <w:sz w:val="24"/>
          <w:szCs w:val="24"/>
        </w:rPr>
      </w:pPr>
      <w:r w:rsidRPr="00352B31">
        <w:rPr>
          <w:rFonts w:cstheme="minorHAnsi"/>
          <w:color w:val="000000"/>
          <w:sz w:val="24"/>
          <w:szCs w:val="24"/>
        </w:rPr>
        <w:t xml:space="preserve">On-line </w:t>
      </w:r>
      <w:r w:rsidR="00352B31">
        <w:rPr>
          <w:rFonts w:cstheme="minorHAnsi"/>
          <w:color w:val="000000"/>
          <w:sz w:val="24"/>
          <w:szCs w:val="24"/>
        </w:rPr>
        <w:t xml:space="preserve">Medical Control </w:t>
      </w:r>
      <w:r w:rsidRPr="00352B31">
        <w:rPr>
          <w:rFonts w:cstheme="minorHAnsi"/>
          <w:color w:val="000000"/>
          <w:sz w:val="24"/>
          <w:szCs w:val="24"/>
        </w:rPr>
        <w:t xml:space="preserve">is required for any instance when adjustment of the ventilator settings is needed. </w:t>
      </w:r>
    </w:p>
    <w:p w14:paraId="76E903DF" w14:textId="77777777" w:rsidR="005B5458" w:rsidRDefault="005B5458" w:rsidP="005B5458">
      <w:pPr>
        <w:pStyle w:val="Heading2"/>
        <w:rPr>
          <w:rFonts w:ascii="Arial" w:hAnsi="Arial" w:cs="Arial"/>
          <w:color w:val="000000"/>
        </w:rPr>
      </w:pPr>
      <w:r>
        <w:object w:dxaOrig="9391" w:dyaOrig="4065" w14:anchorId="3A9D473C">
          <v:shape id="_x0000_i1043" type="#_x0000_t75" style="width:469.5pt;height:200pt" o:ole="">
            <v:imagedata r:id="rId53" o:title=""/>
          </v:shape>
          <o:OLEObject Type="Embed" ProgID="Visio.Drawing.15" ShapeID="_x0000_i1043" DrawAspect="Content" ObjectID="_1830515722" r:id="rId54"/>
        </w:object>
      </w:r>
    </w:p>
    <w:p w14:paraId="64467FD0" w14:textId="77777777" w:rsidR="005B5458" w:rsidRDefault="005B5458" w:rsidP="005B5458">
      <w:pPr>
        <w:pStyle w:val="Heading2"/>
      </w:pPr>
      <w:r w:rsidRPr="00A5023A">
        <w:t>PARAMEDIC STANDING ORDERS</w:t>
      </w:r>
    </w:p>
    <w:p w14:paraId="7FA24DDD" w14:textId="77777777" w:rsidR="005B5458" w:rsidRPr="00DC2AEF" w:rsidRDefault="005B5458" w:rsidP="005B5458">
      <w:pPr>
        <w:autoSpaceDE w:val="0"/>
        <w:autoSpaceDN w:val="0"/>
        <w:adjustRightInd w:val="0"/>
        <w:spacing w:after="240" w:line="288" w:lineRule="auto"/>
        <w:rPr>
          <w:rFonts w:cstheme="minorHAnsi"/>
          <w:color w:val="000000"/>
        </w:rPr>
      </w:pPr>
      <w:r w:rsidRPr="00DC2AEF">
        <w:rPr>
          <w:rFonts w:cstheme="minorHAnsi"/>
          <w:color w:val="000000"/>
        </w:rPr>
        <w:t>For an intubated patient that is inadequately sedated (defined as RASS (-1) – (+4)), the following medication administration is allowed with a goal RASS of -2 and SBP &gt;100 mmHg:</w:t>
      </w:r>
    </w:p>
    <w:p w14:paraId="1092086E" w14:textId="77777777" w:rsidR="005B5458" w:rsidRPr="00DC2AEF" w:rsidRDefault="005B5458" w:rsidP="000F0858">
      <w:pPr>
        <w:numPr>
          <w:ilvl w:val="0"/>
          <w:numId w:val="8"/>
        </w:numPr>
        <w:autoSpaceDE w:val="0"/>
        <w:autoSpaceDN w:val="0"/>
        <w:adjustRightInd w:val="0"/>
        <w:spacing w:after="240" w:line="288" w:lineRule="auto"/>
        <w:rPr>
          <w:rFonts w:cstheme="minorHAnsi"/>
          <w:color w:val="000000"/>
        </w:rPr>
      </w:pPr>
      <w:r w:rsidRPr="00DC2AEF">
        <w:rPr>
          <w:rFonts w:cstheme="minorHAnsi"/>
          <w:b/>
          <w:bCs/>
          <w:color w:val="000000"/>
          <w:u w:val="single"/>
        </w:rPr>
        <w:t>Fentanyl</w:t>
      </w:r>
      <w:r w:rsidRPr="00DC2AEF">
        <w:rPr>
          <w:rFonts w:cstheme="minorHAnsi"/>
          <w:b/>
          <w:bCs/>
          <w:color w:val="000000"/>
        </w:rPr>
        <w:t xml:space="preserve">: </w:t>
      </w:r>
      <w:r w:rsidRPr="00DC2AEF">
        <w:rPr>
          <w:rFonts w:cstheme="minorHAnsi"/>
          <w:color w:val="000000"/>
        </w:rPr>
        <w:t xml:space="preserve">0.5 - 1 mcg/kg slow IV/IO up to 100 mcg.  May administer half of the initial dose in 5-10 minutes up to 2 more times with a maximum of 200 mcg total. Titrate to adequate sedation and maintain Systolic Blood Pressure of 100mmHg. </w:t>
      </w:r>
    </w:p>
    <w:p w14:paraId="4D5A223A" w14:textId="77777777" w:rsidR="005B5458" w:rsidRPr="00DC2AEF" w:rsidRDefault="005B5458" w:rsidP="005B5458">
      <w:pPr>
        <w:autoSpaceDE w:val="0"/>
        <w:autoSpaceDN w:val="0"/>
        <w:adjustRightInd w:val="0"/>
        <w:spacing w:after="240" w:line="288" w:lineRule="auto"/>
        <w:rPr>
          <w:rFonts w:cstheme="minorHAnsi"/>
          <w:b/>
          <w:bCs/>
          <w:color w:val="000000"/>
          <w:u w:val="single"/>
        </w:rPr>
      </w:pPr>
      <w:r w:rsidRPr="00DC2AEF">
        <w:rPr>
          <w:rFonts w:cstheme="minorHAnsi"/>
          <w:b/>
          <w:bCs/>
          <w:color w:val="000000"/>
          <w:u w:val="single"/>
        </w:rPr>
        <w:t>Unless contraindicated, pain control with fentanyl should precede use of following sedatives:</w:t>
      </w:r>
    </w:p>
    <w:p w14:paraId="15DFE2BD" w14:textId="77777777" w:rsidR="005B5458" w:rsidRPr="00DC2AEF" w:rsidRDefault="005B5458" w:rsidP="000F0858">
      <w:pPr>
        <w:numPr>
          <w:ilvl w:val="0"/>
          <w:numId w:val="8"/>
        </w:numPr>
        <w:autoSpaceDE w:val="0"/>
        <w:autoSpaceDN w:val="0"/>
        <w:adjustRightInd w:val="0"/>
        <w:spacing w:after="240" w:line="240" w:lineRule="auto"/>
        <w:rPr>
          <w:rFonts w:cstheme="minorHAnsi"/>
          <w:color w:val="000000"/>
        </w:rPr>
      </w:pPr>
      <w:r w:rsidRPr="00DC2AEF">
        <w:rPr>
          <w:rFonts w:cstheme="minorHAnsi"/>
          <w:b/>
          <w:bCs/>
          <w:color w:val="000000"/>
          <w:u w:val="single"/>
        </w:rPr>
        <w:t>Midazolam</w:t>
      </w:r>
      <w:r w:rsidRPr="00DC2AEF">
        <w:rPr>
          <w:rFonts w:cstheme="minorHAnsi"/>
          <w:b/>
          <w:bCs/>
          <w:color w:val="000000"/>
        </w:rPr>
        <w:t xml:space="preserve">: </w:t>
      </w:r>
      <w:r w:rsidRPr="00DC2AEF">
        <w:rPr>
          <w:rFonts w:cstheme="minorHAnsi"/>
          <w:color w:val="000000"/>
        </w:rPr>
        <w:t xml:space="preserve">0.05 mg/kg slow IV/IO up to 5mg.  May administer half the initial dose in 5-10 minutes up to 2 times with a maximum of 10mg total. Titrate to adequate sedation and maintain Systolic Blood Pressure of 100mmHg. </w:t>
      </w:r>
    </w:p>
    <w:p w14:paraId="490A3411" w14:textId="77777777" w:rsidR="005B5458" w:rsidRPr="00DC2AEF" w:rsidRDefault="005B5458" w:rsidP="00AC3E38">
      <w:pPr>
        <w:autoSpaceDE w:val="0"/>
        <w:autoSpaceDN w:val="0"/>
        <w:adjustRightInd w:val="0"/>
        <w:spacing w:after="240" w:line="240" w:lineRule="auto"/>
        <w:ind w:left="720"/>
        <w:rPr>
          <w:rFonts w:cstheme="minorHAnsi"/>
          <w:color w:val="000000"/>
        </w:rPr>
      </w:pPr>
      <w:r w:rsidRPr="00DC2AEF">
        <w:rPr>
          <w:rFonts w:cstheme="minorHAnsi"/>
          <w:color w:val="000000"/>
        </w:rPr>
        <w:t xml:space="preserve">                                                       OR:</w:t>
      </w:r>
    </w:p>
    <w:p w14:paraId="277C4DFD" w14:textId="77777777" w:rsidR="005B5458" w:rsidRPr="00DC2AEF" w:rsidRDefault="005B5458" w:rsidP="000F0858">
      <w:pPr>
        <w:numPr>
          <w:ilvl w:val="0"/>
          <w:numId w:val="8"/>
        </w:numPr>
        <w:autoSpaceDE w:val="0"/>
        <w:autoSpaceDN w:val="0"/>
        <w:adjustRightInd w:val="0"/>
        <w:spacing w:after="240" w:line="240" w:lineRule="auto"/>
        <w:rPr>
          <w:rFonts w:cstheme="minorHAnsi"/>
          <w:color w:val="000000"/>
        </w:rPr>
      </w:pPr>
      <w:r w:rsidRPr="00DC2AEF">
        <w:rPr>
          <w:rFonts w:cstheme="minorHAnsi"/>
          <w:b/>
          <w:bCs/>
          <w:color w:val="000000"/>
          <w:u w:val="single"/>
        </w:rPr>
        <w:t xml:space="preserve">Ketamine: </w:t>
      </w:r>
      <w:r w:rsidRPr="00DC2AEF">
        <w:rPr>
          <w:rFonts w:cstheme="minorHAnsi"/>
          <w:color w:val="000000"/>
        </w:rPr>
        <w:t>1-2 mg/kg slow IV/IO up to 100 mg. May administer half the initial dose in 5-10 minutes up to 2 times with a maximum of 200mg total.</w:t>
      </w:r>
    </w:p>
    <w:p w14:paraId="66C8A645" w14:textId="67A5E785" w:rsidR="005B5458" w:rsidRPr="009167C3" w:rsidRDefault="002836E5" w:rsidP="5F48C9A3">
      <w:r w:rsidRPr="5267CCE0">
        <w:rPr>
          <w:b/>
          <w:bCs/>
          <w:color w:val="000000" w:themeColor="text1"/>
        </w:rPr>
        <w:t xml:space="preserve">CAUTION: </w:t>
      </w:r>
      <w:r w:rsidR="005B5458" w:rsidRPr="5267CCE0">
        <w:rPr>
          <w:b/>
          <w:bCs/>
          <w:color w:val="000000" w:themeColor="text1"/>
        </w:rPr>
        <w:t>Relative contraindications to Midazolam: Suspected or known intracranial process, need for frequent or repeat neurologic exams.</w:t>
      </w:r>
      <w:r>
        <w:tab/>
      </w:r>
    </w:p>
    <w:p w14:paraId="3A9F8A38" w14:textId="77777777" w:rsidR="005B5458" w:rsidRPr="009167C3" w:rsidRDefault="005B5458" w:rsidP="005B5458">
      <w:pPr>
        <w:pStyle w:val="Heading2"/>
        <w:spacing w:before="0"/>
        <w:rPr>
          <w:rFonts w:cstheme="minorHAnsi"/>
        </w:rPr>
      </w:pPr>
      <w:r w:rsidRPr="009167C3">
        <w:rPr>
          <w:rFonts w:cstheme="minorHAnsi"/>
        </w:rPr>
        <w:t>MEDICAL CONTROL MAY ORDER</w:t>
      </w:r>
    </w:p>
    <w:p w14:paraId="1586686E" w14:textId="77777777" w:rsidR="005B5458" w:rsidRPr="009167C3" w:rsidRDefault="005B5458" w:rsidP="005B5458">
      <w:pPr>
        <w:autoSpaceDE w:val="0"/>
        <w:autoSpaceDN w:val="0"/>
        <w:adjustRightInd w:val="0"/>
        <w:spacing w:after="0" w:line="288" w:lineRule="auto"/>
        <w:rPr>
          <w:rFonts w:cstheme="minorHAnsi"/>
        </w:rPr>
      </w:pPr>
      <w:r w:rsidRPr="00DC2AEF">
        <w:rPr>
          <w:rFonts w:cstheme="minorHAnsi"/>
          <w:color w:val="000000"/>
        </w:rPr>
        <w:t>Further doses of the above medications.</w:t>
      </w:r>
      <w:r w:rsidRPr="009167C3">
        <w:rPr>
          <w:rFonts w:cstheme="minorHAnsi"/>
          <w:color w:val="000000"/>
          <w:sz w:val="24"/>
          <w:szCs w:val="24"/>
        </w:rPr>
        <w:t xml:space="preserve"> </w:t>
      </w:r>
    </w:p>
    <w:p w14:paraId="6060EE85" w14:textId="77777777" w:rsidR="00526B26" w:rsidRDefault="00526B26" w:rsidP="00526B26"/>
    <w:p w14:paraId="01AB44C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0CB8142C" w14:textId="0CEA9888" w:rsidR="00352B31" w:rsidRDefault="005B5458" w:rsidP="005B5458">
      <w:pPr>
        <w:tabs>
          <w:tab w:val="left" w:pos="5235"/>
          <w:tab w:val="right" w:pos="9540"/>
        </w:tabs>
        <w:autoSpaceDE w:val="0"/>
        <w:autoSpaceDN w:val="0"/>
        <w:adjustRightInd w:val="0"/>
        <w:spacing w:after="0" w:line="288" w:lineRule="auto"/>
        <w:rPr>
          <w:rFonts w:ascii="Calibri" w:hAnsi="Calibri" w:cs="Calibri"/>
          <w:color w:val="000000"/>
          <w:sz w:val="88"/>
          <w:szCs w:val="88"/>
        </w:rPr>
      </w:pPr>
      <w:r>
        <w:rPr>
          <w:rFonts w:ascii="Calibri" w:hAnsi="Calibri" w:cs="Calibri"/>
          <w:color w:val="000000"/>
          <w:sz w:val="88"/>
          <w:szCs w:val="88"/>
        </w:rPr>
        <w:tab/>
      </w:r>
    </w:p>
    <w:p w14:paraId="46E0A61F" w14:textId="77777777" w:rsidR="00526B26" w:rsidRDefault="005B5458" w:rsidP="005B5458">
      <w:pPr>
        <w:tabs>
          <w:tab w:val="left" w:pos="5235"/>
          <w:tab w:val="right" w:pos="9540"/>
        </w:tabs>
        <w:autoSpaceDE w:val="0"/>
        <w:autoSpaceDN w:val="0"/>
        <w:adjustRightInd w:val="0"/>
        <w:spacing w:after="0" w:line="288" w:lineRule="auto"/>
        <w:rPr>
          <w:rFonts w:ascii="Calibri" w:hAnsi="Calibri" w:cs="Calibri"/>
          <w:color w:val="000000"/>
          <w:sz w:val="88"/>
          <w:szCs w:val="88"/>
        </w:rPr>
      </w:pPr>
      <w:r>
        <w:rPr>
          <w:rFonts w:ascii="Calibri" w:hAnsi="Calibri" w:cs="Calibri"/>
          <w:color w:val="000000"/>
          <w:sz w:val="88"/>
          <w:szCs w:val="88"/>
        </w:rPr>
        <w:tab/>
      </w:r>
      <w:r w:rsidR="00526B26">
        <w:rPr>
          <w:rFonts w:ascii="Calibri" w:hAnsi="Calibri" w:cs="Calibri"/>
          <w:color w:val="000000"/>
          <w:sz w:val="88"/>
          <w:szCs w:val="88"/>
        </w:rPr>
        <w:t>SECTION 6:</w:t>
      </w:r>
    </w:p>
    <w:p w14:paraId="3351DC3D"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67AD5FE" w14:textId="1EEA43E5"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MEDICAL</w:t>
      </w:r>
    </w:p>
    <w:p w14:paraId="1170563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DIRECTOR</w:t>
      </w:r>
    </w:p>
    <w:p w14:paraId="1DA7D61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OPTIONS</w:t>
      </w:r>
    </w:p>
    <w:p w14:paraId="4067BD75" w14:textId="77777777" w:rsidR="00352B31" w:rsidRDefault="00352B31" w:rsidP="00526B26">
      <w:pPr>
        <w:autoSpaceDE w:val="0"/>
        <w:autoSpaceDN w:val="0"/>
        <w:adjustRightInd w:val="0"/>
        <w:spacing w:after="0" w:line="288" w:lineRule="auto"/>
        <w:jc w:val="right"/>
        <w:rPr>
          <w:rFonts w:ascii="Calibri" w:hAnsi="Calibri" w:cs="Calibri"/>
          <w:color w:val="000000"/>
          <w:sz w:val="88"/>
          <w:szCs w:val="88"/>
        </w:rPr>
      </w:pPr>
    </w:p>
    <w:p w14:paraId="1512B92E"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0A56CEFD" w14:textId="069A6B03"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A33E83">
        <w:rPr>
          <w:rFonts w:ascii="Calibri" w:hAnsi="Calibri" w:cs="Calibri"/>
          <w:b/>
          <w:bCs/>
          <w:color w:val="000000"/>
          <w:sz w:val="40"/>
          <w:szCs w:val="40"/>
        </w:rPr>
        <w:t>2026.1</w:t>
      </w:r>
    </w:p>
    <w:p w14:paraId="66E204EF" w14:textId="77777777" w:rsidR="00526B26" w:rsidRDefault="00526B26" w:rsidP="00526B26">
      <w:pPr>
        <w:autoSpaceDE w:val="0"/>
        <w:autoSpaceDN w:val="0"/>
        <w:adjustRightInd w:val="0"/>
        <w:spacing w:after="0" w:line="288" w:lineRule="auto"/>
        <w:ind w:left="180"/>
        <w:rPr>
          <w:rFonts w:cs="Arial"/>
          <w:b/>
          <w:bCs/>
          <w:color w:val="000000"/>
        </w:rPr>
      </w:pPr>
      <w:bookmarkStart w:id="65" w:name="_6.0_Medical_Director"/>
      <w:bookmarkEnd w:id="65"/>
    </w:p>
    <w:p w14:paraId="5E5A35FA" w14:textId="77777777" w:rsidR="00352B31" w:rsidRDefault="00352B31" w:rsidP="002836E5">
      <w:pPr>
        <w:pStyle w:val="Heading1"/>
      </w:pPr>
    </w:p>
    <w:p w14:paraId="37D6BF5C" w14:textId="3D4A16D1" w:rsidR="002836E5" w:rsidRDefault="002836E5" w:rsidP="002836E5">
      <w:pPr>
        <w:pStyle w:val="Heading1"/>
      </w:pPr>
      <w:r>
        <w:t>6.0 Medical Director Options</w:t>
      </w:r>
    </w:p>
    <w:p w14:paraId="07E44268" w14:textId="77777777" w:rsidR="00526B26" w:rsidRPr="005D09E9" w:rsidRDefault="00526B26" w:rsidP="00526B26">
      <w:pPr>
        <w:autoSpaceDE w:val="0"/>
        <w:autoSpaceDN w:val="0"/>
        <w:adjustRightInd w:val="0"/>
        <w:spacing w:after="0" w:line="288" w:lineRule="auto"/>
        <w:ind w:left="180"/>
        <w:rPr>
          <w:rFonts w:cs="Arial"/>
          <w:b/>
          <w:bCs/>
          <w:color w:val="000000"/>
        </w:rPr>
      </w:pPr>
      <w:r w:rsidRPr="005D09E9">
        <w:rPr>
          <w:rFonts w:cs="Arial"/>
          <w:b/>
          <w:bCs/>
          <w:color w:val="000000"/>
        </w:rPr>
        <w:t xml:space="preserve">The following conditions must be met </w:t>
      </w:r>
      <w:proofErr w:type="gramStart"/>
      <w:r w:rsidRPr="005D09E9">
        <w:rPr>
          <w:rFonts w:cs="Arial"/>
          <w:b/>
          <w:bCs/>
          <w:color w:val="000000"/>
        </w:rPr>
        <w:t>in order for</w:t>
      </w:r>
      <w:proofErr w:type="gramEnd"/>
      <w:r w:rsidRPr="005D09E9">
        <w:rPr>
          <w:rFonts w:cs="Arial"/>
          <w:b/>
          <w:bCs/>
          <w:color w:val="000000"/>
        </w:rPr>
        <w:t xml:space="preserve"> your service to provide </w:t>
      </w:r>
      <w:r w:rsidRPr="005D09E9">
        <w:rPr>
          <w:rFonts w:cs="Arial"/>
          <w:b/>
          <w:bCs/>
          <w:color w:val="000000"/>
          <w:u w:val="single"/>
        </w:rPr>
        <w:t>any</w:t>
      </w:r>
      <w:r w:rsidRPr="005D09E9">
        <w:rPr>
          <w:rFonts w:cs="Arial"/>
          <w:b/>
          <w:bCs/>
          <w:color w:val="000000"/>
        </w:rPr>
        <w:t xml:space="preserve"> of the following optional treatments as listed in this section:</w:t>
      </w:r>
    </w:p>
    <w:p w14:paraId="5AD453BD" w14:textId="77777777" w:rsidR="00526B26" w:rsidRPr="005D09E9" w:rsidRDefault="00526B26" w:rsidP="00526B26">
      <w:pPr>
        <w:autoSpaceDE w:val="0"/>
        <w:autoSpaceDN w:val="0"/>
        <w:adjustRightInd w:val="0"/>
        <w:spacing w:after="0" w:line="288" w:lineRule="auto"/>
        <w:ind w:left="180"/>
        <w:rPr>
          <w:rFonts w:cs="Arial"/>
          <w:color w:val="000000"/>
        </w:rPr>
      </w:pPr>
    </w:p>
    <w:p w14:paraId="1E9D7033" w14:textId="4DEEBC97" w:rsidR="00526B26" w:rsidRPr="002836E5" w:rsidRDefault="00526B26" w:rsidP="00526B26">
      <w:pPr>
        <w:tabs>
          <w:tab w:val="left" w:pos="900"/>
        </w:tabs>
        <w:autoSpaceDE w:val="0"/>
        <w:autoSpaceDN w:val="0"/>
        <w:adjustRightInd w:val="0"/>
        <w:ind w:left="900"/>
        <w:rPr>
          <w:rFonts w:cs="Arial"/>
          <w:color w:val="000000"/>
        </w:rPr>
      </w:pPr>
      <w:r w:rsidRPr="005D09E9">
        <w:rPr>
          <w:rFonts w:cs="Arial"/>
          <w:color w:val="000000"/>
        </w:rPr>
        <w:t>1.</w:t>
      </w:r>
      <w:r w:rsidRPr="005D09E9">
        <w:rPr>
          <w:rFonts w:cs="Arial"/>
          <w:color w:val="000000"/>
        </w:rPr>
        <w:tab/>
      </w:r>
      <w:r w:rsidR="00DD2639">
        <w:rPr>
          <w:rFonts w:cs="Arial"/>
          <w:color w:val="000000"/>
        </w:rPr>
        <w:t xml:space="preserve"> </w:t>
      </w:r>
      <w:r w:rsidR="00FA4862">
        <w:rPr>
          <w:rFonts w:cs="Arial"/>
          <w:color w:val="000000"/>
        </w:rPr>
        <w:t xml:space="preserve">The service must have </w:t>
      </w:r>
      <w:r w:rsidR="00FA4862" w:rsidRPr="002836E5">
        <w:rPr>
          <w:rFonts w:cs="Arial"/>
          <w:color w:val="000000"/>
        </w:rPr>
        <w:t>a</w:t>
      </w:r>
      <w:r w:rsidRPr="00AC3E38">
        <w:rPr>
          <w:rFonts w:cs="Arial"/>
          <w:color w:val="000000"/>
        </w:rPr>
        <w:t xml:space="preserve"> written policy</w:t>
      </w:r>
      <w:r w:rsidRPr="005D09E9">
        <w:rPr>
          <w:rFonts w:cs="Arial"/>
          <w:color w:val="000000"/>
        </w:rPr>
        <w:t xml:space="preserve"> adopting use of the procedure, in accordance with the terms of this Protocol section, and </w:t>
      </w:r>
      <w:r w:rsidRPr="00AC3E38">
        <w:rPr>
          <w:rFonts w:cs="Arial"/>
          <w:color w:val="000000"/>
        </w:rPr>
        <w:t>such policy is signed by the service’s</w:t>
      </w:r>
      <w:r w:rsidRPr="005D09E9">
        <w:rPr>
          <w:rFonts w:cs="Arial"/>
          <w:color w:val="000000"/>
          <w:u w:val="single"/>
        </w:rPr>
        <w:t xml:space="preserve"> </w:t>
      </w:r>
      <w:r w:rsidRPr="00AC3E38">
        <w:rPr>
          <w:rFonts w:cs="Arial"/>
          <w:color w:val="000000"/>
        </w:rPr>
        <w:t>affiliate hospital medical director</w:t>
      </w:r>
      <w:r w:rsidRPr="002836E5">
        <w:rPr>
          <w:rFonts w:cs="Arial"/>
          <w:color w:val="000000"/>
        </w:rPr>
        <w:t>.</w:t>
      </w:r>
    </w:p>
    <w:p w14:paraId="18E615A5" w14:textId="542FEEF3" w:rsidR="00526B26" w:rsidRPr="005D09E9" w:rsidRDefault="00526B26" w:rsidP="00526B26">
      <w:pPr>
        <w:tabs>
          <w:tab w:val="left" w:pos="900"/>
        </w:tabs>
        <w:autoSpaceDE w:val="0"/>
        <w:autoSpaceDN w:val="0"/>
        <w:adjustRightInd w:val="0"/>
        <w:ind w:left="900"/>
        <w:rPr>
          <w:rFonts w:cs="Arial"/>
          <w:color w:val="000000"/>
        </w:rPr>
      </w:pPr>
      <w:r w:rsidRPr="005D09E9">
        <w:rPr>
          <w:rFonts w:cs="Arial"/>
          <w:color w:val="000000"/>
        </w:rPr>
        <w:t>2.</w:t>
      </w:r>
      <w:r w:rsidRPr="005D09E9">
        <w:rPr>
          <w:rFonts w:cs="Arial"/>
          <w:color w:val="000000"/>
        </w:rPr>
        <w:tab/>
      </w:r>
      <w:r w:rsidR="00DD2639">
        <w:rPr>
          <w:rFonts w:cs="Arial"/>
          <w:color w:val="000000"/>
        </w:rPr>
        <w:t xml:space="preserve"> </w:t>
      </w:r>
      <w:r w:rsidR="00FA4862">
        <w:rPr>
          <w:rFonts w:cs="Arial"/>
          <w:color w:val="000000"/>
        </w:rPr>
        <w:t>The service’s</w:t>
      </w:r>
      <w:r w:rsidRPr="005D09E9">
        <w:rPr>
          <w:rFonts w:cs="Arial"/>
          <w:color w:val="000000"/>
        </w:rPr>
        <w:t xml:space="preserve"> </w:t>
      </w:r>
      <w:r w:rsidRPr="00AC3E38">
        <w:rPr>
          <w:rFonts w:cs="Arial"/>
          <w:color w:val="000000"/>
        </w:rPr>
        <w:t>affiliate hospital medical director</w:t>
      </w:r>
      <w:r w:rsidRPr="005D09E9">
        <w:rPr>
          <w:rFonts w:cs="Arial"/>
          <w:color w:val="000000"/>
          <w:u w:val="single"/>
        </w:rPr>
        <w:t xml:space="preserve"> </w:t>
      </w:r>
      <w:r w:rsidRPr="00AC3E38">
        <w:rPr>
          <w:rFonts w:cs="Arial"/>
          <w:color w:val="000000"/>
        </w:rPr>
        <w:t xml:space="preserve">must </w:t>
      </w:r>
      <w:r w:rsidR="002836E5" w:rsidRPr="002836E5">
        <w:rPr>
          <w:rFonts w:cs="Arial"/>
          <w:color w:val="000000"/>
        </w:rPr>
        <w:t>authorize</w:t>
      </w:r>
      <w:r w:rsidRPr="005D09E9">
        <w:rPr>
          <w:rFonts w:cs="Arial"/>
          <w:color w:val="000000"/>
        </w:rPr>
        <w:t xml:space="preserve"> </w:t>
      </w:r>
      <w:r w:rsidR="00FA4862">
        <w:rPr>
          <w:rFonts w:cs="Arial"/>
          <w:color w:val="000000"/>
        </w:rPr>
        <w:t>each EMT</w:t>
      </w:r>
      <w:r w:rsidRPr="005D09E9">
        <w:rPr>
          <w:rFonts w:cs="Arial"/>
          <w:color w:val="000000"/>
        </w:rPr>
        <w:t xml:space="preserve"> to utilize the procedures in this section, based on </w:t>
      </w:r>
      <w:r w:rsidR="001C552F">
        <w:rPr>
          <w:rFonts w:cs="Arial"/>
          <w:color w:val="000000"/>
        </w:rPr>
        <w:t>the EMTs</w:t>
      </w:r>
      <w:r w:rsidRPr="005D09E9">
        <w:rPr>
          <w:rFonts w:cs="Arial"/>
          <w:color w:val="000000"/>
        </w:rPr>
        <w:t xml:space="preserve"> level of certification.</w:t>
      </w:r>
    </w:p>
    <w:p w14:paraId="4DD9087F" w14:textId="1AAC045C" w:rsidR="00526B26" w:rsidRPr="001C552F" w:rsidRDefault="00526B26" w:rsidP="00526B26">
      <w:pPr>
        <w:tabs>
          <w:tab w:val="left" w:pos="900"/>
        </w:tabs>
        <w:autoSpaceDE w:val="0"/>
        <w:autoSpaceDN w:val="0"/>
        <w:adjustRightInd w:val="0"/>
        <w:ind w:left="900"/>
        <w:rPr>
          <w:rFonts w:cs="Arial"/>
          <w:color w:val="000000"/>
        </w:rPr>
      </w:pPr>
      <w:r w:rsidRPr="005D09E9">
        <w:rPr>
          <w:rFonts w:cs="Arial"/>
          <w:color w:val="000000"/>
        </w:rPr>
        <w:t>3.</w:t>
      </w:r>
      <w:r w:rsidR="00DD2639">
        <w:rPr>
          <w:rFonts w:cs="Arial"/>
          <w:color w:val="000000"/>
        </w:rPr>
        <w:t xml:space="preserve"> </w:t>
      </w:r>
      <w:r w:rsidRPr="005D09E9">
        <w:rPr>
          <w:rFonts w:cs="Arial"/>
          <w:color w:val="000000"/>
        </w:rPr>
        <w:tab/>
      </w:r>
      <w:r w:rsidR="00FA4862">
        <w:rPr>
          <w:rFonts w:cs="Arial"/>
          <w:color w:val="000000"/>
        </w:rPr>
        <w:t xml:space="preserve">The service’s EMTs </w:t>
      </w:r>
      <w:r w:rsidRPr="00AC3E38">
        <w:rPr>
          <w:rFonts w:cs="Arial"/>
          <w:color w:val="000000"/>
        </w:rPr>
        <w:t xml:space="preserve">must be trained </w:t>
      </w:r>
      <w:r w:rsidR="00FA4862" w:rsidRPr="00AC3E38">
        <w:rPr>
          <w:rFonts w:cs="Arial"/>
          <w:color w:val="000000"/>
        </w:rPr>
        <w:t xml:space="preserve">in accordance with the specific protocol </w:t>
      </w:r>
      <w:r w:rsidRPr="00AC3E38">
        <w:rPr>
          <w:rFonts w:cs="Arial"/>
          <w:color w:val="000000"/>
        </w:rPr>
        <w:t>to use the procedure</w:t>
      </w:r>
      <w:r w:rsidRPr="001C552F">
        <w:rPr>
          <w:rFonts w:cs="Arial"/>
          <w:color w:val="000000"/>
        </w:rPr>
        <w:t xml:space="preserve"> and </w:t>
      </w:r>
      <w:r w:rsidR="00FA4862" w:rsidRPr="001C552F">
        <w:rPr>
          <w:rFonts w:cs="Arial"/>
          <w:color w:val="000000"/>
        </w:rPr>
        <w:t xml:space="preserve">then </w:t>
      </w:r>
      <w:r w:rsidRPr="001C552F">
        <w:rPr>
          <w:rFonts w:cs="Arial"/>
          <w:color w:val="000000"/>
        </w:rPr>
        <w:t>be a</w:t>
      </w:r>
      <w:r w:rsidR="00FA4862" w:rsidRPr="001C552F">
        <w:rPr>
          <w:rFonts w:cs="Arial"/>
          <w:color w:val="000000"/>
        </w:rPr>
        <w:t xml:space="preserve">uthorized </w:t>
      </w:r>
      <w:r w:rsidRPr="001C552F">
        <w:rPr>
          <w:rFonts w:cs="Arial"/>
          <w:color w:val="000000"/>
        </w:rPr>
        <w:t xml:space="preserve">by the </w:t>
      </w:r>
      <w:r w:rsidRPr="00AC3E38">
        <w:rPr>
          <w:rFonts w:cs="Arial"/>
          <w:color w:val="000000"/>
        </w:rPr>
        <w:t>affiliate hospital medical director</w:t>
      </w:r>
      <w:r w:rsidRPr="001C552F">
        <w:rPr>
          <w:rFonts w:cs="Arial"/>
          <w:color w:val="000000"/>
        </w:rPr>
        <w:t>.</w:t>
      </w:r>
    </w:p>
    <w:p w14:paraId="786E512E" w14:textId="787AD0DF" w:rsidR="007805F4" w:rsidRPr="005D09E9" w:rsidRDefault="007805F4" w:rsidP="00526B26">
      <w:pPr>
        <w:tabs>
          <w:tab w:val="left" w:pos="900"/>
        </w:tabs>
        <w:autoSpaceDE w:val="0"/>
        <w:autoSpaceDN w:val="0"/>
        <w:adjustRightInd w:val="0"/>
        <w:ind w:left="900"/>
        <w:rPr>
          <w:rFonts w:cs="Arial"/>
          <w:color w:val="000000"/>
        </w:rPr>
      </w:pPr>
      <w:r>
        <w:rPr>
          <w:rFonts w:cs="Arial"/>
          <w:color w:val="000000"/>
        </w:rPr>
        <w:t xml:space="preserve">4. </w:t>
      </w:r>
      <w:r w:rsidRPr="007805F4">
        <w:rPr>
          <w:rFonts w:cs="Arial"/>
          <w:color w:val="000000"/>
        </w:rPr>
        <w:t xml:space="preserve">The service must complete a Continuous Quality Improvement (CQI) retrospective review </w:t>
      </w:r>
      <w:r>
        <w:rPr>
          <w:rFonts w:cs="Arial"/>
          <w:color w:val="000000"/>
        </w:rPr>
        <w:t xml:space="preserve">  </w:t>
      </w:r>
      <w:r w:rsidRPr="007805F4">
        <w:rPr>
          <w:rFonts w:cs="Arial"/>
          <w:color w:val="000000"/>
        </w:rPr>
        <w:t>of applicable conditions that require 100% CQI to ensure compliance with the protocol.  The Department states within each protocol if 100% CQI is required.  For all other medical director options where 100% CQI is not Department required the service must follow its own standard CQI process.</w:t>
      </w:r>
    </w:p>
    <w:p w14:paraId="1A27DAC3" w14:textId="77777777" w:rsidR="00526B26" w:rsidRPr="005D09E9" w:rsidRDefault="00526B26" w:rsidP="00526B26">
      <w:pPr>
        <w:tabs>
          <w:tab w:val="left" w:pos="900"/>
        </w:tabs>
        <w:autoSpaceDE w:val="0"/>
        <w:autoSpaceDN w:val="0"/>
        <w:adjustRightInd w:val="0"/>
        <w:spacing w:after="0" w:line="288" w:lineRule="auto"/>
        <w:ind w:left="1296"/>
        <w:rPr>
          <w:rFonts w:cs="Arial"/>
          <w:b/>
          <w:bCs/>
          <w:color w:val="000000"/>
          <w:sz w:val="26"/>
          <w:szCs w:val="26"/>
        </w:rPr>
      </w:pPr>
    </w:p>
    <w:p w14:paraId="5DDC9326" w14:textId="77777777" w:rsidR="007805F4" w:rsidRDefault="007805F4" w:rsidP="00526B26">
      <w:pPr>
        <w:pStyle w:val="Heading1"/>
      </w:pPr>
      <w:bookmarkStart w:id="66" w:name="_6.1_BLS/ILS_Assisted"/>
      <w:bookmarkEnd w:id="66"/>
    </w:p>
    <w:p w14:paraId="63FAB386" w14:textId="77777777" w:rsidR="007805F4" w:rsidRDefault="007805F4" w:rsidP="00526B26">
      <w:pPr>
        <w:pStyle w:val="Heading1"/>
      </w:pPr>
    </w:p>
    <w:p w14:paraId="7CAADE03" w14:textId="77777777" w:rsidR="007805F4" w:rsidRDefault="007805F4">
      <w:pPr>
        <w:spacing w:after="160" w:line="259" w:lineRule="auto"/>
        <w:rPr>
          <w:rFonts w:asciiTheme="majorHAnsi" w:eastAsiaTheme="majorEastAsia" w:hAnsiTheme="majorHAnsi" w:cs="Times New Roman"/>
          <w:b/>
          <w:bCs/>
          <w:color w:val="2F5496" w:themeColor="accent1" w:themeShade="BF"/>
          <w:sz w:val="28"/>
          <w:szCs w:val="28"/>
        </w:rPr>
      </w:pPr>
      <w:r>
        <w:br w:type="page"/>
      </w:r>
    </w:p>
    <w:p w14:paraId="16698E53" w14:textId="6A85C2EB" w:rsidR="009F397E" w:rsidRDefault="009F397E" w:rsidP="00526B26">
      <w:pPr>
        <w:autoSpaceDE w:val="0"/>
        <w:autoSpaceDN w:val="0"/>
        <w:adjustRightInd w:val="0"/>
        <w:spacing w:after="0" w:line="288" w:lineRule="auto"/>
        <w:rPr>
          <w:rFonts w:cs="Arial"/>
          <w:b/>
          <w:bCs/>
          <w:color w:val="000000"/>
          <w:u w:val="single"/>
        </w:rPr>
      </w:pPr>
      <w:bookmarkStart w:id="67" w:name="_6.2_Cardio-Cerebral_Resuscitation"/>
      <w:bookmarkStart w:id="68" w:name="_6.3_Needle_Cricothyrotomy"/>
      <w:bookmarkEnd w:id="67"/>
      <w:bookmarkEnd w:id="68"/>
    </w:p>
    <w:p w14:paraId="37B8F3E5" w14:textId="59243911" w:rsidR="009F397E" w:rsidRPr="00251744" w:rsidRDefault="009F397E" w:rsidP="009F397E">
      <w:pPr>
        <w:pStyle w:val="Heading1"/>
      </w:pPr>
      <w:r>
        <w:t>6.</w:t>
      </w:r>
      <w:r w:rsidR="008B569D">
        <w:t>1</w:t>
      </w:r>
      <w:r>
        <w:t xml:space="preserve"> Needle Cricothyrotomy</w:t>
      </w:r>
    </w:p>
    <w:p w14:paraId="24EACFB9" w14:textId="77777777" w:rsidR="009F397E" w:rsidRDefault="009F397E" w:rsidP="00526B26">
      <w:pPr>
        <w:autoSpaceDE w:val="0"/>
        <w:autoSpaceDN w:val="0"/>
        <w:adjustRightInd w:val="0"/>
        <w:spacing w:after="0" w:line="288" w:lineRule="auto"/>
        <w:rPr>
          <w:rFonts w:cs="Arial"/>
          <w:b/>
          <w:bCs/>
          <w:color w:val="000000"/>
          <w:sz w:val="24"/>
          <w:szCs w:val="24"/>
          <w:u w:val="single"/>
        </w:rPr>
      </w:pPr>
    </w:p>
    <w:p w14:paraId="0C902921" w14:textId="0843383B" w:rsidR="00526B26" w:rsidRPr="00013F94" w:rsidRDefault="00526B26" w:rsidP="00526B26">
      <w:pPr>
        <w:autoSpaceDE w:val="0"/>
        <w:autoSpaceDN w:val="0"/>
        <w:adjustRightInd w:val="0"/>
        <w:spacing w:after="0" w:line="288" w:lineRule="auto"/>
        <w:rPr>
          <w:rFonts w:cs="Arial"/>
          <w:b/>
          <w:bCs/>
          <w:color w:val="000000"/>
          <w:sz w:val="24"/>
          <w:szCs w:val="24"/>
        </w:rPr>
      </w:pPr>
      <w:r w:rsidRPr="00013F94">
        <w:rPr>
          <w:rFonts w:cs="Arial"/>
          <w:b/>
          <w:bCs/>
          <w:color w:val="000000"/>
          <w:sz w:val="24"/>
          <w:szCs w:val="24"/>
        </w:rPr>
        <w:t xml:space="preserve"> (</w:t>
      </w:r>
      <w:r w:rsidR="009167C3">
        <w:rPr>
          <w:rFonts w:cs="Arial"/>
          <w:b/>
          <w:bCs/>
          <w:color w:val="000000"/>
          <w:sz w:val="24"/>
          <w:szCs w:val="24"/>
        </w:rPr>
        <w:t>F</w:t>
      </w:r>
      <w:r w:rsidRPr="00013F94">
        <w:rPr>
          <w:rFonts w:cs="Arial"/>
          <w:b/>
          <w:bCs/>
          <w:color w:val="000000"/>
          <w:sz w:val="24"/>
          <w:szCs w:val="24"/>
        </w:rPr>
        <w:t>or Paramedics Only)</w:t>
      </w:r>
    </w:p>
    <w:p w14:paraId="0CD17576" w14:textId="310EB5A0" w:rsidR="00526B26" w:rsidRDefault="00201DFB" w:rsidP="00AC3E38">
      <w:pPr>
        <w:autoSpaceDE w:val="0"/>
        <w:autoSpaceDN w:val="0"/>
        <w:adjustRightInd w:val="0"/>
        <w:spacing w:after="0" w:line="288" w:lineRule="auto"/>
        <w:jc w:val="both"/>
        <w:rPr>
          <w:rFonts w:cs="Arial"/>
          <w:color w:val="000000"/>
        </w:rPr>
      </w:pPr>
      <w:r>
        <w:rPr>
          <w:rFonts w:cs="Arial"/>
          <w:color w:val="000000"/>
        </w:rPr>
        <w:t xml:space="preserve">If properly trained and authorized by the affiliate hospital medical director paramedics may use </w:t>
      </w:r>
      <w:proofErr w:type="gramStart"/>
      <w:r>
        <w:rPr>
          <w:rFonts w:cs="Arial"/>
          <w:color w:val="000000"/>
        </w:rPr>
        <w:t xml:space="preserve">this  </w:t>
      </w:r>
      <w:r w:rsidR="00526B26" w:rsidRPr="00013F94">
        <w:rPr>
          <w:rFonts w:cs="Arial"/>
          <w:color w:val="000000"/>
        </w:rPr>
        <w:t>technique</w:t>
      </w:r>
      <w:proofErr w:type="gramEnd"/>
      <w:r>
        <w:rPr>
          <w:rFonts w:cs="Arial"/>
          <w:color w:val="000000"/>
        </w:rPr>
        <w:t xml:space="preserve">  for performing needle </w:t>
      </w:r>
      <w:r w:rsidR="00F37CC8">
        <w:rPr>
          <w:rFonts w:cs="Arial"/>
          <w:color w:val="000000"/>
        </w:rPr>
        <w:t>cricothyrotomy</w:t>
      </w:r>
      <w:r>
        <w:rPr>
          <w:rFonts w:cs="Arial"/>
          <w:color w:val="000000"/>
        </w:rPr>
        <w:t>.</w:t>
      </w:r>
      <w:r w:rsidR="00526B26" w:rsidRPr="00013F94">
        <w:rPr>
          <w:rFonts w:cs="Arial"/>
          <w:color w:val="000000"/>
        </w:rPr>
        <w:t xml:space="preserve"> Due to differences in medical devices used by individual systems, the procedure may vary slightly. Refer to your local and regional guidelines for the technique and equipment used in your system.</w:t>
      </w:r>
      <w:r>
        <w:rPr>
          <w:rFonts w:cs="Arial"/>
          <w:color w:val="000000"/>
        </w:rPr>
        <w:t xml:space="preserve"> </w:t>
      </w:r>
      <w:r w:rsidR="00526B26" w:rsidRPr="00013F94">
        <w:rPr>
          <w:rFonts w:cs="Arial"/>
          <w:color w:val="000000"/>
        </w:rPr>
        <w:t>Appropriate body substance isolation precautions are required whenever caring for the trauma patient.</w:t>
      </w:r>
    </w:p>
    <w:p w14:paraId="5A93E657" w14:textId="77777777" w:rsidR="00526B26" w:rsidRPr="00013F94" w:rsidRDefault="00526B26" w:rsidP="00526B26">
      <w:pPr>
        <w:autoSpaceDE w:val="0"/>
        <w:autoSpaceDN w:val="0"/>
        <w:adjustRightInd w:val="0"/>
        <w:spacing w:after="0" w:line="288" w:lineRule="auto"/>
        <w:rPr>
          <w:rFonts w:cs="Arial"/>
          <w:color w:val="000000"/>
        </w:rPr>
      </w:pPr>
    </w:p>
    <w:p w14:paraId="76F87377" w14:textId="0875EAA8" w:rsidR="00526B26" w:rsidRPr="00013F94" w:rsidRDefault="00526B26" w:rsidP="00526B26">
      <w:pPr>
        <w:autoSpaceDE w:val="0"/>
        <w:autoSpaceDN w:val="0"/>
        <w:adjustRightInd w:val="0"/>
        <w:spacing w:after="0" w:line="288" w:lineRule="auto"/>
        <w:rPr>
          <w:rFonts w:cs="Arial"/>
          <w:color w:val="000000"/>
        </w:rPr>
      </w:pPr>
      <w:r w:rsidRPr="00013F94">
        <w:rPr>
          <w:rFonts w:cs="Arial"/>
          <w:b/>
          <w:bCs/>
          <w:color w:val="000000"/>
          <w:u w:val="single"/>
        </w:rPr>
        <w:t>Indications:</w:t>
      </w:r>
      <w:r w:rsidRPr="00013F94">
        <w:rPr>
          <w:rFonts w:cs="Arial"/>
          <w:b/>
          <w:bCs/>
          <w:color w:val="000000"/>
        </w:rPr>
        <w:t xml:space="preserve"> </w:t>
      </w:r>
    </w:p>
    <w:p w14:paraId="34729098"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1. The patient is in imminent danger of death.</w:t>
      </w:r>
    </w:p>
    <w:p w14:paraId="2A21F482"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2. No alternative airway device/maneuver has been successful.</w:t>
      </w:r>
    </w:p>
    <w:p w14:paraId="73ADD82B"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3. The patient cannot be oxygenated or ventilated by any other means</w:t>
      </w:r>
    </w:p>
    <w:p w14:paraId="6F4AEB9E" w14:textId="77777777" w:rsidR="00526B26" w:rsidRDefault="00526B26" w:rsidP="00526B26">
      <w:pPr>
        <w:autoSpaceDE w:val="0"/>
        <w:autoSpaceDN w:val="0"/>
        <w:adjustRightInd w:val="0"/>
        <w:spacing w:after="0" w:line="288" w:lineRule="auto"/>
        <w:rPr>
          <w:rFonts w:cs="Arial"/>
          <w:color w:val="000000"/>
        </w:rPr>
      </w:pPr>
    </w:p>
    <w:p w14:paraId="63AA7359"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Examples of types of patients potentially meeting the above criteria include (but are not limited to):</w:t>
      </w:r>
    </w:p>
    <w:p w14:paraId="1D180410"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1. Patients suffering traumatic arrest</w:t>
      </w:r>
    </w:p>
    <w:p w14:paraId="3D608E6A"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2. Patients suffering multiple traumatic injuries</w:t>
      </w:r>
    </w:p>
    <w:p w14:paraId="3C443F9E"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3. Patients suffering an upper airway obstruction</w:t>
      </w:r>
    </w:p>
    <w:p w14:paraId="21495256" w14:textId="77777777" w:rsidR="00526B26" w:rsidRDefault="00526B26" w:rsidP="00526B26">
      <w:pPr>
        <w:autoSpaceDE w:val="0"/>
        <w:autoSpaceDN w:val="0"/>
        <w:adjustRightInd w:val="0"/>
        <w:spacing w:after="0" w:line="288" w:lineRule="auto"/>
        <w:rPr>
          <w:rFonts w:cs="Arial"/>
          <w:color w:val="000000"/>
        </w:rPr>
      </w:pPr>
    </w:p>
    <w:p w14:paraId="27CB061C" w14:textId="77777777" w:rsidR="00526B26" w:rsidRPr="00E979B1" w:rsidRDefault="00526B26" w:rsidP="00526B26">
      <w:pPr>
        <w:autoSpaceDE w:val="0"/>
        <w:autoSpaceDN w:val="0"/>
        <w:adjustRightInd w:val="0"/>
        <w:spacing w:after="0" w:line="288" w:lineRule="auto"/>
        <w:rPr>
          <w:rFonts w:cs="Arial"/>
          <w:b/>
          <w:color w:val="000000"/>
          <w:u w:val="single"/>
        </w:rPr>
      </w:pPr>
      <w:r w:rsidRPr="00E979B1">
        <w:rPr>
          <w:rFonts w:cs="Arial"/>
          <w:b/>
          <w:color w:val="000000"/>
          <w:u w:val="single"/>
        </w:rPr>
        <w:t>Procedure:</w:t>
      </w:r>
    </w:p>
    <w:p w14:paraId="32B636CA" w14:textId="77777777" w:rsidR="00526B26" w:rsidRPr="00013F94" w:rsidRDefault="00526B26" w:rsidP="00526B26">
      <w:pPr>
        <w:autoSpaceDE w:val="0"/>
        <w:autoSpaceDN w:val="0"/>
        <w:adjustRightInd w:val="0"/>
        <w:spacing w:after="0" w:line="288" w:lineRule="auto"/>
        <w:rPr>
          <w:rFonts w:cs="Arial"/>
          <w:color w:val="000000"/>
        </w:rPr>
      </w:pPr>
    </w:p>
    <w:p w14:paraId="1360BC53" w14:textId="56152750" w:rsidR="00526B26" w:rsidRDefault="00526B26" w:rsidP="000F0858">
      <w:pPr>
        <w:numPr>
          <w:ilvl w:val="0"/>
          <w:numId w:val="25"/>
        </w:numPr>
        <w:autoSpaceDE w:val="0"/>
        <w:autoSpaceDN w:val="0"/>
        <w:adjustRightInd w:val="0"/>
        <w:spacing w:after="0" w:line="240" w:lineRule="auto"/>
        <w:rPr>
          <w:rFonts w:cs="Arial"/>
          <w:color w:val="000000"/>
          <w:szCs w:val="20"/>
        </w:rPr>
      </w:pPr>
      <w:r w:rsidRPr="00013F94">
        <w:rPr>
          <w:rFonts w:cs="Arial"/>
          <w:color w:val="000000"/>
          <w:szCs w:val="20"/>
        </w:rPr>
        <w:t xml:space="preserve">Assemble and prepare oxygen tubing by cutting a hole toward one end of the tubing.  Connect the other end of the oxygen tubing to an oxygen source, capable of delivering 50 psi or greater at the </w:t>
      </w:r>
      <w:r w:rsidR="00F37CC8" w:rsidRPr="00013F94">
        <w:rPr>
          <w:rFonts w:cs="Arial"/>
          <w:color w:val="000000"/>
          <w:szCs w:val="20"/>
        </w:rPr>
        <w:t>nipple and</w:t>
      </w:r>
      <w:r w:rsidRPr="00013F94">
        <w:rPr>
          <w:rFonts w:cs="Arial"/>
          <w:color w:val="000000"/>
          <w:szCs w:val="20"/>
        </w:rPr>
        <w:t xml:space="preserve"> assure free flow of oxygen through the tubing.</w:t>
      </w:r>
    </w:p>
    <w:p w14:paraId="012586EF" w14:textId="77777777" w:rsidR="00526B26" w:rsidRDefault="00526B26" w:rsidP="00526B26">
      <w:pPr>
        <w:autoSpaceDE w:val="0"/>
        <w:autoSpaceDN w:val="0"/>
        <w:adjustRightInd w:val="0"/>
        <w:spacing w:after="0" w:line="240" w:lineRule="auto"/>
        <w:ind w:left="360"/>
        <w:rPr>
          <w:rFonts w:cs="Arial"/>
          <w:color w:val="000000"/>
          <w:szCs w:val="20"/>
        </w:rPr>
      </w:pPr>
    </w:p>
    <w:p w14:paraId="17B63CF1" w14:textId="77777777" w:rsidR="00526B26" w:rsidRPr="00013F94" w:rsidRDefault="00526B26" w:rsidP="000F0858">
      <w:pPr>
        <w:numPr>
          <w:ilvl w:val="0"/>
          <w:numId w:val="25"/>
        </w:numPr>
        <w:autoSpaceDE w:val="0"/>
        <w:autoSpaceDN w:val="0"/>
        <w:adjustRightInd w:val="0"/>
        <w:spacing w:after="120" w:line="240" w:lineRule="auto"/>
        <w:rPr>
          <w:rFonts w:cs="Arial"/>
          <w:color w:val="000000"/>
          <w:szCs w:val="20"/>
        </w:rPr>
      </w:pPr>
      <w:r w:rsidRPr="00013F94">
        <w:rPr>
          <w:rFonts w:cs="Arial"/>
          <w:color w:val="000000"/>
          <w:szCs w:val="20"/>
        </w:rPr>
        <w:t xml:space="preserve">Place the patient in a </w:t>
      </w:r>
      <w:r>
        <w:rPr>
          <w:rFonts w:cs="Arial"/>
          <w:color w:val="000000"/>
          <w:szCs w:val="20"/>
        </w:rPr>
        <w:t>supine</w:t>
      </w:r>
      <w:r w:rsidRPr="00013F94">
        <w:rPr>
          <w:rFonts w:cs="Arial"/>
          <w:color w:val="000000"/>
          <w:szCs w:val="20"/>
        </w:rPr>
        <w:t xml:space="preserve"> position.</w:t>
      </w:r>
    </w:p>
    <w:p w14:paraId="454CB348"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Assemble a #12 or 14-gauge, 8.5 cm, over-the-needle catheter to a 6- to 12-mL syringe.</w:t>
      </w:r>
    </w:p>
    <w:p w14:paraId="2A86AC4F"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Clean the neck with an aseptic technique, using antiseptic swabs.</w:t>
      </w:r>
    </w:p>
    <w:p w14:paraId="0B8D1816"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Palpate the cricothyroid membrane, anteriorly, between the thyroid cartilage and cricoid cartilage.  Stabilize the trachea with the thumb and forefinger of one hand to prevent lateral movement of the trachea during the procedure.</w:t>
      </w:r>
    </w:p>
    <w:p w14:paraId="3EE1BF1C" w14:textId="7114E471"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Puncture the skin midline with the needle attached to a syringe, directly over the cricothyroid membrane (i.e., mid-</w:t>
      </w:r>
      <w:r w:rsidR="00F37CC8" w:rsidRPr="00013F94">
        <w:rPr>
          <w:rFonts w:cs="Arial"/>
          <w:color w:val="000000"/>
          <w:szCs w:val="20"/>
        </w:rPr>
        <w:t>sagittal</w:t>
      </w:r>
      <w:r w:rsidRPr="00013F94">
        <w:rPr>
          <w:rFonts w:cs="Arial"/>
          <w:color w:val="000000"/>
          <w:szCs w:val="20"/>
        </w:rPr>
        <w:t xml:space="preserve">).  </w:t>
      </w:r>
    </w:p>
    <w:p w14:paraId="756D7B12" w14:textId="33B079E3"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 xml:space="preserve">Direct the needle at a </w:t>
      </w:r>
      <w:r w:rsidR="00F37CC8" w:rsidRPr="00013F94">
        <w:rPr>
          <w:rFonts w:cs="Arial"/>
          <w:color w:val="000000"/>
          <w:szCs w:val="20"/>
        </w:rPr>
        <w:t>45-degree</w:t>
      </w:r>
      <w:r w:rsidRPr="00013F94">
        <w:rPr>
          <w:rFonts w:cs="Arial"/>
          <w:color w:val="000000"/>
          <w:szCs w:val="20"/>
        </w:rPr>
        <w:t xml:space="preserve"> angle caudally, while applying negative pressure to the syringe.</w:t>
      </w:r>
    </w:p>
    <w:p w14:paraId="041762F2"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Carefully insert the needle through the lower half of the cricothyroid membrane, aspirating as the needle is advanced.</w:t>
      </w:r>
    </w:p>
    <w:p w14:paraId="103B85B4" w14:textId="415C4DDB"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Aspiration of air signifies entry into the tracheal lumen</w:t>
      </w:r>
      <w:r w:rsidR="002D4524">
        <w:rPr>
          <w:rFonts w:cs="Arial"/>
          <w:color w:val="000000"/>
          <w:szCs w:val="20"/>
        </w:rPr>
        <w:t>.</w:t>
      </w:r>
    </w:p>
    <w:p w14:paraId="56850F2C"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lastRenderedPageBreak/>
        <w:t>Remove the syringe and withdraw the stylet while gently advancing the catheter downward into position, being careful not to perforate the posterior wall of the trachea,</w:t>
      </w:r>
    </w:p>
    <w:p w14:paraId="49A40172" w14:textId="2717FBE2"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 xml:space="preserve">Attach the oxygen tubing over the catheter needle hub (you may use a </w:t>
      </w:r>
      <w:r w:rsidR="00475CD4">
        <w:rPr>
          <w:rFonts w:cs="Arial"/>
          <w:color w:val="000000"/>
          <w:szCs w:val="20"/>
        </w:rPr>
        <w:t>3.0-</w:t>
      </w:r>
      <w:r w:rsidRPr="00013F94">
        <w:rPr>
          <w:rFonts w:cs="Arial"/>
          <w:color w:val="000000"/>
          <w:szCs w:val="20"/>
        </w:rPr>
        <w:t>4.0 ET tube connector</w:t>
      </w:r>
      <w:proofErr w:type="gramStart"/>
      <w:r w:rsidRPr="00013F94">
        <w:rPr>
          <w:rFonts w:cs="Arial"/>
          <w:color w:val="000000"/>
          <w:szCs w:val="20"/>
        </w:rPr>
        <w:t>), and</w:t>
      </w:r>
      <w:proofErr w:type="gramEnd"/>
      <w:r w:rsidRPr="00013F94">
        <w:rPr>
          <w:rFonts w:cs="Arial"/>
          <w:color w:val="000000"/>
          <w:szCs w:val="20"/>
        </w:rPr>
        <w:t xml:space="preserve"> secure the catheter to the patient's neck.</w:t>
      </w:r>
    </w:p>
    <w:p w14:paraId="33D852EC"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Intermittent ventilation can be achieved by occluding the open hole cut into the oxygen tubing with your thumb for one second and releasing it for four seconds.  After releasing your thumb from the hole in the tubing, passive exhalation occurs.  Note: Adequate PaO2, can be maintained for only 30 to 45 minutes.</w:t>
      </w:r>
    </w:p>
    <w:p w14:paraId="0CF1FFC7"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Continue to observe lung inflations and auscultate the chest for adequate ventilation.</w:t>
      </w:r>
    </w:p>
    <w:p w14:paraId="3AEE392E" w14:textId="7D31A6A2" w:rsidR="009167C3" w:rsidRDefault="009167C3">
      <w:pPr>
        <w:spacing w:after="160" w:line="259" w:lineRule="auto"/>
        <w:rPr>
          <w:rFonts w:cs="Arial"/>
          <w:b/>
          <w:bCs/>
          <w:color w:val="000000"/>
        </w:rPr>
      </w:pPr>
      <w:r>
        <w:rPr>
          <w:rFonts w:cs="Arial"/>
          <w:b/>
          <w:bCs/>
          <w:color w:val="000000"/>
        </w:rPr>
        <w:br w:type="page"/>
      </w:r>
    </w:p>
    <w:p w14:paraId="3972B41E" w14:textId="4099BE2F" w:rsidR="00526B26" w:rsidRPr="00C67EC6" w:rsidRDefault="00526B26" w:rsidP="00526B26">
      <w:pPr>
        <w:pStyle w:val="Heading1"/>
        <w:rPr>
          <w:rFonts w:eastAsia="Arial"/>
          <w:color w:val="FFFFFF"/>
        </w:rPr>
      </w:pPr>
      <w:bookmarkStart w:id="69" w:name="_6.5_Tranexamic_Acid"/>
      <w:bookmarkStart w:id="70" w:name="_6.6__"/>
      <w:bookmarkStart w:id="71" w:name="_6.7__"/>
      <w:bookmarkStart w:id="72" w:name="OLE_LINK2"/>
      <w:bookmarkStart w:id="73" w:name="SurigicalCricothyrotomy"/>
      <w:bookmarkEnd w:id="69"/>
      <w:bookmarkEnd w:id="70"/>
      <w:bookmarkEnd w:id="71"/>
      <w:r w:rsidRPr="00C67EC6">
        <w:lastRenderedPageBreak/>
        <w:t>6.</w:t>
      </w:r>
      <w:r w:rsidR="008B569D">
        <w:t>2</w:t>
      </w:r>
      <w:r w:rsidRPr="00C67EC6">
        <w:t xml:space="preserve">     Surgical Cricothyrotomy</w:t>
      </w:r>
      <w:r w:rsidRPr="00C67EC6">
        <w:rPr>
          <w:color w:val="FFFFFF"/>
        </w:rPr>
        <w:t xml:space="preserve"> </w:t>
      </w:r>
    </w:p>
    <w:bookmarkEnd w:id="72"/>
    <w:bookmarkEnd w:id="73"/>
    <w:p w14:paraId="0074C6A2" w14:textId="77777777" w:rsidR="00526B26" w:rsidRDefault="00526B26" w:rsidP="00526B26">
      <w:pPr>
        <w:pStyle w:val="Body"/>
        <w:spacing w:after="0" w:line="288" w:lineRule="auto"/>
        <w:rPr>
          <w:rFonts w:asciiTheme="minorHAnsi" w:hAnsiTheme="minorHAnsi"/>
        </w:rPr>
      </w:pPr>
    </w:p>
    <w:p w14:paraId="0949B051" w14:textId="61EC1CAE" w:rsidR="00524447" w:rsidRPr="00DC2AEF" w:rsidRDefault="00524447" w:rsidP="00524447">
      <w:pPr>
        <w:autoSpaceDE w:val="0"/>
        <w:autoSpaceDN w:val="0"/>
        <w:adjustRightInd w:val="0"/>
        <w:spacing w:after="0" w:line="288" w:lineRule="auto"/>
        <w:rPr>
          <w:rFonts w:cstheme="minorHAnsi"/>
          <w:b/>
          <w:bCs/>
          <w:color w:val="000000"/>
        </w:rPr>
      </w:pPr>
      <w:r w:rsidRPr="00DC2AEF">
        <w:rPr>
          <w:rFonts w:cstheme="minorHAnsi"/>
          <w:b/>
          <w:bCs/>
          <w:color w:val="000000"/>
        </w:rPr>
        <w:t xml:space="preserve"> NOTE: Criteria for participation</w:t>
      </w:r>
    </w:p>
    <w:p w14:paraId="6AFDBF1B"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approval to participate.</w:t>
      </w:r>
    </w:p>
    <w:p w14:paraId="23996B0B"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2.  Initial training and AHMD oversight.</w:t>
      </w:r>
    </w:p>
    <w:p w14:paraId="4FAC3EC4"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3.  EMT participants complete and pass a competency exam.</w:t>
      </w:r>
    </w:p>
    <w:p w14:paraId="1DF0C0C5"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5. 100% standard tracking of cases with 100% CQI.</w:t>
      </w:r>
    </w:p>
    <w:p w14:paraId="3D815F8A" w14:textId="77777777" w:rsidR="00524447" w:rsidRPr="009167C3" w:rsidRDefault="00524447" w:rsidP="00524447">
      <w:pPr>
        <w:pStyle w:val="Body"/>
        <w:spacing w:after="0" w:line="288" w:lineRule="auto"/>
        <w:rPr>
          <w:rFonts w:asciiTheme="minorHAnsi" w:hAnsiTheme="minorHAnsi" w:cstheme="minorHAnsi"/>
        </w:rPr>
      </w:pPr>
      <w:r w:rsidRPr="00DC2AEF">
        <w:rPr>
          <w:rFonts w:asciiTheme="minorHAnsi" w:hAnsiTheme="minorHAnsi" w:cstheme="minorHAnsi"/>
        </w:rPr>
        <w:t>6.  Ongoing training and equipment requirements are met.</w:t>
      </w:r>
      <w:r w:rsidRPr="009167C3">
        <w:rPr>
          <w:rFonts w:asciiTheme="minorHAnsi" w:hAnsiTheme="minorHAnsi" w:cstheme="minorHAnsi"/>
        </w:rPr>
        <w:t xml:space="preserve"> </w:t>
      </w:r>
    </w:p>
    <w:p w14:paraId="696F3952" w14:textId="77777777" w:rsidR="009167C3" w:rsidRDefault="009167C3" w:rsidP="00524447">
      <w:pPr>
        <w:pStyle w:val="Body"/>
        <w:spacing w:after="0" w:line="288" w:lineRule="auto"/>
        <w:rPr>
          <w:rFonts w:asciiTheme="minorHAnsi" w:hAnsiTheme="minorHAnsi"/>
        </w:rPr>
      </w:pPr>
    </w:p>
    <w:p w14:paraId="1AF4DF43" w14:textId="7E93068D" w:rsidR="00526B26" w:rsidRPr="00C67EC6" w:rsidRDefault="00524447" w:rsidP="00524447">
      <w:pPr>
        <w:pStyle w:val="Body"/>
        <w:spacing w:after="0" w:line="288" w:lineRule="auto"/>
        <w:rPr>
          <w:rFonts w:asciiTheme="minorHAnsi" w:eastAsia="Arial" w:hAnsiTheme="minorHAnsi" w:cs="Arial"/>
        </w:rPr>
      </w:pPr>
      <w:r>
        <w:rPr>
          <w:rFonts w:asciiTheme="minorHAnsi" w:hAnsiTheme="minorHAnsi"/>
        </w:rPr>
        <w:t>T</w:t>
      </w:r>
      <w:r w:rsidR="00526B26" w:rsidRPr="00C67EC6">
        <w:rPr>
          <w:rFonts w:asciiTheme="minorHAnsi" w:hAnsiTheme="minorHAnsi"/>
        </w:rPr>
        <w:t xml:space="preserve">his </w:t>
      </w:r>
      <w:r w:rsidR="00857A0B">
        <w:rPr>
          <w:rFonts w:asciiTheme="minorHAnsi" w:hAnsiTheme="minorHAnsi"/>
        </w:rPr>
        <w:t>Protocol</w:t>
      </w:r>
      <w:r w:rsidR="00857A0B" w:rsidRPr="00C67EC6">
        <w:rPr>
          <w:rFonts w:asciiTheme="minorHAnsi" w:hAnsiTheme="minorHAnsi"/>
        </w:rPr>
        <w:t xml:space="preserve"> </w:t>
      </w:r>
      <w:r w:rsidR="00526B26" w:rsidRPr="00C67EC6">
        <w:rPr>
          <w:rFonts w:asciiTheme="minorHAnsi" w:hAnsiTheme="minorHAnsi"/>
        </w:rPr>
        <w:t>includes:</w:t>
      </w:r>
    </w:p>
    <w:p w14:paraId="3F25DFD6" w14:textId="3A15233E"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(1) requirements for </w:t>
      </w:r>
      <w:r w:rsidR="00524447">
        <w:rPr>
          <w:rFonts w:asciiTheme="minorHAnsi" w:hAnsiTheme="minorHAnsi"/>
        </w:rPr>
        <w:t>performing the procedure</w:t>
      </w:r>
      <w:r w:rsidRPr="00C67EC6">
        <w:rPr>
          <w:rFonts w:asciiTheme="minorHAnsi" w:hAnsiTheme="minorHAnsi"/>
        </w:rPr>
        <w:t xml:space="preserve"> </w:t>
      </w:r>
    </w:p>
    <w:p w14:paraId="2B08F98F" w14:textId="7EF2F025"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(2) guidelines on initial and continued education</w:t>
      </w:r>
      <w:r w:rsidR="00313431">
        <w:rPr>
          <w:rFonts w:asciiTheme="minorHAnsi" w:hAnsiTheme="minorHAnsi"/>
        </w:rPr>
        <w:t xml:space="preserve"> and procedure </w:t>
      </w:r>
      <w:r w:rsidR="00F37CC8">
        <w:rPr>
          <w:rFonts w:asciiTheme="minorHAnsi" w:hAnsiTheme="minorHAnsi"/>
        </w:rPr>
        <w:t>competency</w:t>
      </w:r>
      <w:r w:rsidR="00F37CC8" w:rsidRPr="00C67EC6">
        <w:rPr>
          <w:rFonts w:asciiTheme="minorHAnsi" w:hAnsiTheme="minorHAnsi"/>
        </w:rPr>
        <w:t>.</w:t>
      </w:r>
      <w:r w:rsidRPr="00C67EC6">
        <w:rPr>
          <w:rFonts w:asciiTheme="minorHAnsi" w:hAnsiTheme="minorHAnsi"/>
        </w:rPr>
        <w:t xml:space="preserve"> </w:t>
      </w:r>
    </w:p>
    <w:p w14:paraId="125AB8D2"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(3) guidelines for quality </w:t>
      </w:r>
      <w:r w:rsidRPr="00C67EC6">
        <w:rPr>
          <w:rFonts w:asciiTheme="minorHAnsi" w:hAnsiTheme="minorHAnsi"/>
          <w:lang w:val="fr-FR"/>
        </w:rPr>
        <w:t xml:space="preserve">assurance </w:t>
      </w:r>
      <w:r w:rsidRPr="00C67EC6">
        <w:rPr>
          <w:rFonts w:asciiTheme="minorHAnsi" w:hAnsiTheme="minorHAnsi"/>
          <w:lang w:val="nl-NL"/>
        </w:rPr>
        <w:t xml:space="preserve">and data </w:t>
      </w:r>
      <w:r w:rsidRPr="00C67EC6">
        <w:rPr>
          <w:rFonts w:asciiTheme="minorHAnsi" w:hAnsiTheme="minorHAnsi"/>
          <w:lang w:val="fr-FR"/>
        </w:rPr>
        <w:t>collection;</w:t>
      </w:r>
      <w:r w:rsidRPr="00C67EC6">
        <w:rPr>
          <w:rFonts w:asciiTheme="minorHAnsi" w:hAnsiTheme="minorHAnsi"/>
        </w:rPr>
        <w:t xml:space="preserve"> and </w:t>
      </w:r>
    </w:p>
    <w:p w14:paraId="3D7109E9" w14:textId="77777777" w:rsidR="00526B26" w:rsidRPr="00C67EC6" w:rsidRDefault="00526B26" w:rsidP="00526B26">
      <w:pPr>
        <w:pStyle w:val="Body"/>
        <w:spacing w:after="60" w:line="288" w:lineRule="auto"/>
        <w:rPr>
          <w:rFonts w:asciiTheme="minorHAnsi" w:hAnsiTheme="minorHAnsi"/>
          <w:b/>
          <w:bCs/>
          <w:u w:val="single"/>
        </w:rPr>
      </w:pPr>
      <w:r w:rsidRPr="00C67EC6">
        <w:rPr>
          <w:rFonts w:asciiTheme="minorHAnsi" w:hAnsiTheme="minorHAnsi"/>
        </w:rPr>
        <w:t xml:space="preserve">(4) an updated protocol for the use of advanced airway </w:t>
      </w:r>
      <w:r w:rsidRPr="00C67EC6">
        <w:rPr>
          <w:rFonts w:asciiTheme="minorHAnsi" w:hAnsiTheme="minorHAnsi"/>
          <w:lang w:val="fr-FR"/>
        </w:rPr>
        <w:t>management,</w:t>
      </w:r>
      <w:r w:rsidRPr="00C67EC6">
        <w:rPr>
          <w:rFonts w:asciiTheme="minorHAnsi" w:hAnsiTheme="minorHAnsi"/>
        </w:rPr>
        <w:t xml:space="preserve"> necessary equipment and backup equipment, and patient monitoring guidelines.</w:t>
      </w:r>
    </w:p>
    <w:p w14:paraId="3495FD45" w14:textId="77777777" w:rsidR="00526B26" w:rsidRDefault="00526B26" w:rsidP="00526B26">
      <w:pPr>
        <w:pStyle w:val="Body"/>
        <w:spacing w:after="0" w:line="288" w:lineRule="auto"/>
        <w:rPr>
          <w:b/>
          <w:bCs/>
          <w:u w:val="single"/>
        </w:rPr>
      </w:pPr>
    </w:p>
    <w:p w14:paraId="1C213A20" w14:textId="7D7FE92D" w:rsidR="00526B26" w:rsidRPr="00C67EC6" w:rsidRDefault="00F37CC8" w:rsidP="00526B26">
      <w:pPr>
        <w:pStyle w:val="Body"/>
        <w:spacing w:after="0" w:line="288" w:lineRule="auto"/>
        <w:rPr>
          <w:rFonts w:asciiTheme="minorHAnsi" w:eastAsia="Arial" w:hAnsiTheme="minorHAnsi" w:cs="Arial"/>
          <w:u w:val="single"/>
        </w:rPr>
      </w:pPr>
      <w:r w:rsidRPr="00C67EC6">
        <w:rPr>
          <w:rFonts w:asciiTheme="minorHAnsi" w:hAnsiTheme="minorHAnsi"/>
          <w:u w:val="single"/>
          <w:lang w:val="fr-FR"/>
        </w:rPr>
        <w:t>Indications :</w:t>
      </w:r>
      <w:r w:rsidR="00526B26" w:rsidRPr="00C67EC6">
        <w:rPr>
          <w:rFonts w:asciiTheme="minorHAnsi" w:hAnsiTheme="minorHAnsi"/>
          <w:u w:val="single"/>
        </w:rPr>
        <w:t xml:space="preserve">  </w:t>
      </w:r>
    </w:p>
    <w:p w14:paraId="41BF8F87"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1. The </w:t>
      </w:r>
      <w:r w:rsidRPr="00C67EC6">
        <w:rPr>
          <w:rFonts w:asciiTheme="minorHAnsi" w:hAnsiTheme="minorHAnsi"/>
          <w:lang w:val="fr-FR"/>
        </w:rPr>
        <w:t>patient</w:t>
      </w:r>
      <w:r w:rsidRPr="00C67EC6">
        <w:rPr>
          <w:rFonts w:asciiTheme="minorHAnsi" w:hAnsiTheme="minorHAnsi"/>
        </w:rPr>
        <w:t xml:space="preserve"> is in imminent danger of death due to airway compromise.</w:t>
      </w:r>
    </w:p>
    <w:p w14:paraId="6CF206D5"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it-IT"/>
        </w:rPr>
        <w:t>2. No alternative</w:t>
      </w:r>
      <w:r w:rsidRPr="00C67EC6">
        <w:rPr>
          <w:rFonts w:asciiTheme="minorHAnsi" w:hAnsiTheme="minorHAnsi"/>
        </w:rPr>
        <w:t xml:space="preserve"> airway device/maneuver has been successful.</w:t>
      </w:r>
    </w:p>
    <w:p w14:paraId="1BFCFC96" w14:textId="77777777" w:rsidR="00526B26" w:rsidRPr="00C67EC6" w:rsidRDefault="00526B26" w:rsidP="00526B26">
      <w:pPr>
        <w:pStyle w:val="Body"/>
        <w:spacing w:after="60" w:line="288" w:lineRule="auto"/>
        <w:rPr>
          <w:rFonts w:asciiTheme="minorHAnsi" w:hAnsiTheme="minorHAnsi"/>
          <w:u w:val="single"/>
        </w:rPr>
      </w:pPr>
      <w:r w:rsidRPr="00C67EC6">
        <w:rPr>
          <w:rFonts w:asciiTheme="minorHAnsi" w:hAnsiTheme="minorHAnsi"/>
        </w:rPr>
        <w:t xml:space="preserve">3. The </w:t>
      </w:r>
      <w:r w:rsidRPr="00C67EC6">
        <w:rPr>
          <w:rFonts w:asciiTheme="minorHAnsi" w:hAnsiTheme="minorHAnsi"/>
          <w:lang w:val="fr-FR"/>
        </w:rPr>
        <w:t>patient</w:t>
      </w:r>
      <w:r w:rsidRPr="00C67EC6">
        <w:rPr>
          <w:rFonts w:asciiTheme="minorHAnsi" w:hAnsiTheme="minorHAnsi"/>
        </w:rPr>
        <w:t xml:space="preserve"> cannot be oxygenated or ventilated by any other means.</w:t>
      </w:r>
    </w:p>
    <w:p w14:paraId="5372CCD9" w14:textId="77777777" w:rsidR="00526B26" w:rsidRPr="00526B26" w:rsidRDefault="00526B26" w:rsidP="00526B26">
      <w:pPr>
        <w:pStyle w:val="Heading2"/>
      </w:pPr>
      <w:r w:rsidRPr="00526B26">
        <w:t>PARAMEDIC STANDING ORDERS:</w:t>
      </w:r>
    </w:p>
    <w:p w14:paraId="7629902C"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u w:val="single"/>
        </w:rPr>
        <w:t>Surgical Cricothyrotomy Procedure:</w:t>
      </w:r>
    </w:p>
    <w:p w14:paraId="338CE50A"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de-DE"/>
        </w:rPr>
        <w:t>1.</w:t>
      </w:r>
      <w:r w:rsidRPr="00C67EC6">
        <w:rPr>
          <w:rFonts w:asciiTheme="minorHAnsi" w:hAnsiTheme="minorHAnsi"/>
          <w:lang w:val="de-DE"/>
        </w:rPr>
        <w:tab/>
        <w:t>Position</w:t>
      </w:r>
      <w:r w:rsidRPr="00C67EC6">
        <w:rPr>
          <w:rFonts w:asciiTheme="minorHAnsi" w:hAnsiTheme="minorHAnsi"/>
        </w:rPr>
        <w:t xml:space="preserve"> the </w:t>
      </w:r>
      <w:r w:rsidRPr="00C67EC6">
        <w:rPr>
          <w:rFonts w:asciiTheme="minorHAnsi" w:hAnsiTheme="minorHAnsi"/>
          <w:lang w:val="fr-FR"/>
        </w:rPr>
        <w:t>patient</w:t>
      </w:r>
      <w:r w:rsidRPr="00C67EC6">
        <w:rPr>
          <w:rFonts w:asciiTheme="minorHAnsi" w:hAnsiTheme="minorHAnsi"/>
        </w:rPr>
        <w:t xml:space="preserve"> in a </w:t>
      </w:r>
      <w:r w:rsidRPr="00C67EC6">
        <w:rPr>
          <w:rFonts w:asciiTheme="minorHAnsi" w:hAnsiTheme="minorHAnsi"/>
          <w:lang w:val="de-DE"/>
        </w:rPr>
        <w:t xml:space="preserve">neutral </w:t>
      </w:r>
      <w:r w:rsidRPr="00C67EC6">
        <w:rPr>
          <w:rFonts w:asciiTheme="minorHAnsi" w:hAnsiTheme="minorHAnsi"/>
          <w:lang w:val="it-IT"/>
        </w:rPr>
        <w:t>position.</w:t>
      </w:r>
    </w:p>
    <w:p w14:paraId="3F3B909E" w14:textId="089B26F6"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2.</w:t>
      </w:r>
      <w:r w:rsidRPr="00C67EC6">
        <w:rPr>
          <w:rFonts w:asciiTheme="minorHAnsi" w:hAnsiTheme="minorHAnsi"/>
        </w:rPr>
        <w:tab/>
        <w:t xml:space="preserve">Identify and palpate </w:t>
      </w:r>
      <w:r w:rsidRPr="00C67EC6">
        <w:rPr>
          <w:rFonts w:asciiTheme="minorHAnsi" w:hAnsiTheme="minorHAnsi"/>
          <w:lang w:val="da-DK"/>
        </w:rPr>
        <w:t>landmarks</w:t>
      </w:r>
      <w:r w:rsidR="00857A0B">
        <w:rPr>
          <w:rFonts w:asciiTheme="minorHAnsi" w:hAnsiTheme="minorHAnsi"/>
          <w:lang w:val="da-DK"/>
        </w:rPr>
        <w:t>.</w:t>
      </w:r>
      <w:r w:rsidRPr="00C67EC6">
        <w:rPr>
          <w:rFonts w:asciiTheme="minorHAnsi" w:hAnsiTheme="minorHAnsi"/>
        </w:rPr>
        <w:t xml:space="preserve"> Palpate thyroid </w:t>
      </w:r>
    </w:p>
    <w:p w14:paraId="6B27CB06" w14:textId="43325CAC"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              and cricoid cartilage then palpate cricothyroid </w:t>
      </w:r>
      <w:r w:rsidRPr="00C67EC6">
        <w:rPr>
          <w:rFonts w:asciiTheme="minorHAnsi" w:hAnsiTheme="minorHAnsi"/>
          <w:lang w:val="it-IT"/>
        </w:rPr>
        <w:t>membrane.</w:t>
      </w:r>
    </w:p>
    <w:p w14:paraId="70A485E9"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3.</w:t>
      </w:r>
      <w:r w:rsidRPr="00C67EC6">
        <w:rPr>
          <w:rFonts w:asciiTheme="minorHAnsi" w:hAnsiTheme="minorHAnsi"/>
        </w:rPr>
        <w:tab/>
        <w:t>Clean area using antiseptic swabs.</w:t>
      </w:r>
    </w:p>
    <w:p w14:paraId="72B228AA"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4.</w:t>
      </w:r>
      <w:r w:rsidRPr="00C67EC6">
        <w:rPr>
          <w:rFonts w:asciiTheme="minorHAnsi" w:hAnsiTheme="minorHAnsi"/>
        </w:rPr>
        <w:tab/>
        <w:t xml:space="preserve">Make a 2-3 cm midline </w:t>
      </w:r>
      <w:r w:rsidRPr="00C67EC6">
        <w:rPr>
          <w:rFonts w:asciiTheme="minorHAnsi" w:hAnsiTheme="minorHAnsi"/>
          <w:lang w:val="it-IT"/>
        </w:rPr>
        <w:t>vertical incision</w:t>
      </w:r>
      <w:r w:rsidRPr="00C67EC6">
        <w:rPr>
          <w:rFonts w:asciiTheme="minorHAnsi" w:hAnsiTheme="minorHAnsi"/>
        </w:rPr>
        <w:t xml:space="preserve"> through the skin over the </w:t>
      </w:r>
    </w:p>
    <w:p w14:paraId="37CEE6B0"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              cricothyroid </w:t>
      </w:r>
      <w:r w:rsidRPr="00C67EC6">
        <w:rPr>
          <w:rFonts w:asciiTheme="minorHAnsi" w:hAnsiTheme="minorHAnsi"/>
          <w:lang w:val="it-IT"/>
        </w:rPr>
        <w:t>membrane.</w:t>
      </w:r>
    </w:p>
    <w:p w14:paraId="1774BB31"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5.</w:t>
      </w:r>
      <w:r w:rsidRPr="00C67EC6">
        <w:rPr>
          <w:rFonts w:asciiTheme="minorHAnsi" w:hAnsiTheme="minorHAnsi"/>
        </w:rPr>
        <w:tab/>
        <w:t xml:space="preserve">Make a 1-2 cm horizontal incision though the cricothyroid </w:t>
      </w:r>
      <w:r w:rsidRPr="00C67EC6">
        <w:rPr>
          <w:rFonts w:asciiTheme="minorHAnsi" w:hAnsiTheme="minorHAnsi"/>
          <w:lang w:val="it-IT"/>
        </w:rPr>
        <w:t>membrane.</w:t>
      </w:r>
    </w:p>
    <w:p w14:paraId="743E04B0"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it-IT"/>
        </w:rPr>
        <w:t>6.</w:t>
      </w:r>
      <w:r w:rsidRPr="00C67EC6">
        <w:rPr>
          <w:rFonts w:asciiTheme="minorHAnsi" w:hAnsiTheme="minorHAnsi"/>
          <w:lang w:val="it-IT"/>
        </w:rPr>
        <w:tab/>
        <w:t>Prior</w:t>
      </w:r>
      <w:r w:rsidRPr="00C67EC6">
        <w:rPr>
          <w:rFonts w:asciiTheme="minorHAnsi" w:hAnsiTheme="minorHAnsi"/>
        </w:rPr>
        <w:t xml:space="preserve"> to removing scalpel, insert the tracheal </w:t>
      </w:r>
      <w:r w:rsidRPr="00C67EC6">
        <w:rPr>
          <w:rFonts w:asciiTheme="minorHAnsi" w:hAnsiTheme="minorHAnsi"/>
          <w:lang w:val="nl-NL"/>
        </w:rPr>
        <w:t>hook(optional)</w:t>
      </w:r>
      <w:r w:rsidRPr="00C67EC6">
        <w:rPr>
          <w:rFonts w:asciiTheme="minorHAnsi" w:hAnsiTheme="minorHAnsi"/>
        </w:rPr>
        <w:t xml:space="preserve"> and pull it cephalad pulling </w:t>
      </w:r>
    </w:p>
    <w:p w14:paraId="0A46D57E"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               against the </w:t>
      </w:r>
      <w:r w:rsidRPr="00C67EC6">
        <w:rPr>
          <w:rFonts w:asciiTheme="minorHAnsi" w:hAnsiTheme="minorHAnsi"/>
          <w:lang w:val="es-ES_tradnl"/>
        </w:rPr>
        <w:t>caudal</w:t>
      </w:r>
      <w:r w:rsidRPr="00C67EC6">
        <w:rPr>
          <w:rFonts w:asciiTheme="minorHAnsi" w:hAnsiTheme="minorHAnsi"/>
        </w:rPr>
        <w:t xml:space="preserve"> end of the </w:t>
      </w:r>
      <w:r w:rsidRPr="00C67EC6">
        <w:rPr>
          <w:rFonts w:asciiTheme="minorHAnsi" w:hAnsiTheme="minorHAnsi"/>
          <w:lang w:val="it-IT"/>
        </w:rPr>
        <w:t>thyroid cartilage.</w:t>
      </w:r>
    </w:p>
    <w:p w14:paraId="5A78F87F"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7.</w:t>
      </w:r>
      <w:r w:rsidRPr="00C67EC6">
        <w:rPr>
          <w:rFonts w:asciiTheme="minorHAnsi" w:hAnsiTheme="minorHAnsi"/>
        </w:rPr>
        <w:tab/>
        <w:t>Cannulate the trachea</w:t>
      </w:r>
      <w:r w:rsidRPr="00C67EC6">
        <w:rPr>
          <w:rFonts w:asciiTheme="minorHAnsi" w:hAnsiTheme="minorHAnsi"/>
          <w:lang w:val="it-IT"/>
        </w:rPr>
        <w:t>.</w:t>
      </w:r>
    </w:p>
    <w:p w14:paraId="6DE2030A"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de-DE"/>
        </w:rPr>
        <w:t>8.</w:t>
      </w:r>
      <w:r w:rsidRPr="00C67EC6">
        <w:rPr>
          <w:rFonts w:asciiTheme="minorHAnsi" w:hAnsiTheme="minorHAnsi"/>
          <w:lang w:val="de-DE"/>
        </w:rPr>
        <w:tab/>
        <w:t>Inflate</w:t>
      </w:r>
      <w:r w:rsidRPr="00C67EC6">
        <w:rPr>
          <w:rFonts w:asciiTheme="minorHAnsi" w:hAnsiTheme="minorHAnsi"/>
        </w:rPr>
        <w:t xml:space="preserve"> cuff.</w:t>
      </w:r>
    </w:p>
    <w:p w14:paraId="129B8DD9" w14:textId="77777777" w:rsidR="00526B26" w:rsidRPr="00C67EC6" w:rsidRDefault="00526B26" w:rsidP="00526B26">
      <w:pPr>
        <w:pStyle w:val="Body"/>
        <w:rPr>
          <w:rFonts w:asciiTheme="minorHAnsi" w:eastAsia="Arial" w:hAnsiTheme="minorHAnsi" w:cs="Arial"/>
        </w:rPr>
      </w:pPr>
      <w:r w:rsidRPr="00C67EC6">
        <w:rPr>
          <w:rFonts w:asciiTheme="minorHAnsi" w:hAnsiTheme="minorHAnsi"/>
        </w:rPr>
        <w:t>9.</w:t>
      </w:r>
      <w:r w:rsidRPr="00C67EC6">
        <w:rPr>
          <w:rFonts w:asciiTheme="minorHAnsi" w:hAnsiTheme="minorHAnsi"/>
        </w:rPr>
        <w:tab/>
        <w:t>Confirm placement</w:t>
      </w:r>
      <w:r w:rsidRPr="00C67EC6">
        <w:rPr>
          <w:rFonts w:asciiTheme="minorHAnsi" w:hAnsiTheme="minorHAnsi"/>
          <w:spacing w:val="-1"/>
        </w:rPr>
        <w:t xml:space="preserve"> </w:t>
      </w:r>
      <w:r w:rsidRPr="00C67EC6">
        <w:rPr>
          <w:rFonts w:asciiTheme="minorHAnsi" w:hAnsiTheme="minorHAnsi"/>
        </w:rPr>
        <w:t>with</w:t>
      </w:r>
      <w:r w:rsidRPr="00C67EC6">
        <w:rPr>
          <w:rFonts w:asciiTheme="minorHAnsi" w:hAnsiTheme="minorHAnsi"/>
          <w:spacing w:val="-3"/>
        </w:rPr>
        <w:t xml:space="preserve"> </w:t>
      </w:r>
      <w:r w:rsidRPr="00C67EC6">
        <w:rPr>
          <w:rFonts w:asciiTheme="minorHAnsi" w:hAnsiTheme="minorHAnsi"/>
        </w:rPr>
        <w:t>ETC02 and lung sounds.</w:t>
      </w:r>
    </w:p>
    <w:p w14:paraId="749D7101" w14:textId="77777777" w:rsidR="00526B26" w:rsidRPr="00C67EC6" w:rsidRDefault="00526B26" w:rsidP="00526B26">
      <w:pPr>
        <w:pStyle w:val="Body"/>
        <w:spacing w:after="0" w:line="288" w:lineRule="auto"/>
        <w:rPr>
          <w:rFonts w:asciiTheme="minorHAnsi" w:eastAsia="Arial Bold" w:hAnsiTheme="minorHAnsi" w:cs="Arial Bold"/>
          <w:b/>
          <w:u w:val="single"/>
        </w:rPr>
      </w:pPr>
      <w:r w:rsidRPr="00C67EC6">
        <w:rPr>
          <w:rFonts w:asciiTheme="minorHAnsi" w:hAnsiTheme="minorHAnsi"/>
          <w:b/>
          <w:u w:val="single"/>
        </w:rPr>
        <w:t>1. Guideline for a Surgical Cricothyrotomy Program</w:t>
      </w:r>
    </w:p>
    <w:p w14:paraId="7DF12F7C" w14:textId="7E19F9E3"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Surgical Cricothyrotomy is an </w:t>
      </w:r>
      <w:r w:rsidRPr="00C67EC6">
        <w:rPr>
          <w:rFonts w:asciiTheme="minorHAnsi" w:hAnsiTheme="minorHAnsi"/>
          <w:lang w:val="it-IT"/>
        </w:rPr>
        <w:t xml:space="preserve">invasive </w:t>
      </w:r>
      <w:r w:rsidRPr="00C67EC6">
        <w:rPr>
          <w:rFonts w:asciiTheme="minorHAnsi" w:hAnsiTheme="minorHAnsi"/>
          <w:lang w:val="nl-NL"/>
        </w:rPr>
        <w:t>procedure</w:t>
      </w:r>
      <w:r w:rsidRPr="00C67EC6">
        <w:rPr>
          <w:rFonts w:asciiTheme="minorHAnsi" w:hAnsiTheme="minorHAnsi"/>
        </w:rPr>
        <w:t xml:space="preserve"> performed only when a </w:t>
      </w:r>
      <w:r w:rsidRPr="00C67EC6">
        <w:rPr>
          <w:rFonts w:asciiTheme="minorHAnsi" w:hAnsiTheme="minorHAnsi"/>
          <w:lang w:val="fr-FR"/>
        </w:rPr>
        <w:t>patient</w:t>
      </w:r>
      <w:r w:rsidRPr="00C67EC6">
        <w:rPr>
          <w:rFonts w:asciiTheme="minorHAnsi" w:hAnsiTheme="minorHAnsi"/>
        </w:rPr>
        <w:t xml:space="preserve"> is in imminent </w:t>
      </w:r>
      <w:r w:rsidRPr="00C67EC6">
        <w:rPr>
          <w:rFonts w:asciiTheme="minorHAnsi" w:hAnsiTheme="minorHAnsi"/>
          <w:lang w:val="fr-FR"/>
        </w:rPr>
        <w:t>danger</w:t>
      </w:r>
      <w:r w:rsidRPr="00C67EC6">
        <w:rPr>
          <w:rFonts w:asciiTheme="minorHAnsi" w:hAnsiTheme="minorHAnsi"/>
        </w:rPr>
        <w:t xml:space="preserve"> of death </w:t>
      </w:r>
      <w:r w:rsidRPr="00C67EC6">
        <w:rPr>
          <w:rFonts w:asciiTheme="minorHAnsi" w:hAnsiTheme="minorHAnsi"/>
          <w:lang w:val="it-IT"/>
        </w:rPr>
        <w:t>due</w:t>
      </w:r>
      <w:r w:rsidRPr="00C67EC6">
        <w:rPr>
          <w:rFonts w:asciiTheme="minorHAnsi" w:hAnsiTheme="minorHAnsi"/>
        </w:rPr>
        <w:t xml:space="preserve"> to airway </w:t>
      </w:r>
      <w:r w:rsidRPr="00C67EC6">
        <w:rPr>
          <w:rFonts w:asciiTheme="minorHAnsi" w:hAnsiTheme="minorHAnsi"/>
          <w:lang w:val="fr-FR"/>
        </w:rPr>
        <w:t>compromise</w:t>
      </w:r>
      <w:r w:rsidRPr="00C67EC6">
        <w:rPr>
          <w:rFonts w:asciiTheme="minorHAnsi" w:hAnsiTheme="minorHAnsi"/>
        </w:rPr>
        <w:t xml:space="preserve"> which cannot be alleviated by other means. Needle </w:t>
      </w:r>
    </w:p>
    <w:p w14:paraId="28B7A913" w14:textId="072852A4"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cricothyrotomy is the preferred </w:t>
      </w:r>
      <w:r w:rsidRPr="00C67EC6">
        <w:rPr>
          <w:rFonts w:asciiTheme="minorHAnsi" w:hAnsiTheme="minorHAnsi"/>
          <w:lang w:val="nl-NL"/>
        </w:rPr>
        <w:t>procedure</w:t>
      </w:r>
      <w:r w:rsidRPr="00C67EC6">
        <w:rPr>
          <w:rFonts w:asciiTheme="minorHAnsi" w:hAnsiTheme="minorHAnsi"/>
        </w:rPr>
        <w:t xml:space="preserve"> in children </w:t>
      </w:r>
      <w:r w:rsidRPr="00C67EC6">
        <w:rPr>
          <w:rFonts w:asciiTheme="minorHAnsi" w:hAnsiTheme="minorHAnsi"/>
          <w:lang w:val="de-DE"/>
        </w:rPr>
        <w:t>under</w:t>
      </w:r>
      <w:r w:rsidRPr="00C67EC6">
        <w:rPr>
          <w:rFonts w:asciiTheme="minorHAnsi" w:hAnsiTheme="minorHAnsi"/>
        </w:rPr>
        <w:t xml:space="preserve"> the age of </w:t>
      </w:r>
      <w:r w:rsidR="00C45F3A">
        <w:rPr>
          <w:rFonts w:asciiTheme="minorHAnsi" w:hAnsiTheme="minorHAnsi"/>
        </w:rPr>
        <w:t>12</w:t>
      </w:r>
      <w:r w:rsidRPr="00C67EC6">
        <w:rPr>
          <w:rFonts w:asciiTheme="minorHAnsi" w:hAnsiTheme="minorHAnsi"/>
        </w:rPr>
        <w:t xml:space="preserve"> years old.</w:t>
      </w:r>
    </w:p>
    <w:p w14:paraId="28DE0FA7" w14:textId="77777777" w:rsidR="00526B26" w:rsidRPr="00C67EC6" w:rsidRDefault="00526B26" w:rsidP="00526B26">
      <w:pPr>
        <w:pStyle w:val="Body"/>
        <w:spacing w:after="0" w:line="288" w:lineRule="auto"/>
        <w:rPr>
          <w:rFonts w:asciiTheme="minorHAnsi" w:eastAsia="Arial Bold" w:hAnsiTheme="minorHAnsi" w:cs="Arial Bold"/>
          <w:b/>
          <w:u w:val="single"/>
        </w:rPr>
      </w:pPr>
    </w:p>
    <w:p w14:paraId="6A0B33A9" w14:textId="77777777" w:rsidR="00526B26" w:rsidRPr="00C67EC6" w:rsidRDefault="00526B26" w:rsidP="00526B26">
      <w:pPr>
        <w:pStyle w:val="Body"/>
        <w:spacing w:after="0" w:line="288" w:lineRule="auto"/>
        <w:rPr>
          <w:rFonts w:asciiTheme="minorHAnsi" w:eastAsia="Arial Bold" w:hAnsiTheme="minorHAnsi" w:cs="Arial Bold"/>
          <w:b/>
          <w:u w:val="single"/>
        </w:rPr>
      </w:pPr>
      <w:r w:rsidRPr="00C67EC6">
        <w:rPr>
          <w:rFonts w:asciiTheme="minorHAnsi" w:hAnsiTheme="minorHAnsi"/>
          <w:b/>
          <w:u w:val="single"/>
        </w:rPr>
        <w:t>2. Quality Assurance of a Surgical Cricothyrotomy Program:</w:t>
      </w:r>
    </w:p>
    <w:p w14:paraId="4AC9CADD"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Quality assurance review will be performed by each service on every case of attempted or successful </w:t>
      </w:r>
    </w:p>
    <w:p w14:paraId="3A784C6A" w14:textId="2FB2A16F"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lastRenderedPageBreak/>
        <w:t xml:space="preserve">intubation, including surgical and needle cricothyrotomy. The Affiliate Hospital Medical Directors and </w:t>
      </w:r>
      <w:r w:rsidR="00857A0B">
        <w:rPr>
          <w:rFonts w:asciiTheme="minorHAnsi" w:hAnsiTheme="minorHAnsi"/>
        </w:rPr>
        <w:t>the s</w:t>
      </w:r>
      <w:r w:rsidRPr="00C67EC6">
        <w:rPr>
          <w:rFonts w:asciiTheme="minorHAnsi" w:hAnsiTheme="minorHAnsi"/>
        </w:rPr>
        <w:t xml:space="preserve">ervice’s Director of CQI, or their designee, will review each case individually and keep a written record of their review. Each case and its appropriate information will be available within a standard database </w:t>
      </w:r>
      <w:r w:rsidR="00F37CC8" w:rsidRPr="00C67EC6">
        <w:rPr>
          <w:rFonts w:asciiTheme="minorHAnsi" w:hAnsiTheme="minorHAnsi"/>
        </w:rPr>
        <w:t>including</w:t>
      </w:r>
      <w:r w:rsidRPr="00C67EC6">
        <w:rPr>
          <w:rFonts w:asciiTheme="minorHAnsi" w:hAnsiTheme="minorHAnsi"/>
        </w:rPr>
        <w:t xml:space="preserve"> age, sex, indication for intubation (or cricothyrotomy), provider information, medications used, number of attempts, successful/unsuccessful intubation, adjuncts/backups used, and complications of intubation (ex-failed airway, cric</w:t>
      </w:r>
      <w:r w:rsidR="00857A0B">
        <w:rPr>
          <w:rFonts w:asciiTheme="minorHAnsi" w:hAnsiTheme="minorHAnsi"/>
        </w:rPr>
        <w:t>othyrotomy</w:t>
      </w:r>
      <w:r w:rsidRPr="00C67EC6">
        <w:rPr>
          <w:rFonts w:asciiTheme="minorHAnsi" w:hAnsiTheme="minorHAnsi"/>
        </w:rPr>
        <w:t xml:space="preserve"> required, bradycardia, hypoxemia, esophageal intubation). </w:t>
      </w:r>
    </w:p>
    <w:p w14:paraId="341846F7" w14:textId="77777777" w:rsidR="00526B26" w:rsidRPr="00C67EC6" w:rsidRDefault="00526B26" w:rsidP="00526B26">
      <w:pPr>
        <w:pStyle w:val="Body"/>
        <w:spacing w:after="0" w:line="288" w:lineRule="auto"/>
        <w:rPr>
          <w:rFonts w:asciiTheme="minorHAnsi" w:eastAsia="Arial" w:hAnsiTheme="minorHAnsi" w:cs="Arial"/>
        </w:rPr>
      </w:pPr>
    </w:p>
    <w:p w14:paraId="22673E02" w14:textId="77777777" w:rsidR="00526B26" w:rsidRPr="00C67EC6" w:rsidRDefault="00526B26" w:rsidP="00526B26">
      <w:pPr>
        <w:pStyle w:val="Body"/>
        <w:spacing w:after="0" w:line="288" w:lineRule="auto"/>
        <w:rPr>
          <w:rFonts w:asciiTheme="minorHAnsi" w:eastAsia="Arial Bold" w:hAnsiTheme="minorHAnsi" w:cs="Arial Bold"/>
          <w:b/>
          <w:u w:val="single"/>
        </w:rPr>
      </w:pPr>
      <w:r w:rsidRPr="00C67EC6">
        <w:rPr>
          <w:rFonts w:asciiTheme="minorHAnsi" w:hAnsiTheme="minorHAnsi"/>
          <w:b/>
          <w:u w:val="single"/>
        </w:rPr>
        <w:t>3. Requirements for Participation in a Surgical Cricothyrotomy Program:</w:t>
      </w:r>
    </w:p>
    <w:p w14:paraId="6DC2A91E" w14:textId="48C46CA1" w:rsidR="00526B26" w:rsidRPr="00C67EC6" w:rsidRDefault="00526B26" w:rsidP="00526B26">
      <w:pPr>
        <w:pStyle w:val="Body"/>
        <w:spacing w:before="56" w:after="0" w:line="242" w:lineRule="auto"/>
        <w:ind w:right="363"/>
        <w:rPr>
          <w:rFonts w:asciiTheme="minorHAnsi" w:eastAsia="Arial" w:hAnsiTheme="minorHAnsi" w:cs="Arial"/>
        </w:rPr>
      </w:pPr>
      <w:r w:rsidRPr="00C67EC6">
        <w:rPr>
          <w:rFonts w:asciiTheme="minorHAnsi" w:hAnsiTheme="minorHAnsi"/>
        </w:rPr>
        <w:t xml:space="preserve">The </w:t>
      </w:r>
      <w:r w:rsidR="00857A0B">
        <w:rPr>
          <w:rFonts w:asciiTheme="minorHAnsi" w:hAnsiTheme="minorHAnsi"/>
        </w:rPr>
        <w:t>s</w:t>
      </w:r>
      <w:r w:rsidR="00857A0B" w:rsidRPr="00C67EC6">
        <w:rPr>
          <w:rFonts w:asciiTheme="minorHAnsi" w:hAnsiTheme="minorHAnsi"/>
        </w:rPr>
        <w:t xml:space="preserve">ervice </w:t>
      </w:r>
      <w:r w:rsidRPr="00C67EC6">
        <w:rPr>
          <w:rFonts w:asciiTheme="minorHAnsi" w:hAnsiTheme="minorHAnsi"/>
        </w:rPr>
        <w:t>and</w:t>
      </w:r>
      <w:r w:rsidR="00857A0B">
        <w:rPr>
          <w:rFonts w:asciiTheme="minorHAnsi" w:hAnsiTheme="minorHAnsi"/>
        </w:rPr>
        <w:t xml:space="preserve"> its affiliate hospital m</w:t>
      </w:r>
      <w:r w:rsidRPr="00C67EC6">
        <w:rPr>
          <w:rFonts w:asciiTheme="minorHAnsi" w:hAnsiTheme="minorHAnsi"/>
        </w:rPr>
        <w:t xml:space="preserve">edical </w:t>
      </w:r>
      <w:r w:rsidR="00857A0B">
        <w:rPr>
          <w:rFonts w:asciiTheme="minorHAnsi" w:hAnsiTheme="minorHAnsi"/>
        </w:rPr>
        <w:t>d</w:t>
      </w:r>
      <w:r w:rsidRPr="00C67EC6">
        <w:rPr>
          <w:rFonts w:asciiTheme="minorHAnsi" w:hAnsiTheme="minorHAnsi"/>
        </w:rPr>
        <w:t xml:space="preserve">irector are committed to the Surgical Cricothyrotomy Program and </w:t>
      </w:r>
      <w:r w:rsidRPr="00C67EC6">
        <w:rPr>
          <w:rFonts w:asciiTheme="minorHAnsi" w:hAnsiTheme="minorHAnsi"/>
          <w:lang w:val="fr-FR"/>
        </w:rPr>
        <w:t>participation</w:t>
      </w:r>
      <w:r w:rsidRPr="00C67EC6">
        <w:rPr>
          <w:rFonts w:asciiTheme="minorHAnsi" w:hAnsiTheme="minorHAnsi"/>
        </w:rPr>
        <w:t xml:space="preserve"> in the Quality </w:t>
      </w:r>
      <w:r w:rsidRPr="00C67EC6">
        <w:rPr>
          <w:rFonts w:asciiTheme="minorHAnsi" w:hAnsiTheme="minorHAnsi"/>
          <w:lang w:val="fr-FR"/>
        </w:rPr>
        <w:t>Assurance</w:t>
      </w:r>
      <w:r w:rsidRPr="00C67EC6">
        <w:rPr>
          <w:rFonts w:asciiTheme="minorHAnsi" w:hAnsiTheme="minorHAnsi"/>
        </w:rPr>
        <w:t xml:space="preserve"> program. This program includes review of each </w:t>
      </w:r>
      <w:r w:rsidRPr="00C67EC6">
        <w:rPr>
          <w:rFonts w:asciiTheme="minorHAnsi" w:hAnsiTheme="minorHAnsi"/>
          <w:lang w:val="it-IT"/>
        </w:rPr>
        <w:t>individual</w:t>
      </w:r>
      <w:r w:rsidRPr="00C67EC6">
        <w:rPr>
          <w:rFonts w:asciiTheme="minorHAnsi" w:hAnsiTheme="minorHAnsi"/>
        </w:rPr>
        <w:t xml:space="preserve"> surgical cricothyrotomy case and the specified training requirements. The service </w:t>
      </w:r>
      <w:r w:rsidRPr="00C67EC6">
        <w:rPr>
          <w:rFonts w:asciiTheme="minorHAnsi" w:hAnsiTheme="minorHAnsi"/>
          <w:lang w:val="es-ES_tradnl"/>
        </w:rPr>
        <w:t>(Director</w:t>
      </w:r>
      <w:r w:rsidRPr="00C67EC6">
        <w:rPr>
          <w:rFonts w:asciiTheme="minorHAnsi" w:hAnsiTheme="minorHAnsi"/>
        </w:rPr>
        <w:t xml:space="preserve"> of CQI) or designee must collect required </w:t>
      </w:r>
      <w:r w:rsidRPr="00C67EC6">
        <w:rPr>
          <w:rFonts w:asciiTheme="minorHAnsi" w:hAnsiTheme="minorHAnsi"/>
          <w:lang w:val="nl-NL"/>
        </w:rPr>
        <w:t>data</w:t>
      </w:r>
      <w:r w:rsidRPr="00C67EC6">
        <w:rPr>
          <w:rFonts w:asciiTheme="minorHAnsi" w:hAnsiTheme="minorHAnsi"/>
        </w:rPr>
        <w:t xml:space="preserve"> for each surgical cricothyrotomy and </w:t>
      </w:r>
      <w:r w:rsidR="00F37CC8" w:rsidRPr="00C67EC6">
        <w:rPr>
          <w:rFonts w:asciiTheme="minorHAnsi" w:hAnsiTheme="minorHAnsi"/>
        </w:rPr>
        <w:t>enter</w:t>
      </w:r>
      <w:r w:rsidRPr="00C67EC6">
        <w:rPr>
          <w:rFonts w:asciiTheme="minorHAnsi" w:hAnsiTheme="minorHAnsi"/>
        </w:rPr>
        <w:t xml:space="preserve"> it </w:t>
      </w:r>
      <w:r w:rsidRPr="00C67EC6">
        <w:rPr>
          <w:rFonts w:asciiTheme="minorHAnsi" w:hAnsiTheme="minorHAnsi"/>
          <w:lang w:val="it-IT"/>
        </w:rPr>
        <w:t>into</w:t>
      </w:r>
      <w:r w:rsidRPr="00C67EC6">
        <w:rPr>
          <w:rFonts w:asciiTheme="minorHAnsi" w:hAnsiTheme="minorHAnsi"/>
        </w:rPr>
        <w:t xml:space="preserve"> a database and be available for review by the Department.</w:t>
      </w:r>
    </w:p>
    <w:p w14:paraId="5FDECE4C" w14:textId="77777777" w:rsidR="00526B26" w:rsidRPr="00C67EC6" w:rsidRDefault="00526B26" w:rsidP="00526B26">
      <w:pPr>
        <w:pStyle w:val="Body"/>
        <w:spacing w:before="56" w:after="0" w:line="242" w:lineRule="auto"/>
        <w:ind w:right="363"/>
        <w:rPr>
          <w:rFonts w:asciiTheme="minorHAnsi" w:eastAsia="Arial" w:hAnsiTheme="minorHAnsi" w:cs="Arial"/>
          <w:b/>
        </w:rPr>
      </w:pPr>
    </w:p>
    <w:p w14:paraId="019D10C1" w14:textId="77777777" w:rsidR="00526B26" w:rsidRPr="00C67EC6" w:rsidRDefault="00526B26" w:rsidP="00526B26">
      <w:pPr>
        <w:pStyle w:val="Body"/>
        <w:rPr>
          <w:rFonts w:asciiTheme="minorHAnsi" w:eastAsia="Arial" w:hAnsiTheme="minorHAnsi" w:cs="Arial"/>
        </w:rPr>
      </w:pPr>
      <w:r w:rsidRPr="00C67EC6">
        <w:rPr>
          <w:rFonts w:asciiTheme="minorHAnsi" w:hAnsiTheme="minorHAnsi"/>
          <w:b/>
          <w:u w:val="single"/>
        </w:rPr>
        <w:t>4</w:t>
      </w:r>
      <w:r w:rsidRPr="00C67EC6">
        <w:rPr>
          <w:rFonts w:asciiTheme="minorHAnsi" w:hAnsiTheme="minorHAnsi"/>
          <w:b/>
          <w:spacing w:val="-1"/>
          <w:u w:val="single"/>
          <w:lang w:val="fr-FR"/>
        </w:rPr>
        <w:t>. Contraindications:</w:t>
      </w:r>
      <w:r w:rsidRPr="00C67EC6">
        <w:rPr>
          <w:rFonts w:asciiTheme="minorHAnsi" w:hAnsiTheme="minorHAnsi"/>
          <w:spacing w:val="-1"/>
          <w:lang w:val="fr-FR"/>
        </w:rPr>
        <w:t xml:space="preserve"> </w:t>
      </w:r>
      <w:r w:rsidRPr="00C67EC6">
        <w:rPr>
          <w:rFonts w:asciiTheme="minorHAnsi" w:hAnsiTheme="minorHAnsi"/>
        </w:rPr>
        <w:t>No</w:t>
      </w:r>
      <w:r w:rsidRPr="00C67EC6">
        <w:rPr>
          <w:rFonts w:asciiTheme="minorHAnsi" w:hAnsiTheme="minorHAnsi"/>
          <w:spacing w:val="-7"/>
        </w:rPr>
        <w:t xml:space="preserve"> </w:t>
      </w:r>
      <w:r w:rsidRPr="00C67EC6">
        <w:rPr>
          <w:rFonts w:asciiTheme="minorHAnsi" w:hAnsiTheme="minorHAnsi"/>
        </w:rPr>
        <w:t>absolute</w:t>
      </w:r>
      <w:r w:rsidRPr="00C67EC6">
        <w:rPr>
          <w:rFonts w:asciiTheme="minorHAnsi" w:hAnsiTheme="minorHAnsi"/>
          <w:spacing w:val="-7"/>
        </w:rPr>
        <w:t xml:space="preserve"> </w:t>
      </w:r>
      <w:r w:rsidRPr="00C67EC6">
        <w:rPr>
          <w:rFonts w:asciiTheme="minorHAnsi" w:hAnsiTheme="minorHAnsi"/>
          <w:lang w:val="fr-FR"/>
        </w:rPr>
        <w:t>contraindication</w:t>
      </w:r>
      <w:r w:rsidRPr="00C67EC6">
        <w:rPr>
          <w:rFonts w:asciiTheme="minorHAnsi" w:hAnsiTheme="minorHAnsi"/>
          <w:spacing w:val="-9"/>
          <w:lang w:val="fr-FR"/>
        </w:rPr>
        <w:t xml:space="preserve"> </w:t>
      </w:r>
      <w:r w:rsidRPr="00C67EC6">
        <w:rPr>
          <w:rFonts w:asciiTheme="minorHAnsi" w:hAnsiTheme="minorHAnsi"/>
          <w:lang w:val="fr-FR"/>
        </w:rPr>
        <w:t>relative</w:t>
      </w:r>
      <w:r w:rsidRPr="00C67EC6">
        <w:rPr>
          <w:rFonts w:asciiTheme="minorHAnsi" w:hAnsiTheme="minorHAnsi"/>
          <w:spacing w:val="-7"/>
          <w:lang w:val="fr-FR"/>
        </w:rPr>
        <w:t xml:space="preserve"> </w:t>
      </w:r>
      <w:r w:rsidRPr="00C67EC6">
        <w:rPr>
          <w:rFonts w:asciiTheme="minorHAnsi" w:hAnsiTheme="minorHAnsi"/>
        </w:rPr>
        <w:t>to</w:t>
      </w:r>
      <w:r w:rsidRPr="00C67EC6">
        <w:rPr>
          <w:rFonts w:asciiTheme="minorHAnsi" w:hAnsiTheme="minorHAnsi"/>
          <w:spacing w:val="-6"/>
        </w:rPr>
        <w:t xml:space="preserve"> </w:t>
      </w:r>
      <w:r w:rsidRPr="00C67EC6">
        <w:rPr>
          <w:rFonts w:asciiTheme="minorHAnsi" w:hAnsiTheme="minorHAnsi"/>
        </w:rPr>
        <w:t>the</w:t>
      </w:r>
      <w:r w:rsidRPr="00C67EC6">
        <w:rPr>
          <w:rFonts w:asciiTheme="minorHAnsi" w:hAnsiTheme="minorHAnsi"/>
          <w:spacing w:val="-7"/>
        </w:rPr>
        <w:t xml:space="preserve"> </w:t>
      </w:r>
      <w:r w:rsidRPr="00C67EC6">
        <w:rPr>
          <w:rFonts w:asciiTheme="minorHAnsi" w:hAnsiTheme="minorHAnsi"/>
        </w:rPr>
        <w:t>given situation.</w:t>
      </w:r>
    </w:p>
    <w:p w14:paraId="0198791C" w14:textId="2C37A19B" w:rsidR="00526B26" w:rsidRPr="00C67EC6" w:rsidRDefault="00526B26" w:rsidP="00526B26">
      <w:pPr>
        <w:pStyle w:val="Body"/>
        <w:spacing w:before="56" w:after="0" w:line="242" w:lineRule="auto"/>
        <w:ind w:right="363"/>
        <w:rPr>
          <w:rFonts w:asciiTheme="minorHAnsi" w:eastAsia="Arial Bold" w:hAnsiTheme="minorHAnsi" w:cs="Arial Bold"/>
          <w:b/>
          <w:u w:val="single"/>
        </w:rPr>
      </w:pPr>
      <w:r w:rsidRPr="00C67EC6">
        <w:rPr>
          <w:rFonts w:asciiTheme="minorHAnsi" w:hAnsiTheme="minorHAnsi"/>
          <w:b/>
          <w:u w:val="single"/>
        </w:rPr>
        <w:t xml:space="preserve">5. Education Requirements/Training </w:t>
      </w:r>
      <w:r w:rsidR="00F37CC8" w:rsidRPr="00C67EC6">
        <w:rPr>
          <w:rFonts w:asciiTheme="minorHAnsi" w:hAnsiTheme="minorHAnsi"/>
          <w:b/>
          <w:u w:val="single"/>
        </w:rPr>
        <w:t>Guidelines of</w:t>
      </w:r>
      <w:r w:rsidRPr="00C67EC6">
        <w:rPr>
          <w:rFonts w:asciiTheme="minorHAnsi" w:hAnsiTheme="minorHAnsi"/>
          <w:b/>
          <w:u w:val="single"/>
        </w:rPr>
        <w:t xml:space="preserve"> a Surgical Cricothyrotomy Program:</w:t>
      </w:r>
    </w:p>
    <w:p w14:paraId="516AD51A" w14:textId="06B21B0D" w:rsidR="00526B26" w:rsidRPr="00C67EC6" w:rsidRDefault="00526B26" w:rsidP="00526B26">
      <w:pPr>
        <w:pStyle w:val="Body"/>
        <w:spacing w:before="56" w:after="0" w:line="240" w:lineRule="auto"/>
        <w:rPr>
          <w:rFonts w:asciiTheme="minorHAnsi" w:eastAsia="Arial" w:hAnsiTheme="minorHAnsi" w:cs="Arial"/>
        </w:rPr>
      </w:pPr>
      <w:r w:rsidRPr="00C67EC6">
        <w:rPr>
          <w:rFonts w:asciiTheme="minorHAnsi" w:hAnsiTheme="minorHAnsi"/>
        </w:rPr>
        <w:t xml:space="preserve">The initial educational program for this program consists of didactic </w:t>
      </w:r>
      <w:r w:rsidRPr="00C67EC6">
        <w:rPr>
          <w:rFonts w:asciiTheme="minorHAnsi" w:hAnsiTheme="minorHAnsi"/>
          <w:lang w:val="fr-FR"/>
        </w:rPr>
        <w:t>lectures,</w:t>
      </w:r>
      <w:r w:rsidRPr="00C67EC6">
        <w:rPr>
          <w:rFonts w:asciiTheme="minorHAnsi" w:hAnsiTheme="minorHAnsi"/>
        </w:rPr>
        <w:t xml:space="preserve"> skills labs and simulation. It is expected that the initial program </w:t>
      </w:r>
      <w:r w:rsidR="00F37CC8" w:rsidRPr="00C67EC6">
        <w:rPr>
          <w:rFonts w:asciiTheme="minorHAnsi" w:hAnsiTheme="minorHAnsi"/>
        </w:rPr>
        <w:t>will take</w:t>
      </w:r>
      <w:r w:rsidRPr="00C67EC6">
        <w:rPr>
          <w:rFonts w:asciiTheme="minorHAnsi" w:hAnsiTheme="minorHAnsi"/>
        </w:rPr>
        <w:t xml:space="preserve"> at least four hours to </w:t>
      </w:r>
      <w:r w:rsidRPr="00C67EC6">
        <w:rPr>
          <w:rFonts w:asciiTheme="minorHAnsi" w:hAnsiTheme="minorHAnsi"/>
          <w:lang w:val="it-IT"/>
        </w:rPr>
        <w:t>complete.</w:t>
      </w:r>
    </w:p>
    <w:p w14:paraId="0A7E390D"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w:t>
      </w:r>
      <w:r w:rsidRPr="00C67EC6">
        <w:rPr>
          <w:rFonts w:asciiTheme="minorHAnsi" w:hAnsiTheme="minorHAnsi"/>
        </w:rPr>
        <w:tab/>
        <w:t>Didactic classroom</w:t>
      </w:r>
    </w:p>
    <w:p w14:paraId="275F507C"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1.1.</w:t>
      </w:r>
      <w:r w:rsidRPr="00C67EC6">
        <w:rPr>
          <w:rFonts w:asciiTheme="minorHAnsi" w:hAnsiTheme="minorHAnsi"/>
        </w:rPr>
        <w:tab/>
        <w:t>Anatomy and physiology</w:t>
      </w:r>
    </w:p>
    <w:p w14:paraId="0E9F77B2" w14:textId="77777777" w:rsidR="00984732" w:rsidRDefault="00526B26" w:rsidP="00526B26">
      <w:pPr>
        <w:pStyle w:val="Body"/>
        <w:spacing w:before="56" w:after="0" w:line="240" w:lineRule="auto"/>
        <w:ind w:firstLine="810"/>
        <w:rPr>
          <w:rFonts w:asciiTheme="minorHAnsi" w:hAnsiTheme="minorHAnsi"/>
        </w:rPr>
      </w:pPr>
      <w:r w:rsidRPr="00C67EC6">
        <w:rPr>
          <w:rFonts w:asciiTheme="minorHAnsi" w:hAnsiTheme="minorHAnsi"/>
        </w:rPr>
        <w:t>1.2.</w:t>
      </w:r>
      <w:r w:rsidRPr="00C67EC6">
        <w:rPr>
          <w:rFonts w:asciiTheme="minorHAnsi" w:hAnsiTheme="minorHAnsi"/>
        </w:rPr>
        <w:tab/>
        <w:t xml:space="preserve">Advanced airway </w:t>
      </w:r>
      <w:r w:rsidRPr="00C67EC6">
        <w:rPr>
          <w:rFonts w:asciiTheme="minorHAnsi" w:hAnsiTheme="minorHAnsi"/>
          <w:lang w:val="fr-FR"/>
        </w:rPr>
        <w:t>management</w:t>
      </w:r>
      <w:r w:rsidRPr="00C67EC6">
        <w:rPr>
          <w:rFonts w:asciiTheme="minorHAnsi" w:hAnsiTheme="minorHAnsi"/>
        </w:rPr>
        <w:t xml:space="preserve"> - including: </w:t>
      </w:r>
    </w:p>
    <w:p w14:paraId="16BFA88E"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1.2.1.</w:t>
      </w:r>
      <w:r w:rsidR="00984732">
        <w:rPr>
          <w:rFonts w:asciiTheme="minorHAnsi" w:hAnsiTheme="minorHAnsi"/>
        </w:rPr>
        <w:t xml:space="preserve">  </w:t>
      </w:r>
      <w:r w:rsidRPr="00C67EC6">
        <w:rPr>
          <w:rFonts w:asciiTheme="minorHAnsi" w:hAnsiTheme="minorHAnsi"/>
        </w:rPr>
        <w:t>Necessary equipment</w:t>
      </w:r>
    </w:p>
    <w:p w14:paraId="51B20E9A"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lang w:val="pt-PT"/>
        </w:rPr>
        <w:t>1.2.2.</w:t>
      </w:r>
      <w:r w:rsidRPr="00C67EC6">
        <w:rPr>
          <w:rFonts w:asciiTheme="minorHAnsi" w:hAnsiTheme="minorHAnsi"/>
          <w:lang w:val="pt-PT"/>
        </w:rPr>
        <w:tab/>
        <w:t xml:space="preserve">BVM </w:t>
      </w:r>
      <w:r w:rsidRPr="00C67EC6">
        <w:rPr>
          <w:rFonts w:asciiTheme="minorHAnsi" w:hAnsiTheme="minorHAnsi"/>
          <w:lang w:val="fr-FR"/>
        </w:rPr>
        <w:t>technique</w:t>
      </w:r>
    </w:p>
    <w:p w14:paraId="36E6FA92"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lang w:val="fr-FR"/>
        </w:rPr>
        <w:t>1.2.3.</w:t>
      </w:r>
      <w:r w:rsidRPr="00C67EC6">
        <w:rPr>
          <w:rFonts w:asciiTheme="minorHAnsi" w:hAnsiTheme="minorHAnsi"/>
          <w:lang w:val="fr-FR"/>
        </w:rPr>
        <w:tab/>
        <w:t>Standard intubation technique</w:t>
      </w:r>
      <w:r w:rsidRPr="00C67EC6">
        <w:rPr>
          <w:rFonts w:asciiTheme="minorHAnsi" w:hAnsiTheme="minorHAnsi"/>
        </w:rPr>
        <w:t xml:space="preserve"> and backup techniques (bougie, </w:t>
      </w:r>
      <w:r w:rsidRPr="00C67EC6">
        <w:rPr>
          <w:rFonts w:asciiTheme="minorHAnsi" w:hAnsiTheme="minorHAnsi"/>
          <w:lang w:val="fr-FR"/>
        </w:rPr>
        <w:t xml:space="preserve">cric, </w:t>
      </w:r>
      <w:r w:rsidRPr="00C67EC6">
        <w:rPr>
          <w:rFonts w:asciiTheme="minorHAnsi" w:hAnsiTheme="minorHAnsi"/>
          <w:lang w:val="pt-PT"/>
        </w:rPr>
        <w:t>BVM,</w:t>
      </w:r>
      <w:r w:rsidRPr="00C67EC6">
        <w:rPr>
          <w:rFonts w:asciiTheme="minorHAnsi" w:hAnsiTheme="minorHAnsi"/>
        </w:rPr>
        <w:t xml:space="preserve"> video        </w:t>
      </w:r>
    </w:p>
    <w:p w14:paraId="56277799"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 xml:space="preserve">               assisted laryngoscopy)</w:t>
      </w:r>
    </w:p>
    <w:p w14:paraId="43240A24"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1.2.4.</w:t>
      </w:r>
      <w:r w:rsidRPr="00C67EC6">
        <w:rPr>
          <w:rFonts w:asciiTheme="minorHAnsi" w:hAnsiTheme="minorHAnsi"/>
        </w:rPr>
        <w:tab/>
        <w:t>D</w:t>
      </w:r>
      <w:proofErr w:type="spellStart"/>
      <w:r w:rsidRPr="00C67EC6">
        <w:rPr>
          <w:rFonts w:asciiTheme="minorHAnsi" w:hAnsiTheme="minorHAnsi"/>
          <w:lang w:val="fr-FR"/>
        </w:rPr>
        <w:t>ifficult</w:t>
      </w:r>
      <w:proofErr w:type="spellEnd"/>
      <w:r w:rsidRPr="00C67EC6">
        <w:rPr>
          <w:rFonts w:asciiTheme="minorHAnsi" w:hAnsiTheme="minorHAnsi"/>
        </w:rPr>
        <w:t xml:space="preserve"> airway algorithms </w:t>
      </w:r>
    </w:p>
    <w:p w14:paraId="58A5CD96" w14:textId="7CE55AAC"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 xml:space="preserve">1.2.5    Identifying correct airway </w:t>
      </w:r>
      <w:r w:rsidR="00F37CC8" w:rsidRPr="00C67EC6">
        <w:rPr>
          <w:rFonts w:asciiTheme="minorHAnsi" w:hAnsiTheme="minorHAnsi"/>
          <w:lang w:val="fr-FR"/>
        </w:rPr>
        <w:t>placement.</w:t>
      </w:r>
    </w:p>
    <w:p w14:paraId="6BCCCA68"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1.2.6.</w:t>
      </w:r>
      <w:r w:rsidRPr="00C67EC6">
        <w:rPr>
          <w:rFonts w:asciiTheme="minorHAnsi" w:hAnsiTheme="minorHAnsi"/>
        </w:rPr>
        <w:tab/>
        <w:t xml:space="preserve">Necessary monitoring equipment, including 02 sat monitor,   </w:t>
      </w:r>
    </w:p>
    <w:p w14:paraId="2A7DEC99" w14:textId="77777777" w:rsidR="00526B26" w:rsidRPr="00C67EC6" w:rsidRDefault="00526B26" w:rsidP="00526B26">
      <w:pPr>
        <w:pStyle w:val="Body"/>
        <w:tabs>
          <w:tab w:val="left" w:pos="720"/>
          <w:tab w:val="left" w:pos="900"/>
          <w:tab w:val="left" w:pos="1080"/>
        </w:tabs>
        <w:spacing w:before="56" w:after="0" w:line="240" w:lineRule="auto"/>
        <w:ind w:firstLine="810"/>
        <w:rPr>
          <w:rFonts w:asciiTheme="minorHAnsi" w:eastAsia="Arial" w:hAnsiTheme="minorHAnsi" w:cs="Arial"/>
        </w:rPr>
      </w:pPr>
      <w:r w:rsidRPr="00C67EC6">
        <w:rPr>
          <w:rFonts w:asciiTheme="minorHAnsi" w:hAnsiTheme="minorHAnsi"/>
        </w:rPr>
        <w:t xml:space="preserve">               </w:t>
      </w:r>
      <w:r w:rsidRPr="00C67EC6">
        <w:rPr>
          <w:rFonts w:asciiTheme="minorHAnsi" w:hAnsiTheme="minorHAnsi"/>
          <w:lang w:val="it-IT"/>
        </w:rPr>
        <w:t>cardiac</w:t>
      </w:r>
      <w:r w:rsidRPr="00C67EC6">
        <w:rPr>
          <w:rFonts w:asciiTheme="minorHAnsi" w:hAnsiTheme="minorHAnsi"/>
        </w:rPr>
        <w:t xml:space="preserve"> monitoring, continuous end-tidal C02</w:t>
      </w:r>
    </w:p>
    <w:p w14:paraId="3BEA63F4"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1.2.7.</w:t>
      </w:r>
      <w:r w:rsidRPr="00C67EC6">
        <w:rPr>
          <w:rFonts w:asciiTheme="minorHAnsi" w:hAnsiTheme="minorHAnsi"/>
        </w:rPr>
        <w:tab/>
        <w:t xml:space="preserve">Review of recent evidence- based medicine on prehospital airway management    </w:t>
      </w:r>
    </w:p>
    <w:p w14:paraId="2A094E3A" w14:textId="77777777" w:rsidR="00526B26" w:rsidRPr="00C67EC6" w:rsidRDefault="00526B26" w:rsidP="00526B26">
      <w:pPr>
        <w:pStyle w:val="Body"/>
        <w:tabs>
          <w:tab w:val="left" w:pos="900"/>
        </w:tabs>
        <w:ind w:firstLine="810"/>
        <w:rPr>
          <w:rFonts w:asciiTheme="minorHAnsi" w:eastAsia="Arial" w:hAnsiTheme="minorHAnsi" w:cs="Arial"/>
        </w:rPr>
      </w:pPr>
      <w:r w:rsidRPr="00C67EC6">
        <w:rPr>
          <w:rFonts w:asciiTheme="minorHAnsi" w:hAnsiTheme="minorHAnsi"/>
        </w:rPr>
        <w:t xml:space="preserve">               including issues with pediatric intubation and head</w:t>
      </w:r>
      <w:r w:rsidRPr="00C67EC6">
        <w:rPr>
          <w:rFonts w:asciiTheme="minorHAnsi" w:hAnsiTheme="minorHAnsi"/>
          <w:spacing w:val="-3"/>
        </w:rPr>
        <w:t xml:space="preserve"> </w:t>
      </w:r>
      <w:r w:rsidRPr="00C67EC6">
        <w:rPr>
          <w:rFonts w:asciiTheme="minorHAnsi" w:hAnsiTheme="minorHAnsi"/>
          <w:lang w:val="de-DE"/>
        </w:rPr>
        <w:t>trauma</w:t>
      </w:r>
      <w:r w:rsidRPr="00C67EC6">
        <w:rPr>
          <w:rFonts w:asciiTheme="minorHAnsi" w:hAnsiTheme="minorHAnsi"/>
          <w:spacing w:val="7"/>
          <w:lang w:val="de-DE"/>
        </w:rPr>
        <w:t xml:space="preserve"> </w:t>
      </w:r>
      <w:r w:rsidRPr="00C67EC6">
        <w:rPr>
          <w:rFonts w:asciiTheme="minorHAnsi" w:hAnsiTheme="minorHAnsi"/>
          <w:lang w:val="fr-FR"/>
        </w:rPr>
        <w:t>patient</w:t>
      </w:r>
      <w:r w:rsidRPr="00C67EC6">
        <w:rPr>
          <w:rFonts w:asciiTheme="minorHAnsi" w:hAnsiTheme="minorHAnsi"/>
        </w:rPr>
        <w:t>s.</w:t>
      </w:r>
    </w:p>
    <w:p w14:paraId="420ABE98"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w:t>
      </w:r>
      <w:r w:rsidRPr="00C67EC6">
        <w:rPr>
          <w:rFonts w:asciiTheme="minorHAnsi" w:hAnsiTheme="minorHAnsi"/>
        </w:rPr>
        <w:tab/>
      </w:r>
      <w:r w:rsidRPr="00C67EC6">
        <w:rPr>
          <w:rFonts w:asciiTheme="minorHAnsi" w:hAnsiTheme="minorHAnsi"/>
          <w:u w:val="single"/>
        </w:rPr>
        <w:t xml:space="preserve">Skills lab for </w:t>
      </w:r>
      <w:proofErr w:type="spellStart"/>
      <w:r w:rsidRPr="00C67EC6">
        <w:rPr>
          <w:rFonts w:asciiTheme="minorHAnsi" w:hAnsiTheme="minorHAnsi"/>
          <w:u w:val="single"/>
          <w:lang w:val="fr-FR"/>
        </w:rPr>
        <w:t>difficult</w:t>
      </w:r>
      <w:proofErr w:type="spellEnd"/>
      <w:r w:rsidRPr="00C67EC6">
        <w:rPr>
          <w:rFonts w:asciiTheme="minorHAnsi" w:hAnsiTheme="minorHAnsi"/>
          <w:u w:val="single"/>
        </w:rPr>
        <w:t xml:space="preserve"> airway &amp; surgical cricothyrotomy</w:t>
      </w:r>
    </w:p>
    <w:p w14:paraId="313E978D"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2.1.</w:t>
      </w:r>
      <w:r w:rsidRPr="00C67EC6">
        <w:rPr>
          <w:rFonts w:asciiTheme="minorHAnsi" w:hAnsiTheme="minorHAnsi"/>
        </w:rPr>
        <w:tab/>
        <w:t>Review of necessary equipment</w:t>
      </w:r>
    </w:p>
    <w:p w14:paraId="4948B6E4"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2.2.</w:t>
      </w:r>
      <w:r w:rsidRPr="00C67EC6">
        <w:rPr>
          <w:rFonts w:asciiTheme="minorHAnsi" w:hAnsiTheme="minorHAnsi"/>
        </w:rPr>
        <w:tab/>
        <w:t xml:space="preserve">Review of </w:t>
      </w:r>
      <w:r w:rsidRPr="00C67EC6">
        <w:rPr>
          <w:rFonts w:asciiTheme="minorHAnsi" w:hAnsiTheme="minorHAnsi"/>
          <w:lang w:val="de-DE"/>
        </w:rPr>
        <w:t xml:space="preserve">Standard BVM </w:t>
      </w:r>
      <w:r w:rsidRPr="00C67EC6">
        <w:rPr>
          <w:rFonts w:asciiTheme="minorHAnsi" w:hAnsiTheme="minorHAnsi"/>
          <w:lang w:val="fr-FR"/>
        </w:rPr>
        <w:t>technique</w:t>
      </w:r>
      <w:r w:rsidRPr="00C67EC6">
        <w:rPr>
          <w:rFonts w:asciiTheme="minorHAnsi" w:hAnsiTheme="minorHAnsi"/>
          <w:lang w:val="fr-FR"/>
        </w:rPr>
        <w:tab/>
      </w:r>
      <w:r w:rsidRPr="00C67EC6">
        <w:rPr>
          <w:rFonts w:asciiTheme="minorHAnsi" w:hAnsiTheme="minorHAnsi"/>
        </w:rPr>
        <w:t>.</w:t>
      </w:r>
    </w:p>
    <w:p w14:paraId="059D2B4A" w14:textId="77777777" w:rsidR="00526B26" w:rsidRDefault="00526B26" w:rsidP="00984732">
      <w:pPr>
        <w:pStyle w:val="Body"/>
        <w:spacing w:after="0" w:line="288" w:lineRule="auto"/>
        <w:ind w:firstLine="810"/>
        <w:rPr>
          <w:rFonts w:asciiTheme="minorHAnsi" w:eastAsia="Arial" w:hAnsiTheme="minorHAnsi" w:cs="Arial"/>
        </w:rPr>
      </w:pPr>
      <w:r w:rsidRPr="00C67EC6">
        <w:rPr>
          <w:rFonts w:asciiTheme="minorHAnsi" w:hAnsiTheme="minorHAnsi"/>
        </w:rPr>
        <w:t>2.3.</w:t>
      </w:r>
      <w:r w:rsidRPr="00C67EC6">
        <w:rPr>
          <w:rFonts w:asciiTheme="minorHAnsi" w:hAnsiTheme="minorHAnsi"/>
        </w:rPr>
        <w:tab/>
        <w:t xml:space="preserve">Review of </w:t>
      </w:r>
      <w:r w:rsidRPr="00C67EC6">
        <w:rPr>
          <w:rFonts w:asciiTheme="minorHAnsi" w:hAnsiTheme="minorHAnsi"/>
          <w:lang w:val="nl-NL"/>
        </w:rPr>
        <w:t>standard direct</w:t>
      </w:r>
      <w:r w:rsidRPr="00C67EC6">
        <w:rPr>
          <w:rFonts w:asciiTheme="minorHAnsi" w:hAnsiTheme="minorHAnsi"/>
        </w:rPr>
        <w:t xml:space="preserve"> laryngoscopy intubation </w:t>
      </w:r>
      <w:r w:rsidRPr="00C67EC6">
        <w:rPr>
          <w:rFonts w:asciiTheme="minorHAnsi" w:hAnsiTheme="minorHAnsi"/>
          <w:lang w:val="fr-FR"/>
        </w:rPr>
        <w:t>technique</w:t>
      </w:r>
    </w:p>
    <w:p w14:paraId="79925CEB" w14:textId="3CB9EA31" w:rsidR="00984732" w:rsidRPr="00C67EC6" w:rsidRDefault="00984732" w:rsidP="00984732">
      <w:pPr>
        <w:pStyle w:val="Body"/>
        <w:spacing w:after="0" w:line="288" w:lineRule="auto"/>
        <w:ind w:firstLine="810"/>
        <w:rPr>
          <w:rFonts w:asciiTheme="minorHAnsi" w:eastAsia="Arial" w:hAnsiTheme="minorHAnsi" w:cs="Arial"/>
        </w:rPr>
      </w:pPr>
      <w:r>
        <w:rPr>
          <w:rFonts w:asciiTheme="minorHAnsi" w:eastAsia="Arial" w:hAnsiTheme="minorHAnsi" w:cs="Arial"/>
        </w:rPr>
        <w:t xml:space="preserve">2.4       Animal tracheas or equivalent used for skill </w:t>
      </w:r>
      <w:r w:rsidR="00F37CC8">
        <w:rPr>
          <w:rFonts w:asciiTheme="minorHAnsi" w:eastAsia="Arial" w:hAnsiTheme="minorHAnsi" w:cs="Arial"/>
        </w:rPr>
        <w:t>development.</w:t>
      </w:r>
      <w:r>
        <w:rPr>
          <w:rFonts w:asciiTheme="minorHAnsi" w:eastAsia="Arial" w:hAnsiTheme="minorHAnsi" w:cs="Arial"/>
        </w:rPr>
        <w:t xml:space="preserve"> </w:t>
      </w:r>
    </w:p>
    <w:p w14:paraId="7F03958F" w14:textId="5247BF4A"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2.5.</w:t>
      </w:r>
      <w:r w:rsidRPr="00C67EC6">
        <w:rPr>
          <w:rFonts w:asciiTheme="minorHAnsi" w:hAnsiTheme="minorHAnsi"/>
        </w:rPr>
        <w:tab/>
        <w:t xml:space="preserve">Use of </w:t>
      </w:r>
      <w:proofErr w:type="gramStart"/>
      <w:r w:rsidRPr="00C67EC6">
        <w:rPr>
          <w:rFonts w:asciiTheme="minorHAnsi" w:hAnsiTheme="minorHAnsi"/>
        </w:rPr>
        <w:t>case based</w:t>
      </w:r>
      <w:proofErr w:type="gramEnd"/>
      <w:r w:rsidRPr="00C67EC6">
        <w:rPr>
          <w:rFonts w:asciiTheme="minorHAnsi" w:hAnsiTheme="minorHAnsi"/>
        </w:rPr>
        <w:t xml:space="preserve"> </w:t>
      </w:r>
      <w:r w:rsidR="00F37CC8" w:rsidRPr="00C67EC6">
        <w:rPr>
          <w:rFonts w:asciiTheme="minorHAnsi" w:hAnsiTheme="minorHAnsi"/>
        </w:rPr>
        <w:t>scenarios.</w:t>
      </w:r>
    </w:p>
    <w:p w14:paraId="478D8842" w14:textId="77777777" w:rsidR="00526B26" w:rsidRPr="00C67EC6" w:rsidRDefault="00526B26" w:rsidP="00526B26">
      <w:pPr>
        <w:pStyle w:val="Body"/>
        <w:spacing w:after="0" w:line="288" w:lineRule="auto"/>
        <w:ind w:firstLine="810"/>
        <w:rPr>
          <w:rFonts w:asciiTheme="minorHAnsi" w:eastAsia="Arial" w:hAnsiTheme="minorHAnsi" w:cs="Arial"/>
        </w:rPr>
      </w:pPr>
    </w:p>
    <w:p w14:paraId="1BB128D1"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3.</w:t>
      </w:r>
      <w:r w:rsidRPr="00C67EC6">
        <w:rPr>
          <w:rFonts w:asciiTheme="minorHAnsi" w:hAnsiTheme="minorHAnsi"/>
        </w:rPr>
        <w:tab/>
      </w:r>
      <w:r w:rsidRPr="00C67EC6">
        <w:rPr>
          <w:rFonts w:asciiTheme="minorHAnsi" w:hAnsiTheme="minorHAnsi"/>
          <w:u w:val="single"/>
          <w:lang w:val="fr-FR"/>
        </w:rPr>
        <w:t xml:space="preserve">Simulation Participation </w:t>
      </w:r>
      <w:r w:rsidRPr="00C67EC6">
        <w:rPr>
          <w:rFonts w:asciiTheme="minorHAnsi" w:hAnsiTheme="minorHAnsi"/>
          <w:u w:val="single"/>
        </w:rPr>
        <w:t xml:space="preserve">for </w:t>
      </w:r>
      <w:proofErr w:type="spellStart"/>
      <w:r w:rsidRPr="00C67EC6">
        <w:rPr>
          <w:rFonts w:asciiTheme="minorHAnsi" w:hAnsiTheme="minorHAnsi"/>
          <w:u w:val="single"/>
          <w:lang w:val="fr-FR"/>
        </w:rPr>
        <w:t>difficult</w:t>
      </w:r>
      <w:proofErr w:type="spellEnd"/>
      <w:r w:rsidRPr="00C67EC6">
        <w:rPr>
          <w:rFonts w:asciiTheme="minorHAnsi" w:hAnsiTheme="minorHAnsi"/>
          <w:u w:val="single"/>
        </w:rPr>
        <w:t xml:space="preserve"> airway and surgical cricothyrotomy</w:t>
      </w:r>
    </w:p>
    <w:p w14:paraId="76778F6C"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lang w:val="fr-FR"/>
        </w:rPr>
        <w:t>3.1.</w:t>
      </w:r>
      <w:r w:rsidRPr="00C67EC6">
        <w:rPr>
          <w:rFonts w:asciiTheme="minorHAnsi" w:hAnsiTheme="minorHAnsi"/>
          <w:lang w:val="fr-FR"/>
        </w:rPr>
        <w:tab/>
        <w:t>Intubation technique</w:t>
      </w:r>
    </w:p>
    <w:p w14:paraId="63C61699"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3.2.</w:t>
      </w:r>
      <w:r w:rsidRPr="00C67EC6">
        <w:rPr>
          <w:rFonts w:asciiTheme="minorHAnsi" w:hAnsiTheme="minorHAnsi"/>
        </w:rPr>
        <w:tab/>
        <w:t>Airway equipment and backup equipment</w:t>
      </w:r>
    </w:p>
    <w:p w14:paraId="415DC8DE"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3.3.</w:t>
      </w:r>
      <w:r w:rsidRPr="00C67EC6">
        <w:rPr>
          <w:rFonts w:asciiTheme="minorHAnsi" w:hAnsiTheme="minorHAnsi"/>
        </w:rPr>
        <w:tab/>
        <w:t>Monitoring equipment</w:t>
      </w:r>
    </w:p>
    <w:p w14:paraId="45EFCBF5" w14:textId="7DE2438A" w:rsidR="00526B26" w:rsidRPr="00C67EC6" w:rsidRDefault="00526B26" w:rsidP="00526B26">
      <w:pPr>
        <w:pStyle w:val="Body"/>
        <w:spacing w:after="0" w:line="288" w:lineRule="auto"/>
        <w:ind w:hanging="900"/>
        <w:rPr>
          <w:rFonts w:asciiTheme="minorHAnsi" w:hAnsiTheme="minorHAnsi"/>
        </w:rPr>
      </w:pPr>
      <w:r w:rsidRPr="00C67EC6">
        <w:rPr>
          <w:rFonts w:asciiTheme="minorHAnsi" w:hAnsiTheme="minorHAnsi"/>
        </w:rPr>
        <w:t xml:space="preserve">                           </w:t>
      </w:r>
      <w:r>
        <w:rPr>
          <w:rFonts w:asciiTheme="minorHAnsi" w:hAnsiTheme="minorHAnsi"/>
        </w:rPr>
        <w:t xml:space="preserve">      </w:t>
      </w:r>
      <w:r w:rsidRPr="00C67EC6">
        <w:rPr>
          <w:rFonts w:asciiTheme="minorHAnsi" w:hAnsiTheme="minorHAnsi"/>
        </w:rPr>
        <w:t xml:space="preserve"> 3.4.</w:t>
      </w:r>
      <w:r w:rsidRPr="00C67EC6">
        <w:rPr>
          <w:rFonts w:asciiTheme="minorHAnsi" w:hAnsiTheme="minorHAnsi"/>
        </w:rPr>
        <w:tab/>
        <w:t xml:space="preserve">Participation in advanced airway management of </w:t>
      </w:r>
      <w:r w:rsidRPr="00C67EC6">
        <w:rPr>
          <w:rFonts w:asciiTheme="minorHAnsi" w:hAnsiTheme="minorHAnsi"/>
          <w:lang w:val="de-DE"/>
        </w:rPr>
        <w:t>patient under</w:t>
      </w:r>
      <w:r w:rsidRPr="00C67EC6">
        <w:rPr>
          <w:rFonts w:asciiTheme="minorHAnsi" w:hAnsiTheme="minorHAnsi"/>
        </w:rPr>
        <w:t xml:space="preserve"> the </w:t>
      </w:r>
      <w:r w:rsidRPr="00C67EC6">
        <w:rPr>
          <w:rFonts w:asciiTheme="minorHAnsi" w:hAnsiTheme="minorHAnsi"/>
          <w:lang w:val="it-IT"/>
        </w:rPr>
        <w:t>supervision</w:t>
      </w:r>
      <w:r w:rsidRPr="00C67EC6">
        <w:rPr>
          <w:rFonts w:asciiTheme="minorHAnsi" w:hAnsiTheme="minorHAnsi"/>
        </w:rPr>
        <w:t xml:space="preserve"> of      </w:t>
      </w:r>
    </w:p>
    <w:p w14:paraId="1B7051A5" w14:textId="77777777" w:rsidR="00526B26" w:rsidRPr="00C67EC6" w:rsidRDefault="00526B26" w:rsidP="00526B26">
      <w:pPr>
        <w:pStyle w:val="Body"/>
        <w:spacing w:after="0" w:line="288" w:lineRule="auto"/>
        <w:ind w:hanging="900"/>
        <w:rPr>
          <w:rFonts w:asciiTheme="minorHAnsi" w:eastAsia="Arial" w:hAnsiTheme="minorHAnsi" w:cs="Arial"/>
        </w:rPr>
      </w:pPr>
      <w:r w:rsidRPr="00C67EC6">
        <w:rPr>
          <w:rFonts w:asciiTheme="minorHAnsi" w:hAnsiTheme="minorHAnsi"/>
        </w:rPr>
        <w:lastRenderedPageBreak/>
        <w:t xml:space="preserve">                                           </w:t>
      </w:r>
      <w:r>
        <w:rPr>
          <w:rFonts w:asciiTheme="minorHAnsi" w:hAnsiTheme="minorHAnsi"/>
        </w:rPr>
        <w:t xml:space="preserve">  </w:t>
      </w:r>
      <w:r w:rsidRPr="00C67EC6">
        <w:rPr>
          <w:rFonts w:asciiTheme="minorHAnsi" w:hAnsiTheme="minorHAnsi"/>
        </w:rPr>
        <w:t xml:space="preserve"> </w:t>
      </w:r>
      <w:proofErr w:type="gramStart"/>
      <w:r w:rsidRPr="00C67EC6">
        <w:rPr>
          <w:rFonts w:asciiTheme="minorHAnsi" w:hAnsiTheme="minorHAnsi"/>
          <w:lang w:val="fr-FR"/>
        </w:rPr>
        <w:t>simulation</w:t>
      </w:r>
      <w:proofErr w:type="gramEnd"/>
      <w:r w:rsidRPr="00C67EC6">
        <w:rPr>
          <w:rFonts w:asciiTheme="minorHAnsi" w:hAnsiTheme="minorHAnsi"/>
          <w:lang w:val="fr-FR"/>
        </w:rPr>
        <w:t xml:space="preserve"> </w:t>
      </w:r>
      <w:r w:rsidRPr="00C67EC6">
        <w:rPr>
          <w:rFonts w:asciiTheme="minorHAnsi" w:hAnsiTheme="minorHAnsi"/>
        </w:rPr>
        <w:t>staff</w:t>
      </w:r>
    </w:p>
    <w:p w14:paraId="6CB7A2D7" w14:textId="77777777" w:rsidR="00526B26" w:rsidRPr="00C67EC6" w:rsidRDefault="00526B26" w:rsidP="00526B26">
      <w:pPr>
        <w:pStyle w:val="Body"/>
        <w:ind w:firstLine="810"/>
        <w:rPr>
          <w:rFonts w:asciiTheme="minorHAnsi" w:eastAsia="Arial" w:hAnsiTheme="minorHAnsi" w:cs="Arial"/>
        </w:rPr>
      </w:pPr>
      <w:r w:rsidRPr="00C67EC6">
        <w:rPr>
          <w:rFonts w:asciiTheme="minorHAnsi" w:hAnsiTheme="minorHAnsi"/>
        </w:rPr>
        <w:t>4.</w:t>
      </w:r>
      <w:r w:rsidRPr="00C67EC6">
        <w:rPr>
          <w:rFonts w:asciiTheme="minorHAnsi" w:hAnsiTheme="minorHAnsi"/>
        </w:rPr>
        <w:tab/>
        <w:t xml:space="preserve">Successful </w:t>
      </w:r>
      <w:r w:rsidRPr="00C67EC6">
        <w:rPr>
          <w:rFonts w:asciiTheme="minorHAnsi" w:hAnsiTheme="minorHAnsi"/>
          <w:lang w:val="it-IT"/>
        </w:rPr>
        <w:t>signoff</w:t>
      </w:r>
      <w:r w:rsidRPr="00C67EC6">
        <w:rPr>
          <w:rFonts w:asciiTheme="minorHAnsi" w:hAnsiTheme="minorHAnsi"/>
          <w:spacing w:val="-1"/>
          <w:lang w:val="it-IT"/>
        </w:rPr>
        <w:t xml:space="preserve"> </w:t>
      </w:r>
      <w:r w:rsidRPr="00C67EC6">
        <w:rPr>
          <w:rFonts w:asciiTheme="minorHAnsi" w:hAnsiTheme="minorHAnsi"/>
        </w:rPr>
        <w:t>by the</w:t>
      </w:r>
      <w:r w:rsidRPr="00C67EC6">
        <w:rPr>
          <w:rFonts w:asciiTheme="minorHAnsi" w:hAnsiTheme="minorHAnsi"/>
          <w:spacing w:val="-1"/>
        </w:rPr>
        <w:t xml:space="preserve"> </w:t>
      </w:r>
      <w:r w:rsidRPr="00C67EC6">
        <w:rPr>
          <w:rFonts w:asciiTheme="minorHAnsi" w:hAnsiTheme="minorHAnsi"/>
        </w:rPr>
        <w:t>Medical</w:t>
      </w:r>
      <w:r w:rsidRPr="00C67EC6">
        <w:rPr>
          <w:rFonts w:asciiTheme="minorHAnsi" w:hAnsiTheme="minorHAnsi"/>
          <w:spacing w:val="22"/>
        </w:rPr>
        <w:t xml:space="preserve"> </w:t>
      </w:r>
      <w:r w:rsidRPr="00C67EC6">
        <w:rPr>
          <w:rFonts w:asciiTheme="minorHAnsi" w:hAnsiTheme="minorHAnsi"/>
        </w:rPr>
        <w:t>Director</w:t>
      </w:r>
      <w:r w:rsidRPr="00C67EC6">
        <w:rPr>
          <w:rFonts w:asciiTheme="minorHAnsi" w:hAnsiTheme="minorHAnsi"/>
          <w:spacing w:val="-1"/>
        </w:rPr>
        <w:t xml:space="preserve"> </w:t>
      </w:r>
      <w:r w:rsidRPr="00C67EC6">
        <w:rPr>
          <w:rFonts w:asciiTheme="minorHAnsi" w:hAnsiTheme="minorHAnsi"/>
        </w:rPr>
        <w:t>or designee.</w:t>
      </w:r>
    </w:p>
    <w:p w14:paraId="5BEF0FAF" w14:textId="026DE341" w:rsidR="00526B26" w:rsidRPr="00C67EC6" w:rsidRDefault="00526B26" w:rsidP="00AC3E38">
      <w:pPr>
        <w:pStyle w:val="Body"/>
        <w:spacing w:before="56" w:after="0" w:line="240" w:lineRule="auto"/>
        <w:ind w:left="140" w:hanging="140"/>
        <w:rPr>
          <w:rFonts w:asciiTheme="minorHAnsi" w:eastAsia="Arial Bold" w:hAnsiTheme="minorHAnsi" w:cs="Arial Bold"/>
          <w:b/>
          <w:u w:val="single"/>
        </w:rPr>
      </w:pPr>
      <w:r w:rsidRPr="00C67EC6">
        <w:rPr>
          <w:rFonts w:asciiTheme="minorHAnsi" w:hAnsiTheme="minorHAnsi"/>
          <w:b/>
          <w:u w:val="single"/>
        </w:rPr>
        <w:t>6. Continuing Education for</w:t>
      </w:r>
      <w:r w:rsidR="00F37CC8">
        <w:rPr>
          <w:rFonts w:asciiTheme="minorHAnsi" w:hAnsiTheme="minorHAnsi"/>
          <w:b/>
          <w:u w:val="single"/>
        </w:rPr>
        <w:t xml:space="preserve"> the</w:t>
      </w:r>
      <w:r w:rsidRPr="00C67EC6">
        <w:rPr>
          <w:rFonts w:asciiTheme="minorHAnsi" w:hAnsiTheme="minorHAnsi"/>
          <w:b/>
          <w:u w:val="single"/>
        </w:rPr>
        <w:t xml:space="preserve"> </w:t>
      </w:r>
      <w:proofErr w:type="spellStart"/>
      <w:r w:rsidR="00857A0B">
        <w:rPr>
          <w:rFonts w:asciiTheme="minorHAnsi" w:hAnsiTheme="minorHAnsi"/>
          <w:b/>
          <w:u w:val="single"/>
          <w:lang w:val="fr-FR"/>
        </w:rPr>
        <w:t>D</w:t>
      </w:r>
      <w:r w:rsidRPr="00C67EC6">
        <w:rPr>
          <w:rFonts w:asciiTheme="minorHAnsi" w:hAnsiTheme="minorHAnsi"/>
          <w:b/>
          <w:u w:val="single"/>
          <w:lang w:val="fr-FR"/>
        </w:rPr>
        <w:t>ifficult</w:t>
      </w:r>
      <w:proofErr w:type="spellEnd"/>
      <w:r w:rsidRPr="00C67EC6">
        <w:rPr>
          <w:rFonts w:asciiTheme="minorHAnsi" w:hAnsiTheme="minorHAnsi"/>
          <w:b/>
          <w:u w:val="single"/>
        </w:rPr>
        <w:t xml:space="preserve"> </w:t>
      </w:r>
      <w:r w:rsidR="00857A0B">
        <w:rPr>
          <w:rFonts w:asciiTheme="minorHAnsi" w:hAnsiTheme="minorHAnsi"/>
          <w:b/>
          <w:u w:val="single"/>
        </w:rPr>
        <w:t>A</w:t>
      </w:r>
      <w:r w:rsidRPr="00C67EC6">
        <w:rPr>
          <w:rFonts w:asciiTheme="minorHAnsi" w:hAnsiTheme="minorHAnsi"/>
          <w:b/>
          <w:u w:val="single"/>
        </w:rPr>
        <w:t>irway and Surgical Cricothyrotomy Program:</w:t>
      </w:r>
    </w:p>
    <w:p w14:paraId="255EC5BB" w14:textId="6C460D46" w:rsidR="00526B26" w:rsidRPr="00C67EC6" w:rsidRDefault="00526B26" w:rsidP="5F48C9A3">
      <w:pPr>
        <w:pStyle w:val="Body"/>
        <w:spacing w:line="240" w:lineRule="auto"/>
        <w:rPr>
          <w:rFonts w:asciiTheme="minorHAnsi" w:hAnsiTheme="minorHAnsi"/>
        </w:rPr>
      </w:pPr>
      <w:r w:rsidRPr="5F48C9A3">
        <w:rPr>
          <w:rFonts w:asciiTheme="minorHAnsi" w:hAnsiTheme="minorHAnsi"/>
        </w:rPr>
        <w:t xml:space="preserve"> refresher training program for this specific skill must be conducted at minimum every six months and must have</w:t>
      </w:r>
      <w:r w:rsidR="00F37CC8" w:rsidRPr="5F48C9A3">
        <w:rPr>
          <w:rFonts w:asciiTheme="minorHAnsi" w:hAnsiTheme="minorHAnsi"/>
        </w:rPr>
        <w:t xml:space="preserve"> hands</w:t>
      </w:r>
      <w:r w:rsidRPr="5F48C9A3">
        <w:rPr>
          <w:rFonts w:asciiTheme="minorHAnsi" w:hAnsiTheme="minorHAnsi"/>
        </w:rPr>
        <w:t>-on practical component-adding simulations</w:t>
      </w:r>
      <w:r w:rsidR="5BF9356A" w:rsidRPr="5F48C9A3">
        <w:rPr>
          <w:rFonts w:asciiTheme="minorHAnsi" w:hAnsiTheme="minorHAnsi"/>
        </w:rPr>
        <w:t xml:space="preserve"> as</w:t>
      </w:r>
      <w:r w:rsidRPr="5F48C9A3">
        <w:rPr>
          <w:rFonts w:asciiTheme="minorHAnsi" w:hAnsiTheme="minorHAnsi"/>
        </w:rPr>
        <w:t xml:space="preserve"> well as trachea cannulations.  The Affiliate Hospital Medical Director or designee must then sign off on each Paramedic’s continuation in the program.</w:t>
      </w:r>
    </w:p>
    <w:p w14:paraId="50485805" w14:textId="77777777" w:rsidR="00526B26" w:rsidRDefault="00526B26" w:rsidP="00526B26">
      <w:pPr>
        <w:pStyle w:val="Body"/>
        <w:spacing w:after="0" w:line="288" w:lineRule="auto"/>
        <w:jc w:val="right"/>
      </w:pPr>
    </w:p>
    <w:p w14:paraId="02659A34" w14:textId="77777777" w:rsidR="00526B26" w:rsidRPr="00594DFC" w:rsidRDefault="00526B26" w:rsidP="00526B26">
      <w:pPr>
        <w:autoSpaceDE w:val="0"/>
        <w:autoSpaceDN w:val="0"/>
        <w:adjustRightInd w:val="0"/>
        <w:spacing w:after="0" w:line="288" w:lineRule="auto"/>
        <w:ind w:left="360"/>
        <w:rPr>
          <w:rFonts w:ascii="Calibri" w:hAnsi="Calibri" w:cs="Calibri"/>
          <w:color w:val="000000"/>
          <w:sz w:val="88"/>
          <w:szCs w:val="88"/>
        </w:rPr>
      </w:pPr>
    </w:p>
    <w:p w14:paraId="0ED95CF7"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3D0195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1682200"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2ED3138"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5085F54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E20818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7902B1E" w14:textId="77777777" w:rsidR="00DD2639" w:rsidRDefault="00DD2639" w:rsidP="00DD2639">
      <w:pPr>
        <w:pStyle w:val="Heading"/>
        <w:tabs>
          <w:tab w:val="left" w:pos="90"/>
        </w:tabs>
        <w:spacing w:before="120" w:line="240" w:lineRule="auto"/>
        <w:rPr>
          <w:rFonts w:asciiTheme="majorHAnsi" w:hAnsiTheme="majorHAnsi" w:cstheme="majorHAnsi"/>
        </w:rPr>
      </w:pPr>
      <w:bookmarkStart w:id="74" w:name="Glucagon"/>
    </w:p>
    <w:p w14:paraId="764858DC" w14:textId="77777777" w:rsidR="00DD2639" w:rsidRDefault="00DD2639" w:rsidP="00DD2639">
      <w:pPr>
        <w:pStyle w:val="Heading"/>
        <w:tabs>
          <w:tab w:val="left" w:pos="90"/>
        </w:tabs>
        <w:spacing w:before="120" w:line="240" w:lineRule="auto"/>
        <w:rPr>
          <w:rFonts w:asciiTheme="majorHAnsi" w:hAnsiTheme="majorHAnsi" w:cstheme="majorHAnsi"/>
        </w:rPr>
      </w:pPr>
    </w:p>
    <w:p w14:paraId="7EA288A9" w14:textId="77777777" w:rsidR="00DD2639" w:rsidRDefault="00DD2639" w:rsidP="00DD2639">
      <w:pPr>
        <w:pStyle w:val="Heading"/>
        <w:tabs>
          <w:tab w:val="left" w:pos="90"/>
        </w:tabs>
        <w:spacing w:before="120" w:line="240" w:lineRule="auto"/>
        <w:rPr>
          <w:rFonts w:asciiTheme="majorHAnsi" w:hAnsiTheme="majorHAnsi" w:cstheme="majorHAnsi"/>
        </w:rPr>
      </w:pPr>
    </w:p>
    <w:bookmarkEnd w:id="74"/>
    <w:p w14:paraId="0809FD1A" w14:textId="77777777" w:rsidR="00DD2639" w:rsidRDefault="00DD2639" w:rsidP="0014685A">
      <w:pPr>
        <w:autoSpaceDE w:val="0"/>
        <w:autoSpaceDN w:val="0"/>
        <w:adjustRightInd w:val="0"/>
        <w:spacing w:after="0" w:line="264" w:lineRule="auto"/>
        <w:rPr>
          <w:rFonts w:cstheme="minorHAnsi"/>
          <w:b/>
          <w:bCs/>
          <w:color w:val="000000"/>
        </w:rPr>
      </w:pPr>
    </w:p>
    <w:p w14:paraId="59510D71" w14:textId="77777777" w:rsidR="00DD2639" w:rsidRDefault="00DD2639" w:rsidP="0014685A">
      <w:pPr>
        <w:autoSpaceDE w:val="0"/>
        <w:autoSpaceDN w:val="0"/>
        <w:adjustRightInd w:val="0"/>
        <w:spacing w:after="0" w:line="264" w:lineRule="auto"/>
        <w:rPr>
          <w:rFonts w:cstheme="minorHAnsi"/>
          <w:b/>
          <w:bCs/>
          <w:color w:val="000000"/>
        </w:rPr>
      </w:pPr>
    </w:p>
    <w:p w14:paraId="3F57C973" w14:textId="77777777" w:rsidR="00DD2639" w:rsidRDefault="00DD2639" w:rsidP="0014685A">
      <w:pPr>
        <w:autoSpaceDE w:val="0"/>
        <w:autoSpaceDN w:val="0"/>
        <w:adjustRightInd w:val="0"/>
        <w:spacing w:after="0" w:line="264" w:lineRule="auto"/>
        <w:rPr>
          <w:rFonts w:cstheme="minorHAnsi"/>
          <w:b/>
          <w:bCs/>
          <w:color w:val="4472C4" w:themeColor="accent1"/>
          <w:sz w:val="28"/>
          <w:szCs w:val="28"/>
        </w:rPr>
      </w:pPr>
    </w:p>
    <w:p w14:paraId="0A0CBA98" w14:textId="6B3A96D5" w:rsidR="00DD2639" w:rsidRPr="00DD2639" w:rsidRDefault="00DD2639" w:rsidP="0014685A">
      <w:pPr>
        <w:autoSpaceDE w:val="0"/>
        <w:autoSpaceDN w:val="0"/>
        <w:adjustRightInd w:val="0"/>
        <w:spacing w:after="0" w:line="264" w:lineRule="auto"/>
        <w:rPr>
          <w:rFonts w:cstheme="minorHAnsi"/>
          <w:b/>
          <w:bCs/>
          <w:color w:val="4472C4" w:themeColor="accent1"/>
          <w:sz w:val="28"/>
          <w:szCs w:val="28"/>
        </w:rPr>
      </w:pPr>
      <w:r w:rsidRPr="00DD2639">
        <w:rPr>
          <w:rFonts w:cstheme="minorHAnsi"/>
          <w:b/>
          <w:bCs/>
          <w:color w:val="4472C4" w:themeColor="accent1"/>
          <w:sz w:val="28"/>
          <w:szCs w:val="28"/>
        </w:rPr>
        <w:lastRenderedPageBreak/>
        <w:t>6.3 Glucagon for Hypoglycemia by EMT Basic</w:t>
      </w:r>
    </w:p>
    <w:p w14:paraId="4B3771AC" w14:textId="77777777" w:rsidR="00DD2639" w:rsidRDefault="00DD2639" w:rsidP="0014685A">
      <w:pPr>
        <w:autoSpaceDE w:val="0"/>
        <w:autoSpaceDN w:val="0"/>
        <w:adjustRightInd w:val="0"/>
        <w:spacing w:after="0" w:line="264" w:lineRule="auto"/>
        <w:rPr>
          <w:rFonts w:cstheme="minorHAnsi"/>
          <w:b/>
          <w:bCs/>
          <w:color w:val="000000"/>
        </w:rPr>
      </w:pPr>
    </w:p>
    <w:p w14:paraId="2EB3FE71" w14:textId="255F11B7" w:rsidR="0014685A" w:rsidRPr="00DC2AEF" w:rsidRDefault="0014685A" w:rsidP="0014685A">
      <w:pPr>
        <w:autoSpaceDE w:val="0"/>
        <w:autoSpaceDN w:val="0"/>
        <w:adjustRightInd w:val="0"/>
        <w:spacing w:after="0" w:line="264" w:lineRule="auto"/>
        <w:rPr>
          <w:rFonts w:cstheme="minorHAnsi"/>
          <w:b/>
          <w:bCs/>
          <w:color w:val="000000"/>
        </w:rPr>
      </w:pPr>
      <w:r w:rsidRPr="00DC2AEF">
        <w:rPr>
          <w:rFonts w:cstheme="minorHAnsi"/>
          <w:b/>
          <w:bCs/>
          <w:color w:val="000000"/>
        </w:rPr>
        <w:t>NOTE: Criteria for participation:</w:t>
      </w:r>
    </w:p>
    <w:p w14:paraId="4A34F2CB" w14:textId="77777777" w:rsidR="0014685A" w:rsidRPr="00DC2AEF" w:rsidRDefault="0014685A" w:rsidP="0014685A">
      <w:pPr>
        <w:autoSpaceDE w:val="0"/>
        <w:autoSpaceDN w:val="0"/>
        <w:adjustRightInd w:val="0"/>
        <w:spacing w:after="0" w:line="264" w:lineRule="auto"/>
        <w:rPr>
          <w:rFonts w:cstheme="minorHAnsi"/>
          <w:color w:val="000000"/>
        </w:rPr>
      </w:pPr>
      <w:r w:rsidRPr="00DC2AEF">
        <w:rPr>
          <w:rFonts w:cstheme="minorHAnsi"/>
          <w:color w:val="000000"/>
        </w:rPr>
        <w:t>1. Affiliate Hospital Medical Director (AHMD) must approve EMT-Basic level use.</w:t>
      </w:r>
    </w:p>
    <w:p w14:paraId="6C5322FF" w14:textId="77777777" w:rsidR="0014685A" w:rsidRPr="00DC2AEF" w:rsidRDefault="0014685A" w:rsidP="0014685A">
      <w:pPr>
        <w:autoSpaceDE w:val="0"/>
        <w:autoSpaceDN w:val="0"/>
        <w:adjustRightInd w:val="0"/>
        <w:spacing w:after="0" w:line="264" w:lineRule="auto"/>
        <w:rPr>
          <w:rFonts w:cstheme="minorHAnsi"/>
          <w:color w:val="000000"/>
        </w:rPr>
      </w:pPr>
      <w:r w:rsidRPr="00DC2AEF">
        <w:rPr>
          <w:rFonts w:cstheme="minorHAnsi"/>
          <w:color w:val="000000"/>
        </w:rPr>
        <w:t>2. Initial training and AHMD oversight.</w:t>
      </w:r>
    </w:p>
    <w:p w14:paraId="2A9A42BF" w14:textId="77777777" w:rsidR="0014685A" w:rsidRPr="00DC2AEF" w:rsidRDefault="0014685A" w:rsidP="0014685A">
      <w:pPr>
        <w:autoSpaceDE w:val="0"/>
        <w:autoSpaceDN w:val="0"/>
        <w:adjustRightInd w:val="0"/>
        <w:spacing w:after="0" w:line="264" w:lineRule="auto"/>
        <w:rPr>
          <w:rFonts w:cstheme="minorHAnsi"/>
          <w:color w:val="000000"/>
        </w:rPr>
      </w:pPr>
      <w:r w:rsidRPr="00DC2AEF">
        <w:rPr>
          <w:rFonts w:cstheme="minorHAnsi"/>
          <w:color w:val="000000"/>
        </w:rPr>
        <w:t xml:space="preserve">3. EMT-Basics must document demonstrated hands-on procedure competency. </w:t>
      </w:r>
    </w:p>
    <w:p w14:paraId="69433BC1" w14:textId="2932A33B" w:rsidR="00526B26" w:rsidRDefault="0014685A" w:rsidP="00AC3E38">
      <w:pPr>
        <w:autoSpaceDE w:val="0"/>
        <w:autoSpaceDN w:val="0"/>
        <w:adjustRightInd w:val="0"/>
        <w:spacing w:after="0" w:line="264" w:lineRule="auto"/>
      </w:pPr>
      <w:r w:rsidRPr="00DC2AEF">
        <w:rPr>
          <w:rFonts w:cstheme="minorHAnsi"/>
          <w:color w:val="000000"/>
        </w:rPr>
        <w:t xml:space="preserve">4. Training in the use of </w:t>
      </w:r>
      <w:r w:rsidRPr="00DC2AEF">
        <w:rPr>
          <w:rFonts w:cstheme="minorHAnsi"/>
          <w:color w:val="000000"/>
          <w:u w:val="single"/>
        </w:rPr>
        <w:t xml:space="preserve">glucagon </w:t>
      </w:r>
      <w:r w:rsidRPr="00DC2AEF">
        <w:rPr>
          <w:rFonts w:cstheme="minorHAnsi"/>
          <w:color w:val="000000"/>
        </w:rPr>
        <w:t>is required on initial hire only. The service is responsible for maintaining training records for all its EMT Basics.</w:t>
      </w:r>
      <w:r w:rsidRPr="0014685A">
        <w:rPr>
          <w:rFonts w:ascii="Arial" w:hAnsi="Arial" w:cs="Arial"/>
          <w:color w:val="000000"/>
        </w:rPr>
        <w:t xml:space="preserve"> </w:t>
      </w:r>
    </w:p>
    <w:p w14:paraId="2BB16B2A" w14:textId="77777777" w:rsidR="0014685A" w:rsidRDefault="0014685A" w:rsidP="00AC3E38">
      <w:pPr>
        <w:spacing w:line="240" w:lineRule="auto"/>
      </w:pPr>
    </w:p>
    <w:p w14:paraId="43A9B2B7" w14:textId="2EBD3545" w:rsidR="0014685A" w:rsidRPr="00DC2AEF" w:rsidRDefault="0014685A" w:rsidP="00AC3E38">
      <w:pPr>
        <w:spacing w:line="240" w:lineRule="auto"/>
        <w:rPr>
          <w:b/>
          <w:bCs/>
          <w:color w:val="0070C0"/>
          <w:sz w:val="26"/>
          <w:szCs w:val="26"/>
        </w:rPr>
      </w:pPr>
      <w:r w:rsidRPr="00DC2AEF">
        <w:rPr>
          <w:b/>
          <w:bCs/>
          <w:color w:val="0070C0"/>
          <w:sz w:val="26"/>
          <w:szCs w:val="26"/>
        </w:rPr>
        <w:t>EMT STANDING ORDERS</w:t>
      </w:r>
    </w:p>
    <w:p w14:paraId="7F947C85" w14:textId="77777777" w:rsidR="0034248F" w:rsidRPr="00FE49C3" w:rsidRDefault="0034248F" w:rsidP="00AC3E38">
      <w:pPr>
        <w:tabs>
          <w:tab w:val="left" w:pos="180"/>
        </w:tabs>
        <w:autoSpaceDE w:val="0"/>
        <w:autoSpaceDN w:val="0"/>
        <w:adjustRightInd w:val="0"/>
        <w:spacing w:after="60" w:line="264" w:lineRule="auto"/>
        <w:rPr>
          <w:rFonts w:cstheme="minorHAnsi"/>
          <w:b/>
          <w:bCs/>
          <w:color w:val="000000"/>
        </w:rPr>
      </w:pPr>
      <w:r w:rsidRPr="00FE49C3">
        <w:rPr>
          <w:rFonts w:cstheme="minorHAnsi"/>
          <w:b/>
          <w:bCs/>
          <w:color w:val="000000"/>
        </w:rPr>
        <w:t>Adult Patients</w:t>
      </w:r>
    </w:p>
    <w:p w14:paraId="7E79F7F8" w14:textId="77777777" w:rsidR="0034248F" w:rsidRP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sidRPr="0034248F">
        <w:rPr>
          <w:rFonts w:cstheme="minorHAnsi"/>
          <w:color w:val="000000"/>
        </w:rPr>
        <w:t>Glucagon 1mg IM</w:t>
      </w:r>
    </w:p>
    <w:p w14:paraId="282AD676"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Recheck glucose 15 minutes after administration of glucagon</w:t>
      </w:r>
    </w:p>
    <w:p w14:paraId="0E723FF7"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May repeat glucagon 1mg IM if glucose level is less than 70mg/dl with continued altered mental status. </w:t>
      </w:r>
    </w:p>
    <w:p w14:paraId="500CAB10" w14:textId="77777777" w:rsidR="00FE49C3" w:rsidRDefault="00FE49C3" w:rsidP="00FE49C3">
      <w:pPr>
        <w:tabs>
          <w:tab w:val="left" w:pos="180"/>
        </w:tabs>
        <w:autoSpaceDE w:val="0"/>
        <w:autoSpaceDN w:val="0"/>
        <w:adjustRightInd w:val="0"/>
        <w:spacing w:after="60" w:line="264" w:lineRule="auto"/>
        <w:rPr>
          <w:rFonts w:cstheme="minorHAnsi"/>
          <w:color w:val="000000"/>
        </w:rPr>
      </w:pPr>
    </w:p>
    <w:p w14:paraId="110B77D5" w14:textId="77777777" w:rsidR="00FE49C3" w:rsidRPr="00FE49C3" w:rsidRDefault="0034248F" w:rsidP="00DC2AEF">
      <w:pPr>
        <w:tabs>
          <w:tab w:val="left" w:pos="180"/>
        </w:tabs>
        <w:autoSpaceDE w:val="0"/>
        <w:autoSpaceDN w:val="0"/>
        <w:adjustRightInd w:val="0"/>
        <w:spacing w:after="60" w:line="264" w:lineRule="auto"/>
        <w:rPr>
          <w:rFonts w:cstheme="minorHAnsi"/>
          <w:b/>
          <w:bCs/>
          <w:color w:val="000000"/>
        </w:rPr>
      </w:pPr>
      <w:r w:rsidRPr="00FE49C3">
        <w:rPr>
          <w:rFonts w:cstheme="minorHAnsi"/>
          <w:b/>
          <w:bCs/>
          <w:color w:val="000000"/>
        </w:rPr>
        <w:t>Pediatric Patients</w:t>
      </w:r>
      <w:r w:rsidR="00FE49C3" w:rsidRPr="00FE49C3">
        <w:rPr>
          <w:rFonts w:cstheme="minorHAnsi"/>
          <w:b/>
          <w:bCs/>
          <w:color w:val="000000"/>
        </w:rPr>
        <w:t xml:space="preserve">   </w:t>
      </w:r>
    </w:p>
    <w:p w14:paraId="0000D2E4"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 </w:t>
      </w:r>
      <w:r w:rsidR="00526B26" w:rsidRPr="000433DA">
        <w:rPr>
          <w:rFonts w:cstheme="minorHAnsi"/>
          <w:color w:val="000000"/>
        </w:rPr>
        <w:t xml:space="preserve">If patient is </w:t>
      </w:r>
      <w:r>
        <w:rPr>
          <w:rFonts w:cstheme="minorHAnsi"/>
          <w:color w:val="000000"/>
        </w:rPr>
        <w:t>less than 20kg (44lbs) glucagon 0.5mg IM</w:t>
      </w:r>
    </w:p>
    <w:p w14:paraId="3AA72442"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If patient is greater than 20kg (44lbs) glucagon 1mg IM </w:t>
      </w:r>
    </w:p>
    <w:p w14:paraId="3926D0FE"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Recheck glucose levels 15 minutes after administration of glucagon </w:t>
      </w:r>
    </w:p>
    <w:p w14:paraId="212C7FCF" w14:textId="3019F440"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May repeat glucagon (dose above) if glucose level is less than 70mg/dl with continued altered mental status.  </w:t>
      </w:r>
    </w:p>
    <w:p w14:paraId="6EBBF864" w14:textId="3C34F68F" w:rsidR="000A7D4E" w:rsidRDefault="000A7D4E" w:rsidP="000A7D4E">
      <w:pPr>
        <w:tabs>
          <w:tab w:val="left" w:pos="180"/>
        </w:tabs>
        <w:autoSpaceDE w:val="0"/>
        <w:autoSpaceDN w:val="0"/>
        <w:adjustRightInd w:val="0"/>
        <w:spacing w:after="60" w:line="264" w:lineRule="auto"/>
        <w:rPr>
          <w:rFonts w:cstheme="minorHAnsi"/>
          <w:color w:val="000000"/>
        </w:rPr>
      </w:pPr>
    </w:p>
    <w:p w14:paraId="432FF261" w14:textId="4F9557D7" w:rsidR="00857A0B" w:rsidRDefault="00857A0B">
      <w:pPr>
        <w:spacing w:after="160" w:line="259" w:lineRule="auto"/>
        <w:rPr>
          <w:rFonts w:ascii="Calibri" w:hAnsi="Calibri" w:cs="Calibri"/>
          <w:color w:val="000000"/>
          <w:sz w:val="88"/>
          <w:szCs w:val="88"/>
        </w:rPr>
      </w:pPr>
      <w:r>
        <w:rPr>
          <w:rFonts w:ascii="Calibri" w:hAnsi="Calibri" w:cs="Calibri"/>
          <w:color w:val="000000"/>
          <w:sz w:val="88"/>
          <w:szCs w:val="88"/>
        </w:rPr>
        <w:br w:type="page"/>
      </w:r>
    </w:p>
    <w:p w14:paraId="7FDB6C94" w14:textId="17AE7B0D" w:rsidR="00754BA1" w:rsidRDefault="00754BA1" w:rsidP="00325A13">
      <w:pPr>
        <w:pStyle w:val="Heading1"/>
      </w:pPr>
      <w:bookmarkStart w:id="75" w:name="_6.11__"/>
      <w:bookmarkStart w:id="76" w:name="_6.12_12_Lead"/>
      <w:bookmarkStart w:id="77" w:name="_Hlk24018910"/>
      <w:bookmarkEnd w:id="75"/>
      <w:bookmarkEnd w:id="76"/>
      <w:r>
        <w:lastRenderedPageBreak/>
        <w:t>6.</w:t>
      </w:r>
      <w:r w:rsidR="008B569D">
        <w:t>4</w:t>
      </w:r>
      <w:r>
        <w:t xml:space="preserve"> Withholding and Cessation of Resuscitation by Paramedic</w:t>
      </w:r>
      <w:r w:rsidR="00B420D9">
        <w:t>s</w:t>
      </w:r>
      <w:r w:rsidR="00DD2A3D">
        <w:t xml:space="preserve"> Only</w:t>
      </w:r>
    </w:p>
    <w:p w14:paraId="6049E340" w14:textId="77777777" w:rsidR="009167C3" w:rsidRPr="00DC2AEF" w:rsidRDefault="009167C3" w:rsidP="0014685A">
      <w:pPr>
        <w:autoSpaceDE w:val="0"/>
        <w:autoSpaceDN w:val="0"/>
        <w:adjustRightInd w:val="0"/>
        <w:spacing w:after="0" w:line="288" w:lineRule="auto"/>
        <w:rPr>
          <w:rFonts w:cstheme="minorHAnsi"/>
          <w:b/>
          <w:bCs/>
          <w:color w:val="000000"/>
        </w:rPr>
      </w:pPr>
    </w:p>
    <w:p w14:paraId="0C935306" w14:textId="1B81DEB7" w:rsidR="0014685A" w:rsidRPr="00DC2AEF" w:rsidRDefault="0014685A" w:rsidP="0014685A">
      <w:pPr>
        <w:autoSpaceDE w:val="0"/>
        <w:autoSpaceDN w:val="0"/>
        <w:adjustRightInd w:val="0"/>
        <w:spacing w:after="0" w:line="288" w:lineRule="auto"/>
        <w:rPr>
          <w:rFonts w:cstheme="minorHAnsi"/>
          <w:b/>
          <w:bCs/>
          <w:color w:val="000000"/>
        </w:rPr>
      </w:pPr>
      <w:r w:rsidRPr="00DC2AEF">
        <w:rPr>
          <w:rFonts w:cstheme="minorHAnsi"/>
          <w:b/>
          <w:bCs/>
          <w:color w:val="000000"/>
        </w:rPr>
        <w:t>NOTE: Criteria for participation</w:t>
      </w:r>
    </w:p>
    <w:p w14:paraId="0AE4D0B2"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approval to participate.</w:t>
      </w:r>
    </w:p>
    <w:p w14:paraId="3929A5BF" w14:textId="0726E308" w:rsidR="0014685A" w:rsidRPr="009167C3" w:rsidRDefault="0014685A" w:rsidP="00AC3E38">
      <w:pPr>
        <w:rPr>
          <w:rFonts w:cstheme="minorHAnsi"/>
        </w:rPr>
      </w:pPr>
      <w:r w:rsidRPr="00DC2AEF">
        <w:rPr>
          <w:rFonts w:cstheme="minorHAnsi"/>
          <w:color w:val="000000"/>
        </w:rPr>
        <w:t>2.  Initial training and AHMD oversight.</w:t>
      </w:r>
    </w:p>
    <w:p w14:paraId="25923921" w14:textId="49122ECC" w:rsidR="00754BA1" w:rsidRPr="00186BDB" w:rsidRDefault="00186BDB" w:rsidP="00754BA1">
      <w:pPr>
        <w:rPr>
          <w:b/>
          <w:bCs/>
        </w:rPr>
      </w:pPr>
      <w:r>
        <w:rPr>
          <w:b/>
          <w:bCs/>
        </w:rPr>
        <w:t>MEDICAL CONTROL MAY ORDER</w:t>
      </w:r>
    </w:p>
    <w:p w14:paraId="5B09E3AD" w14:textId="4C0BC710" w:rsidR="00754BA1" w:rsidRPr="00754BA1" w:rsidRDefault="00754BA1" w:rsidP="00754BA1">
      <w:pPr>
        <w:kinsoku w:val="0"/>
        <w:overflowPunct w:val="0"/>
        <w:autoSpaceDE w:val="0"/>
        <w:autoSpaceDN w:val="0"/>
        <w:adjustRightInd w:val="0"/>
        <w:spacing w:after="0" w:line="249" w:lineRule="auto"/>
        <w:ind w:left="40" w:right="110" w:firstLine="10"/>
        <w:rPr>
          <w:rFonts w:cstheme="minorHAnsi"/>
        </w:rPr>
      </w:pPr>
      <w:bookmarkStart w:id="78" w:name="6.11_Withholding_and_Cessation__of_Resus"/>
      <w:bookmarkStart w:id="79" w:name="Page_One"/>
      <w:bookmarkStart w:id="80" w:name="_bookmark0"/>
      <w:bookmarkStart w:id="81" w:name="_bookmark1"/>
      <w:bookmarkStart w:id="82" w:name="_bookmark2"/>
      <w:bookmarkEnd w:id="78"/>
      <w:bookmarkEnd w:id="79"/>
      <w:bookmarkEnd w:id="80"/>
      <w:bookmarkEnd w:id="81"/>
      <w:bookmarkEnd w:id="82"/>
      <w:r w:rsidRPr="00754BA1">
        <w:rPr>
          <w:rFonts w:cstheme="minorHAnsi"/>
          <w:b/>
          <w:bCs/>
        </w:rPr>
        <w:t>Paramedic</w:t>
      </w:r>
      <w:r w:rsidR="00DD2A3D">
        <w:rPr>
          <w:rFonts w:cstheme="minorHAnsi"/>
          <w:b/>
          <w:bCs/>
        </w:rPr>
        <w:t>s</w:t>
      </w:r>
      <w:r w:rsidRPr="00754BA1">
        <w:rPr>
          <w:rFonts w:cstheme="minorHAnsi"/>
          <w:b/>
          <w:bCs/>
          <w:spacing w:val="-2"/>
        </w:rPr>
        <w:t xml:space="preserve"> </w:t>
      </w:r>
      <w:r w:rsidRPr="00754BA1">
        <w:rPr>
          <w:rFonts w:cstheme="minorHAnsi"/>
          <w:b/>
          <w:bCs/>
        </w:rPr>
        <w:t xml:space="preserve">only </w:t>
      </w:r>
      <w:r w:rsidRPr="00754BA1">
        <w:rPr>
          <w:rFonts w:cstheme="minorHAnsi"/>
        </w:rPr>
        <w:t>may cease resuscitative efforts</w:t>
      </w:r>
      <w:r w:rsidRPr="00754BA1">
        <w:rPr>
          <w:rFonts w:cstheme="minorHAnsi"/>
          <w:spacing w:val="-2"/>
        </w:rPr>
        <w:t xml:space="preserve"> </w:t>
      </w:r>
      <w:r w:rsidRPr="00754BA1">
        <w:rPr>
          <w:rFonts w:cstheme="minorHAnsi"/>
        </w:rPr>
        <w:t>in an</w:t>
      </w:r>
      <w:r w:rsidRPr="00754BA1">
        <w:rPr>
          <w:rFonts w:cstheme="minorHAnsi"/>
          <w:spacing w:val="-1"/>
        </w:rPr>
        <w:t xml:space="preserve"> </w:t>
      </w:r>
      <w:r w:rsidRPr="00754BA1">
        <w:rPr>
          <w:rFonts w:cstheme="minorHAnsi"/>
        </w:rPr>
        <w:t>adult</w:t>
      </w:r>
      <w:r w:rsidRPr="00754BA1">
        <w:rPr>
          <w:rFonts w:cstheme="minorHAnsi"/>
          <w:spacing w:val="-1"/>
        </w:rPr>
        <w:t xml:space="preserve"> </w:t>
      </w:r>
      <w:r w:rsidRPr="00754BA1">
        <w:rPr>
          <w:rFonts w:cstheme="minorHAnsi"/>
        </w:rPr>
        <w:t>patient</w:t>
      </w:r>
      <w:r w:rsidRPr="00754BA1">
        <w:rPr>
          <w:rFonts w:cstheme="minorHAnsi"/>
          <w:spacing w:val="-1"/>
        </w:rPr>
        <w:t xml:space="preserve"> </w:t>
      </w:r>
      <w:r w:rsidRPr="00754BA1">
        <w:rPr>
          <w:rFonts w:cstheme="minorHAnsi"/>
        </w:rPr>
        <w:t>18</w:t>
      </w:r>
      <w:r w:rsidRPr="00754BA1">
        <w:rPr>
          <w:rFonts w:cstheme="minorHAnsi"/>
          <w:spacing w:val="-2"/>
        </w:rPr>
        <w:t xml:space="preserve"> </w:t>
      </w:r>
      <w:r w:rsidRPr="00754BA1">
        <w:rPr>
          <w:rFonts w:cstheme="minorHAnsi"/>
        </w:rPr>
        <w:t>years</w:t>
      </w:r>
      <w:r w:rsidRPr="00754BA1">
        <w:rPr>
          <w:rFonts w:cstheme="minorHAnsi"/>
          <w:spacing w:val="-2"/>
        </w:rPr>
        <w:t xml:space="preserve"> </w:t>
      </w:r>
      <w:r w:rsidRPr="00754BA1">
        <w:rPr>
          <w:rFonts w:cstheme="minorHAnsi"/>
        </w:rPr>
        <w:t>of</w:t>
      </w:r>
      <w:r w:rsidRPr="00754BA1">
        <w:rPr>
          <w:rFonts w:cstheme="minorHAnsi"/>
          <w:spacing w:val="-1"/>
        </w:rPr>
        <w:t xml:space="preserve"> </w:t>
      </w:r>
      <w:r w:rsidRPr="00754BA1">
        <w:rPr>
          <w:rFonts w:cstheme="minorHAnsi"/>
        </w:rPr>
        <w:t>age</w:t>
      </w:r>
      <w:r w:rsidRPr="00754BA1">
        <w:rPr>
          <w:rFonts w:cstheme="minorHAnsi"/>
          <w:spacing w:val="-2"/>
        </w:rPr>
        <w:t xml:space="preserve"> </w:t>
      </w:r>
      <w:r w:rsidRPr="00754BA1">
        <w:rPr>
          <w:rFonts w:cstheme="minorHAnsi"/>
        </w:rPr>
        <w:t>or</w:t>
      </w:r>
      <w:r w:rsidRPr="00754BA1">
        <w:rPr>
          <w:rFonts w:cstheme="minorHAnsi"/>
          <w:spacing w:val="-1"/>
        </w:rPr>
        <w:t xml:space="preserve"> </w:t>
      </w:r>
      <w:r w:rsidRPr="00754BA1">
        <w:rPr>
          <w:rFonts w:cstheme="minorHAnsi"/>
        </w:rPr>
        <w:t>older</w:t>
      </w:r>
      <w:r w:rsidR="00857A0B">
        <w:rPr>
          <w:rFonts w:cstheme="minorHAnsi"/>
        </w:rPr>
        <w:t xml:space="preserve"> who does not have a valid MOLST requesting full resuscitative measures</w:t>
      </w:r>
      <w:r w:rsidRPr="00754BA1">
        <w:rPr>
          <w:rFonts w:cstheme="minorHAnsi"/>
        </w:rPr>
        <w:t>,</w:t>
      </w:r>
      <w:r w:rsidRPr="00754BA1">
        <w:rPr>
          <w:rFonts w:cstheme="minorHAnsi"/>
          <w:spacing w:val="-1"/>
        </w:rPr>
        <w:t xml:space="preserve"> </w:t>
      </w:r>
      <w:r w:rsidRPr="00754BA1">
        <w:rPr>
          <w:rFonts w:cstheme="minorHAnsi"/>
        </w:rPr>
        <w:t>regardless of</w:t>
      </w:r>
      <w:r w:rsidRPr="00754BA1">
        <w:rPr>
          <w:rFonts w:cstheme="minorHAnsi"/>
          <w:spacing w:val="-3"/>
        </w:rPr>
        <w:t xml:space="preserve"> </w:t>
      </w:r>
      <w:r w:rsidRPr="00754BA1">
        <w:rPr>
          <w:rFonts w:cstheme="minorHAnsi"/>
        </w:rPr>
        <w:t>who</w:t>
      </w:r>
      <w:r w:rsidRPr="00754BA1">
        <w:rPr>
          <w:rFonts w:cstheme="minorHAnsi"/>
          <w:spacing w:val="-2"/>
        </w:rPr>
        <w:t xml:space="preserve"> </w:t>
      </w:r>
      <w:r w:rsidRPr="00754BA1">
        <w:rPr>
          <w:rFonts w:cstheme="minorHAnsi"/>
        </w:rPr>
        <w:t>initiated</w:t>
      </w:r>
      <w:r w:rsidRPr="00754BA1">
        <w:rPr>
          <w:rFonts w:cstheme="minorHAnsi"/>
          <w:spacing w:val="-2"/>
        </w:rPr>
        <w:t xml:space="preserve"> </w:t>
      </w:r>
      <w:r w:rsidRPr="00754BA1">
        <w:rPr>
          <w:rFonts w:cstheme="minorHAnsi"/>
        </w:rPr>
        <w:t>the</w:t>
      </w:r>
      <w:r w:rsidRPr="00754BA1">
        <w:rPr>
          <w:rFonts w:cstheme="minorHAnsi"/>
          <w:spacing w:val="-2"/>
        </w:rPr>
        <w:t xml:space="preserve"> </w:t>
      </w:r>
      <w:r w:rsidRPr="00754BA1">
        <w:rPr>
          <w:rFonts w:cstheme="minorHAnsi"/>
        </w:rPr>
        <w:t>resuscitative</w:t>
      </w:r>
      <w:r w:rsidRPr="00754BA1">
        <w:rPr>
          <w:rFonts w:cstheme="minorHAnsi"/>
          <w:spacing w:val="-1"/>
        </w:rPr>
        <w:t xml:space="preserve"> </w:t>
      </w:r>
      <w:r w:rsidRPr="00754BA1">
        <w:rPr>
          <w:rFonts w:cstheme="minorHAnsi"/>
        </w:rPr>
        <w:t>efforts,</w:t>
      </w:r>
      <w:r w:rsidRPr="00754BA1">
        <w:rPr>
          <w:rFonts w:cstheme="minorHAnsi"/>
          <w:spacing w:val="-1"/>
        </w:rPr>
        <w:t xml:space="preserve"> </w:t>
      </w:r>
      <w:r w:rsidRPr="00754BA1">
        <w:rPr>
          <w:rFonts w:cstheme="minorHAnsi"/>
        </w:rPr>
        <w:t>without</w:t>
      </w:r>
      <w:r w:rsidRPr="00754BA1">
        <w:rPr>
          <w:rFonts w:cstheme="minorHAnsi"/>
          <w:spacing w:val="-1"/>
        </w:rPr>
        <w:t xml:space="preserve"> </w:t>
      </w:r>
      <w:r w:rsidRPr="00754BA1">
        <w:rPr>
          <w:rFonts w:cstheme="minorHAnsi"/>
        </w:rPr>
        <w:t>finding “obvious</w:t>
      </w:r>
      <w:r w:rsidRPr="00754BA1">
        <w:rPr>
          <w:rFonts w:cstheme="minorHAnsi"/>
          <w:spacing w:val="-2"/>
        </w:rPr>
        <w:t xml:space="preserve"> </w:t>
      </w:r>
      <w:r w:rsidRPr="00754BA1">
        <w:rPr>
          <w:rFonts w:cstheme="minorHAnsi"/>
        </w:rPr>
        <w:t>death”</w:t>
      </w:r>
      <w:r w:rsidRPr="00754BA1">
        <w:rPr>
          <w:rFonts w:cstheme="minorHAnsi"/>
          <w:spacing w:val="-1"/>
        </w:rPr>
        <w:t xml:space="preserve"> </w:t>
      </w:r>
      <w:r w:rsidRPr="00754BA1">
        <w:rPr>
          <w:rFonts w:cstheme="minorHAnsi"/>
        </w:rPr>
        <w:t>criteria</w:t>
      </w:r>
      <w:r w:rsidRPr="00754BA1">
        <w:rPr>
          <w:rFonts w:cstheme="minorHAnsi"/>
          <w:spacing w:val="-1"/>
        </w:rPr>
        <w:t xml:space="preserve"> </w:t>
      </w:r>
      <w:r w:rsidRPr="00754BA1">
        <w:rPr>
          <w:rFonts w:cstheme="minorHAnsi"/>
          <w:b/>
          <w:bCs/>
        </w:rPr>
        <w:t xml:space="preserve">only </w:t>
      </w:r>
      <w:r w:rsidRPr="00754BA1">
        <w:rPr>
          <w:rFonts w:cstheme="minorHAnsi"/>
        </w:rPr>
        <w:t>by</w:t>
      </w:r>
      <w:r w:rsidRPr="00754BA1">
        <w:rPr>
          <w:rFonts w:cstheme="minorHAnsi"/>
          <w:spacing w:val="-2"/>
        </w:rPr>
        <w:t xml:space="preserve"> </w:t>
      </w:r>
      <w:r w:rsidRPr="00754BA1">
        <w:rPr>
          <w:rFonts w:cstheme="minorHAnsi"/>
        </w:rPr>
        <w:t>the</w:t>
      </w:r>
      <w:r w:rsidRPr="00754BA1">
        <w:rPr>
          <w:rFonts w:cstheme="minorHAnsi"/>
          <w:spacing w:val="-2"/>
        </w:rPr>
        <w:t xml:space="preserve"> </w:t>
      </w:r>
      <w:r w:rsidRPr="00754BA1">
        <w:rPr>
          <w:rFonts w:cstheme="minorHAnsi"/>
        </w:rPr>
        <w:t>following</w:t>
      </w:r>
      <w:r w:rsidRPr="00754BA1">
        <w:rPr>
          <w:rFonts w:cstheme="minorHAnsi"/>
          <w:spacing w:val="-2"/>
        </w:rPr>
        <w:t xml:space="preserve"> </w:t>
      </w:r>
      <w:r w:rsidRPr="00754BA1">
        <w:rPr>
          <w:rFonts w:cstheme="minorHAnsi"/>
        </w:rPr>
        <w:t>procedure,</w:t>
      </w:r>
      <w:r w:rsidRPr="00754BA1">
        <w:rPr>
          <w:rFonts w:cstheme="minorHAnsi"/>
          <w:spacing w:val="-1"/>
        </w:rPr>
        <w:t xml:space="preserve"> </w:t>
      </w:r>
      <w:r w:rsidRPr="00754BA1">
        <w:rPr>
          <w:rFonts w:cstheme="minorHAnsi"/>
        </w:rPr>
        <w:t xml:space="preserve">and </w:t>
      </w:r>
      <w:r w:rsidRPr="00754BA1">
        <w:rPr>
          <w:rFonts w:cstheme="minorHAnsi"/>
          <w:b/>
          <w:bCs/>
        </w:rPr>
        <w:t xml:space="preserve">only </w:t>
      </w:r>
      <w:r w:rsidRPr="00754BA1">
        <w:rPr>
          <w:rFonts w:cstheme="minorHAnsi"/>
        </w:rPr>
        <w:t>if</w:t>
      </w:r>
      <w:r w:rsidRPr="00754BA1">
        <w:rPr>
          <w:rFonts w:cstheme="minorHAnsi"/>
          <w:spacing w:val="-1"/>
        </w:rPr>
        <w:t xml:space="preserve"> </w:t>
      </w:r>
      <w:r w:rsidRPr="00754BA1">
        <w:rPr>
          <w:rFonts w:cstheme="minorHAnsi"/>
        </w:rPr>
        <w:t>the</w:t>
      </w:r>
      <w:r w:rsidRPr="00754BA1">
        <w:rPr>
          <w:rFonts w:cstheme="minorHAnsi"/>
          <w:spacing w:val="-2"/>
        </w:rPr>
        <w:t xml:space="preserve"> </w:t>
      </w:r>
      <w:r w:rsidRPr="00754BA1">
        <w:rPr>
          <w:rFonts w:cstheme="minorHAnsi"/>
        </w:rPr>
        <w:t>EMS</w:t>
      </w:r>
      <w:r w:rsidRPr="00754BA1">
        <w:rPr>
          <w:rFonts w:cstheme="minorHAnsi"/>
          <w:spacing w:val="-2"/>
        </w:rPr>
        <w:t xml:space="preserve"> </w:t>
      </w:r>
      <w:r w:rsidRPr="00754BA1">
        <w:rPr>
          <w:rFonts w:cstheme="minorHAnsi"/>
        </w:rPr>
        <w:t>system’s</w:t>
      </w:r>
      <w:r w:rsidRPr="00754BA1">
        <w:rPr>
          <w:rFonts w:cstheme="minorHAnsi"/>
          <w:spacing w:val="-2"/>
        </w:rPr>
        <w:t xml:space="preserve"> </w:t>
      </w:r>
      <w:r w:rsidR="00DD2A3D">
        <w:rPr>
          <w:rFonts w:cstheme="minorHAnsi"/>
        </w:rPr>
        <w:t>AHMD</w:t>
      </w:r>
      <w:r w:rsidRPr="00754BA1">
        <w:rPr>
          <w:rFonts w:cstheme="minorHAnsi"/>
          <w:spacing w:val="-1"/>
        </w:rPr>
        <w:t xml:space="preserve"> </w:t>
      </w:r>
      <w:r w:rsidRPr="00754BA1">
        <w:rPr>
          <w:rFonts w:cstheme="minorHAnsi"/>
        </w:rPr>
        <w:t>has</w:t>
      </w:r>
      <w:r w:rsidRPr="00754BA1">
        <w:rPr>
          <w:rFonts w:cstheme="minorHAnsi"/>
          <w:spacing w:val="-2"/>
        </w:rPr>
        <w:t xml:space="preserve"> </w:t>
      </w:r>
      <w:r w:rsidRPr="00754BA1">
        <w:rPr>
          <w:rFonts w:cstheme="minorHAnsi"/>
        </w:rPr>
        <w:t>approved of use of</w:t>
      </w:r>
      <w:r w:rsidRPr="00754BA1">
        <w:rPr>
          <w:rFonts w:cstheme="minorHAnsi"/>
          <w:spacing w:val="-1"/>
        </w:rPr>
        <w:t xml:space="preserve"> </w:t>
      </w:r>
      <w:r w:rsidRPr="00754BA1">
        <w:rPr>
          <w:rFonts w:cstheme="minorHAnsi"/>
        </w:rPr>
        <w:t>this</w:t>
      </w:r>
      <w:r w:rsidRPr="00754BA1">
        <w:rPr>
          <w:rFonts w:cstheme="minorHAnsi"/>
          <w:spacing w:val="-1"/>
        </w:rPr>
        <w:t xml:space="preserve"> </w:t>
      </w:r>
      <w:r w:rsidRPr="00754BA1">
        <w:rPr>
          <w:rFonts w:cstheme="minorHAnsi"/>
        </w:rPr>
        <w:t>procedure,</w:t>
      </w:r>
      <w:r w:rsidRPr="00754BA1">
        <w:rPr>
          <w:rFonts w:cstheme="minorHAnsi"/>
          <w:spacing w:val="-1"/>
        </w:rPr>
        <w:t xml:space="preserve"> </w:t>
      </w:r>
      <w:r w:rsidRPr="00754BA1">
        <w:rPr>
          <w:rFonts w:cstheme="minorHAnsi"/>
        </w:rPr>
        <w:t>as</w:t>
      </w:r>
      <w:r w:rsidRPr="00754BA1">
        <w:rPr>
          <w:rFonts w:cstheme="minorHAnsi"/>
          <w:spacing w:val="-3"/>
        </w:rPr>
        <w:t xml:space="preserve"> </w:t>
      </w:r>
      <w:r w:rsidRPr="00754BA1">
        <w:rPr>
          <w:rFonts w:cstheme="minorHAnsi"/>
        </w:rPr>
        <w:t>follows:</w:t>
      </w:r>
    </w:p>
    <w:p w14:paraId="257042C9" w14:textId="2AD35848"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after="0" w:line="240" w:lineRule="auto"/>
        <w:rPr>
          <w:rFonts w:cstheme="minorHAnsi"/>
          <w:b/>
          <w:bCs/>
        </w:rPr>
      </w:pPr>
      <w:r w:rsidRPr="00186BDB">
        <w:rPr>
          <w:rFonts w:cstheme="minorHAnsi"/>
        </w:rPr>
        <w:t xml:space="preserve">There is no evidence of or suspicion of hypothermia; </w:t>
      </w:r>
      <w:r w:rsidRPr="00186BDB">
        <w:rPr>
          <w:rFonts w:cstheme="minorHAnsi"/>
          <w:b/>
          <w:bCs/>
        </w:rPr>
        <w:t>AND</w:t>
      </w:r>
    </w:p>
    <w:p w14:paraId="5EBED1D0" w14:textId="77777777"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before="9" w:after="0" w:line="249" w:lineRule="auto"/>
        <w:ind w:right="290"/>
        <w:rPr>
          <w:rFonts w:cstheme="minorHAnsi"/>
          <w:b/>
          <w:bCs/>
        </w:rPr>
      </w:pPr>
      <w:r w:rsidRPr="00186BDB">
        <w:rPr>
          <w:rFonts w:cstheme="minorHAnsi"/>
        </w:rPr>
        <w:t xml:space="preserve">Indicated standard Advanced Life Support measures have been successfully undertaken (including for example effective airway support, intravenous access, medications, transcutaneous pacing, and rhythm monitoring); </w:t>
      </w:r>
      <w:r w:rsidRPr="00186BDB">
        <w:rPr>
          <w:rFonts w:cstheme="minorHAnsi"/>
          <w:b/>
          <w:bCs/>
        </w:rPr>
        <w:t>AND</w:t>
      </w:r>
    </w:p>
    <w:p w14:paraId="59840CA0" w14:textId="77777777" w:rsidR="00754BA1" w:rsidRPr="00186BDB" w:rsidRDefault="00754BA1" w:rsidP="000F0858">
      <w:pPr>
        <w:pStyle w:val="ListParagraph"/>
        <w:numPr>
          <w:ilvl w:val="0"/>
          <w:numId w:val="76"/>
        </w:numPr>
        <w:tabs>
          <w:tab w:val="left" w:pos="2149"/>
        </w:tabs>
        <w:kinsoku w:val="0"/>
        <w:overflowPunct w:val="0"/>
        <w:autoSpaceDE w:val="0"/>
        <w:autoSpaceDN w:val="0"/>
        <w:adjustRightInd w:val="0"/>
        <w:spacing w:before="4" w:after="0" w:line="249" w:lineRule="auto"/>
        <w:ind w:right="474"/>
        <w:rPr>
          <w:rFonts w:cstheme="minorHAnsi"/>
          <w:b/>
          <w:bCs/>
        </w:rPr>
      </w:pPr>
      <w:r w:rsidRPr="00186BDB">
        <w:rPr>
          <w:rFonts w:cstheme="minorHAnsi"/>
        </w:rPr>
        <w:t xml:space="preserve">The patient is in asystole or pulseless electrical activity (PEA), and REMAINS SO persistently, unresponsive to resuscitative efforts, for at least twenty (20) minutes while resuscitative efforts continue; </w:t>
      </w:r>
      <w:r w:rsidRPr="00186BDB">
        <w:rPr>
          <w:rFonts w:cstheme="minorHAnsi"/>
          <w:b/>
          <w:bCs/>
        </w:rPr>
        <w:t>AND</w:t>
      </w:r>
    </w:p>
    <w:p w14:paraId="39E53DD4" w14:textId="51002289"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before="2" w:after="0" w:line="240" w:lineRule="auto"/>
        <w:rPr>
          <w:rFonts w:cstheme="minorHAnsi"/>
          <w:b/>
          <w:bCs/>
        </w:rPr>
      </w:pPr>
      <w:r w:rsidRPr="00186BDB">
        <w:rPr>
          <w:rFonts w:cstheme="minorHAnsi"/>
        </w:rPr>
        <w:t xml:space="preserve">No reversible cause of arrest is evident; </w:t>
      </w:r>
      <w:r w:rsidRPr="00186BDB">
        <w:rPr>
          <w:rFonts w:cstheme="minorHAnsi"/>
          <w:b/>
          <w:bCs/>
        </w:rPr>
        <w:t>AND</w:t>
      </w:r>
    </w:p>
    <w:p w14:paraId="2A81B07B" w14:textId="784AFBA3"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before="11" w:after="0" w:line="240" w:lineRule="auto"/>
        <w:rPr>
          <w:rFonts w:cstheme="minorHAnsi"/>
          <w:b/>
          <w:bCs/>
        </w:rPr>
      </w:pPr>
      <w:r w:rsidRPr="00186BDB">
        <w:rPr>
          <w:rFonts w:cstheme="minorHAnsi"/>
        </w:rPr>
        <w:t xml:space="preserve">The patient is not visibly pregnant; </w:t>
      </w:r>
      <w:r w:rsidRPr="00186BDB">
        <w:rPr>
          <w:rFonts w:cstheme="minorHAnsi"/>
          <w:b/>
          <w:bCs/>
        </w:rPr>
        <w:t>AND</w:t>
      </w:r>
    </w:p>
    <w:p w14:paraId="03DB18F1" w14:textId="7F079054" w:rsidR="00754BA1" w:rsidRPr="00186BDB" w:rsidRDefault="00754BA1" w:rsidP="000F0858">
      <w:pPr>
        <w:pStyle w:val="ListParagraph"/>
        <w:numPr>
          <w:ilvl w:val="0"/>
          <w:numId w:val="76"/>
        </w:numPr>
        <w:tabs>
          <w:tab w:val="left" w:pos="2098"/>
        </w:tabs>
        <w:kinsoku w:val="0"/>
        <w:overflowPunct w:val="0"/>
        <w:autoSpaceDE w:val="0"/>
        <w:autoSpaceDN w:val="0"/>
        <w:adjustRightInd w:val="0"/>
        <w:spacing w:before="12" w:after="0" w:line="240" w:lineRule="auto"/>
        <w:rPr>
          <w:rFonts w:cstheme="minorHAnsi"/>
        </w:rPr>
      </w:pPr>
      <w:r w:rsidRPr="00186BDB">
        <w:rPr>
          <w:rFonts w:cstheme="minorHAnsi"/>
        </w:rPr>
        <w:t>An on-line medical control physician gives an order to terminate resuscitative efforts.</w:t>
      </w:r>
    </w:p>
    <w:p w14:paraId="3030F913" w14:textId="7B183224" w:rsidR="00857A0B" w:rsidRDefault="00857A0B">
      <w:pPr>
        <w:spacing w:after="160" w:line="259" w:lineRule="auto"/>
      </w:pPr>
      <w:r>
        <w:br w:type="page"/>
      </w:r>
    </w:p>
    <w:p w14:paraId="6A487641" w14:textId="77777777" w:rsidR="00754BA1" w:rsidRPr="00754BA1" w:rsidRDefault="00754BA1" w:rsidP="00754BA1"/>
    <w:p w14:paraId="451C487E" w14:textId="4C67B9B6" w:rsidR="00325A13" w:rsidRDefault="00325A13" w:rsidP="00325A13">
      <w:pPr>
        <w:pStyle w:val="Heading1"/>
      </w:pPr>
      <w:r w:rsidRPr="00412AA8">
        <w:t>6.</w:t>
      </w:r>
      <w:r w:rsidR="008B569D">
        <w:t>5</w:t>
      </w:r>
      <w:r w:rsidRPr="00412AA8">
        <w:t xml:space="preserve"> 12</w:t>
      </w:r>
      <w:r w:rsidR="00DD2A3D">
        <w:t xml:space="preserve"> </w:t>
      </w:r>
      <w:r w:rsidRPr="00412AA8">
        <w:t>Lead Acquisition and Transmission of ECG by EMT</w:t>
      </w:r>
      <w:r w:rsidR="00650840">
        <w:t>-</w:t>
      </w:r>
      <w:r w:rsidRPr="00412AA8">
        <w:t>Basic</w:t>
      </w:r>
      <w:r>
        <w:t xml:space="preserve"> and/or A</w:t>
      </w:r>
      <w:r w:rsidR="00604F82">
        <w:t xml:space="preserve">dvanced </w:t>
      </w:r>
      <w:r>
        <w:t>EMTs</w:t>
      </w:r>
    </w:p>
    <w:p w14:paraId="76FB36A6" w14:textId="77777777" w:rsidR="0014685A" w:rsidRPr="00DC2AEF" w:rsidRDefault="0014685A" w:rsidP="0014685A">
      <w:pPr>
        <w:autoSpaceDE w:val="0"/>
        <w:autoSpaceDN w:val="0"/>
        <w:adjustRightInd w:val="0"/>
        <w:spacing w:after="0" w:line="288" w:lineRule="auto"/>
        <w:rPr>
          <w:rFonts w:cstheme="minorHAnsi"/>
          <w:b/>
          <w:bCs/>
          <w:color w:val="000000"/>
        </w:rPr>
      </w:pPr>
      <w:r w:rsidRPr="00DC2AEF">
        <w:rPr>
          <w:rFonts w:cstheme="minorHAnsi"/>
          <w:b/>
          <w:bCs/>
          <w:color w:val="000000"/>
        </w:rPr>
        <w:t>NOTE: Criteria for participation</w:t>
      </w:r>
    </w:p>
    <w:p w14:paraId="1E6C6BB4"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approval to participate.</w:t>
      </w:r>
    </w:p>
    <w:p w14:paraId="4EC78460" w14:textId="406C935C" w:rsidR="0014685A" w:rsidRPr="00DD2A3D" w:rsidRDefault="0014685A" w:rsidP="00AC3E38">
      <w:pPr>
        <w:rPr>
          <w:rFonts w:cstheme="minorHAnsi"/>
        </w:rPr>
      </w:pPr>
      <w:r w:rsidRPr="00DC2AEF">
        <w:rPr>
          <w:rFonts w:cstheme="minorHAnsi"/>
          <w:color w:val="000000"/>
        </w:rPr>
        <w:t>2.  Initial training and AHMD oversight.</w:t>
      </w:r>
    </w:p>
    <w:p w14:paraId="560823F2" w14:textId="77777777" w:rsidR="00325A13" w:rsidRPr="00DD2A3D" w:rsidRDefault="00325A13" w:rsidP="00325A13">
      <w:pPr>
        <w:pStyle w:val="NoSpacing"/>
        <w:rPr>
          <w:rFonts w:cstheme="minorHAnsi"/>
        </w:rPr>
      </w:pPr>
      <w:r w:rsidRPr="00DD2A3D">
        <w:rPr>
          <w:rFonts w:cstheme="minorHAnsi"/>
        </w:rPr>
        <w:t xml:space="preserve">       INDICATIONS </w:t>
      </w:r>
    </w:p>
    <w:p w14:paraId="1157EED5" w14:textId="77777777" w:rsidR="00325A13" w:rsidRPr="00412AA8" w:rsidRDefault="00325A13" w:rsidP="000F0858">
      <w:pPr>
        <w:pStyle w:val="NoSpacing"/>
        <w:numPr>
          <w:ilvl w:val="0"/>
          <w:numId w:val="60"/>
        </w:numPr>
      </w:pPr>
      <w:r w:rsidRPr="00412AA8">
        <w:t xml:space="preserve">Congestive Heart Failure/Pulmonary Edema </w:t>
      </w:r>
    </w:p>
    <w:p w14:paraId="757214C7" w14:textId="77777777" w:rsidR="00325A13" w:rsidRPr="00412AA8" w:rsidRDefault="00325A13" w:rsidP="000F0858">
      <w:pPr>
        <w:pStyle w:val="NoSpacing"/>
        <w:numPr>
          <w:ilvl w:val="0"/>
          <w:numId w:val="60"/>
        </w:numPr>
      </w:pPr>
      <w:r w:rsidRPr="00412AA8">
        <w:t xml:space="preserve">Dysrhythmias </w:t>
      </w:r>
    </w:p>
    <w:p w14:paraId="3494075C" w14:textId="77777777" w:rsidR="00325A13" w:rsidRPr="00412AA8" w:rsidRDefault="00325A13" w:rsidP="000F0858">
      <w:pPr>
        <w:pStyle w:val="NoSpacing"/>
        <w:numPr>
          <w:ilvl w:val="0"/>
          <w:numId w:val="60"/>
        </w:numPr>
      </w:pPr>
      <w:r w:rsidRPr="00412AA8">
        <w:t xml:space="preserve">Suspected Acute Coronary Syndrome </w:t>
      </w:r>
    </w:p>
    <w:p w14:paraId="2DEB3202" w14:textId="77777777" w:rsidR="00325A13" w:rsidRPr="00412AA8" w:rsidRDefault="00325A13" w:rsidP="000F0858">
      <w:pPr>
        <w:pStyle w:val="NoSpacing"/>
        <w:numPr>
          <w:ilvl w:val="0"/>
          <w:numId w:val="60"/>
        </w:numPr>
      </w:pPr>
      <w:r w:rsidRPr="00412AA8">
        <w:t xml:space="preserve">Syncope/near syncope </w:t>
      </w:r>
    </w:p>
    <w:p w14:paraId="32EA4B8C" w14:textId="77777777" w:rsidR="00325A13" w:rsidRPr="00412AA8" w:rsidRDefault="00325A13" w:rsidP="000F0858">
      <w:pPr>
        <w:pStyle w:val="NoSpacing"/>
        <w:numPr>
          <w:ilvl w:val="0"/>
          <w:numId w:val="60"/>
        </w:numPr>
      </w:pPr>
      <w:r w:rsidRPr="00412AA8">
        <w:t xml:space="preserve">Shortness of breath/difficulty breathing </w:t>
      </w:r>
    </w:p>
    <w:p w14:paraId="61610503" w14:textId="77777777" w:rsidR="00325A13" w:rsidRPr="00412AA8" w:rsidRDefault="00325A13" w:rsidP="000F0858">
      <w:pPr>
        <w:pStyle w:val="NoSpacing"/>
        <w:numPr>
          <w:ilvl w:val="0"/>
          <w:numId w:val="60"/>
        </w:numPr>
      </w:pPr>
      <w:r w:rsidRPr="00412AA8">
        <w:t xml:space="preserve">Stroke/CVA </w:t>
      </w:r>
    </w:p>
    <w:p w14:paraId="620A250C" w14:textId="77777777" w:rsidR="00325A13" w:rsidRPr="00412AA8" w:rsidRDefault="00325A13" w:rsidP="000F0858">
      <w:pPr>
        <w:pStyle w:val="NoSpacing"/>
        <w:numPr>
          <w:ilvl w:val="0"/>
          <w:numId w:val="60"/>
        </w:numPr>
      </w:pPr>
      <w:r w:rsidRPr="00412AA8">
        <w:t xml:space="preserve">Chest pain, pressure or discomfort </w:t>
      </w:r>
    </w:p>
    <w:p w14:paraId="3A3C18D9" w14:textId="77777777" w:rsidR="00325A13" w:rsidRPr="00412AA8" w:rsidRDefault="00325A13" w:rsidP="000F0858">
      <w:pPr>
        <w:pStyle w:val="NoSpacing"/>
        <w:numPr>
          <w:ilvl w:val="0"/>
          <w:numId w:val="60"/>
        </w:numPr>
      </w:pPr>
      <w:r w:rsidRPr="00412AA8">
        <w:t xml:space="preserve">Radiating pain to neck, shoulder, back, or either arm </w:t>
      </w:r>
    </w:p>
    <w:p w14:paraId="2E920E5B" w14:textId="77777777" w:rsidR="00325A13" w:rsidRPr="00412AA8" w:rsidRDefault="00325A13" w:rsidP="000F0858">
      <w:pPr>
        <w:pStyle w:val="NoSpacing"/>
        <w:numPr>
          <w:ilvl w:val="0"/>
          <w:numId w:val="60"/>
        </w:numPr>
      </w:pPr>
      <w:r w:rsidRPr="00412AA8">
        <w:t xml:space="preserve">Sweating incongruent with environment </w:t>
      </w:r>
    </w:p>
    <w:p w14:paraId="343D8483" w14:textId="77777777" w:rsidR="00325A13" w:rsidRPr="00412AA8" w:rsidRDefault="00325A13" w:rsidP="000F0858">
      <w:pPr>
        <w:pStyle w:val="NoSpacing"/>
        <w:numPr>
          <w:ilvl w:val="0"/>
          <w:numId w:val="60"/>
        </w:numPr>
      </w:pPr>
      <w:r w:rsidRPr="00412AA8">
        <w:t xml:space="preserve">Abnormal heart rate </w:t>
      </w:r>
    </w:p>
    <w:p w14:paraId="37116C0F" w14:textId="77777777" w:rsidR="00325A13" w:rsidRPr="00412AA8" w:rsidRDefault="00325A13" w:rsidP="000F0858">
      <w:pPr>
        <w:pStyle w:val="NoSpacing"/>
        <w:numPr>
          <w:ilvl w:val="0"/>
          <w:numId w:val="60"/>
        </w:numPr>
      </w:pPr>
      <w:r w:rsidRPr="00412AA8">
        <w:t xml:space="preserve">Profound weakness/dizziness </w:t>
      </w:r>
    </w:p>
    <w:p w14:paraId="326B4674" w14:textId="77777777" w:rsidR="00325A13" w:rsidRPr="00412AA8" w:rsidRDefault="00325A13" w:rsidP="000F0858">
      <w:pPr>
        <w:pStyle w:val="NoSpacing"/>
        <w:numPr>
          <w:ilvl w:val="0"/>
          <w:numId w:val="60"/>
        </w:numPr>
      </w:pPr>
      <w:r w:rsidRPr="00412AA8">
        <w:t xml:space="preserve">Nausea, vomiting </w:t>
      </w:r>
    </w:p>
    <w:p w14:paraId="587AA329" w14:textId="77777777" w:rsidR="00325A13" w:rsidRPr="00412AA8" w:rsidRDefault="00325A13" w:rsidP="000F0858">
      <w:pPr>
        <w:pStyle w:val="NoSpacing"/>
        <w:numPr>
          <w:ilvl w:val="0"/>
          <w:numId w:val="60"/>
        </w:numPr>
      </w:pPr>
      <w:r w:rsidRPr="00412AA8">
        <w:t xml:space="preserve">Epigastric pain </w:t>
      </w:r>
    </w:p>
    <w:p w14:paraId="73D23F9F" w14:textId="77777777" w:rsidR="00325A13" w:rsidRPr="00412AA8" w:rsidRDefault="00325A13" w:rsidP="000F0858">
      <w:pPr>
        <w:pStyle w:val="NoSpacing"/>
        <w:numPr>
          <w:ilvl w:val="0"/>
          <w:numId w:val="60"/>
        </w:numPr>
      </w:pPr>
      <w:r w:rsidRPr="00412AA8">
        <w:t>Previous cardiac history</w:t>
      </w:r>
    </w:p>
    <w:p w14:paraId="63DFADE5" w14:textId="77777777" w:rsidR="00325A13" w:rsidRDefault="00325A13" w:rsidP="000F0858">
      <w:pPr>
        <w:pStyle w:val="NoSpacing"/>
        <w:numPr>
          <w:ilvl w:val="0"/>
          <w:numId w:val="60"/>
        </w:numPr>
      </w:pPr>
      <w:r w:rsidRPr="00412AA8">
        <w:t>Other cardiac risk factors (hypertension, diabetes, history of smoking, obesity, family history of heart disease, hypercholesterolemia)</w:t>
      </w:r>
      <w:r>
        <w:t>.</w:t>
      </w:r>
    </w:p>
    <w:p w14:paraId="171F2334" w14:textId="77777777" w:rsidR="00325A13" w:rsidRDefault="00325A13" w:rsidP="00325A13">
      <w:pPr>
        <w:pStyle w:val="NoSpacing"/>
      </w:pPr>
    </w:p>
    <w:p w14:paraId="209642C8" w14:textId="77777777" w:rsidR="00325A13" w:rsidRPr="00325A13" w:rsidRDefault="00325A13" w:rsidP="00325A13">
      <w:pPr>
        <w:pStyle w:val="Heading2"/>
      </w:pPr>
      <w:r w:rsidRPr="00325A13">
        <w:t>EMT/ADVANCED EMT STANDING ORDERS</w:t>
      </w:r>
    </w:p>
    <w:bookmarkEnd w:id="77"/>
    <w:p w14:paraId="3F8CB1AC" w14:textId="77777777" w:rsidR="00325A13" w:rsidRPr="00CE335C" w:rsidRDefault="00325A13" w:rsidP="00325A13">
      <w:pPr>
        <w:autoSpaceDE w:val="0"/>
        <w:autoSpaceDN w:val="0"/>
        <w:adjustRightInd w:val="0"/>
        <w:spacing w:after="0" w:line="288" w:lineRule="auto"/>
        <w:ind w:firstLine="360"/>
        <w:rPr>
          <w:rFonts w:cs="Arial"/>
          <w:color w:val="000000"/>
        </w:rPr>
      </w:pPr>
      <w:r w:rsidRPr="00CE335C">
        <w:rPr>
          <w:rFonts w:cs="Arial"/>
          <w:color w:val="000000"/>
        </w:rPr>
        <w:t xml:space="preserve">PROCEDURE </w:t>
      </w:r>
    </w:p>
    <w:p w14:paraId="1388E41C" w14:textId="77777777" w:rsidR="00325A13" w:rsidRPr="00B2447E" w:rsidRDefault="00325A13" w:rsidP="00325A13">
      <w:pPr>
        <w:autoSpaceDE w:val="0"/>
        <w:autoSpaceDN w:val="0"/>
        <w:adjustRightInd w:val="0"/>
        <w:spacing w:after="0" w:line="288" w:lineRule="auto"/>
        <w:ind w:firstLine="360"/>
        <w:rPr>
          <w:rFonts w:cstheme="minorHAnsi"/>
          <w:color w:val="000000"/>
        </w:rPr>
      </w:pPr>
      <w:r>
        <w:rPr>
          <w:rFonts w:ascii="Arial" w:hAnsi="Arial" w:cs="Arial"/>
          <w:color w:val="000000"/>
        </w:rPr>
        <w:t xml:space="preserve"> </w:t>
      </w:r>
      <w:r w:rsidRPr="00B2447E">
        <w:rPr>
          <w:rFonts w:cstheme="minorHAnsi"/>
          <w:color w:val="000000"/>
        </w:rPr>
        <w:t xml:space="preserve">1. Prepare ECG Monitor and connect cable with electrodes. </w:t>
      </w:r>
    </w:p>
    <w:p w14:paraId="05A3CABC" w14:textId="77777777"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2. Properly position the patient (supine or semi-reclined). </w:t>
      </w:r>
    </w:p>
    <w:p w14:paraId="77A5497D" w14:textId="20932327"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3. Enter patient information (e.g.</w:t>
      </w:r>
      <w:r w:rsidR="00857A0B">
        <w:rPr>
          <w:rFonts w:cstheme="minorHAnsi"/>
          <w:color w:val="000000"/>
        </w:rPr>
        <w:t>,</w:t>
      </w:r>
      <w:r w:rsidRPr="00B2447E">
        <w:rPr>
          <w:rFonts w:cstheme="minorHAnsi"/>
          <w:color w:val="000000"/>
        </w:rPr>
        <w:t xml:space="preserve"> age, gender) into monitor.</w:t>
      </w:r>
    </w:p>
    <w:p w14:paraId="1B012D49" w14:textId="47B86436"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4. Prep chest as necessary, (e.g.</w:t>
      </w:r>
      <w:r w:rsidR="00857A0B">
        <w:rPr>
          <w:rFonts w:cstheme="minorHAnsi"/>
          <w:color w:val="000000"/>
        </w:rPr>
        <w:t>,</w:t>
      </w:r>
      <w:r w:rsidRPr="00B2447E">
        <w:rPr>
          <w:rFonts w:cstheme="minorHAnsi"/>
          <w:color w:val="000000"/>
        </w:rPr>
        <w:t xml:space="preserve"> hair removal, skin prep pads). </w:t>
      </w:r>
    </w:p>
    <w:p w14:paraId="1732FA27" w14:textId="77777777"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5. Apply chest and extremity leads using recommended landmarks: </w:t>
      </w:r>
    </w:p>
    <w:p w14:paraId="19B3593A"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RA – Right arm or shoulder. </w:t>
      </w:r>
    </w:p>
    <w:p w14:paraId="1072BC3F"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LA – Left arm or shoulder.</w:t>
      </w:r>
    </w:p>
    <w:p w14:paraId="1CAC7CE1"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RL – Right leg or hip. </w:t>
      </w:r>
    </w:p>
    <w:p w14:paraId="203F7BDD"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LL – Left leg or hip. </w:t>
      </w:r>
    </w:p>
    <w:p w14:paraId="3E7F82A2"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V1 – 4th intercostal space at the right sternal border. </w:t>
      </w:r>
    </w:p>
    <w:p w14:paraId="3CC36747"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V2 – 4TH intercostal space at the left sternal border. </w:t>
      </w:r>
    </w:p>
    <w:p w14:paraId="2F5DF43F"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V3 – Directly between V2 and V4.</w:t>
      </w:r>
    </w:p>
    <w:p w14:paraId="426FEC7A"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V4 – 5th intercostal space midclavicular line. </w:t>
      </w:r>
    </w:p>
    <w:p w14:paraId="5ACFEB1F"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V5 – Level with V4 at left anterior axillary line. </w:t>
      </w:r>
    </w:p>
    <w:p w14:paraId="757BE631"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V6 – Level with V5 at left midaxillary line. </w:t>
      </w:r>
    </w:p>
    <w:p w14:paraId="2D3ACF27"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6. Instruct patient to remain still.     </w:t>
      </w:r>
    </w:p>
    <w:p w14:paraId="4429CDA1"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lastRenderedPageBreak/>
        <w:t xml:space="preserve">       7. Obtain the 12 lead ECG. </w:t>
      </w:r>
    </w:p>
    <w:p w14:paraId="12C277C0"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8. Transmit if the ambulance has this capability.</w:t>
      </w:r>
    </w:p>
    <w:p w14:paraId="4978C78F"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9. Copies of 12 lead ECG labeled with the patient’s name and date of birth  </w:t>
      </w:r>
    </w:p>
    <w:p w14:paraId="398C8560" w14:textId="5C097165"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should be left with the receiving hospital.</w:t>
      </w:r>
    </w:p>
    <w:p w14:paraId="5EE59834"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10. Document the procedure and time of the ECG acquisition in appropriate  </w:t>
      </w:r>
    </w:p>
    <w:p w14:paraId="290CE50C"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section of the Patient Care Record.</w:t>
      </w:r>
    </w:p>
    <w:p w14:paraId="6EBBD53F" w14:textId="77777777" w:rsidR="00325A13" w:rsidRDefault="00325A13" w:rsidP="00325A13">
      <w:pPr>
        <w:pStyle w:val="NoSpacing"/>
        <w:ind w:left="720"/>
      </w:pPr>
      <w:r>
        <w:rPr>
          <w:rFonts w:ascii="Calibri" w:hAnsi="Calibri" w:cs="Calibri"/>
          <w:color w:val="000000"/>
        </w:rPr>
        <w:t xml:space="preserve">                                                                                                                                                                                                                                       </w:t>
      </w:r>
      <w:r>
        <w:rPr>
          <w:noProof/>
        </w:rPr>
        <w:t xml:space="preserve">                                                                                                                                                                                                                                       </w:t>
      </w:r>
      <w:r>
        <w:rPr>
          <w:noProof/>
        </w:rPr>
        <w:drawing>
          <wp:inline distT="0" distB="0" distL="0" distR="0" wp14:anchorId="765F4588" wp14:editId="3FFB5AC8">
            <wp:extent cx="2647950" cy="176669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78186" cy="1786863"/>
                    </a:xfrm>
                    <a:prstGeom prst="rect">
                      <a:avLst/>
                    </a:prstGeom>
                    <a:noFill/>
                    <a:ln>
                      <a:noFill/>
                    </a:ln>
                  </pic:spPr>
                </pic:pic>
              </a:graphicData>
            </a:graphic>
          </wp:inline>
        </w:drawing>
      </w:r>
      <w:r>
        <w:rPr>
          <w:noProof/>
        </w:rPr>
        <w:drawing>
          <wp:inline distT="0" distB="0" distL="0" distR="0" wp14:anchorId="28D6858C" wp14:editId="48CE0BFF">
            <wp:extent cx="2190750" cy="2028825"/>
            <wp:effectExtent l="0" t="0" r="0" b="9525"/>
            <wp:docPr id="5" name="Picture 5"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cg placement.jpg"/>
                    <pic:cNvPicPr/>
                  </pic:nvPicPr>
                  <pic:blipFill>
                    <a:blip r:embed="rId56">
                      <a:extLst>
                        <a:ext uri="{28A0092B-C50C-407E-A947-70E740481C1C}">
                          <a14:useLocalDpi xmlns:a14="http://schemas.microsoft.com/office/drawing/2010/main" val="0"/>
                        </a:ext>
                      </a:extLst>
                    </a:blip>
                    <a:stretch>
                      <a:fillRect/>
                    </a:stretch>
                  </pic:blipFill>
                  <pic:spPr>
                    <a:xfrm>
                      <a:off x="0" y="0"/>
                      <a:ext cx="2190750" cy="2028825"/>
                    </a:xfrm>
                    <a:prstGeom prst="rect">
                      <a:avLst/>
                    </a:prstGeom>
                  </pic:spPr>
                </pic:pic>
              </a:graphicData>
            </a:graphic>
          </wp:inline>
        </w:drawing>
      </w:r>
    </w:p>
    <w:p w14:paraId="36F0D490" w14:textId="77777777" w:rsidR="00325A13" w:rsidRDefault="00325A13" w:rsidP="00325A13">
      <w:pPr>
        <w:pStyle w:val="NoSpacing"/>
        <w:rPr>
          <w:noProof/>
        </w:rPr>
      </w:pPr>
    </w:p>
    <w:p w14:paraId="501769C2" w14:textId="77777777" w:rsidR="00325A13" w:rsidRDefault="00325A13" w:rsidP="00325A13">
      <w:pPr>
        <w:pStyle w:val="NoSpacing"/>
        <w:rPr>
          <w:noProof/>
        </w:rPr>
      </w:pPr>
    </w:p>
    <w:p w14:paraId="2D412253" w14:textId="77777777" w:rsidR="00325A13" w:rsidRDefault="00325A13" w:rsidP="00325A13">
      <w:pPr>
        <w:pStyle w:val="NoSpacing"/>
      </w:pPr>
      <w:r>
        <w:rPr>
          <w:noProof/>
        </w:rPr>
        <w:t xml:space="preserve">                    </w:t>
      </w:r>
    </w:p>
    <w:p w14:paraId="36CEA4BE" w14:textId="01D9D835" w:rsidR="00325A13" w:rsidRPr="00AC3E38" w:rsidRDefault="0014685A" w:rsidP="00AC3E38">
      <w:pPr>
        <w:autoSpaceDE w:val="0"/>
        <w:autoSpaceDN w:val="0"/>
        <w:adjustRightInd w:val="0"/>
        <w:spacing w:after="0" w:line="288" w:lineRule="auto"/>
        <w:rPr>
          <w:rFonts w:cstheme="minorHAnsi"/>
          <w:color w:val="000000"/>
        </w:rPr>
      </w:pPr>
      <w:r w:rsidRPr="00AC3E38">
        <w:rPr>
          <w:rFonts w:cstheme="minorHAnsi"/>
          <w:b/>
          <w:bCs/>
          <w:color w:val="000000"/>
          <w:u w:val="single"/>
        </w:rPr>
        <w:t>NOTE</w:t>
      </w:r>
      <w:r w:rsidR="00325A13" w:rsidRPr="00AC3E38">
        <w:rPr>
          <w:rFonts w:cstheme="minorHAnsi"/>
          <w:color w:val="000000"/>
        </w:rPr>
        <w:t xml:space="preserve">: </w:t>
      </w:r>
    </w:p>
    <w:p w14:paraId="3092D7A7"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Ensure the patient</w:t>
      </w:r>
      <w:r w:rsidR="005B128D">
        <w:rPr>
          <w:rFonts w:cstheme="minorHAnsi"/>
          <w:color w:val="000000"/>
        </w:rPr>
        <w:t>’</w:t>
      </w:r>
      <w:r w:rsidRPr="00B2447E">
        <w:rPr>
          <w:rFonts w:cstheme="minorHAnsi"/>
          <w:color w:val="000000"/>
        </w:rPr>
        <w:t xml:space="preserve">s age is entered for proper interpretation. </w:t>
      </w:r>
    </w:p>
    <w:p w14:paraId="0C67F837"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When transmitting either include the patient’s name or notify the  </w:t>
      </w:r>
    </w:p>
    <w:p w14:paraId="0BAA0198"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 xml:space="preserve">receiving facility of the patient’s identity. </w:t>
      </w:r>
    </w:p>
    <w:p w14:paraId="140BCCC2"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Be alert for causes of artifact: dry or sweaty skin, dried out  </w:t>
      </w:r>
    </w:p>
    <w:p w14:paraId="23BAEC38"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 xml:space="preserve">electrodes, patient movement, cable movement, vehicle movement, </w:t>
      </w:r>
    </w:p>
    <w:p w14:paraId="5504ED98"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 xml:space="preserve">electromagnetic interference, static electricity. </w:t>
      </w:r>
    </w:p>
    <w:p w14:paraId="391BC479"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According to manufacturers, dried out electrodes are a major source  </w:t>
      </w:r>
    </w:p>
    <w:p w14:paraId="794D3124" w14:textId="71501CC9"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of artifact</w:t>
      </w:r>
      <w:r w:rsidR="00857A0B">
        <w:rPr>
          <w:rFonts w:cstheme="minorHAnsi"/>
          <w:color w:val="000000"/>
        </w:rPr>
        <w:t>. K</w:t>
      </w:r>
      <w:r w:rsidRPr="00B2447E">
        <w:rPr>
          <w:rFonts w:cstheme="minorHAnsi"/>
          <w:color w:val="000000"/>
        </w:rPr>
        <w:t xml:space="preserve">eep in original sealed foil pouches; plastic bags are not </w:t>
      </w:r>
    </w:p>
    <w:p w14:paraId="21633475" w14:textId="296D36D8"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sufficient</w:t>
      </w:r>
      <w:r w:rsidR="00857A0B">
        <w:rPr>
          <w:rFonts w:cstheme="minorHAnsi"/>
          <w:color w:val="000000"/>
        </w:rPr>
        <w:t>. U</w:t>
      </w:r>
      <w:r w:rsidRPr="00B2447E">
        <w:rPr>
          <w:rFonts w:cstheme="minorHAnsi"/>
          <w:color w:val="000000"/>
        </w:rPr>
        <w:t xml:space="preserve">se all the same kind of electrodes; press firmly around  </w:t>
      </w:r>
    </w:p>
    <w:p w14:paraId="75E02213"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the edge of the electrode, not the center.</w:t>
      </w:r>
    </w:p>
    <w:p w14:paraId="32882E3C" w14:textId="77777777" w:rsidR="00325A13" w:rsidRPr="00CE335C" w:rsidRDefault="00325A13" w:rsidP="000F0858">
      <w:pPr>
        <w:pStyle w:val="ListParagraph"/>
        <w:numPr>
          <w:ilvl w:val="0"/>
          <w:numId w:val="61"/>
        </w:numPr>
        <w:autoSpaceDE w:val="0"/>
        <w:autoSpaceDN w:val="0"/>
        <w:adjustRightInd w:val="0"/>
        <w:spacing w:after="0" w:line="288" w:lineRule="auto"/>
        <w:rPr>
          <w:rFonts w:cs="Arial"/>
          <w:color w:val="000000"/>
        </w:rPr>
      </w:pPr>
      <w:r w:rsidRPr="00CE335C">
        <w:rPr>
          <w:rFonts w:cs="Arial"/>
          <w:color w:val="000000"/>
        </w:rPr>
        <w:t xml:space="preserve">Diaphoretic patients should be dried thoroughly. Clean the site using </w:t>
      </w:r>
    </w:p>
    <w:p w14:paraId="2D628D0A" w14:textId="77777777" w:rsidR="00325A13" w:rsidRPr="00CE335C" w:rsidRDefault="00325A13" w:rsidP="00325A13">
      <w:pPr>
        <w:autoSpaceDE w:val="0"/>
        <w:autoSpaceDN w:val="0"/>
        <w:adjustRightInd w:val="0"/>
        <w:spacing w:after="0" w:line="288" w:lineRule="auto"/>
        <w:ind w:left="360"/>
        <w:rPr>
          <w:rFonts w:cs="Arial"/>
          <w:color w:val="000000"/>
        </w:rPr>
      </w:pPr>
      <w:r w:rsidRPr="00CE335C">
        <w:rPr>
          <w:rFonts w:cs="Arial"/>
          <w:color w:val="000000"/>
        </w:rPr>
        <w:t xml:space="preserve">            an alcohol prep pad, a towel or 4X4 gauze. </w:t>
      </w:r>
    </w:p>
    <w:p w14:paraId="38C978EC"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Check for subtle movement as a cause of artifact: toe tapping,  </w:t>
      </w:r>
    </w:p>
    <w:p w14:paraId="2430C9BB" w14:textId="1DAF9ED0"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shivering, muscle tension (e.g.</w:t>
      </w:r>
      <w:r w:rsidR="00857A0B">
        <w:rPr>
          <w:rFonts w:cstheme="minorHAnsi"/>
          <w:color w:val="000000"/>
        </w:rPr>
        <w:t>,</w:t>
      </w:r>
      <w:r w:rsidRPr="00B2447E">
        <w:rPr>
          <w:rFonts w:cstheme="minorHAnsi"/>
          <w:color w:val="000000"/>
        </w:rPr>
        <w:t xml:space="preserve"> hand grasping rail or head raised to  </w:t>
      </w:r>
    </w:p>
    <w:p w14:paraId="7EB7D628" w14:textId="77777777" w:rsidR="00325A13" w:rsidRPr="00B2447E" w:rsidRDefault="00325A13" w:rsidP="00ED0BA1">
      <w:pPr>
        <w:pStyle w:val="ListParagraph"/>
        <w:autoSpaceDE w:val="0"/>
        <w:autoSpaceDN w:val="0"/>
        <w:adjustRightInd w:val="0"/>
        <w:spacing w:after="0" w:line="240" w:lineRule="auto"/>
        <w:ind w:left="1080"/>
        <w:rPr>
          <w:rFonts w:cstheme="minorHAnsi"/>
          <w:color w:val="000000"/>
        </w:rPr>
      </w:pPr>
      <w:r w:rsidRPr="00B2447E">
        <w:rPr>
          <w:rFonts w:cstheme="minorHAnsi"/>
          <w:color w:val="000000"/>
        </w:rPr>
        <w:t xml:space="preserve">“watch”). </w:t>
      </w:r>
    </w:p>
    <w:p w14:paraId="6D9FCAD1" w14:textId="77777777" w:rsidR="00325A13" w:rsidRPr="00567038" w:rsidRDefault="00325A13" w:rsidP="00ED0BA1">
      <w:pPr>
        <w:pStyle w:val="NoSpacing"/>
      </w:pPr>
    </w:p>
    <w:p w14:paraId="2634B1BB" w14:textId="77777777" w:rsidR="00325A13" w:rsidRDefault="00325A13" w:rsidP="00ED0BA1">
      <w:pPr>
        <w:autoSpaceDE w:val="0"/>
        <w:autoSpaceDN w:val="0"/>
        <w:adjustRightInd w:val="0"/>
        <w:spacing w:after="0" w:line="240" w:lineRule="auto"/>
        <w:jc w:val="right"/>
        <w:rPr>
          <w:rFonts w:ascii="Calibri" w:hAnsi="Calibri" w:cs="Calibri"/>
          <w:color w:val="000000"/>
          <w:sz w:val="88"/>
          <w:szCs w:val="88"/>
        </w:rPr>
      </w:pPr>
    </w:p>
    <w:p w14:paraId="6232A1D5" w14:textId="77777777" w:rsidR="00ED0BA1" w:rsidRDefault="00ED0BA1" w:rsidP="00ED0BA1">
      <w:pPr>
        <w:pStyle w:val="Heading1"/>
        <w:spacing w:line="240" w:lineRule="auto"/>
        <w:jc w:val="both"/>
      </w:pPr>
      <w:bookmarkStart w:id="83" w:name="_6.13__"/>
      <w:bookmarkEnd w:id="83"/>
    </w:p>
    <w:p w14:paraId="7F06FB26" w14:textId="6813EB27" w:rsidR="00E82227" w:rsidRDefault="00E82227" w:rsidP="00ED0BA1">
      <w:pPr>
        <w:pStyle w:val="Heading1"/>
        <w:spacing w:line="240" w:lineRule="auto"/>
        <w:jc w:val="both"/>
      </w:pPr>
      <w:hyperlink w:anchor="_6.13__" w:history="1">
        <w:r w:rsidRPr="002F0D45">
          <w:rPr>
            <w:rStyle w:val="Hyperlink"/>
            <w:u w:val="none"/>
          </w:rPr>
          <w:t>6.</w:t>
        </w:r>
        <w:r w:rsidR="008B569D">
          <w:rPr>
            <w:rStyle w:val="Hyperlink"/>
            <w:u w:val="none"/>
          </w:rPr>
          <w:t>6</w:t>
        </w:r>
        <w:r w:rsidRPr="002F0D45">
          <w:rPr>
            <w:rStyle w:val="Hyperlink"/>
            <w:u w:val="none"/>
          </w:rPr>
          <w:t xml:space="preserve">       Leave-Behind Naloxone</w:t>
        </w:r>
      </w:hyperlink>
    </w:p>
    <w:p w14:paraId="7E3803C8" w14:textId="77777777" w:rsidR="00DD2A3D" w:rsidRPr="00DC2AEF" w:rsidRDefault="00DD2A3D" w:rsidP="0014685A">
      <w:pPr>
        <w:autoSpaceDE w:val="0"/>
        <w:autoSpaceDN w:val="0"/>
        <w:adjustRightInd w:val="0"/>
        <w:spacing w:after="0" w:line="288" w:lineRule="auto"/>
        <w:rPr>
          <w:rFonts w:cstheme="minorHAnsi"/>
          <w:b/>
          <w:bCs/>
          <w:color w:val="000000"/>
        </w:rPr>
      </w:pPr>
    </w:p>
    <w:p w14:paraId="1692B762" w14:textId="76E65AD8" w:rsidR="0014685A" w:rsidRPr="00DC2AEF" w:rsidRDefault="0014685A" w:rsidP="0014685A">
      <w:pPr>
        <w:autoSpaceDE w:val="0"/>
        <w:autoSpaceDN w:val="0"/>
        <w:adjustRightInd w:val="0"/>
        <w:spacing w:after="0" w:line="288" w:lineRule="auto"/>
        <w:rPr>
          <w:rFonts w:cstheme="minorHAnsi"/>
          <w:b/>
          <w:bCs/>
          <w:color w:val="000000"/>
          <w:u w:val="single"/>
        </w:rPr>
      </w:pPr>
      <w:r w:rsidRPr="00DC2AEF">
        <w:rPr>
          <w:rFonts w:cstheme="minorHAnsi"/>
          <w:b/>
          <w:bCs/>
          <w:color w:val="000000"/>
        </w:rPr>
        <w:t>NOTE: Criteria for participation</w:t>
      </w:r>
    </w:p>
    <w:p w14:paraId="1591DE9B"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must give approval to participate.</w:t>
      </w:r>
    </w:p>
    <w:p w14:paraId="18159609"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2.  The ambulance service must have a written policy to use this protocol.</w:t>
      </w:r>
    </w:p>
    <w:p w14:paraId="0F2993D1"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3.  Initial training and AHMD oversight.</w:t>
      </w:r>
    </w:p>
    <w:p w14:paraId="49186369"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4.  Retraining as needed.</w:t>
      </w:r>
    </w:p>
    <w:p w14:paraId="47AA8C9C"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 xml:space="preserve">5.  Ambulances will be supplied with naloxone leave-behind kits that are separate  </w:t>
      </w:r>
    </w:p>
    <w:p w14:paraId="74E111DD"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 xml:space="preserve">     from the medications they use to treat patients. </w:t>
      </w:r>
    </w:p>
    <w:p w14:paraId="31C87151" w14:textId="77777777" w:rsidR="0014685A" w:rsidRPr="00DD2A3D" w:rsidRDefault="0014685A" w:rsidP="00DC2AEF">
      <w:pPr>
        <w:spacing w:after="0" w:line="240" w:lineRule="auto"/>
        <w:rPr>
          <w:rFonts w:cstheme="minorHAnsi"/>
        </w:rPr>
      </w:pPr>
    </w:p>
    <w:p w14:paraId="2FAE16A9" w14:textId="77777777" w:rsidR="0014685A" w:rsidRPr="00DD2A3D" w:rsidRDefault="00E82227" w:rsidP="00DC2AEF">
      <w:pPr>
        <w:autoSpaceDE w:val="0"/>
        <w:autoSpaceDN w:val="0"/>
        <w:adjustRightInd w:val="0"/>
        <w:spacing w:after="0" w:line="240" w:lineRule="auto"/>
        <w:rPr>
          <w:rFonts w:cs="Arial"/>
          <w:color w:val="000000"/>
        </w:rPr>
      </w:pPr>
      <w:r w:rsidRPr="00DC2AEF">
        <w:rPr>
          <w:rFonts w:cs="Arial"/>
          <w:b/>
          <w:bCs/>
          <w:color w:val="000000"/>
        </w:rPr>
        <w:t>Purpose:</w:t>
      </w:r>
      <w:r w:rsidRPr="00DD2A3D">
        <w:rPr>
          <w:rFonts w:cs="Arial"/>
          <w:color w:val="000000"/>
        </w:rPr>
        <w:t xml:space="preserve"> </w:t>
      </w:r>
    </w:p>
    <w:p w14:paraId="3A455646" w14:textId="77777777" w:rsidR="001301E5" w:rsidRDefault="001301E5" w:rsidP="000F0858">
      <w:pPr>
        <w:pStyle w:val="ListParagraph"/>
        <w:numPr>
          <w:ilvl w:val="0"/>
          <w:numId w:val="103"/>
        </w:numPr>
        <w:autoSpaceDE w:val="0"/>
        <w:autoSpaceDN w:val="0"/>
        <w:adjustRightInd w:val="0"/>
        <w:spacing w:after="60" w:line="288" w:lineRule="auto"/>
        <w:ind w:left="368"/>
        <w:rPr>
          <w:rFonts w:cs="Arial"/>
          <w:color w:val="000000"/>
        </w:rPr>
      </w:pPr>
      <w:r>
        <w:rPr>
          <w:rFonts w:cs="Arial"/>
          <w:color w:val="000000"/>
        </w:rPr>
        <w:t xml:space="preserve">An ambulance service may choose to stock its ambulance(s) with “civilian” naloxone administration kits, to be left at scenes where a potential overdose patient refuses transport. </w:t>
      </w:r>
    </w:p>
    <w:p w14:paraId="3002F445" w14:textId="77777777" w:rsidR="001301E5" w:rsidRDefault="001301E5" w:rsidP="00E82227">
      <w:pPr>
        <w:autoSpaceDE w:val="0"/>
        <w:autoSpaceDN w:val="0"/>
        <w:adjustRightInd w:val="0"/>
        <w:spacing w:after="60" w:line="288" w:lineRule="auto"/>
        <w:rPr>
          <w:rFonts w:cs="Arial"/>
          <w:color w:val="000000"/>
        </w:rPr>
      </w:pPr>
      <w:r w:rsidRPr="00DC2AEF">
        <w:rPr>
          <w:rFonts w:cs="Arial"/>
          <w:b/>
          <w:bCs/>
          <w:color w:val="000000"/>
        </w:rPr>
        <w:t>Indication</w:t>
      </w:r>
      <w:r>
        <w:rPr>
          <w:rFonts w:cs="Arial"/>
          <w:color w:val="000000"/>
        </w:rPr>
        <w:t>:</w:t>
      </w:r>
    </w:p>
    <w:p w14:paraId="52332368" w14:textId="4403B57C" w:rsidR="00FF3084" w:rsidRPr="00AC3E38" w:rsidRDefault="001301E5" w:rsidP="000F0858">
      <w:pPr>
        <w:pStyle w:val="ListParagraph"/>
        <w:numPr>
          <w:ilvl w:val="0"/>
          <w:numId w:val="103"/>
        </w:numPr>
        <w:autoSpaceDE w:val="0"/>
        <w:autoSpaceDN w:val="0"/>
        <w:adjustRightInd w:val="0"/>
        <w:spacing w:after="60" w:line="288" w:lineRule="auto"/>
        <w:ind w:left="368"/>
        <w:rPr>
          <w:rFonts w:cs="Arial"/>
          <w:color w:val="000000"/>
        </w:rPr>
      </w:pPr>
      <w:r>
        <w:rPr>
          <w:rFonts w:cs="Arial"/>
          <w:color w:val="000000"/>
        </w:rPr>
        <w:t xml:space="preserve"> Patient has recovered after successful treatment for potential opioid overdose.</w:t>
      </w:r>
    </w:p>
    <w:p w14:paraId="6E8D1752" w14:textId="77777777" w:rsidR="00E82227" w:rsidRDefault="00E82227" w:rsidP="00E82227">
      <w:pPr>
        <w:pStyle w:val="Heading2"/>
      </w:pPr>
      <w:r>
        <w:t>EMT/ADVANCED EMT/ PARAMEDIC ORDERS</w:t>
      </w:r>
    </w:p>
    <w:p w14:paraId="35C495EF" w14:textId="77777777" w:rsidR="00E82227" w:rsidRDefault="00E82227" w:rsidP="000F0858">
      <w:pPr>
        <w:numPr>
          <w:ilvl w:val="0"/>
          <w:numId w:val="65"/>
        </w:numPr>
        <w:autoSpaceDE w:val="0"/>
        <w:autoSpaceDN w:val="0"/>
        <w:adjustRightInd w:val="0"/>
        <w:spacing w:after="0" w:line="288" w:lineRule="auto"/>
        <w:ind w:left="360"/>
        <w:rPr>
          <w:rFonts w:cs="Arial"/>
          <w:color w:val="000000"/>
          <w:u w:val="single"/>
        </w:rPr>
      </w:pPr>
      <w:r>
        <w:rPr>
          <w:rFonts w:cs="Arial"/>
          <w:color w:val="000000"/>
          <w:u w:val="single"/>
        </w:rPr>
        <w:t>1.0 Routine Patient Care</w:t>
      </w:r>
    </w:p>
    <w:p w14:paraId="51B8B017" w14:textId="1DD8A64A" w:rsidR="00E82227" w:rsidRDefault="00E82227" w:rsidP="000F0858">
      <w:pPr>
        <w:pStyle w:val="ListParagraph"/>
        <w:numPr>
          <w:ilvl w:val="0"/>
          <w:numId w:val="65"/>
        </w:numPr>
        <w:autoSpaceDE w:val="0"/>
        <w:autoSpaceDN w:val="0"/>
        <w:adjustRightInd w:val="0"/>
        <w:spacing w:after="0" w:line="288" w:lineRule="auto"/>
        <w:ind w:left="360"/>
        <w:rPr>
          <w:rFonts w:cs="Calibri"/>
          <w:color w:val="000000"/>
          <w:sz w:val="88"/>
          <w:szCs w:val="88"/>
        </w:rPr>
      </w:pPr>
      <w:r>
        <w:rPr>
          <w:rFonts w:cs="Arial"/>
          <w:b/>
          <w:bCs/>
          <w:color w:val="000000"/>
          <w:u w:val="single"/>
        </w:rPr>
        <w:t>After patient transport</w:t>
      </w:r>
      <w:r w:rsidR="004A175A">
        <w:rPr>
          <w:rFonts w:cs="Arial"/>
          <w:b/>
          <w:bCs/>
          <w:color w:val="000000"/>
          <w:u w:val="single"/>
        </w:rPr>
        <w:t xml:space="preserve"> begins, or patient refuses transport</w:t>
      </w:r>
      <w:r>
        <w:rPr>
          <w:rFonts w:cs="Arial"/>
          <w:b/>
          <w:bCs/>
          <w:color w:val="000000"/>
          <w:u w:val="single"/>
        </w:rPr>
        <w:t xml:space="preserve">, give the patient and/or accompanying person a naloxone administration kit, and instruct patient and/or accompanying person in its use as </w:t>
      </w:r>
      <w:r w:rsidR="00ED0BA1">
        <w:rPr>
          <w:rFonts w:cs="Arial"/>
          <w:b/>
          <w:bCs/>
          <w:color w:val="000000"/>
          <w:u w:val="single"/>
        </w:rPr>
        <w:t>permitted.</w:t>
      </w:r>
    </w:p>
    <w:p w14:paraId="35483A06" w14:textId="77777777" w:rsidR="00E82227" w:rsidRDefault="00E82227" w:rsidP="00E82227">
      <w:pPr>
        <w:pStyle w:val="ListParagraph"/>
        <w:autoSpaceDE w:val="0"/>
        <w:autoSpaceDN w:val="0"/>
        <w:adjustRightInd w:val="0"/>
        <w:spacing w:after="0" w:line="288" w:lineRule="auto"/>
        <w:ind w:left="360"/>
        <w:rPr>
          <w:rFonts w:ascii="Arial" w:hAnsi="Arial" w:cs="Arial"/>
          <w:b/>
          <w:bCs/>
          <w:color w:val="000000"/>
        </w:rPr>
      </w:pPr>
    </w:p>
    <w:p w14:paraId="2EE6BF96" w14:textId="77777777" w:rsidR="00E82227" w:rsidRDefault="00E82227" w:rsidP="00E82227">
      <w:pPr>
        <w:autoSpaceDE w:val="0"/>
        <w:autoSpaceDN w:val="0"/>
        <w:adjustRightInd w:val="0"/>
        <w:spacing w:after="0" w:line="288" w:lineRule="auto"/>
        <w:ind w:left="360"/>
        <w:rPr>
          <w:rFonts w:ascii="Arial" w:hAnsi="Arial" w:cs="Arial"/>
          <w:b/>
          <w:bCs/>
          <w:color w:val="000000"/>
          <w:u w:val="single"/>
        </w:rPr>
      </w:pPr>
    </w:p>
    <w:p w14:paraId="4D4AA660" w14:textId="77777777" w:rsidR="00C600B0" w:rsidRDefault="00C600B0">
      <w:pPr>
        <w:spacing w:after="160" w:line="259" w:lineRule="auto"/>
      </w:pPr>
      <w:r>
        <w:br w:type="page"/>
      </w:r>
    </w:p>
    <w:p w14:paraId="43DD9907" w14:textId="7C0101E2" w:rsidR="00C600B0" w:rsidRDefault="00C600B0" w:rsidP="00C600B0">
      <w:pPr>
        <w:pStyle w:val="Heading"/>
        <w:tabs>
          <w:tab w:val="left" w:pos="90"/>
        </w:tabs>
        <w:ind w:left="720" w:hanging="720"/>
        <w:rPr>
          <w:rFonts w:asciiTheme="majorHAnsi" w:hAnsiTheme="majorHAnsi" w:cstheme="majorHAnsi"/>
        </w:rPr>
      </w:pPr>
      <w:bookmarkStart w:id="84" w:name="_Hlk65489897"/>
      <w:bookmarkStart w:id="85" w:name="Ultrasound"/>
      <w:r w:rsidRPr="00CE335C">
        <w:rPr>
          <w:rFonts w:asciiTheme="majorHAnsi" w:hAnsiTheme="majorHAnsi" w:cstheme="majorHAnsi"/>
        </w:rPr>
        <w:lastRenderedPageBreak/>
        <w:t>6.</w:t>
      </w:r>
      <w:r w:rsidR="008B569D">
        <w:rPr>
          <w:rFonts w:asciiTheme="majorHAnsi" w:hAnsiTheme="majorHAnsi" w:cstheme="majorHAnsi"/>
        </w:rPr>
        <w:t>7</w:t>
      </w:r>
      <w:r w:rsidRPr="00CE335C">
        <w:rPr>
          <w:rFonts w:asciiTheme="majorHAnsi" w:hAnsiTheme="majorHAnsi" w:cstheme="majorHAnsi"/>
        </w:rPr>
        <w:t xml:space="preserve">   Ultrasound Device Use by Paramedics</w:t>
      </w:r>
      <w:r w:rsidR="00DD2A3D">
        <w:rPr>
          <w:rFonts w:asciiTheme="majorHAnsi" w:hAnsiTheme="majorHAnsi" w:cstheme="majorHAnsi"/>
        </w:rPr>
        <w:t xml:space="preserve"> Only</w:t>
      </w:r>
      <w:r w:rsidRPr="00CE335C">
        <w:rPr>
          <w:rFonts w:asciiTheme="majorHAnsi" w:hAnsiTheme="majorHAnsi" w:cstheme="majorHAnsi"/>
        </w:rPr>
        <w:t xml:space="preserve"> </w:t>
      </w:r>
    </w:p>
    <w:p w14:paraId="308F4F18" w14:textId="77777777" w:rsidR="00DD2A3D" w:rsidRDefault="00DD2A3D" w:rsidP="001301E5">
      <w:pPr>
        <w:autoSpaceDE w:val="0"/>
        <w:autoSpaceDN w:val="0"/>
        <w:adjustRightInd w:val="0"/>
        <w:spacing w:after="0" w:line="288" w:lineRule="auto"/>
        <w:ind w:left="360" w:hanging="360"/>
        <w:rPr>
          <w:rFonts w:ascii="Arial" w:hAnsi="Arial" w:cs="Arial"/>
          <w:b/>
          <w:bCs/>
          <w:color w:val="000000"/>
        </w:rPr>
      </w:pPr>
    </w:p>
    <w:p w14:paraId="61D61D0B" w14:textId="2ECAAE59" w:rsidR="001301E5" w:rsidRPr="00DC2AEF" w:rsidRDefault="001301E5" w:rsidP="001301E5">
      <w:pPr>
        <w:autoSpaceDE w:val="0"/>
        <w:autoSpaceDN w:val="0"/>
        <w:adjustRightInd w:val="0"/>
        <w:spacing w:after="0" w:line="288" w:lineRule="auto"/>
        <w:ind w:left="360" w:hanging="360"/>
        <w:rPr>
          <w:rFonts w:cstheme="minorHAnsi"/>
          <w:b/>
          <w:bCs/>
          <w:color w:val="000000"/>
        </w:rPr>
      </w:pPr>
      <w:r w:rsidRPr="00DC2AEF">
        <w:rPr>
          <w:rFonts w:cstheme="minorHAnsi"/>
          <w:b/>
          <w:bCs/>
          <w:color w:val="000000"/>
        </w:rPr>
        <w:t>NOTE: Criteria for participation</w:t>
      </w:r>
    </w:p>
    <w:p w14:paraId="6E250C6E" w14:textId="77777777" w:rsidR="001301E5" w:rsidRPr="00DC2AEF" w:rsidRDefault="001301E5" w:rsidP="000F0858">
      <w:pPr>
        <w:numPr>
          <w:ilvl w:val="0"/>
          <w:numId w:val="9"/>
        </w:numPr>
        <w:autoSpaceDE w:val="0"/>
        <w:autoSpaceDN w:val="0"/>
        <w:adjustRightInd w:val="0"/>
        <w:spacing w:after="0" w:line="288" w:lineRule="auto"/>
        <w:ind w:left="360" w:hanging="360"/>
        <w:rPr>
          <w:rFonts w:cstheme="minorHAnsi"/>
          <w:color w:val="000000"/>
        </w:rPr>
      </w:pPr>
      <w:r w:rsidRPr="00DC2AEF">
        <w:rPr>
          <w:rFonts w:cstheme="minorHAnsi"/>
          <w:color w:val="000000"/>
        </w:rPr>
        <w:t>Affiliate Hospital Medical Director (AHMD) must approve Paramedic level use an FDA-approved ultrasound device</w:t>
      </w:r>
    </w:p>
    <w:p w14:paraId="1E5AC535" w14:textId="77777777" w:rsidR="001301E5" w:rsidRPr="00DC2AEF" w:rsidRDefault="001301E5" w:rsidP="000F0858">
      <w:pPr>
        <w:numPr>
          <w:ilvl w:val="0"/>
          <w:numId w:val="10"/>
        </w:numPr>
        <w:autoSpaceDE w:val="0"/>
        <w:autoSpaceDN w:val="0"/>
        <w:adjustRightInd w:val="0"/>
        <w:spacing w:after="0" w:line="288" w:lineRule="auto"/>
        <w:ind w:left="360" w:hanging="360"/>
        <w:rPr>
          <w:rFonts w:cstheme="minorHAnsi"/>
          <w:color w:val="000000"/>
        </w:rPr>
      </w:pPr>
      <w:r w:rsidRPr="00DC2AEF">
        <w:rPr>
          <w:rFonts w:cstheme="minorHAnsi"/>
          <w:color w:val="000000"/>
        </w:rPr>
        <w:t>Initial training and AHMD oversight</w:t>
      </w:r>
    </w:p>
    <w:p w14:paraId="1B4C55CD" w14:textId="348E8543" w:rsidR="001301E5" w:rsidRPr="00DC2AEF" w:rsidRDefault="001301E5" w:rsidP="000F0858">
      <w:pPr>
        <w:numPr>
          <w:ilvl w:val="0"/>
          <w:numId w:val="11"/>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Paramedic and service must document demonstrated hands-on procedure </w:t>
      </w:r>
      <w:r w:rsidR="00ED0BA1" w:rsidRPr="00DC2AEF">
        <w:rPr>
          <w:rFonts w:cstheme="minorHAnsi"/>
          <w:color w:val="000000"/>
        </w:rPr>
        <w:t>competency.</w:t>
      </w:r>
    </w:p>
    <w:p w14:paraId="5A846141" w14:textId="77777777" w:rsidR="001301E5" w:rsidRPr="00DC2AEF" w:rsidRDefault="001301E5" w:rsidP="000F0858">
      <w:pPr>
        <w:numPr>
          <w:ilvl w:val="0"/>
          <w:numId w:val="104"/>
        </w:numPr>
        <w:autoSpaceDE w:val="0"/>
        <w:autoSpaceDN w:val="0"/>
        <w:adjustRightInd w:val="0"/>
        <w:spacing w:after="0" w:line="288" w:lineRule="auto"/>
        <w:ind w:left="360" w:hanging="360"/>
        <w:rPr>
          <w:rFonts w:cstheme="minorHAnsi"/>
          <w:color w:val="000000"/>
        </w:rPr>
      </w:pPr>
      <w:r w:rsidRPr="00DC2AEF">
        <w:rPr>
          <w:rFonts w:cstheme="minorHAnsi"/>
          <w:color w:val="000000"/>
        </w:rPr>
        <w:t>Service required to perform 100% tracking of cases with 100% CQI and image review</w:t>
      </w:r>
    </w:p>
    <w:p w14:paraId="0F530CC9" w14:textId="2393D4E7" w:rsidR="001301E5" w:rsidRPr="00DC2AEF" w:rsidRDefault="001301E5" w:rsidP="00AC3E38">
      <w:pPr>
        <w:pStyle w:val="Body"/>
        <w:rPr>
          <w:rFonts w:asciiTheme="minorHAnsi" w:hAnsiTheme="minorHAnsi" w:cstheme="minorHAnsi"/>
        </w:rPr>
      </w:pPr>
      <w:r w:rsidRPr="00DC2AEF">
        <w:rPr>
          <w:rFonts w:asciiTheme="minorHAnsi" w:hAnsiTheme="minorHAnsi" w:cstheme="minorHAnsi"/>
        </w:rPr>
        <w:t>Pertinent positive or negative images must be retained with the Patient Care Report</w:t>
      </w:r>
    </w:p>
    <w:p w14:paraId="49C82F06" w14:textId="77777777" w:rsidR="00AE35E3" w:rsidRDefault="00C600B0" w:rsidP="00C600B0">
      <w:pPr>
        <w:pStyle w:val="Heading2"/>
        <w:rPr>
          <w:rFonts w:cs="Arial"/>
          <w:color w:val="000000"/>
          <w:sz w:val="22"/>
          <w:szCs w:val="22"/>
        </w:rPr>
      </w:pPr>
      <w:bookmarkStart w:id="86" w:name="_To_participate_in"/>
      <w:bookmarkEnd w:id="84"/>
      <w:bookmarkEnd w:id="85"/>
      <w:bookmarkEnd w:id="86"/>
      <w:r>
        <w:rPr>
          <w:rFonts w:cs="Arial"/>
          <w:bCs w:val="0"/>
          <w:color w:val="000000"/>
          <w:sz w:val="22"/>
          <w:szCs w:val="22"/>
        </w:rPr>
        <w:t>Indications:</w:t>
      </w:r>
      <w:r>
        <w:rPr>
          <w:rFonts w:cs="Arial"/>
          <w:color w:val="000000"/>
          <w:sz w:val="22"/>
          <w:szCs w:val="22"/>
        </w:rPr>
        <w:t xml:space="preserve">  </w:t>
      </w:r>
    </w:p>
    <w:p w14:paraId="064192AE" w14:textId="02028408" w:rsidR="00C600B0" w:rsidRDefault="00C600B0" w:rsidP="000F0858">
      <w:pPr>
        <w:pStyle w:val="Heading2"/>
        <w:numPr>
          <w:ilvl w:val="0"/>
          <w:numId w:val="61"/>
        </w:numPr>
        <w:rPr>
          <w:rFonts w:cs="Arial"/>
          <w:b w:val="0"/>
          <w:color w:val="000000"/>
          <w:sz w:val="22"/>
          <w:szCs w:val="22"/>
        </w:rPr>
      </w:pPr>
      <w:r>
        <w:rPr>
          <w:rFonts w:cs="Arial"/>
          <w:b w:val="0"/>
          <w:color w:val="000000"/>
          <w:sz w:val="22"/>
          <w:szCs w:val="22"/>
        </w:rPr>
        <w:t>Adult patients experiencing trauma or cardiac arrest.</w:t>
      </w:r>
    </w:p>
    <w:p w14:paraId="358FC939" w14:textId="338C1068" w:rsidR="00AE35E3" w:rsidRPr="00CE335C" w:rsidRDefault="00AE35E3" w:rsidP="000F0858">
      <w:pPr>
        <w:pStyle w:val="ListParagraph"/>
        <w:numPr>
          <w:ilvl w:val="0"/>
          <w:numId w:val="61"/>
        </w:numPr>
        <w:rPr>
          <w:b/>
        </w:rPr>
      </w:pPr>
      <w:r>
        <w:t xml:space="preserve">Any non-arrest patient, to obtain intravenous access, without delay </w:t>
      </w:r>
      <w:r w:rsidR="003C4607">
        <w:t>to transport</w:t>
      </w:r>
      <w:r>
        <w:t>.</w:t>
      </w:r>
    </w:p>
    <w:p w14:paraId="1CA4BFE8" w14:textId="0E85B180" w:rsidR="00C600B0" w:rsidRDefault="00AE35E3" w:rsidP="00C600B0">
      <w:r>
        <w:t>Treatment and t</w:t>
      </w:r>
      <w:r w:rsidR="00C600B0">
        <w:t xml:space="preserve">ransport should NOT be delayed </w:t>
      </w:r>
      <w:proofErr w:type="gramStart"/>
      <w:r w:rsidR="00C600B0">
        <w:t>to obtain</w:t>
      </w:r>
      <w:proofErr w:type="gramEnd"/>
      <w:r w:rsidR="00C600B0">
        <w:t xml:space="preserve"> the ultrasound.  (Note that cardiac arrest work-in-place procedures are supported by the medical literature.)</w:t>
      </w:r>
    </w:p>
    <w:p w14:paraId="29A65999" w14:textId="7C2FFD50" w:rsidR="00AE35E3" w:rsidRPr="003C4CE2" w:rsidRDefault="00AE35E3" w:rsidP="00C600B0">
      <w:r>
        <w:t>Services may perform ultrasound in either or both situations, as a matter of policy and practice.</w:t>
      </w:r>
    </w:p>
    <w:p w14:paraId="7762DE93" w14:textId="77777777" w:rsidR="00C600B0" w:rsidRDefault="00C600B0" w:rsidP="00C600B0">
      <w:pPr>
        <w:pStyle w:val="Heading2"/>
      </w:pPr>
      <w:r>
        <w:t>PARAMEDIC STANDING ORDERS:</w:t>
      </w:r>
    </w:p>
    <w:p w14:paraId="2701AF8E" w14:textId="77777777" w:rsidR="00C600B0" w:rsidRDefault="00C600B0" w:rsidP="00C600B0">
      <w:pPr>
        <w:autoSpaceDE w:val="0"/>
        <w:autoSpaceDN w:val="0"/>
        <w:adjustRightInd w:val="0"/>
        <w:spacing w:after="0" w:line="288" w:lineRule="auto"/>
        <w:rPr>
          <w:rFonts w:cs="Arial"/>
          <w:color w:val="000000"/>
        </w:rPr>
      </w:pPr>
    </w:p>
    <w:p w14:paraId="06B8A1B2" w14:textId="77777777" w:rsidR="00C600B0" w:rsidRDefault="00C600B0" w:rsidP="00C600B0">
      <w:pPr>
        <w:autoSpaceDE w:val="0"/>
        <w:autoSpaceDN w:val="0"/>
        <w:adjustRightInd w:val="0"/>
        <w:spacing w:after="0" w:line="288" w:lineRule="auto"/>
        <w:rPr>
          <w:rFonts w:cs="Arial"/>
          <w:color w:val="000000"/>
        </w:rPr>
      </w:pPr>
      <w:r>
        <w:rPr>
          <w:rFonts w:cs="Arial"/>
          <w:color w:val="000000"/>
        </w:rPr>
        <w:t xml:space="preserve">1. </w:t>
      </w:r>
      <w:r>
        <w:rPr>
          <w:rFonts w:cs="Arial"/>
          <w:color w:val="000000"/>
          <w:u w:val="single"/>
        </w:rPr>
        <w:t>1.0 Routine Patient Care.</w:t>
      </w:r>
    </w:p>
    <w:p w14:paraId="741FEB99" w14:textId="77777777" w:rsidR="00C600B0" w:rsidRDefault="00C600B0" w:rsidP="00C600B0">
      <w:pPr>
        <w:autoSpaceDE w:val="0"/>
        <w:autoSpaceDN w:val="0"/>
        <w:adjustRightInd w:val="0"/>
        <w:spacing w:after="0" w:line="288" w:lineRule="auto"/>
        <w:rPr>
          <w:rFonts w:cs="Arial"/>
          <w:color w:val="000000"/>
        </w:rPr>
      </w:pPr>
    </w:p>
    <w:p w14:paraId="079E46CB" w14:textId="77777777" w:rsidR="00C600B0" w:rsidRDefault="00C600B0" w:rsidP="00C600B0">
      <w:pPr>
        <w:autoSpaceDE w:val="0"/>
        <w:autoSpaceDN w:val="0"/>
        <w:adjustRightInd w:val="0"/>
        <w:spacing w:after="0" w:line="288" w:lineRule="auto"/>
        <w:rPr>
          <w:rFonts w:cs="Arial"/>
          <w:color w:val="000000"/>
        </w:rPr>
      </w:pPr>
      <w:r>
        <w:rPr>
          <w:rFonts w:cs="Arial"/>
          <w:color w:val="000000"/>
        </w:rPr>
        <w:t>2. Confirm that patient fits inclusion criteria.</w:t>
      </w:r>
    </w:p>
    <w:p w14:paraId="5E0E971C" w14:textId="77777777" w:rsidR="00C600B0" w:rsidRDefault="00C600B0" w:rsidP="00C600B0">
      <w:pPr>
        <w:autoSpaceDE w:val="0"/>
        <w:autoSpaceDN w:val="0"/>
        <w:adjustRightInd w:val="0"/>
        <w:spacing w:after="0" w:line="288" w:lineRule="auto"/>
        <w:rPr>
          <w:rFonts w:cs="Arial"/>
          <w:color w:val="000000"/>
        </w:rPr>
      </w:pPr>
    </w:p>
    <w:p w14:paraId="70C8044E" w14:textId="4D9DC451" w:rsidR="00C600B0" w:rsidRDefault="00C600B0" w:rsidP="00C600B0">
      <w:pPr>
        <w:autoSpaceDE w:val="0"/>
        <w:autoSpaceDN w:val="0"/>
        <w:adjustRightInd w:val="0"/>
        <w:spacing w:after="0" w:line="288" w:lineRule="auto"/>
        <w:rPr>
          <w:rFonts w:cs="Arial"/>
          <w:color w:val="000000"/>
        </w:rPr>
      </w:pPr>
      <w:r>
        <w:rPr>
          <w:rFonts w:cs="Arial"/>
          <w:color w:val="000000"/>
        </w:rPr>
        <w:t xml:space="preserve">3a. In the setting of trauma, a standard E-FAST ultrasound exam, or components if </w:t>
      </w:r>
      <w:r w:rsidR="008A38A4">
        <w:rPr>
          <w:rFonts w:cs="Arial"/>
          <w:color w:val="000000"/>
        </w:rPr>
        <w:t xml:space="preserve">the </w:t>
      </w:r>
      <w:r>
        <w:rPr>
          <w:rFonts w:cs="Arial"/>
          <w:color w:val="000000"/>
        </w:rPr>
        <w:t>same, may be performed.  This includes abdominal views for free fluid, lung views for pneumothorax, and cardiac views for pericardial fluid.</w:t>
      </w:r>
    </w:p>
    <w:p w14:paraId="445A1D32" w14:textId="77777777" w:rsidR="00C600B0" w:rsidRDefault="00C600B0" w:rsidP="00C600B0">
      <w:pPr>
        <w:autoSpaceDE w:val="0"/>
        <w:autoSpaceDN w:val="0"/>
        <w:adjustRightInd w:val="0"/>
        <w:spacing w:after="0" w:line="288" w:lineRule="auto"/>
        <w:rPr>
          <w:rFonts w:cs="Arial"/>
          <w:b/>
          <w:bCs/>
          <w:color w:val="000000"/>
        </w:rPr>
      </w:pPr>
      <w:r w:rsidRPr="00AB5A76">
        <w:rPr>
          <w:rFonts w:cs="Arial"/>
          <w:b/>
          <w:bCs/>
          <w:color w:val="000000"/>
        </w:rPr>
        <w:t>A positive result on the ultrasound exam will be considered a positive physiologic criterion for transport under the trauma POE plan.</w:t>
      </w:r>
    </w:p>
    <w:p w14:paraId="501EE08E" w14:textId="77777777" w:rsidR="00A3029B" w:rsidRDefault="00A3029B" w:rsidP="00C600B0">
      <w:pPr>
        <w:autoSpaceDE w:val="0"/>
        <w:autoSpaceDN w:val="0"/>
        <w:adjustRightInd w:val="0"/>
        <w:spacing w:after="0" w:line="288" w:lineRule="auto"/>
        <w:rPr>
          <w:rFonts w:cs="Arial"/>
          <w:b/>
          <w:bCs/>
          <w:color w:val="000000"/>
        </w:rPr>
      </w:pPr>
    </w:p>
    <w:p w14:paraId="4B9975D0" w14:textId="77777777" w:rsidR="00A3029B" w:rsidRDefault="00A3029B" w:rsidP="00C600B0">
      <w:pPr>
        <w:autoSpaceDE w:val="0"/>
        <w:autoSpaceDN w:val="0"/>
        <w:adjustRightInd w:val="0"/>
        <w:spacing w:after="0" w:line="288" w:lineRule="auto"/>
        <w:rPr>
          <w:rFonts w:cs="Arial"/>
          <w:b/>
          <w:bCs/>
          <w:color w:val="000000"/>
        </w:rPr>
      </w:pPr>
      <w:r>
        <w:rPr>
          <w:rFonts w:cs="Arial"/>
          <w:b/>
          <w:bCs/>
          <w:color w:val="000000"/>
        </w:rPr>
        <w:t xml:space="preserve">Negative findings are non-specific and should not change protocol management exceptions including POE.  </w:t>
      </w:r>
    </w:p>
    <w:p w14:paraId="59497850" w14:textId="77777777" w:rsidR="00C600B0" w:rsidRDefault="00C600B0" w:rsidP="00C600B0">
      <w:pPr>
        <w:autoSpaceDE w:val="0"/>
        <w:autoSpaceDN w:val="0"/>
        <w:adjustRightInd w:val="0"/>
        <w:spacing w:after="0" w:line="288" w:lineRule="auto"/>
        <w:rPr>
          <w:rFonts w:cs="Arial"/>
          <w:b/>
          <w:bCs/>
          <w:color w:val="000000"/>
        </w:rPr>
      </w:pPr>
    </w:p>
    <w:p w14:paraId="72998766" w14:textId="0BAAE18C" w:rsidR="00C600B0" w:rsidRDefault="00C600B0" w:rsidP="00C600B0">
      <w:pPr>
        <w:autoSpaceDE w:val="0"/>
        <w:autoSpaceDN w:val="0"/>
        <w:adjustRightInd w:val="0"/>
        <w:spacing w:after="0" w:line="288" w:lineRule="auto"/>
        <w:rPr>
          <w:rFonts w:cs="Arial"/>
          <w:color w:val="000000"/>
        </w:rPr>
      </w:pPr>
      <w:r w:rsidRPr="003C4CE2">
        <w:rPr>
          <w:rFonts w:cs="Arial"/>
          <w:color w:val="000000"/>
        </w:rPr>
        <w:t>3b.</w:t>
      </w:r>
      <w:r>
        <w:rPr>
          <w:rFonts w:cs="Arial"/>
          <w:color w:val="000000"/>
        </w:rPr>
        <w:t xml:space="preserve">  In the setting of cardiac arrest, ultrasound may be used to </w:t>
      </w:r>
      <w:r w:rsidR="00ED0BA1">
        <w:rPr>
          <w:rFonts w:cs="Arial"/>
          <w:color w:val="000000"/>
        </w:rPr>
        <w:t>evaluate</w:t>
      </w:r>
      <w:r>
        <w:rPr>
          <w:rFonts w:cs="Arial"/>
          <w:color w:val="000000"/>
        </w:rPr>
        <w:t xml:space="preserve"> global cardiac activity and pericardial fluid.  Any findings must be repo</w:t>
      </w:r>
      <w:r w:rsidR="00A3029B">
        <w:rPr>
          <w:rFonts w:cs="Arial"/>
          <w:color w:val="000000"/>
        </w:rPr>
        <w:t xml:space="preserve">rted to </w:t>
      </w:r>
      <w:r w:rsidR="00857A0B">
        <w:rPr>
          <w:rFonts w:cs="Arial"/>
          <w:color w:val="000000"/>
        </w:rPr>
        <w:t xml:space="preserve">Medical Control </w:t>
      </w:r>
      <w:r w:rsidR="00A3029B">
        <w:rPr>
          <w:rFonts w:cs="Arial"/>
          <w:color w:val="000000"/>
        </w:rPr>
        <w:t xml:space="preserve">immediately.  </w:t>
      </w:r>
    </w:p>
    <w:p w14:paraId="06EC5B4E" w14:textId="77777777" w:rsidR="00A3029B" w:rsidRDefault="00A3029B" w:rsidP="00C600B0">
      <w:pPr>
        <w:autoSpaceDE w:val="0"/>
        <w:autoSpaceDN w:val="0"/>
        <w:adjustRightInd w:val="0"/>
        <w:spacing w:after="0" w:line="288" w:lineRule="auto"/>
        <w:rPr>
          <w:rFonts w:cs="Arial"/>
          <w:color w:val="000000"/>
        </w:rPr>
      </w:pPr>
    </w:p>
    <w:p w14:paraId="34776D91" w14:textId="5E3057B1" w:rsidR="00A3029B" w:rsidRDefault="00A3029B" w:rsidP="00C600B0">
      <w:pPr>
        <w:autoSpaceDE w:val="0"/>
        <w:autoSpaceDN w:val="0"/>
        <w:adjustRightInd w:val="0"/>
        <w:spacing w:after="0" w:line="288" w:lineRule="auto"/>
        <w:rPr>
          <w:rFonts w:cs="Arial"/>
          <w:color w:val="000000"/>
        </w:rPr>
      </w:pPr>
      <w:r>
        <w:rPr>
          <w:rFonts w:cs="Arial"/>
          <w:color w:val="000000"/>
        </w:rPr>
        <w:t xml:space="preserve">A finding of NO cardiac activity and pericardial fluid (both electrical and mechanical) is a treatable condition unless other criteria for termination are present, per Protocol </w:t>
      </w:r>
      <w:r w:rsidR="00313431">
        <w:rPr>
          <w:rFonts w:cs="Arial"/>
          <w:color w:val="000000"/>
        </w:rPr>
        <w:t>6.10</w:t>
      </w:r>
      <w:r>
        <w:rPr>
          <w:rFonts w:cs="Arial"/>
          <w:color w:val="000000"/>
        </w:rPr>
        <w:t xml:space="preserve"> Withholding and Cessation of Resuscitation.  </w:t>
      </w:r>
    </w:p>
    <w:p w14:paraId="64B33049" w14:textId="77777777" w:rsidR="00A3029B" w:rsidRDefault="00A3029B" w:rsidP="00C600B0">
      <w:pPr>
        <w:autoSpaceDE w:val="0"/>
        <w:autoSpaceDN w:val="0"/>
        <w:adjustRightInd w:val="0"/>
        <w:spacing w:after="0" w:line="288" w:lineRule="auto"/>
        <w:rPr>
          <w:rFonts w:cs="Arial"/>
          <w:color w:val="000000"/>
        </w:rPr>
      </w:pPr>
    </w:p>
    <w:p w14:paraId="26F2A364" w14:textId="77777777" w:rsidR="00C600B0" w:rsidRDefault="00C600B0" w:rsidP="00C600B0">
      <w:r>
        <w:br w:type="page"/>
      </w:r>
    </w:p>
    <w:p w14:paraId="4572FAF6" w14:textId="77777777" w:rsidR="00A3029B" w:rsidRPr="00A3029B" w:rsidRDefault="00A3029B" w:rsidP="00A3029B">
      <w:pPr>
        <w:spacing w:after="0" w:line="240" w:lineRule="auto"/>
        <w:rPr>
          <w:b/>
          <w:bCs/>
          <w:u w:val="single"/>
        </w:rPr>
      </w:pPr>
    </w:p>
    <w:p w14:paraId="67127BB8" w14:textId="3F9A1F8D" w:rsidR="009B5E00" w:rsidRDefault="009B5E00" w:rsidP="009B5E00">
      <w:pPr>
        <w:pStyle w:val="Heading"/>
        <w:tabs>
          <w:tab w:val="left" w:pos="90"/>
        </w:tabs>
        <w:ind w:left="720" w:hanging="720"/>
        <w:rPr>
          <w:rFonts w:asciiTheme="majorHAnsi" w:hAnsiTheme="majorHAnsi" w:cstheme="majorHAnsi"/>
        </w:rPr>
      </w:pPr>
      <w:bookmarkStart w:id="87" w:name="ATV"/>
      <w:r w:rsidRPr="00CE335C">
        <w:rPr>
          <w:rFonts w:asciiTheme="majorHAnsi" w:hAnsiTheme="majorHAnsi" w:cstheme="majorHAnsi"/>
        </w:rPr>
        <w:t>6.</w:t>
      </w:r>
      <w:r w:rsidR="008B569D">
        <w:rPr>
          <w:rFonts w:asciiTheme="majorHAnsi" w:hAnsiTheme="majorHAnsi" w:cstheme="majorHAnsi"/>
        </w:rPr>
        <w:t>8</w:t>
      </w:r>
      <w:r w:rsidRPr="00CE335C">
        <w:rPr>
          <w:rFonts w:asciiTheme="majorHAnsi" w:hAnsiTheme="majorHAnsi" w:cstheme="majorHAnsi"/>
        </w:rPr>
        <w:t xml:space="preserve">   Automatic Transport Ventilator</w:t>
      </w:r>
      <w:r w:rsidR="008B569D">
        <w:rPr>
          <w:rFonts w:asciiTheme="majorHAnsi" w:hAnsiTheme="majorHAnsi" w:cstheme="majorHAnsi"/>
        </w:rPr>
        <w:t xml:space="preserve"> (ATV)</w:t>
      </w:r>
      <w:r w:rsidR="00DD2A3D">
        <w:rPr>
          <w:rFonts w:asciiTheme="majorHAnsi" w:hAnsiTheme="majorHAnsi" w:cstheme="majorHAnsi"/>
        </w:rPr>
        <w:t xml:space="preserve"> Use by Paramedics Only</w:t>
      </w:r>
      <w:r w:rsidRPr="00CE335C">
        <w:rPr>
          <w:rFonts w:asciiTheme="majorHAnsi" w:hAnsiTheme="majorHAnsi" w:cstheme="majorHAnsi"/>
        </w:rPr>
        <w:t xml:space="preserve"> for Patients 18 years and older</w:t>
      </w:r>
      <w:bookmarkEnd w:id="87"/>
      <w:r w:rsidRPr="00CE335C">
        <w:rPr>
          <w:rFonts w:asciiTheme="majorHAnsi" w:hAnsiTheme="majorHAnsi" w:cstheme="majorHAnsi"/>
        </w:rPr>
        <w:t xml:space="preserve">.  </w:t>
      </w:r>
    </w:p>
    <w:p w14:paraId="3EDA4F44" w14:textId="77777777" w:rsidR="00DD2A3D" w:rsidRDefault="00DD2A3D" w:rsidP="001301E5">
      <w:pPr>
        <w:autoSpaceDE w:val="0"/>
        <w:autoSpaceDN w:val="0"/>
        <w:adjustRightInd w:val="0"/>
        <w:spacing w:after="0" w:line="240" w:lineRule="auto"/>
        <w:rPr>
          <w:rFonts w:ascii="Arial" w:hAnsi="Arial" w:cs="Arial"/>
          <w:b/>
          <w:bCs/>
          <w:color w:val="000000"/>
        </w:rPr>
      </w:pPr>
    </w:p>
    <w:p w14:paraId="1AD64C72" w14:textId="1FB35BED" w:rsidR="001301E5" w:rsidRPr="00DC2AEF" w:rsidRDefault="001301E5" w:rsidP="001301E5">
      <w:pPr>
        <w:autoSpaceDE w:val="0"/>
        <w:autoSpaceDN w:val="0"/>
        <w:adjustRightInd w:val="0"/>
        <w:spacing w:after="0" w:line="240" w:lineRule="auto"/>
        <w:rPr>
          <w:rFonts w:cstheme="minorHAnsi"/>
          <w:color w:val="000000"/>
        </w:rPr>
      </w:pPr>
      <w:r w:rsidRPr="00DC2AEF">
        <w:rPr>
          <w:rFonts w:cstheme="minorHAnsi"/>
          <w:b/>
          <w:bCs/>
          <w:color w:val="000000"/>
        </w:rPr>
        <w:t xml:space="preserve">NOTE: Criteria for participation </w:t>
      </w:r>
      <w:r w:rsidRPr="00DC2AEF">
        <w:rPr>
          <w:rFonts w:cstheme="minorHAnsi"/>
          <w:color w:val="000000"/>
        </w:rPr>
        <w:t xml:space="preserve">  </w:t>
      </w:r>
    </w:p>
    <w:p w14:paraId="2A3F6318" w14:textId="77777777" w:rsidR="001301E5" w:rsidRPr="00DC2AEF" w:rsidRDefault="001301E5" w:rsidP="000F0858">
      <w:pPr>
        <w:numPr>
          <w:ilvl w:val="0"/>
          <w:numId w:val="102"/>
        </w:numPr>
        <w:autoSpaceDE w:val="0"/>
        <w:autoSpaceDN w:val="0"/>
        <w:adjustRightInd w:val="0"/>
        <w:spacing w:after="0" w:line="240" w:lineRule="auto"/>
        <w:ind w:left="360"/>
        <w:rPr>
          <w:rFonts w:cstheme="minorHAnsi"/>
          <w:color w:val="000000"/>
          <w:spacing w:val="1"/>
          <w:w w:val="105"/>
        </w:rPr>
      </w:pPr>
      <w:r w:rsidRPr="00DC2AEF">
        <w:rPr>
          <w:rFonts w:cstheme="minorHAnsi"/>
          <w:color w:val="000000"/>
          <w:spacing w:val="1"/>
          <w:w w:val="105"/>
        </w:rPr>
        <w:t>Paramedics must be adequately trained and authorized to use the ATV by their Affiliate Hospital Medical Director (AHMD).</w:t>
      </w:r>
    </w:p>
    <w:p w14:paraId="5CC9539A" w14:textId="275DF8F6" w:rsidR="001301E5" w:rsidRPr="00DC2AEF" w:rsidRDefault="001301E5" w:rsidP="000F0858">
      <w:pPr>
        <w:numPr>
          <w:ilvl w:val="0"/>
          <w:numId w:val="102"/>
        </w:numPr>
        <w:autoSpaceDE w:val="0"/>
        <w:autoSpaceDN w:val="0"/>
        <w:adjustRightInd w:val="0"/>
        <w:spacing w:after="0" w:line="240" w:lineRule="auto"/>
        <w:ind w:left="360"/>
        <w:rPr>
          <w:rFonts w:cstheme="minorHAnsi"/>
          <w:color w:val="000000"/>
          <w:spacing w:val="1"/>
          <w:w w:val="105"/>
        </w:rPr>
      </w:pPr>
      <w:r w:rsidRPr="00DC2AEF">
        <w:rPr>
          <w:rFonts w:cstheme="minorHAnsi"/>
          <w:color w:val="000000"/>
          <w:spacing w:val="1"/>
          <w:w w:val="105"/>
        </w:rPr>
        <w:t xml:space="preserve">They must receive initial training on the use of the ATV which is to include the general mechanics and operations, its interference with other transport equipment and a review of relevant respiratory anatomy, physiology, pathology and </w:t>
      </w:r>
      <w:r w:rsidR="00ED0BA1" w:rsidRPr="00DC2AEF">
        <w:rPr>
          <w:rFonts w:cstheme="minorHAnsi"/>
          <w:color w:val="000000"/>
          <w:spacing w:val="1"/>
          <w:w w:val="105"/>
        </w:rPr>
        <w:t>treatment.</w:t>
      </w:r>
    </w:p>
    <w:p w14:paraId="32992A84" w14:textId="77777777" w:rsidR="001301E5" w:rsidRPr="00DC2AEF" w:rsidRDefault="001301E5" w:rsidP="000F0858">
      <w:pPr>
        <w:numPr>
          <w:ilvl w:val="0"/>
          <w:numId w:val="102"/>
        </w:numPr>
        <w:autoSpaceDE w:val="0"/>
        <w:autoSpaceDN w:val="0"/>
        <w:adjustRightInd w:val="0"/>
        <w:spacing w:after="0" w:line="240" w:lineRule="auto"/>
        <w:ind w:left="360"/>
        <w:rPr>
          <w:rFonts w:cstheme="minorHAnsi"/>
          <w:color w:val="000000"/>
          <w:spacing w:val="1"/>
          <w:w w:val="105"/>
        </w:rPr>
      </w:pPr>
      <w:r w:rsidRPr="00DC2AEF">
        <w:rPr>
          <w:rFonts w:cstheme="minorHAnsi"/>
          <w:color w:val="000000"/>
          <w:spacing w:val="1"/>
          <w:w w:val="105"/>
        </w:rPr>
        <w:t>Skills and knowledge must be refreshed annually, or as part of IFT training.</w:t>
      </w:r>
    </w:p>
    <w:p w14:paraId="3900CF30" w14:textId="77777777" w:rsidR="001301E5" w:rsidRPr="00DC2AEF" w:rsidRDefault="001301E5" w:rsidP="000F0858">
      <w:pPr>
        <w:numPr>
          <w:ilvl w:val="0"/>
          <w:numId w:val="102"/>
        </w:numPr>
        <w:autoSpaceDE w:val="0"/>
        <w:autoSpaceDN w:val="0"/>
        <w:adjustRightInd w:val="0"/>
        <w:spacing w:after="0" w:line="240" w:lineRule="auto"/>
        <w:ind w:left="360"/>
        <w:rPr>
          <w:rFonts w:cstheme="minorHAnsi"/>
          <w:b/>
          <w:bCs/>
          <w:color w:val="000000"/>
          <w:spacing w:val="1"/>
          <w:w w:val="105"/>
        </w:rPr>
      </w:pPr>
      <w:r w:rsidRPr="00DC2AEF">
        <w:rPr>
          <w:rFonts w:cstheme="minorHAnsi"/>
          <w:color w:val="000000"/>
          <w:spacing w:val="1"/>
          <w:w w:val="105"/>
        </w:rPr>
        <w:t>The AHMD must provide 100% QA/CQI for all calls that utilize the ATV.</w:t>
      </w:r>
    </w:p>
    <w:p w14:paraId="6F1937FB" w14:textId="77777777" w:rsidR="001301E5" w:rsidRDefault="001301E5" w:rsidP="001301E5">
      <w:pPr>
        <w:autoSpaceDE w:val="0"/>
        <w:autoSpaceDN w:val="0"/>
        <w:adjustRightInd w:val="0"/>
        <w:spacing w:after="0" w:line="240" w:lineRule="auto"/>
        <w:rPr>
          <w:rFonts w:ascii="Arial" w:hAnsi="Arial" w:cs="Arial"/>
          <w:color w:val="000000"/>
        </w:rPr>
      </w:pPr>
    </w:p>
    <w:p w14:paraId="569FB110" w14:textId="77777777" w:rsidR="001301E5" w:rsidRDefault="00A3029B" w:rsidP="00A3029B">
      <w:pPr>
        <w:spacing w:after="0" w:line="240" w:lineRule="auto"/>
        <w:rPr>
          <w:b/>
          <w:bCs/>
        </w:rPr>
      </w:pPr>
      <w:r w:rsidRPr="00A3029B">
        <w:rPr>
          <w:b/>
          <w:bCs/>
        </w:rPr>
        <w:t>Purpose:</w:t>
      </w:r>
    </w:p>
    <w:p w14:paraId="50B6F42B" w14:textId="3086FD79" w:rsidR="00A3029B" w:rsidRPr="00A3029B" w:rsidRDefault="00A3029B" w:rsidP="00A3029B">
      <w:pPr>
        <w:spacing w:after="0" w:line="240" w:lineRule="auto"/>
      </w:pPr>
      <w:r w:rsidRPr="00A3029B">
        <w:t xml:space="preserve">Allow paramedics to use an automatic transport ventilator (ATV) to provide respiratory support for 18+ years old patients who are </w:t>
      </w:r>
      <w:proofErr w:type="gramStart"/>
      <w:r w:rsidRPr="00A3029B">
        <w:t>either</w:t>
      </w:r>
      <w:r w:rsidR="00ED0BA1">
        <w:t>;</w:t>
      </w:r>
      <w:proofErr w:type="gramEnd"/>
      <w:r w:rsidRPr="00A3029B">
        <w:t xml:space="preserve"> </w:t>
      </w:r>
    </w:p>
    <w:p w14:paraId="15C1ED24" w14:textId="77777777" w:rsidR="00A3029B" w:rsidRPr="00A3029B" w:rsidRDefault="009B5E00" w:rsidP="000F0858">
      <w:pPr>
        <w:numPr>
          <w:ilvl w:val="0"/>
          <w:numId w:val="105"/>
        </w:numPr>
        <w:spacing w:after="0" w:line="240" w:lineRule="auto"/>
      </w:pPr>
      <w:r>
        <w:t>C</w:t>
      </w:r>
      <w:r w:rsidR="00A3029B" w:rsidRPr="00A3029B">
        <w:t xml:space="preserve">hronically vented patients who are experiencing a time sensitive emergency or </w:t>
      </w:r>
    </w:p>
    <w:p w14:paraId="4BB3378C" w14:textId="77777777" w:rsidR="00A3029B" w:rsidRPr="00DD2639" w:rsidRDefault="009B5E00" w:rsidP="000F0858">
      <w:pPr>
        <w:numPr>
          <w:ilvl w:val="0"/>
          <w:numId w:val="105"/>
        </w:numPr>
        <w:spacing w:after="0" w:line="240" w:lineRule="auto"/>
        <w:rPr>
          <w:u w:val="single"/>
        </w:rPr>
      </w:pPr>
      <w:r>
        <w:t>P</w:t>
      </w:r>
      <w:r w:rsidR="00A3029B" w:rsidRPr="00A3029B">
        <w:t xml:space="preserve">atients that suffered cardiac arrest </w:t>
      </w:r>
      <w:r w:rsidR="00521BD1">
        <w:t xml:space="preserve">and </w:t>
      </w:r>
      <w:r w:rsidR="00A3029B" w:rsidRPr="00A3029B">
        <w:t xml:space="preserve">treated in accordance with </w:t>
      </w:r>
      <w:hyperlink w:anchor="_1.1_High_Quality" w:history="1">
        <w:r w:rsidRPr="00DD2639">
          <w:rPr>
            <w:rStyle w:val="Hyperlink"/>
            <w:color w:val="auto"/>
          </w:rPr>
          <w:t xml:space="preserve">Protocol </w:t>
        </w:r>
        <w:r w:rsidR="00A3029B" w:rsidRPr="00DD2639">
          <w:rPr>
            <w:rStyle w:val="Hyperlink"/>
            <w:color w:val="auto"/>
          </w:rPr>
          <w:t>1.1: High Quality CPR – Adult.</w:t>
        </w:r>
      </w:hyperlink>
    </w:p>
    <w:p w14:paraId="49FFA7DB" w14:textId="77777777" w:rsidR="00DD2A3D" w:rsidRDefault="00DD2A3D" w:rsidP="00A3029B">
      <w:pPr>
        <w:spacing w:after="0" w:line="240" w:lineRule="auto"/>
        <w:rPr>
          <w:b/>
          <w:bCs/>
        </w:rPr>
      </w:pPr>
    </w:p>
    <w:p w14:paraId="44F28E8E" w14:textId="2AE5B93A" w:rsidR="00A3029B" w:rsidRPr="00A3029B" w:rsidRDefault="00A3029B" w:rsidP="00A3029B">
      <w:pPr>
        <w:spacing w:after="0" w:line="240" w:lineRule="auto"/>
        <w:rPr>
          <w:b/>
          <w:bCs/>
        </w:rPr>
      </w:pPr>
      <w:r w:rsidRPr="00A3029B">
        <w:rPr>
          <w:b/>
          <w:bCs/>
        </w:rPr>
        <w:t xml:space="preserve">Eligible Patients: </w:t>
      </w:r>
    </w:p>
    <w:p w14:paraId="2853BD0C" w14:textId="77777777" w:rsidR="00A3029B" w:rsidRPr="00DD2639" w:rsidRDefault="00A3029B" w:rsidP="000F0858">
      <w:pPr>
        <w:numPr>
          <w:ilvl w:val="0"/>
          <w:numId w:val="68"/>
        </w:numPr>
        <w:spacing w:after="0" w:line="240" w:lineRule="auto"/>
        <w:rPr>
          <w:b/>
          <w:bCs/>
        </w:rPr>
      </w:pPr>
      <w:r w:rsidRPr="00A3029B">
        <w:t xml:space="preserve">In cardiac arrest or just obtained ROSC in accordance with </w:t>
      </w:r>
      <w:hyperlink w:anchor="_1.1_Cardio-Cerebral_Resuscitation" w:history="1">
        <w:r w:rsidR="009B5E00" w:rsidRPr="00DD2639">
          <w:rPr>
            <w:rStyle w:val="Hyperlink"/>
            <w:color w:val="auto"/>
          </w:rPr>
          <w:t xml:space="preserve">Protocol </w:t>
        </w:r>
        <w:r w:rsidRPr="00DD2639">
          <w:rPr>
            <w:rStyle w:val="Hyperlink"/>
            <w:color w:val="auto"/>
          </w:rPr>
          <w:t>1.1: High Quality CPR – Adult</w:t>
        </w:r>
      </w:hyperlink>
      <w:r w:rsidRPr="00DD2639">
        <w:t xml:space="preserve">. </w:t>
      </w:r>
      <w:r w:rsidRPr="00DD2639">
        <w:rPr>
          <w:b/>
          <w:bCs/>
        </w:rPr>
        <w:t>OR</w:t>
      </w:r>
    </w:p>
    <w:p w14:paraId="2F883892" w14:textId="77777777" w:rsidR="00A3029B" w:rsidRPr="00A3029B" w:rsidRDefault="00A3029B" w:rsidP="000F0858">
      <w:pPr>
        <w:numPr>
          <w:ilvl w:val="0"/>
          <w:numId w:val="67"/>
        </w:numPr>
        <w:spacing w:after="0" w:line="240" w:lineRule="auto"/>
      </w:pPr>
      <w:r w:rsidRPr="00A3029B">
        <w:t xml:space="preserve">Chronically or intermittently require ventilatory support and do not have a transport ventilator available to bring with them. </w:t>
      </w:r>
      <w:r w:rsidRPr="00A3029B">
        <w:rPr>
          <w:b/>
          <w:bCs/>
        </w:rPr>
        <w:t>AND</w:t>
      </w:r>
    </w:p>
    <w:p w14:paraId="17EF1042" w14:textId="77777777" w:rsidR="00A3029B" w:rsidRPr="00A3029B" w:rsidRDefault="00A3029B" w:rsidP="000F0858">
      <w:pPr>
        <w:numPr>
          <w:ilvl w:val="0"/>
          <w:numId w:val="67"/>
        </w:numPr>
        <w:spacing w:after="0" w:line="240" w:lineRule="auto"/>
      </w:pPr>
      <w:r w:rsidRPr="00A3029B">
        <w:t xml:space="preserve">Respiratory needs are met by the ATV as determined by the facility’s physician, respiratory therapist, equivalently trained nurse/caregiver, or online medical control. </w:t>
      </w:r>
      <w:r w:rsidRPr="00A3029B">
        <w:rPr>
          <w:b/>
          <w:bCs/>
        </w:rPr>
        <w:t>AND</w:t>
      </w:r>
    </w:p>
    <w:p w14:paraId="494F77F0" w14:textId="77777777" w:rsidR="00A3029B" w:rsidRPr="00A3029B" w:rsidRDefault="00A3029B" w:rsidP="000F0858">
      <w:pPr>
        <w:numPr>
          <w:ilvl w:val="0"/>
          <w:numId w:val="67"/>
        </w:numPr>
        <w:spacing w:after="0" w:line="240" w:lineRule="auto"/>
      </w:pPr>
      <w:r w:rsidRPr="00A3029B">
        <w:t>Experiencing a time sensitive emergency that would result in worse outcomes if further delay occurred to acclimatize to the ATV or wait for Interfacility Transport team.</w:t>
      </w:r>
    </w:p>
    <w:p w14:paraId="08B9025D" w14:textId="77777777" w:rsidR="00A3029B" w:rsidRPr="00A3029B" w:rsidRDefault="00A3029B" w:rsidP="00A3029B">
      <w:pPr>
        <w:spacing w:after="0" w:line="240" w:lineRule="auto"/>
      </w:pPr>
    </w:p>
    <w:p w14:paraId="08916AD1" w14:textId="77777777" w:rsidR="00A3029B" w:rsidRDefault="00A3029B" w:rsidP="00A3029B">
      <w:pPr>
        <w:spacing w:after="0" w:line="240" w:lineRule="auto"/>
        <w:rPr>
          <w:b/>
          <w:bCs/>
        </w:rPr>
      </w:pPr>
      <w:r w:rsidRPr="00A3029B">
        <w:rPr>
          <w:b/>
          <w:bCs/>
        </w:rPr>
        <w:t>PARAMEDIC STANDING ORDERS</w:t>
      </w:r>
    </w:p>
    <w:p w14:paraId="4CE8871D" w14:textId="4DB1BB84" w:rsidR="001301E5" w:rsidRDefault="001301E5" w:rsidP="000F0858">
      <w:pPr>
        <w:pStyle w:val="ListParagraph"/>
        <w:numPr>
          <w:ilvl w:val="0"/>
          <w:numId w:val="106"/>
        </w:numPr>
        <w:spacing w:after="0" w:line="240" w:lineRule="auto"/>
        <w:rPr>
          <w:u w:val="single"/>
        </w:rPr>
      </w:pPr>
      <w:r w:rsidRPr="00AC3E38">
        <w:rPr>
          <w:u w:val="single"/>
        </w:rPr>
        <w:t>1.0 Routine Patient Care</w:t>
      </w:r>
    </w:p>
    <w:p w14:paraId="2DD91101" w14:textId="20A37C99" w:rsidR="00A3029B" w:rsidRPr="00DD2639" w:rsidRDefault="000911E1" w:rsidP="000F0858">
      <w:pPr>
        <w:numPr>
          <w:ilvl w:val="0"/>
          <w:numId w:val="69"/>
        </w:numPr>
        <w:spacing w:after="0" w:line="240" w:lineRule="auto"/>
      </w:pPr>
      <w:r>
        <w:rPr>
          <w:u w:val="single"/>
        </w:rPr>
        <w:t xml:space="preserve">If the patient is in cardiac </w:t>
      </w:r>
      <w:r w:rsidR="00ED0BA1">
        <w:rPr>
          <w:u w:val="single"/>
        </w:rPr>
        <w:t xml:space="preserve">arrest </w:t>
      </w:r>
      <w:r w:rsidR="00ED0BA1" w:rsidRPr="00857A0B">
        <w:t>or</w:t>
      </w:r>
      <w:r w:rsidR="00A3029B" w:rsidRPr="00857A0B">
        <w:t xml:space="preserve"> recently obtained ROSC, utilize ATV in accordance with </w:t>
      </w:r>
      <w:hyperlink w:anchor="_1.1_Cardio-Cerebral_Resuscitation" w:history="1">
        <w:r w:rsidR="00A3029B" w:rsidRPr="00DD2639">
          <w:rPr>
            <w:rStyle w:val="Hyperlink"/>
            <w:color w:val="auto"/>
          </w:rPr>
          <w:t>1.1 High Quality CPR – Adult.</w:t>
        </w:r>
      </w:hyperlink>
    </w:p>
    <w:p w14:paraId="7B6E2FE5" w14:textId="77777777" w:rsidR="00A3029B" w:rsidRPr="00CE335C" w:rsidRDefault="00A3029B" w:rsidP="000F0858">
      <w:pPr>
        <w:numPr>
          <w:ilvl w:val="0"/>
          <w:numId w:val="69"/>
        </w:numPr>
        <w:spacing w:after="0" w:line="240" w:lineRule="auto"/>
      </w:pPr>
      <w:r w:rsidRPr="00857A0B">
        <w:t>If the patient is not in cardiac arrest, discuss with the sending facility staff the baseline ve</w:t>
      </w:r>
      <w:r w:rsidRPr="00CD49DF">
        <w:t>ntilatory requirements of the patient and any changes related to the emergency call.</w:t>
      </w:r>
    </w:p>
    <w:p w14:paraId="4D3070E8" w14:textId="77777777" w:rsidR="00A3029B" w:rsidRPr="00CE335C" w:rsidRDefault="00A3029B" w:rsidP="000F0858">
      <w:pPr>
        <w:numPr>
          <w:ilvl w:val="0"/>
          <w:numId w:val="69"/>
        </w:numPr>
        <w:spacing w:after="0" w:line="240" w:lineRule="auto"/>
      </w:pPr>
      <w:r w:rsidRPr="00857A0B">
        <w:t xml:space="preserve">Record a full set of vital signs and ensure that the patient is under continuous monitoring. </w:t>
      </w:r>
    </w:p>
    <w:p w14:paraId="566852EA" w14:textId="77777777" w:rsidR="00A3029B" w:rsidRPr="00CE335C" w:rsidRDefault="00A3029B" w:rsidP="000F0858">
      <w:pPr>
        <w:numPr>
          <w:ilvl w:val="0"/>
          <w:numId w:val="69"/>
        </w:numPr>
        <w:spacing w:after="0" w:line="240" w:lineRule="auto"/>
      </w:pPr>
      <w:r w:rsidRPr="00857A0B">
        <w:t>Assess the tracheostomy site or equivalent for security of placement.</w:t>
      </w:r>
    </w:p>
    <w:p w14:paraId="7B41C4A7" w14:textId="77777777" w:rsidR="00A3029B" w:rsidRPr="00CE335C" w:rsidRDefault="00A3029B" w:rsidP="000F0858">
      <w:pPr>
        <w:numPr>
          <w:ilvl w:val="0"/>
          <w:numId w:val="69"/>
        </w:numPr>
        <w:spacing w:after="0" w:line="240" w:lineRule="auto"/>
      </w:pPr>
      <w:r w:rsidRPr="00857A0B">
        <w:t>Ensure that all gauges, tubing, oxygen sources, and electrical devices necessary for operation of the ATV are working if not done so at the beginning of the shift.</w:t>
      </w:r>
    </w:p>
    <w:p w14:paraId="25223F38" w14:textId="77777777" w:rsidR="00A3029B" w:rsidRPr="00CE335C" w:rsidRDefault="00A3029B" w:rsidP="000F0858">
      <w:pPr>
        <w:numPr>
          <w:ilvl w:val="0"/>
          <w:numId w:val="69"/>
        </w:numPr>
        <w:spacing w:after="0" w:line="240" w:lineRule="auto"/>
      </w:pPr>
      <w:r w:rsidRPr="00857A0B">
        <w:t>Ensure that a bag valve mask (BVM) with oxygen source and suction equipment are readily available.</w:t>
      </w:r>
    </w:p>
    <w:p w14:paraId="2DE00742" w14:textId="77777777" w:rsidR="00A3029B" w:rsidRPr="00CE335C" w:rsidRDefault="00A3029B" w:rsidP="000F0858">
      <w:pPr>
        <w:numPr>
          <w:ilvl w:val="0"/>
          <w:numId w:val="69"/>
        </w:numPr>
        <w:spacing w:after="0" w:line="240" w:lineRule="auto"/>
      </w:pPr>
      <w:r w:rsidRPr="00857A0B">
        <w:t>With the assistance of the sending physician, respiratory therapist, equivalently trained nurse/caregiver, or online medical control establish the settings that will meet the needs of the patient on the ATV and make note of these settings in the patient ca</w:t>
      </w:r>
      <w:r w:rsidRPr="00CD49DF">
        <w:t xml:space="preserve">re report (PCR). </w:t>
      </w:r>
    </w:p>
    <w:p w14:paraId="0683467F" w14:textId="77777777" w:rsidR="00A3029B" w:rsidRPr="00CE335C" w:rsidRDefault="00A3029B" w:rsidP="000F0858">
      <w:pPr>
        <w:numPr>
          <w:ilvl w:val="0"/>
          <w:numId w:val="69"/>
        </w:numPr>
        <w:spacing w:after="0" w:line="240" w:lineRule="auto"/>
      </w:pPr>
      <w:r w:rsidRPr="00857A0B">
        <w:t>If possible, IV access is preferred prior to transferring the patient to the ATV.</w:t>
      </w:r>
    </w:p>
    <w:p w14:paraId="75342F9B" w14:textId="77777777" w:rsidR="00A3029B" w:rsidRPr="00CE335C" w:rsidRDefault="00A3029B" w:rsidP="000F0858">
      <w:pPr>
        <w:numPr>
          <w:ilvl w:val="0"/>
          <w:numId w:val="69"/>
        </w:numPr>
        <w:spacing w:after="0" w:line="240" w:lineRule="auto"/>
      </w:pPr>
      <w:r w:rsidRPr="00857A0B">
        <w:t xml:space="preserve">Transfer the patient over to the ATV with continuous end tidal CO2 </w:t>
      </w:r>
    </w:p>
    <w:p w14:paraId="6E13335C" w14:textId="77777777" w:rsidR="00A3029B" w:rsidRPr="00CE335C" w:rsidRDefault="00A3029B" w:rsidP="00A3029B">
      <w:pPr>
        <w:spacing w:after="0" w:line="240" w:lineRule="auto"/>
        <w:ind w:left="1080"/>
      </w:pPr>
      <w:r w:rsidRPr="00857A0B">
        <w:t>monitoring and observe for any significant vital sign abnormalities or signs of distress.</w:t>
      </w:r>
    </w:p>
    <w:p w14:paraId="71A6398B" w14:textId="77777777" w:rsidR="00A3029B" w:rsidRPr="00CE335C" w:rsidRDefault="00A3029B" w:rsidP="000F0858">
      <w:pPr>
        <w:numPr>
          <w:ilvl w:val="0"/>
          <w:numId w:val="69"/>
        </w:numPr>
        <w:spacing w:after="0" w:line="240" w:lineRule="auto"/>
      </w:pPr>
      <w:r w:rsidRPr="00857A0B">
        <w:lastRenderedPageBreak/>
        <w:t>If there are any adverse effects from the transfer to the ATV, the patient should be disconnected and ventilated by BVM. If there is any question about this issue or discrepancy with the sending facility, consult online medical control.</w:t>
      </w:r>
    </w:p>
    <w:p w14:paraId="10FA83B5" w14:textId="77777777" w:rsidR="00A3029B" w:rsidRPr="00CE335C" w:rsidRDefault="00A3029B" w:rsidP="000F0858">
      <w:pPr>
        <w:numPr>
          <w:ilvl w:val="0"/>
          <w:numId w:val="69"/>
        </w:numPr>
        <w:spacing w:after="0" w:line="240" w:lineRule="auto"/>
      </w:pPr>
      <w:r w:rsidRPr="00857A0B">
        <w:t>Once it is determined that the patient is tolerating the ATV well, proceed with transport and record vital signs every 5 minutes.</w:t>
      </w:r>
    </w:p>
    <w:p w14:paraId="759B741E" w14:textId="1969F7A1" w:rsidR="00A3029B" w:rsidRPr="00CE335C" w:rsidRDefault="00A3029B" w:rsidP="000F0858">
      <w:pPr>
        <w:numPr>
          <w:ilvl w:val="0"/>
          <w:numId w:val="69"/>
        </w:numPr>
        <w:spacing w:after="0" w:line="240" w:lineRule="auto"/>
      </w:pPr>
      <w:r w:rsidRPr="00857A0B">
        <w:t xml:space="preserve">If any ATV malfunction or alarm occurs, troubleshoot per manufacturer recommendations and initial </w:t>
      </w:r>
      <w:r w:rsidR="00DD2639" w:rsidRPr="00857A0B">
        <w:t>training includes</w:t>
      </w:r>
      <w:r w:rsidRPr="00857A0B">
        <w:t xml:space="preserve"> but not limited to patency</w:t>
      </w:r>
      <w:r w:rsidRPr="00735B00">
        <w:t xml:space="preserve"> of tubing, adequacy of oxygen source, and patient condition. If the source of the alarm is unclear, unresolved, or represents a patient decompensation remove from the ATV and provide respiratory support by BVM. Notify the receiving facility of any signifi</w:t>
      </w:r>
      <w:r w:rsidRPr="00A55221">
        <w:t>cant decompensations in transport and make note in the PCR.</w:t>
      </w:r>
    </w:p>
    <w:p w14:paraId="67C29A08" w14:textId="0BD0914F" w:rsidR="00A3029B" w:rsidRPr="00CE335C" w:rsidRDefault="00A3029B" w:rsidP="000F0858">
      <w:pPr>
        <w:numPr>
          <w:ilvl w:val="0"/>
          <w:numId w:val="69"/>
        </w:numPr>
        <w:spacing w:after="0" w:line="240" w:lineRule="auto"/>
      </w:pPr>
      <w:r w:rsidRPr="00857A0B">
        <w:t xml:space="preserve">Transfer care to the receiving facility per </w:t>
      </w:r>
      <w:r w:rsidR="00857A0B">
        <w:t>1.0 R</w:t>
      </w:r>
      <w:r w:rsidRPr="00857A0B">
        <w:t xml:space="preserve">outine </w:t>
      </w:r>
      <w:r w:rsidR="00857A0B">
        <w:t>P</w:t>
      </w:r>
      <w:r w:rsidRPr="00857A0B">
        <w:t xml:space="preserve">atient </w:t>
      </w:r>
      <w:r w:rsidR="00857A0B">
        <w:t>C</w:t>
      </w:r>
      <w:r w:rsidRPr="00857A0B">
        <w:t>are.</w:t>
      </w:r>
    </w:p>
    <w:p w14:paraId="2F9C1DEB" w14:textId="0198AC06" w:rsidR="00C600B0" w:rsidRPr="00857A0B" w:rsidRDefault="00C600B0" w:rsidP="00C600B0">
      <w:pPr>
        <w:autoSpaceDE w:val="0"/>
        <w:autoSpaceDN w:val="0"/>
        <w:adjustRightInd w:val="0"/>
        <w:spacing w:after="0" w:line="288" w:lineRule="auto"/>
        <w:rPr>
          <w:rFonts w:cs="Arial"/>
          <w:color w:val="000000"/>
        </w:rPr>
      </w:pPr>
    </w:p>
    <w:p w14:paraId="590C0518" w14:textId="3D2C5C49" w:rsidR="00186BDB" w:rsidRDefault="00186BDB" w:rsidP="00C600B0">
      <w:pPr>
        <w:autoSpaceDE w:val="0"/>
        <w:autoSpaceDN w:val="0"/>
        <w:adjustRightInd w:val="0"/>
        <w:spacing w:after="0" w:line="288" w:lineRule="auto"/>
        <w:rPr>
          <w:rFonts w:cs="Arial"/>
          <w:color w:val="000000"/>
        </w:rPr>
      </w:pPr>
    </w:p>
    <w:p w14:paraId="69DD3768" w14:textId="7A925FB9" w:rsidR="00857A0B" w:rsidRDefault="00857A0B">
      <w:pPr>
        <w:spacing w:after="160" w:line="259" w:lineRule="auto"/>
        <w:rPr>
          <w:rFonts w:cs="Arial"/>
          <w:color w:val="000000"/>
        </w:rPr>
      </w:pPr>
      <w:r>
        <w:rPr>
          <w:rFonts w:cs="Arial"/>
          <w:color w:val="000000"/>
        </w:rPr>
        <w:br w:type="page"/>
      </w:r>
    </w:p>
    <w:p w14:paraId="5C6F45B3" w14:textId="77777777" w:rsidR="00186BDB" w:rsidRDefault="00186BDB" w:rsidP="00C600B0">
      <w:pPr>
        <w:autoSpaceDE w:val="0"/>
        <w:autoSpaceDN w:val="0"/>
        <w:adjustRightInd w:val="0"/>
        <w:spacing w:after="0" w:line="288" w:lineRule="auto"/>
        <w:rPr>
          <w:rFonts w:cs="Arial"/>
          <w:color w:val="000000"/>
        </w:rPr>
      </w:pPr>
    </w:p>
    <w:p w14:paraId="2823F194" w14:textId="05F78E3D" w:rsidR="00186BDB" w:rsidRPr="00CE335C" w:rsidRDefault="00186BDB" w:rsidP="00C600B0">
      <w:pPr>
        <w:autoSpaceDE w:val="0"/>
        <w:autoSpaceDN w:val="0"/>
        <w:adjustRightInd w:val="0"/>
        <w:spacing w:after="0" w:line="288" w:lineRule="auto"/>
        <w:rPr>
          <w:rFonts w:asciiTheme="majorHAnsi" w:hAnsiTheme="majorHAnsi" w:cstheme="majorHAnsi"/>
          <w:color w:val="000000"/>
        </w:rPr>
      </w:pPr>
    </w:p>
    <w:p w14:paraId="791B31CF" w14:textId="4F3D9FC2" w:rsidR="00FC1DAA" w:rsidRDefault="00FC1DAA" w:rsidP="00FC1DAA">
      <w:pPr>
        <w:spacing w:after="160" w:line="259" w:lineRule="auto"/>
        <w:rPr>
          <w:rFonts w:asciiTheme="majorHAnsi" w:hAnsiTheme="majorHAnsi" w:cstheme="majorHAnsi"/>
          <w:b/>
          <w:bCs/>
          <w:color w:val="4472C4" w:themeColor="accent1"/>
          <w:sz w:val="28"/>
          <w:szCs w:val="28"/>
        </w:rPr>
      </w:pPr>
      <w:r w:rsidRPr="00CE335C">
        <w:rPr>
          <w:rFonts w:asciiTheme="majorHAnsi" w:hAnsiTheme="majorHAnsi" w:cstheme="majorHAnsi"/>
          <w:b/>
          <w:bCs/>
          <w:color w:val="4472C4" w:themeColor="accent1"/>
          <w:sz w:val="28"/>
          <w:szCs w:val="28"/>
        </w:rPr>
        <w:t>6.</w:t>
      </w:r>
      <w:r w:rsidR="008B569D">
        <w:rPr>
          <w:rFonts w:asciiTheme="majorHAnsi" w:hAnsiTheme="majorHAnsi" w:cstheme="majorHAnsi"/>
          <w:b/>
          <w:bCs/>
          <w:color w:val="4472C4" w:themeColor="accent1"/>
          <w:sz w:val="28"/>
          <w:szCs w:val="28"/>
        </w:rPr>
        <w:t>9</w:t>
      </w:r>
      <w:r w:rsidRPr="00CE335C">
        <w:rPr>
          <w:rFonts w:asciiTheme="majorHAnsi" w:hAnsiTheme="majorHAnsi" w:cstheme="majorHAnsi"/>
          <w:b/>
          <w:bCs/>
          <w:color w:val="4472C4" w:themeColor="accent1"/>
          <w:sz w:val="28"/>
          <w:szCs w:val="28"/>
        </w:rPr>
        <w:t xml:space="preserve"> Oral Antipsychotics  </w:t>
      </w:r>
    </w:p>
    <w:p w14:paraId="3CC0A749" w14:textId="77777777" w:rsidR="000911E1" w:rsidRPr="00DC2AEF" w:rsidRDefault="000911E1" w:rsidP="000911E1">
      <w:pPr>
        <w:autoSpaceDE w:val="0"/>
        <w:autoSpaceDN w:val="0"/>
        <w:adjustRightInd w:val="0"/>
        <w:spacing w:after="0" w:line="288" w:lineRule="auto"/>
        <w:ind w:left="360" w:hanging="360"/>
        <w:rPr>
          <w:rFonts w:cstheme="minorHAnsi"/>
          <w:b/>
          <w:bCs/>
          <w:color w:val="000000"/>
        </w:rPr>
      </w:pPr>
      <w:r w:rsidRPr="00DC2AEF">
        <w:rPr>
          <w:rFonts w:cstheme="minorHAnsi"/>
          <w:b/>
          <w:bCs/>
          <w:color w:val="000000"/>
        </w:rPr>
        <w:t>NOTE: Criteria for participation</w:t>
      </w:r>
    </w:p>
    <w:p w14:paraId="45DE6BFE" w14:textId="77777777" w:rsidR="000911E1" w:rsidRPr="00DC2AEF" w:rsidRDefault="000911E1" w:rsidP="000911E1">
      <w:pPr>
        <w:autoSpaceDE w:val="0"/>
        <w:autoSpaceDN w:val="0"/>
        <w:adjustRightInd w:val="0"/>
        <w:spacing w:after="0" w:line="288" w:lineRule="auto"/>
        <w:ind w:left="360" w:hanging="360"/>
        <w:rPr>
          <w:rFonts w:cstheme="minorHAnsi"/>
          <w:color w:val="000000"/>
        </w:rPr>
      </w:pPr>
      <w:r w:rsidRPr="00DC2AEF">
        <w:rPr>
          <w:rFonts w:cstheme="minorHAnsi"/>
          <w:color w:val="000000"/>
        </w:rPr>
        <w:t>1.  Affiliate Hospital Medical Director (AHMD) approval to participate.</w:t>
      </w:r>
    </w:p>
    <w:p w14:paraId="00E1CC43" w14:textId="77777777" w:rsidR="000911E1" w:rsidRPr="00DC2AEF" w:rsidRDefault="000911E1" w:rsidP="000911E1">
      <w:pPr>
        <w:autoSpaceDE w:val="0"/>
        <w:autoSpaceDN w:val="0"/>
        <w:adjustRightInd w:val="0"/>
        <w:spacing w:after="0" w:line="288" w:lineRule="auto"/>
        <w:ind w:left="360" w:hanging="360"/>
        <w:rPr>
          <w:rFonts w:cstheme="minorHAnsi"/>
          <w:color w:val="000000"/>
        </w:rPr>
      </w:pPr>
      <w:r w:rsidRPr="00DC2AEF">
        <w:rPr>
          <w:rFonts w:cstheme="minorHAnsi"/>
          <w:color w:val="000000"/>
        </w:rPr>
        <w:t>2.  Initial training and AHMD oversight.</w:t>
      </w:r>
    </w:p>
    <w:p w14:paraId="3D0599A7" w14:textId="7165E9C6" w:rsidR="000911E1" w:rsidRPr="00DC2AEF" w:rsidRDefault="000911E1" w:rsidP="000911E1">
      <w:pPr>
        <w:spacing w:after="160" w:line="259" w:lineRule="auto"/>
        <w:rPr>
          <w:rFonts w:cstheme="minorHAnsi"/>
          <w:b/>
          <w:bCs/>
          <w:color w:val="4472C4" w:themeColor="accent1"/>
          <w:sz w:val="28"/>
          <w:szCs w:val="28"/>
        </w:rPr>
      </w:pPr>
      <w:r w:rsidRPr="00DC2AEF">
        <w:rPr>
          <w:rFonts w:cstheme="minorHAnsi"/>
          <w:color w:val="000000"/>
        </w:rPr>
        <w:t>3. 100% standard tracking of cases with 100% CQI.</w:t>
      </w:r>
    </w:p>
    <w:p w14:paraId="7DC3668D" w14:textId="2352C2BE" w:rsidR="00FC1DAA" w:rsidRPr="00186BDB" w:rsidRDefault="00FC1DAA" w:rsidP="00FC1DAA">
      <w:pPr>
        <w:autoSpaceDE w:val="0"/>
        <w:autoSpaceDN w:val="0"/>
        <w:adjustRightInd w:val="0"/>
        <w:spacing w:after="0" w:line="288" w:lineRule="auto"/>
        <w:rPr>
          <w:rFonts w:cstheme="minorHAnsi"/>
          <w:color w:val="000000"/>
        </w:rPr>
      </w:pPr>
      <w:r w:rsidRPr="00186BDB">
        <w:rPr>
          <w:rFonts w:cstheme="minorHAnsi"/>
          <w:b/>
          <w:bCs/>
          <w:color w:val="000000"/>
        </w:rPr>
        <w:t>Eligible Patients:</w:t>
      </w:r>
      <w:r w:rsidRPr="00186BDB">
        <w:rPr>
          <w:rFonts w:cstheme="minorHAnsi"/>
          <w:color w:val="000000"/>
        </w:rPr>
        <w:t xml:space="preserve">  </w:t>
      </w:r>
    </w:p>
    <w:p w14:paraId="4C4222D6"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Patients with some degree of behavioral dyscontrol</w:t>
      </w:r>
    </w:p>
    <w:p w14:paraId="203F5013"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Being transported to an Emergency Department</w:t>
      </w:r>
    </w:p>
    <w:p w14:paraId="37EFA4B2"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Cooperative with care and transport</w:t>
      </w:r>
    </w:p>
    <w:p w14:paraId="7F8E188D"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No contraindications to medications below </w:t>
      </w:r>
    </w:p>
    <w:p w14:paraId="0950DBE7" w14:textId="755DFF91"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For adults only, defined by 18-65 years of </w:t>
      </w:r>
      <w:r w:rsidR="00ED0BA1" w:rsidRPr="00186BDB">
        <w:rPr>
          <w:rFonts w:cstheme="minorHAnsi"/>
          <w:color w:val="000000"/>
        </w:rPr>
        <w:t>age.</w:t>
      </w:r>
      <w:r w:rsidRPr="00186BDB">
        <w:rPr>
          <w:rFonts w:cstheme="minorHAnsi"/>
          <w:color w:val="000000"/>
        </w:rPr>
        <w:t xml:space="preserve"> </w:t>
      </w:r>
    </w:p>
    <w:p w14:paraId="7E10D800" w14:textId="4A26122B"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Exclude patients with</w:t>
      </w:r>
      <w:r w:rsidR="00044235" w:rsidRPr="00186BDB">
        <w:rPr>
          <w:rFonts w:cstheme="minorHAnsi"/>
          <w:color w:val="000000"/>
        </w:rPr>
        <w:t xml:space="preserve"> organic</w:t>
      </w:r>
      <w:r w:rsidRPr="00186BDB">
        <w:rPr>
          <w:rFonts w:cstheme="minorHAnsi"/>
          <w:color w:val="000000"/>
        </w:rPr>
        <w:t xml:space="preserve"> behavioral diagnoses (autism, dementia, developmental delay)</w:t>
      </w:r>
    </w:p>
    <w:p w14:paraId="673B62D8"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All personnel participating must have been trained by AHMD or designee </w:t>
      </w:r>
    </w:p>
    <w:p w14:paraId="6C4BF991"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100% QA of administration</w:t>
      </w:r>
    </w:p>
    <w:p w14:paraId="39B22E9B" w14:textId="3D40053F"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Either medication is acceptable, but only one should be given to a specific </w:t>
      </w:r>
      <w:r w:rsidR="00ED0BA1" w:rsidRPr="00186BDB">
        <w:rPr>
          <w:rFonts w:cstheme="minorHAnsi"/>
          <w:color w:val="000000"/>
        </w:rPr>
        <w:t>patient.</w:t>
      </w:r>
      <w:r w:rsidRPr="00186BDB">
        <w:rPr>
          <w:rFonts w:cstheme="minorHAnsi"/>
          <w:color w:val="000000"/>
        </w:rPr>
        <w:t xml:space="preserve"> </w:t>
      </w:r>
    </w:p>
    <w:p w14:paraId="03B2BEC3" w14:textId="117D8A0D"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Medical standing orders and MDO below apply to all levels of </w:t>
      </w:r>
      <w:r w:rsidR="00ED0BA1" w:rsidRPr="00186BDB">
        <w:rPr>
          <w:rFonts w:cstheme="minorHAnsi"/>
          <w:color w:val="000000"/>
        </w:rPr>
        <w:t>EMT.</w:t>
      </w:r>
    </w:p>
    <w:p w14:paraId="7B4CF921" w14:textId="06B96C19"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Have not received parenteral sedating medications in the last 4 </w:t>
      </w:r>
      <w:r w:rsidR="00ED0BA1" w:rsidRPr="00186BDB">
        <w:rPr>
          <w:rFonts w:cstheme="minorHAnsi"/>
          <w:color w:val="000000"/>
        </w:rPr>
        <w:t>hours.</w:t>
      </w:r>
    </w:p>
    <w:p w14:paraId="13B7B24D" w14:textId="77777777" w:rsidR="00FC1DAA" w:rsidRPr="00186BDB" w:rsidRDefault="00FC1DAA" w:rsidP="009B5E00">
      <w:pPr>
        <w:rPr>
          <w:rFonts w:cstheme="minorHAnsi"/>
        </w:rPr>
      </w:pPr>
    </w:p>
    <w:p w14:paraId="724EA794" w14:textId="47EB1A6A" w:rsidR="00FC1DAA" w:rsidRPr="00186BDB" w:rsidRDefault="00FC1DAA" w:rsidP="009B5E00">
      <w:pPr>
        <w:rPr>
          <w:rFonts w:cstheme="minorHAnsi"/>
          <w:b/>
          <w:bCs/>
          <w:color w:val="000000"/>
        </w:rPr>
      </w:pPr>
      <w:r w:rsidRPr="00186BDB">
        <w:rPr>
          <w:rFonts w:cstheme="minorHAnsi"/>
          <w:b/>
          <w:bCs/>
          <w:color w:val="000000"/>
        </w:rPr>
        <w:t>EMT/ADVANCED EMT/ PARAMEDIC STANDING ORDERS</w:t>
      </w:r>
    </w:p>
    <w:p w14:paraId="5D990B99" w14:textId="77777777" w:rsidR="00FC1DAA" w:rsidRPr="00AC3E38" w:rsidRDefault="00FC1DAA" w:rsidP="000F0858">
      <w:pPr>
        <w:numPr>
          <w:ilvl w:val="0"/>
          <w:numId w:val="7"/>
        </w:numPr>
        <w:autoSpaceDE w:val="0"/>
        <w:autoSpaceDN w:val="0"/>
        <w:adjustRightInd w:val="0"/>
        <w:spacing w:after="0" w:line="288" w:lineRule="auto"/>
        <w:ind w:left="720" w:hanging="360"/>
        <w:rPr>
          <w:rFonts w:cstheme="minorHAnsi"/>
          <w:color w:val="000000"/>
          <w:u w:val="single"/>
        </w:rPr>
      </w:pPr>
      <w:r w:rsidRPr="00AC3E38">
        <w:rPr>
          <w:rFonts w:cstheme="minorHAnsi"/>
          <w:color w:val="000000"/>
          <w:u w:val="single"/>
        </w:rPr>
        <w:t>1.0 Routine Patient Care</w:t>
      </w:r>
    </w:p>
    <w:p w14:paraId="535ED10F"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Risperidone 2mg PO/ODT; or</w:t>
      </w:r>
    </w:p>
    <w:p w14:paraId="77871C8A"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Olanzapine 5-10mg PO/ODT</w:t>
      </w:r>
    </w:p>
    <w:p w14:paraId="7163F893" w14:textId="77777777" w:rsidR="00FC1DAA" w:rsidRPr="00186BDB" w:rsidRDefault="00FC1DAA" w:rsidP="00FC1DAA">
      <w:pPr>
        <w:autoSpaceDE w:val="0"/>
        <w:autoSpaceDN w:val="0"/>
        <w:adjustRightInd w:val="0"/>
        <w:spacing w:after="0" w:line="288" w:lineRule="auto"/>
        <w:rPr>
          <w:rFonts w:cstheme="minorHAnsi"/>
          <w:color w:val="000000"/>
        </w:rPr>
      </w:pPr>
    </w:p>
    <w:p w14:paraId="23441724" w14:textId="0AAFAF59" w:rsidR="00FC1DAA" w:rsidRPr="00CE335C" w:rsidRDefault="0055024F" w:rsidP="00FC1DAA">
      <w:pPr>
        <w:autoSpaceDE w:val="0"/>
        <w:autoSpaceDN w:val="0"/>
        <w:adjustRightInd w:val="0"/>
        <w:spacing w:after="0" w:line="288" w:lineRule="auto"/>
        <w:rPr>
          <w:rFonts w:cstheme="minorHAnsi"/>
          <w:b/>
          <w:bCs/>
          <w:color w:val="000000"/>
        </w:rPr>
      </w:pPr>
      <w:r>
        <w:rPr>
          <w:rFonts w:cstheme="minorHAnsi"/>
          <w:b/>
          <w:bCs/>
          <w:color w:val="000000"/>
        </w:rPr>
        <w:t>MEDICAL CONTROL MAY ORDER</w:t>
      </w:r>
      <w:r w:rsidR="00FC1DAA" w:rsidRPr="00CE335C">
        <w:rPr>
          <w:rFonts w:cstheme="minorHAnsi"/>
          <w:b/>
          <w:bCs/>
          <w:color w:val="000000"/>
        </w:rPr>
        <w:t>:</w:t>
      </w:r>
    </w:p>
    <w:p w14:paraId="06387DBF" w14:textId="470105C3" w:rsidR="00FC1DAA" w:rsidRPr="00186BDB" w:rsidRDefault="000911E1" w:rsidP="000F0858">
      <w:pPr>
        <w:numPr>
          <w:ilvl w:val="0"/>
          <w:numId w:val="42"/>
        </w:numPr>
        <w:autoSpaceDE w:val="0"/>
        <w:autoSpaceDN w:val="0"/>
        <w:adjustRightInd w:val="0"/>
        <w:spacing w:after="0" w:line="288" w:lineRule="auto"/>
        <w:ind w:left="720" w:hanging="360"/>
        <w:rPr>
          <w:rFonts w:cstheme="minorHAnsi"/>
          <w:color w:val="000000"/>
        </w:rPr>
      </w:pPr>
      <w:r>
        <w:rPr>
          <w:rFonts w:cstheme="minorHAnsi"/>
          <w:color w:val="000000"/>
        </w:rPr>
        <w:t>Additional</w:t>
      </w:r>
      <w:r w:rsidR="00FC1DAA" w:rsidRPr="00186BDB">
        <w:rPr>
          <w:rFonts w:cstheme="minorHAnsi"/>
          <w:color w:val="000000"/>
        </w:rPr>
        <w:t xml:space="preserve"> doses of above medications</w:t>
      </w:r>
    </w:p>
    <w:p w14:paraId="21614068" w14:textId="77777777" w:rsidR="00FC1DAA" w:rsidRDefault="00FC1DAA" w:rsidP="009B5E00"/>
    <w:p w14:paraId="13348143" w14:textId="093FDEAF" w:rsidR="00921D56" w:rsidRDefault="00C600B0" w:rsidP="009B5E00">
      <w:r>
        <w:br w:type="page"/>
      </w:r>
    </w:p>
    <w:p w14:paraId="7A047FBA" w14:textId="77777777" w:rsidR="000911E1" w:rsidRDefault="000911E1" w:rsidP="000911E1">
      <w:pPr>
        <w:autoSpaceDE w:val="0"/>
        <w:autoSpaceDN w:val="0"/>
        <w:adjustRightInd w:val="0"/>
        <w:spacing w:after="0" w:line="240" w:lineRule="auto"/>
        <w:rPr>
          <w:rFonts w:ascii="Arial" w:hAnsi="Arial" w:cs="Arial"/>
          <w:b/>
          <w:bCs/>
          <w:color w:val="000000"/>
        </w:rPr>
      </w:pPr>
    </w:p>
    <w:p w14:paraId="3BAA7CAC" w14:textId="77777777" w:rsidR="000911E1" w:rsidRDefault="000911E1" w:rsidP="000911E1">
      <w:pPr>
        <w:autoSpaceDE w:val="0"/>
        <w:autoSpaceDN w:val="0"/>
        <w:adjustRightInd w:val="0"/>
        <w:spacing w:after="0" w:line="240" w:lineRule="auto"/>
        <w:rPr>
          <w:rFonts w:ascii="Arial" w:hAnsi="Arial" w:cs="Arial"/>
          <w:b/>
          <w:bCs/>
          <w:color w:val="000000"/>
        </w:rPr>
      </w:pPr>
    </w:p>
    <w:p w14:paraId="75C7556E" w14:textId="43CDA769" w:rsidR="000911E1" w:rsidRPr="00AC3E38" w:rsidRDefault="000911E1" w:rsidP="000911E1">
      <w:pPr>
        <w:autoSpaceDE w:val="0"/>
        <w:autoSpaceDN w:val="0"/>
        <w:adjustRightInd w:val="0"/>
        <w:spacing w:after="0" w:line="240" w:lineRule="auto"/>
        <w:rPr>
          <w:rFonts w:ascii="Arial" w:hAnsi="Arial" w:cs="Arial"/>
          <w:b/>
          <w:bCs/>
          <w:color w:val="4472C4" w:themeColor="accent1"/>
        </w:rPr>
      </w:pPr>
      <w:bookmarkStart w:id="88" w:name="_Hlk151370476"/>
      <w:r w:rsidRPr="1F103B5D">
        <w:rPr>
          <w:rFonts w:asciiTheme="majorHAnsi" w:hAnsiTheme="majorHAnsi" w:cstheme="majorBidi"/>
          <w:b/>
          <w:bCs/>
          <w:color w:val="4472C4" w:themeColor="accent1"/>
          <w:sz w:val="28"/>
          <w:szCs w:val="28"/>
        </w:rPr>
        <w:t>6.</w:t>
      </w:r>
      <w:r w:rsidR="008B569D" w:rsidRPr="1F103B5D">
        <w:rPr>
          <w:rFonts w:asciiTheme="majorHAnsi" w:hAnsiTheme="majorHAnsi" w:cstheme="majorBidi"/>
          <w:b/>
          <w:bCs/>
          <w:color w:val="4472C4" w:themeColor="accent1"/>
          <w:sz w:val="28"/>
          <w:szCs w:val="28"/>
        </w:rPr>
        <w:t>10</w:t>
      </w:r>
      <w:r w:rsidRPr="1F103B5D">
        <w:rPr>
          <w:rFonts w:asciiTheme="majorHAnsi" w:hAnsiTheme="majorHAnsi" w:cstheme="majorBidi"/>
          <w:b/>
          <w:bCs/>
          <w:color w:val="4472C4" w:themeColor="accent1"/>
          <w:sz w:val="28"/>
          <w:szCs w:val="28"/>
        </w:rPr>
        <w:t xml:space="preserve"> Bolus IV/IO Nitroglycerin and Infusion for Acute Pulmonary Edema </w:t>
      </w:r>
      <w:r w:rsidR="0247CC60" w:rsidRPr="1F103B5D">
        <w:rPr>
          <w:rFonts w:asciiTheme="majorHAnsi" w:hAnsiTheme="majorHAnsi" w:cstheme="majorBidi"/>
          <w:b/>
          <w:bCs/>
          <w:color w:val="4472C4" w:themeColor="accent1"/>
          <w:sz w:val="28"/>
          <w:szCs w:val="28"/>
        </w:rPr>
        <w:t>b</w:t>
      </w:r>
      <w:r w:rsidR="00B3332D" w:rsidRPr="1F103B5D">
        <w:rPr>
          <w:rFonts w:asciiTheme="majorHAnsi" w:hAnsiTheme="majorHAnsi" w:cstheme="majorBidi"/>
          <w:b/>
          <w:bCs/>
          <w:color w:val="4472C4" w:themeColor="accent1"/>
          <w:sz w:val="28"/>
          <w:szCs w:val="28"/>
        </w:rPr>
        <w:t>y Paramedics Only</w:t>
      </w:r>
    </w:p>
    <w:bookmarkEnd w:id="88"/>
    <w:p w14:paraId="57CD7073" w14:textId="77777777" w:rsidR="000911E1" w:rsidRPr="00AC3E38" w:rsidRDefault="000911E1" w:rsidP="000911E1">
      <w:pPr>
        <w:autoSpaceDE w:val="0"/>
        <w:autoSpaceDN w:val="0"/>
        <w:adjustRightInd w:val="0"/>
        <w:spacing w:after="0" w:line="240" w:lineRule="auto"/>
        <w:rPr>
          <w:rFonts w:ascii="Arial" w:hAnsi="Arial" w:cs="Arial"/>
          <w:b/>
          <w:bCs/>
          <w:color w:val="4472C4" w:themeColor="accent1"/>
        </w:rPr>
      </w:pPr>
    </w:p>
    <w:p w14:paraId="02188DD4" w14:textId="1B08B8DE" w:rsidR="000911E1" w:rsidRPr="00DC2AEF" w:rsidRDefault="000911E1" w:rsidP="000911E1">
      <w:pPr>
        <w:autoSpaceDE w:val="0"/>
        <w:autoSpaceDN w:val="0"/>
        <w:adjustRightInd w:val="0"/>
        <w:spacing w:after="0" w:line="240" w:lineRule="auto"/>
        <w:rPr>
          <w:rFonts w:cstheme="minorHAnsi"/>
          <w:color w:val="000000"/>
        </w:rPr>
      </w:pPr>
      <w:r w:rsidRPr="00DC2AEF">
        <w:rPr>
          <w:rFonts w:cstheme="minorHAnsi"/>
          <w:b/>
          <w:bCs/>
          <w:color w:val="000000"/>
        </w:rPr>
        <w:t>NOTE: Criteria for participation</w:t>
      </w:r>
      <w:r w:rsidRPr="00DC2AEF">
        <w:rPr>
          <w:rFonts w:cstheme="minorHAnsi"/>
          <w:color w:val="000000"/>
        </w:rPr>
        <w:t xml:space="preserve">  </w:t>
      </w:r>
    </w:p>
    <w:p w14:paraId="0305B5EB" w14:textId="77777777" w:rsidR="000911E1" w:rsidRPr="00DC2AEF" w:rsidRDefault="000911E1"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Paramedics must be adequately trained and authorized to administer bolus/infusion nitroglycerin by their </w:t>
      </w:r>
      <w:r w:rsidRPr="00DC2AEF">
        <w:rPr>
          <w:rFonts w:cstheme="minorHAnsi"/>
          <w:color w:val="000000"/>
        </w:rPr>
        <w:t xml:space="preserve">affiliate hospital medical director </w:t>
      </w:r>
      <w:r w:rsidRPr="00DC2AEF">
        <w:rPr>
          <w:rFonts w:cstheme="minorHAnsi"/>
          <w:color w:val="000000"/>
          <w:spacing w:val="1"/>
          <w:w w:val="105"/>
        </w:rPr>
        <w:t>AHMD.</w:t>
      </w:r>
    </w:p>
    <w:p w14:paraId="0D2098D2" w14:textId="77777777" w:rsidR="000911E1" w:rsidRPr="00DC2AEF" w:rsidRDefault="000911E1"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They must receive initial training on the use of nitroglycerin in </w:t>
      </w:r>
      <w:r w:rsidRPr="00DC2AEF">
        <w:rPr>
          <w:rFonts w:cstheme="minorHAnsi"/>
          <w:color w:val="000000"/>
        </w:rPr>
        <w:t>acute pulmonary edema (APE)</w:t>
      </w:r>
      <w:r w:rsidRPr="00DC2AEF">
        <w:rPr>
          <w:rFonts w:cstheme="minorHAnsi"/>
          <w:color w:val="000000"/>
          <w:spacing w:val="1"/>
          <w:w w:val="105"/>
        </w:rPr>
        <w:t xml:space="preserve"> and its effects of rapid blood pressure reduction and improvements in oxygenation.  Paramedics must review relevant pathophysiology and treatment of APE and inclusion and exclusion criteria.</w:t>
      </w:r>
    </w:p>
    <w:p w14:paraId="36936D5A" w14:textId="77777777" w:rsidR="000911E1" w:rsidRPr="00DC2AEF" w:rsidRDefault="000911E1"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The AHMD must provide 100% QA/CQI for all calls that utilize this protocol.  </w:t>
      </w:r>
    </w:p>
    <w:p w14:paraId="3DE88BF2" w14:textId="6A93B069" w:rsidR="0026385D" w:rsidRPr="00DC2AEF" w:rsidRDefault="0026385D"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Nitroglycerin must be administered by infusion pump ONLY.  </w:t>
      </w:r>
    </w:p>
    <w:p w14:paraId="7412DB56"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b/>
          <w:bCs/>
          <w:color w:val="000000"/>
        </w:rPr>
        <w:t>Purpose:</w:t>
      </w:r>
      <w:r w:rsidRPr="00DC2AEF">
        <w:rPr>
          <w:rFonts w:cstheme="minorHAnsi"/>
          <w:color w:val="000000"/>
        </w:rPr>
        <w:t xml:space="preserve">  </w:t>
      </w:r>
    </w:p>
    <w:p w14:paraId="127556E0" w14:textId="77777777" w:rsidR="0026385D" w:rsidRPr="00DC2AEF" w:rsidRDefault="0026385D" w:rsidP="000F0858">
      <w:pPr>
        <w:numPr>
          <w:ilvl w:val="0"/>
          <w:numId w:val="107"/>
        </w:numPr>
        <w:autoSpaceDE w:val="0"/>
        <w:autoSpaceDN w:val="0"/>
        <w:adjustRightInd w:val="0"/>
        <w:spacing w:after="0" w:line="240" w:lineRule="auto"/>
        <w:ind w:left="360" w:hanging="360"/>
        <w:rPr>
          <w:rFonts w:cstheme="minorHAnsi"/>
          <w:color w:val="000000"/>
        </w:rPr>
      </w:pPr>
      <w:r w:rsidRPr="00DC2AEF">
        <w:rPr>
          <w:rFonts w:cstheme="minorHAnsi"/>
          <w:color w:val="000000"/>
        </w:rPr>
        <w:t>Allow paramedics at ambulance services to administer intravenous (IV) nitroglycerin bolus or infusion for the management of APE to reduce blood pressure and improve oxygenation in patients who are not responding to other treatments.</w:t>
      </w:r>
      <w:r w:rsidRPr="00DC2AEF">
        <w:rPr>
          <w:rFonts w:cstheme="minorHAnsi"/>
          <w:color w:val="000000"/>
        </w:rPr>
        <w:br/>
      </w:r>
    </w:p>
    <w:p w14:paraId="3A9280C1"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b/>
          <w:bCs/>
          <w:color w:val="000000"/>
        </w:rPr>
        <w:t>Eligible Patients:</w:t>
      </w:r>
    </w:p>
    <w:p w14:paraId="21623A7E" w14:textId="5E95913A" w:rsidR="0026385D" w:rsidRPr="00DC2AEF" w:rsidRDefault="0026385D" w:rsidP="000F0858">
      <w:pPr>
        <w:numPr>
          <w:ilvl w:val="0"/>
          <w:numId w:val="107"/>
        </w:numPr>
        <w:autoSpaceDE w:val="0"/>
        <w:autoSpaceDN w:val="0"/>
        <w:adjustRightInd w:val="0"/>
        <w:spacing w:after="0" w:line="240" w:lineRule="auto"/>
        <w:ind w:left="360" w:hanging="360"/>
        <w:rPr>
          <w:color w:val="000000"/>
          <w:spacing w:val="1"/>
          <w:w w:val="105"/>
        </w:rPr>
      </w:pPr>
      <w:r w:rsidRPr="5F48C9A3">
        <w:rPr>
          <w:color w:val="000000"/>
          <w:spacing w:val="1"/>
          <w:w w:val="105"/>
        </w:rPr>
        <w:t>In APE on CPAP</w:t>
      </w:r>
      <w:r w:rsidR="568E9408" w:rsidRPr="5267CCE0">
        <w:rPr>
          <w:color w:val="000000" w:themeColor="text1"/>
        </w:rPr>
        <w:t>/BiPAP</w:t>
      </w:r>
      <w:r w:rsidRPr="5F48C9A3">
        <w:rPr>
          <w:color w:val="000000"/>
          <w:spacing w:val="1"/>
          <w:w w:val="105"/>
        </w:rPr>
        <w:t xml:space="preserve"> in accordance with </w:t>
      </w:r>
      <w:r w:rsidRPr="5F48C9A3">
        <w:rPr>
          <w:color w:val="000000"/>
          <w:spacing w:val="1"/>
          <w:w w:val="105"/>
          <w:u w:val="single"/>
        </w:rPr>
        <w:t>Protocol 3.6 Congestive Heart Failure (Pulmonary Edema)</w:t>
      </w:r>
    </w:p>
    <w:p w14:paraId="506AA719" w14:textId="5095E148" w:rsidR="0026385D" w:rsidRPr="00DC2AEF" w:rsidRDefault="0026385D" w:rsidP="000F0858">
      <w:pPr>
        <w:numPr>
          <w:ilvl w:val="0"/>
          <w:numId w:val="107"/>
        </w:numPr>
        <w:autoSpaceDE w:val="0"/>
        <w:autoSpaceDN w:val="0"/>
        <w:adjustRightInd w:val="0"/>
        <w:spacing w:after="0" w:line="240" w:lineRule="auto"/>
        <w:ind w:left="360" w:hanging="360"/>
        <w:rPr>
          <w:color w:val="000000"/>
          <w:spacing w:val="1"/>
          <w:w w:val="105"/>
        </w:rPr>
      </w:pPr>
      <w:r w:rsidRPr="5267CCE0">
        <w:rPr>
          <w:color w:val="000000"/>
          <w:spacing w:val="1"/>
          <w:w w:val="105"/>
        </w:rPr>
        <w:t>Adult patient with a history of congested heart failure (CHF) in distress and on CPAP</w:t>
      </w:r>
      <w:r w:rsidR="0EC49C9B" w:rsidRPr="5267CCE0">
        <w:rPr>
          <w:color w:val="000000"/>
          <w:spacing w:val="1"/>
          <w:w w:val="105"/>
        </w:rPr>
        <w:t>/BiPAP</w:t>
      </w:r>
      <w:r w:rsidRPr="5267CCE0">
        <w:rPr>
          <w:color w:val="000000"/>
          <w:spacing w:val="1"/>
          <w:w w:val="105"/>
        </w:rPr>
        <w:t>.</w:t>
      </w:r>
    </w:p>
    <w:p w14:paraId="2699542F" w14:textId="503591C5" w:rsidR="0026385D" w:rsidRPr="00DC2AEF" w:rsidRDefault="0026385D" w:rsidP="000F0858">
      <w:pPr>
        <w:numPr>
          <w:ilvl w:val="0"/>
          <w:numId w:val="107"/>
        </w:numPr>
        <w:autoSpaceDE w:val="0"/>
        <w:autoSpaceDN w:val="0"/>
        <w:adjustRightInd w:val="0"/>
        <w:spacing w:after="0" w:line="240" w:lineRule="auto"/>
        <w:ind w:left="360" w:hanging="360"/>
        <w:rPr>
          <w:rFonts w:cstheme="minorHAnsi"/>
          <w:color w:val="000000"/>
          <w:spacing w:val="1"/>
          <w:w w:val="105"/>
        </w:rPr>
      </w:pPr>
      <w:r w:rsidRPr="00DC2AEF">
        <w:rPr>
          <w:rFonts w:cstheme="minorHAnsi"/>
          <w:color w:val="000000"/>
          <w:spacing w:val="1"/>
          <w:w w:val="105"/>
        </w:rPr>
        <w:t>Historical or physical findings may include the following:</w:t>
      </w:r>
    </w:p>
    <w:p w14:paraId="633F4A57" w14:textId="77777777" w:rsidR="0026385D" w:rsidRPr="00DC2AEF" w:rsidRDefault="0026385D" w:rsidP="0026385D">
      <w:p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       1.  History of CHF or end stage renal disease (ESRD). </w:t>
      </w:r>
    </w:p>
    <w:p w14:paraId="0E13DF73"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        2.  Currently prescribed a loop diuretic (furosemide, bumetanide, torsemide or ethacrynic acid.)</w:t>
      </w:r>
    </w:p>
    <w:p w14:paraId="2B6FEB36"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        3.  Pedal edema, rales, acute dyspnea with or without exertion</w:t>
      </w:r>
    </w:p>
    <w:p w14:paraId="7F9F4570"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        4.  Oxygen saturation &lt;94% on room air</w:t>
      </w:r>
    </w:p>
    <w:p w14:paraId="1C37DD30" w14:textId="77777777" w:rsidR="0026385D" w:rsidRPr="00DC2AEF" w:rsidRDefault="0026385D" w:rsidP="0026385D">
      <w:pPr>
        <w:autoSpaceDE w:val="0"/>
        <w:autoSpaceDN w:val="0"/>
        <w:adjustRightInd w:val="0"/>
        <w:spacing w:after="0" w:line="240" w:lineRule="auto"/>
        <w:rPr>
          <w:rFonts w:cstheme="minorHAnsi"/>
          <w:b/>
          <w:bCs/>
          <w:color w:val="000000"/>
        </w:rPr>
      </w:pPr>
    </w:p>
    <w:p w14:paraId="262D4BE3" w14:textId="77777777" w:rsidR="0026385D" w:rsidRPr="00DC2AEF" w:rsidRDefault="0026385D" w:rsidP="0026385D">
      <w:pPr>
        <w:autoSpaceDE w:val="0"/>
        <w:autoSpaceDN w:val="0"/>
        <w:adjustRightInd w:val="0"/>
        <w:spacing w:after="0" w:line="240" w:lineRule="auto"/>
        <w:rPr>
          <w:rFonts w:cstheme="minorHAnsi"/>
          <w:b/>
          <w:bCs/>
          <w:color w:val="000000"/>
        </w:rPr>
      </w:pPr>
      <w:r w:rsidRPr="00DC2AEF">
        <w:rPr>
          <w:rFonts w:cstheme="minorHAnsi"/>
          <w:b/>
          <w:bCs/>
          <w:color w:val="000000"/>
        </w:rPr>
        <w:t>Contraindications:</w:t>
      </w:r>
    </w:p>
    <w:p w14:paraId="32C507F3" w14:textId="77777777" w:rsidR="0026385D" w:rsidRPr="00DC2AEF" w:rsidRDefault="0026385D" w:rsidP="000F0858">
      <w:pPr>
        <w:pStyle w:val="ListParagraph"/>
        <w:numPr>
          <w:ilvl w:val="0"/>
          <w:numId w:val="109"/>
        </w:numPr>
        <w:autoSpaceDE w:val="0"/>
        <w:autoSpaceDN w:val="0"/>
        <w:adjustRightInd w:val="0"/>
        <w:spacing w:after="0" w:line="240" w:lineRule="auto"/>
        <w:ind w:left="728"/>
        <w:rPr>
          <w:rFonts w:cstheme="minorHAnsi"/>
          <w:color w:val="000000"/>
          <w:spacing w:val="1"/>
          <w:w w:val="105"/>
        </w:rPr>
      </w:pPr>
      <w:r w:rsidRPr="00DC2AEF">
        <w:rPr>
          <w:rFonts w:cstheme="minorHAnsi"/>
          <w:color w:val="000000"/>
          <w:spacing w:val="1"/>
          <w:w w:val="105"/>
        </w:rPr>
        <w:t xml:space="preserve">Patients with a systolic blood pressure &lt;160 mm/Hg (consult </w:t>
      </w:r>
      <w:r w:rsidRPr="00DC2AEF">
        <w:rPr>
          <w:rFonts w:cstheme="minorHAnsi"/>
          <w:color w:val="000000"/>
          <w:spacing w:val="1"/>
          <w:w w:val="105"/>
          <w:u w:val="single"/>
        </w:rPr>
        <w:t>Medical Control</w:t>
      </w:r>
      <w:r w:rsidRPr="00DC2AEF">
        <w:rPr>
          <w:rFonts w:cstheme="minorHAnsi"/>
          <w:color w:val="000000"/>
          <w:spacing w:val="1"/>
          <w:w w:val="105"/>
        </w:rPr>
        <w:t>).</w:t>
      </w:r>
    </w:p>
    <w:p w14:paraId="42E277D0" w14:textId="77777777" w:rsidR="0026385D" w:rsidRPr="00DC2AEF" w:rsidRDefault="0026385D" w:rsidP="000F0858">
      <w:pPr>
        <w:pStyle w:val="ListParagraph"/>
        <w:numPr>
          <w:ilvl w:val="0"/>
          <w:numId w:val="109"/>
        </w:numPr>
        <w:spacing w:after="160" w:line="259" w:lineRule="auto"/>
        <w:ind w:left="728"/>
        <w:rPr>
          <w:rFonts w:cstheme="minorHAnsi"/>
          <w:color w:val="000000"/>
        </w:rPr>
      </w:pPr>
      <w:r w:rsidRPr="00DC2AEF">
        <w:rPr>
          <w:rFonts w:cstheme="minorHAnsi"/>
          <w:color w:val="000000"/>
          <w:spacing w:val="1"/>
          <w:w w:val="105"/>
        </w:rPr>
        <w:t>Use of phosphodiesterase inhibitor in the last 48 hours.</w:t>
      </w:r>
      <w:r w:rsidRPr="00DC2AEF">
        <w:rPr>
          <w:rFonts w:cstheme="minorHAnsi"/>
          <w:color w:val="000000"/>
        </w:rPr>
        <w:t xml:space="preserve"> </w:t>
      </w:r>
    </w:p>
    <w:p w14:paraId="7E4CDE8A" w14:textId="76FADA79" w:rsidR="0026385D" w:rsidRPr="00DC2AEF" w:rsidRDefault="0026385D" w:rsidP="00AC3E38">
      <w:pPr>
        <w:spacing w:after="160" w:line="240" w:lineRule="auto"/>
        <w:rPr>
          <w:rFonts w:cstheme="minorHAnsi"/>
          <w:color w:val="000000"/>
        </w:rPr>
      </w:pPr>
      <w:r w:rsidRPr="00B3332D">
        <w:rPr>
          <w:rFonts w:cstheme="minorHAnsi"/>
          <w:b/>
          <w:bCs/>
          <w:color w:val="000000"/>
        </w:rPr>
        <w:t xml:space="preserve">PARAMEDIC STANDING ORDERS   </w:t>
      </w:r>
    </w:p>
    <w:p w14:paraId="4C273DC2"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u w:val="single"/>
        </w:rPr>
      </w:pPr>
      <w:r w:rsidRPr="00DC2AEF">
        <w:rPr>
          <w:rFonts w:cstheme="minorHAnsi"/>
          <w:color w:val="000000"/>
          <w:u w:val="single"/>
        </w:rPr>
        <w:t>1.0 Routine Patient Care</w:t>
      </w:r>
    </w:p>
    <w:p w14:paraId="18791B76" w14:textId="77777777" w:rsidR="0026385D" w:rsidRPr="00DC2AEF" w:rsidRDefault="0026385D" w:rsidP="0026385D">
      <w:pPr>
        <w:autoSpaceDE w:val="0"/>
        <w:autoSpaceDN w:val="0"/>
        <w:adjustRightInd w:val="0"/>
        <w:spacing w:after="20" w:line="240" w:lineRule="auto"/>
        <w:rPr>
          <w:rFonts w:cstheme="minorHAnsi"/>
          <w:color w:val="000000"/>
          <w:u w:val="single"/>
        </w:rPr>
      </w:pPr>
    </w:p>
    <w:p w14:paraId="791F4B7D" w14:textId="77777777" w:rsidR="0026385D" w:rsidRPr="00DC2AEF" w:rsidRDefault="0026385D" w:rsidP="0026385D">
      <w:pPr>
        <w:autoSpaceDE w:val="0"/>
        <w:autoSpaceDN w:val="0"/>
        <w:adjustRightInd w:val="0"/>
        <w:spacing w:after="20" w:line="240" w:lineRule="auto"/>
        <w:rPr>
          <w:rFonts w:cstheme="minorHAnsi"/>
          <w:b/>
          <w:bCs/>
          <w:color w:val="000000"/>
          <w:u w:val="single"/>
        </w:rPr>
      </w:pPr>
      <w:r w:rsidRPr="00DC2AEF">
        <w:rPr>
          <w:rFonts w:cstheme="minorHAnsi"/>
          <w:b/>
          <w:bCs/>
          <w:color w:val="000000"/>
          <w:u w:val="single"/>
        </w:rPr>
        <w:t>If the patient has received, at a minimum, sublingual nitro (one tablet or one spray) or 2-inches of nitro paste:</w:t>
      </w:r>
    </w:p>
    <w:p w14:paraId="40A00182"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If the patient has a systolic blood pressure ≥ 160 mm/Hg, initiate IV nitroglycerin continuous infusion at a rate of 100 mcg/min.  Titrate infusion by 25 mcg/min every 3-5 minutes to dyspnea resolution as blood pressure allows or a maximum dose of 300 mcg/min.</w:t>
      </w:r>
    </w:p>
    <w:p w14:paraId="55669EE2"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 xml:space="preserve">Maintain a systolic blood pressure ≥ 120 mm/Hg by down titrating the nitroglycerin infusion by 25 mcg/min every 3-5 minutes. </w:t>
      </w:r>
    </w:p>
    <w:p w14:paraId="5CEA28F4" w14:textId="77777777" w:rsidR="0026385D" w:rsidRPr="00DC2AEF" w:rsidRDefault="0026385D" w:rsidP="0026385D">
      <w:pPr>
        <w:autoSpaceDE w:val="0"/>
        <w:autoSpaceDN w:val="0"/>
        <w:adjustRightInd w:val="0"/>
        <w:spacing w:after="20" w:line="240" w:lineRule="auto"/>
        <w:rPr>
          <w:rFonts w:cstheme="minorHAnsi"/>
          <w:color w:val="000000"/>
          <w:u w:val="single"/>
        </w:rPr>
      </w:pPr>
    </w:p>
    <w:p w14:paraId="1E320537" w14:textId="77777777" w:rsidR="0026385D" w:rsidRPr="00DC2AEF" w:rsidRDefault="0026385D" w:rsidP="0026385D">
      <w:pPr>
        <w:autoSpaceDE w:val="0"/>
        <w:autoSpaceDN w:val="0"/>
        <w:adjustRightInd w:val="0"/>
        <w:spacing w:after="20" w:line="240" w:lineRule="auto"/>
        <w:rPr>
          <w:rFonts w:cstheme="minorHAnsi"/>
          <w:color w:val="000000"/>
          <w:u w:val="single"/>
        </w:rPr>
      </w:pPr>
      <w:r w:rsidRPr="00DC2AEF">
        <w:rPr>
          <w:rFonts w:cstheme="minorHAnsi"/>
          <w:b/>
          <w:bCs/>
          <w:color w:val="000000"/>
          <w:u w:val="single"/>
        </w:rPr>
        <w:t>If the patient has NOT received any form of nitroglycerin:</w:t>
      </w:r>
    </w:p>
    <w:p w14:paraId="7FFECA05" w14:textId="7C76D841"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 xml:space="preserve">If the patient has a systolic blood pressure ≥ 160 mm/Hg, administer an IV 400 mcg bolus </w:t>
      </w:r>
      <w:r w:rsidR="00ED0BA1" w:rsidRPr="00DC2AEF">
        <w:rPr>
          <w:rFonts w:cstheme="minorHAnsi"/>
          <w:color w:val="000000"/>
        </w:rPr>
        <w:t>of nitroglycerin</w:t>
      </w:r>
      <w:r w:rsidRPr="00DC2AEF">
        <w:rPr>
          <w:rFonts w:cstheme="minorHAnsi"/>
          <w:color w:val="000000"/>
        </w:rPr>
        <w:t xml:space="preserve"> AND,</w:t>
      </w:r>
    </w:p>
    <w:p w14:paraId="6C99271D"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 xml:space="preserve">Initiate a nitroglycerin infusion at 100 mcg/min </w:t>
      </w:r>
    </w:p>
    <w:p w14:paraId="4A7E62C5"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lastRenderedPageBreak/>
        <w:t>Titrate continuous infusion by 25 mcg/min every 3-5 minutes to dyspnea resolution as blood pressure allows or a maximum dose of 300 mcg/min.</w:t>
      </w:r>
    </w:p>
    <w:p w14:paraId="2F459791" w14:textId="77777777" w:rsidR="0026385D" w:rsidRPr="00DC2AEF" w:rsidRDefault="0026385D" w:rsidP="0026385D">
      <w:pPr>
        <w:spacing w:after="160" w:line="259" w:lineRule="auto"/>
        <w:rPr>
          <w:rFonts w:cstheme="minorHAnsi"/>
          <w:color w:val="000000"/>
        </w:rPr>
      </w:pPr>
      <w:r w:rsidRPr="00DC2AEF">
        <w:rPr>
          <w:rFonts w:cstheme="minorHAnsi"/>
          <w:color w:val="000000"/>
        </w:rPr>
        <w:t xml:space="preserve">Maintain a systolic blood pressure ≥ 120 mm/Hg by down titrating the nitroglycerin infusion by 25 mcg/min every 3-5 minutes. </w:t>
      </w:r>
    </w:p>
    <w:p w14:paraId="0E2BAFB3" w14:textId="77777777" w:rsidR="0026385D" w:rsidRDefault="0026385D" w:rsidP="0026385D">
      <w:pPr>
        <w:spacing w:after="160" w:line="259" w:lineRule="auto"/>
        <w:rPr>
          <w:rFonts w:ascii="Arial" w:hAnsi="Arial" w:cs="Arial"/>
          <w:color w:val="000000"/>
        </w:rPr>
      </w:pPr>
    </w:p>
    <w:p w14:paraId="274E9341" w14:textId="77777777" w:rsidR="0026385D" w:rsidRDefault="0026385D" w:rsidP="0026385D">
      <w:pPr>
        <w:spacing w:after="160" w:line="259" w:lineRule="auto"/>
        <w:rPr>
          <w:rFonts w:ascii="Arial" w:hAnsi="Arial" w:cs="Arial"/>
          <w:color w:val="000000"/>
        </w:rPr>
      </w:pPr>
    </w:p>
    <w:p w14:paraId="5629BA03" w14:textId="77777777" w:rsidR="0026385D" w:rsidRDefault="0026385D">
      <w:pPr>
        <w:spacing w:after="160" w:line="259" w:lineRule="auto"/>
        <w:rPr>
          <w:rFonts w:ascii="Arial" w:hAnsi="Arial" w:cs="Arial"/>
          <w:color w:val="000000"/>
        </w:rPr>
      </w:pPr>
      <w:r>
        <w:rPr>
          <w:rFonts w:ascii="Arial" w:hAnsi="Arial" w:cs="Arial"/>
          <w:color w:val="000000"/>
        </w:rPr>
        <w:br w:type="page"/>
      </w:r>
    </w:p>
    <w:p w14:paraId="7268841B" w14:textId="2AF136A3" w:rsidR="0026385D" w:rsidRDefault="0026385D" w:rsidP="0026385D">
      <w:pPr>
        <w:autoSpaceDE w:val="0"/>
        <w:autoSpaceDN w:val="0"/>
        <w:adjustRightInd w:val="0"/>
        <w:spacing w:after="0" w:line="240" w:lineRule="auto"/>
        <w:rPr>
          <w:rFonts w:asciiTheme="majorHAnsi" w:hAnsiTheme="majorHAnsi" w:cstheme="majorHAnsi"/>
          <w:b/>
          <w:bCs/>
          <w:color w:val="4472C4" w:themeColor="accent1"/>
          <w:sz w:val="28"/>
          <w:szCs w:val="28"/>
        </w:rPr>
      </w:pPr>
      <w:r w:rsidRPr="00105DC6">
        <w:rPr>
          <w:rFonts w:asciiTheme="majorHAnsi" w:hAnsiTheme="majorHAnsi" w:cstheme="majorHAnsi"/>
          <w:b/>
          <w:bCs/>
          <w:color w:val="4472C4" w:themeColor="accent1"/>
          <w:sz w:val="28"/>
          <w:szCs w:val="28"/>
        </w:rPr>
        <w:lastRenderedPageBreak/>
        <w:t>6.</w:t>
      </w:r>
      <w:r w:rsidR="008B569D">
        <w:rPr>
          <w:rFonts w:asciiTheme="majorHAnsi" w:hAnsiTheme="majorHAnsi" w:cstheme="majorHAnsi"/>
          <w:b/>
          <w:bCs/>
          <w:color w:val="4472C4" w:themeColor="accent1"/>
          <w:sz w:val="28"/>
          <w:szCs w:val="28"/>
        </w:rPr>
        <w:t>11</w:t>
      </w:r>
      <w:r w:rsidRPr="00105DC6">
        <w:rPr>
          <w:rFonts w:asciiTheme="majorHAnsi" w:hAnsiTheme="majorHAnsi" w:cstheme="majorHAnsi"/>
          <w:b/>
          <w:bCs/>
          <w:color w:val="4472C4" w:themeColor="accent1"/>
          <w:sz w:val="28"/>
          <w:szCs w:val="28"/>
        </w:rPr>
        <w:t xml:space="preserve"> Buprenorphine for OPIOID WITHDRAWL – ADULT</w:t>
      </w:r>
    </w:p>
    <w:p w14:paraId="572C20A9" w14:textId="77777777" w:rsidR="0026385D" w:rsidRDefault="0026385D" w:rsidP="0026385D">
      <w:pPr>
        <w:autoSpaceDE w:val="0"/>
        <w:autoSpaceDN w:val="0"/>
        <w:adjustRightInd w:val="0"/>
        <w:spacing w:after="0" w:line="240" w:lineRule="auto"/>
        <w:rPr>
          <w:rFonts w:asciiTheme="majorHAnsi" w:hAnsiTheme="majorHAnsi" w:cstheme="majorHAnsi"/>
          <w:b/>
          <w:bCs/>
          <w:color w:val="4472C4" w:themeColor="accent1"/>
          <w:sz w:val="28"/>
          <w:szCs w:val="28"/>
        </w:rPr>
      </w:pPr>
    </w:p>
    <w:p w14:paraId="6661877A" w14:textId="5E368A00" w:rsidR="0026385D" w:rsidRPr="00DC2AEF" w:rsidRDefault="0026385D" w:rsidP="0026385D">
      <w:pPr>
        <w:autoSpaceDE w:val="0"/>
        <w:autoSpaceDN w:val="0"/>
        <w:adjustRightInd w:val="0"/>
        <w:spacing w:after="0" w:line="240" w:lineRule="auto"/>
        <w:rPr>
          <w:rFonts w:cstheme="minorHAnsi"/>
          <w:b/>
          <w:bCs/>
          <w:color w:val="000000"/>
        </w:rPr>
      </w:pPr>
      <w:r w:rsidRPr="00DC2AEF">
        <w:rPr>
          <w:rFonts w:cstheme="minorHAnsi"/>
          <w:b/>
          <w:bCs/>
          <w:color w:val="000000"/>
        </w:rPr>
        <w:t>EMT/ADVANCED EMT/EMT PARAMEDIC STANDING ORDERS</w:t>
      </w:r>
    </w:p>
    <w:p w14:paraId="2EB3AE5A" w14:textId="77777777" w:rsidR="0026385D" w:rsidRPr="00DC2AEF" w:rsidRDefault="0026385D" w:rsidP="0026385D">
      <w:pPr>
        <w:autoSpaceDE w:val="0"/>
        <w:autoSpaceDN w:val="0"/>
        <w:adjustRightInd w:val="0"/>
        <w:spacing w:after="0" w:line="240" w:lineRule="auto"/>
        <w:rPr>
          <w:rFonts w:cstheme="minorHAnsi"/>
          <w:b/>
          <w:bCs/>
          <w:color w:val="000000"/>
        </w:rPr>
      </w:pPr>
    </w:p>
    <w:p w14:paraId="34BB12A3" w14:textId="77777777" w:rsidR="0026385D" w:rsidRPr="00DC2AEF" w:rsidRDefault="0026385D" w:rsidP="0026385D">
      <w:pPr>
        <w:autoSpaceDE w:val="0"/>
        <w:autoSpaceDN w:val="0"/>
        <w:adjustRightInd w:val="0"/>
        <w:spacing w:after="0" w:line="288" w:lineRule="auto"/>
        <w:rPr>
          <w:rFonts w:cstheme="minorHAnsi"/>
          <w:color w:val="000000"/>
        </w:rPr>
      </w:pPr>
      <w:r w:rsidRPr="00DC2AEF">
        <w:rPr>
          <w:rFonts w:cstheme="minorHAnsi"/>
          <w:b/>
          <w:bCs/>
          <w:color w:val="000000"/>
        </w:rPr>
        <w:t>Purpose</w:t>
      </w:r>
      <w:r w:rsidRPr="00DC2AEF">
        <w:rPr>
          <w:rFonts w:cstheme="minorHAnsi"/>
          <w:color w:val="000000"/>
        </w:rPr>
        <w:t>:</w:t>
      </w:r>
    </w:p>
    <w:p w14:paraId="07C6C85E" w14:textId="4BCFFD87" w:rsidR="0026385D" w:rsidRPr="00DC2AEF" w:rsidRDefault="0026385D" w:rsidP="00AC3E38">
      <w:pPr>
        <w:autoSpaceDE w:val="0"/>
        <w:autoSpaceDN w:val="0"/>
        <w:adjustRightInd w:val="0"/>
        <w:spacing w:after="0" w:line="240" w:lineRule="auto"/>
        <w:rPr>
          <w:rFonts w:cstheme="minorHAnsi"/>
          <w:b/>
          <w:bCs/>
          <w:color w:val="000000"/>
          <w:u w:val="single"/>
        </w:rPr>
      </w:pPr>
      <w:r w:rsidRPr="00DC2AEF">
        <w:rPr>
          <w:rFonts w:cstheme="minorHAnsi"/>
          <w:b/>
          <w:bCs/>
          <w:color w:val="000000"/>
          <w:u w:val="single"/>
        </w:rPr>
        <w:t xml:space="preserve">Buprenorphine </w:t>
      </w:r>
      <w:r w:rsidRPr="00DC2AEF">
        <w:rPr>
          <w:rFonts w:cstheme="minorHAnsi"/>
          <w:color w:val="000000"/>
        </w:rPr>
        <w:t>has unique pharmacological properties that help diminish the effects of physical dependency to opioids</w:t>
      </w:r>
      <w:r w:rsidR="00762513">
        <w:rPr>
          <w:rFonts w:cstheme="minorHAnsi"/>
          <w:color w:val="000000"/>
        </w:rPr>
        <w:t>,</w:t>
      </w:r>
      <w:r w:rsidRPr="00DC2AEF">
        <w:rPr>
          <w:rFonts w:cstheme="minorHAnsi"/>
          <w:color w:val="000000"/>
        </w:rPr>
        <w:t xml:space="preserve"> such as withdrawal symptoms and cravings.  Its use offers </w:t>
      </w:r>
      <w:r w:rsidR="00762513">
        <w:rPr>
          <w:rFonts w:cstheme="minorHAnsi"/>
          <w:color w:val="000000"/>
        </w:rPr>
        <w:t xml:space="preserve">an </w:t>
      </w:r>
      <w:r w:rsidRPr="00DC2AEF">
        <w:rPr>
          <w:rFonts w:cstheme="minorHAnsi"/>
          <w:color w:val="000000"/>
        </w:rPr>
        <w:t>important treatment option for opioid use disorder and provides people with a greater opportunity to sustain long</w:t>
      </w:r>
      <w:r w:rsidR="00762513">
        <w:rPr>
          <w:rFonts w:cstheme="minorHAnsi"/>
          <w:color w:val="000000"/>
        </w:rPr>
        <w:t>-</w:t>
      </w:r>
      <w:r w:rsidRPr="00DC2AEF">
        <w:rPr>
          <w:rFonts w:cstheme="minorHAnsi"/>
          <w:color w:val="000000"/>
        </w:rPr>
        <w:t xml:space="preserve">term recovery. </w:t>
      </w:r>
      <w:r w:rsidRPr="00DC2AEF">
        <w:rPr>
          <w:rFonts w:cstheme="minorHAnsi"/>
          <w:color w:val="000000"/>
        </w:rPr>
        <w:br/>
        <w:t xml:space="preserve"> </w:t>
      </w:r>
    </w:p>
    <w:p w14:paraId="3DD926F4" w14:textId="4FDF64AB"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This may be especially useful in EMS care because often a patient has just received naloxone as a rescue medication and is therefore in withdrawal. With EMS offering </w:t>
      </w:r>
      <w:r w:rsidRPr="00DC2AEF">
        <w:rPr>
          <w:rFonts w:cstheme="minorHAnsi"/>
          <w:b/>
          <w:bCs/>
          <w:color w:val="000000"/>
          <w:u w:val="single"/>
        </w:rPr>
        <w:t xml:space="preserve">buprenorphine </w:t>
      </w:r>
      <w:r w:rsidRPr="00DC2AEF">
        <w:rPr>
          <w:rFonts w:cstheme="minorHAnsi"/>
          <w:color w:val="000000"/>
        </w:rPr>
        <w:t>for immediate symptom relief, the patient will often become more willing to allow EMS to enter them into the medical care system, where they may continue the medication, and perhaps be able to reduce their opioid need. According to the Substance Abuse and Mental Health Services Administration (SAMHSA)</w:t>
      </w:r>
      <w:r w:rsidR="00762513">
        <w:rPr>
          <w:rFonts w:cstheme="minorHAnsi"/>
          <w:color w:val="000000"/>
        </w:rPr>
        <w:t>,</w:t>
      </w:r>
      <w:r w:rsidRPr="00DC2AEF">
        <w:rPr>
          <w:rFonts w:cstheme="minorHAnsi"/>
          <w:color w:val="000000"/>
        </w:rPr>
        <w:t xml:space="preserve"> patients receiving medication such as </w:t>
      </w:r>
      <w:r w:rsidRPr="00DC2AEF">
        <w:rPr>
          <w:rFonts w:cstheme="minorHAnsi"/>
          <w:b/>
          <w:bCs/>
          <w:color w:val="000000"/>
          <w:u w:val="single"/>
        </w:rPr>
        <w:t>buprenorphine</w:t>
      </w:r>
      <w:r w:rsidR="00762513" w:rsidRPr="00DC2AEF">
        <w:rPr>
          <w:rFonts w:cstheme="minorHAnsi"/>
          <w:color w:val="000000"/>
        </w:rPr>
        <w:t>,</w:t>
      </w:r>
      <w:r w:rsidRPr="00DC2AEF">
        <w:rPr>
          <w:rFonts w:cstheme="minorHAnsi"/>
          <w:b/>
          <w:bCs/>
          <w:color w:val="000000"/>
          <w:u w:val="single"/>
        </w:rPr>
        <w:t xml:space="preserve"> </w:t>
      </w:r>
      <w:r w:rsidRPr="00DC2AEF">
        <w:rPr>
          <w:rFonts w:cstheme="minorHAnsi"/>
          <w:color w:val="000000"/>
        </w:rPr>
        <w:t>even in lower doses</w:t>
      </w:r>
      <w:r w:rsidR="00762513">
        <w:rPr>
          <w:rFonts w:cstheme="minorHAnsi"/>
          <w:color w:val="000000"/>
        </w:rPr>
        <w:t>,</w:t>
      </w:r>
      <w:r w:rsidRPr="00DC2AEF">
        <w:rPr>
          <w:rFonts w:cstheme="minorHAnsi"/>
          <w:color w:val="000000"/>
        </w:rPr>
        <w:t xml:space="preserve"> cut their risk of death in half.</w:t>
      </w:r>
    </w:p>
    <w:p w14:paraId="7CAAD9E5" w14:textId="77777777" w:rsidR="002B03B3" w:rsidRPr="00DC2AEF" w:rsidRDefault="002B03B3" w:rsidP="0026385D">
      <w:pPr>
        <w:autoSpaceDE w:val="0"/>
        <w:autoSpaceDN w:val="0"/>
        <w:adjustRightInd w:val="0"/>
        <w:spacing w:after="0" w:line="240" w:lineRule="auto"/>
        <w:rPr>
          <w:rFonts w:cstheme="minorHAnsi"/>
          <w:color w:val="000000"/>
        </w:rPr>
      </w:pPr>
    </w:p>
    <w:p w14:paraId="4ECEF906" w14:textId="7438D841" w:rsidR="0026385D" w:rsidRPr="00DC2AEF" w:rsidRDefault="0026385D" w:rsidP="0026385D">
      <w:pPr>
        <w:autoSpaceDE w:val="0"/>
        <w:autoSpaceDN w:val="0"/>
        <w:adjustRightInd w:val="0"/>
        <w:spacing w:after="0" w:line="240" w:lineRule="auto"/>
        <w:rPr>
          <w:rFonts w:cstheme="minorHAnsi"/>
          <w:b/>
          <w:bCs/>
          <w:color w:val="000000"/>
        </w:rPr>
      </w:pPr>
    </w:p>
    <w:p w14:paraId="40C747A0" w14:textId="38CD6240" w:rsidR="0026385D" w:rsidRPr="00DC2AEF" w:rsidRDefault="005547A2" w:rsidP="000F0858">
      <w:pPr>
        <w:pStyle w:val="ListParagraph"/>
        <w:numPr>
          <w:ilvl w:val="0"/>
          <w:numId w:val="110"/>
        </w:numPr>
        <w:spacing w:after="160" w:line="259" w:lineRule="auto"/>
        <w:rPr>
          <w:rFonts w:cstheme="minorHAnsi"/>
          <w:color w:val="000000"/>
        </w:rPr>
      </w:pPr>
      <w:r w:rsidRPr="00DC2AEF">
        <w:rPr>
          <w:rFonts w:cstheme="minorHAnsi"/>
          <w:color w:val="000000"/>
          <w:u w:val="single"/>
        </w:rPr>
        <w:t>Routine Patient Care,</w:t>
      </w:r>
      <w:r w:rsidRPr="00DC2AEF">
        <w:rPr>
          <w:rFonts w:cstheme="minorHAnsi"/>
          <w:color w:val="000000"/>
        </w:rPr>
        <w:t xml:space="preserve"> then</w:t>
      </w:r>
    </w:p>
    <w:p w14:paraId="0E42EEBC" w14:textId="77777777" w:rsidR="005547A2" w:rsidRPr="00DC2AEF" w:rsidRDefault="005547A2" w:rsidP="005547A2">
      <w:pPr>
        <w:pStyle w:val="ListParagraph"/>
        <w:spacing w:after="160" w:line="259" w:lineRule="auto"/>
        <w:ind w:left="368"/>
        <w:rPr>
          <w:rFonts w:cstheme="minorHAnsi"/>
          <w:color w:val="000000"/>
        </w:rPr>
      </w:pPr>
    </w:p>
    <w:p w14:paraId="4BF2A6E9" w14:textId="3DD90CF4" w:rsidR="005547A2" w:rsidRPr="00DC2AEF" w:rsidRDefault="005547A2" w:rsidP="000F0858">
      <w:pPr>
        <w:pStyle w:val="ListParagraph"/>
        <w:numPr>
          <w:ilvl w:val="0"/>
          <w:numId w:val="111"/>
        </w:numPr>
        <w:spacing w:after="160" w:line="259" w:lineRule="auto"/>
        <w:rPr>
          <w:rFonts w:cstheme="minorHAnsi"/>
          <w:color w:val="000000"/>
        </w:rPr>
      </w:pPr>
      <w:r w:rsidRPr="00DC2AEF">
        <w:rPr>
          <w:rFonts w:cstheme="minorHAnsi"/>
          <w:color w:val="000000"/>
        </w:rPr>
        <w:t>Assess Opioid Withdraw</w:t>
      </w:r>
      <w:r w:rsidR="00956659" w:rsidRPr="00DC2AEF">
        <w:rPr>
          <w:rFonts w:cstheme="minorHAnsi"/>
          <w:color w:val="000000"/>
        </w:rPr>
        <w:t>a</w:t>
      </w:r>
      <w:r w:rsidRPr="00DC2AEF">
        <w:rPr>
          <w:rFonts w:cstheme="minorHAnsi"/>
          <w:color w:val="000000"/>
        </w:rPr>
        <w:t>l Signs &amp; Symptoms</w:t>
      </w:r>
    </w:p>
    <w:p w14:paraId="12EE4CCA" w14:textId="11A6184A" w:rsidR="005547A2" w:rsidRPr="00DC2AEF" w:rsidRDefault="005547A2" w:rsidP="00AC3E38">
      <w:pPr>
        <w:spacing w:after="160" w:line="259" w:lineRule="auto"/>
        <w:ind w:firstLine="360"/>
        <w:rPr>
          <w:rFonts w:cstheme="minorHAnsi"/>
          <w:b/>
          <w:bCs/>
          <w:color w:val="000000"/>
        </w:rPr>
      </w:pPr>
      <w:r w:rsidRPr="00DC2AEF">
        <w:rPr>
          <w:rFonts w:cstheme="minorHAnsi"/>
          <w:b/>
          <w:bCs/>
          <w:color w:val="000000"/>
        </w:rPr>
        <w:t xml:space="preserve">Objective Signs </w:t>
      </w:r>
    </w:p>
    <w:p w14:paraId="29377B4B" w14:textId="21ABC5A0" w:rsidR="005547A2" w:rsidRPr="00DC2AEF" w:rsidRDefault="005547A2" w:rsidP="000F0858">
      <w:pPr>
        <w:pStyle w:val="ListParagraph"/>
        <w:numPr>
          <w:ilvl w:val="0"/>
          <w:numId w:val="117"/>
        </w:numPr>
        <w:spacing w:after="160" w:line="259" w:lineRule="auto"/>
        <w:rPr>
          <w:rFonts w:cstheme="minorHAnsi"/>
          <w:color w:val="000000"/>
        </w:rPr>
      </w:pPr>
      <w:r w:rsidRPr="00DC2AEF">
        <w:rPr>
          <w:rFonts w:cstheme="minorHAnsi"/>
          <w:color w:val="000000"/>
        </w:rPr>
        <w:t>Tachycardia, diaphoresis, restlessness and/or agitation, dilated pupils, rhinorrhea or lacrimation, vomiting, diarrhea, yawning, piloerection.</w:t>
      </w:r>
    </w:p>
    <w:p w14:paraId="6351E5BA" w14:textId="1306ABB7" w:rsidR="005547A2" w:rsidRPr="00DC2AEF" w:rsidRDefault="005547A2" w:rsidP="00AC3E38">
      <w:pPr>
        <w:spacing w:after="160" w:line="259" w:lineRule="auto"/>
        <w:ind w:firstLine="368"/>
        <w:rPr>
          <w:rFonts w:cstheme="minorHAnsi"/>
          <w:b/>
          <w:bCs/>
          <w:color w:val="000000"/>
        </w:rPr>
      </w:pPr>
      <w:r w:rsidRPr="00DC2AEF">
        <w:rPr>
          <w:rFonts w:cstheme="minorHAnsi"/>
          <w:b/>
          <w:bCs/>
          <w:color w:val="000000"/>
        </w:rPr>
        <w:t>Subjective Signs</w:t>
      </w:r>
    </w:p>
    <w:p w14:paraId="4FCA6925" w14:textId="1071A055"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Nausea, stomach/abdominal cramps, body aches, achy bones/joints, restlessness, hot and cold, nasal congestion.</w:t>
      </w:r>
    </w:p>
    <w:p w14:paraId="19745B79" w14:textId="77777777" w:rsidR="005547A2" w:rsidRPr="00DC2AEF" w:rsidRDefault="005547A2" w:rsidP="00AC3E38">
      <w:pPr>
        <w:pStyle w:val="ListParagraph"/>
        <w:spacing w:after="160" w:line="259" w:lineRule="auto"/>
        <w:rPr>
          <w:rFonts w:cstheme="minorHAnsi"/>
          <w:color w:val="000000"/>
        </w:rPr>
      </w:pPr>
    </w:p>
    <w:p w14:paraId="23801135" w14:textId="39F7E044" w:rsidR="005547A2" w:rsidRPr="00DC2AEF" w:rsidRDefault="005547A2" w:rsidP="000F0858">
      <w:pPr>
        <w:pStyle w:val="ListParagraph"/>
        <w:numPr>
          <w:ilvl w:val="0"/>
          <w:numId w:val="111"/>
        </w:numPr>
        <w:spacing w:after="160" w:line="259" w:lineRule="auto"/>
        <w:rPr>
          <w:rFonts w:cstheme="minorHAnsi"/>
          <w:color w:val="000000"/>
        </w:rPr>
      </w:pPr>
      <w:r w:rsidRPr="00DC2AEF">
        <w:rPr>
          <w:rFonts w:cstheme="minorHAnsi"/>
          <w:color w:val="000000"/>
        </w:rPr>
        <w:t>Assess for exclusion criteria.</w:t>
      </w:r>
    </w:p>
    <w:p w14:paraId="0B304518" w14:textId="06FB1D93"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Under 18 years of age</w:t>
      </w:r>
    </w:p>
    <w:p w14:paraId="74644BFA" w14:textId="24EEAA55"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Pregnant</w:t>
      </w:r>
    </w:p>
    <w:p w14:paraId="52759B88" w14:textId="073E24CC"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 xml:space="preserve">Altered mental status and unable to give </w:t>
      </w:r>
      <w:r w:rsidR="00ED0BA1" w:rsidRPr="00DC2AEF">
        <w:rPr>
          <w:rFonts w:cstheme="minorHAnsi"/>
          <w:color w:val="000000"/>
        </w:rPr>
        <w:t>consent.</w:t>
      </w:r>
    </w:p>
    <w:p w14:paraId="7CC14B05" w14:textId="778A77DD"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 xml:space="preserve">Severe medical </w:t>
      </w:r>
      <w:r w:rsidR="00ED0BA1" w:rsidRPr="00DC2AEF">
        <w:rPr>
          <w:rFonts w:cstheme="minorHAnsi"/>
          <w:color w:val="000000"/>
        </w:rPr>
        <w:t>illnesses</w:t>
      </w:r>
      <w:r w:rsidRPr="00DC2AEF">
        <w:rPr>
          <w:rFonts w:cstheme="minorHAnsi"/>
          <w:color w:val="000000"/>
        </w:rPr>
        <w:t xml:space="preserve"> (sepsis, respiratory distress, etc.)</w:t>
      </w:r>
    </w:p>
    <w:p w14:paraId="0634C802" w14:textId="24BD1F45" w:rsidR="005547A2" w:rsidRPr="00DC2AEF" w:rsidRDefault="00D77661" w:rsidP="000F0858">
      <w:pPr>
        <w:pStyle w:val="ListParagraph"/>
        <w:numPr>
          <w:ilvl w:val="0"/>
          <w:numId w:val="116"/>
        </w:numPr>
        <w:spacing w:after="160" w:line="259" w:lineRule="auto"/>
        <w:rPr>
          <w:rFonts w:cstheme="minorHAnsi"/>
          <w:color w:val="000000"/>
        </w:rPr>
      </w:pPr>
      <w:r w:rsidRPr="00DC2AEF">
        <w:rPr>
          <w:rFonts w:cstheme="minorHAnsi"/>
          <w:color w:val="000000"/>
        </w:rPr>
        <w:t>No clinical opioid use disorder symptoms</w:t>
      </w:r>
    </w:p>
    <w:p w14:paraId="531112DE" w14:textId="32E2D079" w:rsidR="00D77661" w:rsidRPr="00DC2AEF" w:rsidRDefault="00D77661" w:rsidP="000F0858">
      <w:pPr>
        <w:pStyle w:val="ListParagraph"/>
        <w:numPr>
          <w:ilvl w:val="0"/>
          <w:numId w:val="116"/>
        </w:numPr>
        <w:spacing w:after="160" w:line="259" w:lineRule="auto"/>
        <w:rPr>
          <w:rFonts w:cstheme="minorHAnsi"/>
          <w:color w:val="000000"/>
        </w:rPr>
      </w:pPr>
      <w:r w:rsidRPr="00DC2AEF">
        <w:rPr>
          <w:rFonts w:cstheme="minorHAnsi"/>
          <w:color w:val="000000"/>
        </w:rPr>
        <w:t>Unable to comprehend potential risks and benefits for any reason.</w:t>
      </w:r>
    </w:p>
    <w:p w14:paraId="06D2B86A" w14:textId="2C1379EB" w:rsidR="00D77661" w:rsidRPr="00DC2AEF" w:rsidRDefault="00D77661" w:rsidP="000F0858">
      <w:pPr>
        <w:pStyle w:val="ListParagraph"/>
        <w:numPr>
          <w:ilvl w:val="0"/>
          <w:numId w:val="116"/>
        </w:numPr>
        <w:spacing w:after="160" w:line="259" w:lineRule="auto"/>
        <w:rPr>
          <w:rFonts w:cstheme="minorHAnsi"/>
          <w:color w:val="000000"/>
        </w:rPr>
      </w:pPr>
      <w:r w:rsidRPr="00DC2AEF">
        <w:rPr>
          <w:rFonts w:cstheme="minorHAnsi"/>
          <w:color w:val="000000"/>
        </w:rPr>
        <w:t>Not a candidate for buprenorphine treatment for any reason.</w:t>
      </w:r>
    </w:p>
    <w:p w14:paraId="59D6418E" w14:textId="69784C73" w:rsidR="002B03B3" w:rsidRPr="00DC2AEF" w:rsidRDefault="002B03B3" w:rsidP="00AC3E38">
      <w:pPr>
        <w:spacing w:after="160" w:line="240" w:lineRule="auto"/>
        <w:rPr>
          <w:rFonts w:cstheme="minorHAnsi"/>
          <w:b/>
          <w:bCs/>
          <w:color w:val="000000"/>
          <w:u w:val="single"/>
        </w:rPr>
      </w:pPr>
      <w:r w:rsidRPr="00DC2AEF">
        <w:rPr>
          <w:rFonts w:cstheme="minorHAnsi"/>
          <w:b/>
          <w:bCs/>
          <w:color w:val="000000"/>
          <w:u w:val="single"/>
        </w:rPr>
        <w:t>IF NO EXCL</w:t>
      </w:r>
      <w:r w:rsidR="006D2B23" w:rsidRPr="00DC2AEF">
        <w:rPr>
          <w:rFonts w:cstheme="minorHAnsi"/>
          <w:b/>
          <w:bCs/>
          <w:color w:val="000000"/>
          <w:u w:val="single"/>
        </w:rPr>
        <w:t>U</w:t>
      </w:r>
      <w:r w:rsidRPr="00DC2AEF">
        <w:rPr>
          <w:rFonts w:cstheme="minorHAnsi"/>
          <w:b/>
          <w:bCs/>
          <w:color w:val="000000"/>
          <w:u w:val="single"/>
        </w:rPr>
        <w:t>SION CRITERIA</w:t>
      </w:r>
    </w:p>
    <w:p w14:paraId="0A44A46A" w14:textId="77777777" w:rsidR="006D2B23" w:rsidRPr="00DC2AEF" w:rsidRDefault="002B03B3" w:rsidP="00AC3E38">
      <w:pPr>
        <w:spacing w:after="160" w:line="240" w:lineRule="auto"/>
        <w:rPr>
          <w:rFonts w:cstheme="minorHAnsi"/>
          <w:color w:val="000000"/>
        </w:rPr>
      </w:pPr>
      <w:r w:rsidRPr="00DC2AEF">
        <w:rPr>
          <w:rFonts w:cstheme="minorHAnsi"/>
          <w:color w:val="000000"/>
        </w:rPr>
        <w:t xml:space="preserve">Evaluate according to the Clinical Opioid Withdrawal Scale (COWS) </w:t>
      </w:r>
    </w:p>
    <w:p w14:paraId="0AC9D55A" w14:textId="22C71D07" w:rsidR="006D2B23" w:rsidRPr="00DC2AEF" w:rsidRDefault="006D2B23" w:rsidP="000F0858">
      <w:pPr>
        <w:pStyle w:val="ListParagraph"/>
        <w:numPr>
          <w:ilvl w:val="0"/>
          <w:numId w:val="117"/>
        </w:numPr>
        <w:spacing w:after="160" w:line="240" w:lineRule="auto"/>
        <w:rPr>
          <w:rFonts w:cstheme="minorHAnsi"/>
          <w:color w:val="000000"/>
        </w:rPr>
      </w:pPr>
      <w:r w:rsidRPr="00DC2AEF">
        <w:rPr>
          <w:rFonts w:cstheme="minorHAnsi"/>
          <w:color w:val="000000"/>
        </w:rPr>
        <w:t>If greater than or equal to 5 assess patient interest in treatment with buprenorphine. (If less than 5</w:t>
      </w:r>
      <w:r w:rsidR="008B48E3" w:rsidRPr="00DC2AEF">
        <w:rPr>
          <w:rFonts w:cstheme="minorHAnsi"/>
          <w:color w:val="000000"/>
        </w:rPr>
        <w:t>, the</w:t>
      </w:r>
      <w:r w:rsidRPr="00DC2AEF">
        <w:rPr>
          <w:rFonts w:cstheme="minorHAnsi"/>
          <w:color w:val="000000"/>
        </w:rPr>
        <w:t xml:space="preserve"> patient is NOT eligible for buprenorphine.)</w:t>
      </w:r>
    </w:p>
    <w:p w14:paraId="7A19AD6A" w14:textId="02C9D985" w:rsidR="006D2B23" w:rsidRPr="00DC2AEF" w:rsidRDefault="006D2B23" w:rsidP="000F0858">
      <w:pPr>
        <w:pStyle w:val="ListParagraph"/>
        <w:numPr>
          <w:ilvl w:val="0"/>
          <w:numId w:val="117"/>
        </w:numPr>
        <w:spacing w:after="160" w:line="259" w:lineRule="auto"/>
        <w:rPr>
          <w:rFonts w:cstheme="minorBidi"/>
          <w:color w:val="000000"/>
        </w:rPr>
      </w:pPr>
      <w:r w:rsidRPr="5267CCE0">
        <w:rPr>
          <w:rFonts w:cstheme="minorBidi"/>
          <w:color w:val="000000" w:themeColor="text1"/>
        </w:rPr>
        <w:t xml:space="preserve">If </w:t>
      </w:r>
      <w:r w:rsidR="008B48E3" w:rsidRPr="5267CCE0">
        <w:rPr>
          <w:rFonts w:cstheme="minorBidi"/>
          <w:color w:val="000000" w:themeColor="text1"/>
        </w:rPr>
        <w:t xml:space="preserve">the </w:t>
      </w:r>
      <w:r w:rsidRPr="5267CCE0">
        <w:rPr>
          <w:rFonts w:cstheme="minorBidi"/>
          <w:color w:val="000000" w:themeColor="text1"/>
        </w:rPr>
        <w:t>patient refuses</w:t>
      </w:r>
      <w:r w:rsidR="25525288" w:rsidRPr="5267CCE0">
        <w:rPr>
          <w:rFonts w:cstheme="minorBidi"/>
          <w:color w:val="000000" w:themeColor="text1"/>
        </w:rPr>
        <w:t xml:space="preserve"> </w:t>
      </w:r>
      <w:r w:rsidR="25525288" w:rsidRPr="009C7E87">
        <w:rPr>
          <w:rFonts w:cstheme="minorBidi"/>
          <w:b/>
          <w:bCs/>
          <w:color w:val="000000" w:themeColor="text1"/>
          <w:u w:val="single"/>
        </w:rPr>
        <w:t>buprenorphine</w:t>
      </w:r>
      <w:r w:rsidRPr="5267CCE0">
        <w:rPr>
          <w:rFonts w:cstheme="minorBidi"/>
          <w:color w:val="000000" w:themeColor="text1"/>
        </w:rPr>
        <w:t xml:space="preserve">, treat other conditions, and transport to the hospital.  </w:t>
      </w:r>
    </w:p>
    <w:p w14:paraId="6314036B" w14:textId="689A8414" w:rsidR="0026385D" w:rsidRPr="00DC2AEF" w:rsidRDefault="0026385D" w:rsidP="000F0858">
      <w:pPr>
        <w:pStyle w:val="ListParagraph"/>
        <w:numPr>
          <w:ilvl w:val="0"/>
          <w:numId w:val="112"/>
        </w:numPr>
        <w:spacing w:after="160" w:line="259" w:lineRule="auto"/>
        <w:rPr>
          <w:rFonts w:cstheme="minorHAnsi"/>
          <w:color w:val="000000"/>
        </w:rPr>
      </w:pPr>
      <w:r w:rsidRPr="00DC2AEF">
        <w:rPr>
          <w:rFonts w:cstheme="minorHAnsi"/>
          <w:color w:val="000000"/>
        </w:rPr>
        <w:br w:type="page"/>
      </w:r>
    </w:p>
    <w:p w14:paraId="2B6A54B3" w14:textId="14AA6FAD" w:rsidR="006D2B23" w:rsidRPr="00DC2AEF" w:rsidRDefault="006D2B23" w:rsidP="5267CCE0">
      <w:pPr>
        <w:spacing w:after="160" w:line="240" w:lineRule="auto"/>
        <w:rPr>
          <w:b/>
          <w:bCs/>
          <w:color w:val="000000"/>
          <w:u w:val="single"/>
        </w:rPr>
      </w:pPr>
      <w:r w:rsidRPr="5267CCE0">
        <w:rPr>
          <w:b/>
          <w:bCs/>
          <w:color w:val="000000" w:themeColor="text1"/>
          <w:u w:val="single"/>
        </w:rPr>
        <w:lastRenderedPageBreak/>
        <w:t xml:space="preserve">IF PATIENT AGREES TO </w:t>
      </w:r>
      <w:r w:rsidR="73DBAC11" w:rsidRPr="5267CCE0">
        <w:rPr>
          <w:b/>
          <w:bCs/>
          <w:color w:val="000000" w:themeColor="text1"/>
          <w:u w:val="single"/>
        </w:rPr>
        <w:t xml:space="preserve">BUPRENORPHINE </w:t>
      </w:r>
    </w:p>
    <w:p w14:paraId="67FA39B4" w14:textId="5739924F" w:rsidR="006D2B23" w:rsidRPr="00DC2AEF" w:rsidRDefault="006D2B23" w:rsidP="00AC3E38">
      <w:pPr>
        <w:spacing w:after="160" w:line="240" w:lineRule="auto"/>
        <w:rPr>
          <w:rFonts w:cstheme="minorHAnsi"/>
          <w:b/>
          <w:bCs/>
          <w:color w:val="000000"/>
        </w:rPr>
      </w:pPr>
      <w:r w:rsidRPr="00DC2AEF">
        <w:rPr>
          <w:rFonts w:cstheme="minorHAnsi"/>
          <w:b/>
          <w:bCs/>
          <w:color w:val="000000"/>
        </w:rPr>
        <w:t>Standing Orders</w:t>
      </w:r>
    </w:p>
    <w:p w14:paraId="0DC58435" w14:textId="053DFB57" w:rsidR="00D565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Give water to moisten mucous </w:t>
      </w:r>
      <w:r w:rsidR="008B48E3" w:rsidRPr="00DC2AEF">
        <w:rPr>
          <w:rFonts w:cstheme="minorHAnsi"/>
          <w:color w:val="000000"/>
        </w:rPr>
        <w:t>membranes.</w:t>
      </w:r>
    </w:p>
    <w:p w14:paraId="65BA812C" w14:textId="35DFDD2C" w:rsidR="00D565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Administer 16mg sublingual </w:t>
      </w:r>
      <w:r w:rsidR="008B48E3" w:rsidRPr="00DC2AEF">
        <w:rPr>
          <w:rFonts w:cstheme="minorHAnsi"/>
          <w:color w:val="000000"/>
        </w:rPr>
        <w:t>buprenorphine.</w:t>
      </w:r>
      <w:r w:rsidRPr="00DC2AEF">
        <w:rPr>
          <w:rFonts w:cstheme="minorHAnsi"/>
          <w:color w:val="000000"/>
        </w:rPr>
        <w:t xml:space="preserve"> </w:t>
      </w:r>
    </w:p>
    <w:p w14:paraId="3D6AA251" w14:textId="6834AD09" w:rsidR="00D565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Transport to the hospital and reassess COWS in 10 </w:t>
      </w:r>
      <w:r w:rsidR="008B48E3" w:rsidRPr="00DC2AEF">
        <w:rPr>
          <w:rFonts w:cstheme="minorHAnsi"/>
          <w:color w:val="000000"/>
        </w:rPr>
        <w:t>minutes.</w:t>
      </w:r>
    </w:p>
    <w:p w14:paraId="04C06AB3" w14:textId="4B633037" w:rsidR="006D2B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If withdrawal symptoms worsen or persist, redoes with 8mg </w:t>
      </w:r>
      <w:r w:rsidR="008B48E3" w:rsidRPr="00DC2AEF">
        <w:rPr>
          <w:rFonts w:cstheme="minorHAnsi"/>
          <w:color w:val="000000"/>
        </w:rPr>
        <w:t>buprenorphine.</w:t>
      </w:r>
      <w:r w:rsidRPr="00DC2AEF">
        <w:rPr>
          <w:rFonts w:cstheme="minorHAnsi"/>
          <w:color w:val="000000"/>
        </w:rPr>
        <w:t xml:space="preserve"> </w:t>
      </w:r>
    </w:p>
    <w:p w14:paraId="0388A468" w14:textId="77777777" w:rsidR="006D2B23" w:rsidRPr="00DC2AEF" w:rsidRDefault="006D2B23" w:rsidP="006D2B23">
      <w:pPr>
        <w:autoSpaceDE w:val="0"/>
        <w:autoSpaceDN w:val="0"/>
        <w:adjustRightInd w:val="0"/>
        <w:spacing w:after="0" w:line="288" w:lineRule="auto"/>
        <w:rPr>
          <w:rFonts w:cstheme="minorHAnsi"/>
          <w:b/>
          <w:bCs/>
          <w:color w:val="000000"/>
          <w:u w:val="single"/>
        </w:rPr>
      </w:pPr>
      <w:r w:rsidRPr="00DC2AEF">
        <w:rPr>
          <w:rFonts w:cstheme="minorHAnsi"/>
          <w:b/>
          <w:bCs/>
          <w:color w:val="000000"/>
        </w:rPr>
        <w:t>CAUTION:</w:t>
      </w:r>
      <w:r w:rsidRPr="00DC2AEF">
        <w:rPr>
          <w:rFonts w:cstheme="minorHAnsi"/>
          <w:b/>
          <w:bCs/>
          <w:color w:val="000000"/>
        </w:rPr>
        <w:br/>
      </w:r>
      <w:r w:rsidRPr="00DC2AEF">
        <w:rPr>
          <w:rFonts w:cstheme="minorHAnsi"/>
          <w:color w:val="000000"/>
        </w:rPr>
        <w:t xml:space="preserve">1. If at any point the patient refuses transport, go through refusal process per </w:t>
      </w:r>
      <w:r w:rsidRPr="00DC2AEF">
        <w:rPr>
          <w:rFonts w:cstheme="minorHAnsi"/>
          <w:color w:val="000000"/>
          <w:u w:val="single"/>
        </w:rPr>
        <w:t xml:space="preserve">Protocol 7.5 Refusal of Medical Care and Ambulance Transport </w:t>
      </w:r>
    </w:p>
    <w:p w14:paraId="12CA46DB" w14:textId="2C17CF79" w:rsidR="006D2B23" w:rsidRPr="00DC2AEF" w:rsidRDefault="006D2B23" w:rsidP="006D2B23">
      <w:pPr>
        <w:spacing w:after="160" w:line="259" w:lineRule="auto"/>
        <w:rPr>
          <w:rFonts w:cstheme="minorHAnsi"/>
          <w:color w:val="000000"/>
        </w:rPr>
      </w:pPr>
      <w:r w:rsidRPr="00DC2AEF">
        <w:rPr>
          <w:rFonts w:cstheme="minorHAnsi"/>
          <w:color w:val="000000"/>
        </w:rPr>
        <w:t>2. Provide leave-behind naloxone</w:t>
      </w:r>
    </w:p>
    <w:p w14:paraId="02F94575" w14:textId="77777777" w:rsidR="00CD0296" w:rsidRPr="00DC2AEF" w:rsidRDefault="00CD0296" w:rsidP="006D2B23">
      <w:pPr>
        <w:spacing w:after="160" w:line="259" w:lineRule="auto"/>
        <w:rPr>
          <w:rFonts w:cstheme="minorHAnsi"/>
          <w:color w:val="000000"/>
        </w:rPr>
      </w:pPr>
    </w:p>
    <w:p w14:paraId="06A1F552" w14:textId="77777777" w:rsidR="00CD0296" w:rsidRPr="00DC2AEF" w:rsidRDefault="00CD0296" w:rsidP="00CD0296">
      <w:pPr>
        <w:autoSpaceDE w:val="0"/>
        <w:autoSpaceDN w:val="0"/>
        <w:adjustRightInd w:val="0"/>
        <w:spacing w:after="0" w:line="288" w:lineRule="auto"/>
        <w:jc w:val="center"/>
        <w:rPr>
          <w:rFonts w:cstheme="minorHAnsi"/>
          <w:b/>
          <w:bCs/>
          <w:color w:val="000000"/>
          <w:sz w:val="28"/>
          <w:szCs w:val="28"/>
        </w:rPr>
      </w:pPr>
      <w:r w:rsidRPr="00DC2AEF">
        <w:rPr>
          <w:rFonts w:cstheme="minorHAnsi"/>
          <w:b/>
          <w:bCs/>
          <w:color w:val="000000"/>
          <w:sz w:val="28"/>
          <w:szCs w:val="28"/>
        </w:rPr>
        <w:t>Clinical Opiate Withdrawal Scale (COWS)</w:t>
      </w:r>
    </w:p>
    <w:p w14:paraId="2D4FFC45" w14:textId="7BEC49AC" w:rsidR="006D2B23" w:rsidRPr="00DC2AEF" w:rsidRDefault="00CD0296" w:rsidP="00AC3E38">
      <w:pPr>
        <w:spacing w:after="160" w:line="240" w:lineRule="auto"/>
        <w:rPr>
          <w:rFonts w:cstheme="minorHAnsi"/>
          <w:color w:val="000000"/>
        </w:rPr>
      </w:pPr>
      <w:r w:rsidRPr="00DC2AEF">
        <w:rPr>
          <w:rFonts w:cstheme="minorHAnsi"/>
          <w:color w:val="000000"/>
        </w:rPr>
        <w:t xml:space="preserve">Below is the </w:t>
      </w:r>
      <w:r w:rsidR="00ED0BA1" w:rsidRPr="00DC2AEF">
        <w:rPr>
          <w:rFonts w:cstheme="minorHAnsi"/>
          <w:color w:val="000000"/>
        </w:rPr>
        <w:t>flowsheet</w:t>
      </w:r>
      <w:r w:rsidRPr="00DC2AEF">
        <w:rPr>
          <w:rFonts w:cstheme="minorHAnsi"/>
          <w:color w:val="000000"/>
        </w:rPr>
        <w:t xml:space="preserve"> for measuring symptoms for opiate withdrawals over </w:t>
      </w:r>
      <w:proofErr w:type="gramStart"/>
      <w:r w:rsidRPr="00DC2AEF">
        <w:rPr>
          <w:rFonts w:cstheme="minorHAnsi"/>
          <w:color w:val="000000"/>
        </w:rPr>
        <w:t>a period of time</w:t>
      </w:r>
      <w:proofErr w:type="gramEnd"/>
      <w:r w:rsidRPr="00DC2AEF">
        <w:rPr>
          <w:rFonts w:cstheme="minorHAnsi"/>
          <w:color w:val="000000"/>
        </w:rPr>
        <w:t>.</w:t>
      </w:r>
    </w:p>
    <w:p w14:paraId="67B82D09" w14:textId="77777777" w:rsidR="00CD0296" w:rsidRPr="00DC2AEF" w:rsidRDefault="00CD0296" w:rsidP="00AC3E38">
      <w:pPr>
        <w:autoSpaceDE w:val="0"/>
        <w:autoSpaceDN w:val="0"/>
        <w:adjustRightInd w:val="0"/>
        <w:spacing w:after="0" w:line="240" w:lineRule="auto"/>
        <w:rPr>
          <w:rFonts w:cstheme="minorHAnsi"/>
          <w:color w:val="000000"/>
        </w:rPr>
      </w:pPr>
      <w:r w:rsidRPr="00DC2AEF">
        <w:rPr>
          <w:rFonts w:cstheme="minorHAnsi"/>
          <w:color w:val="000000"/>
        </w:rPr>
        <w:t>For each item, write in the number that best describes the patient’s signs or symptom. Rate on</w:t>
      </w:r>
    </w:p>
    <w:p w14:paraId="1FA4A3A3" w14:textId="77777777" w:rsidR="00CD0296" w:rsidRPr="00DC2AEF" w:rsidRDefault="00CD0296" w:rsidP="00AC3E38">
      <w:pPr>
        <w:autoSpaceDE w:val="0"/>
        <w:autoSpaceDN w:val="0"/>
        <w:adjustRightInd w:val="0"/>
        <w:spacing w:after="0" w:line="240" w:lineRule="auto"/>
        <w:rPr>
          <w:rFonts w:cstheme="minorHAnsi"/>
          <w:color w:val="000000"/>
        </w:rPr>
      </w:pPr>
      <w:r w:rsidRPr="00DC2AEF">
        <w:rPr>
          <w:rFonts w:cstheme="minorHAnsi"/>
          <w:color w:val="000000"/>
        </w:rPr>
        <w:t>just the apparent relationship to opiate withdrawal. For example, if heart rate is increased</w:t>
      </w:r>
    </w:p>
    <w:p w14:paraId="28E8688F" w14:textId="0A26773D" w:rsidR="006D2B23" w:rsidRPr="00DC2AEF" w:rsidRDefault="00CD0296" w:rsidP="00AC3E38">
      <w:pPr>
        <w:spacing w:after="160" w:line="240" w:lineRule="auto"/>
        <w:rPr>
          <w:rFonts w:cstheme="minorHAnsi"/>
          <w:color w:val="000000"/>
        </w:rPr>
      </w:pPr>
      <w:r w:rsidRPr="00DC2AEF">
        <w:rPr>
          <w:rFonts w:cstheme="minorHAnsi"/>
          <w:color w:val="000000"/>
        </w:rPr>
        <w:t>because the patient was jogging just prior to assessment, the increase pulse rate would not add to the score.</w:t>
      </w:r>
    </w:p>
    <w:p w14:paraId="2E2FB401" w14:textId="4018E599" w:rsidR="00CD0296" w:rsidRPr="00DC2AEF" w:rsidRDefault="00CD0296" w:rsidP="00CD0296">
      <w:pPr>
        <w:spacing w:after="160" w:line="259" w:lineRule="auto"/>
        <w:rPr>
          <w:rFonts w:cstheme="minorHAnsi"/>
          <w:color w:val="000000"/>
          <w:sz w:val="24"/>
          <w:szCs w:val="24"/>
        </w:rPr>
      </w:pPr>
      <w:r w:rsidRPr="00DC2AEF">
        <w:rPr>
          <w:rFonts w:cstheme="minorHAnsi"/>
          <w:b/>
          <w:bCs/>
          <w:color w:val="000000"/>
          <w:sz w:val="24"/>
          <w:szCs w:val="24"/>
        </w:rPr>
        <w:t>Note, this checklist is required to determine COWS score when assessing patient eligibility and post-treatment.</w:t>
      </w:r>
    </w:p>
    <w:tbl>
      <w:tblPr>
        <w:tblW w:w="10896" w:type="dxa"/>
        <w:tblLook w:val="04A0" w:firstRow="1" w:lastRow="0" w:firstColumn="1" w:lastColumn="0" w:noHBand="0" w:noVBand="1"/>
      </w:tblPr>
      <w:tblGrid>
        <w:gridCol w:w="5999"/>
        <w:gridCol w:w="979"/>
        <w:gridCol w:w="979"/>
        <w:gridCol w:w="2939"/>
      </w:tblGrid>
      <w:tr w:rsidR="00182906" w:rsidRPr="006D2B23" w14:paraId="1F04F2EE" w14:textId="77777777" w:rsidTr="00AC3E38">
        <w:trPr>
          <w:trHeight w:val="780"/>
        </w:trPr>
        <w:tc>
          <w:tcPr>
            <w:tcW w:w="5999" w:type="dxa"/>
            <w:tcBorders>
              <w:top w:val="single" w:sz="4" w:space="0" w:color="000000"/>
              <w:left w:val="single" w:sz="4" w:space="0" w:color="000000"/>
              <w:bottom w:val="single" w:sz="4" w:space="0" w:color="000000"/>
              <w:right w:val="nil"/>
            </w:tcBorders>
            <w:hideMark/>
          </w:tcPr>
          <w:p w14:paraId="3E4D89BA"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 xml:space="preserve">Enter scores at time zero, 10 minutes reassessment, </w:t>
            </w:r>
            <w:proofErr w:type="spellStart"/>
            <w:r w:rsidRPr="006D2B23">
              <w:rPr>
                <w:rFonts w:ascii="Times New Roman" w:eastAsia="Times New Roman" w:hAnsi="Times New Roman" w:cs="Times New Roman"/>
                <w:b/>
                <w:bCs/>
                <w:color w:val="000000"/>
                <w:sz w:val="20"/>
                <w:szCs w:val="20"/>
              </w:rPr>
              <w:t>etc</w:t>
            </w:r>
            <w:proofErr w:type="spellEnd"/>
            <w:r w:rsidRPr="006D2B23">
              <w:rPr>
                <w:rFonts w:ascii="Times New Roman" w:eastAsia="Times New Roman" w:hAnsi="Times New Roman" w:cs="Times New Roman"/>
                <w:b/>
                <w:bCs/>
                <w:color w:val="000000"/>
                <w:sz w:val="20"/>
                <w:szCs w:val="20"/>
              </w:rPr>
              <w:t xml:space="preserve">       Times:</w:t>
            </w:r>
          </w:p>
        </w:tc>
        <w:tc>
          <w:tcPr>
            <w:tcW w:w="979" w:type="dxa"/>
            <w:tcBorders>
              <w:top w:val="single" w:sz="4" w:space="0" w:color="000000"/>
              <w:left w:val="nil"/>
              <w:bottom w:val="single" w:sz="4" w:space="0" w:color="000000"/>
              <w:right w:val="nil"/>
            </w:tcBorders>
            <w:hideMark/>
          </w:tcPr>
          <w:p w14:paraId="3FA97AD0"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Time Zero</w:t>
            </w:r>
          </w:p>
        </w:tc>
        <w:tc>
          <w:tcPr>
            <w:tcW w:w="979" w:type="dxa"/>
            <w:tcBorders>
              <w:top w:val="single" w:sz="4" w:space="0" w:color="000000"/>
              <w:left w:val="nil"/>
              <w:bottom w:val="single" w:sz="4" w:space="0" w:color="000000"/>
              <w:right w:val="nil"/>
            </w:tcBorders>
            <w:hideMark/>
          </w:tcPr>
          <w:p w14:paraId="63D95A06"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10 minutes post</w:t>
            </w:r>
          </w:p>
        </w:tc>
        <w:tc>
          <w:tcPr>
            <w:tcW w:w="2939" w:type="dxa"/>
            <w:tcBorders>
              <w:top w:val="single" w:sz="4" w:space="0" w:color="000000"/>
              <w:left w:val="nil"/>
              <w:bottom w:val="single" w:sz="4" w:space="0" w:color="000000"/>
              <w:right w:val="nil"/>
            </w:tcBorders>
            <w:hideMark/>
          </w:tcPr>
          <w:p w14:paraId="245F7791"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When needed</w:t>
            </w:r>
          </w:p>
        </w:tc>
      </w:tr>
      <w:tr w:rsidR="00182906" w:rsidRPr="006D2B23" w14:paraId="771CD277" w14:textId="77777777" w:rsidTr="00AC3E38">
        <w:trPr>
          <w:trHeight w:val="1711"/>
        </w:trPr>
        <w:tc>
          <w:tcPr>
            <w:tcW w:w="5999" w:type="dxa"/>
            <w:tcBorders>
              <w:top w:val="nil"/>
              <w:left w:val="single" w:sz="4" w:space="0" w:color="000000"/>
              <w:bottom w:val="single" w:sz="4" w:space="0" w:color="000000"/>
              <w:right w:val="single" w:sz="4" w:space="0" w:color="000000"/>
            </w:tcBorders>
            <w:hideMark/>
          </w:tcPr>
          <w:p w14:paraId="67085FB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Resting Pulse Rate</w:t>
            </w:r>
            <w:proofErr w:type="gramStart"/>
            <w:r w:rsidRPr="006D2B23">
              <w:rPr>
                <w:rFonts w:ascii="Times New Roman" w:eastAsia="Times New Roman" w:hAnsi="Times New Roman" w:cs="Times New Roman"/>
                <w:sz w:val="20"/>
                <w:szCs w:val="20"/>
              </w:rPr>
              <w:t>:  (</w:t>
            </w:r>
            <w:proofErr w:type="gramEnd"/>
            <w:r w:rsidRPr="006D2B23">
              <w:rPr>
                <w:rFonts w:ascii="Times New Roman" w:eastAsia="Times New Roman" w:hAnsi="Times New Roman" w:cs="Times New Roman"/>
                <w:sz w:val="20"/>
                <w:szCs w:val="20"/>
              </w:rPr>
              <w:t>record beats per minute)</w:t>
            </w:r>
            <w:r w:rsidRPr="006D2B23">
              <w:rPr>
                <w:rFonts w:ascii="Times New Roman" w:eastAsia="Times New Roman" w:hAnsi="Times New Roman" w:cs="Times New Roman"/>
                <w:sz w:val="20"/>
                <w:szCs w:val="20"/>
              </w:rPr>
              <w:br/>
            </w:r>
            <w:r w:rsidRPr="006D2B23">
              <w:rPr>
                <w:rFonts w:ascii="Times New Roman" w:eastAsia="Times New Roman" w:hAnsi="Times New Roman" w:cs="Times New Roman"/>
                <w:i/>
                <w:iCs/>
                <w:sz w:val="20"/>
                <w:szCs w:val="20"/>
              </w:rPr>
              <w:t>Measured after patient is sitting or lying for one minute</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pulse rate 80 or below</w:t>
            </w:r>
            <w:r w:rsidRPr="006D2B23">
              <w:rPr>
                <w:rFonts w:ascii="Times New Roman" w:eastAsia="Times New Roman" w:hAnsi="Times New Roman" w:cs="Times New Roman"/>
                <w:sz w:val="20"/>
                <w:szCs w:val="20"/>
              </w:rPr>
              <w:br/>
              <w:t>1 pulse rate 81-100</w:t>
            </w:r>
            <w:r w:rsidRPr="006D2B23">
              <w:rPr>
                <w:rFonts w:ascii="Times New Roman" w:eastAsia="Times New Roman" w:hAnsi="Times New Roman" w:cs="Times New Roman"/>
                <w:sz w:val="20"/>
                <w:szCs w:val="20"/>
              </w:rPr>
              <w:br/>
              <w:t>2 pulse rate 101-120</w:t>
            </w:r>
            <w:r w:rsidRPr="006D2B23">
              <w:rPr>
                <w:rFonts w:ascii="Times New Roman" w:eastAsia="Times New Roman" w:hAnsi="Times New Roman" w:cs="Times New Roman"/>
                <w:sz w:val="20"/>
                <w:szCs w:val="20"/>
              </w:rPr>
              <w:br/>
              <w:t>4 pulse rate greater than 120</w:t>
            </w:r>
          </w:p>
        </w:tc>
        <w:tc>
          <w:tcPr>
            <w:tcW w:w="979" w:type="dxa"/>
            <w:tcBorders>
              <w:top w:val="nil"/>
              <w:left w:val="nil"/>
              <w:bottom w:val="single" w:sz="4" w:space="0" w:color="000000"/>
              <w:right w:val="single" w:sz="4" w:space="0" w:color="000000"/>
            </w:tcBorders>
            <w:hideMark/>
          </w:tcPr>
          <w:p w14:paraId="474C8CC7"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5EC188F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1AFF09A"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E8AC635" w14:textId="77777777" w:rsidTr="00AC3E38">
        <w:trPr>
          <w:trHeight w:val="1760"/>
        </w:trPr>
        <w:tc>
          <w:tcPr>
            <w:tcW w:w="5999" w:type="dxa"/>
            <w:tcBorders>
              <w:top w:val="nil"/>
              <w:left w:val="single" w:sz="4" w:space="0" w:color="000000"/>
              <w:bottom w:val="single" w:sz="4" w:space="0" w:color="000000"/>
              <w:right w:val="single" w:sz="4" w:space="0" w:color="000000"/>
            </w:tcBorders>
            <w:hideMark/>
          </w:tcPr>
          <w:p w14:paraId="529CE67E"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Sweating: </w:t>
            </w:r>
            <w:r w:rsidRPr="006D2B23">
              <w:rPr>
                <w:rFonts w:ascii="Times New Roman" w:eastAsia="Times New Roman" w:hAnsi="Times New Roman" w:cs="Times New Roman"/>
                <w:i/>
                <w:iCs/>
                <w:sz w:val="20"/>
                <w:szCs w:val="20"/>
              </w:rPr>
              <w:t>over past ½ hour not accounted for by room temperature or patient activity.</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report of chills or flushing</w:t>
            </w:r>
            <w:r w:rsidRPr="006D2B23">
              <w:rPr>
                <w:rFonts w:ascii="Times New Roman" w:eastAsia="Times New Roman" w:hAnsi="Times New Roman" w:cs="Times New Roman"/>
                <w:sz w:val="20"/>
                <w:szCs w:val="20"/>
              </w:rPr>
              <w:br/>
              <w:t>1 subjective report of chills or flushing</w:t>
            </w:r>
            <w:r w:rsidRPr="006D2B23">
              <w:rPr>
                <w:rFonts w:ascii="Times New Roman" w:eastAsia="Times New Roman" w:hAnsi="Times New Roman" w:cs="Times New Roman"/>
                <w:sz w:val="20"/>
                <w:szCs w:val="20"/>
              </w:rPr>
              <w:br/>
              <w:t>2 flushed or observable moistness on face</w:t>
            </w:r>
            <w:r w:rsidRPr="006D2B23">
              <w:rPr>
                <w:rFonts w:ascii="Times New Roman" w:eastAsia="Times New Roman" w:hAnsi="Times New Roman" w:cs="Times New Roman"/>
                <w:sz w:val="20"/>
                <w:szCs w:val="20"/>
              </w:rPr>
              <w:br/>
              <w:t>3 beads of sweat on brow or face</w:t>
            </w:r>
            <w:r w:rsidRPr="006D2B23">
              <w:rPr>
                <w:rFonts w:ascii="Times New Roman" w:eastAsia="Times New Roman" w:hAnsi="Times New Roman" w:cs="Times New Roman"/>
                <w:sz w:val="20"/>
                <w:szCs w:val="20"/>
              </w:rPr>
              <w:br/>
              <w:t>4 sweat streaming off face</w:t>
            </w:r>
          </w:p>
        </w:tc>
        <w:tc>
          <w:tcPr>
            <w:tcW w:w="979" w:type="dxa"/>
            <w:tcBorders>
              <w:top w:val="nil"/>
              <w:left w:val="nil"/>
              <w:bottom w:val="single" w:sz="4" w:space="0" w:color="000000"/>
              <w:right w:val="single" w:sz="4" w:space="0" w:color="000000"/>
            </w:tcBorders>
            <w:hideMark/>
          </w:tcPr>
          <w:p w14:paraId="6843618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7C00D47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6E3354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4C2C1C2A" w14:textId="77777777" w:rsidTr="00AC3E38">
        <w:trPr>
          <w:trHeight w:val="1261"/>
        </w:trPr>
        <w:tc>
          <w:tcPr>
            <w:tcW w:w="5999" w:type="dxa"/>
            <w:tcBorders>
              <w:top w:val="nil"/>
              <w:left w:val="single" w:sz="4" w:space="0" w:color="000000"/>
              <w:bottom w:val="single" w:sz="4" w:space="0" w:color="000000"/>
              <w:right w:val="single" w:sz="4" w:space="0" w:color="000000"/>
            </w:tcBorders>
            <w:hideMark/>
          </w:tcPr>
          <w:p w14:paraId="4E6DF19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Restlessness </w:t>
            </w:r>
            <w:r w:rsidRPr="006D2B23">
              <w:rPr>
                <w:rFonts w:ascii="Times New Roman" w:eastAsia="Times New Roman" w:hAnsi="Times New Roman" w:cs="Times New Roman"/>
                <w:i/>
                <w:iCs/>
                <w:sz w:val="20"/>
                <w:szCs w:val="20"/>
              </w:rPr>
              <w:t>Observation during assessmen</w:t>
            </w:r>
            <w:r w:rsidRPr="006D2B23">
              <w:rPr>
                <w:rFonts w:ascii="Times New Roman" w:eastAsia="Times New Roman" w:hAnsi="Times New Roman" w:cs="Times New Roman"/>
                <w:sz w:val="20"/>
                <w:szCs w:val="20"/>
              </w:rPr>
              <w:t>t</w:t>
            </w:r>
            <w:r w:rsidRPr="006D2B23">
              <w:rPr>
                <w:rFonts w:ascii="Times New Roman" w:eastAsia="Times New Roman" w:hAnsi="Times New Roman" w:cs="Times New Roman"/>
                <w:sz w:val="20"/>
                <w:szCs w:val="20"/>
              </w:rPr>
              <w:br/>
              <w:t>0 able to sit still</w:t>
            </w:r>
            <w:r w:rsidRPr="006D2B23">
              <w:rPr>
                <w:rFonts w:ascii="Times New Roman" w:eastAsia="Times New Roman" w:hAnsi="Times New Roman" w:cs="Times New Roman"/>
                <w:sz w:val="20"/>
                <w:szCs w:val="20"/>
              </w:rPr>
              <w:br/>
              <w:t xml:space="preserve">1 reports difficulty sitting still, but </w:t>
            </w:r>
            <w:proofErr w:type="gramStart"/>
            <w:r w:rsidRPr="006D2B23">
              <w:rPr>
                <w:rFonts w:ascii="Times New Roman" w:eastAsia="Times New Roman" w:hAnsi="Times New Roman" w:cs="Times New Roman"/>
                <w:sz w:val="20"/>
                <w:szCs w:val="20"/>
              </w:rPr>
              <w:t>is able to</w:t>
            </w:r>
            <w:proofErr w:type="gramEnd"/>
            <w:r w:rsidRPr="006D2B23">
              <w:rPr>
                <w:rFonts w:ascii="Times New Roman" w:eastAsia="Times New Roman" w:hAnsi="Times New Roman" w:cs="Times New Roman"/>
                <w:sz w:val="20"/>
                <w:szCs w:val="20"/>
              </w:rPr>
              <w:t xml:space="preserve"> do so</w:t>
            </w:r>
            <w:r w:rsidRPr="006D2B23">
              <w:rPr>
                <w:rFonts w:ascii="Times New Roman" w:eastAsia="Times New Roman" w:hAnsi="Times New Roman" w:cs="Times New Roman"/>
                <w:sz w:val="20"/>
                <w:szCs w:val="20"/>
              </w:rPr>
              <w:br/>
              <w:t>3 frequent shifting or extraneous movements of legs/arms 5 Unable to sit still for more than a few seconds</w:t>
            </w:r>
          </w:p>
        </w:tc>
        <w:tc>
          <w:tcPr>
            <w:tcW w:w="979" w:type="dxa"/>
            <w:tcBorders>
              <w:top w:val="nil"/>
              <w:left w:val="nil"/>
              <w:bottom w:val="single" w:sz="4" w:space="0" w:color="000000"/>
              <w:right w:val="single" w:sz="4" w:space="0" w:color="000000"/>
            </w:tcBorders>
            <w:hideMark/>
          </w:tcPr>
          <w:p w14:paraId="6AD9C681"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3FA139DA"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273524C2"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1429F92" w14:textId="77777777" w:rsidTr="00AC3E38">
        <w:trPr>
          <w:trHeight w:val="1426"/>
        </w:trPr>
        <w:tc>
          <w:tcPr>
            <w:tcW w:w="5999" w:type="dxa"/>
            <w:tcBorders>
              <w:top w:val="nil"/>
              <w:left w:val="single" w:sz="4" w:space="0" w:color="000000"/>
              <w:bottom w:val="single" w:sz="4" w:space="0" w:color="000000"/>
              <w:right w:val="single" w:sz="4" w:space="0" w:color="000000"/>
            </w:tcBorders>
            <w:hideMark/>
          </w:tcPr>
          <w:p w14:paraId="0E1149FF"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Pupil size</w:t>
            </w:r>
            <w:r w:rsidRPr="006D2B23">
              <w:rPr>
                <w:rFonts w:ascii="Times New Roman" w:eastAsia="Times New Roman" w:hAnsi="Times New Roman" w:cs="Times New Roman"/>
                <w:b/>
                <w:bCs/>
                <w:sz w:val="20"/>
                <w:szCs w:val="20"/>
              </w:rPr>
              <w:br/>
            </w:r>
            <w:r w:rsidRPr="006D2B23">
              <w:rPr>
                <w:rFonts w:ascii="Times New Roman" w:eastAsia="Times New Roman" w:hAnsi="Times New Roman" w:cs="Times New Roman"/>
                <w:sz w:val="20"/>
                <w:szCs w:val="20"/>
              </w:rPr>
              <w:t>0 pupils pinned or normal size for room light</w:t>
            </w:r>
            <w:r w:rsidRPr="006D2B23">
              <w:rPr>
                <w:rFonts w:ascii="Times New Roman" w:eastAsia="Times New Roman" w:hAnsi="Times New Roman" w:cs="Times New Roman"/>
                <w:sz w:val="20"/>
                <w:szCs w:val="20"/>
              </w:rPr>
              <w:br/>
              <w:t xml:space="preserve">1 </w:t>
            </w:r>
            <w:proofErr w:type="gramStart"/>
            <w:r w:rsidRPr="006D2B23">
              <w:rPr>
                <w:rFonts w:ascii="Times New Roman" w:eastAsia="Times New Roman" w:hAnsi="Times New Roman" w:cs="Times New Roman"/>
                <w:sz w:val="20"/>
                <w:szCs w:val="20"/>
              </w:rPr>
              <w:t>pupils</w:t>
            </w:r>
            <w:proofErr w:type="gramEnd"/>
            <w:r w:rsidRPr="006D2B23">
              <w:rPr>
                <w:rFonts w:ascii="Times New Roman" w:eastAsia="Times New Roman" w:hAnsi="Times New Roman" w:cs="Times New Roman"/>
                <w:sz w:val="20"/>
                <w:szCs w:val="20"/>
              </w:rPr>
              <w:t xml:space="preserve"> possibly larger than normal for room light</w:t>
            </w:r>
            <w:r w:rsidRPr="006D2B23">
              <w:rPr>
                <w:rFonts w:ascii="Times New Roman" w:eastAsia="Times New Roman" w:hAnsi="Times New Roman" w:cs="Times New Roman"/>
                <w:sz w:val="20"/>
                <w:szCs w:val="20"/>
              </w:rPr>
              <w:br/>
              <w:t>2 pupils moderately dilated</w:t>
            </w:r>
            <w:r w:rsidRPr="006D2B23">
              <w:rPr>
                <w:rFonts w:ascii="Times New Roman" w:eastAsia="Times New Roman" w:hAnsi="Times New Roman" w:cs="Times New Roman"/>
                <w:sz w:val="20"/>
                <w:szCs w:val="20"/>
              </w:rPr>
              <w:br/>
              <w:t>5 pupils so dilated that only the rim of the iris is visible</w:t>
            </w:r>
          </w:p>
        </w:tc>
        <w:tc>
          <w:tcPr>
            <w:tcW w:w="979" w:type="dxa"/>
            <w:tcBorders>
              <w:top w:val="nil"/>
              <w:left w:val="nil"/>
              <w:bottom w:val="single" w:sz="4" w:space="0" w:color="000000"/>
              <w:right w:val="single" w:sz="4" w:space="0" w:color="000000"/>
            </w:tcBorders>
            <w:hideMark/>
          </w:tcPr>
          <w:p w14:paraId="48506C31"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50536240"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29ED11E9"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273AE2B0" w14:textId="77777777" w:rsidTr="00AC3E38">
        <w:trPr>
          <w:trHeight w:val="1941"/>
        </w:trPr>
        <w:tc>
          <w:tcPr>
            <w:tcW w:w="5999" w:type="dxa"/>
            <w:tcBorders>
              <w:top w:val="nil"/>
              <w:left w:val="single" w:sz="4" w:space="0" w:color="000000"/>
              <w:bottom w:val="single" w:sz="4" w:space="0" w:color="000000"/>
              <w:right w:val="single" w:sz="4" w:space="0" w:color="000000"/>
            </w:tcBorders>
            <w:hideMark/>
          </w:tcPr>
          <w:p w14:paraId="2E52E0F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lastRenderedPageBreak/>
              <w:t xml:space="preserve">Bone or Joint aches </w:t>
            </w:r>
            <w:r w:rsidRPr="006D2B23">
              <w:rPr>
                <w:rFonts w:ascii="Times New Roman" w:eastAsia="Times New Roman" w:hAnsi="Times New Roman" w:cs="Times New Roman"/>
                <w:i/>
                <w:iCs/>
                <w:sz w:val="20"/>
                <w:szCs w:val="20"/>
              </w:rPr>
              <w:t>If patient was having pain previously, only the additional component attributed to opiates withdrawal is scored</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not present</w:t>
            </w:r>
            <w:r w:rsidRPr="006D2B23">
              <w:rPr>
                <w:rFonts w:ascii="Times New Roman" w:eastAsia="Times New Roman" w:hAnsi="Times New Roman" w:cs="Times New Roman"/>
                <w:sz w:val="20"/>
                <w:szCs w:val="20"/>
              </w:rPr>
              <w:br/>
              <w:t>1 mild diffuse discomfort</w:t>
            </w:r>
            <w:r w:rsidRPr="006D2B23">
              <w:rPr>
                <w:rFonts w:ascii="Times New Roman" w:eastAsia="Times New Roman" w:hAnsi="Times New Roman" w:cs="Times New Roman"/>
                <w:sz w:val="20"/>
                <w:szCs w:val="20"/>
              </w:rPr>
              <w:br/>
              <w:t>2 patient reports severe diffuse aching of joints/ muscles 4 patient is rubbing joints or muscles and is unable to sit</w:t>
            </w:r>
            <w:r w:rsidRPr="006D2B23">
              <w:rPr>
                <w:rFonts w:ascii="Times New Roman" w:eastAsia="Times New Roman" w:hAnsi="Times New Roman" w:cs="Times New Roman"/>
                <w:sz w:val="20"/>
                <w:szCs w:val="20"/>
              </w:rPr>
              <w:br/>
              <w:t>still because of discomfort</w:t>
            </w:r>
          </w:p>
        </w:tc>
        <w:tc>
          <w:tcPr>
            <w:tcW w:w="979" w:type="dxa"/>
            <w:tcBorders>
              <w:top w:val="nil"/>
              <w:left w:val="nil"/>
              <w:bottom w:val="single" w:sz="4" w:space="0" w:color="000000"/>
              <w:right w:val="single" w:sz="4" w:space="0" w:color="000000"/>
            </w:tcBorders>
            <w:hideMark/>
          </w:tcPr>
          <w:p w14:paraId="3C8DED80"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2BDD2C0E"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5EEFE5C8"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6E3FDCD9" w14:textId="77777777" w:rsidTr="00AC3E38">
        <w:trPr>
          <w:trHeight w:val="1501"/>
        </w:trPr>
        <w:tc>
          <w:tcPr>
            <w:tcW w:w="5999" w:type="dxa"/>
            <w:tcBorders>
              <w:top w:val="nil"/>
              <w:left w:val="single" w:sz="4" w:space="0" w:color="000000"/>
              <w:bottom w:val="single" w:sz="4" w:space="0" w:color="000000"/>
              <w:right w:val="single" w:sz="4" w:space="0" w:color="000000"/>
            </w:tcBorders>
            <w:hideMark/>
          </w:tcPr>
          <w:p w14:paraId="59E0A74B"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Runny nose or tearing </w:t>
            </w:r>
            <w:r w:rsidRPr="006D2B23">
              <w:rPr>
                <w:rFonts w:ascii="Times New Roman" w:eastAsia="Times New Roman" w:hAnsi="Times New Roman" w:cs="Times New Roman"/>
                <w:i/>
                <w:iCs/>
                <w:sz w:val="20"/>
                <w:szCs w:val="20"/>
              </w:rPr>
              <w:t>Not accounted for by cold symptoms or allergies</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not present</w:t>
            </w:r>
            <w:r w:rsidRPr="006D2B23">
              <w:rPr>
                <w:rFonts w:ascii="Times New Roman" w:eastAsia="Times New Roman" w:hAnsi="Times New Roman" w:cs="Times New Roman"/>
                <w:sz w:val="20"/>
                <w:szCs w:val="20"/>
              </w:rPr>
              <w:br/>
              <w:t>1 nasal stuffiness or unusually moist eyes</w:t>
            </w:r>
            <w:r w:rsidRPr="006D2B23">
              <w:rPr>
                <w:rFonts w:ascii="Times New Roman" w:eastAsia="Times New Roman" w:hAnsi="Times New Roman" w:cs="Times New Roman"/>
                <w:sz w:val="20"/>
                <w:szCs w:val="20"/>
              </w:rPr>
              <w:br/>
              <w:t>2 nose running or tearing</w:t>
            </w:r>
            <w:r w:rsidRPr="006D2B23">
              <w:rPr>
                <w:rFonts w:ascii="Times New Roman" w:eastAsia="Times New Roman" w:hAnsi="Times New Roman" w:cs="Times New Roman"/>
                <w:sz w:val="20"/>
                <w:szCs w:val="20"/>
              </w:rPr>
              <w:br/>
              <w:t>4 nose constantly running or tears streaming down cheeks</w:t>
            </w:r>
          </w:p>
        </w:tc>
        <w:tc>
          <w:tcPr>
            <w:tcW w:w="979" w:type="dxa"/>
            <w:tcBorders>
              <w:top w:val="nil"/>
              <w:left w:val="nil"/>
              <w:bottom w:val="single" w:sz="4" w:space="0" w:color="000000"/>
              <w:right w:val="single" w:sz="4" w:space="0" w:color="000000"/>
            </w:tcBorders>
            <w:hideMark/>
          </w:tcPr>
          <w:p w14:paraId="1A7ED57F"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0ED1162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064C4FD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E6154F9" w14:textId="77777777" w:rsidTr="00AC3E38">
        <w:trPr>
          <w:trHeight w:val="1711"/>
        </w:trPr>
        <w:tc>
          <w:tcPr>
            <w:tcW w:w="5999" w:type="dxa"/>
            <w:tcBorders>
              <w:top w:val="nil"/>
              <w:left w:val="single" w:sz="4" w:space="0" w:color="000000"/>
              <w:bottom w:val="single" w:sz="4" w:space="0" w:color="000000"/>
              <w:right w:val="single" w:sz="4" w:space="0" w:color="000000"/>
            </w:tcBorders>
            <w:hideMark/>
          </w:tcPr>
          <w:p w14:paraId="5461813A" w14:textId="47DF1A1F"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GI Upset</w:t>
            </w:r>
            <w:r w:rsidRPr="006D2B23">
              <w:rPr>
                <w:rFonts w:ascii="Times New Roman" w:eastAsia="Times New Roman" w:hAnsi="Times New Roman" w:cs="Times New Roman"/>
                <w:sz w:val="20"/>
                <w:szCs w:val="20"/>
              </w:rPr>
              <w:t xml:space="preserve">: </w:t>
            </w:r>
            <w:r w:rsidRPr="006D2B23">
              <w:rPr>
                <w:rFonts w:ascii="Times New Roman" w:eastAsia="Times New Roman" w:hAnsi="Times New Roman" w:cs="Times New Roman"/>
                <w:i/>
                <w:iCs/>
                <w:sz w:val="20"/>
                <w:szCs w:val="20"/>
              </w:rPr>
              <w:t>over last ½ hour</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GI symptoms</w:t>
            </w:r>
            <w:r w:rsidRPr="006D2B23">
              <w:rPr>
                <w:rFonts w:ascii="Times New Roman" w:eastAsia="Times New Roman" w:hAnsi="Times New Roman" w:cs="Times New Roman"/>
                <w:sz w:val="20"/>
                <w:szCs w:val="20"/>
              </w:rPr>
              <w:br/>
              <w:t xml:space="preserve">1 stomach </w:t>
            </w:r>
            <w:proofErr w:type="gramStart"/>
            <w:r w:rsidRPr="006D2B23">
              <w:rPr>
                <w:rFonts w:ascii="Times New Roman" w:eastAsia="Times New Roman" w:hAnsi="Times New Roman" w:cs="Times New Roman"/>
                <w:sz w:val="20"/>
                <w:szCs w:val="20"/>
              </w:rPr>
              <w:t>cramps</w:t>
            </w:r>
            <w:proofErr w:type="gramEnd"/>
            <w:r w:rsidRPr="006D2B23">
              <w:rPr>
                <w:rFonts w:ascii="Times New Roman" w:eastAsia="Times New Roman" w:hAnsi="Times New Roman" w:cs="Times New Roman"/>
                <w:sz w:val="20"/>
                <w:szCs w:val="20"/>
              </w:rPr>
              <w:br/>
              <w:t>2 nausea or loose stool</w:t>
            </w:r>
            <w:r w:rsidRPr="006D2B23">
              <w:rPr>
                <w:rFonts w:ascii="Times New Roman" w:eastAsia="Times New Roman" w:hAnsi="Times New Roman" w:cs="Times New Roman"/>
                <w:sz w:val="20"/>
                <w:szCs w:val="20"/>
              </w:rPr>
              <w:br/>
              <w:t>3 vomiting or diarrhea</w:t>
            </w:r>
            <w:r w:rsidRPr="006D2B23">
              <w:rPr>
                <w:rFonts w:ascii="Times New Roman" w:eastAsia="Times New Roman" w:hAnsi="Times New Roman" w:cs="Times New Roman"/>
                <w:sz w:val="20"/>
                <w:szCs w:val="20"/>
              </w:rPr>
              <w:br/>
              <w:t>5 Multiple episodes of diarrhea or vomiting</w:t>
            </w:r>
          </w:p>
        </w:tc>
        <w:tc>
          <w:tcPr>
            <w:tcW w:w="979" w:type="dxa"/>
            <w:tcBorders>
              <w:top w:val="nil"/>
              <w:left w:val="nil"/>
              <w:bottom w:val="single" w:sz="4" w:space="0" w:color="000000"/>
              <w:right w:val="single" w:sz="4" w:space="0" w:color="000000"/>
            </w:tcBorders>
            <w:hideMark/>
          </w:tcPr>
          <w:p w14:paraId="3BA77C2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23524467"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2616D64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4D773776" w14:textId="77777777" w:rsidTr="00AC3E38">
        <w:trPr>
          <w:trHeight w:val="1501"/>
        </w:trPr>
        <w:tc>
          <w:tcPr>
            <w:tcW w:w="5999" w:type="dxa"/>
            <w:tcBorders>
              <w:top w:val="nil"/>
              <w:left w:val="single" w:sz="4" w:space="0" w:color="000000"/>
              <w:bottom w:val="single" w:sz="4" w:space="0" w:color="000000"/>
              <w:right w:val="single" w:sz="4" w:space="0" w:color="000000"/>
            </w:tcBorders>
            <w:hideMark/>
          </w:tcPr>
          <w:p w14:paraId="7612088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Tremor </w:t>
            </w:r>
            <w:r w:rsidRPr="006D2B23">
              <w:rPr>
                <w:rFonts w:ascii="Times New Roman" w:eastAsia="Times New Roman" w:hAnsi="Times New Roman" w:cs="Times New Roman"/>
                <w:i/>
                <w:iCs/>
                <w:sz w:val="20"/>
                <w:szCs w:val="20"/>
              </w:rPr>
              <w:t>observation of outstretched hands</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tremor</w:t>
            </w:r>
            <w:r w:rsidRPr="006D2B23">
              <w:rPr>
                <w:rFonts w:ascii="Times New Roman" w:eastAsia="Times New Roman" w:hAnsi="Times New Roman" w:cs="Times New Roman"/>
                <w:sz w:val="20"/>
                <w:szCs w:val="20"/>
              </w:rPr>
              <w:br/>
              <w:t>1 tremor can be felt, but not observed</w:t>
            </w:r>
            <w:r w:rsidRPr="006D2B23">
              <w:rPr>
                <w:rFonts w:ascii="Times New Roman" w:eastAsia="Times New Roman" w:hAnsi="Times New Roman" w:cs="Times New Roman"/>
                <w:sz w:val="20"/>
                <w:szCs w:val="20"/>
              </w:rPr>
              <w:br/>
              <w:t>2 slight tremor observable</w:t>
            </w:r>
            <w:r w:rsidRPr="006D2B23">
              <w:rPr>
                <w:rFonts w:ascii="Times New Roman" w:eastAsia="Times New Roman" w:hAnsi="Times New Roman" w:cs="Times New Roman"/>
                <w:sz w:val="20"/>
                <w:szCs w:val="20"/>
              </w:rPr>
              <w:br/>
              <w:t>4 gross tremor or muscle twitching</w:t>
            </w:r>
          </w:p>
        </w:tc>
        <w:tc>
          <w:tcPr>
            <w:tcW w:w="979" w:type="dxa"/>
            <w:tcBorders>
              <w:top w:val="nil"/>
              <w:left w:val="nil"/>
              <w:bottom w:val="single" w:sz="4" w:space="0" w:color="000000"/>
              <w:right w:val="single" w:sz="4" w:space="0" w:color="000000"/>
            </w:tcBorders>
            <w:hideMark/>
          </w:tcPr>
          <w:p w14:paraId="2CDED47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7B8927B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57C4FBC2"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44B2B93" w14:textId="77777777" w:rsidTr="00AC3E38">
        <w:trPr>
          <w:trHeight w:val="1261"/>
        </w:trPr>
        <w:tc>
          <w:tcPr>
            <w:tcW w:w="5999" w:type="dxa"/>
            <w:tcBorders>
              <w:top w:val="nil"/>
              <w:left w:val="single" w:sz="4" w:space="0" w:color="000000"/>
              <w:bottom w:val="single" w:sz="4" w:space="0" w:color="000000"/>
              <w:right w:val="single" w:sz="4" w:space="0" w:color="000000"/>
            </w:tcBorders>
            <w:hideMark/>
          </w:tcPr>
          <w:p w14:paraId="4D28D18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Yawning </w:t>
            </w:r>
            <w:r w:rsidRPr="006D2B23">
              <w:rPr>
                <w:rFonts w:ascii="Times New Roman" w:eastAsia="Times New Roman" w:hAnsi="Times New Roman" w:cs="Times New Roman"/>
                <w:i/>
                <w:iCs/>
                <w:sz w:val="20"/>
                <w:szCs w:val="20"/>
              </w:rPr>
              <w:t>Observation during assessment</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yawning</w:t>
            </w:r>
            <w:r w:rsidRPr="006D2B23">
              <w:rPr>
                <w:rFonts w:ascii="Times New Roman" w:eastAsia="Times New Roman" w:hAnsi="Times New Roman" w:cs="Times New Roman"/>
                <w:sz w:val="20"/>
                <w:szCs w:val="20"/>
              </w:rPr>
              <w:br/>
              <w:t>1 yawning once or twice during assessment</w:t>
            </w:r>
            <w:r w:rsidRPr="006D2B23">
              <w:rPr>
                <w:rFonts w:ascii="Times New Roman" w:eastAsia="Times New Roman" w:hAnsi="Times New Roman" w:cs="Times New Roman"/>
                <w:sz w:val="20"/>
                <w:szCs w:val="20"/>
              </w:rPr>
              <w:br/>
              <w:t>2 yawning three or more times during assessment 4 yawning several times/minute</w:t>
            </w:r>
          </w:p>
        </w:tc>
        <w:tc>
          <w:tcPr>
            <w:tcW w:w="979" w:type="dxa"/>
            <w:tcBorders>
              <w:top w:val="nil"/>
              <w:left w:val="nil"/>
              <w:bottom w:val="single" w:sz="4" w:space="0" w:color="000000"/>
              <w:right w:val="single" w:sz="4" w:space="0" w:color="000000"/>
            </w:tcBorders>
            <w:hideMark/>
          </w:tcPr>
          <w:p w14:paraId="31FBC7D8"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232E7719"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89BB47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40B5CDB0" w14:textId="77777777" w:rsidTr="00AC3E38">
        <w:trPr>
          <w:trHeight w:val="1501"/>
        </w:trPr>
        <w:tc>
          <w:tcPr>
            <w:tcW w:w="5999" w:type="dxa"/>
            <w:tcBorders>
              <w:top w:val="nil"/>
              <w:left w:val="single" w:sz="4" w:space="0" w:color="000000"/>
              <w:bottom w:val="single" w:sz="4" w:space="0" w:color="000000"/>
              <w:right w:val="single" w:sz="4" w:space="0" w:color="000000"/>
            </w:tcBorders>
            <w:hideMark/>
          </w:tcPr>
          <w:p w14:paraId="31317318"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Anxiety or Irritability</w:t>
            </w:r>
            <w:r w:rsidRPr="006D2B23">
              <w:rPr>
                <w:rFonts w:ascii="Times New Roman" w:eastAsia="Times New Roman" w:hAnsi="Times New Roman" w:cs="Times New Roman"/>
                <w:b/>
                <w:bCs/>
                <w:sz w:val="20"/>
                <w:szCs w:val="20"/>
              </w:rPr>
              <w:br/>
            </w:r>
            <w:r w:rsidRPr="006D2B23">
              <w:rPr>
                <w:rFonts w:ascii="Times New Roman" w:eastAsia="Times New Roman" w:hAnsi="Times New Roman" w:cs="Times New Roman"/>
                <w:sz w:val="20"/>
                <w:szCs w:val="20"/>
              </w:rPr>
              <w:t>0 none</w:t>
            </w:r>
            <w:r w:rsidRPr="006D2B23">
              <w:rPr>
                <w:rFonts w:ascii="Times New Roman" w:eastAsia="Times New Roman" w:hAnsi="Times New Roman" w:cs="Times New Roman"/>
                <w:sz w:val="20"/>
                <w:szCs w:val="20"/>
              </w:rPr>
              <w:br/>
              <w:t xml:space="preserve">1 patient </w:t>
            </w:r>
            <w:proofErr w:type="gramStart"/>
            <w:r w:rsidRPr="006D2B23">
              <w:rPr>
                <w:rFonts w:ascii="Times New Roman" w:eastAsia="Times New Roman" w:hAnsi="Times New Roman" w:cs="Times New Roman"/>
                <w:sz w:val="20"/>
                <w:szCs w:val="20"/>
              </w:rPr>
              <w:t>reports</w:t>
            </w:r>
            <w:proofErr w:type="gramEnd"/>
            <w:r w:rsidRPr="006D2B23">
              <w:rPr>
                <w:rFonts w:ascii="Times New Roman" w:eastAsia="Times New Roman" w:hAnsi="Times New Roman" w:cs="Times New Roman"/>
                <w:sz w:val="20"/>
                <w:szCs w:val="20"/>
              </w:rPr>
              <w:t xml:space="preserve"> increasing irritability or anxiousness</w:t>
            </w:r>
            <w:r w:rsidRPr="006D2B23">
              <w:rPr>
                <w:rFonts w:ascii="Times New Roman" w:eastAsia="Times New Roman" w:hAnsi="Times New Roman" w:cs="Times New Roman"/>
                <w:sz w:val="20"/>
                <w:szCs w:val="20"/>
              </w:rPr>
              <w:br/>
              <w:t>2 patient obviously irritable anxious</w:t>
            </w:r>
            <w:r w:rsidRPr="006D2B23">
              <w:rPr>
                <w:rFonts w:ascii="Times New Roman" w:eastAsia="Times New Roman" w:hAnsi="Times New Roman" w:cs="Times New Roman"/>
                <w:sz w:val="20"/>
                <w:szCs w:val="20"/>
              </w:rPr>
              <w:br/>
              <w:t>4 patient so irritable or anxious that participation in the assessment is difficult</w:t>
            </w:r>
          </w:p>
        </w:tc>
        <w:tc>
          <w:tcPr>
            <w:tcW w:w="979" w:type="dxa"/>
            <w:tcBorders>
              <w:top w:val="nil"/>
              <w:left w:val="nil"/>
              <w:bottom w:val="single" w:sz="4" w:space="0" w:color="000000"/>
              <w:right w:val="single" w:sz="4" w:space="0" w:color="000000"/>
            </w:tcBorders>
            <w:hideMark/>
          </w:tcPr>
          <w:p w14:paraId="51192A0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4D6EEF6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7DCDB550" w14:textId="77777777" w:rsid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p w14:paraId="1F4C0F1D" w14:textId="77777777" w:rsidR="00762513" w:rsidRDefault="00762513" w:rsidP="00762513">
            <w:pPr>
              <w:rPr>
                <w:rFonts w:ascii="Times New Roman" w:eastAsia="Times New Roman" w:hAnsi="Times New Roman" w:cs="Times New Roman"/>
                <w:color w:val="000000"/>
                <w:sz w:val="20"/>
                <w:szCs w:val="20"/>
              </w:rPr>
            </w:pPr>
          </w:p>
          <w:p w14:paraId="6480945C" w14:textId="77777777" w:rsidR="00762513" w:rsidRDefault="00762513" w:rsidP="00DC2AEF">
            <w:pPr>
              <w:jc w:val="center"/>
              <w:rPr>
                <w:rFonts w:ascii="Times New Roman" w:eastAsia="Times New Roman" w:hAnsi="Times New Roman" w:cs="Times New Roman"/>
                <w:color w:val="000000"/>
                <w:sz w:val="20"/>
                <w:szCs w:val="20"/>
              </w:rPr>
            </w:pPr>
          </w:p>
          <w:p w14:paraId="33E2B1C9" w14:textId="77777777" w:rsidR="00762513" w:rsidRPr="00DC2AEF" w:rsidRDefault="00762513" w:rsidP="00DC2AEF">
            <w:pPr>
              <w:rPr>
                <w:rFonts w:ascii="Times New Roman" w:eastAsia="Times New Roman" w:hAnsi="Times New Roman" w:cs="Times New Roman"/>
                <w:sz w:val="20"/>
                <w:szCs w:val="20"/>
              </w:rPr>
            </w:pPr>
          </w:p>
        </w:tc>
      </w:tr>
      <w:tr w:rsidR="00182906" w:rsidRPr="006D2B23" w14:paraId="097D09C4" w14:textId="77777777" w:rsidTr="00AC3E38">
        <w:trPr>
          <w:trHeight w:val="1483"/>
        </w:trPr>
        <w:tc>
          <w:tcPr>
            <w:tcW w:w="5999" w:type="dxa"/>
            <w:tcBorders>
              <w:top w:val="nil"/>
              <w:left w:val="single" w:sz="4" w:space="0" w:color="000000"/>
              <w:bottom w:val="single" w:sz="4" w:space="0" w:color="000000"/>
              <w:right w:val="single" w:sz="4" w:space="0" w:color="000000"/>
            </w:tcBorders>
            <w:hideMark/>
          </w:tcPr>
          <w:p w14:paraId="0166B011" w14:textId="6D2653DC"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Gooseflesh skin</w:t>
            </w:r>
            <w:r w:rsidRPr="006D2B23">
              <w:rPr>
                <w:rFonts w:ascii="Times New Roman" w:eastAsia="Times New Roman" w:hAnsi="Times New Roman" w:cs="Times New Roman"/>
                <w:b/>
                <w:bCs/>
                <w:sz w:val="20"/>
                <w:szCs w:val="20"/>
              </w:rPr>
              <w:br/>
            </w:r>
            <w:r w:rsidRPr="006D2B23">
              <w:rPr>
                <w:rFonts w:ascii="Times New Roman" w:eastAsia="Times New Roman" w:hAnsi="Times New Roman" w:cs="Times New Roman"/>
                <w:sz w:val="20"/>
                <w:szCs w:val="20"/>
              </w:rPr>
              <w:t>0 skin is smooth</w:t>
            </w:r>
            <w:r w:rsidRPr="006D2B23">
              <w:rPr>
                <w:rFonts w:ascii="Times New Roman" w:eastAsia="Times New Roman" w:hAnsi="Times New Roman" w:cs="Times New Roman"/>
                <w:sz w:val="20"/>
                <w:szCs w:val="20"/>
              </w:rPr>
              <w:br/>
              <w:t>3 piloerection of skin can be felt or hairs standing up on arms</w:t>
            </w:r>
            <w:r w:rsidRPr="006D2B23">
              <w:rPr>
                <w:rFonts w:ascii="Times New Roman" w:eastAsia="Times New Roman" w:hAnsi="Times New Roman" w:cs="Times New Roman"/>
                <w:sz w:val="20"/>
                <w:szCs w:val="20"/>
              </w:rPr>
              <w:br/>
              <w:t>5 prominent piloerection</w:t>
            </w:r>
          </w:p>
        </w:tc>
        <w:tc>
          <w:tcPr>
            <w:tcW w:w="979" w:type="dxa"/>
            <w:tcBorders>
              <w:top w:val="nil"/>
              <w:left w:val="nil"/>
              <w:bottom w:val="single" w:sz="4" w:space="0" w:color="000000"/>
              <w:right w:val="single" w:sz="4" w:space="0" w:color="000000"/>
            </w:tcBorders>
            <w:hideMark/>
          </w:tcPr>
          <w:p w14:paraId="5B7D28C2"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6B91773D"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6983F8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66177CC0" w14:textId="77777777" w:rsidTr="00AC3E38">
        <w:trPr>
          <w:trHeight w:val="1273"/>
        </w:trPr>
        <w:tc>
          <w:tcPr>
            <w:tcW w:w="5999" w:type="dxa"/>
            <w:tcBorders>
              <w:top w:val="nil"/>
              <w:left w:val="single" w:sz="4" w:space="0" w:color="000000"/>
              <w:bottom w:val="single" w:sz="4" w:space="0" w:color="000000"/>
              <w:right w:val="single" w:sz="4" w:space="0" w:color="000000"/>
            </w:tcBorders>
            <w:hideMark/>
          </w:tcPr>
          <w:p w14:paraId="6B99ADF0" w14:textId="6AF3A275" w:rsidR="002E3AA5" w:rsidRPr="002E3AA5" w:rsidRDefault="006D2B23" w:rsidP="002E3AA5">
            <w:pPr>
              <w:ind w:left="220"/>
              <w:rPr>
                <w:rFonts w:ascii="Calibri" w:eastAsia="Times New Roman" w:hAnsi="Calibri" w:cs="Calibri"/>
                <w:b/>
              </w:rPr>
            </w:pPr>
            <w:r w:rsidRPr="006D2B23">
              <w:rPr>
                <w:rFonts w:ascii="Times New Roman" w:eastAsia="Times New Roman" w:hAnsi="Times New Roman" w:cs="Times New Roman"/>
                <w:b/>
                <w:bCs/>
                <w:sz w:val="20"/>
                <w:szCs w:val="20"/>
              </w:rPr>
              <w:t>Tota</w:t>
            </w:r>
            <w:r w:rsidR="00C077B6">
              <w:rPr>
                <w:rFonts w:ascii="Times New Roman" w:eastAsia="Times New Roman" w:hAnsi="Times New Roman" w:cs="Times New Roman"/>
                <w:b/>
                <w:bCs/>
                <w:sz w:val="20"/>
                <w:szCs w:val="20"/>
              </w:rPr>
              <w:t>l</w:t>
            </w:r>
            <w:r w:rsidR="002E3AA5" w:rsidRPr="002E3AA5">
              <w:rPr>
                <w:rFonts w:ascii="Calibri" w:eastAsia="Times New Roman" w:hAnsi="Calibri" w:cs="Calibri"/>
                <w:b/>
                <w:spacing w:val="-2"/>
              </w:rPr>
              <w:t xml:space="preserve"> Score:</w:t>
            </w:r>
          </w:p>
          <w:p w14:paraId="01B2B20C" w14:textId="77777777" w:rsidR="002E3AA5" w:rsidRPr="002E3AA5" w:rsidRDefault="002E3AA5" w:rsidP="002E3AA5">
            <w:pPr>
              <w:widowControl w:val="0"/>
              <w:autoSpaceDE w:val="0"/>
              <w:autoSpaceDN w:val="0"/>
              <w:spacing w:before="40" w:after="0" w:line="240" w:lineRule="auto"/>
              <w:ind w:left="220"/>
              <w:rPr>
                <w:rFonts w:ascii="Calibri" w:eastAsia="Times New Roman" w:hAnsi="Calibri" w:cs="Calibri"/>
                <w:b/>
              </w:rPr>
            </w:pPr>
            <w:r w:rsidRPr="002E3AA5">
              <w:rPr>
                <w:rFonts w:ascii="Calibri" w:eastAsia="Times New Roman" w:hAnsi="Calibri" w:cs="Calibri"/>
                <w:b/>
              </w:rPr>
              <w:t>5-12 =</w:t>
            </w:r>
            <w:r w:rsidRPr="002E3AA5">
              <w:rPr>
                <w:rFonts w:ascii="Calibri" w:eastAsia="Times New Roman" w:hAnsi="Calibri" w:cs="Calibri"/>
                <w:b/>
                <w:spacing w:val="-4"/>
              </w:rPr>
              <w:t xml:space="preserve"> </w:t>
            </w:r>
            <w:proofErr w:type="gramStart"/>
            <w:r w:rsidRPr="002E3AA5">
              <w:rPr>
                <w:rFonts w:ascii="Calibri" w:eastAsia="Times New Roman" w:hAnsi="Calibri" w:cs="Calibri"/>
                <w:b/>
                <w:spacing w:val="-2"/>
              </w:rPr>
              <w:t>mild;</w:t>
            </w:r>
            <w:proofErr w:type="gramEnd"/>
          </w:p>
          <w:p w14:paraId="3F653287" w14:textId="77777777" w:rsidR="002E3AA5" w:rsidRPr="002E3AA5" w:rsidRDefault="002E3AA5" w:rsidP="002E3AA5">
            <w:pPr>
              <w:widowControl w:val="0"/>
              <w:autoSpaceDE w:val="0"/>
              <w:autoSpaceDN w:val="0"/>
              <w:spacing w:before="39" w:after="0" w:line="240" w:lineRule="auto"/>
              <w:ind w:left="220"/>
              <w:rPr>
                <w:rFonts w:ascii="Calibri" w:eastAsia="Times New Roman" w:hAnsi="Calibri" w:cs="Calibri"/>
                <w:b/>
              </w:rPr>
            </w:pPr>
            <w:r w:rsidRPr="002E3AA5">
              <w:rPr>
                <w:rFonts w:ascii="Calibri" w:eastAsia="Times New Roman" w:hAnsi="Calibri" w:cs="Calibri"/>
                <w:b/>
              </w:rPr>
              <w:t>13-24 =</w:t>
            </w:r>
            <w:r w:rsidRPr="002E3AA5">
              <w:rPr>
                <w:rFonts w:ascii="Calibri" w:eastAsia="Times New Roman" w:hAnsi="Calibri" w:cs="Calibri"/>
                <w:b/>
                <w:spacing w:val="-4"/>
              </w:rPr>
              <w:t xml:space="preserve"> </w:t>
            </w:r>
            <w:proofErr w:type="gramStart"/>
            <w:r w:rsidRPr="002E3AA5">
              <w:rPr>
                <w:rFonts w:ascii="Calibri" w:eastAsia="Times New Roman" w:hAnsi="Calibri" w:cs="Calibri"/>
                <w:b/>
                <w:spacing w:val="-2"/>
              </w:rPr>
              <w:t>moderate;</w:t>
            </w:r>
            <w:proofErr w:type="gramEnd"/>
          </w:p>
          <w:p w14:paraId="2850396B" w14:textId="77777777" w:rsidR="002E3AA5" w:rsidRPr="002E3AA5" w:rsidRDefault="002E3AA5" w:rsidP="002E3AA5">
            <w:pPr>
              <w:widowControl w:val="0"/>
              <w:autoSpaceDE w:val="0"/>
              <w:autoSpaceDN w:val="0"/>
              <w:spacing w:before="40" w:after="0" w:line="240" w:lineRule="auto"/>
              <w:ind w:left="220"/>
              <w:rPr>
                <w:rFonts w:ascii="Calibri" w:eastAsia="Times New Roman" w:hAnsi="Calibri" w:cs="Calibri"/>
                <w:b/>
              </w:rPr>
            </w:pPr>
            <w:r w:rsidRPr="002E3AA5">
              <w:rPr>
                <w:rFonts w:ascii="Calibri" w:eastAsia="Times New Roman" w:hAnsi="Calibri" w:cs="Calibri"/>
                <w:b/>
              </w:rPr>
              <w:t>25-36</w:t>
            </w:r>
            <w:r w:rsidRPr="002E3AA5">
              <w:rPr>
                <w:rFonts w:ascii="Calibri" w:eastAsia="Times New Roman" w:hAnsi="Calibri" w:cs="Calibri"/>
                <w:b/>
                <w:spacing w:val="-2"/>
              </w:rPr>
              <w:t xml:space="preserve"> </w:t>
            </w:r>
            <w:r w:rsidRPr="002E3AA5">
              <w:rPr>
                <w:rFonts w:ascii="Calibri" w:eastAsia="Times New Roman" w:hAnsi="Calibri" w:cs="Calibri"/>
                <w:b/>
              </w:rPr>
              <w:t>=</w:t>
            </w:r>
            <w:r w:rsidRPr="002E3AA5">
              <w:rPr>
                <w:rFonts w:ascii="Calibri" w:eastAsia="Times New Roman" w:hAnsi="Calibri" w:cs="Calibri"/>
                <w:b/>
                <w:spacing w:val="-5"/>
              </w:rPr>
              <w:t xml:space="preserve"> </w:t>
            </w:r>
            <w:r w:rsidRPr="002E3AA5">
              <w:rPr>
                <w:rFonts w:ascii="Calibri" w:eastAsia="Times New Roman" w:hAnsi="Calibri" w:cs="Calibri"/>
                <w:b/>
              </w:rPr>
              <w:t>moderately</w:t>
            </w:r>
            <w:r w:rsidRPr="002E3AA5">
              <w:rPr>
                <w:rFonts w:ascii="Calibri" w:eastAsia="Times New Roman" w:hAnsi="Calibri" w:cs="Calibri"/>
                <w:b/>
                <w:spacing w:val="-4"/>
              </w:rPr>
              <w:t xml:space="preserve"> </w:t>
            </w:r>
            <w:proofErr w:type="gramStart"/>
            <w:r w:rsidRPr="002E3AA5">
              <w:rPr>
                <w:rFonts w:ascii="Calibri" w:eastAsia="Times New Roman" w:hAnsi="Calibri" w:cs="Calibri"/>
                <w:b/>
                <w:spacing w:val="-2"/>
              </w:rPr>
              <w:t>severe;</w:t>
            </w:r>
            <w:proofErr w:type="gramEnd"/>
          </w:p>
          <w:p w14:paraId="28B77638" w14:textId="77777777" w:rsidR="002E3AA5" w:rsidRPr="002E3AA5" w:rsidRDefault="002E3AA5" w:rsidP="002E3AA5">
            <w:pPr>
              <w:widowControl w:val="0"/>
              <w:autoSpaceDE w:val="0"/>
              <w:autoSpaceDN w:val="0"/>
              <w:spacing w:before="40" w:after="0" w:line="240" w:lineRule="auto"/>
              <w:ind w:left="220"/>
              <w:rPr>
                <w:rFonts w:ascii="Calibri" w:eastAsia="Times New Roman" w:hAnsi="Calibri" w:cs="Calibri"/>
                <w:b/>
              </w:rPr>
            </w:pPr>
            <w:r w:rsidRPr="002E3AA5">
              <w:rPr>
                <w:rFonts w:ascii="Calibri" w:eastAsia="Times New Roman" w:hAnsi="Calibri" w:cs="Calibri"/>
                <w:b/>
              </w:rPr>
              <w:t>more</w:t>
            </w:r>
            <w:r w:rsidRPr="002E3AA5">
              <w:rPr>
                <w:rFonts w:ascii="Calibri" w:eastAsia="Times New Roman" w:hAnsi="Calibri" w:cs="Calibri"/>
                <w:b/>
                <w:spacing w:val="-4"/>
              </w:rPr>
              <w:t xml:space="preserve"> </w:t>
            </w:r>
            <w:r w:rsidRPr="002E3AA5">
              <w:rPr>
                <w:rFonts w:ascii="Calibri" w:eastAsia="Times New Roman" w:hAnsi="Calibri" w:cs="Calibri"/>
                <w:b/>
              </w:rPr>
              <w:t>than</w:t>
            </w:r>
            <w:r w:rsidRPr="002E3AA5">
              <w:rPr>
                <w:rFonts w:ascii="Calibri" w:eastAsia="Times New Roman" w:hAnsi="Calibri" w:cs="Calibri"/>
                <w:b/>
                <w:spacing w:val="-2"/>
              </w:rPr>
              <w:t xml:space="preserve"> </w:t>
            </w:r>
            <w:r w:rsidRPr="002E3AA5">
              <w:rPr>
                <w:rFonts w:ascii="Calibri" w:eastAsia="Times New Roman" w:hAnsi="Calibri" w:cs="Calibri"/>
                <w:b/>
              </w:rPr>
              <w:t>36</w:t>
            </w:r>
            <w:r w:rsidRPr="002E3AA5">
              <w:rPr>
                <w:rFonts w:ascii="Calibri" w:eastAsia="Times New Roman" w:hAnsi="Calibri" w:cs="Calibri"/>
                <w:b/>
                <w:spacing w:val="-1"/>
              </w:rPr>
              <w:t xml:space="preserve"> </w:t>
            </w:r>
            <w:r w:rsidRPr="002E3AA5">
              <w:rPr>
                <w:rFonts w:ascii="Calibri" w:eastAsia="Times New Roman" w:hAnsi="Calibri" w:cs="Calibri"/>
                <w:b/>
              </w:rPr>
              <w:t>=</w:t>
            </w:r>
            <w:r w:rsidRPr="002E3AA5">
              <w:rPr>
                <w:rFonts w:ascii="Calibri" w:eastAsia="Times New Roman" w:hAnsi="Calibri" w:cs="Calibri"/>
                <w:b/>
                <w:spacing w:val="-2"/>
              </w:rPr>
              <w:t xml:space="preserve"> </w:t>
            </w:r>
            <w:r w:rsidRPr="002E3AA5">
              <w:rPr>
                <w:rFonts w:ascii="Calibri" w:eastAsia="Times New Roman" w:hAnsi="Calibri" w:cs="Calibri"/>
                <w:b/>
              </w:rPr>
              <w:t>severe</w:t>
            </w:r>
            <w:r w:rsidRPr="002E3AA5">
              <w:rPr>
                <w:rFonts w:ascii="Calibri" w:eastAsia="Times New Roman" w:hAnsi="Calibri" w:cs="Calibri"/>
                <w:b/>
                <w:spacing w:val="-3"/>
              </w:rPr>
              <w:t xml:space="preserve"> </w:t>
            </w:r>
            <w:r w:rsidRPr="002E3AA5">
              <w:rPr>
                <w:rFonts w:ascii="Calibri" w:eastAsia="Times New Roman" w:hAnsi="Calibri" w:cs="Calibri"/>
                <w:b/>
                <w:spacing w:val="-2"/>
              </w:rPr>
              <w:t>withdrawal</w:t>
            </w:r>
          </w:p>
          <w:p w14:paraId="26620A1B" w14:textId="7BE165DE" w:rsidR="006D2B23" w:rsidRPr="006D2B23" w:rsidRDefault="002E3AA5" w:rsidP="006D2B23">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979" w:type="dxa"/>
            <w:tcBorders>
              <w:top w:val="nil"/>
              <w:left w:val="nil"/>
              <w:bottom w:val="single" w:sz="4" w:space="0" w:color="000000"/>
              <w:right w:val="single" w:sz="4" w:space="0" w:color="000000"/>
            </w:tcBorders>
            <w:hideMark/>
          </w:tcPr>
          <w:p w14:paraId="1A2A6E06"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68CBA93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6827259A"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bl>
    <w:p w14:paraId="22C82FF1" w14:textId="77777777" w:rsidR="0026385D" w:rsidRDefault="0026385D" w:rsidP="0026385D">
      <w:pPr>
        <w:spacing w:after="160" w:line="259" w:lineRule="auto"/>
        <w:rPr>
          <w:rFonts w:ascii="Arial" w:hAnsi="Arial" w:cs="Arial"/>
          <w:color w:val="000000"/>
        </w:rPr>
      </w:pPr>
    </w:p>
    <w:p w14:paraId="65CF50CA" w14:textId="77777777" w:rsidR="0026385D" w:rsidRDefault="0026385D">
      <w:pPr>
        <w:spacing w:after="160" w:line="259" w:lineRule="auto"/>
        <w:rPr>
          <w:rFonts w:ascii="Arial" w:hAnsi="Arial" w:cs="Arial"/>
          <w:color w:val="000000"/>
        </w:rPr>
      </w:pPr>
      <w:r>
        <w:rPr>
          <w:rFonts w:ascii="Arial" w:hAnsi="Arial" w:cs="Arial"/>
          <w:color w:val="000000"/>
        </w:rPr>
        <w:br w:type="page"/>
      </w:r>
    </w:p>
    <w:p w14:paraId="5F61359C" w14:textId="698B07B4" w:rsidR="00A71845" w:rsidRPr="00DC2AEF" w:rsidRDefault="00A71845" w:rsidP="5F48C9A3">
      <w:pPr>
        <w:autoSpaceDE w:val="0"/>
        <w:autoSpaceDN w:val="0"/>
        <w:adjustRightInd w:val="0"/>
        <w:spacing w:after="0" w:line="240" w:lineRule="auto"/>
        <w:rPr>
          <w:b/>
          <w:bCs/>
          <w:color w:val="4472C4" w:themeColor="accent1"/>
          <w:sz w:val="28"/>
          <w:szCs w:val="28"/>
        </w:rPr>
      </w:pPr>
      <w:r w:rsidRPr="5267CCE0">
        <w:rPr>
          <w:b/>
          <w:bCs/>
          <w:color w:val="4471C4"/>
          <w:sz w:val="28"/>
          <w:szCs w:val="28"/>
        </w:rPr>
        <w:lastRenderedPageBreak/>
        <w:t>6.</w:t>
      </w:r>
      <w:r w:rsidR="008B569D" w:rsidRPr="5267CCE0">
        <w:rPr>
          <w:b/>
          <w:bCs/>
          <w:color w:val="4471C4"/>
          <w:sz w:val="28"/>
          <w:szCs w:val="28"/>
        </w:rPr>
        <w:t>12</w:t>
      </w:r>
      <w:r w:rsidRPr="5267CCE0">
        <w:rPr>
          <w:b/>
          <w:bCs/>
          <w:color w:val="4471C4"/>
          <w:sz w:val="28"/>
          <w:szCs w:val="28"/>
        </w:rPr>
        <w:t xml:space="preserve"> Antibiotic Infusions for Sepsis Patients</w:t>
      </w:r>
      <w:r w:rsidR="00DB3908" w:rsidRPr="5267CCE0">
        <w:rPr>
          <w:b/>
          <w:bCs/>
          <w:color w:val="4471C4"/>
          <w:sz w:val="28"/>
          <w:szCs w:val="28"/>
        </w:rPr>
        <w:t xml:space="preserve"> for Paramedics Only</w:t>
      </w:r>
    </w:p>
    <w:p w14:paraId="2F528AB9" w14:textId="77777777" w:rsidR="00A71845" w:rsidRDefault="00A71845" w:rsidP="00A71845">
      <w:pPr>
        <w:autoSpaceDE w:val="0"/>
        <w:autoSpaceDN w:val="0"/>
        <w:adjustRightInd w:val="0"/>
        <w:spacing w:after="0" w:line="240" w:lineRule="auto"/>
        <w:rPr>
          <w:rFonts w:ascii="Arial" w:hAnsi="Arial" w:cs="Arial"/>
          <w:b/>
          <w:bCs/>
          <w:color w:val="000000"/>
        </w:rPr>
      </w:pPr>
    </w:p>
    <w:p w14:paraId="0CA0A803" w14:textId="77777777" w:rsidR="00A71845" w:rsidRPr="00DC2AEF" w:rsidRDefault="00A71845" w:rsidP="00A71845">
      <w:pPr>
        <w:autoSpaceDE w:val="0"/>
        <w:autoSpaceDN w:val="0"/>
        <w:adjustRightInd w:val="0"/>
        <w:spacing w:after="0" w:line="240" w:lineRule="auto"/>
        <w:rPr>
          <w:rFonts w:cstheme="minorHAnsi"/>
          <w:color w:val="000000"/>
        </w:rPr>
      </w:pPr>
      <w:r w:rsidRPr="00DC2AEF">
        <w:rPr>
          <w:rFonts w:cstheme="minorHAnsi"/>
          <w:b/>
          <w:bCs/>
          <w:color w:val="000000"/>
        </w:rPr>
        <w:t>NOTE: Criteria for Participation</w:t>
      </w:r>
      <w:r w:rsidRPr="00DC2AEF">
        <w:rPr>
          <w:rFonts w:cstheme="minorHAnsi"/>
          <w:color w:val="000000"/>
        </w:rPr>
        <w:t xml:space="preserve">  </w:t>
      </w:r>
    </w:p>
    <w:p w14:paraId="0A5A358A"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Paramedics must be trained and authorized to administer antibiotics by their </w:t>
      </w:r>
      <w:r w:rsidRPr="00DC2AEF">
        <w:rPr>
          <w:rFonts w:cstheme="minorHAnsi"/>
          <w:color w:val="000000"/>
        </w:rPr>
        <w:t>affiliate hospital medical director (</w:t>
      </w:r>
      <w:r w:rsidRPr="00DC2AEF">
        <w:rPr>
          <w:rFonts w:cstheme="minorHAnsi"/>
          <w:color w:val="000000"/>
          <w:spacing w:val="1"/>
          <w:w w:val="105"/>
        </w:rPr>
        <w:t>AHMD) including both initial and refresher training in the use of antibiotics in sepsis.</w:t>
      </w:r>
    </w:p>
    <w:p w14:paraId="41C49652"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Paramedics must review relevant pathophysiology, treatment of the sepsis patient and inclusion and exclusion criteria.</w:t>
      </w:r>
    </w:p>
    <w:p w14:paraId="2DC7A18E"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This protocol is intended for the administration of antibiotics selected by the AHMD, by infusion pump only.</w:t>
      </w:r>
    </w:p>
    <w:p w14:paraId="5E8D8F4A"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The service must collaborate with relevant hospital laboratories to equip and train to properly draw blood for blood cultures.</w:t>
      </w:r>
    </w:p>
    <w:p w14:paraId="77BEE764"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The service and its AHMD must work collaboratively with the affiliate pharmacy to develop written policies and procedures for proper storage of antibiotics.</w:t>
      </w:r>
    </w:p>
    <w:p w14:paraId="71BFDB8A"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The AHMD must provide 100% QA/CQI for all uses of this protocol, including monitoring of blood culture completion and contamination rates.  </w:t>
      </w:r>
    </w:p>
    <w:p w14:paraId="52D124F8" w14:textId="2D733868" w:rsidR="00A71845" w:rsidRPr="00DB3908" w:rsidRDefault="00A71845">
      <w:pPr>
        <w:spacing w:after="160" w:line="259" w:lineRule="auto"/>
        <w:rPr>
          <w:rFonts w:cstheme="minorHAnsi"/>
        </w:rPr>
      </w:pPr>
    </w:p>
    <w:p w14:paraId="0363EC06" w14:textId="77777777" w:rsidR="00A71845" w:rsidRPr="00DC2AEF" w:rsidRDefault="00A71845" w:rsidP="00A71845">
      <w:pPr>
        <w:autoSpaceDE w:val="0"/>
        <w:autoSpaceDN w:val="0"/>
        <w:adjustRightInd w:val="0"/>
        <w:spacing w:after="0" w:line="288" w:lineRule="auto"/>
        <w:rPr>
          <w:rFonts w:cstheme="minorHAnsi"/>
          <w:b/>
          <w:bCs/>
          <w:color w:val="000000"/>
        </w:rPr>
      </w:pPr>
      <w:r w:rsidRPr="00DC2AEF">
        <w:rPr>
          <w:rFonts w:cstheme="minorHAnsi"/>
          <w:b/>
          <w:bCs/>
          <w:color w:val="000000"/>
        </w:rPr>
        <w:t>Purpose:</w:t>
      </w:r>
    </w:p>
    <w:p w14:paraId="2B624313" w14:textId="77777777" w:rsidR="00A71845" w:rsidRPr="00DC2AEF" w:rsidRDefault="00A71845" w:rsidP="00EA5333">
      <w:pPr>
        <w:autoSpaceDE w:val="0"/>
        <w:autoSpaceDN w:val="0"/>
        <w:adjustRightInd w:val="0"/>
        <w:spacing w:after="0" w:line="240" w:lineRule="auto"/>
        <w:rPr>
          <w:rFonts w:cstheme="minorHAnsi"/>
          <w:color w:val="000000"/>
        </w:rPr>
      </w:pPr>
      <w:r w:rsidRPr="00DC2AEF">
        <w:rPr>
          <w:rFonts w:cstheme="minorHAnsi"/>
          <w:color w:val="000000"/>
        </w:rPr>
        <w:t xml:space="preserve">The intent of this protocol is to improve pre-hospital recognition and treatment of sepsis patients and to improve time to antibiotic administration to patients arriving by ambulance to the emergency department.  </w:t>
      </w:r>
    </w:p>
    <w:p w14:paraId="73B3FFC6" w14:textId="77777777" w:rsidR="00A71845" w:rsidRPr="00DC2AEF" w:rsidRDefault="00A71845" w:rsidP="00A71845">
      <w:pPr>
        <w:autoSpaceDE w:val="0"/>
        <w:autoSpaceDN w:val="0"/>
        <w:adjustRightInd w:val="0"/>
        <w:spacing w:after="0" w:line="240" w:lineRule="auto"/>
        <w:rPr>
          <w:rFonts w:cstheme="minorHAnsi"/>
          <w:b/>
          <w:bCs/>
          <w:color w:val="000000"/>
        </w:rPr>
      </w:pPr>
    </w:p>
    <w:p w14:paraId="5B6840E5" w14:textId="77777777" w:rsidR="00A71845" w:rsidRPr="00DC2AEF" w:rsidRDefault="00A71845" w:rsidP="00A71845">
      <w:pPr>
        <w:autoSpaceDE w:val="0"/>
        <w:autoSpaceDN w:val="0"/>
        <w:adjustRightInd w:val="0"/>
        <w:spacing w:after="0" w:line="240" w:lineRule="auto"/>
        <w:rPr>
          <w:rFonts w:cstheme="minorHAnsi"/>
          <w:color w:val="000000"/>
        </w:rPr>
      </w:pPr>
      <w:r w:rsidRPr="00DC2AEF">
        <w:rPr>
          <w:rFonts w:cstheme="minorHAnsi"/>
          <w:b/>
          <w:bCs/>
          <w:color w:val="000000"/>
        </w:rPr>
        <w:t>Inclusion Criteria:</w:t>
      </w:r>
    </w:p>
    <w:p w14:paraId="498E75AC" w14:textId="1C602165" w:rsidR="00A71845" w:rsidRPr="00DC2AEF" w:rsidRDefault="00DB3908" w:rsidP="000F0858">
      <w:pPr>
        <w:numPr>
          <w:ilvl w:val="0"/>
          <w:numId w:val="113"/>
        </w:numPr>
        <w:autoSpaceDE w:val="0"/>
        <w:autoSpaceDN w:val="0"/>
        <w:adjustRightInd w:val="0"/>
        <w:spacing w:after="0" w:line="240" w:lineRule="auto"/>
        <w:ind w:left="360" w:hanging="360"/>
        <w:rPr>
          <w:rFonts w:cstheme="minorHAnsi"/>
          <w:b/>
          <w:bCs/>
          <w:color w:val="000000"/>
        </w:rPr>
      </w:pPr>
      <w:r>
        <w:rPr>
          <w:rFonts w:cstheme="minorHAnsi"/>
          <w:b/>
          <w:bCs/>
          <w:color w:val="000000"/>
        </w:rPr>
        <w:t>Patients</w:t>
      </w:r>
      <w:r w:rsidR="00A71845" w:rsidRPr="00DC2AEF">
        <w:rPr>
          <w:rFonts w:cstheme="minorHAnsi"/>
          <w:b/>
          <w:bCs/>
          <w:color w:val="000000"/>
        </w:rPr>
        <w:t xml:space="preserve"> 15 years and older, with a suspected infection source </w:t>
      </w:r>
      <w:r w:rsidR="00A71845" w:rsidRPr="00DC2AEF">
        <w:rPr>
          <w:rFonts w:cstheme="minorHAnsi"/>
          <w:b/>
          <w:bCs/>
          <w:color w:val="000000"/>
          <w:u w:val="single"/>
        </w:rPr>
        <w:t>AND</w:t>
      </w:r>
      <w:r w:rsidR="00A71845" w:rsidRPr="00DC2AEF">
        <w:rPr>
          <w:rFonts w:cstheme="minorHAnsi"/>
          <w:b/>
          <w:bCs/>
          <w:color w:val="000000"/>
        </w:rPr>
        <w:t xml:space="preserve"> documented temperature of either ≤ 36C (96.8F) or 38C ≥ (100.4F) </w:t>
      </w:r>
      <w:r w:rsidR="00A71845" w:rsidRPr="00DC2AEF">
        <w:rPr>
          <w:rFonts w:cstheme="minorHAnsi"/>
          <w:b/>
          <w:bCs/>
          <w:color w:val="000000"/>
          <w:u w:val="single"/>
        </w:rPr>
        <w:t>AND</w:t>
      </w:r>
      <w:r w:rsidR="00A71845" w:rsidRPr="00DC2AEF">
        <w:rPr>
          <w:rFonts w:cstheme="minorHAnsi"/>
          <w:b/>
          <w:bCs/>
          <w:color w:val="000000"/>
        </w:rPr>
        <w:t xml:space="preserve"> SBP &lt; 100 mmHg or a mean arterial pressure (MAP) &lt; 65 </w:t>
      </w:r>
      <w:r w:rsidR="00A71845" w:rsidRPr="00DC2AEF">
        <w:rPr>
          <w:rFonts w:cstheme="minorHAnsi"/>
          <w:b/>
          <w:bCs/>
          <w:color w:val="000000"/>
          <w:u w:val="single"/>
        </w:rPr>
        <w:t>AND</w:t>
      </w:r>
      <w:r w:rsidR="00A71845" w:rsidRPr="00DC2AEF">
        <w:rPr>
          <w:rFonts w:cstheme="minorHAnsi"/>
          <w:b/>
          <w:bCs/>
          <w:color w:val="000000"/>
        </w:rPr>
        <w:t xml:space="preserve"> at least one (1) of the following: </w:t>
      </w:r>
    </w:p>
    <w:p w14:paraId="79451136" w14:textId="77777777" w:rsidR="00A71845" w:rsidRPr="00DC2AEF" w:rsidRDefault="00A71845" w:rsidP="000F0858">
      <w:pPr>
        <w:numPr>
          <w:ilvl w:val="0"/>
          <w:numId w:val="107"/>
        </w:numPr>
        <w:tabs>
          <w:tab w:val="left" w:pos="858"/>
        </w:tabs>
        <w:autoSpaceDE w:val="0"/>
        <w:autoSpaceDN w:val="0"/>
        <w:adjustRightInd w:val="0"/>
        <w:spacing w:after="0" w:line="276" w:lineRule="exact"/>
        <w:ind w:left="1218" w:hanging="360"/>
        <w:rPr>
          <w:rFonts w:cstheme="minorHAnsi"/>
          <w:b/>
          <w:bCs/>
          <w:color w:val="000000"/>
        </w:rPr>
      </w:pPr>
      <w:r w:rsidRPr="00DC2AEF">
        <w:rPr>
          <w:rFonts w:cstheme="minorHAnsi"/>
          <w:b/>
          <w:bCs/>
          <w:color w:val="000000"/>
        </w:rPr>
        <w:t>Respiratory rate &gt; 22 breaths per minute</w:t>
      </w:r>
    </w:p>
    <w:p w14:paraId="69B23AA1" w14:textId="77777777" w:rsidR="00A71845" w:rsidRPr="00DC2AEF" w:rsidRDefault="00A71845" w:rsidP="000F0858">
      <w:pPr>
        <w:numPr>
          <w:ilvl w:val="0"/>
          <w:numId w:val="107"/>
        </w:numPr>
        <w:tabs>
          <w:tab w:val="left" w:pos="858"/>
        </w:tabs>
        <w:autoSpaceDE w:val="0"/>
        <w:autoSpaceDN w:val="0"/>
        <w:adjustRightInd w:val="0"/>
        <w:spacing w:after="0" w:line="276" w:lineRule="exact"/>
        <w:ind w:left="1218" w:hanging="360"/>
        <w:rPr>
          <w:rFonts w:cstheme="minorHAnsi"/>
          <w:b/>
          <w:bCs/>
          <w:color w:val="000000"/>
        </w:rPr>
      </w:pPr>
      <w:r w:rsidRPr="00DC2AEF">
        <w:rPr>
          <w:rFonts w:cstheme="minorHAnsi"/>
          <w:b/>
          <w:bCs/>
          <w:color w:val="000000"/>
        </w:rPr>
        <w:t xml:space="preserve">New onset of altered mental status </w:t>
      </w:r>
    </w:p>
    <w:p w14:paraId="75800F9F" w14:textId="77777777" w:rsidR="00A71845" w:rsidRPr="00DC2AEF" w:rsidRDefault="00A71845" w:rsidP="000F0858">
      <w:pPr>
        <w:numPr>
          <w:ilvl w:val="0"/>
          <w:numId w:val="107"/>
        </w:numPr>
        <w:tabs>
          <w:tab w:val="left" w:pos="858"/>
        </w:tabs>
        <w:autoSpaceDE w:val="0"/>
        <w:autoSpaceDN w:val="0"/>
        <w:adjustRightInd w:val="0"/>
        <w:spacing w:after="0" w:line="200" w:lineRule="exact"/>
        <w:ind w:left="1218" w:hanging="360"/>
        <w:rPr>
          <w:rFonts w:cstheme="minorHAnsi"/>
          <w:b/>
          <w:bCs/>
          <w:color w:val="000000"/>
        </w:rPr>
      </w:pPr>
      <w:r w:rsidRPr="00DC2AEF">
        <w:rPr>
          <w:rFonts w:cstheme="minorHAnsi"/>
          <w:b/>
          <w:bCs/>
          <w:color w:val="000000"/>
        </w:rPr>
        <w:t xml:space="preserve">Lactate ≥ 4.0 </w:t>
      </w:r>
    </w:p>
    <w:p w14:paraId="4CE43E7F" w14:textId="77777777" w:rsidR="00A71845" w:rsidRPr="00DC2AEF" w:rsidRDefault="00A71845" w:rsidP="00A71845">
      <w:pPr>
        <w:tabs>
          <w:tab w:val="left" w:pos="858"/>
        </w:tabs>
        <w:autoSpaceDE w:val="0"/>
        <w:autoSpaceDN w:val="0"/>
        <w:adjustRightInd w:val="0"/>
        <w:spacing w:after="0" w:line="200" w:lineRule="exact"/>
        <w:rPr>
          <w:rFonts w:cstheme="minorHAnsi"/>
          <w:b/>
          <w:bCs/>
          <w:color w:val="000000"/>
        </w:rPr>
      </w:pPr>
    </w:p>
    <w:p w14:paraId="6B3E722A" w14:textId="77777777" w:rsidR="00A71845" w:rsidRPr="00DC2AEF" w:rsidRDefault="00A71845" w:rsidP="00A71845">
      <w:pPr>
        <w:tabs>
          <w:tab w:val="left" w:pos="858"/>
        </w:tabs>
        <w:autoSpaceDE w:val="0"/>
        <w:autoSpaceDN w:val="0"/>
        <w:adjustRightInd w:val="0"/>
        <w:spacing w:after="0" w:line="200" w:lineRule="exact"/>
        <w:rPr>
          <w:rFonts w:cstheme="minorHAnsi"/>
          <w:color w:val="000000"/>
        </w:rPr>
      </w:pPr>
      <w:r w:rsidRPr="00DC2AEF">
        <w:rPr>
          <w:rFonts w:cstheme="minorHAnsi"/>
          <w:b/>
          <w:bCs/>
          <w:color w:val="000000"/>
        </w:rPr>
        <w:t>Contraindications:</w:t>
      </w:r>
      <w:r w:rsidRPr="00DC2AEF">
        <w:rPr>
          <w:rFonts w:cstheme="minorHAnsi"/>
          <w:color w:val="000000"/>
        </w:rPr>
        <w:t xml:space="preserve"> </w:t>
      </w:r>
    </w:p>
    <w:p w14:paraId="3847B4BD" w14:textId="6A2C9394" w:rsidR="00A71845" w:rsidRDefault="00A71845" w:rsidP="00DC2AEF">
      <w:pPr>
        <w:tabs>
          <w:tab w:val="left" w:pos="858"/>
        </w:tabs>
        <w:autoSpaceDE w:val="0"/>
        <w:autoSpaceDN w:val="0"/>
        <w:adjustRightInd w:val="0"/>
        <w:spacing w:after="0" w:line="240" w:lineRule="auto"/>
      </w:pPr>
      <w:r w:rsidRPr="00DC2AEF">
        <w:rPr>
          <w:rFonts w:cstheme="minorHAnsi"/>
          <w:color w:val="000000"/>
        </w:rPr>
        <w:t>If, by patient statement or documentation, the patient has an allergy to broad spectrum antibiotics (such as piperacillin-</w:t>
      </w:r>
      <w:r w:rsidR="00EA5333" w:rsidRPr="00DC2AEF">
        <w:rPr>
          <w:rFonts w:cstheme="minorHAnsi"/>
          <w:color w:val="000000"/>
        </w:rPr>
        <w:t>tazobactam, ceftriaxone</w:t>
      </w:r>
      <w:r w:rsidRPr="00DC2AEF">
        <w:rPr>
          <w:rFonts w:cstheme="minorHAnsi"/>
          <w:color w:val="000000"/>
        </w:rPr>
        <w:t xml:space="preserve">, cefepime, etc.) or history of an anaphylactic reaction to penicillin antibiotics.  Consult on-line medical control if the information is questionable. </w:t>
      </w:r>
    </w:p>
    <w:p w14:paraId="47B479AE" w14:textId="77777777" w:rsidR="00022257" w:rsidRDefault="00022257" w:rsidP="003A34CD">
      <w:pPr>
        <w:spacing w:after="160" w:line="240" w:lineRule="auto"/>
        <w:rPr>
          <w:rFonts w:cstheme="minorHAnsi"/>
          <w:b/>
          <w:bCs/>
          <w:color w:val="000000"/>
        </w:rPr>
      </w:pPr>
    </w:p>
    <w:p w14:paraId="779F1846" w14:textId="7C68488E" w:rsidR="00A71845" w:rsidRPr="00DC2AEF" w:rsidRDefault="00EA5333" w:rsidP="00DC2AEF">
      <w:pPr>
        <w:spacing w:after="160" w:line="240" w:lineRule="auto"/>
        <w:rPr>
          <w:rFonts w:cstheme="minorHAnsi"/>
          <w:b/>
          <w:bCs/>
          <w:color w:val="000000"/>
        </w:rPr>
      </w:pPr>
      <w:r w:rsidRPr="00DC2AEF">
        <w:rPr>
          <w:rFonts w:cstheme="minorHAnsi"/>
          <w:b/>
          <w:bCs/>
          <w:color w:val="000000"/>
        </w:rPr>
        <w:t>PARAMEDIC STANDING ORDERS</w:t>
      </w:r>
    </w:p>
    <w:p w14:paraId="35273C65" w14:textId="77777777" w:rsidR="00EA5333" w:rsidRPr="00DC2AEF" w:rsidRDefault="00EA5333" w:rsidP="000F0858">
      <w:pPr>
        <w:numPr>
          <w:ilvl w:val="0"/>
          <w:numId w:val="113"/>
        </w:numPr>
        <w:autoSpaceDE w:val="0"/>
        <w:autoSpaceDN w:val="0"/>
        <w:adjustRightInd w:val="0"/>
        <w:spacing w:after="0" w:line="240" w:lineRule="auto"/>
        <w:ind w:left="360" w:hanging="360"/>
        <w:rPr>
          <w:rFonts w:cstheme="minorHAnsi"/>
          <w:color w:val="000000"/>
          <w:u w:val="single"/>
        </w:rPr>
      </w:pPr>
      <w:r w:rsidRPr="00DC2AEF">
        <w:rPr>
          <w:rFonts w:cstheme="minorHAnsi"/>
          <w:color w:val="000000"/>
          <w:u w:val="single"/>
        </w:rPr>
        <w:t>1.0 Routine Patient Care</w:t>
      </w:r>
    </w:p>
    <w:p w14:paraId="3D44C409" w14:textId="2EEDE1A1"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Establish at least one and when possible two IVs, using aseptic technique and an antimicrobial preparation such as chlorhexidine/isopropanol at the venipuncture site. IO access can be considered if a peripheral IV cannot be established.   </w:t>
      </w:r>
    </w:p>
    <w:p w14:paraId="122162D7" w14:textId="77777777"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Assess the patient for inclusion criteria </w:t>
      </w:r>
    </w:p>
    <w:p w14:paraId="25D99638" w14:textId="77777777"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Properly prepare two (2) blood culture bottles (one aerobic and one anaerobic) in accordance with training. Draw blood cultures and document draw time accordingly.</w:t>
      </w:r>
    </w:p>
    <w:p w14:paraId="27649A18" w14:textId="25C305A1"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Once blood cultures are obtained, or with real-time medical control order, administer antibiotic by infusion pump.</w:t>
      </w:r>
      <w:r w:rsidR="00DB3908">
        <w:rPr>
          <w:rFonts w:cstheme="minorHAnsi"/>
          <w:color w:val="000000"/>
        </w:rPr>
        <w:t xml:space="preserve"> </w:t>
      </w:r>
      <w:r w:rsidRPr="00DC2AEF">
        <w:rPr>
          <w:rFonts w:cstheme="minorHAnsi"/>
          <w:color w:val="000000"/>
        </w:rPr>
        <w:t xml:space="preserve">If blood cultures are successfully obtained, administer AHMD approved antibiotic at the approved prescribed dose by IV infusion by pump only.  </w:t>
      </w:r>
    </w:p>
    <w:p w14:paraId="693C826C" w14:textId="77777777"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Call into the hospital ED a “Sepsis Alert” according to protocol. </w:t>
      </w:r>
    </w:p>
    <w:p w14:paraId="5BA19605" w14:textId="64E6118F"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lastRenderedPageBreak/>
        <w:t>At the emergency department (ED) inform the treatment team of antibiotics being administered and turn over blood cultures.</w:t>
      </w:r>
    </w:p>
    <w:p w14:paraId="2648DBFA" w14:textId="77777777" w:rsidR="00EA5333" w:rsidRPr="00DC2AEF" w:rsidRDefault="00EA5333" w:rsidP="00EA5333">
      <w:pPr>
        <w:autoSpaceDE w:val="0"/>
        <w:autoSpaceDN w:val="0"/>
        <w:adjustRightInd w:val="0"/>
        <w:spacing w:after="0" w:line="288" w:lineRule="auto"/>
        <w:rPr>
          <w:rFonts w:cstheme="minorHAnsi"/>
          <w:color w:val="000000"/>
        </w:rPr>
      </w:pPr>
    </w:p>
    <w:p w14:paraId="732EDCD3" w14:textId="57FFDC43" w:rsidR="00EA5333" w:rsidRPr="00DC2AEF" w:rsidRDefault="00EA5333" w:rsidP="00EA5333">
      <w:pPr>
        <w:autoSpaceDE w:val="0"/>
        <w:autoSpaceDN w:val="0"/>
        <w:adjustRightInd w:val="0"/>
        <w:spacing w:after="0" w:line="288" w:lineRule="auto"/>
        <w:rPr>
          <w:rFonts w:cstheme="minorHAnsi"/>
          <w:b/>
          <w:bCs/>
          <w:color w:val="000000"/>
        </w:rPr>
      </w:pPr>
      <w:r w:rsidRPr="00DC2AEF">
        <w:rPr>
          <w:rFonts w:cstheme="minorHAnsi"/>
          <w:b/>
          <w:bCs/>
          <w:color w:val="000000"/>
        </w:rPr>
        <w:t>MEDICAL CONTROL MAY ORDER</w:t>
      </w:r>
    </w:p>
    <w:p w14:paraId="2A61A024" w14:textId="77A4351E" w:rsidR="00EA5333" w:rsidRPr="00DC2AEF" w:rsidRDefault="00EA5333" w:rsidP="00DC2AEF">
      <w:pPr>
        <w:autoSpaceDE w:val="0"/>
        <w:autoSpaceDN w:val="0"/>
        <w:adjustRightInd w:val="0"/>
        <w:spacing w:after="0" w:line="288" w:lineRule="auto"/>
        <w:rPr>
          <w:rFonts w:cstheme="minorHAnsi"/>
          <w:color w:val="000000"/>
        </w:rPr>
      </w:pPr>
      <w:r w:rsidRPr="00DC2AEF">
        <w:rPr>
          <w:rFonts w:cstheme="minorHAnsi"/>
          <w:color w:val="000000"/>
        </w:rPr>
        <w:t>F</w:t>
      </w:r>
      <w:r w:rsidR="009F4952" w:rsidRPr="00DC2AEF">
        <w:rPr>
          <w:rFonts w:cstheme="minorHAnsi"/>
          <w:color w:val="000000"/>
        </w:rPr>
        <w:t>or patients under</w:t>
      </w:r>
      <w:r w:rsidRPr="00DC2AEF">
        <w:rPr>
          <w:rFonts w:cstheme="minorHAnsi"/>
          <w:color w:val="000000"/>
        </w:rPr>
        <w:t xml:space="preserve"> 15 years of age, consult medical control.</w:t>
      </w:r>
    </w:p>
    <w:p w14:paraId="3252009A" w14:textId="3C0AC7E6" w:rsidR="00D612BA" w:rsidRDefault="00A71845">
      <w:pPr>
        <w:spacing w:after="160" w:line="259" w:lineRule="auto"/>
        <w:rPr>
          <w:rFonts w:cstheme="minorHAnsi"/>
        </w:rPr>
      </w:pPr>
      <w:r w:rsidRPr="00DB3908">
        <w:rPr>
          <w:rFonts w:cstheme="minorHAnsi"/>
        </w:rPr>
        <w:br w:type="page"/>
      </w:r>
    </w:p>
    <w:p w14:paraId="745F133B" w14:textId="15B37CA7" w:rsidR="00D612BA" w:rsidRPr="00DD2639" w:rsidRDefault="00D612BA" w:rsidP="00D612BA">
      <w:pPr>
        <w:autoSpaceDE w:val="0"/>
        <w:autoSpaceDN w:val="0"/>
        <w:adjustRightInd w:val="0"/>
        <w:spacing w:after="0" w:line="240" w:lineRule="auto"/>
        <w:rPr>
          <w:rFonts w:cstheme="minorHAnsi"/>
          <w:b/>
          <w:bCs/>
          <w:sz w:val="28"/>
          <w:szCs w:val="28"/>
        </w:rPr>
      </w:pPr>
      <w:r w:rsidRPr="00DD2639">
        <w:rPr>
          <w:rFonts w:cstheme="minorHAnsi"/>
          <w:b/>
          <w:bCs/>
          <w:sz w:val="28"/>
          <w:szCs w:val="28"/>
        </w:rPr>
        <w:lastRenderedPageBreak/>
        <w:t>6.</w:t>
      </w:r>
      <w:r w:rsidR="008B569D" w:rsidRPr="00DD2639">
        <w:rPr>
          <w:rFonts w:cstheme="minorHAnsi"/>
          <w:b/>
          <w:bCs/>
          <w:sz w:val="28"/>
          <w:szCs w:val="28"/>
        </w:rPr>
        <w:t>13</w:t>
      </w:r>
      <w:r w:rsidRPr="00DD2639">
        <w:rPr>
          <w:rFonts w:cstheme="minorHAnsi"/>
          <w:b/>
          <w:bCs/>
          <w:sz w:val="28"/>
          <w:szCs w:val="28"/>
        </w:rPr>
        <w:t xml:space="preserve"> Low Titer Type O+ Whole Blood (LTOWB) or Packed Red Blood Cells (PRBC) Transfusion. </w:t>
      </w:r>
    </w:p>
    <w:p w14:paraId="61B4EF24" w14:textId="77777777" w:rsidR="00D612BA" w:rsidRPr="00DD2639" w:rsidRDefault="00D612BA" w:rsidP="00D612BA">
      <w:pPr>
        <w:autoSpaceDE w:val="0"/>
        <w:autoSpaceDN w:val="0"/>
        <w:adjustRightInd w:val="0"/>
        <w:spacing w:after="0" w:line="240" w:lineRule="auto"/>
        <w:rPr>
          <w:rFonts w:cstheme="minorHAnsi"/>
          <w:b/>
          <w:bCs/>
          <w:sz w:val="28"/>
          <w:szCs w:val="28"/>
        </w:rPr>
      </w:pPr>
    </w:p>
    <w:p w14:paraId="7256D5A1" w14:textId="77777777" w:rsidR="00C12794" w:rsidRPr="00076EF3" w:rsidRDefault="00C12794" w:rsidP="00C12794">
      <w:pPr>
        <w:autoSpaceDE w:val="0"/>
        <w:autoSpaceDN w:val="0"/>
        <w:adjustRightInd w:val="0"/>
        <w:spacing w:after="0" w:line="240" w:lineRule="auto"/>
        <w:rPr>
          <w:rFonts w:cstheme="minorHAnsi"/>
          <w:b/>
          <w:bCs/>
          <w:sz w:val="24"/>
          <w:szCs w:val="24"/>
        </w:rPr>
      </w:pPr>
      <w:r w:rsidRPr="00076EF3">
        <w:rPr>
          <w:rFonts w:cstheme="minorHAnsi"/>
          <w:b/>
          <w:bCs/>
          <w:sz w:val="24"/>
          <w:szCs w:val="24"/>
        </w:rPr>
        <w:t>PURPOSE:</w:t>
      </w:r>
    </w:p>
    <w:p w14:paraId="084E6CB7" w14:textId="77777777" w:rsidR="00C12794" w:rsidRPr="00DD2639" w:rsidRDefault="00C12794" w:rsidP="00C12794">
      <w:pPr>
        <w:autoSpaceDE w:val="0"/>
        <w:autoSpaceDN w:val="0"/>
        <w:adjustRightInd w:val="0"/>
        <w:spacing w:after="0" w:line="240" w:lineRule="auto"/>
        <w:rPr>
          <w:rFonts w:cstheme="minorHAnsi"/>
          <w:b/>
          <w:bCs/>
        </w:rPr>
      </w:pPr>
      <w:r w:rsidRPr="00DD2639">
        <w:rPr>
          <w:rFonts w:cstheme="minorHAnsi"/>
          <w:b/>
          <w:bCs/>
        </w:rPr>
        <w:t xml:space="preserve">Blood is a very rare and valuable resource with limited but critical indications for field use. As such, use of this protocol will require a level of oversight not typical of other medical director option (MDO) protocols. </w:t>
      </w:r>
    </w:p>
    <w:p w14:paraId="43AD5942" w14:textId="77777777" w:rsidR="00C12794" w:rsidRPr="00DD2639" w:rsidRDefault="00C12794" w:rsidP="00C12794">
      <w:pPr>
        <w:autoSpaceDE w:val="0"/>
        <w:autoSpaceDN w:val="0"/>
        <w:adjustRightInd w:val="0"/>
        <w:spacing w:after="0" w:line="240" w:lineRule="auto"/>
        <w:rPr>
          <w:rFonts w:cstheme="minorHAnsi"/>
          <w:b/>
          <w:bCs/>
        </w:rPr>
      </w:pPr>
    </w:p>
    <w:p w14:paraId="6C461C54" w14:textId="570A0D23" w:rsidR="00C12794" w:rsidRPr="00DD2639" w:rsidRDefault="00C12794" w:rsidP="00C12794">
      <w:pPr>
        <w:autoSpaceDE w:val="0"/>
        <w:autoSpaceDN w:val="0"/>
        <w:adjustRightInd w:val="0"/>
        <w:spacing w:after="0" w:line="240" w:lineRule="auto"/>
        <w:rPr>
          <w:rFonts w:cstheme="minorHAnsi"/>
          <w:b/>
          <w:bCs/>
        </w:rPr>
      </w:pPr>
      <w:r w:rsidRPr="00DD2639">
        <w:rPr>
          <w:rFonts w:cstheme="minorHAnsi"/>
          <w:b/>
          <w:bCs/>
        </w:rPr>
        <w:t xml:space="preserve">Unlike other MDO protocols, implementation of this requires a </w:t>
      </w:r>
      <w:r w:rsidRPr="00DD2639">
        <w:rPr>
          <w:rFonts w:cstheme="minorHAnsi"/>
          <w:b/>
          <w:bCs/>
          <w:u w:val="single"/>
        </w:rPr>
        <w:t>specific letter of approval from the Massachusetts Department of Public Health’s Office of Emergency Medical Services (Department).</w:t>
      </w:r>
      <w:r w:rsidRPr="00DD2639">
        <w:rPr>
          <w:rFonts w:cstheme="minorHAnsi"/>
          <w:b/>
          <w:bCs/>
        </w:rPr>
        <w:t xml:space="preserve">  Assessment of a proposed program for approval will include, but not be limited to, assessments of blood bank participation, storage protocols</w:t>
      </w:r>
      <w:r w:rsidR="58F8B96F" w:rsidRPr="00DD2639">
        <w:rPr>
          <w:rFonts w:cstheme="minorHAnsi"/>
          <w:b/>
          <w:bCs/>
        </w:rPr>
        <w:t>,</w:t>
      </w:r>
      <w:r w:rsidRPr="00DD2639">
        <w:rPr>
          <w:rFonts w:cstheme="minorHAnsi"/>
          <w:b/>
          <w:bCs/>
        </w:rPr>
        <w:t xml:space="preserve"> training content and availability as a regional resource. Request for a letter of approval </w:t>
      </w:r>
      <w:r w:rsidR="2C60CCC4" w:rsidRPr="00DD2639">
        <w:rPr>
          <w:rFonts w:cstheme="minorHAnsi"/>
          <w:b/>
          <w:bCs/>
        </w:rPr>
        <w:t xml:space="preserve">or any questions </w:t>
      </w:r>
      <w:r w:rsidRPr="00DD2639">
        <w:rPr>
          <w:rFonts w:cstheme="minorHAnsi"/>
          <w:b/>
          <w:bCs/>
        </w:rPr>
        <w:t xml:space="preserve"> </w:t>
      </w:r>
      <w:r w:rsidR="0AC35D90" w:rsidRPr="00DD2639">
        <w:rPr>
          <w:rFonts w:cstheme="minorHAnsi"/>
          <w:b/>
          <w:bCs/>
        </w:rPr>
        <w:t xml:space="preserve">should be sent </w:t>
      </w:r>
      <w:r w:rsidRPr="00DD2639">
        <w:rPr>
          <w:rFonts w:cstheme="minorHAnsi"/>
          <w:b/>
          <w:bCs/>
        </w:rPr>
        <w:t>to the OEMS Clinical Coordinator</w:t>
      </w:r>
      <w:r w:rsidR="3FE88E4F" w:rsidRPr="00DD2639">
        <w:rPr>
          <w:rFonts w:cstheme="minorHAnsi"/>
          <w:b/>
          <w:bCs/>
        </w:rPr>
        <w:t>,</w:t>
      </w:r>
      <w:r w:rsidRPr="00DD2639">
        <w:rPr>
          <w:rFonts w:cstheme="minorHAnsi"/>
          <w:b/>
          <w:bCs/>
        </w:rPr>
        <w:t xml:space="preserve"> Renee Atherton</w:t>
      </w:r>
      <w:r w:rsidR="0013155E">
        <w:rPr>
          <w:rFonts w:cstheme="minorHAnsi"/>
          <w:b/>
          <w:bCs/>
        </w:rPr>
        <w:t xml:space="preserve"> </w:t>
      </w:r>
      <w:r w:rsidRPr="00DD2639">
        <w:rPr>
          <w:rFonts w:cstheme="minorHAnsi"/>
          <w:b/>
          <w:bCs/>
        </w:rPr>
        <w:t xml:space="preserve">at </w:t>
      </w:r>
      <w:hyperlink r:id="rId57" w:history="1">
        <w:r w:rsidR="5ADAFB65" w:rsidRPr="0013155E">
          <w:rPr>
            <w:rStyle w:val="Hyperlink"/>
            <w:rFonts w:cstheme="minorHAnsi"/>
            <w:b/>
            <w:bCs/>
            <w:color w:val="auto"/>
          </w:rPr>
          <w:t>Renee.Atherton@mass.gov</w:t>
        </w:r>
      </w:hyperlink>
      <w:r w:rsidR="40992E24" w:rsidRPr="00DD2639">
        <w:rPr>
          <w:rFonts w:cstheme="minorHAnsi"/>
          <w:b/>
          <w:bCs/>
        </w:rPr>
        <w:t xml:space="preserve"> and State EMS Medical Director, Dr. Jon Burstein</w:t>
      </w:r>
      <w:r w:rsidR="1317A022" w:rsidRPr="00DD2639">
        <w:rPr>
          <w:rFonts w:cstheme="minorHAnsi"/>
          <w:b/>
          <w:bCs/>
        </w:rPr>
        <w:t xml:space="preserve"> at Jon.Burstein@</w:t>
      </w:r>
      <w:r w:rsidR="653A5EF9" w:rsidRPr="00DD2639">
        <w:rPr>
          <w:rFonts w:cstheme="minorHAnsi"/>
          <w:b/>
          <w:bCs/>
        </w:rPr>
        <w:t>mass.gov</w:t>
      </w:r>
      <w:r w:rsidR="40992E24" w:rsidRPr="00DD2639">
        <w:rPr>
          <w:rFonts w:cstheme="minorHAnsi"/>
          <w:b/>
          <w:bCs/>
        </w:rPr>
        <w:t xml:space="preserve"> </w:t>
      </w:r>
      <w:r w:rsidR="5ADAFB65" w:rsidRPr="00DD2639">
        <w:rPr>
          <w:rFonts w:cstheme="minorHAnsi"/>
          <w:b/>
          <w:bCs/>
        </w:rPr>
        <w:t>.</w:t>
      </w:r>
      <w:r w:rsidRPr="00DD2639">
        <w:rPr>
          <w:rFonts w:cstheme="minorHAnsi"/>
          <w:b/>
          <w:bCs/>
        </w:rPr>
        <w:t xml:space="preserve"> </w:t>
      </w:r>
      <w:r w:rsidR="414B021F" w:rsidRPr="00DD2639">
        <w:rPr>
          <w:rFonts w:cstheme="minorHAnsi"/>
          <w:b/>
          <w:bCs/>
        </w:rPr>
        <w:t xml:space="preserve"> </w:t>
      </w:r>
    </w:p>
    <w:p w14:paraId="58B9BD2C" w14:textId="77777777" w:rsidR="00C12794" w:rsidRPr="00DD2639" w:rsidRDefault="00C12794" w:rsidP="00C12794">
      <w:pPr>
        <w:autoSpaceDE w:val="0"/>
        <w:autoSpaceDN w:val="0"/>
        <w:adjustRightInd w:val="0"/>
        <w:spacing w:after="0" w:line="240" w:lineRule="auto"/>
        <w:rPr>
          <w:rFonts w:cstheme="minorHAnsi"/>
          <w:b/>
          <w:bCs/>
        </w:rPr>
      </w:pPr>
    </w:p>
    <w:p w14:paraId="689B2829" w14:textId="77777777" w:rsidR="00C12794" w:rsidRPr="00DD2639" w:rsidRDefault="00C12794" w:rsidP="00C12794">
      <w:pPr>
        <w:autoSpaceDE w:val="0"/>
        <w:autoSpaceDN w:val="0"/>
        <w:adjustRightInd w:val="0"/>
        <w:spacing w:after="0" w:line="240" w:lineRule="auto"/>
        <w:rPr>
          <w:rFonts w:cstheme="minorHAnsi"/>
          <w:b/>
          <w:bCs/>
        </w:rPr>
      </w:pPr>
      <w:r w:rsidRPr="00DD2639">
        <w:rPr>
          <w:rFonts w:cstheme="minorHAnsi"/>
          <w:b/>
          <w:bCs/>
        </w:rPr>
        <w:t xml:space="preserve">This protocol is intended for use in blunt and penetrating trauma. Other causes of hemorrhage may be amenable to treatment with blood products and protocols will be developed for them in the future. Under Statewide Treatment </w:t>
      </w:r>
      <w:r w:rsidRPr="00DD2639">
        <w:rPr>
          <w:rFonts w:cstheme="minorHAnsi"/>
          <w:b/>
          <w:bCs/>
          <w:u w:val="single"/>
        </w:rPr>
        <w:t>Protocol 1.0 Routine Patient Care</w:t>
      </w:r>
      <w:r w:rsidRPr="00DD2639">
        <w:rPr>
          <w:rFonts w:cstheme="minorHAnsi"/>
          <w:b/>
          <w:bCs/>
        </w:rPr>
        <w:t xml:space="preserve"> the “Exception Principle” is available for variances. </w:t>
      </w:r>
    </w:p>
    <w:p w14:paraId="23608B4E" w14:textId="77777777" w:rsidR="00C12794" w:rsidRPr="00DD2639" w:rsidRDefault="00C12794" w:rsidP="00C12794">
      <w:pPr>
        <w:autoSpaceDE w:val="0"/>
        <w:autoSpaceDN w:val="0"/>
        <w:adjustRightInd w:val="0"/>
        <w:spacing w:after="0" w:line="240" w:lineRule="auto"/>
        <w:rPr>
          <w:rFonts w:cstheme="minorHAnsi"/>
          <w:b/>
          <w:bCs/>
        </w:rPr>
      </w:pPr>
    </w:p>
    <w:p w14:paraId="59225DD0" w14:textId="77777777" w:rsidR="00C12794" w:rsidRPr="00076EF3" w:rsidRDefault="00C12794" w:rsidP="00C12794">
      <w:pPr>
        <w:autoSpaceDE w:val="0"/>
        <w:autoSpaceDN w:val="0"/>
        <w:adjustRightInd w:val="0"/>
        <w:spacing w:after="0" w:line="240" w:lineRule="auto"/>
        <w:rPr>
          <w:rFonts w:cstheme="minorHAnsi"/>
          <w:sz w:val="24"/>
          <w:szCs w:val="24"/>
        </w:rPr>
      </w:pPr>
      <w:r w:rsidRPr="00076EF3">
        <w:rPr>
          <w:rFonts w:cstheme="minorHAnsi"/>
          <w:b/>
          <w:bCs/>
          <w:sz w:val="24"/>
          <w:szCs w:val="24"/>
        </w:rPr>
        <w:t>Criteria for Participation</w:t>
      </w:r>
      <w:r w:rsidRPr="00076EF3">
        <w:rPr>
          <w:rFonts w:cstheme="minorHAnsi"/>
          <w:sz w:val="24"/>
          <w:szCs w:val="24"/>
        </w:rPr>
        <w:t xml:space="preserve">  </w:t>
      </w:r>
    </w:p>
    <w:p w14:paraId="1675D9A5" w14:textId="13C97D08"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Any service operating under this protocol must serve as </w:t>
      </w:r>
      <w:proofErr w:type="gramStart"/>
      <w:r w:rsidRPr="00DD2639">
        <w:rPr>
          <w:rFonts w:cstheme="minorHAnsi"/>
          <w:spacing w:val="1"/>
          <w:w w:val="105"/>
        </w:rPr>
        <w:t>a 24 hours</w:t>
      </w:r>
      <w:proofErr w:type="gramEnd"/>
      <w:r w:rsidRPr="00DD2639">
        <w:rPr>
          <w:rFonts w:cstheme="minorHAnsi"/>
          <w:spacing w:val="1"/>
          <w:w w:val="105"/>
        </w:rPr>
        <w:t xml:space="preserve"> a day, 7 days per week (24/7), regional resource for all ambulance services within reasonable travel distance (approximately 20 minutes by travel time). The responding blood-carrying unit must be a certified ambulance, including but not limited to, a Class 5 ambulance. </w:t>
      </w:r>
    </w:p>
    <w:p w14:paraId="422B43B1" w14:textId="23C3F7A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Any service using this protocol must have tranexamic acid (TXA) available for use in accordance with </w:t>
      </w:r>
      <w:r w:rsidR="0013155E">
        <w:rPr>
          <w:rFonts w:cstheme="minorHAnsi"/>
          <w:spacing w:val="1"/>
          <w:w w:val="105"/>
        </w:rPr>
        <w:t xml:space="preserve">Administrative Requirement (AR) 5-400 Required Medications on Ambulances found under optional medications. </w:t>
      </w:r>
    </w:p>
    <w:p w14:paraId="10D0B259" w14:textId="7777777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Any service using this protocol must train all paramedics who give blood specifically in the methods, storage, indications, use and documentation of all blood -related matters under this protocol, and maintain records of such training for review by the Department upon request.</w:t>
      </w:r>
    </w:p>
    <w:p w14:paraId="3156BA07" w14:textId="425A835D"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Ambulance service and their affiliate hospital medical directors (AHMD) must work collaboratively with an appropriate blood bank to guarantee safe obtaining, storing, monitoring, transfusing, reporting, and tracking, of all blood products used and transfusion reactions that occur, under this protocol. The relevant policies and procedures must be documented </w:t>
      </w:r>
      <w:r w:rsidRPr="00DD2639">
        <w:rPr>
          <w:rFonts w:cstheme="minorHAnsi"/>
          <w:b/>
          <w:bCs/>
          <w:spacing w:val="1"/>
          <w:w w:val="105"/>
        </w:rPr>
        <w:t>in writing</w:t>
      </w:r>
      <w:r w:rsidRPr="00DD2639">
        <w:rPr>
          <w:rFonts w:cstheme="minorHAnsi"/>
          <w:spacing w:val="1"/>
          <w:w w:val="105"/>
        </w:rPr>
        <w:t xml:space="preserve"> and submitted to the Department’s Clinical Coordinator </w:t>
      </w:r>
      <w:r w:rsidR="1EA68E25" w:rsidRPr="00DD2639">
        <w:rPr>
          <w:rFonts w:cstheme="minorHAnsi"/>
          <w:spacing w:val="1"/>
          <w:w w:val="105"/>
        </w:rPr>
        <w:t xml:space="preserve">and State EMS Medical Director </w:t>
      </w:r>
      <w:r w:rsidRPr="00DD2639">
        <w:rPr>
          <w:rFonts w:cstheme="minorHAnsi"/>
          <w:spacing w:val="1"/>
          <w:w w:val="105"/>
        </w:rPr>
        <w:t>as part of the review for approval noted above. The blood bank must obtain separate permission to provide blood from the Department’s Division of Health Care Facility Licensure and</w:t>
      </w:r>
      <w:r w:rsidRPr="00DD2639">
        <w:rPr>
          <w:rFonts w:ascii="Arial" w:hAnsi="Arial" w:cs="Arial"/>
          <w:spacing w:val="1"/>
          <w:w w:val="105"/>
        </w:rPr>
        <w:t xml:space="preserve"> </w:t>
      </w:r>
      <w:r w:rsidRPr="00DD2639">
        <w:rPr>
          <w:rFonts w:cstheme="minorHAnsi"/>
          <w:spacing w:val="1"/>
          <w:w w:val="105"/>
        </w:rPr>
        <w:t>Certification (DHCFLC) which may involve document submission. Questions may be directed to the Department’s Clinical Coordinator</w:t>
      </w:r>
      <w:r w:rsidR="7616376A" w:rsidRPr="00DD2639">
        <w:rPr>
          <w:rFonts w:cstheme="minorHAnsi"/>
          <w:spacing w:val="1"/>
          <w:w w:val="105"/>
        </w:rPr>
        <w:t xml:space="preserve"> and State EMS Medical Director</w:t>
      </w:r>
      <w:r w:rsidR="5ADAFB65" w:rsidRPr="00DD2639">
        <w:rPr>
          <w:rFonts w:cstheme="minorHAnsi"/>
          <w:spacing w:val="1"/>
          <w:w w:val="105"/>
        </w:rPr>
        <w:t xml:space="preserve">. </w:t>
      </w:r>
    </w:p>
    <w:p w14:paraId="672B7323" w14:textId="7777777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This protocol applies </w:t>
      </w:r>
      <w:r w:rsidRPr="00DD2639">
        <w:rPr>
          <w:rFonts w:cstheme="minorHAnsi"/>
          <w:b/>
          <w:bCs/>
          <w:spacing w:val="1"/>
          <w:w w:val="105"/>
        </w:rPr>
        <w:t>only</w:t>
      </w:r>
      <w:r w:rsidRPr="00DD2639">
        <w:rPr>
          <w:rFonts w:cstheme="minorHAnsi"/>
          <w:spacing w:val="1"/>
          <w:w w:val="105"/>
        </w:rPr>
        <w:t xml:space="preserve"> to transfusion of packed red blood cells or low-titer O positive whole blood. O negative blood is further recommended if available to reduce the risk of Rh sensitization in potentially childbearing patients. In such a patient, RhoGAM or similar may need to be administered at the hospital. EMS personnel are required to inform the hospital staff of such and document such conversation in their patient care report. </w:t>
      </w:r>
    </w:p>
    <w:p w14:paraId="08ECE254" w14:textId="7777777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In the future, the Department may authorize other blood products and develop protocols for their use at that time. There are no other products authorized at this time. </w:t>
      </w:r>
    </w:p>
    <w:p w14:paraId="46B765CE" w14:textId="6B5F8D4C" w:rsidR="00D612BA" w:rsidRPr="00076EF3"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076EF3">
        <w:rPr>
          <w:rFonts w:cstheme="minorHAnsi"/>
          <w:spacing w:val="1"/>
          <w:w w:val="105"/>
        </w:rPr>
        <w:lastRenderedPageBreak/>
        <w:t xml:space="preserve">The AHMD of any service using this protocol must conduct 100% QA/CQI for all calls that utilize this protocol. Summary data must be reported to the Department’s Clinical Coordinator </w:t>
      </w:r>
      <w:r w:rsidR="6BE603A9" w:rsidRPr="00076EF3">
        <w:rPr>
          <w:rFonts w:cstheme="minorHAnsi"/>
          <w:spacing w:val="1"/>
          <w:w w:val="105"/>
        </w:rPr>
        <w:t xml:space="preserve">and State EMS Medical Director </w:t>
      </w:r>
      <w:r w:rsidRPr="00076EF3">
        <w:rPr>
          <w:rFonts w:cstheme="minorHAnsi"/>
          <w:spacing w:val="1"/>
          <w:w w:val="105"/>
        </w:rPr>
        <w:t>by email or other designated means every month by the 5</w:t>
      </w:r>
      <w:r w:rsidRPr="00076EF3">
        <w:rPr>
          <w:rFonts w:cstheme="minorHAnsi"/>
          <w:spacing w:val="1"/>
          <w:w w:val="105"/>
          <w:vertAlign w:val="superscript"/>
        </w:rPr>
        <w:t>th</w:t>
      </w:r>
      <w:r w:rsidRPr="00076EF3">
        <w:rPr>
          <w:rFonts w:cstheme="minorHAnsi"/>
          <w:spacing w:val="1"/>
          <w:w w:val="105"/>
        </w:rPr>
        <w:t xml:space="preserve"> business day. This data shall include, but may not be limited to, scene times (and average service trauma scene time for non-transfusing patients for comparison): whether administration was done within protocol criteria, and whether any complication of the transfusion occurred. Further data reporting methods and requirements will be issued separately by the Department.  </w:t>
      </w:r>
    </w:p>
    <w:p w14:paraId="1E191FA2" w14:textId="77777777" w:rsidR="00BD2E4B" w:rsidRPr="00DD2639" w:rsidRDefault="00BD2E4B" w:rsidP="00D612BA">
      <w:pPr>
        <w:autoSpaceDE w:val="0"/>
        <w:autoSpaceDN w:val="0"/>
        <w:adjustRightInd w:val="0"/>
        <w:spacing w:after="0" w:line="240" w:lineRule="auto"/>
        <w:rPr>
          <w:rFonts w:cstheme="minorHAnsi"/>
          <w:spacing w:val="1"/>
          <w:w w:val="105"/>
        </w:rPr>
      </w:pPr>
    </w:p>
    <w:p w14:paraId="2A434F96" w14:textId="77777777" w:rsidR="00BD2E4B" w:rsidRPr="00DD2639" w:rsidRDefault="00BD2E4B" w:rsidP="00BD2E4B">
      <w:pPr>
        <w:autoSpaceDE w:val="0"/>
        <w:autoSpaceDN w:val="0"/>
        <w:adjustRightInd w:val="0"/>
        <w:spacing w:after="0" w:line="288" w:lineRule="auto"/>
        <w:rPr>
          <w:rFonts w:cstheme="minorHAnsi"/>
          <w:b/>
          <w:bCs/>
        </w:rPr>
      </w:pPr>
      <w:r w:rsidRPr="00DD2639">
        <w:rPr>
          <w:rFonts w:cstheme="minorHAnsi"/>
          <w:b/>
          <w:bCs/>
        </w:rPr>
        <w:t xml:space="preserve">Purpose: </w:t>
      </w:r>
    </w:p>
    <w:p w14:paraId="7350F160"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rPr>
        <w:t>The intent of this protocol is to deliver blood in the field as a regional resource to trauma patients that show signs and symptoms of shock from significant blood loss.</w:t>
      </w:r>
    </w:p>
    <w:p w14:paraId="0348DF72" w14:textId="77777777" w:rsidR="00BD2E4B" w:rsidRPr="00DD2639" w:rsidRDefault="00BD2E4B" w:rsidP="00BD2E4B">
      <w:pPr>
        <w:autoSpaceDE w:val="0"/>
        <w:autoSpaceDN w:val="0"/>
        <w:adjustRightInd w:val="0"/>
        <w:spacing w:after="0" w:line="288" w:lineRule="auto"/>
        <w:rPr>
          <w:rFonts w:cstheme="minorHAnsi"/>
          <w:b/>
          <w:bCs/>
        </w:rPr>
      </w:pPr>
      <w:r w:rsidRPr="00DD2639">
        <w:rPr>
          <w:rFonts w:cstheme="minorHAnsi"/>
          <w:b/>
          <w:bCs/>
        </w:rPr>
        <w:t>Inclusion Criteria:</w:t>
      </w:r>
    </w:p>
    <w:p w14:paraId="1DB0DDBA"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rPr>
        <w:t>Patients with blunt or penetrating trauma with ongoing or suspected ongoing major hemorrhage based on their presenting injury or diagnosis and with clinical signs of shock.</w:t>
      </w:r>
    </w:p>
    <w:p w14:paraId="2536DCBA" w14:textId="77777777" w:rsidR="00BD2E4B" w:rsidRPr="00DD2639" w:rsidRDefault="00BD2E4B" w:rsidP="00BD2E4B">
      <w:pPr>
        <w:autoSpaceDE w:val="0"/>
        <w:autoSpaceDN w:val="0"/>
        <w:adjustRightInd w:val="0"/>
        <w:spacing w:after="0" w:line="288" w:lineRule="auto"/>
        <w:rPr>
          <w:rFonts w:cstheme="minorHAnsi"/>
          <w:b/>
          <w:bCs/>
        </w:rPr>
      </w:pPr>
    </w:p>
    <w:p w14:paraId="44BE7FDF"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b/>
          <w:bCs/>
        </w:rPr>
        <w:t>Clinical Criteria:</w:t>
      </w:r>
    </w:p>
    <w:p w14:paraId="5B3C5F9B"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b/>
          <w:bCs/>
        </w:rPr>
        <w:t xml:space="preserve">Significant hemorrhage due to trauma AND one of the </w:t>
      </w:r>
      <w:proofErr w:type="gramStart"/>
      <w:r w:rsidRPr="00DD2639">
        <w:rPr>
          <w:rFonts w:cstheme="minorHAnsi"/>
          <w:b/>
          <w:bCs/>
        </w:rPr>
        <w:t>following;</w:t>
      </w:r>
      <w:proofErr w:type="gramEnd"/>
      <w:r w:rsidRPr="00DD2639">
        <w:rPr>
          <w:rFonts w:cstheme="minorHAnsi"/>
        </w:rPr>
        <w:t xml:space="preserve">  </w:t>
      </w:r>
    </w:p>
    <w:p w14:paraId="362CB618"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SBP &lt;/= 70 mmHg or</w:t>
      </w:r>
    </w:p>
    <w:p w14:paraId="6C528910"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SBP &lt;/= 90 mmHg and heart rate &gt;/=110 or</w:t>
      </w:r>
    </w:p>
    <w:p w14:paraId="35611C8E" w14:textId="77777777" w:rsidR="00BD2E4B" w:rsidRPr="00DD2639" w:rsidRDefault="00BD2E4B" w:rsidP="000F0858">
      <w:pPr>
        <w:numPr>
          <w:ilvl w:val="0"/>
          <w:numId w:val="107"/>
        </w:numPr>
        <w:tabs>
          <w:tab w:val="left" w:pos="875"/>
        </w:tabs>
        <w:autoSpaceDE w:val="0"/>
        <w:autoSpaceDN w:val="0"/>
        <w:adjustRightInd w:val="0"/>
        <w:spacing w:before="41" w:after="0" w:line="240" w:lineRule="auto"/>
        <w:ind w:left="1235" w:hanging="360"/>
        <w:rPr>
          <w:rFonts w:cstheme="minorHAnsi"/>
          <w:b/>
          <w:bCs/>
        </w:rPr>
      </w:pPr>
      <w:r w:rsidRPr="00DD2639">
        <w:rPr>
          <w:rFonts w:cstheme="minorHAnsi"/>
        </w:rPr>
        <w:t xml:space="preserve">Traumatic arrest witnessed by EMS, </w:t>
      </w:r>
      <w:r w:rsidRPr="00DD2639">
        <w:rPr>
          <w:rFonts w:cstheme="minorHAnsi"/>
          <w:b/>
          <w:bCs/>
        </w:rPr>
        <w:t>OR</w:t>
      </w:r>
    </w:p>
    <w:p w14:paraId="6991433C" w14:textId="77777777" w:rsidR="00BD2E4B" w:rsidRPr="00DD2639" w:rsidRDefault="00BD2E4B" w:rsidP="000F0858">
      <w:pPr>
        <w:numPr>
          <w:ilvl w:val="0"/>
          <w:numId w:val="107"/>
        </w:numPr>
        <w:tabs>
          <w:tab w:val="left" w:pos="875"/>
        </w:tabs>
        <w:autoSpaceDE w:val="0"/>
        <w:autoSpaceDN w:val="0"/>
        <w:adjustRightInd w:val="0"/>
        <w:spacing w:before="41" w:after="0" w:line="240" w:lineRule="auto"/>
        <w:ind w:left="1235" w:hanging="360"/>
        <w:rPr>
          <w:rFonts w:cstheme="minorHAnsi"/>
        </w:rPr>
      </w:pPr>
      <w:r w:rsidRPr="00DD2639">
        <w:rPr>
          <w:rFonts w:cstheme="minorHAnsi"/>
        </w:rPr>
        <w:t xml:space="preserve">A shock index of &gt; 0.9 </w:t>
      </w:r>
    </w:p>
    <w:p w14:paraId="04CD31DD" w14:textId="77777777" w:rsidR="00BD2E4B" w:rsidRPr="00DD2639" w:rsidRDefault="00BD2E4B" w:rsidP="00BD2E4B">
      <w:pPr>
        <w:tabs>
          <w:tab w:val="left" w:pos="875"/>
        </w:tabs>
        <w:autoSpaceDE w:val="0"/>
        <w:autoSpaceDN w:val="0"/>
        <w:adjustRightInd w:val="0"/>
        <w:spacing w:before="41" w:after="0" w:line="240" w:lineRule="auto"/>
        <w:rPr>
          <w:rFonts w:cstheme="minorHAnsi"/>
          <w:b/>
          <w:bCs/>
        </w:rPr>
      </w:pPr>
      <w:r w:rsidRPr="00DD2639">
        <w:rPr>
          <w:rFonts w:cstheme="minorHAnsi"/>
          <w:b/>
          <w:bCs/>
        </w:rPr>
        <w:t xml:space="preserve">Considerations: </w:t>
      </w:r>
    </w:p>
    <w:p w14:paraId="4EFE8F53" w14:textId="5842568F"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When possible</w:t>
      </w:r>
      <w:r w:rsidR="003E0CE9" w:rsidRPr="00DD2639">
        <w:rPr>
          <w:rFonts w:cstheme="minorHAnsi"/>
        </w:rPr>
        <w:t>,</w:t>
      </w:r>
      <w:r w:rsidRPr="00DD2639">
        <w:rPr>
          <w:rFonts w:cstheme="minorHAnsi"/>
        </w:rPr>
        <w:t xml:space="preserve"> obtain informed verbal consent for blood transfusion prior to initiation of the infusion. In many cases, due to </w:t>
      </w:r>
      <w:r w:rsidR="00673995" w:rsidRPr="00DD2639">
        <w:rPr>
          <w:rFonts w:cstheme="minorHAnsi"/>
        </w:rPr>
        <w:t xml:space="preserve">the </w:t>
      </w:r>
      <w:r w:rsidRPr="00DD2639">
        <w:rPr>
          <w:rFonts w:cstheme="minorHAnsi"/>
        </w:rPr>
        <w:t xml:space="preserve">nature of the trauma, blood transfusion will be initiated based on </w:t>
      </w:r>
      <w:r w:rsidRPr="00DD2639">
        <w:rPr>
          <w:rFonts w:cstheme="minorHAnsi"/>
          <w:b/>
          <w:bCs/>
        </w:rPr>
        <w:t xml:space="preserve">implied consent </w:t>
      </w:r>
      <w:r w:rsidRPr="00DD2639">
        <w:rPr>
          <w:rFonts w:cstheme="minorHAnsi"/>
        </w:rPr>
        <w:t xml:space="preserve">in the emergency setting. </w:t>
      </w:r>
    </w:p>
    <w:p w14:paraId="16CD4B28"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 xml:space="preserve">All documentation and blood supplies used (tubing, bag, etc.) from the blood given must stay with the patient and be transferred to the receiving hospital staff on patient turnover. </w:t>
      </w:r>
    </w:p>
    <w:p w14:paraId="5CC8F580" w14:textId="77777777" w:rsidR="00BD2E4B" w:rsidRPr="00DD2639" w:rsidRDefault="00BD2E4B" w:rsidP="00BD2E4B">
      <w:pPr>
        <w:tabs>
          <w:tab w:val="left" w:pos="875"/>
        </w:tabs>
        <w:autoSpaceDE w:val="0"/>
        <w:autoSpaceDN w:val="0"/>
        <w:adjustRightInd w:val="0"/>
        <w:spacing w:before="41" w:after="0" w:line="240" w:lineRule="auto"/>
        <w:rPr>
          <w:rFonts w:cstheme="minorHAnsi"/>
        </w:rPr>
      </w:pPr>
      <w:r w:rsidRPr="00DD2639">
        <w:rPr>
          <w:rFonts w:cstheme="minorHAnsi"/>
        </w:rPr>
        <w:t xml:space="preserve"> </w:t>
      </w:r>
      <w:r w:rsidRPr="00DD2639">
        <w:rPr>
          <w:rFonts w:cstheme="minorHAnsi"/>
          <w:b/>
          <w:bCs/>
        </w:rPr>
        <w:t>Contraindications:</w:t>
      </w:r>
      <w:r w:rsidRPr="00DD2639">
        <w:rPr>
          <w:rFonts w:cstheme="minorHAnsi"/>
        </w:rPr>
        <w:tab/>
      </w:r>
    </w:p>
    <w:p w14:paraId="247F23A4"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 xml:space="preserve">Patient or parent/legal guardian refusal of blood transfusion for religious, social or cultural reasons must be documented accordingly. Obtain the appropriate patient or parent/legal guardian signatures when possible. </w:t>
      </w:r>
    </w:p>
    <w:p w14:paraId="3C8712E2" w14:textId="22301CE5"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 xml:space="preserve">Hypotension or hemodynamic instability </w:t>
      </w:r>
      <w:r w:rsidR="0031395F" w:rsidRPr="00DD2639">
        <w:rPr>
          <w:rFonts w:cstheme="minorHAnsi"/>
        </w:rPr>
        <w:t xml:space="preserve">solely </w:t>
      </w:r>
      <w:r w:rsidRPr="00DD2639">
        <w:rPr>
          <w:rFonts w:cstheme="minorHAnsi"/>
        </w:rPr>
        <w:t xml:space="preserve">due to EMS-administered medications (i.e. opioids) does NOT meet criteria for transfusion. </w:t>
      </w:r>
    </w:p>
    <w:p w14:paraId="47FABABE" w14:textId="77777777" w:rsidR="00BD2E4B" w:rsidRPr="00DD2639" w:rsidRDefault="00BD2E4B" w:rsidP="00D612BA">
      <w:pPr>
        <w:autoSpaceDE w:val="0"/>
        <w:autoSpaceDN w:val="0"/>
        <w:adjustRightInd w:val="0"/>
        <w:spacing w:after="0" w:line="240" w:lineRule="auto"/>
        <w:rPr>
          <w:rFonts w:cstheme="minorHAnsi"/>
          <w:b/>
          <w:bCs/>
        </w:rPr>
      </w:pPr>
    </w:p>
    <w:p w14:paraId="4DE5516C" w14:textId="65F6B665" w:rsidR="00D612BA" w:rsidRPr="00DD2639" w:rsidRDefault="00BD2E4B">
      <w:pPr>
        <w:spacing w:after="160" w:line="259" w:lineRule="auto"/>
        <w:rPr>
          <w:rFonts w:cstheme="minorHAnsi"/>
          <w:b/>
          <w:bCs/>
          <w:color w:val="4472C4" w:themeColor="accent1"/>
          <w:sz w:val="24"/>
          <w:szCs w:val="24"/>
        </w:rPr>
      </w:pPr>
      <w:r w:rsidRPr="00DD2639">
        <w:rPr>
          <w:rFonts w:cstheme="minorHAnsi"/>
          <w:b/>
          <w:bCs/>
          <w:color w:val="4472C4" w:themeColor="accent1"/>
          <w:sz w:val="24"/>
          <w:szCs w:val="24"/>
        </w:rPr>
        <w:t>PARAMEDIC STANDING ORDERS</w:t>
      </w:r>
    </w:p>
    <w:p w14:paraId="44919912" w14:textId="77777777" w:rsidR="00BD2E4B" w:rsidRPr="00DD2639" w:rsidRDefault="00BD2E4B" w:rsidP="000F0858">
      <w:pPr>
        <w:numPr>
          <w:ilvl w:val="0"/>
          <w:numId w:val="113"/>
        </w:numPr>
        <w:autoSpaceDE w:val="0"/>
        <w:autoSpaceDN w:val="0"/>
        <w:adjustRightInd w:val="0"/>
        <w:spacing w:after="0" w:line="288" w:lineRule="auto"/>
        <w:ind w:left="362" w:hanging="360"/>
        <w:rPr>
          <w:rFonts w:cstheme="minorHAnsi"/>
          <w:u w:val="single"/>
        </w:rPr>
      </w:pPr>
      <w:r w:rsidRPr="00DD2639">
        <w:rPr>
          <w:rFonts w:cstheme="minorHAnsi"/>
          <w:u w:val="single"/>
        </w:rPr>
        <w:t>1.0 Routine Patient Care</w:t>
      </w:r>
    </w:p>
    <w:p w14:paraId="20AA214E"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Make sufficient attempts to first control obvious hemorrhage</w:t>
      </w:r>
    </w:p>
    <w:p w14:paraId="39CC780A"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 xml:space="preserve">Assess the patient for inclusion criteria </w:t>
      </w:r>
    </w:p>
    <w:p w14:paraId="7425F524" w14:textId="17175C0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 xml:space="preserve">Establish at least 1, and when possible, 2 large bore </w:t>
      </w:r>
      <w:proofErr w:type="gramStart"/>
      <w:r w:rsidRPr="00DD2639">
        <w:rPr>
          <w:rFonts w:cstheme="minorHAnsi"/>
        </w:rPr>
        <w:t>IV’s</w:t>
      </w:r>
      <w:proofErr w:type="gramEnd"/>
      <w:r w:rsidRPr="00DD2639">
        <w:rPr>
          <w:rFonts w:cstheme="minorHAnsi"/>
        </w:rPr>
        <w:t>. IO access can be considered if a peripheral IV cannot be established. Blood should be administered through the largest gauge IV possible</w:t>
      </w:r>
      <w:r w:rsidR="489764A4" w:rsidRPr="00DD2639">
        <w:rPr>
          <w:rFonts w:cstheme="minorHAnsi"/>
        </w:rPr>
        <w:t>.</w:t>
      </w:r>
      <w:r w:rsidRPr="00DD2639">
        <w:rPr>
          <w:rFonts w:cstheme="minorHAnsi"/>
        </w:rPr>
        <w:t xml:space="preserve">  </w:t>
      </w:r>
    </w:p>
    <w:p w14:paraId="6F3A5A4A"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 xml:space="preserve">Prime blood tubing and blood warmer unit with normal saline (DO NOT use lactated ringers or D5W.) Spike one unit of LTOWB or PRBC to “y” connector on primed blood tubing and blood warmer. </w:t>
      </w:r>
    </w:p>
    <w:p w14:paraId="2CA6BE99" w14:textId="2CC9D252"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 xml:space="preserve">Administer 1 Unit of LTOWB or PRBC at a </w:t>
      </w:r>
      <w:r w:rsidR="00B45669" w:rsidRPr="00DD2639">
        <w:rPr>
          <w:rFonts w:cstheme="minorHAnsi"/>
        </w:rPr>
        <w:t>wide-open</w:t>
      </w:r>
      <w:r w:rsidRPr="00DD2639">
        <w:rPr>
          <w:rFonts w:cstheme="minorHAnsi"/>
        </w:rPr>
        <w:t xml:space="preserve"> rate with a pressure bag. Once the blood is infused, flush line with normal saline to a maximum of 250ml.</w:t>
      </w:r>
    </w:p>
    <w:p w14:paraId="13EAB4D9"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lastRenderedPageBreak/>
        <w:t>Recheck Vital signs every 5-minutes at a minimum</w:t>
      </w:r>
    </w:p>
    <w:p w14:paraId="2E28A454"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If patient continues to meet criteria for transfusion after first unit, may transfuse a second unit.</w:t>
      </w:r>
    </w:p>
    <w:p w14:paraId="6E4F0DE0" w14:textId="77777777" w:rsidR="00BD2E4B" w:rsidRPr="00DD2639" w:rsidRDefault="00BD2E4B" w:rsidP="000F0858">
      <w:pPr>
        <w:numPr>
          <w:ilvl w:val="0"/>
          <w:numId w:val="107"/>
        </w:numPr>
        <w:autoSpaceDE w:val="0"/>
        <w:autoSpaceDN w:val="0"/>
        <w:adjustRightInd w:val="0"/>
        <w:spacing w:after="0" w:line="288" w:lineRule="auto"/>
        <w:ind w:left="362" w:hanging="360"/>
        <w:rPr>
          <w:rFonts w:cstheme="minorHAnsi"/>
        </w:rPr>
      </w:pPr>
      <w:r w:rsidRPr="00DD2639">
        <w:rPr>
          <w:rFonts w:cstheme="minorHAnsi"/>
        </w:rPr>
        <w:t xml:space="preserve">Consider 1 Gram of Calcium Gluconate IV or equivalent dose of Calcium Chloride </w:t>
      </w:r>
      <w:proofErr w:type="gramStart"/>
      <w:r w:rsidRPr="00DD2639">
        <w:rPr>
          <w:rFonts w:cstheme="minorHAnsi"/>
        </w:rPr>
        <w:t>IV  for</w:t>
      </w:r>
      <w:proofErr w:type="gramEnd"/>
      <w:r w:rsidRPr="00DD2639">
        <w:rPr>
          <w:rFonts w:cstheme="minorHAnsi"/>
        </w:rPr>
        <w:t xml:space="preserve"> every 1-2 Units of blood transfused. </w:t>
      </w:r>
    </w:p>
    <w:p w14:paraId="284A2E65" w14:textId="43B0BCFD" w:rsidR="00D612BA" w:rsidRPr="00DD2639" w:rsidRDefault="00BD2E4B" w:rsidP="000F0858">
      <w:pPr>
        <w:numPr>
          <w:ilvl w:val="0"/>
          <w:numId w:val="107"/>
        </w:numPr>
        <w:autoSpaceDE w:val="0"/>
        <w:autoSpaceDN w:val="0"/>
        <w:adjustRightInd w:val="0"/>
        <w:spacing w:after="0" w:line="288" w:lineRule="auto"/>
        <w:ind w:left="362" w:hanging="360"/>
        <w:rPr>
          <w:rFonts w:cstheme="minorHAnsi"/>
        </w:rPr>
      </w:pPr>
      <w:r w:rsidRPr="00DD2639">
        <w:rPr>
          <w:rFonts w:cstheme="minorHAnsi"/>
        </w:rPr>
        <w:t xml:space="preserve">If not already administered, administer TXA in accordance with </w:t>
      </w:r>
      <w:r w:rsidRPr="00DD2639">
        <w:rPr>
          <w:rFonts w:cstheme="minorHAnsi"/>
          <w:u w:val="single"/>
        </w:rPr>
        <w:t>Protocol 6.4 Tranexamic Acid.</w:t>
      </w:r>
    </w:p>
    <w:p w14:paraId="4C14B95E" w14:textId="77777777" w:rsidR="00EA17C2" w:rsidRPr="00DD2639" w:rsidRDefault="00EA17C2" w:rsidP="00D612BA">
      <w:pPr>
        <w:rPr>
          <w:rFonts w:cstheme="minorHAnsi"/>
          <w:b/>
          <w:bCs/>
        </w:rPr>
      </w:pPr>
    </w:p>
    <w:p w14:paraId="52E528B7" w14:textId="10F02D7A" w:rsidR="00D612BA" w:rsidRPr="00DD2639" w:rsidRDefault="00EA17C2" w:rsidP="00D612BA">
      <w:pPr>
        <w:rPr>
          <w:rFonts w:cstheme="minorHAnsi"/>
          <w:b/>
          <w:bCs/>
        </w:rPr>
      </w:pPr>
      <w:r w:rsidRPr="00DD2639">
        <w:rPr>
          <w:rFonts w:cstheme="minorHAnsi"/>
          <w:b/>
          <w:bCs/>
        </w:rPr>
        <w:t>P</w:t>
      </w:r>
      <w:r w:rsidR="00C12794" w:rsidRPr="00DD2639">
        <w:rPr>
          <w:rFonts w:cstheme="minorHAnsi"/>
          <w:b/>
          <w:bCs/>
        </w:rPr>
        <w:t>ediatric Patients</w:t>
      </w:r>
    </w:p>
    <w:p w14:paraId="7CC5C310" w14:textId="55F618ED"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For patients younger than 15 years of age, who show signs of absent radial pulses, clinical signs of </w:t>
      </w:r>
      <w:r w:rsidR="00EA17C2" w:rsidRPr="00DD2639">
        <w:rPr>
          <w:rFonts w:cstheme="minorHAnsi"/>
        </w:rPr>
        <w:t>hemorrhagic</w:t>
      </w:r>
      <w:r w:rsidRPr="00DD2639">
        <w:rPr>
          <w:rFonts w:cstheme="minorHAnsi"/>
        </w:rPr>
        <w:t xml:space="preserve"> shock, or traumatic arrest witnessed by EMS.</w:t>
      </w:r>
    </w:p>
    <w:p w14:paraId="49D9318D" w14:textId="77777777"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SBP &lt;/= 70 + 2 times (age in years) mmHg or</w:t>
      </w:r>
    </w:p>
    <w:p w14:paraId="2C4EC810" w14:textId="71316C14"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Heart rate &gt;/= </w:t>
      </w:r>
      <w:r w:rsidR="00EA17C2" w:rsidRPr="00DD2639">
        <w:rPr>
          <w:rFonts w:cstheme="minorHAnsi"/>
        </w:rPr>
        <w:t>age-appropriate</w:t>
      </w:r>
      <w:r w:rsidRPr="00DD2639">
        <w:rPr>
          <w:rFonts w:cstheme="minorHAnsi"/>
        </w:rPr>
        <w:t xml:space="preserve"> indication for shock in </w:t>
      </w:r>
      <w:r w:rsidR="00EA17C2" w:rsidRPr="00DD2639">
        <w:rPr>
          <w:rFonts w:cstheme="minorHAnsi"/>
        </w:rPr>
        <w:t>proper</w:t>
      </w:r>
      <w:r w:rsidRPr="00DD2639">
        <w:rPr>
          <w:rFonts w:cstheme="minorHAnsi"/>
        </w:rPr>
        <w:t xml:space="preserve"> setting.</w:t>
      </w:r>
    </w:p>
    <w:p w14:paraId="70514B74" w14:textId="746FEF09"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Pediatric patients should have </w:t>
      </w:r>
      <w:r w:rsidR="00EA17C2" w:rsidRPr="00DD2639">
        <w:rPr>
          <w:rFonts w:cstheme="minorHAnsi"/>
        </w:rPr>
        <w:t>blood</w:t>
      </w:r>
      <w:r w:rsidRPr="00DD2639">
        <w:rPr>
          <w:rFonts w:cstheme="minorHAnsi"/>
        </w:rPr>
        <w:t xml:space="preserve"> administration through the largest gauge IV with which it is possible to obtain access in the patient. IO access may be considered if IV access is unobtainable.</w:t>
      </w:r>
    </w:p>
    <w:p w14:paraId="1358C603" w14:textId="3B275E16" w:rsidR="00D612BA"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Administer 10ml/kg of LTOWB or PRBC to a max dose of 1 Unit. If patient continues to meet criteria for transfusion after first dose, may administer a second dose of 10ml/kg.</w:t>
      </w:r>
    </w:p>
    <w:p w14:paraId="65687222" w14:textId="77777777" w:rsidR="00DD2639" w:rsidRDefault="00DD2639" w:rsidP="00D612BA">
      <w:pPr>
        <w:rPr>
          <w:rFonts w:cstheme="minorHAnsi"/>
          <w:b/>
          <w:bCs/>
          <w:color w:val="4472C4" w:themeColor="accent1"/>
          <w:sz w:val="24"/>
          <w:szCs w:val="24"/>
        </w:rPr>
      </w:pPr>
    </w:p>
    <w:p w14:paraId="4A1DFF7C" w14:textId="6C612229" w:rsidR="00D612BA" w:rsidRPr="00DD2639" w:rsidRDefault="00BD2E4B" w:rsidP="00D612BA">
      <w:pPr>
        <w:rPr>
          <w:rFonts w:cstheme="minorHAnsi"/>
          <w:b/>
          <w:bCs/>
          <w:color w:val="4472C4" w:themeColor="accent1"/>
          <w:sz w:val="24"/>
          <w:szCs w:val="24"/>
        </w:rPr>
      </w:pPr>
      <w:r w:rsidRPr="00DD2639">
        <w:rPr>
          <w:rFonts w:cstheme="minorHAnsi"/>
          <w:b/>
          <w:bCs/>
          <w:color w:val="4472C4" w:themeColor="accent1"/>
          <w:sz w:val="24"/>
          <w:szCs w:val="24"/>
        </w:rPr>
        <w:t>Medical Control May Order</w:t>
      </w:r>
    </w:p>
    <w:p w14:paraId="63F1EA08" w14:textId="77777777"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For pediatric patients, consult medical control for additional doses, if indicated.</w:t>
      </w:r>
    </w:p>
    <w:p w14:paraId="0D63B407" w14:textId="53E06E3D"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Consult medical control for all patients of any age you have questions about for appropriateness and dosing, particularly patients younger than 15 years of age.  </w:t>
      </w:r>
    </w:p>
    <w:p w14:paraId="35625E4C" w14:textId="77777777" w:rsidR="00D612BA" w:rsidRPr="00DD2639" w:rsidRDefault="00D612BA" w:rsidP="00D612BA">
      <w:pPr>
        <w:rPr>
          <w:rFonts w:cstheme="minorHAnsi"/>
        </w:rPr>
      </w:pPr>
    </w:p>
    <w:p w14:paraId="0429D4CC" w14:textId="77777777" w:rsidR="00BD2E4B" w:rsidRPr="00076EF3" w:rsidRDefault="00BD2E4B" w:rsidP="00BD2E4B">
      <w:pPr>
        <w:autoSpaceDE w:val="0"/>
        <w:autoSpaceDN w:val="0"/>
        <w:adjustRightInd w:val="0"/>
        <w:spacing w:after="0" w:line="240" w:lineRule="auto"/>
        <w:rPr>
          <w:rFonts w:cstheme="minorHAnsi"/>
          <w:b/>
          <w:bCs/>
          <w:sz w:val="24"/>
          <w:szCs w:val="24"/>
        </w:rPr>
      </w:pPr>
      <w:r w:rsidRPr="00076EF3">
        <w:rPr>
          <w:rFonts w:cstheme="minorHAnsi"/>
          <w:b/>
          <w:bCs/>
          <w:sz w:val="24"/>
          <w:szCs w:val="24"/>
        </w:rPr>
        <w:t xml:space="preserve">Closely Monitor the Patient for Symptoms of a Transfusion Reaction </w:t>
      </w:r>
    </w:p>
    <w:p w14:paraId="53D54D8E" w14:textId="77777777" w:rsidR="00BD2E4B" w:rsidRPr="00DD2639" w:rsidRDefault="00BD2E4B" w:rsidP="00BD2E4B">
      <w:pPr>
        <w:autoSpaceDE w:val="0"/>
        <w:autoSpaceDN w:val="0"/>
        <w:adjustRightInd w:val="0"/>
        <w:spacing w:after="0" w:line="240" w:lineRule="auto"/>
        <w:rPr>
          <w:rFonts w:cstheme="minorHAnsi"/>
          <w:b/>
          <w:bCs/>
        </w:rPr>
      </w:pPr>
    </w:p>
    <w:p w14:paraId="390D2A4F" w14:textId="77777777" w:rsidR="00BD2E4B" w:rsidRPr="00DD2639" w:rsidRDefault="00BD2E4B" w:rsidP="00BD2E4B">
      <w:pPr>
        <w:autoSpaceDE w:val="0"/>
        <w:autoSpaceDN w:val="0"/>
        <w:adjustRightInd w:val="0"/>
        <w:spacing w:after="0" w:line="240" w:lineRule="auto"/>
        <w:rPr>
          <w:rFonts w:cstheme="minorHAnsi"/>
          <w:b/>
          <w:bCs/>
        </w:rPr>
      </w:pPr>
      <w:r w:rsidRPr="00DD2639">
        <w:rPr>
          <w:rFonts w:cstheme="minorHAnsi"/>
          <w:b/>
          <w:bCs/>
        </w:rPr>
        <w:t>Acute Hemolytic Reaction</w:t>
      </w:r>
    </w:p>
    <w:p w14:paraId="491CFDDA" w14:textId="77777777" w:rsidR="00BD2E4B" w:rsidRPr="00DD2639" w:rsidRDefault="00BD2E4B" w:rsidP="00BD2E4B">
      <w:pPr>
        <w:autoSpaceDE w:val="0"/>
        <w:autoSpaceDN w:val="0"/>
        <w:adjustRightInd w:val="0"/>
        <w:spacing w:after="0" w:line="240" w:lineRule="auto"/>
        <w:ind w:left="360" w:right="2160"/>
        <w:rPr>
          <w:rFonts w:cstheme="minorHAnsi"/>
        </w:rPr>
      </w:pPr>
      <w:r w:rsidRPr="00DD2639">
        <w:rPr>
          <w:rFonts w:cstheme="minorHAnsi"/>
        </w:rPr>
        <w:t>Fever, hypotension, flushing, wheezing, dark and / or red colored urine, oozing from IV sites, joint pain, back pain, chest tightness</w:t>
      </w:r>
    </w:p>
    <w:p w14:paraId="78437646" w14:textId="77777777" w:rsidR="00BD2E4B" w:rsidRPr="00DD2639" w:rsidRDefault="00BD2E4B" w:rsidP="00BD2E4B">
      <w:pPr>
        <w:autoSpaceDE w:val="0"/>
        <w:autoSpaceDN w:val="0"/>
        <w:adjustRightInd w:val="0"/>
        <w:spacing w:after="0" w:line="240" w:lineRule="auto"/>
        <w:rPr>
          <w:rFonts w:cstheme="minorHAnsi"/>
          <w:b/>
          <w:bCs/>
        </w:rPr>
      </w:pPr>
    </w:p>
    <w:p w14:paraId="4F1D52B7" w14:textId="77777777" w:rsidR="00BD2E4B" w:rsidRPr="00DD2639" w:rsidRDefault="00BD2E4B" w:rsidP="00BD2E4B">
      <w:pPr>
        <w:autoSpaceDE w:val="0"/>
        <w:autoSpaceDN w:val="0"/>
        <w:adjustRightInd w:val="0"/>
        <w:spacing w:after="0" w:line="240" w:lineRule="auto"/>
        <w:rPr>
          <w:rFonts w:cstheme="minorHAnsi"/>
          <w:b/>
          <w:bCs/>
        </w:rPr>
      </w:pPr>
      <w:r w:rsidRPr="00DD2639">
        <w:rPr>
          <w:rFonts w:cstheme="minorHAnsi"/>
          <w:b/>
          <w:bCs/>
        </w:rPr>
        <w:t>Nonhemolytic Febrile Reaction</w:t>
      </w:r>
    </w:p>
    <w:p w14:paraId="32FB16EA" w14:textId="77777777" w:rsidR="00BD2E4B" w:rsidRPr="00DD2639" w:rsidRDefault="00BD2E4B" w:rsidP="00BD2E4B">
      <w:pPr>
        <w:autoSpaceDE w:val="0"/>
        <w:autoSpaceDN w:val="0"/>
        <w:adjustRightInd w:val="0"/>
        <w:spacing w:after="0" w:line="240" w:lineRule="auto"/>
        <w:ind w:left="360" w:right="2160"/>
        <w:rPr>
          <w:rFonts w:cstheme="minorHAnsi"/>
        </w:rPr>
      </w:pPr>
      <w:r w:rsidRPr="00DD2639">
        <w:rPr>
          <w:rFonts w:cstheme="minorHAnsi"/>
        </w:rPr>
        <w:t>Fever, chills, rigors, vomiting, hypotension</w:t>
      </w:r>
    </w:p>
    <w:p w14:paraId="65AAE014" w14:textId="77777777" w:rsidR="00BD2E4B" w:rsidRPr="00DD2639" w:rsidRDefault="00BD2E4B" w:rsidP="00BD2E4B">
      <w:pPr>
        <w:autoSpaceDE w:val="0"/>
        <w:autoSpaceDN w:val="0"/>
        <w:adjustRightInd w:val="0"/>
        <w:spacing w:after="0" w:line="240" w:lineRule="auto"/>
        <w:rPr>
          <w:rFonts w:cstheme="minorHAnsi"/>
          <w:b/>
          <w:bCs/>
        </w:rPr>
      </w:pPr>
    </w:p>
    <w:p w14:paraId="67634DA2" w14:textId="77777777" w:rsidR="00BD2E4B" w:rsidRPr="00DD2639" w:rsidRDefault="00BD2E4B" w:rsidP="00BD2E4B">
      <w:pPr>
        <w:autoSpaceDE w:val="0"/>
        <w:autoSpaceDN w:val="0"/>
        <w:adjustRightInd w:val="0"/>
        <w:spacing w:after="0" w:line="240" w:lineRule="auto"/>
        <w:rPr>
          <w:rFonts w:cstheme="minorHAnsi"/>
          <w:b/>
          <w:bCs/>
        </w:rPr>
      </w:pPr>
      <w:r w:rsidRPr="00DD2639">
        <w:rPr>
          <w:rFonts w:cstheme="minorHAnsi"/>
          <w:b/>
          <w:bCs/>
        </w:rPr>
        <w:t>Allergic Reaction</w:t>
      </w:r>
    </w:p>
    <w:p w14:paraId="67A62F0B" w14:textId="77777777" w:rsidR="00BD2E4B" w:rsidRPr="00DD2639" w:rsidRDefault="00BD2E4B" w:rsidP="00BD2E4B">
      <w:pPr>
        <w:autoSpaceDE w:val="0"/>
        <w:autoSpaceDN w:val="0"/>
        <w:adjustRightInd w:val="0"/>
        <w:spacing w:after="0" w:line="240" w:lineRule="auto"/>
        <w:ind w:left="360" w:right="2160"/>
        <w:rPr>
          <w:rFonts w:cstheme="minorHAnsi"/>
        </w:rPr>
      </w:pPr>
      <w:r w:rsidRPr="00DD2639">
        <w:rPr>
          <w:rFonts w:cstheme="minorHAnsi"/>
        </w:rPr>
        <w:t>Urticaria, hives (usually without fever or hypotension)</w:t>
      </w:r>
    </w:p>
    <w:p w14:paraId="6D67A81D" w14:textId="77777777" w:rsidR="00BD2E4B" w:rsidRPr="00DD2639" w:rsidRDefault="00BD2E4B" w:rsidP="00BD2E4B">
      <w:pPr>
        <w:autoSpaceDE w:val="0"/>
        <w:autoSpaceDN w:val="0"/>
        <w:adjustRightInd w:val="0"/>
        <w:spacing w:after="0" w:line="240" w:lineRule="auto"/>
        <w:rPr>
          <w:rFonts w:cstheme="minorHAnsi"/>
          <w:b/>
          <w:bCs/>
        </w:rPr>
      </w:pPr>
    </w:p>
    <w:p w14:paraId="3CA948B0" w14:textId="77777777" w:rsidR="00BD2E4B" w:rsidRPr="00DD2639" w:rsidRDefault="00BD2E4B" w:rsidP="00BD2E4B">
      <w:pPr>
        <w:autoSpaceDE w:val="0"/>
        <w:autoSpaceDN w:val="0"/>
        <w:adjustRightInd w:val="0"/>
        <w:spacing w:after="0" w:line="240" w:lineRule="auto"/>
        <w:rPr>
          <w:rFonts w:ascii="Arial" w:hAnsi="Arial" w:cs="Arial"/>
          <w:b/>
          <w:bCs/>
        </w:rPr>
      </w:pPr>
      <w:r w:rsidRPr="00DD2639">
        <w:rPr>
          <w:rFonts w:ascii="Arial" w:hAnsi="Arial" w:cs="Arial"/>
          <w:b/>
          <w:bCs/>
        </w:rPr>
        <w:t>Anaphylactic Reaction</w:t>
      </w:r>
    </w:p>
    <w:p w14:paraId="45564DFF" w14:textId="77777777" w:rsidR="00BD2E4B" w:rsidRPr="00DD2639" w:rsidRDefault="00BD2E4B" w:rsidP="00BD2E4B">
      <w:pPr>
        <w:autoSpaceDE w:val="0"/>
        <w:autoSpaceDN w:val="0"/>
        <w:adjustRightInd w:val="0"/>
        <w:spacing w:after="0" w:line="240" w:lineRule="auto"/>
        <w:ind w:left="360" w:right="2160"/>
        <w:rPr>
          <w:rFonts w:ascii="Arial" w:hAnsi="Arial" w:cs="Arial"/>
        </w:rPr>
      </w:pPr>
      <w:r w:rsidRPr="00DD2639">
        <w:rPr>
          <w:rFonts w:ascii="Arial" w:hAnsi="Arial" w:cs="Arial"/>
        </w:rPr>
        <w:t>Dyspnea, wheezing, anxiety, hypotension, bronchospasm, abdominal cramps, vomiting, diarrhea</w:t>
      </w:r>
    </w:p>
    <w:p w14:paraId="1AFB031C" w14:textId="77777777" w:rsidR="00BD2E4B" w:rsidRPr="00DD2639" w:rsidRDefault="00BD2E4B" w:rsidP="00BD2E4B">
      <w:pPr>
        <w:autoSpaceDE w:val="0"/>
        <w:autoSpaceDN w:val="0"/>
        <w:adjustRightInd w:val="0"/>
        <w:spacing w:after="0" w:line="240" w:lineRule="auto"/>
        <w:rPr>
          <w:rFonts w:ascii="Arial" w:hAnsi="Arial" w:cs="Arial"/>
          <w:b/>
          <w:bCs/>
        </w:rPr>
      </w:pPr>
    </w:p>
    <w:p w14:paraId="2AB309FD" w14:textId="77777777" w:rsidR="00BD2E4B" w:rsidRPr="00DD2639" w:rsidRDefault="00BD2E4B" w:rsidP="00BD2E4B">
      <w:pPr>
        <w:autoSpaceDE w:val="0"/>
        <w:autoSpaceDN w:val="0"/>
        <w:adjustRightInd w:val="0"/>
        <w:spacing w:after="0" w:line="240" w:lineRule="auto"/>
        <w:rPr>
          <w:rFonts w:ascii="Arial" w:hAnsi="Arial" w:cs="Arial"/>
          <w:b/>
          <w:bCs/>
        </w:rPr>
      </w:pPr>
      <w:r w:rsidRPr="00DD2639">
        <w:rPr>
          <w:rFonts w:ascii="Arial" w:hAnsi="Arial" w:cs="Arial"/>
          <w:b/>
          <w:bCs/>
        </w:rPr>
        <w:t>Volume Overload</w:t>
      </w:r>
    </w:p>
    <w:p w14:paraId="3192E6F5" w14:textId="77777777" w:rsidR="00BD2E4B" w:rsidRPr="00DD2639" w:rsidRDefault="00BD2E4B" w:rsidP="00BD2E4B">
      <w:pPr>
        <w:autoSpaceDE w:val="0"/>
        <w:autoSpaceDN w:val="0"/>
        <w:adjustRightInd w:val="0"/>
        <w:spacing w:after="0" w:line="240" w:lineRule="auto"/>
        <w:ind w:left="360" w:right="2160"/>
        <w:rPr>
          <w:rFonts w:ascii="Arial" w:hAnsi="Arial" w:cs="Arial"/>
        </w:rPr>
      </w:pPr>
      <w:r w:rsidRPr="00DD2639">
        <w:rPr>
          <w:rFonts w:ascii="Arial" w:hAnsi="Arial" w:cs="Arial"/>
        </w:rPr>
        <w:t>Dyspnea, hypoxia, rales, tachycardia, jugular vein distention</w:t>
      </w:r>
    </w:p>
    <w:p w14:paraId="6BB319BF" w14:textId="77777777" w:rsidR="00BD2E4B" w:rsidRPr="00DD2639" w:rsidRDefault="00BD2E4B" w:rsidP="00BD2E4B">
      <w:pPr>
        <w:autoSpaceDE w:val="0"/>
        <w:autoSpaceDN w:val="0"/>
        <w:adjustRightInd w:val="0"/>
        <w:spacing w:after="0" w:line="240" w:lineRule="auto"/>
        <w:ind w:left="360" w:right="2160"/>
        <w:rPr>
          <w:rFonts w:ascii="Arial" w:hAnsi="Arial" w:cs="Arial"/>
          <w:b/>
          <w:bCs/>
        </w:rPr>
      </w:pPr>
    </w:p>
    <w:p w14:paraId="50EF9EEF" w14:textId="77777777" w:rsidR="00BD2E4B" w:rsidRPr="00DD2639" w:rsidRDefault="00BD2E4B" w:rsidP="00BD2E4B">
      <w:pPr>
        <w:autoSpaceDE w:val="0"/>
        <w:autoSpaceDN w:val="0"/>
        <w:adjustRightInd w:val="0"/>
        <w:spacing w:after="0" w:line="240" w:lineRule="auto"/>
        <w:ind w:left="360" w:right="2160"/>
        <w:rPr>
          <w:rFonts w:ascii="Arial" w:hAnsi="Arial" w:cs="Arial"/>
          <w:b/>
          <w:bCs/>
        </w:rPr>
      </w:pPr>
      <w:r w:rsidRPr="00DD2639">
        <w:rPr>
          <w:rFonts w:ascii="Arial" w:hAnsi="Arial" w:cs="Arial"/>
          <w:b/>
          <w:bCs/>
        </w:rPr>
        <w:t>Transfusion-Related Acute Lung Injury (“TRALI”)</w:t>
      </w:r>
    </w:p>
    <w:p w14:paraId="35012274" w14:textId="13B11C0E" w:rsidR="00D612BA" w:rsidRPr="00DD2639" w:rsidRDefault="00BD2E4B" w:rsidP="00BD2E4B">
      <w:pPr>
        <w:rPr>
          <w:rFonts w:cstheme="minorHAnsi"/>
        </w:rPr>
      </w:pPr>
      <w:r w:rsidRPr="00DD2639">
        <w:rPr>
          <w:rFonts w:ascii="Arial" w:hAnsi="Arial" w:cs="Arial"/>
        </w:rPr>
        <w:t xml:space="preserve">      Dyspnea, hypoxia, rales (usually without fever or signs of pulmonary edema)</w:t>
      </w:r>
    </w:p>
    <w:p w14:paraId="75D5E7F8" w14:textId="77777777" w:rsidR="00BD2E4B" w:rsidRPr="00DD2639" w:rsidRDefault="00BD2E4B" w:rsidP="00D612BA">
      <w:pPr>
        <w:rPr>
          <w:rFonts w:ascii="Arial" w:hAnsi="Arial" w:cs="Arial"/>
          <w:b/>
          <w:bCs/>
        </w:rPr>
      </w:pPr>
    </w:p>
    <w:p w14:paraId="436955CE" w14:textId="6B2D15E0" w:rsidR="00D612BA" w:rsidRPr="00DD2639" w:rsidRDefault="00BD2E4B" w:rsidP="00D612BA">
      <w:pPr>
        <w:rPr>
          <w:rFonts w:cstheme="minorHAnsi"/>
        </w:rPr>
      </w:pPr>
      <w:r w:rsidRPr="00DD2639">
        <w:rPr>
          <w:rFonts w:ascii="Arial" w:hAnsi="Arial" w:cs="Arial"/>
          <w:b/>
          <w:bCs/>
        </w:rPr>
        <w:lastRenderedPageBreak/>
        <w:t>Actions to Take for Suspected Transfusion Reaction</w:t>
      </w:r>
    </w:p>
    <w:p w14:paraId="3E242C1D" w14:textId="77777777" w:rsidR="00BD2E4B" w:rsidRPr="00DD2639" w:rsidRDefault="00BD2E4B" w:rsidP="00BD2E4B">
      <w:pPr>
        <w:autoSpaceDE w:val="0"/>
        <w:autoSpaceDN w:val="0"/>
        <w:adjustRightInd w:val="0"/>
        <w:spacing w:after="120" w:line="288" w:lineRule="auto"/>
        <w:rPr>
          <w:rFonts w:ascii="Arial" w:hAnsi="Arial" w:cs="Arial"/>
        </w:rPr>
      </w:pPr>
      <w:r w:rsidRPr="00DD2639">
        <w:rPr>
          <w:rFonts w:ascii="Arial" w:hAnsi="Arial" w:cs="Arial"/>
        </w:rPr>
        <w:t>1.</w:t>
      </w:r>
      <w:r w:rsidRPr="00DD2639">
        <w:rPr>
          <w:rFonts w:ascii="Arial" w:hAnsi="Arial" w:cs="Arial"/>
          <w:b/>
          <w:bCs/>
        </w:rPr>
        <w:t xml:space="preserve"> IMMEDIATELY STOP TRANSFUSION</w:t>
      </w:r>
    </w:p>
    <w:p w14:paraId="0CBD2683" w14:textId="77777777" w:rsidR="00BD2E4B" w:rsidRPr="00DD2639" w:rsidRDefault="00BD2E4B" w:rsidP="00BD2E4B">
      <w:pPr>
        <w:autoSpaceDE w:val="0"/>
        <w:autoSpaceDN w:val="0"/>
        <w:adjustRightInd w:val="0"/>
        <w:spacing w:after="120" w:line="288" w:lineRule="auto"/>
        <w:rPr>
          <w:rFonts w:ascii="Arial" w:hAnsi="Arial" w:cs="Arial"/>
        </w:rPr>
      </w:pPr>
      <w:r w:rsidRPr="00DD2639">
        <w:rPr>
          <w:rFonts w:ascii="Arial" w:hAnsi="Arial" w:cs="Arial"/>
        </w:rPr>
        <w:t>2. Disconnect tubing from infusion site; flush site with normal saline</w:t>
      </w:r>
    </w:p>
    <w:p w14:paraId="4F7B1820" w14:textId="77777777" w:rsidR="00BD2E4B" w:rsidRPr="00DD2639" w:rsidRDefault="00BD2E4B" w:rsidP="00BD2E4B">
      <w:pPr>
        <w:autoSpaceDE w:val="0"/>
        <w:autoSpaceDN w:val="0"/>
        <w:adjustRightInd w:val="0"/>
        <w:spacing w:after="120" w:line="288" w:lineRule="auto"/>
        <w:rPr>
          <w:rFonts w:ascii="Arial" w:hAnsi="Arial" w:cs="Arial"/>
        </w:rPr>
      </w:pPr>
      <w:r w:rsidRPr="00DD2639">
        <w:rPr>
          <w:rFonts w:ascii="Arial" w:hAnsi="Arial" w:cs="Arial"/>
        </w:rPr>
        <w:t>3. Keep line open with normal saline</w:t>
      </w:r>
    </w:p>
    <w:p w14:paraId="405967BB" w14:textId="77777777" w:rsidR="00BD2E4B" w:rsidRPr="00DD2639" w:rsidRDefault="00BD2E4B" w:rsidP="00BD2E4B">
      <w:pPr>
        <w:autoSpaceDE w:val="0"/>
        <w:autoSpaceDN w:val="0"/>
        <w:adjustRightInd w:val="0"/>
        <w:spacing w:after="120" w:line="288" w:lineRule="auto"/>
        <w:rPr>
          <w:rFonts w:ascii="Arial" w:hAnsi="Arial" w:cs="Arial"/>
        </w:rPr>
      </w:pPr>
      <w:r w:rsidRPr="00DD2639">
        <w:rPr>
          <w:rFonts w:ascii="Arial" w:hAnsi="Arial" w:cs="Arial"/>
        </w:rPr>
        <w:t>4. Re-initiate new transfusion if deemed clinically essential</w:t>
      </w:r>
    </w:p>
    <w:p w14:paraId="2A26D725" w14:textId="77777777" w:rsidR="009E7D41" w:rsidRPr="00DD2639" w:rsidRDefault="00BD2E4B" w:rsidP="009E7D41">
      <w:pPr>
        <w:rPr>
          <w:rFonts w:cstheme="minorHAnsi"/>
        </w:rPr>
      </w:pPr>
      <w:r w:rsidRPr="00DD2639">
        <w:rPr>
          <w:rFonts w:ascii="Arial" w:hAnsi="Arial" w:cs="Arial"/>
        </w:rPr>
        <w:t>5. Document actions taken in the patient care report</w:t>
      </w:r>
    </w:p>
    <w:p w14:paraId="038E44CA" w14:textId="0D2BAAEA" w:rsidR="009E7D41" w:rsidRPr="00DD2639" w:rsidRDefault="009E7D41" w:rsidP="00EE0634">
      <w:pPr>
        <w:keepLines/>
        <w:widowControl w:val="0"/>
        <w:spacing w:after="0" w:line="240" w:lineRule="auto"/>
        <w:rPr>
          <w:rFonts w:ascii="Arial" w:hAnsi="Arial" w:cs="Arial"/>
        </w:rPr>
      </w:pPr>
      <w:r w:rsidRPr="00DD2639">
        <w:rPr>
          <w:rFonts w:ascii="Arial" w:hAnsi="Arial" w:cs="Arial"/>
        </w:rPr>
        <w:t>NOTE:  At the receiving facility, paramedics must inform the physician and nurse attending to the patient that the patient received Rh positive blood products prior to departing the ED and document the information in the patient care report, including the names of the physician and nurse you provided the information to</w:t>
      </w:r>
      <w:r w:rsidR="00EE0634" w:rsidRPr="00DD2639">
        <w:rPr>
          <w:rFonts w:ascii="Arial" w:hAnsi="Arial" w:cs="Arial"/>
        </w:rPr>
        <w:t>.</w:t>
      </w:r>
    </w:p>
    <w:p w14:paraId="7B59605B" w14:textId="77777777" w:rsidR="00EE0634" w:rsidRPr="00DD2639" w:rsidRDefault="00EE0634" w:rsidP="00EE0634">
      <w:pPr>
        <w:keepLines/>
        <w:widowControl w:val="0"/>
        <w:spacing w:after="0" w:line="240" w:lineRule="auto"/>
        <w:rPr>
          <w:rFonts w:ascii="Arial" w:hAnsi="Arial" w:cs="Arial"/>
        </w:rPr>
      </w:pPr>
    </w:p>
    <w:p w14:paraId="05C3D092" w14:textId="5AF16733" w:rsidR="00EE0634" w:rsidRPr="00EE0634" w:rsidRDefault="00EE0634" w:rsidP="5F48C9A3">
      <w:pPr>
        <w:keepLines/>
        <w:widowControl w:val="0"/>
        <w:spacing w:after="0" w:line="240" w:lineRule="auto"/>
        <w:rPr>
          <w:rFonts w:ascii="Calibri" w:hAnsi="Calibri" w:cs="Calibri"/>
          <w:b/>
          <w:bCs/>
          <w:color w:val="000000" w:themeColor="text1"/>
          <w:sz w:val="28"/>
          <w:szCs w:val="28"/>
        </w:rPr>
      </w:pPr>
      <w:r w:rsidRPr="00315F1F">
        <w:rPr>
          <w:color w:val="EE0000"/>
        </w:rPr>
        <w:object w:dxaOrig="9691" w:dyaOrig="11940" w14:anchorId="10D3EFE3">
          <v:shape id="_x0000_i1044" type="#_x0000_t75" style="width:498pt;height:656pt" o:ole="">
            <v:imagedata r:id="rId58" o:title=""/>
          </v:shape>
          <o:OLEObject Type="Embed" ProgID="Visio.Drawing.15" ShapeID="_x0000_i1044" DrawAspect="Content" ObjectID="_1830515723" r:id="rId59"/>
        </w:object>
      </w:r>
      <w:r w:rsidRPr="009C7E87">
        <w:rPr>
          <w:rFonts w:ascii="Calibri" w:hAnsi="Calibri" w:cs="Calibri"/>
          <w:b/>
          <w:bCs/>
          <w:color w:val="EE0000"/>
          <w:sz w:val="28"/>
          <w:szCs w:val="28"/>
        </w:rPr>
        <w:t xml:space="preserve"> </w:t>
      </w:r>
      <w:r>
        <w:rPr>
          <w:rFonts w:ascii="Calibri" w:hAnsi="Calibri" w:cs="Calibri"/>
          <w:b/>
          <w:bCs/>
          <w:color w:val="000000"/>
          <w:sz w:val="28"/>
          <w:szCs w:val="28"/>
        </w:rPr>
        <w:t>Note, this checklist is simply an example of a tracking form</w:t>
      </w:r>
      <w:r w:rsidR="526E0ED4" w:rsidRPr="1F103B5D">
        <w:rPr>
          <w:rFonts w:ascii="Calibri" w:hAnsi="Calibri" w:cs="Calibri"/>
          <w:b/>
          <w:bCs/>
          <w:color w:val="000000" w:themeColor="text1"/>
          <w:sz w:val="28"/>
          <w:szCs w:val="28"/>
        </w:rPr>
        <w:t>.</w:t>
      </w:r>
      <w:r>
        <w:rPr>
          <w:rFonts w:ascii="Calibri" w:hAnsi="Calibri" w:cs="Calibri"/>
          <w:b/>
          <w:bCs/>
          <w:color w:val="000000"/>
          <w:sz w:val="28"/>
          <w:szCs w:val="28"/>
        </w:rPr>
        <w:t xml:space="preserve"> </w:t>
      </w:r>
      <w:r w:rsidRPr="1F103B5D">
        <w:rPr>
          <w:rFonts w:ascii="Calibri" w:hAnsi="Calibri" w:cs="Calibri"/>
          <w:b/>
          <w:bCs/>
          <w:color w:val="000000" w:themeColor="text1"/>
          <w:sz w:val="28"/>
          <w:szCs w:val="28"/>
        </w:rPr>
        <w:t>to be used when</w:t>
      </w:r>
      <w:r w:rsidR="7F2E0668" w:rsidRPr="1F103B5D">
        <w:rPr>
          <w:rFonts w:ascii="Calibri" w:hAnsi="Calibri" w:cs="Calibri"/>
          <w:b/>
          <w:bCs/>
          <w:color w:val="000000" w:themeColor="text1"/>
          <w:sz w:val="28"/>
          <w:szCs w:val="28"/>
        </w:rPr>
        <w:t xml:space="preserve"> LTOWB/PRBC is administered to a patient.</w:t>
      </w:r>
      <w:r w:rsidRPr="5267CCE0" w:rsidDel="00EE0634">
        <w:rPr>
          <w:rFonts w:ascii="Calibri" w:hAnsi="Calibri" w:cs="Calibri"/>
          <w:b/>
          <w:bCs/>
          <w:color w:val="000000" w:themeColor="text1"/>
          <w:sz w:val="28"/>
          <w:szCs w:val="28"/>
        </w:rPr>
        <w:t xml:space="preserve"> </w:t>
      </w:r>
    </w:p>
    <w:p w14:paraId="04A38A0A" w14:textId="49F50678" w:rsidR="00D612BA" w:rsidRDefault="00D612BA" w:rsidP="00EE0634">
      <w:pPr>
        <w:spacing w:after="0" w:line="240" w:lineRule="auto"/>
        <w:rPr>
          <w:rFonts w:cstheme="minorHAnsi"/>
        </w:rPr>
      </w:pPr>
      <w:r>
        <w:rPr>
          <w:rFonts w:ascii="Arial" w:hAnsi="Arial" w:cs="Arial"/>
          <w:b/>
          <w:bCs/>
          <w:color w:val="FFFFFF"/>
          <w:sz w:val="36"/>
          <w:szCs w:val="36"/>
        </w:rPr>
        <w:lastRenderedPageBreak/>
        <w:t xml:space="preserve"> Titer Type O Whole Blood (LTOWB) or Packed Red Blood Cells (PRBC) Transfusion</w:t>
      </w:r>
    </w:p>
    <w:p w14:paraId="336EC866" w14:textId="77777777" w:rsidR="00A71845" w:rsidRPr="00DB3908" w:rsidRDefault="00A71845">
      <w:pPr>
        <w:spacing w:after="160" w:line="259" w:lineRule="auto"/>
        <w:rPr>
          <w:rFonts w:cstheme="minorHAnsi"/>
        </w:rPr>
      </w:pPr>
    </w:p>
    <w:p w14:paraId="78F9D2CF" w14:textId="77777777" w:rsidR="00A3500E" w:rsidRDefault="00A3500E" w:rsidP="00A3500E">
      <w:pPr>
        <w:spacing w:after="160" w:line="259" w:lineRule="auto"/>
        <w:rPr>
          <w:rFonts w:ascii="Calibri" w:hAnsi="Calibri" w:cs="Calibri"/>
          <w:color w:val="000000"/>
          <w:sz w:val="88"/>
          <w:szCs w:val="88"/>
        </w:rPr>
      </w:pPr>
    </w:p>
    <w:p w14:paraId="5552041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7:</w:t>
      </w:r>
    </w:p>
    <w:p w14:paraId="46738E7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 xml:space="preserve">MEDICAL </w:t>
      </w:r>
    </w:p>
    <w:p w14:paraId="5A2C65B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POLICIES</w:t>
      </w:r>
    </w:p>
    <w:p w14:paraId="7446B6BA"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AND</w:t>
      </w:r>
    </w:p>
    <w:p w14:paraId="57DD05F0"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PROCEDURES</w:t>
      </w:r>
    </w:p>
    <w:p w14:paraId="6DBAEECF" w14:textId="0736E8E1" w:rsidR="00195028" w:rsidRDefault="00195028" w:rsidP="00526B26">
      <w:pPr>
        <w:autoSpaceDE w:val="0"/>
        <w:autoSpaceDN w:val="0"/>
        <w:adjustRightInd w:val="0"/>
        <w:spacing w:after="0" w:line="288" w:lineRule="auto"/>
        <w:jc w:val="center"/>
        <w:rPr>
          <w:rFonts w:ascii="Calibri" w:hAnsi="Calibri" w:cs="Calibri"/>
          <w:b/>
          <w:bCs/>
          <w:color w:val="000000"/>
          <w:sz w:val="40"/>
          <w:szCs w:val="40"/>
        </w:rPr>
      </w:pPr>
    </w:p>
    <w:p w14:paraId="6090B23D" w14:textId="2A12B856" w:rsidR="00650840" w:rsidRDefault="00650840" w:rsidP="00526B26">
      <w:pPr>
        <w:autoSpaceDE w:val="0"/>
        <w:autoSpaceDN w:val="0"/>
        <w:adjustRightInd w:val="0"/>
        <w:spacing w:after="0" w:line="288" w:lineRule="auto"/>
        <w:jc w:val="center"/>
        <w:rPr>
          <w:rFonts w:ascii="Calibri" w:hAnsi="Calibri" w:cs="Calibri"/>
          <w:b/>
          <w:bCs/>
          <w:color w:val="000000"/>
          <w:sz w:val="40"/>
          <w:szCs w:val="40"/>
        </w:rPr>
      </w:pPr>
    </w:p>
    <w:p w14:paraId="5EE39700" w14:textId="77777777" w:rsidR="00EA5333" w:rsidRDefault="00EA5333" w:rsidP="00EA5333">
      <w:pPr>
        <w:autoSpaceDE w:val="0"/>
        <w:autoSpaceDN w:val="0"/>
        <w:adjustRightInd w:val="0"/>
        <w:spacing w:after="0" w:line="288" w:lineRule="auto"/>
        <w:jc w:val="center"/>
        <w:rPr>
          <w:rFonts w:ascii="Calibri" w:hAnsi="Calibri" w:cs="Calibri"/>
          <w:b/>
          <w:bCs/>
          <w:color w:val="000000"/>
          <w:sz w:val="40"/>
          <w:szCs w:val="40"/>
        </w:rPr>
      </w:pPr>
    </w:p>
    <w:p w14:paraId="7976AE3A" w14:textId="77777777" w:rsidR="00076EF3" w:rsidRDefault="00076EF3" w:rsidP="00EA5333">
      <w:pPr>
        <w:autoSpaceDE w:val="0"/>
        <w:autoSpaceDN w:val="0"/>
        <w:adjustRightInd w:val="0"/>
        <w:spacing w:after="0" w:line="288" w:lineRule="auto"/>
        <w:jc w:val="center"/>
        <w:rPr>
          <w:rFonts w:ascii="Calibri" w:hAnsi="Calibri" w:cs="Calibri"/>
          <w:b/>
          <w:bCs/>
          <w:color w:val="000000"/>
          <w:sz w:val="40"/>
          <w:szCs w:val="40"/>
        </w:rPr>
      </w:pPr>
    </w:p>
    <w:p w14:paraId="77032FB2" w14:textId="77777777" w:rsidR="00076EF3" w:rsidRDefault="00076EF3" w:rsidP="00EA5333">
      <w:pPr>
        <w:autoSpaceDE w:val="0"/>
        <w:autoSpaceDN w:val="0"/>
        <w:adjustRightInd w:val="0"/>
        <w:spacing w:after="0" w:line="288" w:lineRule="auto"/>
        <w:jc w:val="center"/>
        <w:rPr>
          <w:rFonts w:ascii="Calibri" w:hAnsi="Calibri" w:cs="Calibri"/>
          <w:b/>
          <w:bCs/>
          <w:color w:val="000000"/>
          <w:sz w:val="40"/>
          <w:szCs w:val="40"/>
        </w:rPr>
      </w:pPr>
    </w:p>
    <w:p w14:paraId="24A76CFC" w14:textId="309F0084" w:rsidR="00EA5333" w:rsidRDefault="00EA5333" w:rsidP="00EA5333">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460CC0BC" w14:textId="6723A4D9" w:rsidR="00EA5333" w:rsidRDefault="00EA5333" w:rsidP="00EA5333">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A33E83">
        <w:rPr>
          <w:rFonts w:ascii="Calibri" w:hAnsi="Calibri" w:cs="Calibri"/>
          <w:b/>
          <w:bCs/>
          <w:color w:val="000000"/>
          <w:sz w:val="40"/>
          <w:szCs w:val="40"/>
        </w:rPr>
        <w:t>2026.1</w:t>
      </w:r>
    </w:p>
    <w:p w14:paraId="2B367D7B" w14:textId="2FA4E159" w:rsidR="00650840" w:rsidRDefault="00A33E83" w:rsidP="00A33E83">
      <w:pPr>
        <w:tabs>
          <w:tab w:val="left" w:pos="6525"/>
        </w:tabs>
        <w:autoSpaceDE w:val="0"/>
        <w:autoSpaceDN w:val="0"/>
        <w:adjustRightInd w:val="0"/>
        <w:spacing w:after="0" w:line="288" w:lineRule="auto"/>
        <w:rPr>
          <w:rFonts w:ascii="Calibri" w:hAnsi="Calibri" w:cs="Calibri"/>
          <w:b/>
          <w:bCs/>
          <w:color w:val="000000"/>
          <w:sz w:val="40"/>
          <w:szCs w:val="40"/>
        </w:rPr>
      </w:pPr>
      <w:r>
        <w:rPr>
          <w:rFonts w:ascii="Calibri" w:hAnsi="Calibri" w:cs="Calibri"/>
          <w:b/>
          <w:bCs/>
          <w:color w:val="000000"/>
          <w:sz w:val="40"/>
          <w:szCs w:val="40"/>
        </w:rPr>
        <w:tab/>
      </w:r>
    </w:p>
    <w:p w14:paraId="4415DA91" w14:textId="229C1FC3" w:rsidR="00526B26" w:rsidRPr="00CE335C" w:rsidRDefault="00526B26" w:rsidP="00FC1DAA">
      <w:pPr>
        <w:rPr>
          <w:rFonts w:cstheme="minorHAnsi"/>
          <w:color w:val="4472C4" w:themeColor="accent1"/>
          <w:sz w:val="28"/>
          <w:szCs w:val="28"/>
        </w:rPr>
      </w:pPr>
      <w:bookmarkStart w:id="89" w:name="_7.1_Air_Medical"/>
      <w:bookmarkEnd w:id="89"/>
      <w:r w:rsidRPr="00CE335C">
        <w:rPr>
          <w:rFonts w:cstheme="minorHAnsi"/>
          <w:color w:val="4472C4" w:themeColor="accent1"/>
          <w:sz w:val="28"/>
          <w:szCs w:val="28"/>
        </w:rPr>
        <w:lastRenderedPageBreak/>
        <w:t>7.1 Air Medical Transport</w:t>
      </w:r>
    </w:p>
    <w:p w14:paraId="564C816B" w14:textId="77777777" w:rsidR="00526B26" w:rsidRPr="00CE335C" w:rsidRDefault="00526B26" w:rsidP="00526B26">
      <w:pPr>
        <w:autoSpaceDE w:val="0"/>
        <w:autoSpaceDN w:val="0"/>
        <w:adjustRightInd w:val="0"/>
        <w:spacing w:after="0" w:line="288" w:lineRule="auto"/>
        <w:rPr>
          <w:rFonts w:cs="Arial"/>
          <w:color w:val="000000"/>
          <w:u w:val="single"/>
        </w:rPr>
      </w:pPr>
      <w:r w:rsidRPr="00CE335C">
        <w:rPr>
          <w:rFonts w:cs="Arial"/>
          <w:b/>
          <w:bCs/>
          <w:color w:val="000000"/>
          <w:u w:val="single"/>
        </w:rPr>
        <w:t xml:space="preserve">Introduction: </w:t>
      </w:r>
    </w:p>
    <w:p w14:paraId="500DB944" w14:textId="3C0F0E66"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The use of air medical services has become the standard of care for many critically ill or injured patients who require transport to specialized medical facilities</w:t>
      </w:r>
      <w:r w:rsidR="00A70B12" w:rsidRPr="00CE335C">
        <w:rPr>
          <w:rFonts w:cs="Arial"/>
          <w:color w:val="000000"/>
        </w:rPr>
        <w:t xml:space="preserve"> </w:t>
      </w:r>
      <w:r w:rsidR="00CD49DF" w:rsidRPr="00CE335C">
        <w:rPr>
          <w:rFonts w:cs="Arial"/>
          <w:color w:val="000000"/>
        </w:rPr>
        <w:t xml:space="preserve">in accordance with </w:t>
      </w:r>
      <w:r w:rsidR="00A70B12" w:rsidRPr="00CE335C">
        <w:rPr>
          <w:rFonts w:cs="Arial"/>
          <w:color w:val="000000"/>
        </w:rPr>
        <w:t>Department</w:t>
      </w:r>
      <w:r w:rsidR="00CD49DF" w:rsidRPr="00CE335C">
        <w:rPr>
          <w:rFonts w:cs="Arial"/>
          <w:color w:val="000000"/>
        </w:rPr>
        <w:t>-</w:t>
      </w:r>
      <w:r w:rsidR="00A70B12" w:rsidRPr="00CE335C">
        <w:rPr>
          <w:rFonts w:cs="Arial"/>
          <w:color w:val="000000"/>
        </w:rPr>
        <w:t xml:space="preserve">approved </w:t>
      </w:r>
      <w:r w:rsidR="00CD49DF" w:rsidRPr="00CE335C">
        <w:rPr>
          <w:rFonts w:cs="Arial"/>
          <w:color w:val="000000"/>
        </w:rPr>
        <w:t xml:space="preserve">Statewide </w:t>
      </w:r>
      <w:r w:rsidR="00A70B12" w:rsidRPr="00CE335C">
        <w:rPr>
          <w:rFonts w:cs="Arial"/>
          <w:color w:val="000000"/>
        </w:rPr>
        <w:t xml:space="preserve">Point-of-Entry </w:t>
      </w:r>
      <w:r w:rsidR="00CD49DF" w:rsidRPr="00CE335C">
        <w:rPr>
          <w:rFonts w:cs="Arial"/>
          <w:color w:val="000000"/>
        </w:rPr>
        <w:t>(</w:t>
      </w:r>
      <w:r w:rsidR="00A70B12" w:rsidRPr="00CE335C">
        <w:rPr>
          <w:rFonts w:cs="Arial"/>
          <w:color w:val="000000"/>
        </w:rPr>
        <w:t>POE</w:t>
      </w:r>
      <w:r w:rsidR="00CD49DF" w:rsidRPr="00CE335C">
        <w:rPr>
          <w:rFonts w:cs="Arial"/>
          <w:color w:val="000000"/>
        </w:rPr>
        <w:t>) plans,</w:t>
      </w:r>
      <w:r w:rsidR="00A70B12" w:rsidRPr="00CE335C">
        <w:rPr>
          <w:rFonts w:cs="Arial"/>
          <w:color w:val="000000"/>
        </w:rPr>
        <w:t xml:space="preserve"> </w:t>
      </w:r>
      <w:r w:rsidRPr="00CE335C">
        <w:rPr>
          <w:rFonts w:cs="Arial"/>
          <w:color w:val="000000"/>
        </w:rPr>
        <w:t>such as Trauma</w:t>
      </w:r>
      <w:r w:rsidR="003B3CB7" w:rsidRPr="00CE335C">
        <w:rPr>
          <w:rFonts w:cs="Arial"/>
          <w:color w:val="000000"/>
        </w:rPr>
        <w:t>, Stroke and STEMI (</w:t>
      </w:r>
      <w:r w:rsidR="00BE18F0" w:rsidRPr="00DC2AEF">
        <w:rPr>
          <w:rFonts w:cs="Arial"/>
          <w:color w:val="000000"/>
        </w:rPr>
        <w:t>Percutaneous Coronary Intervention</w:t>
      </w:r>
      <w:r w:rsidR="00BE18F0">
        <w:rPr>
          <w:rFonts w:cs="Arial"/>
          <w:color w:val="000000"/>
        </w:rPr>
        <w:t>, or</w:t>
      </w:r>
      <w:r w:rsidR="00BE18F0" w:rsidRPr="00BE18F0">
        <w:rPr>
          <w:rFonts w:cs="Arial"/>
          <w:color w:val="000000"/>
        </w:rPr>
        <w:t xml:space="preserve"> </w:t>
      </w:r>
      <w:r w:rsidR="003B3CB7" w:rsidRPr="00CE335C">
        <w:rPr>
          <w:rFonts w:cs="Arial"/>
          <w:color w:val="000000"/>
        </w:rPr>
        <w:t>PCI) centers</w:t>
      </w:r>
      <w:r w:rsidRPr="00CE335C">
        <w:rPr>
          <w:rFonts w:cs="Arial"/>
          <w:color w:val="000000"/>
        </w:rPr>
        <w:t xml:space="preserve">. </w:t>
      </w:r>
    </w:p>
    <w:p w14:paraId="317433F3" w14:textId="77777777" w:rsidR="00BE18F0" w:rsidRDefault="00BE18F0" w:rsidP="00526B26">
      <w:pPr>
        <w:autoSpaceDE w:val="0"/>
        <w:autoSpaceDN w:val="0"/>
        <w:adjustRightInd w:val="0"/>
        <w:spacing w:after="0" w:line="288" w:lineRule="auto"/>
        <w:rPr>
          <w:rFonts w:cs="Arial"/>
          <w:color w:val="000000"/>
        </w:rPr>
      </w:pPr>
    </w:p>
    <w:p w14:paraId="398945E9" w14:textId="155F308B"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Th</w:t>
      </w:r>
      <w:r w:rsidR="003B3CB7" w:rsidRPr="00CE335C">
        <w:rPr>
          <w:rFonts w:cs="Arial"/>
          <w:color w:val="000000"/>
        </w:rPr>
        <w:t xml:space="preserve">is protocol has been </w:t>
      </w:r>
      <w:r w:rsidRPr="00CE335C">
        <w:rPr>
          <w:rFonts w:cs="Arial"/>
          <w:color w:val="000000"/>
        </w:rPr>
        <w:t>establish</w:t>
      </w:r>
      <w:r w:rsidR="003B3CB7" w:rsidRPr="00CE335C">
        <w:rPr>
          <w:rFonts w:cs="Arial"/>
          <w:color w:val="000000"/>
        </w:rPr>
        <w:t>ed so that air medical</w:t>
      </w:r>
      <w:r w:rsidR="004D4481" w:rsidRPr="00CE335C">
        <w:rPr>
          <w:rFonts w:cs="Arial"/>
          <w:color w:val="000000"/>
        </w:rPr>
        <w:t xml:space="preserve"> support does not require </w:t>
      </w:r>
      <w:r w:rsidR="00BE27A5">
        <w:rPr>
          <w:rFonts w:cs="Arial"/>
          <w:color w:val="000000"/>
        </w:rPr>
        <w:t>M</w:t>
      </w:r>
      <w:r w:rsidR="004D4481" w:rsidRPr="00CE335C">
        <w:rPr>
          <w:rFonts w:cs="Arial"/>
          <w:color w:val="000000"/>
        </w:rPr>
        <w:t xml:space="preserve">edical </w:t>
      </w:r>
      <w:r w:rsidR="00ED0BA1">
        <w:rPr>
          <w:rFonts w:cs="Arial"/>
          <w:color w:val="000000"/>
        </w:rPr>
        <w:t>C</w:t>
      </w:r>
      <w:r w:rsidR="00ED0BA1" w:rsidRPr="00CE335C">
        <w:rPr>
          <w:rFonts w:cs="Arial"/>
          <w:color w:val="000000"/>
        </w:rPr>
        <w:t>ontrol approval</w:t>
      </w:r>
      <w:r w:rsidR="004D4481" w:rsidRPr="00CE335C">
        <w:rPr>
          <w:rFonts w:cs="Arial"/>
          <w:color w:val="000000"/>
        </w:rPr>
        <w:t xml:space="preserve">.  However, contacting </w:t>
      </w:r>
      <w:r w:rsidR="00BE27A5">
        <w:rPr>
          <w:rFonts w:cs="Arial"/>
          <w:color w:val="000000"/>
        </w:rPr>
        <w:t>Medical Control</w:t>
      </w:r>
      <w:r w:rsidR="004D4481" w:rsidRPr="00CE335C">
        <w:rPr>
          <w:rFonts w:cs="Arial"/>
          <w:color w:val="000000"/>
        </w:rPr>
        <w:t xml:space="preserve"> should be considered whenever appropriate</w:t>
      </w:r>
      <w:r w:rsidR="00BE18F0">
        <w:rPr>
          <w:rFonts w:cs="Arial"/>
          <w:color w:val="000000"/>
        </w:rPr>
        <w:t>,</w:t>
      </w:r>
      <w:r w:rsidR="004D4481" w:rsidRPr="00CE335C">
        <w:rPr>
          <w:rFonts w:cs="Arial"/>
          <w:color w:val="000000"/>
        </w:rPr>
        <w:t xml:space="preserve"> and </w:t>
      </w:r>
      <w:r w:rsidR="00BE18F0">
        <w:rPr>
          <w:rFonts w:cs="Arial"/>
          <w:color w:val="000000"/>
        </w:rPr>
        <w:t xml:space="preserve">must be contacted </w:t>
      </w:r>
      <w:r w:rsidR="004D4481" w:rsidRPr="00CE335C">
        <w:rPr>
          <w:rFonts w:cs="Arial"/>
          <w:color w:val="000000"/>
        </w:rPr>
        <w:t xml:space="preserve">when the </w:t>
      </w:r>
      <w:r w:rsidR="00A70B12" w:rsidRPr="00CE335C">
        <w:rPr>
          <w:rFonts w:cs="Arial"/>
          <w:color w:val="000000"/>
        </w:rPr>
        <w:t>protocol</w:t>
      </w:r>
      <w:r w:rsidR="004D4481" w:rsidRPr="00CE335C">
        <w:rPr>
          <w:rFonts w:cs="Arial"/>
          <w:color w:val="000000"/>
        </w:rPr>
        <w:t xml:space="preserve"> requires it.  The following constitutes the philosophical fo</w:t>
      </w:r>
      <w:r w:rsidRPr="00CE335C">
        <w:rPr>
          <w:rFonts w:cs="Arial"/>
          <w:color w:val="000000"/>
        </w:rPr>
        <w:t xml:space="preserve">undation for </w:t>
      </w:r>
      <w:r w:rsidR="004D4481" w:rsidRPr="00CE335C">
        <w:rPr>
          <w:rFonts w:cs="Arial"/>
          <w:color w:val="000000"/>
        </w:rPr>
        <w:t xml:space="preserve">calling for air medical transport.  </w:t>
      </w:r>
      <w:r w:rsidRPr="00CE335C">
        <w:rPr>
          <w:rFonts w:cs="Arial"/>
          <w:color w:val="000000"/>
        </w:rPr>
        <w:t xml:space="preserve"> </w:t>
      </w:r>
    </w:p>
    <w:p w14:paraId="624BDE2C" w14:textId="1559B627" w:rsidR="00526B26" w:rsidRPr="00CE335C" w:rsidRDefault="004D4481" w:rsidP="000F0858">
      <w:pPr>
        <w:numPr>
          <w:ilvl w:val="0"/>
          <w:numId w:val="54"/>
        </w:numPr>
        <w:autoSpaceDE w:val="0"/>
        <w:autoSpaceDN w:val="0"/>
        <w:adjustRightInd w:val="0"/>
        <w:spacing w:after="0" w:line="288" w:lineRule="auto"/>
        <w:rPr>
          <w:rFonts w:cs="Arial"/>
          <w:color w:val="000000"/>
        </w:rPr>
      </w:pPr>
      <w:r w:rsidRPr="00CE335C">
        <w:rPr>
          <w:rFonts w:cs="Arial"/>
          <w:color w:val="000000"/>
        </w:rPr>
        <w:t xml:space="preserve">Patients in cardiac arrest </w:t>
      </w:r>
      <w:proofErr w:type="gramStart"/>
      <w:r w:rsidRPr="00CE335C">
        <w:rPr>
          <w:rFonts w:cs="Arial"/>
          <w:color w:val="000000"/>
        </w:rPr>
        <w:t>subsequent to</w:t>
      </w:r>
      <w:proofErr w:type="gramEnd"/>
      <w:r w:rsidRPr="00CE335C">
        <w:rPr>
          <w:rFonts w:cs="Arial"/>
          <w:color w:val="000000"/>
        </w:rPr>
        <w:t xml:space="preserve"> blunt trauma in general should not be transported by air ambulance.  In the event of cardiac arrest after the request for air ambulance</w:t>
      </w:r>
      <w:r w:rsidR="00BE18F0">
        <w:rPr>
          <w:rFonts w:cs="Arial"/>
          <w:color w:val="000000"/>
        </w:rPr>
        <w:t>,</w:t>
      </w:r>
      <w:r w:rsidRPr="00CE335C">
        <w:rPr>
          <w:rFonts w:cs="Arial"/>
          <w:color w:val="000000"/>
        </w:rPr>
        <w:t xml:space="preserve"> the air medical crew may be utilized for resuscitation and transport either by ground or air.  </w:t>
      </w:r>
      <w:r w:rsidR="00526B26" w:rsidRPr="00CE335C">
        <w:rPr>
          <w:rFonts w:cs="Arial"/>
          <w:color w:val="000000"/>
        </w:rPr>
        <w:t xml:space="preserve"> </w:t>
      </w:r>
    </w:p>
    <w:p w14:paraId="139738B8" w14:textId="5A7B4C89" w:rsidR="00526B26" w:rsidRPr="00CE335C" w:rsidRDefault="00526B26" w:rsidP="000F0858">
      <w:pPr>
        <w:numPr>
          <w:ilvl w:val="0"/>
          <w:numId w:val="54"/>
        </w:numPr>
        <w:autoSpaceDE w:val="0"/>
        <w:autoSpaceDN w:val="0"/>
        <w:adjustRightInd w:val="0"/>
        <w:spacing w:after="0" w:line="288" w:lineRule="auto"/>
        <w:rPr>
          <w:rFonts w:cs="Arial"/>
          <w:color w:val="000000"/>
        </w:rPr>
      </w:pPr>
      <w:r w:rsidRPr="00CE335C">
        <w:rPr>
          <w:rFonts w:cs="Arial"/>
          <w:color w:val="000000"/>
        </w:rPr>
        <w:t xml:space="preserve">Patients with an uncontrolled or compromised airway should be brought to the nearest appropriate facility unless advanced life support (ALS) service (by ground or air) can intercept in a </w:t>
      </w:r>
      <w:r w:rsidR="00BE18F0" w:rsidRPr="00CE335C">
        <w:rPr>
          <w:rFonts w:cs="Arial"/>
          <w:color w:val="000000"/>
        </w:rPr>
        <w:t>timelier</w:t>
      </w:r>
      <w:r w:rsidRPr="00CE335C">
        <w:rPr>
          <w:rFonts w:cs="Arial"/>
          <w:color w:val="000000"/>
        </w:rPr>
        <w:t xml:space="preserve"> fashion</w:t>
      </w:r>
      <w:r w:rsidR="00AD7308" w:rsidRPr="00CE335C">
        <w:rPr>
          <w:rFonts w:cs="Arial"/>
          <w:color w:val="000000"/>
        </w:rPr>
        <w:t>.</w:t>
      </w:r>
      <w:r w:rsidRPr="00CE335C">
        <w:rPr>
          <w:rFonts w:cs="Arial"/>
          <w:color w:val="000000"/>
        </w:rPr>
        <w:t xml:space="preserve"> </w:t>
      </w:r>
    </w:p>
    <w:p w14:paraId="2B67B28D" w14:textId="696953B9" w:rsidR="00526B26" w:rsidRPr="00CE335C" w:rsidRDefault="00526B26" w:rsidP="000F0858">
      <w:pPr>
        <w:numPr>
          <w:ilvl w:val="0"/>
          <w:numId w:val="54"/>
        </w:numPr>
        <w:autoSpaceDE w:val="0"/>
        <w:autoSpaceDN w:val="0"/>
        <w:adjustRightInd w:val="0"/>
        <w:spacing w:after="0" w:line="288" w:lineRule="auto"/>
        <w:rPr>
          <w:rFonts w:cs="Arial"/>
          <w:color w:val="000000"/>
        </w:rPr>
      </w:pPr>
      <w:r w:rsidRPr="00CE335C">
        <w:rPr>
          <w:rFonts w:cs="Arial"/>
          <w:color w:val="000000"/>
        </w:rPr>
        <w:t xml:space="preserve">Patients in cardiac arrest </w:t>
      </w:r>
      <w:proofErr w:type="gramStart"/>
      <w:r w:rsidRPr="00CE335C">
        <w:rPr>
          <w:rFonts w:cs="Arial"/>
          <w:color w:val="000000"/>
        </w:rPr>
        <w:t>subsequent to</w:t>
      </w:r>
      <w:proofErr w:type="gramEnd"/>
      <w:r w:rsidRPr="00CE335C">
        <w:rPr>
          <w:rFonts w:cs="Arial"/>
          <w:color w:val="000000"/>
        </w:rPr>
        <w:t xml:space="preserve"> </w:t>
      </w:r>
      <w:r w:rsidR="00AD7308" w:rsidRPr="00CE335C">
        <w:rPr>
          <w:rFonts w:cs="Arial"/>
          <w:color w:val="000000"/>
        </w:rPr>
        <w:t xml:space="preserve">penetrating truncal or extremity trauma MAY be appropriate for transport by air ambulance IF the ETA for the responding aircraft is less than ground transport time to closest facility.  </w:t>
      </w:r>
    </w:p>
    <w:p w14:paraId="08BDCD62" w14:textId="7C5B3EA9" w:rsidR="00AD7308" w:rsidRPr="00CE335C" w:rsidRDefault="00AD7308" w:rsidP="000F0858">
      <w:pPr>
        <w:numPr>
          <w:ilvl w:val="0"/>
          <w:numId w:val="54"/>
        </w:numPr>
        <w:autoSpaceDE w:val="0"/>
        <w:autoSpaceDN w:val="0"/>
        <w:adjustRightInd w:val="0"/>
        <w:spacing w:after="0" w:line="288" w:lineRule="auto"/>
        <w:rPr>
          <w:rFonts w:cs="Arial"/>
          <w:color w:val="000000"/>
        </w:rPr>
      </w:pPr>
      <w:r w:rsidRPr="00CE335C">
        <w:rPr>
          <w:rFonts w:cs="Arial"/>
          <w:color w:val="000000"/>
        </w:rPr>
        <w:t xml:space="preserve">EMS personnel should consider requesting ground advanced life support (ALS) and air medical support when both the operational and patient conditions listed below exist.  </w:t>
      </w:r>
    </w:p>
    <w:p w14:paraId="261BE650" w14:textId="77777777" w:rsidR="00CD49DF" w:rsidRDefault="00CD49DF" w:rsidP="00526B26">
      <w:pPr>
        <w:autoSpaceDE w:val="0"/>
        <w:autoSpaceDN w:val="0"/>
        <w:adjustRightInd w:val="0"/>
        <w:spacing w:after="0" w:line="288" w:lineRule="auto"/>
        <w:rPr>
          <w:rFonts w:cs="Arial"/>
          <w:b/>
          <w:bCs/>
          <w:color w:val="000000"/>
          <w:sz w:val="21"/>
          <w:szCs w:val="21"/>
          <w:u w:val="single"/>
        </w:rPr>
      </w:pPr>
    </w:p>
    <w:p w14:paraId="6182B36C" w14:textId="09C35837" w:rsidR="00526B26" w:rsidRPr="00CE335C" w:rsidRDefault="00526B26" w:rsidP="00526B26">
      <w:pPr>
        <w:autoSpaceDE w:val="0"/>
        <w:autoSpaceDN w:val="0"/>
        <w:adjustRightInd w:val="0"/>
        <w:spacing w:after="0" w:line="288" w:lineRule="auto"/>
        <w:rPr>
          <w:rFonts w:cs="Arial"/>
          <w:b/>
          <w:bCs/>
          <w:color w:val="000000"/>
        </w:rPr>
      </w:pPr>
      <w:r w:rsidRPr="00CE335C">
        <w:rPr>
          <w:rFonts w:cs="Arial"/>
          <w:b/>
          <w:bCs/>
          <w:color w:val="000000"/>
          <w:u w:val="single"/>
        </w:rPr>
        <w:t>Operational Conditions:</w:t>
      </w:r>
      <w:r w:rsidRPr="00CE335C">
        <w:rPr>
          <w:rFonts w:cs="Arial"/>
          <w:b/>
          <w:bCs/>
          <w:color w:val="000000"/>
        </w:rPr>
        <w:t xml:space="preserve"> </w:t>
      </w:r>
    </w:p>
    <w:p w14:paraId="6B838C0D" w14:textId="75A6622C" w:rsidR="00AD7308" w:rsidRPr="00CE335C" w:rsidRDefault="00AD7308" w:rsidP="00526B26">
      <w:pPr>
        <w:autoSpaceDE w:val="0"/>
        <w:autoSpaceDN w:val="0"/>
        <w:adjustRightInd w:val="0"/>
        <w:spacing w:after="0" w:line="288" w:lineRule="auto"/>
        <w:rPr>
          <w:rFonts w:cs="Arial"/>
          <w:b/>
          <w:bCs/>
          <w:color w:val="000000"/>
        </w:rPr>
      </w:pPr>
      <w:r w:rsidRPr="00CE335C">
        <w:rPr>
          <w:rFonts w:cs="Arial"/>
          <w:b/>
          <w:bCs/>
          <w:color w:val="000000"/>
        </w:rPr>
        <w:t xml:space="preserve">In general, the patient should begin movement toward the appropriate receiving facility as soon as practical.  Consider landing zones located along the route </w:t>
      </w:r>
      <w:r w:rsidR="005F44C2" w:rsidRPr="00CE335C">
        <w:rPr>
          <w:rFonts w:cs="Arial"/>
          <w:b/>
          <w:bCs/>
          <w:color w:val="000000"/>
        </w:rPr>
        <w:t xml:space="preserve">of travel to minimize total field time.  </w:t>
      </w:r>
    </w:p>
    <w:p w14:paraId="0B11284D" w14:textId="2C43BE42" w:rsidR="005F44C2" w:rsidRDefault="005F44C2" w:rsidP="00526B26">
      <w:pPr>
        <w:autoSpaceDE w:val="0"/>
        <w:autoSpaceDN w:val="0"/>
        <w:adjustRightInd w:val="0"/>
        <w:spacing w:after="0" w:line="288" w:lineRule="auto"/>
        <w:rPr>
          <w:rFonts w:cs="Arial"/>
          <w:b/>
          <w:bCs/>
          <w:color w:val="000000"/>
          <w:sz w:val="21"/>
          <w:szCs w:val="21"/>
        </w:rPr>
      </w:pPr>
    </w:p>
    <w:p w14:paraId="3DE6AADD" w14:textId="6547E617" w:rsidR="005F44C2" w:rsidRPr="00CE335C" w:rsidRDefault="005F44C2" w:rsidP="00526B26">
      <w:pPr>
        <w:autoSpaceDE w:val="0"/>
        <w:autoSpaceDN w:val="0"/>
        <w:adjustRightInd w:val="0"/>
        <w:spacing w:after="0" w:line="288" w:lineRule="auto"/>
        <w:rPr>
          <w:rFonts w:cs="Arial"/>
          <w:color w:val="000000"/>
          <w:u w:val="single"/>
        </w:rPr>
      </w:pPr>
      <w:r w:rsidRPr="00CE335C">
        <w:rPr>
          <w:rFonts w:cs="Arial"/>
          <w:b/>
          <w:bCs/>
          <w:color w:val="000000"/>
          <w:u w:val="single"/>
        </w:rPr>
        <w:t xml:space="preserve">Air Medical Transport should be considered </w:t>
      </w:r>
      <w:proofErr w:type="gramStart"/>
      <w:r w:rsidRPr="00CE335C">
        <w:rPr>
          <w:rFonts w:cs="Arial"/>
          <w:b/>
          <w:bCs/>
          <w:color w:val="000000"/>
          <w:u w:val="single"/>
        </w:rPr>
        <w:t>when;</w:t>
      </w:r>
      <w:proofErr w:type="gramEnd"/>
    </w:p>
    <w:p w14:paraId="72C2B040" w14:textId="31F07313" w:rsidR="005F44C2" w:rsidRPr="00CE335C" w:rsidRDefault="005F44C2" w:rsidP="000F0858">
      <w:pPr>
        <w:pStyle w:val="ListParagraph"/>
        <w:numPr>
          <w:ilvl w:val="0"/>
          <w:numId w:val="71"/>
        </w:numPr>
        <w:autoSpaceDE w:val="0"/>
        <w:autoSpaceDN w:val="0"/>
        <w:adjustRightInd w:val="0"/>
        <w:spacing w:after="0" w:line="288" w:lineRule="auto"/>
        <w:rPr>
          <w:rFonts w:cs="Arial"/>
          <w:color w:val="000000"/>
        </w:rPr>
      </w:pPr>
      <w:r w:rsidRPr="00CE335C">
        <w:rPr>
          <w:rFonts w:cs="Arial"/>
          <w:color w:val="000000"/>
        </w:rPr>
        <w:t xml:space="preserve">Ground transport time to the closest appropriate point of entry hospital exceeds the arrival time of air medical, OR </w:t>
      </w:r>
    </w:p>
    <w:p w14:paraId="5A3F4D24" w14:textId="6B9DEB9B" w:rsidR="005F44C2" w:rsidRPr="00CE335C" w:rsidRDefault="00526B26" w:rsidP="000F0858">
      <w:pPr>
        <w:pStyle w:val="ListParagraph"/>
        <w:numPr>
          <w:ilvl w:val="0"/>
          <w:numId w:val="71"/>
        </w:numPr>
        <w:autoSpaceDE w:val="0"/>
        <w:autoSpaceDN w:val="0"/>
        <w:adjustRightInd w:val="0"/>
        <w:spacing w:after="0" w:line="288" w:lineRule="auto"/>
        <w:rPr>
          <w:rFonts w:cs="Arial"/>
          <w:color w:val="000000"/>
        </w:rPr>
      </w:pPr>
      <w:r w:rsidRPr="76A65B0F">
        <w:rPr>
          <w:rFonts w:cs="Arial"/>
          <w:color w:val="000000" w:themeColor="text1"/>
        </w:rPr>
        <w:t xml:space="preserve">Patient location, weather or road conditions preclude the use of standard ground </w:t>
      </w:r>
      <w:r w:rsidR="005F44C2" w:rsidRPr="76A65B0F">
        <w:rPr>
          <w:rFonts w:cs="Arial"/>
          <w:color w:val="000000" w:themeColor="text1"/>
        </w:rPr>
        <w:t>ambulance,</w:t>
      </w:r>
      <w:r w:rsidRPr="76A65B0F">
        <w:rPr>
          <w:rFonts w:cs="Arial"/>
          <w:color w:val="000000" w:themeColor="text1"/>
        </w:rPr>
        <w:t xml:space="preserve"> </w:t>
      </w:r>
      <w:r w:rsidR="005F44C2" w:rsidRPr="76A65B0F">
        <w:rPr>
          <w:rFonts w:cs="Arial"/>
          <w:color w:val="000000" w:themeColor="text1"/>
        </w:rPr>
        <w:t>OR</w:t>
      </w:r>
    </w:p>
    <w:p w14:paraId="371D276D" w14:textId="77777777" w:rsidR="005F44C2" w:rsidRPr="00CE335C" w:rsidRDefault="005F44C2" w:rsidP="000F0858">
      <w:pPr>
        <w:pStyle w:val="ListParagraph"/>
        <w:numPr>
          <w:ilvl w:val="0"/>
          <w:numId w:val="71"/>
        </w:numPr>
        <w:autoSpaceDE w:val="0"/>
        <w:autoSpaceDN w:val="0"/>
        <w:adjustRightInd w:val="0"/>
        <w:spacing w:after="0" w:line="288" w:lineRule="auto"/>
        <w:rPr>
          <w:rFonts w:cs="Arial"/>
          <w:color w:val="000000"/>
        </w:rPr>
      </w:pPr>
      <w:r w:rsidRPr="00CE335C">
        <w:rPr>
          <w:rFonts w:cs="Arial"/>
          <w:color w:val="000000"/>
        </w:rPr>
        <w:t>Prolonged scene patient management due to entrapment/extrication challenges, OR</w:t>
      </w:r>
    </w:p>
    <w:p w14:paraId="5EA07B9B" w14:textId="4445FCD5" w:rsidR="00526B26" w:rsidRPr="00CE335C" w:rsidRDefault="005F44C2" w:rsidP="000F0858">
      <w:pPr>
        <w:pStyle w:val="ListParagraph"/>
        <w:numPr>
          <w:ilvl w:val="0"/>
          <w:numId w:val="71"/>
        </w:numPr>
        <w:autoSpaceDE w:val="0"/>
        <w:autoSpaceDN w:val="0"/>
        <w:adjustRightInd w:val="0"/>
        <w:spacing w:after="0" w:line="288" w:lineRule="auto"/>
        <w:rPr>
          <w:rFonts w:cs="Arial"/>
          <w:color w:val="000000"/>
        </w:rPr>
      </w:pPr>
      <w:r w:rsidRPr="00CE335C">
        <w:rPr>
          <w:rFonts w:cs="Arial"/>
          <w:color w:val="000000"/>
        </w:rPr>
        <w:t xml:space="preserve">Multiple patients are present that will exceed the capabilities of local hospitals and agencies.  </w:t>
      </w:r>
      <w:r w:rsidR="00526B26" w:rsidRPr="00CE335C">
        <w:rPr>
          <w:rFonts w:cs="Arial"/>
          <w:color w:val="000000"/>
        </w:rPr>
        <w:t xml:space="preserve"> </w:t>
      </w:r>
    </w:p>
    <w:p w14:paraId="78892C09" w14:textId="77777777" w:rsidR="00526B26" w:rsidRDefault="00526B26" w:rsidP="00526B26">
      <w:pPr>
        <w:autoSpaceDE w:val="0"/>
        <w:autoSpaceDN w:val="0"/>
        <w:adjustRightInd w:val="0"/>
        <w:spacing w:after="0" w:line="288" w:lineRule="auto"/>
        <w:rPr>
          <w:rFonts w:cs="Arial"/>
          <w:b/>
          <w:bCs/>
          <w:color w:val="000000"/>
          <w:sz w:val="21"/>
          <w:szCs w:val="21"/>
          <w:u w:val="single"/>
        </w:rPr>
      </w:pPr>
    </w:p>
    <w:p w14:paraId="416B53C0"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u w:val="single"/>
        </w:rPr>
        <w:t>Patient Conditions</w:t>
      </w:r>
      <w:r w:rsidRPr="00CE335C">
        <w:rPr>
          <w:rFonts w:cs="Arial"/>
          <w:b/>
          <w:bCs/>
          <w:color w:val="000000"/>
        </w:rPr>
        <w:t xml:space="preserve"> </w:t>
      </w:r>
    </w:p>
    <w:p w14:paraId="4D78B79A"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rPr>
        <w:tab/>
        <w:t xml:space="preserve">1. Physiologic Criteria: </w:t>
      </w:r>
    </w:p>
    <w:p w14:paraId="2B287A65" w14:textId="77777777" w:rsidR="00526B26" w:rsidRPr="00CE335C" w:rsidRDefault="00526B26" w:rsidP="00526B26">
      <w:pPr>
        <w:autoSpaceDE w:val="0"/>
        <w:autoSpaceDN w:val="0"/>
        <w:adjustRightInd w:val="0"/>
        <w:spacing w:after="0" w:line="288" w:lineRule="auto"/>
        <w:ind w:firstLine="720"/>
        <w:rPr>
          <w:rFonts w:cs="Arial"/>
          <w:color w:val="000000"/>
        </w:rPr>
      </w:pPr>
      <w:r w:rsidRPr="00CE335C">
        <w:rPr>
          <w:rFonts w:cs="Arial"/>
          <w:color w:val="000000"/>
        </w:rPr>
        <w:tab/>
        <w:t xml:space="preserve">a. Unstable Vital Signs </w:t>
      </w:r>
    </w:p>
    <w:p w14:paraId="4AEC3A4D"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rPr>
        <w:tab/>
        <w:t xml:space="preserve">2. Anatomic Injury: </w:t>
      </w:r>
    </w:p>
    <w:p w14:paraId="63856BFF" w14:textId="6332B3B7"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ab/>
        <w:t xml:space="preserve">a. Evidence of Spinal Cord injury including paralysis or paresthesia. </w:t>
      </w:r>
    </w:p>
    <w:p w14:paraId="108CEF2E" w14:textId="2B256F30"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ab/>
        <w:t xml:space="preserve">b. Severe Blunt Trauma: </w:t>
      </w:r>
    </w:p>
    <w:p w14:paraId="09C06D83"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Head injury (Glasgow Coma Scale of twelve [12] or less) </w:t>
      </w:r>
    </w:p>
    <w:p w14:paraId="3635FE1A"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Severe chest or abdominal injury</w:t>
      </w:r>
    </w:p>
    <w:p w14:paraId="5061F82C"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Severe pelvic injury excluding simple hip fractures. </w:t>
      </w:r>
    </w:p>
    <w:p w14:paraId="0CFCF455" w14:textId="19ACF41A" w:rsidR="00F221F0" w:rsidRPr="00CE335C" w:rsidRDefault="00F221F0" w:rsidP="00F221F0">
      <w:pPr>
        <w:pStyle w:val="ListParagraph"/>
        <w:autoSpaceDE w:val="0"/>
        <w:autoSpaceDN w:val="0"/>
        <w:adjustRightInd w:val="0"/>
        <w:spacing w:after="0" w:line="288" w:lineRule="auto"/>
        <w:rPr>
          <w:rFonts w:cs="Arial"/>
          <w:color w:val="000000"/>
        </w:rPr>
      </w:pPr>
      <w:r w:rsidRPr="00CE335C">
        <w:rPr>
          <w:rFonts w:cs="Arial"/>
          <w:color w:val="000000"/>
        </w:rPr>
        <w:t>c. Two or more proximal long-bone fractures</w:t>
      </w:r>
    </w:p>
    <w:p w14:paraId="597A89D2" w14:textId="06B2CF1A" w:rsidR="00526B26" w:rsidRPr="00CE335C" w:rsidRDefault="00F221F0" w:rsidP="00F221F0">
      <w:pPr>
        <w:pStyle w:val="ListParagraph"/>
        <w:autoSpaceDE w:val="0"/>
        <w:autoSpaceDN w:val="0"/>
        <w:adjustRightInd w:val="0"/>
        <w:spacing w:after="0" w:line="288" w:lineRule="auto"/>
        <w:rPr>
          <w:rFonts w:cs="Arial"/>
          <w:color w:val="000000"/>
        </w:rPr>
      </w:pPr>
      <w:r w:rsidRPr="00CE335C">
        <w:rPr>
          <w:rFonts w:cs="Arial"/>
          <w:color w:val="000000"/>
        </w:rPr>
        <w:lastRenderedPageBreak/>
        <w:t>d.</w:t>
      </w:r>
      <w:r w:rsidR="00CD49DF">
        <w:rPr>
          <w:rFonts w:cs="Arial"/>
          <w:color w:val="000000"/>
        </w:rPr>
        <w:t xml:space="preserve"> </w:t>
      </w:r>
      <w:r w:rsidR="00526B26" w:rsidRPr="00CE335C">
        <w:rPr>
          <w:rFonts w:cs="Arial"/>
          <w:color w:val="000000"/>
        </w:rPr>
        <w:t xml:space="preserve">Burns: </w:t>
      </w:r>
    </w:p>
    <w:p w14:paraId="4D063553"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Greater than 20% Body Surface Area (BSA) second or third degree </w:t>
      </w:r>
      <w:proofErr w:type="gramStart"/>
      <w:r w:rsidRPr="00CE335C">
        <w:rPr>
          <w:rFonts w:cs="Arial"/>
          <w:color w:val="000000"/>
        </w:rPr>
        <w:t>burns;</w:t>
      </w:r>
      <w:proofErr w:type="gramEnd"/>
    </w:p>
    <w:p w14:paraId="02388A8C"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Evidence of airway or facial </w:t>
      </w:r>
      <w:proofErr w:type="gramStart"/>
      <w:r w:rsidRPr="00CE335C">
        <w:rPr>
          <w:rFonts w:cs="Arial"/>
          <w:color w:val="000000"/>
        </w:rPr>
        <w:t>burns;</w:t>
      </w:r>
      <w:proofErr w:type="gramEnd"/>
      <w:r w:rsidRPr="00CE335C">
        <w:rPr>
          <w:rFonts w:cs="Arial"/>
          <w:color w:val="000000"/>
        </w:rPr>
        <w:t xml:space="preserve"> </w:t>
      </w:r>
    </w:p>
    <w:p w14:paraId="4E27C4B8"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Circumferential extremity burns; or </w:t>
      </w:r>
    </w:p>
    <w:p w14:paraId="66B2B8F6"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Burns associated with trauma. </w:t>
      </w:r>
    </w:p>
    <w:p w14:paraId="716E9858" w14:textId="1D952FF0" w:rsidR="00526B26" w:rsidRPr="00CE335C" w:rsidRDefault="00526B26" w:rsidP="00526B26">
      <w:pPr>
        <w:autoSpaceDE w:val="0"/>
        <w:autoSpaceDN w:val="0"/>
        <w:adjustRightInd w:val="0"/>
        <w:spacing w:after="0" w:line="288" w:lineRule="auto"/>
        <w:ind w:left="360" w:hanging="360"/>
        <w:rPr>
          <w:rFonts w:cs="Arial"/>
          <w:color w:val="000000"/>
        </w:rPr>
      </w:pPr>
      <w:r w:rsidRPr="00CE335C">
        <w:rPr>
          <w:rFonts w:cs="Arial"/>
          <w:color w:val="000000"/>
        </w:rPr>
        <w:tab/>
      </w:r>
      <w:r w:rsidRPr="00CE335C">
        <w:rPr>
          <w:rFonts w:cs="Arial"/>
          <w:color w:val="000000"/>
        </w:rPr>
        <w:tab/>
      </w:r>
      <w:r w:rsidR="00F221F0" w:rsidRPr="00CE335C">
        <w:rPr>
          <w:rFonts w:cs="Arial"/>
          <w:color w:val="000000"/>
        </w:rPr>
        <w:t>e</w:t>
      </w:r>
      <w:r w:rsidRPr="00CE335C">
        <w:rPr>
          <w:rFonts w:cs="Arial"/>
          <w:color w:val="000000"/>
        </w:rPr>
        <w:t xml:space="preserve">. Penetrating injuries of head, neck, chest, abdomen or groin. </w:t>
      </w:r>
    </w:p>
    <w:p w14:paraId="3AD76626" w14:textId="7CDD2FA8" w:rsidR="00526B26" w:rsidRPr="00CE335C" w:rsidRDefault="00526B26" w:rsidP="00526B26">
      <w:pPr>
        <w:autoSpaceDE w:val="0"/>
        <w:autoSpaceDN w:val="0"/>
        <w:adjustRightInd w:val="0"/>
        <w:spacing w:after="0" w:line="288" w:lineRule="auto"/>
        <w:ind w:left="360" w:hanging="360"/>
        <w:rPr>
          <w:rFonts w:cs="Arial"/>
          <w:color w:val="000000"/>
        </w:rPr>
      </w:pPr>
      <w:r w:rsidRPr="00CE335C">
        <w:rPr>
          <w:rFonts w:cs="Arial"/>
          <w:color w:val="000000"/>
        </w:rPr>
        <w:tab/>
      </w:r>
      <w:r w:rsidRPr="00CE335C">
        <w:rPr>
          <w:rFonts w:cs="Arial"/>
          <w:color w:val="000000"/>
        </w:rPr>
        <w:tab/>
      </w:r>
      <w:r w:rsidR="00F221F0" w:rsidRPr="00CE335C">
        <w:rPr>
          <w:rFonts w:cs="Arial"/>
          <w:color w:val="000000"/>
        </w:rPr>
        <w:t xml:space="preserve"> f. </w:t>
      </w:r>
      <w:r w:rsidRPr="00CE335C">
        <w:rPr>
          <w:rFonts w:cs="Arial"/>
          <w:color w:val="000000"/>
        </w:rPr>
        <w:t xml:space="preserve"> Amputation of extremities, excluding digits. </w:t>
      </w:r>
    </w:p>
    <w:p w14:paraId="28B55882" w14:textId="423AFD31" w:rsidR="009711D5" w:rsidRPr="00AC3E38" w:rsidRDefault="00BE27A5" w:rsidP="00DC2AEF">
      <w:pPr>
        <w:spacing w:after="0" w:line="240" w:lineRule="auto"/>
        <w:ind w:left="360"/>
        <w:rPr>
          <w:b/>
          <w:bCs/>
        </w:rPr>
      </w:pPr>
      <w:r>
        <w:rPr>
          <w:b/>
          <w:bCs/>
        </w:rPr>
        <w:t>3.</w:t>
      </w:r>
      <w:r w:rsidR="009711D5" w:rsidRPr="00AC3E38">
        <w:rPr>
          <w:b/>
          <w:bCs/>
        </w:rPr>
        <w:t xml:space="preserve">Cardiac Conditions </w:t>
      </w:r>
    </w:p>
    <w:p w14:paraId="50113C5B" w14:textId="77777777" w:rsidR="009711D5" w:rsidRPr="00A55221" w:rsidRDefault="009711D5" w:rsidP="000F0858">
      <w:pPr>
        <w:pStyle w:val="ListParagraph"/>
        <w:numPr>
          <w:ilvl w:val="0"/>
          <w:numId w:val="72"/>
        </w:numPr>
        <w:spacing w:after="0" w:line="240" w:lineRule="auto"/>
      </w:pPr>
      <w:r w:rsidRPr="00735B00">
        <w:t>ST-segment Elevation Myocardial Infarction (STEMI)</w:t>
      </w:r>
    </w:p>
    <w:p w14:paraId="404553B0" w14:textId="77777777" w:rsidR="009711D5" w:rsidRPr="00A55221" w:rsidRDefault="009711D5" w:rsidP="000F0858">
      <w:pPr>
        <w:pStyle w:val="ListParagraph"/>
        <w:numPr>
          <w:ilvl w:val="0"/>
          <w:numId w:val="72"/>
        </w:numPr>
        <w:spacing w:line="240" w:lineRule="auto"/>
      </w:pPr>
      <w:r w:rsidRPr="00A55221">
        <w:t xml:space="preserve">Persistent unstable Ventricular Tachycardia (VT) </w:t>
      </w:r>
    </w:p>
    <w:p w14:paraId="3EA85E9B" w14:textId="4A40793B" w:rsidR="009711D5" w:rsidRPr="00AC3E38" w:rsidRDefault="00BE27A5" w:rsidP="00DC2AEF">
      <w:pPr>
        <w:spacing w:after="0" w:line="240" w:lineRule="auto"/>
        <w:ind w:left="360"/>
        <w:rPr>
          <w:b/>
          <w:bCs/>
        </w:rPr>
      </w:pPr>
      <w:r>
        <w:rPr>
          <w:b/>
          <w:bCs/>
        </w:rPr>
        <w:t xml:space="preserve">4. </w:t>
      </w:r>
      <w:r w:rsidR="009711D5" w:rsidRPr="00AC3E38">
        <w:rPr>
          <w:b/>
          <w:bCs/>
        </w:rPr>
        <w:t>Stroke</w:t>
      </w:r>
    </w:p>
    <w:p w14:paraId="5C4227B7" w14:textId="77777777" w:rsidR="009711D5" w:rsidRPr="00A55221" w:rsidRDefault="009711D5" w:rsidP="000F0858">
      <w:pPr>
        <w:pStyle w:val="ListParagraph"/>
        <w:numPr>
          <w:ilvl w:val="0"/>
          <w:numId w:val="75"/>
        </w:numPr>
        <w:spacing w:after="0" w:line="240" w:lineRule="auto"/>
      </w:pPr>
      <w:r w:rsidRPr="00A55221">
        <w:t>Concern for Large Vessel Occlusion (LVO) by FAST-ED within 24- hours of last known well time</w:t>
      </w:r>
    </w:p>
    <w:p w14:paraId="70FA754A" w14:textId="6AE2FC89" w:rsidR="009711D5" w:rsidRPr="00A55221" w:rsidRDefault="009711D5" w:rsidP="000F0858">
      <w:pPr>
        <w:pStyle w:val="ListParagraph"/>
        <w:numPr>
          <w:ilvl w:val="0"/>
          <w:numId w:val="75"/>
        </w:numPr>
        <w:spacing w:line="240" w:lineRule="auto"/>
      </w:pPr>
      <w:r w:rsidRPr="00A55221">
        <w:t>Pediatric patients</w:t>
      </w:r>
    </w:p>
    <w:p w14:paraId="20FEFCD2" w14:textId="768E3C89" w:rsidR="009711D5" w:rsidRPr="00A55221" w:rsidRDefault="00BE27A5" w:rsidP="000F0858">
      <w:pPr>
        <w:pStyle w:val="ListParagraph"/>
        <w:numPr>
          <w:ilvl w:val="0"/>
          <w:numId w:val="75"/>
        </w:numPr>
        <w:spacing w:line="240" w:lineRule="auto"/>
      </w:pPr>
      <w:r w:rsidRPr="00A55221">
        <w:t>Pregnancy</w:t>
      </w:r>
    </w:p>
    <w:p w14:paraId="44D2670F" w14:textId="77777777" w:rsidR="00CD49DF" w:rsidRDefault="00CD49DF" w:rsidP="00526B26">
      <w:pPr>
        <w:autoSpaceDE w:val="0"/>
        <w:autoSpaceDN w:val="0"/>
        <w:adjustRightInd w:val="0"/>
        <w:spacing w:after="0" w:line="288" w:lineRule="auto"/>
        <w:rPr>
          <w:rFonts w:cs="Arial"/>
          <w:b/>
          <w:bCs/>
          <w:color w:val="000000"/>
          <w:sz w:val="21"/>
          <w:szCs w:val="21"/>
          <w:u w:val="single"/>
        </w:rPr>
      </w:pPr>
    </w:p>
    <w:p w14:paraId="0444A860" w14:textId="2DB99D40"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u w:val="single"/>
        </w:rPr>
        <w:t>Special Conditions</w:t>
      </w:r>
      <w:r w:rsidRPr="00CE335C">
        <w:rPr>
          <w:rFonts w:cs="Arial"/>
          <w:b/>
          <w:bCs/>
          <w:color w:val="000000"/>
        </w:rPr>
        <w:t xml:space="preserve">: </w:t>
      </w:r>
      <w:r w:rsidRPr="00CE335C">
        <w:rPr>
          <w:rFonts w:cs="Arial"/>
          <w:color w:val="000000"/>
        </w:rPr>
        <w:t xml:space="preserve">The following should be considered in deciding whether to request </w:t>
      </w:r>
    </w:p>
    <w:p w14:paraId="58FC2F22" w14:textId="2E879842"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 xml:space="preserve">air medical transport, </w:t>
      </w:r>
      <w:r w:rsidR="005B34A4" w:rsidRPr="00CE335C">
        <w:rPr>
          <w:rFonts w:cs="Arial"/>
          <w:color w:val="000000"/>
        </w:rPr>
        <w:t xml:space="preserve">for traumatically injured patients, </w:t>
      </w:r>
      <w:r w:rsidRPr="00CE335C">
        <w:rPr>
          <w:rFonts w:cs="Arial"/>
          <w:color w:val="000000"/>
        </w:rPr>
        <w:t xml:space="preserve">but are </w:t>
      </w:r>
      <w:r w:rsidRPr="00CE335C">
        <w:rPr>
          <w:rFonts w:cs="Arial"/>
          <w:b/>
          <w:bCs/>
          <w:color w:val="000000"/>
        </w:rPr>
        <w:t xml:space="preserve">not </w:t>
      </w:r>
      <w:r w:rsidRPr="00CE335C">
        <w:rPr>
          <w:rFonts w:cs="Arial"/>
          <w:color w:val="000000"/>
        </w:rPr>
        <w:t xml:space="preserve">automatic or absolute criteria: </w:t>
      </w:r>
    </w:p>
    <w:p w14:paraId="5DA91766" w14:textId="77777777" w:rsidR="00526B26" w:rsidRPr="00CE335C" w:rsidRDefault="00526B26" w:rsidP="00DC2AEF">
      <w:pPr>
        <w:autoSpaceDE w:val="0"/>
        <w:autoSpaceDN w:val="0"/>
        <w:adjustRightInd w:val="0"/>
        <w:spacing w:after="0" w:line="240" w:lineRule="auto"/>
        <w:rPr>
          <w:rFonts w:cs="Arial"/>
          <w:b/>
          <w:bCs/>
          <w:color w:val="000000"/>
        </w:rPr>
      </w:pPr>
      <w:r w:rsidRPr="00CE335C">
        <w:rPr>
          <w:rFonts w:cs="Arial"/>
          <w:b/>
          <w:bCs/>
          <w:color w:val="000000"/>
        </w:rPr>
        <w:tab/>
        <w:t xml:space="preserve">1. Mechanism of Injury </w:t>
      </w:r>
    </w:p>
    <w:p w14:paraId="5A210900" w14:textId="4C18EAD9" w:rsidR="005B34A4" w:rsidRPr="00CE335C" w:rsidRDefault="00526B26" w:rsidP="000F0858">
      <w:pPr>
        <w:pStyle w:val="ListParagraph"/>
        <w:numPr>
          <w:ilvl w:val="2"/>
          <w:numId w:val="73"/>
        </w:numPr>
        <w:autoSpaceDE w:val="0"/>
        <w:autoSpaceDN w:val="0"/>
        <w:adjustRightInd w:val="0"/>
        <w:spacing w:after="0" w:line="240" w:lineRule="auto"/>
        <w:rPr>
          <w:rFonts w:cs="Arial"/>
          <w:color w:val="000000"/>
        </w:rPr>
      </w:pPr>
      <w:r w:rsidRPr="00CE335C">
        <w:rPr>
          <w:rFonts w:cs="Arial"/>
          <w:color w:val="000000"/>
        </w:rPr>
        <w:t>Motor Vehicle Crash</w:t>
      </w:r>
    </w:p>
    <w:p w14:paraId="3AF37B0C" w14:textId="227988DC" w:rsidR="00526B26" w:rsidRPr="00CE335C" w:rsidRDefault="005B34A4" w:rsidP="000F0858">
      <w:pPr>
        <w:pStyle w:val="ListParagraph"/>
        <w:numPr>
          <w:ilvl w:val="2"/>
          <w:numId w:val="73"/>
        </w:numPr>
        <w:autoSpaceDE w:val="0"/>
        <w:autoSpaceDN w:val="0"/>
        <w:adjustRightInd w:val="0"/>
        <w:spacing w:after="0" w:line="288" w:lineRule="auto"/>
        <w:rPr>
          <w:rFonts w:cs="Arial"/>
          <w:color w:val="000000"/>
        </w:rPr>
      </w:pPr>
      <w:r w:rsidRPr="00CE335C">
        <w:rPr>
          <w:rFonts w:cs="Arial"/>
          <w:color w:val="000000"/>
        </w:rPr>
        <w:t xml:space="preserve">Patient ejected from </w:t>
      </w:r>
      <w:r w:rsidR="00ED0BA1" w:rsidRPr="00CE335C">
        <w:rPr>
          <w:rFonts w:cs="Arial"/>
          <w:color w:val="000000"/>
        </w:rPr>
        <w:t>vehicle.</w:t>
      </w:r>
    </w:p>
    <w:p w14:paraId="30723E33" w14:textId="75EF8C12" w:rsidR="005B34A4" w:rsidRPr="00CE335C" w:rsidRDefault="005B34A4" w:rsidP="000F0858">
      <w:pPr>
        <w:pStyle w:val="ListParagraph"/>
        <w:numPr>
          <w:ilvl w:val="2"/>
          <w:numId w:val="73"/>
        </w:numPr>
        <w:autoSpaceDE w:val="0"/>
        <w:autoSpaceDN w:val="0"/>
        <w:adjustRightInd w:val="0"/>
        <w:spacing w:after="0" w:line="288" w:lineRule="auto"/>
        <w:rPr>
          <w:rFonts w:cs="Arial"/>
          <w:color w:val="000000"/>
        </w:rPr>
      </w:pPr>
      <w:r w:rsidRPr="00CE335C">
        <w:rPr>
          <w:rFonts w:cs="Arial"/>
          <w:color w:val="000000"/>
        </w:rPr>
        <w:t>Death in the same vehicle such as the passenger compartment</w:t>
      </w:r>
    </w:p>
    <w:p w14:paraId="788B3E51" w14:textId="77777777" w:rsidR="00BE27A5" w:rsidRDefault="00526B26" w:rsidP="000F0858">
      <w:pPr>
        <w:pStyle w:val="ListParagraph"/>
        <w:numPr>
          <w:ilvl w:val="2"/>
          <w:numId w:val="73"/>
        </w:numPr>
        <w:autoSpaceDE w:val="0"/>
        <w:autoSpaceDN w:val="0"/>
        <w:adjustRightInd w:val="0"/>
        <w:spacing w:after="0" w:line="288" w:lineRule="auto"/>
        <w:rPr>
          <w:rFonts w:cs="Arial"/>
          <w:color w:val="000000"/>
        </w:rPr>
      </w:pPr>
      <w:r w:rsidRPr="00CE335C">
        <w:rPr>
          <w:rFonts w:cs="Arial"/>
          <w:color w:val="000000"/>
        </w:rPr>
        <w:t>Patient</w:t>
      </w:r>
      <w:r w:rsidR="005B34A4" w:rsidRPr="00CE335C">
        <w:rPr>
          <w:rFonts w:cs="Arial"/>
          <w:color w:val="000000"/>
        </w:rPr>
        <w:t xml:space="preserve"> struck by a vehicle and thrown (</w:t>
      </w:r>
      <w:r w:rsidRPr="00CE335C">
        <w:rPr>
          <w:rFonts w:cs="Arial"/>
          <w:color w:val="000000"/>
        </w:rPr>
        <w:t>ejected</w:t>
      </w:r>
      <w:r w:rsidR="005B34A4" w:rsidRPr="00CE335C">
        <w:rPr>
          <w:rFonts w:cs="Arial"/>
          <w:color w:val="000000"/>
        </w:rPr>
        <w:t>) more than 15-feet or run over by a</w:t>
      </w:r>
    </w:p>
    <w:p w14:paraId="29C450C8" w14:textId="35A43B7F" w:rsidR="00526B26" w:rsidRPr="00CE335C" w:rsidRDefault="005B34A4" w:rsidP="00AC3E38">
      <w:pPr>
        <w:pStyle w:val="ListParagraph"/>
        <w:autoSpaceDE w:val="0"/>
        <w:autoSpaceDN w:val="0"/>
        <w:adjustRightInd w:val="0"/>
        <w:spacing w:after="0" w:line="288" w:lineRule="auto"/>
        <w:ind w:left="1081"/>
        <w:rPr>
          <w:rFonts w:cs="Arial"/>
          <w:color w:val="000000"/>
        </w:rPr>
      </w:pPr>
      <w:r w:rsidRPr="00CE335C">
        <w:rPr>
          <w:rFonts w:cs="Arial"/>
          <w:color w:val="000000"/>
        </w:rPr>
        <w:t xml:space="preserve"> </w:t>
      </w:r>
      <w:r w:rsidR="00BE27A5">
        <w:rPr>
          <w:rFonts w:cs="Arial"/>
          <w:color w:val="000000"/>
        </w:rPr>
        <w:t xml:space="preserve">   </w:t>
      </w:r>
      <w:r w:rsidR="00526B26" w:rsidRPr="00CE335C">
        <w:rPr>
          <w:rFonts w:cs="Arial"/>
          <w:color w:val="000000"/>
        </w:rPr>
        <w:t xml:space="preserve">vehicle. </w:t>
      </w:r>
    </w:p>
    <w:p w14:paraId="640541C8" w14:textId="77777777" w:rsidR="00526B26" w:rsidRPr="00CE335C" w:rsidRDefault="00526B26" w:rsidP="00DC2AEF">
      <w:pPr>
        <w:autoSpaceDE w:val="0"/>
        <w:autoSpaceDN w:val="0"/>
        <w:adjustRightInd w:val="0"/>
        <w:spacing w:after="0" w:line="240" w:lineRule="auto"/>
        <w:rPr>
          <w:rFonts w:cs="Arial"/>
          <w:b/>
          <w:bCs/>
          <w:color w:val="000000"/>
        </w:rPr>
      </w:pPr>
      <w:r w:rsidRPr="00CE335C">
        <w:rPr>
          <w:rFonts w:cs="Arial"/>
          <w:b/>
          <w:bCs/>
          <w:color w:val="000000"/>
        </w:rPr>
        <w:tab/>
        <w:t xml:space="preserve">2. Significant Medical History </w:t>
      </w:r>
    </w:p>
    <w:p w14:paraId="38B97F4E" w14:textId="473415A9" w:rsidR="00526B26" w:rsidRPr="00CE335C" w:rsidRDefault="00526B26" w:rsidP="000F0858">
      <w:pPr>
        <w:pStyle w:val="ListParagraph"/>
        <w:numPr>
          <w:ilvl w:val="1"/>
          <w:numId w:val="74"/>
        </w:numPr>
        <w:autoSpaceDE w:val="0"/>
        <w:autoSpaceDN w:val="0"/>
        <w:adjustRightInd w:val="0"/>
        <w:spacing w:after="0" w:line="240" w:lineRule="auto"/>
        <w:rPr>
          <w:rFonts w:cs="Arial"/>
          <w:color w:val="000000"/>
        </w:rPr>
      </w:pPr>
      <w:r w:rsidRPr="00CE335C">
        <w:rPr>
          <w:rFonts w:cs="Arial"/>
          <w:color w:val="000000"/>
        </w:rPr>
        <w:t xml:space="preserve">Age </w:t>
      </w:r>
      <w:r w:rsidR="005B34A4" w:rsidRPr="00CE335C">
        <w:rPr>
          <w:rFonts w:cs="Arial"/>
          <w:color w:val="000000"/>
        </w:rPr>
        <w:t xml:space="preserve">less than 8 or </w:t>
      </w:r>
      <w:r w:rsidRPr="00CE335C">
        <w:rPr>
          <w:rFonts w:cs="Arial"/>
          <w:color w:val="000000"/>
        </w:rPr>
        <w:t>greater than 55</w:t>
      </w:r>
      <w:r w:rsidR="005B34A4" w:rsidRPr="00CE335C">
        <w:rPr>
          <w:rFonts w:cs="Arial"/>
          <w:color w:val="000000"/>
        </w:rPr>
        <w:t xml:space="preserve"> years of age</w:t>
      </w:r>
      <w:r w:rsidRPr="00CE335C">
        <w:rPr>
          <w:rFonts w:cs="Arial"/>
          <w:color w:val="000000"/>
        </w:rPr>
        <w:t xml:space="preserve"> </w:t>
      </w:r>
    </w:p>
    <w:p w14:paraId="3F55B185" w14:textId="342FD1D5" w:rsidR="00526B26" w:rsidRPr="00CE335C" w:rsidRDefault="00526B26" w:rsidP="000F0858">
      <w:pPr>
        <w:pStyle w:val="ListParagraph"/>
        <w:numPr>
          <w:ilvl w:val="1"/>
          <w:numId w:val="74"/>
        </w:numPr>
        <w:autoSpaceDE w:val="0"/>
        <w:autoSpaceDN w:val="0"/>
        <w:adjustRightInd w:val="0"/>
        <w:spacing w:after="0" w:line="288" w:lineRule="auto"/>
        <w:rPr>
          <w:rFonts w:cs="Arial"/>
          <w:color w:val="000000"/>
        </w:rPr>
      </w:pPr>
      <w:r w:rsidRPr="00CE335C">
        <w:rPr>
          <w:rFonts w:cs="Arial"/>
          <w:color w:val="000000"/>
        </w:rPr>
        <w:t xml:space="preserve">Significant coexistent illness (such as anticoagulation) </w:t>
      </w:r>
    </w:p>
    <w:p w14:paraId="627ABBDD" w14:textId="29919F43" w:rsidR="00526B26" w:rsidRPr="00CE335C" w:rsidRDefault="00526B26" w:rsidP="000F0858">
      <w:pPr>
        <w:pStyle w:val="ListParagraph"/>
        <w:numPr>
          <w:ilvl w:val="1"/>
          <w:numId w:val="74"/>
        </w:numPr>
        <w:autoSpaceDE w:val="0"/>
        <w:autoSpaceDN w:val="0"/>
        <w:adjustRightInd w:val="0"/>
        <w:spacing w:after="0" w:line="288" w:lineRule="auto"/>
        <w:rPr>
          <w:rFonts w:ascii="Arial" w:hAnsi="Arial" w:cs="Arial"/>
          <w:color w:val="000000"/>
        </w:rPr>
      </w:pPr>
      <w:r w:rsidRPr="00CE335C">
        <w:rPr>
          <w:rFonts w:cs="Arial"/>
          <w:color w:val="000000"/>
        </w:rPr>
        <w:t xml:space="preserve">Pregnancy </w:t>
      </w:r>
    </w:p>
    <w:p w14:paraId="638553B4" w14:textId="0CE9028D" w:rsidR="00CD49DF" w:rsidRDefault="00CD49DF">
      <w:pPr>
        <w:spacing w:after="160" w:line="259" w:lineRule="auto"/>
        <w:rPr>
          <w:rFonts w:eastAsia="Times New Roman" w:cs="Arial"/>
          <w:color w:val="000000"/>
          <w:sz w:val="21"/>
          <w:szCs w:val="21"/>
        </w:rPr>
      </w:pPr>
      <w:r>
        <w:rPr>
          <w:rFonts w:cs="Arial"/>
          <w:color w:val="000000"/>
          <w:sz w:val="21"/>
          <w:szCs w:val="21"/>
        </w:rPr>
        <w:br w:type="page"/>
      </w:r>
    </w:p>
    <w:p w14:paraId="428496D7" w14:textId="77777777" w:rsidR="00526B26" w:rsidRDefault="00526B26" w:rsidP="00DC2AEF">
      <w:pPr>
        <w:pStyle w:val="Heading1"/>
        <w:spacing w:line="240" w:lineRule="auto"/>
        <w:rPr>
          <w:rFonts w:cstheme="majorHAnsi"/>
          <w:color w:val="4472C4" w:themeColor="accent1"/>
        </w:rPr>
      </w:pPr>
      <w:bookmarkStart w:id="90" w:name="_7.2_Electronic_Control"/>
      <w:bookmarkEnd w:id="90"/>
      <w:r w:rsidRPr="00CE335C">
        <w:rPr>
          <w:rFonts w:cstheme="majorHAnsi"/>
          <w:color w:val="4472C4" w:themeColor="accent1"/>
        </w:rPr>
        <w:lastRenderedPageBreak/>
        <w:t>7.2 Electronic Control Weapons</w:t>
      </w:r>
    </w:p>
    <w:p w14:paraId="4C512DF7" w14:textId="77777777" w:rsidR="00BE18F0" w:rsidRDefault="00BE18F0" w:rsidP="00DC2AEF">
      <w:pPr>
        <w:autoSpaceDE w:val="0"/>
        <w:autoSpaceDN w:val="0"/>
        <w:adjustRightInd w:val="0"/>
        <w:spacing w:after="0" w:line="240" w:lineRule="auto"/>
        <w:rPr>
          <w:rFonts w:cs="Arial"/>
          <w:color w:val="000000"/>
        </w:rPr>
      </w:pPr>
    </w:p>
    <w:p w14:paraId="2EFA0A9A" w14:textId="3BFF4D9C" w:rsidR="00526B26" w:rsidRPr="00EF6E5D" w:rsidRDefault="008C7B66" w:rsidP="00526B26">
      <w:pPr>
        <w:autoSpaceDE w:val="0"/>
        <w:autoSpaceDN w:val="0"/>
        <w:adjustRightInd w:val="0"/>
        <w:rPr>
          <w:rFonts w:cs="Arial"/>
          <w:b/>
          <w:bCs/>
          <w:color w:val="000000"/>
        </w:rPr>
      </w:pPr>
      <w:r w:rsidRPr="00DC2AEF">
        <w:rPr>
          <w:rFonts w:cs="Arial"/>
          <w:b/>
          <w:bCs/>
          <w:color w:val="000000"/>
          <w:u w:val="single"/>
        </w:rPr>
        <w:t>Purpose</w:t>
      </w:r>
      <w:r w:rsidR="00526B26" w:rsidRPr="00EF6E5D">
        <w:rPr>
          <w:rFonts w:cs="Arial"/>
          <w:color w:val="000000"/>
        </w:rPr>
        <w:t xml:space="preserve">: In some situations, state and local law enforcement utilize devices known as electronic control weapons (ECW), such as a TASER®, to assist with controlling persons.  When used, the device discharges a wire that, at the distal end, contains an arrow-like barbed projectile that penetrates the suspect’s skin and embeds itself, allowing the officer to administer an incapacitating electric shock. Current medical literature does not support routine medical evaluation for an individual after an ECW application. </w:t>
      </w:r>
      <w:r w:rsidR="00526B26" w:rsidRPr="00EF6E5D">
        <w:rPr>
          <w:rFonts w:cs="Arial"/>
          <w:b/>
          <w:bCs/>
          <w:color w:val="000000"/>
        </w:rPr>
        <w:t xml:space="preserve"> In most circumstances, probes can be removed by law enforcement without further medical intervention. </w:t>
      </w:r>
    </w:p>
    <w:p w14:paraId="497572B6"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EMS should be activated following ECW application in the following circumstances:</w:t>
      </w:r>
    </w:p>
    <w:p w14:paraId="39BE95DF"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The probe is embedded in the eye, genitals, or bone.</w:t>
      </w:r>
    </w:p>
    <w:p w14:paraId="5F88591D"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Seizure is witnessed after ECW application.</w:t>
      </w:r>
    </w:p>
    <w:p w14:paraId="0CCF83DB" w14:textId="308B47ED"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 xml:space="preserve">There is excessive bleeding from </w:t>
      </w:r>
      <w:r w:rsidR="00ED0BA1" w:rsidRPr="00EF6E5D">
        <w:rPr>
          <w:rFonts w:cs="Arial"/>
          <w:color w:val="000000"/>
        </w:rPr>
        <w:t>the probe</w:t>
      </w:r>
      <w:r w:rsidRPr="00EF6E5D">
        <w:rPr>
          <w:rFonts w:cs="Arial"/>
          <w:color w:val="000000"/>
        </w:rPr>
        <w:t xml:space="preserve"> site after probe removal.</w:t>
      </w:r>
    </w:p>
    <w:p w14:paraId="100225A1"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Cardiac arrest, complaints of chest pain, palpitations.</w:t>
      </w:r>
    </w:p>
    <w:p w14:paraId="3D6A4663"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Respiratory distress.</w:t>
      </w:r>
    </w:p>
    <w:p w14:paraId="311B26F2"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Change in mental status after application.</w:t>
      </w:r>
    </w:p>
    <w:p w14:paraId="79B1E9BA"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Pregnancy.</w:t>
      </w:r>
    </w:p>
    <w:p w14:paraId="39608047" w14:textId="77777777" w:rsidR="00526B26" w:rsidRPr="00EF6E5D" w:rsidRDefault="00526B26" w:rsidP="00526B26">
      <w:pPr>
        <w:autoSpaceDE w:val="0"/>
        <w:autoSpaceDN w:val="0"/>
        <w:adjustRightInd w:val="0"/>
        <w:spacing w:after="60"/>
        <w:rPr>
          <w:rFonts w:cs="Arial"/>
          <w:color w:val="000000"/>
          <w:sz w:val="12"/>
          <w:szCs w:val="12"/>
        </w:rPr>
      </w:pPr>
    </w:p>
    <w:p w14:paraId="4625F970" w14:textId="77777777" w:rsidR="00526B26" w:rsidRPr="00EF6E5D" w:rsidRDefault="00526B26" w:rsidP="00526B26">
      <w:pPr>
        <w:autoSpaceDE w:val="0"/>
        <w:autoSpaceDN w:val="0"/>
        <w:adjustRightInd w:val="0"/>
        <w:spacing w:after="60"/>
        <w:rPr>
          <w:rFonts w:cs="Arial"/>
          <w:color w:val="000000"/>
          <w:sz w:val="12"/>
          <w:szCs w:val="12"/>
        </w:rPr>
      </w:pPr>
      <w:r w:rsidRPr="00EF6E5D">
        <w:rPr>
          <w:rFonts w:cs="Arial"/>
          <w:b/>
          <w:bCs/>
          <w:color w:val="000000"/>
        </w:rPr>
        <w:t>Removal must be done by law enforcement unless lodged in a vulnerable area</w:t>
      </w:r>
      <w:r>
        <w:rPr>
          <w:rFonts w:cs="Arial"/>
          <w:b/>
          <w:bCs/>
          <w:color w:val="000000"/>
        </w:rPr>
        <w:t>.</w:t>
      </w:r>
      <w:r w:rsidRPr="00EF6E5D">
        <w:rPr>
          <w:rFonts w:cs="Arial"/>
          <w:b/>
          <w:bCs/>
          <w:color w:val="000000"/>
        </w:rPr>
        <w:br/>
      </w:r>
    </w:p>
    <w:p w14:paraId="39DF08C4" w14:textId="77777777" w:rsidR="00526B26" w:rsidRPr="00EF6E5D" w:rsidRDefault="00526B26" w:rsidP="00526B26">
      <w:pPr>
        <w:autoSpaceDE w:val="0"/>
        <w:autoSpaceDN w:val="0"/>
        <w:adjustRightInd w:val="0"/>
        <w:spacing w:after="60"/>
        <w:rPr>
          <w:rFonts w:cs="Arial"/>
          <w:color w:val="000000"/>
        </w:rPr>
      </w:pPr>
      <w:r w:rsidRPr="00EF6E5D">
        <w:rPr>
          <w:rFonts w:cs="Arial"/>
          <w:b/>
          <w:bCs/>
          <w:color w:val="000000"/>
        </w:rPr>
        <w:t>CONTRAINDICATIONS TO REMOVAL</w:t>
      </w:r>
    </w:p>
    <w:p w14:paraId="3C602131"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Patients with probe penetration in vulnerable areas of the body as mentioned below should be transported for further evaluation and probe removal.</w:t>
      </w:r>
    </w:p>
    <w:p w14:paraId="4EE63469"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Genitalia, female breast, or skin above level of clavicles.</w:t>
      </w:r>
    </w:p>
    <w:p w14:paraId="7075714A" w14:textId="77777777" w:rsidR="00526B26" w:rsidRPr="00EF6E5D" w:rsidRDefault="00526B26" w:rsidP="000F0858">
      <w:pPr>
        <w:numPr>
          <w:ilvl w:val="0"/>
          <w:numId w:val="56"/>
        </w:numPr>
        <w:autoSpaceDE w:val="0"/>
        <w:autoSpaceDN w:val="0"/>
        <w:adjustRightInd w:val="0"/>
        <w:spacing w:after="60"/>
        <w:rPr>
          <w:rFonts w:cs="Arial"/>
          <w:color w:val="000000"/>
        </w:rPr>
      </w:pPr>
      <w:r>
        <w:rPr>
          <w:rFonts w:cs="Arial"/>
          <w:color w:val="000000"/>
        </w:rPr>
        <w:t xml:space="preserve">     </w:t>
      </w:r>
      <w:r w:rsidRPr="00EF6E5D">
        <w:rPr>
          <w:rFonts w:cs="Arial"/>
          <w:color w:val="000000"/>
        </w:rPr>
        <w:t>Suspicion that probe might be embedded in bone, blood vessel, or other sensitive structure.</w:t>
      </w:r>
    </w:p>
    <w:p w14:paraId="64881938" w14:textId="77777777" w:rsidR="00526B26" w:rsidRPr="00EF6E5D" w:rsidRDefault="00526B26" w:rsidP="00526B26">
      <w:pPr>
        <w:autoSpaceDE w:val="0"/>
        <w:autoSpaceDN w:val="0"/>
        <w:adjustRightInd w:val="0"/>
        <w:spacing w:after="60" w:line="288" w:lineRule="auto"/>
        <w:rPr>
          <w:rFonts w:cs="Arial"/>
          <w:color w:val="000000"/>
          <w:sz w:val="24"/>
          <w:szCs w:val="24"/>
        </w:rPr>
      </w:pPr>
    </w:p>
    <w:p w14:paraId="543C6491" w14:textId="77777777" w:rsidR="00526B26" w:rsidRPr="00EF6E5D" w:rsidRDefault="00526B26" w:rsidP="00526B26">
      <w:pPr>
        <w:pStyle w:val="Heading2"/>
      </w:pPr>
      <w:r w:rsidRPr="00EF6E5D">
        <w:t>EMT/ADVANCED EMT/PARAMEDIC STANDING ORDERS</w:t>
      </w:r>
    </w:p>
    <w:p w14:paraId="2BEAE5BE" w14:textId="6CEC05CF" w:rsidR="00526B26" w:rsidRPr="00EF6E5D" w:rsidRDefault="00526B26" w:rsidP="00526B26">
      <w:pPr>
        <w:autoSpaceDE w:val="0"/>
        <w:autoSpaceDN w:val="0"/>
        <w:adjustRightInd w:val="0"/>
        <w:spacing w:after="60"/>
        <w:rPr>
          <w:rFonts w:cs="Arial"/>
          <w:color w:val="000000"/>
        </w:rPr>
      </w:pPr>
      <w:r w:rsidRPr="00EF6E5D">
        <w:rPr>
          <w:rFonts w:cs="Arial"/>
          <w:color w:val="000000"/>
        </w:rPr>
        <w:tab/>
        <w:t>1.</w:t>
      </w:r>
      <w:r w:rsidR="008C7B66">
        <w:rPr>
          <w:rFonts w:cs="Arial"/>
          <w:color w:val="000000"/>
        </w:rPr>
        <w:t xml:space="preserve"> </w:t>
      </w:r>
      <w:r w:rsidR="008C7B66" w:rsidRPr="00AC3E38">
        <w:rPr>
          <w:rFonts w:cs="Arial"/>
          <w:color w:val="000000"/>
          <w:u w:val="single"/>
        </w:rPr>
        <w:t>1.0</w:t>
      </w:r>
      <w:r w:rsidRPr="00AC3E38">
        <w:rPr>
          <w:rFonts w:cs="Arial"/>
          <w:color w:val="000000"/>
          <w:u w:val="single"/>
        </w:rPr>
        <w:t xml:space="preserve"> Routine Patient Care</w:t>
      </w:r>
      <w:r>
        <w:rPr>
          <w:rFonts w:cs="Arial"/>
          <w:color w:val="000000"/>
        </w:rPr>
        <w:t>.</w:t>
      </w:r>
    </w:p>
    <w:p w14:paraId="6D7C8668"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ab/>
        <w:t>2. Ensure wires are disconnected from weapon.</w:t>
      </w:r>
    </w:p>
    <w:p w14:paraId="5D3D428F"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ab/>
        <w:t>3. Secure probe with padded dressing</w:t>
      </w:r>
      <w:r>
        <w:rPr>
          <w:rFonts w:cs="Arial"/>
          <w:color w:val="000000"/>
        </w:rPr>
        <w:t>.</w:t>
      </w:r>
    </w:p>
    <w:p w14:paraId="122F4EAE"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ab/>
        <w:t>4. Transport to Emergency Department</w:t>
      </w:r>
      <w:r>
        <w:rPr>
          <w:rFonts w:cs="Arial"/>
          <w:color w:val="000000"/>
        </w:rPr>
        <w:t>.</w:t>
      </w:r>
    </w:p>
    <w:p w14:paraId="5D4D0D09" w14:textId="77777777" w:rsidR="008C7B66" w:rsidRDefault="008C7B66" w:rsidP="00526B26">
      <w:pPr>
        <w:rPr>
          <w:rFonts w:ascii="Arial" w:hAnsi="Arial" w:cs="Arial"/>
          <w:b/>
          <w:bCs/>
          <w:color w:val="000000"/>
        </w:rPr>
      </w:pPr>
    </w:p>
    <w:p w14:paraId="3BEA1DD0" w14:textId="053BAC49" w:rsidR="00526B26" w:rsidRPr="008E6C96" w:rsidRDefault="008C7B66" w:rsidP="00526B26">
      <w:pPr>
        <w:rPr>
          <w:rFonts w:eastAsiaTheme="majorEastAsia" w:cstheme="minorHAnsi"/>
          <w:b/>
          <w:bCs/>
          <w:color w:val="2F5496" w:themeColor="accent1" w:themeShade="BF"/>
          <w:sz w:val="28"/>
          <w:szCs w:val="28"/>
        </w:rPr>
      </w:pPr>
      <w:r w:rsidRPr="00DC2AEF">
        <w:rPr>
          <w:rFonts w:cstheme="minorHAnsi"/>
          <w:b/>
          <w:bCs/>
          <w:color w:val="000000"/>
        </w:rPr>
        <w:t xml:space="preserve">NOTE: </w:t>
      </w:r>
      <w:r w:rsidRPr="00DC2AEF">
        <w:rPr>
          <w:rFonts w:cstheme="minorHAnsi"/>
          <w:color w:val="000000"/>
        </w:rPr>
        <w:t>When EMS is called for ECW application, barring patient refusal, the patient will be transported to the hospital</w:t>
      </w:r>
      <w:r w:rsidR="00526B26" w:rsidRPr="008E6C96">
        <w:rPr>
          <w:rFonts w:cstheme="minorHAnsi"/>
        </w:rPr>
        <w:br w:type="page"/>
      </w:r>
    </w:p>
    <w:p w14:paraId="1F867BAC" w14:textId="77777777" w:rsidR="00526B26" w:rsidRPr="00CE335C" w:rsidRDefault="00526B26" w:rsidP="00AE4F94">
      <w:pPr>
        <w:pStyle w:val="Heading1"/>
        <w:rPr>
          <w:rFonts w:cstheme="majorHAnsi"/>
        </w:rPr>
      </w:pPr>
      <w:bookmarkStart w:id="91" w:name="_7.3_Medical_Orders"/>
      <w:bookmarkStart w:id="92" w:name="_7.4_Pediatric_Transport"/>
      <w:bookmarkEnd w:id="91"/>
      <w:bookmarkEnd w:id="92"/>
      <w:r w:rsidRPr="00CE335C">
        <w:rPr>
          <w:rFonts w:cstheme="majorHAnsi"/>
        </w:rPr>
        <w:lastRenderedPageBreak/>
        <w:t>7.3 Medical Orders for Life Sustaining Treatment (MOLST) and Comfort Care/ Do Not Resuscitate (DNR) Order Verification</w:t>
      </w:r>
    </w:p>
    <w:p w14:paraId="0543376D" w14:textId="77777777" w:rsidR="00526B26" w:rsidRPr="00CE335C" w:rsidRDefault="00526B26" w:rsidP="00526B26">
      <w:pPr>
        <w:autoSpaceDE w:val="0"/>
        <w:autoSpaceDN w:val="0"/>
        <w:adjustRightInd w:val="0"/>
        <w:spacing w:before="140" w:after="60" w:line="264" w:lineRule="auto"/>
        <w:rPr>
          <w:rFonts w:cs="Arial"/>
          <w:b/>
          <w:bCs/>
          <w:color w:val="000000"/>
        </w:rPr>
      </w:pPr>
      <w:r w:rsidRPr="00CE335C">
        <w:rPr>
          <w:rFonts w:cs="Arial"/>
          <w:b/>
          <w:bCs/>
          <w:color w:val="000000"/>
        </w:rPr>
        <w:t>Introduction</w:t>
      </w:r>
    </w:p>
    <w:p w14:paraId="7EB1FE13" w14:textId="22DFFA1E" w:rsidR="00526B26" w:rsidRPr="00CE335C" w:rsidRDefault="00526B26" w:rsidP="00526B26">
      <w:pPr>
        <w:autoSpaceDE w:val="0"/>
        <w:autoSpaceDN w:val="0"/>
        <w:adjustRightInd w:val="0"/>
        <w:spacing w:before="140" w:after="60" w:line="264" w:lineRule="auto"/>
        <w:rPr>
          <w:rFonts w:cs="Arial"/>
          <w:i/>
          <w:iCs/>
          <w:color w:val="000000"/>
        </w:rPr>
      </w:pPr>
      <w:r w:rsidRPr="00CE335C">
        <w:rPr>
          <w:rFonts w:cs="Arial"/>
          <w:color w:val="000000"/>
        </w:rPr>
        <w:t xml:space="preserve">EMS personnel at all levels are required to provide emergency care and transport patients to appropriate health care facilities. EMS personnel are further required to </w:t>
      </w:r>
      <w:proofErr w:type="gramStart"/>
      <w:r w:rsidRPr="00CE335C">
        <w:rPr>
          <w:rFonts w:cs="Arial"/>
          <w:color w:val="000000"/>
        </w:rPr>
        <w:t>provide treatment to the fullest extent</w:t>
      </w:r>
      <w:proofErr w:type="gramEnd"/>
      <w:r w:rsidRPr="00CE335C">
        <w:rPr>
          <w:rFonts w:cs="Arial"/>
          <w:color w:val="000000"/>
        </w:rPr>
        <w:t xml:space="preserve"> possible, subject to their level of certification and the level of licensure of the ambulance service for which they are working. However, </w:t>
      </w:r>
      <w:proofErr w:type="gramStart"/>
      <w:r w:rsidRPr="00CE335C">
        <w:rPr>
          <w:rFonts w:cs="Arial"/>
          <w:color w:val="000000"/>
        </w:rPr>
        <w:t>more and more</w:t>
      </w:r>
      <w:proofErr w:type="gramEnd"/>
      <w:r w:rsidRPr="00CE335C">
        <w:rPr>
          <w:rFonts w:cs="Arial"/>
          <w:color w:val="000000"/>
        </w:rPr>
        <w:t xml:space="preserve"> patients, where it is medically appropriate, are opting for limitations on life-sustaining treatments, such as cardiopulmonary resuscitation (CPR), in the event of cardiac arrest. Thus, EMS personnel may encounter a patient who has chosen such options and has either a Massachusetts Medical Orders for Life Sustaining Treatments (MOLST) or the Comfort Care/DNR Order Verification Form or bracelet (CC/DNR). These documents provide for a statewide, standardized form, approved by the Massachusetts Department of Public Health (</w:t>
      </w:r>
      <w:r w:rsidR="00CD49DF" w:rsidRPr="00CE335C">
        <w:rPr>
          <w:rFonts w:cs="Arial"/>
          <w:color w:val="000000"/>
        </w:rPr>
        <w:t>Department</w:t>
      </w:r>
      <w:r w:rsidRPr="00CE335C">
        <w:rPr>
          <w:rFonts w:cs="Arial"/>
          <w:color w:val="000000"/>
        </w:rPr>
        <w:t>), Office of Emergency Medical Services (OEMS), that EMS personnel can instantly recognize as an actionable order (MOLST) or verification of such an order (CC/DNR) regarding the use of life sustaining treatments. This protocol governs EMS personnel response to a patient with a MOLST or CC/DNR form.</w:t>
      </w:r>
    </w:p>
    <w:p w14:paraId="0D6D28EC" w14:textId="77777777" w:rsidR="00526B26" w:rsidRPr="00CD49DF" w:rsidRDefault="00526B26" w:rsidP="00526B26">
      <w:pPr>
        <w:autoSpaceDE w:val="0"/>
        <w:autoSpaceDN w:val="0"/>
        <w:adjustRightInd w:val="0"/>
        <w:spacing w:before="140" w:after="60" w:line="264" w:lineRule="auto"/>
        <w:rPr>
          <w:rFonts w:cs="Arial"/>
          <w:b/>
          <w:bCs/>
          <w:color w:val="000000"/>
        </w:rPr>
      </w:pPr>
      <w:r w:rsidRPr="00CD49DF">
        <w:rPr>
          <w:rFonts w:cs="Arial"/>
          <w:b/>
          <w:bCs/>
          <w:color w:val="000000"/>
        </w:rPr>
        <w:t>Implementation Procedures</w:t>
      </w:r>
    </w:p>
    <w:p w14:paraId="2FC7AFB1" w14:textId="10CCAE1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rPr>
        <w:t xml:space="preserve">Confirm the identity of the individual with the MOLST or CC/DNR Order Verification Form or </w:t>
      </w:r>
      <w:r w:rsidR="00ED0BA1" w:rsidRPr="00CE335C">
        <w:rPr>
          <w:rFonts w:cs="Arial"/>
          <w:color w:val="000000"/>
        </w:rPr>
        <w:t>bracelet.</w:t>
      </w:r>
    </w:p>
    <w:p w14:paraId="1AABD77E"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rPr>
        <w:t xml:space="preserve">Check validity: </w:t>
      </w:r>
    </w:p>
    <w:p w14:paraId="4D76CD79" w14:textId="77777777"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a. </w:t>
      </w:r>
      <w:r w:rsidRPr="00CE335C">
        <w:rPr>
          <w:rFonts w:cs="Arial"/>
          <w:color w:val="000000"/>
          <w:u w:val="single"/>
        </w:rPr>
        <w:t>CC/DNR</w:t>
      </w:r>
      <w:r w:rsidRPr="00CE335C">
        <w:rPr>
          <w:rFonts w:cs="Arial"/>
          <w:color w:val="000000"/>
        </w:rPr>
        <w:t>: To assure that a DNR order is recognized in any out-of-hospital setting, an attending physician, nurse practitioner, or authorized physician assistant, who is licensed in Massachusetts, must provide a patient who has a current DNR order, with a fully executed CC/DNR Order Verification form to verify the existence of a DNR order. To be valid, the CC/DNR Order Verification Form shall contain:</w:t>
      </w:r>
    </w:p>
    <w:p w14:paraId="61B5667C" w14:textId="77777777" w:rsidR="00526B26" w:rsidRPr="00CE335C" w:rsidRDefault="00526B26" w:rsidP="00526B26">
      <w:pPr>
        <w:autoSpaceDE w:val="0"/>
        <w:autoSpaceDN w:val="0"/>
        <w:adjustRightInd w:val="0"/>
        <w:spacing w:after="0" w:line="288" w:lineRule="auto"/>
        <w:ind w:left="720"/>
        <w:rPr>
          <w:rFonts w:cs="Arial"/>
          <w:color w:val="000000"/>
        </w:rPr>
      </w:pPr>
      <w:proofErr w:type="spellStart"/>
      <w:r w:rsidRPr="00CE335C">
        <w:rPr>
          <w:rFonts w:cs="Arial"/>
          <w:color w:val="000000"/>
        </w:rPr>
        <w:t>i</w:t>
      </w:r>
      <w:proofErr w:type="spellEnd"/>
      <w:r w:rsidRPr="00CE335C">
        <w:rPr>
          <w:rFonts w:cs="Arial"/>
          <w:color w:val="000000"/>
        </w:rPr>
        <w:t xml:space="preserve">. the patient’s name, and all other patient identifiers requested on the </w:t>
      </w:r>
      <w:proofErr w:type="gramStart"/>
      <w:r w:rsidRPr="00CE335C">
        <w:rPr>
          <w:rFonts w:cs="Arial"/>
          <w:color w:val="000000"/>
        </w:rPr>
        <w:t>form;</w:t>
      </w:r>
      <w:proofErr w:type="gramEnd"/>
      <w:r w:rsidRPr="00CE335C">
        <w:rPr>
          <w:rFonts w:cs="Arial"/>
          <w:color w:val="000000"/>
        </w:rPr>
        <w:t xml:space="preserve"> </w:t>
      </w:r>
    </w:p>
    <w:p w14:paraId="0729807C"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 xml:space="preserve">ii. date of </w:t>
      </w:r>
      <w:proofErr w:type="gramStart"/>
      <w:r w:rsidRPr="00CE335C">
        <w:rPr>
          <w:rFonts w:cs="Arial"/>
          <w:color w:val="000000"/>
        </w:rPr>
        <w:t>issuance;</w:t>
      </w:r>
      <w:proofErr w:type="gramEnd"/>
    </w:p>
    <w:p w14:paraId="5E32DBED"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 xml:space="preserve">iii. the signature and telephone number of an attending physician, nurse practitioner, or authorized physician </w:t>
      </w:r>
      <w:proofErr w:type="gramStart"/>
      <w:r w:rsidRPr="00CE335C">
        <w:rPr>
          <w:rFonts w:cs="Arial"/>
          <w:color w:val="000000"/>
        </w:rPr>
        <w:t>assistant;</w:t>
      </w:r>
      <w:proofErr w:type="gramEnd"/>
      <w:r w:rsidRPr="00CE335C">
        <w:rPr>
          <w:rFonts w:cs="Arial"/>
          <w:color w:val="000000"/>
        </w:rPr>
        <w:t xml:space="preserve"> </w:t>
      </w:r>
    </w:p>
    <w:p w14:paraId="602C0CDB" w14:textId="058B1C5B"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 xml:space="preserve">iv. the signature and printed name of the patient, guardian or health care agent signing the form, with the following </w:t>
      </w:r>
      <w:proofErr w:type="gramStart"/>
      <w:r w:rsidRPr="00CE335C">
        <w:rPr>
          <w:rFonts w:cs="Arial"/>
          <w:color w:val="000000"/>
        </w:rPr>
        <w:t>exception;</w:t>
      </w:r>
      <w:proofErr w:type="gramEnd"/>
      <w:r w:rsidRPr="00CE335C">
        <w:rPr>
          <w:rFonts w:cs="Arial"/>
          <w:color w:val="000000"/>
        </w:rPr>
        <w:t xml:space="preserve"> and</w:t>
      </w:r>
      <w:r w:rsidR="001C6EBA">
        <w:rPr>
          <w:rFonts w:cs="Arial"/>
          <w:color w:val="000000"/>
        </w:rPr>
        <w:t>,</w:t>
      </w:r>
    </w:p>
    <w:p w14:paraId="14F60DC5"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 xml:space="preserve">v. a date of expiration, </w:t>
      </w:r>
      <w:r w:rsidRPr="00CE335C">
        <w:rPr>
          <w:rFonts w:cs="Arial"/>
          <w:b/>
          <w:bCs/>
          <w:color w:val="000000"/>
        </w:rPr>
        <w:t>if any,</w:t>
      </w:r>
      <w:r w:rsidRPr="00CE335C">
        <w:rPr>
          <w:rFonts w:cs="Arial"/>
          <w:color w:val="000000"/>
        </w:rPr>
        <w:t xml:space="preserve"> of the underlying DNR order. If there is a date of expiration, and that date has passed, the CC/DNR is not valid.</w:t>
      </w:r>
    </w:p>
    <w:p w14:paraId="3E7AFABC" w14:textId="0940F775"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b. </w:t>
      </w:r>
      <w:r w:rsidRPr="00CE335C">
        <w:rPr>
          <w:rFonts w:cs="Arial"/>
          <w:color w:val="000000"/>
          <w:u w:val="single"/>
        </w:rPr>
        <w:t>MOLST</w:t>
      </w:r>
      <w:r w:rsidRPr="00CE335C">
        <w:rPr>
          <w:rFonts w:cs="Arial"/>
          <w:color w:val="000000"/>
        </w:rPr>
        <w:t xml:space="preserve">: Alternatively, to assure a patient with a desire to document decisions regarding DNR and/or other life-sustaining treatments (which includes CPR, intubation with ventilation, and non-invasive ventilation, such as </w:t>
      </w:r>
      <w:r w:rsidR="00BC2AA1">
        <w:rPr>
          <w:rFonts w:cs="Arial"/>
          <w:color w:val="000000"/>
        </w:rPr>
        <w:t xml:space="preserve">bilevel and </w:t>
      </w:r>
      <w:r w:rsidRPr="00CE335C">
        <w:rPr>
          <w:rFonts w:cs="Arial"/>
          <w:color w:val="000000"/>
        </w:rPr>
        <w:t xml:space="preserve">continuous positive airway pressure, or </w:t>
      </w:r>
      <w:r w:rsidR="00BC2AA1">
        <w:rPr>
          <w:rFonts w:cs="Arial"/>
          <w:color w:val="000000"/>
        </w:rPr>
        <w:t>BiPAP/</w:t>
      </w:r>
      <w:r w:rsidRPr="00CE335C">
        <w:rPr>
          <w:rFonts w:cs="Arial"/>
          <w:color w:val="000000"/>
        </w:rPr>
        <w:t>CPAP) has those preferences honored, a Massachusetts-licensed attending physician, nurse practitioner or authorized physician assistant can provide a patient with a MOLST form. The MOLST form represents actual medical orders to EMS personnel related to a patient’s preferences for resuscitation, ventilation</w:t>
      </w:r>
      <w:r w:rsidR="001C6EBA">
        <w:rPr>
          <w:rFonts w:cs="Arial"/>
          <w:color w:val="000000"/>
        </w:rPr>
        <w:t>,</w:t>
      </w:r>
      <w:r w:rsidRPr="00CE335C">
        <w:rPr>
          <w:rFonts w:cs="Arial"/>
          <w:color w:val="000000"/>
        </w:rPr>
        <w:t xml:space="preserve"> and hospitalization. To be valid, the MOLST form must contain:</w:t>
      </w:r>
    </w:p>
    <w:p w14:paraId="0EF1D2AB" w14:textId="77777777" w:rsidR="00526B26" w:rsidRPr="00CE335C" w:rsidRDefault="00526B26" w:rsidP="00526B26">
      <w:pPr>
        <w:autoSpaceDE w:val="0"/>
        <w:autoSpaceDN w:val="0"/>
        <w:adjustRightInd w:val="0"/>
        <w:spacing w:after="0" w:line="288" w:lineRule="auto"/>
        <w:ind w:left="720"/>
        <w:rPr>
          <w:rFonts w:cs="Arial"/>
          <w:color w:val="000000"/>
        </w:rPr>
      </w:pPr>
      <w:proofErr w:type="spellStart"/>
      <w:r w:rsidRPr="00CE335C">
        <w:rPr>
          <w:rFonts w:cs="Arial"/>
          <w:color w:val="000000"/>
        </w:rPr>
        <w:t>i</w:t>
      </w:r>
      <w:proofErr w:type="spellEnd"/>
      <w:r w:rsidRPr="00CE335C">
        <w:rPr>
          <w:rFonts w:cs="Arial"/>
          <w:color w:val="000000"/>
        </w:rPr>
        <w:t xml:space="preserve">. patient name and appropriate identifiers as requested on the </w:t>
      </w:r>
      <w:proofErr w:type="gramStart"/>
      <w:r w:rsidRPr="00CE335C">
        <w:rPr>
          <w:rFonts w:cs="Arial"/>
          <w:color w:val="000000"/>
        </w:rPr>
        <w:t>form;</w:t>
      </w:r>
      <w:proofErr w:type="gramEnd"/>
    </w:p>
    <w:p w14:paraId="6E2BB1D3"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ii. box D and E of the MOLST form must be fully completed for page 1 to be considered valid – which is all that is relevant for EMS personnel. The form must be signed by a patient, patient’s guardian, or activated health care agent. For a patient in a licensed</w:t>
      </w:r>
      <w:r w:rsidRPr="00C66A4E">
        <w:rPr>
          <w:rFonts w:ascii="Arial" w:hAnsi="Arial" w:cs="Arial"/>
          <w:color w:val="000000"/>
        </w:rPr>
        <w:t xml:space="preserve"> </w:t>
      </w:r>
      <w:r w:rsidRPr="00CE335C">
        <w:rPr>
          <w:rFonts w:cs="Arial"/>
          <w:color w:val="000000"/>
        </w:rPr>
        <w:t xml:space="preserve">health care facility only, this requirement is met if the guardian or agent cannot sign the form, and the licensed health care </w:t>
      </w:r>
      <w:r w:rsidRPr="00CE335C">
        <w:rPr>
          <w:rFonts w:cs="Arial"/>
          <w:color w:val="000000"/>
        </w:rPr>
        <w:lastRenderedPageBreak/>
        <w:t xml:space="preserve">facility provides an alternate signature indicating that the required conversation with the guardian or agent has occurred and the form reflects the patient’s wishes and goals of care as expressed to the clinician who signed Section E on the agent’s behalf. If a MOLST form is presented by the licensed health care facility with such signatures in box D, EMS can assume the form is </w:t>
      </w:r>
      <w:proofErr w:type="gramStart"/>
      <w:r w:rsidRPr="00CE335C">
        <w:rPr>
          <w:rFonts w:cs="Arial"/>
          <w:color w:val="000000"/>
        </w:rPr>
        <w:t>valid;</w:t>
      </w:r>
      <w:proofErr w:type="gramEnd"/>
    </w:p>
    <w:p w14:paraId="1D51E557"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iii. A MOLST order that has an expiration date or revocation date that is in the past is not valid.</w:t>
      </w:r>
    </w:p>
    <w:p w14:paraId="69D7ED7B" w14:textId="77777777"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c. </w:t>
      </w:r>
      <w:r w:rsidRPr="00CE335C">
        <w:rPr>
          <w:rFonts w:cs="Arial"/>
          <w:color w:val="000000"/>
          <w:u w:val="single"/>
        </w:rPr>
        <w:t>Revocation:</w:t>
      </w:r>
      <w:r w:rsidRPr="00CE335C">
        <w:rPr>
          <w:rFonts w:cs="Arial"/>
          <w:color w:val="000000"/>
        </w:rPr>
        <w:t xml:space="preserve"> A MOLST order for DNR or CC/DNR form may state it has been revoked. If that is the case, the order or form is not valid.</w:t>
      </w:r>
    </w:p>
    <w:p w14:paraId="1BBE6E57" w14:textId="1FB3293F"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d. </w:t>
      </w:r>
      <w:r w:rsidRPr="00CE335C">
        <w:rPr>
          <w:rFonts w:cs="Arial"/>
          <w:color w:val="000000"/>
          <w:u w:val="single"/>
        </w:rPr>
        <w:t>Health Care Agent with Documentation on Scene:</w:t>
      </w:r>
      <w:r w:rsidRPr="00CE335C">
        <w:rPr>
          <w:rFonts w:cs="Arial"/>
          <w:color w:val="000000"/>
        </w:rPr>
        <w:t xml:space="preserve"> If the patient’s activated health care agent is on scene with his/her health care proxy document in hand, the health care agent may change or revoke the patient’s MOLST form directions. EMS is not responsible </w:t>
      </w:r>
      <w:r w:rsidR="00ED0BA1" w:rsidRPr="00CE335C">
        <w:rPr>
          <w:rFonts w:cs="Arial"/>
          <w:color w:val="000000"/>
        </w:rPr>
        <w:t>for checking</w:t>
      </w:r>
      <w:r w:rsidRPr="00CE335C">
        <w:rPr>
          <w:rFonts w:cs="Arial"/>
          <w:color w:val="000000"/>
        </w:rPr>
        <w:t xml:space="preserve"> the validity of the health care proxy document. If presented by a health care agent, they can assume it is valid. </w:t>
      </w:r>
    </w:p>
    <w:p w14:paraId="739BAD3C"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Action of EMS if no valid CC/DNR or no valid MOLST that includes a DNR order</w:t>
      </w:r>
      <w:r w:rsidRPr="00CE335C">
        <w:rPr>
          <w:rFonts w:cs="Arial"/>
          <w:color w:val="000000"/>
        </w:rPr>
        <w:t>: In accordance with standard EMS Statewide Treatment Protocols, EMS personnel will resuscitate patients without a valid CC/DNR Order Verification Form or without a MOLST that has documented a DNR order, as well as a patient who has a MOLST form indicating a preference FOR resuscitation. Remember, if there is any doubt about the current validity of a MOLST or CC/DNR Order Verification form, EMS personnel are to resuscitate and provide care in accordance with the Statewide Treatment Protocols.</w:t>
      </w:r>
    </w:p>
    <w:p w14:paraId="3651C864"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u w:val="single"/>
        </w:rPr>
      </w:pPr>
      <w:r w:rsidRPr="00CE335C">
        <w:rPr>
          <w:rFonts w:cs="Arial"/>
          <w:color w:val="000000"/>
          <w:u w:val="single"/>
        </w:rPr>
        <w:t>Patient Care for confirmed valid CC/DNR or MOLST with orders for DNR:</w:t>
      </w:r>
    </w:p>
    <w:p w14:paraId="7A8165E3" w14:textId="77777777" w:rsidR="00526B26" w:rsidRPr="00CE335C" w:rsidRDefault="00526B26" w:rsidP="00526B26">
      <w:pPr>
        <w:autoSpaceDE w:val="0"/>
        <w:autoSpaceDN w:val="0"/>
        <w:adjustRightInd w:val="0"/>
        <w:spacing w:after="60" w:line="264" w:lineRule="auto"/>
        <w:ind w:left="360"/>
        <w:rPr>
          <w:rFonts w:cs="Arial"/>
          <w:color w:val="000000"/>
        </w:rPr>
      </w:pPr>
      <w:r w:rsidRPr="00CE335C">
        <w:rPr>
          <w:rFonts w:cs="Arial"/>
          <w:color w:val="000000"/>
        </w:rPr>
        <w:t xml:space="preserve">a. If the patient is </w:t>
      </w:r>
      <w:r w:rsidRPr="00CE335C">
        <w:rPr>
          <w:rFonts w:cs="Arial"/>
          <w:b/>
          <w:bCs/>
          <w:color w:val="000000"/>
        </w:rPr>
        <w:t>in full respiratory or cardiac arrest</w:t>
      </w:r>
      <w:r w:rsidRPr="00CE335C">
        <w:rPr>
          <w:rFonts w:cs="Arial"/>
          <w:color w:val="000000"/>
        </w:rPr>
        <w:t xml:space="preserve">, the EMS personnel shall not resuscitate, which means: </w:t>
      </w:r>
    </w:p>
    <w:p w14:paraId="512EB332" w14:textId="77777777" w:rsidR="00526B26" w:rsidRPr="00CE335C" w:rsidRDefault="00526B26" w:rsidP="00526B26">
      <w:pPr>
        <w:autoSpaceDE w:val="0"/>
        <w:autoSpaceDN w:val="0"/>
        <w:adjustRightInd w:val="0"/>
        <w:spacing w:after="60" w:line="264" w:lineRule="auto"/>
        <w:ind w:left="720"/>
        <w:rPr>
          <w:rFonts w:cs="Arial"/>
          <w:color w:val="000000"/>
        </w:rPr>
      </w:pPr>
      <w:proofErr w:type="spellStart"/>
      <w:r w:rsidRPr="00CE335C">
        <w:rPr>
          <w:rFonts w:cs="Arial"/>
          <w:color w:val="000000"/>
        </w:rPr>
        <w:t>i</w:t>
      </w:r>
      <w:proofErr w:type="spellEnd"/>
      <w:r w:rsidRPr="00CE335C">
        <w:rPr>
          <w:rFonts w:cs="Arial"/>
          <w:color w:val="000000"/>
        </w:rPr>
        <w:t xml:space="preserve">. do not initiate CPR, </w:t>
      </w:r>
    </w:p>
    <w:p w14:paraId="079D5737"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 do not insert an oropharyngeal airway (OPA), </w:t>
      </w:r>
    </w:p>
    <w:p w14:paraId="3A27887C"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iii. do not provide ventilatory assistance, </w:t>
      </w:r>
    </w:p>
    <w:p w14:paraId="19ABDD08" w14:textId="2F0B507F"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iv. do not artificially ventilate the patient (e.g.</w:t>
      </w:r>
      <w:r w:rsidR="001C6EBA">
        <w:rPr>
          <w:rFonts w:cs="Arial"/>
          <w:color w:val="000000"/>
        </w:rPr>
        <w:t>,</w:t>
      </w:r>
      <w:r w:rsidRPr="00CE335C">
        <w:rPr>
          <w:rFonts w:cs="Arial"/>
          <w:color w:val="000000"/>
        </w:rPr>
        <w:t xml:space="preserve"> mouth-to-mouth, bag valve mask), </w:t>
      </w:r>
    </w:p>
    <w:p w14:paraId="714B4987"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 do not administer chest compressions, </w:t>
      </w:r>
    </w:p>
    <w:p w14:paraId="7050C723"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vi. do not initiate advanced airway measures,</w:t>
      </w:r>
    </w:p>
    <w:p w14:paraId="65F476BC"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vii. do not administer cardiac resuscitation drugs, and </w:t>
      </w:r>
    </w:p>
    <w:p w14:paraId="6E7BEF39"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viii. do not defibrillate. </w:t>
      </w:r>
    </w:p>
    <w:p w14:paraId="23955140" w14:textId="77777777" w:rsidR="00526B26" w:rsidRPr="00CE335C" w:rsidRDefault="00526B26" w:rsidP="00526B26">
      <w:pPr>
        <w:autoSpaceDE w:val="0"/>
        <w:autoSpaceDN w:val="0"/>
        <w:adjustRightInd w:val="0"/>
        <w:spacing w:after="60" w:line="264" w:lineRule="auto"/>
        <w:rPr>
          <w:rFonts w:cs="Arial"/>
          <w:color w:val="000000"/>
        </w:rPr>
      </w:pPr>
      <w:r w:rsidRPr="00CE335C">
        <w:rPr>
          <w:rFonts w:cs="Arial"/>
          <w:color w:val="000000"/>
        </w:rPr>
        <w:t xml:space="preserve">b. If the patient is </w:t>
      </w:r>
      <w:r w:rsidRPr="00CE335C">
        <w:rPr>
          <w:rFonts w:cs="Arial"/>
          <w:b/>
          <w:bCs/>
          <w:color w:val="000000"/>
        </w:rPr>
        <w:t>not in full respiratory or cardiac arrest</w:t>
      </w:r>
      <w:r w:rsidRPr="00CE335C">
        <w:rPr>
          <w:rFonts w:cs="Arial"/>
          <w:color w:val="000000"/>
        </w:rPr>
        <w:t xml:space="preserve">, but the patient’s heartbeat or breathing is inadequate, EMS personnel shall not resuscitate but shall provide, within the scope of their training and level of certification, full palliative care and transport, as appropriate, including: </w:t>
      </w:r>
    </w:p>
    <w:p w14:paraId="325ABB53" w14:textId="1467F773" w:rsidR="00526B26" w:rsidRPr="00CE335C" w:rsidRDefault="00526B26" w:rsidP="00526B26">
      <w:pPr>
        <w:autoSpaceDE w:val="0"/>
        <w:autoSpaceDN w:val="0"/>
        <w:adjustRightInd w:val="0"/>
        <w:spacing w:after="60" w:line="264" w:lineRule="auto"/>
        <w:ind w:left="720"/>
        <w:rPr>
          <w:rFonts w:cs="Arial"/>
          <w:color w:val="000000"/>
        </w:rPr>
      </w:pPr>
      <w:proofErr w:type="spellStart"/>
      <w:r w:rsidRPr="00CE335C">
        <w:rPr>
          <w:rFonts w:cs="Arial"/>
          <w:color w:val="000000"/>
        </w:rPr>
        <w:t>i</w:t>
      </w:r>
      <w:proofErr w:type="spellEnd"/>
      <w:r w:rsidRPr="00CE335C">
        <w:rPr>
          <w:rFonts w:cs="Arial"/>
          <w:color w:val="000000"/>
        </w:rPr>
        <w:t xml:space="preserve">. additional interventions a patient has indicated be given on the MOLST form, including intubation with ventilation or non-invasive ventilation such as </w:t>
      </w:r>
      <w:r w:rsidR="00BC2AA1">
        <w:rPr>
          <w:rFonts w:cs="Arial"/>
          <w:color w:val="000000"/>
        </w:rPr>
        <w:t>BiPAP/</w:t>
      </w:r>
      <w:r w:rsidRPr="00CE335C">
        <w:rPr>
          <w:rFonts w:cs="Arial"/>
          <w:color w:val="000000"/>
        </w:rPr>
        <w:t xml:space="preserve">CPAP. </w:t>
      </w:r>
    </w:p>
    <w:p w14:paraId="5DD12608"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 emotional </w:t>
      </w:r>
      <w:proofErr w:type="gramStart"/>
      <w:r w:rsidRPr="00CE335C">
        <w:rPr>
          <w:rFonts w:cs="Arial"/>
          <w:color w:val="000000"/>
        </w:rPr>
        <w:t>support;</w:t>
      </w:r>
      <w:proofErr w:type="gramEnd"/>
      <w:r w:rsidRPr="00CE335C">
        <w:rPr>
          <w:rFonts w:cs="Arial"/>
          <w:color w:val="000000"/>
        </w:rPr>
        <w:t xml:space="preserve"> </w:t>
      </w:r>
    </w:p>
    <w:p w14:paraId="3BACFAAA"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iii. suction </w:t>
      </w:r>
      <w:proofErr w:type="gramStart"/>
      <w:r w:rsidRPr="00CE335C">
        <w:rPr>
          <w:rFonts w:cs="Arial"/>
          <w:color w:val="000000"/>
        </w:rPr>
        <w:t>airway;</w:t>
      </w:r>
      <w:proofErr w:type="gramEnd"/>
      <w:r w:rsidRPr="00CE335C">
        <w:rPr>
          <w:rFonts w:cs="Arial"/>
          <w:color w:val="000000"/>
        </w:rPr>
        <w:t xml:space="preserve"> </w:t>
      </w:r>
    </w:p>
    <w:p w14:paraId="76192BF6"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iv. administer </w:t>
      </w:r>
      <w:proofErr w:type="gramStart"/>
      <w:r w:rsidRPr="00CE335C">
        <w:rPr>
          <w:rFonts w:cs="Arial"/>
          <w:color w:val="000000"/>
        </w:rPr>
        <w:t>oxygen;</w:t>
      </w:r>
      <w:proofErr w:type="gramEnd"/>
      <w:r w:rsidRPr="00CE335C">
        <w:rPr>
          <w:rFonts w:cs="Arial"/>
          <w:color w:val="000000"/>
        </w:rPr>
        <w:t xml:space="preserve"> </w:t>
      </w:r>
    </w:p>
    <w:p w14:paraId="3EB88543"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 application of cardiac </w:t>
      </w:r>
      <w:proofErr w:type="gramStart"/>
      <w:r w:rsidRPr="00CE335C">
        <w:rPr>
          <w:rFonts w:cs="Arial"/>
          <w:color w:val="000000"/>
        </w:rPr>
        <w:t>monitor;</w:t>
      </w:r>
      <w:proofErr w:type="gramEnd"/>
      <w:r w:rsidRPr="00CE335C">
        <w:rPr>
          <w:rFonts w:cs="Arial"/>
          <w:color w:val="000000"/>
        </w:rPr>
        <w:t xml:space="preserve"> </w:t>
      </w:r>
    </w:p>
    <w:p w14:paraId="47DD2FC9"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 control </w:t>
      </w:r>
      <w:proofErr w:type="gramStart"/>
      <w:r w:rsidRPr="00CE335C">
        <w:rPr>
          <w:rFonts w:cs="Arial"/>
          <w:color w:val="000000"/>
        </w:rPr>
        <w:t>bleeding;</w:t>
      </w:r>
      <w:proofErr w:type="gramEnd"/>
      <w:r w:rsidRPr="00CE335C">
        <w:rPr>
          <w:rFonts w:cs="Arial"/>
          <w:color w:val="000000"/>
        </w:rPr>
        <w:t xml:space="preserve"> </w:t>
      </w:r>
    </w:p>
    <w:p w14:paraId="0B7F00B3" w14:textId="77777777" w:rsidR="00526B26" w:rsidRPr="00CD49DF" w:rsidRDefault="00526B26" w:rsidP="00526B26">
      <w:pPr>
        <w:autoSpaceDE w:val="0"/>
        <w:autoSpaceDN w:val="0"/>
        <w:adjustRightInd w:val="0"/>
        <w:spacing w:after="60" w:line="264" w:lineRule="auto"/>
        <w:ind w:left="720"/>
        <w:rPr>
          <w:rFonts w:cs="Arial"/>
          <w:color w:val="000000"/>
        </w:rPr>
      </w:pPr>
      <w:r w:rsidRPr="00CD49DF">
        <w:rPr>
          <w:rFonts w:cs="Arial"/>
          <w:color w:val="000000"/>
        </w:rPr>
        <w:t xml:space="preserve">vii. </w:t>
      </w:r>
      <w:proofErr w:type="gramStart"/>
      <w:r w:rsidRPr="00CD49DF">
        <w:rPr>
          <w:rFonts w:cs="Arial"/>
          <w:color w:val="000000"/>
        </w:rPr>
        <w:t>splint;</w:t>
      </w:r>
      <w:proofErr w:type="gramEnd"/>
      <w:r w:rsidRPr="00CD49DF">
        <w:rPr>
          <w:rFonts w:cs="Arial"/>
          <w:color w:val="000000"/>
        </w:rPr>
        <w:t xml:space="preserve"> </w:t>
      </w:r>
    </w:p>
    <w:p w14:paraId="224A7BDE"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viii. position for </w:t>
      </w:r>
      <w:proofErr w:type="gramStart"/>
      <w:r w:rsidRPr="00CE335C">
        <w:rPr>
          <w:rFonts w:cs="Arial"/>
          <w:color w:val="000000"/>
        </w:rPr>
        <w:t>comfort;</w:t>
      </w:r>
      <w:proofErr w:type="gramEnd"/>
      <w:r w:rsidRPr="00CE335C">
        <w:rPr>
          <w:rFonts w:cs="Arial"/>
          <w:color w:val="000000"/>
        </w:rPr>
        <w:t xml:space="preserve"> </w:t>
      </w:r>
    </w:p>
    <w:p w14:paraId="1E7EA6E7"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ix. initiate IV line; and, </w:t>
      </w:r>
    </w:p>
    <w:p w14:paraId="7BD5A8AE"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lastRenderedPageBreak/>
        <w:t xml:space="preserve">x. contact Medical Control, if appropriate for further orders, including necessary medications. </w:t>
      </w:r>
    </w:p>
    <w:p w14:paraId="4EB52754" w14:textId="7B9644A5" w:rsidR="00526B26" w:rsidRPr="00CE335C" w:rsidRDefault="00526B26" w:rsidP="00526B26">
      <w:pPr>
        <w:autoSpaceDE w:val="0"/>
        <w:autoSpaceDN w:val="0"/>
        <w:adjustRightInd w:val="0"/>
        <w:spacing w:after="60" w:line="264" w:lineRule="auto"/>
        <w:ind w:left="360"/>
        <w:rPr>
          <w:rFonts w:cs="Arial"/>
          <w:color w:val="000000"/>
        </w:rPr>
      </w:pPr>
      <w:r w:rsidRPr="00CE335C">
        <w:rPr>
          <w:rFonts w:cs="Arial"/>
          <w:color w:val="000000"/>
        </w:rPr>
        <w:t xml:space="preserve">c. If the patient is not in respiratory or cardiac arrest, and the patient’s </w:t>
      </w:r>
      <w:r w:rsidR="00ED0BA1" w:rsidRPr="00CE335C">
        <w:rPr>
          <w:rFonts w:cs="Arial"/>
          <w:color w:val="000000"/>
        </w:rPr>
        <w:t>heartbeat</w:t>
      </w:r>
      <w:r w:rsidRPr="00CE335C">
        <w:rPr>
          <w:rFonts w:cs="Arial"/>
          <w:color w:val="000000"/>
        </w:rPr>
        <w:t xml:space="preserve"> and breathing are adequate, but </w:t>
      </w:r>
      <w:r w:rsidRPr="00CE335C">
        <w:rPr>
          <w:rFonts w:cs="Arial"/>
          <w:b/>
          <w:bCs/>
          <w:color w:val="000000"/>
        </w:rPr>
        <w:t>there is some other emergency illness or injury</w:t>
      </w:r>
      <w:r w:rsidRPr="00CE335C">
        <w:rPr>
          <w:rFonts w:cs="Arial"/>
          <w:color w:val="000000"/>
        </w:rPr>
        <w:t xml:space="preserve">, the EMS personnel shall provide full treatment and transport, as appropriate, within the scope of their training and level of certification. </w:t>
      </w:r>
    </w:p>
    <w:p w14:paraId="16B28EC5" w14:textId="76324172"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615ED200">
        <w:rPr>
          <w:rFonts w:cs="Arial"/>
          <w:color w:val="000000" w:themeColor="text1"/>
          <w:u w:val="single"/>
        </w:rPr>
        <w:t>Questions about the MOLST or CC/DNR</w:t>
      </w:r>
      <w:r w:rsidRPr="615ED200">
        <w:rPr>
          <w:rFonts w:cs="Arial"/>
          <w:color w:val="000000" w:themeColor="text1"/>
        </w:rPr>
        <w:t xml:space="preserve">:  If EMS personnel have any questions regarding the applicability of the MOLST or CC/DNR form with regard to any specific individual, or a good-faith basis to doubt the continued validity of the MOLST or CC/DNR form, EMS personnel shall verify with the patient if the patient is able to respond. If the patient cannot respond, EMS personnel shall provide full treatment and </w:t>
      </w:r>
      <w:proofErr w:type="gramStart"/>
      <w:r w:rsidRPr="615ED200">
        <w:rPr>
          <w:rFonts w:cs="Arial"/>
          <w:color w:val="000000" w:themeColor="text1"/>
        </w:rPr>
        <w:t>transport, or</w:t>
      </w:r>
      <w:proofErr w:type="gramEnd"/>
      <w:r w:rsidRPr="615ED200">
        <w:rPr>
          <w:rFonts w:cs="Arial"/>
          <w:color w:val="000000" w:themeColor="text1"/>
        </w:rPr>
        <w:t xml:space="preserve"> contact Medical Control for further orders. In all cases, EMS personnel shall document the circumstances on the </w:t>
      </w:r>
      <w:r w:rsidR="6E036731" w:rsidRPr="615ED200">
        <w:rPr>
          <w:rFonts w:cs="Arial"/>
          <w:color w:val="000000" w:themeColor="text1"/>
        </w:rPr>
        <w:t>PCR</w:t>
      </w:r>
      <w:r w:rsidRPr="615ED200">
        <w:rPr>
          <w:rFonts w:cs="Arial"/>
          <w:color w:val="000000" w:themeColor="text1"/>
        </w:rPr>
        <w:t>.</w:t>
      </w:r>
    </w:p>
    <w:p w14:paraId="5B1BD975" w14:textId="439B7555" w:rsidR="00526B26" w:rsidRPr="00CE335C" w:rsidRDefault="00ED0BA1"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Previously initiated</w:t>
      </w:r>
      <w:r w:rsidR="00526B26" w:rsidRPr="00CE335C">
        <w:rPr>
          <w:rFonts w:cs="Arial"/>
          <w:color w:val="000000"/>
          <w:u w:val="single"/>
        </w:rPr>
        <w:t xml:space="preserve"> CPR</w:t>
      </w:r>
      <w:r w:rsidR="00526B26" w:rsidRPr="00CE335C">
        <w:rPr>
          <w:rFonts w:cs="Arial"/>
          <w:color w:val="000000"/>
        </w:rPr>
        <w:t xml:space="preserve">: In the event of respiratory or cardiac arrest and resuscitative efforts are initiated prior to EMS confirmation of the valid DNR order on the MOLST form or a valid CC/DNR Order Verification form, EMS shall discontinue the following measures: a) CPR; b) cardiac medications, and c) advanced airway measures. </w:t>
      </w:r>
    </w:p>
    <w:p w14:paraId="567238B1"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Documentation</w:t>
      </w:r>
      <w:r w:rsidRPr="00CE335C">
        <w:rPr>
          <w:rFonts w:cs="Arial"/>
          <w:color w:val="000000"/>
        </w:rPr>
        <w:t xml:space="preserve">: EMS personnel must document the existence and validity of the MOLST order or CC/DNR form on their patient care report (PCR). For a MOLST form, EMS personnel must specifically document on the PCR all clinical information on the MOLST form regarding the patient’s preferences for care. For both MOLST and CC/DNR Order Verification Form, EMS personnel must also document on the PCR all care they provided to the patient, including palliative measures. </w:t>
      </w:r>
      <w:r w:rsidRPr="00CE335C">
        <w:rPr>
          <w:rFonts w:cs="Arial"/>
          <w:color w:val="000000"/>
        </w:rPr>
        <w:tab/>
      </w:r>
    </w:p>
    <w:p w14:paraId="76F5BA4F"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Revocation on scene</w:t>
      </w:r>
      <w:r w:rsidRPr="00CE335C">
        <w:rPr>
          <w:rFonts w:cs="Arial"/>
          <w:color w:val="000000"/>
        </w:rPr>
        <w:t xml:space="preserve">: The MOLST order with DNR or CC/DNR may be revoked by the patient at any time, regardless of mental or physical condition, by the destruction or affirmative revocation of the MOLST or CC/DNR Order Verification, or by the patient’s direction that the MOLST or CC/DNR Order Verification not be followed by EMS personnel or be destroyed. It may also be revoked by the patient’s activated health care agent who is on scene with his/her health care proxy document in hand. EMS personnel, upon witnessing or verifying a revocation, shall communicate that revocation in writing to the hospital to ensure its inclusion in the patient's medical record. EMS personnel shall also document the revocation on their PCR. </w:t>
      </w:r>
    </w:p>
    <w:p w14:paraId="4BF96B00" w14:textId="77777777" w:rsidR="00526B26" w:rsidRPr="00CE335C" w:rsidRDefault="00526B26" w:rsidP="00526B26">
      <w:pPr>
        <w:rPr>
          <w:rFonts w:cs="Arial"/>
        </w:rPr>
      </w:pPr>
      <w:r w:rsidRPr="00CE335C">
        <w:rPr>
          <w:rFonts w:cs="Arial"/>
        </w:rPr>
        <w:br w:type="page"/>
      </w:r>
    </w:p>
    <w:p w14:paraId="3A8AB40B" w14:textId="77777777" w:rsidR="00526B26" w:rsidRPr="00CE335C" w:rsidRDefault="00526B26" w:rsidP="00AE4F94">
      <w:pPr>
        <w:pStyle w:val="Heading1"/>
        <w:rPr>
          <w:rFonts w:cstheme="majorHAnsi"/>
        </w:rPr>
      </w:pPr>
      <w:r w:rsidRPr="00CE335C">
        <w:rPr>
          <w:rFonts w:cstheme="majorHAnsi"/>
        </w:rPr>
        <w:lastRenderedPageBreak/>
        <w:t xml:space="preserve">7.4 Pediatric Transport </w:t>
      </w:r>
    </w:p>
    <w:p w14:paraId="7629EA0D" w14:textId="77777777" w:rsidR="00526B26" w:rsidRDefault="00526B26" w:rsidP="00526B26">
      <w:pPr>
        <w:pStyle w:val="ListParagraph"/>
        <w:tabs>
          <w:tab w:val="left" w:pos="9360"/>
        </w:tabs>
        <w:autoSpaceDE w:val="0"/>
        <w:autoSpaceDN w:val="0"/>
        <w:adjustRightInd w:val="0"/>
        <w:spacing w:after="0" w:line="240" w:lineRule="auto"/>
        <w:ind w:left="1440" w:right="90"/>
        <w:rPr>
          <w:rFonts w:cs="Arial"/>
          <w:color w:val="000000"/>
        </w:rPr>
      </w:pPr>
    </w:p>
    <w:p w14:paraId="39628098" w14:textId="7402A736" w:rsidR="00416DE0" w:rsidRPr="00DC2AEF" w:rsidRDefault="005D28CA" w:rsidP="00076EF3">
      <w:pPr>
        <w:autoSpaceDE w:val="0"/>
        <w:autoSpaceDN w:val="0"/>
        <w:adjustRightInd w:val="0"/>
        <w:spacing w:after="0" w:line="240" w:lineRule="auto"/>
        <w:rPr>
          <w:rFonts w:cstheme="minorHAnsi"/>
          <w:color w:val="000000"/>
        </w:rPr>
      </w:pPr>
      <w:r w:rsidRPr="00DC2AEF">
        <w:rPr>
          <w:rFonts w:cstheme="minorHAnsi"/>
          <w:color w:val="000000"/>
        </w:rPr>
        <w:t>Ambulance services</w:t>
      </w:r>
      <w:r w:rsidR="00416DE0" w:rsidRPr="00DC2AEF">
        <w:rPr>
          <w:rFonts w:cstheme="minorHAnsi"/>
          <w:color w:val="000000"/>
        </w:rPr>
        <w:t xml:space="preserve"> must have appropriately sized child restraint system(s) readily available on all ambulances that may transport children. Additionally, </w:t>
      </w:r>
      <w:r w:rsidRPr="00DC2AEF">
        <w:rPr>
          <w:rFonts w:cstheme="minorHAnsi"/>
          <w:color w:val="000000"/>
        </w:rPr>
        <w:t xml:space="preserve">EMS </w:t>
      </w:r>
      <w:r w:rsidR="00416DE0" w:rsidRPr="00DC2AEF">
        <w:rPr>
          <w:rFonts w:cstheme="minorHAnsi"/>
          <w:color w:val="000000"/>
        </w:rPr>
        <w:t>personnel must be initially and recurrently evaluated and trained on the correct use of those restraint systems</w:t>
      </w:r>
      <w:r w:rsidR="00076EF3">
        <w:rPr>
          <w:rFonts w:cstheme="minorHAnsi"/>
          <w:color w:val="000000"/>
        </w:rPr>
        <w:t>.</w:t>
      </w:r>
      <w:r w:rsidR="00416DE0" w:rsidRPr="00DC2AEF">
        <w:rPr>
          <w:rFonts w:cstheme="minorHAnsi"/>
          <w:color w:val="000000"/>
        </w:rPr>
        <w:t xml:space="preserve"> </w:t>
      </w:r>
    </w:p>
    <w:p w14:paraId="37E81E42" w14:textId="77777777" w:rsidR="00076EF3" w:rsidRDefault="00076EF3" w:rsidP="00076EF3">
      <w:pPr>
        <w:spacing w:line="240" w:lineRule="auto"/>
        <w:rPr>
          <w:color w:val="000000" w:themeColor="text1"/>
        </w:rPr>
      </w:pPr>
    </w:p>
    <w:p w14:paraId="756BC2E5" w14:textId="5049BD18" w:rsidR="005B008B" w:rsidRPr="00CE335C" w:rsidRDefault="00416DE0" w:rsidP="00076EF3">
      <w:pPr>
        <w:spacing w:line="240" w:lineRule="auto"/>
        <w:rPr>
          <w:rFonts w:cs="Arial"/>
        </w:rPr>
      </w:pPr>
      <w:r w:rsidRPr="5267CCE0">
        <w:rPr>
          <w:color w:val="000000" w:themeColor="text1"/>
        </w:rPr>
        <w:t>1.  The device(s) must cover, at minimum, a weight range of between five (5) and 99 pounds (2.3 - 45 kg), ideally supporting the safest transport possible for all persons of any age or size.</w:t>
      </w:r>
      <w:r w:rsidR="141878B1" w:rsidRPr="5267CCE0">
        <w:rPr>
          <w:color w:val="000000" w:themeColor="text1"/>
        </w:rPr>
        <w:t xml:space="preserve"> </w:t>
      </w:r>
      <w:r w:rsidR="005B008B" w:rsidRPr="5267CCE0">
        <w:rPr>
          <w:rFonts w:cs="Arial"/>
        </w:rPr>
        <w:t xml:space="preserve">Massachusetts statute </w:t>
      </w:r>
      <w:r w:rsidRPr="5267CCE0">
        <w:rPr>
          <w:rFonts w:cs="Arial"/>
        </w:rPr>
        <w:t xml:space="preserve">specifically </w:t>
      </w:r>
      <w:r w:rsidR="005B008B" w:rsidRPr="5267CCE0">
        <w:rPr>
          <w:rFonts w:cs="Arial"/>
        </w:rPr>
        <w:t>requires that all children under the age of 8 traveling in a motor vehicle must be secured in a child passenger restraint (</w:t>
      </w:r>
      <w:r w:rsidR="00CD49DF" w:rsidRPr="5267CCE0">
        <w:rPr>
          <w:rFonts w:cs="Arial"/>
        </w:rPr>
        <w:t xml:space="preserve">i.e., </w:t>
      </w:r>
      <w:r w:rsidR="005B008B" w:rsidRPr="5267CCE0">
        <w:rPr>
          <w:rFonts w:cs="Arial"/>
        </w:rPr>
        <w:t xml:space="preserve">car seat), unless they are 57 inches or taller, in which case, they need to be using a seat belt. An ill or injured </w:t>
      </w:r>
      <w:r w:rsidR="005D28CA" w:rsidRPr="5267CCE0">
        <w:rPr>
          <w:rFonts w:cs="Arial"/>
        </w:rPr>
        <w:t xml:space="preserve">patient who is a child </w:t>
      </w:r>
      <w:r w:rsidR="005B008B" w:rsidRPr="5267CCE0">
        <w:rPr>
          <w:rFonts w:cs="Arial"/>
        </w:rPr>
        <w:t>must be restrained in a manner that minimizes injury in an ambulance crash. The best location for transporting a pediatric patient is on the ambulance cot. The method of restraint will be determined by various circumstances</w:t>
      </w:r>
      <w:r w:rsidR="008E6C96" w:rsidRPr="5267CCE0">
        <w:rPr>
          <w:rFonts w:cs="Arial"/>
        </w:rPr>
        <w:t>,</w:t>
      </w:r>
      <w:r w:rsidR="005B008B" w:rsidRPr="5267CCE0">
        <w:rPr>
          <w:rFonts w:cs="Arial"/>
        </w:rPr>
        <w:t xml:space="preserve"> including the child’s medical condition and weight.  </w:t>
      </w:r>
    </w:p>
    <w:p w14:paraId="4220BF7B" w14:textId="77777777" w:rsidR="005B008B" w:rsidRPr="00CE335C" w:rsidRDefault="005B008B" w:rsidP="005B008B">
      <w:pPr>
        <w:rPr>
          <w:rFonts w:cs="Arial"/>
        </w:rPr>
      </w:pPr>
      <w:r w:rsidRPr="00AC3E38">
        <w:rPr>
          <w:rFonts w:cs="Arial"/>
          <w:b/>
          <w:bCs/>
        </w:rPr>
        <w:t xml:space="preserve">ANY EXCEPTIONS TO THIS PROTOCOL REQUIRE REAL-TIME </w:t>
      </w:r>
      <w:r w:rsidRPr="00AC3E38">
        <w:rPr>
          <w:rFonts w:cs="Arial"/>
          <w:b/>
          <w:bCs/>
          <w:u w:val="single"/>
        </w:rPr>
        <w:t>MEDICAL CONTROL</w:t>
      </w:r>
      <w:r w:rsidRPr="00AC3E38">
        <w:rPr>
          <w:rFonts w:cs="Arial"/>
          <w:b/>
          <w:bCs/>
        </w:rPr>
        <w:t xml:space="preserve"> ORDERS.</w:t>
      </w:r>
      <w:r w:rsidRPr="00CE335C">
        <w:rPr>
          <w:rFonts w:cs="Arial"/>
        </w:rPr>
        <w:t xml:space="preserve">  Note that exceptions to this protocol will likely result in substantially increased injury risk to the transported child, and medical control input will be needed to balance the risks against the risks of delay in transport.</w:t>
      </w:r>
    </w:p>
    <w:p w14:paraId="335D0B8F" w14:textId="45067E10" w:rsidR="005B008B" w:rsidRPr="00CE335C" w:rsidRDefault="005B008B" w:rsidP="000C58CE">
      <w:pPr>
        <w:spacing w:after="0" w:line="240" w:lineRule="auto"/>
        <w:rPr>
          <w:rFonts w:cs="Arial"/>
        </w:rPr>
      </w:pPr>
      <w:r w:rsidRPr="00CE335C">
        <w:rPr>
          <w:rFonts w:cs="Arial"/>
        </w:rPr>
        <w:t>A patient who is a child must be transported with 5-point harness in a device designed for such a purpose.</w:t>
      </w:r>
      <w:r w:rsidR="00811F04">
        <w:rPr>
          <w:rFonts w:cs="Arial"/>
        </w:rPr>
        <w:t xml:space="preserve"> </w:t>
      </w:r>
      <w:r w:rsidRPr="00CE335C">
        <w:rPr>
          <w:rFonts w:cs="Arial"/>
        </w:rPr>
        <w:t>Attach device securely to cot utilizing upper back strap behind cot and lower straps around cot’s</w:t>
      </w:r>
    </w:p>
    <w:p w14:paraId="13914C7C" w14:textId="77777777" w:rsidR="005B008B" w:rsidRPr="00CE335C" w:rsidRDefault="005B008B" w:rsidP="000C58CE">
      <w:pPr>
        <w:spacing w:after="0" w:line="240" w:lineRule="auto"/>
        <w:rPr>
          <w:rFonts w:cs="Arial"/>
        </w:rPr>
      </w:pPr>
      <w:r w:rsidRPr="00CE335C">
        <w:rPr>
          <w:rFonts w:cs="Arial"/>
        </w:rPr>
        <w:t>frame, or as per manufacturer’s instructions.</w:t>
      </w:r>
    </w:p>
    <w:p w14:paraId="482FFB3A" w14:textId="40850E13" w:rsidR="005B008B" w:rsidRPr="000C58CE" w:rsidRDefault="005B008B" w:rsidP="000C58CE">
      <w:pPr>
        <w:pStyle w:val="ListParagraph"/>
        <w:numPr>
          <w:ilvl w:val="1"/>
          <w:numId w:val="201"/>
        </w:numPr>
        <w:spacing w:line="240" w:lineRule="auto"/>
        <w:rPr>
          <w:rFonts w:cs="Arial"/>
        </w:rPr>
      </w:pPr>
      <w:r w:rsidRPr="000C58CE">
        <w:rPr>
          <w:rFonts w:cs="Arial"/>
        </w:rPr>
        <w:t>5-point harness must rest snugly against child.</w:t>
      </w:r>
    </w:p>
    <w:p w14:paraId="73C5B32A" w14:textId="16872A23" w:rsidR="005B008B" w:rsidRPr="000C58CE" w:rsidRDefault="005B008B" w:rsidP="000C58CE">
      <w:pPr>
        <w:pStyle w:val="ListParagraph"/>
        <w:numPr>
          <w:ilvl w:val="1"/>
          <w:numId w:val="201"/>
        </w:numPr>
        <w:spacing w:line="240" w:lineRule="auto"/>
        <w:rPr>
          <w:rFonts w:cs="Arial"/>
        </w:rPr>
      </w:pPr>
      <w:r w:rsidRPr="000C58CE">
        <w:rPr>
          <w:rFonts w:cs="Arial"/>
        </w:rPr>
        <w:t>Adjust head portion of cot according to manufacturer’s recommendation.</w:t>
      </w:r>
    </w:p>
    <w:p w14:paraId="02773CF6" w14:textId="4DDA3943" w:rsidR="005B008B" w:rsidRPr="00CE335C" w:rsidRDefault="005B008B" w:rsidP="00DC2AEF">
      <w:pPr>
        <w:spacing w:line="240" w:lineRule="auto"/>
        <w:rPr>
          <w:rFonts w:cs="Arial"/>
        </w:rPr>
      </w:pPr>
      <w:r w:rsidRPr="00CE335C">
        <w:rPr>
          <w:rFonts w:cs="Arial"/>
        </w:rPr>
        <w:t xml:space="preserve">Infants under 5 </w:t>
      </w:r>
      <w:r w:rsidR="004A2E70" w:rsidRPr="00CE335C">
        <w:rPr>
          <w:rFonts w:cs="Arial"/>
        </w:rPr>
        <w:t>kilograms who also require temperature regulation</w:t>
      </w:r>
      <w:r w:rsidRPr="00CE335C">
        <w:rPr>
          <w:rFonts w:cs="Arial"/>
        </w:rPr>
        <w:t xml:space="preserve"> should be transported in a transport isolette that has been designed for EMS use.</w:t>
      </w:r>
    </w:p>
    <w:p w14:paraId="336A4FA8" w14:textId="77777777" w:rsidR="005B008B" w:rsidRPr="00CE335C" w:rsidRDefault="005B008B" w:rsidP="005B008B">
      <w:pPr>
        <w:kinsoku w:val="0"/>
        <w:overflowPunct w:val="0"/>
        <w:autoSpaceDE w:val="0"/>
        <w:autoSpaceDN w:val="0"/>
        <w:adjustRightInd w:val="0"/>
        <w:spacing w:after="0" w:line="240" w:lineRule="exact"/>
        <w:ind w:left="39"/>
        <w:outlineLvl w:val="0"/>
        <w:rPr>
          <w:rFonts w:cs="Arial"/>
          <w:b/>
          <w:bCs/>
          <w:w w:val="105"/>
        </w:rPr>
      </w:pPr>
      <w:r w:rsidRPr="00CE335C">
        <w:rPr>
          <w:rFonts w:cs="Arial"/>
          <w:b/>
          <w:bCs/>
          <w:w w:val="105"/>
        </w:rPr>
        <w:t>NON-PATIENT TRANSPORT</w:t>
      </w:r>
    </w:p>
    <w:p w14:paraId="65C8040E" w14:textId="5EA0714D" w:rsidR="00416DE0" w:rsidRDefault="009343F9" w:rsidP="008C7B66">
      <w:pPr>
        <w:kinsoku w:val="0"/>
        <w:overflowPunct w:val="0"/>
        <w:autoSpaceDE w:val="0"/>
        <w:autoSpaceDN w:val="0"/>
        <w:adjustRightInd w:val="0"/>
        <w:spacing w:before="49" w:after="0" w:line="230" w:lineRule="auto"/>
        <w:ind w:left="40" w:right="550"/>
        <w:rPr>
          <w:rFonts w:cs="Arial"/>
          <w:w w:val="105"/>
        </w:rPr>
      </w:pPr>
      <w:r w:rsidRPr="00CE335C">
        <w:rPr>
          <w:rFonts w:cs="Arial"/>
          <w:b/>
          <w:bCs/>
          <w:w w:val="105"/>
        </w:rPr>
        <w:t>Important N</w:t>
      </w:r>
      <w:r w:rsidR="002A20DF" w:rsidRPr="00CE335C">
        <w:rPr>
          <w:rFonts w:cs="Arial"/>
          <w:b/>
          <w:bCs/>
          <w:w w:val="105"/>
        </w:rPr>
        <w:t>o</w:t>
      </w:r>
      <w:r w:rsidRPr="00CE335C">
        <w:rPr>
          <w:rFonts w:cs="Arial"/>
          <w:b/>
          <w:bCs/>
          <w:w w:val="105"/>
        </w:rPr>
        <w:t>te</w:t>
      </w:r>
      <w:r w:rsidR="002A20DF" w:rsidRPr="00CE335C">
        <w:rPr>
          <w:rFonts w:cs="Arial"/>
          <w:b/>
          <w:bCs/>
          <w:w w:val="105"/>
        </w:rPr>
        <w:t xml:space="preserve">: </w:t>
      </w:r>
      <w:r w:rsidR="005B008B" w:rsidRPr="00DC2AEF">
        <w:rPr>
          <w:rFonts w:cs="Arial"/>
          <w:w w:val="105"/>
        </w:rPr>
        <w:t xml:space="preserve">Best practice is to transport </w:t>
      </w:r>
      <w:r w:rsidR="005B008B" w:rsidRPr="00416DE0">
        <w:rPr>
          <w:rFonts w:cs="Arial"/>
          <w:b/>
          <w:bCs/>
          <w:w w:val="105"/>
        </w:rPr>
        <w:t>well children</w:t>
      </w:r>
      <w:r w:rsidR="005B008B" w:rsidRPr="00DC2AEF">
        <w:rPr>
          <w:rFonts w:cs="Arial"/>
          <w:w w:val="105"/>
        </w:rPr>
        <w:t xml:space="preserve"> in a vehicle other than the ambulance, whenever possible, for safety.</w:t>
      </w:r>
      <w:r w:rsidR="002A20DF" w:rsidRPr="00DC2AEF">
        <w:rPr>
          <w:rFonts w:cs="Arial"/>
          <w:w w:val="105"/>
        </w:rPr>
        <w:t xml:space="preserve">  Examples of acceptable transport in another vehicle would be by police cruiser without a </w:t>
      </w:r>
      <w:r w:rsidR="000D1BBE">
        <w:rPr>
          <w:rFonts w:cs="Arial"/>
          <w:w w:val="105"/>
        </w:rPr>
        <w:t>prisoner partition</w:t>
      </w:r>
      <w:r w:rsidR="002A20DF" w:rsidRPr="00DC2AEF">
        <w:rPr>
          <w:rFonts w:cs="Arial"/>
          <w:w w:val="105"/>
        </w:rPr>
        <w:t xml:space="preserve"> and only in the back seat</w:t>
      </w:r>
      <w:r w:rsidR="00833E7C" w:rsidRPr="00DC2AEF">
        <w:rPr>
          <w:rFonts w:cs="Arial"/>
          <w:w w:val="105"/>
        </w:rPr>
        <w:t>, a family member</w:t>
      </w:r>
      <w:r w:rsidR="005D28CA">
        <w:rPr>
          <w:rFonts w:cs="Arial"/>
          <w:w w:val="105"/>
        </w:rPr>
        <w:t>’</w:t>
      </w:r>
      <w:r w:rsidR="00833E7C" w:rsidRPr="00DC2AEF">
        <w:rPr>
          <w:rFonts w:cs="Arial"/>
          <w:w w:val="105"/>
        </w:rPr>
        <w:t>s personal car, or another response vehicle, only in the back seat</w:t>
      </w:r>
      <w:r w:rsidR="00416DE0">
        <w:rPr>
          <w:rFonts w:cs="Arial"/>
          <w:w w:val="105"/>
        </w:rPr>
        <w:t>.</w:t>
      </w:r>
    </w:p>
    <w:p w14:paraId="5F42AB7E" w14:textId="77777777" w:rsidR="00416DE0" w:rsidRDefault="00416DE0" w:rsidP="008C7B66">
      <w:pPr>
        <w:kinsoku w:val="0"/>
        <w:overflowPunct w:val="0"/>
        <w:autoSpaceDE w:val="0"/>
        <w:autoSpaceDN w:val="0"/>
        <w:adjustRightInd w:val="0"/>
        <w:spacing w:before="49" w:after="0" w:line="230" w:lineRule="auto"/>
        <w:ind w:left="40" w:right="550"/>
        <w:rPr>
          <w:rFonts w:cs="Arial"/>
          <w:b/>
          <w:bCs/>
          <w:w w:val="105"/>
        </w:rPr>
      </w:pPr>
    </w:p>
    <w:p w14:paraId="1342B095" w14:textId="251EF385" w:rsidR="008C7B66" w:rsidRDefault="005B008B" w:rsidP="008C7B66">
      <w:pPr>
        <w:kinsoku w:val="0"/>
        <w:overflowPunct w:val="0"/>
        <w:autoSpaceDE w:val="0"/>
        <w:autoSpaceDN w:val="0"/>
        <w:adjustRightInd w:val="0"/>
        <w:spacing w:before="49" w:after="0" w:line="230" w:lineRule="auto"/>
        <w:ind w:left="40" w:right="550"/>
        <w:rPr>
          <w:rFonts w:cs="Arial"/>
          <w:w w:val="105"/>
        </w:rPr>
      </w:pPr>
      <w:r w:rsidRPr="00CE335C">
        <w:rPr>
          <w:rFonts w:cs="Arial"/>
          <w:w w:val="105"/>
        </w:rPr>
        <w:t>If no other vehicle is available and circumstances dictate that the ambulance must transport a</w:t>
      </w:r>
      <w:r w:rsidR="00C263FE" w:rsidRPr="00CE335C">
        <w:rPr>
          <w:rFonts w:cs="Arial"/>
          <w:w w:val="105"/>
        </w:rPr>
        <w:t xml:space="preserve"> well child, he/she may be transported in the following </w:t>
      </w:r>
      <w:proofErr w:type="gramStart"/>
      <w:r w:rsidR="00B57C5C" w:rsidRPr="00CE335C">
        <w:rPr>
          <w:rFonts w:cs="Arial"/>
          <w:w w:val="105"/>
        </w:rPr>
        <w:t>ways</w:t>
      </w:r>
      <w:r w:rsidR="00C263FE" w:rsidRPr="00CE335C">
        <w:rPr>
          <w:rFonts w:cs="Arial"/>
          <w:w w:val="105"/>
        </w:rPr>
        <w:t>;</w:t>
      </w:r>
      <w:proofErr w:type="gramEnd"/>
    </w:p>
    <w:p w14:paraId="5C61EE88" w14:textId="5BD19B61" w:rsidR="005B008B" w:rsidRPr="008C7B66" w:rsidRDefault="00B57C5C" w:rsidP="000F0858">
      <w:pPr>
        <w:pStyle w:val="ListParagraph"/>
        <w:numPr>
          <w:ilvl w:val="0"/>
          <w:numId w:val="66"/>
        </w:numPr>
        <w:kinsoku w:val="0"/>
        <w:overflowPunct w:val="0"/>
        <w:autoSpaceDE w:val="0"/>
        <w:autoSpaceDN w:val="0"/>
        <w:adjustRightInd w:val="0"/>
        <w:spacing w:before="49" w:after="0" w:line="230" w:lineRule="auto"/>
        <w:ind w:right="550"/>
        <w:rPr>
          <w:rFonts w:cs="Arial"/>
          <w:w w:val="105"/>
        </w:rPr>
      </w:pPr>
      <w:r w:rsidRPr="00AC3E38">
        <w:rPr>
          <w:rFonts w:cs="Arial"/>
          <w:spacing w:val="-3"/>
          <w:w w:val="105"/>
        </w:rPr>
        <w:t>Children who require a car seat or booster seat should be secured to the airway seat/</w:t>
      </w:r>
      <w:r w:rsidR="00852D3C" w:rsidRPr="00AC3E38">
        <w:rPr>
          <w:rFonts w:cs="Arial"/>
          <w:spacing w:val="-3"/>
          <w:w w:val="105"/>
        </w:rPr>
        <w:t>c</w:t>
      </w:r>
      <w:r w:rsidR="005B008B" w:rsidRPr="00AC3E38">
        <w:rPr>
          <w:rFonts w:cs="Arial"/>
          <w:spacing w:val="-3"/>
          <w:w w:val="105"/>
        </w:rPr>
        <w:t>aptain’s</w:t>
      </w:r>
      <w:r w:rsidR="005B008B" w:rsidRPr="008C7B66">
        <w:rPr>
          <w:rFonts w:cs="Arial"/>
          <w:spacing w:val="-11"/>
          <w:w w:val="105"/>
        </w:rPr>
        <w:t xml:space="preserve"> </w:t>
      </w:r>
      <w:r w:rsidR="005B008B" w:rsidRPr="008C7B66">
        <w:rPr>
          <w:rFonts w:cs="Arial"/>
          <w:w w:val="105"/>
        </w:rPr>
        <w:t>chair</w:t>
      </w:r>
      <w:r w:rsidR="005B008B" w:rsidRPr="008C7B66">
        <w:rPr>
          <w:rFonts w:cs="Arial"/>
          <w:spacing w:val="-4"/>
          <w:w w:val="105"/>
        </w:rPr>
        <w:t xml:space="preserve"> </w:t>
      </w:r>
      <w:r w:rsidR="005B008B" w:rsidRPr="008C7B66">
        <w:rPr>
          <w:rFonts w:cs="Arial"/>
          <w:spacing w:val="4"/>
          <w:w w:val="105"/>
        </w:rPr>
        <w:t>in</w:t>
      </w:r>
      <w:r w:rsidR="005B008B" w:rsidRPr="008C7B66">
        <w:rPr>
          <w:rFonts w:cs="Arial"/>
          <w:spacing w:val="-9"/>
          <w:w w:val="105"/>
        </w:rPr>
        <w:t xml:space="preserve"> </w:t>
      </w:r>
      <w:r w:rsidR="005B008B" w:rsidRPr="008C7B66">
        <w:rPr>
          <w:rFonts w:cs="Arial"/>
          <w:w w:val="105"/>
        </w:rPr>
        <w:t>patient</w:t>
      </w:r>
      <w:r w:rsidR="005B008B" w:rsidRPr="008C7B66">
        <w:rPr>
          <w:rFonts w:cs="Arial"/>
          <w:spacing w:val="-6"/>
          <w:w w:val="105"/>
        </w:rPr>
        <w:t xml:space="preserve"> </w:t>
      </w:r>
      <w:r w:rsidR="005B008B" w:rsidRPr="008C7B66">
        <w:rPr>
          <w:rFonts w:cs="Arial"/>
          <w:spacing w:val="-4"/>
          <w:w w:val="105"/>
        </w:rPr>
        <w:t>compartment</w:t>
      </w:r>
      <w:r w:rsidR="005B008B" w:rsidRPr="008C7B66">
        <w:rPr>
          <w:rFonts w:cs="Arial"/>
          <w:spacing w:val="8"/>
          <w:w w:val="105"/>
        </w:rPr>
        <w:t xml:space="preserve"> </w:t>
      </w:r>
      <w:r w:rsidR="005B008B" w:rsidRPr="008C7B66">
        <w:rPr>
          <w:rFonts w:cs="Arial"/>
          <w:spacing w:val="-5"/>
          <w:w w:val="105"/>
        </w:rPr>
        <w:t>using</w:t>
      </w:r>
      <w:r w:rsidR="005B008B" w:rsidRPr="008C7B66">
        <w:rPr>
          <w:rFonts w:cs="Arial"/>
          <w:spacing w:val="5"/>
          <w:w w:val="105"/>
        </w:rPr>
        <w:t xml:space="preserve"> </w:t>
      </w:r>
      <w:r w:rsidR="005B008B" w:rsidRPr="008C7B66">
        <w:rPr>
          <w:rFonts w:cs="Arial"/>
          <w:w w:val="105"/>
        </w:rPr>
        <w:t>a</w:t>
      </w:r>
      <w:r w:rsidR="005B008B" w:rsidRPr="008C7B66">
        <w:rPr>
          <w:rFonts w:cs="Arial"/>
          <w:spacing w:val="-9"/>
          <w:w w:val="105"/>
        </w:rPr>
        <w:t xml:space="preserve"> </w:t>
      </w:r>
      <w:r w:rsidR="005B008B" w:rsidRPr="008C7B66">
        <w:rPr>
          <w:rFonts w:cs="Arial"/>
          <w:w w:val="105"/>
        </w:rPr>
        <w:t>size</w:t>
      </w:r>
      <w:r w:rsidR="005B008B" w:rsidRPr="008C7B66">
        <w:rPr>
          <w:rFonts w:cs="Arial"/>
          <w:spacing w:val="-9"/>
          <w:w w:val="105"/>
        </w:rPr>
        <w:t xml:space="preserve"> </w:t>
      </w:r>
      <w:r w:rsidR="005B008B" w:rsidRPr="00AC3E38">
        <w:rPr>
          <w:rFonts w:cs="Arial"/>
          <w:spacing w:val="-3"/>
          <w:w w:val="105"/>
        </w:rPr>
        <w:t>appropriate</w:t>
      </w:r>
      <w:r w:rsidR="005B008B" w:rsidRPr="008C7B66">
        <w:rPr>
          <w:rFonts w:cs="Arial"/>
          <w:spacing w:val="-9"/>
          <w:w w:val="105"/>
        </w:rPr>
        <w:t xml:space="preserve"> </w:t>
      </w:r>
      <w:r w:rsidR="005B008B" w:rsidRPr="00AC3E38">
        <w:rPr>
          <w:rFonts w:cs="Arial"/>
          <w:spacing w:val="-3"/>
          <w:w w:val="105"/>
        </w:rPr>
        <w:t>integrated</w:t>
      </w:r>
      <w:r w:rsidR="005B008B" w:rsidRPr="008C7B66">
        <w:rPr>
          <w:rFonts w:cs="Arial"/>
          <w:spacing w:val="5"/>
          <w:w w:val="105"/>
        </w:rPr>
        <w:t xml:space="preserve"> </w:t>
      </w:r>
      <w:r w:rsidR="005B008B" w:rsidRPr="008C7B66">
        <w:rPr>
          <w:rFonts w:cs="Arial"/>
          <w:spacing w:val="-5"/>
          <w:w w:val="105"/>
        </w:rPr>
        <w:t>seat</w:t>
      </w:r>
      <w:r w:rsidR="005B008B" w:rsidRPr="008C7B66">
        <w:rPr>
          <w:rFonts w:cs="Arial"/>
          <w:spacing w:val="-6"/>
          <w:w w:val="105"/>
        </w:rPr>
        <w:t xml:space="preserve"> </w:t>
      </w:r>
      <w:r w:rsidR="005B008B" w:rsidRPr="008C7B66">
        <w:rPr>
          <w:rFonts w:cs="Arial"/>
          <w:spacing w:val="4"/>
          <w:w w:val="105"/>
        </w:rPr>
        <w:t>or</w:t>
      </w:r>
      <w:r w:rsidR="005B008B" w:rsidRPr="008C7B66">
        <w:rPr>
          <w:rFonts w:cs="Arial"/>
          <w:spacing w:val="-4"/>
          <w:w w:val="105"/>
        </w:rPr>
        <w:t xml:space="preserve"> </w:t>
      </w:r>
      <w:r w:rsidR="005B008B" w:rsidRPr="008C7B66">
        <w:rPr>
          <w:rFonts w:cs="Arial"/>
          <w:w w:val="105"/>
        </w:rPr>
        <w:t>a</w:t>
      </w:r>
      <w:r w:rsidR="005B008B" w:rsidRPr="008C7B66">
        <w:rPr>
          <w:rFonts w:cs="Arial"/>
          <w:spacing w:val="-1"/>
          <w:w w:val="105"/>
        </w:rPr>
        <w:t xml:space="preserve"> </w:t>
      </w:r>
      <w:r w:rsidR="005B008B" w:rsidRPr="008C7B66">
        <w:rPr>
          <w:rFonts w:cs="Arial"/>
          <w:w w:val="105"/>
        </w:rPr>
        <w:t>convertible</w:t>
      </w:r>
      <w:r w:rsidR="005B008B" w:rsidRPr="008C7B66">
        <w:rPr>
          <w:rFonts w:cs="Arial"/>
          <w:spacing w:val="-9"/>
          <w:w w:val="105"/>
        </w:rPr>
        <w:t xml:space="preserve"> </w:t>
      </w:r>
      <w:r w:rsidR="005B008B" w:rsidRPr="008C7B66">
        <w:rPr>
          <w:rFonts w:cs="Arial"/>
          <w:w w:val="105"/>
        </w:rPr>
        <w:t>safety</w:t>
      </w:r>
      <w:r w:rsidR="005B008B" w:rsidRPr="008C7B66">
        <w:rPr>
          <w:rFonts w:cs="Arial"/>
          <w:spacing w:val="-11"/>
          <w:w w:val="105"/>
        </w:rPr>
        <w:t xml:space="preserve"> </w:t>
      </w:r>
      <w:r w:rsidR="005B008B" w:rsidRPr="008C7B66">
        <w:rPr>
          <w:rFonts w:cs="Arial"/>
          <w:w w:val="105"/>
        </w:rPr>
        <w:t>seat</w:t>
      </w:r>
      <w:r w:rsidR="005B008B" w:rsidRPr="008C7B66">
        <w:rPr>
          <w:rFonts w:cs="Arial"/>
          <w:spacing w:val="-7"/>
          <w:w w:val="105"/>
        </w:rPr>
        <w:t xml:space="preserve"> </w:t>
      </w:r>
      <w:r w:rsidR="005B008B" w:rsidRPr="008C7B66">
        <w:rPr>
          <w:rFonts w:cs="Arial"/>
          <w:spacing w:val="-4"/>
          <w:w w:val="105"/>
        </w:rPr>
        <w:t>that</w:t>
      </w:r>
      <w:r w:rsidR="005B008B" w:rsidRPr="008C7B66">
        <w:rPr>
          <w:rFonts w:cs="Arial"/>
          <w:spacing w:val="8"/>
          <w:w w:val="105"/>
        </w:rPr>
        <w:t xml:space="preserve"> </w:t>
      </w:r>
      <w:r w:rsidR="005B008B" w:rsidRPr="00AC3E38">
        <w:rPr>
          <w:rFonts w:cs="Arial"/>
          <w:spacing w:val="-3"/>
          <w:w w:val="105"/>
        </w:rPr>
        <w:t>is</w:t>
      </w:r>
      <w:r w:rsidR="005B008B" w:rsidRPr="008C7B66">
        <w:rPr>
          <w:rFonts w:cs="Arial"/>
          <w:spacing w:val="-11"/>
          <w:w w:val="105"/>
        </w:rPr>
        <w:t xml:space="preserve"> </w:t>
      </w:r>
      <w:r w:rsidR="005B008B" w:rsidRPr="00AC3E38">
        <w:rPr>
          <w:rFonts w:cs="Arial"/>
          <w:spacing w:val="-3"/>
          <w:w w:val="105"/>
        </w:rPr>
        <w:t>secured</w:t>
      </w:r>
      <w:r w:rsidR="005B008B" w:rsidRPr="008C7B66">
        <w:rPr>
          <w:rFonts w:cs="Arial"/>
          <w:spacing w:val="-9"/>
          <w:w w:val="105"/>
        </w:rPr>
        <w:t xml:space="preserve"> </w:t>
      </w:r>
      <w:r w:rsidR="005B008B" w:rsidRPr="008C7B66">
        <w:rPr>
          <w:rFonts w:cs="Arial"/>
          <w:w w:val="105"/>
        </w:rPr>
        <w:t>safely</w:t>
      </w:r>
      <w:r w:rsidR="005B008B" w:rsidRPr="008C7B66">
        <w:rPr>
          <w:rFonts w:cs="Arial"/>
          <w:spacing w:val="4"/>
          <w:w w:val="105"/>
        </w:rPr>
        <w:t xml:space="preserve"> </w:t>
      </w:r>
      <w:r w:rsidR="005B008B" w:rsidRPr="00AC3E38">
        <w:rPr>
          <w:rFonts w:cs="Arial"/>
          <w:spacing w:val="-3"/>
          <w:w w:val="105"/>
        </w:rPr>
        <w:t>in</w:t>
      </w:r>
      <w:r w:rsidR="005B008B" w:rsidRPr="008C7B66">
        <w:rPr>
          <w:rFonts w:cs="Arial"/>
          <w:spacing w:val="-9"/>
          <w:w w:val="105"/>
        </w:rPr>
        <w:t xml:space="preserve"> </w:t>
      </w:r>
      <w:r w:rsidR="005B008B" w:rsidRPr="008C7B66">
        <w:rPr>
          <w:rFonts w:cs="Arial"/>
          <w:w w:val="105"/>
        </w:rPr>
        <w:t>relationship</w:t>
      </w:r>
      <w:r w:rsidR="005B008B" w:rsidRPr="008C7B66">
        <w:rPr>
          <w:rFonts w:cs="Arial"/>
          <w:spacing w:val="-9"/>
          <w:w w:val="105"/>
        </w:rPr>
        <w:t xml:space="preserve"> </w:t>
      </w:r>
      <w:r w:rsidR="005B008B" w:rsidRPr="008C7B66">
        <w:rPr>
          <w:rFonts w:cs="Arial"/>
          <w:spacing w:val="5"/>
          <w:w w:val="105"/>
        </w:rPr>
        <w:t>to</w:t>
      </w:r>
      <w:r w:rsidR="005B008B" w:rsidRPr="008C7B66">
        <w:rPr>
          <w:rFonts w:cs="Arial"/>
          <w:spacing w:val="-9"/>
          <w:w w:val="105"/>
        </w:rPr>
        <w:t xml:space="preserve"> </w:t>
      </w:r>
      <w:r w:rsidR="005B008B" w:rsidRPr="00AC3E38">
        <w:rPr>
          <w:rFonts w:cs="Arial"/>
          <w:spacing w:val="-3"/>
          <w:w w:val="105"/>
        </w:rPr>
        <w:t>the</w:t>
      </w:r>
      <w:r w:rsidR="005B008B" w:rsidRPr="008C7B66">
        <w:rPr>
          <w:rFonts w:cs="Arial"/>
          <w:spacing w:val="-9"/>
          <w:w w:val="105"/>
        </w:rPr>
        <w:t xml:space="preserve"> </w:t>
      </w:r>
      <w:r w:rsidR="005B008B" w:rsidRPr="008C7B66">
        <w:rPr>
          <w:rFonts w:cs="Arial"/>
          <w:w w:val="105"/>
        </w:rPr>
        <w:t>orientation</w:t>
      </w:r>
      <w:r w:rsidR="005B008B" w:rsidRPr="008C7B66">
        <w:rPr>
          <w:rFonts w:cs="Arial"/>
          <w:spacing w:val="-9"/>
          <w:w w:val="105"/>
        </w:rPr>
        <w:t xml:space="preserve"> </w:t>
      </w:r>
      <w:r w:rsidR="005B008B" w:rsidRPr="00AC3E38">
        <w:rPr>
          <w:rFonts w:cs="Arial"/>
          <w:spacing w:val="-3"/>
          <w:w w:val="105"/>
        </w:rPr>
        <w:t>of</w:t>
      </w:r>
      <w:r w:rsidR="005B008B" w:rsidRPr="008C7B66">
        <w:rPr>
          <w:rFonts w:cs="Arial"/>
          <w:spacing w:val="-7"/>
          <w:w w:val="105"/>
        </w:rPr>
        <w:t xml:space="preserve"> </w:t>
      </w:r>
      <w:r w:rsidR="005B008B" w:rsidRPr="00AC3E38">
        <w:rPr>
          <w:rFonts w:cs="Arial"/>
          <w:spacing w:val="-3"/>
          <w:w w:val="105"/>
        </w:rPr>
        <w:t>the</w:t>
      </w:r>
      <w:r w:rsidR="005B008B" w:rsidRPr="008C7B66">
        <w:rPr>
          <w:rFonts w:cs="Arial"/>
          <w:spacing w:val="-1"/>
          <w:w w:val="105"/>
        </w:rPr>
        <w:t xml:space="preserve"> </w:t>
      </w:r>
      <w:r w:rsidR="005B008B" w:rsidRPr="00AC3E38">
        <w:rPr>
          <w:rFonts w:cs="Arial"/>
          <w:spacing w:val="-3"/>
          <w:w w:val="105"/>
        </w:rPr>
        <w:t>captain’s</w:t>
      </w:r>
      <w:r w:rsidR="005B008B" w:rsidRPr="008C7B66">
        <w:rPr>
          <w:rFonts w:cs="Arial"/>
          <w:spacing w:val="-11"/>
          <w:w w:val="105"/>
        </w:rPr>
        <w:t xml:space="preserve"> </w:t>
      </w:r>
      <w:r w:rsidR="005B008B" w:rsidRPr="008C7B66">
        <w:rPr>
          <w:rFonts w:cs="Arial"/>
          <w:w w:val="105"/>
        </w:rPr>
        <w:t>chair.</w:t>
      </w:r>
    </w:p>
    <w:p w14:paraId="34AACD3E" w14:textId="71C7EDD7" w:rsidR="00852D3C" w:rsidRPr="008C7B66" w:rsidRDefault="00852D3C" w:rsidP="000F0858">
      <w:pPr>
        <w:pStyle w:val="ListParagraph"/>
        <w:numPr>
          <w:ilvl w:val="0"/>
          <w:numId w:val="66"/>
        </w:numPr>
        <w:tabs>
          <w:tab w:val="left" w:pos="845"/>
        </w:tabs>
        <w:kinsoku w:val="0"/>
        <w:overflowPunct w:val="0"/>
        <w:autoSpaceDE w:val="0"/>
        <w:autoSpaceDN w:val="0"/>
        <w:adjustRightInd w:val="0"/>
        <w:spacing w:after="0" w:line="230" w:lineRule="auto"/>
        <w:ind w:right="615"/>
        <w:jc w:val="both"/>
        <w:rPr>
          <w:rFonts w:cs="Arial"/>
          <w:w w:val="105"/>
        </w:rPr>
      </w:pPr>
      <w:r w:rsidRPr="00AC3E38">
        <w:rPr>
          <w:rFonts w:cs="Arial"/>
          <w:spacing w:val="-3"/>
          <w:w w:val="105"/>
        </w:rPr>
        <w:t xml:space="preserve">All infants and toddlers should ride </w:t>
      </w:r>
      <w:r w:rsidR="003F3D69" w:rsidRPr="00AC3E38">
        <w:rPr>
          <w:rFonts w:cs="Arial"/>
          <w:spacing w:val="-3"/>
          <w:w w:val="105"/>
        </w:rPr>
        <w:t>in a rear</w:t>
      </w:r>
      <w:r w:rsidR="00CD49DF" w:rsidRPr="00AC3E38">
        <w:rPr>
          <w:rFonts w:cs="Arial"/>
          <w:spacing w:val="-3"/>
          <w:w w:val="105"/>
        </w:rPr>
        <w:t>-</w:t>
      </w:r>
      <w:r w:rsidR="003F3D69" w:rsidRPr="00AC3E38">
        <w:rPr>
          <w:rFonts w:cs="Arial"/>
          <w:spacing w:val="-3"/>
          <w:w w:val="105"/>
        </w:rPr>
        <w:t>facing seat until the highest weight or height allowed by their car seat manufacturer.</w:t>
      </w:r>
      <w:r w:rsidR="000B6B97" w:rsidRPr="00AC3E38">
        <w:rPr>
          <w:rFonts w:cs="Arial"/>
          <w:spacing w:val="-3"/>
          <w:w w:val="105"/>
        </w:rPr>
        <w:t xml:space="preserve">  Every effort should be made to properly secure the car seat according to </w:t>
      </w:r>
      <w:r w:rsidR="00ED0BA1" w:rsidRPr="00AC3E38">
        <w:rPr>
          <w:rFonts w:cs="Arial"/>
          <w:spacing w:val="-3"/>
          <w:w w:val="105"/>
        </w:rPr>
        <w:t>the manufacturer’s</w:t>
      </w:r>
      <w:r w:rsidR="000B6B97" w:rsidRPr="00AC3E38">
        <w:rPr>
          <w:rFonts w:cs="Arial"/>
          <w:spacing w:val="-3"/>
          <w:w w:val="105"/>
        </w:rPr>
        <w:t xml:space="preserve"> </w:t>
      </w:r>
      <w:r w:rsidR="00CD49DF" w:rsidRPr="00AC3E38">
        <w:rPr>
          <w:rFonts w:cs="Arial"/>
          <w:spacing w:val="-3"/>
          <w:w w:val="105"/>
        </w:rPr>
        <w:t>recommendations</w:t>
      </w:r>
      <w:r w:rsidR="000B6B97" w:rsidRPr="00AC3E38">
        <w:rPr>
          <w:rFonts w:cs="Arial"/>
          <w:spacing w:val="-3"/>
          <w:w w:val="105"/>
        </w:rPr>
        <w:t>.</w:t>
      </w:r>
    </w:p>
    <w:p w14:paraId="3408B7B1" w14:textId="0DD03FF5" w:rsidR="005B008B" w:rsidRDefault="005B008B" w:rsidP="000F0858">
      <w:pPr>
        <w:pStyle w:val="ListParagraph"/>
        <w:numPr>
          <w:ilvl w:val="0"/>
          <w:numId w:val="66"/>
        </w:numPr>
        <w:tabs>
          <w:tab w:val="left" w:pos="845"/>
        </w:tabs>
        <w:kinsoku w:val="0"/>
        <w:overflowPunct w:val="0"/>
        <w:autoSpaceDE w:val="0"/>
        <w:autoSpaceDN w:val="0"/>
        <w:adjustRightInd w:val="0"/>
        <w:spacing w:after="0" w:line="253" w:lineRule="exact"/>
        <w:rPr>
          <w:rFonts w:cs="Arial"/>
          <w:w w:val="105"/>
        </w:rPr>
      </w:pPr>
      <w:r w:rsidRPr="00AC3E38">
        <w:rPr>
          <w:rFonts w:cs="Arial"/>
          <w:spacing w:val="-3"/>
          <w:w w:val="105"/>
        </w:rPr>
        <w:t>Passenger</w:t>
      </w:r>
      <w:r w:rsidRPr="008C7B66">
        <w:rPr>
          <w:rFonts w:cs="Arial"/>
          <w:spacing w:val="-4"/>
          <w:w w:val="105"/>
        </w:rPr>
        <w:t xml:space="preserve"> </w:t>
      </w:r>
      <w:r w:rsidRPr="008C7B66">
        <w:rPr>
          <w:rFonts w:cs="Arial"/>
          <w:w w:val="105"/>
        </w:rPr>
        <w:t>seat</w:t>
      </w:r>
      <w:r w:rsidRPr="008C7B66">
        <w:rPr>
          <w:rFonts w:cs="Arial"/>
          <w:spacing w:val="-7"/>
          <w:w w:val="105"/>
        </w:rPr>
        <w:t xml:space="preserve"> </w:t>
      </w:r>
      <w:r w:rsidRPr="00AC3E38">
        <w:rPr>
          <w:rFonts w:cs="Arial"/>
          <w:spacing w:val="-3"/>
          <w:w w:val="105"/>
        </w:rPr>
        <w:t>of</w:t>
      </w:r>
      <w:r w:rsidRPr="008C7B66">
        <w:rPr>
          <w:rFonts w:cs="Arial"/>
          <w:spacing w:val="-7"/>
          <w:w w:val="105"/>
        </w:rPr>
        <w:t xml:space="preserve"> </w:t>
      </w:r>
      <w:r w:rsidRPr="008C7B66">
        <w:rPr>
          <w:rFonts w:cs="Arial"/>
          <w:spacing w:val="2"/>
          <w:w w:val="105"/>
        </w:rPr>
        <w:t>the</w:t>
      </w:r>
      <w:r w:rsidRPr="008C7B66">
        <w:rPr>
          <w:rFonts w:cs="Arial"/>
          <w:spacing w:val="-9"/>
          <w:w w:val="105"/>
        </w:rPr>
        <w:t xml:space="preserve"> </w:t>
      </w:r>
      <w:r w:rsidRPr="00AC3E38">
        <w:rPr>
          <w:rFonts w:cs="Arial"/>
          <w:spacing w:val="-3"/>
          <w:w w:val="105"/>
        </w:rPr>
        <w:t>driver’s</w:t>
      </w:r>
      <w:r w:rsidRPr="008C7B66">
        <w:rPr>
          <w:rFonts w:cs="Arial"/>
          <w:spacing w:val="-12"/>
          <w:w w:val="105"/>
        </w:rPr>
        <w:t xml:space="preserve"> </w:t>
      </w:r>
      <w:r w:rsidRPr="00AC3E38">
        <w:rPr>
          <w:rFonts w:cs="Arial"/>
          <w:spacing w:val="-3"/>
          <w:w w:val="105"/>
        </w:rPr>
        <w:t>compartment</w:t>
      </w:r>
      <w:r w:rsidRPr="008C7B66">
        <w:rPr>
          <w:rFonts w:cs="Arial"/>
          <w:spacing w:val="-7"/>
          <w:w w:val="105"/>
        </w:rPr>
        <w:t xml:space="preserve"> </w:t>
      </w:r>
      <w:r w:rsidRPr="00AC3E38">
        <w:rPr>
          <w:rFonts w:cs="Arial"/>
          <w:spacing w:val="-3"/>
          <w:w w:val="105"/>
        </w:rPr>
        <w:t>if</w:t>
      </w:r>
      <w:r w:rsidRPr="008C7B66">
        <w:rPr>
          <w:rFonts w:cs="Arial"/>
          <w:spacing w:val="-7"/>
          <w:w w:val="105"/>
        </w:rPr>
        <w:t xml:space="preserve"> </w:t>
      </w:r>
      <w:r w:rsidRPr="008C7B66">
        <w:rPr>
          <w:rFonts w:cs="Arial"/>
          <w:w w:val="105"/>
        </w:rPr>
        <w:t>child</w:t>
      </w:r>
      <w:r w:rsidRPr="008C7B66">
        <w:rPr>
          <w:rFonts w:cs="Arial"/>
          <w:spacing w:val="5"/>
          <w:w w:val="105"/>
        </w:rPr>
        <w:t xml:space="preserve"> </w:t>
      </w:r>
      <w:r w:rsidRPr="00AC3E38">
        <w:rPr>
          <w:rFonts w:cs="Arial"/>
          <w:spacing w:val="-3"/>
          <w:w w:val="105"/>
        </w:rPr>
        <w:t>is</w:t>
      </w:r>
      <w:r w:rsidRPr="008C7B66">
        <w:rPr>
          <w:rFonts w:cs="Arial"/>
          <w:spacing w:val="-12"/>
          <w:w w:val="105"/>
        </w:rPr>
        <w:t xml:space="preserve"> </w:t>
      </w:r>
      <w:r w:rsidRPr="008C7B66">
        <w:rPr>
          <w:rFonts w:cs="Arial"/>
          <w:w w:val="105"/>
        </w:rPr>
        <w:t>large</w:t>
      </w:r>
      <w:r w:rsidRPr="008C7B66">
        <w:rPr>
          <w:rFonts w:cs="Arial"/>
          <w:spacing w:val="-9"/>
          <w:w w:val="105"/>
        </w:rPr>
        <w:t xml:space="preserve"> </w:t>
      </w:r>
      <w:r w:rsidRPr="00AC3E38">
        <w:rPr>
          <w:rFonts w:cs="Arial"/>
          <w:spacing w:val="-3"/>
          <w:w w:val="105"/>
        </w:rPr>
        <w:t>enough</w:t>
      </w:r>
      <w:r w:rsidRPr="008C7B66">
        <w:rPr>
          <w:rFonts w:cs="Arial"/>
          <w:spacing w:val="-2"/>
          <w:w w:val="105"/>
        </w:rPr>
        <w:t xml:space="preserve"> </w:t>
      </w:r>
      <w:r w:rsidRPr="00AC3E38">
        <w:rPr>
          <w:rFonts w:cs="Arial"/>
          <w:spacing w:val="-3"/>
          <w:w w:val="105"/>
        </w:rPr>
        <w:t>(according</w:t>
      </w:r>
      <w:r w:rsidRPr="008C7B66">
        <w:rPr>
          <w:rFonts w:cs="Arial"/>
          <w:spacing w:val="-9"/>
          <w:w w:val="105"/>
        </w:rPr>
        <w:t xml:space="preserve"> </w:t>
      </w:r>
      <w:r w:rsidRPr="008C7B66">
        <w:rPr>
          <w:rFonts w:cs="Arial"/>
          <w:w w:val="105"/>
        </w:rPr>
        <w:t>to</w:t>
      </w:r>
      <w:r w:rsidR="00CD49DF" w:rsidRPr="008C7B66">
        <w:rPr>
          <w:rFonts w:cs="Arial"/>
          <w:w w:val="105"/>
        </w:rPr>
        <w:t xml:space="preserve"> the</w:t>
      </w:r>
    </w:p>
    <w:p w14:paraId="4D7BC470" w14:textId="0C3A06C7" w:rsidR="005B008B" w:rsidRPr="008C7B66" w:rsidRDefault="005B008B" w:rsidP="00AC3E38">
      <w:pPr>
        <w:kinsoku w:val="0"/>
        <w:overflowPunct w:val="0"/>
        <w:autoSpaceDE w:val="0"/>
        <w:autoSpaceDN w:val="0"/>
        <w:adjustRightInd w:val="0"/>
        <w:spacing w:after="0" w:line="230" w:lineRule="auto"/>
        <w:ind w:left="993" w:right="550"/>
        <w:rPr>
          <w:rFonts w:cs="Arial"/>
          <w:w w:val="105"/>
        </w:rPr>
      </w:pPr>
      <w:r w:rsidRPr="008C7B66">
        <w:rPr>
          <w:rFonts w:cs="Arial"/>
          <w:w w:val="105"/>
        </w:rPr>
        <w:t xml:space="preserve">manufacturer’s </w:t>
      </w:r>
      <w:r w:rsidR="00CD49DF" w:rsidRPr="008C7B66">
        <w:rPr>
          <w:rFonts w:cs="Arial"/>
          <w:w w:val="105"/>
        </w:rPr>
        <w:t>recommendations</w:t>
      </w:r>
      <w:r w:rsidRPr="008C7B66">
        <w:rPr>
          <w:rFonts w:cs="Arial"/>
          <w:w w:val="105"/>
        </w:rPr>
        <w:t>) to ride forward-facing in a child safety seat or booster seat. Airbag should be turned off. If the air bag can be deactivated, an infant, restrained in a rear-facing infant seat, may be placed in the passenger seat of the driver’s compartment.</w:t>
      </w:r>
    </w:p>
    <w:p w14:paraId="202BCCF0" w14:textId="77777777" w:rsidR="005B008B" w:rsidRPr="00CE335C" w:rsidRDefault="005B008B" w:rsidP="005B008B">
      <w:pPr>
        <w:kinsoku w:val="0"/>
        <w:overflowPunct w:val="0"/>
        <w:autoSpaceDE w:val="0"/>
        <w:autoSpaceDN w:val="0"/>
        <w:adjustRightInd w:val="0"/>
        <w:spacing w:after="0" w:line="233" w:lineRule="exact"/>
        <w:ind w:left="39"/>
        <w:outlineLvl w:val="0"/>
        <w:rPr>
          <w:rFonts w:cs="Arial"/>
          <w:b/>
          <w:bCs/>
          <w:w w:val="105"/>
        </w:rPr>
      </w:pPr>
    </w:p>
    <w:p w14:paraId="1429AC3B" w14:textId="77777777" w:rsidR="008C7B66" w:rsidRDefault="008C7B66" w:rsidP="005B008B">
      <w:pPr>
        <w:kinsoku w:val="0"/>
        <w:overflowPunct w:val="0"/>
        <w:autoSpaceDE w:val="0"/>
        <w:autoSpaceDN w:val="0"/>
        <w:adjustRightInd w:val="0"/>
        <w:spacing w:after="0" w:line="233" w:lineRule="exact"/>
        <w:ind w:left="39"/>
        <w:outlineLvl w:val="0"/>
        <w:rPr>
          <w:rFonts w:cs="Arial"/>
          <w:b/>
          <w:bCs/>
          <w:w w:val="105"/>
        </w:rPr>
      </w:pPr>
    </w:p>
    <w:p w14:paraId="4B61DB45" w14:textId="70D9D746" w:rsidR="005B008B" w:rsidRPr="00CE335C" w:rsidRDefault="005B008B" w:rsidP="005B008B">
      <w:pPr>
        <w:kinsoku w:val="0"/>
        <w:overflowPunct w:val="0"/>
        <w:autoSpaceDE w:val="0"/>
        <w:autoSpaceDN w:val="0"/>
        <w:adjustRightInd w:val="0"/>
        <w:spacing w:after="0" w:line="233" w:lineRule="exact"/>
        <w:ind w:left="39"/>
        <w:outlineLvl w:val="0"/>
        <w:rPr>
          <w:rFonts w:cs="Arial"/>
          <w:b/>
          <w:bCs/>
          <w:w w:val="105"/>
        </w:rPr>
      </w:pPr>
      <w:r w:rsidRPr="00CE335C">
        <w:rPr>
          <w:rFonts w:cs="Arial"/>
          <w:b/>
          <w:bCs/>
          <w:w w:val="105"/>
        </w:rPr>
        <w:t xml:space="preserve">MOTHER AND </w:t>
      </w:r>
      <w:r w:rsidR="00ED0BA1" w:rsidRPr="00CE335C">
        <w:rPr>
          <w:rFonts w:cs="Arial"/>
          <w:b/>
          <w:bCs/>
          <w:w w:val="105"/>
        </w:rPr>
        <w:t>NEWLY BORN</w:t>
      </w:r>
      <w:r w:rsidRPr="00CE335C">
        <w:rPr>
          <w:rFonts w:cs="Arial"/>
          <w:b/>
          <w:bCs/>
          <w:w w:val="105"/>
        </w:rPr>
        <w:t xml:space="preserve"> TRANSPORT</w:t>
      </w:r>
    </w:p>
    <w:p w14:paraId="0425B5DE" w14:textId="437C9927" w:rsidR="005B008B" w:rsidRPr="00CE335C" w:rsidRDefault="005B008B" w:rsidP="005B008B">
      <w:pPr>
        <w:kinsoku w:val="0"/>
        <w:overflowPunct w:val="0"/>
        <w:autoSpaceDE w:val="0"/>
        <w:autoSpaceDN w:val="0"/>
        <w:adjustRightInd w:val="0"/>
        <w:spacing w:before="2" w:after="0" w:line="230" w:lineRule="auto"/>
        <w:ind w:left="40" w:right="152"/>
        <w:rPr>
          <w:rFonts w:cs="Arial"/>
          <w:w w:val="105"/>
        </w:rPr>
      </w:pPr>
      <w:r w:rsidRPr="00CE335C">
        <w:rPr>
          <w:rFonts w:cs="Arial"/>
          <w:w w:val="105"/>
        </w:rPr>
        <w:lastRenderedPageBreak/>
        <w:t xml:space="preserve">Transport the </w:t>
      </w:r>
      <w:r w:rsidR="00ED0BA1" w:rsidRPr="00CE335C">
        <w:rPr>
          <w:rFonts w:cs="Arial"/>
          <w:w w:val="105"/>
        </w:rPr>
        <w:t>newly born</w:t>
      </w:r>
      <w:r w:rsidRPr="00CE335C">
        <w:rPr>
          <w:rFonts w:cs="Arial"/>
          <w:w w:val="105"/>
        </w:rPr>
        <w:t xml:space="preserve"> in an approved size-appropriate child restraint system that complies with the injury criteria of the Federal Motor Vehicle Safety Standard (FMVSS) No. 213 in the rear-facing EM</w:t>
      </w:r>
      <w:r w:rsidR="00F22A98">
        <w:rPr>
          <w:rFonts w:cs="Arial"/>
          <w:w w:val="105"/>
        </w:rPr>
        <w:t>T</w:t>
      </w:r>
      <w:r w:rsidRPr="00CE335C">
        <w:rPr>
          <w:rFonts w:cs="Arial"/>
          <w:w w:val="105"/>
        </w:rPr>
        <w:t xml:space="preserve"> seat /captain’s chair that prevents both lateral and forward movement, leaving the cot for the mother. Use a convertible seat with a forward-facing belt path). D</w:t>
      </w:r>
      <w:r w:rsidR="00C263FE" w:rsidRPr="00CE335C">
        <w:rPr>
          <w:rFonts w:cs="Arial"/>
          <w:w w:val="105"/>
        </w:rPr>
        <w:t>O</w:t>
      </w:r>
      <w:r w:rsidRPr="00CE335C">
        <w:rPr>
          <w:rFonts w:cs="Arial"/>
          <w:w w:val="105"/>
        </w:rPr>
        <w:t xml:space="preserve"> NOT use a rear-facing-only seat in the rear-facing </w:t>
      </w:r>
      <w:r w:rsidR="00F22A98">
        <w:rPr>
          <w:rFonts w:cs="Arial"/>
          <w:w w:val="105"/>
        </w:rPr>
        <w:t>EMT’s</w:t>
      </w:r>
      <w:r w:rsidRPr="00CE335C">
        <w:rPr>
          <w:rFonts w:cs="Arial"/>
          <w:w w:val="105"/>
        </w:rPr>
        <w:t xml:space="preserve"> seat. You may also use an integrated child restraint system certified by the manufacturer to meet the injury criteria of FMVSS No. 213.</w:t>
      </w:r>
    </w:p>
    <w:p w14:paraId="35BECA49" w14:textId="77777777" w:rsidR="005B008B" w:rsidRPr="00CE335C" w:rsidRDefault="005B008B" w:rsidP="005B008B">
      <w:pPr>
        <w:kinsoku w:val="0"/>
        <w:overflowPunct w:val="0"/>
        <w:autoSpaceDE w:val="0"/>
        <w:autoSpaceDN w:val="0"/>
        <w:adjustRightInd w:val="0"/>
        <w:spacing w:before="134" w:after="0" w:line="230" w:lineRule="auto"/>
        <w:ind w:left="40" w:right="774"/>
        <w:outlineLvl w:val="0"/>
        <w:rPr>
          <w:rFonts w:cs="Arial"/>
          <w:b/>
          <w:bCs/>
          <w:w w:val="105"/>
        </w:rPr>
      </w:pPr>
      <w:r w:rsidRPr="00CE335C">
        <w:rPr>
          <w:rFonts w:cs="Arial"/>
          <w:b/>
          <w:bCs/>
          <w:w w:val="105"/>
        </w:rPr>
        <w:t>USE OF PATIENT’S CHILD PASSENGER SAFETY SEAT AFTER INVOLVEMENT IN MOTOR VEHICLE CRASH</w:t>
      </w:r>
    </w:p>
    <w:p w14:paraId="736314AE" w14:textId="1C144A9E" w:rsidR="005B008B" w:rsidRPr="00CE335C" w:rsidRDefault="005B008B" w:rsidP="005B008B">
      <w:pPr>
        <w:kinsoku w:val="0"/>
        <w:overflowPunct w:val="0"/>
        <w:autoSpaceDE w:val="0"/>
        <w:autoSpaceDN w:val="0"/>
        <w:adjustRightInd w:val="0"/>
        <w:spacing w:before="121" w:after="0" w:line="237" w:lineRule="exact"/>
        <w:ind w:left="40"/>
        <w:rPr>
          <w:rFonts w:cs="Arial"/>
          <w:w w:val="105"/>
        </w:rPr>
      </w:pPr>
      <w:r w:rsidRPr="00CE335C">
        <w:rPr>
          <w:rFonts w:cs="Arial"/>
          <w:w w:val="105"/>
        </w:rPr>
        <w:t xml:space="preserve">The </w:t>
      </w:r>
      <w:r w:rsidR="005D28CA">
        <w:rPr>
          <w:rFonts w:cs="Arial"/>
          <w:w w:val="105"/>
        </w:rPr>
        <w:t xml:space="preserve">pediatric </w:t>
      </w:r>
      <w:r w:rsidRPr="00CE335C">
        <w:rPr>
          <w:rFonts w:cs="Arial"/>
          <w:w w:val="105"/>
        </w:rPr>
        <w:t>patient’s safety seat may be used to transport the child to the hospital after involvement in</w:t>
      </w:r>
      <w:r w:rsidR="00C263FE" w:rsidRPr="00CE335C">
        <w:rPr>
          <w:rFonts w:cs="Arial"/>
          <w:w w:val="105"/>
        </w:rPr>
        <w:t xml:space="preserve"> a minor crash if </w:t>
      </w:r>
      <w:proofErr w:type="gramStart"/>
      <w:r w:rsidR="00C263FE" w:rsidRPr="00CE335C">
        <w:rPr>
          <w:rFonts w:cs="Arial"/>
          <w:w w:val="105"/>
        </w:rPr>
        <w:t>ALL of</w:t>
      </w:r>
      <w:proofErr w:type="gramEnd"/>
      <w:r w:rsidR="00C263FE" w:rsidRPr="00CE335C">
        <w:rPr>
          <w:rFonts w:cs="Arial"/>
          <w:w w:val="105"/>
        </w:rPr>
        <w:t xml:space="preserve"> the following apply:</w:t>
      </w:r>
    </w:p>
    <w:p w14:paraId="6C2B97CE" w14:textId="77777777" w:rsidR="005B008B" w:rsidRPr="00CE335C" w:rsidRDefault="005B008B" w:rsidP="000F0858">
      <w:pPr>
        <w:numPr>
          <w:ilvl w:val="0"/>
          <w:numId w:val="66"/>
        </w:numPr>
        <w:tabs>
          <w:tab w:val="left" w:pos="845"/>
        </w:tabs>
        <w:kinsoku w:val="0"/>
        <w:overflowPunct w:val="0"/>
        <w:autoSpaceDE w:val="0"/>
        <w:autoSpaceDN w:val="0"/>
        <w:adjustRightInd w:val="0"/>
        <w:spacing w:after="0" w:line="254" w:lineRule="exact"/>
        <w:ind w:left="844" w:hanging="346"/>
        <w:rPr>
          <w:rFonts w:cs="Arial"/>
          <w:spacing w:val="-4"/>
          <w:w w:val="105"/>
        </w:rPr>
      </w:pPr>
      <w:r w:rsidRPr="00CE335C">
        <w:rPr>
          <w:rFonts w:cs="Arial"/>
          <w:w w:val="105"/>
        </w:rPr>
        <w:t xml:space="preserve">It </w:t>
      </w:r>
      <w:r w:rsidRPr="00CE335C">
        <w:rPr>
          <w:rFonts w:cs="Arial"/>
          <w:spacing w:val="-3"/>
          <w:w w:val="105"/>
        </w:rPr>
        <w:t xml:space="preserve">is </w:t>
      </w:r>
      <w:r w:rsidRPr="00CE335C">
        <w:rPr>
          <w:rFonts w:cs="Arial"/>
          <w:w w:val="105"/>
        </w:rPr>
        <w:t xml:space="preserve">a convertible seat </w:t>
      </w:r>
      <w:r w:rsidRPr="00CE335C">
        <w:rPr>
          <w:rFonts w:cs="Arial"/>
          <w:w w:val="105"/>
          <w:u w:val="single"/>
        </w:rPr>
        <w:t xml:space="preserve">with both </w:t>
      </w:r>
      <w:r w:rsidRPr="00CE335C">
        <w:rPr>
          <w:rFonts w:cs="Arial"/>
          <w:spacing w:val="-3"/>
          <w:w w:val="105"/>
          <w:u w:val="single"/>
        </w:rPr>
        <w:t xml:space="preserve">front </w:t>
      </w:r>
      <w:r w:rsidRPr="00CE335C">
        <w:rPr>
          <w:rFonts w:cs="Arial"/>
          <w:w w:val="105"/>
          <w:u w:val="single"/>
        </w:rPr>
        <w:t>and</w:t>
      </w:r>
      <w:r w:rsidRPr="00CE335C">
        <w:rPr>
          <w:rFonts w:cs="Arial"/>
          <w:spacing w:val="-43"/>
          <w:w w:val="105"/>
          <w:u w:val="single"/>
        </w:rPr>
        <w:t xml:space="preserve"> </w:t>
      </w:r>
      <w:r w:rsidRPr="00CE335C">
        <w:rPr>
          <w:rFonts w:cs="Arial"/>
          <w:spacing w:val="-3"/>
          <w:w w:val="105"/>
          <w:u w:val="single"/>
        </w:rPr>
        <w:t xml:space="preserve">rear </w:t>
      </w:r>
      <w:r w:rsidRPr="00CE335C">
        <w:rPr>
          <w:rFonts w:cs="Arial"/>
          <w:spacing w:val="-4"/>
          <w:w w:val="105"/>
          <w:u w:val="single"/>
        </w:rPr>
        <w:t>belt paths</w:t>
      </w:r>
      <w:r w:rsidRPr="00CE335C">
        <w:rPr>
          <w:rFonts w:cs="Arial"/>
          <w:spacing w:val="-4"/>
          <w:w w:val="105"/>
        </w:rPr>
        <w:t>.</w:t>
      </w:r>
    </w:p>
    <w:p w14:paraId="5F6BB910" w14:textId="77777777" w:rsidR="005B008B" w:rsidRPr="00CE335C" w:rsidRDefault="005B008B" w:rsidP="000F0858">
      <w:pPr>
        <w:numPr>
          <w:ilvl w:val="0"/>
          <w:numId w:val="66"/>
        </w:numPr>
        <w:tabs>
          <w:tab w:val="left" w:pos="845"/>
        </w:tabs>
        <w:kinsoku w:val="0"/>
        <w:overflowPunct w:val="0"/>
        <w:autoSpaceDE w:val="0"/>
        <w:autoSpaceDN w:val="0"/>
        <w:adjustRightInd w:val="0"/>
        <w:spacing w:after="0" w:line="263" w:lineRule="exact"/>
        <w:ind w:left="844" w:hanging="346"/>
        <w:rPr>
          <w:rFonts w:cs="Arial"/>
          <w:spacing w:val="-3"/>
          <w:w w:val="105"/>
        </w:rPr>
      </w:pPr>
      <w:r w:rsidRPr="00CE335C">
        <w:rPr>
          <w:rFonts w:cs="Arial"/>
          <w:w w:val="105"/>
        </w:rPr>
        <w:t xml:space="preserve">Visual </w:t>
      </w:r>
      <w:r w:rsidRPr="00CE335C">
        <w:rPr>
          <w:rFonts w:cs="Arial"/>
          <w:spacing w:val="-3"/>
          <w:w w:val="105"/>
        </w:rPr>
        <w:t xml:space="preserve">inspection, including </w:t>
      </w:r>
      <w:r w:rsidRPr="00CE335C">
        <w:rPr>
          <w:rFonts w:cs="Arial"/>
          <w:w w:val="105"/>
        </w:rPr>
        <w:t xml:space="preserve">under </w:t>
      </w:r>
      <w:r w:rsidRPr="00CE335C">
        <w:rPr>
          <w:rFonts w:cs="Arial"/>
          <w:spacing w:val="-4"/>
          <w:w w:val="105"/>
        </w:rPr>
        <w:t xml:space="preserve">movable </w:t>
      </w:r>
      <w:r w:rsidRPr="00CE335C">
        <w:rPr>
          <w:rFonts w:cs="Arial"/>
          <w:w w:val="105"/>
        </w:rPr>
        <w:t xml:space="preserve">seat </w:t>
      </w:r>
      <w:r w:rsidRPr="00CE335C">
        <w:rPr>
          <w:rFonts w:cs="Arial"/>
          <w:spacing w:val="-3"/>
          <w:w w:val="105"/>
        </w:rPr>
        <w:t xml:space="preserve">padding, </w:t>
      </w:r>
      <w:r w:rsidRPr="00CE335C">
        <w:rPr>
          <w:rFonts w:cs="Arial"/>
          <w:spacing w:val="-5"/>
          <w:w w:val="105"/>
        </w:rPr>
        <w:t xml:space="preserve">does </w:t>
      </w:r>
      <w:r w:rsidRPr="00CE335C">
        <w:rPr>
          <w:rFonts w:cs="Arial"/>
          <w:spacing w:val="-4"/>
          <w:w w:val="105"/>
        </w:rPr>
        <w:t xml:space="preserve">not </w:t>
      </w:r>
      <w:r w:rsidRPr="00CE335C">
        <w:rPr>
          <w:rFonts w:cs="Arial"/>
          <w:w w:val="105"/>
        </w:rPr>
        <w:t xml:space="preserve">reveal </w:t>
      </w:r>
      <w:r w:rsidRPr="00CE335C">
        <w:rPr>
          <w:rFonts w:cs="Arial"/>
          <w:spacing w:val="-3"/>
          <w:w w:val="105"/>
        </w:rPr>
        <w:t>cracks</w:t>
      </w:r>
      <w:r w:rsidRPr="00CE335C">
        <w:rPr>
          <w:rFonts w:cs="Arial"/>
          <w:spacing w:val="-34"/>
          <w:w w:val="105"/>
        </w:rPr>
        <w:t xml:space="preserve"> </w:t>
      </w:r>
      <w:r w:rsidRPr="00CE335C">
        <w:rPr>
          <w:rFonts w:cs="Arial"/>
          <w:spacing w:val="-3"/>
          <w:w w:val="105"/>
        </w:rPr>
        <w:t>or</w:t>
      </w:r>
    </w:p>
    <w:p w14:paraId="42A78523" w14:textId="6F0D0D49" w:rsidR="005B008B" w:rsidRPr="00CE335C" w:rsidRDefault="005D28CA" w:rsidP="005B008B">
      <w:pPr>
        <w:kinsoku w:val="0"/>
        <w:overflowPunct w:val="0"/>
        <w:autoSpaceDE w:val="0"/>
        <w:autoSpaceDN w:val="0"/>
        <w:adjustRightInd w:val="0"/>
        <w:spacing w:after="0" w:line="223" w:lineRule="exact"/>
        <w:ind w:left="732"/>
        <w:rPr>
          <w:rFonts w:cs="Arial"/>
          <w:w w:val="105"/>
        </w:rPr>
      </w:pPr>
      <w:r>
        <w:rPr>
          <w:rFonts w:cs="Arial"/>
          <w:w w:val="105"/>
        </w:rPr>
        <w:t xml:space="preserve">  </w:t>
      </w:r>
      <w:r w:rsidR="005B008B" w:rsidRPr="00CE335C">
        <w:rPr>
          <w:rFonts w:cs="Arial"/>
          <w:w w:val="105"/>
        </w:rPr>
        <w:t>deformation.</w:t>
      </w:r>
    </w:p>
    <w:p w14:paraId="2FAB5FE4" w14:textId="079D68BA" w:rsidR="005B008B" w:rsidRPr="00CE335C" w:rsidRDefault="005B008B" w:rsidP="000F0858">
      <w:pPr>
        <w:numPr>
          <w:ilvl w:val="0"/>
          <w:numId w:val="66"/>
        </w:numPr>
        <w:tabs>
          <w:tab w:val="left" w:pos="845"/>
        </w:tabs>
        <w:kinsoku w:val="0"/>
        <w:overflowPunct w:val="0"/>
        <w:autoSpaceDE w:val="0"/>
        <w:autoSpaceDN w:val="0"/>
        <w:adjustRightInd w:val="0"/>
        <w:spacing w:after="0" w:line="263" w:lineRule="exact"/>
        <w:ind w:left="844" w:hanging="346"/>
        <w:rPr>
          <w:rFonts w:cs="Arial"/>
          <w:spacing w:val="-3"/>
          <w:w w:val="105"/>
        </w:rPr>
      </w:pPr>
      <w:r w:rsidRPr="00CE335C">
        <w:rPr>
          <w:rFonts w:cs="Arial"/>
          <w:w w:val="105"/>
        </w:rPr>
        <w:t>Vehicle</w:t>
      </w:r>
      <w:r w:rsidRPr="00CE335C">
        <w:rPr>
          <w:rFonts w:cs="Arial"/>
          <w:spacing w:val="-9"/>
          <w:w w:val="105"/>
        </w:rPr>
        <w:t xml:space="preserve"> </w:t>
      </w:r>
      <w:r w:rsidRPr="00CE335C">
        <w:rPr>
          <w:rFonts w:cs="Arial"/>
          <w:spacing w:val="-3"/>
          <w:w w:val="105"/>
        </w:rPr>
        <w:t>in</w:t>
      </w:r>
      <w:r w:rsidRPr="00CE335C">
        <w:rPr>
          <w:rFonts w:cs="Arial"/>
          <w:spacing w:val="5"/>
          <w:w w:val="105"/>
        </w:rPr>
        <w:t xml:space="preserve"> </w:t>
      </w:r>
      <w:r w:rsidRPr="00CE335C">
        <w:rPr>
          <w:rFonts w:cs="Arial"/>
          <w:spacing w:val="-3"/>
          <w:w w:val="105"/>
        </w:rPr>
        <w:t>which</w:t>
      </w:r>
      <w:r w:rsidRPr="00CE335C">
        <w:rPr>
          <w:rFonts w:cs="Arial"/>
          <w:spacing w:val="-9"/>
          <w:w w:val="105"/>
        </w:rPr>
        <w:t xml:space="preserve"> </w:t>
      </w:r>
      <w:r w:rsidRPr="00CE335C">
        <w:rPr>
          <w:rFonts w:cs="Arial"/>
          <w:w w:val="105"/>
        </w:rPr>
        <w:t>safety</w:t>
      </w:r>
      <w:r w:rsidRPr="00CE335C">
        <w:rPr>
          <w:rFonts w:cs="Arial"/>
          <w:spacing w:val="-11"/>
          <w:w w:val="105"/>
        </w:rPr>
        <w:t xml:space="preserve"> </w:t>
      </w:r>
      <w:r w:rsidRPr="00CE335C">
        <w:rPr>
          <w:rFonts w:cs="Arial"/>
          <w:w w:val="105"/>
        </w:rPr>
        <w:t>seat</w:t>
      </w:r>
      <w:r w:rsidRPr="00CE335C">
        <w:rPr>
          <w:rFonts w:cs="Arial"/>
          <w:spacing w:val="-7"/>
          <w:w w:val="105"/>
        </w:rPr>
        <w:t xml:space="preserve"> </w:t>
      </w:r>
      <w:r w:rsidRPr="00CE335C">
        <w:rPr>
          <w:rFonts w:cs="Arial"/>
          <w:w w:val="105"/>
        </w:rPr>
        <w:t>was</w:t>
      </w:r>
      <w:r w:rsidRPr="00CE335C">
        <w:rPr>
          <w:rFonts w:cs="Arial"/>
          <w:spacing w:val="-11"/>
          <w:w w:val="105"/>
        </w:rPr>
        <w:t xml:space="preserve"> </w:t>
      </w:r>
      <w:r w:rsidRPr="00CE335C">
        <w:rPr>
          <w:rFonts w:cs="Arial"/>
          <w:w w:val="105"/>
        </w:rPr>
        <w:t>installed</w:t>
      </w:r>
      <w:r w:rsidRPr="00CE335C">
        <w:rPr>
          <w:rFonts w:cs="Arial"/>
          <w:spacing w:val="-9"/>
          <w:w w:val="105"/>
        </w:rPr>
        <w:t xml:space="preserve"> </w:t>
      </w:r>
      <w:r w:rsidRPr="00CE335C">
        <w:rPr>
          <w:rFonts w:cs="Arial"/>
          <w:w w:val="105"/>
        </w:rPr>
        <w:t>was</w:t>
      </w:r>
      <w:r w:rsidRPr="00CE335C">
        <w:rPr>
          <w:rFonts w:cs="Arial"/>
          <w:spacing w:val="-11"/>
          <w:w w:val="105"/>
        </w:rPr>
        <w:t xml:space="preserve"> </w:t>
      </w:r>
      <w:r w:rsidRPr="00CE335C">
        <w:rPr>
          <w:rFonts w:cs="Arial"/>
          <w:w w:val="105"/>
        </w:rPr>
        <w:t>capable</w:t>
      </w:r>
      <w:r w:rsidRPr="00CE335C">
        <w:rPr>
          <w:rFonts w:cs="Arial"/>
          <w:spacing w:val="-9"/>
          <w:w w:val="105"/>
        </w:rPr>
        <w:t xml:space="preserve"> </w:t>
      </w:r>
      <w:r w:rsidRPr="00CE335C">
        <w:rPr>
          <w:rFonts w:cs="Arial"/>
          <w:spacing w:val="-3"/>
          <w:w w:val="105"/>
        </w:rPr>
        <w:t>of</w:t>
      </w:r>
      <w:r w:rsidRPr="00CE335C">
        <w:rPr>
          <w:rFonts w:cs="Arial"/>
          <w:spacing w:val="-7"/>
          <w:w w:val="105"/>
        </w:rPr>
        <w:t xml:space="preserve"> </w:t>
      </w:r>
      <w:r w:rsidRPr="00CE335C">
        <w:rPr>
          <w:rFonts w:cs="Arial"/>
          <w:w w:val="105"/>
        </w:rPr>
        <w:t>being</w:t>
      </w:r>
      <w:r w:rsidRPr="00CE335C">
        <w:rPr>
          <w:rFonts w:cs="Arial"/>
          <w:spacing w:val="-9"/>
          <w:w w:val="105"/>
        </w:rPr>
        <w:t xml:space="preserve"> </w:t>
      </w:r>
      <w:r w:rsidRPr="00CE335C">
        <w:rPr>
          <w:rFonts w:cs="Arial"/>
          <w:w w:val="105"/>
        </w:rPr>
        <w:t>driven</w:t>
      </w:r>
      <w:r w:rsidRPr="00CE335C">
        <w:rPr>
          <w:rFonts w:cs="Arial"/>
          <w:spacing w:val="-9"/>
          <w:w w:val="105"/>
        </w:rPr>
        <w:t xml:space="preserve"> </w:t>
      </w:r>
      <w:r w:rsidRPr="00CE335C">
        <w:rPr>
          <w:rFonts w:cs="Arial"/>
          <w:w w:val="105"/>
        </w:rPr>
        <w:t>from</w:t>
      </w:r>
      <w:r w:rsidRPr="00CE335C">
        <w:rPr>
          <w:rFonts w:cs="Arial"/>
          <w:spacing w:val="3"/>
          <w:w w:val="105"/>
        </w:rPr>
        <w:t xml:space="preserve"> </w:t>
      </w:r>
      <w:r w:rsidRPr="00CE335C">
        <w:rPr>
          <w:rFonts w:cs="Arial"/>
          <w:spacing w:val="-3"/>
          <w:w w:val="105"/>
        </w:rPr>
        <w:t>the</w:t>
      </w:r>
      <w:r w:rsidRPr="00CE335C">
        <w:rPr>
          <w:rFonts w:cs="Arial"/>
          <w:spacing w:val="-8"/>
          <w:w w:val="105"/>
        </w:rPr>
        <w:t xml:space="preserve"> </w:t>
      </w:r>
      <w:r w:rsidRPr="00CE335C">
        <w:rPr>
          <w:rFonts w:cs="Arial"/>
          <w:w w:val="105"/>
        </w:rPr>
        <w:t>scene</w:t>
      </w:r>
      <w:r w:rsidRPr="00CE335C">
        <w:rPr>
          <w:rFonts w:cs="Arial"/>
          <w:spacing w:val="-9"/>
          <w:w w:val="105"/>
        </w:rPr>
        <w:t xml:space="preserve"> </w:t>
      </w:r>
      <w:r w:rsidRPr="00CE335C">
        <w:rPr>
          <w:rFonts w:cs="Arial"/>
          <w:spacing w:val="-3"/>
          <w:w w:val="105"/>
        </w:rPr>
        <w:t>of</w:t>
      </w:r>
      <w:r w:rsidR="00C263FE" w:rsidRPr="00CE335C">
        <w:rPr>
          <w:rFonts w:cs="Arial"/>
          <w:spacing w:val="-3"/>
          <w:w w:val="105"/>
        </w:rPr>
        <w:t xml:space="preserve"> the crash</w:t>
      </w:r>
      <w:r w:rsidR="00F22A98">
        <w:rPr>
          <w:rFonts w:cs="Arial"/>
          <w:spacing w:val="-3"/>
          <w:w w:val="105"/>
        </w:rPr>
        <w:t>.</w:t>
      </w:r>
    </w:p>
    <w:p w14:paraId="45CEE778" w14:textId="77777777" w:rsidR="005B008B" w:rsidRPr="00CE335C" w:rsidRDefault="005B008B" w:rsidP="000F0858">
      <w:pPr>
        <w:numPr>
          <w:ilvl w:val="0"/>
          <w:numId w:val="66"/>
        </w:numPr>
        <w:tabs>
          <w:tab w:val="left" w:pos="845"/>
        </w:tabs>
        <w:kinsoku w:val="0"/>
        <w:overflowPunct w:val="0"/>
        <w:autoSpaceDE w:val="0"/>
        <w:autoSpaceDN w:val="0"/>
        <w:adjustRightInd w:val="0"/>
        <w:spacing w:after="0" w:line="254" w:lineRule="exact"/>
        <w:ind w:left="844" w:hanging="346"/>
        <w:rPr>
          <w:rFonts w:cs="Arial"/>
          <w:spacing w:val="-3"/>
          <w:w w:val="105"/>
        </w:rPr>
      </w:pPr>
      <w:r w:rsidRPr="00CE335C">
        <w:rPr>
          <w:rFonts w:cs="Arial"/>
          <w:w w:val="105"/>
        </w:rPr>
        <w:t xml:space="preserve">Vehicle door </w:t>
      </w:r>
      <w:r w:rsidRPr="00CE335C">
        <w:rPr>
          <w:rFonts w:cs="Arial"/>
          <w:spacing w:val="-4"/>
          <w:w w:val="105"/>
        </w:rPr>
        <w:t xml:space="preserve">nearest </w:t>
      </w:r>
      <w:r w:rsidRPr="00CE335C">
        <w:rPr>
          <w:rFonts w:cs="Arial"/>
          <w:spacing w:val="-3"/>
          <w:w w:val="105"/>
        </w:rPr>
        <w:t xml:space="preserve">the </w:t>
      </w:r>
      <w:r w:rsidRPr="00CE335C">
        <w:rPr>
          <w:rFonts w:cs="Arial"/>
          <w:w w:val="105"/>
        </w:rPr>
        <w:t xml:space="preserve">child safety </w:t>
      </w:r>
      <w:r w:rsidRPr="00CE335C">
        <w:rPr>
          <w:rFonts w:cs="Arial"/>
          <w:spacing w:val="-5"/>
          <w:w w:val="105"/>
        </w:rPr>
        <w:t xml:space="preserve">seat </w:t>
      </w:r>
      <w:r w:rsidRPr="00CE335C">
        <w:rPr>
          <w:rFonts w:cs="Arial"/>
          <w:w w:val="105"/>
        </w:rPr>
        <w:t>was</w:t>
      </w:r>
      <w:r w:rsidRPr="00CE335C">
        <w:rPr>
          <w:rFonts w:cs="Arial"/>
          <w:spacing w:val="-26"/>
          <w:w w:val="105"/>
        </w:rPr>
        <w:t xml:space="preserve"> </w:t>
      </w:r>
      <w:r w:rsidRPr="00CE335C">
        <w:rPr>
          <w:rFonts w:cs="Arial"/>
          <w:spacing w:val="-3"/>
          <w:w w:val="105"/>
        </w:rPr>
        <w:t>undamaged.</w:t>
      </w:r>
    </w:p>
    <w:p w14:paraId="2D92D138" w14:textId="2F8B9F99" w:rsidR="005B008B" w:rsidRPr="00CE335C" w:rsidRDefault="005B008B" w:rsidP="000F0858">
      <w:pPr>
        <w:numPr>
          <w:ilvl w:val="0"/>
          <w:numId w:val="66"/>
        </w:numPr>
        <w:tabs>
          <w:tab w:val="left" w:pos="845"/>
        </w:tabs>
        <w:kinsoku w:val="0"/>
        <w:overflowPunct w:val="0"/>
        <w:autoSpaceDE w:val="0"/>
        <w:autoSpaceDN w:val="0"/>
        <w:adjustRightInd w:val="0"/>
        <w:spacing w:after="0" w:line="254" w:lineRule="exact"/>
        <w:ind w:left="844" w:hanging="346"/>
        <w:rPr>
          <w:rFonts w:cs="Arial"/>
          <w:spacing w:val="-3"/>
          <w:w w:val="105"/>
        </w:rPr>
      </w:pPr>
      <w:r w:rsidRPr="00CE335C">
        <w:rPr>
          <w:rFonts w:cs="Arial"/>
          <w:spacing w:val="-3"/>
          <w:w w:val="105"/>
        </w:rPr>
        <w:t>Air bags</w:t>
      </w:r>
      <w:r w:rsidR="00C263FE" w:rsidRPr="00CE335C">
        <w:rPr>
          <w:rFonts w:cs="Arial"/>
          <w:spacing w:val="-3"/>
          <w:w w:val="105"/>
        </w:rPr>
        <w:t xml:space="preserve"> (if any)</w:t>
      </w:r>
      <w:r w:rsidRPr="00CE335C">
        <w:rPr>
          <w:rFonts w:cs="Arial"/>
          <w:spacing w:val="-3"/>
          <w:w w:val="105"/>
        </w:rPr>
        <w:t xml:space="preserve"> did </w:t>
      </w:r>
      <w:r w:rsidRPr="00CE335C">
        <w:rPr>
          <w:rFonts w:cs="Arial"/>
          <w:spacing w:val="-4"/>
          <w:w w:val="105"/>
        </w:rPr>
        <w:t>not</w:t>
      </w:r>
      <w:r w:rsidRPr="00CE335C">
        <w:rPr>
          <w:rFonts w:cs="Arial"/>
          <w:spacing w:val="-7"/>
          <w:w w:val="105"/>
        </w:rPr>
        <w:t xml:space="preserve"> </w:t>
      </w:r>
      <w:r w:rsidRPr="00CE335C">
        <w:rPr>
          <w:rFonts w:cs="Arial"/>
          <w:spacing w:val="-3"/>
          <w:w w:val="105"/>
        </w:rPr>
        <w:t>deploy.</w:t>
      </w:r>
    </w:p>
    <w:p w14:paraId="74711706" w14:textId="77777777" w:rsidR="00526B26" w:rsidRPr="006A1E01" w:rsidRDefault="00526B26" w:rsidP="00526B26">
      <w:pPr>
        <w:rPr>
          <w:rFonts w:ascii="Arial" w:eastAsiaTheme="majorEastAsia" w:hAnsi="Arial" w:cs="Arial"/>
          <w:b/>
          <w:bCs/>
          <w:color w:val="2F5496" w:themeColor="accent1" w:themeShade="BF"/>
          <w:sz w:val="28"/>
          <w:szCs w:val="28"/>
        </w:rPr>
      </w:pPr>
      <w:r w:rsidRPr="006A1E01">
        <w:rPr>
          <w:rFonts w:ascii="Arial" w:hAnsi="Arial" w:cs="Arial"/>
        </w:rPr>
        <w:br w:type="page"/>
      </w:r>
    </w:p>
    <w:p w14:paraId="318D3E89" w14:textId="77777777" w:rsidR="00526B26" w:rsidRPr="00CE335C" w:rsidRDefault="00526B26" w:rsidP="00526B26">
      <w:pPr>
        <w:pStyle w:val="Heading1"/>
        <w:rPr>
          <w:rFonts w:cstheme="majorHAnsi"/>
        </w:rPr>
      </w:pPr>
      <w:bookmarkStart w:id="93" w:name="_7.5_Refusal_of"/>
      <w:bookmarkEnd w:id="93"/>
      <w:r w:rsidRPr="00CE335C">
        <w:rPr>
          <w:rFonts w:cstheme="majorHAnsi"/>
        </w:rPr>
        <w:lastRenderedPageBreak/>
        <w:t>7.5 Refusal of Medical Care and Ambulance Transport</w:t>
      </w:r>
    </w:p>
    <w:p w14:paraId="1B62C64D" w14:textId="77777777" w:rsidR="00F22A98" w:rsidRDefault="00F22A98" w:rsidP="00526B26">
      <w:pPr>
        <w:autoSpaceDE w:val="0"/>
        <w:autoSpaceDN w:val="0"/>
        <w:adjustRightInd w:val="0"/>
        <w:spacing w:after="0" w:line="288" w:lineRule="auto"/>
        <w:rPr>
          <w:rFonts w:ascii="Arial" w:hAnsi="Arial" w:cs="Arial"/>
          <w:b/>
          <w:bCs/>
          <w:color w:val="000000"/>
        </w:rPr>
      </w:pPr>
    </w:p>
    <w:p w14:paraId="12A4E344" w14:textId="7A68A3D9" w:rsidR="00526B26" w:rsidRPr="00DC2AEF" w:rsidRDefault="00526B26" w:rsidP="00526B26">
      <w:pPr>
        <w:autoSpaceDE w:val="0"/>
        <w:autoSpaceDN w:val="0"/>
        <w:adjustRightInd w:val="0"/>
        <w:spacing w:after="0" w:line="288" w:lineRule="auto"/>
        <w:rPr>
          <w:rFonts w:cstheme="minorHAnsi"/>
          <w:b/>
          <w:bCs/>
          <w:color w:val="000000"/>
        </w:rPr>
      </w:pPr>
      <w:r w:rsidRPr="00DC2AEF">
        <w:rPr>
          <w:rFonts w:cstheme="minorHAnsi"/>
          <w:b/>
          <w:bCs/>
          <w:color w:val="000000"/>
        </w:rPr>
        <w:t xml:space="preserve">PURPOSE: </w:t>
      </w:r>
    </w:p>
    <w:p w14:paraId="5AAF64D8"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Establish guidelines for the management and documentation of situations where patients refuse treatment or transportation.</w:t>
      </w:r>
    </w:p>
    <w:p w14:paraId="15BC94B4"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 xml:space="preserve">Under the Commonwealth’s EMS System regulations, at 105 CMR170.355 (A) “Responsibility to Dispatch, Treat and Transport,” ambulance services and their agents may not refuse any of these responsibilities, absent a documented patient refusal. Ambulance services and their EMS personnel must be extremely cautious about accepting patient refusals. </w:t>
      </w:r>
    </w:p>
    <w:p w14:paraId="7EA175E2" w14:textId="77777777" w:rsidR="00526B26" w:rsidRPr="00DC2AEF" w:rsidRDefault="00526B26" w:rsidP="00526B26">
      <w:pPr>
        <w:autoSpaceDE w:val="0"/>
        <w:autoSpaceDN w:val="0"/>
        <w:adjustRightInd w:val="0"/>
        <w:spacing w:after="0" w:line="288" w:lineRule="auto"/>
        <w:rPr>
          <w:rFonts w:cstheme="minorHAnsi"/>
          <w:color w:val="000000"/>
        </w:rPr>
      </w:pPr>
    </w:p>
    <w:p w14:paraId="13345DA9"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b/>
          <w:bCs/>
          <w:color w:val="000000"/>
        </w:rPr>
        <w:t>Refusal of care</w:t>
      </w:r>
    </w:p>
    <w:p w14:paraId="5AF9C7ED"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 xml:space="preserve">There are three components to a valid refusal of care. Absence of any of these components will most likely result in an invalid refusal. The three components are as follows: </w:t>
      </w:r>
    </w:p>
    <w:p w14:paraId="3B77BD65" w14:textId="77777777" w:rsidR="00526B26" w:rsidRPr="00DC2AEF" w:rsidRDefault="00526B26" w:rsidP="00526B26">
      <w:pPr>
        <w:autoSpaceDE w:val="0"/>
        <w:autoSpaceDN w:val="0"/>
        <w:adjustRightInd w:val="0"/>
        <w:spacing w:after="0" w:line="288" w:lineRule="auto"/>
        <w:rPr>
          <w:rFonts w:cstheme="minorHAnsi"/>
          <w:color w:val="000000"/>
        </w:rPr>
      </w:pPr>
    </w:p>
    <w:p w14:paraId="7BA98D8D" w14:textId="3AAD859A"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1. </w:t>
      </w:r>
      <w:r w:rsidRPr="00DC2AEF">
        <w:rPr>
          <w:rFonts w:cstheme="minorHAnsi"/>
          <w:color w:val="000000"/>
          <w:u w:val="single"/>
        </w:rPr>
        <w:t>Competence</w:t>
      </w:r>
      <w:r w:rsidRPr="00DC2AEF">
        <w:rPr>
          <w:rFonts w:cstheme="minorHAnsi"/>
          <w:color w:val="000000"/>
        </w:rPr>
        <w:t xml:space="preserve">: In general, a patient who is an adult or a legally emancipated minor * is considered legally competent to refuse care. A parent or legal guardian who is on-scene may refuse care on his or her minor children’s behalf. </w:t>
      </w:r>
      <w:r w:rsidR="00E26E96" w:rsidRPr="00E26E96">
        <w:rPr>
          <w:rFonts w:cstheme="minorHAnsi"/>
          <w:color w:val="000000"/>
        </w:rPr>
        <w:t xml:space="preserve">EMS shall not accept a refusal of treatment for a minor patient via phone. </w:t>
      </w:r>
    </w:p>
    <w:p w14:paraId="32A84D77" w14:textId="77777777" w:rsidR="00526B26" w:rsidRPr="00DC2AEF" w:rsidRDefault="00526B26" w:rsidP="00526B26">
      <w:pPr>
        <w:autoSpaceDE w:val="0"/>
        <w:autoSpaceDN w:val="0"/>
        <w:adjustRightInd w:val="0"/>
        <w:spacing w:after="0" w:line="288" w:lineRule="auto"/>
        <w:ind w:left="360"/>
        <w:rPr>
          <w:rFonts w:cstheme="minorHAnsi"/>
          <w:color w:val="000000"/>
        </w:rPr>
      </w:pPr>
    </w:p>
    <w:p w14:paraId="7DB08FCA" w14:textId="5715D0C1"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2. </w:t>
      </w:r>
      <w:r w:rsidRPr="00DC2AEF">
        <w:rPr>
          <w:rFonts w:cstheme="minorHAnsi"/>
          <w:color w:val="000000"/>
          <w:u w:val="single"/>
        </w:rPr>
        <w:t>Capacity</w:t>
      </w:r>
      <w:r w:rsidRPr="00DC2AEF">
        <w:rPr>
          <w:rFonts w:cstheme="minorHAnsi"/>
          <w:color w:val="000000"/>
        </w:rPr>
        <w:t xml:space="preserve">: </w:t>
      </w:r>
      <w:proofErr w:type="gramStart"/>
      <w:r w:rsidRPr="00DC2AEF">
        <w:rPr>
          <w:rFonts w:cstheme="minorHAnsi"/>
          <w:color w:val="000000"/>
        </w:rPr>
        <w:t>In order to</w:t>
      </w:r>
      <w:proofErr w:type="gramEnd"/>
      <w:r w:rsidRPr="00DC2AEF">
        <w:rPr>
          <w:rFonts w:cstheme="minorHAnsi"/>
          <w:color w:val="000000"/>
        </w:rPr>
        <w:t xml:space="preserve"> refuse medical assistance a patient must have the capacity to understand the nature of his or her medical condition, the risks and benefits associated with the proposed treatment, and the risks associated with refusal of care. An activated health care agent who is named in a health care proxy document for the patient may refuse care on behalf of the patient only if 1) he or she is on-scene and 2) he or she has his/her health care proxy document in hand to show EMS. If the patient objects to the health care agent’s decision, there is no effective refusal. If there is any doubt about the health care agent’s authority, EMS is to transport the </w:t>
      </w:r>
      <w:r w:rsidR="00ED0BA1" w:rsidRPr="00DC2AEF">
        <w:rPr>
          <w:rFonts w:cstheme="minorHAnsi"/>
          <w:color w:val="000000"/>
        </w:rPr>
        <w:t>patient.</w:t>
      </w:r>
    </w:p>
    <w:p w14:paraId="7989361C" w14:textId="77777777" w:rsidR="00526B26" w:rsidRPr="00DC2AEF" w:rsidRDefault="00526B26" w:rsidP="00526B26">
      <w:pPr>
        <w:autoSpaceDE w:val="0"/>
        <w:autoSpaceDN w:val="0"/>
        <w:adjustRightInd w:val="0"/>
        <w:spacing w:after="0" w:line="288" w:lineRule="auto"/>
        <w:ind w:left="360"/>
        <w:rPr>
          <w:rFonts w:cstheme="minorHAnsi"/>
          <w:color w:val="000000"/>
        </w:rPr>
      </w:pPr>
    </w:p>
    <w:p w14:paraId="1FEDC895" w14:textId="77777777"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3. </w:t>
      </w:r>
      <w:r w:rsidRPr="00DC2AEF">
        <w:rPr>
          <w:rFonts w:cstheme="minorHAnsi"/>
          <w:color w:val="000000"/>
          <w:u w:val="single"/>
        </w:rPr>
        <w:t>Informed Refusal</w:t>
      </w:r>
      <w:r w:rsidRPr="00DC2AEF">
        <w:rPr>
          <w:rFonts w:cstheme="minorHAnsi"/>
          <w:color w:val="000000"/>
        </w:rPr>
        <w:t xml:space="preserve">: A patient must be fully informed about his or her medical condition, the risks and benefits associated with the proposed treatment and the risks associated with refusing care. </w:t>
      </w:r>
    </w:p>
    <w:p w14:paraId="0034D213" w14:textId="77777777"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Patients who meet criteria in this Protocol shall be allowed to make decisions regarding their medical care, including refusal of evaluation, treatment, or transport. These criteria include: </w:t>
      </w:r>
    </w:p>
    <w:p w14:paraId="056BE37F" w14:textId="77777777" w:rsidR="00526B26" w:rsidRPr="00DC2AEF" w:rsidRDefault="00526B26" w:rsidP="00526B26">
      <w:pPr>
        <w:autoSpaceDE w:val="0"/>
        <w:autoSpaceDN w:val="0"/>
        <w:adjustRightInd w:val="0"/>
        <w:spacing w:after="0" w:line="288" w:lineRule="auto"/>
        <w:ind w:left="360"/>
        <w:rPr>
          <w:rFonts w:cstheme="minorHAnsi"/>
          <w:color w:val="000000"/>
        </w:rPr>
      </w:pPr>
    </w:p>
    <w:p w14:paraId="17032248"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1. Initiated solely by the patient, not suggested/prompted by the EMTs.</w:t>
      </w:r>
    </w:p>
    <w:p w14:paraId="6E46ED45"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2. Adults (≥ 18 years of age) and legally emancipated minors*</w:t>
      </w:r>
    </w:p>
    <w:p w14:paraId="3209642B"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3. Orientation to person, place, time, and situation. </w:t>
      </w:r>
    </w:p>
    <w:p w14:paraId="2D549DAA"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4. No evidence of altered level of consciousness resulting from head trauma, medical illness, intoxication, dementia, psychiatric illness or other causes. </w:t>
      </w:r>
    </w:p>
    <w:p w14:paraId="223146A5"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5. No evidence of impaired judgment from alcohol or drug influence. </w:t>
      </w:r>
    </w:p>
    <w:p w14:paraId="576FF125"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6. No language communication barriers. Reliable translation available (e.g., on-scene interpreter, language line). </w:t>
      </w:r>
    </w:p>
    <w:p w14:paraId="7C830409"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7. No evidence or admission of suicidal ideation resulting in any gesture or attempt at self-harm. No verbal or written expression of suicidal ideation regardless of any apparent inability to complete a suicide. </w:t>
      </w:r>
    </w:p>
    <w:p w14:paraId="493EC72D" w14:textId="77777777" w:rsidR="00526B26" w:rsidRPr="00DC2AEF" w:rsidRDefault="00526B26" w:rsidP="00526B26">
      <w:pPr>
        <w:autoSpaceDE w:val="0"/>
        <w:autoSpaceDN w:val="0"/>
        <w:adjustRightInd w:val="0"/>
        <w:spacing w:after="0" w:line="288" w:lineRule="auto"/>
        <w:rPr>
          <w:rFonts w:cstheme="minorHAnsi"/>
          <w:b/>
          <w:bCs/>
          <w:color w:val="000000"/>
        </w:rPr>
      </w:pPr>
    </w:p>
    <w:p w14:paraId="086BF792" w14:textId="77777777" w:rsidR="003167A9" w:rsidRPr="00DC2AEF" w:rsidRDefault="003167A9" w:rsidP="00526B26">
      <w:pPr>
        <w:autoSpaceDE w:val="0"/>
        <w:autoSpaceDN w:val="0"/>
        <w:adjustRightInd w:val="0"/>
        <w:spacing w:after="0" w:line="288" w:lineRule="auto"/>
        <w:rPr>
          <w:rFonts w:cstheme="minorHAnsi"/>
          <w:b/>
          <w:bCs/>
          <w:color w:val="000000"/>
        </w:rPr>
      </w:pPr>
    </w:p>
    <w:p w14:paraId="310556EF" w14:textId="77777777" w:rsidR="00526B26" w:rsidRPr="00DC2AEF" w:rsidRDefault="00526B26" w:rsidP="00526B26">
      <w:pPr>
        <w:autoSpaceDE w:val="0"/>
        <w:autoSpaceDN w:val="0"/>
        <w:adjustRightInd w:val="0"/>
        <w:spacing w:after="0" w:line="288" w:lineRule="auto"/>
        <w:rPr>
          <w:rFonts w:cstheme="minorHAnsi"/>
          <w:b/>
          <w:bCs/>
          <w:color w:val="000000"/>
        </w:rPr>
      </w:pPr>
      <w:r w:rsidRPr="00DC2AEF">
        <w:rPr>
          <w:rFonts w:cstheme="minorHAnsi"/>
          <w:b/>
          <w:bCs/>
          <w:color w:val="000000"/>
        </w:rPr>
        <w:t>Definitions</w:t>
      </w:r>
    </w:p>
    <w:p w14:paraId="34E4DFD3" w14:textId="77777777" w:rsidR="00526B26" w:rsidRPr="00DC2AEF" w:rsidRDefault="00526B26" w:rsidP="00526B26">
      <w:pPr>
        <w:autoSpaceDE w:val="0"/>
        <w:autoSpaceDN w:val="0"/>
        <w:adjustRightInd w:val="0"/>
        <w:spacing w:after="0" w:line="288" w:lineRule="auto"/>
        <w:ind w:firstLine="720"/>
        <w:rPr>
          <w:rFonts w:cstheme="minorHAnsi"/>
          <w:color w:val="000000"/>
        </w:rPr>
      </w:pPr>
      <w:r w:rsidRPr="00DC2AEF">
        <w:rPr>
          <w:rFonts w:cstheme="minorHAnsi"/>
          <w:color w:val="000000"/>
          <w:u w:val="single"/>
        </w:rPr>
        <w:t>Minor</w:t>
      </w:r>
      <w:r w:rsidRPr="00DC2AEF">
        <w:rPr>
          <w:rFonts w:cstheme="minorHAnsi"/>
          <w:color w:val="000000"/>
        </w:rPr>
        <w:t>: A person under the age of 18, who is not an emancipated minor (see below).</w:t>
      </w:r>
    </w:p>
    <w:p w14:paraId="4B6B62B1"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u w:val="single"/>
        </w:rPr>
        <w:t>Emancipated Minor</w:t>
      </w:r>
      <w:r w:rsidRPr="00DC2AEF">
        <w:rPr>
          <w:rFonts w:cstheme="minorHAnsi"/>
          <w:color w:val="000000"/>
        </w:rPr>
        <w:t xml:space="preserve">: </w:t>
      </w:r>
      <w:proofErr w:type="gramStart"/>
      <w:r w:rsidRPr="00DC2AEF">
        <w:rPr>
          <w:rFonts w:cstheme="minorHAnsi"/>
          <w:color w:val="000000"/>
        </w:rPr>
        <w:t>For the purpose of</w:t>
      </w:r>
      <w:proofErr w:type="gramEnd"/>
      <w:r w:rsidRPr="00DC2AEF">
        <w:rPr>
          <w:rFonts w:cstheme="minorHAnsi"/>
          <w:color w:val="000000"/>
        </w:rPr>
        <w:t xml:space="preserve"> making decisions regarding medical care and treatment, an emancipated minor is a person under the age of 18 who is</w:t>
      </w:r>
    </w:p>
    <w:p w14:paraId="71B5ED40" w14:textId="77777777" w:rsidR="00526B26" w:rsidRPr="00DC2AEF" w:rsidRDefault="00526B26" w:rsidP="00526B26">
      <w:pPr>
        <w:autoSpaceDE w:val="0"/>
        <w:autoSpaceDN w:val="0"/>
        <w:adjustRightInd w:val="0"/>
        <w:spacing w:after="0" w:line="288" w:lineRule="auto"/>
        <w:ind w:left="720"/>
        <w:rPr>
          <w:rFonts w:cstheme="minorHAnsi"/>
          <w:color w:val="000000"/>
        </w:rPr>
      </w:pPr>
    </w:p>
    <w:p w14:paraId="6B5B9EF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 xml:space="preserve">1. married, widowed or </w:t>
      </w:r>
      <w:proofErr w:type="gramStart"/>
      <w:r w:rsidRPr="00DC2AEF">
        <w:rPr>
          <w:rFonts w:cstheme="minorHAnsi"/>
          <w:color w:val="000000"/>
        </w:rPr>
        <w:t>divorced;</w:t>
      </w:r>
      <w:proofErr w:type="gramEnd"/>
    </w:p>
    <w:p w14:paraId="34EF6219"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 xml:space="preserve">2. the parent of a </w:t>
      </w:r>
      <w:proofErr w:type="gramStart"/>
      <w:r w:rsidRPr="00DC2AEF">
        <w:rPr>
          <w:rFonts w:cstheme="minorHAnsi"/>
          <w:color w:val="000000"/>
        </w:rPr>
        <w:t>child;</w:t>
      </w:r>
      <w:proofErr w:type="gramEnd"/>
    </w:p>
    <w:p w14:paraId="5E931B3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 xml:space="preserve">3. a member of the armed </w:t>
      </w:r>
      <w:proofErr w:type="gramStart"/>
      <w:r w:rsidRPr="00DC2AEF">
        <w:rPr>
          <w:rFonts w:cstheme="minorHAnsi"/>
          <w:color w:val="000000"/>
        </w:rPr>
        <w:t>forces;</w:t>
      </w:r>
      <w:proofErr w:type="gramEnd"/>
    </w:p>
    <w:p w14:paraId="4C890246"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4. pregnant or believes herself to be pregnant; or</w:t>
      </w:r>
    </w:p>
    <w:p w14:paraId="3F290EB9"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5. living separate and apart from a parent/legal guardian and is managing his or</w:t>
      </w:r>
    </w:p>
    <w:p w14:paraId="25269A23"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 xml:space="preserve"> </w:t>
      </w:r>
      <w:r w:rsidRPr="00DC2AEF">
        <w:rPr>
          <w:rFonts w:cstheme="minorHAnsi"/>
          <w:color w:val="000000"/>
        </w:rPr>
        <w:tab/>
      </w:r>
      <w:r w:rsidRPr="00DC2AEF">
        <w:rPr>
          <w:rFonts w:cstheme="minorHAnsi"/>
          <w:color w:val="000000"/>
        </w:rPr>
        <w:tab/>
        <w:t>her own financial affairs.</w:t>
      </w:r>
    </w:p>
    <w:p w14:paraId="54F3FCC4" w14:textId="77777777" w:rsidR="00526B26" w:rsidRPr="00DC2AEF" w:rsidRDefault="00526B26" w:rsidP="00526B26">
      <w:pPr>
        <w:autoSpaceDE w:val="0"/>
        <w:autoSpaceDN w:val="0"/>
        <w:adjustRightInd w:val="0"/>
        <w:spacing w:after="0" w:line="288" w:lineRule="auto"/>
        <w:rPr>
          <w:rFonts w:cstheme="minorHAnsi"/>
          <w:color w:val="000000"/>
        </w:rPr>
      </w:pPr>
    </w:p>
    <w:p w14:paraId="2F34D30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EMS providers will make every reasonable effort to convince reluctant patients to access medical care at the emergency department via the EMS system before accepting a refusal of medical care and ambulance transport.</w:t>
      </w:r>
    </w:p>
    <w:p w14:paraId="1891907D" w14:textId="77777777" w:rsidR="00526B26" w:rsidRPr="00DC2AEF" w:rsidRDefault="00526B26" w:rsidP="00526B26">
      <w:pPr>
        <w:autoSpaceDE w:val="0"/>
        <w:autoSpaceDN w:val="0"/>
        <w:adjustRightInd w:val="0"/>
        <w:spacing w:after="0" w:line="288" w:lineRule="auto"/>
        <w:rPr>
          <w:rFonts w:cstheme="minorHAnsi"/>
          <w:color w:val="000000"/>
        </w:rPr>
      </w:pPr>
    </w:p>
    <w:p w14:paraId="2360BB11" w14:textId="32E1838B"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 xml:space="preserve">Contact on-line medical control for all patients who present a threat to themselves, present with an altered level of consciousness or diminished mental </w:t>
      </w:r>
      <w:r w:rsidR="008F7720" w:rsidRPr="00DC2AEF">
        <w:rPr>
          <w:rFonts w:cstheme="minorHAnsi"/>
          <w:color w:val="000000"/>
        </w:rPr>
        <w:t>capacity or</w:t>
      </w:r>
      <w:r w:rsidRPr="00DC2AEF">
        <w:rPr>
          <w:rFonts w:cstheme="minorHAnsi"/>
          <w:color w:val="000000"/>
        </w:rPr>
        <w:t xml:space="preserve"> have history or examination findings consistent with a high-risk refusal. The physician is to be </w:t>
      </w:r>
      <w:r w:rsidR="008F7720" w:rsidRPr="00DC2AEF">
        <w:rPr>
          <w:rFonts w:cstheme="minorHAnsi"/>
          <w:color w:val="000000"/>
        </w:rPr>
        <w:t>provided with</w:t>
      </w:r>
      <w:r w:rsidRPr="00DC2AEF">
        <w:rPr>
          <w:rFonts w:cstheme="minorHAnsi"/>
          <w:color w:val="000000"/>
        </w:rPr>
        <w:t xml:space="preserve"> all relevant information and may need to speak directly with the patient by radio or preferably a recorded landline. </w:t>
      </w:r>
    </w:p>
    <w:p w14:paraId="50F542BB" w14:textId="77777777" w:rsidR="00526B26" w:rsidRPr="00DC2AEF" w:rsidRDefault="00526B26" w:rsidP="00526B26">
      <w:pPr>
        <w:autoSpaceDE w:val="0"/>
        <w:autoSpaceDN w:val="0"/>
        <w:adjustRightInd w:val="0"/>
        <w:spacing w:after="0" w:line="288" w:lineRule="auto"/>
        <w:rPr>
          <w:rFonts w:cstheme="minorHAnsi"/>
          <w:color w:val="000000"/>
        </w:rPr>
      </w:pPr>
    </w:p>
    <w:p w14:paraId="6C0DEBA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 xml:space="preserve">Although a minor cannot legally consent to medical treatment, consent is legally implied in an emergency.  In assessing whether there is an emergency, particularly </w:t>
      </w:r>
      <w:proofErr w:type="gramStart"/>
      <w:r w:rsidRPr="00DC2AEF">
        <w:rPr>
          <w:rFonts w:cstheme="minorHAnsi"/>
          <w:color w:val="000000"/>
        </w:rPr>
        <w:t>with regard to</w:t>
      </w:r>
      <w:proofErr w:type="gramEnd"/>
      <w:r w:rsidRPr="00DC2AEF">
        <w:rPr>
          <w:rFonts w:cstheme="minorHAnsi"/>
          <w:color w:val="000000"/>
        </w:rPr>
        <w:t xml:space="preserve"> motor vehicle crashes, EMTs must include the mechanism of injury in their analysis.</w:t>
      </w:r>
    </w:p>
    <w:p w14:paraId="6D1753B1" w14:textId="77777777" w:rsidR="00526B26" w:rsidRPr="00DC2AEF" w:rsidRDefault="00526B26" w:rsidP="00526B26">
      <w:pPr>
        <w:autoSpaceDE w:val="0"/>
        <w:autoSpaceDN w:val="0"/>
        <w:adjustRightInd w:val="0"/>
        <w:spacing w:after="0" w:line="288" w:lineRule="auto"/>
        <w:rPr>
          <w:rFonts w:cstheme="minorHAnsi"/>
          <w:color w:val="000000"/>
        </w:rPr>
      </w:pPr>
    </w:p>
    <w:p w14:paraId="32F29348" w14:textId="77777777" w:rsidR="00526B26" w:rsidRPr="00DC2AEF" w:rsidRDefault="00526B26" w:rsidP="00526B26">
      <w:pPr>
        <w:autoSpaceDE w:val="0"/>
        <w:autoSpaceDN w:val="0"/>
        <w:adjustRightInd w:val="0"/>
        <w:spacing w:after="0" w:line="288" w:lineRule="auto"/>
        <w:rPr>
          <w:rFonts w:cstheme="minorHAnsi"/>
          <w:b/>
          <w:bCs/>
          <w:color w:val="000000"/>
        </w:rPr>
      </w:pPr>
      <w:r w:rsidRPr="00DC2AEF">
        <w:rPr>
          <w:rFonts w:cstheme="minorHAnsi"/>
          <w:b/>
          <w:bCs/>
          <w:color w:val="000000"/>
        </w:rPr>
        <w:t>Procedure</w:t>
      </w:r>
    </w:p>
    <w:p w14:paraId="1F08ECE0" w14:textId="66C5DD76"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1.</w:t>
      </w:r>
      <w:r w:rsidR="008E6C96">
        <w:rPr>
          <w:rFonts w:cstheme="minorHAnsi"/>
          <w:color w:val="000000"/>
        </w:rPr>
        <w:t xml:space="preserve"> </w:t>
      </w:r>
      <w:r w:rsidRPr="00DC2AEF">
        <w:rPr>
          <w:rFonts w:cstheme="minorHAnsi"/>
          <w:color w:val="000000"/>
        </w:rPr>
        <w:tab/>
        <w:t xml:space="preserve">Perform an assessment of the patient’s medical/traumatic condition, and, to the extent </w:t>
      </w:r>
      <w:r w:rsidRPr="00DC2AEF">
        <w:rPr>
          <w:rFonts w:cstheme="minorHAnsi"/>
          <w:color w:val="000000"/>
        </w:rPr>
        <w:tab/>
        <w:t>permitted by the patient, a physical exam including vital signs. Your assessment, or the</w:t>
      </w:r>
      <w:r w:rsidR="008F7720" w:rsidRPr="00DC2AEF">
        <w:rPr>
          <w:rFonts w:cstheme="minorHAnsi"/>
          <w:color w:val="000000"/>
        </w:rPr>
        <w:t xml:space="preserve"> </w:t>
      </w:r>
      <w:r w:rsidRPr="00DC2AEF">
        <w:rPr>
          <w:rFonts w:cstheme="minorHAnsi"/>
          <w:color w:val="000000"/>
        </w:rPr>
        <w:t xml:space="preserve">patient’s </w:t>
      </w:r>
      <w:r w:rsidR="007035DF" w:rsidRPr="00DC2AEF">
        <w:rPr>
          <w:rFonts w:cstheme="minorHAnsi"/>
          <w:color w:val="000000"/>
        </w:rPr>
        <w:t xml:space="preserve">  </w:t>
      </w:r>
      <w:r w:rsidRPr="00DC2AEF">
        <w:rPr>
          <w:rFonts w:cstheme="minorHAnsi"/>
          <w:color w:val="000000"/>
        </w:rPr>
        <w:t>refusal of assessment, must be fully documented in the trip record.</w:t>
      </w:r>
    </w:p>
    <w:p w14:paraId="34741E4C" w14:textId="5D247CCF"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2.</w:t>
      </w:r>
      <w:r w:rsidR="008E6C96">
        <w:rPr>
          <w:rFonts w:cstheme="minorHAnsi"/>
          <w:color w:val="000000"/>
        </w:rPr>
        <w:t xml:space="preserve"> </w:t>
      </w:r>
      <w:r w:rsidRPr="00DC2AEF">
        <w:rPr>
          <w:rFonts w:cstheme="minorHAnsi"/>
          <w:color w:val="000000"/>
        </w:rPr>
        <w:tab/>
        <w:t>Explain to the patient the nature and severity of his/her illness or injury, the treatments</w:t>
      </w:r>
    </w:p>
    <w:p w14:paraId="77BBFEDD" w14:textId="2F7108A3" w:rsidR="008E6C96"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t xml:space="preserve">being proposed, the risks and consequences of accepting or refusing treatment, and the </w:t>
      </w:r>
      <w:r w:rsidRPr="00DC2AEF">
        <w:rPr>
          <w:rFonts w:cstheme="minorHAnsi"/>
          <w:color w:val="000000"/>
        </w:rPr>
        <w:tab/>
        <w:t xml:space="preserve">potential alternatives. Fully document the explanation given to the patient in your </w:t>
      </w:r>
      <w:r w:rsidR="00F22A98" w:rsidRPr="00DC2AEF">
        <w:rPr>
          <w:rFonts w:cstheme="minorHAnsi"/>
          <w:color w:val="000000"/>
        </w:rPr>
        <w:t xml:space="preserve">patient </w:t>
      </w:r>
      <w:r w:rsidR="008F7720" w:rsidRPr="00DC2AEF">
        <w:rPr>
          <w:rFonts w:cstheme="minorHAnsi"/>
          <w:color w:val="000000"/>
        </w:rPr>
        <w:t xml:space="preserve">care report. </w:t>
      </w:r>
    </w:p>
    <w:p w14:paraId="78F0AF8B" w14:textId="1B06BF8D"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3.</w:t>
      </w:r>
      <w:r w:rsidRPr="00DC2AEF">
        <w:rPr>
          <w:rFonts w:cstheme="minorHAnsi"/>
          <w:color w:val="000000"/>
        </w:rPr>
        <w:tab/>
      </w:r>
      <w:r w:rsidR="008E6C96">
        <w:rPr>
          <w:rFonts w:cstheme="minorHAnsi"/>
          <w:color w:val="000000"/>
        </w:rPr>
        <w:t xml:space="preserve"> </w:t>
      </w:r>
      <w:r w:rsidRPr="00DC2AEF">
        <w:rPr>
          <w:rFonts w:cstheme="minorHAnsi"/>
          <w:color w:val="000000"/>
        </w:rPr>
        <w:t>Prepare and explain the refusal of medical care and ambulance transport document.</w:t>
      </w:r>
    </w:p>
    <w:p w14:paraId="448B56B1" w14:textId="2B4273D9" w:rsidR="00526B26" w:rsidRPr="00DC2AEF" w:rsidRDefault="00526B26" w:rsidP="00526B26">
      <w:pPr>
        <w:autoSpaceDE w:val="0"/>
        <w:autoSpaceDN w:val="0"/>
        <w:adjustRightInd w:val="0"/>
        <w:spacing w:after="0" w:line="288" w:lineRule="auto"/>
        <w:rPr>
          <w:color w:val="000000"/>
        </w:rPr>
      </w:pPr>
      <w:r w:rsidRPr="615ED200">
        <w:rPr>
          <w:color w:val="000000" w:themeColor="text1"/>
        </w:rPr>
        <w:t>4.</w:t>
      </w:r>
      <w:r>
        <w:tab/>
      </w:r>
      <w:r w:rsidR="008E6C96" w:rsidRPr="615ED200">
        <w:rPr>
          <w:color w:val="000000" w:themeColor="text1"/>
        </w:rPr>
        <w:t xml:space="preserve"> </w:t>
      </w:r>
      <w:r w:rsidRPr="615ED200">
        <w:rPr>
          <w:color w:val="000000" w:themeColor="text1"/>
        </w:rPr>
        <w:t xml:space="preserve">Documentation of refusal of medical care and ambulance transport must be signed by the </w:t>
      </w:r>
      <w:r>
        <w:tab/>
      </w:r>
      <w:r w:rsidRPr="615ED200">
        <w:rPr>
          <w:color w:val="000000" w:themeColor="text1"/>
        </w:rPr>
        <w:t xml:space="preserve">patient (or, in the case of a minor patient, by the minor patient’s parent, legal guardian, or </w:t>
      </w:r>
      <w:r>
        <w:tab/>
      </w:r>
      <w:r w:rsidRPr="615ED200">
        <w:rPr>
          <w:color w:val="000000" w:themeColor="text1"/>
        </w:rPr>
        <w:t xml:space="preserve">authorized representative) at the time of the refusal. Documentation should include, when </w:t>
      </w:r>
      <w:r>
        <w:tab/>
      </w:r>
      <w:r w:rsidRPr="615ED200">
        <w:rPr>
          <w:color w:val="000000" w:themeColor="text1"/>
        </w:rPr>
        <w:t xml:space="preserve">possible, a signature by a witness, preferably a competent relative, friend, police officer, or </w:t>
      </w:r>
      <w:r>
        <w:tab/>
      </w:r>
      <w:r w:rsidRPr="615ED200">
        <w:rPr>
          <w:color w:val="000000" w:themeColor="text1"/>
        </w:rPr>
        <w:t>impartial third person.</w:t>
      </w:r>
      <w:r w:rsidR="1AC815BE" w:rsidRPr="615ED200">
        <w:rPr>
          <w:color w:val="000000" w:themeColor="text1"/>
        </w:rPr>
        <w:t xml:space="preserve"> </w:t>
      </w:r>
    </w:p>
    <w:p w14:paraId="30898D0F" w14:textId="3E72C741" w:rsidR="00526B26" w:rsidRPr="00DC2AEF" w:rsidRDefault="00526B26" w:rsidP="00AC3E38">
      <w:pPr>
        <w:autoSpaceDE w:val="0"/>
        <w:autoSpaceDN w:val="0"/>
        <w:adjustRightInd w:val="0"/>
        <w:spacing w:after="0" w:line="240" w:lineRule="auto"/>
        <w:rPr>
          <w:rFonts w:cstheme="minorHAnsi"/>
          <w:color w:val="000000"/>
        </w:rPr>
      </w:pPr>
      <w:r w:rsidRPr="00DC2AEF">
        <w:rPr>
          <w:rFonts w:cstheme="minorHAnsi"/>
          <w:color w:val="000000"/>
        </w:rPr>
        <w:t>5.</w:t>
      </w:r>
      <w:r w:rsidRPr="00DC2AEF">
        <w:rPr>
          <w:rFonts w:cstheme="minorHAnsi"/>
          <w:color w:val="000000"/>
        </w:rPr>
        <w:tab/>
      </w:r>
      <w:r w:rsidR="008E6C96">
        <w:rPr>
          <w:rFonts w:cstheme="minorHAnsi"/>
          <w:color w:val="000000"/>
        </w:rPr>
        <w:t xml:space="preserve"> </w:t>
      </w:r>
      <w:r w:rsidRPr="00DC2AEF">
        <w:rPr>
          <w:rFonts w:cstheme="minorHAnsi"/>
          <w:color w:val="000000"/>
        </w:rPr>
        <w:t xml:space="preserve">The fact that the patient refused medical care and transport must be documented in the </w:t>
      </w:r>
      <w:r w:rsidR="008F7720" w:rsidRPr="00DC2AEF">
        <w:rPr>
          <w:rFonts w:cstheme="minorHAnsi"/>
          <w:color w:val="000000"/>
        </w:rPr>
        <w:t xml:space="preserve">  </w:t>
      </w:r>
      <w:r w:rsidR="00F22A98" w:rsidRPr="00DC2AEF">
        <w:rPr>
          <w:rFonts w:cstheme="minorHAnsi"/>
          <w:color w:val="000000"/>
        </w:rPr>
        <w:t>patient care report</w:t>
      </w:r>
      <w:r w:rsidRPr="00DC2AEF">
        <w:rPr>
          <w:rFonts w:cstheme="minorHAnsi"/>
          <w:color w:val="000000"/>
        </w:rPr>
        <w:t xml:space="preserve">, and the signed refusal of medical care and ambulance transport document must be </w:t>
      </w:r>
      <w:r w:rsidRPr="00DC2AEF">
        <w:rPr>
          <w:rFonts w:cstheme="minorHAnsi"/>
          <w:color w:val="000000"/>
        </w:rPr>
        <w:tab/>
        <w:t xml:space="preserve">included as part of the </w:t>
      </w:r>
      <w:r w:rsidR="00F22A98" w:rsidRPr="00DC2AEF">
        <w:rPr>
          <w:rFonts w:cstheme="minorHAnsi"/>
          <w:color w:val="000000"/>
        </w:rPr>
        <w:t>patient care report</w:t>
      </w:r>
      <w:r w:rsidRPr="00DC2AEF">
        <w:rPr>
          <w:rFonts w:cstheme="minorHAnsi"/>
          <w:color w:val="000000"/>
        </w:rPr>
        <w:t>.</w:t>
      </w:r>
    </w:p>
    <w:p w14:paraId="27F53A3D" w14:textId="5BFE6E73" w:rsidR="00526B26" w:rsidRPr="00DC2AEF" w:rsidRDefault="00526B26" w:rsidP="00AC3E38">
      <w:pPr>
        <w:autoSpaceDE w:val="0"/>
        <w:autoSpaceDN w:val="0"/>
        <w:adjustRightInd w:val="0"/>
        <w:spacing w:after="0" w:line="240" w:lineRule="auto"/>
        <w:rPr>
          <w:rFonts w:cstheme="minorHAnsi"/>
          <w:color w:val="000000"/>
        </w:rPr>
      </w:pPr>
      <w:r w:rsidRPr="00DC2AEF">
        <w:rPr>
          <w:rFonts w:cstheme="minorHAnsi"/>
          <w:color w:val="000000"/>
        </w:rPr>
        <w:t>6.</w:t>
      </w:r>
      <w:r w:rsidR="008E6C96">
        <w:rPr>
          <w:rFonts w:cstheme="minorHAnsi"/>
          <w:color w:val="000000"/>
        </w:rPr>
        <w:t xml:space="preserve"> </w:t>
      </w:r>
      <w:r w:rsidRPr="00DC2AEF">
        <w:rPr>
          <w:rFonts w:cstheme="minorHAnsi"/>
          <w:color w:val="000000"/>
        </w:rPr>
        <w:tab/>
      </w:r>
      <w:proofErr w:type="gramStart"/>
      <w:r w:rsidRPr="00DC2AEF">
        <w:rPr>
          <w:rFonts w:cstheme="minorHAnsi"/>
          <w:color w:val="000000"/>
        </w:rPr>
        <w:t>If  medical</w:t>
      </w:r>
      <w:proofErr w:type="gramEnd"/>
      <w:r w:rsidRPr="00DC2AEF">
        <w:rPr>
          <w:rFonts w:cstheme="minorHAnsi"/>
          <w:color w:val="000000"/>
        </w:rPr>
        <w:t xml:space="preserve"> control was consulted for a refusal of care, obtain and document the </w:t>
      </w:r>
      <w:r w:rsidRPr="00DC2AEF">
        <w:rPr>
          <w:rFonts w:cstheme="minorHAnsi"/>
          <w:color w:val="000000"/>
        </w:rPr>
        <w:tab/>
        <w:t>physician’s name in the patient care report.</w:t>
      </w:r>
    </w:p>
    <w:p w14:paraId="05C7FC12" w14:textId="77777777" w:rsidR="00526B26" w:rsidRPr="00CE335C" w:rsidRDefault="00526B26" w:rsidP="00574BF3">
      <w:pPr>
        <w:pStyle w:val="Heading1"/>
        <w:rPr>
          <w:rFonts w:cstheme="majorHAnsi"/>
        </w:rPr>
      </w:pPr>
      <w:r w:rsidRPr="008E6C96">
        <w:rPr>
          <w:rFonts w:asciiTheme="minorHAnsi" w:hAnsiTheme="minorHAnsi" w:cstheme="minorHAnsi"/>
          <w:sz w:val="22"/>
          <w:szCs w:val="22"/>
        </w:rPr>
        <w:br w:type="page"/>
      </w:r>
      <w:bookmarkStart w:id="94" w:name="_7.6_Sedation_and"/>
      <w:bookmarkEnd w:id="94"/>
      <w:r w:rsidRPr="00CE335C">
        <w:rPr>
          <w:rFonts w:cstheme="majorHAnsi"/>
        </w:rPr>
        <w:lastRenderedPageBreak/>
        <w:t>7.6 Sedation and Analgesia for Electrical Therapy—Adult &amp; Pediatric</w:t>
      </w:r>
    </w:p>
    <w:p w14:paraId="641E0412" w14:textId="77777777" w:rsidR="00526B26" w:rsidRPr="00CE335C" w:rsidRDefault="00526B26" w:rsidP="00AE4F94">
      <w:pPr>
        <w:pStyle w:val="Heading2"/>
      </w:pPr>
      <w:r w:rsidRPr="00CE335C">
        <w:t xml:space="preserve">PARAMEDIC STANDING ORDERS </w:t>
      </w:r>
    </w:p>
    <w:p w14:paraId="6E8F15F4" w14:textId="6D603523" w:rsidR="004E1F01" w:rsidRPr="00CE335C" w:rsidRDefault="004E1F01" w:rsidP="000F0858">
      <w:pPr>
        <w:numPr>
          <w:ilvl w:val="0"/>
          <w:numId w:val="8"/>
        </w:numPr>
        <w:autoSpaceDE w:val="0"/>
        <w:autoSpaceDN w:val="0"/>
        <w:adjustRightInd w:val="0"/>
        <w:spacing w:after="60" w:line="288" w:lineRule="auto"/>
        <w:rPr>
          <w:rFonts w:cs="Arial"/>
          <w:color w:val="000000"/>
        </w:rPr>
      </w:pPr>
      <w:r w:rsidRPr="00CE335C">
        <w:rPr>
          <w:rFonts w:cs="Arial"/>
          <w:color w:val="000000"/>
        </w:rPr>
        <w:t xml:space="preserve">If cardioversion or pacing is warranted, consider administration of any </w:t>
      </w:r>
      <w:r w:rsidRPr="00CE335C">
        <w:rPr>
          <w:rFonts w:cs="Arial"/>
          <w:b/>
          <w:bCs/>
          <w:color w:val="000000"/>
        </w:rPr>
        <w:t>ONE</w:t>
      </w:r>
      <w:r w:rsidRPr="00CE335C">
        <w:rPr>
          <w:rFonts w:cs="Arial"/>
          <w:color w:val="000000"/>
        </w:rPr>
        <w:t xml:space="preserve"> of the following for sedation</w:t>
      </w:r>
      <w:r w:rsidR="000D1BBE">
        <w:rPr>
          <w:rFonts w:cs="Arial"/>
          <w:color w:val="000000"/>
        </w:rPr>
        <w:t xml:space="preserve"> and analgesia</w:t>
      </w:r>
      <w:r w:rsidRPr="00CE335C">
        <w:rPr>
          <w:rFonts w:cs="Arial"/>
          <w:color w:val="000000"/>
        </w:rPr>
        <w:t>:</w:t>
      </w:r>
    </w:p>
    <w:p w14:paraId="024A35AB" w14:textId="77777777" w:rsidR="004E1F01" w:rsidRPr="00CE335C" w:rsidRDefault="004E1F01" w:rsidP="000F0858">
      <w:pPr>
        <w:pStyle w:val="ListParagraph"/>
        <w:numPr>
          <w:ilvl w:val="0"/>
          <w:numId w:val="8"/>
        </w:numPr>
        <w:autoSpaceDE w:val="0"/>
        <w:autoSpaceDN w:val="0"/>
        <w:adjustRightInd w:val="0"/>
        <w:spacing w:after="0" w:line="240" w:lineRule="auto"/>
        <w:rPr>
          <w:rFonts w:cs="Arial"/>
          <w:b/>
          <w:bCs/>
          <w:color w:val="000000"/>
        </w:rPr>
      </w:pPr>
      <w:r w:rsidRPr="00CE335C">
        <w:rPr>
          <w:rFonts w:cs="Arial"/>
          <w:b/>
          <w:bCs/>
          <w:color w:val="000000"/>
          <w:u w:val="single"/>
        </w:rPr>
        <w:t xml:space="preserve"> Midazolam</w:t>
      </w:r>
      <w:r w:rsidRPr="00CE335C">
        <w:rPr>
          <w:rFonts w:cs="Arial"/>
          <w:b/>
          <w:bCs/>
          <w:color w:val="000000"/>
        </w:rPr>
        <w:t xml:space="preserve"> </w:t>
      </w:r>
    </w:p>
    <w:p w14:paraId="73F996B1" w14:textId="564285BD" w:rsidR="004E1F01" w:rsidRPr="00CE335C" w:rsidRDefault="004E1F01" w:rsidP="00AC3E38">
      <w:pPr>
        <w:autoSpaceDE w:val="0"/>
        <w:autoSpaceDN w:val="0"/>
        <w:adjustRightInd w:val="0"/>
        <w:spacing w:after="0" w:line="240" w:lineRule="auto"/>
        <w:ind w:left="720" w:hanging="360"/>
        <w:rPr>
          <w:rFonts w:cs="Arial"/>
          <w:color w:val="000000"/>
        </w:rPr>
      </w:pPr>
      <w:r w:rsidRPr="00CE335C">
        <w:rPr>
          <w:rFonts w:cs="Arial"/>
          <w:color w:val="000000"/>
        </w:rPr>
        <w:t xml:space="preserve">      o ADULT: 0.5 mg-</w:t>
      </w:r>
      <w:r w:rsidR="004B0F59">
        <w:rPr>
          <w:rFonts w:cs="Arial"/>
          <w:color w:val="000000"/>
        </w:rPr>
        <w:t>5</w:t>
      </w:r>
      <w:r w:rsidRPr="00CE335C">
        <w:rPr>
          <w:rFonts w:cs="Arial"/>
          <w:color w:val="000000"/>
        </w:rPr>
        <w:t xml:space="preserve"> mg IV/IO/IM.</w:t>
      </w:r>
    </w:p>
    <w:p w14:paraId="4916FFA3" w14:textId="51119540" w:rsidR="004E1F01" w:rsidRPr="00CE335C" w:rsidRDefault="004E1F01" w:rsidP="00AC3E38">
      <w:pPr>
        <w:autoSpaceDE w:val="0"/>
        <w:autoSpaceDN w:val="0"/>
        <w:adjustRightInd w:val="0"/>
        <w:spacing w:after="0" w:line="240" w:lineRule="auto"/>
        <w:ind w:left="360"/>
        <w:rPr>
          <w:rFonts w:cs="Arial"/>
          <w:color w:val="000000"/>
        </w:rPr>
      </w:pPr>
      <w:r w:rsidRPr="00CE335C">
        <w:rPr>
          <w:rFonts w:cs="Arial"/>
          <w:color w:val="000000"/>
        </w:rPr>
        <w:t xml:space="preserve">         </w:t>
      </w:r>
      <w:r w:rsidR="004B0F59" w:rsidRPr="00CE335C">
        <w:rPr>
          <w:rFonts w:cs="Arial"/>
          <w:color w:val="000000"/>
        </w:rPr>
        <w:t xml:space="preserve">o ADULT: </w:t>
      </w:r>
      <w:r w:rsidR="004B0F59">
        <w:rPr>
          <w:rFonts w:cs="Arial"/>
          <w:color w:val="000000"/>
        </w:rPr>
        <w:t>2</w:t>
      </w:r>
      <w:r w:rsidR="004B0F59" w:rsidRPr="00CE335C">
        <w:rPr>
          <w:rFonts w:cs="Arial"/>
          <w:color w:val="000000"/>
        </w:rPr>
        <w:t xml:space="preserve"> mg-</w:t>
      </w:r>
      <w:r w:rsidR="004B0F59">
        <w:rPr>
          <w:rFonts w:cs="Arial"/>
          <w:color w:val="000000"/>
        </w:rPr>
        <w:t>10</w:t>
      </w:r>
      <w:r w:rsidR="004B0F59" w:rsidRPr="00CE335C">
        <w:rPr>
          <w:rFonts w:cs="Arial"/>
          <w:color w:val="000000"/>
        </w:rPr>
        <w:t xml:space="preserve"> mg I</w:t>
      </w:r>
      <w:r w:rsidR="004B0F59">
        <w:rPr>
          <w:rFonts w:cs="Arial"/>
          <w:color w:val="000000"/>
        </w:rPr>
        <w:t>N</w:t>
      </w:r>
      <w:r w:rsidRPr="00CE335C">
        <w:rPr>
          <w:rFonts w:cs="Arial"/>
          <w:color w:val="000000"/>
        </w:rPr>
        <w:t xml:space="preserve">                                                                         </w:t>
      </w:r>
    </w:p>
    <w:p w14:paraId="1259DA06" w14:textId="77777777" w:rsidR="004E1F01" w:rsidRPr="00CE335C" w:rsidRDefault="004E1F01" w:rsidP="00AC3E38">
      <w:pPr>
        <w:keepNext/>
        <w:tabs>
          <w:tab w:val="left" w:pos="720"/>
        </w:tabs>
        <w:autoSpaceDE w:val="0"/>
        <w:autoSpaceDN w:val="0"/>
        <w:adjustRightInd w:val="0"/>
        <w:spacing w:after="60" w:line="240" w:lineRule="auto"/>
        <w:ind w:left="-270" w:firstLine="90"/>
        <w:rPr>
          <w:rFonts w:cs="Arial"/>
          <w:color w:val="000000"/>
        </w:rPr>
      </w:pPr>
      <w:r w:rsidRPr="00CE335C">
        <w:rPr>
          <w:rFonts w:cs="Arial"/>
          <w:color w:val="000000"/>
        </w:rPr>
        <w:t xml:space="preserve">    </w:t>
      </w:r>
      <w:r w:rsidR="00CA0052" w:rsidRPr="00CE335C">
        <w:rPr>
          <w:rFonts w:cs="Arial"/>
          <w:color w:val="000000"/>
        </w:rPr>
        <w:t xml:space="preserve">     </w:t>
      </w:r>
      <w:r w:rsidR="003167A9" w:rsidRPr="00CE335C">
        <w:rPr>
          <w:rFonts w:cs="Arial"/>
        </w:rPr>
        <w:t xml:space="preserve">     </w:t>
      </w:r>
      <w:r w:rsidRPr="00CE335C">
        <w:rPr>
          <w:rFonts w:cs="Arial"/>
          <w:color w:val="000000"/>
        </w:rPr>
        <w:t xml:space="preserve">  </w:t>
      </w:r>
      <w:r w:rsidR="00CA0052" w:rsidRPr="00CE335C">
        <w:rPr>
          <w:rFonts w:cs="Arial"/>
          <w:color w:val="000000"/>
        </w:rPr>
        <w:t xml:space="preserve"> </w:t>
      </w:r>
      <w:r w:rsidRPr="00CE335C">
        <w:rPr>
          <w:rFonts w:cs="Arial"/>
          <w:color w:val="000000"/>
        </w:rPr>
        <w:t>o PEDI: 0.05mg/kg IV/IO/IM/IN.</w:t>
      </w:r>
    </w:p>
    <w:p w14:paraId="1C0DC870" w14:textId="77777777" w:rsidR="004E1F01" w:rsidRPr="00CE335C" w:rsidRDefault="004E1F01" w:rsidP="00AC3E38">
      <w:pPr>
        <w:autoSpaceDE w:val="0"/>
        <w:autoSpaceDN w:val="0"/>
        <w:adjustRightInd w:val="0"/>
        <w:spacing w:after="60" w:line="240" w:lineRule="auto"/>
        <w:ind w:left="360"/>
        <w:rPr>
          <w:rFonts w:cs="Arial"/>
          <w:b/>
          <w:bCs/>
          <w:color w:val="000000"/>
          <w:u w:val="single"/>
        </w:rPr>
      </w:pPr>
    </w:p>
    <w:p w14:paraId="57CF2343" w14:textId="77777777" w:rsidR="004E1F01" w:rsidRPr="00CE335C" w:rsidRDefault="004E1F01" w:rsidP="000F0858">
      <w:pPr>
        <w:numPr>
          <w:ilvl w:val="0"/>
          <w:numId w:val="42"/>
        </w:numPr>
        <w:autoSpaceDE w:val="0"/>
        <w:autoSpaceDN w:val="0"/>
        <w:adjustRightInd w:val="0"/>
        <w:spacing w:after="60" w:line="240" w:lineRule="auto"/>
        <w:ind w:left="720" w:hanging="360"/>
        <w:rPr>
          <w:rFonts w:cs="Arial"/>
          <w:b/>
          <w:bCs/>
          <w:color w:val="000000"/>
          <w:u w:val="single"/>
        </w:rPr>
      </w:pPr>
      <w:r w:rsidRPr="00CE335C">
        <w:rPr>
          <w:rFonts w:cs="Arial"/>
          <w:b/>
          <w:bCs/>
          <w:color w:val="000000"/>
          <w:u w:val="single"/>
        </w:rPr>
        <w:t>Fentanyl</w:t>
      </w:r>
    </w:p>
    <w:p w14:paraId="4088B27B" w14:textId="77777777" w:rsidR="004E1F01" w:rsidRPr="00CE335C" w:rsidRDefault="004E1F01" w:rsidP="00AC3E38">
      <w:pPr>
        <w:autoSpaceDE w:val="0"/>
        <w:autoSpaceDN w:val="0"/>
        <w:adjustRightInd w:val="0"/>
        <w:spacing w:after="60" w:line="240" w:lineRule="auto"/>
        <w:ind w:left="720"/>
        <w:rPr>
          <w:rFonts w:cs="Arial"/>
          <w:color w:val="000000"/>
        </w:rPr>
      </w:pPr>
      <w:r w:rsidRPr="00CE335C">
        <w:rPr>
          <w:rFonts w:cs="Arial"/>
          <w:color w:val="000000"/>
        </w:rPr>
        <w:t xml:space="preserve">o ADULT: 1 mcg/kg IV/IO/IM/IN weight based (kg) to a max of 150 mcg (150kg). </w:t>
      </w:r>
    </w:p>
    <w:p w14:paraId="5733FD29" w14:textId="77777777" w:rsidR="004E1F01" w:rsidRPr="00CE335C" w:rsidRDefault="004E1F01" w:rsidP="00AC3E38">
      <w:pPr>
        <w:autoSpaceDE w:val="0"/>
        <w:autoSpaceDN w:val="0"/>
        <w:adjustRightInd w:val="0"/>
        <w:spacing w:after="60" w:line="240" w:lineRule="auto"/>
        <w:ind w:left="360"/>
        <w:rPr>
          <w:rFonts w:cs="Arial"/>
          <w:b/>
          <w:bCs/>
          <w:color w:val="000000"/>
          <w:u w:val="single"/>
        </w:rPr>
      </w:pPr>
      <w:r w:rsidRPr="00CE335C">
        <w:rPr>
          <w:rFonts w:cs="Arial"/>
          <w:b/>
          <w:bCs/>
          <w:color w:val="000000"/>
        </w:rPr>
        <w:t xml:space="preserve">     </w:t>
      </w:r>
    </w:p>
    <w:p w14:paraId="0083FDFE" w14:textId="77777777" w:rsidR="004E1F01" w:rsidRPr="00CE335C" w:rsidRDefault="004E1F01" w:rsidP="000F0858">
      <w:pPr>
        <w:numPr>
          <w:ilvl w:val="0"/>
          <w:numId w:val="42"/>
        </w:numPr>
        <w:autoSpaceDE w:val="0"/>
        <w:autoSpaceDN w:val="0"/>
        <w:adjustRightInd w:val="0"/>
        <w:spacing w:line="240" w:lineRule="auto"/>
        <w:ind w:left="720" w:hanging="360"/>
        <w:rPr>
          <w:rFonts w:cs="Arial"/>
          <w:color w:val="000000"/>
          <w:u w:val="single"/>
        </w:rPr>
      </w:pPr>
      <w:r w:rsidRPr="00CE335C">
        <w:rPr>
          <w:rFonts w:cs="Arial"/>
          <w:b/>
          <w:bCs/>
          <w:color w:val="000000"/>
          <w:u w:val="single"/>
        </w:rPr>
        <w:t xml:space="preserve">Morphine </w:t>
      </w:r>
    </w:p>
    <w:p w14:paraId="62B3A28F" w14:textId="77777777" w:rsidR="00526B26" w:rsidRPr="00CE335C" w:rsidRDefault="004E1F01" w:rsidP="00AC3E38">
      <w:pPr>
        <w:autoSpaceDE w:val="0"/>
        <w:autoSpaceDN w:val="0"/>
        <w:adjustRightInd w:val="0"/>
        <w:spacing w:after="60" w:line="240" w:lineRule="auto"/>
        <w:ind w:left="720"/>
        <w:rPr>
          <w:rFonts w:cs="Arial"/>
          <w:color w:val="000000"/>
        </w:rPr>
      </w:pPr>
      <w:r w:rsidRPr="00CE335C">
        <w:rPr>
          <w:rFonts w:cs="Arial"/>
          <w:color w:val="000000"/>
        </w:rPr>
        <w:t>o ADULT: 0.1 mg/kg IV/IO/IM/SC (max dose 10 mg)</w:t>
      </w:r>
      <w:r w:rsidR="00CA0052" w:rsidRPr="00CE335C">
        <w:rPr>
          <w:rFonts w:cs="Arial"/>
          <w:color w:val="000000"/>
        </w:rPr>
        <w:t>.</w:t>
      </w:r>
    </w:p>
    <w:p w14:paraId="20702503" w14:textId="77777777" w:rsidR="004E1F01" w:rsidRPr="00CE335C" w:rsidRDefault="004E1F01" w:rsidP="00AC3E38">
      <w:pPr>
        <w:autoSpaceDE w:val="0"/>
        <w:autoSpaceDN w:val="0"/>
        <w:adjustRightInd w:val="0"/>
        <w:spacing w:after="60" w:line="240" w:lineRule="auto"/>
        <w:ind w:left="720"/>
        <w:rPr>
          <w:rFonts w:cs="Arial"/>
          <w:color w:val="000000"/>
        </w:rPr>
      </w:pPr>
    </w:p>
    <w:p w14:paraId="0948B9F6" w14:textId="77777777" w:rsidR="004E1F01" w:rsidRPr="00CE335C" w:rsidRDefault="004E1F01" w:rsidP="000F0858">
      <w:pPr>
        <w:numPr>
          <w:ilvl w:val="0"/>
          <w:numId w:val="42"/>
        </w:numPr>
        <w:autoSpaceDE w:val="0"/>
        <w:autoSpaceDN w:val="0"/>
        <w:adjustRightInd w:val="0"/>
        <w:spacing w:line="240" w:lineRule="auto"/>
        <w:ind w:left="720" w:hanging="360"/>
        <w:rPr>
          <w:rFonts w:cs="Arial"/>
          <w:b/>
          <w:bCs/>
          <w:color w:val="000000"/>
          <w:u w:val="single"/>
        </w:rPr>
      </w:pPr>
      <w:r w:rsidRPr="00CE335C">
        <w:rPr>
          <w:rFonts w:cs="Arial"/>
          <w:b/>
          <w:bCs/>
          <w:color w:val="000000"/>
          <w:u w:val="single"/>
        </w:rPr>
        <w:t xml:space="preserve">Ketamine </w:t>
      </w:r>
    </w:p>
    <w:p w14:paraId="4612CBFD" w14:textId="77777777" w:rsidR="004E1F01" w:rsidRPr="00CE335C" w:rsidRDefault="004E1F01" w:rsidP="00AC3E38">
      <w:pPr>
        <w:tabs>
          <w:tab w:val="left" w:pos="900"/>
        </w:tabs>
        <w:autoSpaceDE w:val="0"/>
        <w:autoSpaceDN w:val="0"/>
        <w:adjustRightInd w:val="0"/>
        <w:spacing w:line="240" w:lineRule="auto"/>
        <w:ind w:left="720" w:hanging="720"/>
        <w:rPr>
          <w:rFonts w:cs="Arial"/>
          <w:color w:val="000000"/>
        </w:rPr>
      </w:pPr>
      <w:r w:rsidRPr="00CE335C">
        <w:rPr>
          <w:rFonts w:cs="Arial"/>
          <w:color w:val="000000"/>
        </w:rPr>
        <w:t xml:space="preserve">             </w:t>
      </w:r>
      <w:proofErr w:type="gramStart"/>
      <w:r w:rsidRPr="00CE335C">
        <w:rPr>
          <w:rFonts w:cs="Arial"/>
          <w:color w:val="000000"/>
        </w:rPr>
        <w:t>o  ADULT</w:t>
      </w:r>
      <w:proofErr w:type="gramEnd"/>
      <w:r w:rsidRPr="00CE335C">
        <w:rPr>
          <w:rFonts w:cs="Arial"/>
          <w:color w:val="000000"/>
        </w:rPr>
        <w:t>: 0.1-0.5 mg/kg IV/IO slowly OR</w:t>
      </w:r>
    </w:p>
    <w:p w14:paraId="5A287689" w14:textId="77777777" w:rsidR="004E1F01" w:rsidRPr="00CE335C" w:rsidRDefault="004E1F01" w:rsidP="00AC3E38">
      <w:pPr>
        <w:autoSpaceDE w:val="0"/>
        <w:autoSpaceDN w:val="0"/>
        <w:adjustRightInd w:val="0"/>
        <w:spacing w:line="240" w:lineRule="auto"/>
        <w:ind w:left="720" w:hanging="720"/>
        <w:rPr>
          <w:rFonts w:cs="Arial"/>
          <w:color w:val="000000"/>
        </w:rPr>
      </w:pPr>
      <w:r w:rsidRPr="00CE335C">
        <w:rPr>
          <w:rFonts w:cs="Arial"/>
          <w:color w:val="000000"/>
        </w:rPr>
        <w:t xml:space="preserve">             </w:t>
      </w:r>
      <w:proofErr w:type="gramStart"/>
      <w:r w:rsidRPr="00CE335C">
        <w:rPr>
          <w:rFonts w:cs="Arial"/>
          <w:color w:val="000000"/>
        </w:rPr>
        <w:t>o  ADULT</w:t>
      </w:r>
      <w:proofErr w:type="gramEnd"/>
      <w:r w:rsidRPr="00CE335C">
        <w:rPr>
          <w:rFonts w:cs="Arial"/>
          <w:color w:val="000000"/>
        </w:rPr>
        <w:t xml:space="preserve">: 1 mg/kg IM, repeat in 5 minutes as needed to max </w:t>
      </w:r>
      <w:proofErr w:type="gramStart"/>
      <w:r w:rsidRPr="00CE335C">
        <w:rPr>
          <w:rFonts w:cs="Arial"/>
          <w:color w:val="000000"/>
        </w:rPr>
        <w:t>of  2</w:t>
      </w:r>
      <w:proofErr w:type="gramEnd"/>
      <w:r w:rsidRPr="00CE335C">
        <w:rPr>
          <w:rFonts w:cs="Arial"/>
          <w:color w:val="000000"/>
        </w:rPr>
        <w:t xml:space="preserve"> mg/kg IM.</w:t>
      </w:r>
    </w:p>
    <w:p w14:paraId="5D584680" w14:textId="77777777" w:rsidR="004E1F01" w:rsidRPr="00CE335C" w:rsidRDefault="004E1F01" w:rsidP="00AC3E38">
      <w:pPr>
        <w:pStyle w:val="Heading2"/>
        <w:spacing w:line="240" w:lineRule="auto"/>
        <w:rPr>
          <w:rFonts w:cs="Arial"/>
          <w:sz w:val="22"/>
          <w:szCs w:val="22"/>
        </w:rPr>
      </w:pPr>
      <w:r w:rsidRPr="00CE335C">
        <w:rPr>
          <w:rFonts w:cs="Arial"/>
          <w:sz w:val="22"/>
          <w:szCs w:val="22"/>
        </w:rPr>
        <w:t>MEDICAL CONTROL MAY ORDER</w:t>
      </w:r>
    </w:p>
    <w:p w14:paraId="1E958973" w14:textId="77777777" w:rsidR="00526B26" w:rsidRPr="00CE335C" w:rsidRDefault="00CA0052" w:rsidP="000F0858">
      <w:pPr>
        <w:pStyle w:val="Heading2"/>
        <w:numPr>
          <w:ilvl w:val="0"/>
          <w:numId w:val="42"/>
        </w:numPr>
        <w:tabs>
          <w:tab w:val="left" w:pos="540"/>
          <w:tab w:val="left" w:pos="720"/>
        </w:tabs>
        <w:spacing w:line="240" w:lineRule="auto"/>
        <w:ind w:firstLine="360"/>
        <w:rPr>
          <w:rFonts w:cs="Arial"/>
          <w:b w:val="0"/>
          <w:bCs w:val="0"/>
          <w:color w:val="2F5496" w:themeColor="accent1" w:themeShade="BF"/>
          <w:sz w:val="22"/>
          <w:szCs w:val="22"/>
        </w:rPr>
      </w:pPr>
      <w:r w:rsidRPr="00CE335C">
        <w:rPr>
          <w:rFonts w:cs="Arial"/>
          <w:color w:val="000000"/>
          <w:sz w:val="22"/>
          <w:szCs w:val="22"/>
        </w:rPr>
        <w:t xml:space="preserve">   </w:t>
      </w:r>
      <w:r w:rsidRPr="00CE335C">
        <w:rPr>
          <w:rFonts w:cs="Arial"/>
          <w:b w:val="0"/>
          <w:bCs w:val="0"/>
          <w:color w:val="000000"/>
          <w:sz w:val="22"/>
          <w:szCs w:val="22"/>
        </w:rPr>
        <w:t xml:space="preserve">Contact </w:t>
      </w:r>
      <w:r w:rsidR="002027E5" w:rsidRPr="00CE335C">
        <w:rPr>
          <w:rFonts w:cs="Arial"/>
          <w:b w:val="0"/>
          <w:bCs w:val="0"/>
          <w:color w:val="000000"/>
          <w:sz w:val="22"/>
          <w:szCs w:val="22"/>
        </w:rPr>
        <w:t xml:space="preserve">medical control </w:t>
      </w:r>
      <w:r w:rsidRPr="00CE335C">
        <w:rPr>
          <w:rFonts w:cs="Arial"/>
          <w:b w:val="0"/>
          <w:bCs w:val="0"/>
          <w:color w:val="000000"/>
          <w:sz w:val="22"/>
          <w:szCs w:val="22"/>
        </w:rPr>
        <w:t>for further orders especially for children.</w:t>
      </w:r>
      <w:r w:rsidR="00526B26" w:rsidRPr="00CE335C">
        <w:rPr>
          <w:rFonts w:cs="Arial"/>
          <w:b w:val="0"/>
          <w:bCs w:val="0"/>
          <w:sz w:val="22"/>
          <w:szCs w:val="22"/>
        </w:rPr>
        <w:br w:type="page"/>
      </w:r>
    </w:p>
    <w:p w14:paraId="21CD33E6" w14:textId="071318CA" w:rsidR="0012461A" w:rsidRPr="00CE335C" w:rsidRDefault="0012461A" w:rsidP="0012461A">
      <w:pPr>
        <w:pStyle w:val="Heading1"/>
        <w:rPr>
          <w:rFonts w:cstheme="majorHAnsi"/>
        </w:rPr>
      </w:pPr>
      <w:bookmarkStart w:id="95" w:name="_7.7_Withholding_and"/>
      <w:bookmarkStart w:id="96" w:name="_7.8_Ventricular_Assist"/>
      <w:bookmarkEnd w:id="95"/>
      <w:bookmarkEnd w:id="96"/>
      <w:r w:rsidRPr="00CE335C">
        <w:rPr>
          <w:rFonts w:cstheme="majorHAnsi"/>
        </w:rPr>
        <w:lastRenderedPageBreak/>
        <w:t xml:space="preserve">7.7 Withholding and Cessation of Resuscitation </w:t>
      </w:r>
    </w:p>
    <w:p w14:paraId="5AA0A475" w14:textId="77777777" w:rsidR="00F22A98" w:rsidRDefault="00F22A98" w:rsidP="0012461A">
      <w:pPr>
        <w:autoSpaceDE w:val="0"/>
        <w:autoSpaceDN w:val="0"/>
        <w:adjustRightInd w:val="0"/>
        <w:spacing w:after="0" w:line="288" w:lineRule="auto"/>
        <w:rPr>
          <w:rFonts w:cs="Arial"/>
          <w:color w:val="000000"/>
        </w:rPr>
      </w:pPr>
    </w:p>
    <w:p w14:paraId="584CD2FF" w14:textId="7D665A3C" w:rsidR="0012461A" w:rsidRDefault="0012461A" w:rsidP="0012461A">
      <w:pPr>
        <w:autoSpaceDE w:val="0"/>
        <w:autoSpaceDN w:val="0"/>
        <w:adjustRightInd w:val="0"/>
        <w:spacing w:after="0" w:line="288" w:lineRule="auto"/>
        <w:rPr>
          <w:rFonts w:cs="Arial"/>
          <w:color w:val="000000"/>
        </w:rPr>
      </w:pPr>
      <w:r w:rsidRPr="00D7609D">
        <w:rPr>
          <w:rFonts w:cs="Arial"/>
          <w:color w:val="000000"/>
        </w:rPr>
        <w:t xml:space="preserve">Purpose: 1) To clarify for EMS services and their EMTs when resuscitative measures may be withheld for patients in cardiac arrest and 2) to define when EMTs can cease resuscitative measures already initiated. </w:t>
      </w:r>
    </w:p>
    <w:p w14:paraId="164775AD" w14:textId="77777777" w:rsidR="0012461A" w:rsidRPr="00D7609D" w:rsidRDefault="0012461A" w:rsidP="0012461A">
      <w:pPr>
        <w:autoSpaceDE w:val="0"/>
        <w:autoSpaceDN w:val="0"/>
        <w:adjustRightInd w:val="0"/>
        <w:spacing w:after="0" w:line="288" w:lineRule="auto"/>
        <w:rPr>
          <w:rFonts w:cs="Arial"/>
          <w:b/>
          <w:bCs/>
          <w:color w:val="000000"/>
        </w:rPr>
      </w:pPr>
    </w:p>
    <w:p w14:paraId="4E7A3D0C"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b/>
          <w:bCs/>
          <w:color w:val="000000"/>
        </w:rPr>
        <w:t xml:space="preserve">Background and EMS Services’ Training/Support Services Obligations: </w:t>
      </w:r>
    </w:p>
    <w:p w14:paraId="4284CEF9" w14:textId="4483C538"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Emergency Medical Technicians must begin or continue resuscitative measures for all patients in cardiac arrest except as indicated in this Protocol (also issued as Administrative Requirement (AR) 5-515). If in doubt, begin resuscitative efforts. </w:t>
      </w:r>
    </w:p>
    <w:p w14:paraId="7C050995" w14:textId="77777777" w:rsidR="0012461A" w:rsidRPr="00D7609D" w:rsidRDefault="0012461A" w:rsidP="0012461A">
      <w:pPr>
        <w:autoSpaceDE w:val="0"/>
        <w:autoSpaceDN w:val="0"/>
        <w:adjustRightInd w:val="0"/>
        <w:spacing w:after="0" w:line="288" w:lineRule="auto"/>
        <w:rPr>
          <w:rFonts w:cs="Arial"/>
          <w:color w:val="000000"/>
        </w:rPr>
      </w:pPr>
    </w:p>
    <w:p w14:paraId="684DA53E" w14:textId="0E31D182"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All EMS services must provide appropriate training on management of death in the field, including legal, procedural, and psychological aspects</w:t>
      </w:r>
      <w:r w:rsidR="00F22A98">
        <w:rPr>
          <w:rFonts w:cs="Arial"/>
          <w:color w:val="000000"/>
        </w:rPr>
        <w:t>,</w:t>
      </w:r>
      <w:r w:rsidRPr="00D7609D">
        <w:rPr>
          <w:rFonts w:cs="Arial"/>
          <w:color w:val="000000"/>
        </w:rPr>
        <w:t xml:space="preserve"> and access to support services. </w:t>
      </w:r>
    </w:p>
    <w:p w14:paraId="05C92F24" w14:textId="77777777" w:rsidR="0012461A" w:rsidRPr="00D7609D" w:rsidRDefault="0012461A" w:rsidP="0012461A">
      <w:pPr>
        <w:autoSpaceDE w:val="0"/>
        <w:autoSpaceDN w:val="0"/>
        <w:adjustRightInd w:val="0"/>
        <w:spacing w:after="0" w:line="288" w:lineRule="auto"/>
        <w:rPr>
          <w:rFonts w:cs="Arial"/>
          <w:color w:val="000000"/>
        </w:rPr>
      </w:pPr>
    </w:p>
    <w:p w14:paraId="122235F9"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 xml:space="preserve">EMS services and EMS personnel should be aware that the nursing staff of a health care facility, such as a skilled nursing facility, may need a physician order (including a medical control physician’s order, if allowed by nursing home policy) to halt resuscitation attempts, even in the case of patients meeting EMS “obvious death” criteria, as set out below. Nursing staff and EMS personnel should come to a cooperative decision on continuation or termination of resuscitation; this process may include obtaining physician input and orders. If the medical professionals at the bedside are unable to reach agreement on attempting or terminating efforts, the presumption should be to continue resuscitative efforts and transport the patient to an emergency department. </w:t>
      </w:r>
    </w:p>
    <w:p w14:paraId="457D4648" w14:textId="77777777" w:rsidR="0012461A" w:rsidRPr="00D7609D" w:rsidRDefault="0012461A" w:rsidP="0012461A">
      <w:pPr>
        <w:autoSpaceDE w:val="0"/>
        <w:autoSpaceDN w:val="0"/>
        <w:adjustRightInd w:val="0"/>
        <w:spacing w:after="0" w:line="288" w:lineRule="auto"/>
        <w:rPr>
          <w:rFonts w:cs="Arial"/>
          <w:color w:val="000000"/>
        </w:rPr>
      </w:pPr>
    </w:p>
    <w:p w14:paraId="71FE142A" w14:textId="77777777" w:rsidR="0012461A" w:rsidRPr="00D7609D" w:rsidRDefault="0012461A" w:rsidP="0012461A">
      <w:pPr>
        <w:autoSpaceDE w:val="0"/>
        <w:autoSpaceDN w:val="0"/>
        <w:adjustRightInd w:val="0"/>
        <w:spacing w:after="0" w:line="288" w:lineRule="auto"/>
        <w:rPr>
          <w:rFonts w:cs="Arial"/>
          <w:color w:val="000000"/>
          <w:sz w:val="23"/>
          <w:szCs w:val="23"/>
        </w:rPr>
      </w:pPr>
      <w:r w:rsidRPr="00D7609D">
        <w:rPr>
          <w:rFonts w:cs="Arial"/>
          <w:b/>
          <w:bCs/>
          <w:color w:val="000000"/>
          <w:sz w:val="23"/>
          <w:szCs w:val="23"/>
        </w:rPr>
        <w:t xml:space="preserve">I. Exceptions to Initiation of Resuscitation </w:t>
      </w:r>
    </w:p>
    <w:p w14:paraId="3B58918F"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Other than in overriding circumstances such as a large mass-casualty incident or a hazardous scene, the following are the </w:t>
      </w:r>
      <w:r w:rsidRPr="00D7609D">
        <w:rPr>
          <w:rFonts w:cs="Arial"/>
          <w:b/>
          <w:bCs/>
          <w:color w:val="000000"/>
        </w:rPr>
        <w:t xml:space="preserve">only </w:t>
      </w:r>
      <w:r w:rsidRPr="00D7609D">
        <w:rPr>
          <w:rFonts w:cs="Arial"/>
          <w:color w:val="000000"/>
        </w:rPr>
        <w:t xml:space="preserve">exceptions to initiating and maintaining resuscitative measures in the field: </w:t>
      </w:r>
    </w:p>
    <w:p w14:paraId="4FD4EFFE" w14:textId="77777777" w:rsidR="0012461A" w:rsidRPr="003F6D6C" w:rsidRDefault="0012461A" w:rsidP="000F0858">
      <w:pPr>
        <w:pStyle w:val="ListParagraph"/>
        <w:numPr>
          <w:ilvl w:val="0"/>
          <w:numId w:val="64"/>
        </w:numPr>
        <w:autoSpaceDE w:val="0"/>
        <w:autoSpaceDN w:val="0"/>
        <w:adjustRightInd w:val="0"/>
        <w:spacing w:after="0" w:line="288" w:lineRule="auto"/>
        <w:rPr>
          <w:rFonts w:cs="Arial"/>
          <w:color w:val="000000"/>
        </w:rPr>
      </w:pPr>
      <w:r w:rsidRPr="003F6D6C">
        <w:rPr>
          <w:rFonts w:cs="Arial"/>
          <w:color w:val="000000"/>
        </w:rPr>
        <w:t>Current, valid DNR, verified per the Medical Orders for Life Sustaining Treatment (MOLST)/</w:t>
      </w:r>
      <w:r w:rsidRPr="003F6D6C">
        <w:rPr>
          <w:rFonts w:cs="Arial"/>
          <w:color w:val="000000"/>
        </w:rPr>
        <w:tab/>
        <w:t xml:space="preserve">    </w:t>
      </w:r>
    </w:p>
    <w:p w14:paraId="3707C355" w14:textId="77777777" w:rsidR="0012461A" w:rsidRPr="003F6D6C" w:rsidRDefault="0012461A" w:rsidP="0012461A">
      <w:pPr>
        <w:pStyle w:val="ListParagraph"/>
        <w:autoSpaceDE w:val="0"/>
        <w:autoSpaceDN w:val="0"/>
        <w:adjustRightInd w:val="0"/>
        <w:spacing w:after="0" w:line="288" w:lineRule="auto"/>
        <w:ind w:left="1080"/>
        <w:rPr>
          <w:rFonts w:cs="Arial"/>
          <w:color w:val="000000"/>
        </w:rPr>
      </w:pPr>
      <w:r w:rsidRPr="003F6D6C">
        <w:rPr>
          <w:rFonts w:cs="Arial"/>
          <w:color w:val="000000"/>
        </w:rPr>
        <w:t xml:space="preserve">Comfort Care Protocol. </w:t>
      </w:r>
    </w:p>
    <w:p w14:paraId="3FDD6879" w14:textId="77777777" w:rsidR="0012461A" w:rsidRPr="003F6D6C" w:rsidRDefault="0012461A" w:rsidP="0012461A">
      <w:pPr>
        <w:autoSpaceDE w:val="0"/>
        <w:autoSpaceDN w:val="0"/>
        <w:adjustRightInd w:val="0"/>
        <w:spacing w:after="0" w:line="288" w:lineRule="auto"/>
        <w:ind w:firstLine="720"/>
        <w:rPr>
          <w:rFonts w:cstheme="minorHAnsi"/>
          <w:color w:val="000000"/>
        </w:rPr>
      </w:pPr>
      <w:r w:rsidRPr="003F6D6C">
        <w:rPr>
          <w:rFonts w:cstheme="minorHAnsi"/>
          <w:color w:val="000000"/>
        </w:rPr>
        <w:t xml:space="preserve">2. Health care agent who is named in a health care proxy document for the patient  </w:t>
      </w:r>
    </w:p>
    <w:p w14:paraId="2BFDC692"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w:t>
      </w:r>
      <w:r>
        <w:rPr>
          <w:rFonts w:cstheme="minorHAnsi"/>
          <w:color w:val="000000"/>
        </w:rPr>
        <w:t xml:space="preserve"> </w:t>
      </w:r>
      <w:r w:rsidRPr="003F6D6C">
        <w:rPr>
          <w:rFonts w:cstheme="minorHAnsi"/>
          <w:color w:val="000000"/>
        </w:rPr>
        <w:t xml:space="preserve"> requests no resuscitative efforts on behalf of the patient, </w:t>
      </w:r>
      <w:r w:rsidRPr="003F6D6C">
        <w:rPr>
          <w:rFonts w:cstheme="minorHAnsi"/>
          <w:b/>
          <w:bCs/>
          <w:color w:val="000000"/>
        </w:rPr>
        <w:t>but only if</w:t>
      </w:r>
      <w:r w:rsidRPr="003F6D6C">
        <w:rPr>
          <w:rFonts w:cstheme="minorHAnsi"/>
          <w:color w:val="000000"/>
        </w:rPr>
        <w:t xml:space="preserve"> 1) he or she is on  </w:t>
      </w:r>
    </w:p>
    <w:p w14:paraId="41B795FF"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scene and 2) he or she has his/her health care proxy document in hand to show EMS. If  </w:t>
      </w:r>
    </w:p>
    <w:p w14:paraId="3B023200"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there is any doubt about the health care agent’s authority, and none of the other  </w:t>
      </w:r>
    </w:p>
    <w:p w14:paraId="5E450616"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exceptions to initiation of resuscitation are present, EMS is to resuscitate the patient.</w:t>
      </w:r>
    </w:p>
    <w:p w14:paraId="19075CE6"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Pr>
          <w:rFonts w:cs="Arial"/>
          <w:color w:val="000000"/>
        </w:rPr>
        <w:t>3</w:t>
      </w:r>
      <w:r w:rsidRPr="00D7609D">
        <w:rPr>
          <w:rFonts w:cs="Arial"/>
          <w:color w:val="000000"/>
        </w:rPr>
        <w:t xml:space="preserve"> Trauma inconsistent with survival </w:t>
      </w:r>
    </w:p>
    <w:p w14:paraId="4A83B467" w14:textId="2A97A02D" w:rsidR="0012461A" w:rsidRPr="00D7609D"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 xml:space="preserve">a. Decapitation: severing of the vital structures of the head from the remainder of the </w:t>
      </w:r>
      <w:r w:rsidR="0012461A" w:rsidRPr="00D7609D">
        <w:rPr>
          <w:rFonts w:cs="Arial"/>
          <w:color w:val="000000"/>
        </w:rPr>
        <w:tab/>
      </w:r>
      <w:r w:rsidR="0012461A" w:rsidRPr="00D7609D">
        <w:rPr>
          <w:rFonts w:cs="Arial"/>
          <w:color w:val="000000"/>
        </w:rPr>
        <w:tab/>
      </w:r>
      <w:r w:rsidR="0012461A">
        <w:rPr>
          <w:rFonts w:cs="Arial"/>
          <w:color w:val="000000"/>
        </w:rPr>
        <w:t xml:space="preserve"> </w:t>
      </w:r>
      <w:r w:rsidR="0012461A" w:rsidRPr="00D7609D">
        <w:rPr>
          <w:rFonts w:cs="Arial"/>
          <w:color w:val="000000"/>
        </w:rPr>
        <w:t xml:space="preserve">patient’s </w:t>
      </w:r>
      <w:r w:rsidR="00ED0BA1" w:rsidRPr="00D7609D">
        <w:rPr>
          <w:rFonts w:cs="Arial"/>
          <w:color w:val="000000"/>
        </w:rPr>
        <w:t>body.</w:t>
      </w:r>
      <w:r w:rsidR="0012461A" w:rsidRPr="00D7609D">
        <w:rPr>
          <w:rFonts w:cs="Arial"/>
          <w:color w:val="000000"/>
        </w:rPr>
        <w:t xml:space="preserve"> </w:t>
      </w:r>
    </w:p>
    <w:p w14:paraId="39ACACE2" w14:textId="37C271CE" w:rsidR="0012461A"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 xml:space="preserve">b. Transection of the torso: body is completely cut across below the shoulders and </w:t>
      </w:r>
    </w:p>
    <w:p w14:paraId="30712F4C"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r>
      <w:r>
        <w:rPr>
          <w:rFonts w:cs="Arial"/>
          <w:color w:val="000000"/>
        </w:rPr>
        <w:t xml:space="preserve">above </w:t>
      </w:r>
      <w:r w:rsidRPr="00D7609D">
        <w:rPr>
          <w:rFonts w:cs="Arial"/>
          <w:color w:val="000000"/>
        </w:rPr>
        <w:t xml:space="preserve">the hips </w:t>
      </w:r>
    </w:p>
    <w:p w14:paraId="01303E3F" w14:textId="762E199C" w:rsidR="0012461A" w:rsidRPr="00D7609D" w:rsidRDefault="008E6C96" w:rsidP="0012461A">
      <w:pPr>
        <w:autoSpaceDE w:val="0"/>
        <w:autoSpaceDN w:val="0"/>
        <w:adjustRightInd w:val="0"/>
        <w:spacing w:after="0" w:line="288" w:lineRule="auto"/>
        <w:rPr>
          <w:rFonts w:cs="Arial"/>
          <w:color w:val="000000"/>
        </w:rPr>
      </w:pPr>
      <w:r>
        <w:rPr>
          <w:rFonts w:cs="Arial"/>
          <w:color w:val="000000"/>
        </w:rPr>
        <w:tab/>
      </w:r>
      <w:r>
        <w:rPr>
          <w:rFonts w:cs="Arial"/>
          <w:color w:val="000000"/>
        </w:rPr>
        <w:tab/>
      </w:r>
      <w:r w:rsidR="0012461A" w:rsidRPr="00D7609D">
        <w:rPr>
          <w:rFonts w:cs="Arial"/>
          <w:color w:val="000000"/>
        </w:rPr>
        <w:tab/>
      </w:r>
      <w:r w:rsidR="0012461A" w:rsidRPr="00D7609D">
        <w:rPr>
          <w:rFonts w:cs="Arial"/>
          <w:color w:val="000000"/>
        </w:rPr>
        <w:tab/>
        <w:t xml:space="preserve">c. Evident complete destruction of brain or heart </w:t>
      </w:r>
    </w:p>
    <w:p w14:paraId="32D09CE0"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d. Incineration of the body </w:t>
      </w:r>
    </w:p>
    <w:p w14:paraId="081F1ABE" w14:textId="0BEB0B74" w:rsidR="0012461A"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e. Cardiac arrest (i.e.</w:t>
      </w:r>
      <w:r w:rsidR="00F22A98">
        <w:rPr>
          <w:rFonts w:cs="Arial"/>
          <w:color w:val="000000"/>
        </w:rPr>
        <w:t>,</w:t>
      </w:r>
      <w:r w:rsidR="0012461A" w:rsidRPr="00D7609D">
        <w:rPr>
          <w:rFonts w:cs="Arial"/>
          <w:color w:val="000000"/>
        </w:rPr>
        <w:t xml:space="preserve"> pulselessness) documented at first EMS evaluation when such </w:t>
      </w:r>
    </w:p>
    <w:p w14:paraId="2C519014"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condition is the result of significant blunt or penetrating trauma and the arrest is </w:t>
      </w:r>
    </w:p>
    <w:p w14:paraId="50110F11"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obviously and unequivocally due to such trauma, EXCEPT in the specific case of</w:t>
      </w:r>
    </w:p>
    <w:p w14:paraId="397BDF6C"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arrest due to penetrating chest trauma and short transport time to definitive care (in </w:t>
      </w:r>
    </w:p>
    <w:p w14:paraId="6037051A"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which circumstance, resuscitate and transport) </w:t>
      </w:r>
    </w:p>
    <w:p w14:paraId="39CBB29A"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lastRenderedPageBreak/>
        <w:tab/>
      </w:r>
      <w:r>
        <w:rPr>
          <w:rFonts w:cs="Arial"/>
          <w:color w:val="000000"/>
        </w:rPr>
        <w:t>4</w:t>
      </w:r>
      <w:r w:rsidRPr="00D7609D">
        <w:rPr>
          <w:rFonts w:cs="Arial"/>
          <w:color w:val="000000"/>
        </w:rPr>
        <w:t xml:space="preserve">. Body condition clearly indicating biological death. </w:t>
      </w:r>
    </w:p>
    <w:p w14:paraId="5D9F2D1D" w14:textId="15E8B5B8" w:rsidR="0012461A" w:rsidRPr="00D7609D" w:rsidRDefault="008E6C96" w:rsidP="00DC2AEF">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a. Complete decomposition or putrefaction: the skin surface (</w:t>
      </w:r>
      <w:r w:rsidR="0012461A" w:rsidRPr="00D7609D">
        <w:rPr>
          <w:rFonts w:cs="Arial"/>
          <w:b/>
          <w:bCs/>
          <w:color w:val="000000"/>
        </w:rPr>
        <w:t xml:space="preserve">not </w:t>
      </w:r>
      <w:r w:rsidR="0012461A" w:rsidRPr="00D7609D">
        <w:rPr>
          <w:rFonts w:cs="Arial"/>
          <w:color w:val="000000"/>
        </w:rPr>
        <w:t>only in isolated areas) is bloated or ruptured, with sloughing of soft tissue, and the odor of decay</w:t>
      </w:r>
      <w:r w:rsidR="0012461A">
        <w:rPr>
          <w:rFonts w:cs="Arial"/>
          <w:color w:val="000000"/>
        </w:rPr>
        <w:t xml:space="preserve">ing </w:t>
      </w:r>
      <w:r w:rsidR="0012461A" w:rsidRPr="00D7609D">
        <w:rPr>
          <w:rFonts w:cs="Arial"/>
          <w:color w:val="000000"/>
        </w:rPr>
        <w:t xml:space="preserve">flesh. </w:t>
      </w:r>
    </w:p>
    <w:p w14:paraId="3E9291E5" w14:textId="0105E6CC" w:rsidR="0012461A"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b. Dependent lividity and/or rigor: when the patient’s body is appropriately examined,</w:t>
      </w:r>
    </w:p>
    <w:p w14:paraId="20C294FD" w14:textId="1B8FFF61" w:rsidR="008E6C96" w:rsidRDefault="0012461A" w:rsidP="0012461A">
      <w:pPr>
        <w:autoSpaceDE w:val="0"/>
        <w:autoSpaceDN w:val="0"/>
        <w:adjustRightInd w:val="0"/>
        <w:spacing w:after="0" w:line="288" w:lineRule="auto"/>
        <w:rPr>
          <w:rFonts w:cs="Arial"/>
          <w:color w:val="000000"/>
        </w:rPr>
      </w:pPr>
      <w:r w:rsidRPr="00D7609D">
        <w:rPr>
          <w:rFonts w:cs="Arial"/>
          <w:color w:val="000000"/>
        </w:rPr>
        <w:t xml:space="preserve"> </w:t>
      </w:r>
      <w:r w:rsidRPr="00D7609D">
        <w:rPr>
          <w:rFonts w:cs="Arial"/>
          <w:color w:val="000000"/>
        </w:rPr>
        <w:tab/>
      </w:r>
      <w:r w:rsidRPr="00D7609D">
        <w:rPr>
          <w:rFonts w:cs="Arial"/>
          <w:color w:val="000000"/>
        </w:rPr>
        <w:tab/>
        <w:t xml:space="preserve">there is a clear demarcation of pooled blood within the body, and/or major joints </w:t>
      </w:r>
      <w:r w:rsidRPr="00D7609D">
        <w:rPr>
          <w:rFonts w:cs="Arial"/>
          <w:color w:val="000000"/>
        </w:rPr>
        <w:tab/>
      </w:r>
      <w:r w:rsidRPr="00D7609D">
        <w:rPr>
          <w:rFonts w:cs="Arial"/>
          <w:color w:val="000000"/>
        </w:rPr>
        <w:tab/>
      </w:r>
      <w:r w:rsidRPr="00D7609D">
        <w:rPr>
          <w:rFonts w:cs="Arial"/>
          <w:color w:val="000000"/>
        </w:rPr>
        <w:tab/>
        <w:t xml:space="preserve">(jaw, shoulders, elbows, hips, or knees) are immovable. </w:t>
      </w:r>
    </w:p>
    <w:p w14:paraId="7E57D7BC" w14:textId="63F940C9"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r>
      <w:r w:rsidRPr="00D7609D">
        <w:rPr>
          <w:rFonts w:cs="Arial"/>
          <w:color w:val="000000"/>
          <w:u w:val="single"/>
        </w:rPr>
        <w:t>Procedure for lividity and/or rigor</w:t>
      </w:r>
      <w:r w:rsidRPr="00D7609D">
        <w:rPr>
          <w:rFonts w:cs="Arial"/>
          <w:color w:val="000000"/>
        </w:rPr>
        <w:t xml:space="preserve">: </w:t>
      </w:r>
      <w:proofErr w:type="gramStart"/>
      <w:r w:rsidRPr="00D7609D">
        <w:rPr>
          <w:rFonts w:cs="Arial"/>
          <w:color w:val="000000"/>
        </w:rPr>
        <w:t>All of</w:t>
      </w:r>
      <w:proofErr w:type="gramEnd"/>
      <w:r w:rsidRPr="00D7609D">
        <w:rPr>
          <w:rFonts w:cs="Arial"/>
          <w:color w:val="000000"/>
        </w:rPr>
        <w:t xml:space="preserve"> the criteria below must be established and </w:t>
      </w:r>
      <w:r w:rsidR="008E6C96">
        <w:rPr>
          <w:rFonts w:cs="Arial"/>
          <w:color w:val="000000"/>
        </w:rPr>
        <w:t xml:space="preserve">documented in </w:t>
      </w:r>
    </w:p>
    <w:p w14:paraId="0AFC361F" w14:textId="7E44F42A"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addition to lividity and/or rigor </w:t>
      </w:r>
      <w:proofErr w:type="gramStart"/>
      <w:r w:rsidRPr="00D7609D">
        <w:rPr>
          <w:rFonts w:cs="Arial"/>
          <w:color w:val="000000"/>
        </w:rPr>
        <w:t>in order to</w:t>
      </w:r>
      <w:proofErr w:type="gramEnd"/>
      <w:r w:rsidRPr="00D7609D">
        <w:rPr>
          <w:rFonts w:cs="Arial"/>
          <w:color w:val="000000"/>
        </w:rPr>
        <w:t xml:space="preserve"> withhold resuscitation: </w:t>
      </w:r>
    </w:p>
    <w:p w14:paraId="08B4E941" w14:textId="77777777" w:rsidR="0012461A" w:rsidRDefault="0012461A" w:rsidP="0012461A">
      <w:pPr>
        <w:autoSpaceDE w:val="0"/>
        <w:autoSpaceDN w:val="0"/>
        <w:adjustRightInd w:val="0"/>
        <w:spacing w:after="0" w:line="288" w:lineRule="auto"/>
        <w:rPr>
          <w:rFonts w:cs="Arial"/>
          <w:b/>
          <w:bCs/>
          <w:i/>
          <w:iCs/>
          <w:color w:val="000000"/>
          <w:u w:val="single"/>
        </w:rPr>
      </w:pPr>
    </w:p>
    <w:p w14:paraId="1F65199D" w14:textId="77777777" w:rsidR="0012461A" w:rsidRPr="00B118B1" w:rsidRDefault="0012461A" w:rsidP="0012461A">
      <w:pPr>
        <w:autoSpaceDE w:val="0"/>
        <w:autoSpaceDN w:val="0"/>
        <w:adjustRightInd w:val="0"/>
        <w:spacing w:after="0" w:line="288" w:lineRule="auto"/>
        <w:rPr>
          <w:rFonts w:cs="Arial"/>
          <w:b/>
          <w:bCs/>
          <w:i/>
          <w:iCs/>
          <w:color w:val="000000"/>
          <w:u w:val="single"/>
        </w:rPr>
      </w:pPr>
      <w:r w:rsidRPr="00B118B1">
        <w:rPr>
          <w:rFonts w:cs="Arial"/>
          <w:b/>
          <w:bCs/>
          <w:color w:val="000000"/>
          <w:sz w:val="23"/>
          <w:szCs w:val="23"/>
          <w:u w:val="single"/>
        </w:rPr>
        <w:t>Exceptions</w:t>
      </w:r>
      <w:r w:rsidRPr="00B118B1">
        <w:rPr>
          <w:rFonts w:cs="Arial"/>
          <w:b/>
          <w:bCs/>
          <w:i/>
          <w:iCs/>
          <w:color w:val="000000"/>
          <w:u w:val="single"/>
        </w:rPr>
        <w:t xml:space="preserve"> to Initiation of Resuscitation, Continued</w:t>
      </w:r>
    </w:p>
    <w:p w14:paraId="04945BF4"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r>
      <w:r w:rsidRPr="00D7609D">
        <w:rPr>
          <w:rFonts w:cs="Arial"/>
          <w:color w:val="000000"/>
        </w:rPr>
        <w:tab/>
      </w:r>
      <w:proofErr w:type="spellStart"/>
      <w:r w:rsidRPr="00D7609D">
        <w:rPr>
          <w:rFonts w:cs="Arial"/>
          <w:color w:val="000000"/>
        </w:rPr>
        <w:t>i</w:t>
      </w:r>
      <w:proofErr w:type="spellEnd"/>
      <w:r w:rsidRPr="00D7609D">
        <w:rPr>
          <w:rFonts w:cs="Arial"/>
          <w:color w:val="000000"/>
        </w:rPr>
        <w:t xml:space="preserve">. Respirations are absent for at least 30 seconds; </w:t>
      </w:r>
      <w:r w:rsidRPr="00D7609D">
        <w:rPr>
          <w:rFonts w:cs="Arial"/>
          <w:b/>
          <w:bCs/>
          <w:color w:val="000000"/>
        </w:rPr>
        <w:t xml:space="preserve">and </w:t>
      </w:r>
    </w:p>
    <w:p w14:paraId="4A9850CB" w14:textId="77777777" w:rsidR="0012461A" w:rsidRPr="00D7609D" w:rsidRDefault="0012461A" w:rsidP="0012461A">
      <w:pPr>
        <w:autoSpaceDE w:val="0"/>
        <w:autoSpaceDN w:val="0"/>
        <w:adjustRightInd w:val="0"/>
        <w:spacing w:after="0" w:line="288" w:lineRule="auto"/>
        <w:ind w:left="720" w:firstLine="720"/>
        <w:rPr>
          <w:rFonts w:cs="Arial"/>
          <w:b/>
          <w:bCs/>
          <w:color w:val="000000"/>
        </w:rPr>
      </w:pPr>
      <w:r w:rsidRPr="00D7609D">
        <w:rPr>
          <w:rFonts w:cs="Arial"/>
          <w:color w:val="000000"/>
        </w:rPr>
        <w:tab/>
        <w:t xml:space="preserve">ii. Carotid pulse is absent for at least 30 seconds; </w:t>
      </w:r>
      <w:r w:rsidRPr="00D7609D">
        <w:rPr>
          <w:rFonts w:cs="Arial"/>
          <w:b/>
          <w:bCs/>
          <w:color w:val="000000"/>
        </w:rPr>
        <w:t xml:space="preserve">and </w:t>
      </w:r>
    </w:p>
    <w:p w14:paraId="692B4569" w14:textId="77777777" w:rsidR="00076EF3" w:rsidRDefault="0012461A" w:rsidP="0012461A">
      <w:pPr>
        <w:autoSpaceDE w:val="0"/>
        <w:autoSpaceDN w:val="0"/>
        <w:adjustRightInd w:val="0"/>
        <w:spacing w:after="0" w:line="288" w:lineRule="auto"/>
        <w:ind w:left="720" w:firstLine="720"/>
        <w:rPr>
          <w:rFonts w:cs="Arial"/>
          <w:color w:val="000000"/>
        </w:rPr>
      </w:pPr>
      <w:r w:rsidRPr="00D7609D">
        <w:rPr>
          <w:rFonts w:cs="Arial"/>
          <w:color w:val="000000"/>
        </w:rPr>
        <w:tab/>
        <w:t xml:space="preserve">iii. Lung sounds auscultated by stethoscope bilaterally are absent for at </w:t>
      </w:r>
      <w:r w:rsidRPr="00D7609D">
        <w:rPr>
          <w:rFonts w:cs="Arial"/>
          <w:color w:val="000000"/>
        </w:rPr>
        <w:tab/>
      </w:r>
      <w:r w:rsidRPr="00D7609D">
        <w:rPr>
          <w:rFonts w:cs="Arial"/>
          <w:color w:val="000000"/>
        </w:rPr>
        <w:tab/>
      </w:r>
      <w:r w:rsidRPr="00D7609D">
        <w:rPr>
          <w:rFonts w:cs="Arial"/>
          <w:color w:val="000000"/>
        </w:rPr>
        <w:tab/>
        <w:t xml:space="preserve">least 30 </w:t>
      </w:r>
      <w:proofErr w:type="gramStart"/>
      <w:r w:rsidRPr="00D7609D">
        <w:rPr>
          <w:rFonts w:cs="Arial"/>
          <w:color w:val="000000"/>
        </w:rPr>
        <w:t>seconds;</w:t>
      </w:r>
      <w:proofErr w:type="gramEnd"/>
    </w:p>
    <w:p w14:paraId="50605B94" w14:textId="044F16D3" w:rsidR="0012461A" w:rsidRPr="00D7609D" w:rsidRDefault="0012461A" w:rsidP="0012461A">
      <w:pPr>
        <w:autoSpaceDE w:val="0"/>
        <w:autoSpaceDN w:val="0"/>
        <w:adjustRightInd w:val="0"/>
        <w:spacing w:after="0" w:line="288" w:lineRule="auto"/>
        <w:ind w:left="720" w:firstLine="720"/>
        <w:rPr>
          <w:rFonts w:cs="Arial"/>
          <w:b/>
          <w:bCs/>
          <w:color w:val="000000"/>
        </w:rPr>
      </w:pPr>
      <w:r w:rsidRPr="00D7609D">
        <w:rPr>
          <w:rFonts w:cs="Arial"/>
          <w:color w:val="000000"/>
        </w:rPr>
        <w:t xml:space="preserve"> </w:t>
      </w:r>
      <w:r w:rsidR="00076EF3">
        <w:rPr>
          <w:rFonts w:cs="Arial"/>
          <w:color w:val="000000"/>
        </w:rPr>
        <w:t xml:space="preserve"> </w:t>
      </w:r>
      <w:r w:rsidR="00076EF3">
        <w:rPr>
          <w:rFonts w:cs="Arial"/>
          <w:b/>
          <w:bCs/>
          <w:color w:val="000000"/>
        </w:rPr>
        <w:t xml:space="preserve">                         AND</w:t>
      </w:r>
    </w:p>
    <w:p w14:paraId="1BA622D2" w14:textId="77777777" w:rsidR="0012461A" w:rsidRDefault="0012461A" w:rsidP="0012461A">
      <w:pPr>
        <w:autoSpaceDE w:val="0"/>
        <w:autoSpaceDN w:val="0"/>
        <w:adjustRightInd w:val="0"/>
        <w:spacing w:after="0" w:line="288" w:lineRule="auto"/>
        <w:ind w:left="720" w:firstLine="720"/>
        <w:rPr>
          <w:rFonts w:cs="Arial"/>
          <w:color w:val="000000"/>
        </w:rPr>
      </w:pPr>
      <w:r w:rsidRPr="00D7609D">
        <w:rPr>
          <w:rFonts w:cs="Arial"/>
          <w:color w:val="000000"/>
        </w:rPr>
        <w:tab/>
        <w:t xml:space="preserve">iv. Both pupils, if assessable, are non-reactive to light. </w:t>
      </w:r>
    </w:p>
    <w:p w14:paraId="4F9294E6" w14:textId="77777777" w:rsidR="0012461A" w:rsidRPr="00D7609D" w:rsidRDefault="0012461A" w:rsidP="0012461A">
      <w:pPr>
        <w:autoSpaceDE w:val="0"/>
        <w:autoSpaceDN w:val="0"/>
        <w:adjustRightInd w:val="0"/>
        <w:spacing w:after="0" w:line="288" w:lineRule="auto"/>
        <w:ind w:left="720" w:firstLine="720"/>
        <w:rPr>
          <w:rFonts w:cs="Arial"/>
          <w:color w:val="000000"/>
        </w:rPr>
      </w:pPr>
    </w:p>
    <w:p w14:paraId="456727C0" w14:textId="77777777" w:rsidR="0012461A" w:rsidRPr="00D7609D" w:rsidRDefault="0012461A" w:rsidP="0012461A">
      <w:pPr>
        <w:autoSpaceDE w:val="0"/>
        <w:autoSpaceDN w:val="0"/>
        <w:adjustRightInd w:val="0"/>
        <w:spacing w:after="0" w:line="288" w:lineRule="auto"/>
        <w:jc w:val="both"/>
        <w:rPr>
          <w:rFonts w:cs="Arial"/>
          <w:color w:val="000000"/>
          <w:sz w:val="23"/>
          <w:szCs w:val="23"/>
        </w:rPr>
      </w:pPr>
      <w:r w:rsidRPr="00D7609D">
        <w:rPr>
          <w:rFonts w:cs="Arial"/>
          <w:b/>
          <w:bCs/>
          <w:color w:val="000000"/>
          <w:sz w:val="23"/>
          <w:szCs w:val="23"/>
        </w:rPr>
        <w:t xml:space="preserve">II. Cessation of Resuscitation by EMTs </w:t>
      </w:r>
    </w:p>
    <w:p w14:paraId="216CD5AE"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Emergency Medical Technicians must continue resuscitative measures for all patients in cardiac arrest unless contraindicated by one of the exceptions below. </w:t>
      </w:r>
    </w:p>
    <w:p w14:paraId="674E4163" w14:textId="77777777" w:rsidR="0012461A" w:rsidRPr="00D7609D" w:rsidRDefault="0012461A" w:rsidP="0012461A">
      <w:pPr>
        <w:autoSpaceDE w:val="0"/>
        <w:autoSpaceDN w:val="0"/>
        <w:adjustRightInd w:val="0"/>
        <w:spacing w:after="0" w:line="288" w:lineRule="auto"/>
        <w:ind w:left="720" w:hanging="720"/>
        <w:rPr>
          <w:rFonts w:cs="Arial"/>
          <w:color w:val="000000"/>
        </w:rPr>
      </w:pPr>
      <w:r w:rsidRPr="00D7609D">
        <w:rPr>
          <w:rFonts w:cs="Arial"/>
          <w:color w:val="000000"/>
        </w:rPr>
        <w:tab/>
        <w:t>1. EMTs at all levels of certification may cease resuscitative efforts at any time when any</w:t>
      </w:r>
      <w:proofErr w:type="gramStart"/>
      <w:r w:rsidRPr="00D7609D">
        <w:rPr>
          <w:rFonts w:cs="Arial"/>
          <w:color w:val="000000"/>
        </w:rPr>
        <w:t xml:space="preserve"> </w:t>
      </w:r>
      <w:r>
        <w:rPr>
          <w:rFonts w:cs="Arial"/>
          <w:color w:val="000000"/>
        </w:rPr>
        <w:t xml:space="preserve">  </w:t>
      </w:r>
      <w:r w:rsidRPr="00D7609D">
        <w:rPr>
          <w:rFonts w:cs="Arial"/>
          <w:color w:val="000000"/>
        </w:rPr>
        <w:t>“</w:t>
      </w:r>
      <w:proofErr w:type="gramEnd"/>
      <w:r w:rsidRPr="00D7609D">
        <w:rPr>
          <w:rFonts w:cs="Arial"/>
          <w:color w:val="000000"/>
        </w:rPr>
        <w:t xml:space="preserve">Exception to Initiation of Resuscitation” as defined in I., above, is determined to be present. </w:t>
      </w:r>
    </w:p>
    <w:p w14:paraId="402F5040" w14:textId="62B5B2DF" w:rsidR="0012461A" w:rsidRDefault="0012461A" w:rsidP="5F48C9A3">
      <w:pPr>
        <w:tabs>
          <w:tab w:val="left" w:pos="810"/>
        </w:tabs>
        <w:autoSpaceDE w:val="0"/>
        <w:autoSpaceDN w:val="0"/>
        <w:adjustRightInd w:val="0"/>
        <w:spacing w:after="0" w:line="288" w:lineRule="auto"/>
        <w:ind w:firstLine="720"/>
        <w:rPr>
          <w:color w:val="000000"/>
          <w:u w:val="single"/>
        </w:rPr>
      </w:pPr>
      <w:r w:rsidRPr="76A65B0F">
        <w:rPr>
          <w:color w:val="000000" w:themeColor="text1"/>
        </w:rPr>
        <w:t xml:space="preserve">2. </w:t>
      </w:r>
      <w:r w:rsidRPr="76A65B0F">
        <w:rPr>
          <w:b/>
          <w:bCs/>
          <w:color w:val="000000" w:themeColor="text1"/>
        </w:rPr>
        <w:t xml:space="preserve"> </w:t>
      </w:r>
      <w:r w:rsidR="00076EF3" w:rsidRPr="76A65B0F">
        <w:rPr>
          <w:b/>
          <w:bCs/>
          <w:color w:val="000000" w:themeColor="text1"/>
        </w:rPr>
        <w:t>Paramedics only</w:t>
      </w:r>
      <w:r w:rsidRPr="76A65B0F">
        <w:rPr>
          <w:b/>
          <w:bCs/>
          <w:color w:val="000000" w:themeColor="text1"/>
        </w:rPr>
        <w:t xml:space="preserve"> </w:t>
      </w:r>
      <w:r w:rsidRPr="76A65B0F">
        <w:rPr>
          <w:color w:val="000000" w:themeColor="text1"/>
        </w:rPr>
        <w:t>may cease resuscitative</w:t>
      </w:r>
      <w:r w:rsidRPr="76A65B0F">
        <w:rPr>
          <w:b/>
          <w:bCs/>
          <w:color w:val="000000" w:themeColor="text1"/>
        </w:rPr>
        <w:t xml:space="preserve"> </w:t>
      </w:r>
      <w:r w:rsidRPr="76A65B0F">
        <w:rPr>
          <w:color w:val="000000" w:themeColor="text1"/>
        </w:rPr>
        <w:t xml:space="preserve">efforts as per </w:t>
      </w:r>
      <w:r w:rsidRPr="76A65B0F">
        <w:rPr>
          <w:color w:val="000000" w:themeColor="text1"/>
          <w:u w:val="single"/>
        </w:rPr>
        <w:t>Protocol 6.</w:t>
      </w:r>
      <w:r w:rsidR="006F7F29" w:rsidRPr="76A65B0F">
        <w:rPr>
          <w:color w:val="000000" w:themeColor="text1"/>
          <w:u w:val="single"/>
        </w:rPr>
        <w:t>4</w:t>
      </w:r>
      <w:r w:rsidRPr="76A65B0F">
        <w:rPr>
          <w:color w:val="000000" w:themeColor="text1"/>
          <w:u w:val="single"/>
        </w:rPr>
        <w:t xml:space="preserve">  </w:t>
      </w:r>
    </w:p>
    <w:p w14:paraId="7226868E" w14:textId="77777777" w:rsidR="0012461A" w:rsidRPr="00741705" w:rsidRDefault="0012461A" w:rsidP="0012461A">
      <w:pPr>
        <w:tabs>
          <w:tab w:val="left" w:pos="810"/>
        </w:tabs>
        <w:autoSpaceDE w:val="0"/>
        <w:autoSpaceDN w:val="0"/>
        <w:adjustRightInd w:val="0"/>
        <w:spacing w:after="0" w:line="288" w:lineRule="auto"/>
        <w:ind w:firstLine="720"/>
        <w:rPr>
          <w:rFonts w:cstheme="minorHAnsi"/>
          <w:color w:val="000000"/>
        </w:rPr>
      </w:pPr>
      <w:r w:rsidRPr="00741705">
        <w:rPr>
          <w:rFonts w:cstheme="minorHAnsi"/>
          <w:color w:val="000000"/>
          <w:u w:val="single"/>
        </w:rPr>
        <w:t>Withholding and Cessation of Resuscitation by EMT Paramedic</w:t>
      </w:r>
      <w:r w:rsidRPr="00741705">
        <w:rPr>
          <w:rFonts w:cstheme="minorHAnsi"/>
          <w:color w:val="000000"/>
        </w:rPr>
        <w:t>, if approved by your AHMD.</w:t>
      </w:r>
    </w:p>
    <w:p w14:paraId="4B04F796" w14:textId="77777777" w:rsidR="0012461A" w:rsidRDefault="0012461A" w:rsidP="0012461A">
      <w:pPr>
        <w:autoSpaceDE w:val="0"/>
        <w:autoSpaceDN w:val="0"/>
        <w:adjustRightInd w:val="0"/>
        <w:spacing w:after="0" w:line="288" w:lineRule="auto"/>
        <w:ind w:firstLine="810"/>
        <w:rPr>
          <w:rFonts w:cs="Arial"/>
          <w:b/>
          <w:bCs/>
          <w:color w:val="000000"/>
          <w:sz w:val="26"/>
          <w:szCs w:val="26"/>
        </w:rPr>
      </w:pPr>
    </w:p>
    <w:p w14:paraId="189B1507" w14:textId="77777777" w:rsidR="0012461A" w:rsidRPr="00D7609D" w:rsidRDefault="0012461A" w:rsidP="0012461A">
      <w:pPr>
        <w:autoSpaceDE w:val="0"/>
        <w:autoSpaceDN w:val="0"/>
        <w:adjustRightInd w:val="0"/>
        <w:spacing w:after="0" w:line="288" w:lineRule="auto"/>
        <w:rPr>
          <w:rFonts w:cs="Arial"/>
          <w:color w:val="000000"/>
          <w:sz w:val="26"/>
          <w:szCs w:val="26"/>
        </w:rPr>
      </w:pPr>
      <w:r w:rsidRPr="00D7609D">
        <w:rPr>
          <w:rFonts w:cs="Arial"/>
          <w:b/>
          <w:bCs/>
          <w:color w:val="000000"/>
          <w:sz w:val="26"/>
          <w:szCs w:val="26"/>
        </w:rPr>
        <w:t xml:space="preserve">Special Considerations and Procedures: </w:t>
      </w:r>
    </w:p>
    <w:p w14:paraId="108277BA" w14:textId="77777777" w:rsidR="0012461A" w:rsidRPr="00D7609D" w:rsidRDefault="0012461A" w:rsidP="0012461A">
      <w:pPr>
        <w:autoSpaceDE w:val="0"/>
        <w:autoSpaceDN w:val="0"/>
        <w:adjustRightInd w:val="0"/>
        <w:spacing w:after="0" w:line="288" w:lineRule="auto"/>
        <w:ind w:left="800" w:hanging="800"/>
        <w:rPr>
          <w:rFonts w:cs="Arial"/>
          <w:color w:val="000000"/>
        </w:rPr>
      </w:pPr>
      <w:r w:rsidRPr="00D7609D">
        <w:rPr>
          <w:rFonts w:cs="Arial"/>
          <w:color w:val="000000"/>
        </w:rPr>
        <w:tab/>
      </w:r>
      <w:r>
        <w:rPr>
          <w:rFonts w:cs="Arial"/>
          <w:color w:val="000000"/>
        </w:rPr>
        <w:t xml:space="preserve">1 </w:t>
      </w:r>
      <w:r w:rsidRPr="00D7609D">
        <w:rPr>
          <w:rFonts w:cs="Arial"/>
          <w:color w:val="000000"/>
        </w:rPr>
        <w:t xml:space="preserve">a. If during transport, EMTs cease resuscitation of a patient in accordance with the requirements above, they shall continue to the closest appropriate hospital for pronouncement of death. This is always a special circumstance that is in the interest of public health and </w:t>
      </w:r>
      <w:proofErr w:type="gramStart"/>
      <w:r w:rsidRPr="00D7609D">
        <w:rPr>
          <w:rFonts w:cs="Arial"/>
          <w:color w:val="000000"/>
        </w:rPr>
        <w:t>safety, and</w:t>
      </w:r>
      <w:proofErr w:type="gramEnd"/>
      <w:r w:rsidRPr="00D7609D">
        <w:rPr>
          <w:rFonts w:cs="Arial"/>
          <w:color w:val="000000"/>
        </w:rPr>
        <w:t xml:space="preserve"> thus meets the requirements of 105 CMR 170.365. </w:t>
      </w:r>
    </w:p>
    <w:p w14:paraId="7837C74D" w14:textId="5765ED62" w:rsidR="0012461A" w:rsidRDefault="0012461A" w:rsidP="0012461A">
      <w:pPr>
        <w:autoSpaceDE w:val="0"/>
        <w:autoSpaceDN w:val="0"/>
        <w:adjustRightInd w:val="0"/>
        <w:spacing w:after="0" w:line="288" w:lineRule="auto"/>
        <w:ind w:left="800" w:hanging="800"/>
        <w:rPr>
          <w:rFonts w:cs="Arial"/>
          <w:color w:val="000000"/>
        </w:rPr>
      </w:pPr>
      <w:r w:rsidRPr="00D7609D">
        <w:rPr>
          <w:rFonts w:cs="Arial"/>
          <w:color w:val="000000"/>
        </w:rPr>
        <w:tab/>
      </w:r>
      <w:r>
        <w:rPr>
          <w:rFonts w:cs="Arial"/>
          <w:color w:val="000000"/>
        </w:rPr>
        <w:t xml:space="preserve">1 </w:t>
      </w:r>
      <w:r w:rsidRPr="00D7609D">
        <w:rPr>
          <w:rFonts w:cs="Arial"/>
          <w:color w:val="000000"/>
        </w:rPr>
        <w:t xml:space="preserve">b. During transports when resuscitative efforts have appropriately been ceased in accordance with the requirements above, EMTs must cover the person with a sheet, transport without the use of emergency vehicle audible and visual warning </w:t>
      </w:r>
      <w:r w:rsidR="00ED0BA1" w:rsidRPr="00D7609D">
        <w:rPr>
          <w:rFonts w:cs="Arial"/>
          <w:color w:val="000000"/>
        </w:rPr>
        <w:t>devices and</w:t>
      </w:r>
      <w:r w:rsidRPr="00D7609D">
        <w:rPr>
          <w:rFonts w:cs="Arial"/>
          <w:color w:val="000000"/>
        </w:rPr>
        <w:t xml:space="preserve"> notify the receiving hospital in advance.</w:t>
      </w:r>
    </w:p>
    <w:p w14:paraId="0EE5BFAD" w14:textId="77777777" w:rsidR="0012461A" w:rsidRPr="00D7609D" w:rsidRDefault="0012461A" w:rsidP="0012461A">
      <w:pPr>
        <w:autoSpaceDE w:val="0"/>
        <w:autoSpaceDN w:val="0"/>
        <w:adjustRightInd w:val="0"/>
        <w:spacing w:after="0" w:line="288" w:lineRule="auto"/>
        <w:ind w:left="800" w:hanging="800"/>
        <w:rPr>
          <w:rFonts w:cs="Arial"/>
          <w:color w:val="000000"/>
        </w:rPr>
      </w:pPr>
      <w:r w:rsidRPr="00D7609D">
        <w:rPr>
          <w:rFonts w:cs="Arial"/>
          <w:color w:val="000000"/>
        </w:rPr>
        <w:t xml:space="preserve"> </w:t>
      </w:r>
      <w:r>
        <w:rPr>
          <w:rFonts w:cs="Arial"/>
          <w:color w:val="000000"/>
        </w:rPr>
        <w:t xml:space="preserve">               </w:t>
      </w:r>
      <w:r w:rsidRPr="00D7609D">
        <w:rPr>
          <w:rFonts w:cs="Arial"/>
          <w:color w:val="000000"/>
        </w:rPr>
        <w:t xml:space="preserve">2. In all cases where EMTs have withheld or ceased resuscitative efforts in accordance with the requirements above, and left the person in the field, procedures must include notification of appropriate medical or medico-legal authorities, such as police. </w:t>
      </w:r>
    </w:p>
    <w:p w14:paraId="58F4D26C" w14:textId="64FDB5CD" w:rsidR="0012461A" w:rsidRDefault="0012461A" w:rsidP="00F22A98">
      <w:pPr>
        <w:autoSpaceDE w:val="0"/>
        <w:autoSpaceDN w:val="0"/>
        <w:adjustRightInd w:val="0"/>
        <w:spacing w:after="0" w:line="288" w:lineRule="auto"/>
        <w:ind w:left="810"/>
        <w:rPr>
          <w:rFonts w:ascii="Calibri" w:hAnsi="Calibri" w:cs="Calibri"/>
          <w:color w:val="000000"/>
          <w:sz w:val="88"/>
          <w:szCs w:val="88"/>
        </w:rPr>
      </w:pPr>
      <w:r w:rsidRPr="00D7609D">
        <w:rPr>
          <w:rFonts w:cs="Arial"/>
          <w:color w:val="000000"/>
        </w:rPr>
        <w:t xml:space="preserve">3. EMS </w:t>
      </w:r>
      <w:r w:rsidR="00524530">
        <w:rPr>
          <w:rFonts w:cs="Arial"/>
          <w:color w:val="000000"/>
        </w:rPr>
        <w:t xml:space="preserve">patient care report </w:t>
      </w:r>
      <w:r w:rsidRPr="00D7609D">
        <w:rPr>
          <w:rFonts w:cs="Arial"/>
          <w:color w:val="000000"/>
        </w:rPr>
        <w:t xml:space="preserve">documentation must reflect the criteria used to determine obvious death or allow cessation of resuscitative efforts. </w:t>
      </w:r>
    </w:p>
    <w:p w14:paraId="553E9D7E" w14:textId="70788D19" w:rsidR="00526B26" w:rsidRPr="00CE335C" w:rsidRDefault="00526B26" w:rsidP="00AE4F94">
      <w:pPr>
        <w:pStyle w:val="Heading1"/>
        <w:rPr>
          <w:rFonts w:cstheme="majorHAnsi"/>
        </w:rPr>
      </w:pPr>
      <w:r w:rsidRPr="00CE335C">
        <w:rPr>
          <w:rFonts w:cstheme="majorHAnsi"/>
        </w:rPr>
        <w:lastRenderedPageBreak/>
        <w:t>7.</w:t>
      </w:r>
      <w:r w:rsidR="0012461A" w:rsidRPr="00CE335C">
        <w:rPr>
          <w:rFonts w:cstheme="majorHAnsi"/>
        </w:rPr>
        <w:t>8</w:t>
      </w:r>
      <w:r w:rsidRPr="00CE335C">
        <w:rPr>
          <w:rFonts w:cstheme="majorHAnsi"/>
        </w:rPr>
        <w:t xml:space="preserve"> Ventricular Assist Devices (VADs)</w:t>
      </w:r>
    </w:p>
    <w:p w14:paraId="5E2CDD56" w14:textId="77777777" w:rsidR="00526B26" w:rsidRPr="00AE4F94" w:rsidRDefault="00526B26" w:rsidP="00AE4F94">
      <w:pPr>
        <w:pStyle w:val="Heading2"/>
      </w:pPr>
      <w:r w:rsidRPr="00AE4F94">
        <w:t>EMT/ADVANCED EMT/PARAMEDIC STANDING ORDERS</w:t>
      </w:r>
    </w:p>
    <w:p w14:paraId="292C86D4" w14:textId="77777777" w:rsidR="00F22A98" w:rsidRDefault="00F22A98" w:rsidP="00526B26">
      <w:pPr>
        <w:autoSpaceDE w:val="0"/>
        <w:autoSpaceDN w:val="0"/>
        <w:adjustRightInd w:val="0"/>
        <w:spacing w:after="0" w:line="288" w:lineRule="auto"/>
        <w:rPr>
          <w:rFonts w:cs="Arial"/>
          <w:b/>
          <w:bCs/>
          <w:color w:val="000000"/>
        </w:rPr>
      </w:pPr>
    </w:p>
    <w:p w14:paraId="7A342207" w14:textId="49ADBCB0"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PURPOSE</w:t>
      </w:r>
    </w:p>
    <w:p w14:paraId="3D0A5510"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To provide an overview of how a Ventricular Assist Device (VAD) works and how EMS provider assessment and treatment differs for a patient with a VAD.</w:t>
      </w:r>
    </w:p>
    <w:p w14:paraId="506E1DA7" w14:textId="7C50A74F"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Highlights of Assessing and Treating a VAD patient</w:t>
      </w:r>
    </w:p>
    <w:p w14:paraId="2B747D84" w14:textId="2C3D3328"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Recognize that you have a patient with a VAD</w:t>
      </w:r>
      <w:r w:rsidR="00F22A98">
        <w:rPr>
          <w:rFonts w:cs="Arial"/>
          <w:color w:val="000000"/>
        </w:rPr>
        <w:t>.</w:t>
      </w:r>
    </w:p>
    <w:p w14:paraId="2EFFEF5F" w14:textId="42E04B97"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Determine if your patient has a VAD problem, or an unrelated illness or injury</w:t>
      </w:r>
      <w:r w:rsidR="00F22A98">
        <w:rPr>
          <w:rFonts w:cs="Arial"/>
          <w:color w:val="000000"/>
        </w:rPr>
        <w:t>.</w:t>
      </w:r>
    </w:p>
    <w:p w14:paraId="2B8ECEC1" w14:textId="31C0B354"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A completely stable patient may have no palpable pulse or measurable blood pressure</w:t>
      </w:r>
      <w:r w:rsidR="00F22A98">
        <w:rPr>
          <w:rFonts w:cs="Arial"/>
          <w:color w:val="000000"/>
        </w:rPr>
        <w:t>.</w:t>
      </w:r>
    </w:p>
    <w:p w14:paraId="209E8148" w14:textId="48AC5E54"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Mental status and skin color must be used to determine patient stability</w:t>
      </w:r>
      <w:r w:rsidR="00F22A98">
        <w:rPr>
          <w:rFonts w:cs="Arial"/>
          <w:color w:val="000000"/>
        </w:rPr>
        <w:t>.</w:t>
      </w:r>
    </w:p>
    <w:p w14:paraId="7BD25F59" w14:textId="17AB9AEE"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CPR should almost never be performed on a VAD patient</w:t>
      </w:r>
      <w:r w:rsidR="00F22A98">
        <w:rPr>
          <w:rFonts w:cs="Arial"/>
          <w:color w:val="000000"/>
        </w:rPr>
        <w:t>.</w:t>
      </w:r>
    </w:p>
    <w:p w14:paraId="50A0E260" w14:textId="2D634AD8" w:rsidR="00526B26" w:rsidRPr="00B065E5" w:rsidRDefault="00526B26" w:rsidP="000F0858">
      <w:pPr>
        <w:numPr>
          <w:ilvl w:val="0"/>
          <w:numId w:val="42"/>
        </w:numPr>
        <w:autoSpaceDE w:val="0"/>
        <w:autoSpaceDN w:val="0"/>
        <w:adjustRightInd w:val="0"/>
        <w:spacing w:after="60" w:line="288" w:lineRule="auto"/>
        <w:ind w:left="720" w:hanging="360"/>
        <w:rPr>
          <w:rFonts w:cs="Arial"/>
          <w:color w:val="000000"/>
        </w:rPr>
      </w:pPr>
      <w:r w:rsidRPr="00B065E5">
        <w:rPr>
          <w:rFonts w:cs="Arial"/>
          <w:color w:val="000000"/>
        </w:rPr>
        <w:t>Patients with a VAD should almost never be pronounced dead at the scene</w:t>
      </w:r>
      <w:r w:rsidR="00F22A98">
        <w:rPr>
          <w:rFonts w:cs="Arial"/>
          <w:color w:val="000000"/>
        </w:rPr>
        <w:t>.</w:t>
      </w:r>
    </w:p>
    <w:p w14:paraId="47195F41" w14:textId="3D2F7251"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Overview of a VAD</w:t>
      </w:r>
    </w:p>
    <w:p w14:paraId="33682D69" w14:textId="77777777" w:rsidR="00526B26" w:rsidRPr="00B065E5" w:rsidRDefault="00526B26" w:rsidP="00526B26">
      <w:pPr>
        <w:autoSpaceDE w:val="0"/>
        <w:autoSpaceDN w:val="0"/>
        <w:adjustRightInd w:val="0"/>
        <w:spacing w:after="0" w:line="288" w:lineRule="auto"/>
        <w:rPr>
          <w:rFonts w:cs="Arial"/>
          <w:color w:val="000000"/>
        </w:rPr>
      </w:pPr>
      <w:r w:rsidRPr="00B065E5">
        <w:rPr>
          <w:rFonts w:cs="Arial"/>
          <w:color w:val="000000"/>
        </w:rPr>
        <w:t xml:space="preserve">The VAD, or Ventricular Assist Device, is a mechanical device that takes over some or </w:t>
      </w:r>
      <w:proofErr w:type="gramStart"/>
      <w:r w:rsidRPr="00B065E5">
        <w:rPr>
          <w:rFonts w:cs="Arial"/>
          <w:color w:val="000000"/>
        </w:rPr>
        <w:t>all of</w:t>
      </w:r>
      <w:proofErr w:type="gramEnd"/>
      <w:r w:rsidRPr="00B065E5">
        <w:rPr>
          <w:rFonts w:cs="Arial"/>
          <w:color w:val="000000"/>
        </w:rPr>
        <w:t xml:space="preserve"> the pumping function of the heart’s left ventricle.</w:t>
      </w:r>
      <w:r w:rsidRPr="00B065E5">
        <w:rPr>
          <w:rFonts w:cs="Arial"/>
          <w:color w:val="000000"/>
          <w:spacing w:val="61"/>
        </w:rPr>
        <w:t xml:space="preserve"> </w:t>
      </w:r>
      <w:r w:rsidRPr="00B065E5">
        <w:rPr>
          <w:rFonts w:cs="Arial"/>
          <w:color w:val="000000"/>
        </w:rPr>
        <w:t>This device is used for patients of any age or gender with advanced heart failure who would not otherwise survive without this device. Heart failure can result from chronic/long-term hypertension and heart disease, congenital heart defects, mechanical damage to the heart, infection, postpartum complications and many other reasons.</w:t>
      </w:r>
    </w:p>
    <w:p w14:paraId="3EA2E518" w14:textId="77777777" w:rsidR="00526B26" w:rsidRPr="00B065E5" w:rsidRDefault="00526B26" w:rsidP="00526B26">
      <w:pPr>
        <w:autoSpaceDE w:val="0"/>
        <w:autoSpaceDN w:val="0"/>
        <w:adjustRightInd w:val="0"/>
        <w:spacing w:after="0" w:line="288" w:lineRule="auto"/>
        <w:rPr>
          <w:rFonts w:cs="Arial"/>
          <w:color w:val="000000"/>
        </w:rPr>
      </w:pPr>
    </w:p>
    <w:p w14:paraId="0A3B9C4B" w14:textId="60416790"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Some VAD patients will have a VAD while they are waiting for a heart transplant (called Bridge-to-Transplant). Other VAD patients, who are not eligible for a heart transplant for some reason, will live with the device for the rest of their lives (called Destination Therapy, or Lifetime use).</w:t>
      </w:r>
    </w:p>
    <w:p w14:paraId="542E5FBF" w14:textId="77777777" w:rsidR="00F22A98" w:rsidRDefault="00F22A98" w:rsidP="00526B26">
      <w:pPr>
        <w:autoSpaceDE w:val="0"/>
        <w:autoSpaceDN w:val="0"/>
        <w:adjustRightInd w:val="0"/>
        <w:spacing w:after="60" w:line="288" w:lineRule="auto"/>
        <w:rPr>
          <w:rFonts w:cs="Arial"/>
          <w:b/>
          <w:bCs/>
          <w:color w:val="000000"/>
        </w:rPr>
      </w:pPr>
    </w:p>
    <w:p w14:paraId="2BE7A32B" w14:textId="2A5EA0BE" w:rsidR="00526B26" w:rsidRPr="00B065E5" w:rsidRDefault="00526B26" w:rsidP="00526B26">
      <w:pPr>
        <w:autoSpaceDE w:val="0"/>
        <w:autoSpaceDN w:val="0"/>
        <w:adjustRightInd w:val="0"/>
        <w:spacing w:after="60" w:line="288" w:lineRule="auto"/>
        <w:rPr>
          <w:rFonts w:cs="Arial"/>
          <w:b/>
          <w:bCs/>
          <w:color w:val="000000"/>
        </w:rPr>
      </w:pPr>
      <w:r w:rsidRPr="00B065E5">
        <w:rPr>
          <w:rFonts w:cs="Arial"/>
          <w:b/>
          <w:bCs/>
          <w:color w:val="000000"/>
        </w:rPr>
        <w:t xml:space="preserve">How the Heart Works versus How VAD </w:t>
      </w:r>
      <w:r w:rsidR="00ED0BA1" w:rsidRPr="00B065E5">
        <w:rPr>
          <w:rFonts w:cs="Arial"/>
          <w:b/>
          <w:bCs/>
          <w:color w:val="000000"/>
        </w:rPr>
        <w:t>works.</w:t>
      </w:r>
    </w:p>
    <w:p w14:paraId="706B6BC1"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The normal pumping function of the heart is achieved by the contraction of the left ventricular muscle, which pushes a bolus of blood forward in the cardiovascular system with each contraction. This contraction is what we feel when checking a pulse, and what we hear when taking a blood pressure. If the heart is not contracting, blood is not moving forward in the system, and we don’t feel or hear a pulse. The VAD, in contrast, flows constantly and therefore creates no “pulse” to feel or hear.</w:t>
      </w:r>
    </w:p>
    <w:p w14:paraId="6411C1B9" w14:textId="77777777" w:rsidR="00526B26" w:rsidRPr="00B065E5" w:rsidRDefault="00526B26" w:rsidP="00526B26">
      <w:pPr>
        <w:autoSpaceDE w:val="0"/>
        <w:autoSpaceDN w:val="0"/>
        <w:adjustRightInd w:val="0"/>
        <w:spacing w:after="60" w:line="288" w:lineRule="auto"/>
        <w:rPr>
          <w:rFonts w:cs="Arial"/>
          <w:color w:val="000000"/>
        </w:rPr>
      </w:pPr>
    </w:p>
    <w:p w14:paraId="1841C4BB"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The VAD is a tube that is about ½ -1 inch in diameter with a pump in the middle. One end of the tube (inflow) is surgically inserted into the left ventricle, and the other end (outflow) is sewn into the aorta, just above where it exits the heart.</w:t>
      </w:r>
    </w:p>
    <w:p w14:paraId="2E24EA57" w14:textId="77777777" w:rsidR="00526B26" w:rsidRPr="00B065E5" w:rsidRDefault="00526B26" w:rsidP="00526B26">
      <w:pPr>
        <w:autoSpaceDE w:val="0"/>
        <w:autoSpaceDN w:val="0"/>
        <w:adjustRightInd w:val="0"/>
        <w:spacing w:after="60" w:line="288" w:lineRule="auto"/>
        <w:rPr>
          <w:rFonts w:cs="Arial"/>
          <w:color w:val="000000"/>
        </w:rPr>
      </w:pPr>
    </w:p>
    <w:p w14:paraId="593ECC1E"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 xml:space="preserve">The pump on the VAD spins constantly. The right side of the heart still pushes blood through the lungs and back to the left ventricle, but then the VAD pump pulls the blood out of the left ventricle and pumps it out to the body, taking over most or </w:t>
      </w:r>
      <w:proofErr w:type="gramStart"/>
      <w:r w:rsidRPr="00B065E5">
        <w:rPr>
          <w:rFonts w:cs="Arial"/>
          <w:color w:val="000000"/>
        </w:rPr>
        <w:t>all of</w:t>
      </w:r>
      <w:proofErr w:type="gramEnd"/>
      <w:r w:rsidRPr="00B065E5">
        <w:rPr>
          <w:rFonts w:cs="Arial"/>
          <w:color w:val="000000"/>
        </w:rPr>
        <w:t xml:space="preserve"> the failed pumping action of the left ventricle.</w:t>
      </w:r>
    </w:p>
    <w:p w14:paraId="592983CC" w14:textId="77777777" w:rsidR="00526B26" w:rsidRPr="00B065E5" w:rsidRDefault="00526B26" w:rsidP="00526B26">
      <w:pPr>
        <w:autoSpaceDE w:val="0"/>
        <w:autoSpaceDN w:val="0"/>
        <w:adjustRightInd w:val="0"/>
        <w:spacing w:after="60" w:line="288" w:lineRule="auto"/>
        <w:rPr>
          <w:rFonts w:cs="Arial"/>
          <w:color w:val="000000"/>
        </w:rPr>
      </w:pPr>
    </w:p>
    <w:p w14:paraId="28B20E57"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lastRenderedPageBreak/>
        <w:t>The drive unit for the pump, which includes the power source and programming controls,</w:t>
      </w:r>
      <w:r w:rsidRPr="00B065E5">
        <w:rPr>
          <w:rFonts w:cs="Arial"/>
          <w:color w:val="000000"/>
          <w:spacing w:val="61"/>
        </w:rPr>
        <w:t xml:space="preserve"> </w:t>
      </w:r>
      <w:r w:rsidRPr="00B065E5">
        <w:rPr>
          <w:rFonts w:cs="Arial"/>
          <w:color w:val="000000"/>
        </w:rPr>
        <w:t>is outside of the body and connects to the VAD by a cord that exits the body through the abdomen, usually in the right upper quadrant.</w:t>
      </w:r>
    </w:p>
    <w:p w14:paraId="51DCE24A" w14:textId="77777777" w:rsidR="00526B26" w:rsidRPr="00B065E5" w:rsidRDefault="00526B26" w:rsidP="00526B26">
      <w:pPr>
        <w:autoSpaceDE w:val="0"/>
        <w:autoSpaceDN w:val="0"/>
        <w:adjustRightInd w:val="0"/>
        <w:spacing w:after="60" w:line="288" w:lineRule="auto"/>
        <w:rPr>
          <w:rFonts w:cs="Arial"/>
          <w:color w:val="000000"/>
        </w:rPr>
      </w:pPr>
    </w:p>
    <w:p w14:paraId="21E2240D" w14:textId="178F8A96"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NOTE</w:t>
      </w:r>
      <w:r w:rsidRPr="00B065E5">
        <w:rPr>
          <w:rFonts w:cs="Arial"/>
          <w:color w:val="000000"/>
        </w:rPr>
        <w:t xml:space="preserve">: The important part to us as EMS providers is that </w:t>
      </w:r>
      <w:r w:rsidRPr="00B065E5">
        <w:rPr>
          <w:rFonts w:cs="Arial"/>
          <w:i/>
          <w:iCs/>
          <w:color w:val="000000"/>
          <w:u w:val="single"/>
        </w:rPr>
        <w:t>the pump is a constant flow</w:t>
      </w:r>
      <w:r w:rsidRPr="00B065E5">
        <w:rPr>
          <w:rFonts w:cs="Arial"/>
          <w:i/>
          <w:iCs/>
          <w:color w:val="000000"/>
        </w:rPr>
        <w:t xml:space="preserve"> </w:t>
      </w:r>
      <w:r w:rsidRPr="00B065E5">
        <w:rPr>
          <w:rFonts w:cs="Arial"/>
          <w:i/>
          <w:iCs/>
          <w:color w:val="000000"/>
          <w:u w:val="single"/>
        </w:rPr>
        <w:t>pump</w:t>
      </w:r>
      <w:r w:rsidRPr="00B065E5">
        <w:rPr>
          <w:rFonts w:cs="Arial"/>
          <w:color w:val="000000"/>
        </w:rPr>
        <w:t xml:space="preserve">. There is no rhythmic pumping as there is with the ventricle, and therefore there is little to no pulse. This means you can have a perfectly stable and </w:t>
      </w:r>
      <w:r w:rsidR="00ED0BA1" w:rsidRPr="00B065E5">
        <w:rPr>
          <w:rFonts w:cs="Arial"/>
          <w:color w:val="000000"/>
        </w:rPr>
        <w:t>healthy-looking</w:t>
      </w:r>
      <w:r w:rsidRPr="00B065E5">
        <w:rPr>
          <w:rFonts w:cs="Arial"/>
          <w:color w:val="000000"/>
        </w:rPr>
        <w:t xml:space="preserve"> person who has no palpable pulse and whom you may or may not be able to take a blood pressure!</w:t>
      </w:r>
    </w:p>
    <w:p w14:paraId="7B8DC12A" w14:textId="77777777" w:rsidR="00526B26" w:rsidRPr="00B065E5" w:rsidRDefault="00526B26" w:rsidP="00526B26">
      <w:pPr>
        <w:autoSpaceDE w:val="0"/>
        <w:autoSpaceDN w:val="0"/>
        <w:adjustRightInd w:val="0"/>
        <w:spacing w:after="0" w:line="288" w:lineRule="auto"/>
        <w:rPr>
          <w:rFonts w:cs="Arial"/>
          <w:b/>
          <w:bCs/>
          <w:color w:val="000000"/>
        </w:rPr>
      </w:pPr>
    </w:p>
    <w:p w14:paraId="08385C2D" w14:textId="77777777"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Assessing the VAD Patient</w:t>
      </w:r>
    </w:p>
    <w:p w14:paraId="7534DDD2" w14:textId="78C45E80"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b/>
          <w:bCs/>
          <w:color w:val="000000"/>
        </w:rPr>
        <w:t xml:space="preserve">1. Recognize </w:t>
      </w:r>
      <w:r w:rsidRPr="00B065E5">
        <w:rPr>
          <w:rFonts w:cs="Arial"/>
          <w:color w:val="000000"/>
        </w:rPr>
        <w:t>you have a VAD patient!</w:t>
      </w:r>
    </w:p>
    <w:p w14:paraId="082EB954"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The VAD</w:t>
      </w:r>
      <w:r w:rsidRPr="00B065E5">
        <w:rPr>
          <w:rFonts w:cs="Arial"/>
          <w:color w:val="000000"/>
          <w:spacing w:val="61"/>
        </w:rPr>
        <w:t xml:space="preserve"> </w:t>
      </w:r>
      <w:r w:rsidRPr="00B065E5">
        <w:rPr>
          <w:rFonts w:cs="Arial"/>
          <w:color w:val="000000"/>
        </w:rPr>
        <w:t>patient has a control unit attached to their waist, or in a shoulder bag. The control unit is attached to a power cord exiting from the patients’ abdomen. The control unit will be attached to batteries mounted to the belt, in shoulder holsters, or in a shoulder bag.</w:t>
      </w:r>
      <w:r w:rsidRPr="00B065E5">
        <w:rPr>
          <w:rFonts w:cs="Arial"/>
          <w:color w:val="000000"/>
          <w:spacing w:val="61"/>
        </w:rPr>
        <w:t xml:space="preserve"> </w:t>
      </w:r>
      <w:r w:rsidRPr="00B065E5">
        <w:rPr>
          <w:rFonts w:cs="Arial"/>
          <w:color w:val="000000"/>
        </w:rPr>
        <w:t>At home, it could be attached to a long cord that connects to a large power unit.</w:t>
      </w:r>
    </w:p>
    <w:p w14:paraId="03887EB2" w14:textId="77777777" w:rsidR="00526B26" w:rsidRPr="00B065E5" w:rsidRDefault="00526B26" w:rsidP="00526B26">
      <w:pPr>
        <w:autoSpaceDE w:val="0"/>
        <w:autoSpaceDN w:val="0"/>
        <w:adjustRightInd w:val="0"/>
        <w:spacing w:after="0" w:line="288" w:lineRule="auto"/>
        <w:ind w:left="360"/>
        <w:rPr>
          <w:rFonts w:cs="Arial"/>
          <w:color w:val="000000"/>
        </w:rPr>
      </w:pPr>
    </w:p>
    <w:p w14:paraId="26712877" w14:textId="206A55AE"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b/>
          <w:bCs/>
          <w:color w:val="000000"/>
        </w:rPr>
        <w:t>2.</w:t>
      </w:r>
      <w:r w:rsidRPr="00B065E5">
        <w:rPr>
          <w:rFonts w:cs="Arial"/>
          <w:color w:val="000000"/>
        </w:rPr>
        <w:t xml:space="preserve"> </w:t>
      </w:r>
      <w:r w:rsidRPr="00B065E5">
        <w:rPr>
          <w:rFonts w:cs="Arial"/>
          <w:b/>
          <w:bCs/>
          <w:color w:val="000000"/>
        </w:rPr>
        <w:t>DECIDE</w:t>
      </w:r>
      <w:r w:rsidRPr="00B065E5">
        <w:rPr>
          <w:rFonts w:cs="Arial"/>
          <w:color w:val="000000"/>
        </w:rPr>
        <w:t xml:space="preserve"> if you have a patient with a VAD problem, or a patient with a medical problem who just happens to have </w:t>
      </w:r>
      <w:proofErr w:type="gramStart"/>
      <w:r w:rsidRPr="00B065E5">
        <w:rPr>
          <w:rFonts w:cs="Arial"/>
          <w:color w:val="000000"/>
        </w:rPr>
        <w:t>an</w:t>
      </w:r>
      <w:proofErr w:type="gramEnd"/>
      <w:r w:rsidRPr="00B065E5">
        <w:rPr>
          <w:rFonts w:cs="Arial"/>
          <w:color w:val="000000"/>
        </w:rPr>
        <w:t xml:space="preserve"> VAD. Patients with VAD</w:t>
      </w:r>
      <w:r w:rsidR="00524530">
        <w:rPr>
          <w:rFonts w:cs="Arial"/>
          <w:color w:val="000000"/>
        </w:rPr>
        <w:t>s</w:t>
      </w:r>
      <w:r w:rsidRPr="00B065E5">
        <w:rPr>
          <w:rFonts w:cs="Arial"/>
          <w:color w:val="000000"/>
        </w:rPr>
        <w:t xml:space="preserve"> will have all the same illnesses and injuries as any other patient you see. Their VAD may have nothing to do with the reason you were called.</w:t>
      </w:r>
    </w:p>
    <w:p w14:paraId="5E2A20BD"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1136E5C1"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b/>
          <w:bCs/>
          <w:color w:val="000000"/>
        </w:rPr>
        <w:t>3. LOOK</w:t>
      </w:r>
      <w:r w:rsidRPr="00B065E5">
        <w:rPr>
          <w:rFonts w:cs="Arial"/>
          <w:color w:val="000000"/>
        </w:rPr>
        <w:t>:</w:t>
      </w:r>
    </w:p>
    <w:p w14:paraId="0218D098" w14:textId="75A995C0"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 xml:space="preserve">Alarms on the control unit will most likely indicate a VAD problem. Follow resource guides with the patient to trouble shoot. Skin color and mental status are the most reliable indicators of patient stability for </w:t>
      </w:r>
      <w:r w:rsidR="00ED0BA1" w:rsidRPr="00B065E5">
        <w:rPr>
          <w:rFonts w:cs="Arial"/>
          <w:color w:val="000000"/>
        </w:rPr>
        <w:t>VAD patients</w:t>
      </w:r>
      <w:r w:rsidRPr="00B065E5">
        <w:rPr>
          <w:rFonts w:cs="Arial"/>
          <w:color w:val="000000"/>
        </w:rPr>
        <w:t>.</w:t>
      </w:r>
    </w:p>
    <w:p w14:paraId="0D070288"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60F8CE6F" w14:textId="77777777" w:rsidR="00526B26" w:rsidRPr="00B065E5" w:rsidRDefault="00526B26" w:rsidP="00526B26">
      <w:pPr>
        <w:autoSpaceDE w:val="0"/>
        <w:autoSpaceDN w:val="0"/>
        <w:adjustRightInd w:val="0"/>
        <w:spacing w:after="0" w:line="288" w:lineRule="auto"/>
        <w:ind w:left="360"/>
        <w:rPr>
          <w:rFonts w:cs="Arial"/>
          <w:b/>
          <w:bCs/>
          <w:color w:val="000000"/>
        </w:rPr>
      </w:pPr>
      <w:r w:rsidRPr="00B065E5">
        <w:rPr>
          <w:rFonts w:cs="Arial"/>
          <w:b/>
          <w:bCs/>
          <w:color w:val="000000"/>
        </w:rPr>
        <w:t>4. LISTEN:</w:t>
      </w:r>
    </w:p>
    <w:p w14:paraId="44145D8B"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Listen over the VAD pump location to make sure you can hear it running. This will be just to the left of the epigastrium, immediately below the base of the heart. You should hear a low hum with a stethoscope if the pump is running. Don’t assume the pump is running just because the control unit looks OK. The patient and their family are experts on this device. Listen to what they have to say about any problems with the VAD.</w:t>
      </w:r>
    </w:p>
    <w:p w14:paraId="5C557742"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55CD100B" w14:textId="77777777" w:rsidR="00526B26" w:rsidRPr="00B065E5" w:rsidRDefault="00526B26" w:rsidP="00526B26">
      <w:pPr>
        <w:autoSpaceDE w:val="0"/>
        <w:autoSpaceDN w:val="0"/>
        <w:adjustRightInd w:val="0"/>
        <w:spacing w:after="0" w:line="288" w:lineRule="auto"/>
        <w:ind w:left="360"/>
        <w:rPr>
          <w:rFonts w:cs="Arial"/>
          <w:b/>
          <w:bCs/>
          <w:color w:val="000000"/>
        </w:rPr>
      </w:pPr>
      <w:r w:rsidRPr="00B065E5">
        <w:rPr>
          <w:rFonts w:cs="Arial"/>
          <w:b/>
          <w:bCs/>
          <w:color w:val="000000"/>
        </w:rPr>
        <w:t>5. FEEL:</w:t>
      </w:r>
    </w:p>
    <w:p w14:paraId="36ED5382" w14:textId="05E2D174"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Feel the control unit. A hot control unit indicates the pump is working harder than it should and often indicates a pump problem such as a thrombosis (clot) in the pump. The use of pulse and blood pressure to assess stability can be unreliable in a VAD patient, even if they are very stable.</w:t>
      </w:r>
    </w:p>
    <w:p w14:paraId="49A97014"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043D7E8B" w14:textId="77777777" w:rsidR="00526B26" w:rsidRPr="00B065E5" w:rsidRDefault="00526B26" w:rsidP="00526B26">
      <w:pPr>
        <w:autoSpaceDE w:val="0"/>
        <w:autoSpaceDN w:val="0"/>
        <w:adjustRightInd w:val="0"/>
        <w:spacing w:after="0" w:line="288" w:lineRule="auto"/>
        <w:ind w:left="360"/>
        <w:rPr>
          <w:rFonts w:cs="Arial"/>
          <w:b/>
          <w:bCs/>
          <w:color w:val="000000"/>
        </w:rPr>
      </w:pPr>
      <w:r w:rsidRPr="00B065E5">
        <w:rPr>
          <w:rFonts w:cs="Arial"/>
          <w:b/>
          <w:bCs/>
          <w:color w:val="000000"/>
        </w:rPr>
        <w:t>6. VITALS:</w:t>
      </w:r>
    </w:p>
    <w:p w14:paraId="462C54B7"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Pulse</w:t>
      </w:r>
      <w:r w:rsidRPr="00B065E5">
        <w:rPr>
          <w:rFonts w:cs="Arial"/>
          <w:color w:val="000000"/>
        </w:rPr>
        <w:t>: generally, you will be unable to feel a pulse.</w:t>
      </w:r>
    </w:p>
    <w:p w14:paraId="2DBACF7E" w14:textId="03AD9514"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Blood Pressure:</w:t>
      </w:r>
      <w:r w:rsidRPr="00B065E5">
        <w:rPr>
          <w:rFonts w:cs="Arial"/>
          <w:color w:val="000000"/>
        </w:rPr>
        <w:t xml:space="preserve"> you may or may not be able to obtain one, standard readings are unreliable and may vary from attempt to attempt. If NIBP machine can detect </w:t>
      </w:r>
      <w:r w:rsidR="00ED0BA1">
        <w:rPr>
          <w:rFonts w:cs="Arial"/>
          <w:color w:val="000000"/>
        </w:rPr>
        <w:t>the</w:t>
      </w:r>
      <w:r w:rsidRPr="00B065E5">
        <w:rPr>
          <w:rFonts w:cs="Arial"/>
          <w:color w:val="000000"/>
        </w:rPr>
        <w:t xml:space="preserve"> blood pressure, adjust it to display Mean Arterial Pressure (MAP). This is a more reliable measure of perfusion and the calculation for MAP can overcome variations in standard readings. A MAP of 60-70 is normal.</w:t>
      </w:r>
    </w:p>
    <w:p w14:paraId="72B6D489"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lastRenderedPageBreak/>
        <w:t>Pulse-oximetry</w:t>
      </w:r>
      <w:r w:rsidRPr="00B065E5">
        <w:rPr>
          <w:rFonts w:cs="Arial"/>
          <w:color w:val="000000"/>
        </w:rPr>
        <w:t>:  readings seem to be fairly accurate and consistent, according to data, despite the manufacturer stating that pulse oximetry often doesn’t work.</w:t>
      </w:r>
    </w:p>
    <w:p w14:paraId="6B047BB6"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Quantitative Continuous Waveform Capnography:</w:t>
      </w:r>
      <w:r w:rsidRPr="00B065E5">
        <w:rPr>
          <w:rFonts w:cs="Arial"/>
          <w:color w:val="000000"/>
        </w:rPr>
        <w:t xml:space="preserve"> This should remain accurate, as it relies on respiration, not pulse. Normal (printed) waveform shape with a normal respiratory rate and low CO2 readings (&lt;30) can indicate low perfusion = poor pump function.</w:t>
      </w:r>
    </w:p>
    <w:p w14:paraId="260ADD58"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Temperature:</w:t>
      </w:r>
      <w:r w:rsidRPr="00B065E5">
        <w:rPr>
          <w:rFonts w:cs="Arial"/>
          <w:color w:val="000000"/>
        </w:rPr>
        <w:t xml:space="preserve"> infection and sepsis are common, check temperatures!</w:t>
      </w:r>
    </w:p>
    <w:p w14:paraId="3096DD53" w14:textId="77777777" w:rsidR="00F22A98" w:rsidRDefault="00F22A98" w:rsidP="00526B26">
      <w:pPr>
        <w:rPr>
          <w:rFonts w:ascii="Arial" w:hAnsi="Arial" w:cs="Arial"/>
          <w:b/>
          <w:bCs/>
          <w:color w:val="000000"/>
          <w:sz w:val="20"/>
          <w:szCs w:val="20"/>
        </w:rPr>
      </w:pPr>
    </w:p>
    <w:p w14:paraId="15B9371E" w14:textId="61A5CC2E" w:rsidR="00526B26" w:rsidRPr="00CE335C" w:rsidRDefault="00526B26" w:rsidP="00526B26">
      <w:pPr>
        <w:rPr>
          <w:rFonts w:cs="Calibri"/>
          <w:color w:val="0000FF"/>
          <w:u w:val="single"/>
        </w:rPr>
      </w:pPr>
      <w:r w:rsidRPr="00CE335C">
        <w:rPr>
          <w:rFonts w:cs="Arial"/>
          <w:b/>
          <w:bCs/>
          <w:color w:val="000000"/>
        </w:rPr>
        <w:t>Reference:</w:t>
      </w:r>
      <w:r w:rsidRPr="00CE335C">
        <w:rPr>
          <w:rFonts w:cs="Times New Roman"/>
          <w:b/>
          <w:bCs/>
          <w:color w:val="000000"/>
        </w:rPr>
        <w:t xml:space="preserve"> </w:t>
      </w:r>
      <w:hyperlink r:id="rId60" w:history="1">
        <w:r w:rsidRPr="00CE335C">
          <w:rPr>
            <w:rStyle w:val="Hyperlink"/>
            <w:rFonts w:cs="Calibri"/>
          </w:rPr>
          <w:t>https://www.mylvad.com/sites/default/files/CSO%20EMS%20GUIDE%20New%20Cover.pdf</w:t>
        </w:r>
      </w:hyperlink>
    </w:p>
    <w:p w14:paraId="5295A041" w14:textId="06AADE09" w:rsidR="00526B26" w:rsidRDefault="00526B26" w:rsidP="00526B26">
      <w:pPr>
        <w:rPr>
          <w:rFonts w:ascii="Arial" w:hAnsi="Arial" w:cs="Arial"/>
          <w:b/>
          <w:bCs/>
          <w:color w:val="000000"/>
          <w:sz w:val="26"/>
          <w:szCs w:val="26"/>
        </w:rPr>
      </w:pPr>
      <w:r>
        <w:rPr>
          <w:rFonts w:ascii="Arial" w:hAnsi="Arial" w:cs="Arial"/>
          <w:b/>
          <w:bCs/>
          <w:color w:val="000000"/>
          <w:sz w:val="26"/>
          <w:szCs w:val="26"/>
        </w:rPr>
        <w:t>EMT/ADVANCED EMT/ PARAMEDIC STANDING ORDERS</w:t>
      </w:r>
    </w:p>
    <w:tbl>
      <w:tblPr>
        <w:tblStyle w:val="TableGrid"/>
        <w:tblW w:w="0" w:type="auto"/>
        <w:tblLook w:val="04A0" w:firstRow="1" w:lastRow="0" w:firstColumn="1" w:lastColumn="0" w:noHBand="0" w:noVBand="1"/>
      </w:tblPr>
      <w:tblGrid>
        <w:gridCol w:w="3174"/>
        <w:gridCol w:w="3179"/>
        <w:gridCol w:w="3177"/>
      </w:tblGrid>
      <w:tr w:rsidR="00526B26" w:rsidRPr="00654800" w14:paraId="11F74422" w14:textId="77777777" w:rsidTr="00526B26">
        <w:tc>
          <w:tcPr>
            <w:tcW w:w="3192" w:type="dxa"/>
          </w:tcPr>
          <w:p w14:paraId="5131CD09" w14:textId="77777777" w:rsidR="00526B26" w:rsidRPr="00654800" w:rsidRDefault="00526B26" w:rsidP="00526B26">
            <w:pPr>
              <w:pStyle w:val="NoSpacing"/>
            </w:pPr>
            <w:r w:rsidRPr="00654800">
              <w:t xml:space="preserve">*If available consult device specific EMS Guide.  </w:t>
            </w:r>
          </w:p>
          <w:p w14:paraId="7E93A091" w14:textId="77777777" w:rsidR="00526B26" w:rsidRPr="00654800" w:rsidRDefault="00526B26" w:rsidP="00526B26"/>
          <w:p w14:paraId="0083D3C4" w14:textId="77777777" w:rsidR="00526B26" w:rsidRPr="00654800" w:rsidRDefault="00526B26" w:rsidP="00526B26">
            <w:pPr>
              <w:pStyle w:val="NoSpacing"/>
            </w:pPr>
            <w:r w:rsidRPr="00654800">
              <w:t>-if YES-If altered, assess for other causes of AMS</w:t>
            </w:r>
            <w:r>
              <w:t xml:space="preserve">, </w:t>
            </w:r>
          </w:p>
          <w:p w14:paraId="5C5FA7B2" w14:textId="77777777" w:rsidR="00526B26" w:rsidRPr="00654800" w:rsidRDefault="00526B26" w:rsidP="00526B26">
            <w:pPr>
              <w:pStyle w:val="NoSpacing"/>
            </w:pPr>
            <w:r w:rsidRPr="00654800">
              <w:t>-Consider IV Bolus then</w:t>
            </w:r>
          </w:p>
          <w:p w14:paraId="5CB138EC" w14:textId="77777777" w:rsidR="00526B26" w:rsidRPr="00654800" w:rsidRDefault="00526B26" w:rsidP="00526B26">
            <w:pPr>
              <w:pStyle w:val="NoSpacing"/>
            </w:pPr>
            <w:r w:rsidRPr="00654800">
              <w:t>- Notify VAD Center, -Discuss with Coordinator (if available), Consult Med Control as needed</w:t>
            </w:r>
          </w:p>
          <w:p w14:paraId="15E19233" w14:textId="77777777" w:rsidR="00526B26" w:rsidRPr="00654800" w:rsidRDefault="00526B26" w:rsidP="00526B26"/>
          <w:p w14:paraId="09B2678D" w14:textId="77777777" w:rsidR="00526B26" w:rsidRPr="00654800" w:rsidRDefault="00526B26" w:rsidP="00526B26"/>
          <w:p w14:paraId="1C3B4878" w14:textId="77777777" w:rsidR="00526B26" w:rsidRPr="00654800" w:rsidRDefault="00526B26" w:rsidP="00526B26"/>
          <w:p w14:paraId="2957D892" w14:textId="77777777" w:rsidR="00526B26" w:rsidRPr="00654800" w:rsidRDefault="00526B26" w:rsidP="00526B26"/>
          <w:p w14:paraId="2A1C1CA0" w14:textId="77777777" w:rsidR="00526B26" w:rsidRPr="00654800" w:rsidRDefault="00526B26" w:rsidP="00526B26"/>
        </w:tc>
        <w:tc>
          <w:tcPr>
            <w:tcW w:w="3192" w:type="dxa"/>
          </w:tcPr>
          <w:p w14:paraId="1382F9D3" w14:textId="77777777" w:rsidR="00526B26" w:rsidRDefault="00526B26" w:rsidP="00526B26">
            <w:pPr>
              <w:pStyle w:val="NoSpacing"/>
            </w:pPr>
            <w:r w:rsidRPr="00654800">
              <w:t>Assess Mental Status Patient altered or unresponsive?</w:t>
            </w:r>
          </w:p>
          <w:p w14:paraId="22B6C302" w14:textId="77777777" w:rsidR="00526B26" w:rsidRDefault="00526B26" w:rsidP="00526B26">
            <w:pPr>
              <w:pStyle w:val="NoSpacing"/>
            </w:pPr>
          </w:p>
          <w:p w14:paraId="5863F5C6" w14:textId="77777777" w:rsidR="00526B26" w:rsidRDefault="00526B26" w:rsidP="00526B26">
            <w:pPr>
              <w:pStyle w:val="NoSpacing"/>
            </w:pPr>
          </w:p>
          <w:p w14:paraId="0DD882CD" w14:textId="77777777" w:rsidR="00526B26" w:rsidRDefault="00526B26" w:rsidP="00526B26">
            <w:pPr>
              <w:pStyle w:val="NoSpacing"/>
            </w:pPr>
            <w:r w:rsidRPr="00654800">
              <w:t>-</w:t>
            </w:r>
            <w:proofErr w:type="gramStart"/>
            <w:r w:rsidRPr="00654800">
              <w:t>If  YES</w:t>
            </w:r>
            <w:proofErr w:type="gramEnd"/>
            <w:r w:rsidRPr="00654800">
              <w:t>-Adequate Perfusion? (Assess mental status, cap refill, MAP)</w:t>
            </w:r>
          </w:p>
          <w:p w14:paraId="461EAC18" w14:textId="77777777" w:rsidR="00526B26" w:rsidRPr="00654800" w:rsidRDefault="00526B26" w:rsidP="00526B26">
            <w:pPr>
              <w:pStyle w:val="NoSpacing"/>
            </w:pPr>
            <w:r w:rsidRPr="00C465DB">
              <w:rPr>
                <w:b/>
              </w:rPr>
              <w:t xml:space="preserve"> -if YES</w:t>
            </w:r>
            <w:r w:rsidRPr="00654800">
              <w:t>-If altered, assess for other causes of AMS</w:t>
            </w:r>
            <w:r>
              <w:t xml:space="preserve">, </w:t>
            </w:r>
          </w:p>
          <w:p w14:paraId="21BCE259" w14:textId="77777777" w:rsidR="00526B26" w:rsidRPr="00654800" w:rsidRDefault="00526B26" w:rsidP="00526B26">
            <w:pPr>
              <w:pStyle w:val="NoSpacing"/>
            </w:pPr>
            <w:r w:rsidRPr="00654800">
              <w:t>-Consider IV Bolus then</w:t>
            </w:r>
          </w:p>
          <w:p w14:paraId="66442AB3" w14:textId="77777777" w:rsidR="00526B26" w:rsidRPr="00654800" w:rsidRDefault="00526B26" w:rsidP="00526B26">
            <w:pPr>
              <w:pStyle w:val="NoSpacing"/>
            </w:pPr>
            <w:r w:rsidRPr="00654800">
              <w:t>- Notify VAD Center, -Discuss with Coordinator (if available), Consult Med Control as needed</w:t>
            </w:r>
          </w:p>
          <w:p w14:paraId="602701F9" w14:textId="77777777" w:rsidR="00526B26" w:rsidRPr="00654800" w:rsidRDefault="00526B26" w:rsidP="00526B26">
            <w:pPr>
              <w:pStyle w:val="NoSpacing"/>
            </w:pPr>
            <w:r w:rsidRPr="00C465DB">
              <w:rPr>
                <w:b/>
              </w:rPr>
              <w:t>-if YES</w:t>
            </w:r>
            <w:r w:rsidRPr="00654800">
              <w:t>-MAP &gt; 50? EtCO2 &gt; 20?</w:t>
            </w:r>
          </w:p>
          <w:p w14:paraId="53838B57" w14:textId="77777777" w:rsidR="00526B26" w:rsidRPr="00654800" w:rsidRDefault="00526B26" w:rsidP="00526B26">
            <w:pPr>
              <w:pStyle w:val="NoSpacing"/>
            </w:pPr>
            <w:r w:rsidRPr="00C465DB">
              <w:rPr>
                <w:b/>
              </w:rPr>
              <w:t>-If YES</w:t>
            </w:r>
            <w:r w:rsidRPr="00654800">
              <w:t>-DON’T perform CPR, Follow State Protocols</w:t>
            </w:r>
          </w:p>
          <w:p w14:paraId="7885794B" w14:textId="77777777" w:rsidR="00526B26" w:rsidRDefault="00526B26" w:rsidP="00526B26">
            <w:pPr>
              <w:pStyle w:val="NoSpacing"/>
            </w:pPr>
            <w:r w:rsidRPr="00654800">
              <w:t xml:space="preserve">-Notify VAD </w:t>
            </w:r>
            <w:proofErr w:type="gramStart"/>
            <w:r w:rsidRPr="00654800">
              <w:t>Center,-</w:t>
            </w:r>
            <w:proofErr w:type="gramEnd"/>
            <w:r w:rsidRPr="00654800">
              <w:t>Discuss with Coordinator (if available)-Consult Med Control as needed</w:t>
            </w:r>
            <w:r>
              <w:t>.</w:t>
            </w:r>
          </w:p>
          <w:p w14:paraId="338B39A5" w14:textId="77777777" w:rsidR="00526B26" w:rsidRDefault="00526B26" w:rsidP="00526B26">
            <w:pPr>
              <w:pStyle w:val="NoSpacing"/>
            </w:pPr>
          </w:p>
          <w:p w14:paraId="7F2F2B1B" w14:textId="77777777" w:rsidR="00526B26" w:rsidRPr="00654800" w:rsidRDefault="00526B26" w:rsidP="00526B26">
            <w:pPr>
              <w:pStyle w:val="NoSpacing"/>
            </w:pPr>
            <w:r w:rsidRPr="00C465DB">
              <w:rPr>
                <w:b/>
              </w:rPr>
              <w:t>-if NO</w:t>
            </w:r>
            <w:r w:rsidRPr="00654800">
              <w:t>-</w:t>
            </w:r>
            <w:r w:rsidRPr="00654800">
              <w:rPr>
                <w:lang w:val="da-DK"/>
              </w:rPr>
              <w:t>LVAD Functioning? -Listen for hum.</w:t>
            </w:r>
            <w:r w:rsidRPr="00654800">
              <w:t xml:space="preserve">-Listen for alarms, </w:t>
            </w:r>
          </w:p>
          <w:p w14:paraId="4F95A58A" w14:textId="77777777" w:rsidR="00526B26" w:rsidRPr="00654800" w:rsidRDefault="00526B26" w:rsidP="00526B26">
            <w:pPr>
              <w:pStyle w:val="NoSpacing"/>
            </w:pPr>
            <w:r w:rsidRPr="00C465DB">
              <w:rPr>
                <w:b/>
              </w:rPr>
              <w:t>-if NO</w:t>
            </w:r>
            <w:r w:rsidRPr="00654800">
              <w:t xml:space="preserve">-*Attempt to </w:t>
            </w:r>
            <w:proofErr w:type="gramStart"/>
            <w:r w:rsidRPr="00654800">
              <w:t>Restart,*</w:t>
            </w:r>
            <w:proofErr w:type="gramEnd"/>
            <w:r w:rsidRPr="00654800">
              <w:t>Expose: Controller, Power Source, Driveline</w:t>
            </w:r>
          </w:p>
          <w:p w14:paraId="3AFC8D5A" w14:textId="77777777" w:rsidR="00526B26" w:rsidRDefault="00526B26" w:rsidP="00526B26">
            <w:pPr>
              <w:pStyle w:val="NoSpacing"/>
              <w:rPr>
                <w:b/>
              </w:rPr>
            </w:pPr>
          </w:p>
          <w:p w14:paraId="05C796F5" w14:textId="77777777" w:rsidR="00526B26" w:rsidRPr="006E3CB5" w:rsidRDefault="00526B26" w:rsidP="00526B26">
            <w:pPr>
              <w:pStyle w:val="NoSpacing"/>
              <w:rPr>
                <w:rFonts w:ascii="Calibri" w:hAnsi="Calibri" w:cs="Calibri"/>
                <w:color w:val="000000"/>
              </w:rPr>
            </w:pPr>
            <w:r w:rsidRPr="006E3CB5">
              <w:rPr>
                <w:b/>
              </w:rPr>
              <w:t>-if NO</w:t>
            </w:r>
            <w:r w:rsidRPr="006E3CB5">
              <w:t xml:space="preserve">-MAP &gt; 50? EtCO2 &gt; </w:t>
            </w:r>
            <w:proofErr w:type="gramStart"/>
            <w:r w:rsidRPr="006E3CB5">
              <w:t>20?-</w:t>
            </w:r>
            <w:proofErr w:type="gramEnd"/>
            <w:r w:rsidRPr="006E3CB5">
              <w:t xml:space="preserve"> if the patient is </w:t>
            </w:r>
            <w:r w:rsidRPr="006E3CB5">
              <w:rPr>
                <w:rFonts w:ascii="Calibri" w:hAnsi="Calibri" w:cs="Calibri"/>
                <w:color w:val="000000"/>
              </w:rPr>
              <w:t xml:space="preserve">Unresponsive with Poor </w:t>
            </w:r>
            <w:proofErr w:type="gramStart"/>
            <w:r w:rsidRPr="006E3CB5">
              <w:rPr>
                <w:rFonts w:ascii="Calibri" w:hAnsi="Calibri" w:cs="Calibri"/>
                <w:color w:val="000000"/>
              </w:rPr>
              <w:t>Perfusion:-</w:t>
            </w:r>
            <w:proofErr w:type="gramEnd"/>
            <w:r w:rsidRPr="006E3CB5">
              <w:rPr>
                <w:rFonts w:ascii="Calibri" w:hAnsi="Calibri" w:cs="Calibri"/>
                <w:color w:val="000000"/>
              </w:rPr>
              <w:t>BEGIN CPR</w:t>
            </w:r>
          </w:p>
          <w:p w14:paraId="54F6DFA3" w14:textId="77777777" w:rsidR="00526B26" w:rsidRDefault="00526B26" w:rsidP="00526B26">
            <w:pPr>
              <w:pStyle w:val="NoSpacing"/>
              <w:rPr>
                <w:rFonts w:ascii="Calibri" w:hAnsi="Calibri" w:cs="Calibri"/>
                <w:color w:val="000000"/>
              </w:rPr>
            </w:pPr>
            <w:r w:rsidRPr="006E3CB5">
              <w:rPr>
                <w:rFonts w:ascii="Calibri" w:hAnsi="Calibri" w:cs="Calibri"/>
                <w:color w:val="000000"/>
              </w:rPr>
              <w:t>-Follow ACLS and    State Protocols</w:t>
            </w:r>
          </w:p>
          <w:p w14:paraId="1C2E5294" w14:textId="4BA37991" w:rsidR="00526B26" w:rsidRPr="00654800" w:rsidRDefault="00526B26" w:rsidP="00526B26">
            <w:pPr>
              <w:pStyle w:val="NoSpacing"/>
            </w:pPr>
            <w:r w:rsidRPr="00654800">
              <w:t xml:space="preserve">-Notify VAD </w:t>
            </w:r>
            <w:proofErr w:type="gramStart"/>
            <w:r w:rsidRPr="00654800">
              <w:t>Center</w:t>
            </w:r>
            <w:r w:rsidR="00F22A98">
              <w:t>:</w:t>
            </w:r>
            <w:r w:rsidRPr="00654800">
              <w:t>-</w:t>
            </w:r>
            <w:proofErr w:type="gramEnd"/>
            <w:r w:rsidR="00F22A98">
              <w:t xml:space="preserve"> </w:t>
            </w:r>
            <w:r w:rsidRPr="00654800">
              <w:t>Discuss with Coordinator (if available</w:t>
            </w:r>
            <w:proofErr w:type="gramStart"/>
            <w:r w:rsidRPr="00654800">
              <w:t>)</w:t>
            </w:r>
            <w:r w:rsidR="00F22A98">
              <w:t>;</w:t>
            </w:r>
            <w:r w:rsidRPr="00654800">
              <w:t>Consult</w:t>
            </w:r>
            <w:proofErr w:type="gramEnd"/>
            <w:r w:rsidRPr="00654800">
              <w:t xml:space="preserve"> Med Control as needed</w:t>
            </w:r>
            <w:r>
              <w:t>.</w:t>
            </w:r>
          </w:p>
          <w:p w14:paraId="3822ABEB" w14:textId="77777777" w:rsidR="00526B26" w:rsidRPr="00654800" w:rsidRDefault="00526B26" w:rsidP="00526B26">
            <w:pPr>
              <w:pStyle w:val="NoSpacing"/>
            </w:pPr>
          </w:p>
          <w:p w14:paraId="252A1A09" w14:textId="77777777" w:rsidR="00526B26" w:rsidRPr="00654800" w:rsidRDefault="00526B26" w:rsidP="00526B26">
            <w:pPr>
              <w:pStyle w:val="NoSpacing"/>
            </w:pPr>
          </w:p>
          <w:p w14:paraId="5B357F91" w14:textId="77777777" w:rsidR="00526B26" w:rsidRPr="00654800" w:rsidRDefault="00526B26" w:rsidP="00526B26">
            <w:pPr>
              <w:pStyle w:val="NoSpacing"/>
            </w:pPr>
          </w:p>
        </w:tc>
        <w:tc>
          <w:tcPr>
            <w:tcW w:w="3192" w:type="dxa"/>
          </w:tcPr>
          <w:p w14:paraId="2E6BD5A3" w14:textId="77777777" w:rsidR="00526B26" w:rsidRDefault="00526B26" w:rsidP="00526B26">
            <w:pPr>
              <w:autoSpaceDE w:val="0"/>
              <w:autoSpaceDN w:val="0"/>
              <w:adjustRightInd w:val="0"/>
              <w:spacing w:line="288" w:lineRule="auto"/>
              <w:jc w:val="center"/>
              <w:rPr>
                <w:rFonts w:ascii="Calibri" w:hAnsi="Calibri" w:cs="Calibri"/>
                <w:b/>
                <w:bCs/>
                <w:color w:val="000000"/>
                <w:sz w:val="24"/>
                <w:szCs w:val="24"/>
              </w:rPr>
            </w:pPr>
          </w:p>
          <w:p w14:paraId="79EFA0A2" w14:textId="77777777" w:rsidR="00526B26" w:rsidRDefault="00526B26" w:rsidP="00526B26">
            <w:pPr>
              <w:autoSpaceDE w:val="0"/>
              <w:autoSpaceDN w:val="0"/>
              <w:adjustRightInd w:val="0"/>
              <w:spacing w:line="288" w:lineRule="auto"/>
              <w:jc w:val="center"/>
              <w:rPr>
                <w:rFonts w:ascii="Calibri" w:hAnsi="Calibri" w:cs="Calibri"/>
                <w:b/>
                <w:bCs/>
                <w:color w:val="000000"/>
                <w:sz w:val="24"/>
                <w:szCs w:val="24"/>
              </w:rPr>
            </w:pPr>
          </w:p>
          <w:p w14:paraId="78F25F8F" w14:textId="77777777" w:rsidR="00526B26" w:rsidRDefault="00526B26" w:rsidP="00526B26">
            <w:pPr>
              <w:autoSpaceDE w:val="0"/>
              <w:autoSpaceDN w:val="0"/>
              <w:adjustRightInd w:val="0"/>
              <w:spacing w:line="288" w:lineRule="auto"/>
              <w:jc w:val="center"/>
              <w:rPr>
                <w:rFonts w:ascii="Calibri" w:hAnsi="Calibri" w:cs="Calibri"/>
                <w:b/>
                <w:bCs/>
                <w:color w:val="000000"/>
                <w:sz w:val="24"/>
                <w:szCs w:val="24"/>
              </w:rPr>
            </w:pPr>
          </w:p>
          <w:p w14:paraId="0548E2C5" w14:textId="77777777" w:rsidR="00526B26" w:rsidRDefault="00526B26" w:rsidP="00526B26">
            <w:pPr>
              <w:autoSpaceDE w:val="0"/>
              <w:autoSpaceDN w:val="0"/>
              <w:adjustRightInd w:val="0"/>
              <w:spacing w:line="288" w:lineRule="auto"/>
              <w:jc w:val="center"/>
              <w:rPr>
                <w:rFonts w:ascii="Calibri" w:hAnsi="Calibri" w:cs="Calibri"/>
                <w:b/>
                <w:bCs/>
                <w:color w:val="000000"/>
                <w:sz w:val="24"/>
                <w:szCs w:val="24"/>
              </w:rPr>
            </w:pPr>
          </w:p>
          <w:p w14:paraId="58304FBF" w14:textId="77777777" w:rsidR="00526B26" w:rsidRDefault="00526B26" w:rsidP="00526B26">
            <w:pPr>
              <w:autoSpaceDE w:val="0"/>
              <w:autoSpaceDN w:val="0"/>
              <w:adjustRightInd w:val="0"/>
              <w:spacing w:line="288" w:lineRule="auto"/>
              <w:jc w:val="center"/>
              <w:rPr>
                <w:rFonts w:ascii="Calibri" w:hAnsi="Calibri" w:cs="Calibri"/>
                <w:b/>
                <w:bCs/>
                <w:color w:val="000000"/>
                <w:sz w:val="24"/>
                <w:szCs w:val="24"/>
              </w:rPr>
            </w:pPr>
          </w:p>
          <w:p w14:paraId="5070245C" w14:textId="77777777" w:rsidR="00526B26" w:rsidRPr="00CE335C" w:rsidRDefault="00526B26" w:rsidP="00526B26">
            <w:pPr>
              <w:autoSpaceDE w:val="0"/>
              <w:autoSpaceDN w:val="0"/>
              <w:adjustRightInd w:val="0"/>
              <w:spacing w:line="288" w:lineRule="auto"/>
              <w:jc w:val="center"/>
              <w:rPr>
                <w:rFonts w:cs="Calibri"/>
                <w:b/>
                <w:bCs/>
                <w:color w:val="000000"/>
                <w:sz w:val="24"/>
                <w:szCs w:val="24"/>
              </w:rPr>
            </w:pPr>
            <w:r w:rsidRPr="00F22A98">
              <w:rPr>
                <w:rFonts w:ascii="Calibri" w:hAnsi="Calibri" w:cs="Calibri"/>
                <w:b/>
                <w:bCs/>
                <w:color w:val="000000"/>
                <w:sz w:val="24"/>
                <w:szCs w:val="24"/>
              </w:rPr>
              <w:t>*</w:t>
            </w:r>
            <w:r w:rsidRPr="00CE335C">
              <w:rPr>
                <w:rFonts w:cs="Calibri"/>
                <w:b/>
                <w:bCs/>
                <w:color w:val="000000"/>
                <w:sz w:val="24"/>
                <w:szCs w:val="24"/>
              </w:rPr>
              <w:t>Attempt to Restart</w:t>
            </w:r>
          </w:p>
          <w:p w14:paraId="792FAC51" w14:textId="77777777" w:rsidR="00526B26" w:rsidRPr="00CE335C" w:rsidRDefault="00526B26" w:rsidP="00526B26">
            <w:pPr>
              <w:autoSpaceDE w:val="0"/>
              <w:autoSpaceDN w:val="0"/>
              <w:adjustRightInd w:val="0"/>
              <w:spacing w:line="288" w:lineRule="auto"/>
              <w:jc w:val="center"/>
              <w:rPr>
                <w:rFonts w:cs="Calibri"/>
                <w:b/>
                <w:bCs/>
                <w:color w:val="000000"/>
                <w:sz w:val="24"/>
                <w:szCs w:val="24"/>
              </w:rPr>
            </w:pPr>
            <w:r w:rsidRPr="00CE335C">
              <w:rPr>
                <w:rFonts w:cs="Calibri"/>
                <w:b/>
                <w:bCs/>
                <w:color w:val="000000"/>
                <w:sz w:val="24"/>
                <w:szCs w:val="24"/>
              </w:rPr>
              <w:t>*Expose: Controller, Power Source, Driveline</w:t>
            </w:r>
          </w:p>
          <w:p w14:paraId="34F2A9E5" w14:textId="77777777" w:rsidR="00526B26" w:rsidRPr="00CE335C" w:rsidRDefault="00526B26" w:rsidP="00526B26">
            <w:pPr>
              <w:autoSpaceDE w:val="0"/>
              <w:autoSpaceDN w:val="0"/>
              <w:adjustRightInd w:val="0"/>
              <w:spacing w:line="288" w:lineRule="auto"/>
              <w:jc w:val="center"/>
              <w:rPr>
                <w:b/>
                <w:bCs/>
                <w:color w:val="000000"/>
                <w:sz w:val="24"/>
                <w:szCs w:val="24"/>
              </w:rPr>
            </w:pPr>
            <w:r w:rsidRPr="00CE335C">
              <w:rPr>
                <w:b/>
                <w:bCs/>
                <w:color w:val="000000"/>
                <w:sz w:val="24"/>
                <w:szCs w:val="24"/>
              </w:rPr>
              <w:t>*Ensure Driveline connected</w:t>
            </w:r>
          </w:p>
          <w:p w14:paraId="5C6C8371" w14:textId="77777777" w:rsidR="00526B26" w:rsidRPr="00CE335C" w:rsidRDefault="00526B26" w:rsidP="00526B26">
            <w:pPr>
              <w:autoSpaceDE w:val="0"/>
              <w:autoSpaceDN w:val="0"/>
              <w:adjustRightInd w:val="0"/>
              <w:spacing w:line="288" w:lineRule="auto"/>
              <w:jc w:val="center"/>
              <w:rPr>
                <w:b/>
                <w:bCs/>
                <w:color w:val="000000"/>
                <w:sz w:val="24"/>
                <w:szCs w:val="24"/>
              </w:rPr>
            </w:pPr>
            <w:r w:rsidRPr="00CE335C">
              <w:rPr>
                <w:b/>
                <w:bCs/>
                <w:color w:val="000000"/>
                <w:sz w:val="24"/>
                <w:szCs w:val="24"/>
              </w:rPr>
              <w:t>*Ensure connected to battery or main power</w:t>
            </w:r>
          </w:p>
          <w:p w14:paraId="49FB6A4E" w14:textId="77777777" w:rsidR="00526B26" w:rsidRPr="00CE335C" w:rsidRDefault="00526B26" w:rsidP="00526B26">
            <w:pPr>
              <w:autoSpaceDE w:val="0"/>
              <w:autoSpaceDN w:val="0"/>
              <w:adjustRightInd w:val="0"/>
              <w:spacing w:line="288" w:lineRule="auto"/>
              <w:jc w:val="center"/>
              <w:rPr>
                <w:b/>
                <w:bCs/>
                <w:color w:val="000000"/>
                <w:sz w:val="24"/>
                <w:szCs w:val="24"/>
              </w:rPr>
            </w:pPr>
            <w:r w:rsidRPr="00CE335C">
              <w:rPr>
                <w:b/>
                <w:bCs/>
                <w:color w:val="000000"/>
                <w:sz w:val="24"/>
                <w:szCs w:val="24"/>
              </w:rPr>
              <w:t>*Change Power Source if dead battery</w:t>
            </w:r>
          </w:p>
          <w:p w14:paraId="4D2A0D86" w14:textId="77777777" w:rsidR="00526B26" w:rsidRPr="00CE335C" w:rsidRDefault="00526B26" w:rsidP="00526B26">
            <w:pPr>
              <w:autoSpaceDE w:val="0"/>
              <w:autoSpaceDN w:val="0"/>
              <w:adjustRightInd w:val="0"/>
              <w:spacing w:line="288" w:lineRule="auto"/>
              <w:jc w:val="center"/>
              <w:rPr>
                <w:rFonts w:cs="Calibri"/>
                <w:b/>
                <w:bCs/>
                <w:color w:val="000000"/>
                <w:sz w:val="24"/>
                <w:szCs w:val="24"/>
              </w:rPr>
            </w:pPr>
            <w:r w:rsidRPr="00CE335C">
              <w:rPr>
                <w:rFonts w:cs="Calibri"/>
                <w:b/>
                <w:bCs/>
                <w:color w:val="000000"/>
                <w:sz w:val="24"/>
                <w:szCs w:val="24"/>
              </w:rPr>
              <w:t>If unable to restart and patient unresponsive:</w:t>
            </w:r>
          </w:p>
          <w:p w14:paraId="6155A9B1" w14:textId="77777777" w:rsidR="00526B26" w:rsidRPr="00CE335C" w:rsidRDefault="00526B26" w:rsidP="00526B26">
            <w:pPr>
              <w:autoSpaceDE w:val="0"/>
              <w:autoSpaceDN w:val="0"/>
              <w:adjustRightInd w:val="0"/>
              <w:spacing w:line="288" w:lineRule="auto"/>
              <w:jc w:val="center"/>
              <w:rPr>
                <w:rFonts w:cs="Calibri"/>
                <w:b/>
                <w:bCs/>
                <w:color w:val="000000"/>
                <w:sz w:val="24"/>
                <w:szCs w:val="24"/>
              </w:rPr>
            </w:pPr>
            <w:r w:rsidRPr="00CE335C">
              <w:rPr>
                <w:rFonts w:cs="Calibri"/>
                <w:b/>
                <w:bCs/>
                <w:color w:val="000000"/>
                <w:sz w:val="24"/>
                <w:szCs w:val="24"/>
              </w:rPr>
              <w:t>Begin CPR</w:t>
            </w:r>
          </w:p>
          <w:p w14:paraId="2E5BC73D" w14:textId="77777777" w:rsidR="00526B26" w:rsidRPr="00654800" w:rsidRDefault="00526B26" w:rsidP="00526B26"/>
        </w:tc>
      </w:tr>
    </w:tbl>
    <w:p w14:paraId="55FD7F14"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EB65561" w14:textId="77777777" w:rsidR="00076EF3" w:rsidRDefault="00076EF3" w:rsidP="00526B26">
      <w:pPr>
        <w:autoSpaceDE w:val="0"/>
        <w:autoSpaceDN w:val="0"/>
        <w:adjustRightInd w:val="0"/>
        <w:spacing w:after="0" w:line="288" w:lineRule="auto"/>
        <w:jc w:val="right"/>
        <w:rPr>
          <w:rFonts w:ascii="Calibri" w:hAnsi="Calibri" w:cs="Calibri"/>
          <w:color w:val="000000"/>
          <w:sz w:val="88"/>
          <w:szCs w:val="88"/>
        </w:rPr>
      </w:pPr>
      <w:bookmarkStart w:id="97" w:name="_7.9_Process_for"/>
      <w:bookmarkEnd w:id="97"/>
    </w:p>
    <w:p w14:paraId="5C7E63D4" w14:textId="77777777" w:rsidR="00076EF3" w:rsidRDefault="00076EF3" w:rsidP="00526B26">
      <w:pPr>
        <w:autoSpaceDE w:val="0"/>
        <w:autoSpaceDN w:val="0"/>
        <w:adjustRightInd w:val="0"/>
        <w:spacing w:after="0" w:line="288" w:lineRule="auto"/>
        <w:jc w:val="right"/>
        <w:rPr>
          <w:rFonts w:ascii="Calibri" w:hAnsi="Calibri" w:cs="Calibri"/>
          <w:color w:val="000000"/>
          <w:sz w:val="88"/>
          <w:szCs w:val="88"/>
        </w:rPr>
      </w:pPr>
    </w:p>
    <w:p w14:paraId="677E949A" w14:textId="43F65742"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8:</w:t>
      </w:r>
    </w:p>
    <w:p w14:paraId="7E17B4A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E7978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SPECIAL</w:t>
      </w:r>
    </w:p>
    <w:p w14:paraId="451B408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OPERATIONS</w:t>
      </w:r>
    </w:p>
    <w:p w14:paraId="0BB72AB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0CED806D"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2334C57"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5048B0F"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5A57960A" w14:textId="5EE773AC"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A33E83">
        <w:rPr>
          <w:rFonts w:ascii="Calibri" w:hAnsi="Calibri" w:cs="Calibri"/>
          <w:b/>
          <w:bCs/>
          <w:color w:val="000000"/>
          <w:sz w:val="40"/>
          <w:szCs w:val="40"/>
        </w:rPr>
        <w:t>2026.1</w:t>
      </w:r>
    </w:p>
    <w:p w14:paraId="6D23E46F" w14:textId="02AAAA92" w:rsidR="00650840" w:rsidRDefault="00650840">
      <w:pPr>
        <w:spacing w:after="160" w:line="259" w:lineRule="auto"/>
        <w:rPr>
          <w:rFonts w:ascii="Calibri" w:hAnsi="Calibri" w:cs="Calibri"/>
          <w:b/>
          <w:bCs/>
          <w:color w:val="000000"/>
          <w:sz w:val="40"/>
          <w:szCs w:val="40"/>
        </w:rPr>
      </w:pPr>
      <w:r>
        <w:rPr>
          <w:rFonts w:ascii="Calibri" w:hAnsi="Calibri" w:cs="Calibri"/>
          <w:b/>
          <w:bCs/>
          <w:color w:val="000000"/>
          <w:sz w:val="40"/>
          <w:szCs w:val="40"/>
        </w:rPr>
        <w:br w:type="page"/>
      </w:r>
    </w:p>
    <w:p w14:paraId="14FF5842" w14:textId="77777777" w:rsidR="00526B26" w:rsidRPr="00CE335C" w:rsidRDefault="00526B26" w:rsidP="00526B26">
      <w:pPr>
        <w:pStyle w:val="Heading1"/>
        <w:spacing w:line="240" w:lineRule="auto"/>
        <w:rPr>
          <w:rFonts w:cstheme="majorHAnsi"/>
        </w:rPr>
      </w:pPr>
      <w:bookmarkStart w:id="98" w:name="_8.1_Fire_and"/>
      <w:bookmarkEnd w:id="98"/>
      <w:r w:rsidRPr="00CE335C">
        <w:rPr>
          <w:rFonts w:cstheme="majorHAnsi"/>
        </w:rPr>
        <w:lastRenderedPageBreak/>
        <w:t>8.1 Fire and Tactical EMS Rehabilitation</w:t>
      </w:r>
    </w:p>
    <w:p w14:paraId="22E99F0A" w14:textId="77777777" w:rsidR="00526B26" w:rsidRPr="005D3080" w:rsidRDefault="00526B26" w:rsidP="00526B26"/>
    <w:p w14:paraId="77870BE9" w14:textId="77777777" w:rsidR="00526B26" w:rsidRPr="00B15075" w:rsidRDefault="00526B26" w:rsidP="00526B26">
      <w:pPr>
        <w:autoSpaceDE w:val="0"/>
        <w:autoSpaceDN w:val="0"/>
        <w:adjustRightInd w:val="0"/>
        <w:spacing w:after="0" w:line="288" w:lineRule="auto"/>
        <w:ind w:left="450" w:hanging="450"/>
        <w:rPr>
          <w:rFonts w:cs="Arial"/>
          <w:b/>
          <w:bCs/>
          <w:color w:val="000000"/>
          <w:u w:val="single"/>
        </w:rPr>
      </w:pPr>
      <w:r w:rsidRPr="00B15075">
        <w:rPr>
          <w:rFonts w:cs="Arial"/>
          <w:b/>
          <w:bCs/>
          <w:color w:val="000000"/>
          <w:u w:val="single"/>
        </w:rPr>
        <w:t>EMS Principles for Rehab at Emergency Incidents</w:t>
      </w:r>
    </w:p>
    <w:p w14:paraId="12E0DC37" w14:textId="77777777" w:rsidR="00526B26" w:rsidRPr="00B15075" w:rsidRDefault="00526B26" w:rsidP="00526B26">
      <w:pPr>
        <w:autoSpaceDE w:val="0"/>
        <w:autoSpaceDN w:val="0"/>
        <w:adjustRightInd w:val="0"/>
        <w:rPr>
          <w:rFonts w:cs="Arial"/>
          <w:color w:val="000000"/>
        </w:rPr>
      </w:pPr>
      <w:r w:rsidRPr="00B15075">
        <w:rPr>
          <w:rFonts w:cs="Arial"/>
          <w:color w:val="000000"/>
        </w:rPr>
        <w:t xml:space="preserve">EMS personnel may be designated by the Incident Commander (IC) at the scene of an emergency or training exercise to perform the function as </w:t>
      </w:r>
      <w:r w:rsidRPr="00B15075">
        <w:rPr>
          <w:rFonts w:cs="Arial"/>
          <w:i/>
          <w:iCs/>
          <w:color w:val="000000"/>
        </w:rPr>
        <w:t>rehab providers</w:t>
      </w:r>
      <w:r w:rsidRPr="00B15075">
        <w:rPr>
          <w:rFonts w:cs="Arial"/>
          <w:color w:val="000000"/>
        </w:rPr>
        <w:t xml:space="preserve"> to assure the safety and well-being of the emergency responders, and the overall integrity of the operation. The need for establishing a Rehab Sector shall be based upon the duration, complexity, intensity of the incident and the climatic conditions, but shall not be the sole criteria for establishing REHAB.</w:t>
      </w:r>
    </w:p>
    <w:p w14:paraId="576CD31D" w14:textId="77777777" w:rsidR="00526B26" w:rsidRPr="00B15075" w:rsidRDefault="00526B26" w:rsidP="00526B26">
      <w:pPr>
        <w:autoSpaceDE w:val="0"/>
        <w:autoSpaceDN w:val="0"/>
        <w:adjustRightInd w:val="0"/>
        <w:rPr>
          <w:rFonts w:cs="Arial"/>
          <w:color w:val="000000"/>
        </w:rPr>
      </w:pPr>
      <w:r w:rsidRPr="00B15075">
        <w:rPr>
          <w:rFonts w:cs="Arial"/>
          <w:color w:val="000000"/>
        </w:rPr>
        <w:t>The IC may establish a Rehab Manager as his/her designee. The Rehab Manager shall assure that all resources necessary to operate the Rehab Sector are communicated to the Logistics Officer or IC.  The Rehab sector shall provide rest for the emergency responders. Adequate resources for re-hydration, cooling/warming, medical screening, and accountability shall be available.  Multiple Rehab locations may be necessary based on the size of the incident. Each Rehab area shall have its own manager and identification, i.e.: Rehab 1, Rehab 2.</w:t>
      </w:r>
    </w:p>
    <w:p w14:paraId="04EBF507" w14:textId="77777777" w:rsidR="00526B26" w:rsidRPr="00B15075" w:rsidRDefault="00526B26" w:rsidP="00526B26">
      <w:pPr>
        <w:autoSpaceDE w:val="0"/>
        <w:autoSpaceDN w:val="0"/>
        <w:adjustRightInd w:val="0"/>
        <w:rPr>
          <w:rFonts w:cs="Arial"/>
          <w:color w:val="000000"/>
        </w:rPr>
      </w:pPr>
      <w:r w:rsidRPr="00B15075">
        <w:rPr>
          <w:rFonts w:cs="Arial"/>
          <w:color w:val="000000"/>
        </w:rPr>
        <w:t xml:space="preserve">The Rehab Manager shall assure that adequate EMS staffing (paramedic level preferred) shall be available for responder screening and medical treatment if necessary.  A dedicated ambulance (ALS level preferred) shall be assigned to the Rehab Sector for the duration of the incident.  Easy access by EMS vehicles to the Rehab Sector </w:t>
      </w:r>
      <w:proofErr w:type="gramStart"/>
      <w:r w:rsidRPr="00B15075">
        <w:rPr>
          <w:rFonts w:cs="Arial"/>
          <w:color w:val="000000"/>
        </w:rPr>
        <w:t>shall</w:t>
      </w:r>
      <w:proofErr w:type="gramEnd"/>
      <w:r w:rsidRPr="00B15075">
        <w:rPr>
          <w:rFonts w:cs="Arial"/>
          <w:color w:val="000000"/>
        </w:rPr>
        <w:t xml:space="preserve"> be </w:t>
      </w:r>
      <w:proofErr w:type="gramStart"/>
      <w:r w:rsidRPr="00B15075">
        <w:rPr>
          <w:rFonts w:cs="Arial"/>
          <w:color w:val="000000"/>
        </w:rPr>
        <w:t>maintained at all times</w:t>
      </w:r>
      <w:proofErr w:type="gramEnd"/>
      <w:r w:rsidRPr="00B15075">
        <w:rPr>
          <w:rFonts w:cs="Arial"/>
          <w:color w:val="000000"/>
        </w:rPr>
        <w:t>.</w:t>
      </w:r>
    </w:p>
    <w:p w14:paraId="6B23B9D3" w14:textId="5721397E" w:rsidR="00526B26" w:rsidRPr="00B15075" w:rsidRDefault="00526B26" w:rsidP="00526B26">
      <w:pPr>
        <w:autoSpaceDE w:val="0"/>
        <w:autoSpaceDN w:val="0"/>
        <w:adjustRightInd w:val="0"/>
        <w:rPr>
          <w:rFonts w:cs="Arial"/>
          <w:color w:val="000000"/>
        </w:rPr>
      </w:pPr>
      <w:r w:rsidRPr="00B15075">
        <w:rPr>
          <w:rFonts w:cs="Arial"/>
          <w:color w:val="000000"/>
        </w:rPr>
        <w:t>All emergency responders directed to the Rehab Sector by the IC shall be screened according to local protocol, and the attached “Rehab Flow Chart”.   Any emergency responder who presents at the Rehab Sector with an acute medical condition shall be considered a patient under the definition of 105 CMR 170.020 and shall be treated in accordance with the appropriate Statewide Treatment Protocol. The Rehab Manager shall be responsible for tracking all responders entering and exiting the Rehab area, or who are transported from Rehab to a medical facility.</w:t>
      </w:r>
    </w:p>
    <w:p w14:paraId="549CBAE7" w14:textId="77777777" w:rsidR="00526B26" w:rsidRPr="00B15075" w:rsidRDefault="00526B26" w:rsidP="00526B26">
      <w:pPr>
        <w:autoSpaceDE w:val="0"/>
        <w:autoSpaceDN w:val="0"/>
        <w:adjustRightInd w:val="0"/>
        <w:spacing w:after="0" w:line="288" w:lineRule="auto"/>
        <w:ind w:left="450" w:hanging="450"/>
        <w:rPr>
          <w:rFonts w:cs="Arial"/>
          <w:color w:val="000000"/>
        </w:rPr>
      </w:pPr>
    </w:p>
    <w:p w14:paraId="1BBB1573" w14:textId="77777777" w:rsidR="00526B26" w:rsidRDefault="00526B26" w:rsidP="00526B26">
      <w:pPr>
        <w:rPr>
          <w:rFonts w:cs="Arial"/>
          <w:color w:val="000000"/>
          <w:sz w:val="24"/>
          <w:szCs w:val="24"/>
        </w:rPr>
      </w:pPr>
      <w:r>
        <w:rPr>
          <w:rFonts w:cs="Arial"/>
          <w:color w:val="000000"/>
          <w:sz w:val="24"/>
          <w:szCs w:val="24"/>
        </w:rPr>
        <w:br w:type="page"/>
      </w:r>
    </w:p>
    <w:p w14:paraId="733294F9" w14:textId="77777777" w:rsidR="00526B26" w:rsidRDefault="00526B26" w:rsidP="00526B26">
      <w:r>
        <w:object w:dxaOrig="11820" w:dyaOrig="19425" w14:anchorId="10BA6CEC">
          <v:shape id="_x0000_i1045" type="#_x0000_t75" style="width:395.5pt;height:9in" o:ole="">
            <v:imagedata r:id="rId61" o:title=""/>
          </v:shape>
          <o:OLEObject Type="Embed" ProgID="Visio.Drawing.15" ShapeID="_x0000_i1045" DrawAspect="Content" ObjectID="_1830515724" r:id="rId62"/>
        </w:object>
      </w:r>
    </w:p>
    <w:p w14:paraId="7689F722" w14:textId="77777777" w:rsidR="00526B26" w:rsidRPr="00E8494E" w:rsidRDefault="00526B26" w:rsidP="00526B26">
      <w:pPr>
        <w:rPr>
          <w:rFonts w:ascii="Arial" w:hAnsi="Arial" w:cs="Arial"/>
          <w:sz w:val="32"/>
          <w:szCs w:val="32"/>
        </w:rPr>
      </w:pPr>
    </w:p>
    <w:p w14:paraId="25DADC19" w14:textId="77777777" w:rsidR="00526B26" w:rsidRPr="00CE335C" w:rsidRDefault="00526B26" w:rsidP="00526B26">
      <w:pPr>
        <w:pStyle w:val="Heading1"/>
        <w:rPr>
          <w:rFonts w:cstheme="majorHAnsi"/>
        </w:rPr>
      </w:pPr>
      <w:bookmarkStart w:id="99" w:name="_8.2_Multiple_Casualty"/>
      <w:bookmarkEnd w:id="99"/>
      <w:r w:rsidRPr="00CE335C">
        <w:rPr>
          <w:rFonts w:cstheme="majorHAnsi"/>
        </w:rPr>
        <w:lastRenderedPageBreak/>
        <w:t>8.2 Multiple Casualty Management (MCI Triage)</w:t>
      </w:r>
    </w:p>
    <w:p w14:paraId="7079E4C0" w14:textId="77777777" w:rsidR="001C6AD9" w:rsidRDefault="001C6AD9" w:rsidP="00526B26">
      <w:pPr>
        <w:autoSpaceDE w:val="0"/>
        <w:autoSpaceDN w:val="0"/>
        <w:adjustRightInd w:val="0"/>
        <w:spacing w:after="0" w:line="288" w:lineRule="auto"/>
        <w:jc w:val="both"/>
        <w:rPr>
          <w:rFonts w:ascii="Calibri" w:hAnsi="Calibri" w:cs="Arial"/>
          <w:color w:val="000000"/>
        </w:rPr>
      </w:pPr>
    </w:p>
    <w:p w14:paraId="583A7197" w14:textId="6391EE90" w:rsidR="00526B26" w:rsidRPr="00A55221" w:rsidRDefault="00526B26" w:rsidP="00526B26">
      <w:pPr>
        <w:autoSpaceDE w:val="0"/>
        <w:autoSpaceDN w:val="0"/>
        <w:adjustRightInd w:val="0"/>
        <w:spacing w:after="0" w:line="288" w:lineRule="auto"/>
        <w:jc w:val="both"/>
        <w:rPr>
          <w:rFonts w:ascii="Calibri" w:hAnsi="Calibri" w:cs="Arial"/>
          <w:color w:val="000000"/>
        </w:rPr>
      </w:pPr>
      <w:r w:rsidRPr="00DC79A4">
        <w:rPr>
          <w:rFonts w:ascii="Calibri" w:hAnsi="Calibri" w:cs="Arial"/>
          <w:color w:val="000000"/>
        </w:rPr>
        <w:tab/>
      </w:r>
      <w:r w:rsidRPr="00735B00">
        <w:rPr>
          <w:rFonts w:ascii="Calibri" w:hAnsi="Calibri" w:cs="Arial"/>
          <w:color w:val="000000"/>
        </w:rPr>
        <w:t xml:space="preserve">Each MCI/Disaster scene presents its own unique hazards and difficulties.  This plan is a general guide to the management of MCIs.  </w:t>
      </w:r>
      <w:proofErr w:type="gramStart"/>
      <w:r w:rsidRPr="00735B00">
        <w:rPr>
          <w:rFonts w:ascii="Calibri" w:hAnsi="Calibri" w:cs="Arial"/>
          <w:color w:val="000000"/>
        </w:rPr>
        <w:t>It should be understood that modifications</w:t>
      </w:r>
      <w:proofErr w:type="gramEnd"/>
      <w:r w:rsidRPr="00735B00">
        <w:rPr>
          <w:rFonts w:ascii="Calibri" w:hAnsi="Calibri" w:cs="Arial"/>
          <w:color w:val="000000"/>
        </w:rPr>
        <w:t xml:space="preserve"> may need to be made by command personnel on </w:t>
      </w:r>
      <w:proofErr w:type="gramStart"/>
      <w:r w:rsidRPr="00735B00">
        <w:rPr>
          <w:rFonts w:ascii="Calibri" w:hAnsi="Calibri" w:cs="Arial"/>
          <w:color w:val="000000"/>
        </w:rPr>
        <w:t>scene</w:t>
      </w:r>
      <w:proofErr w:type="gramEnd"/>
      <w:r w:rsidRPr="00735B00">
        <w:rPr>
          <w:rFonts w:ascii="Calibri" w:hAnsi="Calibri" w:cs="Arial"/>
          <w:color w:val="000000"/>
        </w:rPr>
        <w:t xml:space="preserve"> as such changes are needed. When the Statewide MCI plan is officiall</w:t>
      </w:r>
      <w:r w:rsidRPr="00A55221">
        <w:rPr>
          <w:rFonts w:ascii="Calibri" w:hAnsi="Calibri" w:cs="Arial"/>
          <w:color w:val="000000"/>
        </w:rPr>
        <w:t>y in place, nothing in this protocol shall be intended to replace or supersede the statewide plan.</w:t>
      </w:r>
    </w:p>
    <w:p w14:paraId="7A9D9201" w14:textId="77777777" w:rsidR="001C6AD9" w:rsidRDefault="001C6AD9" w:rsidP="00526B26">
      <w:pPr>
        <w:autoSpaceDE w:val="0"/>
        <w:autoSpaceDN w:val="0"/>
        <w:adjustRightInd w:val="0"/>
        <w:spacing w:after="0" w:line="288" w:lineRule="auto"/>
        <w:rPr>
          <w:rFonts w:ascii="Calibri" w:hAnsi="Calibri" w:cs="Arial"/>
          <w:color w:val="000000"/>
        </w:rPr>
      </w:pPr>
    </w:p>
    <w:p w14:paraId="552484C5" w14:textId="17744544"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ab/>
        <w:t xml:space="preserve">A multiple casualty incident </w:t>
      </w:r>
      <w:r w:rsidRPr="00CE335C">
        <w:rPr>
          <w:rFonts w:ascii="Calibri" w:hAnsi="Calibri" w:cs="Arial"/>
          <w:color w:val="000000"/>
        </w:rPr>
        <w:t>(MCI</w:t>
      </w:r>
      <w:r w:rsidRPr="00735B00">
        <w:rPr>
          <w:rFonts w:ascii="Calibri" w:hAnsi="Calibri" w:cs="Arial"/>
          <w:color w:val="000000"/>
        </w:rPr>
        <w:t xml:space="preserve">) is any situation where the number of sick or injured patients exceeds the available local, regional or state EMS </w:t>
      </w:r>
      <w:r w:rsidRPr="00A55221">
        <w:rPr>
          <w:rFonts w:ascii="Calibri" w:hAnsi="Calibri" w:cs="Arial"/>
          <w:color w:val="000000"/>
        </w:rPr>
        <w:t xml:space="preserve">system resources to provide adequate care in a timely manner to minimize injury and death.  An MCI may be the result of a </w:t>
      </w:r>
      <w:r w:rsidR="00ED0BA1" w:rsidRPr="00A55221">
        <w:rPr>
          <w:rFonts w:ascii="Calibri" w:hAnsi="Calibri" w:cs="Arial"/>
          <w:color w:val="000000"/>
        </w:rPr>
        <w:t>manmade</w:t>
      </w:r>
      <w:r w:rsidRPr="00A55221">
        <w:rPr>
          <w:rFonts w:ascii="Calibri" w:hAnsi="Calibri" w:cs="Arial"/>
          <w:color w:val="000000"/>
        </w:rPr>
        <w:t xml:space="preserve"> disaster or a natural event.  Successful management of an MCI will require preplanning and organization of local, regional and state EMS, fire, law enforcement and emergency management resources.  CMED, Hospital resources and specialized care services must also be included in </w:t>
      </w:r>
      <w:proofErr w:type="spellStart"/>
      <w:r w:rsidRPr="00A55221">
        <w:rPr>
          <w:rFonts w:ascii="Calibri" w:hAnsi="Calibri" w:cs="Arial"/>
          <w:color w:val="000000"/>
        </w:rPr>
        <w:t>preparing</w:t>
      </w:r>
      <w:r w:rsidR="10D265CA" w:rsidRPr="00A55221">
        <w:rPr>
          <w:rFonts w:ascii="Calibri" w:hAnsi="Calibri" w:cs="Arial"/>
          <w:color w:val="000000"/>
        </w:rPr>
        <w:t>the</w:t>
      </w:r>
      <w:proofErr w:type="spellEnd"/>
      <w:r w:rsidRPr="00A55221">
        <w:rPr>
          <w:rFonts w:ascii="Calibri" w:hAnsi="Calibri" w:cs="Arial"/>
          <w:color w:val="000000"/>
        </w:rPr>
        <w:t xml:space="preserve"> MCI plan.</w:t>
      </w:r>
    </w:p>
    <w:p w14:paraId="2157C6CA" w14:textId="77777777" w:rsidR="001C6AD9" w:rsidRDefault="001C6AD9" w:rsidP="00526B26">
      <w:pPr>
        <w:autoSpaceDE w:val="0"/>
        <w:autoSpaceDN w:val="0"/>
        <w:adjustRightInd w:val="0"/>
        <w:spacing w:after="0" w:line="288" w:lineRule="auto"/>
        <w:rPr>
          <w:rFonts w:ascii="Calibri" w:hAnsi="Calibri" w:cs="Arial"/>
          <w:color w:val="000000"/>
        </w:rPr>
      </w:pPr>
    </w:p>
    <w:p w14:paraId="75066E60" w14:textId="0101138D"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ab/>
        <w:t xml:space="preserve">MCI management process is defined in the Incident Command System </w:t>
      </w:r>
      <w:r w:rsidRPr="00CE335C">
        <w:rPr>
          <w:rFonts w:ascii="Calibri" w:hAnsi="Calibri" w:cs="Arial"/>
          <w:color w:val="000000"/>
        </w:rPr>
        <w:t>(ICS)</w:t>
      </w:r>
      <w:r w:rsidRPr="00735B00">
        <w:rPr>
          <w:rFonts w:ascii="Calibri" w:hAnsi="Calibri" w:cs="Arial"/>
          <w:color w:val="000000"/>
        </w:rPr>
        <w:t xml:space="preserve">.  In general, the Fire Department or Emergency Medical Service Agency having jurisdictional authority establishes the overall command and designates the incident commander </w:t>
      </w:r>
      <w:r w:rsidRPr="00CE335C">
        <w:rPr>
          <w:rFonts w:ascii="Calibri" w:hAnsi="Calibri" w:cs="Arial"/>
          <w:color w:val="000000"/>
        </w:rPr>
        <w:t>(IC</w:t>
      </w:r>
      <w:r w:rsidRPr="00735B00">
        <w:rPr>
          <w:rFonts w:ascii="Calibri" w:hAnsi="Calibri" w:cs="Arial"/>
          <w:color w:val="000000"/>
        </w:rPr>
        <w:t xml:space="preserve">) at an MCI scene.  </w:t>
      </w:r>
      <w:r w:rsidRPr="00735B00">
        <w:rPr>
          <w:rFonts w:ascii="Calibri" w:hAnsi="Calibri" w:cs="Arial"/>
          <w:b/>
          <w:bCs/>
          <w:color w:val="000000"/>
        </w:rPr>
        <w:t>NOTE:</w:t>
      </w:r>
      <w:r w:rsidRPr="00735B00">
        <w:rPr>
          <w:rFonts w:ascii="Calibri" w:hAnsi="Calibri" w:cs="Arial"/>
          <w:color w:val="000000"/>
        </w:rPr>
        <w:t xml:space="preserve"> Other agencies may function as the IC, for example, Law Enforc</w:t>
      </w:r>
      <w:r w:rsidRPr="00A55221">
        <w:rPr>
          <w:rFonts w:ascii="Calibri" w:hAnsi="Calibri" w:cs="Arial"/>
          <w:color w:val="000000"/>
        </w:rPr>
        <w:t>ement agencies at a crime scene or hostage situation.  Other agencies may assist the IC.  Clear precise inter-agency communication networks must be established for successful MCI management.</w:t>
      </w:r>
    </w:p>
    <w:p w14:paraId="61B53E86" w14:textId="77777777" w:rsidR="001C6AD9" w:rsidRDefault="001C6AD9" w:rsidP="00526B26">
      <w:pPr>
        <w:autoSpaceDE w:val="0"/>
        <w:autoSpaceDN w:val="0"/>
        <w:adjustRightInd w:val="0"/>
        <w:spacing w:after="0" w:line="288" w:lineRule="auto"/>
        <w:rPr>
          <w:rFonts w:ascii="Calibri" w:hAnsi="Calibri" w:cs="Arial"/>
          <w:color w:val="000000"/>
        </w:rPr>
      </w:pPr>
    </w:p>
    <w:p w14:paraId="12C55FE6" w14:textId="4D661EB7" w:rsidR="00526B26" w:rsidRPr="00CE335C" w:rsidRDefault="00526B26" w:rsidP="00526B26">
      <w:pPr>
        <w:autoSpaceDE w:val="0"/>
        <w:autoSpaceDN w:val="0"/>
        <w:adjustRightInd w:val="0"/>
        <w:spacing w:after="0" w:line="288" w:lineRule="auto"/>
        <w:rPr>
          <w:rFonts w:ascii="Calibri" w:hAnsi="Calibri" w:cs="Arial"/>
          <w:b/>
          <w:bCs/>
          <w:color w:val="000000"/>
        </w:rPr>
      </w:pPr>
      <w:r w:rsidRPr="00CE335C">
        <w:rPr>
          <w:rFonts w:ascii="Calibri" w:hAnsi="Calibri" w:cs="Arial"/>
          <w:color w:val="000000"/>
        </w:rPr>
        <w:tab/>
        <w:t>MCIs within the Commonwealth assessed by EMS will be classified by levels.  Response to an MCI is based on the number of potential victims generated by the incident.  The following levels indicate the number of potential MCI casualties, should regional EMS providers require a mutual aid response:</w:t>
      </w:r>
      <w:r w:rsidRPr="00CE335C">
        <w:rPr>
          <w:rFonts w:ascii="Calibri" w:hAnsi="Calibri" w:cs="Arial"/>
          <w:color w:val="000000"/>
        </w:rPr>
        <w:br/>
      </w:r>
    </w:p>
    <w:p w14:paraId="38FCBA52"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   </w:t>
      </w:r>
      <w:r w:rsidRPr="00CE335C">
        <w:rPr>
          <w:rFonts w:ascii="Calibri" w:hAnsi="Calibri" w:cs="Arial"/>
          <w:b/>
          <w:bCs/>
          <w:color w:val="000000"/>
        </w:rPr>
        <w:t>    Level 1:</w:t>
      </w:r>
      <w:r w:rsidRPr="00CE335C">
        <w:rPr>
          <w:rFonts w:ascii="Calibri" w:hAnsi="Calibri" w:cs="Arial"/>
          <w:color w:val="000000"/>
        </w:rPr>
        <w:t xml:space="preserve">        1-10 potential victims</w:t>
      </w:r>
      <w:r w:rsidRPr="00CE335C">
        <w:rPr>
          <w:rFonts w:ascii="Calibri" w:hAnsi="Calibri" w:cs="Arial"/>
          <w:color w:val="000000"/>
        </w:rPr>
        <w:br/>
        <w:t>   </w:t>
      </w:r>
      <w:r w:rsidRPr="00CE335C">
        <w:rPr>
          <w:rFonts w:ascii="Calibri" w:hAnsi="Calibri" w:cs="Arial"/>
          <w:b/>
          <w:bCs/>
          <w:color w:val="000000"/>
        </w:rPr>
        <w:t>    Level 2:  </w:t>
      </w:r>
      <w:r w:rsidRPr="00CE335C">
        <w:rPr>
          <w:rFonts w:ascii="Calibri" w:hAnsi="Calibri" w:cs="Arial"/>
          <w:color w:val="000000"/>
        </w:rPr>
        <w:t>      11-30 potential victims</w:t>
      </w:r>
      <w:r w:rsidRPr="00CE335C">
        <w:rPr>
          <w:rFonts w:ascii="Calibri" w:hAnsi="Calibri" w:cs="Arial"/>
          <w:color w:val="000000"/>
        </w:rPr>
        <w:br/>
        <w:t> </w:t>
      </w:r>
      <w:r w:rsidRPr="00CE335C">
        <w:rPr>
          <w:rFonts w:ascii="Calibri" w:hAnsi="Calibri" w:cs="Arial"/>
          <w:b/>
          <w:bCs/>
          <w:color w:val="000000"/>
        </w:rPr>
        <w:t>      Level 3:</w:t>
      </w:r>
      <w:r w:rsidRPr="00CE335C">
        <w:rPr>
          <w:rFonts w:ascii="Calibri" w:hAnsi="Calibri" w:cs="Arial"/>
          <w:color w:val="000000"/>
        </w:rPr>
        <w:t xml:space="preserve">        31-50 potential victims</w:t>
      </w:r>
      <w:r w:rsidRPr="00CE335C">
        <w:rPr>
          <w:rFonts w:ascii="Calibri" w:hAnsi="Calibri" w:cs="Arial"/>
          <w:color w:val="000000"/>
        </w:rPr>
        <w:br/>
        <w:t>       </w:t>
      </w:r>
      <w:r w:rsidRPr="00CE335C">
        <w:rPr>
          <w:rFonts w:ascii="Calibri" w:hAnsi="Calibri" w:cs="Arial"/>
          <w:b/>
          <w:bCs/>
          <w:color w:val="000000"/>
        </w:rPr>
        <w:t>Level 4:</w:t>
      </w:r>
      <w:r w:rsidRPr="00CE335C">
        <w:rPr>
          <w:rFonts w:ascii="Calibri" w:hAnsi="Calibri" w:cs="Arial"/>
          <w:color w:val="000000"/>
        </w:rPr>
        <w:t xml:space="preserve">        51-200 potential victims</w:t>
      </w:r>
      <w:r w:rsidRPr="00CE335C">
        <w:rPr>
          <w:rFonts w:ascii="Calibri" w:hAnsi="Calibri" w:cs="Arial"/>
          <w:color w:val="000000"/>
        </w:rPr>
        <w:br/>
        <w:t>      </w:t>
      </w:r>
      <w:r w:rsidRPr="00CE335C">
        <w:rPr>
          <w:rFonts w:ascii="Calibri" w:hAnsi="Calibri" w:cs="Arial"/>
          <w:b/>
          <w:bCs/>
          <w:color w:val="000000"/>
        </w:rPr>
        <w:t> Level 5:</w:t>
      </w:r>
      <w:r w:rsidRPr="00CE335C">
        <w:rPr>
          <w:rFonts w:ascii="Calibri" w:hAnsi="Calibri" w:cs="Arial"/>
          <w:color w:val="000000"/>
        </w:rPr>
        <w:t xml:space="preserve">        Greater than 200 victims</w:t>
      </w:r>
      <w:r w:rsidRPr="00CE335C">
        <w:rPr>
          <w:rFonts w:ascii="Calibri" w:hAnsi="Calibri" w:cs="Arial"/>
          <w:color w:val="000000"/>
        </w:rPr>
        <w:br/>
        <w:t>       </w:t>
      </w:r>
      <w:r w:rsidRPr="00CE335C">
        <w:rPr>
          <w:rFonts w:ascii="Calibri" w:hAnsi="Calibri" w:cs="Arial"/>
          <w:b/>
          <w:bCs/>
          <w:color w:val="000000"/>
        </w:rPr>
        <w:t>Level 6:  </w:t>
      </w:r>
      <w:r w:rsidRPr="00CE335C">
        <w:rPr>
          <w:rFonts w:ascii="Calibri" w:hAnsi="Calibri" w:cs="Arial"/>
          <w:color w:val="000000"/>
        </w:rPr>
        <w:t>      Long-Term Operational period(s)</w:t>
      </w:r>
    </w:p>
    <w:p w14:paraId="5284A55E" w14:textId="77777777" w:rsidR="00526B26" w:rsidRPr="00CE335C" w:rsidRDefault="00526B26" w:rsidP="00526B26">
      <w:pPr>
        <w:autoSpaceDE w:val="0"/>
        <w:autoSpaceDN w:val="0"/>
        <w:adjustRightInd w:val="0"/>
        <w:spacing w:after="0" w:line="288" w:lineRule="auto"/>
        <w:rPr>
          <w:rFonts w:ascii="Calibri" w:hAnsi="Calibri" w:cs="Arial"/>
          <w:b/>
          <w:bCs/>
          <w:color w:val="000000"/>
          <w:u w:val="single"/>
        </w:rPr>
      </w:pPr>
    </w:p>
    <w:p w14:paraId="45C8EF39" w14:textId="77777777" w:rsidR="00526B26" w:rsidRPr="00CE335C" w:rsidRDefault="00526B26" w:rsidP="00526B26">
      <w:pPr>
        <w:autoSpaceDE w:val="0"/>
        <w:autoSpaceDN w:val="0"/>
        <w:adjustRightInd w:val="0"/>
        <w:spacing w:after="0" w:line="288" w:lineRule="auto"/>
        <w:rPr>
          <w:rFonts w:ascii="Calibri" w:hAnsi="Calibri" w:cs="Arial"/>
          <w:b/>
          <w:bCs/>
          <w:color w:val="000000"/>
          <w:u w:val="single"/>
        </w:rPr>
      </w:pPr>
      <w:r w:rsidRPr="00CE335C">
        <w:rPr>
          <w:rFonts w:ascii="Calibri" w:hAnsi="Calibri" w:cs="Arial"/>
          <w:b/>
          <w:bCs/>
          <w:color w:val="000000"/>
          <w:u w:val="single"/>
        </w:rPr>
        <w:t xml:space="preserve">TRIAGE </w:t>
      </w:r>
    </w:p>
    <w:p w14:paraId="488E4303" w14:textId="77777777" w:rsidR="00526B26" w:rsidRPr="00A55221" w:rsidRDefault="00526B26" w:rsidP="00526B26">
      <w:pPr>
        <w:autoSpaceDE w:val="0"/>
        <w:autoSpaceDN w:val="0"/>
        <w:adjustRightInd w:val="0"/>
        <w:spacing w:after="0" w:line="288" w:lineRule="auto"/>
        <w:rPr>
          <w:rFonts w:ascii="Calibri" w:hAnsi="Calibri" w:cs="Arial"/>
          <w:color w:val="000000"/>
        </w:rPr>
      </w:pPr>
      <w:r w:rsidRPr="00735B00">
        <w:rPr>
          <w:rFonts w:ascii="Calibri" w:hAnsi="Calibri" w:cs="Arial"/>
          <w:color w:val="000000"/>
        </w:rPr>
        <w:tab/>
        <w:t>Triage is a special process of sorting patients by the severity of injury or illness to determine the need of emergency care and transportation.  This needs to be a continuous process throughout the managemen</w:t>
      </w:r>
      <w:r w:rsidRPr="00A55221">
        <w:rPr>
          <w:rFonts w:ascii="Calibri" w:hAnsi="Calibri" w:cs="Arial"/>
          <w:color w:val="000000"/>
        </w:rPr>
        <w:t xml:space="preserve">t of an MCI.  The initial triage process should be performed by the first crew to arrive on scene and needs to be continuously reevaluated since the patient's triage status may change.  Presently there are no national standard guidelines established for triage.  Massachusetts services in general will be using a form of the SMART TAG system, while New England services in general use START triage and compatible tagging methods. </w:t>
      </w:r>
    </w:p>
    <w:p w14:paraId="14AD93BF"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 xml:space="preserve">MCI triage and treatment priorities are generally defined as: </w:t>
      </w:r>
    </w:p>
    <w:p w14:paraId="6209CF11"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b/>
          <w:bCs/>
          <w:color w:val="000000"/>
        </w:rPr>
        <w:t>Zero priority (BLACK)</w:t>
      </w:r>
      <w:r w:rsidRPr="00CE335C">
        <w:rPr>
          <w:rFonts w:ascii="Calibri" w:hAnsi="Calibri" w:cs="Arial"/>
          <w:color w:val="000000"/>
        </w:rPr>
        <w:t xml:space="preserve">: </w:t>
      </w:r>
      <w:r w:rsidRPr="00CE335C">
        <w:rPr>
          <w:rFonts w:ascii="Calibri" w:hAnsi="Calibri" w:cs="Arial"/>
          <w:color w:val="000000"/>
        </w:rPr>
        <w:tab/>
        <w:t xml:space="preserve">Deceased or live patients with obvious fatal and non-resuscitatable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injuries </w:t>
      </w:r>
    </w:p>
    <w:p w14:paraId="2D59A05C" w14:textId="77777777" w:rsidR="00526B26" w:rsidRPr="00CE335C" w:rsidRDefault="00526B26" w:rsidP="00526B26">
      <w:pPr>
        <w:autoSpaceDE w:val="0"/>
        <w:autoSpaceDN w:val="0"/>
        <w:adjustRightInd w:val="0"/>
        <w:spacing w:after="0" w:line="288" w:lineRule="auto"/>
        <w:rPr>
          <w:rFonts w:ascii="Calibri" w:hAnsi="Calibri" w:cs="Arial"/>
          <w:color w:val="000000"/>
        </w:rPr>
      </w:pPr>
      <w:proofErr w:type="gramStart"/>
      <w:r w:rsidRPr="00CE335C">
        <w:rPr>
          <w:rFonts w:ascii="Calibri" w:hAnsi="Calibri" w:cs="Arial"/>
          <w:b/>
          <w:bCs/>
          <w:color w:val="000000"/>
        </w:rPr>
        <w:t>First priority</w:t>
      </w:r>
      <w:proofErr w:type="gramEnd"/>
      <w:r w:rsidRPr="00CE335C">
        <w:rPr>
          <w:rFonts w:ascii="Calibri" w:hAnsi="Calibri" w:cs="Arial"/>
          <w:b/>
          <w:bCs/>
          <w:color w:val="000000"/>
        </w:rPr>
        <w:t xml:space="preserve"> (</w:t>
      </w:r>
      <w:r w:rsidRPr="00CE335C">
        <w:rPr>
          <w:rFonts w:ascii="Calibri" w:hAnsi="Calibri" w:cs="Arial"/>
          <w:b/>
          <w:bCs/>
          <w:color w:val="FF0000"/>
        </w:rPr>
        <w:t>RED</w:t>
      </w:r>
      <w:r w:rsidRPr="00CE335C">
        <w:rPr>
          <w:rFonts w:ascii="Calibri" w:hAnsi="Calibri" w:cs="Arial"/>
          <w:b/>
          <w:bCs/>
          <w:color w:val="000000"/>
        </w:rPr>
        <w:t>)</w:t>
      </w:r>
      <w:proofErr w:type="gramStart"/>
      <w:r w:rsidRPr="00CE335C">
        <w:rPr>
          <w:rFonts w:ascii="Calibri" w:hAnsi="Calibri" w:cs="Arial"/>
          <w:color w:val="000000"/>
        </w:rPr>
        <w:t xml:space="preserve">: </w:t>
      </w:r>
      <w:r w:rsidRPr="00CE335C">
        <w:rPr>
          <w:rFonts w:ascii="Calibri" w:hAnsi="Calibri" w:cs="Arial"/>
          <w:color w:val="000000"/>
        </w:rPr>
        <w:tab/>
        <w:t>Severely</w:t>
      </w:r>
      <w:proofErr w:type="gramEnd"/>
      <w:r w:rsidRPr="00CE335C">
        <w:rPr>
          <w:rFonts w:ascii="Calibri" w:hAnsi="Calibri" w:cs="Arial"/>
          <w:color w:val="000000"/>
        </w:rPr>
        <w:t xml:space="preserve"> injured patients requiring immediate care and transport. </w:t>
      </w:r>
      <w:r w:rsidRPr="00CE335C">
        <w:rPr>
          <w:rFonts w:ascii="Calibri" w:hAnsi="Calibri" w:cs="Arial"/>
          <w:color w:val="000000"/>
        </w:rPr>
        <w:tab/>
      </w:r>
    </w:p>
    <w:p w14:paraId="6269B373"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lastRenderedPageBreak/>
        <w:tab/>
      </w:r>
      <w:r w:rsidRPr="00CE335C">
        <w:rPr>
          <w:rFonts w:ascii="Calibri" w:hAnsi="Calibri" w:cs="Arial"/>
          <w:color w:val="000000"/>
        </w:rPr>
        <w:tab/>
      </w:r>
      <w:r w:rsidRPr="00CE335C">
        <w:rPr>
          <w:rFonts w:ascii="Calibri" w:hAnsi="Calibri" w:cs="Arial"/>
          <w:color w:val="000000"/>
        </w:rPr>
        <w:tab/>
        <w:t xml:space="preserve">(e.g., respiratory distress, thoracoabdominal injury, severe head or </w:t>
      </w:r>
      <w:r w:rsidRPr="00CE335C">
        <w:rPr>
          <w:rFonts w:ascii="Calibri" w:hAnsi="Calibri" w:cs="Arial"/>
          <w:color w:val="000000"/>
        </w:rPr>
        <w:tab/>
      </w:r>
    </w:p>
    <w:p w14:paraId="0C162E4E"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maxillofacial injuries, shock/severe bleeding, severe burns) </w:t>
      </w:r>
    </w:p>
    <w:p w14:paraId="49FB0C8D"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b/>
          <w:bCs/>
          <w:color w:val="000000"/>
        </w:rPr>
        <w:t>Second priority (</w:t>
      </w:r>
      <w:r w:rsidRPr="00CE335C">
        <w:rPr>
          <w:rFonts w:ascii="Calibri" w:hAnsi="Calibri" w:cs="Arial"/>
          <w:b/>
          <w:bCs/>
          <w:color w:val="FFC000"/>
        </w:rPr>
        <w:t>YELLOW</w:t>
      </w:r>
      <w:r w:rsidRPr="00CE335C">
        <w:rPr>
          <w:rFonts w:ascii="Calibri" w:hAnsi="Calibri" w:cs="Arial"/>
          <w:b/>
          <w:bCs/>
          <w:color w:val="000000"/>
        </w:rPr>
        <w:t xml:space="preserve">): </w:t>
      </w:r>
      <w:r w:rsidRPr="00CE335C">
        <w:rPr>
          <w:rFonts w:ascii="Calibri" w:hAnsi="Calibri" w:cs="Arial"/>
          <w:color w:val="000000"/>
        </w:rPr>
        <w:t xml:space="preserve">Patients with injuries that are determined not to be immediately life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threatening. (e.g., abdominal injury without shock, thoracic injury </w:t>
      </w:r>
      <w:r w:rsidRPr="00CE335C">
        <w:rPr>
          <w:rFonts w:ascii="Calibri" w:hAnsi="Calibri" w:cs="Arial"/>
          <w:color w:val="000000"/>
        </w:rPr>
        <w:tab/>
      </w:r>
    </w:p>
    <w:p w14:paraId="3F1D4920"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without respiratory compromise, major fractures without shock, head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injury/cervical spine injury, and minor burns) </w:t>
      </w:r>
    </w:p>
    <w:p w14:paraId="618B2A8A" w14:textId="77777777" w:rsidR="00526B26" w:rsidRPr="00CE335C" w:rsidRDefault="00526B26" w:rsidP="00526B26">
      <w:pPr>
        <w:autoSpaceDE w:val="0"/>
        <w:autoSpaceDN w:val="0"/>
        <w:adjustRightInd w:val="0"/>
        <w:spacing w:after="0" w:line="288" w:lineRule="auto"/>
        <w:rPr>
          <w:rFonts w:ascii="Calibri" w:hAnsi="Calibri" w:cs="Arial"/>
          <w:color w:val="000000"/>
          <w:u w:val="single"/>
        </w:rPr>
      </w:pPr>
      <w:r w:rsidRPr="00CE335C">
        <w:rPr>
          <w:rFonts w:ascii="Calibri" w:hAnsi="Calibri" w:cs="Arial"/>
          <w:color w:val="000000"/>
        </w:rPr>
        <w:t>T</w:t>
      </w:r>
      <w:r w:rsidRPr="00CE335C">
        <w:rPr>
          <w:rFonts w:ascii="Calibri" w:hAnsi="Calibri" w:cs="Arial"/>
          <w:b/>
          <w:bCs/>
          <w:color w:val="000000"/>
        </w:rPr>
        <w:t>hird priority (</w:t>
      </w:r>
      <w:r w:rsidRPr="00CE335C">
        <w:rPr>
          <w:rFonts w:ascii="Calibri" w:hAnsi="Calibri" w:cs="Arial"/>
          <w:b/>
          <w:bCs/>
          <w:color w:val="00B050"/>
        </w:rPr>
        <w:t>GREEN</w:t>
      </w:r>
      <w:r w:rsidRPr="00CE335C">
        <w:rPr>
          <w:rFonts w:ascii="Calibri" w:hAnsi="Calibri" w:cs="Arial"/>
          <w:b/>
          <w:bCs/>
          <w:color w:val="000000"/>
        </w:rPr>
        <w:t>):</w:t>
      </w:r>
      <w:r w:rsidRPr="00CE335C">
        <w:rPr>
          <w:rFonts w:ascii="Calibri" w:hAnsi="Calibri" w:cs="Arial"/>
          <w:color w:val="000000"/>
        </w:rPr>
        <w:t xml:space="preserve"> </w:t>
      </w:r>
      <w:r w:rsidRPr="00CE335C">
        <w:rPr>
          <w:rFonts w:ascii="Calibri" w:hAnsi="Calibri" w:cs="Arial"/>
          <w:color w:val="000000"/>
        </w:rPr>
        <w:tab/>
        <w:t xml:space="preserve">Patients with minor injuries that do not require immediate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stabilization. (e.g., soft tissue injuries, extremity fractures and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dislocations, maxillofacial injuries </w:t>
      </w:r>
    </w:p>
    <w:p w14:paraId="32EBC8C6" w14:textId="77777777" w:rsidR="00526B26" w:rsidRPr="00735B00" w:rsidRDefault="00526B26" w:rsidP="00526B26">
      <w:pPr>
        <w:autoSpaceDE w:val="0"/>
        <w:autoSpaceDN w:val="0"/>
        <w:adjustRightInd w:val="0"/>
        <w:spacing w:after="0" w:line="288" w:lineRule="auto"/>
        <w:rPr>
          <w:rFonts w:ascii="Calibri" w:hAnsi="Calibri" w:cs="Arial"/>
          <w:b/>
          <w:bCs/>
          <w:color w:val="000000"/>
          <w:u w:val="single"/>
        </w:rPr>
      </w:pPr>
    </w:p>
    <w:p w14:paraId="1A822933" w14:textId="77777777" w:rsidR="00526B26" w:rsidRPr="00A55221" w:rsidRDefault="00526B26" w:rsidP="00526B26">
      <w:pPr>
        <w:autoSpaceDE w:val="0"/>
        <w:autoSpaceDN w:val="0"/>
        <w:adjustRightInd w:val="0"/>
        <w:spacing w:after="0" w:line="288" w:lineRule="auto"/>
        <w:rPr>
          <w:rFonts w:ascii="Calibri" w:hAnsi="Calibri" w:cs="Arial"/>
          <w:color w:val="000000"/>
          <w:u w:val="single"/>
        </w:rPr>
      </w:pPr>
      <w:r w:rsidRPr="00A55221">
        <w:rPr>
          <w:rFonts w:ascii="Calibri" w:hAnsi="Calibri" w:cs="Arial"/>
          <w:b/>
          <w:bCs/>
          <w:color w:val="000000"/>
          <w:u w:val="single"/>
        </w:rPr>
        <w:t>Scene Assessment and Triage Priorities</w:t>
      </w:r>
    </w:p>
    <w:p w14:paraId="0E735821" w14:textId="77777777" w:rsidR="00526B26" w:rsidRPr="00CE335C" w:rsidRDefault="00526B26" w:rsidP="00526B26">
      <w:pPr>
        <w:autoSpaceDE w:val="0"/>
        <w:autoSpaceDN w:val="0"/>
        <w:adjustRightInd w:val="0"/>
        <w:spacing w:after="0" w:line="288" w:lineRule="auto"/>
        <w:rPr>
          <w:rFonts w:ascii="Calibri" w:hAnsi="Calibri" w:cs="Arial"/>
          <w:color w:val="000000"/>
        </w:rPr>
      </w:pPr>
    </w:p>
    <w:p w14:paraId="7A08B237"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735B00">
        <w:rPr>
          <w:rFonts w:ascii="Calibri" w:hAnsi="Calibri" w:cs="Arial"/>
          <w:color w:val="000000"/>
        </w:rPr>
        <w:t>1.</w:t>
      </w:r>
      <w:r w:rsidRPr="00735B00">
        <w:rPr>
          <w:rFonts w:ascii="Calibri" w:hAnsi="Calibri" w:cs="Arial"/>
          <w:color w:val="000000"/>
        </w:rPr>
        <w:tab/>
        <w:t>Maintain universal blood and body fluid precautions.</w:t>
      </w:r>
    </w:p>
    <w:p w14:paraId="3AA9EC14"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2.</w:t>
      </w:r>
      <w:r w:rsidRPr="00A55221">
        <w:rPr>
          <w:rFonts w:ascii="Calibri" w:hAnsi="Calibri" w:cs="Arial"/>
          <w:color w:val="000000"/>
        </w:rPr>
        <w:tab/>
        <w:t>The initial response team should assess the scene for potential hazards, safety and number of victims to determine the appropriate level of response.</w:t>
      </w:r>
    </w:p>
    <w:p w14:paraId="23D29E19" w14:textId="04E573E5"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3.</w:t>
      </w:r>
      <w:r w:rsidRPr="00A55221">
        <w:rPr>
          <w:rFonts w:ascii="Calibri" w:hAnsi="Calibri" w:cs="Arial"/>
          <w:color w:val="000000"/>
        </w:rPr>
        <w:tab/>
        <w:t xml:space="preserve">Notify agency dispatch to declare an MCI and need for interagency support as defined by incident level. Agency dispatch should coordinate </w:t>
      </w:r>
      <w:r w:rsidR="00ED0BA1" w:rsidRPr="00A55221">
        <w:rPr>
          <w:rFonts w:ascii="Calibri" w:hAnsi="Calibri" w:cs="Arial"/>
          <w:color w:val="000000"/>
        </w:rPr>
        <w:t>requests</w:t>
      </w:r>
      <w:r w:rsidRPr="00A55221">
        <w:rPr>
          <w:rFonts w:ascii="Calibri" w:hAnsi="Calibri" w:cs="Arial"/>
          <w:color w:val="000000"/>
        </w:rPr>
        <w:t xml:space="preserve"> for additional resources and contact local mutual aid, regional and state level agencies for assistance and notification as needed.</w:t>
      </w:r>
    </w:p>
    <w:p w14:paraId="6207EEF6"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3FD0EB27">
        <w:rPr>
          <w:rFonts w:ascii="Calibri" w:hAnsi="Calibri" w:cs="Arial"/>
          <w:color w:val="000000" w:themeColor="text1"/>
        </w:rPr>
        <w:t>4.</w:t>
      </w:r>
      <w:r>
        <w:tab/>
      </w:r>
      <w:r w:rsidRPr="3FD0EB27">
        <w:rPr>
          <w:rFonts w:ascii="Calibri" w:hAnsi="Calibri" w:cs="Arial"/>
          <w:color w:val="000000" w:themeColor="text1"/>
        </w:rPr>
        <w:t>Identify and designate the following positions as qualified personnel become available: EMS Command responsible for overall command of all EMS resources and tactics; Triage Officer responsible for overseeing all triage group activities; Treatment Officer responsible for overseeing all treatment group activities; Staging Officer responsible for overseeing staging of all arriving ambulances and other mobile EMS resources; Loading Officer responsible for overseeing loading of all treated patients into ambulances, buses and helicopters and logging patient info, tag numbers and coordinating hospital destinations with CMED.</w:t>
      </w:r>
    </w:p>
    <w:p w14:paraId="656730F3"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5.</w:t>
      </w:r>
      <w:r w:rsidRPr="00A55221">
        <w:rPr>
          <w:rFonts w:ascii="Calibri" w:hAnsi="Calibri" w:cs="Arial"/>
          <w:color w:val="000000"/>
        </w:rPr>
        <w:tab/>
        <w:t>Identify and designate EMS sector areas of MCI including Triage, Treatment, Staging, and Loading.</w:t>
      </w:r>
    </w:p>
    <w:p w14:paraId="42CDD576"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6.</w:t>
      </w:r>
      <w:r w:rsidRPr="00A55221">
        <w:rPr>
          <w:rFonts w:ascii="Calibri" w:hAnsi="Calibri" w:cs="Arial"/>
          <w:color w:val="000000"/>
        </w:rPr>
        <w:tab/>
        <w:t>Post incident MCI Plan.</w:t>
      </w:r>
    </w:p>
    <w:p w14:paraId="6D82DB05" w14:textId="77777777" w:rsidR="00526B26" w:rsidRPr="00A55221" w:rsidRDefault="00526B26" w:rsidP="00526B26">
      <w:pPr>
        <w:autoSpaceDE w:val="0"/>
        <w:autoSpaceDN w:val="0"/>
        <w:adjustRightInd w:val="0"/>
        <w:spacing w:after="0" w:line="288" w:lineRule="auto"/>
        <w:rPr>
          <w:rFonts w:ascii="Calibri" w:hAnsi="Calibri" w:cs="Arial"/>
          <w:color w:val="000000"/>
        </w:rPr>
      </w:pPr>
    </w:p>
    <w:p w14:paraId="50192FC6" w14:textId="77777777" w:rsidR="00526B26" w:rsidRPr="00A55221" w:rsidRDefault="00526B26" w:rsidP="00526B26">
      <w:pPr>
        <w:autoSpaceDE w:val="0"/>
        <w:autoSpaceDN w:val="0"/>
        <w:adjustRightInd w:val="0"/>
        <w:spacing w:after="0" w:line="288" w:lineRule="auto"/>
        <w:rPr>
          <w:rFonts w:ascii="Calibri" w:hAnsi="Calibri" w:cs="Arial"/>
          <w:b/>
          <w:bCs/>
          <w:color w:val="000000"/>
        </w:rPr>
      </w:pPr>
      <w:r w:rsidRPr="00A55221">
        <w:rPr>
          <w:rFonts w:ascii="Calibri" w:hAnsi="Calibri" w:cs="Arial"/>
          <w:b/>
          <w:bCs/>
          <w:color w:val="000000"/>
          <w:u w:val="single"/>
        </w:rPr>
        <w:t>EMT, Advanced EMT and Paramedic MCI Procedure Summary</w:t>
      </w:r>
    </w:p>
    <w:p w14:paraId="714A9A90" w14:textId="77777777" w:rsidR="00526B26" w:rsidRPr="00A55221" w:rsidRDefault="00526B26" w:rsidP="00526B26">
      <w:pPr>
        <w:autoSpaceDE w:val="0"/>
        <w:autoSpaceDN w:val="0"/>
        <w:adjustRightInd w:val="0"/>
        <w:spacing w:after="0" w:line="288" w:lineRule="auto"/>
        <w:rPr>
          <w:rFonts w:ascii="Calibri" w:hAnsi="Calibri" w:cs="Arial"/>
          <w:color w:val="000000"/>
        </w:rPr>
      </w:pPr>
    </w:p>
    <w:p w14:paraId="56188C22" w14:textId="77777777"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All EMT level personnel will eventually be involved in the management of an MCI.  It is imperative that all EMTs implement the above incident command system</w:t>
      </w:r>
      <w:r w:rsidRPr="00CE335C">
        <w:rPr>
          <w:rFonts w:ascii="Calibri" w:hAnsi="Calibri" w:cs="Arial"/>
          <w:color w:val="000000"/>
        </w:rPr>
        <w:t xml:space="preserve"> (ICS)</w:t>
      </w:r>
      <w:r w:rsidRPr="00735B00">
        <w:rPr>
          <w:rFonts w:ascii="Calibri" w:hAnsi="Calibri" w:cs="Arial"/>
          <w:color w:val="000000"/>
        </w:rPr>
        <w:t xml:space="preserve"> in all MCI situations.  Every EMT must be aware and have a thorough knowledge of their </w:t>
      </w:r>
      <w:proofErr w:type="gramStart"/>
      <w:r w:rsidRPr="00735B00">
        <w:rPr>
          <w:rFonts w:ascii="Calibri" w:hAnsi="Calibri" w:cs="Arial"/>
          <w:color w:val="000000"/>
        </w:rPr>
        <w:t>particular role</w:t>
      </w:r>
      <w:proofErr w:type="gramEnd"/>
      <w:r w:rsidRPr="00735B00">
        <w:rPr>
          <w:rFonts w:ascii="Calibri" w:hAnsi="Calibri" w:cs="Arial"/>
          <w:color w:val="000000"/>
        </w:rPr>
        <w:t xml:space="preserve"> and responsibilities in the rescue effort.</w:t>
      </w:r>
    </w:p>
    <w:p w14:paraId="06C4DE14" w14:textId="77777777" w:rsidR="00526B26" w:rsidRPr="00A55221" w:rsidRDefault="00526B26" w:rsidP="00526B26">
      <w:pPr>
        <w:autoSpaceDE w:val="0"/>
        <w:autoSpaceDN w:val="0"/>
        <w:adjustRightInd w:val="0"/>
        <w:spacing w:after="0" w:line="288" w:lineRule="auto"/>
        <w:rPr>
          <w:rFonts w:ascii="Calibri" w:hAnsi="Calibri" w:cs="Arial"/>
          <w:color w:val="000000"/>
        </w:rPr>
      </w:pPr>
    </w:p>
    <w:p w14:paraId="4988640E" w14:textId="77777777"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Due to the many complexities of MCI/Disaster situations, it is recommended that all EMTs should participate and receive additional training in MCI/Disaster management.</w:t>
      </w:r>
    </w:p>
    <w:p w14:paraId="4F88FBC1" w14:textId="77777777" w:rsidR="00691828" w:rsidRDefault="00691828" w:rsidP="00526B26"/>
    <w:p w14:paraId="04ABEF80" w14:textId="77777777" w:rsidR="00691828" w:rsidRDefault="00691828">
      <w:pPr>
        <w:spacing w:after="160" w:line="259" w:lineRule="auto"/>
      </w:pPr>
      <w:r>
        <w:br w:type="page"/>
      </w:r>
    </w:p>
    <w:p w14:paraId="51019570" w14:textId="3B785F11" w:rsidR="00691828" w:rsidRPr="00CE335C" w:rsidRDefault="00691828" w:rsidP="00691828">
      <w:pPr>
        <w:pStyle w:val="Heading1"/>
        <w:spacing w:line="240" w:lineRule="auto"/>
        <w:rPr>
          <w:rFonts w:cstheme="majorHAnsi"/>
        </w:rPr>
      </w:pPr>
      <w:r w:rsidRPr="00CE335C">
        <w:rPr>
          <w:rFonts w:cstheme="majorHAnsi"/>
        </w:rPr>
        <w:lastRenderedPageBreak/>
        <w:t>8.</w:t>
      </w:r>
      <w:r>
        <w:rPr>
          <w:rFonts w:cstheme="majorHAnsi"/>
        </w:rPr>
        <w:t>3 Hazardous Materials Response by EMS</w:t>
      </w:r>
    </w:p>
    <w:p w14:paraId="045D6B73" w14:textId="77777777" w:rsidR="00691828" w:rsidRDefault="00691828" w:rsidP="00691828">
      <w:pPr>
        <w:autoSpaceDE w:val="0"/>
        <w:autoSpaceDN w:val="0"/>
        <w:adjustRightInd w:val="0"/>
        <w:spacing w:after="0" w:line="288" w:lineRule="auto"/>
        <w:rPr>
          <w:rFonts w:ascii="Arial" w:hAnsi="Arial" w:cs="Arial"/>
          <w:b/>
          <w:bCs/>
          <w:color w:val="000000"/>
        </w:rPr>
      </w:pPr>
    </w:p>
    <w:p w14:paraId="2D2166B9" w14:textId="629209EF" w:rsidR="00691828" w:rsidRPr="00DC2AEF" w:rsidRDefault="00691828" w:rsidP="39317495">
      <w:pPr>
        <w:autoSpaceDE w:val="0"/>
        <w:autoSpaceDN w:val="0"/>
        <w:adjustRightInd w:val="0"/>
        <w:spacing w:after="0" w:line="288" w:lineRule="auto"/>
        <w:rPr>
          <w:color w:val="000000"/>
        </w:rPr>
      </w:pPr>
      <w:r w:rsidRPr="3FD0EB27">
        <w:rPr>
          <w:b/>
          <w:bCs/>
          <w:color w:val="000000" w:themeColor="text1"/>
        </w:rPr>
        <w:t>CAUTION</w:t>
      </w:r>
      <w:r w:rsidRPr="3FD0EB27">
        <w:rPr>
          <w:color w:val="000000" w:themeColor="text1"/>
        </w:rPr>
        <w:t xml:space="preserve">: </w:t>
      </w:r>
      <w:r w:rsidR="6DD9C9FC" w:rsidRPr="3FD0EB27">
        <w:rPr>
          <w:color w:val="000000" w:themeColor="text1"/>
        </w:rPr>
        <w:t xml:space="preserve">The EMS </w:t>
      </w:r>
      <w:proofErr w:type="gramStart"/>
      <w:r w:rsidR="6DD9C9FC" w:rsidRPr="3FD0EB27">
        <w:rPr>
          <w:color w:val="000000" w:themeColor="text1"/>
        </w:rPr>
        <w:t xml:space="preserve">provider’s  </w:t>
      </w:r>
      <w:r w:rsidRPr="3FD0EB27">
        <w:rPr>
          <w:color w:val="000000" w:themeColor="text1"/>
        </w:rPr>
        <w:t>safety</w:t>
      </w:r>
      <w:proofErr w:type="gramEnd"/>
      <w:r w:rsidRPr="3FD0EB27">
        <w:rPr>
          <w:color w:val="000000" w:themeColor="text1"/>
        </w:rPr>
        <w:t xml:space="preserve"> is the </w:t>
      </w:r>
      <w:proofErr w:type="gramStart"/>
      <w:r w:rsidRPr="3FD0EB27">
        <w:rPr>
          <w:color w:val="000000" w:themeColor="text1"/>
        </w:rPr>
        <w:t>first priority</w:t>
      </w:r>
      <w:proofErr w:type="gramEnd"/>
      <w:r w:rsidRPr="3FD0EB27">
        <w:rPr>
          <w:color w:val="000000" w:themeColor="text1"/>
        </w:rPr>
        <w:t xml:space="preserve"> at a hazardous materials (HazMat) response incident. DO NOT PROCEED beyond the staging area or the designated cold zone unless directed to do so by the incident commander, fire department officer in charge (OIC) or HazMat response team and only after donning proper personal protective equipment (PPE.)   </w:t>
      </w:r>
    </w:p>
    <w:p w14:paraId="3C4B099F" w14:textId="77777777" w:rsidR="00691828" w:rsidRPr="00DC2AEF" w:rsidRDefault="00691828" w:rsidP="00691828">
      <w:pPr>
        <w:autoSpaceDE w:val="0"/>
        <w:autoSpaceDN w:val="0"/>
        <w:adjustRightInd w:val="0"/>
        <w:spacing w:after="0" w:line="288" w:lineRule="auto"/>
        <w:rPr>
          <w:rFonts w:cstheme="minorHAnsi"/>
          <w:color w:val="000000"/>
        </w:rPr>
      </w:pPr>
    </w:p>
    <w:p w14:paraId="2F7D5D11" w14:textId="3C6B24E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Prehospital teams, composed of fire and EMS first responders, are critical in ensuring the continuity of safe prehospital medical care of contaminated patients. Patients exposed to a biological, chemical, radiological, or nuclear hazard are considered contaminated until cleared by appropriate personnel. Patients encountered at HazMat incidents require emergency care with additional considerations and precautions for both the prehospital medical teams and receiving hospital. The on-scene goal is to ensure appropriate medical care of the contaminated patient while keeping all care teams and patients as safe as possible. </w:t>
      </w:r>
    </w:p>
    <w:p w14:paraId="189EA49C" w14:textId="77777777" w:rsidR="001C6AD9" w:rsidRDefault="001C6AD9" w:rsidP="00691828">
      <w:pPr>
        <w:autoSpaceDE w:val="0"/>
        <w:autoSpaceDN w:val="0"/>
        <w:adjustRightInd w:val="0"/>
        <w:spacing w:after="0" w:line="288" w:lineRule="auto"/>
        <w:rPr>
          <w:rFonts w:cstheme="minorHAnsi"/>
          <w:color w:val="000000"/>
        </w:rPr>
      </w:pPr>
    </w:p>
    <w:p w14:paraId="77681756" w14:textId="21CB8AF5" w:rsidR="00691828" w:rsidRPr="00DC2AEF" w:rsidRDefault="00691828" w:rsidP="00691828">
      <w:pPr>
        <w:autoSpaceDE w:val="0"/>
        <w:autoSpaceDN w:val="0"/>
        <w:adjustRightInd w:val="0"/>
        <w:spacing w:after="0" w:line="288" w:lineRule="auto"/>
        <w:rPr>
          <w:rFonts w:cstheme="minorHAnsi"/>
          <w:b/>
          <w:bCs/>
          <w:color w:val="000000"/>
          <w:u w:val="single"/>
        </w:rPr>
      </w:pPr>
      <w:r w:rsidRPr="00DC2AEF">
        <w:rPr>
          <w:rFonts w:cstheme="minorHAnsi"/>
          <w:color w:val="000000"/>
        </w:rPr>
        <w:t xml:space="preserve">A well-coordinated response is critical for patient care, scene safety and scene containment. Fire department and/or HazMat response teams will typically take command of incidents of this nature. However, EMS responders must maintain a strong situational awareness to maintain the safety of responders, the patients(s) and the receiving hospital. HazMat incidents are not always immediately identified or dispatched as such, and contaminated patients may self-transport to a hospital prior to EMS arrival. </w:t>
      </w:r>
      <w:r w:rsidRPr="00DC2AEF">
        <w:rPr>
          <w:rFonts w:cstheme="minorHAnsi"/>
          <w:b/>
          <w:bCs/>
          <w:color w:val="000000"/>
          <w:u w:val="single"/>
        </w:rPr>
        <w:t xml:space="preserve">Early hospital notification by EMS is imperative to prepare to receive patients. </w:t>
      </w:r>
    </w:p>
    <w:p w14:paraId="6F5426FD" w14:textId="77777777" w:rsidR="00691828" w:rsidRPr="00DC2AEF" w:rsidRDefault="00691828" w:rsidP="00691828">
      <w:pPr>
        <w:autoSpaceDE w:val="0"/>
        <w:autoSpaceDN w:val="0"/>
        <w:adjustRightInd w:val="0"/>
        <w:spacing w:after="0" w:line="288" w:lineRule="auto"/>
        <w:rPr>
          <w:rFonts w:cstheme="minorHAnsi"/>
          <w:b/>
          <w:bCs/>
          <w:color w:val="000000"/>
          <w:u w:val="single"/>
        </w:rPr>
      </w:pPr>
    </w:p>
    <w:p w14:paraId="0A68B5B8" w14:textId="77777777" w:rsidR="00691828" w:rsidRPr="00DC2AEF" w:rsidRDefault="00691828" w:rsidP="00691828">
      <w:pPr>
        <w:autoSpaceDE w:val="0"/>
        <w:autoSpaceDN w:val="0"/>
        <w:adjustRightInd w:val="0"/>
        <w:spacing w:after="0" w:line="288" w:lineRule="auto"/>
        <w:rPr>
          <w:rFonts w:cstheme="minorHAnsi"/>
          <w:b/>
          <w:bCs/>
          <w:color w:val="000000"/>
        </w:rPr>
      </w:pPr>
      <w:r w:rsidRPr="00DC2AEF">
        <w:rPr>
          <w:rFonts w:cstheme="minorHAnsi"/>
          <w:b/>
          <w:bCs/>
          <w:color w:val="000000"/>
          <w:u w:val="single"/>
        </w:rPr>
        <w:t>Response Priorities:</w:t>
      </w:r>
    </w:p>
    <w:p w14:paraId="6E10066B" w14:textId="6190B4EA"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1.  Initiate the Incident Command System (ICS) and the Haz-Mat response plan per local </w:t>
      </w:r>
      <w:r w:rsidRPr="00DC2AEF">
        <w:rPr>
          <w:rFonts w:cstheme="minorHAnsi"/>
          <w:color w:val="000000"/>
        </w:rPr>
        <w:tab/>
        <w:t>protocols. In most cases</w:t>
      </w:r>
      <w:r w:rsidR="001C6AD9">
        <w:rPr>
          <w:rFonts w:cstheme="minorHAnsi"/>
          <w:color w:val="000000"/>
        </w:rPr>
        <w:t>,</w:t>
      </w:r>
      <w:r w:rsidRPr="00DC2AEF">
        <w:rPr>
          <w:rFonts w:cstheme="minorHAnsi"/>
          <w:color w:val="000000"/>
        </w:rPr>
        <w:t xml:space="preserve"> the fire officer in charge (OIC) must activate the </w:t>
      </w:r>
      <w:r w:rsidR="0061163C" w:rsidRPr="00DC2AEF">
        <w:rPr>
          <w:rFonts w:cstheme="minorHAnsi"/>
          <w:color w:val="000000"/>
        </w:rPr>
        <w:t>statewide</w:t>
      </w:r>
      <w:r w:rsidRPr="00DC2AEF">
        <w:rPr>
          <w:rFonts w:cstheme="minorHAnsi"/>
          <w:color w:val="000000"/>
        </w:rPr>
        <w:t xml:space="preserve"> Haz-Mat </w:t>
      </w:r>
      <w:r w:rsidRPr="00DC2AEF">
        <w:rPr>
          <w:rFonts w:cstheme="minorHAnsi"/>
          <w:color w:val="000000"/>
        </w:rPr>
        <w:tab/>
        <w:t xml:space="preserve">teams when deemed appropriate to do so. </w:t>
      </w:r>
    </w:p>
    <w:p w14:paraId="77D32802"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2. Always position the ambulance uphill and upwind &gt; 300ft from the incident.</w:t>
      </w:r>
    </w:p>
    <w:p w14:paraId="7AB2DFB7" w14:textId="3657FDD9"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3. Scene Assessment is a priority</w:t>
      </w:r>
      <w:r w:rsidR="001C6AD9">
        <w:rPr>
          <w:rFonts w:cstheme="minorHAnsi"/>
          <w:color w:val="000000"/>
        </w:rPr>
        <w:t>:</w:t>
      </w:r>
      <w:r w:rsidRPr="00DC2AEF">
        <w:rPr>
          <w:rFonts w:cstheme="minorHAnsi"/>
          <w:color w:val="000000"/>
        </w:rPr>
        <w:t xml:space="preserve"> Be alert for patients attempting to self-extricate from the </w:t>
      </w:r>
      <w:r w:rsidRPr="00DC2AEF">
        <w:rPr>
          <w:rFonts w:cstheme="minorHAnsi"/>
          <w:color w:val="000000"/>
        </w:rPr>
        <w:tab/>
        <w:t xml:space="preserve">scene.  Failure to recognize this could rapidly expand the exposure area and decreases </w:t>
      </w:r>
      <w:r w:rsidRPr="00DC2AEF">
        <w:rPr>
          <w:rFonts w:cstheme="minorHAnsi"/>
          <w:color w:val="000000"/>
        </w:rPr>
        <w:tab/>
        <w:t>containment.</w:t>
      </w:r>
    </w:p>
    <w:p w14:paraId="3B3D6D96" w14:textId="77777777" w:rsidR="00691828" w:rsidRPr="00DC2AEF" w:rsidRDefault="00691828" w:rsidP="00691828">
      <w:pPr>
        <w:autoSpaceDE w:val="0"/>
        <w:autoSpaceDN w:val="0"/>
        <w:adjustRightInd w:val="0"/>
        <w:spacing w:after="0" w:line="288" w:lineRule="auto"/>
        <w:rPr>
          <w:rFonts w:cstheme="minorHAnsi"/>
          <w:b/>
          <w:bCs/>
          <w:color w:val="000000"/>
          <w:u w:val="single"/>
        </w:rPr>
      </w:pPr>
      <w:r w:rsidRPr="00DC2AEF">
        <w:rPr>
          <w:rFonts w:cstheme="minorHAnsi"/>
          <w:color w:val="000000"/>
        </w:rPr>
        <w:tab/>
        <w:t xml:space="preserve">4. If appropriate to do so, declare the incident as a Mass Casualty Incident (MCI and follow </w:t>
      </w:r>
      <w:r w:rsidRPr="00DC2AEF">
        <w:rPr>
          <w:rFonts w:cstheme="minorHAnsi"/>
          <w:color w:val="000000"/>
        </w:rPr>
        <w:tab/>
      </w:r>
      <w:r w:rsidRPr="00DC2AEF">
        <w:rPr>
          <w:rFonts w:cstheme="minorHAnsi"/>
          <w:color w:val="000000"/>
          <w:u w:val="single"/>
        </w:rPr>
        <w:t>Protocol 8.2 MCI.</w:t>
      </w:r>
      <w:r w:rsidRPr="00DC2AEF">
        <w:rPr>
          <w:rFonts w:cstheme="minorHAnsi"/>
          <w:color w:val="000000"/>
        </w:rPr>
        <w:t xml:space="preserve"> </w:t>
      </w:r>
      <w:r w:rsidRPr="00DC2AEF">
        <w:rPr>
          <w:rFonts w:cstheme="minorHAnsi"/>
          <w:b/>
          <w:bCs/>
          <w:color w:val="000000"/>
          <w:u w:val="single"/>
        </w:rPr>
        <w:t xml:space="preserve">   </w:t>
      </w:r>
    </w:p>
    <w:p w14:paraId="3EA1E1F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b/>
          <w:bCs/>
          <w:color w:val="000000"/>
          <w:u w:val="single"/>
        </w:rPr>
        <w:t>Scene Assessment and Triage Priorities:</w:t>
      </w:r>
    </w:p>
    <w:p w14:paraId="6365BB35"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1. The initial response team should assess the scene for potential hazards and number of </w:t>
      </w:r>
      <w:r w:rsidRPr="00DC2AEF">
        <w:rPr>
          <w:rFonts w:cstheme="minorHAnsi"/>
          <w:color w:val="000000"/>
        </w:rPr>
        <w:tab/>
        <w:t xml:space="preserve">victims to determine the appropriate level of response. </w:t>
      </w:r>
    </w:p>
    <w:p w14:paraId="50CBC63B" w14:textId="62E00CE5"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2. Notify C-Med and dispatch early of a HazMat alert indicating that the incident involves </w:t>
      </w:r>
      <w:r w:rsidRPr="00DC2AEF">
        <w:rPr>
          <w:rFonts w:cstheme="minorHAnsi"/>
          <w:color w:val="000000"/>
        </w:rPr>
        <w:tab/>
        <w:t xml:space="preserve">contaminated patients or potentially high threat patients who may have </w:t>
      </w:r>
      <w:r w:rsidR="0061163C" w:rsidRPr="00DC2AEF">
        <w:rPr>
          <w:rFonts w:cstheme="minorHAnsi"/>
          <w:color w:val="000000"/>
        </w:rPr>
        <w:t>self-extricated</w:t>
      </w:r>
      <w:r w:rsidRPr="00DC2AEF">
        <w:rPr>
          <w:rFonts w:cstheme="minorHAnsi"/>
          <w:color w:val="000000"/>
        </w:rPr>
        <w:t xml:space="preserve"> and </w:t>
      </w:r>
      <w:r w:rsidR="0061163C" w:rsidRPr="00DC2AEF">
        <w:rPr>
          <w:rFonts w:cstheme="minorHAnsi"/>
          <w:color w:val="000000"/>
        </w:rPr>
        <w:t>self-transported</w:t>
      </w:r>
      <w:r w:rsidRPr="00DC2AEF">
        <w:rPr>
          <w:rFonts w:cstheme="minorHAnsi"/>
          <w:color w:val="000000"/>
        </w:rPr>
        <w:t xml:space="preserve"> to local hospital emergency departments. C-Med will notify the local hospitals of </w:t>
      </w:r>
      <w:r w:rsidRPr="00DC2AEF">
        <w:rPr>
          <w:rFonts w:cstheme="minorHAnsi"/>
          <w:color w:val="000000"/>
        </w:rPr>
        <w:tab/>
        <w:t xml:space="preserve">the possible arrival of contaminated patients. </w:t>
      </w:r>
    </w:p>
    <w:p w14:paraId="3480A77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3. Identify the hazardous material(s) involved, including as much of the following information </w:t>
      </w:r>
      <w:r w:rsidRPr="00DC2AEF">
        <w:rPr>
          <w:rFonts w:cstheme="minorHAnsi"/>
          <w:color w:val="000000"/>
        </w:rPr>
        <w:tab/>
        <w:t xml:space="preserve">that can be obtain while maintaining the safety of all responders. Provide this information to </w:t>
      </w:r>
    </w:p>
    <w:p w14:paraId="46A46401" w14:textId="657170AE"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C-Med as soon as it is possible to do </w:t>
      </w:r>
      <w:proofErr w:type="gramStart"/>
      <w:r w:rsidRPr="00DC2AEF">
        <w:rPr>
          <w:rFonts w:cstheme="minorHAnsi"/>
          <w:color w:val="000000"/>
        </w:rPr>
        <w:t>so;</w:t>
      </w:r>
      <w:proofErr w:type="gramEnd"/>
    </w:p>
    <w:p w14:paraId="2B9D5EEB"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a. Specific material name</w:t>
      </w:r>
    </w:p>
    <w:p w14:paraId="4F4F2E1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b. State the material is in (e.g., solid, liquid, gas)</w:t>
      </w:r>
    </w:p>
    <w:p w14:paraId="2BA7341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lastRenderedPageBreak/>
        <w:tab/>
      </w:r>
      <w:r w:rsidRPr="00DC2AEF">
        <w:rPr>
          <w:rFonts w:cstheme="minorHAnsi"/>
          <w:color w:val="000000"/>
        </w:rPr>
        <w:tab/>
        <w:t>c. How much of the material has been released and if it is contained</w:t>
      </w:r>
    </w:p>
    <w:p w14:paraId="48854D9C" w14:textId="7D7A6CB2"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d. Identify the material using one of the resources listed * to determine the specific hazards, safe isolation distance, decontamination required and required PPE for responders.</w:t>
      </w:r>
    </w:p>
    <w:p w14:paraId="3CFF46EB"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4. Determine the number of patients and activate MCI protocols if indicated.  </w:t>
      </w:r>
    </w:p>
    <w:p w14:paraId="285078C5" w14:textId="77777777" w:rsidR="00691828" w:rsidRPr="00DC2AEF" w:rsidRDefault="00691828" w:rsidP="00691828">
      <w:pPr>
        <w:autoSpaceDE w:val="0"/>
        <w:autoSpaceDN w:val="0"/>
        <w:adjustRightInd w:val="0"/>
        <w:spacing w:after="0" w:line="288" w:lineRule="auto"/>
        <w:rPr>
          <w:rFonts w:cstheme="minorHAnsi"/>
          <w:color w:val="000000"/>
        </w:rPr>
      </w:pPr>
    </w:p>
    <w:p w14:paraId="50873440" w14:textId="77777777" w:rsidR="00691828" w:rsidRPr="00DC2AEF" w:rsidRDefault="00691828" w:rsidP="00DC2AEF">
      <w:pPr>
        <w:autoSpaceDE w:val="0"/>
        <w:autoSpaceDN w:val="0"/>
        <w:adjustRightInd w:val="0"/>
        <w:spacing w:after="0" w:line="288" w:lineRule="auto"/>
        <w:rPr>
          <w:rFonts w:cstheme="minorHAnsi"/>
          <w:color w:val="000000"/>
        </w:rPr>
      </w:pPr>
      <w:r w:rsidRPr="00DC2AEF">
        <w:rPr>
          <w:rFonts w:cstheme="minorHAnsi"/>
          <w:color w:val="000000"/>
        </w:rPr>
        <w:t xml:space="preserve">NOTE:  </w:t>
      </w:r>
      <w:r w:rsidRPr="00DC2AEF">
        <w:rPr>
          <w:rFonts w:cstheme="minorHAnsi"/>
          <w:b/>
          <w:bCs/>
          <w:color w:val="000000"/>
        </w:rPr>
        <w:t>* HazMat material identification</w:t>
      </w:r>
      <w:r w:rsidRPr="00DC2AEF">
        <w:rPr>
          <w:rFonts w:cstheme="minorHAnsi"/>
          <w:color w:val="000000"/>
        </w:rPr>
        <w:t xml:space="preserve"> – Obtain this information only when safe to do so. </w:t>
      </w:r>
    </w:p>
    <w:p w14:paraId="6DEC4C65" w14:textId="1793F390" w:rsidR="00691828" w:rsidRPr="00DC2AEF" w:rsidRDefault="00691828" w:rsidP="000F0858">
      <w:pPr>
        <w:numPr>
          <w:ilvl w:val="0"/>
          <w:numId w:val="113"/>
        </w:numPr>
        <w:autoSpaceDE w:val="0"/>
        <w:autoSpaceDN w:val="0"/>
        <w:adjustRightInd w:val="0"/>
        <w:spacing w:after="0" w:line="288" w:lineRule="auto"/>
        <w:ind w:left="360" w:hanging="360"/>
        <w:rPr>
          <w:color w:val="000000"/>
        </w:rPr>
      </w:pPr>
      <w:r w:rsidRPr="39317495">
        <w:rPr>
          <w:color w:val="000000" w:themeColor="text1"/>
        </w:rPr>
        <w:t xml:space="preserve">Name and proper spelling of material, obtained from the official </w:t>
      </w:r>
      <w:r w:rsidR="490987D9" w:rsidRPr="39317495">
        <w:rPr>
          <w:color w:val="000000" w:themeColor="text1"/>
        </w:rPr>
        <w:t>documentation such</w:t>
      </w:r>
      <w:r w:rsidRPr="39317495">
        <w:rPr>
          <w:color w:val="000000" w:themeColor="text1"/>
        </w:rPr>
        <w:t xml:space="preserve"> as the Safety Data Sheet (SDS), Bill of Lading, Waybill, or other </w:t>
      </w:r>
      <w:r w:rsidR="0061163C" w:rsidRPr="39317495">
        <w:rPr>
          <w:color w:val="000000" w:themeColor="text1"/>
        </w:rPr>
        <w:t>documentation.</w:t>
      </w:r>
    </w:p>
    <w:p w14:paraId="1D3BB408" w14:textId="77777777" w:rsidR="00691828" w:rsidRPr="00DC2AEF" w:rsidRDefault="00691828" w:rsidP="000F0858">
      <w:pPr>
        <w:numPr>
          <w:ilvl w:val="0"/>
          <w:numId w:val="113"/>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Emergency Response Guide ID </w:t>
      </w:r>
      <w:proofErr w:type="gramStart"/>
      <w:r w:rsidRPr="00DC2AEF">
        <w:rPr>
          <w:rFonts w:cstheme="minorHAnsi"/>
          <w:color w:val="000000"/>
        </w:rPr>
        <w:t>#(</w:t>
      </w:r>
      <w:proofErr w:type="gramEnd"/>
      <w:r w:rsidRPr="00DC2AEF">
        <w:rPr>
          <w:rFonts w:cstheme="minorHAnsi"/>
          <w:color w:val="000000"/>
        </w:rPr>
        <w:t xml:space="preserve">4 digits) or Chemical Abstracts Substances (CAS) </w:t>
      </w:r>
      <w:proofErr w:type="gramStart"/>
      <w:r w:rsidRPr="00DC2AEF">
        <w:rPr>
          <w:rFonts w:cstheme="minorHAnsi"/>
          <w:color w:val="000000"/>
        </w:rPr>
        <w:t>number;</w:t>
      </w:r>
      <w:proofErr w:type="gramEnd"/>
    </w:p>
    <w:p w14:paraId="16765BC5" w14:textId="1D72649F" w:rsidR="00691828" w:rsidRPr="00DC2AEF" w:rsidRDefault="00691828" w:rsidP="000F0858">
      <w:pPr>
        <w:numPr>
          <w:ilvl w:val="0"/>
          <w:numId w:val="113"/>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Department of Transportation (DOT) classification on </w:t>
      </w:r>
      <w:r w:rsidR="0061163C" w:rsidRPr="00DC2AEF">
        <w:rPr>
          <w:rFonts w:cstheme="minorHAnsi"/>
          <w:color w:val="000000"/>
        </w:rPr>
        <w:t>placard.</w:t>
      </w:r>
    </w:p>
    <w:p w14:paraId="55AB4545" w14:textId="763D34D7" w:rsidR="00691828" w:rsidRPr="00DC2AEF" w:rsidRDefault="0061163C" w:rsidP="000F0858">
      <w:pPr>
        <w:numPr>
          <w:ilvl w:val="0"/>
          <w:numId w:val="113"/>
        </w:numPr>
        <w:autoSpaceDE w:val="0"/>
        <w:autoSpaceDN w:val="0"/>
        <w:adjustRightInd w:val="0"/>
        <w:spacing w:after="0" w:line="288" w:lineRule="auto"/>
        <w:ind w:left="360" w:hanging="360"/>
        <w:rPr>
          <w:rFonts w:cstheme="minorHAnsi"/>
          <w:color w:val="000000"/>
        </w:rPr>
      </w:pPr>
      <w:r w:rsidRPr="00DC2AEF">
        <w:rPr>
          <w:rFonts w:cstheme="minorHAnsi"/>
          <w:color w:val="000000"/>
        </w:rPr>
        <w:t>Bystanders,</w:t>
      </w:r>
      <w:r w:rsidR="00691828" w:rsidRPr="00DC2AEF">
        <w:rPr>
          <w:rFonts w:cstheme="minorHAnsi"/>
          <w:color w:val="000000"/>
        </w:rPr>
        <w:t xml:space="preserve"> technicians, or employees at the incident </w:t>
      </w:r>
      <w:r w:rsidRPr="00DC2AEF">
        <w:rPr>
          <w:rFonts w:cstheme="minorHAnsi"/>
          <w:color w:val="000000"/>
        </w:rPr>
        <w:t>location.</w:t>
      </w:r>
    </w:p>
    <w:p w14:paraId="3235D76A" w14:textId="5F493940" w:rsidR="00691828" w:rsidRPr="00DC2AEF" w:rsidRDefault="0061163C" w:rsidP="00691828">
      <w:pPr>
        <w:autoSpaceDE w:val="0"/>
        <w:autoSpaceDN w:val="0"/>
        <w:adjustRightInd w:val="0"/>
        <w:spacing w:after="0" w:line="288" w:lineRule="auto"/>
        <w:rPr>
          <w:rFonts w:cstheme="minorHAnsi"/>
          <w:color w:val="000000"/>
        </w:rPr>
      </w:pPr>
      <w:r w:rsidRPr="00DC2AEF">
        <w:rPr>
          <w:rFonts w:cstheme="minorHAnsi"/>
          <w:color w:val="000000"/>
        </w:rPr>
        <w:t xml:space="preserve">      </w:t>
      </w:r>
      <w:r w:rsidR="00691828" w:rsidRPr="00DC2AEF">
        <w:rPr>
          <w:rFonts w:cstheme="minorHAnsi"/>
          <w:color w:val="000000"/>
        </w:rPr>
        <w:t xml:space="preserve">Physical description of the material such as color, and/or odor.   </w:t>
      </w:r>
    </w:p>
    <w:p w14:paraId="5695B9AD" w14:textId="77777777" w:rsidR="00691828" w:rsidRPr="00DC2AEF" w:rsidRDefault="00691828" w:rsidP="00691828">
      <w:pPr>
        <w:autoSpaceDE w:val="0"/>
        <w:autoSpaceDN w:val="0"/>
        <w:adjustRightInd w:val="0"/>
        <w:spacing w:after="0" w:line="288" w:lineRule="auto"/>
        <w:rPr>
          <w:rFonts w:cstheme="minorHAnsi"/>
          <w:color w:val="000000"/>
        </w:rPr>
      </w:pPr>
    </w:p>
    <w:p w14:paraId="4CF2C5BD" w14:textId="77777777" w:rsidR="00691828" w:rsidRPr="00DC2AEF" w:rsidRDefault="00691828" w:rsidP="00691828">
      <w:pPr>
        <w:autoSpaceDE w:val="0"/>
        <w:autoSpaceDN w:val="0"/>
        <w:adjustRightInd w:val="0"/>
        <w:spacing w:after="0" w:line="288" w:lineRule="auto"/>
        <w:rPr>
          <w:rFonts w:cstheme="minorHAnsi"/>
          <w:b/>
          <w:bCs/>
          <w:color w:val="000000"/>
          <w:u w:val="single"/>
        </w:rPr>
      </w:pPr>
      <w:r w:rsidRPr="00DC2AEF">
        <w:rPr>
          <w:rFonts w:cstheme="minorHAnsi"/>
          <w:b/>
          <w:bCs/>
          <w:color w:val="000000"/>
          <w:u w:val="single"/>
        </w:rPr>
        <w:t xml:space="preserve">EMT Basic, Advanced EMT and Paramedic Procedure Summary </w:t>
      </w:r>
    </w:p>
    <w:p w14:paraId="1898CD03"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EMS is not typically first on a HazMat incident. However, encountering hazardous substances are becoming increasingly more frequent without prior identification on initial 9-1-1 calls by the call taker or dispatcher. EMTs at all levels of certification must maintain a high level of awareness when responding to all medical calls. If a hazardous substance is detected, notify the appropriate authorities through your communication system. EMS must also be familiar with the incident command system (ICS) and their local HazMat response and maintain an appropriate level of training in HazMat incidents.</w:t>
      </w:r>
    </w:p>
    <w:p w14:paraId="38FDAE67" w14:textId="77777777" w:rsidR="00691828" w:rsidRPr="00DC2AEF" w:rsidRDefault="00691828" w:rsidP="00691828">
      <w:pPr>
        <w:autoSpaceDE w:val="0"/>
        <w:autoSpaceDN w:val="0"/>
        <w:adjustRightInd w:val="0"/>
        <w:spacing w:after="0" w:line="288" w:lineRule="auto"/>
        <w:rPr>
          <w:rFonts w:cstheme="minorHAnsi"/>
          <w:color w:val="000000"/>
        </w:rPr>
      </w:pPr>
    </w:p>
    <w:p w14:paraId="1ACC890F" w14:textId="77777777" w:rsidR="00691828" w:rsidRPr="00DC2AEF" w:rsidRDefault="00691828" w:rsidP="00691828">
      <w:pPr>
        <w:autoSpaceDE w:val="0"/>
        <w:autoSpaceDN w:val="0"/>
        <w:adjustRightInd w:val="0"/>
        <w:spacing w:after="0" w:line="288" w:lineRule="auto"/>
        <w:rPr>
          <w:rFonts w:cstheme="minorHAnsi"/>
          <w:b/>
          <w:bCs/>
          <w:color w:val="000000"/>
        </w:rPr>
      </w:pPr>
      <w:r w:rsidRPr="00DC2AEF">
        <w:rPr>
          <w:rFonts w:cstheme="minorHAnsi"/>
          <w:b/>
          <w:bCs/>
          <w:color w:val="000000"/>
        </w:rPr>
        <w:t>RECORD PATIENT EXPOSURE AND TREAMENT INFORMATION</w:t>
      </w:r>
    </w:p>
    <w:p w14:paraId="33B2CC4E" w14:textId="77777777"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1. Name of chemical(s).</w:t>
      </w:r>
    </w:p>
    <w:p w14:paraId="6D54AD97" w14:textId="77777777"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2. Amount, time, and route of exposure.</w:t>
      </w:r>
    </w:p>
    <w:p w14:paraId="64947137" w14:textId="3C891693"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3. Decontamination information.</w:t>
      </w:r>
    </w:p>
    <w:p w14:paraId="2DC83275" w14:textId="77777777"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4. Treatment/antidotes administered.</w:t>
      </w:r>
    </w:p>
    <w:p w14:paraId="7444866C"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   5. Ensure entry note includes “</w:t>
      </w:r>
      <w:r w:rsidRPr="00DC2AEF">
        <w:rPr>
          <w:rFonts w:cstheme="minorHAnsi"/>
          <w:b/>
          <w:bCs/>
          <w:color w:val="000000"/>
        </w:rPr>
        <w:t>Haz-Mat Alert</w:t>
      </w:r>
      <w:r w:rsidRPr="00DC2AEF">
        <w:rPr>
          <w:rFonts w:cstheme="minorHAnsi"/>
          <w:color w:val="000000"/>
        </w:rPr>
        <w:t>” and</w:t>
      </w:r>
    </w:p>
    <w:p w14:paraId="0069C914" w14:textId="03E5C7DD"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       conveys this information.</w:t>
      </w:r>
    </w:p>
    <w:p w14:paraId="7553A9A7" w14:textId="77777777" w:rsidR="00691828" w:rsidRPr="00DC2AEF" w:rsidRDefault="00691828" w:rsidP="00691828">
      <w:pPr>
        <w:autoSpaceDE w:val="0"/>
        <w:autoSpaceDN w:val="0"/>
        <w:adjustRightInd w:val="0"/>
        <w:spacing w:after="0" w:line="288" w:lineRule="auto"/>
        <w:rPr>
          <w:rFonts w:cstheme="minorHAnsi"/>
          <w:color w:val="000000"/>
        </w:rPr>
      </w:pPr>
    </w:p>
    <w:p w14:paraId="25A05E03" w14:textId="5A45AAD7" w:rsidR="00691828" w:rsidRDefault="00691828" w:rsidP="00691828">
      <w:pPr>
        <w:autoSpaceDE w:val="0"/>
        <w:autoSpaceDN w:val="0"/>
        <w:adjustRightInd w:val="0"/>
        <w:spacing w:after="0" w:line="288" w:lineRule="auto"/>
        <w:rPr>
          <w:rFonts w:ascii="Arial" w:hAnsi="Arial" w:cs="Arial"/>
          <w:color w:val="000000"/>
        </w:rPr>
      </w:pPr>
      <w:r>
        <w:object w:dxaOrig="4013" w:dyaOrig="2820" w14:anchorId="42C6A8C7">
          <v:shape id="_x0000_i1046" type="#_x0000_t75" style="width:201pt;height:141pt" o:ole="">
            <v:imagedata r:id="rId63" o:title=""/>
          </v:shape>
          <o:OLEObject Type="Embed" ProgID="Visio.Drawing.15" ShapeID="_x0000_i1046" DrawAspect="Content" ObjectID="_1830515725" r:id="rId64"/>
        </w:object>
      </w:r>
    </w:p>
    <w:p w14:paraId="7813435B" w14:textId="77777777" w:rsidR="00691828" w:rsidRDefault="00691828" w:rsidP="00691828">
      <w:pPr>
        <w:autoSpaceDE w:val="0"/>
        <w:autoSpaceDN w:val="0"/>
        <w:adjustRightInd w:val="0"/>
        <w:spacing w:after="0" w:line="288" w:lineRule="auto"/>
        <w:rPr>
          <w:rFonts w:ascii="Arial" w:hAnsi="Arial" w:cs="Arial"/>
          <w:color w:val="000000"/>
        </w:rPr>
      </w:pPr>
    </w:p>
    <w:p w14:paraId="539D776A"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NOTE:   </w:t>
      </w:r>
    </w:p>
    <w:p w14:paraId="5AFB0C07"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Treatment should take place only when clinically appropriate (not dangerous to do so) and by providers in appropriate PPE.</w:t>
      </w:r>
    </w:p>
    <w:p w14:paraId="6C093F4F"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Decontamination begins with the removal of outer layers of clothing which will remove up to 80% of contaminants.</w:t>
      </w:r>
    </w:p>
    <w:p w14:paraId="406ACD8A" w14:textId="77777777" w:rsidR="00A75A7C" w:rsidRDefault="00A75A7C" w:rsidP="00A75A7C">
      <w:pPr>
        <w:pStyle w:val="Heading1"/>
      </w:pPr>
    </w:p>
    <w:p w14:paraId="7D138827" w14:textId="77777777" w:rsidR="00A75A7C" w:rsidRPr="00DC2AEF" w:rsidRDefault="00A75A7C" w:rsidP="00A75A7C">
      <w:pPr>
        <w:autoSpaceDE w:val="0"/>
        <w:autoSpaceDN w:val="0"/>
        <w:adjustRightInd w:val="0"/>
        <w:spacing w:after="0" w:line="288" w:lineRule="auto"/>
        <w:rPr>
          <w:rFonts w:cstheme="minorHAnsi"/>
          <w:color w:val="000000"/>
        </w:rPr>
      </w:pPr>
      <w:r w:rsidRPr="00DC2AEF">
        <w:rPr>
          <w:rFonts w:cstheme="minorHAnsi"/>
          <w:color w:val="000000"/>
        </w:rPr>
        <w:t>The method of decontamination will be determined appropriately by trained personnel and may include copious amounts of water (ex. Opposing low pressure hose streams.)</w:t>
      </w:r>
    </w:p>
    <w:p w14:paraId="715B2A44" w14:textId="77777777" w:rsidR="00A75A7C" w:rsidRPr="00DC2AEF" w:rsidRDefault="00A75A7C" w:rsidP="00A75A7C">
      <w:pPr>
        <w:autoSpaceDE w:val="0"/>
        <w:autoSpaceDN w:val="0"/>
        <w:adjustRightInd w:val="0"/>
        <w:spacing w:after="0" w:line="288" w:lineRule="auto"/>
        <w:rPr>
          <w:rFonts w:cstheme="minorHAnsi"/>
          <w:color w:val="000000"/>
        </w:rPr>
      </w:pPr>
    </w:p>
    <w:p w14:paraId="51715FDF" w14:textId="77777777" w:rsidR="00A75A7C" w:rsidRPr="00DC2AEF" w:rsidRDefault="00A75A7C" w:rsidP="00A75A7C">
      <w:pPr>
        <w:autoSpaceDE w:val="0"/>
        <w:autoSpaceDN w:val="0"/>
        <w:adjustRightInd w:val="0"/>
        <w:spacing w:after="0" w:line="288" w:lineRule="auto"/>
        <w:rPr>
          <w:rFonts w:cstheme="minorHAnsi"/>
          <w:color w:val="000000"/>
        </w:rPr>
      </w:pPr>
    </w:p>
    <w:p w14:paraId="0577E0E1" w14:textId="77777777" w:rsidR="00A75A7C" w:rsidRPr="00DC2AEF" w:rsidRDefault="00A75A7C" w:rsidP="00A75A7C">
      <w:pPr>
        <w:autoSpaceDE w:val="0"/>
        <w:autoSpaceDN w:val="0"/>
        <w:adjustRightInd w:val="0"/>
        <w:spacing w:after="0" w:line="288" w:lineRule="auto"/>
        <w:rPr>
          <w:rFonts w:cstheme="minorHAnsi"/>
          <w:color w:val="000000"/>
        </w:rPr>
      </w:pPr>
      <w:r w:rsidRPr="00DC2AEF">
        <w:rPr>
          <w:rFonts w:cstheme="minorHAnsi"/>
          <w:b/>
          <w:bCs/>
          <w:color w:val="000000"/>
        </w:rPr>
        <w:t>CAUTION</w:t>
      </w:r>
      <w:r w:rsidRPr="00DC2AEF">
        <w:rPr>
          <w:rFonts w:cstheme="minorHAnsi"/>
          <w:color w:val="000000"/>
        </w:rPr>
        <w:t xml:space="preserve">: Special attention by EMS must be given to placards and notices discovered on scene, especially those scenes that do not come in as a HazMat incident. If a chemical suicide is suspected, and toxins may be present, a notice or placard of some type possibly handwritten by the patient may be present. Do not attempt to rescue the patient without proper PPE.     </w:t>
      </w:r>
    </w:p>
    <w:p w14:paraId="62FADCAC" w14:textId="77777777" w:rsidR="00A75A7C" w:rsidRPr="00DC2AEF" w:rsidRDefault="00A75A7C" w:rsidP="00A75A7C">
      <w:pPr>
        <w:autoSpaceDE w:val="0"/>
        <w:autoSpaceDN w:val="0"/>
        <w:adjustRightInd w:val="0"/>
        <w:spacing w:after="0" w:line="288" w:lineRule="auto"/>
        <w:rPr>
          <w:rFonts w:cstheme="minorHAnsi"/>
          <w:b/>
          <w:bCs/>
          <w:color w:val="000000"/>
        </w:rPr>
      </w:pPr>
    </w:p>
    <w:p w14:paraId="5061C4D8" w14:textId="3897B199" w:rsidR="00A75A7C" w:rsidRDefault="00A75A7C" w:rsidP="39317495">
      <w:pPr>
        <w:spacing w:after="160" w:line="259" w:lineRule="auto"/>
        <w:rPr>
          <w:rFonts w:asciiTheme="majorHAnsi" w:eastAsiaTheme="majorEastAsia" w:hAnsiTheme="majorHAnsi" w:cs="Times New Roman"/>
          <w:b/>
          <w:bCs/>
          <w:color w:val="2F5496" w:themeColor="accent1" w:themeShade="BF"/>
          <w:sz w:val="28"/>
          <w:szCs w:val="28"/>
        </w:rPr>
      </w:pPr>
      <w:r w:rsidRPr="3FD0EB27">
        <w:rPr>
          <w:b/>
          <w:bCs/>
          <w:color w:val="000000" w:themeColor="text1"/>
        </w:rPr>
        <w:t>CAUTION</w:t>
      </w:r>
      <w:r w:rsidRPr="3FD0EB27">
        <w:rPr>
          <w:color w:val="000000" w:themeColor="text1"/>
        </w:rPr>
        <w:t>: Special considerations by EMS must be given to pediatric and elderly patients, especially during decontamination given their vulnerability to hypothermia.  Afford all patient</w:t>
      </w:r>
      <w:r w:rsidR="79076E3B" w:rsidRPr="3FD0EB27">
        <w:rPr>
          <w:color w:val="000000" w:themeColor="text1"/>
        </w:rPr>
        <w:t>s</w:t>
      </w:r>
      <w:r w:rsidRPr="3FD0EB27">
        <w:rPr>
          <w:color w:val="000000" w:themeColor="text1"/>
        </w:rPr>
        <w:t xml:space="preserve"> going through decontamination the ability to get warm afterwards and proper privacy when possible.  </w:t>
      </w:r>
      <w:r>
        <w:br w:type="page"/>
      </w:r>
    </w:p>
    <w:p w14:paraId="610BC9EF" w14:textId="2F4030F5" w:rsidR="00A75A7C" w:rsidRPr="00386063" w:rsidRDefault="001E6D70" w:rsidP="00A75A7C">
      <w:pPr>
        <w:pStyle w:val="Heading1"/>
      </w:pPr>
      <w:r>
        <w:lastRenderedPageBreak/>
        <w:t>8.4</w:t>
      </w:r>
      <w:r w:rsidR="00A75A7C" w:rsidRPr="00386063">
        <w:t xml:space="preserve"> Urban Search and Rescue (USAR) Medical Specialist</w:t>
      </w:r>
    </w:p>
    <w:p w14:paraId="1C4EB536" w14:textId="77777777" w:rsidR="00A75A7C" w:rsidRDefault="00A75A7C" w:rsidP="00A75A7C">
      <w:pPr>
        <w:pStyle w:val="Heading1"/>
        <w:spacing w:after="206"/>
        <w:ind w:left="-5"/>
      </w:pPr>
      <w:r>
        <w:rPr>
          <w:sz w:val="24"/>
        </w:rPr>
        <w:t xml:space="preserve">INTRODUCTION </w:t>
      </w:r>
    </w:p>
    <w:p w14:paraId="128AABDE" w14:textId="77777777" w:rsidR="00A75A7C" w:rsidRDefault="00A75A7C" w:rsidP="00A75A7C">
      <w:pPr>
        <w:spacing w:after="0"/>
        <w:ind w:left="-5" w:hanging="10"/>
      </w:pPr>
      <w:r>
        <w:t xml:space="preserve">The Urban Search and Rescue (USAR) Medical Specialist is a paramedic or higher medical provider capable of delivering immediate medical response and support to urban search and rescue operations and based on the FEMA National USAR Task Force medical team model.  The primary mission of the medical team is to maintain the health and well-being of ALL team members during technical rescue operations.  The secondary mission is to provide specialized medical care to injured victims.  Overall, the role of the medical team is to act as the </w:t>
      </w:r>
      <w:r>
        <w:rPr>
          <w:i/>
        </w:rPr>
        <w:t>medical conscience</w:t>
      </w:r>
      <w:r>
        <w:t xml:space="preserve"> for the team and to always act as an </w:t>
      </w:r>
      <w:r>
        <w:rPr>
          <w:i/>
        </w:rPr>
        <w:t>advocate for the patient</w:t>
      </w:r>
      <w:r>
        <w:t xml:space="preserve">. </w:t>
      </w:r>
    </w:p>
    <w:p w14:paraId="6CF00F8E" w14:textId="77777777" w:rsidR="00A75A7C" w:rsidRDefault="00A75A7C" w:rsidP="00A75A7C">
      <w:pPr>
        <w:spacing w:after="0" w:line="259" w:lineRule="auto"/>
      </w:pPr>
      <w:r>
        <w:t xml:space="preserve"> </w:t>
      </w:r>
    </w:p>
    <w:p w14:paraId="5091A55C" w14:textId="77777777" w:rsidR="00A75A7C" w:rsidRDefault="00A75A7C" w:rsidP="00A75A7C">
      <w:pPr>
        <w:spacing w:after="0"/>
        <w:ind w:left="-5" w:hanging="10"/>
      </w:pPr>
      <w:r>
        <w:t xml:space="preserve">Medical Specialists follow the explicit orders of their agency’s Affiliate Hospital Medical Director (AHMD) or designee functioning under a </w:t>
      </w:r>
      <w:r>
        <w:rPr>
          <w:i/>
        </w:rPr>
        <w:t xml:space="preserve">comprehensive </w:t>
      </w:r>
      <w:r>
        <w:t xml:space="preserve">set of local policies and protocols based on nationally accepted standards.  Per regulations, any EMS provider functioning at the ALS level of care must have a qualified and designated AHMD.  These protocols are intended for use only by trained Medical Specialists specifically during USAR operations.  Medical Specialists are not directly responsible for any person(s) outside the immediate area of operations, whose care may safely be provided by the local EMS provider.   </w:t>
      </w:r>
    </w:p>
    <w:p w14:paraId="7E818E1D" w14:textId="77777777" w:rsidR="00A75A7C" w:rsidRDefault="00A75A7C" w:rsidP="00A75A7C">
      <w:pPr>
        <w:spacing w:after="0" w:line="259" w:lineRule="auto"/>
      </w:pPr>
      <w:r>
        <w:t xml:space="preserve"> </w:t>
      </w:r>
    </w:p>
    <w:p w14:paraId="4B35EA9E" w14:textId="77777777" w:rsidR="00A75A7C" w:rsidRDefault="00A75A7C" w:rsidP="00A75A7C">
      <w:pPr>
        <w:spacing w:after="0"/>
        <w:ind w:left="-5" w:hanging="10"/>
      </w:pPr>
      <w:r>
        <w:t xml:space="preserve">One of the primary functions of the Medical Specialist is to support the tactical operations by ensuring the health and safety of critical public safety personnel as well as any victims requiring specialty care inside the perimeter of high-risk, large-scale, and extended operations that otherwise cannot be attended to by conventional EMS providers.  As such, the Medical Specialist may be asked to provide sick call care for predefined service members as directed by the AHMD to ensure they remain healthy and operationally capable any other person(s) or service members who present with an acute medical issue, should be considered patients under the definition of 105 CMR 170.020.  Such care will be provided in accordance with the Statewide Treatment Protocols (STP.)  This specific protocol shall be used only by Medical Specialists functioning with an AHMD. </w:t>
      </w:r>
    </w:p>
    <w:p w14:paraId="6E768171" w14:textId="77777777" w:rsidR="00A75A7C" w:rsidRDefault="00A75A7C" w:rsidP="00A75A7C">
      <w:pPr>
        <w:spacing w:after="0" w:line="259" w:lineRule="auto"/>
      </w:pPr>
      <w:r>
        <w:t xml:space="preserve"> </w:t>
      </w:r>
    </w:p>
    <w:p w14:paraId="5350C848" w14:textId="77777777" w:rsidR="00A75A7C" w:rsidRDefault="00A75A7C" w:rsidP="00A75A7C">
      <w:pPr>
        <w:spacing w:after="0"/>
        <w:ind w:left="-5" w:hanging="10"/>
      </w:pPr>
      <w:r>
        <w:t>Once a victim is removed from the inner perimeter of operations, a transition of care will be made to the local ambulance service for continued patient care and transport.  An exception may be made when a Medical Specialist’s training is needed to manage a specific illness/injury during transport.  In this instance, a Medical Specialist should accompany the transporting EMS crew and patient to the hospital and maintain any care/medications not covered by the STP.  If during transport, the Medical Specialist encounters a significant</w:t>
      </w:r>
      <w:r>
        <w:rPr>
          <w:i/>
        </w:rPr>
        <w:t xml:space="preserve"> </w:t>
      </w:r>
      <w:r>
        <w:t xml:space="preserve">conflict between these protocols and those of the transporting EMS agency, they should attempt to contact the Medical Specialist’s AHMD and request a dual consult with the AHMD for the transporting ambulance service.  If the Medical Specialist’s AHMD cannot be reached, standard online medical consultation should be initiated. </w:t>
      </w:r>
    </w:p>
    <w:p w14:paraId="5D20524A" w14:textId="77777777" w:rsidR="00A75A7C" w:rsidRDefault="00A75A7C" w:rsidP="00A75A7C">
      <w:pPr>
        <w:spacing w:after="0" w:line="259" w:lineRule="auto"/>
      </w:pPr>
      <w:r>
        <w:t xml:space="preserve"> </w:t>
      </w:r>
    </w:p>
    <w:p w14:paraId="3C01BC72" w14:textId="77777777" w:rsidR="00A75A7C" w:rsidRPr="00386063" w:rsidRDefault="00A75A7C" w:rsidP="00A75A7C">
      <w:pPr>
        <w:spacing w:after="0" w:line="259" w:lineRule="auto"/>
        <w:rPr>
          <w:rFonts w:cstheme="minorHAnsi"/>
          <w:b/>
          <w:sz w:val="24"/>
          <w:szCs w:val="24"/>
        </w:rPr>
      </w:pPr>
      <w:r w:rsidRPr="00386063">
        <w:rPr>
          <w:rFonts w:eastAsia="Arial" w:cstheme="minorHAnsi"/>
          <w:b/>
          <w:sz w:val="24"/>
          <w:szCs w:val="24"/>
        </w:rPr>
        <w:t xml:space="preserve">STANDING/VERBAL MEDICAL ORDERS </w:t>
      </w:r>
    </w:p>
    <w:p w14:paraId="29A739E8" w14:textId="77777777" w:rsidR="00A75A7C" w:rsidRDefault="00A75A7C" w:rsidP="00A75A7C">
      <w:pPr>
        <w:spacing w:after="0" w:line="259" w:lineRule="auto"/>
      </w:pPr>
      <w:r>
        <w:rPr>
          <w:rFonts w:ascii="Arial" w:eastAsia="Arial" w:hAnsi="Arial" w:cs="Arial"/>
        </w:rPr>
        <w:t xml:space="preserve"> </w:t>
      </w:r>
    </w:p>
    <w:p w14:paraId="0F65409E" w14:textId="77777777" w:rsidR="00A75A7C" w:rsidRDefault="00A75A7C" w:rsidP="00A75A7C">
      <w:pPr>
        <w:spacing w:after="0"/>
        <w:ind w:left="-5" w:hanging="10"/>
      </w:pPr>
      <w:r>
        <w:t xml:space="preserve">Given the medical complexity of most victims of a USAR scenario, it is the expectation that all patient care activity during USAR operations have real-time medical direction established with a USAR team physician or AHMD as soon as feasibly possible.  Any other on-scene EMT providing care at a special operations incident shall function in accordance with OEMS and service-specific protocols. </w:t>
      </w:r>
    </w:p>
    <w:p w14:paraId="3A6C9DE1" w14:textId="77777777" w:rsidR="00A75A7C" w:rsidRDefault="00A75A7C" w:rsidP="00A75A7C">
      <w:pPr>
        <w:spacing w:after="0"/>
        <w:ind w:left="-5" w:hanging="10"/>
      </w:pPr>
      <w:r>
        <w:lastRenderedPageBreak/>
        <w:t xml:space="preserve">These protocols are designed to provide supplemental guidance for patient care in the search and rescue environment.  Unless otherwise specified, all medication doses have been presented in a weight-based format for use in both adult and pediatric patients.  These guidelines represent the best practices drawn from current nationally accepted standards of care and evidence-based practice.  Medicine is a constantly evolving practice and as such, guidelines cannot be developed for every possible clinical situation.  These guidelines are </w:t>
      </w:r>
      <w:r>
        <w:rPr>
          <w:i/>
        </w:rPr>
        <w:t>NOT</w:t>
      </w:r>
      <w:r>
        <w:t xml:space="preserve"> meant to replace good clinical judgment.  Medical team members shall not act beyond their usual scope of practice (i.e., USAR or other service-specific protocols) unless trained or specifically approved to perform additional skills. </w:t>
      </w:r>
    </w:p>
    <w:p w14:paraId="73F18838" w14:textId="77777777" w:rsidR="00A75A7C" w:rsidRDefault="00A75A7C" w:rsidP="00A75A7C">
      <w:pPr>
        <w:spacing w:after="0" w:line="259" w:lineRule="auto"/>
      </w:pPr>
      <w:r>
        <w:t xml:space="preserve"> </w:t>
      </w:r>
    </w:p>
    <w:p w14:paraId="1403B120" w14:textId="77777777" w:rsidR="00A75A7C" w:rsidRPr="00BD1863" w:rsidRDefault="00A75A7C" w:rsidP="00A75A7C">
      <w:pPr>
        <w:spacing w:after="0" w:line="259" w:lineRule="auto"/>
        <w:rPr>
          <w:b/>
        </w:rPr>
      </w:pPr>
      <w:r w:rsidRPr="00BD1863">
        <w:rPr>
          <w:b/>
          <w:sz w:val="24"/>
        </w:rPr>
        <w:t xml:space="preserve">TRAINING AND QUALITY ASSURANCE/IMPROVEMENT </w:t>
      </w:r>
    </w:p>
    <w:p w14:paraId="6CAED7F0" w14:textId="77777777" w:rsidR="00A75A7C" w:rsidRDefault="00A75A7C" w:rsidP="00A75A7C">
      <w:pPr>
        <w:spacing w:after="0" w:line="259" w:lineRule="auto"/>
      </w:pPr>
      <w:r>
        <w:rPr>
          <w:rFonts w:ascii="Arial" w:eastAsia="Arial" w:hAnsi="Arial" w:cs="Arial"/>
          <w:b/>
        </w:rPr>
        <w:t xml:space="preserve"> </w:t>
      </w:r>
    </w:p>
    <w:p w14:paraId="0A9EFEB0" w14:textId="77777777" w:rsidR="00A75A7C" w:rsidRDefault="00A75A7C" w:rsidP="00A75A7C">
      <w:pPr>
        <w:spacing w:after="0"/>
        <w:ind w:left="-5" w:hanging="10"/>
        <w:rPr>
          <w:rFonts w:ascii="Arial" w:eastAsia="Arial" w:hAnsi="Arial" w:cs="Arial"/>
        </w:rPr>
      </w:pPr>
      <w:r>
        <w:t>Given the low frequency, high risk nature of these cases, it is presumed that ALL cases requiring the use of these protocols will undergo QA/QI review by the USAR team physician or AHMD.  Any deviations from these protocols will be reviewed by the AHMD and reviewed with the agency’s medical team members.  It is also the expectation that as part of competency maintenance and participation as a Medical Specialist, a comprehensive training program by the AHMD and sponsoring agency will occur at least annually to include a review of these protocols.</w:t>
      </w:r>
    </w:p>
    <w:p w14:paraId="109D5A04" w14:textId="77777777" w:rsidR="00A75A7C" w:rsidRPr="001C6924" w:rsidRDefault="00A75A7C" w:rsidP="00A75A7C">
      <w:pPr>
        <w:pStyle w:val="Heading1"/>
        <w:ind w:left="-5"/>
      </w:pPr>
      <w:r w:rsidRPr="001C6924">
        <w:rPr>
          <w:sz w:val="24"/>
        </w:rPr>
        <w:t xml:space="preserve">TABLE OF CONTENTS  </w:t>
      </w:r>
    </w:p>
    <w:p w14:paraId="7F930824" w14:textId="77777777" w:rsidR="00A75A7C" w:rsidRDefault="00A75A7C" w:rsidP="00A75A7C">
      <w:pPr>
        <w:spacing w:after="0" w:line="259" w:lineRule="auto"/>
      </w:pPr>
    </w:p>
    <w:p w14:paraId="46AC523A" w14:textId="77777777" w:rsidR="00A75A7C" w:rsidRDefault="00A75A7C" w:rsidP="000F0858">
      <w:pPr>
        <w:numPr>
          <w:ilvl w:val="0"/>
          <w:numId w:val="29"/>
        </w:numPr>
        <w:spacing w:after="0" w:line="248" w:lineRule="auto"/>
        <w:ind w:hanging="721"/>
      </w:pPr>
      <w:r>
        <w:t xml:space="preserve">Confined Space / Collapse Rescue Patient Medical Care </w:t>
      </w:r>
    </w:p>
    <w:p w14:paraId="5BDB4C5E" w14:textId="77777777" w:rsidR="00A75A7C" w:rsidRDefault="00A75A7C" w:rsidP="00A75A7C">
      <w:pPr>
        <w:spacing w:after="0" w:line="259" w:lineRule="auto"/>
      </w:pPr>
      <w:r>
        <w:t xml:space="preserve"> </w:t>
      </w:r>
    </w:p>
    <w:p w14:paraId="070D8F10" w14:textId="77777777" w:rsidR="00A75A7C" w:rsidRDefault="00A75A7C" w:rsidP="000F0858">
      <w:pPr>
        <w:numPr>
          <w:ilvl w:val="0"/>
          <w:numId w:val="29"/>
        </w:numPr>
        <w:spacing w:after="0" w:line="248" w:lineRule="auto"/>
        <w:ind w:hanging="721"/>
      </w:pPr>
      <w:r>
        <w:t xml:space="preserve">Crush Injury / Crush Syndrome Management </w:t>
      </w:r>
    </w:p>
    <w:p w14:paraId="2E361548" w14:textId="77777777" w:rsidR="00A75A7C" w:rsidRDefault="00A75A7C" w:rsidP="00A75A7C">
      <w:pPr>
        <w:spacing w:after="0" w:line="259" w:lineRule="auto"/>
      </w:pPr>
      <w:r>
        <w:t xml:space="preserve"> </w:t>
      </w:r>
    </w:p>
    <w:p w14:paraId="6BDB3508" w14:textId="77777777" w:rsidR="00A75A7C" w:rsidRDefault="00A75A7C" w:rsidP="000F0858">
      <w:pPr>
        <w:numPr>
          <w:ilvl w:val="0"/>
          <w:numId w:val="29"/>
        </w:numPr>
        <w:spacing w:after="0" w:line="248" w:lineRule="auto"/>
        <w:ind w:hanging="721"/>
      </w:pPr>
      <w:r>
        <w:t xml:space="preserve">Hyperkalemia </w:t>
      </w:r>
    </w:p>
    <w:p w14:paraId="538E77DB" w14:textId="77777777" w:rsidR="00A75A7C" w:rsidRDefault="00A75A7C" w:rsidP="00A75A7C">
      <w:pPr>
        <w:spacing w:after="0" w:line="259" w:lineRule="auto"/>
      </w:pPr>
      <w:r>
        <w:t xml:space="preserve"> </w:t>
      </w:r>
    </w:p>
    <w:p w14:paraId="1B98E174" w14:textId="77777777" w:rsidR="00A75A7C" w:rsidRDefault="00A75A7C" w:rsidP="000F0858">
      <w:pPr>
        <w:numPr>
          <w:ilvl w:val="0"/>
          <w:numId w:val="29"/>
        </w:numPr>
        <w:spacing w:after="0" w:line="248" w:lineRule="auto"/>
        <w:ind w:hanging="721"/>
      </w:pPr>
      <w:r>
        <w:t xml:space="preserve">Limb Injury / Compartment Syndrome </w:t>
      </w:r>
    </w:p>
    <w:p w14:paraId="530DF143" w14:textId="77777777" w:rsidR="00A75A7C" w:rsidRDefault="00A75A7C" w:rsidP="00A75A7C">
      <w:pPr>
        <w:spacing w:after="0" w:line="259" w:lineRule="auto"/>
      </w:pPr>
      <w:r>
        <w:t xml:space="preserve"> </w:t>
      </w:r>
    </w:p>
    <w:p w14:paraId="58ED742D" w14:textId="77777777" w:rsidR="00A75A7C" w:rsidRDefault="00A75A7C" w:rsidP="000F0858">
      <w:pPr>
        <w:numPr>
          <w:ilvl w:val="0"/>
          <w:numId w:val="29"/>
        </w:numPr>
        <w:spacing w:after="0" w:line="248" w:lineRule="auto"/>
        <w:ind w:hanging="721"/>
      </w:pPr>
      <w:r>
        <w:t xml:space="preserve">Procedural Sedation and Analgesia </w:t>
      </w:r>
    </w:p>
    <w:p w14:paraId="288EBE36" w14:textId="77777777" w:rsidR="00A75A7C" w:rsidRDefault="00A75A7C" w:rsidP="00A75A7C">
      <w:pPr>
        <w:spacing w:after="0" w:line="259" w:lineRule="auto"/>
      </w:pPr>
      <w:r>
        <w:t xml:space="preserve"> </w:t>
      </w:r>
    </w:p>
    <w:p w14:paraId="0723EB9F" w14:textId="77777777" w:rsidR="00A75A7C" w:rsidRDefault="00A75A7C" w:rsidP="000F0858">
      <w:pPr>
        <w:numPr>
          <w:ilvl w:val="0"/>
          <w:numId w:val="29"/>
        </w:numPr>
        <w:spacing w:after="0" w:line="248" w:lineRule="auto"/>
        <w:ind w:hanging="721"/>
      </w:pPr>
      <w:r>
        <w:t xml:space="preserve">Medical Specialist – Medications List </w:t>
      </w:r>
    </w:p>
    <w:p w14:paraId="0812E99D" w14:textId="77777777" w:rsidR="00A75A7C" w:rsidRPr="000325C7" w:rsidRDefault="00A75A7C" w:rsidP="00A75A7C">
      <w:pPr>
        <w:pStyle w:val="Heading1"/>
        <w:ind w:left="-5"/>
        <w:rPr>
          <w:i/>
        </w:rPr>
      </w:pPr>
      <w:r w:rsidRPr="00076047">
        <w:t xml:space="preserve"> </w:t>
      </w:r>
      <w:r>
        <w:t>Confined Space / Collapse Rescue Patient Medical Care</w:t>
      </w:r>
      <w:r w:rsidRPr="000325C7">
        <w:t xml:space="preserve"> </w:t>
      </w:r>
      <w:r w:rsidRPr="000325C7">
        <w:rPr>
          <w:rFonts w:ascii="Times New Roman" w:eastAsia="Times New Roman" w:hAnsi="Times New Roman"/>
          <w:b w:val="0"/>
          <w:sz w:val="22"/>
        </w:rPr>
        <w:t xml:space="preserve"> </w:t>
      </w:r>
    </w:p>
    <w:p w14:paraId="5898DE03" w14:textId="77777777" w:rsidR="00A75A7C" w:rsidRDefault="00A75A7C" w:rsidP="00A75A7C">
      <w:pPr>
        <w:spacing w:after="256" w:line="240" w:lineRule="auto"/>
        <w:ind w:left="360"/>
      </w:pPr>
    </w:p>
    <w:p w14:paraId="7B89F8D8" w14:textId="77777777" w:rsidR="00A75A7C" w:rsidRDefault="00A75A7C" w:rsidP="000F0858">
      <w:pPr>
        <w:numPr>
          <w:ilvl w:val="0"/>
          <w:numId w:val="30"/>
        </w:numPr>
        <w:spacing w:after="0" w:line="240" w:lineRule="auto"/>
        <w:ind w:right="11" w:hanging="360"/>
      </w:pPr>
      <w:r>
        <w:t xml:space="preserve">Perform an assessment of the scene, if not already done during the medical threat assessment: </w:t>
      </w:r>
    </w:p>
    <w:p w14:paraId="771C7BEA" w14:textId="77777777" w:rsidR="00A75A7C" w:rsidRDefault="00A75A7C" w:rsidP="00A75A7C">
      <w:pPr>
        <w:spacing w:after="0" w:line="240" w:lineRule="auto"/>
        <w:ind w:left="360" w:right="11"/>
      </w:pPr>
      <w:r>
        <w:t xml:space="preserve">        </w:t>
      </w:r>
      <w:r w:rsidRPr="00650840">
        <w:rPr>
          <w:sz w:val="24"/>
          <w:szCs w:val="24"/>
        </w:rPr>
        <w:t>a.</w:t>
      </w:r>
      <w:r>
        <w:rPr>
          <w:rFonts w:ascii="Arial" w:eastAsia="Arial" w:hAnsi="Arial" w:cs="Arial"/>
        </w:rPr>
        <w:t xml:space="preserve"> </w:t>
      </w:r>
      <w:r>
        <w:t xml:space="preserve">Determine scene hazards. </w:t>
      </w:r>
    </w:p>
    <w:p w14:paraId="1ACAAD2E" w14:textId="77777777" w:rsidR="00A75A7C" w:rsidRDefault="00A75A7C" w:rsidP="000F0858">
      <w:pPr>
        <w:numPr>
          <w:ilvl w:val="1"/>
          <w:numId w:val="30"/>
        </w:numPr>
        <w:spacing w:after="1" w:line="240" w:lineRule="auto"/>
        <w:ind w:right="102" w:hanging="360"/>
      </w:pPr>
      <w:r>
        <w:t xml:space="preserve">Survey the work environment for adequate oxygen levels, hazardous CO or other gas levels and any other hazardous materials around, lockout/tagout all utilities.  Ideally, this should be done in conjunction with the incident HAZMAT team manager or Safety Officer. </w:t>
      </w:r>
    </w:p>
    <w:p w14:paraId="6C628A36" w14:textId="77777777" w:rsidR="00A75A7C" w:rsidRDefault="00A75A7C" w:rsidP="000F0858">
      <w:pPr>
        <w:numPr>
          <w:ilvl w:val="1"/>
          <w:numId w:val="30"/>
        </w:numPr>
        <w:spacing w:after="30" w:line="240" w:lineRule="auto"/>
        <w:ind w:right="102" w:hanging="360"/>
      </w:pPr>
      <w:r>
        <w:t xml:space="preserve">Assess weather and weather forecast. </w:t>
      </w:r>
    </w:p>
    <w:p w14:paraId="1B5D24EB" w14:textId="77777777" w:rsidR="00A75A7C" w:rsidRDefault="00A75A7C" w:rsidP="00A75A7C">
      <w:pPr>
        <w:spacing w:after="20" w:line="259" w:lineRule="auto"/>
        <w:ind w:left="360"/>
      </w:pPr>
      <w:r>
        <w:t xml:space="preserve"> </w:t>
      </w:r>
    </w:p>
    <w:p w14:paraId="5F5E030B" w14:textId="77777777" w:rsidR="00A75A7C" w:rsidRDefault="00A75A7C" w:rsidP="000F0858">
      <w:pPr>
        <w:numPr>
          <w:ilvl w:val="0"/>
          <w:numId w:val="30"/>
        </w:numPr>
        <w:spacing w:after="30" w:line="248" w:lineRule="auto"/>
        <w:ind w:right="11" w:hanging="360"/>
      </w:pPr>
      <w:r>
        <w:t xml:space="preserve">Develop a medical care plan and prepare the appropriate needed supplies/equipment prior to entry “in the hole.”  Planning should be performed in conjunction with the Task Force Leader (TFL) or Incident Commander (IC) and other USAR discipline-specific team leaders (i.e. Search, Rescue, HAZMAT, etc.). </w:t>
      </w:r>
    </w:p>
    <w:p w14:paraId="34A79543" w14:textId="77777777" w:rsidR="00A75A7C" w:rsidRDefault="00A75A7C" w:rsidP="00A75A7C">
      <w:pPr>
        <w:spacing w:after="20" w:line="259" w:lineRule="auto"/>
        <w:ind w:left="360"/>
      </w:pPr>
      <w:r>
        <w:lastRenderedPageBreak/>
        <w:t xml:space="preserve"> </w:t>
      </w:r>
    </w:p>
    <w:p w14:paraId="1C160422" w14:textId="77777777" w:rsidR="00A75A7C" w:rsidRDefault="00A75A7C" w:rsidP="000F0858">
      <w:pPr>
        <w:numPr>
          <w:ilvl w:val="0"/>
          <w:numId w:val="30"/>
        </w:numPr>
        <w:spacing w:after="30" w:line="248" w:lineRule="auto"/>
        <w:ind w:right="11" w:hanging="360"/>
      </w:pPr>
      <w:r>
        <w:t xml:space="preserve">Perform initial assessment on the total number of victims, locations and priority of care/extrication. </w:t>
      </w:r>
    </w:p>
    <w:p w14:paraId="13A94932" w14:textId="77777777" w:rsidR="00A75A7C" w:rsidRDefault="00A75A7C" w:rsidP="00A75A7C">
      <w:pPr>
        <w:spacing w:after="20" w:line="259" w:lineRule="auto"/>
        <w:ind w:left="360"/>
      </w:pPr>
      <w:r>
        <w:t xml:space="preserve"> </w:t>
      </w:r>
    </w:p>
    <w:p w14:paraId="6069C985" w14:textId="77777777" w:rsidR="00A75A7C" w:rsidRDefault="00A75A7C" w:rsidP="000F0858">
      <w:pPr>
        <w:numPr>
          <w:ilvl w:val="0"/>
          <w:numId w:val="30"/>
        </w:numPr>
        <w:spacing w:after="0" w:line="248" w:lineRule="auto"/>
        <w:ind w:right="11" w:hanging="360"/>
      </w:pPr>
      <w:r>
        <w:t xml:space="preserve">PROTECT THE PATIENT from further injury as well as particulate inhalation – ear and eye protection, dust mask (particulate mask, N95 or P-100 mask, oxygen via NRB mask, etc.), helmet, heat/cold protection.  Drop patient packs to the victim(s) if unable to access immediately. </w:t>
      </w:r>
    </w:p>
    <w:p w14:paraId="5564E2A9" w14:textId="77777777" w:rsidR="00A75A7C" w:rsidRDefault="00A75A7C" w:rsidP="00A75A7C">
      <w:pPr>
        <w:spacing w:after="20" w:line="259" w:lineRule="auto"/>
        <w:ind w:left="360"/>
      </w:pPr>
      <w:r>
        <w:t xml:space="preserve"> </w:t>
      </w:r>
    </w:p>
    <w:p w14:paraId="1A584417" w14:textId="77777777" w:rsidR="00A75A7C" w:rsidRDefault="00A75A7C" w:rsidP="000F0858">
      <w:pPr>
        <w:numPr>
          <w:ilvl w:val="0"/>
          <w:numId w:val="30"/>
        </w:numPr>
        <w:spacing w:after="30" w:line="248" w:lineRule="auto"/>
        <w:ind w:right="11" w:hanging="360"/>
      </w:pPr>
      <w:r>
        <w:t xml:space="preserve">Once access is gained to the victim, a Medical Specialist should perform an initial clinical assessment of general condition, vital signs and injuries.  Initiate routine patient care as outlined in the Statewide Treatment Protocols.  </w:t>
      </w:r>
    </w:p>
    <w:p w14:paraId="4738DFE6" w14:textId="77777777" w:rsidR="00A75A7C" w:rsidRDefault="00A75A7C" w:rsidP="00A75A7C">
      <w:pPr>
        <w:spacing w:after="0" w:line="259" w:lineRule="auto"/>
        <w:ind w:left="360"/>
      </w:pPr>
      <w:r>
        <w:t xml:space="preserve"> </w:t>
      </w:r>
    </w:p>
    <w:p w14:paraId="6BF26793" w14:textId="77777777" w:rsidR="00A75A7C" w:rsidRDefault="00A75A7C" w:rsidP="000F0858">
      <w:pPr>
        <w:numPr>
          <w:ilvl w:val="0"/>
          <w:numId w:val="30"/>
        </w:numPr>
        <w:spacing w:after="0" w:line="248" w:lineRule="auto"/>
        <w:ind w:right="11" w:hanging="360"/>
      </w:pPr>
      <w:r>
        <w:t xml:space="preserve">Assess for any unrecognized hemorrhage and control all sources of severe bleeding.  Use an approved tourniquet for life-threatening external hemorrhage that is anatomically amenable to tourniquet application or for any traumatic amputation.  Apply the tourniquet over the clothing proximal to the bleeding site as high as possible, or if able to fully expose and evaluate the wound, apply directly to the skin 2-3 inches above the wound (DO NOT APPLY OVER THE JOINT).  If a tourniquet is not needed, use other techniques to control bleeding. </w:t>
      </w:r>
    </w:p>
    <w:p w14:paraId="4D7C5741" w14:textId="77777777" w:rsidR="00A75A7C" w:rsidRDefault="00A75A7C" w:rsidP="00A75A7C">
      <w:pPr>
        <w:spacing w:after="23" w:line="259" w:lineRule="auto"/>
        <w:ind w:left="360"/>
      </w:pPr>
      <w:r>
        <w:t xml:space="preserve"> </w:t>
      </w:r>
    </w:p>
    <w:p w14:paraId="362C4556" w14:textId="77777777" w:rsidR="00A75A7C" w:rsidRDefault="00A75A7C" w:rsidP="000F0858">
      <w:pPr>
        <w:numPr>
          <w:ilvl w:val="0"/>
          <w:numId w:val="30"/>
        </w:numPr>
        <w:spacing w:after="0" w:line="248" w:lineRule="auto"/>
        <w:ind w:right="11" w:hanging="360"/>
      </w:pPr>
      <w:r>
        <w:t>The patient’s AIRWAY and BREATHING status should be assessed.  If necessary, perform advanced airway management utilizing direct in-line cervical spine immobilization only as needed.  Consider use of the Selective Spine Assessment Program (SSAP</w:t>
      </w:r>
      <w:proofErr w:type="gramStart"/>
      <w:r>
        <w:t>) .</w:t>
      </w:r>
      <w:proofErr w:type="gramEnd"/>
      <w:r>
        <w:t xml:space="preserve">  A supraglottic airway device may be used in place of endotracheal tube if intubation is not possible. </w:t>
      </w:r>
    </w:p>
    <w:p w14:paraId="5B6CBD39" w14:textId="77777777" w:rsidR="00A75A7C" w:rsidRDefault="00A75A7C" w:rsidP="00A75A7C">
      <w:pPr>
        <w:spacing w:after="20" w:line="259" w:lineRule="auto"/>
        <w:ind w:left="721"/>
      </w:pPr>
      <w:r>
        <w:t xml:space="preserve"> </w:t>
      </w:r>
    </w:p>
    <w:p w14:paraId="75A40A65" w14:textId="77777777" w:rsidR="00A75A7C" w:rsidRDefault="00A75A7C" w:rsidP="000F0858">
      <w:pPr>
        <w:numPr>
          <w:ilvl w:val="0"/>
          <w:numId w:val="30"/>
        </w:numPr>
        <w:spacing w:after="30" w:line="248" w:lineRule="auto"/>
        <w:ind w:right="11" w:hanging="360"/>
      </w:pPr>
      <w:r>
        <w:t xml:space="preserve">Begin cardiac monitoring.  Record and interpret a baseline 12-lead EKG as soon as possible. </w:t>
      </w:r>
    </w:p>
    <w:p w14:paraId="312FCAF7" w14:textId="77777777" w:rsidR="00A75A7C" w:rsidRDefault="00A75A7C" w:rsidP="00A75A7C">
      <w:pPr>
        <w:spacing w:after="30" w:line="248" w:lineRule="auto"/>
        <w:ind w:left="360" w:right="11"/>
      </w:pPr>
    </w:p>
    <w:p w14:paraId="118A2C64" w14:textId="77777777" w:rsidR="00A75A7C" w:rsidRDefault="00A75A7C" w:rsidP="000F0858">
      <w:pPr>
        <w:numPr>
          <w:ilvl w:val="0"/>
          <w:numId w:val="30"/>
        </w:numPr>
        <w:spacing w:after="30" w:line="240" w:lineRule="auto"/>
        <w:ind w:right="11" w:hanging="360"/>
      </w:pPr>
      <w:r>
        <w:t xml:space="preserve">Obtain intravenous (IV) access and begin infusion of Normal Saline (NS). </w:t>
      </w:r>
    </w:p>
    <w:p w14:paraId="7CD5B6D1" w14:textId="77777777" w:rsidR="00A75A7C" w:rsidRDefault="00A75A7C" w:rsidP="00A75A7C">
      <w:pPr>
        <w:spacing w:after="25" w:line="240" w:lineRule="auto"/>
        <w:ind w:left="721"/>
      </w:pPr>
      <w:r>
        <w:t xml:space="preserve"> </w:t>
      </w:r>
    </w:p>
    <w:p w14:paraId="2DD35C80" w14:textId="77777777" w:rsidR="00A75A7C" w:rsidRDefault="00A75A7C" w:rsidP="000F0858">
      <w:pPr>
        <w:numPr>
          <w:ilvl w:val="1"/>
          <w:numId w:val="31"/>
        </w:numPr>
        <w:spacing w:after="30" w:line="240" w:lineRule="auto"/>
        <w:ind w:right="11" w:hanging="360"/>
      </w:pPr>
      <w:r>
        <w:t xml:space="preserve">For signs and symptoms of hypovolemic shock, administer a 20 mL/kg bolus of NS. </w:t>
      </w:r>
    </w:p>
    <w:p w14:paraId="2090559F" w14:textId="77777777" w:rsidR="00A75A7C" w:rsidRDefault="00A75A7C" w:rsidP="000F0858">
      <w:pPr>
        <w:numPr>
          <w:ilvl w:val="1"/>
          <w:numId w:val="31"/>
        </w:numPr>
        <w:spacing w:after="30" w:line="248" w:lineRule="auto"/>
        <w:ind w:right="11" w:hanging="360"/>
      </w:pPr>
      <w:r>
        <w:t xml:space="preserve">In the absence of signs of hypovolemia, administer 2 mL/kg/hour infusion of NS. </w:t>
      </w:r>
    </w:p>
    <w:p w14:paraId="5C31744D" w14:textId="77777777" w:rsidR="00A75A7C" w:rsidRDefault="00A75A7C" w:rsidP="000F0858">
      <w:pPr>
        <w:numPr>
          <w:ilvl w:val="1"/>
          <w:numId w:val="31"/>
        </w:numPr>
        <w:spacing w:after="30" w:line="248" w:lineRule="auto"/>
        <w:ind w:right="11" w:hanging="360"/>
      </w:pPr>
      <w:r>
        <w:t xml:space="preserve">If unable to obtain IV access, establish an IO (if indicated) and begin NS infusion. </w:t>
      </w:r>
    </w:p>
    <w:p w14:paraId="70478902" w14:textId="77777777" w:rsidR="00A75A7C" w:rsidRDefault="00A75A7C" w:rsidP="00A75A7C">
      <w:pPr>
        <w:spacing w:after="0" w:line="259" w:lineRule="auto"/>
        <w:ind w:left="1081"/>
      </w:pPr>
      <w:r>
        <w:t xml:space="preserve"> </w:t>
      </w:r>
    </w:p>
    <w:p w14:paraId="0360062B" w14:textId="77777777" w:rsidR="00A75A7C" w:rsidRDefault="00A75A7C" w:rsidP="000F0858">
      <w:pPr>
        <w:numPr>
          <w:ilvl w:val="0"/>
          <w:numId w:val="30"/>
        </w:numPr>
        <w:spacing w:after="0" w:line="248" w:lineRule="auto"/>
        <w:ind w:right="11" w:hanging="360"/>
      </w:pPr>
      <w:r>
        <w:t xml:space="preserve">Reassess the victim for any uncontrolled hemorrhage.  If any tourniquets were placed earlier, they should be reassessed for adequate hemorrhage control.  Consider the use of hemostatic gauze pressure dressing for exsanguinating wounds not amenable to tourniquet use. </w:t>
      </w:r>
    </w:p>
    <w:p w14:paraId="15D95D97" w14:textId="77777777" w:rsidR="00A75A7C" w:rsidRDefault="00A75A7C" w:rsidP="00A75A7C">
      <w:pPr>
        <w:spacing w:after="17" w:line="259" w:lineRule="auto"/>
        <w:ind w:left="721"/>
      </w:pPr>
      <w:r>
        <w:rPr>
          <w:color w:val="FF0000"/>
          <w:sz w:val="23"/>
        </w:rPr>
        <w:t xml:space="preserve"> </w:t>
      </w:r>
    </w:p>
    <w:p w14:paraId="4EE825A6" w14:textId="77777777" w:rsidR="00A75A7C" w:rsidRDefault="00A75A7C" w:rsidP="00A75A7C">
      <w:pPr>
        <w:spacing w:after="0" w:line="259" w:lineRule="auto"/>
        <w:ind w:left="360" w:right="11"/>
      </w:pPr>
      <w:r w:rsidRPr="00CE335C">
        <w:t xml:space="preserve">If a victim is anticipated to need significant blood transfusion (for example: presents with hemorrhagic shock, one or more major amputations, penetrating torso trauma, or evidence of severe bleeding) and is within 3 hours from time of injury, administer </w:t>
      </w:r>
      <w:r w:rsidRPr="00EE0C0B">
        <w:rPr>
          <w:b/>
          <w:u w:val="single"/>
        </w:rPr>
        <w:t xml:space="preserve">tranexamic acid (TXA) </w:t>
      </w:r>
      <w:r w:rsidRPr="00CE335C">
        <w:t>properly</w:t>
      </w:r>
      <w:r>
        <w:t xml:space="preserve"> trained and authorized to do so, </w:t>
      </w:r>
      <w:r w:rsidRPr="00CE335C">
        <w:t xml:space="preserve">in accordance with </w:t>
      </w:r>
      <w:r>
        <w:t>Protocol</w:t>
      </w:r>
      <w:r w:rsidRPr="00CE335C">
        <w:t xml:space="preserve"> 6.</w:t>
      </w:r>
      <w:r>
        <w:t>4 Tranexamic Acid. ,</w:t>
      </w:r>
      <w:r w:rsidRPr="00CE335C">
        <w:t xml:space="preserve"> </w:t>
      </w:r>
    </w:p>
    <w:p w14:paraId="3AF92932" w14:textId="77777777" w:rsidR="00A75A7C" w:rsidRDefault="00A75A7C" w:rsidP="000F0858">
      <w:pPr>
        <w:numPr>
          <w:ilvl w:val="0"/>
          <w:numId w:val="30"/>
        </w:numPr>
        <w:spacing w:after="0" w:line="248" w:lineRule="auto"/>
        <w:ind w:right="11" w:hanging="360"/>
      </w:pPr>
      <w:r>
        <w:t xml:space="preserve">Assess for and treat potential hypoglycemia and dehydration.  Consider oral hydration so long as the patient can follow commands, is alert and oriented, and a patent airway and gag reflex is present.  This should be done only if prolonged extrication is anticipated and there are no other means of fluid administration.  Limit initial hydration to 16-32 ounces of potable water.  </w:t>
      </w:r>
    </w:p>
    <w:p w14:paraId="03AE3F7B" w14:textId="77777777" w:rsidR="00A75A7C" w:rsidRDefault="00A75A7C" w:rsidP="00A75A7C">
      <w:pPr>
        <w:spacing w:after="20" w:line="259" w:lineRule="auto"/>
        <w:ind w:left="360"/>
      </w:pPr>
      <w:r>
        <w:t xml:space="preserve"> </w:t>
      </w:r>
    </w:p>
    <w:p w14:paraId="4EC5FCC4" w14:textId="77777777" w:rsidR="00A75A7C" w:rsidRDefault="00A75A7C" w:rsidP="000F0858">
      <w:pPr>
        <w:numPr>
          <w:ilvl w:val="0"/>
          <w:numId w:val="30"/>
        </w:numPr>
        <w:spacing w:after="30" w:line="248" w:lineRule="auto"/>
        <w:ind w:right="11" w:hanging="360"/>
      </w:pPr>
      <w:r>
        <w:t xml:space="preserve">Assess and manage the victim for any evidence of entrapment or crush injury.  Refer to the USAR Crush Injury/Crush Syndrome management protocol. </w:t>
      </w:r>
    </w:p>
    <w:p w14:paraId="1C7ED60E" w14:textId="77777777" w:rsidR="00A75A7C" w:rsidRDefault="00A75A7C" w:rsidP="00A75A7C">
      <w:pPr>
        <w:spacing w:after="20" w:line="259" w:lineRule="auto"/>
        <w:ind w:left="360"/>
      </w:pPr>
      <w:r>
        <w:t xml:space="preserve"> </w:t>
      </w:r>
    </w:p>
    <w:p w14:paraId="48E68B50" w14:textId="77777777" w:rsidR="00A75A7C" w:rsidRDefault="00A75A7C" w:rsidP="000F0858">
      <w:pPr>
        <w:numPr>
          <w:ilvl w:val="0"/>
          <w:numId w:val="30"/>
        </w:numPr>
        <w:spacing w:after="30" w:line="248" w:lineRule="auto"/>
        <w:ind w:right="11" w:hanging="360"/>
      </w:pPr>
      <w:r>
        <w:lastRenderedPageBreak/>
        <w:t xml:space="preserve">Monitor patients for hypothermia or hyperthermia.  Preferably, a core temperature measurement should be obtained.  Treat per Protocols 2.7 Hyperthermia (Environmental) and 2.8 Hypothermia (Environmental.)  </w:t>
      </w:r>
    </w:p>
    <w:p w14:paraId="4F7B46B1" w14:textId="77777777" w:rsidR="00A75A7C" w:rsidRDefault="00A75A7C" w:rsidP="00A75A7C">
      <w:pPr>
        <w:spacing w:after="20" w:line="259" w:lineRule="auto"/>
        <w:ind w:left="360"/>
      </w:pPr>
      <w:r>
        <w:t xml:space="preserve"> </w:t>
      </w:r>
    </w:p>
    <w:p w14:paraId="4753CAD8" w14:textId="77777777" w:rsidR="00A75A7C" w:rsidRDefault="00A75A7C" w:rsidP="000F0858">
      <w:pPr>
        <w:numPr>
          <w:ilvl w:val="0"/>
          <w:numId w:val="30"/>
        </w:numPr>
        <w:spacing w:after="30" w:line="248" w:lineRule="auto"/>
        <w:ind w:right="11" w:hanging="360"/>
      </w:pPr>
      <w:r>
        <w:t xml:space="preserve">If available and trained to do so, draw blood sample and analyze blood chemistry using point-of-care testing.  Continue analyzing PRN and consult with an AHMD for further direction. </w:t>
      </w:r>
    </w:p>
    <w:p w14:paraId="74999270" w14:textId="77777777" w:rsidR="00A75A7C" w:rsidRDefault="00A75A7C" w:rsidP="00A75A7C">
      <w:pPr>
        <w:spacing w:after="20" w:line="259" w:lineRule="auto"/>
        <w:ind w:left="721"/>
      </w:pPr>
      <w:r>
        <w:t xml:space="preserve"> </w:t>
      </w:r>
    </w:p>
    <w:p w14:paraId="4293C7F3" w14:textId="77777777" w:rsidR="00A75A7C" w:rsidRDefault="00A75A7C" w:rsidP="000F0858">
      <w:pPr>
        <w:numPr>
          <w:ilvl w:val="0"/>
          <w:numId w:val="30"/>
        </w:numPr>
        <w:spacing w:after="30" w:line="248" w:lineRule="auto"/>
        <w:ind w:right="11" w:hanging="360"/>
      </w:pPr>
      <w:r>
        <w:t>For pain management of the non-isolated extremity injury refer to the USAR Sedation and Analgesia protocol.</w:t>
      </w:r>
    </w:p>
    <w:p w14:paraId="3A6A9975" w14:textId="77777777" w:rsidR="00A75A7C" w:rsidRDefault="00A75A7C" w:rsidP="00A75A7C">
      <w:pPr>
        <w:spacing w:after="15" w:line="259" w:lineRule="auto"/>
        <w:ind w:left="360"/>
      </w:pPr>
      <w:r>
        <w:t xml:space="preserve"> </w:t>
      </w:r>
    </w:p>
    <w:p w14:paraId="268DF1BA" w14:textId="77777777" w:rsidR="00A75A7C" w:rsidRDefault="00A75A7C" w:rsidP="000F0858">
      <w:pPr>
        <w:numPr>
          <w:ilvl w:val="0"/>
          <w:numId w:val="30"/>
        </w:numPr>
        <w:spacing w:after="30" w:line="248" w:lineRule="auto"/>
        <w:ind w:right="11" w:hanging="360"/>
      </w:pPr>
      <w:r>
        <w:t xml:space="preserve">Reassess the medical care plan with the AHMD and rescue team leader as appropriate. </w:t>
      </w:r>
    </w:p>
    <w:p w14:paraId="2E7F2657" w14:textId="77777777" w:rsidR="00A75A7C" w:rsidRDefault="00A75A7C" w:rsidP="00A75A7C">
      <w:pPr>
        <w:spacing w:after="160" w:line="259" w:lineRule="auto"/>
        <w:rPr>
          <w:rFonts w:ascii="Arial" w:eastAsia="Arial" w:hAnsi="Arial" w:cs="Arial"/>
          <w:b/>
          <w:i/>
          <w:sz w:val="28"/>
        </w:rPr>
      </w:pPr>
      <w:r>
        <w:br w:type="page"/>
      </w:r>
    </w:p>
    <w:p w14:paraId="5EEEB32B" w14:textId="77777777" w:rsidR="00A75A7C" w:rsidRPr="000325C7" w:rsidRDefault="00A75A7C" w:rsidP="00A75A7C">
      <w:pPr>
        <w:pStyle w:val="Heading1"/>
        <w:ind w:left="-5"/>
        <w:rPr>
          <w:i/>
        </w:rPr>
      </w:pPr>
      <w:r w:rsidRPr="000325C7">
        <w:lastRenderedPageBreak/>
        <w:t xml:space="preserve">Crush Injury / Crush Syndrome Management </w:t>
      </w:r>
    </w:p>
    <w:p w14:paraId="065C511E" w14:textId="77777777" w:rsidR="00A75A7C" w:rsidRDefault="00A75A7C" w:rsidP="000F0858">
      <w:pPr>
        <w:numPr>
          <w:ilvl w:val="0"/>
          <w:numId w:val="32"/>
        </w:numPr>
        <w:spacing w:after="0" w:line="248" w:lineRule="auto"/>
        <w:ind w:right="11" w:hanging="360"/>
      </w:pPr>
      <w:r>
        <w:rPr>
          <w:b/>
          <w:i/>
        </w:rPr>
        <w:t>Consider</w:t>
      </w:r>
      <w:r>
        <w:t xml:space="preserve"> the use of an approved tourniquet to prevent reperfusion of a crushed limb prior to removal of compressive forces only if </w:t>
      </w:r>
      <w:r>
        <w:rPr>
          <w:b/>
        </w:rPr>
        <w:t xml:space="preserve">pre-treatment of the patient cannot be performed. </w:t>
      </w:r>
    </w:p>
    <w:p w14:paraId="1EA08CDF" w14:textId="77777777" w:rsidR="00A75A7C" w:rsidRDefault="00A75A7C" w:rsidP="00A75A7C">
      <w:pPr>
        <w:spacing w:after="0" w:line="259" w:lineRule="auto"/>
        <w:ind w:left="764"/>
      </w:pPr>
      <w:r>
        <w:rPr>
          <w:b/>
        </w:rPr>
        <w:t xml:space="preserve"> </w:t>
      </w:r>
    </w:p>
    <w:p w14:paraId="1048F77E" w14:textId="77777777" w:rsidR="00A75A7C" w:rsidRDefault="00A75A7C" w:rsidP="000F0858">
      <w:pPr>
        <w:numPr>
          <w:ilvl w:val="0"/>
          <w:numId w:val="32"/>
        </w:numPr>
        <w:spacing w:after="0" w:line="248" w:lineRule="auto"/>
        <w:ind w:right="11" w:hanging="360"/>
      </w:pPr>
      <w:r>
        <w:t xml:space="preserve">Initiation of fluid resuscitation with NS should ideally occur </w:t>
      </w:r>
      <w:r>
        <w:rPr>
          <w:b/>
        </w:rPr>
        <w:t>prior</w:t>
      </w:r>
      <w:r>
        <w:rPr>
          <w:b/>
          <w:i/>
        </w:rPr>
        <w:t xml:space="preserve"> </w:t>
      </w:r>
      <w:r>
        <w:t>to any extrication or release from compressive forces.  Administer fluids at an initial rate of 1 L/</w:t>
      </w:r>
      <w:proofErr w:type="spellStart"/>
      <w:r>
        <w:t>hr</w:t>
      </w:r>
      <w:proofErr w:type="spellEnd"/>
      <w:r>
        <w:t xml:space="preserve"> (10-15 ml/kg/</w:t>
      </w:r>
      <w:proofErr w:type="spellStart"/>
      <w:r>
        <w:t>hr</w:t>
      </w:r>
      <w:proofErr w:type="spellEnd"/>
      <w:r>
        <w:t>) for up to 2 L total.  Subsequent fluid administration can be delivered at a rate up to 500 ml/</w:t>
      </w:r>
      <w:proofErr w:type="spellStart"/>
      <w:r>
        <w:t>hr</w:t>
      </w:r>
      <w:proofErr w:type="spellEnd"/>
      <w:r>
        <w:t xml:space="preserve"> (5-7 ml/kg/</w:t>
      </w:r>
      <w:proofErr w:type="spellStart"/>
      <w:r>
        <w:t>hr</w:t>
      </w:r>
      <w:proofErr w:type="spellEnd"/>
      <w:r>
        <w:t xml:space="preserve">) up to 24 hours. </w:t>
      </w:r>
    </w:p>
    <w:p w14:paraId="5A4B6441" w14:textId="77777777" w:rsidR="00A75A7C" w:rsidRDefault="00A75A7C" w:rsidP="00A75A7C">
      <w:pPr>
        <w:spacing w:after="0" w:line="259" w:lineRule="auto"/>
      </w:pPr>
      <w:r>
        <w:t xml:space="preserve"> </w:t>
      </w:r>
    </w:p>
    <w:p w14:paraId="1951F665" w14:textId="77777777" w:rsidR="00A75A7C" w:rsidRDefault="00A75A7C" w:rsidP="00A75A7C">
      <w:pPr>
        <w:spacing w:after="0"/>
        <w:ind w:left="1091" w:right="11"/>
      </w:pPr>
      <w:r>
        <w:t>a.</w:t>
      </w:r>
      <w:r>
        <w:rPr>
          <w:rFonts w:ascii="Arial" w:eastAsia="Arial" w:hAnsi="Arial" w:cs="Arial"/>
        </w:rPr>
        <w:t xml:space="preserve"> </w:t>
      </w:r>
      <w:r w:rsidRPr="00AC3E38">
        <w:rPr>
          <w:b/>
          <w:bCs/>
          <w:iCs/>
        </w:rPr>
        <w:t>CAUTION</w:t>
      </w:r>
      <w:r>
        <w:t xml:space="preserve">: Given the risk of hyperkalemia due to crush injury, potassium containing solutions (i.e., Lactated Ringers solution) should be avoided. </w:t>
      </w:r>
    </w:p>
    <w:p w14:paraId="78663FEE" w14:textId="77777777" w:rsidR="00A75A7C" w:rsidRDefault="00A75A7C" w:rsidP="00A75A7C">
      <w:pPr>
        <w:spacing w:after="0" w:line="259" w:lineRule="auto"/>
        <w:ind w:left="764"/>
      </w:pPr>
      <w:r>
        <w:rPr>
          <w:b/>
        </w:rPr>
        <w:t xml:space="preserve"> </w:t>
      </w:r>
    </w:p>
    <w:p w14:paraId="05AF72FE" w14:textId="77777777" w:rsidR="00A75A7C" w:rsidRDefault="00A75A7C" w:rsidP="000F0858">
      <w:pPr>
        <w:numPr>
          <w:ilvl w:val="0"/>
          <w:numId w:val="32"/>
        </w:numPr>
        <w:spacing w:after="0" w:line="248" w:lineRule="auto"/>
        <w:ind w:right="11" w:hanging="360"/>
      </w:pPr>
      <w:r>
        <w:t xml:space="preserve">For victims with prolonged crush (&gt; 1-2 hour) or at high risk of crush syndrome, initiate serum alkalinization </w:t>
      </w:r>
      <w:r>
        <w:rPr>
          <w:b/>
        </w:rPr>
        <w:t>prior</w:t>
      </w:r>
      <w:r>
        <w:t xml:space="preserve"> to extrication.  </w:t>
      </w:r>
      <w:r w:rsidRPr="00712B4D">
        <w:rPr>
          <w:b/>
          <w:u w:val="single"/>
        </w:rPr>
        <w:t>Bicarbonate</w:t>
      </w:r>
      <w:r>
        <w:t xml:space="preserve"> therapy should be goal directed based on available clinical data (i.e. urine output, hemodynamic parameters, evidence of hypocalcemia, etc.) and point-of-care testing (urine and serum pH, serum electrolyte levels, etc.).  Consider alternating bicarbonate-containing fluids with NS to minimize volume overload.  Medical Direction should be consulted for any use of bicarbonate therapy.</w:t>
      </w:r>
      <w:r>
        <w:rPr>
          <w:b/>
        </w:rPr>
        <w:t xml:space="preserve"> </w:t>
      </w:r>
    </w:p>
    <w:p w14:paraId="36DB328C" w14:textId="77777777" w:rsidR="00A75A7C" w:rsidRDefault="00A75A7C" w:rsidP="00A75A7C">
      <w:pPr>
        <w:spacing w:after="0" w:line="259" w:lineRule="auto"/>
        <w:ind w:left="360"/>
      </w:pPr>
    </w:p>
    <w:p w14:paraId="122EE826" w14:textId="77777777" w:rsidR="00A75A7C" w:rsidRDefault="00A75A7C" w:rsidP="000F0858">
      <w:pPr>
        <w:numPr>
          <w:ilvl w:val="2"/>
          <w:numId w:val="33"/>
        </w:numPr>
        <w:spacing w:after="1" w:line="248" w:lineRule="auto"/>
        <w:ind w:right="11" w:hanging="360"/>
      </w:pPr>
      <w:r>
        <w:t xml:space="preserve">Add 150 </w:t>
      </w:r>
      <w:proofErr w:type="spellStart"/>
      <w:r>
        <w:t>mEq</w:t>
      </w:r>
      <w:proofErr w:type="spellEnd"/>
      <w:r>
        <w:t xml:space="preserve"> of 8.4% (1 </w:t>
      </w:r>
      <w:proofErr w:type="spellStart"/>
      <w:r>
        <w:t>mEq</w:t>
      </w:r>
      <w:proofErr w:type="spellEnd"/>
      <w:r>
        <w:t xml:space="preserve">/ml) </w:t>
      </w:r>
      <w:r w:rsidRPr="00712B4D">
        <w:rPr>
          <w:b/>
          <w:u w:val="single"/>
        </w:rPr>
        <w:t>sodium bicarbonate</w:t>
      </w:r>
      <w:r>
        <w:t xml:space="preserve"> into a 1 L D</w:t>
      </w:r>
      <w:r>
        <w:rPr>
          <w:vertAlign w:val="subscript"/>
        </w:rPr>
        <w:t>5</w:t>
      </w:r>
      <w:r>
        <w:t>W bag infused at a rate of 250-500 ml/hr.  Remember to remove 150 ml of D</w:t>
      </w:r>
      <w:r>
        <w:rPr>
          <w:vertAlign w:val="subscript"/>
        </w:rPr>
        <w:t>5</w:t>
      </w:r>
      <w:r>
        <w:t xml:space="preserve">W to accommodate the </w:t>
      </w:r>
      <w:r w:rsidRPr="00712B4D">
        <w:rPr>
          <w:b/>
          <w:u w:val="single"/>
        </w:rPr>
        <w:t>sodium bicarbonate</w:t>
      </w:r>
      <w:r>
        <w:t>.  This mixture provides a near “isotonic” solution capable of alkalinizing the bloodstream.</w:t>
      </w:r>
      <w:r>
        <w:rPr>
          <w:b/>
        </w:rPr>
        <w:t xml:space="preserve"> </w:t>
      </w:r>
      <w:r w:rsidRPr="00D3657B">
        <w:rPr>
          <w:b/>
        </w:rPr>
        <w:t xml:space="preserve"> </w:t>
      </w:r>
    </w:p>
    <w:p w14:paraId="2C8CB1A1" w14:textId="77777777" w:rsidR="00A75A7C" w:rsidRDefault="00A75A7C" w:rsidP="000F0858">
      <w:pPr>
        <w:numPr>
          <w:ilvl w:val="2"/>
          <w:numId w:val="33"/>
        </w:numPr>
        <w:spacing w:after="1" w:line="248" w:lineRule="auto"/>
        <w:ind w:right="11" w:hanging="360"/>
      </w:pPr>
      <w:r>
        <w:t>If 1 L D</w:t>
      </w:r>
      <w:r>
        <w:rPr>
          <w:vertAlign w:val="subscript"/>
        </w:rPr>
        <w:t>5</w:t>
      </w:r>
      <w:r>
        <w:t xml:space="preserve">W bags are not available, add 50 </w:t>
      </w:r>
      <w:proofErr w:type="spellStart"/>
      <w:r>
        <w:t>mEq</w:t>
      </w:r>
      <w:proofErr w:type="spellEnd"/>
      <w:r>
        <w:t xml:space="preserve"> of </w:t>
      </w:r>
      <w:r w:rsidRPr="00712B4D">
        <w:rPr>
          <w:b/>
          <w:u w:val="single"/>
        </w:rPr>
        <w:t>sodium bicarbonate</w:t>
      </w:r>
      <w:r>
        <w:t xml:space="preserve"> to 1 L NS bag infused at a rate of 500 ml/hr.</w:t>
      </w:r>
    </w:p>
    <w:p w14:paraId="2C872D54" w14:textId="77777777" w:rsidR="00A75A7C" w:rsidRDefault="00A75A7C" w:rsidP="000F0858">
      <w:pPr>
        <w:numPr>
          <w:ilvl w:val="2"/>
          <w:numId w:val="33"/>
        </w:numPr>
        <w:spacing w:after="0" w:line="248" w:lineRule="auto"/>
        <w:ind w:right="11" w:hanging="360"/>
      </w:pPr>
      <w:r>
        <w:t xml:space="preserve">Bolus doses of </w:t>
      </w:r>
      <w:r w:rsidRPr="00712B4D">
        <w:rPr>
          <w:b/>
          <w:u w:val="single"/>
        </w:rPr>
        <w:t>sodium bicarbonate</w:t>
      </w:r>
      <w:r>
        <w:t xml:space="preserve"> at 0.5 – 2 </w:t>
      </w:r>
      <w:proofErr w:type="spellStart"/>
      <w:r>
        <w:t>mEq</w:t>
      </w:r>
      <w:proofErr w:type="spellEnd"/>
      <w:r>
        <w:t>/kg IV/IO in accordance with STP can be administered if an infusion cannot be initiated.</w:t>
      </w:r>
    </w:p>
    <w:p w14:paraId="58E2C010" w14:textId="77777777" w:rsidR="00A75A7C" w:rsidRDefault="00A75A7C" w:rsidP="000F0858">
      <w:pPr>
        <w:numPr>
          <w:ilvl w:val="2"/>
          <w:numId w:val="33"/>
        </w:numPr>
        <w:spacing w:after="30" w:line="248" w:lineRule="auto"/>
        <w:ind w:right="11" w:hanging="360"/>
      </w:pPr>
      <w:r>
        <w:t xml:space="preserve">For pediatric patients, administer </w:t>
      </w:r>
      <w:r w:rsidRPr="00712B4D">
        <w:rPr>
          <w:b/>
          <w:u w:val="single"/>
        </w:rPr>
        <w:t>bicarbonate</w:t>
      </w:r>
      <w:r>
        <w:t xml:space="preserve"> infusion at the following rates:</w:t>
      </w:r>
      <w:r>
        <w:rPr>
          <w:b/>
        </w:rPr>
        <w:t xml:space="preserve"> </w:t>
      </w:r>
    </w:p>
    <w:p w14:paraId="0DEF09C5" w14:textId="77777777" w:rsidR="00A75A7C" w:rsidRDefault="00A75A7C" w:rsidP="00A75A7C">
      <w:pPr>
        <w:pStyle w:val="NoSpacing"/>
        <w:ind w:left="2160"/>
      </w:pPr>
      <w:r>
        <w:t>Up to 10 kg: 8 ml/kg/</w:t>
      </w:r>
      <w:proofErr w:type="spellStart"/>
      <w:r>
        <w:t>hr</w:t>
      </w:r>
      <w:proofErr w:type="spellEnd"/>
      <w:r>
        <w:t xml:space="preserve"> </w:t>
      </w:r>
    </w:p>
    <w:p w14:paraId="265689E2" w14:textId="77777777" w:rsidR="00A75A7C" w:rsidRDefault="00A75A7C" w:rsidP="00A75A7C">
      <w:pPr>
        <w:pStyle w:val="NoSpacing"/>
        <w:ind w:left="2160"/>
      </w:pPr>
      <w:r>
        <w:rPr>
          <w:rFonts w:ascii="Calibri" w:eastAsia="Calibri" w:hAnsi="Calibri" w:cs="Calibri"/>
        </w:rPr>
        <w:tab/>
      </w:r>
      <w:r>
        <w:t>10-20 kg:  80 ml/</w:t>
      </w:r>
      <w:proofErr w:type="spellStart"/>
      <w:r>
        <w:t>hr</w:t>
      </w:r>
      <w:proofErr w:type="spellEnd"/>
      <w:r>
        <w:t xml:space="preserve"> + 4 ml/kg/</w:t>
      </w:r>
      <w:proofErr w:type="spellStart"/>
      <w:r>
        <w:t>hr</w:t>
      </w:r>
      <w:proofErr w:type="spellEnd"/>
      <w:r>
        <w:t xml:space="preserve"> </w:t>
      </w:r>
    </w:p>
    <w:p w14:paraId="60F4693C" w14:textId="77777777" w:rsidR="00A75A7C" w:rsidRDefault="00A75A7C" w:rsidP="00A75A7C">
      <w:pPr>
        <w:pStyle w:val="NoSpacing"/>
        <w:ind w:left="2160"/>
      </w:pPr>
      <w:r>
        <w:rPr>
          <w:rFonts w:ascii="Calibri" w:eastAsia="Calibri" w:hAnsi="Calibri" w:cs="Calibri"/>
        </w:rPr>
        <w:tab/>
        <w:t xml:space="preserve">   </w:t>
      </w:r>
      <w:r>
        <w:t>&gt;20 kg:  160 ml/</w:t>
      </w:r>
      <w:proofErr w:type="spellStart"/>
      <w:r>
        <w:t>hr</w:t>
      </w:r>
      <w:proofErr w:type="spellEnd"/>
      <w:r>
        <w:t xml:space="preserve"> + 2 ml/kg/</w:t>
      </w:r>
      <w:proofErr w:type="spellStart"/>
      <w:r>
        <w:t>hr</w:t>
      </w:r>
      <w:proofErr w:type="spellEnd"/>
    </w:p>
    <w:p w14:paraId="1B75FD3D" w14:textId="77777777" w:rsidR="00A75A7C" w:rsidRDefault="00A75A7C" w:rsidP="00A75A7C">
      <w:pPr>
        <w:spacing w:after="0"/>
        <w:ind w:left="990" w:right="11" w:hanging="270"/>
      </w:pPr>
      <w:r>
        <w:t>e.</w:t>
      </w:r>
      <w:r>
        <w:rPr>
          <w:rFonts w:ascii="Arial" w:eastAsia="Arial" w:hAnsi="Arial" w:cs="Arial"/>
        </w:rPr>
        <w:t xml:space="preserve"> </w:t>
      </w:r>
      <w:r>
        <w:t>Consider placement of a urine bladder catheter to monitor urine output to a diuresis goal of &gt; 200-300 ml/</w:t>
      </w:r>
      <w:proofErr w:type="spellStart"/>
      <w:r>
        <w:t>hr</w:t>
      </w:r>
      <w:proofErr w:type="spellEnd"/>
      <w:r>
        <w:t xml:space="preserve"> (3-4 ml/kg/</w:t>
      </w:r>
      <w:proofErr w:type="spellStart"/>
      <w:r>
        <w:t>hr</w:t>
      </w:r>
      <w:proofErr w:type="spellEnd"/>
      <w:r>
        <w:t>) or a urine pH of &gt; 6.5.</w:t>
      </w:r>
      <w:r>
        <w:rPr>
          <w:b/>
        </w:rPr>
        <w:t xml:space="preserve"> </w:t>
      </w:r>
    </w:p>
    <w:p w14:paraId="1880C9DB" w14:textId="77777777" w:rsidR="00A75A7C" w:rsidRDefault="00A75A7C" w:rsidP="00A75A7C">
      <w:pPr>
        <w:spacing w:after="0" w:line="259" w:lineRule="auto"/>
        <w:ind w:left="360"/>
      </w:pPr>
      <w:r>
        <w:rPr>
          <w:b/>
        </w:rPr>
        <w:t xml:space="preserve"> </w:t>
      </w:r>
    </w:p>
    <w:p w14:paraId="1FCC8EFB" w14:textId="77777777" w:rsidR="00A75A7C" w:rsidRDefault="00A75A7C" w:rsidP="000F0858">
      <w:pPr>
        <w:numPr>
          <w:ilvl w:val="0"/>
          <w:numId w:val="32"/>
        </w:numPr>
        <w:spacing w:after="0" w:line="248" w:lineRule="auto"/>
        <w:ind w:right="11" w:hanging="360"/>
      </w:pPr>
      <w:r>
        <w:t>Reassess the patient and coordinate extrication with technical rescue personnel.  Be vigilant for sudden hypotension and hyperkalemic changes.  Be prepared to control severe hemorrhage as well as the development of compartment syndrome if fluid begins to third space into injured tissue.</w:t>
      </w:r>
      <w:r>
        <w:rPr>
          <w:rFonts w:ascii="Arial" w:eastAsia="Arial" w:hAnsi="Arial" w:cs="Arial"/>
        </w:rPr>
        <w:t xml:space="preserve"> </w:t>
      </w:r>
    </w:p>
    <w:p w14:paraId="05960469" w14:textId="77777777" w:rsidR="00A75A7C" w:rsidRDefault="00A75A7C" w:rsidP="00A75A7C">
      <w:pPr>
        <w:spacing w:after="0" w:line="259" w:lineRule="auto"/>
        <w:ind w:left="360"/>
      </w:pPr>
      <w:r>
        <w:rPr>
          <w:rFonts w:ascii="Arial" w:eastAsia="Arial" w:hAnsi="Arial" w:cs="Arial"/>
        </w:rPr>
        <w:t xml:space="preserve"> </w:t>
      </w:r>
    </w:p>
    <w:p w14:paraId="6733DFB9" w14:textId="77777777" w:rsidR="00A75A7C" w:rsidRDefault="00A75A7C" w:rsidP="000F0858">
      <w:pPr>
        <w:numPr>
          <w:ilvl w:val="0"/>
          <w:numId w:val="32"/>
        </w:numPr>
        <w:spacing w:after="30" w:line="248" w:lineRule="auto"/>
        <w:ind w:right="11" w:hanging="360"/>
      </w:pPr>
      <w:r>
        <w:t>For patients with point of care values or EKG findings consistent with hyperkalemia refer to the hyperkalemia protocol.</w:t>
      </w:r>
    </w:p>
    <w:p w14:paraId="4C1AA328" w14:textId="77777777" w:rsidR="00A75A7C" w:rsidRPr="000325C7" w:rsidRDefault="00A75A7C" w:rsidP="00A75A7C">
      <w:pPr>
        <w:pStyle w:val="Heading1"/>
        <w:rPr>
          <w:rFonts w:eastAsia="Arial"/>
          <w:i/>
        </w:rPr>
      </w:pPr>
      <w:r>
        <w:br w:type="page"/>
      </w:r>
      <w:r w:rsidRPr="000325C7">
        <w:lastRenderedPageBreak/>
        <w:t>Hyperkalemia</w:t>
      </w:r>
    </w:p>
    <w:p w14:paraId="34F22566" w14:textId="77777777" w:rsidR="00A75A7C" w:rsidRDefault="00A75A7C" w:rsidP="00A75A7C">
      <w:pPr>
        <w:spacing w:after="0" w:line="259" w:lineRule="auto"/>
      </w:pPr>
    </w:p>
    <w:p w14:paraId="48919B29" w14:textId="2F66BB24" w:rsidR="00A75A7C" w:rsidRDefault="00A75A7C" w:rsidP="000F0858">
      <w:pPr>
        <w:numPr>
          <w:ilvl w:val="0"/>
          <w:numId w:val="34"/>
        </w:numPr>
        <w:spacing w:after="0" w:line="248" w:lineRule="auto"/>
        <w:ind w:right="11" w:hanging="360"/>
      </w:pPr>
      <w:r>
        <w:t xml:space="preserve">Administer 1 gram of </w:t>
      </w:r>
      <w:r w:rsidRPr="1F103B5D">
        <w:rPr>
          <w:b/>
          <w:bCs/>
          <w:u w:val="single"/>
        </w:rPr>
        <w:t>calcium chloride</w:t>
      </w:r>
      <w:r w:rsidR="7A7D9B84" w:rsidRPr="1F103B5D">
        <w:rPr>
          <w:b/>
          <w:bCs/>
          <w:u w:val="single"/>
        </w:rPr>
        <w:t xml:space="preserve"> or calcium gluconate</w:t>
      </w:r>
      <w:r>
        <w:t xml:space="preserve"> 10% (100 mg/ml) IV/IO bolus (20 mg/kg IV/IO for pediatric patient) over 2 minutes. Calcium chloride should </w:t>
      </w:r>
      <w:r w:rsidRPr="1F103B5D">
        <w:rPr>
          <w:b/>
          <w:bCs/>
          <w:i/>
          <w:iCs/>
        </w:rPr>
        <w:t>not</w:t>
      </w:r>
      <w:r>
        <w:t xml:space="preserve"> be routinely given to crush patients unless there is evidence of hyperkalemia (ECG changes, </w:t>
      </w:r>
      <w:proofErr w:type="spellStart"/>
      <w:r>
        <w:t>i</w:t>
      </w:r>
      <w:proofErr w:type="spellEnd"/>
      <w:r>
        <w:t xml:space="preserve">-STAT confirmed).  </w:t>
      </w:r>
      <w:r w:rsidRPr="1F103B5D">
        <w:rPr>
          <w:i/>
          <w:iCs/>
        </w:rPr>
        <w:t>NOTE</w:t>
      </w:r>
      <w:r>
        <w:t xml:space="preserve">: DO NOT ADMINISTER </w:t>
      </w:r>
      <w:proofErr w:type="spellStart"/>
      <w:r>
        <w:t>CaCl</w:t>
      </w:r>
      <w:proofErr w:type="spellEnd"/>
      <w:r>
        <w:t xml:space="preserve"> and NaHCO</w:t>
      </w:r>
      <w:r w:rsidRPr="1F103B5D">
        <w:rPr>
          <w:vertAlign w:val="subscript"/>
        </w:rPr>
        <w:t>3</w:t>
      </w:r>
      <w:r>
        <w:t xml:space="preserve"> in the same IV line as a salt may precipitate.</w:t>
      </w:r>
    </w:p>
    <w:p w14:paraId="14FA5D52" w14:textId="77777777" w:rsidR="00A75A7C" w:rsidRDefault="00A75A7C" w:rsidP="00A75A7C">
      <w:pPr>
        <w:spacing w:after="0" w:line="259" w:lineRule="auto"/>
        <w:ind w:left="764"/>
      </w:pPr>
      <w:r>
        <w:rPr>
          <w:b/>
        </w:rPr>
        <w:t xml:space="preserve"> </w:t>
      </w:r>
    </w:p>
    <w:p w14:paraId="63DADC11" w14:textId="77777777" w:rsidR="00A75A7C" w:rsidRDefault="00A75A7C" w:rsidP="000F0858">
      <w:pPr>
        <w:numPr>
          <w:ilvl w:val="0"/>
          <w:numId w:val="34"/>
        </w:numPr>
        <w:spacing w:after="0" w:line="248" w:lineRule="auto"/>
        <w:ind w:right="11" w:hanging="360"/>
      </w:pPr>
      <w:r>
        <w:t xml:space="preserve">Administer </w:t>
      </w:r>
      <w:r w:rsidRPr="00712B4D">
        <w:rPr>
          <w:b/>
          <w:u w:val="single"/>
        </w:rPr>
        <w:t>sodium bicarbonate</w:t>
      </w:r>
      <w:r>
        <w:t xml:space="preserve"> 0.5 – 2 </w:t>
      </w:r>
      <w:proofErr w:type="spellStart"/>
      <w:r>
        <w:t>mEq</w:t>
      </w:r>
      <w:proofErr w:type="spellEnd"/>
      <w:r>
        <w:t>/kg IV bolus.  However, if the patient is already receiving large volumes of sodium bicarbonate as an infusion, contact medical direction for further guidance.</w:t>
      </w:r>
    </w:p>
    <w:p w14:paraId="5E396ABD" w14:textId="77777777" w:rsidR="00A75A7C" w:rsidRDefault="00A75A7C" w:rsidP="00A75A7C">
      <w:pPr>
        <w:spacing w:after="0" w:line="259" w:lineRule="auto"/>
      </w:pPr>
      <w:r>
        <w:rPr>
          <w:b/>
        </w:rPr>
        <w:t xml:space="preserve"> </w:t>
      </w:r>
    </w:p>
    <w:p w14:paraId="5BC0CA72" w14:textId="77777777" w:rsidR="00A75A7C" w:rsidRDefault="00A75A7C" w:rsidP="000F0858">
      <w:pPr>
        <w:numPr>
          <w:ilvl w:val="0"/>
          <w:numId w:val="34"/>
        </w:numPr>
        <w:spacing w:after="30" w:line="248" w:lineRule="auto"/>
        <w:ind w:right="11" w:hanging="360"/>
      </w:pPr>
      <w:r>
        <w:t xml:space="preserve">Administer </w:t>
      </w:r>
      <w:r w:rsidRPr="00712B4D">
        <w:rPr>
          <w:b/>
          <w:u w:val="single"/>
        </w:rPr>
        <w:t>albuterol sulfate</w:t>
      </w:r>
      <w:r>
        <w:t xml:space="preserve"> 0.083% up to 10 mg via inline nebulizer.</w:t>
      </w:r>
      <w:r>
        <w:rPr>
          <w:b/>
        </w:rPr>
        <w:t xml:space="preserve"> </w:t>
      </w:r>
    </w:p>
    <w:p w14:paraId="0E2365F0" w14:textId="77777777" w:rsidR="00A75A7C" w:rsidRDefault="00A75A7C" w:rsidP="00A75A7C">
      <w:pPr>
        <w:spacing w:after="0" w:line="259" w:lineRule="auto"/>
        <w:ind w:left="360"/>
      </w:pPr>
      <w:r>
        <w:rPr>
          <w:b/>
        </w:rPr>
        <w:t xml:space="preserve"> </w:t>
      </w:r>
    </w:p>
    <w:p w14:paraId="7F0A5896" w14:textId="77777777" w:rsidR="00A75A7C" w:rsidRDefault="00A75A7C" w:rsidP="000F0858">
      <w:pPr>
        <w:numPr>
          <w:ilvl w:val="0"/>
          <w:numId w:val="34"/>
        </w:numPr>
        <w:spacing w:after="1" w:line="274" w:lineRule="auto"/>
        <w:ind w:right="102" w:hanging="360"/>
        <w:jc w:val="both"/>
      </w:pPr>
      <w:r>
        <w:t xml:space="preserve">Administer 10 Units of regular </w:t>
      </w:r>
      <w:r w:rsidRPr="00712B4D">
        <w:rPr>
          <w:b/>
          <w:u w:val="single"/>
        </w:rPr>
        <w:t>insulin</w:t>
      </w:r>
      <w:r>
        <w:t xml:space="preserve"> IV/IO followed by 50 ml of </w:t>
      </w:r>
      <w:r w:rsidRPr="00712B4D">
        <w:rPr>
          <w:b/>
          <w:u w:val="single"/>
        </w:rPr>
        <w:t>Dextrose 50%</w:t>
      </w:r>
      <w:r>
        <w:t xml:space="preserve"> (25 gm/50 ml) IV OR </w:t>
      </w:r>
      <w:r w:rsidRPr="00712B4D">
        <w:rPr>
          <w:b/>
          <w:u w:val="single"/>
        </w:rPr>
        <w:t>Dextrose 10%</w:t>
      </w:r>
      <w:r>
        <w:t xml:space="preserve"> IV/IO [25gm/250ml] for adult hyperkalemic patients with medical direction.  For pediatric patients, administer 0.1 Units/kg of regular </w:t>
      </w:r>
      <w:r w:rsidRPr="00712B4D">
        <w:rPr>
          <w:b/>
          <w:u w:val="single"/>
        </w:rPr>
        <w:t>insulin</w:t>
      </w:r>
      <w:r>
        <w:t xml:space="preserve"> (up to 10 units) IV/IO bolus followed by </w:t>
      </w:r>
      <w:r w:rsidRPr="00712B4D">
        <w:rPr>
          <w:b/>
          <w:u w:val="single"/>
        </w:rPr>
        <w:t>D</w:t>
      </w:r>
      <w:r w:rsidRPr="00712B4D">
        <w:rPr>
          <w:b/>
          <w:u w:val="single"/>
          <w:vertAlign w:val="subscript"/>
        </w:rPr>
        <w:t>10</w:t>
      </w:r>
      <w:r w:rsidRPr="00712B4D">
        <w:rPr>
          <w:b/>
          <w:u w:val="single"/>
        </w:rPr>
        <w:t>W</w:t>
      </w:r>
      <w:r w:rsidRPr="00D3657B">
        <w:t xml:space="preserve"> 0.5 g/kg (5 mL/kg) IV bolus (infants) or </w:t>
      </w:r>
      <w:r w:rsidRPr="00712B4D">
        <w:rPr>
          <w:b/>
          <w:u w:val="single"/>
        </w:rPr>
        <w:t>D</w:t>
      </w:r>
      <w:r w:rsidRPr="00712B4D">
        <w:rPr>
          <w:b/>
          <w:u w:val="single"/>
          <w:vertAlign w:val="subscript"/>
        </w:rPr>
        <w:t>25</w:t>
      </w:r>
      <w:r w:rsidRPr="00712B4D">
        <w:rPr>
          <w:b/>
          <w:u w:val="single"/>
        </w:rPr>
        <w:t>W</w:t>
      </w:r>
      <w:r w:rsidRPr="00D3657B">
        <w:t xml:space="preserve"> 0.5 -1 g/kg (2 – 4 mL/kg) IV</w:t>
      </w:r>
      <w:r>
        <w:t>/IO</w:t>
      </w:r>
      <w:r w:rsidRPr="00D3657B">
        <w:t xml:space="preserve"> bolus (child).  </w:t>
      </w:r>
      <w:r>
        <w:t>Blood glucose monitoring should be repeated in 30 minutes and treated appropriately.</w:t>
      </w:r>
      <w:r w:rsidRPr="00D3657B">
        <w:rPr>
          <w:b/>
        </w:rPr>
        <w:t xml:space="preserve"> </w:t>
      </w:r>
    </w:p>
    <w:p w14:paraId="4AF57FBB" w14:textId="77777777" w:rsidR="00A75A7C" w:rsidRDefault="00A75A7C" w:rsidP="00A75A7C">
      <w:pPr>
        <w:spacing w:after="0" w:line="259" w:lineRule="auto"/>
      </w:pPr>
      <w:r>
        <w:rPr>
          <w:b/>
        </w:rPr>
        <w:t xml:space="preserve"> </w:t>
      </w:r>
    </w:p>
    <w:p w14:paraId="473211E8" w14:textId="77777777" w:rsidR="00A75A7C" w:rsidRDefault="00A75A7C" w:rsidP="000F0858">
      <w:pPr>
        <w:numPr>
          <w:ilvl w:val="0"/>
          <w:numId w:val="34"/>
        </w:numPr>
        <w:spacing w:after="30" w:line="248" w:lineRule="auto"/>
        <w:ind w:right="11" w:hanging="360"/>
      </w:pPr>
      <w:r>
        <w:t xml:space="preserve">Contact medical direction for </w:t>
      </w:r>
      <w:r w:rsidRPr="00712B4D">
        <w:rPr>
          <w:b/>
          <w:u w:val="single"/>
        </w:rPr>
        <w:t>furosemide</w:t>
      </w:r>
      <w:r>
        <w:t xml:space="preserve"> 0.5-1 mg/kg IV/IO bolus.</w:t>
      </w:r>
    </w:p>
    <w:p w14:paraId="66E5DD7A" w14:textId="77777777" w:rsidR="00A75A7C" w:rsidRPr="000325C7" w:rsidRDefault="00A75A7C" w:rsidP="00A75A7C">
      <w:pPr>
        <w:pStyle w:val="Heading1"/>
        <w:spacing w:after="258"/>
        <w:ind w:left="-5"/>
        <w:rPr>
          <w:i/>
        </w:rPr>
      </w:pPr>
      <w:r w:rsidRPr="000325C7">
        <w:t xml:space="preserve">Limb Injury / Compartment Syndrome </w:t>
      </w:r>
    </w:p>
    <w:p w14:paraId="1B6E7640" w14:textId="028DA700" w:rsidR="00A75A7C" w:rsidRDefault="00A75A7C" w:rsidP="000F0858">
      <w:pPr>
        <w:numPr>
          <w:ilvl w:val="0"/>
          <w:numId w:val="35"/>
        </w:numPr>
        <w:spacing w:after="0" w:line="248" w:lineRule="auto"/>
        <w:ind w:right="11" w:hanging="360"/>
      </w:pPr>
      <w:r>
        <w:t xml:space="preserve">Control any life-threatening hemorrhage </w:t>
      </w:r>
      <w:proofErr w:type="gramStart"/>
      <w:r>
        <w:t xml:space="preserve">with </w:t>
      </w:r>
      <w:r w:rsidR="62321779">
        <w:t xml:space="preserve"> tourniquets</w:t>
      </w:r>
      <w:proofErr w:type="gramEnd"/>
      <w:r w:rsidR="62321779">
        <w:t xml:space="preserve">, </w:t>
      </w:r>
      <w:r>
        <w:t xml:space="preserve">direct pressure, hemostatic dressing </w:t>
      </w:r>
      <w:r w:rsidR="08AAEF9B">
        <w:t>and</w:t>
      </w:r>
      <w:r>
        <w:t xml:space="preserve"> assess distal CSM function and splint any obvious deformities. </w:t>
      </w:r>
    </w:p>
    <w:p w14:paraId="77BB426C" w14:textId="77777777" w:rsidR="00A75A7C" w:rsidRDefault="00A75A7C" w:rsidP="00A75A7C">
      <w:pPr>
        <w:spacing w:after="0" w:line="259" w:lineRule="auto"/>
      </w:pPr>
      <w:r>
        <w:t xml:space="preserve"> </w:t>
      </w:r>
    </w:p>
    <w:p w14:paraId="65F02CE2" w14:textId="77777777" w:rsidR="00A75A7C" w:rsidRDefault="00A75A7C" w:rsidP="000F0858">
      <w:pPr>
        <w:numPr>
          <w:ilvl w:val="0"/>
          <w:numId w:val="35"/>
        </w:numPr>
        <w:spacing w:after="0" w:line="248" w:lineRule="auto"/>
        <w:ind w:right="11" w:hanging="360"/>
      </w:pPr>
      <w:r>
        <w:t xml:space="preserve">Consider placing an approved tourniquet (do not tighten) as distal as possible near site of injury if there is potential for severe hemorrhage upon release of an entrapped limb. </w:t>
      </w:r>
    </w:p>
    <w:p w14:paraId="49F6B97C" w14:textId="77777777" w:rsidR="00A75A7C" w:rsidRDefault="00A75A7C" w:rsidP="00A75A7C">
      <w:pPr>
        <w:spacing w:after="0" w:line="259" w:lineRule="auto"/>
        <w:ind w:left="360"/>
      </w:pPr>
      <w:r>
        <w:t xml:space="preserve"> </w:t>
      </w:r>
    </w:p>
    <w:p w14:paraId="1936ACA8" w14:textId="77777777" w:rsidR="00A75A7C" w:rsidRDefault="00A75A7C" w:rsidP="000F0858">
      <w:pPr>
        <w:numPr>
          <w:ilvl w:val="0"/>
          <w:numId w:val="35"/>
        </w:numPr>
        <w:spacing w:after="0" w:line="248" w:lineRule="auto"/>
        <w:ind w:right="11" w:hanging="360"/>
      </w:pPr>
      <w:r>
        <w:t xml:space="preserve">Depending on the degree of tissue injury, bony involvement, duration of patient rescue and overall environmental conditions, tetanus and antibiotics administration may be indicated.  Consult medical control for further direction on specific antibiotic type and dosing. </w:t>
      </w:r>
    </w:p>
    <w:p w14:paraId="618A5E01" w14:textId="77777777" w:rsidR="00A75A7C" w:rsidRDefault="00A75A7C" w:rsidP="00A75A7C">
      <w:pPr>
        <w:spacing w:after="0" w:line="259" w:lineRule="auto"/>
        <w:ind w:left="360"/>
      </w:pPr>
      <w:r>
        <w:t xml:space="preserve"> </w:t>
      </w:r>
    </w:p>
    <w:p w14:paraId="14453651" w14:textId="77777777" w:rsidR="00A75A7C" w:rsidRDefault="00A75A7C" w:rsidP="000F0858">
      <w:pPr>
        <w:numPr>
          <w:ilvl w:val="0"/>
          <w:numId w:val="35"/>
        </w:numPr>
        <w:spacing w:after="0" w:line="248" w:lineRule="auto"/>
        <w:ind w:right="11" w:hanging="360"/>
      </w:pPr>
      <w:r>
        <w:t xml:space="preserve">Monitor closely for the development of compartment syndrome, especially in fixed muscle compartments such as the forearm or lower leg. Compartment syndrome is typically the result of muscle tissue swelling within the non-expansive fascial compartments which pressure rises greater than tissue perfusion pressure. </w:t>
      </w:r>
    </w:p>
    <w:p w14:paraId="3E416EC2" w14:textId="77777777" w:rsidR="00A75A7C" w:rsidRDefault="00A75A7C" w:rsidP="00A75A7C">
      <w:pPr>
        <w:spacing w:after="0" w:line="259" w:lineRule="auto"/>
        <w:ind w:left="360"/>
      </w:pPr>
      <w:r>
        <w:t xml:space="preserve"> </w:t>
      </w:r>
    </w:p>
    <w:p w14:paraId="6F42DE31" w14:textId="77777777" w:rsidR="00A75A7C" w:rsidRDefault="00A75A7C" w:rsidP="000F0858">
      <w:pPr>
        <w:numPr>
          <w:ilvl w:val="0"/>
          <w:numId w:val="35"/>
        </w:numPr>
        <w:spacing w:after="0" w:line="248" w:lineRule="auto"/>
        <w:ind w:right="11" w:hanging="360"/>
      </w:pPr>
      <w:r>
        <w:t xml:space="preserve">Palpate limbs carefully (especially where entrapped or laid upon) for firmness or functional loss.  Some signs/symptoms to watch for include: </w:t>
      </w:r>
    </w:p>
    <w:p w14:paraId="7352F635" w14:textId="77777777" w:rsidR="00A75A7C" w:rsidRDefault="00A75A7C" w:rsidP="00A75A7C">
      <w:pPr>
        <w:spacing w:after="0" w:line="259" w:lineRule="auto"/>
        <w:ind w:left="360"/>
      </w:pPr>
      <w:r>
        <w:t xml:space="preserve"> </w:t>
      </w:r>
    </w:p>
    <w:p w14:paraId="50BC4B8F" w14:textId="77777777" w:rsidR="00A75A7C" w:rsidRDefault="00A75A7C" w:rsidP="000F0858">
      <w:pPr>
        <w:numPr>
          <w:ilvl w:val="1"/>
          <w:numId w:val="35"/>
        </w:numPr>
        <w:spacing w:after="267" w:line="248" w:lineRule="auto"/>
        <w:ind w:right="11" w:hanging="360"/>
      </w:pPr>
      <w:r>
        <w:t xml:space="preserve">PAIN out of proportion to physical examination. </w:t>
      </w:r>
    </w:p>
    <w:p w14:paraId="62AB93F9" w14:textId="77777777" w:rsidR="00A75A7C" w:rsidRDefault="00A75A7C" w:rsidP="000F0858">
      <w:pPr>
        <w:numPr>
          <w:ilvl w:val="1"/>
          <w:numId w:val="35"/>
        </w:numPr>
        <w:spacing w:after="267" w:line="248" w:lineRule="auto"/>
        <w:ind w:right="11" w:hanging="360"/>
      </w:pPr>
      <w:r>
        <w:t xml:space="preserve">PALLOR of skin color </w:t>
      </w:r>
    </w:p>
    <w:p w14:paraId="6B58AE4A" w14:textId="77777777" w:rsidR="00A75A7C" w:rsidRDefault="00A75A7C" w:rsidP="000F0858">
      <w:pPr>
        <w:numPr>
          <w:ilvl w:val="1"/>
          <w:numId w:val="35"/>
        </w:numPr>
        <w:spacing w:after="267" w:line="248" w:lineRule="auto"/>
        <w:ind w:right="11" w:hanging="360"/>
      </w:pPr>
      <w:r>
        <w:t xml:space="preserve">PARESTHESIAS </w:t>
      </w:r>
    </w:p>
    <w:p w14:paraId="4423503B" w14:textId="77777777" w:rsidR="00A75A7C" w:rsidRDefault="00A75A7C" w:rsidP="000F0858">
      <w:pPr>
        <w:numPr>
          <w:ilvl w:val="1"/>
          <w:numId w:val="35"/>
        </w:numPr>
        <w:spacing w:after="267" w:line="248" w:lineRule="auto"/>
        <w:ind w:right="11" w:hanging="360"/>
      </w:pPr>
      <w:r>
        <w:t xml:space="preserve">PARALYSIS </w:t>
      </w:r>
    </w:p>
    <w:p w14:paraId="19C9D14F" w14:textId="77777777" w:rsidR="00A75A7C" w:rsidRDefault="00A75A7C" w:rsidP="000F0858">
      <w:pPr>
        <w:numPr>
          <w:ilvl w:val="1"/>
          <w:numId w:val="35"/>
        </w:numPr>
        <w:spacing w:after="0" w:line="248" w:lineRule="auto"/>
        <w:ind w:right="11" w:hanging="360"/>
      </w:pPr>
      <w:r>
        <w:lastRenderedPageBreak/>
        <w:t xml:space="preserve">PULSELESSNESS (This is often a late sign.  The presence of a distal pulse DOES NOT rule out compartment syndrome) </w:t>
      </w:r>
    </w:p>
    <w:p w14:paraId="6E6F906C" w14:textId="77777777" w:rsidR="00A75A7C" w:rsidRDefault="00A75A7C" w:rsidP="00A75A7C">
      <w:pPr>
        <w:spacing w:after="0" w:line="259" w:lineRule="auto"/>
        <w:ind w:left="1081"/>
      </w:pPr>
      <w:r>
        <w:t xml:space="preserve"> </w:t>
      </w:r>
    </w:p>
    <w:p w14:paraId="49047F70" w14:textId="77777777" w:rsidR="00A75A7C" w:rsidRDefault="00A75A7C" w:rsidP="000F0858">
      <w:pPr>
        <w:numPr>
          <w:ilvl w:val="0"/>
          <w:numId w:val="35"/>
        </w:numPr>
        <w:spacing w:after="267" w:line="248" w:lineRule="auto"/>
        <w:ind w:right="11" w:hanging="360"/>
      </w:pPr>
      <w:r>
        <w:t xml:space="preserve">Ensure adequate fluid resuscitation of the patient. </w:t>
      </w:r>
    </w:p>
    <w:p w14:paraId="4C99BD6F" w14:textId="77777777" w:rsidR="00A75A7C" w:rsidRDefault="00A75A7C" w:rsidP="000F0858">
      <w:pPr>
        <w:numPr>
          <w:ilvl w:val="0"/>
          <w:numId w:val="35"/>
        </w:numPr>
        <w:spacing w:after="30" w:line="248" w:lineRule="auto"/>
        <w:ind w:right="11" w:hanging="360"/>
      </w:pPr>
      <w:r>
        <w:t xml:space="preserve">If compartment syndrome is recognized, immediately consult with a medical control regarding further treatment.  Fasciotomy should NOT be routinely performed in the field due to technical difficulties, inadequate analgesia and high rates of wound infection.  Contact medical direction for further guidance. </w:t>
      </w:r>
    </w:p>
    <w:p w14:paraId="41052BAF" w14:textId="77777777" w:rsidR="00A75A7C" w:rsidRDefault="00A75A7C" w:rsidP="00A75A7C">
      <w:pPr>
        <w:pStyle w:val="Heading1"/>
        <w:ind w:left="-5"/>
      </w:pPr>
      <w:r w:rsidRPr="000325C7">
        <w:t>Amputation</w:t>
      </w:r>
    </w:p>
    <w:p w14:paraId="7E69A2AD" w14:textId="77777777" w:rsidR="00A75A7C" w:rsidRDefault="00A75A7C" w:rsidP="000F0858">
      <w:pPr>
        <w:numPr>
          <w:ilvl w:val="0"/>
          <w:numId w:val="36"/>
        </w:numPr>
        <w:spacing w:after="30" w:line="248" w:lineRule="auto"/>
        <w:ind w:right="11" w:hanging="360"/>
      </w:pPr>
      <w:r>
        <w:t xml:space="preserve">Amputation of a limb should </w:t>
      </w:r>
      <w:r w:rsidRPr="000325C7">
        <w:rPr>
          <w:b/>
          <w:i/>
        </w:rPr>
        <w:t>ONLY</w:t>
      </w:r>
      <w:r>
        <w:t xml:space="preserve"> be considered if there is an immediate threat to life as a </w:t>
      </w:r>
      <w:r w:rsidRPr="006D0320">
        <w:rPr>
          <w:b/>
          <w:i/>
        </w:rPr>
        <w:t>LAST RESORT</w:t>
      </w:r>
      <w:r>
        <w:t xml:space="preserve"> for freeing an entrapped victim, trading limb for life.  An extreme circumstance is when it has been assessed that an entrapped limb is the </w:t>
      </w:r>
      <w:r w:rsidRPr="000325C7">
        <w:rPr>
          <w:b/>
          <w:i/>
        </w:rPr>
        <w:t>ONLY</w:t>
      </w:r>
      <w:r>
        <w:t xml:space="preserve"> remaining impediment to extricating an entrapped victim. </w:t>
      </w:r>
    </w:p>
    <w:p w14:paraId="3592B957" w14:textId="77777777" w:rsidR="00A75A7C" w:rsidRDefault="00A75A7C" w:rsidP="00A75A7C">
      <w:pPr>
        <w:spacing w:after="20" w:line="259" w:lineRule="auto"/>
        <w:ind w:left="360"/>
      </w:pPr>
      <w:r>
        <w:t xml:space="preserve"> </w:t>
      </w:r>
    </w:p>
    <w:p w14:paraId="58DD070F" w14:textId="77777777" w:rsidR="00A75A7C" w:rsidRDefault="00A75A7C" w:rsidP="000F0858">
      <w:pPr>
        <w:numPr>
          <w:ilvl w:val="0"/>
          <w:numId w:val="36"/>
        </w:numPr>
        <w:spacing w:after="30" w:line="248" w:lineRule="auto"/>
        <w:ind w:right="11" w:hanging="360"/>
      </w:pPr>
      <w:r>
        <w:t xml:space="preserve">The decision to performing a field amputation should be made by a USAR team physician or AHMD (preferably on-scene) in coordination with a trauma surgeon whenever possible and in conjunction with the TFL or IC.  </w:t>
      </w:r>
      <w:r w:rsidRPr="00CE335C">
        <w:rPr>
          <w:b/>
          <w:bCs/>
        </w:rPr>
        <w:t xml:space="preserve">The procedure should be </w:t>
      </w:r>
      <w:r w:rsidRPr="007B4BD4">
        <w:rPr>
          <w:b/>
          <w:bCs/>
          <w:i/>
        </w:rPr>
        <w:t>ONLY</w:t>
      </w:r>
      <w:r w:rsidRPr="00CE335C">
        <w:rPr>
          <w:b/>
          <w:bCs/>
        </w:rPr>
        <w:t xml:space="preserve"> performed by an </w:t>
      </w:r>
      <w:r w:rsidRPr="00CE335C">
        <w:rPr>
          <w:b/>
          <w:bCs/>
          <w:i/>
        </w:rPr>
        <w:t>appropriately trained physician</w:t>
      </w:r>
      <w:r w:rsidRPr="00CE335C">
        <w:rPr>
          <w:b/>
          <w:bCs/>
        </w:rPr>
        <w:t>.</w:t>
      </w:r>
      <w:r>
        <w:t xml:space="preserve"> </w:t>
      </w:r>
    </w:p>
    <w:p w14:paraId="3264BD17" w14:textId="77777777" w:rsidR="00A75A7C" w:rsidRDefault="00A75A7C" w:rsidP="00A75A7C">
      <w:pPr>
        <w:spacing w:after="20" w:line="259" w:lineRule="auto"/>
        <w:ind w:left="360"/>
      </w:pPr>
      <w:r>
        <w:t xml:space="preserve"> </w:t>
      </w:r>
    </w:p>
    <w:p w14:paraId="5DB6F1BF" w14:textId="77777777" w:rsidR="00A75A7C" w:rsidRDefault="00A75A7C" w:rsidP="000F0858">
      <w:pPr>
        <w:numPr>
          <w:ilvl w:val="0"/>
          <w:numId w:val="36"/>
        </w:numPr>
        <w:spacing w:after="30" w:line="248" w:lineRule="auto"/>
        <w:ind w:right="11" w:hanging="360"/>
      </w:pPr>
      <w:r>
        <w:t>Properly prepare the patient as much as time allows for amputation and immediate extrication – supplemental oxygen, end-tidal CO</w:t>
      </w:r>
      <w:r>
        <w:rPr>
          <w:vertAlign w:val="subscript"/>
        </w:rPr>
        <w:t>2</w:t>
      </w:r>
      <w:r>
        <w:t xml:space="preserve"> and cardiac monitoring, adequate IV access, VS monitoring.  Ensure all necessary equipment is nearby. </w:t>
      </w:r>
    </w:p>
    <w:p w14:paraId="4E6516C9" w14:textId="77777777" w:rsidR="00A75A7C" w:rsidRDefault="00A75A7C" w:rsidP="00A75A7C">
      <w:pPr>
        <w:spacing w:after="20" w:line="259" w:lineRule="auto"/>
        <w:ind w:left="360"/>
      </w:pPr>
      <w:r>
        <w:t xml:space="preserve"> </w:t>
      </w:r>
    </w:p>
    <w:p w14:paraId="1727F42A" w14:textId="77777777" w:rsidR="00A75A7C" w:rsidRDefault="00A75A7C" w:rsidP="000F0858">
      <w:pPr>
        <w:numPr>
          <w:ilvl w:val="0"/>
          <w:numId w:val="36"/>
        </w:numPr>
        <w:spacing w:after="30" w:line="248" w:lineRule="auto"/>
        <w:ind w:right="11" w:hanging="360"/>
      </w:pPr>
      <w:r>
        <w:t xml:space="preserve">Expose the entrapped extremity as distally as possible. </w:t>
      </w:r>
    </w:p>
    <w:p w14:paraId="72CEAC3F" w14:textId="77777777" w:rsidR="00A75A7C" w:rsidRDefault="00A75A7C" w:rsidP="00A75A7C">
      <w:pPr>
        <w:spacing w:after="20" w:line="259" w:lineRule="auto"/>
        <w:ind w:left="360"/>
      </w:pPr>
      <w:r>
        <w:t xml:space="preserve"> </w:t>
      </w:r>
    </w:p>
    <w:p w14:paraId="7DB2E78A" w14:textId="77777777" w:rsidR="00A75A7C" w:rsidRDefault="00A75A7C" w:rsidP="000F0858">
      <w:pPr>
        <w:numPr>
          <w:ilvl w:val="0"/>
          <w:numId w:val="36"/>
        </w:numPr>
        <w:spacing w:after="1" w:line="274" w:lineRule="auto"/>
        <w:ind w:right="11" w:hanging="360"/>
      </w:pPr>
      <w:r>
        <w:t xml:space="preserve">Place an approved tourniquet as distally as possibly, leaving just enough soft tissue to perform the amputation and should only be tightened prior to amputation under direction of medical control. </w:t>
      </w:r>
    </w:p>
    <w:p w14:paraId="5369A6AC" w14:textId="77777777" w:rsidR="00A75A7C" w:rsidRDefault="00A75A7C" w:rsidP="00A75A7C">
      <w:pPr>
        <w:spacing w:after="20" w:line="259" w:lineRule="auto"/>
        <w:ind w:left="360"/>
      </w:pPr>
      <w:r>
        <w:t xml:space="preserve"> </w:t>
      </w:r>
    </w:p>
    <w:p w14:paraId="172BF2F9" w14:textId="77777777" w:rsidR="00A75A7C" w:rsidRDefault="00A75A7C" w:rsidP="000F0858">
      <w:pPr>
        <w:numPr>
          <w:ilvl w:val="0"/>
          <w:numId w:val="36"/>
        </w:numPr>
        <w:spacing w:after="30" w:line="248" w:lineRule="auto"/>
        <w:ind w:right="11" w:hanging="360"/>
      </w:pPr>
      <w:r>
        <w:t xml:space="preserve">Administer the appropriate analgesia and sedation. </w:t>
      </w:r>
    </w:p>
    <w:p w14:paraId="0C14EFCF" w14:textId="77777777" w:rsidR="00A75A7C" w:rsidRDefault="00A75A7C" w:rsidP="00A75A7C">
      <w:pPr>
        <w:spacing w:after="20" w:line="259" w:lineRule="auto"/>
        <w:ind w:left="721"/>
      </w:pPr>
      <w:r>
        <w:t xml:space="preserve"> </w:t>
      </w:r>
    </w:p>
    <w:p w14:paraId="1A409844" w14:textId="77777777" w:rsidR="00A75A7C" w:rsidRDefault="00A75A7C" w:rsidP="000F0858">
      <w:pPr>
        <w:numPr>
          <w:ilvl w:val="0"/>
          <w:numId w:val="36"/>
        </w:numPr>
        <w:spacing w:after="227" w:line="248" w:lineRule="auto"/>
        <w:ind w:right="11" w:hanging="360"/>
      </w:pPr>
      <w:r>
        <w:t xml:space="preserve">After the procedure has been completed, assess the limb for any re-bleeding (tourniquet tightening, additional tourniquet placement, bone marrow bleeding, etc.), dress the wound appropriately and consider the early administration of prophylactic antibiotics as directed by medical control. </w:t>
      </w:r>
    </w:p>
    <w:p w14:paraId="3B1E27CB" w14:textId="77777777" w:rsidR="00A75A7C" w:rsidRDefault="00A75A7C" w:rsidP="00A75A7C">
      <w:pPr>
        <w:spacing w:after="0" w:line="259" w:lineRule="auto"/>
      </w:pPr>
      <w:r>
        <w:t xml:space="preserve"> </w:t>
      </w:r>
    </w:p>
    <w:p w14:paraId="0EE96E57" w14:textId="77777777" w:rsidR="00A75A7C" w:rsidRDefault="00A75A7C" w:rsidP="00A75A7C">
      <w:pPr>
        <w:spacing w:after="160" w:line="259" w:lineRule="auto"/>
        <w:rPr>
          <w:rFonts w:ascii="Arial" w:eastAsia="Arial" w:hAnsi="Arial" w:cs="Arial"/>
          <w:b/>
          <w:i/>
          <w:sz w:val="28"/>
        </w:rPr>
      </w:pPr>
      <w:r>
        <w:br w:type="page"/>
      </w:r>
    </w:p>
    <w:p w14:paraId="2C3AC00C" w14:textId="77777777" w:rsidR="00A75A7C" w:rsidRDefault="00A75A7C" w:rsidP="00A75A7C">
      <w:pPr>
        <w:pStyle w:val="Heading1"/>
        <w:ind w:left="-5"/>
      </w:pPr>
      <w:r>
        <w:lastRenderedPageBreak/>
        <w:t>Sedation and Analgesia</w:t>
      </w:r>
    </w:p>
    <w:p w14:paraId="64E647ED" w14:textId="77777777" w:rsidR="00A75A7C" w:rsidRDefault="00A75A7C" w:rsidP="00A75A7C">
      <w:pPr>
        <w:ind w:left="-15" w:right="11"/>
      </w:pPr>
      <w:r>
        <w:t xml:space="preserve">Adequate pain control is an integral component in effecting a successful victim rescue.  </w:t>
      </w:r>
    </w:p>
    <w:p w14:paraId="71623872" w14:textId="77777777" w:rsidR="00A75A7C" w:rsidRDefault="00A75A7C" w:rsidP="00A75A7C">
      <w:pPr>
        <w:spacing w:after="236"/>
        <w:ind w:left="-15" w:right="11"/>
      </w:pPr>
      <w:r>
        <w:t xml:space="preserve">Pharmacological agents available to the medical specialist should both be easy to titrate and have minimal impact on cardiorespiratory function. </w:t>
      </w:r>
    </w:p>
    <w:p w14:paraId="601C5616" w14:textId="77777777" w:rsidR="00A75A7C" w:rsidRDefault="00A75A7C" w:rsidP="000F0858">
      <w:pPr>
        <w:numPr>
          <w:ilvl w:val="0"/>
          <w:numId w:val="37"/>
        </w:numPr>
        <w:spacing w:after="30" w:line="248" w:lineRule="auto"/>
        <w:ind w:right="11"/>
      </w:pPr>
      <w:r>
        <w:t xml:space="preserve">Perform Confined Space/Collapse Rescue Patient Medical Care. </w:t>
      </w:r>
    </w:p>
    <w:p w14:paraId="3A1F80C1" w14:textId="77777777" w:rsidR="00A75A7C" w:rsidRDefault="00A75A7C" w:rsidP="00A75A7C">
      <w:pPr>
        <w:spacing w:after="26" w:line="259" w:lineRule="auto"/>
        <w:ind w:left="360"/>
      </w:pPr>
      <w:r>
        <w:t xml:space="preserve"> </w:t>
      </w:r>
    </w:p>
    <w:p w14:paraId="659B4221" w14:textId="77777777" w:rsidR="00A75A7C" w:rsidRDefault="00A75A7C" w:rsidP="000F0858">
      <w:pPr>
        <w:numPr>
          <w:ilvl w:val="0"/>
          <w:numId w:val="37"/>
        </w:numPr>
        <w:spacing w:after="30" w:line="248" w:lineRule="auto"/>
        <w:ind w:right="11"/>
      </w:pPr>
      <w:r>
        <w:t>Ensure that all appropriate monitoring (ECG monitoring, NIBP, pulse oximetry, ETCO</w:t>
      </w:r>
      <w:r>
        <w:rPr>
          <w:vertAlign w:val="subscript"/>
        </w:rPr>
        <w:t>2</w:t>
      </w:r>
      <w:r>
        <w:t>, etc.) have been placed on the patient as feasibly possible given the operational environment.</w:t>
      </w:r>
    </w:p>
    <w:p w14:paraId="1044D9E9" w14:textId="77777777" w:rsidR="00A75A7C" w:rsidRDefault="00A75A7C" w:rsidP="00A75A7C">
      <w:pPr>
        <w:ind w:left="360" w:right="11"/>
      </w:pPr>
    </w:p>
    <w:p w14:paraId="3C688507" w14:textId="77777777" w:rsidR="00A75A7C" w:rsidRPr="00AC3E38" w:rsidRDefault="00A75A7C" w:rsidP="000F0858">
      <w:pPr>
        <w:numPr>
          <w:ilvl w:val="0"/>
          <w:numId w:val="37"/>
        </w:numPr>
        <w:spacing w:after="30" w:line="248" w:lineRule="auto"/>
        <w:ind w:right="11"/>
        <w:rPr>
          <w:u w:val="single"/>
        </w:rPr>
      </w:pPr>
      <w:r>
        <w:t xml:space="preserve">Moderate to severe pain can be managed in accordance with </w:t>
      </w:r>
      <w:r w:rsidRPr="6EA5B9EA">
        <w:rPr>
          <w:u w:val="single"/>
        </w:rPr>
        <w:t>Protocol2.13 Pain and Nausea Management.</w:t>
      </w:r>
    </w:p>
    <w:p w14:paraId="3423C358" w14:textId="3BFEEB06" w:rsidR="00A75A7C" w:rsidRDefault="00A75A7C" w:rsidP="000F0858">
      <w:pPr>
        <w:numPr>
          <w:ilvl w:val="0"/>
          <w:numId w:val="37"/>
        </w:numPr>
        <w:spacing w:after="30" w:line="248" w:lineRule="auto"/>
        <w:ind w:right="11"/>
      </w:pPr>
      <w:r>
        <w:tab/>
        <w:t>b.  Pediatric: 0.1-0.2 mg/kg IV/IO bolus or 0.4 mg/kg IM</w:t>
      </w:r>
      <w:r w:rsidR="75D07295">
        <w:t>4. I</w:t>
      </w:r>
      <w:r>
        <w:t xml:space="preserve">n the event an emergent field procedure is to be performed (i.e. limb amputation, fracture/dislocation reduction, soft tissue injury repair, etc.), procedural sedation may be appropriate </w:t>
      </w:r>
      <w:proofErr w:type="gramStart"/>
      <w:r>
        <w:t>in order to</w:t>
      </w:r>
      <w:proofErr w:type="gramEnd"/>
      <w:r>
        <w:t xml:space="preserve"> achieve adequate operating conditions for the patient.  A USAR team physician or AHMD </w:t>
      </w:r>
      <w:r w:rsidRPr="6EA5B9EA">
        <w:rPr>
          <w:b/>
          <w:bCs/>
          <w:i/>
          <w:iCs/>
        </w:rPr>
        <w:t>MUST BE</w:t>
      </w:r>
      <w:r w:rsidRPr="6EA5B9EA">
        <w:rPr>
          <w:b/>
          <w:bCs/>
        </w:rPr>
        <w:t xml:space="preserve"> </w:t>
      </w:r>
      <w:r>
        <w:t>contacted prior to any sedation for procedures or extrication.</w:t>
      </w:r>
    </w:p>
    <w:p w14:paraId="5B09DB30" w14:textId="77777777" w:rsidR="00A75A7C" w:rsidRPr="00712B4D" w:rsidRDefault="00A75A7C" w:rsidP="00A75A7C">
      <w:pPr>
        <w:ind w:right="11"/>
        <w:jc w:val="center"/>
        <w:rPr>
          <w:b/>
        </w:rPr>
      </w:pPr>
    </w:p>
    <w:tbl>
      <w:tblPr>
        <w:tblStyle w:val="TableGrid"/>
        <w:tblW w:w="9900" w:type="dxa"/>
        <w:tblInd w:w="-275" w:type="dxa"/>
        <w:tblLook w:val="04A0" w:firstRow="1" w:lastRow="0" w:firstColumn="1" w:lastColumn="0" w:noHBand="0" w:noVBand="1"/>
      </w:tblPr>
      <w:tblGrid>
        <w:gridCol w:w="1620"/>
        <w:gridCol w:w="1350"/>
        <w:gridCol w:w="1890"/>
        <w:gridCol w:w="1800"/>
        <w:gridCol w:w="3240"/>
      </w:tblGrid>
      <w:tr w:rsidR="00A75A7C" w:rsidRPr="001C3AB4" w14:paraId="46E8E0E0" w14:textId="77777777" w:rsidTr="006624EE">
        <w:tc>
          <w:tcPr>
            <w:tcW w:w="1620" w:type="dxa"/>
            <w:shd w:val="clear" w:color="auto" w:fill="BFBFBF" w:themeFill="background1" w:themeFillShade="BF"/>
          </w:tcPr>
          <w:p w14:paraId="242AA093" w14:textId="77777777" w:rsidR="00A75A7C" w:rsidRPr="00712B4D" w:rsidRDefault="00A75A7C" w:rsidP="006624EE">
            <w:pPr>
              <w:ind w:right="11"/>
              <w:jc w:val="center"/>
              <w:rPr>
                <w:i/>
              </w:rPr>
            </w:pPr>
            <w:r w:rsidRPr="00712B4D">
              <w:rPr>
                <w:i/>
              </w:rPr>
              <w:t>Medication</w:t>
            </w:r>
          </w:p>
        </w:tc>
        <w:tc>
          <w:tcPr>
            <w:tcW w:w="1350" w:type="dxa"/>
            <w:shd w:val="clear" w:color="auto" w:fill="BFBFBF" w:themeFill="background1" w:themeFillShade="BF"/>
          </w:tcPr>
          <w:p w14:paraId="125EDC9B" w14:textId="77777777" w:rsidR="00A75A7C" w:rsidRPr="00712B4D" w:rsidRDefault="00A75A7C" w:rsidP="006624EE">
            <w:pPr>
              <w:ind w:right="11"/>
              <w:jc w:val="center"/>
              <w:rPr>
                <w:i/>
              </w:rPr>
            </w:pPr>
            <w:r w:rsidRPr="00712B4D">
              <w:rPr>
                <w:i/>
              </w:rPr>
              <w:t>Indication</w:t>
            </w:r>
          </w:p>
        </w:tc>
        <w:tc>
          <w:tcPr>
            <w:tcW w:w="1890" w:type="dxa"/>
            <w:shd w:val="clear" w:color="auto" w:fill="BFBFBF" w:themeFill="background1" w:themeFillShade="BF"/>
          </w:tcPr>
          <w:p w14:paraId="5C41D86F" w14:textId="77777777" w:rsidR="00A75A7C" w:rsidRPr="00712B4D" w:rsidRDefault="00A75A7C" w:rsidP="006624EE">
            <w:pPr>
              <w:ind w:right="11"/>
              <w:jc w:val="center"/>
              <w:rPr>
                <w:i/>
              </w:rPr>
            </w:pPr>
            <w:r w:rsidRPr="00712B4D">
              <w:rPr>
                <w:i/>
              </w:rPr>
              <w:t>Adult Dose</w:t>
            </w:r>
          </w:p>
        </w:tc>
        <w:tc>
          <w:tcPr>
            <w:tcW w:w="1800" w:type="dxa"/>
            <w:shd w:val="clear" w:color="auto" w:fill="BFBFBF" w:themeFill="background1" w:themeFillShade="BF"/>
          </w:tcPr>
          <w:p w14:paraId="65190804" w14:textId="77777777" w:rsidR="00A75A7C" w:rsidRPr="00712B4D" w:rsidRDefault="00A75A7C" w:rsidP="006624EE">
            <w:pPr>
              <w:ind w:right="11"/>
              <w:jc w:val="center"/>
              <w:rPr>
                <w:i/>
              </w:rPr>
            </w:pPr>
            <w:r w:rsidRPr="00712B4D">
              <w:rPr>
                <w:i/>
              </w:rPr>
              <w:t>Pediatric Dose</w:t>
            </w:r>
          </w:p>
        </w:tc>
        <w:tc>
          <w:tcPr>
            <w:tcW w:w="3240" w:type="dxa"/>
            <w:shd w:val="clear" w:color="auto" w:fill="BFBFBF" w:themeFill="background1" w:themeFillShade="BF"/>
          </w:tcPr>
          <w:p w14:paraId="0C557EA9" w14:textId="77777777" w:rsidR="00A75A7C" w:rsidRPr="00712B4D" w:rsidRDefault="00A75A7C" w:rsidP="006624EE">
            <w:pPr>
              <w:ind w:right="11"/>
              <w:jc w:val="center"/>
              <w:rPr>
                <w:i/>
              </w:rPr>
            </w:pPr>
            <w:r w:rsidRPr="00712B4D">
              <w:rPr>
                <w:i/>
              </w:rPr>
              <w:t>Notes</w:t>
            </w:r>
          </w:p>
        </w:tc>
      </w:tr>
      <w:tr w:rsidR="00A75A7C" w14:paraId="4183A343" w14:textId="77777777" w:rsidTr="006624EE">
        <w:tc>
          <w:tcPr>
            <w:tcW w:w="1620" w:type="dxa"/>
          </w:tcPr>
          <w:p w14:paraId="6F07D627" w14:textId="77777777" w:rsidR="00A75A7C" w:rsidRPr="00712B4D" w:rsidRDefault="00A75A7C" w:rsidP="006624EE">
            <w:pPr>
              <w:ind w:right="11"/>
              <w:jc w:val="center"/>
              <w:rPr>
                <w:b/>
                <w:u w:val="single"/>
              </w:rPr>
            </w:pPr>
            <w:r w:rsidRPr="00712B4D">
              <w:rPr>
                <w:b/>
                <w:u w:val="single"/>
              </w:rPr>
              <w:t>Midazolam</w:t>
            </w:r>
          </w:p>
        </w:tc>
        <w:tc>
          <w:tcPr>
            <w:tcW w:w="1350" w:type="dxa"/>
          </w:tcPr>
          <w:p w14:paraId="1AAF7BC6" w14:textId="77777777" w:rsidR="00A75A7C" w:rsidRDefault="00A75A7C" w:rsidP="006624EE">
            <w:pPr>
              <w:ind w:right="11"/>
              <w:jc w:val="center"/>
            </w:pPr>
            <w:r>
              <w:t>Sedation</w:t>
            </w:r>
          </w:p>
        </w:tc>
        <w:tc>
          <w:tcPr>
            <w:tcW w:w="1890" w:type="dxa"/>
          </w:tcPr>
          <w:p w14:paraId="592C1A18" w14:textId="77777777" w:rsidR="00A75A7C" w:rsidRDefault="00A75A7C" w:rsidP="006624EE">
            <w:pPr>
              <w:ind w:right="11"/>
              <w:jc w:val="center"/>
            </w:pPr>
            <w:r>
              <w:t>2-6 mg IV/IO/IM/IN</w:t>
            </w:r>
          </w:p>
        </w:tc>
        <w:tc>
          <w:tcPr>
            <w:tcW w:w="1800" w:type="dxa"/>
          </w:tcPr>
          <w:p w14:paraId="0BF1E948" w14:textId="77777777" w:rsidR="00A75A7C" w:rsidRDefault="00A75A7C" w:rsidP="006624EE">
            <w:pPr>
              <w:ind w:right="11"/>
              <w:jc w:val="center"/>
            </w:pPr>
            <w:r>
              <w:t>0.1 mg/kg IV/IO/IM/IN</w:t>
            </w:r>
          </w:p>
        </w:tc>
        <w:tc>
          <w:tcPr>
            <w:tcW w:w="3240" w:type="dxa"/>
          </w:tcPr>
          <w:p w14:paraId="5A8F2B79" w14:textId="77777777" w:rsidR="00A75A7C" w:rsidRDefault="00A75A7C" w:rsidP="006624EE">
            <w:pPr>
              <w:ind w:right="11"/>
              <w:jc w:val="center"/>
            </w:pPr>
            <w:r>
              <w:t>i.e. anxiolysis during extrication</w:t>
            </w:r>
          </w:p>
        </w:tc>
      </w:tr>
      <w:tr w:rsidR="00A75A7C" w14:paraId="56305807" w14:textId="77777777" w:rsidTr="006624EE">
        <w:tc>
          <w:tcPr>
            <w:tcW w:w="1620" w:type="dxa"/>
          </w:tcPr>
          <w:p w14:paraId="721B272A" w14:textId="77777777" w:rsidR="00A75A7C" w:rsidRDefault="00A75A7C" w:rsidP="006624EE">
            <w:pPr>
              <w:ind w:right="11"/>
              <w:jc w:val="center"/>
            </w:pPr>
            <w:r w:rsidRPr="00712B4D">
              <w:rPr>
                <w:b/>
                <w:u w:val="single"/>
              </w:rPr>
              <w:t>Fentanyl Citrate</w:t>
            </w:r>
          </w:p>
        </w:tc>
        <w:tc>
          <w:tcPr>
            <w:tcW w:w="1350" w:type="dxa"/>
          </w:tcPr>
          <w:p w14:paraId="16BA70B2" w14:textId="77777777" w:rsidR="00A75A7C" w:rsidRDefault="00A75A7C" w:rsidP="006624EE">
            <w:pPr>
              <w:ind w:right="11"/>
              <w:jc w:val="center"/>
            </w:pPr>
            <w:r>
              <w:t>Analgesia</w:t>
            </w:r>
          </w:p>
        </w:tc>
        <w:tc>
          <w:tcPr>
            <w:tcW w:w="1890" w:type="dxa"/>
          </w:tcPr>
          <w:p w14:paraId="098208A7" w14:textId="77777777" w:rsidR="00A75A7C" w:rsidRDefault="00A75A7C" w:rsidP="006624EE">
            <w:pPr>
              <w:ind w:right="11"/>
              <w:jc w:val="center"/>
            </w:pPr>
            <w:r>
              <w:t>50-100 mcg IV/IO/IM/IN</w:t>
            </w:r>
          </w:p>
        </w:tc>
        <w:tc>
          <w:tcPr>
            <w:tcW w:w="1800" w:type="dxa"/>
          </w:tcPr>
          <w:p w14:paraId="5C9293AE" w14:textId="77777777" w:rsidR="00A75A7C" w:rsidRDefault="00A75A7C" w:rsidP="006624EE">
            <w:pPr>
              <w:ind w:right="11"/>
              <w:jc w:val="center"/>
            </w:pPr>
            <w:r>
              <w:t>1 mcg/kg IV/IO/IM/IN</w:t>
            </w:r>
          </w:p>
        </w:tc>
        <w:tc>
          <w:tcPr>
            <w:tcW w:w="3240" w:type="dxa"/>
          </w:tcPr>
          <w:p w14:paraId="7E387012" w14:textId="77777777" w:rsidR="00A75A7C" w:rsidRDefault="00A75A7C" w:rsidP="006624EE">
            <w:pPr>
              <w:ind w:right="11"/>
              <w:jc w:val="center"/>
            </w:pPr>
            <w:r>
              <w:t>Administer in conjunction with sedation as needed</w:t>
            </w:r>
          </w:p>
        </w:tc>
      </w:tr>
      <w:tr w:rsidR="00A75A7C" w14:paraId="78104D6B" w14:textId="77777777" w:rsidTr="006624EE">
        <w:trPr>
          <w:trHeight w:val="525"/>
        </w:trPr>
        <w:tc>
          <w:tcPr>
            <w:tcW w:w="1620" w:type="dxa"/>
            <w:vMerge w:val="restart"/>
          </w:tcPr>
          <w:p w14:paraId="17ADD731" w14:textId="77777777" w:rsidR="00A75A7C" w:rsidRDefault="00A75A7C" w:rsidP="006624EE">
            <w:pPr>
              <w:ind w:right="11"/>
              <w:jc w:val="center"/>
            </w:pPr>
          </w:p>
          <w:p w14:paraId="032533B1" w14:textId="77777777" w:rsidR="00A75A7C" w:rsidRPr="00712B4D" w:rsidRDefault="00A75A7C" w:rsidP="006624EE">
            <w:pPr>
              <w:ind w:right="11"/>
              <w:jc w:val="center"/>
              <w:rPr>
                <w:b/>
                <w:u w:val="single"/>
              </w:rPr>
            </w:pPr>
            <w:r w:rsidRPr="00712B4D">
              <w:rPr>
                <w:b/>
                <w:u w:val="single"/>
              </w:rPr>
              <w:t>Ketamine</w:t>
            </w:r>
          </w:p>
        </w:tc>
        <w:tc>
          <w:tcPr>
            <w:tcW w:w="1350" w:type="dxa"/>
            <w:vMerge w:val="restart"/>
          </w:tcPr>
          <w:p w14:paraId="453CCC51" w14:textId="77777777" w:rsidR="00A75A7C" w:rsidRDefault="00A75A7C" w:rsidP="006624EE">
            <w:pPr>
              <w:ind w:right="11"/>
              <w:jc w:val="center"/>
            </w:pPr>
          </w:p>
          <w:p w14:paraId="4877100D" w14:textId="77777777" w:rsidR="00A75A7C" w:rsidRDefault="00A75A7C" w:rsidP="006624EE">
            <w:pPr>
              <w:ind w:right="11"/>
              <w:jc w:val="center"/>
            </w:pPr>
            <w:r>
              <w:t>Both</w:t>
            </w:r>
          </w:p>
        </w:tc>
        <w:tc>
          <w:tcPr>
            <w:tcW w:w="3690" w:type="dxa"/>
            <w:gridSpan w:val="2"/>
          </w:tcPr>
          <w:p w14:paraId="1AAF9E4A" w14:textId="77777777" w:rsidR="00A75A7C" w:rsidRDefault="00A75A7C" w:rsidP="006624EE">
            <w:pPr>
              <w:ind w:right="11"/>
              <w:jc w:val="center"/>
            </w:pPr>
            <w:r>
              <w:t>1-2 mg/kg IV/IO</w:t>
            </w:r>
          </w:p>
        </w:tc>
        <w:tc>
          <w:tcPr>
            <w:tcW w:w="3240" w:type="dxa"/>
            <w:vMerge w:val="restart"/>
          </w:tcPr>
          <w:p w14:paraId="5E582F02" w14:textId="77777777" w:rsidR="00A75A7C" w:rsidRDefault="00A75A7C" w:rsidP="006624EE">
            <w:pPr>
              <w:ind w:right="11"/>
              <w:jc w:val="center"/>
            </w:pPr>
            <w:r>
              <w:t>Consider use of midazolam as a pre-treatment to reduce the occurrence of emergence reaction</w:t>
            </w:r>
          </w:p>
        </w:tc>
      </w:tr>
      <w:tr w:rsidR="00A75A7C" w14:paraId="555D4EA7" w14:textId="77777777" w:rsidTr="006624EE">
        <w:tc>
          <w:tcPr>
            <w:tcW w:w="1620" w:type="dxa"/>
            <w:vMerge/>
          </w:tcPr>
          <w:p w14:paraId="2476FF14" w14:textId="77777777" w:rsidR="00A75A7C" w:rsidRDefault="00A75A7C" w:rsidP="006624EE">
            <w:pPr>
              <w:ind w:right="11"/>
              <w:jc w:val="center"/>
            </w:pPr>
          </w:p>
        </w:tc>
        <w:tc>
          <w:tcPr>
            <w:tcW w:w="1350" w:type="dxa"/>
            <w:vMerge/>
          </w:tcPr>
          <w:p w14:paraId="042469D3" w14:textId="77777777" w:rsidR="00A75A7C" w:rsidRDefault="00A75A7C" w:rsidP="006624EE">
            <w:pPr>
              <w:ind w:right="11"/>
              <w:jc w:val="center"/>
            </w:pPr>
          </w:p>
        </w:tc>
        <w:tc>
          <w:tcPr>
            <w:tcW w:w="3690" w:type="dxa"/>
            <w:gridSpan w:val="2"/>
          </w:tcPr>
          <w:p w14:paraId="03FC890A" w14:textId="77777777" w:rsidR="00A75A7C" w:rsidRDefault="00A75A7C" w:rsidP="006624EE">
            <w:pPr>
              <w:ind w:right="11"/>
              <w:jc w:val="center"/>
            </w:pPr>
            <w:r>
              <w:t>4 mg/kg IM (400 mg max)</w:t>
            </w:r>
          </w:p>
        </w:tc>
        <w:tc>
          <w:tcPr>
            <w:tcW w:w="3240" w:type="dxa"/>
            <w:vMerge/>
          </w:tcPr>
          <w:p w14:paraId="0A21FFC1" w14:textId="77777777" w:rsidR="00A75A7C" w:rsidRDefault="00A75A7C" w:rsidP="006624EE">
            <w:pPr>
              <w:ind w:right="11"/>
              <w:jc w:val="center"/>
            </w:pPr>
          </w:p>
        </w:tc>
      </w:tr>
    </w:tbl>
    <w:p w14:paraId="779F37B4" w14:textId="77777777" w:rsidR="00A75A7C" w:rsidRDefault="00A75A7C" w:rsidP="00A75A7C">
      <w:pPr>
        <w:ind w:right="11"/>
      </w:pPr>
    </w:p>
    <w:p w14:paraId="3228E8D5" w14:textId="77777777" w:rsidR="00A75A7C" w:rsidRDefault="00A75A7C" w:rsidP="00A75A7C">
      <w:pPr>
        <w:ind w:right="11"/>
      </w:pPr>
      <w:r>
        <w:tab/>
        <w:t>NOTE: All appropriate monitoring equipment must be in place and applied as the situation dictates.  Airway equipment and reversal agents should be ready at the bedside.</w:t>
      </w:r>
    </w:p>
    <w:p w14:paraId="6678F158" w14:textId="77777777" w:rsidR="00A75A7C" w:rsidRPr="006D0320" w:rsidRDefault="00A75A7C" w:rsidP="00A75A7C">
      <w:pPr>
        <w:pStyle w:val="Heading1"/>
        <w:ind w:left="-5"/>
        <w:rPr>
          <w:i/>
        </w:rPr>
      </w:pPr>
      <w:r w:rsidRPr="006D0320">
        <w:t xml:space="preserve">Medical Specialist – Medications List  </w:t>
      </w:r>
    </w:p>
    <w:p w14:paraId="48CF9F20" w14:textId="77777777" w:rsidR="00A75A7C" w:rsidRDefault="00A75A7C" w:rsidP="00A75A7C">
      <w:pPr>
        <w:spacing w:after="228"/>
        <w:ind w:left="-15" w:right="11"/>
      </w:pPr>
      <w:r>
        <w:t xml:space="preserve">The use of these medications is governed by the USAR Protocols and applied in the context of a USAR operation by an authorized Medical Specialist in conjunction with medical direction from a designated USAR Team Physician or AHMD.  </w:t>
      </w:r>
    </w:p>
    <w:p w14:paraId="60186684" w14:textId="77777777" w:rsidR="00A75A7C" w:rsidRPr="00AC3E38" w:rsidRDefault="00A75A7C" w:rsidP="00A75A7C">
      <w:pPr>
        <w:spacing w:after="218" w:line="259" w:lineRule="auto"/>
        <w:rPr>
          <w:u w:val="single"/>
        </w:rPr>
      </w:pPr>
      <w:r w:rsidRPr="00AC3E38">
        <w:rPr>
          <w:u w:val="single"/>
        </w:rPr>
        <w:t xml:space="preserve"> ANTIBIOTICS </w:t>
      </w:r>
    </w:p>
    <w:p w14:paraId="2321B244" w14:textId="77777777" w:rsidR="00A75A7C" w:rsidRPr="00416AE7" w:rsidRDefault="00A75A7C" w:rsidP="00A75A7C">
      <w:pPr>
        <w:spacing w:after="225"/>
        <w:ind w:left="-15" w:right="11"/>
        <w:rPr>
          <w:b/>
          <w:u w:val="single"/>
        </w:rPr>
      </w:pPr>
      <w:r w:rsidRPr="00416AE7">
        <w:rPr>
          <w:b/>
          <w:u w:val="single"/>
        </w:rPr>
        <w:t xml:space="preserve">Ceftriaxone </w:t>
      </w:r>
    </w:p>
    <w:p w14:paraId="5EC0AC26" w14:textId="77777777" w:rsidR="00A75A7C" w:rsidRPr="00416AE7" w:rsidRDefault="00A75A7C" w:rsidP="00A75A7C">
      <w:pPr>
        <w:spacing w:after="230"/>
        <w:ind w:left="-15" w:right="11"/>
        <w:rPr>
          <w:b/>
          <w:u w:val="single"/>
        </w:rPr>
      </w:pPr>
      <w:r w:rsidRPr="00416AE7">
        <w:rPr>
          <w:b/>
          <w:u w:val="single"/>
        </w:rPr>
        <w:lastRenderedPageBreak/>
        <w:t xml:space="preserve">Cefazolin </w:t>
      </w:r>
    </w:p>
    <w:p w14:paraId="209918A8" w14:textId="77777777" w:rsidR="00A75A7C" w:rsidRPr="00416AE7" w:rsidRDefault="00A75A7C" w:rsidP="00A75A7C">
      <w:pPr>
        <w:spacing w:after="230"/>
        <w:ind w:left="-15" w:right="11"/>
        <w:rPr>
          <w:b/>
          <w:u w:val="single"/>
        </w:rPr>
      </w:pPr>
      <w:r w:rsidRPr="00416AE7">
        <w:rPr>
          <w:b/>
          <w:u w:val="single"/>
        </w:rPr>
        <w:t xml:space="preserve">Levofloxacin </w:t>
      </w:r>
    </w:p>
    <w:p w14:paraId="2C539942" w14:textId="77777777" w:rsidR="00A75A7C" w:rsidRPr="00416AE7" w:rsidRDefault="00A75A7C" w:rsidP="00A75A7C">
      <w:pPr>
        <w:spacing w:after="230"/>
        <w:ind w:left="-15" w:right="11"/>
        <w:rPr>
          <w:b/>
          <w:u w:val="single"/>
        </w:rPr>
      </w:pPr>
      <w:r w:rsidRPr="00416AE7">
        <w:rPr>
          <w:b/>
          <w:u w:val="single"/>
        </w:rPr>
        <w:t xml:space="preserve">Vancomycin </w:t>
      </w:r>
    </w:p>
    <w:p w14:paraId="1E2B439C" w14:textId="77777777" w:rsidR="00A75A7C" w:rsidRDefault="00A75A7C" w:rsidP="00A75A7C">
      <w:pPr>
        <w:spacing w:after="218" w:line="259" w:lineRule="auto"/>
      </w:pPr>
      <w:r>
        <w:t xml:space="preserve"> </w:t>
      </w:r>
    </w:p>
    <w:p w14:paraId="7CCD67D9" w14:textId="77777777" w:rsidR="00A75A7C" w:rsidRPr="00AC3E38" w:rsidRDefault="00A75A7C" w:rsidP="00A75A7C">
      <w:pPr>
        <w:spacing w:after="225"/>
        <w:ind w:left="-15" w:right="11"/>
        <w:rPr>
          <w:u w:val="single"/>
        </w:rPr>
      </w:pPr>
      <w:r w:rsidRPr="00AC3E38">
        <w:rPr>
          <w:u w:val="single"/>
        </w:rPr>
        <w:t xml:space="preserve">Other Medications </w:t>
      </w:r>
    </w:p>
    <w:p w14:paraId="6F15E82A" w14:textId="77777777" w:rsidR="00A75A7C" w:rsidRPr="00416AE7" w:rsidRDefault="00A75A7C" w:rsidP="00A75A7C">
      <w:pPr>
        <w:spacing w:after="230"/>
        <w:ind w:left="-15" w:right="11"/>
        <w:rPr>
          <w:b/>
          <w:u w:val="single"/>
        </w:rPr>
      </w:pPr>
      <w:r w:rsidRPr="00416AE7">
        <w:rPr>
          <w:b/>
          <w:u w:val="single"/>
        </w:rPr>
        <w:t xml:space="preserve">Ketamine </w:t>
      </w:r>
    </w:p>
    <w:p w14:paraId="367888AC" w14:textId="77777777" w:rsidR="00A75A7C" w:rsidRPr="00416AE7" w:rsidRDefault="00A75A7C" w:rsidP="00A75A7C">
      <w:pPr>
        <w:spacing w:after="218" w:line="259" w:lineRule="auto"/>
        <w:rPr>
          <w:b/>
          <w:u w:val="single"/>
        </w:rPr>
      </w:pPr>
      <w:r>
        <w:t xml:space="preserve"> </w:t>
      </w:r>
      <w:r w:rsidRPr="00416AE7">
        <w:rPr>
          <w:b/>
          <w:u w:val="single"/>
        </w:rPr>
        <w:t>Insulin – Regular</w:t>
      </w:r>
    </w:p>
    <w:p w14:paraId="491FFA3D" w14:textId="77777777" w:rsidR="00A75A7C" w:rsidRDefault="00A75A7C" w:rsidP="00A75A7C">
      <w:pPr>
        <w:pStyle w:val="NoSpacing"/>
        <w:rPr>
          <w:b/>
          <w:u w:val="single"/>
        </w:rPr>
      </w:pPr>
      <w:r w:rsidRPr="00416AE7">
        <w:rPr>
          <w:b/>
          <w:u w:val="single"/>
        </w:rPr>
        <w:t>Dextrose 5% in Water (D</w:t>
      </w:r>
      <w:r w:rsidRPr="00416AE7">
        <w:rPr>
          <w:b/>
          <w:u w:val="single"/>
          <w:vertAlign w:val="subscript"/>
        </w:rPr>
        <w:t>5</w:t>
      </w:r>
      <w:r w:rsidRPr="00416AE7">
        <w:rPr>
          <w:b/>
          <w:u w:val="single"/>
        </w:rPr>
        <w:t>W)</w:t>
      </w:r>
    </w:p>
    <w:p w14:paraId="6ACFC223" w14:textId="77777777" w:rsidR="00A75A7C" w:rsidRPr="00416AE7" w:rsidRDefault="00A75A7C" w:rsidP="00A75A7C">
      <w:pPr>
        <w:pStyle w:val="NoSpacing"/>
        <w:rPr>
          <w:b/>
          <w:u w:val="single"/>
        </w:rPr>
      </w:pPr>
    </w:p>
    <w:p w14:paraId="3F579999" w14:textId="77777777" w:rsidR="00A75A7C" w:rsidRPr="00416AE7" w:rsidRDefault="00A75A7C" w:rsidP="00A75A7C">
      <w:pPr>
        <w:pStyle w:val="NoSpacing"/>
        <w:rPr>
          <w:b/>
          <w:u w:val="single"/>
        </w:rPr>
      </w:pPr>
      <w:r w:rsidRPr="00416AE7">
        <w:rPr>
          <w:b/>
          <w:u w:val="single"/>
        </w:rPr>
        <w:t xml:space="preserve">Tranexamic Acid (TXA) </w:t>
      </w:r>
    </w:p>
    <w:p w14:paraId="1EAC572E" w14:textId="77777777" w:rsidR="00A75A7C" w:rsidRDefault="00A75A7C" w:rsidP="00A75A7C">
      <w:pPr>
        <w:spacing w:line="451" w:lineRule="auto"/>
        <w:ind w:left="-15" w:right="5325"/>
        <w:rPr>
          <w:b/>
          <w:u w:val="single"/>
        </w:rPr>
      </w:pPr>
    </w:p>
    <w:p w14:paraId="549935F5" w14:textId="77777777" w:rsidR="00A75A7C" w:rsidRDefault="00A75A7C" w:rsidP="00A75A7C">
      <w:pPr>
        <w:spacing w:line="451" w:lineRule="auto"/>
        <w:ind w:left="-15" w:right="5325"/>
        <w:rPr>
          <w:b/>
          <w:u w:val="single"/>
        </w:rPr>
      </w:pPr>
    </w:p>
    <w:p w14:paraId="14B7E554" w14:textId="77777777" w:rsidR="00A75A7C" w:rsidRDefault="00A75A7C" w:rsidP="00A75A7C">
      <w:pPr>
        <w:spacing w:line="451" w:lineRule="auto"/>
        <w:ind w:left="-15" w:right="5325"/>
        <w:rPr>
          <w:b/>
          <w:u w:val="single"/>
        </w:rPr>
      </w:pPr>
    </w:p>
    <w:p w14:paraId="6DE57B83" w14:textId="77777777" w:rsidR="00A75A7C" w:rsidRDefault="00A75A7C" w:rsidP="00A75A7C">
      <w:pPr>
        <w:spacing w:line="451" w:lineRule="auto"/>
        <w:ind w:left="-15" w:right="5325"/>
        <w:rPr>
          <w:b/>
          <w:u w:val="single"/>
        </w:rPr>
      </w:pPr>
    </w:p>
    <w:p w14:paraId="17C0530B" w14:textId="77777777" w:rsidR="00A75A7C" w:rsidRDefault="00A75A7C" w:rsidP="00A75A7C">
      <w:pPr>
        <w:spacing w:after="160" w:line="259" w:lineRule="auto"/>
        <w:rPr>
          <w:b/>
          <w:u w:val="single"/>
        </w:rPr>
      </w:pPr>
      <w:r>
        <w:rPr>
          <w:b/>
          <w:u w:val="single"/>
        </w:rPr>
        <w:br w:type="page"/>
      </w:r>
    </w:p>
    <w:p w14:paraId="32B0F58B" w14:textId="77777777" w:rsidR="00526B26" w:rsidRPr="00DC79A4" w:rsidRDefault="00526B26" w:rsidP="00526B26">
      <w:pPr>
        <w:autoSpaceDE w:val="0"/>
        <w:autoSpaceDN w:val="0"/>
        <w:adjustRightInd w:val="0"/>
        <w:spacing w:after="0" w:line="288" w:lineRule="auto"/>
        <w:rPr>
          <w:rFonts w:ascii="Calibri" w:hAnsi="Calibri" w:cs="Arial"/>
          <w:color w:val="000000"/>
        </w:rPr>
      </w:pPr>
    </w:p>
    <w:p w14:paraId="49C8B5E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3F83C8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55371B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E316A20"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APPENDICES</w:t>
      </w:r>
    </w:p>
    <w:p w14:paraId="08C1166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2846F63"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5DB2153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13E58A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809779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4E3DB565" w14:textId="64426FAB"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A33E83">
        <w:rPr>
          <w:rFonts w:ascii="Calibri" w:hAnsi="Calibri" w:cs="Calibri"/>
          <w:b/>
          <w:bCs/>
          <w:color w:val="000000"/>
          <w:sz w:val="40"/>
          <w:szCs w:val="40"/>
        </w:rPr>
        <w:t>2026.1</w:t>
      </w:r>
    </w:p>
    <w:p w14:paraId="3064BFDB" w14:textId="77777777" w:rsidR="00526B26" w:rsidRDefault="00526B26" w:rsidP="00526B26">
      <w:r>
        <w:br w:type="page"/>
      </w:r>
    </w:p>
    <w:p w14:paraId="627541F2" w14:textId="4DCD62B2" w:rsidR="00DC1EE3" w:rsidRPr="00CE335C" w:rsidRDefault="00DC1EE3" w:rsidP="00DC1EE3">
      <w:pPr>
        <w:rPr>
          <w:rFonts w:asciiTheme="majorHAnsi" w:hAnsiTheme="majorHAnsi" w:cstheme="majorHAnsi"/>
          <w:b/>
          <w:bCs/>
          <w:color w:val="4472C4" w:themeColor="accent1"/>
          <w:sz w:val="28"/>
          <w:szCs w:val="28"/>
        </w:rPr>
      </w:pPr>
      <w:bookmarkStart w:id="100" w:name="_Interfacility_Transfer_Guidelines"/>
      <w:bookmarkEnd w:id="100"/>
      <w:r w:rsidRPr="00CE335C">
        <w:rPr>
          <w:rFonts w:asciiTheme="majorHAnsi" w:hAnsiTheme="majorHAnsi" w:cstheme="majorHAnsi"/>
          <w:b/>
          <w:bCs/>
          <w:color w:val="4472C4" w:themeColor="accent1"/>
          <w:sz w:val="28"/>
          <w:szCs w:val="28"/>
        </w:rPr>
        <w:lastRenderedPageBreak/>
        <w:t>Appendix A</w:t>
      </w:r>
      <w:r w:rsidR="00397759" w:rsidRPr="00CE335C">
        <w:rPr>
          <w:rFonts w:asciiTheme="majorHAnsi" w:hAnsiTheme="majorHAnsi" w:cstheme="majorHAnsi"/>
          <w:b/>
          <w:bCs/>
          <w:color w:val="4472C4" w:themeColor="accent1"/>
          <w:sz w:val="28"/>
          <w:szCs w:val="28"/>
        </w:rPr>
        <w:t>1</w:t>
      </w:r>
    </w:p>
    <w:p w14:paraId="476FCC49" w14:textId="77777777" w:rsidR="00DC1EE3" w:rsidRPr="00CE335C" w:rsidRDefault="00DC1EE3" w:rsidP="00DC1EE3">
      <w:pPr>
        <w:keepNext/>
        <w:keepLines/>
        <w:spacing w:after="0"/>
        <w:outlineLvl w:val="0"/>
        <w:rPr>
          <w:rFonts w:asciiTheme="majorHAnsi" w:eastAsiaTheme="majorEastAsia" w:hAnsiTheme="majorHAnsi" w:cstheme="majorHAnsi"/>
          <w:b/>
          <w:bCs/>
          <w:color w:val="2F5496" w:themeColor="accent1" w:themeShade="BF"/>
          <w:sz w:val="28"/>
          <w:szCs w:val="28"/>
        </w:rPr>
      </w:pPr>
      <w:r w:rsidRPr="00CE335C">
        <w:rPr>
          <w:rFonts w:asciiTheme="majorHAnsi" w:eastAsiaTheme="majorEastAsia" w:hAnsiTheme="majorHAnsi" w:cstheme="majorHAnsi"/>
          <w:b/>
          <w:bCs/>
          <w:color w:val="2F5496" w:themeColor="accent1" w:themeShade="BF"/>
          <w:sz w:val="28"/>
          <w:szCs w:val="28"/>
        </w:rPr>
        <w:t>Interfacility Transfer (IFT) Guidelines and Protocols</w:t>
      </w:r>
    </w:p>
    <w:p w14:paraId="26FCF186" w14:textId="77777777" w:rsidR="00DC1EE3" w:rsidRPr="00CE335C" w:rsidRDefault="00DC1EE3" w:rsidP="00DC1EE3">
      <w:pPr>
        <w:autoSpaceDE w:val="0"/>
        <w:autoSpaceDN w:val="0"/>
        <w:adjustRightInd w:val="0"/>
        <w:spacing w:after="0" w:line="288" w:lineRule="auto"/>
        <w:rPr>
          <w:rFonts w:cstheme="minorHAnsi"/>
          <w:b/>
          <w:bCs/>
          <w:color w:val="000000"/>
        </w:rPr>
      </w:pPr>
      <w:r w:rsidRPr="00CE335C">
        <w:rPr>
          <w:rFonts w:cstheme="minorHAnsi"/>
          <w:b/>
          <w:bCs/>
          <w:color w:val="000000"/>
        </w:rPr>
        <w:t>Table of Contents:</w:t>
      </w:r>
    </w:p>
    <w:p w14:paraId="50CA75D3" w14:textId="77777777" w:rsidR="00DC1EE3" w:rsidRPr="00CE335C" w:rsidRDefault="00DC1EE3" w:rsidP="00DC1EE3">
      <w:pPr>
        <w:autoSpaceDE w:val="0"/>
        <w:autoSpaceDN w:val="0"/>
        <w:adjustRightInd w:val="0"/>
        <w:spacing w:after="0" w:line="288" w:lineRule="auto"/>
        <w:rPr>
          <w:rFonts w:cstheme="minorHAnsi"/>
          <w:color w:val="000000"/>
        </w:rPr>
      </w:pPr>
    </w:p>
    <w:p w14:paraId="0216F8D2" w14:textId="77777777" w:rsidR="00DC1EE3"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A: Minimum Standards for IFTs</w:t>
      </w:r>
    </w:p>
    <w:p w14:paraId="3FE29D47" w14:textId="77777777" w:rsidR="00067EFE" w:rsidRDefault="00067EFE" w:rsidP="00DC1EE3">
      <w:pPr>
        <w:autoSpaceDE w:val="0"/>
        <w:autoSpaceDN w:val="0"/>
        <w:adjustRightInd w:val="0"/>
        <w:spacing w:after="0" w:line="288" w:lineRule="auto"/>
        <w:rPr>
          <w:rFonts w:cstheme="minorHAnsi"/>
          <w:color w:val="000000"/>
        </w:rPr>
      </w:pPr>
    </w:p>
    <w:p w14:paraId="43A0B5BB" w14:textId="099F7BD1" w:rsidR="00067EFE"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Part A1: Medical Director Options for ALS IFT Staffing</w:t>
      </w:r>
    </w:p>
    <w:p w14:paraId="4654499C" w14:textId="77777777" w:rsidR="00DC1EE3" w:rsidRPr="00CE335C" w:rsidRDefault="00DC1EE3" w:rsidP="00DC1EE3">
      <w:pPr>
        <w:autoSpaceDE w:val="0"/>
        <w:autoSpaceDN w:val="0"/>
        <w:adjustRightInd w:val="0"/>
        <w:spacing w:after="0" w:line="288" w:lineRule="auto"/>
        <w:rPr>
          <w:rFonts w:cstheme="minorHAnsi"/>
          <w:color w:val="000000"/>
        </w:rPr>
      </w:pPr>
    </w:p>
    <w:p w14:paraId="2A98BDCB" w14:textId="77777777" w:rsidR="00DC1EE3"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B: Determining the Need for Critical Care Transport</w:t>
      </w:r>
    </w:p>
    <w:p w14:paraId="40B5D03D" w14:textId="751D9E90"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Pr>
          <w:rFonts w:cstheme="minorHAnsi"/>
          <w:color w:val="000000"/>
        </w:rPr>
        <w:tab/>
      </w:r>
      <w:r>
        <w:rPr>
          <w:rFonts w:cstheme="minorHAnsi"/>
          <w:color w:val="000000"/>
        </w:rPr>
        <w:tab/>
      </w:r>
      <w:r w:rsidR="00DC1EE3" w:rsidRPr="00CE335C">
        <w:rPr>
          <w:rFonts w:cstheme="minorHAnsi"/>
          <w:color w:val="000000"/>
        </w:rPr>
        <w:tab/>
        <w:t xml:space="preserve">B1 Pediatric Patients (age </w:t>
      </w:r>
      <w:r w:rsidR="00735B00" w:rsidRPr="00CE335C">
        <w:rPr>
          <w:rFonts w:cstheme="minorHAnsi"/>
          <w:color w:val="000000"/>
        </w:rPr>
        <w:t>14</w:t>
      </w:r>
      <w:r w:rsidR="00DC1EE3" w:rsidRPr="00CE335C">
        <w:rPr>
          <w:rFonts w:cstheme="minorHAnsi"/>
          <w:color w:val="000000"/>
        </w:rPr>
        <w:t xml:space="preserve"> years or younger</w:t>
      </w:r>
      <w:r w:rsidR="00735B00" w:rsidRPr="00CE335C">
        <w:rPr>
          <w:rFonts w:cstheme="minorHAnsi"/>
          <w:color w:val="000000"/>
        </w:rPr>
        <w:t xml:space="preserve"> and/or 40kg or lighter</w:t>
      </w:r>
      <w:r w:rsidR="00DC1EE3" w:rsidRPr="00CE335C">
        <w:rPr>
          <w:rFonts w:cstheme="minorHAnsi"/>
          <w:color w:val="000000"/>
        </w:rPr>
        <w:t>)</w:t>
      </w:r>
    </w:p>
    <w:p w14:paraId="1A02968B" w14:textId="32684C5C"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B2 Medical Patients</w:t>
      </w:r>
    </w:p>
    <w:p w14:paraId="705618ED" w14:textId="77777777" w:rsidR="00DC1EE3" w:rsidRPr="00CE335C" w:rsidRDefault="00DC1EE3" w:rsidP="00DC1EE3">
      <w:pPr>
        <w:autoSpaceDE w:val="0"/>
        <w:autoSpaceDN w:val="0"/>
        <w:adjustRightInd w:val="0"/>
        <w:spacing w:after="0" w:line="288" w:lineRule="auto"/>
        <w:rPr>
          <w:rFonts w:cstheme="minorHAnsi"/>
          <w:color w:val="000000"/>
        </w:rPr>
      </w:pPr>
    </w:p>
    <w:p w14:paraId="32073269"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C: General Protocols &amp; Standing Orders for advanced life support (ALS) IFT Care</w:t>
      </w:r>
    </w:p>
    <w:p w14:paraId="5925B8CA" w14:textId="77777777" w:rsidR="00DC1EE3" w:rsidRPr="00CE335C" w:rsidRDefault="00DC1EE3" w:rsidP="00DC1EE3">
      <w:pPr>
        <w:autoSpaceDE w:val="0"/>
        <w:autoSpaceDN w:val="0"/>
        <w:adjustRightInd w:val="0"/>
        <w:spacing w:after="0" w:line="288" w:lineRule="auto"/>
        <w:rPr>
          <w:rFonts w:cstheme="minorHAnsi"/>
          <w:color w:val="000000"/>
        </w:rPr>
      </w:pPr>
    </w:p>
    <w:p w14:paraId="172F04A3"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D: IFT Checklists Sorted by Patient Condition/Diagnosis</w:t>
      </w:r>
    </w:p>
    <w:p w14:paraId="01D1A03C" w14:textId="7BC6B339"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D1 Aortic Dissection</w:t>
      </w:r>
    </w:p>
    <w:p w14:paraId="61FCC80E" w14:textId="22A66877"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D2 Blood Transfusion Reactions</w:t>
      </w:r>
    </w:p>
    <w:p w14:paraId="3993AC03" w14:textId="33AE5BA6"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r>
      <w:r w:rsidR="00067EFE">
        <w:rPr>
          <w:rFonts w:cstheme="minorHAnsi"/>
          <w:color w:val="000000"/>
        </w:rPr>
        <w:t xml:space="preserve">   </w:t>
      </w:r>
      <w:r w:rsidRPr="00CE335C">
        <w:rPr>
          <w:rFonts w:cstheme="minorHAnsi"/>
          <w:color w:val="000000"/>
        </w:rPr>
        <w:t>D3 Cerebrovascular Accident (Post-</w:t>
      </w:r>
      <w:proofErr w:type="spellStart"/>
      <w:r w:rsidRPr="00CE335C">
        <w:rPr>
          <w:rFonts w:cstheme="minorHAnsi"/>
          <w:color w:val="000000"/>
        </w:rPr>
        <w:t>tPa</w:t>
      </w:r>
      <w:proofErr w:type="spellEnd"/>
      <w:r w:rsidRPr="00CE335C">
        <w:rPr>
          <w:rFonts w:cstheme="minorHAnsi"/>
          <w:color w:val="000000"/>
        </w:rPr>
        <w:t>)</w:t>
      </w:r>
    </w:p>
    <w:p w14:paraId="713AC149" w14:textId="621645CB"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 xml:space="preserve">D4 Post-Arrest Induced Hypothermia </w:t>
      </w:r>
    </w:p>
    <w:p w14:paraId="7615F152" w14:textId="0132CA11"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D5 Pregnancy-Related</w:t>
      </w:r>
    </w:p>
    <w:p w14:paraId="42D7D4E5" w14:textId="79A29F12"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D6 ST-Segment Elevation Myocardial Infarction (STEMI)</w:t>
      </w:r>
    </w:p>
    <w:p w14:paraId="6D0F23A4" w14:textId="77777777" w:rsidR="00DC1EE3" w:rsidRPr="00CE335C" w:rsidRDefault="00DC1EE3" w:rsidP="00DC1EE3">
      <w:pPr>
        <w:autoSpaceDE w:val="0"/>
        <w:autoSpaceDN w:val="0"/>
        <w:adjustRightInd w:val="0"/>
        <w:spacing w:after="0" w:line="288" w:lineRule="auto"/>
        <w:rPr>
          <w:rFonts w:cstheme="minorHAnsi"/>
          <w:color w:val="000000"/>
        </w:rPr>
      </w:pPr>
    </w:p>
    <w:p w14:paraId="78D72B3C"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E: IFT Medication Guidelines/Reference</w:t>
      </w:r>
    </w:p>
    <w:p w14:paraId="71A282EC" w14:textId="3E3F1272"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E1 General Guidelines for Medication Administration</w:t>
      </w:r>
    </w:p>
    <w:p w14:paraId="028587C2" w14:textId="4CA34250"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r>
      <w:r w:rsidR="00067EFE">
        <w:rPr>
          <w:rFonts w:cstheme="minorHAnsi"/>
          <w:color w:val="000000"/>
        </w:rPr>
        <w:t xml:space="preserve">   </w:t>
      </w:r>
      <w:r w:rsidRPr="00CE335C">
        <w:rPr>
          <w:rFonts w:cstheme="minorHAnsi"/>
          <w:color w:val="000000"/>
        </w:rPr>
        <w:t>E2 Approved Medications and Medication Classes</w:t>
      </w:r>
    </w:p>
    <w:p w14:paraId="57B5BFDE" w14:textId="40E41DDB"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E3 Blood Products</w:t>
      </w:r>
    </w:p>
    <w:p w14:paraId="728E8FCC" w14:textId="77777777" w:rsidR="00DC1EE3" w:rsidRPr="00CE335C" w:rsidRDefault="00DC1EE3" w:rsidP="00DC1EE3">
      <w:pPr>
        <w:autoSpaceDE w:val="0"/>
        <w:autoSpaceDN w:val="0"/>
        <w:adjustRightInd w:val="0"/>
        <w:spacing w:after="0" w:line="288" w:lineRule="auto"/>
        <w:rPr>
          <w:rFonts w:cstheme="minorHAnsi"/>
          <w:color w:val="000000"/>
        </w:rPr>
      </w:pPr>
    </w:p>
    <w:p w14:paraId="622F8862"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F: IFT Equipment Protocols and Checklists</w:t>
      </w:r>
    </w:p>
    <w:p w14:paraId="548FFA6E"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t>F1 Mechanical Ventilation</w:t>
      </w:r>
    </w:p>
    <w:p w14:paraId="32873E34"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t>F2 IV Pumps</w:t>
      </w:r>
    </w:p>
    <w:p w14:paraId="096A2E7B"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t>F3 Chest Tubes</w:t>
      </w:r>
    </w:p>
    <w:p w14:paraId="4985D324" w14:textId="77777777" w:rsidR="00DC1EE3" w:rsidRPr="00CE335C" w:rsidRDefault="00DC1EE3" w:rsidP="00DC1EE3">
      <w:pPr>
        <w:autoSpaceDE w:val="0"/>
        <w:autoSpaceDN w:val="0"/>
        <w:adjustRightInd w:val="0"/>
        <w:spacing w:after="0" w:line="288" w:lineRule="auto"/>
        <w:rPr>
          <w:rFonts w:cstheme="minorHAnsi"/>
          <w:color w:val="000000"/>
        </w:rPr>
      </w:pPr>
    </w:p>
    <w:p w14:paraId="2E01D73C" w14:textId="77777777" w:rsidR="00DC1EE3" w:rsidRPr="00CE335C" w:rsidRDefault="00DC1EE3" w:rsidP="00DC1EE3">
      <w:pPr>
        <w:autoSpaceDE w:val="0"/>
        <w:autoSpaceDN w:val="0"/>
        <w:adjustRightInd w:val="0"/>
        <w:spacing w:after="0" w:line="288" w:lineRule="auto"/>
        <w:rPr>
          <w:rFonts w:cstheme="minorHAnsi"/>
          <w:color w:val="000000"/>
        </w:rPr>
      </w:pPr>
    </w:p>
    <w:p w14:paraId="17AAD365" w14:textId="77777777" w:rsidR="00DC1EE3" w:rsidRPr="00CE335C" w:rsidRDefault="00DC1EE3" w:rsidP="00DC1EE3">
      <w:pPr>
        <w:autoSpaceDE w:val="0"/>
        <w:autoSpaceDN w:val="0"/>
        <w:adjustRightInd w:val="0"/>
        <w:spacing w:after="0" w:line="288" w:lineRule="auto"/>
        <w:rPr>
          <w:rFonts w:cstheme="minorHAnsi"/>
          <w:color w:val="000000"/>
        </w:rPr>
      </w:pPr>
    </w:p>
    <w:p w14:paraId="0F7C7ED2" w14:textId="77777777" w:rsidR="00DC1EE3" w:rsidRPr="00CE335C" w:rsidRDefault="00DC1EE3" w:rsidP="00DC1EE3">
      <w:pPr>
        <w:autoSpaceDE w:val="0"/>
        <w:autoSpaceDN w:val="0"/>
        <w:adjustRightInd w:val="0"/>
        <w:spacing w:after="0" w:line="288" w:lineRule="auto"/>
        <w:rPr>
          <w:rFonts w:cstheme="minorHAnsi"/>
          <w:color w:val="000000"/>
        </w:rPr>
      </w:pPr>
    </w:p>
    <w:p w14:paraId="3619E973" w14:textId="77777777" w:rsidR="00DC1EE3" w:rsidRPr="00CE335C" w:rsidRDefault="00DC1EE3" w:rsidP="00DC1EE3">
      <w:pPr>
        <w:autoSpaceDE w:val="0"/>
        <w:autoSpaceDN w:val="0"/>
        <w:adjustRightInd w:val="0"/>
        <w:spacing w:after="0" w:line="288" w:lineRule="auto"/>
        <w:rPr>
          <w:rFonts w:cstheme="minorHAnsi"/>
          <w:color w:val="000000"/>
        </w:rPr>
      </w:pPr>
    </w:p>
    <w:p w14:paraId="1B1DAC3C" w14:textId="77777777" w:rsidR="00DC1EE3" w:rsidRPr="00CE335C" w:rsidRDefault="00DC1EE3" w:rsidP="00DC1EE3">
      <w:pPr>
        <w:autoSpaceDE w:val="0"/>
        <w:autoSpaceDN w:val="0"/>
        <w:adjustRightInd w:val="0"/>
        <w:spacing w:after="0" w:line="288" w:lineRule="auto"/>
        <w:rPr>
          <w:rFonts w:cstheme="minorHAnsi"/>
          <w:color w:val="000000"/>
        </w:rPr>
      </w:pPr>
    </w:p>
    <w:p w14:paraId="5C6529E6" w14:textId="77777777" w:rsidR="00DC1EE3" w:rsidRPr="00CE335C" w:rsidRDefault="00DC1EE3" w:rsidP="00DC1EE3">
      <w:pPr>
        <w:autoSpaceDE w:val="0"/>
        <w:autoSpaceDN w:val="0"/>
        <w:adjustRightInd w:val="0"/>
        <w:spacing w:after="0" w:line="288" w:lineRule="auto"/>
        <w:rPr>
          <w:rFonts w:cstheme="minorHAnsi"/>
          <w:color w:val="000000"/>
        </w:rPr>
      </w:pPr>
    </w:p>
    <w:p w14:paraId="30054DEC" w14:textId="77777777" w:rsidR="00DC1EE3" w:rsidRPr="00CE335C" w:rsidRDefault="00DC1EE3" w:rsidP="00DC1EE3">
      <w:pPr>
        <w:autoSpaceDE w:val="0"/>
        <w:autoSpaceDN w:val="0"/>
        <w:adjustRightInd w:val="0"/>
        <w:spacing w:after="0" w:line="288" w:lineRule="auto"/>
        <w:rPr>
          <w:rFonts w:cstheme="minorHAnsi"/>
          <w:color w:val="000000"/>
        </w:rPr>
      </w:pPr>
    </w:p>
    <w:p w14:paraId="568B29C1" w14:textId="77777777" w:rsidR="00DC1EE3" w:rsidRPr="00DC1EE3" w:rsidRDefault="00DC1EE3" w:rsidP="00DC1EE3">
      <w:pPr>
        <w:autoSpaceDE w:val="0"/>
        <w:autoSpaceDN w:val="0"/>
        <w:adjustRightInd w:val="0"/>
        <w:spacing w:after="0" w:line="288" w:lineRule="auto"/>
        <w:rPr>
          <w:rFonts w:ascii="Arial" w:hAnsi="Arial" w:cs="Arial"/>
          <w:color w:val="000000"/>
        </w:rPr>
      </w:pPr>
    </w:p>
    <w:p w14:paraId="33CDB4D8" w14:textId="77777777" w:rsidR="00DC1EE3" w:rsidRPr="00DC1EE3" w:rsidRDefault="00DC1EE3" w:rsidP="00DC1EE3">
      <w:pPr>
        <w:autoSpaceDE w:val="0"/>
        <w:autoSpaceDN w:val="0"/>
        <w:adjustRightInd w:val="0"/>
        <w:spacing w:after="0" w:line="288" w:lineRule="auto"/>
        <w:rPr>
          <w:rFonts w:ascii="Arial" w:hAnsi="Arial" w:cs="Arial"/>
          <w:color w:val="000000"/>
        </w:rPr>
      </w:pPr>
    </w:p>
    <w:p w14:paraId="759F933D" w14:textId="77777777" w:rsidR="00DC1EE3" w:rsidRPr="00DC1EE3" w:rsidRDefault="00DC1EE3" w:rsidP="00DC1EE3">
      <w:pPr>
        <w:autoSpaceDE w:val="0"/>
        <w:autoSpaceDN w:val="0"/>
        <w:adjustRightInd w:val="0"/>
        <w:spacing w:after="0" w:line="288" w:lineRule="auto"/>
        <w:rPr>
          <w:rFonts w:ascii="Arial" w:hAnsi="Arial" w:cs="Arial"/>
          <w:color w:val="000000"/>
        </w:rPr>
      </w:pPr>
    </w:p>
    <w:p w14:paraId="10925EAB" w14:textId="77777777" w:rsidR="00DC1EE3" w:rsidRDefault="00DC1EE3" w:rsidP="00DC1EE3">
      <w:pPr>
        <w:autoSpaceDE w:val="0"/>
        <w:autoSpaceDN w:val="0"/>
        <w:adjustRightInd w:val="0"/>
        <w:spacing w:after="60" w:line="288" w:lineRule="auto"/>
        <w:rPr>
          <w:rFonts w:ascii="Arial" w:hAnsi="Arial" w:cs="Arial"/>
          <w:b/>
          <w:bCs/>
          <w:color w:val="000000"/>
          <w:u w:val="single"/>
        </w:rPr>
      </w:pPr>
    </w:p>
    <w:p w14:paraId="5A4680A4" w14:textId="15FB9B89" w:rsidR="00DC1EE3" w:rsidRPr="00CE335C" w:rsidRDefault="00DC1EE3" w:rsidP="00DC1EE3">
      <w:pPr>
        <w:autoSpaceDE w:val="0"/>
        <w:autoSpaceDN w:val="0"/>
        <w:adjustRightInd w:val="0"/>
        <w:spacing w:after="60" w:line="288" w:lineRule="auto"/>
        <w:rPr>
          <w:rFonts w:cstheme="minorHAnsi"/>
          <w:b/>
          <w:bCs/>
          <w:color w:val="000000"/>
          <w:u w:val="single"/>
        </w:rPr>
      </w:pPr>
      <w:r w:rsidRPr="00CE335C">
        <w:rPr>
          <w:rFonts w:cstheme="minorHAnsi"/>
          <w:b/>
          <w:bCs/>
          <w:color w:val="000000"/>
          <w:u w:val="single"/>
        </w:rPr>
        <w:t>Minimum Standards for Interfacility Transfer</w:t>
      </w:r>
      <w:r w:rsidR="00D63162" w:rsidRPr="00CE335C">
        <w:rPr>
          <w:rFonts w:cstheme="minorHAnsi"/>
          <w:b/>
          <w:bCs/>
          <w:color w:val="000000"/>
          <w:u w:val="single"/>
        </w:rPr>
        <w:t>s</w:t>
      </w:r>
      <w:r w:rsidRPr="00CE335C">
        <w:rPr>
          <w:rFonts w:cstheme="minorHAnsi"/>
          <w:b/>
          <w:bCs/>
          <w:color w:val="000000"/>
          <w:u w:val="single"/>
        </w:rPr>
        <w:t xml:space="preserve"> (IFT</w:t>
      </w:r>
      <w:r w:rsidR="00735B00" w:rsidRPr="00CE335C">
        <w:rPr>
          <w:rFonts w:cstheme="minorHAnsi"/>
          <w:b/>
          <w:bCs/>
          <w:color w:val="000000"/>
          <w:u w:val="single"/>
        </w:rPr>
        <w:t>s</w:t>
      </w:r>
      <w:r w:rsidRPr="00CE335C">
        <w:rPr>
          <w:rFonts w:cstheme="minorHAnsi"/>
          <w:b/>
          <w:bCs/>
          <w:color w:val="000000"/>
          <w:u w:val="single"/>
        </w:rPr>
        <w:t>):</w:t>
      </w:r>
    </w:p>
    <w:p w14:paraId="5DC1E819" w14:textId="77777777" w:rsidR="00DC1EE3" w:rsidRPr="00CE335C" w:rsidRDefault="00DC1EE3" w:rsidP="000F0858">
      <w:pPr>
        <w:numPr>
          <w:ilvl w:val="0"/>
          <w:numId w:val="70"/>
        </w:numPr>
        <w:autoSpaceDE w:val="0"/>
        <w:autoSpaceDN w:val="0"/>
        <w:adjustRightInd w:val="0"/>
        <w:spacing w:after="60" w:line="288" w:lineRule="auto"/>
        <w:contextualSpacing/>
        <w:rPr>
          <w:rFonts w:cstheme="minorHAnsi"/>
          <w:color w:val="000000"/>
        </w:rPr>
      </w:pPr>
      <w:r w:rsidRPr="00CE335C">
        <w:rPr>
          <w:rFonts w:cstheme="minorHAnsi"/>
          <w:color w:val="000000"/>
          <w:u w:val="single"/>
        </w:rPr>
        <w:t>Minimum Staffing, Training Requirements</w:t>
      </w:r>
    </w:p>
    <w:p w14:paraId="72F1DCB9" w14:textId="4BC1B85D" w:rsidR="00DC1EE3" w:rsidRPr="00CE335C" w:rsidRDefault="00ED0BA1" w:rsidP="00DC1EE3">
      <w:pPr>
        <w:autoSpaceDE w:val="0"/>
        <w:autoSpaceDN w:val="0"/>
        <w:adjustRightInd w:val="0"/>
        <w:spacing w:after="60" w:line="288" w:lineRule="auto"/>
        <w:rPr>
          <w:rFonts w:cstheme="minorHAnsi"/>
          <w:color w:val="000000"/>
        </w:rPr>
      </w:pPr>
      <w:r w:rsidRPr="00CE335C">
        <w:rPr>
          <w:rFonts w:cstheme="minorHAnsi"/>
          <w:color w:val="000000"/>
        </w:rPr>
        <w:t>The minimum</w:t>
      </w:r>
      <w:r w:rsidR="00DC1EE3" w:rsidRPr="00CE335C">
        <w:rPr>
          <w:rFonts w:cstheme="minorHAnsi"/>
          <w:color w:val="000000"/>
        </w:rPr>
        <w:t xml:space="preserve"> staffing at the Advanced Level requires one Advanced EMT and one EMT-Basic. Minimum staffing at the Paramedic level requires one Paramedic and one Advanced EMT /EMT-Basic, in accordance with 105 CMR 170.305(C)(2).</w:t>
      </w:r>
    </w:p>
    <w:p w14:paraId="43AD96A6" w14:textId="006AD32F"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rPr>
        <w:t>EMS personnel providing patient care that exceed their regular scope of practice under the Statewide Treatment Protocols during IFT</w:t>
      </w:r>
      <w:r w:rsidR="00735B00" w:rsidRPr="00CE335C">
        <w:rPr>
          <w:rFonts w:cstheme="minorHAnsi"/>
          <w:color w:val="000000"/>
        </w:rPr>
        <w:t>s</w:t>
      </w:r>
      <w:r w:rsidRPr="00CE335C">
        <w:rPr>
          <w:rFonts w:cstheme="minorHAnsi"/>
          <w:color w:val="000000"/>
        </w:rPr>
        <w:t xml:space="preserve"> must meet the following requirements as outlined in 105 CMR 170.000:</w:t>
      </w:r>
    </w:p>
    <w:p w14:paraId="75793871" w14:textId="25E59F1B" w:rsidR="00DC1EE3" w:rsidRPr="00CE335C" w:rsidRDefault="00DC1EE3" w:rsidP="0682A772">
      <w:pPr>
        <w:autoSpaceDE w:val="0"/>
        <w:autoSpaceDN w:val="0"/>
        <w:adjustRightInd w:val="0"/>
        <w:spacing w:after="60" w:line="288" w:lineRule="auto"/>
        <w:rPr>
          <w:color w:val="000000"/>
        </w:rPr>
      </w:pPr>
      <w:r w:rsidRPr="00CE335C">
        <w:rPr>
          <w:rFonts w:cstheme="minorHAnsi"/>
          <w:color w:val="000000"/>
        </w:rPr>
        <w:tab/>
      </w:r>
      <w:r w:rsidR="00067EFE" w:rsidRPr="0682A772">
        <w:rPr>
          <w:color w:val="000000"/>
        </w:rPr>
        <w:t xml:space="preserve">    </w:t>
      </w:r>
      <w:r w:rsidRPr="0682A772">
        <w:rPr>
          <w:color w:val="000000"/>
        </w:rPr>
        <w:t>a.</w:t>
      </w:r>
      <w:r w:rsidR="11DA5735" w:rsidRPr="0682A772">
        <w:rPr>
          <w:color w:val="000000"/>
        </w:rPr>
        <w:t xml:space="preserve"> </w:t>
      </w:r>
      <w:r w:rsidRPr="00CE335C">
        <w:rPr>
          <w:rFonts w:cstheme="minorHAnsi"/>
          <w:color w:val="000000"/>
        </w:rPr>
        <w:tab/>
      </w:r>
      <w:r w:rsidRPr="0682A772">
        <w:rPr>
          <w:color w:val="000000"/>
        </w:rPr>
        <w:t xml:space="preserve">current certification as an EMT in </w:t>
      </w:r>
      <w:r w:rsidR="00761EF5" w:rsidRPr="0682A772">
        <w:rPr>
          <w:color w:val="000000"/>
        </w:rPr>
        <w:t>Massachusetts.</w:t>
      </w:r>
    </w:p>
    <w:p w14:paraId="1408CAE2" w14:textId="20CD3390" w:rsidR="00067EFE" w:rsidRDefault="00DC1EE3" w:rsidP="0682A772">
      <w:pPr>
        <w:autoSpaceDE w:val="0"/>
        <w:autoSpaceDN w:val="0"/>
        <w:adjustRightInd w:val="0"/>
        <w:spacing w:after="0" w:line="288" w:lineRule="auto"/>
        <w:rPr>
          <w:color w:val="000000"/>
        </w:rPr>
      </w:pPr>
      <w:r w:rsidRPr="00CE335C">
        <w:rPr>
          <w:rFonts w:cstheme="minorHAnsi"/>
          <w:color w:val="000000"/>
        </w:rPr>
        <w:tab/>
      </w:r>
      <w:r w:rsidR="00067EFE" w:rsidRPr="0682A772">
        <w:rPr>
          <w:color w:val="000000"/>
        </w:rPr>
        <w:t xml:space="preserve">    </w:t>
      </w:r>
      <w:r w:rsidRPr="0682A772">
        <w:rPr>
          <w:color w:val="000000"/>
        </w:rPr>
        <w:t>b.</w:t>
      </w:r>
      <w:r w:rsidR="24A0BD40" w:rsidRPr="0682A772">
        <w:rPr>
          <w:color w:val="000000"/>
        </w:rPr>
        <w:t xml:space="preserve"> </w:t>
      </w:r>
      <w:r w:rsidRPr="00CE335C">
        <w:rPr>
          <w:rFonts w:cstheme="minorHAnsi"/>
          <w:color w:val="000000"/>
        </w:rPr>
        <w:tab/>
      </w:r>
      <w:r w:rsidRPr="0682A772">
        <w:rPr>
          <w:color w:val="000000"/>
        </w:rPr>
        <w:t xml:space="preserve">completion of Department approved supplemental training that is specific to and </w:t>
      </w:r>
      <w:r w:rsidRPr="00CE335C">
        <w:rPr>
          <w:rFonts w:cstheme="minorHAnsi"/>
          <w:color w:val="000000"/>
        </w:rPr>
        <w:tab/>
      </w:r>
      <w:r w:rsidRPr="00CE335C">
        <w:rPr>
          <w:rFonts w:cstheme="minorHAnsi"/>
          <w:color w:val="000000"/>
        </w:rPr>
        <w:tab/>
      </w:r>
      <w:r w:rsidRPr="00CE335C">
        <w:rPr>
          <w:rFonts w:cstheme="minorHAnsi"/>
          <w:color w:val="000000"/>
        </w:rPr>
        <w:tab/>
      </w:r>
      <w:r w:rsidRPr="0682A772">
        <w:rPr>
          <w:color w:val="000000"/>
        </w:rPr>
        <w:t>consistent with</w:t>
      </w:r>
    </w:p>
    <w:p w14:paraId="46773499" w14:textId="4CA80829"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 xml:space="preserve"> </w:t>
      </w:r>
      <w:r>
        <w:rPr>
          <w:rFonts w:cstheme="minorHAnsi"/>
          <w:color w:val="000000"/>
        </w:rPr>
        <w:t xml:space="preserve">   </w:t>
      </w:r>
      <w:r w:rsidR="00DC1EE3" w:rsidRPr="00CE335C">
        <w:rPr>
          <w:rFonts w:cstheme="minorHAnsi"/>
          <w:color w:val="000000"/>
        </w:rPr>
        <w:t xml:space="preserve">levels of certification of involved EMTs and includes </w:t>
      </w:r>
    </w:p>
    <w:p w14:paraId="66299AA3" w14:textId="4060D049" w:rsidR="00DC1EE3" w:rsidRPr="00CE335C" w:rsidRDefault="00DC1EE3" w:rsidP="000F0858">
      <w:pPr>
        <w:numPr>
          <w:ilvl w:val="0"/>
          <w:numId w:val="55"/>
        </w:numPr>
        <w:autoSpaceDE w:val="0"/>
        <w:autoSpaceDN w:val="0"/>
        <w:adjustRightInd w:val="0"/>
        <w:spacing w:after="0" w:line="288" w:lineRule="auto"/>
        <w:ind w:left="1800"/>
        <w:rPr>
          <w:rFonts w:cstheme="minorHAnsi"/>
          <w:color w:val="000000"/>
        </w:rPr>
      </w:pPr>
      <w:r w:rsidRPr="00CE335C">
        <w:rPr>
          <w:rFonts w:cstheme="minorHAnsi"/>
          <w:color w:val="000000"/>
        </w:rPr>
        <w:t xml:space="preserve">expanded roles and </w:t>
      </w:r>
      <w:r w:rsidR="00761EF5" w:rsidRPr="00CE335C">
        <w:rPr>
          <w:rFonts w:cstheme="minorHAnsi"/>
          <w:color w:val="000000"/>
        </w:rPr>
        <w:t>responsibilities.</w:t>
      </w:r>
    </w:p>
    <w:p w14:paraId="651E3CE0" w14:textId="77777777" w:rsidR="00DC1EE3" w:rsidRPr="00CE335C" w:rsidRDefault="00DC1EE3" w:rsidP="000F0858">
      <w:pPr>
        <w:numPr>
          <w:ilvl w:val="0"/>
          <w:numId w:val="55"/>
        </w:numPr>
        <w:autoSpaceDE w:val="0"/>
        <w:autoSpaceDN w:val="0"/>
        <w:adjustRightInd w:val="0"/>
        <w:spacing w:after="0" w:line="288" w:lineRule="auto"/>
        <w:ind w:left="1800"/>
        <w:rPr>
          <w:rFonts w:cstheme="minorHAnsi"/>
          <w:color w:val="000000"/>
        </w:rPr>
      </w:pPr>
      <w:r w:rsidRPr="00CE335C">
        <w:rPr>
          <w:rFonts w:cstheme="minorHAnsi"/>
          <w:color w:val="000000"/>
        </w:rPr>
        <w:t>additional, approved treatment modalities, equipment, devices, and technologies; and</w:t>
      </w:r>
    </w:p>
    <w:p w14:paraId="54123929" w14:textId="5D235E2E" w:rsidR="00DC1EE3" w:rsidRPr="00CE335C" w:rsidRDefault="00DC1EE3" w:rsidP="000F0858">
      <w:pPr>
        <w:numPr>
          <w:ilvl w:val="0"/>
          <w:numId w:val="55"/>
        </w:numPr>
        <w:autoSpaceDE w:val="0"/>
        <w:autoSpaceDN w:val="0"/>
        <w:adjustRightInd w:val="0"/>
        <w:spacing w:after="0" w:line="288" w:lineRule="auto"/>
        <w:ind w:left="1800"/>
        <w:rPr>
          <w:rFonts w:cstheme="minorHAnsi"/>
          <w:color w:val="000000"/>
        </w:rPr>
      </w:pPr>
      <w:r w:rsidRPr="00CE335C">
        <w:rPr>
          <w:rFonts w:cstheme="minorHAnsi"/>
          <w:color w:val="000000"/>
        </w:rPr>
        <w:t xml:space="preserve">ambulance service policies and procedures and IFT Statewide Treatment </w:t>
      </w:r>
      <w:r w:rsidR="00761EF5" w:rsidRPr="00CE335C">
        <w:rPr>
          <w:rFonts w:cstheme="minorHAnsi"/>
          <w:color w:val="000000"/>
        </w:rPr>
        <w:t>Protocols.</w:t>
      </w:r>
      <w:r w:rsidRPr="00CE335C">
        <w:rPr>
          <w:rFonts w:cstheme="minorHAnsi"/>
          <w:color w:val="000000"/>
        </w:rPr>
        <w:t xml:space="preserve"> </w:t>
      </w:r>
    </w:p>
    <w:p w14:paraId="5A27C74A" w14:textId="23BBB0C2" w:rsidR="00DC1EE3" w:rsidRPr="00CE335C" w:rsidRDefault="00067EFE" w:rsidP="00DC1EE3">
      <w:pPr>
        <w:autoSpaceDE w:val="0"/>
        <w:autoSpaceDN w:val="0"/>
        <w:adjustRightInd w:val="0"/>
        <w:spacing w:after="60" w:line="288" w:lineRule="auto"/>
        <w:rPr>
          <w:color w:val="000000"/>
        </w:rPr>
      </w:pPr>
      <w:r w:rsidRPr="615ED200">
        <w:rPr>
          <w:color w:val="000000" w:themeColor="text1"/>
        </w:rPr>
        <w:t xml:space="preserve">    </w:t>
      </w:r>
      <w:r w:rsidR="00DC1EE3">
        <w:tab/>
      </w:r>
      <w:r w:rsidR="00DC1EE3" w:rsidRPr="615ED200">
        <w:rPr>
          <w:color w:val="000000" w:themeColor="text1"/>
        </w:rPr>
        <w:t>c.</w:t>
      </w:r>
      <w:r w:rsidR="599F0DF5" w:rsidRPr="615ED200">
        <w:rPr>
          <w:color w:val="000000" w:themeColor="text1"/>
        </w:rPr>
        <w:t xml:space="preserve"> </w:t>
      </w:r>
      <w:r w:rsidR="00DC1EE3">
        <w:tab/>
      </w:r>
      <w:r w:rsidR="00DC1EE3" w:rsidRPr="615ED200">
        <w:rPr>
          <w:color w:val="000000" w:themeColor="text1"/>
        </w:rPr>
        <w:t>has maintained current authorization to practice from the Affiliate Hospital</w:t>
      </w:r>
      <w:r w:rsidRPr="615ED200">
        <w:rPr>
          <w:color w:val="000000" w:themeColor="text1"/>
        </w:rPr>
        <w:t xml:space="preserve"> Medical Director</w:t>
      </w:r>
    </w:p>
    <w:p w14:paraId="21C06CF3" w14:textId="7777777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rPr>
        <w:t xml:space="preserve">It shall be the responsibility of the transferring ambulance service to ensure and to verify appropriate training of its IFT EMS personnel.   This includes ensuring that its IFT EMS personnel have successfully completed IFT initial training, and thereafter, refresher training at a minimum whenever new IFT equipment or medication is approved for use. </w:t>
      </w:r>
    </w:p>
    <w:p w14:paraId="6E206331" w14:textId="77777777" w:rsidR="00DC1EE3" w:rsidRPr="00CE335C" w:rsidRDefault="00DC1EE3" w:rsidP="00DC1EE3">
      <w:pPr>
        <w:autoSpaceDE w:val="0"/>
        <w:autoSpaceDN w:val="0"/>
        <w:adjustRightInd w:val="0"/>
        <w:spacing w:after="0" w:line="288" w:lineRule="auto"/>
        <w:rPr>
          <w:rFonts w:cstheme="minorHAnsi"/>
          <w:color w:val="000000"/>
        </w:rPr>
      </w:pPr>
    </w:p>
    <w:p w14:paraId="6B8A427D" w14:textId="77777777" w:rsidR="00DC1EE3" w:rsidRPr="00CE335C" w:rsidRDefault="00DC1EE3" w:rsidP="00DC1EE3">
      <w:pPr>
        <w:autoSpaceDE w:val="0"/>
        <w:autoSpaceDN w:val="0"/>
        <w:adjustRightInd w:val="0"/>
        <w:spacing w:after="60" w:line="288" w:lineRule="auto"/>
        <w:ind w:left="360" w:hanging="360"/>
        <w:rPr>
          <w:rFonts w:cstheme="minorHAnsi"/>
          <w:color w:val="000000"/>
          <w:u w:val="single"/>
        </w:rPr>
      </w:pPr>
      <w:r w:rsidRPr="00CE335C">
        <w:rPr>
          <w:rFonts w:cstheme="minorHAnsi"/>
          <w:color w:val="000000"/>
        </w:rPr>
        <w:t>2.</w:t>
      </w:r>
      <w:r w:rsidRPr="00CE335C">
        <w:rPr>
          <w:rFonts w:cstheme="minorHAnsi"/>
          <w:color w:val="000000"/>
        </w:rPr>
        <w:tab/>
      </w:r>
      <w:r w:rsidRPr="00CE335C">
        <w:rPr>
          <w:rFonts w:cstheme="minorHAnsi"/>
          <w:color w:val="000000"/>
          <w:u w:val="single"/>
        </w:rPr>
        <w:t>Affiliation Agreements; Medical Control</w:t>
      </w:r>
    </w:p>
    <w:p w14:paraId="3225A0A2" w14:textId="77777777" w:rsidR="00DC1EE3" w:rsidRPr="00CE335C" w:rsidRDefault="00DC1EE3" w:rsidP="00DC1EE3">
      <w:pPr>
        <w:autoSpaceDE w:val="0"/>
        <w:autoSpaceDN w:val="0"/>
        <w:adjustRightInd w:val="0"/>
        <w:spacing w:after="60" w:line="288" w:lineRule="auto"/>
        <w:ind w:hanging="360"/>
        <w:rPr>
          <w:rFonts w:cstheme="minorHAnsi"/>
          <w:color w:val="000000"/>
        </w:rPr>
      </w:pPr>
      <w:r w:rsidRPr="00CE335C">
        <w:rPr>
          <w:rFonts w:cstheme="minorHAnsi"/>
          <w:color w:val="000000"/>
        </w:rPr>
        <w:tab/>
        <w:t>An ambulance service must be licensed at an ALS level by the Department to provide ALS IFT care, and it must maintain an affiliation agreement, in accordance with 105 CMR 170.300, with a hospital licensed to provide Medical Control Service by the Department, pursuant to 105 CMR 130.1501-130.1504 of the Hospital Licensure regulations. Such affiliation agreements must designate an Affiliate Hospital Medical Director (105 CMR 170.300(A)(2) and 105 CMR 130.1502(C)), whose medical oversight functions are defined in 105 CMR 130.1503. Standards for Affiliate Hospital Medical Directors are defined in 105 CMR 130.1504.</w:t>
      </w:r>
    </w:p>
    <w:p w14:paraId="68903DFE" w14:textId="77777777" w:rsidR="00DC1EE3" w:rsidRPr="00CE335C" w:rsidRDefault="00DC1EE3" w:rsidP="00DC1EE3">
      <w:pPr>
        <w:autoSpaceDE w:val="0"/>
        <w:autoSpaceDN w:val="0"/>
        <w:adjustRightInd w:val="0"/>
        <w:spacing w:after="0" w:line="288" w:lineRule="auto"/>
        <w:ind w:hanging="360"/>
        <w:rPr>
          <w:rFonts w:cstheme="minorHAnsi"/>
          <w:color w:val="000000"/>
        </w:rPr>
      </w:pPr>
    </w:p>
    <w:p w14:paraId="00A71CA2" w14:textId="77777777" w:rsidR="00DC1EE3" w:rsidRPr="00CE335C" w:rsidRDefault="00DC1EE3" w:rsidP="00DC1EE3">
      <w:pPr>
        <w:autoSpaceDE w:val="0"/>
        <w:autoSpaceDN w:val="0"/>
        <w:adjustRightInd w:val="0"/>
        <w:spacing w:after="60" w:line="288" w:lineRule="auto"/>
        <w:ind w:left="360" w:hanging="360"/>
        <w:rPr>
          <w:rFonts w:cstheme="minorHAnsi"/>
          <w:color w:val="000000"/>
          <w:u w:val="single"/>
        </w:rPr>
      </w:pPr>
      <w:r w:rsidRPr="00CE335C">
        <w:rPr>
          <w:rFonts w:cstheme="minorHAnsi"/>
          <w:color w:val="000000"/>
        </w:rPr>
        <w:t>3.</w:t>
      </w:r>
      <w:r w:rsidRPr="00CE335C">
        <w:rPr>
          <w:rFonts w:cstheme="minorHAnsi"/>
          <w:color w:val="000000"/>
        </w:rPr>
        <w:tab/>
      </w:r>
      <w:r w:rsidRPr="00CE335C">
        <w:rPr>
          <w:rFonts w:cstheme="minorHAnsi"/>
          <w:color w:val="000000"/>
          <w:u w:val="single"/>
        </w:rPr>
        <w:t>Communications:</w:t>
      </w:r>
    </w:p>
    <w:p w14:paraId="260220C9" w14:textId="77777777"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All communications by radio or phone with medical control must be recorded.</w:t>
      </w:r>
    </w:p>
    <w:p w14:paraId="3AB07FC2" w14:textId="77777777" w:rsidR="00DC1EE3" w:rsidRPr="00CE335C" w:rsidRDefault="00DC1EE3" w:rsidP="00DC1EE3">
      <w:pPr>
        <w:autoSpaceDE w:val="0"/>
        <w:autoSpaceDN w:val="0"/>
        <w:adjustRightInd w:val="0"/>
        <w:spacing w:after="0" w:line="288" w:lineRule="auto"/>
        <w:ind w:left="360" w:hanging="360"/>
        <w:rPr>
          <w:rFonts w:cstheme="minorHAnsi"/>
          <w:color w:val="000000"/>
        </w:rPr>
      </w:pPr>
    </w:p>
    <w:p w14:paraId="2022186C" w14:textId="77777777" w:rsidR="00DC1EE3" w:rsidRPr="00CE335C" w:rsidRDefault="00DC1EE3" w:rsidP="00DC1EE3">
      <w:pPr>
        <w:autoSpaceDE w:val="0"/>
        <w:autoSpaceDN w:val="0"/>
        <w:adjustRightInd w:val="0"/>
        <w:spacing w:after="60" w:line="288" w:lineRule="auto"/>
        <w:ind w:left="360" w:hanging="360"/>
        <w:rPr>
          <w:rFonts w:cstheme="minorHAnsi"/>
          <w:color w:val="000000"/>
          <w:u w:val="single"/>
        </w:rPr>
      </w:pPr>
      <w:r w:rsidRPr="00CE335C">
        <w:rPr>
          <w:rFonts w:cstheme="minorHAnsi"/>
          <w:color w:val="000000"/>
        </w:rPr>
        <w:t>4.</w:t>
      </w:r>
      <w:r w:rsidRPr="00CE335C">
        <w:rPr>
          <w:rFonts w:cstheme="minorHAnsi"/>
          <w:color w:val="000000"/>
        </w:rPr>
        <w:tab/>
      </w:r>
      <w:r w:rsidRPr="00CE335C">
        <w:rPr>
          <w:rFonts w:cstheme="minorHAnsi"/>
          <w:color w:val="000000"/>
          <w:u w:val="single"/>
        </w:rPr>
        <w:t>Scope of Practice:</w:t>
      </w:r>
    </w:p>
    <w:p w14:paraId="570FA86C" w14:textId="7777777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rPr>
        <w:t xml:space="preserve">Under 105 CMR 170.360(A) of the EMS System regulations states, “No ambulance service or agent thereof shall transport a patient between health care facilities who is receiving medical treatment that is beyond the training and certification capabilities of the EMTs staffing the ambulance unless an additional health care professional with that capability accompanies the patient...” Depending on the patient’s condition, there may be situations in which a physician or another health care professional’s presence might be necessary; such determination shall be made by the medical control physician in consultation with the physician at the sending hospital.  </w:t>
      </w:r>
      <w:bookmarkStart w:id="101" w:name="_Hlk58406404"/>
    </w:p>
    <w:bookmarkEnd w:id="101"/>
    <w:p w14:paraId="0EBD1220" w14:textId="517D05D5" w:rsidR="00DC1EE3" w:rsidRPr="00CE335C" w:rsidRDefault="00DC1EE3" w:rsidP="00DC2AEF">
      <w:pPr>
        <w:autoSpaceDE w:val="0"/>
        <w:autoSpaceDN w:val="0"/>
        <w:adjustRightInd w:val="0"/>
        <w:spacing w:after="60" w:line="240" w:lineRule="auto"/>
        <w:rPr>
          <w:rFonts w:cstheme="minorHAnsi"/>
          <w:color w:val="000000"/>
          <w:u w:val="single"/>
        </w:rPr>
      </w:pPr>
      <w:r w:rsidRPr="00CE335C">
        <w:rPr>
          <w:rFonts w:cstheme="minorHAnsi"/>
          <w:color w:val="000000"/>
        </w:rPr>
        <w:lastRenderedPageBreak/>
        <w:t>The scope of practice for each EMT level is defined (1) in regulation (105 CMR 170.810, 170.820 and 170.840), (2) by the U.S. Department of Transportation's National Highway Traffic Safety Administration's</w:t>
      </w:r>
      <w:r w:rsidR="00841AE2" w:rsidRPr="00CE335C">
        <w:rPr>
          <w:rFonts w:cstheme="minorHAnsi"/>
          <w:color w:val="000000"/>
        </w:rPr>
        <w:t xml:space="preserve"> (NHTSA)</w:t>
      </w:r>
      <w:r w:rsidRPr="00CE335C">
        <w:rPr>
          <w:rFonts w:cstheme="minorHAnsi"/>
          <w:color w:val="000000"/>
        </w:rPr>
        <w:t xml:space="preserve"> </w:t>
      </w:r>
      <w:r w:rsidRPr="00CE335C">
        <w:rPr>
          <w:rFonts w:cstheme="minorHAnsi"/>
          <w:i/>
          <w:iCs/>
          <w:color w:val="000000"/>
        </w:rPr>
        <w:t>National EMS Scope of Practice Model</w:t>
      </w:r>
      <w:r w:rsidRPr="00CE335C">
        <w:rPr>
          <w:rFonts w:cstheme="minorHAnsi"/>
          <w:color w:val="000000"/>
        </w:rPr>
        <w:t xml:space="preserve"> and as used in its </w:t>
      </w:r>
      <w:r w:rsidRPr="00CE335C">
        <w:rPr>
          <w:rFonts w:cstheme="minorHAnsi"/>
          <w:i/>
          <w:iCs/>
          <w:color w:val="000000"/>
        </w:rPr>
        <w:t>National EMS Education Standards</w:t>
      </w:r>
      <w:r w:rsidRPr="00CE335C">
        <w:rPr>
          <w:rFonts w:cstheme="minorHAnsi"/>
          <w:color w:val="000000"/>
        </w:rPr>
        <w:t>, and (3) through the Statewide Treatment Protocols</w:t>
      </w:r>
      <w:r w:rsidR="00735B00" w:rsidRPr="00CE335C">
        <w:rPr>
          <w:rFonts w:cstheme="minorHAnsi"/>
          <w:color w:val="000000"/>
        </w:rPr>
        <w:t xml:space="preserve"> Appendix A1</w:t>
      </w:r>
      <w:r w:rsidRPr="00CE335C">
        <w:rPr>
          <w:rFonts w:cstheme="minorHAnsi"/>
          <w:color w:val="000000"/>
        </w:rPr>
        <w:t xml:space="preserve">. </w:t>
      </w:r>
    </w:p>
    <w:p w14:paraId="066D15C4" w14:textId="77777777" w:rsidR="00DC1EE3" w:rsidRPr="00CE335C" w:rsidRDefault="00DC1EE3" w:rsidP="00DC2AEF">
      <w:pPr>
        <w:autoSpaceDE w:val="0"/>
        <w:autoSpaceDN w:val="0"/>
        <w:adjustRightInd w:val="0"/>
        <w:spacing w:after="60" w:line="240" w:lineRule="auto"/>
        <w:ind w:hanging="360"/>
        <w:rPr>
          <w:rFonts w:cstheme="minorHAnsi"/>
          <w:color w:val="000000"/>
        </w:rPr>
      </w:pPr>
      <w:r w:rsidRPr="00CE335C">
        <w:rPr>
          <w:rFonts w:cstheme="minorHAnsi"/>
          <w:color w:val="000000"/>
        </w:rPr>
        <w:tab/>
      </w:r>
    </w:p>
    <w:p w14:paraId="21E8C643" w14:textId="15F86D44" w:rsidR="00DC1EE3" w:rsidRPr="00CE335C" w:rsidRDefault="00DC1EE3" w:rsidP="00DC2AEF">
      <w:pPr>
        <w:autoSpaceDE w:val="0"/>
        <w:autoSpaceDN w:val="0"/>
        <w:adjustRightInd w:val="0"/>
        <w:spacing w:after="60" w:line="240" w:lineRule="auto"/>
        <w:ind w:hanging="360"/>
        <w:rPr>
          <w:rFonts w:cstheme="minorHAnsi"/>
          <w:color w:val="000000"/>
        </w:rPr>
      </w:pPr>
      <w:r w:rsidRPr="00CE335C">
        <w:rPr>
          <w:rFonts w:cstheme="minorHAnsi"/>
          <w:color w:val="000000"/>
        </w:rPr>
        <w:t xml:space="preserve">    </w:t>
      </w:r>
      <w:r w:rsidR="00067EFE">
        <w:rPr>
          <w:rFonts w:cstheme="minorHAnsi"/>
          <w:color w:val="000000"/>
        </w:rPr>
        <w:t xml:space="preserve">  </w:t>
      </w:r>
      <w:r w:rsidRPr="00CE335C">
        <w:rPr>
          <w:rFonts w:cstheme="minorHAnsi"/>
          <w:color w:val="000000"/>
        </w:rPr>
        <w:t xml:space="preserve"> The following are patient condition classifications and corresponding requirements for EMT personnel during ambulance transport:</w:t>
      </w:r>
    </w:p>
    <w:p w14:paraId="7A0ACBCF" w14:textId="38FDB8CD" w:rsidR="00DC1EE3" w:rsidRPr="00CE335C" w:rsidRDefault="00DC1EE3" w:rsidP="00DC1EE3">
      <w:pPr>
        <w:spacing w:after="60" w:line="288" w:lineRule="auto"/>
        <w:rPr>
          <w:rFonts w:eastAsia="Times New Roman"/>
        </w:rPr>
      </w:pPr>
      <w:r w:rsidRPr="615ED200">
        <w:rPr>
          <w:rFonts w:eastAsia="Times New Roman"/>
          <w:color w:val="000000" w:themeColor="text1"/>
        </w:rPr>
        <w:t>a.</w:t>
      </w:r>
      <w:r w:rsidR="26C568B1" w:rsidRPr="615ED200">
        <w:rPr>
          <w:rFonts w:eastAsia="Times New Roman"/>
          <w:color w:val="000000" w:themeColor="text1"/>
        </w:rPr>
        <w:t xml:space="preserve"> </w:t>
      </w:r>
      <w:r>
        <w:tab/>
      </w:r>
      <w:r w:rsidRPr="615ED200">
        <w:rPr>
          <w:rFonts w:eastAsia="Times New Roman"/>
          <w:color w:val="000000" w:themeColor="text1"/>
        </w:rPr>
        <w:t>Stable Patient - Routine, scheduled transport - Patient clearly stable for transport with no   requirement for airway management, no device in place that is actively running or requires any maintenance or monitoring and at no risk for deterioration.  Patient may have a device in place, but device must be locked and clamped, not require any maintenance and not be actively running. Such inactive devices may include, but are not limited to, IVs (if disconnected from fluid and on a saline lock during transport</w:t>
      </w:r>
      <w:proofErr w:type="gramStart"/>
      <w:r w:rsidRPr="615ED200">
        <w:rPr>
          <w:rFonts w:eastAsia="Times New Roman"/>
          <w:color w:val="000000" w:themeColor="text1"/>
        </w:rPr>
        <w:t>),-</w:t>
      </w:r>
      <w:proofErr w:type="gramEnd"/>
      <w:r w:rsidRPr="615ED200">
        <w:rPr>
          <w:rFonts w:eastAsia="Times New Roman"/>
          <w:color w:val="000000" w:themeColor="text1"/>
        </w:rPr>
        <w:t xml:space="preserve"> nasogastric tubes, feeding tubes, PICC lines, bladder irrigation and wound vacs (wound vacs that are self-contained, gravity draining or battery powered can be transported by BLS providers). Running PCA pumps are not inactive </w:t>
      </w:r>
      <w:r w:rsidRPr="615ED200">
        <w:rPr>
          <w:rFonts w:eastAsia="Times New Roman"/>
        </w:rPr>
        <w:t>(for exceptions-see note below).</w:t>
      </w:r>
    </w:p>
    <w:p w14:paraId="0B39AB61" w14:textId="7777777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b/>
          <w:bCs/>
          <w:color w:val="000000"/>
        </w:rPr>
        <w:t xml:space="preserve">Note: </w:t>
      </w:r>
      <w:r w:rsidRPr="00CE335C">
        <w:rPr>
          <w:rFonts w:cstheme="minorHAnsi"/>
          <w:color w:val="000000"/>
        </w:rPr>
        <w:t>This is the level of care needed for a patient with any device that will NOT require active intervention or management by BLS, unless ALS is otherwise required for patient management. If the device </w:t>
      </w:r>
      <w:r w:rsidRPr="00CE335C">
        <w:rPr>
          <w:rFonts w:cstheme="minorHAnsi"/>
          <w:i/>
          <w:iCs/>
          <w:color w:val="000000"/>
          <w:u w:val="single"/>
        </w:rPr>
        <w:t>is being managed by the patient or accompanying caregiver,</w:t>
      </w:r>
      <w:r w:rsidRPr="00CE335C">
        <w:rPr>
          <w:rFonts w:cstheme="minorHAnsi"/>
          <w:color w:val="000000"/>
        </w:rPr>
        <w:t> the patient or caregiver must have been trained in </w:t>
      </w:r>
      <w:proofErr w:type="gramStart"/>
      <w:r w:rsidRPr="00CE335C">
        <w:rPr>
          <w:rFonts w:cstheme="minorHAnsi"/>
          <w:color w:val="000000"/>
        </w:rPr>
        <w:t>actually managing</w:t>
      </w:r>
      <w:proofErr w:type="gramEnd"/>
      <w:r w:rsidRPr="00CE335C">
        <w:rPr>
          <w:rFonts w:cstheme="minorHAnsi"/>
          <w:color w:val="000000"/>
        </w:rPr>
        <w:t> the device, not merely in its use; for example, the patient or caregiver must have the knowledge and ability to stop a PCA pump, if the line is damaged.</w:t>
      </w:r>
      <w:r w:rsidRPr="00CE335C">
        <w:rPr>
          <w:rFonts w:cstheme="minorHAnsi"/>
          <w:color w:val="000000"/>
        </w:rPr>
        <w:tab/>
      </w:r>
    </w:p>
    <w:p w14:paraId="3E70605C" w14:textId="4C2652A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u w:val="single"/>
        </w:rPr>
        <w:t>Minimum Staffing:</w:t>
      </w:r>
      <w:r w:rsidRPr="00DC2AEF">
        <w:rPr>
          <w:rFonts w:cstheme="minorHAnsi"/>
          <w:color w:val="000000"/>
        </w:rPr>
        <w:t xml:space="preserve"> </w:t>
      </w:r>
      <w:r w:rsidR="00AB1CF2">
        <w:rPr>
          <w:rFonts w:cstheme="minorHAnsi"/>
          <w:color w:val="000000"/>
        </w:rPr>
        <w:t>B</w:t>
      </w:r>
      <w:r w:rsidRPr="00CE335C">
        <w:rPr>
          <w:rFonts w:cstheme="minorHAnsi"/>
          <w:color w:val="000000"/>
        </w:rPr>
        <w:t xml:space="preserve">LS licensed ambulance service; </w:t>
      </w:r>
      <w:r w:rsidR="00AB1CF2">
        <w:rPr>
          <w:rFonts w:cstheme="minorHAnsi"/>
          <w:color w:val="000000"/>
        </w:rPr>
        <w:t>one</w:t>
      </w:r>
      <w:r w:rsidRPr="00CE335C">
        <w:rPr>
          <w:rFonts w:cstheme="minorHAnsi"/>
          <w:color w:val="000000"/>
        </w:rPr>
        <w:t xml:space="preserve"> EMT-Basic</w:t>
      </w:r>
      <w:r w:rsidR="00AB1CF2">
        <w:rPr>
          <w:rFonts w:cstheme="minorHAnsi"/>
          <w:color w:val="000000"/>
        </w:rPr>
        <w:t xml:space="preserve"> and one</w:t>
      </w:r>
      <w:r w:rsidR="00184122">
        <w:rPr>
          <w:rFonts w:cstheme="minorHAnsi"/>
          <w:color w:val="000000"/>
        </w:rPr>
        <w:t xml:space="preserve"> person trained to the first responder level. </w:t>
      </w:r>
    </w:p>
    <w:p w14:paraId="782D8522" w14:textId="77777777" w:rsidR="00DC1EE3" w:rsidRPr="00CE335C" w:rsidRDefault="00DC1EE3" w:rsidP="00DC1EE3">
      <w:pPr>
        <w:autoSpaceDE w:val="0"/>
        <w:autoSpaceDN w:val="0"/>
        <w:adjustRightInd w:val="0"/>
        <w:spacing w:after="60" w:line="288" w:lineRule="auto"/>
        <w:ind w:left="360" w:hanging="360"/>
        <w:rPr>
          <w:rFonts w:cstheme="minorHAnsi"/>
          <w:color w:val="000000"/>
        </w:rPr>
      </w:pPr>
    </w:p>
    <w:p w14:paraId="05594FC8" w14:textId="60B9A7B9"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b.</w:t>
      </w:r>
      <w:r w:rsidRPr="00CE335C">
        <w:rPr>
          <w:rFonts w:cstheme="minorHAnsi"/>
          <w:color w:val="000000"/>
        </w:rPr>
        <w:tab/>
      </w:r>
      <w:r w:rsidR="0054746B">
        <w:rPr>
          <w:rFonts w:cstheme="minorHAnsi"/>
          <w:color w:val="000000"/>
        </w:rPr>
        <w:t xml:space="preserve">1. </w:t>
      </w:r>
      <w:r w:rsidRPr="00CE335C">
        <w:rPr>
          <w:rFonts w:cstheme="minorHAnsi"/>
          <w:color w:val="000000"/>
        </w:rPr>
        <w:t>Stable Patient at low risk of deterioration - Patient clearly stable for transport (as above) who has a “maintenance” IV running without additives; (e.g., cancer patient transported for radiation therapy, with unadulterated crystalloid IV solution running). Advanced EMTs may transport patients with Dextrose-containing IV solutions.</w:t>
      </w:r>
    </w:p>
    <w:p w14:paraId="4E566AD2" w14:textId="1088BC55" w:rsidR="00DC1EE3"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b/>
      </w:r>
      <w:r w:rsidRPr="00CE335C">
        <w:rPr>
          <w:rFonts w:cstheme="minorHAnsi"/>
          <w:color w:val="000000"/>
          <w:u w:val="single"/>
        </w:rPr>
        <w:t>Minimum Staffing:</w:t>
      </w:r>
      <w:r w:rsidRPr="00CE335C">
        <w:rPr>
          <w:rFonts w:cstheme="minorHAnsi"/>
          <w:color w:val="000000"/>
        </w:rPr>
        <w:t xml:space="preserve">  ALS-Advanced EMT licensed ambulance service; one Advanced EMT </w:t>
      </w:r>
      <w:r w:rsidR="00C8495A" w:rsidRPr="00CE335C">
        <w:rPr>
          <w:rFonts w:cstheme="minorHAnsi"/>
          <w:color w:val="000000"/>
        </w:rPr>
        <w:t>attending</w:t>
      </w:r>
      <w:r w:rsidRPr="00CE335C">
        <w:rPr>
          <w:rFonts w:cstheme="minorHAnsi"/>
          <w:color w:val="000000"/>
        </w:rPr>
        <w:t xml:space="preserve"> patient care and one EMT-Basic driving.</w:t>
      </w:r>
    </w:p>
    <w:p w14:paraId="3C1E876D" w14:textId="550946F8" w:rsidR="0054746B" w:rsidRDefault="0054746B" w:rsidP="000F0858">
      <w:pPr>
        <w:pStyle w:val="ListParagraph"/>
        <w:numPr>
          <w:ilvl w:val="0"/>
          <w:numId w:val="70"/>
        </w:numPr>
        <w:autoSpaceDE w:val="0"/>
        <w:autoSpaceDN w:val="0"/>
        <w:adjustRightInd w:val="0"/>
        <w:spacing w:after="60" w:line="288" w:lineRule="auto"/>
        <w:rPr>
          <w:rFonts w:cstheme="minorHAnsi"/>
          <w:color w:val="000000"/>
        </w:rPr>
      </w:pPr>
      <w:r w:rsidRPr="00DC2AEF">
        <w:rPr>
          <w:rFonts w:cstheme="minorHAnsi"/>
          <w:color w:val="000000"/>
        </w:rPr>
        <w:t xml:space="preserve">Stable patient with low risk of deterioration – Patient with an acute or subacute problem, who is stabilized, with a low potential to become less stable during transport.  The patient specifically does not require cardiac rhythm monitoring but may be attached to a monitor for pulse rate monitoring under medical director option in A1.  Medication running must be consistent with IFT </w:t>
      </w:r>
      <w:r w:rsidR="00067EFE">
        <w:rPr>
          <w:rFonts w:cstheme="minorHAnsi"/>
          <w:color w:val="000000"/>
        </w:rPr>
        <w:t>medical director option</w:t>
      </w:r>
      <w:r w:rsidRPr="00DC2AEF">
        <w:rPr>
          <w:rFonts w:cstheme="minorHAnsi"/>
          <w:color w:val="000000"/>
        </w:rPr>
        <w:t xml:space="preserve"> A1 if in </w:t>
      </w:r>
      <w:proofErr w:type="gramStart"/>
      <w:r w:rsidRPr="00DC2AEF">
        <w:rPr>
          <w:rFonts w:cstheme="minorHAnsi"/>
          <w:color w:val="000000"/>
        </w:rPr>
        <w:t>use;</w:t>
      </w:r>
      <w:proofErr w:type="gramEnd"/>
      <w:r w:rsidRPr="00DC2AEF">
        <w:rPr>
          <w:rFonts w:cstheme="minorHAnsi"/>
          <w:color w:val="000000"/>
        </w:rPr>
        <w:t xml:space="preserve"> i.e. antibiotics not by pump are permissible.  Examples may include a patient with a hip fracture and dysrhythmia history who is not experiencing a dysrhythmia; or a patient with pneumonia and stable vital signs who is receiving IV antibiotics during transport.</w:t>
      </w:r>
    </w:p>
    <w:p w14:paraId="717452D7" w14:textId="130857B5" w:rsidR="00067EFE" w:rsidRPr="00DC2AEF" w:rsidRDefault="00067EFE" w:rsidP="00DC2AEF">
      <w:pPr>
        <w:pStyle w:val="Default"/>
        <w:ind w:left="720"/>
        <w:rPr>
          <w:rFonts w:asciiTheme="minorHAnsi" w:hAnsiTheme="minorHAnsi" w:cstheme="minorHAnsi"/>
          <w:sz w:val="22"/>
          <w:szCs w:val="22"/>
        </w:rPr>
      </w:pPr>
      <w:r w:rsidRPr="00DC2AEF">
        <w:rPr>
          <w:rFonts w:asciiTheme="minorHAnsi" w:hAnsiTheme="minorHAnsi" w:cstheme="minorHAnsi"/>
          <w:sz w:val="22"/>
          <w:szCs w:val="22"/>
        </w:rPr>
        <w:t xml:space="preserve">Minimum Staffing: ALS-Advanced EMT licensed ambulance service; one Advanced </w:t>
      </w:r>
      <w:r w:rsidR="00AB1CF2" w:rsidRPr="00AB1CF2">
        <w:rPr>
          <w:rFonts w:asciiTheme="minorHAnsi" w:hAnsiTheme="minorHAnsi" w:cstheme="minorHAnsi"/>
          <w:sz w:val="22"/>
          <w:szCs w:val="22"/>
        </w:rPr>
        <w:t>EMT attending</w:t>
      </w:r>
      <w:r w:rsidRPr="00DC2AEF">
        <w:rPr>
          <w:rFonts w:asciiTheme="minorHAnsi" w:hAnsiTheme="minorHAnsi" w:cstheme="minorHAnsi"/>
          <w:sz w:val="22"/>
          <w:szCs w:val="22"/>
        </w:rPr>
        <w:t xml:space="preserve"> patient care, who must be operating with permission under IFT MDO Protocol A1, and one EMT-Basic driving.</w:t>
      </w:r>
    </w:p>
    <w:p w14:paraId="169B054F" w14:textId="77777777" w:rsidR="00067EFE" w:rsidRDefault="00067EFE" w:rsidP="00067EFE">
      <w:pPr>
        <w:pStyle w:val="Default"/>
        <w:rPr>
          <w:sz w:val="21"/>
          <w:szCs w:val="21"/>
        </w:rPr>
      </w:pPr>
    </w:p>
    <w:p w14:paraId="3E2C9314" w14:textId="77777777" w:rsidR="00067EFE" w:rsidRPr="00DC2AEF" w:rsidRDefault="00067EFE" w:rsidP="00DC2AEF">
      <w:pPr>
        <w:pStyle w:val="ListParagraph"/>
        <w:autoSpaceDE w:val="0"/>
        <w:autoSpaceDN w:val="0"/>
        <w:adjustRightInd w:val="0"/>
        <w:spacing w:after="60" w:line="288" w:lineRule="auto"/>
        <w:rPr>
          <w:rFonts w:cstheme="minorHAnsi"/>
          <w:color w:val="000000"/>
        </w:rPr>
      </w:pPr>
    </w:p>
    <w:p w14:paraId="7327DF83" w14:textId="6E8F84AA"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lastRenderedPageBreak/>
        <w:t>c.</w:t>
      </w:r>
      <w:r w:rsidRPr="00CE335C">
        <w:rPr>
          <w:rFonts w:cstheme="minorHAnsi"/>
          <w:color w:val="000000"/>
        </w:rPr>
        <w:tab/>
        <w:t xml:space="preserve">Stable Patient with medium risk of deterioration - Patient with an acute or subacute problem, who is either completely or, at least, to the best of a facility’s ability, </w:t>
      </w:r>
      <w:r w:rsidR="00C8495A" w:rsidRPr="00CE335C">
        <w:rPr>
          <w:rFonts w:cstheme="minorHAnsi"/>
          <w:color w:val="000000"/>
        </w:rPr>
        <w:t>stabilized,</w:t>
      </w:r>
      <w:r w:rsidRPr="00CE335C">
        <w:rPr>
          <w:rFonts w:cstheme="minorHAnsi"/>
          <w:color w:val="000000"/>
        </w:rPr>
        <w:t xml:space="preserve"> who has the potential to become less stable during transport.  Instrumentation or medication running </w:t>
      </w:r>
      <w:r w:rsidRPr="00CE335C">
        <w:rPr>
          <w:rFonts w:cstheme="minorHAnsi"/>
          <w:color w:val="000000"/>
          <w:u w:val="single"/>
        </w:rPr>
        <w:t>must</w:t>
      </w:r>
      <w:r w:rsidRPr="00CE335C">
        <w:rPr>
          <w:rFonts w:cstheme="minorHAnsi"/>
          <w:color w:val="000000"/>
        </w:rPr>
        <w:t xml:space="preserve"> be consistent with the IFT Guidelines. This is the minimum level for running PCA pumps.</w:t>
      </w:r>
    </w:p>
    <w:p w14:paraId="5BB686E5" w14:textId="6B69FD86" w:rsidR="00DC1EE3" w:rsidRPr="00CE335C" w:rsidRDefault="00DC1EE3" w:rsidP="00DC1EE3">
      <w:pPr>
        <w:autoSpaceDE w:val="0"/>
        <w:autoSpaceDN w:val="0"/>
        <w:adjustRightInd w:val="0"/>
        <w:spacing w:after="60" w:line="288" w:lineRule="auto"/>
        <w:ind w:left="360"/>
        <w:rPr>
          <w:rFonts w:cstheme="minorHAnsi"/>
          <w:color w:val="000000"/>
        </w:rPr>
      </w:pPr>
      <w:r w:rsidRPr="00CE335C">
        <w:rPr>
          <w:rFonts w:cstheme="minorHAnsi"/>
          <w:color w:val="000000"/>
          <w:u w:val="single"/>
        </w:rPr>
        <w:t>Minimum Staffing:</w:t>
      </w:r>
      <w:r w:rsidRPr="00CE335C">
        <w:rPr>
          <w:rFonts w:cstheme="minorHAnsi"/>
          <w:color w:val="000000"/>
        </w:rPr>
        <w:t xml:space="preserve"> ALS-Paramedic licensed ambulance service; one Paramedic and one Advanced EMT or EMT-Basic, in accordance with 105 CMR 170.305(C)(2). The EMT with the highest level of certification must </w:t>
      </w:r>
      <w:r w:rsidR="00C8495A" w:rsidRPr="00CE335C">
        <w:rPr>
          <w:rFonts w:cstheme="minorHAnsi"/>
          <w:color w:val="000000"/>
        </w:rPr>
        <w:t>attend</w:t>
      </w:r>
      <w:r w:rsidRPr="00CE335C">
        <w:rPr>
          <w:rFonts w:cstheme="minorHAnsi"/>
          <w:color w:val="000000"/>
        </w:rPr>
        <w:t xml:space="preserve"> patient care.</w:t>
      </w:r>
    </w:p>
    <w:p w14:paraId="0461E506" w14:textId="77777777"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b/>
      </w:r>
    </w:p>
    <w:p w14:paraId="3A9BC4E3" w14:textId="59E2AD79"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d.</w:t>
      </w:r>
      <w:r w:rsidRPr="00CE335C">
        <w:rPr>
          <w:rFonts w:cstheme="minorHAnsi"/>
          <w:color w:val="000000"/>
        </w:rPr>
        <w:tab/>
        <w:t xml:space="preserve">Patient with high risk of deterioration or unstable - Patient with an acute problem with high potential to become </w:t>
      </w:r>
      <w:r w:rsidRPr="00CE335C">
        <w:rPr>
          <w:rFonts w:cstheme="minorHAnsi"/>
          <w:color w:val="000000"/>
          <w:u w:val="single"/>
        </w:rPr>
        <w:t>unstable or cannot be stabilized at the sending facility</w:t>
      </w:r>
      <w:r w:rsidRPr="00CE335C">
        <w:rPr>
          <w:rFonts w:cstheme="minorHAnsi"/>
          <w:color w:val="000000"/>
        </w:rPr>
        <w:t xml:space="preserve"> - </w:t>
      </w:r>
      <w:r w:rsidR="00761EF5">
        <w:rPr>
          <w:rFonts w:cstheme="minorHAnsi"/>
          <w:color w:val="000000"/>
        </w:rPr>
        <w:t xml:space="preserve">   </w:t>
      </w:r>
      <w:r w:rsidRPr="00CE335C">
        <w:rPr>
          <w:rFonts w:cstheme="minorHAnsi"/>
          <w:color w:val="000000"/>
        </w:rPr>
        <w:t>Critical care patient. Critical Care patients require critical care transport (CCT). See Part B, Determining the Need for CCT</w:t>
      </w:r>
    </w:p>
    <w:p w14:paraId="04DD0AAA" w14:textId="63377897" w:rsidR="00841AE2" w:rsidRPr="00CE335C" w:rsidRDefault="00DC1EE3" w:rsidP="39317495">
      <w:pPr>
        <w:autoSpaceDE w:val="0"/>
        <w:autoSpaceDN w:val="0"/>
        <w:adjustRightInd w:val="0"/>
        <w:spacing w:after="60" w:line="288" w:lineRule="auto"/>
        <w:ind w:left="360"/>
        <w:rPr>
          <w:color w:val="000000"/>
        </w:rPr>
      </w:pPr>
      <w:r w:rsidRPr="6EA5B9EA">
        <w:rPr>
          <w:color w:val="000000" w:themeColor="text1"/>
          <w:u w:val="single"/>
        </w:rPr>
        <w:t>Minimum Staffing:</w:t>
      </w:r>
      <w:r w:rsidRPr="6EA5B9EA">
        <w:rPr>
          <w:color w:val="000000" w:themeColor="text1"/>
        </w:rPr>
        <w:t xml:space="preserve"> CCT-licensed ambulance service. In the event CCT is unavailable, the sending facility must send appropriate additional medical personnel (per 105 CMR 170.360(A)) to accompany the patient during transfer and assume responsibility for patient care, in an ALS-paramedic-licensed </w:t>
      </w:r>
      <w:proofErr w:type="gramStart"/>
      <w:r w:rsidRPr="6EA5B9EA">
        <w:rPr>
          <w:color w:val="000000" w:themeColor="text1"/>
        </w:rPr>
        <w:t>ambulance  staffed</w:t>
      </w:r>
      <w:proofErr w:type="gramEnd"/>
      <w:r w:rsidRPr="6EA5B9EA">
        <w:rPr>
          <w:color w:val="000000" w:themeColor="text1"/>
        </w:rPr>
        <w:t xml:space="preserve"> with a minimum of two paramedics.  </w:t>
      </w:r>
    </w:p>
    <w:p w14:paraId="150A36AA" w14:textId="77777777" w:rsidR="004A5F22" w:rsidRDefault="004A5F22" w:rsidP="00DC1EE3">
      <w:pPr>
        <w:autoSpaceDE w:val="0"/>
        <w:autoSpaceDN w:val="0"/>
        <w:adjustRightInd w:val="0"/>
        <w:spacing w:after="60" w:line="288" w:lineRule="auto"/>
        <w:ind w:left="360"/>
        <w:rPr>
          <w:rFonts w:cstheme="minorHAnsi"/>
          <w:b/>
          <w:bCs/>
          <w:color w:val="000000"/>
        </w:rPr>
      </w:pPr>
    </w:p>
    <w:p w14:paraId="2EEED933" w14:textId="621A32C3" w:rsidR="00DC1EE3" w:rsidRPr="00CE335C" w:rsidRDefault="00761EF5" w:rsidP="39317495">
      <w:pPr>
        <w:autoSpaceDE w:val="0"/>
        <w:autoSpaceDN w:val="0"/>
        <w:adjustRightInd w:val="0"/>
        <w:spacing w:after="60" w:line="288" w:lineRule="auto"/>
        <w:ind w:left="360"/>
        <w:rPr>
          <w:color w:val="000000"/>
        </w:rPr>
      </w:pPr>
      <w:r w:rsidRPr="6EA5B9EA">
        <w:rPr>
          <w:b/>
          <w:bCs/>
          <w:color w:val="000000" w:themeColor="text1"/>
        </w:rPr>
        <w:t>NOTE</w:t>
      </w:r>
      <w:proofErr w:type="gramStart"/>
      <w:r w:rsidRPr="6EA5B9EA">
        <w:rPr>
          <w:color w:val="000000" w:themeColor="text1"/>
        </w:rPr>
        <w:t xml:space="preserve">:  </w:t>
      </w:r>
      <w:r w:rsidR="00DC1EE3" w:rsidRPr="6EA5B9EA">
        <w:rPr>
          <w:color w:val="000000" w:themeColor="text1"/>
        </w:rPr>
        <w:t>The</w:t>
      </w:r>
      <w:proofErr w:type="gramEnd"/>
      <w:r w:rsidR="00DC1EE3" w:rsidRPr="6EA5B9EA">
        <w:rPr>
          <w:color w:val="000000" w:themeColor="text1"/>
        </w:rPr>
        <w:t xml:space="preserve"> sending hospital’s medical personnel, such as a nurse, physician</w:t>
      </w:r>
      <w:proofErr w:type="gramStart"/>
      <w:r w:rsidR="00DC1EE3" w:rsidRPr="6EA5B9EA">
        <w:rPr>
          <w:color w:val="000000" w:themeColor="text1"/>
        </w:rPr>
        <w:t>, of</w:t>
      </w:r>
      <w:proofErr w:type="gramEnd"/>
      <w:r w:rsidR="00DC1EE3" w:rsidRPr="6EA5B9EA">
        <w:rPr>
          <w:color w:val="000000" w:themeColor="text1"/>
        </w:rPr>
        <w:t xml:space="preserve"> respiratory therapist (the </w:t>
      </w:r>
      <w:proofErr w:type="gramStart"/>
      <w:r w:rsidR="00DC1EE3" w:rsidRPr="6EA5B9EA">
        <w:rPr>
          <w:color w:val="000000" w:themeColor="text1"/>
        </w:rPr>
        <w:t>latter  for</w:t>
      </w:r>
      <w:proofErr w:type="gramEnd"/>
      <w:r w:rsidR="00DC1EE3" w:rsidRPr="6EA5B9EA">
        <w:rPr>
          <w:color w:val="000000" w:themeColor="text1"/>
        </w:rPr>
        <w:t xml:space="preserve"> ventilator management only), accompanying the patient must be able to manage all equipment and instrumentation associated with the patient’s care and provide advanced resuscitative measures if needed.</w:t>
      </w:r>
      <w:r w:rsidR="00DC1EE3" w:rsidRPr="6EA5B9EA">
        <w:t xml:space="preserve"> </w:t>
      </w:r>
      <w:r w:rsidR="00DC1EE3" w:rsidRPr="6EA5B9EA">
        <w:rPr>
          <w:color w:val="000000" w:themeColor="text1"/>
        </w:rPr>
        <w:t xml:space="preserve">Such sending hospital’s additional health care professional would be responsible for primary patient care of that patient during </w:t>
      </w:r>
      <w:r w:rsidR="00784CC1" w:rsidRPr="6EA5B9EA">
        <w:rPr>
          <w:color w:val="000000" w:themeColor="text1"/>
        </w:rPr>
        <w:t>transport and</w:t>
      </w:r>
      <w:r w:rsidR="00DC1EE3" w:rsidRPr="6EA5B9EA">
        <w:rPr>
          <w:color w:val="000000" w:themeColor="text1"/>
        </w:rPr>
        <w:t xml:space="preserve"> would receive any additional orders from the sending physician, since the care of the patient exceeded what the ambulance and its crew could </w:t>
      </w:r>
      <w:r w:rsidR="00784CC1" w:rsidRPr="6EA5B9EA">
        <w:rPr>
          <w:color w:val="000000" w:themeColor="text1"/>
        </w:rPr>
        <w:t>provide. ​</w:t>
      </w:r>
    </w:p>
    <w:p w14:paraId="1C0F5145" w14:textId="6825F3D0"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b/>
      </w:r>
      <w:r w:rsidRPr="00AC3E38">
        <w:rPr>
          <w:rFonts w:cstheme="minorHAnsi"/>
          <w:b/>
          <w:bCs/>
          <w:color w:val="000000"/>
        </w:rPr>
        <w:t>N</w:t>
      </w:r>
      <w:r w:rsidR="004A5F22">
        <w:rPr>
          <w:rFonts w:cstheme="minorHAnsi"/>
          <w:b/>
          <w:bCs/>
          <w:color w:val="000000"/>
        </w:rPr>
        <w:t>OTE</w:t>
      </w:r>
      <w:r w:rsidRPr="00AC3E38">
        <w:rPr>
          <w:rFonts w:cstheme="minorHAnsi"/>
          <w:b/>
          <w:bCs/>
          <w:color w:val="000000"/>
        </w:rPr>
        <w:t>:</w:t>
      </w:r>
      <w:r w:rsidRPr="00CE335C">
        <w:rPr>
          <w:rFonts w:cstheme="minorHAnsi"/>
          <w:color w:val="000000"/>
        </w:rPr>
        <w:t xml:space="preserve">  Under no circumstances shall EMTs function or be assigned to transfers beyond, or potentially beyond, the scope of their training and level of certification.  The scope of practice for all EMTs is limited to the levels of EMT certification and training and by licensure level of the ambulance service by which they are employed.</w:t>
      </w:r>
    </w:p>
    <w:p w14:paraId="12AD9272" w14:textId="77777777" w:rsidR="00DC1EE3" w:rsidRPr="00CE335C" w:rsidRDefault="00DC1EE3" w:rsidP="00DC1EE3">
      <w:pPr>
        <w:autoSpaceDE w:val="0"/>
        <w:autoSpaceDN w:val="0"/>
        <w:adjustRightInd w:val="0"/>
        <w:spacing w:after="140" w:line="264" w:lineRule="auto"/>
        <w:ind w:left="720" w:hanging="720"/>
        <w:rPr>
          <w:rFonts w:cstheme="minorHAnsi"/>
          <w:color w:val="000000"/>
        </w:rPr>
      </w:pPr>
      <w:r w:rsidRPr="00CE335C">
        <w:rPr>
          <w:rFonts w:cstheme="minorHAnsi"/>
          <w:color w:val="000000"/>
        </w:rPr>
        <w:tab/>
      </w:r>
    </w:p>
    <w:p w14:paraId="27D7D2BE" w14:textId="1901F201" w:rsidR="00DC1EE3" w:rsidRPr="00CE335C" w:rsidRDefault="00DC1EE3" w:rsidP="00DC1EE3">
      <w:pPr>
        <w:autoSpaceDE w:val="0"/>
        <w:autoSpaceDN w:val="0"/>
        <w:adjustRightInd w:val="0"/>
        <w:spacing w:after="0" w:line="264" w:lineRule="auto"/>
        <w:rPr>
          <w:rFonts w:cstheme="minorHAnsi"/>
          <w:color w:val="000000"/>
        </w:rPr>
      </w:pPr>
      <w:r w:rsidRPr="00CE335C">
        <w:rPr>
          <w:rFonts w:cstheme="minorHAnsi"/>
          <w:color w:val="000000"/>
        </w:rPr>
        <w:t xml:space="preserve">As a measure of last resort, in exceptional cases where CCT is unavailable </w:t>
      </w:r>
      <w:r w:rsidRPr="00CE335C">
        <w:rPr>
          <w:rFonts w:cstheme="minorHAnsi"/>
          <w:b/>
          <w:bCs/>
          <w:color w:val="000000"/>
        </w:rPr>
        <w:t>and</w:t>
      </w:r>
      <w:r w:rsidRPr="00CE335C">
        <w:rPr>
          <w:rFonts w:cstheme="minorHAnsi"/>
          <w:color w:val="000000"/>
        </w:rPr>
        <w:t xml:space="preserve"> sending facility staff is unavailable, </w:t>
      </w:r>
      <w:r w:rsidRPr="00CE335C">
        <w:rPr>
          <w:rFonts w:cstheme="minorHAnsi"/>
          <w:b/>
          <w:bCs/>
          <w:color w:val="000000"/>
        </w:rPr>
        <w:t>and</w:t>
      </w:r>
      <w:r w:rsidRPr="00CE335C">
        <w:rPr>
          <w:rFonts w:cstheme="minorHAnsi"/>
          <w:color w:val="000000"/>
        </w:rPr>
        <w:t xml:space="preserve"> the patient has a medical condition requiring time-sensitive intervention </w:t>
      </w:r>
      <w:r w:rsidRPr="00CE335C">
        <w:rPr>
          <w:rFonts w:cstheme="minorHAnsi"/>
          <w:b/>
          <w:bCs/>
          <w:color w:val="000000"/>
        </w:rPr>
        <w:t>and</w:t>
      </w:r>
      <w:r w:rsidRPr="00CE335C">
        <w:rPr>
          <w:rFonts w:cstheme="minorHAnsi"/>
          <w:color w:val="000000"/>
        </w:rPr>
        <w:t xml:space="preserve"> it is approved by the Medical Control </w:t>
      </w:r>
      <w:r w:rsidR="00CB20D2">
        <w:rPr>
          <w:rFonts w:cstheme="minorHAnsi"/>
          <w:color w:val="000000"/>
        </w:rPr>
        <w:t>p</w:t>
      </w:r>
      <w:r w:rsidRPr="00CE335C">
        <w:rPr>
          <w:rFonts w:cstheme="minorHAnsi"/>
          <w:color w:val="000000"/>
        </w:rPr>
        <w:t xml:space="preserve">hysician, the patient may be transferred by any </w:t>
      </w:r>
      <w:r w:rsidR="00761EF5">
        <w:rPr>
          <w:rFonts w:cstheme="minorHAnsi"/>
          <w:color w:val="000000"/>
        </w:rPr>
        <w:t xml:space="preserve">level of certified EMS personnel; </w:t>
      </w:r>
      <w:r w:rsidR="00C8495A" w:rsidRPr="00CE335C">
        <w:rPr>
          <w:rFonts w:cstheme="minorHAnsi"/>
          <w:color w:val="000000"/>
        </w:rPr>
        <w:t>provided</w:t>
      </w:r>
      <w:r w:rsidR="00735B00" w:rsidRPr="00CE335C">
        <w:rPr>
          <w:rFonts w:cstheme="minorHAnsi"/>
          <w:color w:val="000000"/>
        </w:rPr>
        <w:t>,</w:t>
      </w:r>
      <w:r w:rsidRPr="00CE335C">
        <w:rPr>
          <w:rFonts w:cstheme="minorHAnsi"/>
          <w:color w:val="000000"/>
        </w:rPr>
        <w:t xml:space="preserve"> that all interventions are within the scope of practice of the transporting</w:t>
      </w:r>
      <w:r w:rsidR="00CB20D2">
        <w:rPr>
          <w:rFonts w:cstheme="minorHAnsi"/>
          <w:color w:val="000000"/>
        </w:rPr>
        <w:t xml:space="preserve"> EMTs and the licensed</w:t>
      </w:r>
      <w:r w:rsidRPr="00CE335C">
        <w:rPr>
          <w:rFonts w:cstheme="minorHAnsi"/>
          <w:color w:val="000000"/>
        </w:rPr>
        <w:t xml:space="preserve"> vehicle.  The Medical Control </w:t>
      </w:r>
      <w:r w:rsidR="00CB20D2">
        <w:rPr>
          <w:rFonts w:cstheme="minorHAnsi"/>
          <w:color w:val="000000"/>
        </w:rPr>
        <w:t>p</w:t>
      </w:r>
      <w:r w:rsidRPr="00CE335C">
        <w:rPr>
          <w:rFonts w:cstheme="minorHAnsi"/>
          <w:color w:val="000000"/>
        </w:rPr>
        <w:t>hysician and sending physician must be in direct communication if there are any concerning issues prior to patient transport.</w:t>
      </w:r>
    </w:p>
    <w:p w14:paraId="1DBC86C3" w14:textId="77777777" w:rsidR="00DC1EE3" w:rsidRPr="00CE335C" w:rsidRDefault="00DC1EE3" w:rsidP="00DC1EE3">
      <w:pPr>
        <w:autoSpaceDE w:val="0"/>
        <w:autoSpaceDN w:val="0"/>
        <w:adjustRightInd w:val="0"/>
        <w:spacing w:after="140" w:line="264" w:lineRule="auto"/>
        <w:ind w:left="720" w:hanging="720"/>
        <w:rPr>
          <w:rFonts w:cstheme="minorHAnsi"/>
          <w:color w:val="000000"/>
        </w:rPr>
      </w:pPr>
    </w:p>
    <w:p w14:paraId="648AA21B" w14:textId="77777777" w:rsidR="00DC1EE3" w:rsidRPr="00CE335C" w:rsidRDefault="00DC1EE3" w:rsidP="00DC1EE3">
      <w:pPr>
        <w:autoSpaceDE w:val="0"/>
        <w:autoSpaceDN w:val="0"/>
        <w:adjustRightInd w:val="0"/>
        <w:spacing w:after="0" w:line="240" w:lineRule="auto"/>
        <w:rPr>
          <w:rFonts w:cstheme="minorHAnsi"/>
          <w:color w:val="000000"/>
        </w:rPr>
      </w:pPr>
      <w:r w:rsidRPr="00CE335C">
        <w:rPr>
          <w:rFonts w:cstheme="minorHAnsi"/>
          <w:color w:val="000000"/>
        </w:rPr>
        <w:t xml:space="preserve">In these cases, the sending facility/physician must demonstrate he/she made every effort to secure a CCT-licensed ambulance, and failing that, to send appropriate hospital personnel and the patient condition is such that it is truly time sensitive that the patient be transferred to another hospital for appropriate care.  All such cases must be reported to the Affiliate Hospital Medical Director of the ambulance service that provides the transport, for quality assurance review.  </w:t>
      </w:r>
    </w:p>
    <w:p w14:paraId="3579D9A6" w14:textId="77777777" w:rsidR="00DC1EE3" w:rsidRPr="00CE335C" w:rsidRDefault="00DC1EE3" w:rsidP="00DC1EE3">
      <w:pPr>
        <w:autoSpaceDE w:val="0"/>
        <w:autoSpaceDN w:val="0"/>
        <w:adjustRightInd w:val="0"/>
        <w:spacing w:after="140" w:line="264" w:lineRule="auto"/>
        <w:ind w:left="720" w:hanging="720"/>
        <w:rPr>
          <w:rFonts w:cstheme="minorHAnsi"/>
          <w:color w:val="000000"/>
        </w:rPr>
      </w:pPr>
      <w:r w:rsidRPr="00CE335C">
        <w:rPr>
          <w:rFonts w:cstheme="minorHAnsi"/>
          <w:color w:val="000000"/>
        </w:rPr>
        <w:t xml:space="preserve"> </w:t>
      </w:r>
    </w:p>
    <w:p w14:paraId="1E9F881A" w14:textId="77777777"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5.</w:t>
      </w:r>
      <w:r w:rsidRPr="00CE335C">
        <w:rPr>
          <w:rFonts w:cstheme="minorHAnsi"/>
          <w:color w:val="000000"/>
        </w:rPr>
        <w:tab/>
      </w:r>
      <w:r w:rsidRPr="00CE335C">
        <w:rPr>
          <w:rFonts w:cstheme="minorHAnsi"/>
          <w:color w:val="000000"/>
          <w:u w:val="single"/>
        </w:rPr>
        <w:t>Continuous Quality Assurance/Quality Improvement</w:t>
      </w:r>
    </w:p>
    <w:p w14:paraId="69351C45" w14:textId="77777777" w:rsidR="00DC1EE3" w:rsidRPr="00CE335C" w:rsidRDefault="00DC1EE3" w:rsidP="00DC1EE3">
      <w:pPr>
        <w:autoSpaceDE w:val="0"/>
        <w:autoSpaceDN w:val="0"/>
        <w:adjustRightInd w:val="0"/>
        <w:spacing w:after="0" w:line="264" w:lineRule="auto"/>
        <w:ind w:left="720" w:hanging="360"/>
        <w:rPr>
          <w:rFonts w:cstheme="minorHAnsi"/>
          <w:color w:val="000000"/>
        </w:rPr>
      </w:pPr>
      <w:r w:rsidRPr="00CE335C">
        <w:rPr>
          <w:rFonts w:cstheme="minorHAnsi"/>
          <w:color w:val="000000"/>
        </w:rPr>
        <w:lastRenderedPageBreak/>
        <w:tab/>
        <w:t>a. Ambulance services providing ALS IFT shall be required to have continuous quality assurance/quality improvement (CQI/QI) policies specific to ALS IFT in conjunction with both their affiliate hospital medical directors and their ambulance service medical directors, if any, and include at a minimum:</w:t>
      </w:r>
    </w:p>
    <w:p w14:paraId="358A6034" w14:textId="7A3DFF57" w:rsidR="00DC1EE3" w:rsidRPr="00CE335C" w:rsidRDefault="00DC1EE3" w:rsidP="000F0858">
      <w:pPr>
        <w:numPr>
          <w:ilvl w:val="0"/>
          <w:numId w:val="55"/>
        </w:numPr>
        <w:autoSpaceDE w:val="0"/>
        <w:autoSpaceDN w:val="0"/>
        <w:adjustRightInd w:val="0"/>
        <w:spacing w:after="0" w:line="264" w:lineRule="auto"/>
        <w:ind w:left="1080"/>
        <w:rPr>
          <w:rFonts w:cstheme="minorHAnsi"/>
          <w:color w:val="000000"/>
        </w:rPr>
      </w:pPr>
      <w:r w:rsidRPr="00CE335C">
        <w:rPr>
          <w:rFonts w:cstheme="minorHAnsi"/>
          <w:color w:val="000000"/>
        </w:rPr>
        <w:t xml:space="preserve">review of appropriateness of transfers, denials, and conformance with EMTALA </w:t>
      </w:r>
      <w:r w:rsidR="00C8495A" w:rsidRPr="00CE335C">
        <w:rPr>
          <w:rFonts w:cstheme="minorHAnsi"/>
          <w:color w:val="000000"/>
        </w:rPr>
        <w:t>regulations.</w:t>
      </w:r>
    </w:p>
    <w:p w14:paraId="18997C44" w14:textId="584721D1" w:rsidR="00DC1EE3" w:rsidRPr="00CE335C" w:rsidRDefault="00DC1EE3" w:rsidP="000F0858">
      <w:pPr>
        <w:numPr>
          <w:ilvl w:val="0"/>
          <w:numId w:val="55"/>
        </w:numPr>
        <w:autoSpaceDE w:val="0"/>
        <w:autoSpaceDN w:val="0"/>
        <w:adjustRightInd w:val="0"/>
        <w:spacing w:after="0" w:line="264" w:lineRule="auto"/>
        <w:ind w:left="1080"/>
        <w:rPr>
          <w:rFonts w:cstheme="minorHAnsi"/>
          <w:color w:val="000000"/>
        </w:rPr>
      </w:pPr>
      <w:r w:rsidRPr="00CE335C">
        <w:rPr>
          <w:rFonts w:cstheme="minorHAnsi"/>
          <w:color w:val="000000"/>
        </w:rPr>
        <w:t xml:space="preserve">review of critical skills (e.g., intubations, cardiac arrest management, IV therapy), and other measures of system function as deemed appropriate by the </w:t>
      </w:r>
      <w:r w:rsidR="00C8495A" w:rsidRPr="00CE335C">
        <w:rPr>
          <w:rFonts w:cstheme="minorHAnsi"/>
          <w:color w:val="000000"/>
        </w:rPr>
        <w:t>Department.</w:t>
      </w:r>
    </w:p>
    <w:p w14:paraId="5340FA38" w14:textId="41C59768" w:rsidR="00DC1EE3" w:rsidRPr="00CE335C" w:rsidRDefault="00DC1EE3" w:rsidP="000F0858">
      <w:pPr>
        <w:numPr>
          <w:ilvl w:val="0"/>
          <w:numId w:val="55"/>
        </w:numPr>
        <w:autoSpaceDE w:val="0"/>
        <w:autoSpaceDN w:val="0"/>
        <w:adjustRightInd w:val="0"/>
        <w:spacing w:after="0" w:line="264" w:lineRule="auto"/>
        <w:ind w:left="1080"/>
        <w:rPr>
          <w:rFonts w:cstheme="minorHAnsi"/>
          <w:color w:val="000000"/>
        </w:rPr>
      </w:pPr>
      <w:r w:rsidRPr="00CE335C">
        <w:rPr>
          <w:rFonts w:cstheme="minorHAnsi"/>
          <w:color w:val="000000"/>
        </w:rPr>
        <w:t xml:space="preserve">steps for system improvement and individual remediation, available for Department review, of cases found to be deficient in critical </w:t>
      </w:r>
      <w:r w:rsidR="00C8495A" w:rsidRPr="00CE335C">
        <w:rPr>
          <w:rFonts w:cstheme="minorHAnsi"/>
          <w:color w:val="000000"/>
        </w:rPr>
        <w:t>interventions.</w:t>
      </w:r>
    </w:p>
    <w:p w14:paraId="7ECC150D" w14:textId="77777777"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p>
    <w:p w14:paraId="76508456" w14:textId="77777777" w:rsidR="00DC1EE3" w:rsidRPr="00CE335C" w:rsidRDefault="00DC1EE3" w:rsidP="00DC1EE3">
      <w:pPr>
        <w:autoSpaceDE w:val="0"/>
        <w:autoSpaceDN w:val="0"/>
        <w:adjustRightInd w:val="0"/>
        <w:spacing w:after="0" w:line="264" w:lineRule="auto"/>
        <w:ind w:left="360"/>
        <w:rPr>
          <w:rFonts w:cstheme="minorHAnsi"/>
          <w:b/>
          <w:bCs/>
          <w:color w:val="000000"/>
          <w:sz w:val="24"/>
          <w:szCs w:val="24"/>
          <w:u w:val="single"/>
        </w:rPr>
      </w:pPr>
      <w:r w:rsidRPr="00CE335C">
        <w:rPr>
          <w:rFonts w:cstheme="minorHAnsi"/>
          <w:b/>
          <w:bCs/>
          <w:color w:val="000000"/>
          <w:sz w:val="24"/>
          <w:szCs w:val="24"/>
          <w:u w:val="single"/>
        </w:rPr>
        <w:t>Patient ALS Transfer Procedure</w:t>
      </w:r>
    </w:p>
    <w:p w14:paraId="09F1D7BF" w14:textId="77777777" w:rsidR="00DC1EE3" w:rsidRPr="00CE335C" w:rsidRDefault="00DC1EE3" w:rsidP="00DC1EE3">
      <w:pPr>
        <w:autoSpaceDE w:val="0"/>
        <w:autoSpaceDN w:val="0"/>
        <w:adjustRightInd w:val="0"/>
        <w:spacing w:after="60" w:line="264" w:lineRule="auto"/>
        <w:ind w:left="360"/>
        <w:rPr>
          <w:rFonts w:cstheme="minorHAnsi"/>
          <w:color w:val="000000"/>
        </w:rPr>
      </w:pPr>
      <w:r w:rsidRPr="00CE335C">
        <w:rPr>
          <w:rFonts w:cstheme="minorHAnsi"/>
          <w:color w:val="000000"/>
        </w:rPr>
        <w:t>Once an ALS IFT has been deemed appropriate by the transferring ambulance service (see “Scope of Practice” above), paramedic staff, upon arrival at the transferring facility, will:</w:t>
      </w:r>
    </w:p>
    <w:p w14:paraId="1DEE81A5" w14:textId="4E387D5D" w:rsidR="00DC1EE3" w:rsidRPr="00CE335C" w:rsidRDefault="00DC1EE3" w:rsidP="000F0858">
      <w:pPr>
        <w:numPr>
          <w:ilvl w:val="0"/>
          <w:numId w:val="55"/>
        </w:numPr>
        <w:autoSpaceDE w:val="0"/>
        <w:autoSpaceDN w:val="0"/>
        <w:adjustRightInd w:val="0"/>
        <w:spacing w:after="0" w:line="264" w:lineRule="auto"/>
        <w:rPr>
          <w:rFonts w:cstheme="minorHAnsi"/>
          <w:color w:val="000000"/>
        </w:rPr>
      </w:pPr>
      <w:r w:rsidRPr="00CE335C">
        <w:rPr>
          <w:rFonts w:cstheme="minorHAnsi"/>
          <w:color w:val="000000"/>
        </w:rPr>
        <w:t xml:space="preserve">receive a report from the staff of the transferring </w:t>
      </w:r>
      <w:r w:rsidR="00C8495A" w:rsidRPr="00CE335C">
        <w:rPr>
          <w:rFonts w:cstheme="minorHAnsi"/>
          <w:color w:val="000000"/>
        </w:rPr>
        <w:t>facility.</w:t>
      </w:r>
    </w:p>
    <w:p w14:paraId="61F066D0" w14:textId="77777777" w:rsidR="00DC1EE3" w:rsidRPr="00CE335C" w:rsidRDefault="00DC1EE3" w:rsidP="000F0858">
      <w:pPr>
        <w:numPr>
          <w:ilvl w:val="0"/>
          <w:numId w:val="55"/>
        </w:numPr>
        <w:autoSpaceDE w:val="0"/>
        <w:autoSpaceDN w:val="0"/>
        <w:adjustRightInd w:val="0"/>
        <w:spacing w:after="0" w:line="264" w:lineRule="auto"/>
        <w:rPr>
          <w:rFonts w:cstheme="minorHAnsi"/>
          <w:color w:val="000000"/>
        </w:rPr>
      </w:pPr>
      <w:r w:rsidRPr="00CE335C">
        <w:rPr>
          <w:rFonts w:cstheme="minorHAnsi"/>
          <w:color w:val="000000"/>
        </w:rPr>
        <w:t>assess the patient; and</w:t>
      </w:r>
    </w:p>
    <w:p w14:paraId="5EA52B87" w14:textId="51ABFB07" w:rsidR="00DC1EE3" w:rsidRPr="00CE335C" w:rsidRDefault="00DC1EE3" w:rsidP="000F0858">
      <w:pPr>
        <w:numPr>
          <w:ilvl w:val="0"/>
          <w:numId w:val="55"/>
        </w:numPr>
        <w:autoSpaceDE w:val="0"/>
        <w:autoSpaceDN w:val="0"/>
        <w:adjustRightInd w:val="0"/>
        <w:spacing w:after="60" w:line="264" w:lineRule="auto"/>
        <w:rPr>
          <w:rFonts w:cstheme="minorHAnsi"/>
          <w:color w:val="000000"/>
        </w:rPr>
      </w:pPr>
      <w:r w:rsidRPr="00CE335C">
        <w:rPr>
          <w:rFonts w:cstheme="minorHAnsi"/>
          <w:color w:val="000000"/>
        </w:rPr>
        <w:t xml:space="preserve">in cases where the patient’s care during the transfer exceeds the standing-order scope of practice for a paramedic or the patient is unstable or is likely to become unstable as defined previously (see “Scope of Practice” above), the paramedic will provide a concise, complete and accurate patient report to a Medical Control Physician, according to the ambulance </w:t>
      </w:r>
      <w:r w:rsidR="00C8495A" w:rsidRPr="00CE335C">
        <w:rPr>
          <w:rFonts w:cstheme="minorHAnsi"/>
          <w:color w:val="000000"/>
        </w:rPr>
        <w:t>services</w:t>
      </w:r>
      <w:r w:rsidRPr="00CE335C">
        <w:rPr>
          <w:rFonts w:cstheme="minorHAnsi"/>
          <w:color w:val="000000"/>
        </w:rPr>
        <w:t xml:space="preserve"> and the Affiliate Hospital’s policies and procedures.  When EMS personnel have a concern regarding the safety of the patient being transferred, the paramedic will contact a Medical Control Physician for guidance.</w:t>
      </w:r>
      <w:r w:rsidRPr="00CE335C">
        <w:rPr>
          <w:rFonts w:cstheme="minorHAnsi"/>
          <w:color w:val="000000"/>
        </w:rPr>
        <w:br/>
        <w:t>The report should include, at a minimum, the following information:</w:t>
      </w:r>
    </w:p>
    <w:p w14:paraId="0183BE73" w14:textId="5355A4A9"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ab/>
        <w:t xml:space="preserve">         </w:t>
      </w:r>
      <w:r w:rsidR="00DC1EE3" w:rsidRPr="00CE335C">
        <w:rPr>
          <w:rFonts w:cstheme="minorHAnsi"/>
          <w:color w:val="000000"/>
        </w:rPr>
        <w:tab/>
        <w:t xml:space="preserve">a.   Names of transferring and receiving </w:t>
      </w:r>
      <w:r w:rsidR="00C8495A" w:rsidRPr="00CE335C">
        <w:rPr>
          <w:rFonts w:cstheme="minorHAnsi"/>
          <w:color w:val="000000"/>
        </w:rPr>
        <w:t>facilities.</w:t>
      </w:r>
    </w:p>
    <w:p w14:paraId="362E048A" w14:textId="63484B23"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r w:rsidR="004A5F22">
        <w:rPr>
          <w:rFonts w:cstheme="minorHAnsi"/>
          <w:color w:val="000000"/>
        </w:rPr>
        <w:t xml:space="preserve">         </w:t>
      </w:r>
      <w:r w:rsidRPr="00CE335C">
        <w:rPr>
          <w:rFonts w:cstheme="minorHAnsi"/>
          <w:color w:val="000000"/>
        </w:rPr>
        <w:t xml:space="preserve">b.   Patient’s </w:t>
      </w:r>
      <w:r w:rsidR="00C8495A" w:rsidRPr="00CE335C">
        <w:rPr>
          <w:rFonts w:cstheme="minorHAnsi"/>
          <w:color w:val="000000"/>
        </w:rPr>
        <w:t>diagnosis.</w:t>
      </w:r>
    </w:p>
    <w:p w14:paraId="1E70F5E8" w14:textId="30CB4C60"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r w:rsidR="004A5F22">
        <w:rPr>
          <w:rFonts w:cstheme="minorHAnsi"/>
          <w:color w:val="000000"/>
        </w:rPr>
        <w:t xml:space="preserve">         </w:t>
      </w:r>
      <w:r w:rsidRPr="00CE335C">
        <w:rPr>
          <w:rFonts w:cstheme="minorHAnsi"/>
          <w:color w:val="000000"/>
        </w:rPr>
        <w:t xml:space="preserve">c.   Reason(s) for </w:t>
      </w:r>
      <w:r w:rsidR="00C8495A" w:rsidRPr="00CE335C">
        <w:rPr>
          <w:rFonts w:cstheme="minorHAnsi"/>
          <w:color w:val="000000"/>
        </w:rPr>
        <w:t>transfer.</w:t>
      </w:r>
    </w:p>
    <w:p w14:paraId="6E968711" w14:textId="03ECB23E"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d.   </w:t>
      </w:r>
      <w:r w:rsidR="00C8495A" w:rsidRPr="00CE335C">
        <w:rPr>
          <w:rFonts w:cstheme="minorHAnsi"/>
          <w:color w:val="000000"/>
        </w:rPr>
        <w:t>A brief</w:t>
      </w:r>
      <w:r w:rsidR="00DC1EE3" w:rsidRPr="00CE335C">
        <w:rPr>
          <w:rFonts w:cstheme="minorHAnsi"/>
          <w:color w:val="000000"/>
        </w:rPr>
        <w:t xml:space="preserve"> history of present illness and any intervention(s) which has occurred to </w:t>
      </w:r>
      <w:r w:rsidR="00C8495A" w:rsidRPr="00CE335C">
        <w:rPr>
          <w:rFonts w:cstheme="minorHAnsi"/>
          <w:color w:val="000000"/>
        </w:rPr>
        <w:t>date.</w:t>
      </w:r>
    </w:p>
    <w:p w14:paraId="1FC88373" w14:textId="6F712451"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e.   Pertinent physical </w:t>
      </w:r>
      <w:r w:rsidR="00C8495A" w:rsidRPr="00CE335C">
        <w:rPr>
          <w:rFonts w:cstheme="minorHAnsi"/>
          <w:color w:val="000000"/>
        </w:rPr>
        <w:t>findings.</w:t>
      </w:r>
    </w:p>
    <w:p w14:paraId="6A679862" w14:textId="216DE3CB"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f.    Vital </w:t>
      </w:r>
      <w:r w:rsidR="00C8495A" w:rsidRPr="00CE335C">
        <w:rPr>
          <w:rFonts w:cstheme="minorHAnsi"/>
          <w:color w:val="000000"/>
        </w:rPr>
        <w:t>signs.</w:t>
      </w:r>
    </w:p>
    <w:p w14:paraId="234DDDFE" w14:textId="682D8E8B"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g.   Current medications and IV </w:t>
      </w:r>
      <w:r w:rsidR="00C8495A" w:rsidRPr="00CE335C">
        <w:rPr>
          <w:rFonts w:cstheme="minorHAnsi"/>
          <w:color w:val="000000"/>
        </w:rPr>
        <w:t>infusions.</w:t>
      </w:r>
    </w:p>
    <w:p w14:paraId="7D4A0C72" w14:textId="139999DB"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r w:rsidR="004A5F22">
        <w:rPr>
          <w:rFonts w:cstheme="minorHAnsi"/>
          <w:color w:val="000000"/>
        </w:rPr>
        <w:t xml:space="preserve">         </w:t>
      </w:r>
      <w:r w:rsidRPr="00CE335C">
        <w:rPr>
          <w:rFonts w:cstheme="minorHAnsi"/>
          <w:color w:val="000000"/>
        </w:rPr>
        <w:t xml:space="preserve">h.   Presence of or need for additional medical </w:t>
      </w:r>
      <w:r w:rsidR="00C8495A" w:rsidRPr="00CE335C">
        <w:rPr>
          <w:rFonts w:cstheme="minorHAnsi"/>
          <w:color w:val="000000"/>
        </w:rPr>
        <w:t>personnel.</w:t>
      </w:r>
    </w:p>
    <w:p w14:paraId="1CCC73F1" w14:textId="184F4F86" w:rsidR="00DC1EE3" w:rsidRPr="00CE335C" w:rsidRDefault="00DC1EE3" w:rsidP="00DC1EE3">
      <w:pPr>
        <w:autoSpaceDE w:val="0"/>
        <w:autoSpaceDN w:val="0"/>
        <w:adjustRightInd w:val="0"/>
        <w:spacing w:after="0" w:line="288" w:lineRule="auto"/>
        <w:ind w:left="360"/>
        <w:rPr>
          <w:rFonts w:cstheme="minorHAnsi"/>
          <w:color w:val="000000"/>
        </w:rPr>
      </w:pPr>
      <w:r w:rsidRPr="00CE335C">
        <w:rPr>
          <w:rFonts w:cstheme="minorHAnsi"/>
          <w:color w:val="000000"/>
        </w:rPr>
        <w:t xml:space="preserve">   </w:t>
      </w:r>
      <w:r w:rsidR="004A5F22">
        <w:rPr>
          <w:rFonts w:cstheme="minorHAnsi"/>
          <w:color w:val="000000"/>
        </w:rPr>
        <w:t xml:space="preserve">   </w:t>
      </w:r>
      <w:r w:rsidRPr="00CE335C">
        <w:rPr>
          <w:rFonts w:cstheme="minorHAnsi"/>
          <w:color w:val="000000"/>
        </w:rPr>
        <w:t xml:space="preserve">   </w:t>
      </w:r>
      <w:proofErr w:type="spellStart"/>
      <w:r w:rsidRPr="00CE335C">
        <w:rPr>
          <w:rFonts w:cstheme="minorHAnsi"/>
          <w:color w:val="000000"/>
        </w:rPr>
        <w:t>i</w:t>
      </w:r>
      <w:proofErr w:type="spellEnd"/>
      <w:r w:rsidRPr="00CE335C">
        <w:rPr>
          <w:rFonts w:cstheme="minorHAnsi"/>
          <w:color w:val="000000"/>
        </w:rPr>
        <w:t xml:space="preserve">.    Anticipated problems during transport, if </w:t>
      </w:r>
      <w:r w:rsidR="00C8495A" w:rsidRPr="00CE335C">
        <w:rPr>
          <w:rFonts w:cstheme="minorHAnsi"/>
          <w:color w:val="000000"/>
        </w:rPr>
        <w:t>any.</w:t>
      </w:r>
      <w:r w:rsidRPr="00CE335C">
        <w:rPr>
          <w:rFonts w:cstheme="minorHAnsi"/>
          <w:color w:val="000000"/>
        </w:rPr>
        <w:t xml:space="preserve"> </w:t>
      </w:r>
    </w:p>
    <w:p w14:paraId="6A88A835" w14:textId="2D834BBD" w:rsidR="00DC1EE3" w:rsidRPr="00CE335C" w:rsidRDefault="00DC1EE3" w:rsidP="00DC1EE3">
      <w:pPr>
        <w:autoSpaceDE w:val="0"/>
        <w:autoSpaceDN w:val="0"/>
        <w:adjustRightInd w:val="0"/>
        <w:spacing w:after="0" w:line="288" w:lineRule="auto"/>
        <w:ind w:left="360"/>
        <w:rPr>
          <w:rFonts w:cstheme="minorHAnsi"/>
          <w:color w:val="000000"/>
        </w:rPr>
      </w:pPr>
      <w:r w:rsidRPr="00CE335C">
        <w:rPr>
          <w:rFonts w:cstheme="minorHAnsi"/>
          <w:color w:val="000000"/>
        </w:rPr>
        <w:t xml:space="preserve">     </w:t>
      </w:r>
      <w:r w:rsidR="004A5F22">
        <w:rPr>
          <w:rFonts w:cstheme="minorHAnsi"/>
          <w:color w:val="000000"/>
        </w:rPr>
        <w:t xml:space="preserve">   </w:t>
      </w:r>
      <w:r w:rsidRPr="00CE335C">
        <w:rPr>
          <w:rFonts w:cstheme="minorHAnsi"/>
          <w:color w:val="000000"/>
        </w:rPr>
        <w:t xml:space="preserve"> j.    Anticipated transport time; and</w:t>
      </w:r>
    </w:p>
    <w:p w14:paraId="17A9FA49" w14:textId="4AF73277" w:rsidR="00DC1EE3" w:rsidRPr="00CE335C" w:rsidRDefault="00DC1EE3" w:rsidP="00DC1EE3">
      <w:pPr>
        <w:autoSpaceDE w:val="0"/>
        <w:autoSpaceDN w:val="0"/>
        <w:adjustRightInd w:val="0"/>
        <w:spacing w:after="0" w:line="288" w:lineRule="auto"/>
        <w:ind w:left="360"/>
        <w:rPr>
          <w:rFonts w:cstheme="minorHAnsi"/>
          <w:color w:val="000000"/>
        </w:rPr>
      </w:pPr>
      <w:r w:rsidRPr="00CE335C">
        <w:rPr>
          <w:rFonts w:cstheme="minorHAnsi"/>
          <w:color w:val="000000"/>
        </w:rPr>
        <w:t xml:space="preserve">    </w:t>
      </w:r>
      <w:r w:rsidR="004A5F22">
        <w:rPr>
          <w:rFonts w:cstheme="minorHAnsi"/>
          <w:color w:val="000000"/>
        </w:rPr>
        <w:t xml:space="preserve">   </w:t>
      </w:r>
      <w:r w:rsidRPr="00CE335C">
        <w:rPr>
          <w:rFonts w:cstheme="minorHAnsi"/>
          <w:color w:val="000000"/>
        </w:rPr>
        <w:t xml:space="preserve">  k.   Staffing configuration of the transporting ambulance</w:t>
      </w:r>
    </w:p>
    <w:p w14:paraId="6EF36DC0" w14:textId="77777777" w:rsidR="00DC1EE3" w:rsidRPr="00CE335C" w:rsidRDefault="00DC1EE3" w:rsidP="00DC1EE3">
      <w:pPr>
        <w:autoSpaceDE w:val="0"/>
        <w:autoSpaceDN w:val="0"/>
        <w:adjustRightInd w:val="0"/>
        <w:spacing w:after="0" w:line="288" w:lineRule="auto"/>
        <w:ind w:left="360"/>
        <w:rPr>
          <w:rFonts w:cstheme="minorHAnsi"/>
          <w:color w:val="000000"/>
        </w:rPr>
      </w:pPr>
    </w:p>
    <w:p w14:paraId="0BC6578A" w14:textId="77777777" w:rsidR="00DC1EE3" w:rsidRPr="00CE335C" w:rsidRDefault="00DC1EE3" w:rsidP="00DC1EE3">
      <w:pPr>
        <w:autoSpaceDE w:val="0"/>
        <w:autoSpaceDN w:val="0"/>
        <w:adjustRightInd w:val="0"/>
        <w:spacing w:after="0" w:line="288" w:lineRule="auto"/>
        <w:rPr>
          <w:rFonts w:cstheme="minorHAnsi"/>
          <w:color w:val="000000"/>
        </w:rPr>
      </w:pPr>
      <w:r w:rsidRPr="00DC2AEF">
        <w:rPr>
          <w:rFonts w:cstheme="minorHAnsi"/>
          <w:b/>
          <w:bCs/>
          <w:color w:val="000000"/>
          <w:u w:val="single"/>
        </w:rPr>
        <w:t>NOTE</w:t>
      </w:r>
      <w:proofErr w:type="gramStart"/>
      <w:r w:rsidRPr="00CE335C">
        <w:rPr>
          <w:rFonts w:cstheme="minorHAnsi"/>
          <w:color w:val="000000"/>
        </w:rPr>
        <w:t>:  Complete</w:t>
      </w:r>
      <w:proofErr w:type="gramEnd"/>
      <w:r w:rsidRPr="00CE335C">
        <w:rPr>
          <w:rFonts w:cstheme="minorHAnsi"/>
          <w:color w:val="000000"/>
        </w:rPr>
        <w:t xml:space="preserve"> copies of all pertinent medical records, including X-Rays, </w:t>
      </w:r>
      <w:proofErr w:type="gramStart"/>
      <w:r w:rsidRPr="00CE335C">
        <w:rPr>
          <w:rFonts w:cstheme="minorHAnsi"/>
          <w:color w:val="000000"/>
        </w:rPr>
        <w:t>CT Scans</w:t>
      </w:r>
      <w:proofErr w:type="gramEnd"/>
      <w:r w:rsidRPr="00CE335C">
        <w:rPr>
          <w:rFonts w:cstheme="minorHAnsi"/>
          <w:color w:val="000000"/>
        </w:rPr>
        <w:t xml:space="preserve">, consultative notes and ECGs, as available, </w:t>
      </w:r>
      <w:r w:rsidRPr="00CE335C">
        <w:rPr>
          <w:rFonts w:cstheme="minorHAnsi"/>
          <w:color w:val="000000"/>
          <w:u w:val="single"/>
        </w:rPr>
        <w:t>must</w:t>
      </w:r>
      <w:r w:rsidRPr="00CE335C">
        <w:rPr>
          <w:rFonts w:cstheme="minorHAnsi"/>
          <w:color w:val="000000"/>
        </w:rPr>
        <w:t xml:space="preserve"> accompany the patient to the receiving facility or be electronically transferred to the receiving facility.</w:t>
      </w:r>
    </w:p>
    <w:p w14:paraId="5318F51D" w14:textId="77777777" w:rsidR="00DC1EE3" w:rsidRPr="00CE335C" w:rsidRDefault="00DC1EE3" w:rsidP="00DC1EE3">
      <w:pPr>
        <w:autoSpaceDE w:val="0"/>
        <w:autoSpaceDN w:val="0"/>
        <w:adjustRightInd w:val="0"/>
        <w:spacing w:after="0" w:line="288" w:lineRule="auto"/>
        <w:rPr>
          <w:rFonts w:cstheme="minorHAnsi"/>
          <w:color w:val="000000"/>
        </w:rPr>
      </w:pPr>
    </w:p>
    <w:p w14:paraId="7F804B46"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When necessary, the Medical Control Physician and paramedic will discuss with the sending physician the orders for maintenance of existing and/or addition of new therapies according to the needs of the patient, within the scope of existing treatment protocols and EMT scope of practice.  The Medical Control Physician will be responsible for all actions/interventions initiated by the EMS personnel during transport unless the referring physician accompanies the patient.</w:t>
      </w:r>
    </w:p>
    <w:p w14:paraId="77D4B24A" w14:textId="77777777" w:rsidR="00DC1EE3" w:rsidRPr="00CE335C" w:rsidRDefault="00DC1EE3" w:rsidP="00DC1EE3">
      <w:pPr>
        <w:autoSpaceDE w:val="0"/>
        <w:autoSpaceDN w:val="0"/>
        <w:adjustRightInd w:val="0"/>
        <w:spacing w:after="0" w:line="288" w:lineRule="auto"/>
        <w:rPr>
          <w:rFonts w:cstheme="minorHAnsi"/>
          <w:color w:val="000000"/>
        </w:rPr>
      </w:pPr>
    </w:p>
    <w:p w14:paraId="35C8B672"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lastRenderedPageBreak/>
        <w:t xml:space="preserve">If the sending physician is unavailable, or the patient is unstable, the Medical Control Physician may recommend to the sending facility additional therapies prior to the transfer of the patient in the interest of patient safety and quality care.  </w:t>
      </w:r>
    </w:p>
    <w:p w14:paraId="700C0D1A" w14:textId="77777777" w:rsidR="00DC1EE3" w:rsidRPr="00CE335C" w:rsidRDefault="00DC1EE3" w:rsidP="00DC1EE3">
      <w:pPr>
        <w:autoSpaceDE w:val="0"/>
        <w:autoSpaceDN w:val="0"/>
        <w:adjustRightInd w:val="0"/>
        <w:spacing w:after="0" w:line="288" w:lineRule="auto"/>
        <w:rPr>
          <w:rFonts w:cstheme="minorHAnsi"/>
          <w:color w:val="000000"/>
        </w:rPr>
      </w:pPr>
    </w:p>
    <w:p w14:paraId="195F888C" w14:textId="77777777" w:rsidR="00DC1EE3"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In some situations, consistent with the intent of EMTALA, the transfer of a patient not stabilized for transport may be preferable to keeping that patient at a facility incapable of providing stabilizing care.  If the transferring facility cannot provide appropriate medical care or appropriately trained and experienced personnel to accompany the patient, alternative means of transfer, including a CCT-licensed ambulance service, must be utilized.  The use of a local primary ambulance service is strongly discouraged in such a situation.  All such responses must be reported by the ambulance service to the Department’s Division of Health Care Facility Licensure and Certification for review.  It is primarily the responsibility of the sending physician and Medical Control Physician to determine the appropriate method of transferring an unstable patient.</w:t>
      </w:r>
    </w:p>
    <w:p w14:paraId="16F9A5C2" w14:textId="77777777" w:rsidR="004A5F22" w:rsidRDefault="004A5F22" w:rsidP="00DC1EE3">
      <w:pPr>
        <w:autoSpaceDE w:val="0"/>
        <w:autoSpaceDN w:val="0"/>
        <w:adjustRightInd w:val="0"/>
        <w:spacing w:after="0" w:line="288" w:lineRule="auto"/>
        <w:rPr>
          <w:rFonts w:cstheme="minorHAnsi"/>
          <w:color w:val="000000"/>
        </w:rPr>
      </w:pPr>
    </w:p>
    <w:p w14:paraId="695AFC12" w14:textId="221A50FD" w:rsidR="004A5F22" w:rsidRPr="004A5F22" w:rsidRDefault="004A5F22" w:rsidP="39317495">
      <w:pPr>
        <w:autoSpaceDE w:val="0"/>
        <w:autoSpaceDN w:val="0"/>
        <w:adjustRightInd w:val="0"/>
        <w:spacing w:after="0" w:line="288" w:lineRule="auto"/>
        <w:rPr>
          <w:color w:val="000000"/>
        </w:rPr>
      </w:pPr>
      <w:r w:rsidRPr="3FD0EB27">
        <w:rPr>
          <w:b/>
          <w:bCs/>
          <w:color w:val="000000" w:themeColor="text1"/>
          <w:u w:val="single"/>
        </w:rPr>
        <w:t xml:space="preserve">NOTE: </w:t>
      </w:r>
      <w:r w:rsidRPr="3FD0EB27">
        <w:rPr>
          <w:color w:val="000000" w:themeColor="text1"/>
        </w:rPr>
        <w:t>An ambulance service may not unilaterally change the level of staffing and care provided. While the service may offer to send a lower level of ambulance staffed in accordance with this Protocol, if a sending physician ultimately requests a paramedic unit, the service must provide a paramedic unit</w:t>
      </w:r>
      <w:r w:rsidR="54422D7A" w:rsidRPr="3FD0EB27">
        <w:rPr>
          <w:color w:val="000000" w:themeColor="text1"/>
        </w:rPr>
        <w:t xml:space="preserve">. If one is not immediately available, the service </w:t>
      </w:r>
      <w:r w:rsidR="150D511A" w:rsidRPr="3FD0EB27">
        <w:rPr>
          <w:color w:val="000000" w:themeColor="text1"/>
        </w:rPr>
        <w:t>must provide</w:t>
      </w:r>
      <w:r w:rsidR="54422D7A" w:rsidRPr="3FD0EB27">
        <w:rPr>
          <w:color w:val="000000" w:themeColor="text1"/>
        </w:rPr>
        <w:t xml:space="preserve"> an accurate estimated time of arrival </w:t>
      </w:r>
      <w:r w:rsidR="2F045CC8" w:rsidRPr="3FD0EB27">
        <w:rPr>
          <w:color w:val="000000" w:themeColor="text1"/>
        </w:rPr>
        <w:t>of</w:t>
      </w:r>
      <w:r w:rsidR="54422D7A" w:rsidRPr="3FD0EB27">
        <w:rPr>
          <w:color w:val="000000" w:themeColor="text1"/>
        </w:rPr>
        <w:t xml:space="preserve"> a paramedic </w:t>
      </w:r>
      <w:proofErr w:type="gramStart"/>
      <w:r w:rsidR="54422D7A" w:rsidRPr="3FD0EB27">
        <w:rPr>
          <w:color w:val="000000" w:themeColor="text1"/>
        </w:rPr>
        <w:t>unit</w:t>
      </w:r>
      <w:r w:rsidR="713C1D83" w:rsidRPr="3FD0EB27">
        <w:rPr>
          <w:color w:val="000000" w:themeColor="text1"/>
        </w:rPr>
        <w:t>,</w:t>
      </w:r>
      <w:r w:rsidRPr="3FD0EB27">
        <w:rPr>
          <w:color w:val="000000" w:themeColor="text1"/>
        </w:rPr>
        <w:t xml:space="preserve">  or</w:t>
      </w:r>
      <w:proofErr w:type="gramEnd"/>
      <w:r w:rsidRPr="3FD0EB27">
        <w:rPr>
          <w:color w:val="000000" w:themeColor="text1"/>
        </w:rPr>
        <w:t xml:space="preserve"> state explicitly that they are unable to do so. </w:t>
      </w:r>
    </w:p>
    <w:p w14:paraId="01061E22" w14:textId="77777777" w:rsidR="00DC1EE3" w:rsidRPr="00CE335C" w:rsidRDefault="00DC1EE3" w:rsidP="00DC1EE3">
      <w:pPr>
        <w:autoSpaceDE w:val="0"/>
        <w:autoSpaceDN w:val="0"/>
        <w:adjustRightInd w:val="0"/>
        <w:spacing w:after="0" w:line="288" w:lineRule="auto"/>
        <w:rPr>
          <w:rFonts w:cstheme="minorHAnsi"/>
          <w:color w:val="000000"/>
        </w:rPr>
      </w:pPr>
    </w:p>
    <w:p w14:paraId="62BEA576"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 xml:space="preserve">When a facility sends its own staff with the patient during transfer (additional personnel) and the patient’s condition deteriorates during transport, EMS personnel must contact the Medical Control Physician for appropriate intervention orders </w:t>
      </w:r>
      <w:r w:rsidRPr="00CE335C">
        <w:rPr>
          <w:rFonts w:cstheme="minorHAnsi"/>
          <w:color w:val="000000"/>
          <w:u w:val="single"/>
        </w:rPr>
        <w:t>and</w:t>
      </w:r>
      <w:r w:rsidRPr="00CE335C">
        <w:rPr>
          <w:rFonts w:cstheme="minorHAnsi"/>
          <w:color w:val="000000"/>
        </w:rPr>
        <w:t xml:space="preserve"> notify the receiving facility of the change in patient status.</w:t>
      </w:r>
    </w:p>
    <w:p w14:paraId="46DE9907" w14:textId="77777777" w:rsidR="00DC1EE3" w:rsidRPr="00CE335C" w:rsidRDefault="00DC1EE3" w:rsidP="00DC1EE3">
      <w:pPr>
        <w:autoSpaceDE w:val="0"/>
        <w:autoSpaceDN w:val="0"/>
        <w:adjustRightInd w:val="0"/>
        <w:spacing w:after="0" w:line="288" w:lineRule="auto"/>
        <w:rPr>
          <w:rFonts w:cstheme="minorHAnsi"/>
          <w:color w:val="000000"/>
        </w:rPr>
      </w:pPr>
    </w:p>
    <w:p w14:paraId="64A17BD4"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If the accompanying staff is an RN s/he will maintain patient care responsibility, functioning within his/her scope of practice and under the orders of the sending physician.  The paramedic and the RN will work collaboratively in the provision of patient care.  If the patient’s condition deteriorates en</w:t>
      </w:r>
      <w:r w:rsidR="00784CC1" w:rsidRPr="00CE335C">
        <w:rPr>
          <w:rFonts w:cstheme="minorHAnsi"/>
          <w:color w:val="000000"/>
        </w:rPr>
        <w:t>r</w:t>
      </w:r>
      <w:r w:rsidRPr="00CE335C">
        <w:rPr>
          <w:rFonts w:cstheme="minorHAnsi"/>
          <w:color w:val="000000"/>
        </w:rPr>
        <w:t xml:space="preserve">oute, the Paramedic may assume full responsibility in conjunction with their medical control physician for care that exceeds the RN’s scope of practice and/or the sending physician’s medical orders.  Prior to transfer with an RN, the paramedic will contact the Medical Control Physician to discuss the sending physician’s orders and rationale. </w:t>
      </w:r>
    </w:p>
    <w:p w14:paraId="22186F80" w14:textId="77777777" w:rsidR="00DC1EE3" w:rsidRPr="00CE335C" w:rsidRDefault="00DC1EE3" w:rsidP="00DC1EE3">
      <w:pPr>
        <w:autoSpaceDE w:val="0"/>
        <w:autoSpaceDN w:val="0"/>
        <w:adjustRightInd w:val="0"/>
        <w:spacing w:after="0" w:line="288" w:lineRule="auto"/>
        <w:rPr>
          <w:rFonts w:cstheme="minorHAnsi"/>
          <w:color w:val="000000"/>
        </w:rPr>
      </w:pPr>
    </w:p>
    <w:p w14:paraId="1E7A422A"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 xml:space="preserve">If the accompanying staff includes a physician from the transferring facility, that physician shall </w:t>
      </w:r>
      <w:proofErr w:type="gramStart"/>
      <w:r w:rsidRPr="00CE335C">
        <w:rPr>
          <w:rFonts w:cstheme="minorHAnsi"/>
          <w:color w:val="000000"/>
        </w:rPr>
        <w:t>be in charge of</w:t>
      </w:r>
      <w:proofErr w:type="gramEnd"/>
      <w:r w:rsidRPr="00CE335C">
        <w:rPr>
          <w:rFonts w:cstheme="minorHAnsi"/>
          <w:color w:val="000000"/>
        </w:rPr>
        <w:t xml:space="preserve"> patient care.  Prior to transfer, the paramedic will contact the Medical Control Physician to coordinate patient care between the sending physician accompanying the patient, the Medical Control Physician, and the paramedic.  Clear lines of command and responsibility shall be established prior to transport.  </w:t>
      </w:r>
    </w:p>
    <w:p w14:paraId="534915BB" w14:textId="77777777" w:rsidR="00DC1EE3" w:rsidRPr="00CE335C" w:rsidRDefault="00DC1EE3" w:rsidP="00DC1EE3">
      <w:pPr>
        <w:autoSpaceDE w:val="0"/>
        <w:autoSpaceDN w:val="0"/>
        <w:adjustRightInd w:val="0"/>
        <w:spacing w:after="0" w:line="288" w:lineRule="auto"/>
        <w:rPr>
          <w:rFonts w:cstheme="minorHAnsi"/>
          <w:color w:val="000000"/>
          <w:u w:val="single"/>
        </w:rPr>
      </w:pPr>
    </w:p>
    <w:p w14:paraId="35D383EC" w14:textId="77777777" w:rsidR="00DC1EE3" w:rsidRPr="00CE335C" w:rsidRDefault="00DC1EE3" w:rsidP="00DC1EE3">
      <w:pPr>
        <w:autoSpaceDE w:val="0"/>
        <w:autoSpaceDN w:val="0"/>
        <w:adjustRightInd w:val="0"/>
        <w:spacing w:after="0" w:line="288" w:lineRule="auto"/>
        <w:rPr>
          <w:rFonts w:cstheme="minorHAnsi"/>
          <w:b/>
          <w:bCs/>
          <w:color w:val="000000"/>
          <w:sz w:val="24"/>
          <w:szCs w:val="24"/>
          <w:u w:val="single"/>
        </w:rPr>
      </w:pPr>
      <w:r w:rsidRPr="00CE335C">
        <w:rPr>
          <w:rFonts w:cstheme="minorHAnsi"/>
          <w:b/>
          <w:bCs/>
          <w:color w:val="000000"/>
          <w:sz w:val="24"/>
          <w:szCs w:val="24"/>
          <w:u w:val="single"/>
        </w:rPr>
        <w:t>Interstate ALS IFTs</w:t>
      </w:r>
    </w:p>
    <w:p w14:paraId="0E78B82C"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 xml:space="preserve">During interstate IFTs, paramedics must obtain medical control through the normal channels of the ambulance service for which they are working.  Appropriate provisions for re-contacting the Medical Control Physician during transport, if necessary, should be made prior to departure from the sending facility. If a transfer originates out of state and no contact with a Medical Control Physician is possible, the </w:t>
      </w:r>
      <w:r w:rsidRPr="00CE335C">
        <w:rPr>
          <w:rFonts w:cstheme="minorHAnsi"/>
          <w:color w:val="000000"/>
        </w:rPr>
        <w:lastRenderedPageBreak/>
        <w:t>transfer should be made at the BLS level only with appropriate additional personnel provided by the sending facility.</w:t>
      </w:r>
    </w:p>
    <w:p w14:paraId="483E35BE" w14:textId="77777777" w:rsidR="00526B26" w:rsidRPr="00CE335C" w:rsidRDefault="00526B26" w:rsidP="00526B26">
      <w:pPr>
        <w:autoSpaceDE w:val="0"/>
        <w:autoSpaceDN w:val="0"/>
        <w:adjustRightInd w:val="0"/>
        <w:spacing w:after="0" w:line="288" w:lineRule="auto"/>
        <w:rPr>
          <w:rFonts w:cstheme="minorHAnsi"/>
          <w:color w:val="000000"/>
          <w:u w:val="single"/>
        </w:rPr>
      </w:pPr>
    </w:p>
    <w:p w14:paraId="15A097FD" w14:textId="77777777" w:rsidR="00526B26" w:rsidRPr="00CE335C" w:rsidRDefault="00526B26" w:rsidP="00526B26">
      <w:pPr>
        <w:autoSpaceDE w:val="0"/>
        <w:autoSpaceDN w:val="0"/>
        <w:adjustRightInd w:val="0"/>
        <w:spacing w:after="0" w:line="288" w:lineRule="auto"/>
        <w:rPr>
          <w:rFonts w:cstheme="minorHAnsi"/>
          <w:color w:val="000000"/>
          <w:u w:val="single"/>
        </w:rPr>
      </w:pPr>
    </w:p>
    <w:p w14:paraId="053F05E3" w14:textId="77777777" w:rsidR="0054746B" w:rsidRPr="00DC2AEF" w:rsidRDefault="0054746B" w:rsidP="0054746B">
      <w:pPr>
        <w:autoSpaceDE w:val="0"/>
        <w:autoSpaceDN w:val="0"/>
        <w:adjustRightInd w:val="0"/>
        <w:spacing w:after="0" w:line="288" w:lineRule="auto"/>
        <w:rPr>
          <w:rFonts w:ascii="Arial" w:hAnsi="Arial" w:cs="Arial"/>
          <w:b/>
          <w:bCs/>
          <w:color w:val="000000"/>
          <w:u w:val="single"/>
        </w:rPr>
      </w:pPr>
      <w:r w:rsidRPr="00DC2AEF">
        <w:rPr>
          <w:rFonts w:ascii="Arial" w:hAnsi="Arial" w:cs="Arial"/>
          <w:b/>
          <w:bCs/>
          <w:color w:val="000000"/>
          <w:u w:val="single"/>
        </w:rPr>
        <w:t xml:space="preserve">Part A1 – Medical Director Option (MDO) for ALS IFT Staffing: </w:t>
      </w:r>
    </w:p>
    <w:p w14:paraId="4CF36FD8" w14:textId="5DD18F75" w:rsidR="00526B26" w:rsidRPr="00DC2AEF" w:rsidRDefault="0054746B" w:rsidP="00DC2AEF">
      <w:pPr>
        <w:autoSpaceDE w:val="0"/>
        <w:autoSpaceDN w:val="0"/>
        <w:adjustRightInd w:val="0"/>
        <w:spacing w:after="0" w:line="240" w:lineRule="auto"/>
        <w:rPr>
          <w:rFonts w:cstheme="minorHAnsi"/>
          <w:color w:val="000000"/>
        </w:rPr>
      </w:pPr>
      <w:r w:rsidRPr="00DC2AEF">
        <w:rPr>
          <w:rFonts w:cstheme="minorHAnsi"/>
          <w:color w:val="000000"/>
        </w:rPr>
        <w:t>Advanced EMTs (AEMT) may be specifically trained under the supervision of their ambulance service’s Affiliate Hospital Medical Director (AHMD) to add the following skills for IFT use only:</w:t>
      </w:r>
    </w:p>
    <w:p w14:paraId="54B6E04B" w14:textId="7653E3AF" w:rsidR="0054746B" w:rsidRPr="00DC2AEF" w:rsidRDefault="0054746B" w:rsidP="000F0858">
      <w:pPr>
        <w:pStyle w:val="ListParagraph"/>
        <w:numPr>
          <w:ilvl w:val="0"/>
          <w:numId w:val="114"/>
        </w:numPr>
        <w:autoSpaceDE w:val="0"/>
        <w:autoSpaceDN w:val="0"/>
        <w:adjustRightInd w:val="0"/>
        <w:spacing w:after="0" w:line="240" w:lineRule="auto"/>
        <w:rPr>
          <w:rFonts w:cstheme="minorHAnsi"/>
          <w:color w:val="000000"/>
        </w:rPr>
      </w:pPr>
      <w:r w:rsidRPr="00DC2AEF">
        <w:rPr>
          <w:rFonts w:cstheme="minorHAnsi"/>
          <w:color w:val="000000"/>
        </w:rPr>
        <w:t>Application of a 3- or 4-lead cardiac monitor to a patient.  The AEMT is NOT interpreting the cardiac rhythm: They may acquire recordings, transmit the rhythm strip, or otherwise maintain it for physician evaluation. The pulse rate is to be monitored as a continuous vital sign.</w:t>
      </w:r>
    </w:p>
    <w:p w14:paraId="7299366A" w14:textId="3B26E739" w:rsidR="00526B26" w:rsidRPr="00DC2AEF" w:rsidRDefault="004A5F22" w:rsidP="0054746B">
      <w:pPr>
        <w:autoSpaceDE w:val="0"/>
        <w:autoSpaceDN w:val="0"/>
        <w:adjustRightInd w:val="0"/>
        <w:spacing w:after="0" w:line="288" w:lineRule="auto"/>
        <w:rPr>
          <w:rFonts w:cstheme="minorHAnsi"/>
          <w:color w:val="000000"/>
        </w:rPr>
      </w:pPr>
      <w:r>
        <w:rPr>
          <w:rFonts w:cstheme="minorHAnsi"/>
          <w:color w:val="000000"/>
        </w:rPr>
        <w:t xml:space="preserve">        </w:t>
      </w:r>
      <w:r w:rsidR="0054746B" w:rsidRPr="00DC2AEF">
        <w:rPr>
          <w:rFonts w:cstheme="minorHAnsi"/>
          <w:color w:val="000000"/>
        </w:rPr>
        <w:t>2.</w:t>
      </w:r>
      <w:r w:rsidRPr="004A5F22">
        <w:rPr>
          <w:rFonts w:cstheme="minorHAnsi"/>
          <w:color w:val="000000"/>
        </w:rPr>
        <w:tab/>
      </w:r>
      <w:r>
        <w:rPr>
          <w:rFonts w:cstheme="minorHAnsi"/>
          <w:color w:val="000000"/>
        </w:rPr>
        <w:t xml:space="preserve"> Monitoring</w:t>
      </w:r>
      <w:r w:rsidR="0054746B" w:rsidRPr="00DC2AEF">
        <w:rPr>
          <w:rFonts w:cstheme="minorHAnsi"/>
          <w:color w:val="000000"/>
        </w:rPr>
        <w:t xml:space="preserve"> of running IV antibiotic-containing ONLY solutions</w:t>
      </w:r>
      <w:r>
        <w:rPr>
          <w:rFonts w:cstheme="minorHAnsi"/>
          <w:color w:val="000000"/>
        </w:rPr>
        <w:t xml:space="preserve"> not on an infusion pump</w:t>
      </w:r>
      <w:r w:rsidR="0054746B" w:rsidRPr="00DC2AEF">
        <w:rPr>
          <w:rFonts w:cstheme="minorHAnsi"/>
          <w:color w:val="000000"/>
        </w:rPr>
        <w:t>.</w:t>
      </w:r>
    </w:p>
    <w:p w14:paraId="7AC98474" w14:textId="77777777" w:rsidR="00526B26" w:rsidRPr="00DC2AEF" w:rsidRDefault="00526B26" w:rsidP="00526B26">
      <w:pPr>
        <w:autoSpaceDE w:val="0"/>
        <w:autoSpaceDN w:val="0"/>
        <w:adjustRightInd w:val="0"/>
        <w:spacing w:after="0" w:line="288" w:lineRule="auto"/>
        <w:rPr>
          <w:rFonts w:cstheme="minorHAnsi"/>
          <w:color w:val="000000"/>
        </w:rPr>
      </w:pPr>
    </w:p>
    <w:p w14:paraId="52F169AE" w14:textId="77777777" w:rsidR="0054746B" w:rsidRPr="00DC2AEF" w:rsidRDefault="0054746B" w:rsidP="0054746B">
      <w:pPr>
        <w:autoSpaceDE w:val="0"/>
        <w:autoSpaceDN w:val="0"/>
        <w:adjustRightInd w:val="0"/>
        <w:spacing w:after="0" w:line="288" w:lineRule="auto"/>
        <w:rPr>
          <w:rFonts w:cstheme="minorHAnsi"/>
          <w:color w:val="000000"/>
        </w:rPr>
      </w:pPr>
      <w:r w:rsidRPr="00DC2AEF">
        <w:rPr>
          <w:rFonts w:cstheme="minorHAnsi"/>
          <w:color w:val="000000"/>
        </w:rPr>
        <w:t xml:space="preserve">Each service in which this MDO has been adopted is responsible to maintain records of such training AND forward them in writing to OEMS, specifying the service, approving AHMD, which AEMTs have been trained, and when, by name. In addition, each service that adopts this MDO must report in writing to OEMS the start date of implementation and must report total number of uses of this MDO at the six-month mark and the one-year mark from implementation. Such records and reports must be submitted to the State Medical Director and OEMS Clinical Coordinator. </w:t>
      </w:r>
    </w:p>
    <w:p w14:paraId="2E4FE623" w14:textId="77777777" w:rsidR="00676055" w:rsidRDefault="00676055" w:rsidP="0054746B">
      <w:pPr>
        <w:autoSpaceDE w:val="0"/>
        <w:autoSpaceDN w:val="0"/>
        <w:adjustRightInd w:val="0"/>
        <w:spacing w:after="0" w:line="288" w:lineRule="auto"/>
        <w:rPr>
          <w:rFonts w:cstheme="minorHAnsi"/>
          <w:color w:val="000000"/>
        </w:rPr>
      </w:pPr>
    </w:p>
    <w:p w14:paraId="219E8841" w14:textId="697450E2" w:rsidR="00526B26" w:rsidRPr="00DC2AEF" w:rsidRDefault="0054746B" w:rsidP="0054746B">
      <w:pPr>
        <w:autoSpaceDE w:val="0"/>
        <w:autoSpaceDN w:val="0"/>
        <w:adjustRightInd w:val="0"/>
        <w:spacing w:after="0" w:line="288" w:lineRule="auto"/>
        <w:rPr>
          <w:rFonts w:cstheme="minorHAnsi"/>
          <w:color w:val="000000"/>
        </w:rPr>
      </w:pPr>
      <w:r w:rsidRPr="00DC2AEF">
        <w:rPr>
          <w:rFonts w:cstheme="minorHAnsi"/>
          <w:color w:val="000000"/>
        </w:rPr>
        <w:t xml:space="preserve">Any adverse event that occurs during a transport using this IFT MDO protocol MUST be reported within 48 hours by email to the State EMS Medical Director and the OEMS Clinical Coordinator.  Adverse events include, but are not limited to, needing a paramedic intercept; needing to change hospital destination </w:t>
      </w:r>
      <w:proofErr w:type="spellStart"/>
      <w:r w:rsidRPr="00DC2AEF">
        <w:rPr>
          <w:rFonts w:cstheme="minorHAnsi"/>
          <w:color w:val="000000"/>
        </w:rPr>
        <w:t>en</w:t>
      </w:r>
      <w:proofErr w:type="spellEnd"/>
      <w:r w:rsidRPr="00DC2AEF">
        <w:rPr>
          <w:rFonts w:cstheme="minorHAnsi"/>
          <w:color w:val="000000"/>
        </w:rPr>
        <w:t xml:space="preserve"> route for a clinical reason; patient deterioration, or patient death.  Any result of transport other than an uneventful IFT is typically an adverse event.</w:t>
      </w:r>
    </w:p>
    <w:p w14:paraId="59DDE30E" w14:textId="77777777" w:rsidR="00526B26" w:rsidRPr="00CE335C" w:rsidRDefault="00526B26" w:rsidP="00526B26">
      <w:pPr>
        <w:autoSpaceDE w:val="0"/>
        <w:autoSpaceDN w:val="0"/>
        <w:adjustRightInd w:val="0"/>
        <w:spacing w:after="0" w:line="288" w:lineRule="auto"/>
        <w:rPr>
          <w:rFonts w:cstheme="minorHAnsi"/>
          <w:color w:val="000000"/>
          <w:u w:val="single"/>
        </w:rPr>
      </w:pPr>
    </w:p>
    <w:p w14:paraId="08BAAF8E" w14:textId="77777777" w:rsidR="00526B26" w:rsidRDefault="00526B26" w:rsidP="00526B26">
      <w:pPr>
        <w:autoSpaceDE w:val="0"/>
        <w:autoSpaceDN w:val="0"/>
        <w:adjustRightInd w:val="0"/>
        <w:spacing w:after="0" w:line="288" w:lineRule="auto"/>
        <w:rPr>
          <w:rFonts w:ascii="Arial" w:hAnsi="Arial" w:cs="Arial"/>
          <w:color w:val="000000"/>
          <w:u w:val="single"/>
        </w:rPr>
      </w:pPr>
    </w:p>
    <w:p w14:paraId="7E72A69B" w14:textId="77777777" w:rsidR="00526B26" w:rsidRPr="00032690" w:rsidRDefault="00526B26" w:rsidP="00526B26">
      <w:pPr>
        <w:rPr>
          <w:rFonts w:asciiTheme="majorHAnsi" w:eastAsiaTheme="majorEastAsia" w:hAnsiTheme="majorHAnsi" w:cs="Times New Roman"/>
          <w:b/>
          <w:bCs/>
          <w:color w:val="2F5496" w:themeColor="accent1" w:themeShade="BF"/>
          <w:sz w:val="28"/>
          <w:szCs w:val="28"/>
        </w:rPr>
      </w:pPr>
      <w:r w:rsidRPr="00032690">
        <w:rPr>
          <w:rFonts w:asciiTheme="majorHAnsi" w:eastAsiaTheme="majorEastAsia" w:hAnsiTheme="majorHAnsi" w:cs="Times New Roman"/>
          <w:b/>
          <w:bCs/>
          <w:color w:val="2F5496" w:themeColor="accent1" w:themeShade="BF"/>
          <w:sz w:val="28"/>
          <w:szCs w:val="28"/>
        </w:rPr>
        <w:t>Part B—Determining the need for CCT</w:t>
      </w:r>
    </w:p>
    <w:p w14:paraId="0F6E8A8A" w14:textId="5ECC3184" w:rsidR="00526B26" w:rsidRPr="00CE335C" w:rsidRDefault="00526B26" w:rsidP="00526B26">
      <w:pPr>
        <w:autoSpaceDE w:val="0"/>
        <w:autoSpaceDN w:val="0"/>
        <w:adjustRightInd w:val="0"/>
        <w:spacing w:after="0" w:line="288" w:lineRule="auto"/>
        <w:rPr>
          <w:rFonts w:eastAsia="MS Mincho" w:cstheme="minorHAnsi"/>
          <w:b/>
          <w:bCs/>
          <w:color w:val="000000"/>
        </w:rPr>
      </w:pPr>
      <w:r w:rsidRPr="00CE335C">
        <w:rPr>
          <w:rFonts w:eastAsia="MS Mincho" w:cstheme="minorHAnsi"/>
          <w:b/>
          <w:bCs/>
          <w:color w:val="000000"/>
          <w:sz w:val="24"/>
          <w:szCs w:val="24"/>
          <w:lang w:val="ru-RU"/>
        </w:rPr>
        <w:t xml:space="preserve">B1 </w:t>
      </w:r>
      <w:r w:rsidRPr="00CE335C">
        <w:rPr>
          <w:rFonts w:eastAsia="MS Mincho" w:cstheme="minorHAnsi"/>
          <w:b/>
          <w:bCs/>
          <w:color w:val="000000"/>
          <w:sz w:val="24"/>
          <w:szCs w:val="24"/>
        </w:rPr>
        <w:t>– P</w:t>
      </w:r>
      <w:r w:rsidR="00A55221">
        <w:rPr>
          <w:rFonts w:eastAsia="MS Mincho" w:cstheme="minorHAnsi"/>
          <w:b/>
          <w:bCs/>
          <w:color w:val="000000"/>
          <w:sz w:val="24"/>
          <w:szCs w:val="24"/>
        </w:rPr>
        <w:t>ediatric</w:t>
      </w:r>
      <w:r w:rsidRPr="00CE335C">
        <w:rPr>
          <w:rFonts w:eastAsia="MS Mincho" w:cstheme="minorHAnsi"/>
          <w:b/>
          <w:bCs/>
          <w:color w:val="000000"/>
          <w:sz w:val="24"/>
          <w:szCs w:val="24"/>
          <w:lang w:val="pt-PT"/>
        </w:rPr>
        <w:t xml:space="preserve"> </w:t>
      </w:r>
      <w:r w:rsidR="00A55221" w:rsidRPr="00CE335C">
        <w:rPr>
          <w:rFonts w:eastAsia="MS Mincho" w:cstheme="minorHAnsi"/>
          <w:b/>
          <w:bCs/>
          <w:color w:val="000000"/>
          <w:sz w:val="24"/>
          <w:szCs w:val="24"/>
        </w:rPr>
        <w:t>P</w:t>
      </w:r>
      <w:r w:rsidR="00A55221">
        <w:rPr>
          <w:rFonts w:eastAsia="MS Mincho" w:cstheme="minorHAnsi"/>
          <w:b/>
          <w:bCs/>
          <w:color w:val="000000"/>
          <w:sz w:val="24"/>
          <w:szCs w:val="24"/>
          <w:lang w:val="de-DE"/>
        </w:rPr>
        <w:t>atients</w:t>
      </w:r>
      <w:r w:rsidR="00A55221" w:rsidRPr="00CE335C">
        <w:rPr>
          <w:rFonts w:eastAsia="MS Mincho" w:cstheme="minorHAnsi"/>
          <w:b/>
          <w:bCs/>
          <w:color w:val="000000"/>
          <w:lang w:val="de-DE"/>
        </w:rPr>
        <w:t xml:space="preserve"> </w:t>
      </w:r>
      <w:r w:rsidRPr="00CE335C">
        <w:rPr>
          <w:rFonts w:eastAsia="MS Mincho" w:cstheme="minorHAnsi"/>
          <w:b/>
          <w:bCs/>
          <w:color w:val="000000"/>
        </w:rPr>
        <w:t>(</w:t>
      </w:r>
      <w:r w:rsidR="00A55221" w:rsidRPr="00CE335C">
        <w:rPr>
          <w:rFonts w:eastAsia="MS Mincho" w:cstheme="minorHAnsi"/>
          <w:b/>
          <w:bCs/>
          <w:color w:val="000000"/>
        </w:rPr>
        <w:t xml:space="preserve">14 </w:t>
      </w:r>
      <w:r w:rsidRPr="00CE335C">
        <w:rPr>
          <w:rFonts w:eastAsia="MS Mincho" w:cstheme="minorHAnsi"/>
          <w:b/>
          <w:bCs/>
          <w:color w:val="000000"/>
        </w:rPr>
        <w:t>years of age or younger</w:t>
      </w:r>
      <w:r w:rsidR="00A55221" w:rsidRPr="00CE335C">
        <w:rPr>
          <w:rFonts w:eastAsia="MS Mincho" w:cstheme="minorHAnsi"/>
          <w:b/>
          <w:bCs/>
          <w:color w:val="000000"/>
        </w:rPr>
        <w:t xml:space="preserve"> and/or weighing no more than 40 kg</w:t>
      </w:r>
      <w:r w:rsidRPr="00CE335C">
        <w:rPr>
          <w:rFonts w:eastAsia="MS Mincho" w:cstheme="minorHAnsi"/>
          <w:b/>
          <w:bCs/>
          <w:color w:val="000000"/>
        </w:rPr>
        <w:t>)</w:t>
      </w:r>
    </w:p>
    <w:p w14:paraId="1EC577EC" w14:textId="037516CD" w:rsidR="00526B26" w:rsidRPr="00CE335C" w:rsidRDefault="00526B26" w:rsidP="00526B26">
      <w:pPr>
        <w:autoSpaceDE w:val="0"/>
        <w:autoSpaceDN w:val="0"/>
        <w:adjustRightInd w:val="0"/>
        <w:spacing w:after="0" w:line="288" w:lineRule="auto"/>
        <w:rPr>
          <w:rFonts w:eastAsia="MS Mincho" w:cstheme="minorHAnsi"/>
          <w:b/>
          <w:bCs/>
          <w:i/>
          <w:iCs/>
          <w:color w:val="000000"/>
        </w:rPr>
      </w:pPr>
      <w:r w:rsidRPr="00CE335C">
        <w:rPr>
          <w:rFonts w:ascii="Segoe UI Symbol" w:eastAsia="MS Mincho" w:hAnsi="Segoe UI Symbol" w:cs="Segoe UI Symbol"/>
          <w:color w:val="000000"/>
        </w:rPr>
        <w:t>❑</w:t>
      </w:r>
      <w:r w:rsidRPr="00CE335C">
        <w:rPr>
          <w:rFonts w:eastAsia="MS Mincho" w:cstheme="minorHAnsi"/>
          <w:b/>
          <w:bCs/>
          <w:color w:val="000000"/>
        </w:rPr>
        <w:t xml:space="preserve"> </w:t>
      </w:r>
      <w:r w:rsidRPr="00CE335C">
        <w:rPr>
          <w:rFonts w:eastAsia="MS Mincho" w:cstheme="minorHAnsi"/>
          <w:b/>
          <w:bCs/>
          <w:i/>
          <w:iCs/>
          <w:color w:val="000000"/>
        </w:rPr>
        <w:t>Any neonate (30 days or younger) requiring transfer for evaluation and/or treatment of an UNSTABILIZED acute condition.</w:t>
      </w:r>
    </w:p>
    <w:p w14:paraId="18965D85"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Any pediatric patient with critical illness or injury.</w:t>
      </w:r>
    </w:p>
    <w:p w14:paraId="5B8E876A" w14:textId="449FE31B"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b/>
          <w:bCs/>
          <w:color w:val="000000"/>
        </w:rPr>
        <w:t xml:space="preserve">NOTE: MEDICAL CONTROL </w:t>
      </w:r>
      <w:r w:rsidRPr="00CE335C">
        <w:rPr>
          <w:rFonts w:eastAsia="MS Mincho" w:cstheme="minorHAnsi"/>
          <w:color w:val="000000"/>
        </w:rPr>
        <w:t xml:space="preserve">should be involved in determining whether  </w:t>
      </w:r>
      <w:r w:rsidRPr="00CE335C">
        <w:rPr>
          <w:rFonts w:eastAsia="MS Mincho" w:cstheme="minorHAnsi"/>
          <w:b/>
          <w:bCs/>
          <w:color w:val="000000"/>
        </w:rPr>
        <w:t xml:space="preserve"> </w:t>
      </w:r>
      <w:r w:rsidRPr="00CE335C">
        <w:rPr>
          <w:rFonts w:eastAsia="MS Mincho" w:cstheme="minorHAnsi"/>
          <w:color w:val="000000"/>
        </w:rPr>
        <w:t>pediatric patients require critical care.</w:t>
      </w:r>
    </w:p>
    <w:p w14:paraId="05EDCE05"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Any pathology associated with the potential for imminent upper airway collapse and / or</w:t>
      </w:r>
    </w:p>
    <w:p w14:paraId="0F05477F"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obstruction (including but not limited to airway burns, toxic inhalation, epiglottitis,</w:t>
      </w:r>
    </w:p>
    <w:p w14:paraId="58949705"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retropharyngeal abscess, etc.). If any concerns whether patient falls into this category,</w:t>
      </w:r>
    </w:p>
    <w:p w14:paraId="57728A62"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contact MEDICAL C</w:t>
      </w:r>
      <w:r w:rsidRPr="00CE335C">
        <w:rPr>
          <w:rFonts w:eastAsia="MS Mincho" w:cstheme="minorHAnsi"/>
          <w:color w:val="000000"/>
          <w:lang w:val="de-DE"/>
        </w:rPr>
        <w:t>ONTROL</w:t>
      </w:r>
      <w:r w:rsidRPr="00CE335C">
        <w:rPr>
          <w:rFonts w:eastAsia="MS Mincho" w:cstheme="minorHAnsi"/>
          <w:color w:val="000000"/>
        </w:rPr>
        <w:t>.</w:t>
      </w:r>
    </w:p>
    <w:p w14:paraId="6033BD32" w14:textId="77777777" w:rsidR="00526B26" w:rsidRPr="00CE335C" w:rsidRDefault="00526B26" w:rsidP="00526B26">
      <w:pPr>
        <w:autoSpaceDE w:val="0"/>
        <w:autoSpaceDN w:val="0"/>
        <w:adjustRightInd w:val="0"/>
        <w:spacing w:after="0" w:line="288" w:lineRule="auto"/>
        <w:rPr>
          <w:rFonts w:eastAsia="MS Mincho" w:cstheme="minorHAnsi"/>
          <w:b/>
          <w:bCs/>
          <w:i/>
          <w:iCs/>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w:t>
      </w:r>
      <w:r w:rsidRPr="00CE335C">
        <w:rPr>
          <w:rFonts w:eastAsia="MS Mincho" w:cstheme="minorHAnsi"/>
          <w:b/>
          <w:bCs/>
          <w:i/>
          <w:iCs/>
          <w:color w:val="000000"/>
        </w:rPr>
        <w:t xml:space="preserve">Any pediatric patient requiring </w:t>
      </w:r>
      <w:r w:rsidRPr="00CE335C">
        <w:rPr>
          <w:rFonts w:eastAsia="MS Mincho" w:cstheme="minorHAnsi"/>
          <w:b/>
          <w:bCs/>
          <w:i/>
          <w:iCs/>
          <w:color w:val="000000"/>
          <w:u w:val="single"/>
          <w:lang w:val="pt-PT"/>
        </w:rPr>
        <w:t>acute</w:t>
      </w:r>
      <w:r w:rsidRPr="00CE335C">
        <w:rPr>
          <w:rFonts w:eastAsia="MS Mincho" w:cstheme="minorHAnsi"/>
          <w:b/>
          <w:bCs/>
          <w:i/>
          <w:iCs/>
          <w:color w:val="000000"/>
        </w:rPr>
        <w:t xml:space="preserve"> ventilatory support (NIV, high flow NC, ventilator, etc.) who requires an interfacility transfer.</w:t>
      </w:r>
    </w:p>
    <w:p w14:paraId="3BEE2113" w14:textId="77777777" w:rsidR="00526B26" w:rsidRPr="00CE335C" w:rsidRDefault="00526B26" w:rsidP="00526B26">
      <w:pPr>
        <w:autoSpaceDE w:val="0"/>
        <w:autoSpaceDN w:val="0"/>
        <w:adjustRightInd w:val="0"/>
        <w:spacing w:after="0" w:line="288" w:lineRule="auto"/>
        <w:rPr>
          <w:rFonts w:eastAsia="MS Gothic" w:cstheme="minorHAnsi"/>
          <w:color w:val="000000"/>
        </w:rPr>
      </w:pPr>
      <w:proofErr w:type="gramStart"/>
      <w:r w:rsidRPr="00CE335C">
        <w:rPr>
          <w:rFonts w:ascii="Segoe UI Symbol" w:eastAsia="MS Gothic" w:hAnsi="Segoe UI Symbol" w:cs="Segoe UI Symbol"/>
          <w:color w:val="000000"/>
        </w:rPr>
        <w:t>❑</w:t>
      </w:r>
      <w:r w:rsidRPr="00CE335C">
        <w:rPr>
          <w:rFonts w:eastAsia="MS Gothic" w:cstheme="minorHAnsi"/>
          <w:color w:val="000000"/>
        </w:rPr>
        <w:t xml:space="preserve">  For</w:t>
      </w:r>
      <w:proofErr w:type="gramEnd"/>
      <w:r w:rsidRPr="00CE335C">
        <w:rPr>
          <w:rFonts w:eastAsia="MS Gothic" w:cstheme="minorHAnsi"/>
          <w:color w:val="000000"/>
        </w:rPr>
        <w:t xml:space="preserve"> patients 2 months or older, Paramedic transport may be indicated in place of CCT         </w:t>
      </w:r>
    </w:p>
    <w:p w14:paraId="39779DAF" w14:textId="77777777" w:rsidR="00526B26" w:rsidRPr="00CE335C" w:rsidRDefault="00526B26" w:rsidP="00526B26">
      <w:pPr>
        <w:autoSpaceDE w:val="0"/>
        <w:autoSpaceDN w:val="0"/>
        <w:adjustRightInd w:val="0"/>
        <w:spacing w:after="0" w:line="288" w:lineRule="auto"/>
        <w:rPr>
          <w:rFonts w:eastAsia="MS Gothic" w:cstheme="minorHAnsi"/>
          <w:color w:val="000000"/>
        </w:rPr>
      </w:pPr>
      <w:r w:rsidRPr="00CE335C">
        <w:rPr>
          <w:rFonts w:eastAsia="MS Gothic" w:cstheme="minorHAnsi"/>
          <w:color w:val="000000"/>
        </w:rPr>
        <w:t xml:space="preserve">      for patients requiring hi flow nasal cannula if the patient is receiving an FiO2 &lt;50% or less  </w:t>
      </w:r>
    </w:p>
    <w:p w14:paraId="3CE91CDD" w14:textId="77777777" w:rsidR="00526B26" w:rsidRPr="00CE335C" w:rsidRDefault="00526B26" w:rsidP="00526B26">
      <w:pPr>
        <w:autoSpaceDE w:val="0"/>
        <w:autoSpaceDN w:val="0"/>
        <w:adjustRightInd w:val="0"/>
        <w:spacing w:after="0" w:line="288" w:lineRule="auto"/>
        <w:rPr>
          <w:rFonts w:eastAsia="MS Gothic" w:cstheme="minorHAnsi"/>
          <w:color w:val="000000"/>
        </w:rPr>
      </w:pPr>
      <w:r w:rsidRPr="00CE335C">
        <w:rPr>
          <w:rFonts w:eastAsia="MS Gothic" w:cstheme="minorHAnsi"/>
          <w:color w:val="000000"/>
        </w:rPr>
        <w:t xml:space="preserve">      and has an SpO2 of ≥ 92% and is stable on such settings for 20 minutes. Such transport </w:t>
      </w:r>
    </w:p>
    <w:p w14:paraId="56051F67" w14:textId="28A31AA2" w:rsidR="00526B26" w:rsidRPr="00CE335C" w:rsidRDefault="00526B26" w:rsidP="00526B26">
      <w:pPr>
        <w:autoSpaceDE w:val="0"/>
        <w:autoSpaceDN w:val="0"/>
        <w:adjustRightInd w:val="0"/>
        <w:rPr>
          <w:rFonts w:eastAsia="MS Gothic" w:cstheme="minorHAnsi"/>
          <w:color w:val="000000"/>
        </w:rPr>
      </w:pPr>
      <w:r w:rsidRPr="00CE335C">
        <w:rPr>
          <w:rFonts w:eastAsia="MS Gothic" w:cstheme="minorHAnsi"/>
          <w:color w:val="000000"/>
        </w:rPr>
        <w:t xml:space="preserve">      must be agreed to by sending physician </w:t>
      </w:r>
      <w:r w:rsidR="00C8495A" w:rsidRPr="00CE335C">
        <w:rPr>
          <w:rFonts w:eastAsia="MS Gothic" w:cstheme="minorHAnsi"/>
          <w:color w:val="000000"/>
        </w:rPr>
        <w:t>and Medical</w:t>
      </w:r>
      <w:r w:rsidRPr="00CE335C">
        <w:rPr>
          <w:rFonts w:eastAsia="MS Gothic" w:cstheme="minorHAnsi"/>
          <w:color w:val="000000"/>
        </w:rPr>
        <w:t xml:space="preserve"> Control. </w:t>
      </w:r>
    </w:p>
    <w:p w14:paraId="1D929972" w14:textId="77777777" w:rsidR="00526B26" w:rsidRPr="00CE335C" w:rsidRDefault="00526B26" w:rsidP="00526B26">
      <w:pPr>
        <w:autoSpaceDE w:val="0"/>
        <w:autoSpaceDN w:val="0"/>
        <w:adjustRightInd w:val="0"/>
        <w:rPr>
          <w:rFonts w:eastAsia="MS Mincho" w:cstheme="minorHAnsi"/>
          <w:color w:val="000000"/>
        </w:rPr>
      </w:pPr>
      <w:r w:rsidRPr="00CE335C">
        <w:rPr>
          <w:rFonts w:ascii="Segoe UI Symbol" w:eastAsia="MS Mincho" w:hAnsi="Segoe UI Symbol" w:cs="Segoe UI Symbol"/>
          <w:color w:val="000000"/>
        </w:rPr>
        <w:lastRenderedPageBreak/>
        <w:t>❑</w:t>
      </w:r>
      <w:r w:rsidRPr="00CE335C">
        <w:rPr>
          <w:rFonts w:eastAsia="MS Mincho" w:cstheme="minorHAnsi"/>
          <w:color w:val="000000"/>
        </w:rPr>
        <w:t xml:space="preserve"> All conditions that apply to adult medical patients also require CCT for the pediatric patient.</w:t>
      </w:r>
    </w:p>
    <w:p w14:paraId="1C157AE4"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NOTE: On-line MEDICAL C</w:t>
      </w:r>
      <w:r w:rsidRPr="00CE335C">
        <w:rPr>
          <w:rFonts w:eastAsia="MS Mincho" w:cstheme="minorHAnsi"/>
          <w:color w:val="000000"/>
          <w:lang w:val="de-DE"/>
        </w:rPr>
        <w:t xml:space="preserve">ONTROL </w:t>
      </w:r>
      <w:r w:rsidRPr="00CE335C">
        <w:rPr>
          <w:rFonts w:eastAsia="MS Mincho" w:cstheme="minorHAnsi"/>
          <w:color w:val="000000"/>
        </w:rPr>
        <w:t>should be involved in determining whether pediatric</w:t>
      </w:r>
    </w:p>
    <w:p w14:paraId="7F183373" w14:textId="77777777" w:rsidR="00526B26" w:rsidRPr="00CE335C" w:rsidRDefault="00526B26" w:rsidP="00526B26">
      <w:pPr>
        <w:autoSpaceDE w:val="0"/>
        <w:autoSpaceDN w:val="0"/>
        <w:adjustRightInd w:val="0"/>
        <w:spacing w:after="60" w:line="288" w:lineRule="auto"/>
        <w:rPr>
          <w:rFonts w:eastAsia="MS Mincho" w:cstheme="minorHAnsi"/>
          <w:color w:val="000000"/>
        </w:rPr>
      </w:pPr>
      <w:r w:rsidRPr="00CE335C">
        <w:rPr>
          <w:rFonts w:eastAsia="MS Mincho" w:cstheme="minorHAnsi"/>
          <w:color w:val="000000"/>
        </w:rPr>
        <w:t>patients require critical care.</w:t>
      </w:r>
    </w:p>
    <w:p w14:paraId="5E7AAC93" w14:textId="77777777" w:rsidR="00526B26" w:rsidRPr="00CE335C" w:rsidRDefault="00526B26" w:rsidP="00526B26">
      <w:pPr>
        <w:autoSpaceDE w:val="0"/>
        <w:autoSpaceDN w:val="0"/>
        <w:adjustRightInd w:val="0"/>
        <w:spacing w:after="60" w:line="288" w:lineRule="auto"/>
        <w:rPr>
          <w:rFonts w:eastAsia="MS Mincho" w:cstheme="minorHAnsi"/>
          <w:color w:val="000000"/>
        </w:rPr>
      </w:pPr>
    </w:p>
    <w:p w14:paraId="233B6F87" w14:textId="77777777" w:rsidR="00526B26" w:rsidRPr="00CE335C" w:rsidRDefault="00526B26" w:rsidP="00526B26">
      <w:pPr>
        <w:autoSpaceDE w:val="0"/>
        <w:autoSpaceDN w:val="0"/>
        <w:adjustRightInd w:val="0"/>
        <w:spacing w:after="60" w:line="288" w:lineRule="auto"/>
        <w:rPr>
          <w:rFonts w:cstheme="minorHAnsi"/>
          <w:b/>
          <w:bCs/>
          <w:smallCaps/>
          <w:color w:val="000000"/>
          <w:sz w:val="24"/>
          <w:szCs w:val="24"/>
        </w:rPr>
      </w:pPr>
      <w:r w:rsidRPr="00CE335C">
        <w:rPr>
          <w:rFonts w:cstheme="minorHAnsi"/>
          <w:b/>
          <w:bCs/>
          <w:smallCaps/>
          <w:color w:val="000000"/>
          <w:sz w:val="24"/>
          <w:szCs w:val="24"/>
        </w:rPr>
        <w:t>B2 – Adult Medical Patients</w:t>
      </w:r>
    </w:p>
    <w:p w14:paraId="3A3245A4"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Unless approved by </w:t>
      </w:r>
      <w:r w:rsidRPr="00CE335C">
        <w:rPr>
          <w:rFonts w:cstheme="minorHAnsi"/>
          <w:b/>
          <w:bCs/>
          <w:smallCaps/>
          <w:color w:val="000000"/>
        </w:rPr>
        <w:t>Medical Control</w:t>
      </w:r>
      <w:r w:rsidRPr="00CE335C">
        <w:rPr>
          <w:rFonts w:cstheme="minorHAnsi"/>
          <w:color w:val="000000"/>
        </w:rPr>
        <w:t>, patients requiring more than three (3) medication infusions by IV pump, not including maintenance fluids must be transported by CCT.</w:t>
      </w:r>
    </w:p>
    <w:p w14:paraId="35A675E0" w14:textId="689090C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Unless approved by </w:t>
      </w:r>
      <w:r w:rsidRPr="00CE335C">
        <w:rPr>
          <w:rFonts w:cstheme="minorHAnsi"/>
          <w:b/>
          <w:bCs/>
          <w:color w:val="000000"/>
        </w:rPr>
        <w:t>Medical Control</w:t>
      </w:r>
      <w:r w:rsidRPr="00CE335C">
        <w:rPr>
          <w:rFonts w:cstheme="minorHAnsi"/>
          <w:color w:val="000000"/>
        </w:rPr>
        <w:t>, any patient receiving more than one</w:t>
      </w:r>
      <w:r w:rsidR="00A97D9A" w:rsidRPr="00CE335C">
        <w:rPr>
          <w:rFonts w:cstheme="minorHAnsi"/>
          <w:color w:val="000000"/>
        </w:rPr>
        <w:t xml:space="preserve"> IV </w:t>
      </w:r>
      <w:proofErr w:type="gramStart"/>
      <w:r w:rsidR="00A97D9A" w:rsidRPr="00CE335C">
        <w:rPr>
          <w:rFonts w:cstheme="minorHAnsi"/>
          <w:color w:val="000000"/>
        </w:rPr>
        <w:t>medication</w:t>
      </w:r>
      <w:proofErr w:type="gramEnd"/>
      <w:r w:rsidR="00A97D9A" w:rsidRPr="00CE335C">
        <w:rPr>
          <w:rFonts w:cstheme="minorHAnsi"/>
          <w:color w:val="000000"/>
        </w:rPr>
        <w:t xml:space="preserve"> being actively titrated to affect heart rate or blood </w:t>
      </w:r>
      <w:r w:rsidR="00C8495A" w:rsidRPr="00CE335C">
        <w:rPr>
          <w:rFonts w:cstheme="minorHAnsi"/>
          <w:color w:val="000000"/>
        </w:rPr>
        <w:t>pressure must</w:t>
      </w:r>
      <w:r w:rsidRPr="00CE335C">
        <w:rPr>
          <w:rFonts w:cstheme="minorHAnsi"/>
          <w:color w:val="000000"/>
        </w:rPr>
        <w:t xml:space="preserve"> be transported by CCT. </w:t>
      </w:r>
    </w:p>
    <w:p w14:paraId="4E04EF49"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Any patient who is being actively paced (either transvenous or transcutaneous) must be transported by CCT.</w:t>
      </w:r>
    </w:p>
    <w:p w14:paraId="2E5CA65A"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Patients being transferred due to an issue with a ventricular assist device </w:t>
      </w:r>
      <w:r w:rsidRPr="00CE335C">
        <w:rPr>
          <w:rFonts w:cstheme="minorHAnsi"/>
        </w:rPr>
        <w:t>that may require active monitoring or management</w:t>
      </w:r>
      <w:r w:rsidRPr="00CE335C">
        <w:rPr>
          <w:rFonts w:cstheme="minorHAnsi"/>
          <w:color w:val="000000"/>
        </w:rPr>
        <w:t>.</w:t>
      </w:r>
    </w:p>
    <w:p w14:paraId="33669493"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Patients with an intra-aortic balloon pump.</w:t>
      </w:r>
    </w:p>
    <w:p w14:paraId="015EA8FE"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Any patients with a pulmonary artery catheter.</w:t>
      </w:r>
    </w:p>
    <w:p w14:paraId="2785C6BB"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b/>
          <w:bCs/>
          <w:smallCaps/>
          <w:color w:val="000000"/>
        </w:rPr>
        <w:tab/>
        <w:t>Note:</w:t>
      </w:r>
      <w:r w:rsidRPr="00CE335C">
        <w:rPr>
          <w:rFonts w:cstheme="minorHAnsi"/>
          <w:color w:val="000000"/>
        </w:rPr>
        <w:t xml:space="preserve"> Central lines may be transported by ALS IFT.</w:t>
      </w:r>
    </w:p>
    <w:p w14:paraId="5225BF16"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Any patient with an intracranial device requiring active monitoring.</w:t>
      </w:r>
    </w:p>
    <w:p w14:paraId="0D209B74"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b/>
          <w:bCs/>
          <w:smallCaps/>
          <w:color w:val="000000"/>
        </w:rPr>
        <w:tab/>
        <w:t>Note:</w:t>
      </w:r>
      <w:r w:rsidRPr="00CE335C">
        <w:rPr>
          <w:rFonts w:cstheme="minorHAnsi"/>
          <w:color w:val="000000"/>
        </w:rPr>
        <w:t xml:space="preserve"> Except for chronic use devices, such as ventriculoperitoneal shunts, etc.</w:t>
      </w:r>
    </w:p>
    <w:p w14:paraId="74A89701" w14:textId="4B0DBF18" w:rsidR="00526B26" w:rsidRPr="00CE335C" w:rsidRDefault="00526B26" w:rsidP="00526B26">
      <w:pPr>
        <w:autoSpaceDE w:val="0"/>
        <w:autoSpaceDN w:val="0"/>
        <w:adjustRightInd w:val="0"/>
        <w:spacing w:after="60" w:line="288" w:lineRule="auto"/>
        <w:rPr>
          <w:rFonts w:cstheme="minorHAnsi"/>
          <w:b/>
          <w:bCs/>
          <w:smallCaps/>
          <w:color w:val="000000"/>
        </w:rPr>
      </w:pPr>
      <w:r w:rsidRPr="34EEFB85">
        <w:rPr>
          <w:color w:val="000000" w:themeColor="text1"/>
        </w:rPr>
        <w:t xml:space="preserve">Any pathology associated with the potential for imminent upper airway collapse and / or obstruction (including but not limited to airway burns, toxic inhalation, epiglottitis, retropharyngeal abscess, etc.). </w:t>
      </w:r>
      <w:r w:rsidRPr="00CE335C">
        <w:rPr>
          <w:rFonts w:cstheme="minorHAnsi"/>
          <w:b/>
          <w:bCs/>
          <w:smallCaps/>
          <w:color w:val="000000"/>
        </w:rPr>
        <w:tab/>
        <w:t>Note:</w:t>
      </w:r>
      <w:r w:rsidRPr="00CE335C">
        <w:rPr>
          <w:rFonts w:cstheme="minorHAnsi"/>
          <w:color w:val="000000"/>
        </w:rPr>
        <w:t xml:space="preserve"> If any concerns about whether patient falls into this category, contact </w:t>
      </w:r>
      <w:r w:rsidRPr="00CE335C">
        <w:rPr>
          <w:rFonts w:cstheme="minorHAnsi"/>
          <w:b/>
          <w:bCs/>
          <w:smallCaps/>
          <w:color w:val="000000"/>
        </w:rPr>
        <w:t>Medical</w:t>
      </w:r>
      <w:r w:rsidR="00A55221">
        <w:rPr>
          <w:rFonts w:cstheme="minorHAnsi"/>
          <w:b/>
          <w:bCs/>
          <w:smallCaps/>
          <w:color w:val="000000"/>
        </w:rPr>
        <w:t xml:space="preserve"> </w:t>
      </w:r>
      <w:r w:rsidRPr="00CE335C">
        <w:rPr>
          <w:rFonts w:cstheme="minorHAnsi"/>
          <w:b/>
          <w:bCs/>
          <w:smallCaps/>
          <w:color w:val="000000"/>
        </w:rPr>
        <w:t>Control.</w:t>
      </w:r>
    </w:p>
    <w:p w14:paraId="02B5F53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smallCaps/>
          <w:color w:val="000000"/>
        </w:rPr>
      </w:pPr>
      <w:r w:rsidRPr="00CE335C">
        <w:rPr>
          <w:rFonts w:cstheme="minorHAnsi"/>
          <w:color w:val="000000"/>
        </w:rPr>
        <w:t>Any patient being artificially ventilated for ARDS or Acute Lung Injury.</w:t>
      </w:r>
      <w:r w:rsidRPr="00CE335C">
        <w:rPr>
          <w:rFonts w:cstheme="minorHAnsi"/>
          <w:smallCaps/>
          <w:color w:val="000000"/>
        </w:rPr>
        <w:t xml:space="preserve"> </w:t>
      </w:r>
    </w:p>
    <w:p w14:paraId="198C9ED7" w14:textId="77777777" w:rsidR="00526B26" w:rsidRPr="00DC2AEF" w:rsidRDefault="00526B26" w:rsidP="00526B26">
      <w:pPr>
        <w:pStyle w:val="Heading2"/>
        <w:rPr>
          <w:rFonts w:asciiTheme="majorHAnsi" w:hAnsiTheme="majorHAnsi" w:cstheme="majorHAnsi"/>
          <w:u w:val="single"/>
        </w:rPr>
      </w:pPr>
      <w:r w:rsidRPr="00DC2AEF">
        <w:rPr>
          <w:rFonts w:asciiTheme="majorHAnsi" w:hAnsiTheme="majorHAnsi" w:cstheme="majorHAnsi"/>
          <w:u w:val="single"/>
        </w:rPr>
        <w:t>Part C – General Protocols for ALS Interfacility Transfer Care</w:t>
      </w:r>
    </w:p>
    <w:p w14:paraId="42B65482"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Vital signs should be obtained and documented every ten (10) minutes, unless otherwise required by protocol.</w:t>
      </w:r>
    </w:p>
    <w:p w14:paraId="67D4C4C2" w14:textId="5B0B0D89" w:rsidR="00526B26" w:rsidRPr="00CE335C" w:rsidRDefault="00526B26" w:rsidP="000F0858">
      <w:pPr>
        <w:pStyle w:val="ListParagraph"/>
        <w:numPr>
          <w:ilvl w:val="0"/>
          <w:numId w:val="82"/>
        </w:numPr>
        <w:autoSpaceDE w:val="0"/>
        <w:autoSpaceDN w:val="0"/>
        <w:adjustRightInd w:val="0"/>
        <w:spacing w:after="0" w:line="288" w:lineRule="auto"/>
        <w:rPr>
          <w:rFonts w:cstheme="minorHAnsi"/>
          <w:color w:val="000000"/>
        </w:rPr>
      </w:pPr>
      <w:r w:rsidRPr="00CE335C">
        <w:rPr>
          <w:rFonts w:cstheme="minorHAnsi"/>
          <w:color w:val="000000"/>
        </w:rPr>
        <w:t>If clinically indicated, patients will have continuous monitoring of electrocardiogram (ECG) and / or pulse oximetry (SpO2).</w:t>
      </w:r>
    </w:p>
    <w:p w14:paraId="688D35E5" w14:textId="521326E5" w:rsidR="00526B26" w:rsidRPr="00CE335C" w:rsidRDefault="00526B26" w:rsidP="000F0858">
      <w:pPr>
        <w:pStyle w:val="ListParagraph"/>
        <w:numPr>
          <w:ilvl w:val="0"/>
          <w:numId w:val="78"/>
        </w:numPr>
        <w:autoSpaceDE w:val="0"/>
        <w:autoSpaceDN w:val="0"/>
        <w:adjustRightInd w:val="0"/>
        <w:spacing w:after="0" w:line="288" w:lineRule="auto"/>
        <w:rPr>
          <w:rFonts w:cstheme="minorHAnsi"/>
          <w:color w:val="000000"/>
        </w:rPr>
      </w:pPr>
      <w:r w:rsidRPr="00CE335C">
        <w:rPr>
          <w:rFonts w:cstheme="minorHAnsi"/>
          <w:color w:val="000000"/>
        </w:rPr>
        <w:t xml:space="preserve">All artificially ventilated patients (and all other patients where it is clinically indicated) will have continuous monitoring of waveform capnography. </w:t>
      </w:r>
    </w:p>
    <w:p w14:paraId="0C596FDB"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The recommended route for medication infusions in the ALS IFT setting is the peripheral intravenous (IV) line. Intraosseous (IO) lines may also be used.</w:t>
      </w:r>
    </w:p>
    <w:p w14:paraId="5E24D9FB" w14:textId="0995E237" w:rsidR="00526B26" w:rsidRPr="00CE335C" w:rsidRDefault="00526B26" w:rsidP="000F0858">
      <w:pPr>
        <w:pStyle w:val="ListParagraph"/>
        <w:numPr>
          <w:ilvl w:val="0"/>
          <w:numId w:val="78"/>
        </w:numPr>
        <w:autoSpaceDE w:val="0"/>
        <w:autoSpaceDN w:val="0"/>
        <w:adjustRightInd w:val="0"/>
        <w:spacing w:after="0" w:line="288" w:lineRule="auto"/>
        <w:rPr>
          <w:rFonts w:cstheme="minorHAnsi"/>
          <w:color w:val="000000"/>
        </w:rPr>
      </w:pPr>
      <w:r w:rsidRPr="00CE335C">
        <w:rPr>
          <w:rFonts w:cstheme="minorHAnsi"/>
          <w:color w:val="000000"/>
        </w:rPr>
        <w:t xml:space="preserve">Medications may also be administered through any central venous </w:t>
      </w:r>
      <w:r w:rsidR="00C8495A" w:rsidRPr="00CE335C">
        <w:rPr>
          <w:rFonts w:cstheme="minorHAnsi"/>
          <w:color w:val="000000"/>
        </w:rPr>
        <w:t>catheter.</w:t>
      </w:r>
    </w:p>
    <w:p w14:paraId="46CB5F94" w14:textId="56141233" w:rsidR="00526B26" w:rsidRPr="00CE335C" w:rsidRDefault="00526B26" w:rsidP="000F0858">
      <w:pPr>
        <w:pStyle w:val="ListParagraph"/>
        <w:numPr>
          <w:ilvl w:val="0"/>
          <w:numId w:val="78"/>
        </w:numPr>
        <w:autoSpaceDE w:val="0"/>
        <w:autoSpaceDN w:val="0"/>
        <w:adjustRightInd w:val="0"/>
        <w:spacing w:after="0" w:line="288" w:lineRule="auto"/>
        <w:rPr>
          <w:rFonts w:cstheme="minorHAnsi"/>
          <w:color w:val="000000"/>
        </w:rPr>
      </w:pPr>
      <w:r w:rsidRPr="00CE335C">
        <w:rPr>
          <w:rFonts w:cstheme="minorHAnsi"/>
          <w:color w:val="000000"/>
        </w:rPr>
        <w:t>Paramedics may administer medication boluses, infusions and fluids through administration sets connected by the sending facility to subcutaneous devices (e.g., Port-a-Cath)</w:t>
      </w:r>
    </w:p>
    <w:p w14:paraId="031E921A"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Patients who are being transferred ALS between facilities should have peripheral intravenous (IV) access, if possible.</w:t>
      </w:r>
    </w:p>
    <w:p w14:paraId="46D7A10C" w14:textId="49D9B5B2" w:rsidR="00526B26" w:rsidRPr="00CE335C" w:rsidRDefault="00526B26" w:rsidP="000F0858">
      <w:pPr>
        <w:pStyle w:val="ListParagraph"/>
        <w:numPr>
          <w:ilvl w:val="0"/>
          <w:numId w:val="83"/>
        </w:numPr>
        <w:autoSpaceDE w:val="0"/>
        <w:autoSpaceDN w:val="0"/>
        <w:adjustRightInd w:val="0"/>
        <w:spacing w:after="0" w:line="288" w:lineRule="auto"/>
        <w:rPr>
          <w:rFonts w:cstheme="minorHAnsi"/>
          <w:color w:val="000000"/>
        </w:rPr>
      </w:pPr>
      <w:r w:rsidRPr="00CE335C">
        <w:rPr>
          <w:rFonts w:cstheme="minorHAnsi"/>
          <w:color w:val="000000"/>
        </w:rPr>
        <w:t>Paramedics should attempt to establish IV access if no attempts have been made at the sending facility. Paramedics are authorized to establish IO access if warranted by the patient’s condition.</w:t>
      </w:r>
    </w:p>
    <w:p w14:paraId="594A2CA4"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lastRenderedPageBreak/>
        <w:t>All monitoring and therapy will be continued until care is transferred to the receiving medical staff.</w:t>
      </w:r>
    </w:p>
    <w:p w14:paraId="0D9F73E9"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Paramedics may not accept any medications from the sending facility for the purposes of bolus administration during transport.</w:t>
      </w:r>
    </w:p>
    <w:p w14:paraId="392E6D70" w14:textId="0F87575A" w:rsidR="00526B26" w:rsidRPr="00CE335C" w:rsidRDefault="00526B26" w:rsidP="000F0858">
      <w:pPr>
        <w:numPr>
          <w:ilvl w:val="0"/>
          <w:numId w:val="27"/>
        </w:numPr>
        <w:autoSpaceDE w:val="0"/>
        <w:autoSpaceDN w:val="0"/>
        <w:adjustRightInd w:val="0"/>
        <w:spacing w:after="0" w:line="288" w:lineRule="auto"/>
        <w:ind w:left="360" w:hanging="360"/>
        <w:rPr>
          <w:color w:val="000000"/>
        </w:rPr>
      </w:pPr>
      <w:r w:rsidRPr="0682A772">
        <w:rPr>
          <w:color w:val="000000" w:themeColor="text1"/>
        </w:rPr>
        <w:t xml:space="preserve">Any patient who qualifies for spinal immobilization </w:t>
      </w:r>
      <w:r w:rsidR="09DE49E8" w:rsidRPr="0682A772">
        <w:rPr>
          <w:color w:val="000000" w:themeColor="text1"/>
        </w:rPr>
        <w:t xml:space="preserve">in accordance with Protocol 4.8 Spinal </w:t>
      </w:r>
      <w:r w:rsidR="00D31259">
        <w:rPr>
          <w:color w:val="000000" w:themeColor="text1"/>
        </w:rPr>
        <w:t xml:space="preserve">Cord </w:t>
      </w:r>
      <w:r w:rsidR="09DE49E8" w:rsidRPr="0682A772">
        <w:rPr>
          <w:color w:val="000000" w:themeColor="text1"/>
        </w:rPr>
        <w:t xml:space="preserve">and Column Injuries </w:t>
      </w:r>
      <w:r w:rsidR="60C63CA8" w:rsidRPr="0682A772">
        <w:rPr>
          <w:color w:val="000000" w:themeColor="text1"/>
        </w:rPr>
        <w:t xml:space="preserve">not </w:t>
      </w:r>
      <w:r w:rsidRPr="0682A772">
        <w:rPr>
          <w:color w:val="000000" w:themeColor="text1"/>
        </w:rPr>
        <w:t>been cleared by CT scan or appropriate physician assessment must be properly immobilized for transport. If there is identification of a clinical concern of thoracic or lumbosacral spine injury, the patient should be immobilized</w:t>
      </w:r>
      <w:r w:rsidR="44E9F1C6" w:rsidRPr="0682A772">
        <w:rPr>
          <w:color w:val="000000" w:themeColor="text1"/>
        </w:rPr>
        <w:t xml:space="preserve"> to the stretcher to ensure minimal </w:t>
      </w:r>
      <w:proofErr w:type="gramStart"/>
      <w:r w:rsidR="44E9F1C6" w:rsidRPr="0682A772">
        <w:rPr>
          <w:color w:val="000000" w:themeColor="text1"/>
        </w:rPr>
        <w:t>movement.</w:t>
      </w:r>
      <w:r w:rsidRPr="0682A772">
        <w:rPr>
          <w:color w:val="000000" w:themeColor="text1"/>
        </w:rPr>
        <w:t>.</w:t>
      </w:r>
      <w:proofErr w:type="gramEnd"/>
    </w:p>
    <w:p w14:paraId="45293994" w14:textId="1677627B" w:rsidR="00526B26" w:rsidRPr="00CE335C" w:rsidRDefault="00526B26" w:rsidP="000F0858">
      <w:pPr>
        <w:pStyle w:val="ListParagraph"/>
        <w:numPr>
          <w:ilvl w:val="0"/>
          <w:numId w:val="79"/>
        </w:numPr>
        <w:autoSpaceDE w:val="0"/>
        <w:autoSpaceDN w:val="0"/>
        <w:adjustRightInd w:val="0"/>
        <w:spacing w:after="0" w:line="288" w:lineRule="auto"/>
        <w:rPr>
          <w:rFonts w:cstheme="minorHAnsi"/>
          <w:color w:val="000000"/>
        </w:rPr>
      </w:pPr>
      <w:r w:rsidRPr="00CE335C">
        <w:rPr>
          <w:rFonts w:cstheme="minorHAnsi"/>
          <w:color w:val="000000"/>
        </w:rPr>
        <w:t xml:space="preserve">If any confusion arises regarding the need for spinal immobilization </w:t>
      </w:r>
      <w:r w:rsidRPr="00CE335C">
        <w:rPr>
          <w:rFonts w:cstheme="minorHAnsi"/>
          <w:smallCaps/>
          <w:color w:val="000000"/>
        </w:rPr>
        <w:t>Medical Control</w:t>
      </w:r>
      <w:r w:rsidRPr="00CE335C">
        <w:rPr>
          <w:rFonts w:cstheme="minorHAnsi"/>
          <w:color w:val="000000"/>
        </w:rPr>
        <w:t xml:space="preserve"> will be </w:t>
      </w:r>
      <w:r w:rsidRPr="00CE335C">
        <w:rPr>
          <w:rFonts w:cstheme="minorHAnsi"/>
          <w:color w:val="000000"/>
        </w:rPr>
        <w:tab/>
        <w:t xml:space="preserve">contacted and the </w:t>
      </w:r>
      <w:r w:rsidRPr="00CE335C">
        <w:rPr>
          <w:rFonts w:cstheme="minorHAnsi"/>
          <w:smallCaps/>
          <w:color w:val="000000"/>
        </w:rPr>
        <w:t>Medical Control</w:t>
      </w:r>
      <w:r w:rsidRPr="00CE335C">
        <w:rPr>
          <w:rFonts w:cstheme="minorHAnsi"/>
          <w:color w:val="000000"/>
        </w:rPr>
        <w:t xml:space="preserve"> physician and the </w:t>
      </w:r>
      <w:r w:rsidRPr="00CE335C">
        <w:rPr>
          <w:rFonts w:cstheme="minorHAnsi"/>
          <w:smallCaps/>
          <w:color w:val="000000"/>
        </w:rPr>
        <w:t>Sending Physician</w:t>
      </w:r>
      <w:r w:rsidRPr="00CE335C">
        <w:rPr>
          <w:rFonts w:cstheme="minorHAnsi"/>
          <w:color w:val="000000"/>
        </w:rPr>
        <w:t xml:space="preserve"> should be in direct </w:t>
      </w:r>
      <w:r w:rsidRPr="00CE335C">
        <w:rPr>
          <w:rFonts w:cstheme="minorHAnsi"/>
          <w:color w:val="000000"/>
        </w:rPr>
        <w:tab/>
        <w:t>communication.</w:t>
      </w:r>
    </w:p>
    <w:p w14:paraId="6DB933B6" w14:textId="091BC53C"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3FD0EB27">
        <w:rPr>
          <w:color w:val="000000" w:themeColor="text1"/>
        </w:rPr>
        <w:t xml:space="preserve">  </w:t>
      </w:r>
      <w:r w:rsidRPr="00CE335C">
        <w:rPr>
          <w:rFonts w:cstheme="minorHAnsi"/>
          <w:color w:val="000000"/>
        </w:rPr>
        <w:t xml:space="preserve">Paramedics must be familiar with the treatments and interventions instituted at </w:t>
      </w:r>
      <w:r w:rsidR="00C8495A" w:rsidRPr="00CE335C">
        <w:rPr>
          <w:rFonts w:cstheme="minorHAnsi"/>
          <w:color w:val="000000"/>
        </w:rPr>
        <w:t>the sending</w:t>
      </w:r>
      <w:r w:rsidRPr="00CE335C">
        <w:rPr>
          <w:rFonts w:cstheme="minorHAnsi"/>
          <w:color w:val="000000"/>
        </w:rPr>
        <w:t xml:space="preserve"> facility.</w:t>
      </w:r>
    </w:p>
    <w:p w14:paraId="7501B7F6"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Patient care documentation should include, at a minimum:</w:t>
      </w:r>
    </w:p>
    <w:p w14:paraId="5DFB5978" w14:textId="79DD5E8E"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Patient’s diagnosis / reason for transfer</w:t>
      </w:r>
    </w:p>
    <w:p w14:paraId="0EA4293D" w14:textId="3C8160C0"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Brief history of present illness / injury</w:t>
      </w:r>
    </w:p>
    <w:p w14:paraId="4ACEB811" w14:textId="31A67AD0"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 xml:space="preserve">Brief overview of interventions performed by sending </w:t>
      </w:r>
      <w:r w:rsidR="00C8495A" w:rsidRPr="00CE335C">
        <w:rPr>
          <w:rFonts w:cstheme="minorHAnsi"/>
          <w:color w:val="000000"/>
        </w:rPr>
        <w:t>facility.</w:t>
      </w:r>
    </w:p>
    <w:p w14:paraId="777832C6" w14:textId="4D5EC95F"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Pertinent physical examination findings and recent vital signs</w:t>
      </w:r>
    </w:p>
    <w:p w14:paraId="5940C486" w14:textId="48601728"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Current medications and IV infusions</w:t>
      </w:r>
    </w:p>
    <w:p w14:paraId="24C0266B" w14:textId="56085AB4"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 xml:space="preserve">Presence of or need for additional medical </w:t>
      </w:r>
      <w:r w:rsidR="00C8495A" w:rsidRPr="00CE335C">
        <w:rPr>
          <w:rFonts w:cstheme="minorHAnsi"/>
          <w:color w:val="000000"/>
        </w:rPr>
        <w:t>personnel.</w:t>
      </w:r>
    </w:p>
    <w:p w14:paraId="7A8E9343" w14:textId="198C9E09"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For all patients being transferred to an emergency department, who are critically ill, unstable, or have a change in clinical status enroute, EMTs should notify receiving emergency department via CMED prior to arrival. If local CMED is unavailable, entry notes should be made by telephone (on a recorded line, if possible).</w:t>
      </w:r>
    </w:p>
    <w:p w14:paraId="4AB45A9D"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 xml:space="preserve">Paramedics will contact on-line </w:t>
      </w:r>
      <w:r w:rsidRPr="00CE335C">
        <w:rPr>
          <w:rFonts w:cstheme="minorHAnsi"/>
          <w:smallCaps/>
          <w:color w:val="000000"/>
        </w:rPr>
        <w:t>Medical Control</w:t>
      </w:r>
      <w:r w:rsidRPr="00CE335C">
        <w:rPr>
          <w:rFonts w:cstheme="minorHAnsi"/>
          <w:color w:val="000000"/>
        </w:rPr>
        <w:t xml:space="preserve"> for:</w:t>
      </w:r>
    </w:p>
    <w:p w14:paraId="04051AD2" w14:textId="283A4EAA"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 xml:space="preserve">Any intervention(s) that exceed the standing order scope of practice as defined by the </w:t>
      </w:r>
      <w:r w:rsidRPr="00CE335C">
        <w:rPr>
          <w:rFonts w:cstheme="minorHAnsi"/>
          <w:color w:val="000000"/>
        </w:rPr>
        <w:tab/>
        <w:t xml:space="preserve">current </w:t>
      </w:r>
      <w:r w:rsidRPr="00CE335C">
        <w:rPr>
          <w:rFonts w:cstheme="minorHAnsi"/>
          <w:color w:val="000000"/>
        </w:rPr>
        <w:tab/>
        <w:t xml:space="preserve">version of the Massachusetts Pre-Hospital Statewide Treatment Protocols for an </w:t>
      </w:r>
      <w:r w:rsidRPr="00CE335C">
        <w:rPr>
          <w:rFonts w:cstheme="minorHAnsi"/>
          <w:color w:val="000000"/>
        </w:rPr>
        <w:tab/>
        <w:t>EMT-Paramedic.</w:t>
      </w:r>
    </w:p>
    <w:p w14:paraId="52E29F56" w14:textId="5FE88900"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Any patient that is unstable or is likely to become unstable.</w:t>
      </w:r>
    </w:p>
    <w:p w14:paraId="5B079728" w14:textId="76DCBC82"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When there is any concern regarding the safety of the patient being transferred.</w:t>
      </w:r>
    </w:p>
    <w:p w14:paraId="4D3ECF78" w14:textId="0D38BC91"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 xml:space="preserve">Any significant patient care related questions or issues prior to transfer or </w:t>
      </w:r>
      <w:proofErr w:type="spellStart"/>
      <w:r w:rsidRPr="00CE335C">
        <w:rPr>
          <w:rFonts w:cstheme="minorHAnsi"/>
          <w:color w:val="000000"/>
        </w:rPr>
        <w:t>en</w:t>
      </w:r>
      <w:proofErr w:type="spellEnd"/>
      <w:r w:rsidRPr="00CE335C">
        <w:rPr>
          <w:rFonts w:cstheme="minorHAnsi"/>
          <w:color w:val="000000"/>
        </w:rPr>
        <w:t xml:space="preserve"> route.</w:t>
      </w:r>
    </w:p>
    <w:p w14:paraId="7DAA04AF"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 xml:space="preserve">The </w:t>
      </w:r>
      <w:r w:rsidRPr="00CE335C">
        <w:rPr>
          <w:rFonts w:cstheme="minorHAnsi"/>
          <w:smallCaps/>
          <w:color w:val="000000"/>
        </w:rPr>
        <w:t>Medical Control</w:t>
      </w:r>
      <w:r w:rsidRPr="00CE335C">
        <w:rPr>
          <w:rFonts w:cstheme="minorHAnsi"/>
          <w:color w:val="000000"/>
        </w:rPr>
        <w:t xml:space="preserve"> physician and </w:t>
      </w:r>
      <w:r w:rsidRPr="00CE335C">
        <w:rPr>
          <w:rFonts w:cstheme="minorHAnsi"/>
          <w:smallCaps/>
          <w:color w:val="000000"/>
        </w:rPr>
        <w:t>Sending Physician</w:t>
      </w:r>
      <w:r w:rsidRPr="00CE335C">
        <w:rPr>
          <w:rFonts w:cstheme="minorHAnsi"/>
          <w:color w:val="000000"/>
        </w:rPr>
        <w:t xml:space="preserve"> should be in direct communication if there are any concerning issues prior to patient transport. </w:t>
      </w:r>
    </w:p>
    <w:p w14:paraId="7E82A275"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 xml:space="preserve">On occasion good medical practice and the needs of patient care may require deviations from these protocols, as no protocol can anticipate every clinical situation. In those circumstances, EMS personnel deviating from the protocols shall only take such actions as allowed by their training and only in conjunction with their </w:t>
      </w:r>
      <w:r w:rsidRPr="00CE335C">
        <w:rPr>
          <w:rFonts w:cstheme="minorHAnsi"/>
          <w:smallCaps/>
          <w:color w:val="000000"/>
        </w:rPr>
        <w:t>On-Line Medical Control Physician</w:t>
      </w:r>
      <w:r w:rsidRPr="00CE335C">
        <w:rPr>
          <w:rFonts w:cstheme="minorHAnsi"/>
          <w:color w:val="000000"/>
        </w:rPr>
        <w:t>.</w:t>
      </w:r>
    </w:p>
    <w:p w14:paraId="749F707D"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It is recommended that central access and / or two large bore IV lines are in place prior to transport.</w:t>
      </w:r>
    </w:p>
    <w:p w14:paraId="23AB73B5" w14:textId="77777777" w:rsidR="00526B26" w:rsidRPr="00CB08DC" w:rsidRDefault="00526B26" w:rsidP="00526B26">
      <w:pPr>
        <w:pStyle w:val="Heading3"/>
        <w:rPr>
          <w:rFonts w:cstheme="majorHAnsi"/>
          <w:sz w:val="28"/>
          <w:szCs w:val="28"/>
        </w:rPr>
      </w:pPr>
      <w:r w:rsidRPr="00CB08DC">
        <w:rPr>
          <w:rFonts w:cstheme="majorHAnsi"/>
          <w:sz w:val="28"/>
          <w:szCs w:val="28"/>
        </w:rPr>
        <w:t>Part D1-Aortic Dissection</w:t>
      </w:r>
    </w:p>
    <w:p w14:paraId="0382A9D2"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Care during transport:</w:t>
      </w:r>
    </w:p>
    <w:p w14:paraId="46B98035" w14:textId="04042A35"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Administer high-flow supplemental </w:t>
      </w:r>
      <w:r w:rsidR="00C8495A" w:rsidRPr="00CE335C">
        <w:rPr>
          <w:rFonts w:cstheme="minorHAnsi"/>
          <w:color w:val="000000"/>
        </w:rPr>
        <w:t>oxygen.</w:t>
      </w:r>
    </w:p>
    <w:p w14:paraId="55783D74" w14:textId="54A6CB89"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Continuous cardiac monitoring</w:t>
      </w:r>
    </w:p>
    <w:p w14:paraId="00DA80EF" w14:textId="0D0D1605"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Heart rate, blood pressure, neurologic evaluations documented every 5 – 10 </w:t>
      </w:r>
      <w:r w:rsidR="00C8495A" w:rsidRPr="00CE335C">
        <w:rPr>
          <w:rFonts w:cstheme="minorHAnsi"/>
          <w:color w:val="000000"/>
        </w:rPr>
        <w:t>minutes.</w:t>
      </w:r>
    </w:p>
    <w:p w14:paraId="5990F29E" w14:textId="7A147720"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lastRenderedPageBreak/>
        <w:t>Target heart rate = 60 – 80 bpm</w:t>
      </w:r>
    </w:p>
    <w:p w14:paraId="28B86E2B" w14:textId="7E2B0566"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Target systolic blood pressure = 90 – 100 mm Hg</w:t>
      </w:r>
    </w:p>
    <w:p w14:paraId="46673399" w14:textId="3699917B"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Continually assess mentation.</w:t>
      </w:r>
    </w:p>
    <w:p w14:paraId="00335578" w14:textId="5B9D22CE"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00C8495A" w:rsidRPr="00CE335C">
        <w:rPr>
          <w:rFonts w:cstheme="minorHAnsi"/>
          <w:color w:val="000000"/>
        </w:rPr>
        <w:t>the patient</w:t>
      </w:r>
      <w:r w:rsidRPr="00CE335C">
        <w:rPr>
          <w:rFonts w:cstheme="minorHAnsi"/>
          <w:color w:val="000000"/>
        </w:rPr>
        <w:t xml:space="preserve"> is outside of these parameters, contact </w:t>
      </w:r>
      <w:r w:rsidRPr="00CE335C">
        <w:rPr>
          <w:rFonts w:cstheme="minorHAnsi"/>
          <w:b/>
          <w:bCs/>
          <w:smallCaps/>
          <w:color w:val="000000"/>
        </w:rPr>
        <w:t>Medical Control</w:t>
      </w:r>
      <w:r w:rsidRPr="00CE335C">
        <w:rPr>
          <w:rFonts w:cstheme="minorHAnsi"/>
          <w:color w:val="000000"/>
        </w:rPr>
        <w:t>.</w:t>
      </w:r>
    </w:p>
    <w:p w14:paraId="4C628AC0" w14:textId="4695A102"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Administer </w:t>
      </w:r>
      <w:r w:rsidRPr="00CE335C">
        <w:rPr>
          <w:rFonts w:cstheme="minorHAnsi"/>
          <w:b/>
          <w:bCs/>
          <w:color w:val="000000"/>
          <w:u w:val="single"/>
        </w:rPr>
        <w:t xml:space="preserve">fentanyl </w:t>
      </w:r>
      <w:r w:rsidRPr="00CE335C">
        <w:rPr>
          <w:rFonts w:cstheme="minorHAnsi"/>
          <w:color w:val="000000"/>
        </w:rPr>
        <w:t xml:space="preserve">for analgesia, per </w:t>
      </w:r>
      <w:r w:rsidR="007039ED" w:rsidRPr="00AC3E38">
        <w:rPr>
          <w:rFonts w:cstheme="minorHAnsi"/>
          <w:color w:val="000000"/>
          <w:u w:val="single"/>
        </w:rPr>
        <w:t>P</w:t>
      </w:r>
      <w:r w:rsidRPr="00AC3E38">
        <w:rPr>
          <w:rFonts w:cstheme="minorHAnsi"/>
          <w:color w:val="000000"/>
          <w:u w:val="single"/>
        </w:rPr>
        <w:t xml:space="preserve">rotocol </w:t>
      </w:r>
      <w:r w:rsidRPr="007039ED">
        <w:rPr>
          <w:rFonts w:cstheme="minorHAnsi"/>
          <w:color w:val="000000"/>
          <w:u w:val="single"/>
        </w:rPr>
        <w:t>2</w:t>
      </w:r>
      <w:r w:rsidRPr="00CE335C">
        <w:rPr>
          <w:rFonts w:cstheme="minorHAnsi"/>
          <w:color w:val="000000"/>
          <w:u w:val="single"/>
        </w:rPr>
        <w:t xml:space="preserve">.13 Pain &amp; Nausea </w:t>
      </w:r>
      <w:r w:rsidR="00C8495A" w:rsidRPr="00CE335C">
        <w:rPr>
          <w:rFonts w:cstheme="minorHAnsi"/>
          <w:color w:val="000000"/>
          <w:u w:val="single"/>
        </w:rPr>
        <w:t>Management Adult</w:t>
      </w:r>
      <w:r w:rsidRPr="00CE335C">
        <w:rPr>
          <w:rFonts w:cstheme="minorHAnsi"/>
          <w:color w:val="000000"/>
        </w:rPr>
        <w:t xml:space="preserve"> </w:t>
      </w:r>
      <w:r w:rsidRPr="00CE335C">
        <w:rPr>
          <w:rFonts w:cstheme="minorHAnsi"/>
          <w:color w:val="000000"/>
          <w:u w:val="single"/>
        </w:rPr>
        <w:t>&amp; Pediatric</w:t>
      </w:r>
      <w:r w:rsidRPr="00CE335C">
        <w:rPr>
          <w:rFonts w:cstheme="minorHAnsi"/>
          <w:color w:val="000000"/>
        </w:rPr>
        <w:t xml:space="preserve"> or by orders. </w:t>
      </w:r>
    </w:p>
    <w:p w14:paraId="7B71BD64"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not approved by on-line </w:t>
      </w:r>
      <w:r w:rsidRPr="00CE335C">
        <w:rPr>
          <w:rFonts w:cstheme="minorHAnsi"/>
          <w:b/>
          <w:bCs/>
          <w:smallCaps/>
          <w:color w:val="000000"/>
        </w:rPr>
        <w:t>Medical Control</w:t>
      </w:r>
      <w:r w:rsidRPr="00CE335C">
        <w:rPr>
          <w:rFonts w:cstheme="minorHAnsi"/>
          <w:color w:val="000000"/>
        </w:rPr>
        <w:t xml:space="preserve"> prior to transport, you must contact </w:t>
      </w:r>
      <w:r w:rsidRPr="00CE335C">
        <w:rPr>
          <w:rFonts w:cstheme="minorHAnsi"/>
          <w:b/>
          <w:bCs/>
          <w:smallCaps/>
          <w:color w:val="000000"/>
        </w:rPr>
        <w:t>Medical Control</w:t>
      </w:r>
      <w:r w:rsidRPr="00CE335C">
        <w:rPr>
          <w:rFonts w:cstheme="minorHAnsi"/>
          <w:color w:val="000000"/>
        </w:rPr>
        <w:t xml:space="preserve"> to adjust all medication infusions:</w:t>
      </w:r>
    </w:p>
    <w:p w14:paraId="557BA528" w14:textId="53CD8762" w:rsidR="00526B26" w:rsidRPr="00CE335C" w:rsidRDefault="00526B26" w:rsidP="000F0858">
      <w:pPr>
        <w:pStyle w:val="ListParagraph"/>
        <w:numPr>
          <w:ilvl w:val="0"/>
          <w:numId w:val="85"/>
        </w:numPr>
        <w:autoSpaceDE w:val="0"/>
        <w:autoSpaceDN w:val="0"/>
        <w:adjustRightInd w:val="0"/>
        <w:spacing w:after="60" w:line="288" w:lineRule="auto"/>
        <w:rPr>
          <w:rFonts w:cstheme="minorHAnsi"/>
          <w:color w:val="000000"/>
        </w:rPr>
      </w:pPr>
      <w:r w:rsidRPr="00CE335C">
        <w:rPr>
          <w:rFonts w:cstheme="minorHAnsi"/>
          <w:color w:val="000000"/>
        </w:rPr>
        <w:t xml:space="preserve">Adjust vasoactive medications initiated at sending facility (until systolic blood </w:t>
      </w:r>
      <w:r w:rsidRPr="00CE335C">
        <w:rPr>
          <w:rFonts w:cstheme="minorHAnsi"/>
          <w:color w:val="000000"/>
        </w:rPr>
        <w:tab/>
        <w:t>pressure is less than 100 mm Hg and/or MAP is less than 60 mm Hg):</w:t>
      </w:r>
    </w:p>
    <w:p w14:paraId="037BC4E1" w14:textId="2ED3E336" w:rsidR="00526B26" w:rsidRPr="00CE335C" w:rsidRDefault="00526B26" w:rsidP="000F0858">
      <w:pPr>
        <w:pStyle w:val="ListParagraph"/>
        <w:numPr>
          <w:ilvl w:val="0"/>
          <w:numId w:val="85"/>
        </w:numPr>
        <w:autoSpaceDE w:val="0"/>
        <w:autoSpaceDN w:val="0"/>
        <w:adjustRightInd w:val="0"/>
        <w:spacing w:after="60" w:line="288" w:lineRule="auto"/>
        <w:rPr>
          <w:rFonts w:cstheme="minorHAnsi"/>
          <w:b/>
          <w:bCs/>
          <w:color w:val="000000"/>
        </w:rPr>
      </w:pPr>
      <w:r w:rsidRPr="00CE335C">
        <w:rPr>
          <w:rFonts w:cstheme="minorHAnsi"/>
          <w:color w:val="000000"/>
        </w:rPr>
        <w:t>If labetalol infusion has been initiated by sending facility,</w:t>
      </w:r>
      <w:r w:rsidRPr="00CE335C">
        <w:rPr>
          <w:rFonts w:cstheme="minorHAnsi"/>
          <w:b/>
          <w:bCs/>
          <w:color w:val="000000"/>
        </w:rPr>
        <w:t xml:space="preserve"> increase by 2 mg / minute</w:t>
      </w:r>
      <w:r w:rsidR="00C8495A">
        <w:rPr>
          <w:rFonts w:cstheme="minorHAnsi"/>
          <w:b/>
          <w:bCs/>
          <w:color w:val="000000"/>
        </w:rPr>
        <w:t>,</w:t>
      </w:r>
      <w:r w:rsidRPr="00CE335C">
        <w:rPr>
          <w:rFonts w:cstheme="minorHAnsi"/>
          <w:b/>
          <w:bCs/>
          <w:color w:val="000000"/>
        </w:rPr>
        <w:t xml:space="preserve">  </w:t>
      </w:r>
    </w:p>
    <w:p w14:paraId="3E3C9AF2" w14:textId="2924B3DB"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b/>
          <w:bCs/>
          <w:color w:val="000000"/>
        </w:rPr>
        <w:t xml:space="preserve">           </w:t>
      </w:r>
      <w:r w:rsidR="00C8495A">
        <w:rPr>
          <w:rFonts w:cstheme="minorHAnsi"/>
          <w:b/>
          <w:bCs/>
          <w:color w:val="000000"/>
        </w:rPr>
        <w:t xml:space="preserve">                </w:t>
      </w:r>
      <w:r w:rsidRPr="00CE335C">
        <w:rPr>
          <w:rFonts w:cstheme="minorHAnsi"/>
          <w:b/>
          <w:bCs/>
          <w:color w:val="000000"/>
        </w:rPr>
        <w:t xml:space="preserve"> every 10 minutes</w:t>
      </w:r>
      <w:r w:rsidRPr="00CE335C">
        <w:rPr>
          <w:rFonts w:cstheme="minorHAnsi"/>
          <w:color w:val="000000"/>
        </w:rPr>
        <w:t xml:space="preserve"> (to a maximum of 8 mg/minute)</w:t>
      </w:r>
    </w:p>
    <w:p w14:paraId="3610FA06" w14:textId="00149F25" w:rsidR="00526B26" w:rsidRPr="00CE335C" w:rsidRDefault="00526B26" w:rsidP="000F0858">
      <w:pPr>
        <w:pStyle w:val="ListParagraph"/>
        <w:numPr>
          <w:ilvl w:val="0"/>
          <w:numId w:val="86"/>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Pr="00CE335C">
        <w:rPr>
          <w:rFonts w:cstheme="minorHAnsi"/>
          <w:b/>
          <w:bCs/>
          <w:color w:val="000000"/>
        </w:rPr>
        <w:t>esmolol</w:t>
      </w:r>
      <w:r w:rsidRPr="00CE335C">
        <w:rPr>
          <w:rFonts w:cstheme="minorHAnsi"/>
          <w:color w:val="000000"/>
        </w:rPr>
        <w:t xml:space="preserve"> infusion has been initiated by sending facility, </w:t>
      </w:r>
      <w:r w:rsidRPr="00CE335C">
        <w:rPr>
          <w:rFonts w:cstheme="minorHAnsi"/>
          <w:b/>
          <w:bCs/>
          <w:color w:val="000000"/>
        </w:rPr>
        <w:t xml:space="preserve">increase by 50 mcg / kg / minute every 4 minutes </w:t>
      </w:r>
      <w:r w:rsidRPr="00CE335C">
        <w:rPr>
          <w:rFonts w:cstheme="minorHAnsi"/>
          <w:color w:val="000000"/>
        </w:rPr>
        <w:t>(to a maximum of 300 mcg / kg / minute)</w:t>
      </w:r>
    </w:p>
    <w:p w14:paraId="6F53F099" w14:textId="77777777" w:rsidR="00C8495A" w:rsidRPr="00C8495A" w:rsidRDefault="00526B26" w:rsidP="000F0858">
      <w:pPr>
        <w:pStyle w:val="ListParagraph"/>
        <w:numPr>
          <w:ilvl w:val="0"/>
          <w:numId w:val="86"/>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Pr="00CE335C">
        <w:rPr>
          <w:rFonts w:cstheme="minorHAnsi"/>
          <w:b/>
          <w:bCs/>
          <w:color w:val="000000"/>
        </w:rPr>
        <w:t>nitroprusside</w:t>
      </w:r>
      <w:r w:rsidRPr="00CE335C">
        <w:rPr>
          <w:rFonts w:cstheme="minorHAnsi"/>
          <w:color w:val="000000"/>
        </w:rPr>
        <w:t xml:space="preserve"> infusion has been initiated by sending facility, </w:t>
      </w:r>
      <w:r w:rsidRPr="00CE335C">
        <w:rPr>
          <w:rFonts w:cstheme="minorHAnsi"/>
          <w:b/>
          <w:bCs/>
          <w:color w:val="000000"/>
        </w:rPr>
        <w:t xml:space="preserve">increase by </w:t>
      </w:r>
    </w:p>
    <w:p w14:paraId="4454964A" w14:textId="0469F11F" w:rsidR="00526B26" w:rsidRPr="00CE335C" w:rsidRDefault="00526B26" w:rsidP="00C8495A">
      <w:pPr>
        <w:pStyle w:val="ListParagraph"/>
        <w:autoSpaceDE w:val="0"/>
        <w:autoSpaceDN w:val="0"/>
        <w:adjustRightInd w:val="0"/>
        <w:spacing w:after="60" w:line="288" w:lineRule="auto"/>
        <w:ind w:left="1443"/>
        <w:rPr>
          <w:rFonts w:cstheme="minorHAnsi"/>
          <w:color w:val="000000"/>
        </w:rPr>
      </w:pPr>
      <w:r w:rsidRPr="00CE335C">
        <w:rPr>
          <w:rFonts w:cstheme="minorHAnsi"/>
          <w:b/>
          <w:bCs/>
          <w:color w:val="000000"/>
        </w:rPr>
        <w:t>0.5 mcg/ kg / minute every 5 minutes</w:t>
      </w:r>
      <w:r w:rsidRPr="00CE335C">
        <w:rPr>
          <w:rFonts w:cstheme="minorHAnsi"/>
          <w:color w:val="000000"/>
        </w:rPr>
        <w:t xml:space="preserve"> (to a maximum of 4 mcg / kg / minute)</w:t>
      </w:r>
    </w:p>
    <w:p w14:paraId="7C16741D" w14:textId="77777777" w:rsidR="00526B26" w:rsidRPr="00CE335C" w:rsidRDefault="00526B26" w:rsidP="000F0858">
      <w:pPr>
        <w:pStyle w:val="ListParagraph"/>
        <w:numPr>
          <w:ilvl w:val="0"/>
          <w:numId w:val="48"/>
        </w:numPr>
        <w:tabs>
          <w:tab w:val="left" w:pos="1080"/>
        </w:tabs>
        <w:autoSpaceDE w:val="0"/>
        <w:autoSpaceDN w:val="0"/>
        <w:adjustRightInd w:val="0"/>
        <w:spacing w:after="60" w:line="288" w:lineRule="auto"/>
        <w:ind w:hanging="720"/>
        <w:rPr>
          <w:rFonts w:cstheme="minorHAnsi"/>
          <w:color w:val="000000"/>
        </w:rPr>
      </w:pPr>
      <w:r w:rsidRPr="00CE335C">
        <w:rPr>
          <w:rFonts w:cstheme="minorHAnsi"/>
          <w:color w:val="000000"/>
        </w:rPr>
        <w:t xml:space="preserve">If </w:t>
      </w:r>
      <w:r w:rsidRPr="00CE335C">
        <w:rPr>
          <w:rFonts w:cstheme="minorHAnsi"/>
          <w:b/>
          <w:bCs/>
          <w:color w:val="000000"/>
          <w:u w:val="single"/>
        </w:rPr>
        <w:t>nicardipine</w:t>
      </w:r>
      <w:r w:rsidRPr="00CE335C">
        <w:rPr>
          <w:rFonts w:cstheme="minorHAnsi"/>
          <w:color w:val="000000"/>
        </w:rPr>
        <w:t xml:space="preserve"> has been initiated by sending </w:t>
      </w:r>
      <w:proofErr w:type="gramStart"/>
      <w:r w:rsidRPr="00CE335C">
        <w:rPr>
          <w:rFonts w:cstheme="minorHAnsi"/>
          <w:color w:val="000000"/>
        </w:rPr>
        <w:t>facility;</w:t>
      </w:r>
      <w:proofErr w:type="gramEnd"/>
    </w:p>
    <w:p w14:paraId="04717792" w14:textId="33994F71" w:rsidR="00526B26" w:rsidRPr="00CE335C" w:rsidRDefault="00526B26" w:rsidP="000F0858">
      <w:pPr>
        <w:pStyle w:val="ListParagraph"/>
        <w:numPr>
          <w:ilvl w:val="0"/>
          <w:numId w:val="48"/>
        </w:numPr>
        <w:tabs>
          <w:tab w:val="left" w:pos="990"/>
          <w:tab w:val="left" w:pos="1260"/>
        </w:tabs>
        <w:autoSpaceDE w:val="0"/>
        <w:autoSpaceDN w:val="0"/>
        <w:adjustRightInd w:val="0"/>
        <w:spacing w:after="60" w:line="288" w:lineRule="auto"/>
        <w:rPr>
          <w:rFonts w:cstheme="minorHAnsi"/>
          <w:color w:val="000000"/>
        </w:rPr>
      </w:pPr>
      <w:r w:rsidRPr="00CE335C">
        <w:rPr>
          <w:rFonts w:cstheme="minorHAnsi"/>
          <w:b/>
          <w:bCs/>
          <w:color w:val="000000"/>
        </w:rPr>
        <w:t>Increase by 2.5 mg / hour every 5 minutes</w:t>
      </w:r>
      <w:r w:rsidRPr="00CE335C">
        <w:rPr>
          <w:rFonts w:cstheme="minorHAnsi"/>
          <w:color w:val="000000"/>
        </w:rPr>
        <w:t xml:space="preserve"> (to a maximum of 15 mg / hour).</w:t>
      </w:r>
    </w:p>
    <w:p w14:paraId="3E35717D" w14:textId="77777777" w:rsidR="00C8495A" w:rsidRDefault="00C8495A" w:rsidP="00526B26">
      <w:pPr>
        <w:autoSpaceDE w:val="0"/>
        <w:autoSpaceDN w:val="0"/>
        <w:adjustRightInd w:val="0"/>
        <w:spacing w:after="60" w:line="288" w:lineRule="auto"/>
        <w:rPr>
          <w:rFonts w:cstheme="minorHAnsi"/>
          <w:color w:val="000000"/>
        </w:rPr>
      </w:pPr>
    </w:p>
    <w:p w14:paraId="1004D969" w14:textId="02422295"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Discontinue drip and contact medical control for instructions if:</w:t>
      </w:r>
    </w:p>
    <w:p w14:paraId="25153B8E" w14:textId="1B896078" w:rsidR="00526B26" w:rsidRPr="00CE335C" w:rsidRDefault="00526B26" w:rsidP="000F0858">
      <w:pPr>
        <w:pStyle w:val="ListParagraph"/>
        <w:numPr>
          <w:ilvl w:val="0"/>
          <w:numId w:val="87"/>
        </w:numPr>
        <w:autoSpaceDE w:val="0"/>
        <w:autoSpaceDN w:val="0"/>
        <w:adjustRightInd w:val="0"/>
        <w:spacing w:after="60" w:line="288" w:lineRule="auto"/>
        <w:rPr>
          <w:rFonts w:cstheme="minorHAnsi"/>
          <w:color w:val="000000"/>
        </w:rPr>
      </w:pPr>
      <w:r w:rsidRPr="00CE335C">
        <w:rPr>
          <w:rFonts w:cstheme="minorHAnsi"/>
          <w:color w:val="000000"/>
        </w:rPr>
        <w:t xml:space="preserve">Systolic blood pressure &lt; 90 mm Hg, </w:t>
      </w:r>
      <w:proofErr w:type="gramStart"/>
      <w:r w:rsidRPr="00CE335C">
        <w:rPr>
          <w:rFonts w:cstheme="minorHAnsi"/>
          <w:color w:val="000000"/>
        </w:rPr>
        <w:t>or;</w:t>
      </w:r>
      <w:proofErr w:type="gramEnd"/>
    </w:p>
    <w:p w14:paraId="3A9A8915" w14:textId="2FAEC2E8" w:rsidR="00526B26" w:rsidRPr="00CE335C" w:rsidRDefault="00526B26" w:rsidP="000F0858">
      <w:pPr>
        <w:pStyle w:val="ListParagraph"/>
        <w:numPr>
          <w:ilvl w:val="0"/>
          <w:numId w:val="87"/>
        </w:numPr>
        <w:autoSpaceDE w:val="0"/>
        <w:autoSpaceDN w:val="0"/>
        <w:adjustRightInd w:val="0"/>
        <w:spacing w:after="60" w:line="288" w:lineRule="auto"/>
        <w:rPr>
          <w:rFonts w:cstheme="minorHAnsi"/>
          <w:color w:val="000000"/>
        </w:rPr>
      </w:pPr>
      <w:r w:rsidRPr="00CE335C">
        <w:rPr>
          <w:rFonts w:cstheme="minorHAnsi"/>
          <w:color w:val="000000"/>
        </w:rPr>
        <w:t>Heart rate &lt; 60 bpm</w:t>
      </w:r>
    </w:p>
    <w:p w14:paraId="5589C3F1" w14:textId="5E781CD7" w:rsidR="00526B26" w:rsidRPr="00CE335C" w:rsidRDefault="00526B26" w:rsidP="000F0858">
      <w:pPr>
        <w:pStyle w:val="ListParagraph"/>
        <w:numPr>
          <w:ilvl w:val="0"/>
          <w:numId w:val="87"/>
        </w:numPr>
        <w:autoSpaceDE w:val="0"/>
        <w:autoSpaceDN w:val="0"/>
        <w:adjustRightInd w:val="0"/>
        <w:spacing w:after="60" w:line="288" w:lineRule="auto"/>
        <w:rPr>
          <w:rFonts w:cstheme="minorHAnsi"/>
          <w:color w:val="000000"/>
        </w:rPr>
      </w:pPr>
      <w:r w:rsidRPr="00CE335C">
        <w:rPr>
          <w:rFonts w:cstheme="minorHAnsi"/>
          <w:color w:val="000000"/>
        </w:rPr>
        <w:t xml:space="preserve">If no medication infusion has been initiated to control blood pressure and / or heart rate, </w:t>
      </w:r>
      <w:r w:rsidRPr="00CE335C">
        <w:rPr>
          <w:rFonts w:cstheme="minorHAnsi"/>
          <w:b/>
          <w:bCs/>
          <w:smallCaps/>
          <w:color w:val="000000"/>
        </w:rPr>
        <w:t>Medical Control</w:t>
      </w:r>
      <w:r w:rsidRPr="00CE335C">
        <w:rPr>
          <w:rFonts w:cstheme="minorHAnsi"/>
          <w:color w:val="000000"/>
        </w:rPr>
        <w:t xml:space="preserve"> may order the administration of metoprolol 5 mg IV every 5 minutes to a maximum of 15 mg.</w:t>
      </w:r>
    </w:p>
    <w:p w14:paraId="212EE22C" w14:textId="77777777" w:rsidR="00526B26" w:rsidRPr="00CB08DC" w:rsidRDefault="00526B26" w:rsidP="00526B26">
      <w:pPr>
        <w:pStyle w:val="Heading1"/>
        <w:rPr>
          <w:rFonts w:cstheme="majorHAnsi"/>
        </w:rPr>
      </w:pPr>
      <w:r w:rsidRPr="00CB08DC">
        <w:rPr>
          <w:rFonts w:cstheme="majorHAnsi"/>
        </w:rPr>
        <w:t>Part D2-Blood Transfusion Reaction</w:t>
      </w:r>
    </w:p>
    <w:p w14:paraId="1EA781DC" w14:textId="77777777" w:rsidR="00526B26" w:rsidRPr="00CE335C" w:rsidRDefault="00526B26" w:rsidP="00526B26">
      <w:pPr>
        <w:autoSpaceDE w:val="0"/>
        <w:autoSpaceDN w:val="0"/>
        <w:adjustRightInd w:val="0"/>
        <w:spacing w:after="60" w:line="240" w:lineRule="auto"/>
        <w:rPr>
          <w:rFonts w:cstheme="minorHAnsi"/>
          <w:b/>
          <w:bCs/>
          <w:color w:val="000000"/>
        </w:rPr>
      </w:pPr>
      <w:r w:rsidRPr="00CE335C">
        <w:rPr>
          <w:rFonts w:cstheme="minorHAnsi"/>
          <w:b/>
          <w:bCs/>
          <w:color w:val="000000"/>
        </w:rPr>
        <w:t xml:space="preserve">Symptoms of a Transfusion Reaction </w:t>
      </w:r>
    </w:p>
    <w:p w14:paraId="1B2DA087" w14:textId="77777777" w:rsidR="00526B26" w:rsidRPr="00CE335C" w:rsidRDefault="00526B26" w:rsidP="00526B26">
      <w:pPr>
        <w:autoSpaceDE w:val="0"/>
        <w:autoSpaceDN w:val="0"/>
        <w:adjustRightInd w:val="0"/>
        <w:spacing w:after="60" w:line="240" w:lineRule="auto"/>
        <w:rPr>
          <w:rFonts w:cstheme="minorHAnsi"/>
          <w:b/>
          <w:bCs/>
          <w:color w:val="000000"/>
        </w:rPr>
      </w:pPr>
    </w:p>
    <w:p w14:paraId="40741915" w14:textId="77777777" w:rsidR="00526B26" w:rsidRPr="00CE335C" w:rsidRDefault="00526B26" w:rsidP="00526B26">
      <w:pPr>
        <w:autoSpaceDE w:val="0"/>
        <w:autoSpaceDN w:val="0"/>
        <w:adjustRightInd w:val="0"/>
        <w:spacing w:after="60" w:line="240" w:lineRule="auto"/>
        <w:rPr>
          <w:rFonts w:cstheme="minorHAnsi"/>
          <w:b/>
          <w:bCs/>
          <w:color w:val="000000"/>
        </w:rPr>
      </w:pPr>
      <w:r w:rsidRPr="00CE335C">
        <w:rPr>
          <w:rFonts w:cstheme="minorHAnsi"/>
          <w:b/>
          <w:bCs/>
          <w:color w:val="000000"/>
        </w:rPr>
        <w:t>Acute Hemolytic Reaction</w:t>
      </w:r>
    </w:p>
    <w:p w14:paraId="40F323C1" w14:textId="77777777" w:rsidR="00526B26" w:rsidRPr="00CE335C" w:rsidRDefault="00526B26" w:rsidP="00526B26">
      <w:pPr>
        <w:autoSpaceDE w:val="0"/>
        <w:autoSpaceDN w:val="0"/>
        <w:adjustRightInd w:val="0"/>
        <w:spacing w:after="60" w:line="240" w:lineRule="auto"/>
        <w:ind w:left="360" w:right="2160"/>
        <w:rPr>
          <w:rFonts w:cstheme="minorHAnsi"/>
          <w:color w:val="000000"/>
        </w:rPr>
      </w:pPr>
      <w:r w:rsidRPr="00CE335C">
        <w:rPr>
          <w:rFonts w:cstheme="minorHAnsi"/>
          <w:color w:val="000000"/>
        </w:rPr>
        <w:t>Fever, hypotension, flushing, wheezing, dark and / or red colored urine, oozing from IV sites, joint pain, back pain, chest tightness</w:t>
      </w:r>
    </w:p>
    <w:p w14:paraId="4AAF76E2" w14:textId="77777777" w:rsidR="00526B26" w:rsidRPr="00CE335C" w:rsidRDefault="00526B26" w:rsidP="00526B26">
      <w:pPr>
        <w:autoSpaceDE w:val="0"/>
        <w:autoSpaceDN w:val="0"/>
        <w:adjustRightInd w:val="0"/>
        <w:spacing w:after="60" w:line="240" w:lineRule="auto"/>
        <w:rPr>
          <w:rFonts w:cstheme="minorHAnsi"/>
          <w:b/>
          <w:bCs/>
          <w:color w:val="000000"/>
        </w:rPr>
      </w:pPr>
    </w:p>
    <w:p w14:paraId="487098CA" w14:textId="77777777" w:rsidR="00526B26" w:rsidRPr="00CE335C" w:rsidRDefault="00526B26" w:rsidP="00526B26">
      <w:pPr>
        <w:autoSpaceDE w:val="0"/>
        <w:autoSpaceDN w:val="0"/>
        <w:adjustRightInd w:val="0"/>
        <w:spacing w:after="60" w:line="240" w:lineRule="auto"/>
        <w:rPr>
          <w:rFonts w:cstheme="minorHAnsi"/>
          <w:b/>
          <w:bCs/>
          <w:color w:val="000000"/>
        </w:rPr>
      </w:pPr>
      <w:r w:rsidRPr="00CE335C">
        <w:rPr>
          <w:rFonts w:cstheme="minorHAnsi"/>
          <w:b/>
          <w:bCs/>
          <w:color w:val="000000"/>
        </w:rPr>
        <w:t>Nonhemolytic Febrile Reaction</w:t>
      </w:r>
    </w:p>
    <w:p w14:paraId="22A24B4F" w14:textId="77777777" w:rsidR="00526B26" w:rsidRPr="00CE335C" w:rsidRDefault="00526B26" w:rsidP="00526B26">
      <w:pPr>
        <w:autoSpaceDE w:val="0"/>
        <w:autoSpaceDN w:val="0"/>
        <w:adjustRightInd w:val="0"/>
        <w:spacing w:after="60" w:line="240" w:lineRule="auto"/>
        <w:ind w:left="360" w:right="2160"/>
        <w:rPr>
          <w:rFonts w:cstheme="minorHAnsi"/>
          <w:color w:val="000000"/>
        </w:rPr>
      </w:pPr>
      <w:r w:rsidRPr="00CE335C">
        <w:rPr>
          <w:rFonts w:cstheme="minorHAnsi"/>
          <w:color w:val="000000"/>
        </w:rPr>
        <w:t>Fever, chills, rigors, vomiting, hypotension</w:t>
      </w:r>
    </w:p>
    <w:p w14:paraId="472FEBF1" w14:textId="77777777" w:rsidR="00526B26" w:rsidRPr="00CE335C" w:rsidRDefault="00526B26" w:rsidP="00526B26">
      <w:pPr>
        <w:autoSpaceDE w:val="0"/>
        <w:autoSpaceDN w:val="0"/>
        <w:adjustRightInd w:val="0"/>
        <w:spacing w:after="60" w:line="240" w:lineRule="auto"/>
        <w:rPr>
          <w:rFonts w:cstheme="minorHAnsi"/>
          <w:b/>
          <w:bCs/>
          <w:color w:val="000000"/>
        </w:rPr>
      </w:pPr>
    </w:p>
    <w:p w14:paraId="147B5904" w14:textId="77777777" w:rsidR="00526B26" w:rsidRPr="00CE335C" w:rsidRDefault="00526B26" w:rsidP="00526B26">
      <w:pPr>
        <w:autoSpaceDE w:val="0"/>
        <w:autoSpaceDN w:val="0"/>
        <w:adjustRightInd w:val="0"/>
        <w:spacing w:after="60" w:line="240" w:lineRule="auto"/>
        <w:rPr>
          <w:rFonts w:cstheme="minorHAnsi"/>
          <w:b/>
          <w:bCs/>
          <w:color w:val="000000"/>
        </w:rPr>
      </w:pPr>
      <w:r w:rsidRPr="00CE335C">
        <w:rPr>
          <w:rFonts w:cstheme="minorHAnsi"/>
          <w:b/>
          <w:bCs/>
          <w:color w:val="000000"/>
        </w:rPr>
        <w:t>Allergic Reaction</w:t>
      </w:r>
    </w:p>
    <w:p w14:paraId="5B12A779" w14:textId="77777777" w:rsidR="00526B26" w:rsidRPr="00CE335C" w:rsidRDefault="00526B26" w:rsidP="00526B26">
      <w:pPr>
        <w:autoSpaceDE w:val="0"/>
        <w:autoSpaceDN w:val="0"/>
        <w:adjustRightInd w:val="0"/>
        <w:spacing w:after="60" w:line="240" w:lineRule="auto"/>
        <w:ind w:left="360" w:right="2160"/>
        <w:rPr>
          <w:rFonts w:cstheme="minorHAnsi"/>
          <w:color w:val="000000"/>
        </w:rPr>
      </w:pPr>
      <w:r w:rsidRPr="00CE335C">
        <w:rPr>
          <w:rFonts w:cstheme="minorHAnsi"/>
          <w:color w:val="000000"/>
        </w:rPr>
        <w:t>Urticaria, hives (usually without fever or hypotension)</w:t>
      </w:r>
    </w:p>
    <w:p w14:paraId="75AFAF8F" w14:textId="77777777" w:rsidR="00526B26" w:rsidRPr="00CE335C" w:rsidRDefault="00526B26" w:rsidP="00526B26">
      <w:pPr>
        <w:autoSpaceDE w:val="0"/>
        <w:autoSpaceDN w:val="0"/>
        <w:adjustRightInd w:val="0"/>
        <w:spacing w:after="60" w:line="240" w:lineRule="auto"/>
        <w:rPr>
          <w:rFonts w:cstheme="minorHAnsi"/>
          <w:b/>
          <w:bCs/>
          <w:color w:val="000000"/>
        </w:rPr>
      </w:pPr>
    </w:p>
    <w:p w14:paraId="6FEF02A6" w14:textId="77777777" w:rsidR="00526B26" w:rsidRPr="00CE335C" w:rsidRDefault="00526B26" w:rsidP="00526B26">
      <w:pPr>
        <w:autoSpaceDE w:val="0"/>
        <w:autoSpaceDN w:val="0"/>
        <w:adjustRightInd w:val="0"/>
        <w:spacing w:after="60" w:line="240" w:lineRule="auto"/>
        <w:rPr>
          <w:rFonts w:cstheme="minorHAnsi"/>
          <w:b/>
          <w:bCs/>
          <w:color w:val="000000"/>
        </w:rPr>
      </w:pPr>
      <w:r w:rsidRPr="00CE335C">
        <w:rPr>
          <w:rFonts w:cstheme="minorHAnsi"/>
          <w:b/>
          <w:bCs/>
          <w:color w:val="000000"/>
        </w:rPr>
        <w:t>Anaphylactic Reaction</w:t>
      </w:r>
    </w:p>
    <w:p w14:paraId="3F458454" w14:textId="77777777" w:rsidR="00526B26" w:rsidRPr="00CE335C" w:rsidRDefault="00526B26" w:rsidP="00526B26">
      <w:pPr>
        <w:autoSpaceDE w:val="0"/>
        <w:autoSpaceDN w:val="0"/>
        <w:adjustRightInd w:val="0"/>
        <w:spacing w:after="60" w:line="240" w:lineRule="auto"/>
        <w:ind w:left="360" w:right="2160"/>
        <w:rPr>
          <w:rFonts w:cstheme="minorHAnsi"/>
          <w:color w:val="000000"/>
        </w:rPr>
      </w:pPr>
      <w:r w:rsidRPr="00CE335C">
        <w:rPr>
          <w:rFonts w:cstheme="minorHAnsi"/>
          <w:color w:val="000000"/>
        </w:rPr>
        <w:lastRenderedPageBreak/>
        <w:t>Dyspnea, wheezing, anxiety, hypotension, bronchospasm, abdominal cramps, vomiting, diarrhea</w:t>
      </w:r>
    </w:p>
    <w:p w14:paraId="68F26540" w14:textId="77777777" w:rsidR="00526B26" w:rsidRPr="00CE335C" w:rsidRDefault="00526B26" w:rsidP="00526B26">
      <w:pPr>
        <w:autoSpaceDE w:val="0"/>
        <w:autoSpaceDN w:val="0"/>
        <w:adjustRightInd w:val="0"/>
        <w:spacing w:after="60" w:line="240" w:lineRule="auto"/>
        <w:rPr>
          <w:rFonts w:cstheme="minorHAnsi"/>
          <w:b/>
          <w:bCs/>
          <w:color w:val="000000"/>
        </w:rPr>
      </w:pPr>
    </w:p>
    <w:p w14:paraId="3623472E" w14:textId="77777777" w:rsidR="00526B26" w:rsidRPr="00CE335C" w:rsidRDefault="00526B26" w:rsidP="00526B26">
      <w:pPr>
        <w:autoSpaceDE w:val="0"/>
        <w:autoSpaceDN w:val="0"/>
        <w:adjustRightInd w:val="0"/>
        <w:spacing w:after="60" w:line="240" w:lineRule="auto"/>
        <w:rPr>
          <w:rFonts w:cstheme="minorHAnsi"/>
          <w:b/>
          <w:bCs/>
          <w:color w:val="000000"/>
        </w:rPr>
      </w:pPr>
      <w:r w:rsidRPr="00CE335C">
        <w:rPr>
          <w:rFonts w:cstheme="minorHAnsi"/>
          <w:b/>
          <w:bCs/>
          <w:color w:val="000000"/>
        </w:rPr>
        <w:t>Volume Overload</w:t>
      </w:r>
    </w:p>
    <w:p w14:paraId="026E7E04" w14:textId="77777777" w:rsidR="00526B26" w:rsidRPr="00CE335C" w:rsidRDefault="00526B26" w:rsidP="00526B26">
      <w:pPr>
        <w:autoSpaceDE w:val="0"/>
        <w:autoSpaceDN w:val="0"/>
        <w:adjustRightInd w:val="0"/>
        <w:spacing w:after="60" w:line="240" w:lineRule="auto"/>
        <w:ind w:left="360" w:right="2160"/>
        <w:rPr>
          <w:rFonts w:cstheme="minorHAnsi"/>
          <w:color w:val="000000"/>
        </w:rPr>
      </w:pPr>
      <w:r w:rsidRPr="00CE335C">
        <w:rPr>
          <w:rFonts w:cstheme="minorHAnsi"/>
          <w:color w:val="000000"/>
        </w:rPr>
        <w:t>Dyspnea, hypoxia, rales, tachycardia, jugular vein distention</w:t>
      </w:r>
    </w:p>
    <w:p w14:paraId="63E50BCF" w14:textId="77777777" w:rsidR="00526B26" w:rsidRPr="00CE335C" w:rsidRDefault="00526B26" w:rsidP="00526B26">
      <w:pPr>
        <w:autoSpaceDE w:val="0"/>
        <w:autoSpaceDN w:val="0"/>
        <w:adjustRightInd w:val="0"/>
        <w:spacing w:after="60" w:line="240" w:lineRule="auto"/>
        <w:rPr>
          <w:rFonts w:cstheme="minorHAnsi"/>
          <w:b/>
          <w:bCs/>
          <w:color w:val="000000"/>
        </w:rPr>
      </w:pPr>
    </w:p>
    <w:p w14:paraId="6502F26B" w14:textId="77777777" w:rsidR="00526B26" w:rsidRPr="00CE335C" w:rsidRDefault="00526B26" w:rsidP="00526B26">
      <w:pPr>
        <w:autoSpaceDE w:val="0"/>
        <w:autoSpaceDN w:val="0"/>
        <w:adjustRightInd w:val="0"/>
        <w:spacing w:after="60" w:line="240" w:lineRule="auto"/>
        <w:rPr>
          <w:rFonts w:cstheme="minorHAnsi"/>
          <w:b/>
          <w:bCs/>
          <w:color w:val="000000"/>
        </w:rPr>
      </w:pPr>
      <w:r w:rsidRPr="00CE335C">
        <w:rPr>
          <w:rFonts w:cstheme="minorHAnsi"/>
          <w:b/>
          <w:bCs/>
          <w:color w:val="000000"/>
        </w:rPr>
        <w:t>Transfusion-Related Acute Lung Injury (“TRALI”)</w:t>
      </w:r>
    </w:p>
    <w:p w14:paraId="3D1AEB22" w14:textId="77777777" w:rsidR="00526B26" w:rsidRPr="00CE335C" w:rsidRDefault="00526B26" w:rsidP="00526B26">
      <w:pPr>
        <w:autoSpaceDE w:val="0"/>
        <w:autoSpaceDN w:val="0"/>
        <w:adjustRightInd w:val="0"/>
        <w:spacing w:after="60" w:line="240" w:lineRule="auto"/>
        <w:ind w:left="360" w:right="2160"/>
        <w:rPr>
          <w:rFonts w:cstheme="minorHAnsi"/>
          <w:color w:val="000000"/>
        </w:rPr>
      </w:pPr>
      <w:r w:rsidRPr="00CE335C">
        <w:rPr>
          <w:rFonts w:cstheme="minorHAnsi"/>
          <w:color w:val="000000"/>
        </w:rPr>
        <w:t>Dyspnea, hypoxia, rales (usually without fever or signs of pulmonary edema)</w:t>
      </w:r>
    </w:p>
    <w:p w14:paraId="4CBB3F48" w14:textId="77777777" w:rsidR="00526B26" w:rsidRPr="00CE335C" w:rsidRDefault="00526B26" w:rsidP="00526B26">
      <w:pPr>
        <w:autoSpaceDE w:val="0"/>
        <w:autoSpaceDN w:val="0"/>
        <w:adjustRightInd w:val="0"/>
        <w:spacing w:after="60" w:line="240" w:lineRule="auto"/>
        <w:ind w:right="2160"/>
        <w:rPr>
          <w:rFonts w:cstheme="minorHAnsi"/>
          <w:color w:val="000000"/>
        </w:rPr>
      </w:pPr>
    </w:p>
    <w:p w14:paraId="46779562" w14:textId="77777777" w:rsidR="00526B26" w:rsidRPr="00CE335C" w:rsidRDefault="00526B26" w:rsidP="000F0858">
      <w:pPr>
        <w:numPr>
          <w:ilvl w:val="0"/>
          <w:numId w:val="27"/>
        </w:numPr>
        <w:autoSpaceDE w:val="0"/>
        <w:autoSpaceDN w:val="0"/>
        <w:adjustRightInd w:val="0"/>
        <w:spacing w:after="60" w:line="240" w:lineRule="auto"/>
        <w:ind w:left="360" w:hanging="360"/>
        <w:rPr>
          <w:rFonts w:cstheme="minorHAnsi"/>
          <w:color w:val="000000"/>
        </w:rPr>
      </w:pPr>
      <w:r w:rsidRPr="00CE335C">
        <w:rPr>
          <w:rFonts w:cstheme="minorHAnsi"/>
          <w:color w:val="000000"/>
          <w:u w:val="single"/>
        </w:rPr>
        <w:t>STOP</w:t>
      </w:r>
      <w:r w:rsidRPr="00CE335C">
        <w:rPr>
          <w:rFonts w:cstheme="minorHAnsi"/>
          <w:color w:val="000000"/>
        </w:rPr>
        <w:t xml:space="preserve"> the infusion if any of the above symptoms are discovered!</w:t>
      </w:r>
    </w:p>
    <w:p w14:paraId="74AA9D7A" w14:textId="1E7719BE" w:rsidR="00526B26" w:rsidRPr="00CE335C" w:rsidRDefault="00526B26" w:rsidP="000F0858">
      <w:pPr>
        <w:numPr>
          <w:ilvl w:val="0"/>
          <w:numId w:val="27"/>
        </w:numPr>
        <w:autoSpaceDE w:val="0"/>
        <w:autoSpaceDN w:val="0"/>
        <w:adjustRightInd w:val="0"/>
        <w:spacing w:after="60" w:line="240" w:lineRule="auto"/>
        <w:ind w:left="360" w:hanging="360"/>
        <w:rPr>
          <w:rFonts w:cstheme="minorHAnsi"/>
          <w:color w:val="000000"/>
        </w:rPr>
      </w:pPr>
      <w:r w:rsidRPr="00CE335C">
        <w:rPr>
          <w:rFonts w:cstheme="minorHAnsi"/>
          <w:color w:val="000000"/>
        </w:rPr>
        <w:t>Start infusion of normal saline</w:t>
      </w:r>
      <w:r w:rsidR="00CB08DC">
        <w:rPr>
          <w:rFonts w:cstheme="minorHAnsi"/>
          <w:color w:val="000000"/>
        </w:rPr>
        <w:t>.</w:t>
      </w:r>
    </w:p>
    <w:p w14:paraId="50683918" w14:textId="5A2351E8" w:rsidR="00526B26" w:rsidRPr="00CE335C" w:rsidRDefault="00526B26" w:rsidP="000F0858">
      <w:pPr>
        <w:numPr>
          <w:ilvl w:val="0"/>
          <w:numId w:val="27"/>
        </w:numPr>
        <w:autoSpaceDE w:val="0"/>
        <w:autoSpaceDN w:val="0"/>
        <w:adjustRightInd w:val="0"/>
        <w:spacing w:after="60" w:line="240" w:lineRule="auto"/>
        <w:ind w:left="360" w:hanging="360"/>
        <w:rPr>
          <w:rFonts w:cstheme="minorHAnsi"/>
          <w:b/>
          <w:bCs/>
          <w:smallCaps/>
          <w:color w:val="000000"/>
        </w:rPr>
      </w:pPr>
      <w:r w:rsidRPr="00CE335C">
        <w:rPr>
          <w:rFonts w:cstheme="minorHAnsi"/>
          <w:color w:val="000000"/>
        </w:rPr>
        <w:t xml:space="preserve">Contact </w:t>
      </w:r>
      <w:r w:rsidRPr="00CE335C">
        <w:rPr>
          <w:rFonts w:cstheme="minorHAnsi"/>
          <w:b/>
          <w:bCs/>
          <w:smallCaps/>
          <w:color w:val="000000"/>
        </w:rPr>
        <w:t>Medical Control</w:t>
      </w:r>
      <w:r w:rsidR="00CB08DC">
        <w:rPr>
          <w:rFonts w:cstheme="minorHAnsi"/>
          <w:b/>
          <w:bCs/>
          <w:smallCaps/>
          <w:color w:val="000000"/>
        </w:rPr>
        <w:t>.</w:t>
      </w:r>
    </w:p>
    <w:p w14:paraId="49633D96" w14:textId="40F7552C" w:rsidR="00526B26" w:rsidRPr="00CE335C" w:rsidRDefault="00526B26" w:rsidP="000F0858">
      <w:pPr>
        <w:numPr>
          <w:ilvl w:val="0"/>
          <w:numId w:val="27"/>
        </w:numPr>
        <w:autoSpaceDE w:val="0"/>
        <w:autoSpaceDN w:val="0"/>
        <w:adjustRightInd w:val="0"/>
        <w:spacing w:after="60" w:line="240" w:lineRule="auto"/>
        <w:ind w:left="360" w:hanging="360"/>
        <w:rPr>
          <w:rFonts w:cstheme="minorHAnsi"/>
          <w:color w:val="000000"/>
        </w:rPr>
      </w:pPr>
      <w:r w:rsidRPr="00CE335C">
        <w:rPr>
          <w:rFonts w:cstheme="minorHAnsi"/>
          <w:color w:val="000000"/>
        </w:rPr>
        <w:t>Treat hypotension and anaphylactic reaction with standing orders (</w:t>
      </w:r>
      <w:r w:rsidR="00CB08DC">
        <w:rPr>
          <w:rFonts w:cstheme="minorHAnsi"/>
          <w:color w:val="000000"/>
        </w:rPr>
        <w:t>Statewide Treatment Protocols</w:t>
      </w:r>
      <w:r w:rsidRPr="00CE335C">
        <w:rPr>
          <w:rFonts w:cstheme="minorHAnsi"/>
          <w:color w:val="000000"/>
        </w:rPr>
        <w:t>)</w:t>
      </w:r>
      <w:r w:rsidR="00CB08DC">
        <w:rPr>
          <w:rFonts w:cstheme="minorHAnsi"/>
          <w:color w:val="000000"/>
        </w:rPr>
        <w:t>.</w:t>
      </w:r>
    </w:p>
    <w:p w14:paraId="7F3E8499" w14:textId="36DF1EE9" w:rsidR="00526B26" w:rsidRPr="00A55221" w:rsidRDefault="00526B26" w:rsidP="000F0858">
      <w:pPr>
        <w:numPr>
          <w:ilvl w:val="0"/>
          <w:numId w:val="49"/>
        </w:numPr>
        <w:autoSpaceDE w:val="0"/>
        <w:autoSpaceDN w:val="0"/>
        <w:adjustRightInd w:val="0"/>
        <w:spacing w:after="60" w:line="240" w:lineRule="auto"/>
        <w:ind w:left="360"/>
        <w:rPr>
          <w:rFonts w:cstheme="minorHAnsi"/>
          <w:color w:val="4472C4" w:themeColor="accent1"/>
        </w:rPr>
      </w:pPr>
      <w:r w:rsidRPr="00CE335C">
        <w:rPr>
          <w:rFonts w:cstheme="minorHAnsi"/>
          <w:color w:val="000000"/>
        </w:rPr>
        <w:t xml:space="preserve">If minor allergic reaction (urticaria / wheezing) </w:t>
      </w:r>
      <w:r w:rsidR="00C8495A" w:rsidRPr="00CE335C">
        <w:rPr>
          <w:rFonts w:cstheme="minorHAnsi"/>
          <w:color w:val="000000"/>
        </w:rPr>
        <w:t>administers</w:t>
      </w:r>
      <w:r w:rsidRPr="00CE335C">
        <w:rPr>
          <w:rFonts w:cstheme="minorHAnsi"/>
          <w:color w:val="000000"/>
        </w:rPr>
        <w:t xml:space="preserve"> </w:t>
      </w:r>
      <w:r w:rsidRPr="00CE335C">
        <w:rPr>
          <w:rFonts w:cstheme="minorHAnsi"/>
          <w:b/>
          <w:color w:val="000000"/>
          <w:u w:val="single"/>
        </w:rPr>
        <w:t>diphenhydramine</w:t>
      </w:r>
      <w:r w:rsidRPr="00CE335C">
        <w:rPr>
          <w:rFonts w:cstheme="minorHAnsi"/>
          <w:b/>
          <w:color w:val="000000"/>
        </w:rPr>
        <w:t>,</w:t>
      </w:r>
      <w:r w:rsidRPr="00CE335C">
        <w:rPr>
          <w:rFonts w:cstheme="minorHAnsi"/>
          <w:color w:val="000000"/>
        </w:rPr>
        <w:t xml:space="preserve"> 50 mg IV</w:t>
      </w:r>
      <w:r w:rsidR="00CB08DC">
        <w:rPr>
          <w:rFonts w:cstheme="minorHAnsi"/>
          <w:color w:val="000000"/>
        </w:rPr>
        <w:t>.</w:t>
      </w:r>
    </w:p>
    <w:p w14:paraId="1C71CB02" w14:textId="77777777" w:rsidR="00526B26" w:rsidRPr="00CE335C" w:rsidRDefault="00526B26" w:rsidP="000F0858">
      <w:pPr>
        <w:pStyle w:val="ListParagraph"/>
        <w:numPr>
          <w:ilvl w:val="0"/>
          <w:numId w:val="49"/>
        </w:numPr>
        <w:autoSpaceDE w:val="0"/>
        <w:autoSpaceDN w:val="0"/>
        <w:adjustRightInd w:val="0"/>
        <w:spacing w:after="60" w:line="240" w:lineRule="auto"/>
        <w:ind w:left="360" w:right="2160"/>
        <w:rPr>
          <w:rFonts w:cstheme="minorHAnsi"/>
          <w:color w:val="000000"/>
        </w:rPr>
      </w:pPr>
      <w:r w:rsidRPr="00CE335C">
        <w:rPr>
          <w:rFonts w:cstheme="minorHAnsi"/>
          <w:color w:val="000000"/>
        </w:rPr>
        <w:t xml:space="preserve">If SpO2 is below 90% or patient experiences wheezing / rales, administer high-flow supplemental oxygen and consider positive pressure ventilation. If significant signs of volume overload, consider </w:t>
      </w:r>
      <w:r w:rsidRPr="00CE335C">
        <w:rPr>
          <w:rFonts w:cstheme="minorHAnsi"/>
          <w:b/>
          <w:bCs/>
          <w:color w:val="000000"/>
          <w:u w:val="single"/>
        </w:rPr>
        <w:t>furosemide</w:t>
      </w:r>
      <w:r w:rsidRPr="00CE335C">
        <w:rPr>
          <w:rFonts w:cstheme="minorHAnsi"/>
          <w:color w:val="000000"/>
        </w:rPr>
        <w:t>, 40 mg IV.</w:t>
      </w:r>
    </w:p>
    <w:p w14:paraId="5485D515" w14:textId="77777777" w:rsidR="00526B26" w:rsidRPr="00CE335C" w:rsidRDefault="00526B26" w:rsidP="00526B26">
      <w:pPr>
        <w:pStyle w:val="ListParagraph"/>
        <w:autoSpaceDE w:val="0"/>
        <w:autoSpaceDN w:val="0"/>
        <w:adjustRightInd w:val="0"/>
        <w:spacing w:after="60" w:line="240" w:lineRule="auto"/>
        <w:ind w:left="360" w:right="2160"/>
        <w:rPr>
          <w:rFonts w:cstheme="minorHAnsi"/>
          <w:color w:val="000000"/>
        </w:rPr>
      </w:pPr>
    </w:p>
    <w:p w14:paraId="2D4C59CD" w14:textId="2213E77E" w:rsidR="00526B26" w:rsidRPr="00CE335C" w:rsidRDefault="00526B26" w:rsidP="000F0858">
      <w:pPr>
        <w:pStyle w:val="ListParagraph"/>
        <w:numPr>
          <w:ilvl w:val="0"/>
          <w:numId w:val="49"/>
        </w:numPr>
        <w:ind w:left="360"/>
        <w:rPr>
          <w:rFonts w:cstheme="minorBidi"/>
          <w:color w:val="000000" w:themeColor="text1"/>
        </w:rPr>
      </w:pPr>
      <w:r w:rsidRPr="3FD0EB27">
        <w:rPr>
          <w:rFonts w:cstheme="minorBidi"/>
          <w:color w:val="000000" w:themeColor="text1"/>
        </w:rPr>
        <w:t>Notify issuing hospital’s blood bank of any suspected reaction.</w:t>
      </w:r>
      <w:r w:rsidR="49354617" w:rsidRPr="3FD0EB27">
        <w:rPr>
          <w:rFonts w:cstheme="minorBidi"/>
          <w:color w:val="000000" w:themeColor="text1"/>
        </w:rPr>
        <w:t xml:space="preserve"> All documentation and blood supplies used (tubing, bag, etc.) from the blood given must stay with the patient and be transferred to the recei</w:t>
      </w:r>
      <w:r w:rsidR="75ED779D" w:rsidRPr="3FD0EB27">
        <w:rPr>
          <w:rFonts w:cstheme="minorBidi"/>
          <w:color w:val="000000" w:themeColor="text1"/>
        </w:rPr>
        <w:t>ving hospital staff on patient turnover.</w:t>
      </w:r>
      <w:r w:rsidR="7ADB5FEB" w:rsidRPr="3FD0EB27">
        <w:rPr>
          <w:rFonts w:cstheme="minorBidi"/>
          <w:color w:val="000000" w:themeColor="text1"/>
        </w:rPr>
        <w:t xml:space="preserve"> </w:t>
      </w:r>
    </w:p>
    <w:p w14:paraId="651DD8C6" w14:textId="77777777" w:rsidR="00526B26" w:rsidRPr="00CB08DC" w:rsidRDefault="00526B26" w:rsidP="00526B26">
      <w:pPr>
        <w:pStyle w:val="Heading1"/>
        <w:rPr>
          <w:rFonts w:cstheme="majorHAnsi"/>
        </w:rPr>
      </w:pPr>
      <w:r w:rsidRPr="00CB08DC">
        <w:rPr>
          <w:rFonts w:cstheme="majorHAnsi"/>
        </w:rPr>
        <w:t>Part D3-CVA post tPA</w:t>
      </w:r>
    </w:p>
    <w:p w14:paraId="451212D3"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Seizures (either generalized motor or nonconvulsive) should be quickly controlled.</w:t>
      </w:r>
    </w:p>
    <w:p w14:paraId="6168FBE5" w14:textId="6B8B567E" w:rsidR="00526B26" w:rsidRPr="00CE335C" w:rsidRDefault="00526B26" w:rsidP="000F0858">
      <w:pPr>
        <w:pStyle w:val="ListParagraph"/>
        <w:numPr>
          <w:ilvl w:val="0"/>
          <w:numId w:val="88"/>
        </w:numPr>
        <w:autoSpaceDE w:val="0"/>
        <w:autoSpaceDN w:val="0"/>
        <w:adjustRightInd w:val="0"/>
        <w:spacing w:after="60" w:line="288" w:lineRule="auto"/>
        <w:rPr>
          <w:rFonts w:cstheme="minorHAnsi"/>
          <w:color w:val="000000"/>
        </w:rPr>
      </w:pPr>
      <w:r w:rsidRPr="00CE335C">
        <w:rPr>
          <w:rFonts w:cstheme="minorHAnsi"/>
          <w:color w:val="000000"/>
        </w:rPr>
        <w:t>After assessing airway, breathing, and applying high-flow oxygen:</w:t>
      </w:r>
    </w:p>
    <w:p w14:paraId="139478D4" w14:textId="5B8213FC" w:rsidR="00526B26" w:rsidRPr="00CE335C" w:rsidRDefault="00526B26" w:rsidP="000F0858">
      <w:pPr>
        <w:pStyle w:val="ListParagraph"/>
        <w:numPr>
          <w:ilvl w:val="0"/>
          <w:numId w:val="88"/>
        </w:numPr>
        <w:autoSpaceDE w:val="0"/>
        <w:autoSpaceDN w:val="0"/>
        <w:adjustRightInd w:val="0"/>
        <w:spacing w:after="60" w:line="288" w:lineRule="auto"/>
        <w:rPr>
          <w:rFonts w:cstheme="minorHAnsi"/>
          <w:color w:val="000000"/>
        </w:rPr>
      </w:pPr>
      <w:r w:rsidRPr="00CE335C">
        <w:rPr>
          <w:rFonts w:cstheme="minorHAnsi"/>
          <w:color w:val="000000"/>
        </w:rPr>
        <w:t xml:space="preserve">Follow Seizure protocols: </w:t>
      </w:r>
    </w:p>
    <w:p w14:paraId="41EC216D"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ab/>
      </w:r>
      <w:r w:rsidRPr="00CE335C">
        <w:rPr>
          <w:rFonts w:cstheme="minorHAnsi"/>
          <w:color w:val="000000"/>
        </w:rPr>
        <w:tab/>
      </w:r>
      <w:r w:rsidRPr="00CE335C">
        <w:rPr>
          <w:rFonts w:cstheme="minorHAnsi"/>
          <w:color w:val="000000"/>
        </w:rPr>
        <w:tab/>
      </w:r>
      <w:r w:rsidRPr="00CE335C">
        <w:rPr>
          <w:rFonts w:cstheme="minorHAnsi"/>
          <w:color w:val="000000"/>
          <w:u w:val="single"/>
        </w:rPr>
        <w:t>2.15A Seizures – Adult and 2.15P Seizures - Pediatric</w:t>
      </w:r>
    </w:p>
    <w:p w14:paraId="1ACB2638"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For an ischemic CVA, if a tPA (tissue plasminogen activator) infusion will be continued during the transport, follow these guidelines:</w:t>
      </w:r>
    </w:p>
    <w:p w14:paraId="7E860117" w14:textId="2845A043"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Sending facility staff should withdraw excess tPA from the bottle, so that the bottle will be empty once the full dose has infused.</w:t>
      </w:r>
    </w:p>
    <w:p w14:paraId="656E991B" w14:textId="3A5574EF" w:rsidR="00526B26" w:rsidRPr="00CE335C" w:rsidRDefault="00526B26" w:rsidP="00CB08DC">
      <w:pPr>
        <w:autoSpaceDE w:val="0"/>
        <w:autoSpaceDN w:val="0"/>
        <w:adjustRightInd w:val="0"/>
        <w:spacing w:after="60" w:line="288" w:lineRule="auto"/>
        <w:ind w:left="900" w:hanging="900"/>
        <w:rPr>
          <w:rFonts w:cstheme="minorHAnsi"/>
          <w:color w:val="000000"/>
        </w:rPr>
      </w:pPr>
      <w:r w:rsidRPr="00CE335C">
        <w:rPr>
          <w:rFonts w:cstheme="minorHAnsi"/>
          <w:b/>
          <w:bCs/>
          <w:color w:val="000000"/>
        </w:rPr>
        <w:t>Example</w:t>
      </w:r>
      <w:r w:rsidRPr="00CE335C">
        <w:rPr>
          <w:rFonts w:cstheme="minorHAnsi"/>
          <w:color w:val="000000"/>
        </w:rPr>
        <w:t>:  100 mg bottle of tPA contains 100 mL of fluid when reconstituted; if</w:t>
      </w:r>
      <w:r w:rsidR="00CB08DC">
        <w:rPr>
          <w:rFonts w:cstheme="minorHAnsi"/>
          <w:color w:val="000000"/>
        </w:rPr>
        <w:t xml:space="preserve"> </w:t>
      </w:r>
      <w:r w:rsidRPr="00CE335C">
        <w:rPr>
          <w:rFonts w:cstheme="minorHAnsi"/>
          <w:color w:val="000000"/>
        </w:rPr>
        <w:t>the total dose being administered is 70 mg, then the facility should remove 30 mL</w:t>
      </w:r>
      <w:r w:rsidR="00CB08DC">
        <w:rPr>
          <w:rFonts w:cstheme="minorHAnsi"/>
          <w:color w:val="000000"/>
        </w:rPr>
        <w:t xml:space="preserve"> </w:t>
      </w:r>
      <w:r w:rsidRPr="00CE335C">
        <w:rPr>
          <w:rFonts w:cstheme="minorHAnsi"/>
          <w:color w:val="000000"/>
        </w:rPr>
        <w:t>of fluid from the bottle before departure.</w:t>
      </w:r>
    </w:p>
    <w:p w14:paraId="5EF49253" w14:textId="7B73B4F6" w:rsidR="00526B26" w:rsidRPr="00CE335C" w:rsidRDefault="00526B26" w:rsidP="000F0858">
      <w:pPr>
        <w:pStyle w:val="ListParagraph"/>
        <w:numPr>
          <w:ilvl w:val="0"/>
          <w:numId w:val="89"/>
        </w:numPr>
        <w:tabs>
          <w:tab w:val="left" w:pos="540"/>
        </w:tabs>
        <w:autoSpaceDE w:val="0"/>
        <w:autoSpaceDN w:val="0"/>
        <w:adjustRightInd w:val="0"/>
        <w:spacing w:after="60" w:line="288" w:lineRule="auto"/>
        <w:rPr>
          <w:rFonts w:cstheme="minorHAnsi"/>
          <w:color w:val="000000"/>
        </w:rPr>
      </w:pPr>
      <w:r w:rsidRPr="00CE335C">
        <w:rPr>
          <w:rFonts w:cstheme="minorHAnsi"/>
          <w:color w:val="000000"/>
        </w:rPr>
        <w:t>When the pump alarm indicates that the bottle is empty, you should take the</w:t>
      </w:r>
    </w:p>
    <w:p w14:paraId="679E5B1C" w14:textId="749B3A3B" w:rsidR="00526B26" w:rsidRPr="00CE335C" w:rsidRDefault="00526B26" w:rsidP="00CB08DC">
      <w:pPr>
        <w:tabs>
          <w:tab w:val="left" w:pos="540"/>
        </w:tabs>
        <w:autoSpaceDE w:val="0"/>
        <w:autoSpaceDN w:val="0"/>
        <w:adjustRightInd w:val="0"/>
        <w:spacing w:after="60" w:line="288" w:lineRule="auto"/>
        <w:ind w:left="1080" w:hanging="450"/>
        <w:rPr>
          <w:rFonts w:cstheme="minorHAnsi"/>
          <w:color w:val="000000"/>
        </w:rPr>
      </w:pPr>
      <w:r w:rsidRPr="00CE335C">
        <w:rPr>
          <w:rFonts w:cstheme="minorHAnsi"/>
          <w:color w:val="000000"/>
        </w:rPr>
        <w:t>following steps to ensure that the drug contained within the administration tubing</w:t>
      </w:r>
    </w:p>
    <w:p w14:paraId="411A1CA9" w14:textId="0215E3F2" w:rsidR="00526B26" w:rsidRPr="00CE335C" w:rsidRDefault="00526B26" w:rsidP="00CB08DC">
      <w:pPr>
        <w:tabs>
          <w:tab w:val="left" w:pos="540"/>
        </w:tabs>
        <w:autoSpaceDE w:val="0"/>
        <w:autoSpaceDN w:val="0"/>
        <w:adjustRightInd w:val="0"/>
        <w:spacing w:after="60" w:line="288" w:lineRule="auto"/>
        <w:ind w:left="1080" w:hanging="450"/>
        <w:rPr>
          <w:rFonts w:cstheme="minorHAnsi"/>
          <w:color w:val="000000"/>
        </w:rPr>
      </w:pPr>
      <w:r w:rsidRPr="00CE335C">
        <w:rPr>
          <w:rFonts w:cstheme="minorHAnsi"/>
          <w:color w:val="000000"/>
        </w:rPr>
        <w:t>is administered to the patient:</w:t>
      </w:r>
    </w:p>
    <w:p w14:paraId="21CA50EB" w14:textId="4402BBEA" w:rsidR="00526B26" w:rsidRPr="00CE335C" w:rsidRDefault="00526B26" w:rsidP="000F0858">
      <w:pPr>
        <w:pStyle w:val="ListParagraph"/>
        <w:numPr>
          <w:ilvl w:val="0"/>
          <w:numId w:val="89"/>
        </w:numPr>
        <w:tabs>
          <w:tab w:val="left" w:pos="1080"/>
        </w:tabs>
        <w:autoSpaceDE w:val="0"/>
        <w:autoSpaceDN w:val="0"/>
        <w:adjustRightInd w:val="0"/>
        <w:spacing w:after="60" w:line="288" w:lineRule="auto"/>
        <w:rPr>
          <w:rFonts w:cstheme="minorHAnsi"/>
          <w:color w:val="000000"/>
        </w:rPr>
      </w:pPr>
      <w:r w:rsidRPr="00CE335C">
        <w:rPr>
          <w:rFonts w:cstheme="minorHAnsi"/>
          <w:color w:val="000000"/>
        </w:rPr>
        <w:t xml:space="preserve">Remove the IV tubing from the tPA bottle and spike a bag </w:t>
      </w:r>
      <w:r w:rsidR="00C8495A" w:rsidRPr="00CE335C">
        <w:rPr>
          <w:rFonts w:cstheme="minorHAnsi"/>
          <w:color w:val="000000"/>
        </w:rPr>
        <w:t>of 0.9</w:t>
      </w:r>
      <w:r w:rsidRPr="00CE335C">
        <w:rPr>
          <w:rFonts w:cstheme="minorHAnsi"/>
          <w:color w:val="000000"/>
        </w:rPr>
        <w:t>% NS</w:t>
      </w:r>
    </w:p>
    <w:p w14:paraId="698F12D2" w14:textId="693EC509" w:rsidR="00526B26" w:rsidRPr="00CE335C" w:rsidRDefault="00526B26" w:rsidP="00CB08DC">
      <w:pPr>
        <w:tabs>
          <w:tab w:val="left" w:pos="1080"/>
        </w:tabs>
        <w:autoSpaceDE w:val="0"/>
        <w:autoSpaceDN w:val="0"/>
        <w:adjustRightInd w:val="0"/>
        <w:spacing w:after="60" w:line="288" w:lineRule="auto"/>
        <w:ind w:firstLine="1710"/>
        <w:rPr>
          <w:rFonts w:cstheme="minorHAnsi"/>
          <w:color w:val="000000"/>
        </w:rPr>
      </w:pPr>
      <w:r w:rsidRPr="00CE335C">
        <w:rPr>
          <w:rFonts w:cstheme="minorHAnsi"/>
          <w:color w:val="000000"/>
        </w:rPr>
        <w:t>and restart the infusion; the pump will stop infusing when the preset volume</w:t>
      </w:r>
    </w:p>
    <w:p w14:paraId="30D1FF1F" w14:textId="77777777" w:rsidR="00526B26" w:rsidRPr="00CE335C" w:rsidRDefault="00526B26" w:rsidP="00CB08DC">
      <w:pPr>
        <w:tabs>
          <w:tab w:val="left" w:pos="1080"/>
        </w:tabs>
        <w:autoSpaceDE w:val="0"/>
        <w:autoSpaceDN w:val="0"/>
        <w:adjustRightInd w:val="0"/>
        <w:spacing w:after="60" w:line="288" w:lineRule="auto"/>
        <w:ind w:firstLine="1710"/>
        <w:rPr>
          <w:rFonts w:cstheme="minorHAnsi"/>
          <w:color w:val="000000"/>
        </w:rPr>
      </w:pPr>
      <w:r w:rsidRPr="00CE335C">
        <w:rPr>
          <w:rFonts w:cstheme="minorHAnsi"/>
          <w:color w:val="000000"/>
        </w:rPr>
        <w:t>has been administered.</w:t>
      </w:r>
    </w:p>
    <w:p w14:paraId="0335134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lastRenderedPageBreak/>
        <w:t xml:space="preserve">If systolic blood pressure is found to be greater than 180 mm Hg or diastolic blood pressure is found to be greater than 105 mm Hg consult </w:t>
      </w:r>
      <w:r w:rsidRPr="00CE335C">
        <w:rPr>
          <w:rFonts w:cstheme="minorHAnsi"/>
          <w:b/>
          <w:bCs/>
          <w:smallCaps/>
          <w:color w:val="000000"/>
        </w:rPr>
        <w:t>Medical Control</w:t>
      </w:r>
      <w:r w:rsidRPr="00CE335C">
        <w:rPr>
          <w:rFonts w:cstheme="minorHAnsi"/>
          <w:color w:val="000000"/>
        </w:rPr>
        <w:t>, then:</w:t>
      </w:r>
    </w:p>
    <w:p w14:paraId="2630EABA" w14:textId="05D371EF"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Adjust antihypertensive medications initiated at sending facility:</w:t>
      </w:r>
    </w:p>
    <w:p w14:paraId="3DA99EF0" w14:textId="1BC67F3F"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Pr="00CE335C">
        <w:rPr>
          <w:rFonts w:cstheme="minorHAnsi"/>
          <w:b/>
          <w:bCs/>
          <w:color w:val="000000"/>
          <w:u w:val="single"/>
        </w:rPr>
        <w:t>labetalol</w:t>
      </w:r>
      <w:r w:rsidRPr="00CE335C">
        <w:rPr>
          <w:rFonts w:cstheme="minorHAnsi"/>
          <w:color w:val="000000"/>
        </w:rPr>
        <w:t xml:space="preserve"> has been initiated by sending </w:t>
      </w:r>
      <w:proofErr w:type="gramStart"/>
      <w:r w:rsidRPr="00CE335C">
        <w:rPr>
          <w:rFonts w:cstheme="minorHAnsi"/>
          <w:color w:val="000000"/>
        </w:rPr>
        <w:t>facility;</w:t>
      </w:r>
      <w:proofErr w:type="gramEnd"/>
    </w:p>
    <w:p w14:paraId="2F4344F7" w14:textId="290C47D0"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b/>
          <w:bCs/>
          <w:color w:val="000000"/>
        </w:rPr>
        <w:t>Increase by 2 mg/minute every 10 minutes</w:t>
      </w:r>
      <w:r w:rsidRPr="00CE335C">
        <w:rPr>
          <w:rFonts w:cstheme="minorHAnsi"/>
          <w:color w:val="000000"/>
        </w:rPr>
        <w:t xml:space="preserve"> (to a maximum of 8 mg/minute) until systolic blood pressure is less than 180 mm Hg and/or diastolic blood pressure is less than 105 mm Hg</w:t>
      </w:r>
    </w:p>
    <w:p w14:paraId="42B98129" w14:textId="572BCBAE"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Discontinue drip and contact medical control for instructions if the reduction in MAP is greater than 30% of initial BP or SBP &lt; 140 mm Hg, DBP &lt; 80, or heart rate &lt; 60 bpm</w:t>
      </w:r>
    </w:p>
    <w:p w14:paraId="619CDC08" w14:textId="7C9C29A1"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sz w:val="24"/>
          <w:szCs w:val="24"/>
        </w:rPr>
      </w:pPr>
      <w:r w:rsidRPr="00CE335C">
        <w:rPr>
          <w:rFonts w:cstheme="minorHAnsi"/>
          <w:color w:val="000000"/>
          <w:sz w:val="24"/>
          <w:szCs w:val="24"/>
        </w:rPr>
        <w:t xml:space="preserve">If </w:t>
      </w:r>
      <w:r w:rsidRPr="00CE335C">
        <w:rPr>
          <w:rFonts w:cstheme="minorHAnsi"/>
          <w:b/>
          <w:bCs/>
          <w:color w:val="000000"/>
          <w:sz w:val="24"/>
          <w:szCs w:val="24"/>
          <w:u w:val="single"/>
        </w:rPr>
        <w:t>nicardipine</w:t>
      </w:r>
      <w:r w:rsidRPr="00CE335C">
        <w:rPr>
          <w:rFonts w:cstheme="minorHAnsi"/>
          <w:color w:val="000000"/>
          <w:sz w:val="24"/>
          <w:szCs w:val="24"/>
        </w:rPr>
        <w:t xml:space="preserve"> has been initiated by sending </w:t>
      </w:r>
      <w:proofErr w:type="gramStart"/>
      <w:r w:rsidRPr="00CE335C">
        <w:rPr>
          <w:rFonts w:cstheme="minorHAnsi"/>
          <w:color w:val="000000"/>
          <w:sz w:val="24"/>
          <w:szCs w:val="24"/>
        </w:rPr>
        <w:t>facility;</w:t>
      </w:r>
      <w:proofErr w:type="gramEnd"/>
    </w:p>
    <w:p w14:paraId="59B20C73" w14:textId="0DF608D7"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b/>
          <w:bCs/>
          <w:color w:val="000000"/>
        </w:rPr>
        <w:t>Increase by 2.5 mg / hour every 5 minutes</w:t>
      </w:r>
      <w:r w:rsidRPr="00CE335C">
        <w:rPr>
          <w:rFonts w:cstheme="minorHAnsi"/>
          <w:color w:val="000000"/>
        </w:rPr>
        <w:t xml:space="preserve"> (to a maximum of 15 mg /hour) until systolic blood pressure is less than 180 mm Hg and/or diastolic blood pressure is less than 105 mm Hg</w:t>
      </w:r>
    </w:p>
    <w:p w14:paraId="1E94870C" w14:textId="32BDE39E"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Discontinue drip and contact medical control for instructions if the reduction in MAP is greater than 30% of initial BP or SBP &lt; 140 mm Hg, DBP &lt; 80, or heartrate &lt; 60 bpm</w:t>
      </w:r>
    </w:p>
    <w:p w14:paraId="430DA71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For any acute worsening of neurologic condition (e.g., acutely worsening neurological deficits, development of severe headache, acute hypertension, vomiting, etc.):</w:t>
      </w:r>
    </w:p>
    <w:p w14:paraId="7DCFB4A8" w14:textId="12ABAB77" w:rsidR="00526B26" w:rsidRPr="00CE335C" w:rsidRDefault="00526B26" w:rsidP="000F0858">
      <w:pPr>
        <w:pStyle w:val="ListParagraph"/>
        <w:numPr>
          <w:ilvl w:val="0"/>
          <w:numId w:val="90"/>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00C8495A" w:rsidRPr="00CE335C">
        <w:rPr>
          <w:rFonts w:cstheme="minorHAnsi"/>
          <w:color w:val="000000"/>
        </w:rPr>
        <w:t>the patient</w:t>
      </w:r>
      <w:r w:rsidRPr="00CE335C">
        <w:rPr>
          <w:rFonts w:cstheme="minorHAnsi"/>
          <w:color w:val="000000"/>
        </w:rPr>
        <w:t xml:space="preserve"> is receiving tPA, discontinue the infusion.</w:t>
      </w:r>
    </w:p>
    <w:p w14:paraId="24527DAE" w14:textId="461C3277" w:rsidR="00526B26" w:rsidRPr="00CE335C" w:rsidRDefault="00526B26" w:rsidP="000F0858">
      <w:pPr>
        <w:pStyle w:val="ListParagraph"/>
        <w:numPr>
          <w:ilvl w:val="0"/>
          <w:numId w:val="90"/>
        </w:numPr>
        <w:autoSpaceDE w:val="0"/>
        <w:autoSpaceDN w:val="0"/>
        <w:adjustRightInd w:val="0"/>
        <w:spacing w:after="0" w:line="288" w:lineRule="auto"/>
        <w:rPr>
          <w:rFonts w:cstheme="minorHAnsi"/>
          <w:color w:val="000000"/>
        </w:rPr>
      </w:pPr>
      <w:r w:rsidRPr="00CE335C">
        <w:rPr>
          <w:rFonts w:cstheme="minorHAnsi"/>
          <w:color w:val="000000"/>
        </w:rPr>
        <w:t xml:space="preserve">Contact </w:t>
      </w:r>
      <w:r w:rsidRPr="00CE335C">
        <w:rPr>
          <w:rFonts w:cstheme="minorHAnsi"/>
          <w:b/>
          <w:bCs/>
          <w:smallCaps/>
          <w:color w:val="000000"/>
        </w:rPr>
        <w:t>Medical Control</w:t>
      </w:r>
      <w:r w:rsidRPr="00CE335C">
        <w:rPr>
          <w:rFonts w:cstheme="minorHAnsi"/>
          <w:color w:val="000000"/>
        </w:rPr>
        <w:t xml:space="preserve"> for further instructions,</w:t>
      </w:r>
      <w:r w:rsidRPr="00CE335C">
        <w:rPr>
          <w:rFonts w:cstheme="minorHAnsi"/>
          <w:color w:val="FF0000"/>
        </w:rPr>
        <w:t xml:space="preserve"> </w:t>
      </w:r>
      <w:r w:rsidRPr="00CE335C">
        <w:rPr>
          <w:rFonts w:cstheme="minorHAnsi"/>
          <w:color w:val="000000"/>
        </w:rPr>
        <w:t xml:space="preserve">including possible change in      </w:t>
      </w:r>
    </w:p>
    <w:p w14:paraId="0BAC3E60"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 xml:space="preserve">            destination.</w:t>
      </w:r>
    </w:p>
    <w:p w14:paraId="69E1AB42" w14:textId="42C8D0E7"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Contact receiving hospital emergency department with an update on patient’s condition and an estimated time of arrival.</w:t>
      </w:r>
    </w:p>
    <w:p w14:paraId="117400A2" w14:textId="77777777" w:rsidR="00526B26" w:rsidRPr="00CB08DC" w:rsidRDefault="00526B26" w:rsidP="00526B26">
      <w:pPr>
        <w:pStyle w:val="Heading1"/>
        <w:rPr>
          <w:rFonts w:cstheme="majorHAnsi"/>
        </w:rPr>
      </w:pPr>
      <w:r w:rsidRPr="00CB08DC">
        <w:rPr>
          <w:rFonts w:cstheme="majorHAnsi"/>
        </w:rPr>
        <w:t>Part D4—Post-Arrest Targeted Temperature Management (TTM)</w:t>
      </w:r>
    </w:p>
    <w:p w14:paraId="2A4911C8"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If post-arrest targeted temperature management (TTM) therapy in progress at the time of IFT ALS arrival, it should be continued during the transport.</w:t>
      </w:r>
    </w:p>
    <w:p w14:paraId="503BF1B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Pre-transport temperature should be documented, and temperature should be monitored with vital signs every five minutes.</w:t>
      </w:r>
    </w:p>
    <w:p w14:paraId="26B4949B"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The temperature target for post-arrest targeted temperature management (TTM) is 32°C – 36°C (89.6°F – 96.8°F).</w:t>
      </w:r>
    </w:p>
    <w:p w14:paraId="78B5CEB4"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If pre-transport or inter-transport temperature is less than or equal to 36°C:</w:t>
      </w:r>
    </w:p>
    <w:p w14:paraId="71C7CBC5" w14:textId="2D03074F"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 xml:space="preserve">Maintain temperature with cold packs placed in the groin, axillae, and on the chest   </w:t>
      </w:r>
    </w:p>
    <w:p w14:paraId="18E1327D"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 xml:space="preserve">                 and sides of neck.</w:t>
      </w:r>
    </w:p>
    <w:p w14:paraId="125AAADF" w14:textId="77777777" w:rsidR="00526B26" w:rsidRPr="00CE335C" w:rsidRDefault="00526B26" w:rsidP="000F0858">
      <w:pPr>
        <w:pStyle w:val="ListParagraph"/>
        <w:numPr>
          <w:ilvl w:val="0"/>
          <w:numId w:val="50"/>
        </w:numPr>
        <w:autoSpaceDE w:val="0"/>
        <w:autoSpaceDN w:val="0"/>
        <w:adjustRightInd w:val="0"/>
        <w:spacing w:after="60" w:line="288" w:lineRule="auto"/>
        <w:ind w:left="360"/>
        <w:rPr>
          <w:rFonts w:cstheme="minorHAnsi"/>
          <w:color w:val="000000"/>
        </w:rPr>
      </w:pPr>
      <w:r w:rsidRPr="00CE335C">
        <w:rPr>
          <w:rFonts w:cstheme="minorHAnsi"/>
          <w:color w:val="000000"/>
        </w:rPr>
        <w:t>If pre-transport or inter-transport temperature is greater than 36°C:</w:t>
      </w:r>
    </w:p>
    <w:p w14:paraId="3B59EF19" w14:textId="7B23BDA5"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 xml:space="preserve">Continue </w:t>
      </w:r>
      <w:proofErr w:type="spellStart"/>
      <w:r w:rsidRPr="00CE335C">
        <w:rPr>
          <w:rFonts w:cstheme="minorHAnsi"/>
          <w:color w:val="000000"/>
        </w:rPr>
        <w:t>cooling</w:t>
      </w:r>
      <w:proofErr w:type="spellEnd"/>
      <w:r w:rsidRPr="00CE335C">
        <w:rPr>
          <w:rFonts w:cstheme="minorHAnsi"/>
          <w:color w:val="000000"/>
        </w:rPr>
        <w:t xml:space="preserve"> with cold packs placed in the groin, axillae, and on the chest </w:t>
      </w:r>
      <w:r w:rsidR="00C8495A" w:rsidRPr="00CE335C">
        <w:rPr>
          <w:rFonts w:cstheme="minorHAnsi"/>
          <w:color w:val="000000"/>
        </w:rPr>
        <w:t>and sides</w:t>
      </w:r>
      <w:r w:rsidRPr="00CE335C">
        <w:rPr>
          <w:rFonts w:cstheme="minorHAnsi"/>
          <w:color w:val="000000"/>
        </w:rPr>
        <w:t xml:space="preserve"> of neck.</w:t>
      </w:r>
    </w:p>
    <w:p w14:paraId="043673DE" w14:textId="1CA8C206"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Temperature should be monitored</w:t>
      </w:r>
      <w:r w:rsidR="00CB08DC">
        <w:rPr>
          <w:rFonts w:cstheme="minorHAnsi"/>
          <w:color w:val="000000"/>
        </w:rPr>
        <w:t>,</w:t>
      </w:r>
      <w:r w:rsidRPr="00CE335C">
        <w:rPr>
          <w:rFonts w:cstheme="minorHAnsi"/>
          <w:color w:val="000000"/>
        </w:rPr>
        <w:t xml:space="preserve"> if possible</w:t>
      </w:r>
      <w:r w:rsidR="00CB08DC">
        <w:rPr>
          <w:rFonts w:cstheme="minorHAnsi"/>
          <w:color w:val="000000"/>
        </w:rPr>
        <w:t>,</w:t>
      </w:r>
      <w:r w:rsidRPr="00CE335C">
        <w:rPr>
          <w:rFonts w:cstheme="minorHAnsi"/>
          <w:color w:val="000000"/>
        </w:rPr>
        <w:t xml:space="preserve"> for transport times longer than 20 minutes.</w:t>
      </w:r>
    </w:p>
    <w:p w14:paraId="3807C0B3" w14:textId="77777777" w:rsidR="00526B26" w:rsidRPr="00CE335C" w:rsidRDefault="00526B26" w:rsidP="00526B26">
      <w:pPr>
        <w:autoSpaceDE w:val="0"/>
        <w:autoSpaceDN w:val="0"/>
        <w:adjustRightInd w:val="0"/>
        <w:spacing w:after="60" w:line="288" w:lineRule="auto"/>
        <w:ind w:left="360"/>
        <w:rPr>
          <w:rFonts w:cstheme="minorHAnsi"/>
          <w:color w:val="000000"/>
        </w:rPr>
      </w:pPr>
      <w:r w:rsidRPr="00CE335C">
        <w:rPr>
          <w:rFonts w:cstheme="minorHAnsi"/>
          <w:color w:val="000000"/>
        </w:rPr>
        <w:t>Patients should be handled gently (due to risk of arrhythmias).</w:t>
      </w:r>
    </w:p>
    <w:p w14:paraId="1C785D9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ALS IFT crews will not discontinue TTM unless ordered to do so by </w:t>
      </w:r>
      <w:r w:rsidRPr="00CE335C">
        <w:rPr>
          <w:rFonts w:cstheme="minorHAnsi"/>
          <w:b/>
          <w:bCs/>
          <w:smallCaps/>
          <w:color w:val="000000"/>
        </w:rPr>
        <w:t>Medical Control</w:t>
      </w:r>
      <w:r w:rsidRPr="00CE335C">
        <w:rPr>
          <w:rFonts w:cstheme="minorHAnsi"/>
          <w:color w:val="000000"/>
        </w:rPr>
        <w:t>.</w:t>
      </w:r>
    </w:p>
    <w:p w14:paraId="50AAECB4" w14:textId="346F2629"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lastRenderedPageBreak/>
        <w:t xml:space="preserve">If </w:t>
      </w:r>
      <w:r w:rsidR="00C8495A" w:rsidRPr="00CE335C">
        <w:rPr>
          <w:rFonts w:cstheme="minorHAnsi"/>
          <w:color w:val="000000"/>
        </w:rPr>
        <w:t>a patient’s</w:t>
      </w:r>
      <w:r w:rsidRPr="00CE335C">
        <w:rPr>
          <w:rFonts w:cstheme="minorHAnsi"/>
          <w:color w:val="000000"/>
        </w:rPr>
        <w:t xml:space="preserve"> temperature is less than 31°C, contact </w:t>
      </w:r>
      <w:r w:rsidRPr="00CE335C">
        <w:rPr>
          <w:rFonts w:cstheme="minorHAnsi"/>
          <w:b/>
          <w:bCs/>
          <w:smallCaps/>
          <w:color w:val="000000"/>
        </w:rPr>
        <w:t>Medical Control</w:t>
      </w:r>
      <w:r w:rsidRPr="00CE335C">
        <w:rPr>
          <w:rFonts w:cstheme="minorHAnsi"/>
          <w:color w:val="000000"/>
        </w:rPr>
        <w:t xml:space="preserve"> and utilize any external warming devices (blankets, etc.) to actively rewarm patient until the temperature is greater than 31°C.</w:t>
      </w:r>
    </w:p>
    <w:p w14:paraId="48478B7C" w14:textId="680762D9"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 xml:space="preserve">If ordered by </w:t>
      </w:r>
      <w:r w:rsidRPr="00CE335C">
        <w:rPr>
          <w:rFonts w:cstheme="minorHAnsi"/>
          <w:b/>
          <w:bCs/>
          <w:smallCaps/>
          <w:color w:val="000000"/>
        </w:rPr>
        <w:t>Medical Control</w:t>
      </w:r>
      <w:r w:rsidRPr="00CE335C">
        <w:rPr>
          <w:rFonts w:cstheme="minorHAnsi"/>
          <w:color w:val="000000"/>
        </w:rPr>
        <w:t xml:space="preserve"> and available, consider infusion of 250 mL IV boluses of warmed normal saline solution, until the temperature is greater than 31°C.</w:t>
      </w:r>
    </w:p>
    <w:p w14:paraId="7BBEE292"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hemodynamically significant dysrhythmias or bradycardia of any type develop, or if the patient develops significant bleeding, TTM should be stopped, </w:t>
      </w:r>
      <w:r w:rsidRPr="00CE335C">
        <w:rPr>
          <w:rFonts w:cstheme="minorHAnsi"/>
          <w:b/>
          <w:bCs/>
          <w:smallCaps/>
          <w:color w:val="000000"/>
        </w:rPr>
        <w:t>Medical Control</w:t>
      </w:r>
      <w:r w:rsidRPr="00CE335C">
        <w:rPr>
          <w:rFonts w:cstheme="minorHAnsi"/>
          <w:color w:val="000000"/>
        </w:rPr>
        <w:t xml:space="preserve"> contacted, and active rewarming pursued.</w:t>
      </w:r>
    </w:p>
    <w:p w14:paraId="6506E2AA" w14:textId="77C8A895" w:rsidR="00526B26" w:rsidRPr="00A55221" w:rsidRDefault="00526B26" w:rsidP="00526B26">
      <w:pPr>
        <w:rPr>
          <w:rFonts w:eastAsiaTheme="majorEastAsia" w:cstheme="minorHAnsi"/>
          <w:b/>
          <w:bCs/>
          <w:color w:val="4472C4" w:themeColor="accent1"/>
          <w:sz w:val="26"/>
          <w:szCs w:val="26"/>
        </w:rPr>
      </w:pPr>
    </w:p>
    <w:p w14:paraId="543275B0"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D5- Pregnancy Related</w:t>
      </w:r>
    </w:p>
    <w:p w14:paraId="2ED9CA4A"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Patients who are in labor with concern for imminent delivery must be accompanied by sending facility staff.</w:t>
      </w:r>
    </w:p>
    <w:p w14:paraId="74323B31" w14:textId="7967A5DD"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In high-risk situations, a physician/registered nurse will accompany the patient for transport.</w:t>
      </w:r>
    </w:p>
    <w:p w14:paraId="4615BD7D"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any confusion arises regarding the need for additional OB staff </w:t>
      </w:r>
      <w:r w:rsidRPr="00CE335C">
        <w:rPr>
          <w:rFonts w:cstheme="minorHAnsi"/>
          <w:b/>
          <w:bCs/>
          <w:smallCaps/>
          <w:color w:val="000000"/>
        </w:rPr>
        <w:t>Medical Control</w:t>
      </w:r>
      <w:r w:rsidRPr="00CE335C">
        <w:rPr>
          <w:rFonts w:cstheme="minorHAnsi"/>
          <w:color w:val="000000"/>
        </w:rPr>
        <w:t xml:space="preserve"> will be contacted and the </w:t>
      </w:r>
      <w:r w:rsidRPr="00CE335C">
        <w:rPr>
          <w:rFonts w:cstheme="minorHAnsi"/>
          <w:b/>
          <w:bCs/>
          <w:smallCaps/>
          <w:color w:val="000000"/>
        </w:rPr>
        <w:t>Medical Control</w:t>
      </w:r>
      <w:r w:rsidRPr="00CE335C">
        <w:rPr>
          <w:rFonts w:cstheme="minorHAnsi"/>
          <w:color w:val="000000"/>
        </w:rPr>
        <w:t xml:space="preserve"> physician and </w:t>
      </w:r>
      <w:r w:rsidRPr="00CE335C">
        <w:rPr>
          <w:rFonts w:cstheme="minorHAnsi"/>
          <w:b/>
          <w:bCs/>
          <w:smallCaps/>
          <w:color w:val="000000"/>
        </w:rPr>
        <w:t>Sending Physician</w:t>
      </w:r>
      <w:r w:rsidRPr="00CE335C">
        <w:rPr>
          <w:rFonts w:cstheme="minorHAnsi"/>
          <w:color w:val="000000"/>
        </w:rPr>
        <w:t xml:space="preserve"> should be in direct communication.</w:t>
      </w:r>
    </w:p>
    <w:p w14:paraId="4B133376"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In addition to the documentation standards listed in the General ALS IFT Care Guidelines, when transporting an obstetrical patient, the following should be documented:</w:t>
      </w:r>
    </w:p>
    <w:p w14:paraId="3AAA018C" w14:textId="18530A3F"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The presence of a fetal heart rate before and after transfer</w:t>
      </w:r>
    </w:p>
    <w:p w14:paraId="270A1CDF" w14:textId="44BCC936"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Estimated date of confinement, maternal history of any complications</w:t>
      </w:r>
    </w:p>
    <w:p w14:paraId="4A0255A7" w14:textId="197FEA8C"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Condition of membranes, dilation</w:t>
      </w:r>
    </w:p>
    <w:p w14:paraId="569CBBD0" w14:textId="00D0AB20"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Gravida / Para</w:t>
      </w:r>
    </w:p>
    <w:p w14:paraId="55DDF3BA" w14:textId="6041A3A5"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Timing and nature of contractions</w:t>
      </w:r>
    </w:p>
    <w:p w14:paraId="3EDC0641" w14:textId="512FD38C"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Fetal Position</w:t>
      </w:r>
    </w:p>
    <w:p w14:paraId="19E8C3BB"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Patients should be transported in a left-lateral position or sitting upright, if possible.</w:t>
      </w:r>
    </w:p>
    <w:p w14:paraId="11A9A7CA"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Document that the fetal heart rate was evaluated prior to transport and upon arrival.</w:t>
      </w:r>
    </w:p>
    <w:p w14:paraId="3496B578"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If patient should develop eclamptic seizures:</w:t>
      </w:r>
    </w:p>
    <w:p w14:paraId="14BC8235" w14:textId="32D388AA" w:rsidR="00526B26" w:rsidRPr="00CE335C" w:rsidRDefault="00526B26" w:rsidP="000F0858">
      <w:pPr>
        <w:pStyle w:val="ListParagraph"/>
        <w:numPr>
          <w:ilvl w:val="0"/>
          <w:numId w:val="92"/>
        </w:numPr>
        <w:autoSpaceDE w:val="0"/>
        <w:autoSpaceDN w:val="0"/>
        <w:adjustRightInd w:val="0"/>
        <w:spacing w:after="60" w:line="288" w:lineRule="auto"/>
        <w:rPr>
          <w:rFonts w:cstheme="minorHAnsi"/>
          <w:color w:val="000000"/>
        </w:rPr>
      </w:pPr>
      <w:r w:rsidRPr="00CE335C">
        <w:rPr>
          <w:rFonts w:cstheme="minorHAnsi"/>
          <w:color w:val="000000"/>
        </w:rPr>
        <w:t>After assessing airway, breathing, and applying high-flow oxygen:</w:t>
      </w:r>
    </w:p>
    <w:p w14:paraId="1EDBD4EB" w14:textId="200DB154" w:rsidR="00526B26" w:rsidRPr="00CE335C" w:rsidRDefault="00526B26" w:rsidP="000F0858">
      <w:pPr>
        <w:pStyle w:val="ListParagraph"/>
        <w:numPr>
          <w:ilvl w:val="0"/>
          <w:numId w:val="92"/>
        </w:numPr>
        <w:autoSpaceDE w:val="0"/>
        <w:autoSpaceDN w:val="0"/>
        <w:adjustRightInd w:val="0"/>
        <w:spacing w:after="60" w:line="288" w:lineRule="auto"/>
        <w:rPr>
          <w:rFonts w:cstheme="minorHAnsi"/>
        </w:rPr>
      </w:pPr>
      <w:r w:rsidRPr="00CE335C">
        <w:rPr>
          <w:rFonts w:cstheme="minorHAnsi"/>
        </w:rPr>
        <w:t xml:space="preserve">Administer </w:t>
      </w:r>
      <w:r w:rsidRPr="00CE335C">
        <w:rPr>
          <w:rFonts w:cstheme="minorHAnsi"/>
          <w:b/>
          <w:bCs/>
          <w:u w:val="single"/>
        </w:rPr>
        <w:t>magnesium sulfate</w:t>
      </w:r>
      <w:r w:rsidRPr="00CE335C">
        <w:rPr>
          <w:rFonts w:cstheme="minorHAnsi"/>
        </w:rPr>
        <w:t xml:space="preserve"> 2-4 grams over 5 minutes IV/IO.</w:t>
      </w:r>
    </w:p>
    <w:p w14:paraId="7283EE8B"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Follow Seizure Protocol</w:t>
      </w:r>
      <w:r w:rsidRPr="00CE335C">
        <w:rPr>
          <w:rFonts w:cstheme="minorHAnsi"/>
          <w:color w:val="000000"/>
          <w:u w:val="single"/>
        </w:rPr>
        <w:t xml:space="preserve"> 2.15A – Seizures-Adult</w:t>
      </w:r>
      <w:r w:rsidRPr="00CE335C">
        <w:rPr>
          <w:rFonts w:cstheme="minorHAnsi"/>
          <w:color w:val="000000"/>
        </w:rPr>
        <w:t xml:space="preserve"> and the OB protocol </w:t>
      </w:r>
      <w:r w:rsidRPr="00CE335C">
        <w:rPr>
          <w:rFonts w:cstheme="minorHAnsi"/>
          <w:color w:val="000000"/>
          <w:u w:val="single"/>
        </w:rPr>
        <w:t>2.10 Obstetrical Emergencies</w:t>
      </w:r>
      <w:r w:rsidRPr="00CE335C">
        <w:rPr>
          <w:rFonts w:cstheme="minorHAnsi"/>
          <w:color w:val="000000"/>
        </w:rPr>
        <w:t xml:space="preserve">. </w:t>
      </w:r>
    </w:p>
    <w:p w14:paraId="4A634D05" w14:textId="77777777" w:rsidR="00526B26" w:rsidRPr="00CE335C" w:rsidRDefault="00526B26" w:rsidP="00526B26">
      <w:pPr>
        <w:rPr>
          <w:rFonts w:cstheme="minorHAnsi"/>
          <w:color w:val="000000"/>
        </w:rPr>
      </w:pPr>
      <w:r w:rsidRPr="00CE335C">
        <w:rPr>
          <w:rFonts w:cstheme="minorHAnsi"/>
          <w:color w:val="000000"/>
        </w:rPr>
        <w:br w:type="page"/>
      </w:r>
    </w:p>
    <w:p w14:paraId="5E8EA2D7"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lastRenderedPageBreak/>
        <w:t>Part D6-ST Segment Elevation MI (STEMI)</w:t>
      </w:r>
    </w:p>
    <w:p w14:paraId="2109ECC5" w14:textId="77777777" w:rsidR="00526B26" w:rsidRPr="00CE335C" w:rsidRDefault="00526B26" w:rsidP="000F0858">
      <w:pPr>
        <w:pStyle w:val="NoSpacing"/>
        <w:numPr>
          <w:ilvl w:val="0"/>
          <w:numId w:val="51"/>
        </w:numPr>
        <w:rPr>
          <w:rFonts w:cstheme="minorHAnsi"/>
          <w:b/>
        </w:rPr>
      </w:pPr>
      <w:r w:rsidRPr="00CE335C">
        <w:rPr>
          <w:rFonts w:cstheme="minorHAnsi"/>
          <w:b/>
        </w:rPr>
        <w:t xml:space="preserve">  Paramedics should be familiar with the care and treatment the patient has received.</w:t>
      </w:r>
    </w:p>
    <w:p w14:paraId="14CD132B" w14:textId="77777777" w:rsidR="00526B26" w:rsidRPr="00CE335C" w:rsidRDefault="00526B26" w:rsidP="00526B26">
      <w:pPr>
        <w:pStyle w:val="NoSpacing"/>
        <w:rPr>
          <w:rFonts w:cstheme="minorHAnsi"/>
        </w:rPr>
      </w:pPr>
      <w:r w:rsidRPr="00A55221">
        <w:rPr>
          <w:rFonts w:cstheme="minorHAnsi"/>
        </w:rPr>
        <w:t xml:space="preserve">      </w:t>
      </w:r>
      <w:r w:rsidRPr="00CE335C">
        <w:rPr>
          <w:rFonts w:cstheme="minorHAnsi"/>
        </w:rPr>
        <w:t>Confirm medications administered prior to arrival.</w:t>
      </w:r>
    </w:p>
    <w:p w14:paraId="1A6504AE" w14:textId="77777777" w:rsidR="00526B26" w:rsidRPr="00CE335C" w:rsidRDefault="00526B26" w:rsidP="00526B26">
      <w:pPr>
        <w:pStyle w:val="NoSpacing"/>
        <w:rPr>
          <w:rFonts w:cstheme="minorHAnsi"/>
        </w:rPr>
      </w:pPr>
    </w:p>
    <w:p w14:paraId="3071598F" w14:textId="77777777" w:rsidR="00526B26" w:rsidRPr="00CE335C" w:rsidRDefault="00526B26" w:rsidP="000F0858">
      <w:pPr>
        <w:numPr>
          <w:ilvl w:val="0"/>
          <w:numId w:val="27"/>
        </w:numPr>
        <w:tabs>
          <w:tab w:val="left" w:pos="180"/>
        </w:tabs>
        <w:autoSpaceDE w:val="0"/>
        <w:autoSpaceDN w:val="0"/>
        <w:adjustRightInd w:val="0"/>
        <w:spacing w:line="288" w:lineRule="auto"/>
        <w:ind w:left="360" w:hanging="360"/>
        <w:rPr>
          <w:rFonts w:cstheme="minorHAnsi"/>
          <w:b/>
          <w:bCs/>
          <w:color w:val="000000"/>
        </w:rPr>
      </w:pPr>
      <w:r w:rsidRPr="00CE335C">
        <w:rPr>
          <w:rFonts w:cstheme="minorHAnsi"/>
          <w:b/>
          <w:bCs/>
          <w:color w:val="000000"/>
        </w:rPr>
        <w:t>Consider discontinuing or avoiding all medication infusions (except for basic IV fluids) to expedite transfer.</w:t>
      </w:r>
    </w:p>
    <w:p w14:paraId="07858E55"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 xml:space="preserve">Receiving facility should be contacted to ensure rapid transfer to cardiac </w:t>
      </w:r>
      <w:proofErr w:type="spellStart"/>
      <w:r w:rsidRPr="00CE335C">
        <w:rPr>
          <w:rFonts w:cstheme="minorHAnsi"/>
          <w:color w:val="000000"/>
        </w:rPr>
        <w:t>cath</w:t>
      </w:r>
      <w:proofErr w:type="spellEnd"/>
      <w:r w:rsidRPr="00CE335C">
        <w:rPr>
          <w:rFonts w:cstheme="minorHAnsi"/>
          <w:color w:val="000000"/>
        </w:rPr>
        <w:t xml:space="preserve"> lab.</w:t>
      </w:r>
    </w:p>
    <w:p w14:paraId="29B1FC04" w14:textId="096A3D42" w:rsidR="00526B26" w:rsidRPr="00CE335C" w:rsidRDefault="00526B26" w:rsidP="000F0858">
      <w:pPr>
        <w:numPr>
          <w:ilvl w:val="0"/>
          <w:numId w:val="27"/>
        </w:numPr>
        <w:autoSpaceDE w:val="0"/>
        <w:autoSpaceDN w:val="0"/>
        <w:adjustRightInd w:val="0"/>
        <w:spacing w:line="288" w:lineRule="auto"/>
        <w:ind w:left="360" w:hanging="360"/>
        <w:rPr>
          <w:color w:val="000000"/>
        </w:rPr>
      </w:pPr>
      <w:r w:rsidRPr="3FD0EB27">
        <w:rPr>
          <w:color w:val="000000" w:themeColor="text1"/>
        </w:rPr>
        <w:t>Patients should receive appropriate supplemental oxygen therapy, only if SpO2 &lt;9</w:t>
      </w:r>
      <w:r w:rsidR="38309F15" w:rsidRPr="3FD0EB27">
        <w:rPr>
          <w:color w:val="000000" w:themeColor="text1"/>
        </w:rPr>
        <w:t>0</w:t>
      </w:r>
      <w:r w:rsidRPr="3FD0EB27">
        <w:rPr>
          <w:color w:val="000000" w:themeColor="text1"/>
        </w:rPr>
        <w:t xml:space="preserve">% or dyspnea, in accordance with </w:t>
      </w:r>
      <w:r w:rsidRPr="3FD0EB27">
        <w:rPr>
          <w:color w:val="000000" w:themeColor="text1"/>
          <w:u w:val="single"/>
        </w:rPr>
        <w:t>Routine Patient Care 1.0.</w:t>
      </w:r>
      <w:r w:rsidRPr="3FD0EB27">
        <w:rPr>
          <w:color w:val="000000" w:themeColor="text1"/>
        </w:rPr>
        <w:t xml:space="preserve"> </w:t>
      </w:r>
    </w:p>
    <w:p w14:paraId="2C1DF494"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All other interventions per state-wide treatment protocol, if not already administered:</w:t>
      </w:r>
    </w:p>
    <w:p w14:paraId="143CA46A" w14:textId="48589B69" w:rsidR="00526B26" w:rsidRPr="00CE335C" w:rsidRDefault="00526B26" w:rsidP="000F0858">
      <w:pPr>
        <w:pStyle w:val="ListParagraph"/>
        <w:numPr>
          <w:ilvl w:val="0"/>
          <w:numId w:val="93"/>
        </w:numPr>
        <w:tabs>
          <w:tab w:val="left" w:pos="720"/>
          <w:tab w:val="left" w:pos="900"/>
        </w:tabs>
        <w:autoSpaceDE w:val="0"/>
        <w:autoSpaceDN w:val="0"/>
        <w:adjustRightInd w:val="0"/>
        <w:spacing w:line="288" w:lineRule="auto"/>
        <w:rPr>
          <w:rFonts w:cstheme="minorHAnsi"/>
          <w:color w:val="000000"/>
        </w:rPr>
      </w:pPr>
      <w:r w:rsidRPr="00CE335C">
        <w:rPr>
          <w:rFonts w:cstheme="minorHAnsi"/>
          <w:b/>
          <w:bCs/>
          <w:color w:val="000000"/>
          <w:u w:val="single"/>
        </w:rPr>
        <w:t>Aspirin</w:t>
      </w:r>
      <w:r w:rsidRPr="00CE335C">
        <w:rPr>
          <w:rFonts w:cstheme="minorHAnsi"/>
          <w:b/>
          <w:bCs/>
          <w:color w:val="000000"/>
        </w:rPr>
        <w:t xml:space="preserve"> </w:t>
      </w:r>
      <w:r w:rsidRPr="00CE335C">
        <w:rPr>
          <w:rFonts w:cstheme="minorHAnsi"/>
          <w:color w:val="000000"/>
        </w:rPr>
        <w:t>324-325 mg PO</w:t>
      </w:r>
    </w:p>
    <w:p w14:paraId="757C3765"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If patient continues to experience chest discomfort:</w:t>
      </w:r>
    </w:p>
    <w:p w14:paraId="39660312" w14:textId="0A4EF852" w:rsidR="00526B26" w:rsidRPr="00CE335C" w:rsidRDefault="00526B26" w:rsidP="000F0858">
      <w:pPr>
        <w:pStyle w:val="NoSpacing"/>
        <w:numPr>
          <w:ilvl w:val="0"/>
          <w:numId w:val="93"/>
        </w:numPr>
        <w:rPr>
          <w:rFonts w:cstheme="minorHAnsi"/>
        </w:rPr>
      </w:pPr>
      <w:r w:rsidRPr="00CE335C">
        <w:rPr>
          <w:rFonts w:cstheme="minorHAnsi"/>
          <w:b/>
          <w:u w:val="single"/>
        </w:rPr>
        <w:t>Nitroglycerine</w:t>
      </w:r>
      <w:r w:rsidRPr="00CE335C">
        <w:rPr>
          <w:rFonts w:cstheme="minorHAnsi"/>
        </w:rPr>
        <w:t xml:space="preserve"> (if systolic blood pressure is greater than 120mm Hg), 0.4 mg SL      </w:t>
      </w:r>
    </w:p>
    <w:p w14:paraId="19909A3D" w14:textId="555B6DE2" w:rsidR="00526B26" w:rsidRPr="00CE335C" w:rsidRDefault="00526B26" w:rsidP="00526B26">
      <w:pPr>
        <w:pStyle w:val="NoSpacing"/>
        <w:rPr>
          <w:rFonts w:cstheme="minorHAnsi"/>
        </w:rPr>
      </w:pPr>
      <w:r w:rsidRPr="00CE335C">
        <w:rPr>
          <w:rFonts w:cstheme="minorHAnsi"/>
        </w:rPr>
        <w:t xml:space="preserve">                     tablet or spray; may be repeated in </w:t>
      </w:r>
      <w:r w:rsidR="00C8495A" w:rsidRPr="00CE335C">
        <w:rPr>
          <w:rFonts w:cstheme="minorHAnsi"/>
        </w:rPr>
        <w:t>5-minute</w:t>
      </w:r>
      <w:r w:rsidRPr="00CE335C">
        <w:rPr>
          <w:rFonts w:cstheme="minorHAnsi"/>
        </w:rPr>
        <w:t xml:space="preserve"> intervals for a total of three (3) doses </w:t>
      </w:r>
    </w:p>
    <w:p w14:paraId="5B79E1B0" w14:textId="77777777" w:rsidR="00526B26" w:rsidRPr="00CE335C" w:rsidRDefault="00526B26" w:rsidP="00526B26">
      <w:pPr>
        <w:pStyle w:val="NoSpacing"/>
        <w:rPr>
          <w:rFonts w:cstheme="minorHAnsi"/>
        </w:rPr>
      </w:pPr>
    </w:p>
    <w:p w14:paraId="6DD3FA5F" w14:textId="129907DB" w:rsidR="00526B26" w:rsidRPr="00CE335C" w:rsidRDefault="00526B26" w:rsidP="000F0858">
      <w:pPr>
        <w:pStyle w:val="ListParagraph"/>
        <w:numPr>
          <w:ilvl w:val="0"/>
          <w:numId w:val="93"/>
        </w:numPr>
        <w:autoSpaceDE w:val="0"/>
        <w:autoSpaceDN w:val="0"/>
        <w:adjustRightInd w:val="0"/>
        <w:spacing w:line="288" w:lineRule="auto"/>
        <w:rPr>
          <w:rFonts w:cstheme="minorHAnsi"/>
          <w:color w:val="000000"/>
        </w:rPr>
      </w:pPr>
      <w:r w:rsidRPr="00CE335C">
        <w:rPr>
          <w:rFonts w:cstheme="minorHAnsi"/>
          <w:b/>
          <w:color w:val="000000"/>
          <w:u w:val="single"/>
        </w:rPr>
        <w:t>Fentanyl</w:t>
      </w:r>
      <w:r w:rsidRPr="00CE335C">
        <w:rPr>
          <w:rFonts w:cstheme="minorHAnsi"/>
          <w:color w:val="000000"/>
        </w:rPr>
        <w:t>, 1 mcg / kg slow IV/IO push, to a maximum of 150 mcg</w:t>
      </w:r>
    </w:p>
    <w:p w14:paraId="7838FBC1" w14:textId="77777777" w:rsidR="00526B26" w:rsidRPr="0090624B" w:rsidRDefault="00526B26" w:rsidP="00526B26">
      <w:pPr>
        <w:pStyle w:val="Heading1"/>
        <w:rPr>
          <w:rFonts w:cstheme="majorHAnsi"/>
        </w:rPr>
      </w:pPr>
      <w:r w:rsidRPr="0090624B">
        <w:rPr>
          <w:rFonts w:cstheme="majorHAnsi"/>
        </w:rPr>
        <w:t>Part E1-General Guidelines for Medication Administration</w:t>
      </w:r>
    </w:p>
    <w:p w14:paraId="3D1F1506" w14:textId="77777777" w:rsidR="00526B26" w:rsidRPr="00CE335C" w:rsidRDefault="00526B26" w:rsidP="000F0858">
      <w:pPr>
        <w:numPr>
          <w:ilvl w:val="0"/>
          <w:numId w:val="27"/>
        </w:numPr>
        <w:autoSpaceDE w:val="0"/>
        <w:autoSpaceDN w:val="0"/>
        <w:adjustRightInd w:val="0"/>
        <w:spacing w:after="300" w:line="288" w:lineRule="auto"/>
        <w:ind w:left="360" w:hanging="360"/>
        <w:rPr>
          <w:rFonts w:cstheme="minorHAnsi"/>
          <w:color w:val="000000"/>
        </w:rPr>
      </w:pPr>
      <w:r w:rsidRPr="00CE335C">
        <w:rPr>
          <w:rFonts w:cstheme="minorHAnsi"/>
          <w:color w:val="000000"/>
        </w:rPr>
        <w:t>The transport paramedic must be familiar or become familiar through consultation (i.e., with a drug reference or discussion with hospital staff) on the following attributes of each drug the patient has received prior to and will receive during transport:</w:t>
      </w:r>
    </w:p>
    <w:p w14:paraId="6C764F09" w14:textId="13CF1A87"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type and name of medication being administered.</w:t>
      </w:r>
    </w:p>
    <w:p w14:paraId="11C2ED88" w14:textId="0B3968D7"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indication and contraindications for administration of the medication.</w:t>
      </w:r>
    </w:p>
    <w:p w14:paraId="7E1F2530" w14:textId="3477B1A2"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correct dose, rate, and mixture of medication.</w:t>
      </w:r>
    </w:p>
    <w:p w14:paraId="0BE297C7" w14:textId="1969CCB5"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Any titration indications or instructions.</w:t>
      </w:r>
    </w:p>
    <w:p w14:paraId="0EE57228" w14:textId="0ADF0051"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Any specific medical control instructions.</w:t>
      </w:r>
    </w:p>
    <w:p w14:paraId="1359193D" w14:textId="281BDE9F"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 xml:space="preserve">Any patient-specific information </w:t>
      </w:r>
    </w:p>
    <w:p w14:paraId="5C29EF2F" w14:textId="50384045"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Any adverse effects of the medication being administered.</w:t>
      </w:r>
    </w:p>
    <w:p w14:paraId="4FC9B67D" w14:textId="19066DFC"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seven rights of medication administration should always be considered, even when transporting patients between facilities.</w:t>
      </w:r>
    </w:p>
    <w:p w14:paraId="086AC024" w14:textId="26B62B00"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Right patient, drug, dose, route, time, outcome, documentation</w:t>
      </w:r>
    </w:p>
    <w:p w14:paraId="0259D9AF" w14:textId="77777777" w:rsidR="00526B26" w:rsidRPr="00CE335C" w:rsidRDefault="00526B26" w:rsidP="000F0858">
      <w:pPr>
        <w:numPr>
          <w:ilvl w:val="0"/>
          <w:numId w:val="27"/>
        </w:numPr>
        <w:autoSpaceDE w:val="0"/>
        <w:autoSpaceDN w:val="0"/>
        <w:adjustRightInd w:val="0"/>
        <w:spacing w:after="300" w:line="288" w:lineRule="auto"/>
        <w:ind w:left="360" w:hanging="360"/>
        <w:rPr>
          <w:rFonts w:cstheme="minorHAnsi"/>
          <w:color w:val="000000"/>
        </w:rPr>
      </w:pPr>
      <w:r w:rsidRPr="00CE335C">
        <w:rPr>
          <w:rFonts w:cstheme="minorHAnsi"/>
          <w:color w:val="000000"/>
        </w:rPr>
        <w:t>Paramedics may not accept any medications from the sending facility for the purposes of bolus administration during transport.</w:t>
      </w:r>
    </w:p>
    <w:p w14:paraId="4C00AF51"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lastRenderedPageBreak/>
        <w:t>Part E2-Approved Medications and Classes</w:t>
      </w:r>
    </w:p>
    <w:p w14:paraId="51529EBA" w14:textId="77777777" w:rsidR="00526B26" w:rsidRPr="00CE335C" w:rsidRDefault="00526B26" w:rsidP="00526B26">
      <w:pPr>
        <w:autoSpaceDE w:val="0"/>
        <w:autoSpaceDN w:val="0"/>
        <w:adjustRightInd w:val="0"/>
        <w:spacing w:after="240" w:line="312" w:lineRule="auto"/>
        <w:rPr>
          <w:rFonts w:cstheme="minorHAnsi"/>
          <w:color w:val="000000"/>
        </w:rPr>
      </w:pPr>
      <w:r w:rsidRPr="00CE335C">
        <w:rPr>
          <w:rFonts w:cstheme="minorHAnsi"/>
          <w:color w:val="000000"/>
        </w:rPr>
        <w:t xml:space="preserve">Any of the following medications or medication classes, not currently part of the EMT Paramedic Statewide Treatment Protocols, may be maintained if initiated at the sending facility, and can only be titrated through specific IFT protocols </w:t>
      </w:r>
      <w:r w:rsidRPr="00CE335C">
        <w:rPr>
          <w:rFonts w:cstheme="minorHAnsi"/>
          <w:b/>
          <w:bCs/>
          <w:color w:val="000000"/>
        </w:rPr>
        <w:t>and</w:t>
      </w:r>
      <w:r w:rsidRPr="00CE335C">
        <w:rPr>
          <w:rFonts w:cstheme="minorHAnsi"/>
          <w:color w:val="000000"/>
        </w:rPr>
        <w:t xml:space="preserve"> by on-line </w:t>
      </w:r>
      <w:r w:rsidRPr="00CE335C">
        <w:rPr>
          <w:rFonts w:cstheme="minorHAnsi"/>
          <w:b/>
          <w:bCs/>
          <w:smallCaps/>
          <w:color w:val="000000"/>
        </w:rPr>
        <w:t>Medical Control</w:t>
      </w:r>
      <w:r w:rsidRPr="00CE335C">
        <w:rPr>
          <w:rFonts w:cstheme="minorHAnsi"/>
          <w:color w:val="000000"/>
        </w:rPr>
        <w:t>.</w:t>
      </w:r>
    </w:p>
    <w:p w14:paraId="69A0306A"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Aminophylline</w:t>
      </w:r>
    </w:p>
    <w:p w14:paraId="416E5376"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Analgesics</w:t>
      </w:r>
    </w:p>
    <w:p w14:paraId="4084A07F"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Anticonvulsants</w:t>
      </w:r>
    </w:p>
    <w:p w14:paraId="3B0DFEAE"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Antidotes</w:t>
      </w:r>
    </w:p>
    <w:p w14:paraId="22F02B2F" w14:textId="44A2DC0C" w:rsidR="00526B26" w:rsidRPr="00CE335C" w:rsidRDefault="00C8495A"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Antidysrhythmic</w:t>
      </w:r>
    </w:p>
    <w:p w14:paraId="72B578F9"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Antihypertensive agents</w:t>
      </w:r>
    </w:p>
    <w:p w14:paraId="36EECC90"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Anti-infectives (e.g., antibiotics, anti-sepsis)</w:t>
      </w:r>
    </w:p>
    <w:p w14:paraId="022A7D91"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Benzodiazepines</w:t>
      </w:r>
    </w:p>
    <w:p w14:paraId="331FE191"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Blood products</w:t>
      </w:r>
    </w:p>
    <w:p w14:paraId="691D52DD"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Chemotherapeutic agents</w:t>
      </w:r>
    </w:p>
    <w:p w14:paraId="2500DB4D" w14:textId="77777777" w:rsidR="00526B26"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Electrolyte infusions</w:t>
      </w:r>
    </w:p>
    <w:p w14:paraId="71DC743A" w14:textId="08BB8106" w:rsidR="001C6AD9" w:rsidRDefault="001C6AD9" w:rsidP="000F0858">
      <w:pPr>
        <w:numPr>
          <w:ilvl w:val="0"/>
          <w:numId w:val="55"/>
        </w:numPr>
        <w:autoSpaceDE w:val="0"/>
        <w:autoSpaceDN w:val="0"/>
        <w:adjustRightInd w:val="0"/>
        <w:spacing w:after="100" w:line="240" w:lineRule="auto"/>
        <w:ind w:left="360"/>
        <w:rPr>
          <w:rFonts w:cstheme="minorHAnsi"/>
          <w:color w:val="000000"/>
        </w:rPr>
      </w:pPr>
      <w:r w:rsidRPr="001C6AD9">
        <w:rPr>
          <w:rFonts w:cstheme="minorHAnsi"/>
          <w:color w:val="000000"/>
        </w:rPr>
        <w:t xml:space="preserve">Potassium, limited to 10 </w:t>
      </w:r>
      <w:proofErr w:type="spellStart"/>
      <w:r w:rsidRPr="001C6AD9">
        <w:rPr>
          <w:rFonts w:cstheme="minorHAnsi"/>
          <w:color w:val="000000"/>
        </w:rPr>
        <w:t>mEq</w:t>
      </w:r>
      <w:proofErr w:type="spellEnd"/>
      <w:r w:rsidRPr="001C6AD9">
        <w:rPr>
          <w:rFonts w:cstheme="minorHAnsi"/>
          <w:color w:val="000000"/>
        </w:rPr>
        <w:t xml:space="preserve"> / hour</w:t>
      </w:r>
    </w:p>
    <w:p w14:paraId="0F8AB89D" w14:textId="5AF8997F" w:rsidR="001C6AD9" w:rsidRPr="00CE335C" w:rsidRDefault="001C6AD9" w:rsidP="000F0858">
      <w:pPr>
        <w:numPr>
          <w:ilvl w:val="0"/>
          <w:numId w:val="55"/>
        </w:numPr>
        <w:autoSpaceDE w:val="0"/>
        <w:autoSpaceDN w:val="0"/>
        <w:adjustRightInd w:val="0"/>
        <w:spacing w:after="100" w:line="240" w:lineRule="auto"/>
        <w:ind w:left="360"/>
        <w:rPr>
          <w:rFonts w:cstheme="minorHAnsi"/>
          <w:color w:val="000000"/>
        </w:rPr>
      </w:pPr>
      <w:r w:rsidRPr="001C6AD9">
        <w:rPr>
          <w:rFonts w:cstheme="minorHAnsi"/>
          <w:color w:val="000000"/>
        </w:rPr>
        <w:t>Magnesium, maintenance infusion limited to 2 g / hour</w:t>
      </w:r>
    </w:p>
    <w:p w14:paraId="7B634A5A"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Glycoprotein IIb / IIIa inhibitors</w:t>
      </w:r>
    </w:p>
    <w:p w14:paraId="2B2856CF"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Heparin</w:t>
      </w:r>
    </w:p>
    <w:p w14:paraId="4596FD45" w14:textId="77777777" w:rsidR="00962859" w:rsidRPr="00CE335C" w:rsidRDefault="00962859"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3% Hypertonic Saline</w:t>
      </w:r>
    </w:p>
    <w:p w14:paraId="4C7F1123" w14:textId="083AD752"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Insulin infusions</w:t>
      </w:r>
    </w:p>
    <w:p w14:paraId="5463224E" w14:textId="503A54E6" w:rsidR="00D567DE" w:rsidRPr="00CE335C" w:rsidRDefault="00D567DE"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Intravenous Steroids</w:t>
      </w:r>
    </w:p>
    <w:p w14:paraId="68D7D3BE" w14:textId="528E9395" w:rsidR="00D567DE" w:rsidRPr="00CE335C" w:rsidRDefault="00D567DE"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Inhaled or nebulized medications</w:t>
      </w:r>
    </w:p>
    <w:p w14:paraId="31A9C6D3"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Mannitol infusions</w:t>
      </w:r>
    </w:p>
    <w:p w14:paraId="593D5568"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Octreotide</w:t>
      </w:r>
    </w:p>
    <w:p w14:paraId="21025EEF"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Paralytics</w:t>
      </w:r>
    </w:p>
    <w:p w14:paraId="7300BCBB"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Parenteral nutrition</w:t>
      </w:r>
    </w:p>
    <w:p w14:paraId="7E553DD4"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Proton Pump Inhibitors</w:t>
      </w:r>
    </w:p>
    <w:p w14:paraId="2731DD70" w14:textId="77777777" w:rsidR="00526B26" w:rsidRPr="00CE335C" w:rsidRDefault="00526B26" w:rsidP="000F0858">
      <w:pPr>
        <w:numPr>
          <w:ilvl w:val="0"/>
          <w:numId w:val="55"/>
        </w:numPr>
        <w:autoSpaceDE w:val="0"/>
        <w:autoSpaceDN w:val="0"/>
        <w:adjustRightInd w:val="0"/>
        <w:spacing w:after="100" w:line="240" w:lineRule="auto"/>
        <w:ind w:left="360"/>
        <w:jc w:val="both"/>
        <w:rPr>
          <w:color w:val="000000"/>
        </w:rPr>
      </w:pPr>
      <w:r w:rsidRPr="0682A772">
        <w:rPr>
          <w:color w:val="000000" w:themeColor="text1"/>
        </w:rPr>
        <w:t>Sedatives</w:t>
      </w:r>
    </w:p>
    <w:p w14:paraId="3F08C90F"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Standard IV infusion fluids (including 10% Dextrose)</w:t>
      </w:r>
    </w:p>
    <w:p w14:paraId="4F162734"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Thrombolytic agents</w:t>
      </w:r>
    </w:p>
    <w:p w14:paraId="1FEADF2B"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Vasodilators (including all forms of Nitroglycerin)</w:t>
      </w:r>
    </w:p>
    <w:p w14:paraId="10802FF8"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Vasopressors</w:t>
      </w:r>
    </w:p>
    <w:p w14:paraId="20BCEB2D" w14:textId="77777777" w:rsidR="00526B26" w:rsidRPr="00CE335C" w:rsidRDefault="00526B26" w:rsidP="00526B26">
      <w:pPr>
        <w:autoSpaceDE w:val="0"/>
        <w:autoSpaceDN w:val="0"/>
        <w:adjustRightInd w:val="0"/>
        <w:spacing w:after="100" w:line="240" w:lineRule="auto"/>
        <w:jc w:val="both"/>
        <w:rPr>
          <w:rFonts w:cstheme="minorHAnsi"/>
          <w:color w:val="000000"/>
        </w:rPr>
      </w:pPr>
      <w:r w:rsidRPr="00CE335C">
        <w:rPr>
          <w:rFonts w:cstheme="minorHAnsi"/>
          <w:color w:val="000000"/>
        </w:rPr>
        <w:t>NOTE: All medication infusions other than standard crystalloids and blood products must be administered by IV infusion pump.</w:t>
      </w:r>
    </w:p>
    <w:p w14:paraId="59E9887E" w14:textId="77777777" w:rsidR="0090624B" w:rsidRDefault="0090624B" w:rsidP="00526B26">
      <w:pPr>
        <w:pStyle w:val="Heading2"/>
        <w:rPr>
          <w:rFonts w:asciiTheme="majorHAnsi" w:hAnsiTheme="majorHAnsi" w:cstheme="majorHAnsi"/>
          <w:sz w:val="28"/>
          <w:szCs w:val="28"/>
        </w:rPr>
      </w:pPr>
    </w:p>
    <w:p w14:paraId="0A96EC07" w14:textId="4A1A7839"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E4</w:t>
      </w:r>
      <w:r w:rsidR="00524530">
        <w:rPr>
          <w:rFonts w:asciiTheme="majorHAnsi" w:hAnsiTheme="majorHAnsi" w:cstheme="majorHAnsi"/>
          <w:sz w:val="28"/>
          <w:szCs w:val="28"/>
        </w:rPr>
        <w:t>-</w:t>
      </w:r>
      <w:r w:rsidRPr="00CE335C">
        <w:rPr>
          <w:rFonts w:asciiTheme="majorHAnsi" w:hAnsiTheme="majorHAnsi" w:cstheme="majorHAnsi"/>
          <w:sz w:val="28"/>
          <w:szCs w:val="28"/>
        </w:rPr>
        <w:t>Blood and / or Blood-Product Administration</w:t>
      </w:r>
    </w:p>
    <w:p w14:paraId="5AE97161" w14:textId="76AF2ED1"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Infusion/</w:t>
      </w:r>
      <w:r w:rsidR="00C8495A" w:rsidRPr="00CE335C">
        <w:rPr>
          <w:rFonts w:cstheme="minorHAnsi"/>
          <w:color w:val="000000"/>
        </w:rPr>
        <w:t>blood bank</w:t>
      </w:r>
      <w:r w:rsidRPr="00CE335C">
        <w:rPr>
          <w:rFonts w:cstheme="minorHAnsi"/>
          <w:color w:val="000000"/>
        </w:rPr>
        <w:t xml:space="preserve"> documentation must be transported with the patient.</w:t>
      </w:r>
    </w:p>
    <w:p w14:paraId="48AF6FDA"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Paramedics will not initiate a blood product infusion.</w:t>
      </w:r>
    </w:p>
    <w:p w14:paraId="0D62E154"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At least one additional IV line should be in place.</w:t>
      </w:r>
    </w:p>
    <w:p w14:paraId="256B12E8" w14:textId="092DAB01" w:rsidR="00526B26" w:rsidRPr="00CE335C" w:rsidRDefault="00C8495A"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Paramedics</w:t>
      </w:r>
      <w:r w:rsidR="00526B26" w:rsidRPr="00CE335C">
        <w:rPr>
          <w:rFonts w:cstheme="minorHAnsi"/>
          <w:color w:val="000000"/>
        </w:rPr>
        <w:t xml:space="preserve"> </w:t>
      </w:r>
      <w:r w:rsidR="00526B26" w:rsidRPr="00CE335C">
        <w:rPr>
          <w:rFonts w:cstheme="minorHAnsi"/>
          <w:color w:val="000000"/>
          <w:u w:val="single"/>
        </w:rPr>
        <w:t>will not</w:t>
      </w:r>
      <w:r w:rsidR="00526B26" w:rsidRPr="00CE335C">
        <w:rPr>
          <w:rFonts w:cstheme="minorHAnsi"/>
          <w:color w:val="000000"/>
        </w:rPr>
        <w:t xml:space="preserve"> administer any medications through an IV line which is being used to infuse blood or a blood product.</w:t>
      </w:r>
    </w:p>
    <w:p w14:paraId="17C11B63"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Ensure the blood and / or blood products are infusing at the prescribed rate.</w:t>
      </w:r>
    </w:p>
    <w:p w14:paraId="664454EB"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Monitor and record the patient’s vital signs every 5 – 10 minutes.</w:t>
      </w:r>
    </w:p>
    <w:p w14:paraId="667A9ECD" w14:textId="6F264195" w:rsidR="00526B26" w:rsidRPr="00CE335C" w:rsidRDefault="00526B26" w:rsidP="000F0858">
      <w:pPr>
        <w:numPr>
          <w:ilvl w:val="0"/>
          <w:numId w:val="27"/>
        </w:numPr>
        <w:autoSpaceDE w:val="0"/>
        <w:autoSpaceDN w:val="0"/>
        <w:adjustRightInd w:val="0"/>
        <w:spacing w:line="288" w:lineRule="auto"/>
        <w:ind w:left="360" w:hanging="360"/>
        <w:rPr>
          <w:rFonts w:cstheme="minorHAnsi"/>
          <w:b/>
          <w:bCs/>
          <w:color w:val="000000"/>
        </w:rPr>
      </w:pPr>
      <w:r w:rsidRPr="00CE335C">
        <w:rPr>
          <w:rFonts w:cstheme="minorHAnsi"/>
          <w:b/>
          <w:bCs/>
          <w:color w:val="000000"/>
        </w:rPr>
        <w:t xml:space="preserve">If any signs and symptoms of transfusion reaction, proceed immediately to the </w:t>
      </w:r>
      <w:r w:rsidRPr="00CE335C">
        <w:rPr>
          <w:rFonts w:cstheme="minorHAnsi"/>
          <w:b/>
          <w:bCs/>
          <w:smallCaps/>
          <w:color w:val="000000"/>
        </w:rPr>
        <w:t>Transfusion Reaction protocol</w:t>
      </w:r>
      <w:r w:rsidRPr="00CE335C">
        <w:rPr>
          <w:rFonts w:cstheme="minorHAnsi"/>
          <w:b/>
          <w:bCs/>
          <w:color w:val="000000"/>
        </w:rPr>
        <w:t xml:space="preserve"> (Part D2)</w:t>
      </w:r>
      <w:r w:rsidR="0090624B">
        <w:rPr>
          <w:rFonts w:cstheme="minorHAnsi"/>
          <w:b/>
          <w:bCs/>
          <w:color w:val="000000"/>
        </w:rPr>
        <w:t>.</w:t>
      </w:r>
    </w:p>
    <w:p w14:paraId="092AF9BD"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When the transfusion has finished:</w:t>
      </w:r>
    </w:p>
    <w:p w14:paraId="50BB8447" w14:textId="748304B6"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Record transfusion end-time and post-infusion vital signs.</w:t>
      </w:r>
    </w:p>
    <w:p w14:paraId="44CE6F9C" w14:textId="6158AA6F"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Disconnect infusion set tubing from primary line.</w:t>
      </w:r>
    </w:p>
    <w:p w14:paraId="3E9C8904" w14:textId="218F48F5"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Flush primary line with normal saline only.</w:t>
      </w:r>
    </w:p>
    <w:p w14:paraId="16413406" w14:textId="10EE904F"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 xml:space="preserve">Place any used supplies into a </w:t>
      </w:r>
      <w:r w:rsidRPr="00CE335C">
        <w:rPr>
          <w:rFonts w:cstheme="minorHAnsi"/>
          <w:color w:val="000000"/>
          <w:u w:val="single"/>
        </w:rPr>
        <w:t>clean</w:t>
      </w:r>
      <w:r w:rsidRPr="00CE335C">
        <w:rPr>
          <w:rFonts w:cstheme="minorHAnsi"/>
          <w:color w:val="000000"/>
        </w:rPr>
        <w:t xml:space="preserve"> biohazard marked container or bag.</w:t>
      </w:r>
    </w:p>
    <w:p w14:paraId="3F1D4D7D" w14:textId="77777777" w:rsidR="00076EF3" w:rsidRDefault="4CEABCFE" w:rsidP="00526B26">
      <w:pPr>
        <w:rPr>
          <w:color w:val="000000" w:themeColor="text1"/>
        </w:rPr>
      </w:pPr>
      <w:r w:rsidRPr="3FD0EB27">
        <w:rPr>
          <w:color w:val="000000" w:themeColor="text1"/>
        </w:rPr>
        <w:t xml:space="preserve">All documentation and blood supplies used (tubing, bag, </w:t>
      </w:r>
      <w:proofErr w:type="spellStart"/>
      <w:r w:rsidRPr="3FD0EB27">
        <w:rPr>
          <w:color w:val="000000" w:themeColor="text1"/>
        </w:rPr>
        <w:t>etc</w:t>
      </w:r>
      <w:proofErr w:type="spellEnd"/>
      <w:r w:rsidRPr="3FD0EB27">
        <w:rPr>
          <w:color w:val="000000" w:themeColor="text1"/>
        </w:rPr>
        <w:t>) from the blood given must stay with the patient and be transferred to the receiving hospital at patient turnover.</w:t>
      </w:r>
    </w:p>
    <w:p w14:paraId="67411181" w14:textId="01558B30" w:rsidR="00526B26" w:rsidRPr="00CE335C" w:rsidRDefault="00524530" w:rsidP="00526B26">
      <w:pPr>
        <w:pStyle w:val="Heading2"/>
        <w:rPr>
          <w:rFonts w:asciiTheme="majorHAnsi" w:hAnsiTheme="majorHAnsi" w:cstheme="majorHAnsi"/>
          <w:sz w:val="28"/>
          <w:szCs w:val="28"/>
        </w:rPr>
      </w:pPr>
      <w:r>
        <w:rPr>
          <w:rFonts w:asciiTheme="majorHAnsi" w:hAnsiTheme="majorHAnsi" w:cstheme="majorHAnsi"/>
          <w:sz w:val="28"/>
          <w:szCs w:val="28"/>
        </w:rPr>
        <w:t>Part F1-</w:t>
      </w:r>
      <w:r w:rsidR="00526B26" w:rsidRPr="00CE335C">
        <w:rPr>
          <w:rFonts w:asciiTheme="majorHAnsi" w:hAnsiTheme="majorHAnsi" w:cstheme="majorHAnsi"/>
          <w:sz w:val="28"/>
          <w:szCs w:val="28"/>
        </w:rPr>
        <w:t>Mechanical Ventilators</w:t>
      </w:r>
    </w:p>
    <w:p w14:paraId="46497CE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All artificially ventilated patients must be transferred on a ventilator.</w:t>
      </w:r>
    </w:p>
    <w:p w14:paraId="0C4940C6"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Consider sedation/analgesia, remember that </w:t>
      </w:r>
      <w:r w:rsidRPr="00CE335C">
        <w:rPr>
          <w:rFonts w:cstheme="minorHAnsi"/>
          <w:b/>
          <w:color w:val="000000"/>
        </w:rPr>
        <w:t>paralysis is not sedation!</w:t>
      </w:r>
    </w:p>
    <w:p w14:paraId="7146AEC3"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All ventilators must be able to meet the demands of the patient’s condition, taking into consideration all settings and features described or stipulated by the sending facility and / or physician.</w:t>
      </w:r>
    </w:p>
    <w:p w14:paraId="3FAB6FF1" w14:textId="3FCC8118"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Ventilators may </w:t>
      </w:r>
      <w:r w:rsidRPr="00CE335C">
        <w:rPr>
          <w:rFonts w:cstheme="minorHAnsi"/>
          <w:color w:val="000000"/>
          <w:u w:val="single"/>
        </w:rPr>
        <w:t>not</w:t>
      </w:r>
      <w:r w:rsidRPr="00CE335C">
        <w:rPr>
          <w:rFonts w:cstheme="minorHAnsi"/>
          <w:color w:val="000000"/>
        </w:rPr>
        <w:t xml:space="preserve"> be full control mode only and must be capable of meeting the patient’s ventilatory needs. Ventilator settings must be documented </w:t>
      </w:r>
      <w:r w:rsidR="00C8495A" w:rsidRPr="00CE335C">
        <w:rPr>
          <w:rFonts w:cstheme="minorHAnsi"/>
          <w:color w:val="000000"/>
        </w:rPr>
        <w:t>in the Patient</w:t>
      </w:r>
      <w:r w:rsidRPr="00CE335C">
        <w:rPr>
          <w:rFonts w:cstheme="minorHAnsi"/>
          <w:color w:val="000000"/>
        </w:rPr>
        <w:t xml:space="preserve"> Care Report. </w:t>
      </w:r>
    </w:p>
    <w:p w14:paraId="2EF24931"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Unless the transfer is time sensitive in nature (e.g., STEMI, aortic dissection, acute CVA, unstable trauma, etc.), the following requirements apply to ventilator use and / or adjustment:</w:t>
      </w:r>
    </w:p>
    <w:p w14:paraId="1FEEB212" w14:textId="76155F9E" w:rsidR="00526B26" w:rsidRPr="00CE335C" w:rsidRDefault="00526B26" w:rsidP="000F0858">
      <w:pPr>
        <w:pStyle w:val="ListParagraph"/>
        <w:numPr>
          <w:ilvl w:val="0"/>
          <w:numId w:val="95"/>
        </w:numPr>
        <w:autoSpaceDE w:val="0"/>
        <w:autoSpaceDN w:val="0"/>
        <w:adjustRightInd w:val="0"/>
        <w:spacing w:after="60" w:line="288" w:lineRule="auto"/>
        <w:rPr>
          <w:rFonts w:cstheme="minorHAnsi"/>
          <w:color w:val="000000"/>
        </w:rPr>
      </w:pPr>
      <w:r w:rsidRPr="00CE335C">
        <w:rPr>
          <w:rFonts w:cstheme="minorHAnsi"/>
          <w:color w:val="000000"/>
        </w:rPr>
        <w:t xml:space="preserve">Patients must be observed, by the sending facility, for a minimum of 20 minutes after </w:t>
      </w:r>
      <w:r w:rsidRPr="00CE335C">
        <w:rPr>
          <w:rFonts w:cstheme="minorHAnsi"/>
          <w:color w:val="000000"/>
        </w:rPr>
        <w:tab/>
        <w:t>any adjustment in ventilator settings.</w:t>
      </w:r>
    </w:p>
    <w:p w14:paraId="23322B24" w14:textId="44B0FC7D" w:rsidR="00526B26" w:rsidRPr="00CE335C" w:rsidRDefault="00526B26" w:rsidP="000F0858">
      <w:pPr>
        <w:pStyle w:val="ListParagraph"/>
        <w:numPr>
          <w:ilvl w:val="0"/>
          <w:numId w:val="95"/>
        </w:numPr>
        <w:autoSpaceDE w:val="0"/>
        <w:autoSpaceDN w:val="0"/>
        <w:adjustRightInd w:val="0"/>
        <w:spacing w:after="60" w:line="288" w:lineRule="auto"/>
        <w:rPr>
          <w:rFonts w:cstheme="minorHAnsi"/>
          <w:color w:val="000000"/>
        </w:rPr>
      </w:pPr>
      <w:r w:rsidRPr="00CE335C">
        <w:rPr>
          <w:rFonts w:cstheme="minorHAnsi"/>
          <w:color w:val="000000"/>
        </w:rPr>
        <w:t>Patients should be on the transport ventilator for 20 minutes prior to departure.</w:t>
      </w:r>
    </w:p>
    <w:p w14:paraId="56ADCC4F" w14:textId="314C2457" w:rsidR="00526B26" w:rsidRPr="00CE335C" w:rsidRDefault="00526B26" w:rsidP="000F0858">
      <w:pPr>
        <w:pStyle w:val="ListParagraph"/>
        <w:numPr>
          <w:ilvl w:val="0"/>
          <w:numId w:val="95"/>
        </w:numPr>
        <w:autoSpaceDE w:val="0"/>
        <w:autoSpaceDN w:val="0"/>
        <w:adjustRightInd w:val="0"/>
        <w:spacing w:after="60" w:line="288" w:lineRule="auto"/>
        <w:rPr>
          <w:rFonts w:cstheme="minorHAnsi"/>
          <w:color w:val="000000"/>
        </w:rPr>
      </w:pPr>
      <w:r w:rsidRPr="00CE335C">
        <w:rPr>
          <w:rFonts w:cstheme="minorHAnsi"/>
          <w:b/>
          <w:bCs/>
          <w:smallCaps/>
          <w:color w:val="000000"/>
        </w:rPr>
        <w:t>Medical Control</w:t>
      </w:r>
      <w:r w:rsidRPr="00CE335C">
        <w:rPr>
          <w:rFonts w:cstheme="minorHAnsi"/>
          <w:color w:val="000000"/>
        </w:rPr>
        <w:t xml:space="preserve"> may waive </w:t>
      </w:r>
      <w:r w:rsidR="00C8495A" w:rsidRPr="00CE335C">
        <w:rPr>
          <w:rFonts w:cstheme="minorHAnsi"/>
          <w:color w:val="000000"/>
        </w:rPr>
        <w:t>20-minute</w:t>
      </w:r>
      <w:r w:rsidRPr="00CE335C">
        <w:rPr>
          <w:rFonts w:cstheme="minorHAnsi"/>
          <w:color w:val="000000"/>
        </w:rPr>
        <w:t xml:space="preserve"> rule based on patient condition and needs, if utilized, must be documented on Patient Care Report.</w:t>
      </w:r>
    </w:p>
    <w:p w14:paraId="6483D06F"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On-line </w:t>
      </w:r>
      <w:r w:rsidRPr="00CE335C">
        <w:rPr>
          <w:rFonts w:cstheme="minorHAnsi"/>
          <w:b/>
          <w:bCs/>
          <w:smallCaps/>
          <w:color w:val="000000"/>
        </w:rPr>
        <w:t>Medical Control</w:t>
      </w:r>
      <w:r w:rsidRPr="00CE335C">
        <w:rPr>
          <w:rFonts w:cstheme="minorHAnsi"/>
          <w:color w:val="000000"/>
        </w:rPr>
        <w:t xml:space="preserve"> is required for any instance when adjustment of the ventilator settings is needed.</w:t>
      </w:r>
    </w:p>
    <w:p w14:paraId="4295898A"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lastRenderedPageBreak/>
        <w:t>Part F2-Intravenous Pumps</w:t>
      </w:r>
    </w:p>
    <w:p w14:paraId="7DCA54D6" w14:textId="77777777" w:rsidR="00526B26" w:rsidRPr="00CE335C" w:rsidRDefault="00526B26" w:rsidP="009C7E87">
      <w:pPr>
        <w:autoSpaceDE w:val="0"/>
        <w:autoSpaceDN w:val="0"/>
        <w:adjustRightInd w:val="0"/>
        <w:spacing w:before="240" w:after="240" w:line="240" w:lineRule="auto"/>
        <w:jc w:val="both"/>
        <w:rPr>
          <w:color w:val="000000"/>
        </w:rPr>
      </w:pPr>
      <w:r w:rsidRPr="3FD0EB27">
        <w:rPr>
          <w:color w:val="000000" w:themeColor="text1"/>
        </w:rPr>
        <w:t xml:space="preserve">Paramedics who operate at the ALS IFT level are expected to have a thorough understanding of the functions and operations of the infusion pump they will utilize (whether property of the ambulance service or sending facility). </w:t>
      </w:r>
    </w:p>
    <w:p w14:paraId="5625908C" w14:textId="7C373513" w:rsidR="00526B26" w:rsidRPr="00CE335C" w:rsidRDefault="00526B26" w:rsidP="009C7E87">
      <w:pPr>
        <w:autoSpaceDE w:val="0"/>
        <w:autoSpaceDN w:val="0"/>
        <w:adjustRightInd w:val="0"/>
        <w:spacing w:before="240" w:after="240" w:line="240" w:lineRule="auto"/>
        <w:jc w:val="both"/>
        <w:rPr>
          <w:color w:val="000000"/>
        </w:rPr>
      </w:pPr>
      <w:r w:rsidRPr="0682A772">
        <w:rPr>
          <w:color w:val="000000" w:themeColor="text1"/>
        </w:rPr>
        <w:t xml:space="preserve">Paramedics are expected to not only control the basic functions of the </w:t>
      </w:r>
      <w:r w:rsidR="09F8C76B" w:rsidRPr="0682A772">
        <w:rPr>
          <w:color w:val="000000" w:themeColor="text1"/>
        </w:rPr>
        <w:t>pump but</w:t>
      </w:r>
      <w:r w:rsidRPr="0682A772">
        <w:rPr>
          <w:color w:val="000000" w:themeColor="text1"/>
        </w:rPr>
        <w:t xml:space="preserve"> also be able to dynamically troubleshoot pump issues. Prior to transport, paramedics must be proficient at the following:</w:t>
      </w:r>
    </w:p>
    <w:p w14:paraId="7A273FF8"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turn the pump on and off.</w:t>
      </w:r>
    </w:p>
    <w:p w14:paraId="4ECE09A0"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load and safely eject the administration set into pump.</w:t>
      </w:r>
    </w:p>
    <w:p w14:paraId="515414C4"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The importance of having spare tubing.</w:t>
      </w:r>
    </w:p>
    <w:p w14:paraId="21AD94A6"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suspend pump operation.</w:t>
      </w:r>
    </w:p>
    <w:p w14:paraId="1B2C57EF"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adjust the infusion rate, if necessary.</w:t>
      </w:r>
    </w:p>
    <w:p w14:paraId="0F362513"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clear air bubbles from the tubing.</w:t>
      </w:r>
    </w:p>
    <w:p w14:paraId="2B38F4B0"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troubleshoot problems (e.g., occlusion alarms).</w:t>
      </w:r>
    </w:p>
    <w:p w14:paraId="430FD2E9"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the specific service addresses low battery or power issues.</w:t>
      </w:r>
    </w:p>
    <w:p w14:paraId="6E1D5DA1" w14:textId="33548E33" w:rsidR="00526B26" w:rsidRPr="0090624B" w:rsidRDefault="00076EF3" w:rsidP="00526B26">
      <w:pPr>
        <w:rPr>
          <w:rFonts w:asciiTheme="majorHAnsi" w:eastAsiaTheme="majorEastAsia" w:hAnsiTheme="majorHAnsi" w:cstheme="majorHAnsi"/>
          <w:b/>
          <w:color w:val="2F5496" w:themeColor="accent1" w:themeShade="BF"/>
          <w:sz w:val="28"/>
          <w:szCs w:val="28"/>
        </w:rPr>
      </w:pPr>
      <w:r>
        <w:rPr>
          <w:rFonts w:asciiTheme="majorHAnsi" w:eastAsiaTheme="majorEastAsia" w:hAnsiTheme="majorHAnsi" w:cstheme="majorHAnsi"/>
          <w:b/>
          <w:color w:val="2F5496" w:themeColor="accent1" w:themeShade="BF"/>
          <w:sz w:val="28"/>
          <w:szCs w:val="28"/>
        </w:rPr>
        <w:t>P</w:t>
      </w:r>
      <w:r w:rsidR="00526B26" w:rsidRPr="0090624B">
        <w:rPr>
          <w:rFonts w:asciiTheme="majorHAnsi" w:eastAsiaTheme="majorEastAsia" w:hAnsiTheme="majorHAnsi" w:cstheme="majorHAnsi"/>
          <w:b/>
          <w:color w:val="2F5496" w:themeColor="accent1" w:themeShade="BF"/>
          <w:sz w:val="28"/>
          <w:szCs w:val="28"/>
        </w:rPr>
        <w:t>art F3-Pleural Chest Tube Monitoring</w:t>
      </w:r>
    </w:p>
    <w:p w14:paraId="779DD5E8"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Obtain and document the indication for placement of the pleural chest tube.</w:t>
      </w:r>
    </w:p>
    <w:p w14:paraId="7D241F30"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 xml:space="preserve">Ensure that the chest tube is secured to the patient, and that the drainage system </w:t>
      </w:r>
      <w:proofErr w:type="gramStart"/>
      <w:r w:rsidRPr="00CE335C">
        <w:rPr>
          <w:rFonts w:cstheme="minorHAnsi"/>
          <w:color w:val="000000"/>
        </w:rPr>
        <w:t>remains in an upright position and below the level of the patient’s chest at all times</w:t>
      </w:r>
      <w:proofErr w:type="gramEnd"/>
      <w:r w:rsidRPr="00CE335C">
        <w:rPr>
          <w:rFonts w:cstheme="minorHAnsi"/>
          <w:color w:val="000000"/>
        </w:rPr>
        <w:t>.</w:t>
      </w:r>
    </w:p>
    <w:p w14:paraId="6DCD62A8"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Regularly evaluate lung sounds and vital signs.</w:t>
      </w:r>
    </w:p>
    <w:p w14:paraId="7B4EA85C" w14:textId="3DF855DE" w:rsidR="00526B26" w:rsidRPr="00CE335C" w:rsidRDefault="00526B26" w:rsidP="000F0858">
      <w:pPr>
        <w:pStyle w:val="ListParagraph"/>
        <w:numPr>
          <w:ilvl w:val="0"/>
          <w:numId w:val="96"/>
        </w:numPr>
        <w:autoSpaceDE w:val="0"/>
        <w:autoSpaceDN w:val="0"/>
        <w:adjustRightInd w:val="0"/>
        <w:spacing w:after="60" w:line="312" w:lineRule="auto"/>
        <w:rPr>
          <w:rFonts w:cstheme="minorHAnsi"/>
          <w:color w:val="000000"/>
        </w:rPr>
      </w:pPr>
      <w:r w:rsidRPr="00CE335C">
        <w:rPr>
          <w:rFonts w:cstheme="minorHAnsi"/>
          <w:color w:val="000000"/>
        </w:rPr>
        <w:t>Signs and symptoms of a tension pneumothorax include</w:t>
      </w:r>
      <w:r w:rsidR="0090624B">
        <w:rPr>
          <w:rFonts w:cstheme="minorHAnsi"/>
          <w:color w:val="000000"/>
        </w:rPr>
        <w:t xml:space="preserve"> the following</w:t>
      </w:r>
      <w:r w:rsidRPr="00CE335C">
        <w:rPr>
          <w:rFonts w:cstheme="minorHAnsi"/>
          <w:color w:val="000000"/>
        </w:rPr>
        <w:t>: Dyspnea, tachypnea,</w:t>
      </w:r>
      <w:r w:rsidR="0090624B">
        <w:rPr>
          <w:rFonts w:cstheme="minorHAnsi"/>
          <w:color w:val="000000"/>
        </w:rPr>
        <w:t xml:space="preserve"> </w:t>
      </w:r>
      <w:r w:rsidRPr="00CE335C">
        <w:rPr>
          <w:rFonts w:cstheme="minorHAnsi"/>
          <w:color w:val="000000"/>
        </w:rPr>
        <w:t>decreased / absent lung sounds on affected side, hypotension, tachycardia, jugular venous distention, tracheal deviation (late sign)</w:t>
      </w:r>
    </w:p>
    <w:p w14:paraId="139DCFD4"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Tubes and connections should be evaluated following any movement of the patient to ensure leak-proof operation and chest tube patency.</w:t>
      </w:r>
    </w:p>
    <w:p w14:paraId="283ABBFA"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Check the following initially and after moving the patient:</w:t>
      </w:r>
    </w:p>
    <w:p w14:paraId="704A35FE" w14:textId="5C9DFBDA" w:rsidR="00526B26" w:rsidRPr="00CE335C" w:rsidRDefault="00526B26" w:rsidP="000F0858">
      <w:pPr>
        <w:pStyle w:val="ListParagraph"/>
        <w:numPr>
          <w:ilvl w:val="0"/>
          <w:numId w:val="96"/>
        </w:numPr>
        <w:autoSpaceDE w:val="0"/>
        <w:autoSpaceDN w:val="0"/>
        <w:adjustRightInd w:val="0"/>
        <w:spacing w:after="60" w:line="312" w:lineRule="auto"/>
        <w:rPr>
          <w:rFonts w:cstheme="minorHAnsi"/>
          <w:color w:val="000000"/>
        </w:rPr>
      </w:pPr>
      <w:r w:rsidRPr="00CE335C">
        <w:rPr>
          <w:rFonts w:cstheme="minorHAnsi"/>
          <w:color w:val="000000"/>
        </w:rPr>
        <w:t>Ensure the dressing remains dry and occlusive.</w:t>
      </w:r>
    </w:p>
    <w:p w14:paraId="6A0638BF" w14:textId="5F2F6697" w:rsidR="00526B26" w:rsidRPr="00CE335C" w:rsidRDefault="00526B26" w:rsidP="000F0858">
      <w:pPr>
        <w:pStyle w:val="ListParagraph"/>
        <w:numPr>
          <w:ilvl w:val="0"/>
          <w:numId w:val="96"/>
        </w:numPr>
        <w:autoSpaceDE w:val="0"/>
        <w:autoSpaceDN w:val="0"/>
        <w:adjustRightInd w:val="0"/>
        <w:spacing w:after="60" w:line="312" w:lineRule="auto"/>
        <w:rPr>
          <w:rFonts w:cstheme="minorHAnsi"/>
          <w:color w:val="000000"/>
        </w:rPr>
      </w:pPr>
      <w:r w:rsidRPr="00CE335C">
        <w:rPr>
          <w:rFonts w:cstheme="minorHAnsi"/>
          <w:color w:val="000000"/>
        </w:rPr>
        <w:t>Ensure there are no kinks or dependent loops (e.g., a loop or turn in the tubing that</w:t>
      </w:r>
    </w:p>
    <w:p w14:paraId="0BBBF1C0" w14:textId="77777777" w:rsidR="00526B26" w:rsidRPr="00CE335C" w:rsidRDefault="00526B26" w:rsidP="00526B26">
      <w:pPr>
        <w:autoSpaceDE w:val="0"/>
        <w:autoSpaceDN w:val="0"/>
        <w:adjustRightInd w:val="0"/>
        <w:spacing w:after="60" w:line="312" w:lineRule="auto"/>
        <w:rPr>
          <w:rFonts w:cstheme="minorHAnsi"/>
          <w:color w:val="000000"/>
        </w:rPr>
      </w:pPr>
      <w:r w:rsidRPr="00CE335C">
        <w:rPr>
          <w:rFonts w:cstheme="minorHAnsi"/>
          <w:color w:val="000000"/>
        </w:rPr>
        <w:t xml:space="preserve">            forces the drainage to move against gravity to reach the collection chamber) in the    </w:t>
      </w:r>
    </w:p>
    <w:p w14:paraId="4435F79D" w14:textId="77777777" w:rsidR="00526B26" w:rsidRPr="00CE335C" w:rsidRDefault="00526B26" w:rsidP="00526B26">
      <w:pPr>
        <w:autoSpaceDE w:val="0"/>
        <w:autoSpaceDN w:val="0"/>
        <w:adjustRightInd w:val="0"/>
        <w:spacing w:after="60" w:line="312" w:lineRule="auto"/>
        <w:rPr>
          <w:rFonts w:cstheme="minorHAnsi"/>
          <w:color w:val="000000"/>
        </w:rPr>
      </w:pPr>
      <w:r w:rsidRPr="00CE335C">
        <w:rPr>
          <w:rFonts w:cstheme="minorHAnsi"/>
          <w:color w:val="000000"/>
        </w:rPr>
        <w:t xml:space="preserve">            tubing.</w:t>
      </w:r>
    </w:p>
    <w:p w14:paraId="656929F5" w14:textId="0F40642D" w:rsidR="00526B26" w:rsidRPr="00CE335C" w:rsidRDefault="00526B26" w:rsidP="000F0858">
      <w:pPr>
        <w:pStyle w:val="ListParagraph"/>
        <w:numPr>
          <w:ilvl w:val="0"/>
          <w:numId w:val="97"/>
        </w:numPr>
        <w:autoSpaceDE w:val="0"/>
        <w:autoSpaceDN w:val="0"/>
        <w:adjustRightInd w:val="0"/>
        <w:spacing w:after="60" w:line="312" w:lineRule="auto"/>
        <w:rPr>
          <w:rFonts w:cstheme="minorHAnsi"/>
          <w:color w:val="000000"/>
        </w:rPr>
      </w:pPr>
      <w:r w:rsidRPr="00CE335C">
        <w:rPr>
          <w:rFonts w:cstheme="minorHAnsi"/>
          <w:color w:val="000000"/>
        </w:rPr>
        <w:t xml:space="preserve">Amount of water in the water seal chamber; if the water level appears low ask a </w:t>
      </w:r>
      <w:proofErr w:type="gramStart"/>
      <w:r w:rsidRPr="00CE335C">
        <w:rPr>
          <w:rFonts w:cstheme="minorHAnsi"/>
          <w:color w:val="000000"/>
        </w:rPr>
        <w:t xml:space="preserve">staff </w:t>
      </w:r>
      <w:r w:rsidR="0090624B">
        <w:rPr>
          <w:rFonts w:cstheme="minorHAnsi"/>
          <w:color w:val="000000"/>
        </w:rPr>
        <w:t xml:space="preserve"> </w:t>
      </w:r>
      <w:r w:rsidRPr="00CE335C">
        <w:rPr>
          <w:rFonts w:cstheme="minorHAnsi"/>
          <w:color w:val="000000"/>
        </w:rPr>
        <w:t>member</w:t>
      </w:r>
      <w:proofErr w:type="gramEnd"/>
      <w:r w:rsidRPr="00CE335C">
        <w:rPr>
          <w:rFonts w:cstheme="minorHAnsi"/>
          <w:color w:val="000000"/>
        </w:rPr>
        <w:t xml:space="preserve"> if it requires refilling prior to departure.</w:t>
      </w:r>
    </w:p>
    <w:p w14:paraId="0E7B99BD"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Monitor the following items after routine assessment of patient’s vital signs:</w:t>
      </w:r>
    </w:p>
    <w:p w14:paraId="36C59332" w14:textId="73BE1D50" w:rsidR="00526B26" w:rsidRPr="00CE335C" w:rsidRDefault="00526B26" w:rsidP="000F0858">
      <w:pPr>
        <w:pStyle w:val="ListParagraph"/>
        <w:numPr>
          <w:ilvl w:val="0"/>
          <w:numId w:val="97"/>
        </w:numPr>
        <w:autoSpaceDE w:val="0"/>
        <w:autoSpaceDN w:val="0"/>
        <w:adjustRightInd w:val="0"/>
        <w:spacing w:after="60" w:line="312" w:lineRule="auto"/>
        <w:rPr>
          <w:rFonts w:cstheme="minorHAnsi"/>
          <w:color w:val="000000"/>
        </w:rPr>
      </w:pPr>
      <w:r w:rsidRPr="00CE335C">
        <w:rPr>
          <w:rFonts w:cstheme="minorHAnsi"/>
          <w:color w:val="000000"/>
        </w:rPr>
        <w:t>Drainage (document the appearance and amount of fluid, at the start and at the</w:t>
      </w:r>
      <w:r w:rsidR="0090624B">
        <w:rPr>
          <w:rFonts w:cstheme="minorHAnsi"/>
          <w:color w:val="000000"/>
        </w:rPr>
        <w:t xml:space="preserve"> </w:t>
      </w:r>
      <w:r w:rsidRPr="00CE335C">
        <w:rPr>
          <w:rFonts w:cstheme="minorHAnsi"/>
          <w:color w:val="000000"/>
        </w:rPr>
        <w:t>conclusion of transport)</w:t>
      </w:r>
    </w:p>
    <w:p w14:paraId="54ACAD18" w14:textId="5F777927" w:rsidR="00526B26" w:rsidRPr="00CE335C" w:rsidRDefault="00526B26" w:rsidP="000F0858">
      <w:pPr>
        <w:pStyle w:val="ListParagraph"/>
        <w:numPr>
          <w:ilvl w:val="0"/>
          <w:numId w:val="97"/>
        </w:numPr>
        <w:autoSpaceDE w:val="0"/>
        <w:autoSpaceDN w:val="0"/>
        <w:adjustRightInd w:val="0"/>
        <w:spacing w:after="60" w:line="312" w:lineRule="auto"/>
        <w:rPr>
          <w:rFonts w:cstheme="minorHAnsi"/>
          <w:b/>
          <w:bCs/>
          <w:color w:val="000000"/>
        </w:rPr>
      </w:pPr>
      <w:r w:rsidRPr="00CE335C">
        <w:rPr>
          <w:rFonts w:cstheme="minorHAnsi"/>
          <w:color w:val="000000"/>
        </w:rPr>
        <w:t>Bubbling in the water seal chamber</w:t>
      </w:r>
    </w:p>
    <w:p w14:paraId="7F7959F1" w14:textId="056FA703" w:rsidR="00526B26" w:rsidRPr="00CE335C" w:rsidRDefault="00526B26" w:rsidP="000F0858">
      <w:pPr>
        <w:pStyle w:val="ListParagraph"/>
        <w:numPr>
          <w:ilvl w:val="0"/>
          <w:numId w:val="97"/>
        </w:numPr>
        <w:autoSpaceDE w:val="0"/>
        <w:autoSpaceDN w:val="0"/>
        <w:adjustRightInd w:val="0"/>
        <w:spacing w:after="60" w:line="240" w:lineRule="auto"/>
        <w:rPr>
          <w:rFonts w:cstheme="minorHAnsi"/>
          <w:color w:val="000000"/>
        </w:rPr>
      </w:pPr>
      <w:r w:rsidRPr="00CE335C">
        <w:rPr>
          <w:rFonts w:cstheme="minorHAnsi"/>
          <w:color w:val="000000"/>
        </w:rPr>
        <w:lastRenderedPageBreak/>
        <w:t xml:space="preserve">Gentle rise and fall of the water level, which corresponds with the patient’s respirations  </w:t>
      </w:r>
    </w:p>
    <w:p w14:paraId="6D7C65CA" w14:textId="630D71E9" w:rsidR="00526B26" w:rsidRPr="00CE335C" w:rsidRDefault="00526B26" w:rsidP="00C8495A">
      <w:pPr>
        <w:autoSpaceDE w:val="0"/>
        <w:autoSpaceDN w:val="0"/>
        <w:adjustRightInd w:val="0"/>
        <w:spacing w:after="60" w:line="240" w:lineRule="auto"/>
        <w:rPr>
          <w:rFonts w:cstheme="minorHAnsi"/>
          <w:color w:val="000000"/>
        </w:rPr>
      </w:pPr>
      <w:r w:rsidRPr="00CE335C">
        <w:rPr>
          <w:rFonts w:cstheme="minorHAnsi"/>
          <w:color w:val="000000"/>
        </w:rPr>
        <w:t xml:space="preserve">      </w:t>
      </w:r>
      <w:r w:rsidR="00C8495A">
        <w:rPr>
          <w:rFonts w:cstheme="minorHAnsi"/>
          <w:color w:val="000000"/>
        </w:rPr>
        <w:t xml:space="preserve">                      </w:t>
      </w:r>
      <w:r w:rsidRPr="00CE335C">
        <w:rPr>
          <w:rFonts w:cstheme="minorHAnsi"/>
          <w:color w:val="000000"/>
        </w:rPr>
        <w:t xml:space="preserve">  is</w:t>
      </w:r>
      <w:r w:rsidR="0090624B">
        <w:rPr>
          <w:rFonts w:cstheme="minorHAnsi"/>
          <w:color w:val="000000"/>
        </w:rPr>
        <w:t xml:space="preserve"> </w:t>
      </w:r>
      <w:r w:rsidRPr="00CE335C">
        <w:rPr>
          <w:rFonts w:cstheme="minorHAnsi"/>
          <w:color w:val="000000"/>
        </w:rPr>
        <w:t>called “tidalling” and indicates that the system is functioning properly.</w:t>
      </w:r>
    </w:p>
    <w:p w14:paraId="5859DE4F"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Troubleshooting / problems</w:t>
      </w:r>
    </w:p>
    <w:p w14:paraId="0AB25425" w14:textId="2D492772" w:rsidR="00526B26" w:rsidRPr="00CE335C" w:rsidRDefault="00526B26" w:rsidP="000F0858">
      <w:pPr>
        <w:pStyle w:val="ListParagraph"/>
        <w:numPr>
          <w:ilvl w:val="0"/>
          <w:numId w:val="98"/>
        </w:numPr>
        <w:autoSpaceDE w:val="0"/>
        <w:autoSpaceDN w:val="0"/>
        <w:adjustRightInd w:val="0"/>
        <w:spacing w:after="60" w:line="312" w:lineRule="auto"/>
        <w:rPr>
          <w:rFonts w:cstheme="minorHAnsi"/>
          <w:b/>
          <w:bCs/>
          <w:color w:val="000000"/>
        </w:rPr>
      </w:pPr>
      <w:r w:rsidRPr="00CE335C">
        <w:rPr>
          <w:rFonts w:cstheme="minorHAnsi"/>
          <w:b/>
          <w:bCs/>
          <w:color w:val="000000"/>
        </w:rPr>
        <w:t>Abnormal bubbling in the water seal chamber</w:t>
      </w:r>
    </w:p>
    <w:p w14:paraId="7652C1F1" w14:textId="0DED7556"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Remember, gentle rise and fall of the water level, which corresponds with the patient’s respirations is called “tidalling” and indicates that the system is functioning properly.</w:t>
      </w:r>
    </w:p>
    <w:p w14:paraId="5FE724B9" w14:textId="11DAEEEC"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 xml:space="preserve">Continuous air bubbling confirms a constant air leak from a tube connection </w:t>
      </w:r>
      <w:r w:rsidR="00C8495A" w:rsidRPr="00CE335C">
        <w:rPr>
          <w:rFonts w:cstheme="minorHAnsi"/>
          <w:color w:val="000000"/>
        </w:rPr>
        <w:t>or from</w:t>
      </w:r>
      <w:r w:rsidRPr="00CE335C">
        <w:rPr>
          <w:rFonts w:cstheme="minorHAnsi"/>
          <w:color w:val="000000"/>
        </w:rPr>
        <w:t xml:space="preserve"> the patient's chest (e.g., unresolved pneumothorax).</w:t>
      </w:r>
    </w:p>
    <w:p w14:paraId="4178B5E2" w14:textId="4775F771"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Intermittent bubbling confirms an intermittent air leak from the patient's chest.</w:t>
      </w:r>
    </w:p>
    <w:p w14:paraId="4EE66F6D" w14:textId="5BDE7CAE"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No air bubbling confirms no air leak from the patient's chest and no air leak from a tube connection.</w:t>
      </w:r>
    </w:p>
    <w:p w14:paraId="794D77A5" w14:textId="016210A8"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b/>
          <w:bCs/>
          <w:color w:val="000000"/>
        </w:rPr>
        <w:t>If the entire chest tube is removed from the chest:</w:t>
      </w:r>
      <w:r w:rsidRPr="00CE335C">
        <w:rPr>
          <w:rFonts w:cstheme="minorHAnsi"/>
          <w:color w:val="000000"/>
        </w:rPr>
        <w:t xml:space="preserve"> Cover with a three-sided dressing and contact </w:t>
      </w:r>
      <w:r w:rsidRPr="00CE335C">
        <w:rPr>
          <w:rFonts w:cstheme="minorHAnsi"/>
          <w:b/>
          <w:bCs/>
          <w:smallCaps/>
          <w:color w:val="000000"/>
        </w:rPr>
        <w:t>Medical Control</w:t>
      </w:r>
      <w:r w:rsidRPr="00CE335C">
        <w:rPr>
          <w:rFonts w:cstheme="minorHAnsi"/>
          <w:color w:val="000000"/>
        </w:rPr>
        <w:t>.</w:t>
      </w:r>
    </w:p>
    <w:p w14:paraId="2BF3E6FC" w14:textId="2A25B0A9"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b/>
          <w:bCs/>
          <w:color w:val="000000"/>
        </w:rPr>
        <w:t>If the chest drainage system tips over and spills:</w:t>
      </w:r>
      <w:r w:rsidRPr="00CE335C">
        <w:rPr>
          <w:rFonts w:cstheme="minorHAnsi"/>
          <w:color w:val="000000"/>
        </w:rPr>
        <w:t xml:space="preserve"> Contact </w:t>
      </w:r>
      <w:r w:rsidRPr="00CE335C">
        <w:rPr>
          <w:rFonts w:cstheme="minorHAnsi"/>
          <w:b/>
          <w:bCs/>
          <w:smallCaps/>
          <w:color w:val="000000"/>
        </w:rPr>
        <w:t>Medical Control</w:t>
      </w:r>
      <w:r w:rsidRPr="00CE335C">
        <w:rPr>
          <w:rFonts w:cstheme="minorHAnsi"/>
          <w:color w:val="000000"/>
        </w:rPr>
        <w:t>; you may be instructed to clamp tube.</w:t>
      </w:r>
    </w:p>
    <w:p w14:paraId="46F116B5" w14:textId="02F6FCA5"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b/>
          <w:bCs/>
          <w:color w:val="000000"/>
        </w:rPr>
        <w:t>If the chest drainage system is crushed or broken open, or the chest drain becomes detached from the chest tube:</w:t>
      </w:r>
      <w:r w:rsidRPr="00CE335C">
        <w:rPr>
          <w:rFonts w:cstheme="minorHAnsi"/>
          <w:color w:val="000000"/>
        </w:rPr>
        <w:t xml:space="preserve"> Contact </w:t>
      </w:r>
      <w:r w:rsidRPr="00CE335C">
        <w:rPr>
          <w:rFonts w:cstheme="minorHAnsi"/>
          <w:b/>
          <w:bCs/>
          <w:smallCaps/>
          <w:color w:val="000000"/>
        </w:rPr>
        <w:t>Medical Control</w:t>
      </w:r>
      <w:r w:rsidRPr="00CE335C">
        <w:rPr>
          <w:rFonts w:cstheme="minorHAnsi"/>
          <w:color w:val="000000"/>
        </w:rPr>
        <w:t xml:space="preserve"> immediately, do not reconnect; you may be instructed to place the end of the chest tube in a bottle of sterile water to create a seal.</w:t>
      </w:r>
    </w:p>
    <w:p w14:paraId="2A00EA55" w14:textId="77777777" w:rsidR="00526B26" w:rsidRPr="00A55221" w:rsidRDefault="00526B26" w:rsidP="00526B26">
      <w:pPr>
        <w:rPr>
          <w:rFonts w:cstheme="minorHAnsi"/>
        </w:rPr>
      </w:pPr>
    </w:p>
    <w:p w14:paraId="002A8AC9" w14:textId="77777777" w:rsidR="00526B26" w:rsidRPr="00A55221" w:rsidRDefault="00526B26" w:rsidP="00526B26">
      <w:pPr>
        <w:rPr>
          <w:rFonts w:cstheme="minorHAnsi"/>
        </w:rPr>
      </w:pPr>
    </w:p>
    <w:p w14:paraId="7B1AF491" w14:textId="77777777" w:rsidR="00526B26" w:rsidRPr="00A55221" w:rsidRDefault="00526B26" w:rsidP="00526B26">
      <w:pPr>
        <w:rPr>
          <w:rFonts w:cstheme="minorHAnsi"/>
        </w:rPr>
      </w:pPr>
    </w:p>
    <w:p w14:paraId="54255DAE" w14:textId="77777777" w:rsidR="00526B26" w:rsidRPr="00A55221" w:rsidRDefault="00526B26" w:rsidP="00526B26">
      <w:pPr>
        <w:rPr>
          <w:rFonts w:cstheme="minorHAnsi"/>
        </w:rPr>
      </w:pPr>
    </w:p>
    <w:p w14:paraId="3887BFF1" w14:textId="77777777" w:rsidR="00526B26" w:rsidRPr="00A55221" w:rsidRDefault="00526B26" w:rsidP="00526B26">
      <w:pPr>
        <w:rPr>
          <w:rFonts w:cstheme="minorHAnsi"/>
        </w:rPr>
      </w:pPr>
    </w:p>
    <w:p w14:paraId="4ADB5153" w14:textId="77777777" w:rsidR="00526B26" w:rsidRPr="00A55221" w:rsidRDefault="00526B26" w:rsidP="00526B26">
      <w:pPr>
        <w:rPr>
          <w:rFonts w:cstheme="minorHAnsi"/>
        </w:rPr>
      </w:pPr>
    </w:p>
    <w:p w14:paraId="5ACBAFA6" w14:textId="77777777" w:rsidR="00526B26" w:rsidRPr="00A55221" w:rsidRDefault="00526B26" w:rsidP="00526B26">
      <w:pPr>
        <w:rPr>
          <w:rFonts w:cstheme="minorHAnsi"/>
        </w:rPr>
      </w:pPr>
    </w:p>
    <w:p w14:paraId="531E4C9E" w14:textId="77777777" w:rsidR="00526B26" w:rsidRPr="00A55221" w:rsidRDefault="00526B26" w:rsidP="00526B26">
      <w:pPr>
        <w:rPr>
          <w:rFonts w:cstheme="minorHAnsi"/>
        </w:rPr>
      </w:pPr>
    </w:p>
    <w:p w14:paraId="4C6E3705" w14:textId="77777777" w:rsidR="00526B26" w:rsidRPr="00A55221" w:rsidRDefault="00526B26" w:rsidP="00526B26">
      <w:pPr>
        <w:rPr>
          <w:rFonts w:cstheme="minorHAnsi"/>
        </w:rPr>
      </w:pPr>
    </w:p>
    <w:p w14:paraId="3B418AB1" w14:textId="77777777" w:rsidR="00C22660" w:rsidRPr="00A55221" w:rsidRDefault="00C22660" w:rsidP="00526B26">
      <w:pPr>
        <w:rPr>
          <w:rFonts w:cstheme="minorHAnsi"/>
        </w:rPr>
      </w:pPr>
    </w:p>
    <w:p w14:paraId="5C7273E7" w14:textId="77777777" w:rsidR="00526B26" w:rsidRPr="00A55221" w:rsidRDefault="00526B26" w:rsidP="00526B26">
      <w:pPr>
        <w:rPr>
          <w:rFonts w:cstheme="minorHAnsi"/>
        </w:rPr>
      </w:pPr>
    </w:p>
    <w:p w14:paraId="2DD54953" w14:textId="77777777" w:rsidR="00526B26" w:rsidRPr="00A55221" w:rsidRDefault="00526B26" w:rsidP="00526B26">
      <w:pPr>
        <w:rPr>
          <w:rFonts w:cstheme="minorHAnsi"/>
        </w:rPr>
      </w:pPr>
    </w:p>
    <w:p w14:paraId="6A6AB7E9" w14:textId="77777777" w:rsidR="00526B26" w:rsidRPr="00A55221" w:rsidRDefault="00526B26" w:rsidP="00526B26">
      <w:pPr>
        <w:rPr>
          <w:rFonts w:cstheme="minorHAnsi"/>
        </w:rPr>
      </w:pPr>
    </w:p>
    <w:p w14:paraId="1B1E5FC8" w14:textId="77777777" w:rsidR="00526B26" w:rsidRPr="00A55221" w:rsidRDefault="00526B26" w:rsidP="00526B26">
      <w:pPr>
        <w:rPr>
          <w:rFonts w:cstheme="minorHAnsi"/>
        </w:rPr>
      </w:pPr>
    </w:p>
    <w:p w14:paraId="68FC118E" w14:textId="532CFCB4" w:rsidR="00AE4F94" w:rsidRPr="00A55221" w:rsidRDefault="00526B26" w:rsidP="00526B26">
      <w:pPr>
        <w:rPr>
          <w:rFonts w:cstheme="minorHAnsi"/>
        </w:rPr>
      </w:pPr>
      <w:r w:rsidRPr="00CE335C">
        <w:rPr>
          <w:rFonts w:asciiTheme="majorHAnsi" w:hAnsiTheme="majorHAnsi" w:cstheme="majorHAnsi"/>
          <w:b/>
          <w:bCs/>
          <w:color w:val="2F5496" w:themeColor="accent1" w:themeShade="BF"/>
          <w:sz w:val="28"/>
          <w:szCs w:val="28"/>
        </w:rPr>
        <w:lastRenderedPageBreak/>
        <w:t>Appendix A</w:t>
      </w:r>
      <w:bookmarkStart w:id="102" w:name="_Adult_and_Pediatric"/>
      <w:bookmarkEnd w:id="102"/>
      <w:r w:rsidR="005F533D" w:rsidRPr="00CE335C">
        <w:rPr>
          <w:rFonts w:asciiTheme="majorHAnsi" w:hAnsiTheme="majorHAnsi" w:cstheme="majorHAnsi"/>
          <w:b/>
          <w:bCs/>
          <w:color w:val="2F5496" w:themeColor="accent1" w:themeShade="BF"/>
          <w:sz w:val="28"/>
          <w:szCs w:val="28"/>
        </w:rPr>
        <w:t>2</w:t>
      </w:r>
      <w:r w:rsidRPr="00CE335C">
        <w:rPr>
          <w:rFonts w:asciiTheme="majorHAnsi" w:hAnsiTheme="majorHAnsi" w:cstheme="majorHAnsi"/>
          <w:b/>
          <w:bCs/>
          <w:color w:val="2F5496" w:themeColor="accent1" w:themeShade="BF"/>
          <w:sz w:val="28"/>
          <w:szCs w:val="28"/>
        </w:rPr>
        <w:t xml:space="preserve"> Adult and Pediatric Scope of Practice</w:t>
      </w:r>
    </w:p>
    <w:bookmarkStart w:id="103" w:name="_MON_1696057186"/>
    <w:bookmarkEnd w:id="103"/>
    <w:p w14:paraId="293A5553" w14:textId="12A00FE7" w:rsidR="00526B26" w:rsidRDefault="006717C6" w:rsidP="00526B26">
      <w:r>
        <w:object w:dxaOrig="9486" w:dyaOrig="11770" w14:anchorId="398AAAD0">
          <v:shape id="_x0000_i1047" type="#_x0000_t75" style="width:474pt;height:588.5pt" o:ole="">
            <v:imagedata r:id="rId65" o:title=""/>
          </v:shape>
          <o:OLEObject Type="Embed" ProgID="Word.Document.12" ShapeID="_x0000_i1047" DrawAspect="Content" ObjectID="_1830515726" r:id="rId66">
            <o:FieldCodes>\s</o:FieldCodes>
          </o:OLEObject>
        </w:object>
      </w:r>
    </w:p>
    <w:p w14:paraId="6999D0BB" w14:textId="77777777" w:rsidR="00076EF3" w:rsidRDefault="00076EF3" w:rsidP="00076EF3">
      <w:pPr>
        <w:autoSpaceDE w:val="0"/>
        <w:autoSpaceDN w:val="0"/>
        <w:adjustRightInd w:val="0"/>
        <w:spacing w:after="0" w:line="288" w:lineRule="auto"/>
        <w:rPr>
          <w:rFonts w:ascii="Arial" w:hAnsi="Arial" w:cs="Arial"/>
          <w:b/>
          <w:bCs/>
          <w:color w:val="000000"/>
          <w:u w:val="single"/>
        </w:rPr>
      </w:pPr>
      <w:r>
        <w:rPr>
          <w:rFonts w:ascii="Arial" w:hAnsi="Arial" w:cs="Arial"/>
          <w:b/>
          <w:bCs/>
          <w:color w:val="000000"/>
          <w:u w:val="single"/>
        </w:rPr>
        <w:t>Legend:</w:t>
      </w:r>
    </w:p>
    <w:p w14:paraId="4CE98F04" w14:textId="77777777" w:rsidR="00076EF3" w:rsidRDefault="00076EF3" w:rsidP="00076EF3">
      <w:pPr>
        <w:tabs>
          <w:tab w:val="center" w:pos="4320"/>
          <w:tab w:val="right" w:pos="8640"/>
        </w:tabs>
        <w:autoSpaceDE w:val="0"/>
        <w:autoSpaceDN w:val="0"/>
        <w:adjustRightInd w:val="0"/>
        <w:spacing w:after="0" w:line="288" w:lineRule="auto"/>
        <w:jc w:val="both"/>
        <w:rPr>
          <w:rFonts w:ascii="Arial" w:hAnsi="Arial" w:cs="Arial"/>
          <w:b/>
          <w:bCs/>
          <w:i/>
          <w:iCs/>
          <w:color w:val="000000"/>
        </w:rPr>
      </w:pPr>
      <w:proofErr w:type="gramStart"/>
      <w:r>
        <w:rPr>
          <w:rFonts w:ascii="Arial" w:hAnsi="Arial" w:cs="Arial"/>
          <w:b/>
          <w:bCs/>
          <w:i/>
          <w:iCs/>
          <w:color w:val="000000"/>
        </w:rPr>
        <w:t xml:space="preserve">X  </w:t>
      </w:r>
      <w:r>
        <w:rPr>
          <w:rFonts w:ascii="Arial" w:hAnsi="Arial" w:cs="Arial"/>
          <w:i/>
          <w:iCs/>
          <w:color w:val="000000"/>
        </w:rPr>
        <w:t>Skill</w:t>
      </w:r>
      <w:proofErr w:type="gramEnd"/>
      <w:r>
        <w:rPr>
          <w:rFonts w:ascii="Arial" w:hAnsi="Arial" w:cs="Arial"/>
          <w:i/>
          <w:iCs/>
          <w:color w:val="000000"/>
        </w:rPr>
        <w:t xml:space="preserve"> allowed under protocol and in MA permitted Scope of Practice</w:t>
      </w:r>
      <w:r>
        <w:rPr>
          <w:rFonts w:ascii="Arial" w:hAnsi="Arial" w:cs="Arial"/>
          <w:b/>
          <w:bCs/>
          <w:i/>
          <w:iCs/>
          <w:color w:val="000000"/>
        </w:rPr>
        <w:t>.</w:t>
      </w:r>
    </w:p>
    <w:p w14:paraId="37207AAC" w14:textId="77777777" w:rsidR="00076EF3" w:rsidRDefault="00076EF3" w:rsidP="00076EF3">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740EF9BD" w14:textId="77777777" w:rsidR="00076EF3" w:rsidRDefault="00076EF3" w:rsidP="00076EF3">
      <w:pPr>
        <w:tabs>
          <w:tab w:val="center" w:pos="4320"/>
          <w:tab w:val="right" w:pos="8640"/>
        </w:tabs>
        <w:autoSpaceDE w:val="0"/>
        <w:autoSpaceDN w:val="0"/>
        <w:adjustRightInd w:val="0"/>
        <w:spacing w:after="0" w:line="288" w:lineRule="auto"/>
        <w:rPr>
          <w:rFonts w:ascii="Arial" w:hAnsi="Arial" w:cs="Arial"/>
          <w:i/>
          <w:iCs/>
          <w:color w:val="000000"/>
        </w:rPr>
      </w:pPr>
      <w:proofErr w:type="gramStart"/>
      <w:r>
        <w:rPr>
          <w:rFonts w:ascii="Arial" w:hAnsi="Arial" w:cs="Arial"/>
          <w:b/>
          <w:bCs/>
          <w:i/>
          <w:iCs/>
          <w:color w:val="000000"/>
        </w:rPr>
        <w:t>∆</w:t>
      </w:r>
      <w:r>
        <w:rPr>
          <w:rFonts w:ascii="Arial" w:hAnsi="Arial" w:cs="Arial"/>
          <w:i/>
          <w:iCs/>
          <w:color w:val="000000"/>
        </w:rPr>
        <w:t xml:space="preserve">  Skills</w:t>
      </w:r>
      <w:proofErr w:type="gramEnd"/>
      <w:r>
        <w:rPr>
          <w:rFonts w:ascii="Arial" w:hAnsi="Arial" w:cs="Arial"/>
          <w:i/>
          <w:iCs/>
          <w:color w:val="000000"/>
        </w:rPr>
        <w:t xml:space="preserve"> allowed under protocol for IFT use only</w:t>
      </w:r>
    </w:p>
    <w:p w14:paraId="7D8FBF04" w14:textId="77777777" w:rsidR="00076EF3" w:rsidRDefault="00076EF3" w:rsidP="00076EF3">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lastRenderedPageBreak/>
        <w:t></w:t>
      </w:r>
      <w:r>
        <w:rPr>
          <w:rFonts w:ascii="Wingdings" w:hAnsi="Wingdings" w:cs="Wingdings"/>
          <w:color w:val="000000"/>
          <w:sz w:val="24"/>
          <w:szCs w:val="24"/>
        </w:rPr>
        <w:t></w:t>
      </w:r>
      <w:r>
        <w:rPr>
          <w:rFonts w:ascii="Arial" w:hAnsi="Arial" w:cs="Arial"/>
          <w:i/>
          <w:iCs/>
          <w:color w:val="000000"/>
        </w:rPr>
        <w:t>Skills allowed only under Paramedic-Advanced-Basic/ALS-assist staffing and training.</w:t>
      </w:r>
    </w:p>
    <w:p w14:paraId="089C273C" w14:textId="77777777" w:rsidR="00076EF3" w:rsidRDefault="00076EF3" w:rsidP="00526B26">
      <w:pPr>
        <w:rPr>
          <w:rFonts w:ascii="Arial" w:hAnsi="Arial" w:cs="Arial"/>
          <w:i/>
          <w:iCs/>
          <w:color w:val="000000"/>
        </w:rPr>
      </w:pPr>
    </w:p>
    <w:p w14:paraId="4618EF4A" w14:textId="77777777" w:rsidR="006717C6" w:rsidRDefault="006717C6" w:rsidP="00526B26">
      <w:pPr>
        <w:rPr>
          <w:rFonts w:ascii="Arial" w:hAnsi="Arial" w:cs="Arial"/>
          <w:i/>
          <w:iCs/>
          <w:color w:val="000000"/>
        </w:rPr>
      </w:pPr>
    </w:p>
    <w:p w14:paraId="4136FC43" w14:textId="77777777" w:rsidR="006717C6" w:rsidRDefault="006717C6" w:rsidP="00526B26">
      <w:pPr>
        <w:rPr>
          <w:rFonts w:ascii="Arial" w:hAnsi="Arial" w:cs="Arial"/>
          <w:i/>
          <w:iCs/>
          <w:color w:val="000000"/>
        </w:rPr>
      </w:pPr>
    </w:p>
    <w:bookmarkStart w:id="104" w:name="_MON_1730697633"/>
    <w:bookmarkEnd w:id="104"/>
    <w:p w14:paraId="3DE80860" w14:textId="01856939" w:rsidR="00526B26" w:rsidRDefault="00F146F7" w:rsidP="00526B26">
      <w:pPr>
        <w:autoSpaceDE w:val="0"/>
        <w:autoSpaceDN w:val="0"/>
        <w:adjustRightInd w:val="0"/>
        <w:spacing w:after="0" w:line="288" w:lineRule="auto"/>
        <w:rPr>
          <w:rFonts w:ascii="Arial" w:hAnsi="Arial" w:cs="Arial"/>
          <w:b/>
          <w:bCs/>
          <w:color w:val="000000"/>
          <w:u w:val="single"/>
        </w:rPr>
      </w:pPr>
      <w:r>
        <w:object w:dxaOrig="9586" w:dyaOrig="8315" w14:anchorId="76CE0DBC">
          <v:shape id="_x0000_i1048" type="#_x0000_t75" style="width:478.5pt;height:416pt" o:ole="">
            <v:imagedata r:id="rId67" o:title=""/>
          </v:shape>
          <o:OLEObject Type="Embed" ProgID="Word.Document.12" ShapeID="_x0000_i1048" DrawAspect="Content" ObjectID="_1830515727" r:id="rId68">
            <o:FieldCodes>\s</o:FieldCodes>
          </o:OLEObject>
        </w:object>
      </w:r>
      <w:r w:rsidR="00526B26">
        <w:rPr>
          <w:rFonts w:ascii="Arial" w:hAnsi="Arial" w:cs="Arial"/>
          <w:b/>
          <w:bCs/>
          <w:color w:val="000000"/>
          <w:u w:val="single"/>
        </w:rPr>
        <w:t>Legend:</w:t>
      </w:r>
    </w:p>
    <w:p w14:paraId="09961FB3" w14:textId="77777777" w:rsidR="00526B26" w:rsidRDefault="00526B26" w:rsidP="00526B26">
      <w:pPr>
        <w:tabs>
          <w:tab w:val="center" w:pos="4320"/>
          <w:tab w:val="right" w:pos="8640"/>
        </w:tabs>
        <w:autoSpaceDE w:val="0"/>
        <w:autoSpaceDN w:val="0"/>
        <w:adjustRightInd w:val="0"/>
        <w:spacing w:after="0" w:line="288" w:lineRule="auto"/>
        <w:jc w:val="both"/>
        <w:rPr>
          <w:rFonts w:ascii="Arial" w:hAnsi="Arial" w:cs="Arial"/>
          <w:b/>
          <w:bCs/>
          <w:i/>
          <w:iCs/>
          <w:color w:val="000000"/>
        </w:rPr>
      </w:pPr>
      <w:proofErr w:type="gramStart"/>
      <w:r>
        <w:rPr>
          <w:rFonts w:ascii="Arial" w:hAnsi="Arial" w:cs="Arial"/>
          <w:b/>
          <w:bCs/>
          <w:i/>
          <w:iCs/>
          <w:color w:val="000000"/>
        </w:rPr>
        <w:t xml:space="preserve">X  </w:t>
      </w:r>
      <w:r>
        <w:rPr>
          <w:rFonts w:ascii="Arial" w:hAnsi="Arial" w:cs="Arial"/>
          <w:i/>
          <w:iCs/>
          <w:color w:val="000000"/>
        </w:rPr>
        <w:t>Skill</w:t>
      </w:r>
      <w:proofErr w:type="gramEnd"/>
      <w:r>
        <w:rPr>
          <w:rFonts w:ascii="Arial" w:hAnsi="Arial" w:cs="Arial"/>
          <w:i/>
          <w:iCs/>
          <w:color w:val="000000"/>
        </w:rPr>
        <w:t xml:space="preserve"> allowed under protocol and in MA permitted Scope of Practice</w:t>
      </w:r>
      <w:r>
        <w:rPr>
          <w:rFonts w:ascii="Arial" w:hAnsi="Arial" w:cs="Arial"/>
          <w:b/>
          <w:bCs/>
          <w:i/>
          <w:iCs/>
          <w:color w:val="000000"/>
        </w:rPr>
        <w:t>.</w:t>
      </w:r>
    </w:p>
    <w:p w14:paraId="5F4ABAD1"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50EDC4E2"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roofErr w:type="gramStart"/>
      <w:r>
        <w:rPr>
          <w:rFonts w:ascii="Arial" w:hAnsi="Arial" w:cs="Arial"/>
          <w:b/>
          <w:bCs/>
          <w:i/>
          <w:iCs/>
          <w:color w:val="000000"/>
        </w:rPr>
        <w:t>∆</w:t>
      </w:r>
      <w:r>
        <w:rPr>
          <w:rFonts w:ascii="Arial" w:hAnsi="Arial" w:cs="Arial"/>
          <w:i/>
          <w:iCs/>
          <w:color w:val="000000"/>
        </w:rPr>
        <w:t xml:space="preserve">  Skills</w:t>
      </w:r>
      <w:proofErr w:type="gramEnd"/>
      <w:r>
        <w:rPr>
          <w:rFonts w:ascii="Arial" w:hAnsi="Arial" w:cs="Arial"/>
          <w:i/>
          <w:iCs/>
          <w:color w:val="000000"/>
        </w:rPr>
        <w:t xml:space="preserve"> allowed under protocol for IFT use only</w:t>
      </w:r>
    </w:p>
    <w:p w14:paraId="4CA6ED97" w14:textId="49A8A07E"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w:t>
      </w:r>
      <w:r w:rsidR="0094435C">
        <w:rPr>
          <w:rFonts w:ascii="Arial" w:hAnsi="Arial" w:cs="Arial"/>
          <w:i/>
          <w:iCs/>
          <w:color w:val="000000"/>
        </w:rPr>
        <w:t>Advanced-</w:t>
      </w:r>
      <w:r>
        <w:rPr>
          <w:rFonts w:ascii="Arial" w:hAnsi="Arial" w:cs="Arial"/>
          <w:i/>
          <w:iCs/>
          <w:color w:val="000000"/>
        </w:rPr>
        <w:t>Basic/ALS-assist staffing and training.</w:t>
      </w:r>
    </w:p>
    <w:p w14:paraId="3AF58B61"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78F0D3B0"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49F603C5"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7DFB67B7"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bookmarkStart w:id="105" w:name="_MON_1637147543"/>
    <w:bookmarkEnd w:id="105"/>
    <w:p w14:paraId="30C6DECD" w14:textId="2CA9D374" w:rsidR="00526B26" w:rsidRDefault="00B01603" w:rsidP="00526B26">
      <w:pPr>
        <w:tabs>
          <w:tab w:val="center" w:pos="4320"/>
          <w:tab w:val="right" w:pos="8640"/>
        </w:tabs>
        <w:autoSpaceDE w:val="0"/>
        <w:autoSpaceDN w:val="0"/>
        <w:adjustRightInd w:val="0"/>
        <w:spacing w:after="0" w:line="288" w:lineRule="auto"/>
      </w:pPr>
      <w:r>
        <w:object w:dxaOrig="9811" w:dyaOrig="6762" w14:anchorId="62FDB155">
          <v:shape id="_x0000_i1049" type="#_x0000_t75" style="width:488pt;height:336pt" o:ole="">
            <v:imagedata r:id="rId69" o:title=""/>
          </v:shape>
          <o:OLEObject Type="Embed" ProgID="Word.Document.12" ShapeID="_x0000_i1049" DrawAspect="Content" ObjectID="_1830515728" r:id="rId70">
            <o:FieldCodes>\s</o:FieldCodes>
          </o:OLEObject>
        </w:object>
      </w:r>
    </w:p>
    <w:p w14:paraId="585E3A1C" w14:textId="77777777" w:rsidR="00526B26" w:rsidRDefault="00526B26" w:rsidP="00526B26">
      <w:pPr>
        <w:autoSpaceDE w:val="0"/>
        <w:autoSpaceDN w:val="0"/>
        <w:adjustRightInd w:val="0"/>
        <w:spacing w:after="0" w:line="288" w:lineRule="auto"/>
        <w:rPr>
          <w:rFonts w:ascii="Arial" w:hAnsi="Arial" w:cs="Arial"/>
          <w:b/>
          <w:bCs/>
          <w:color w:val="000000"/>
          <w:u w:val="single"/>
        </w:rPr>
      </w:pPr>
      <w:r>
        <w:rPr>
          <w:rFonts w:ascii="Arial" w:hAnsi="Arial" w:cs="Arial"/>
          <w:b/>
          <w:bCs/>
          <w:color w:val="000000"/>
          <w:u w:val="single"/>
        </w:rPr>
        <w:t>Legend:</w:t>
      </w:r>
    </w:p>
    <w:p w14:paraId="31E823A2" w14:textId="77777777" w:rsidR="00526B26" w:rsidRDefault="00526B26" w:rsidP="00526B26">
      <w:pPr>
        <w:tabs>
          <w:tab w:val="center" w:pos="4320"/>
          <w:tab w:val="right" w:pos="8640"/>
        </w:tabs>
        <w:autoSpaceDE w:val="0"/>
        <w:autoSpaceDN w:val="0"/>
        <w:adjustRightInd w:val="0"/>
        <w:spacing w:after="0" w:line="288" w:lineRule="auto"/>
        <w:jc w:val="both"/>
        <w:rPr>
          <w:rFonts w:ascii="Arial" w:hAnsi="Arial" w:cs="Arial"/>
          <w:b/>
          <w:bCs/>
          <w:i/>
          <w:iCs/>
          <w:color w:val="000000"/>
        </w:rPr>
      </w:pPr>
      <w:proofErr w:type="gramStart"/>
      <w:r>
        <w:rPr>
          <w:rFonts w:ascii="Arial" w:hAnsi="Arial" w:cs="Arial"/>
          <w:b/>
          <w:bCs/>
          <w:i/>
          <w:iCs/>
          <w:color w:val="000000"/>
        </w:rPr>
        <w:t xml:space="preserve">X  </w:t>
      </w:r>
      <w:r>
        <w:rPr>
          <w:rFonts w:ascii="Arial" w:hAnsi="Arial" w:cs="Arial"/>
          <w:i/>
          <w:iCs/>
          <w:color w:val="000000"/>
        </w:rPr>
        <w:t>Skill</w:t>
      </w:r>
      <w:proofErr w:type="gramEnd"/>
      <w:r>
        <w:rPr>
          <w:rFonts w:ascii="Arial" w:hAnsi="Arial" w:cs="Arial"/>
          <w:i/>
          <w:iCs/>
          <w:color w:val="000000"/>
        </w:rPr>
        <w:t xml:space="preserve"> allowed under protocol and in MA permitted Scope of Practice</w:t>
      </w:r>
      <w:r>
        <w:rPr>
          <w:rFonts w:ascii="Arial" w:hAnsi="Arial" w:cs="Arial"/>
          <w:b/>
          <w:bCs/>
          <w:i/>
          <w:iCs/>
          <w:color w:val="000000"/>
        </w:rPr>
        <w:t>.</w:t>
      </w:r>
    </w:p>
    <w:p w14:paraId="31ABC110"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251A5A08"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roofErr w:type="gramStart"/>
      <w:r>
        <w:rPr>
          <w:rFonts w:ascii="Arial" w:hAnsi="Arial" w:cs="Arial"/>
          <w:b/>
          <w:bCs/>
          <w:i/>
          <w:iCs/>
          <w:color w:val="000000"/>
        </w:rPr>
        <w:t>∆</w:t>
      </w:r>
      <w:r>
        <w:rPr>
          <w:rFonts w:ascii="Arial" w:hAnsi="Arial" w:cs="Arial"/>
          <w:i/>
          <w:iCs/>
          <w:color w:val="000000"/>
        </w:rPr>
        <w:t xml:space="preserve">  Skills</w:t>
      </w:r>
      <w:proofErr w:type="gramEnd"/>
      <w:r>
        <w:rPr>
          <w:rFonts w:ascii="Arial" w:hAnsi="Arial" w:cs="Arial"/>
          <w:i/>
          <w:iCs/>
          <w:color w:val="000000"/>
        </w:rPr>
        <w:t xml:space="preserve"> allowed under protocol for IFT use only</w:t>
      </w:r>
    </w:p>
    <w:p w14:paraId="7EFCA8DD" w14:textId="70E7A92B"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w:t>
      </w:r>
      <w:r w:rsidR="0094435C">
        <w:rPr>
          <w:rFonts w:ascii="Arial" w:hAnsi="Arial" w:cs="Arial"/>
          <w:i/>
          <w:iCs/>
          <w:color w:val="000000"/>
        </w:rPr>
        <w:t>Advanced-</w:t>
      </w:r>
      <w:r>
        <w:rPr>
          <w:rFonts w:ascii="Arial" w:hAnsi="Arial" w:cs="Arial"/>
          <w:i/>
          <w:iCs/>
          <w:color w:val="000000"/>
        </w:rPr>
        <w:t>Basic/ALS-assist staffing and training.</w:t>
      </w:r>
    </w:p>
    <w:p w14:paraId="3DE71CD2"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66498BEA"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E8971DE"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0331F8E"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644E5A88"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CF40C58"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98A45E4"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bookmarkStart w:id="106" w:name="_MON_1646209997"/>
    <w:bookmarkEnd w:id="106"/>
    <w:p w14:paraId="38A7FEF7" w14:textId="18C86144" w:rsidR="00526B26" w:rsidRDefault="00F146F7" w:rsidP="00C8495A">
      <w:pPr>
        <w:pStyle w:val="Heading1"/>
        <w:spacing w:line="240" w:lineRule="auto"/>
      </w:pPr>
      <w:r>
        <w:object w:dxaOrig="9796" w:dyaOrig="12156" w14:anchorId="58E75E37">
          <v:shape id="_x0000_i1050" type="#_x0000_t75" style="width:490pt;height:608pt" o:ole="">
            <v:imagedata r:id="rId71" o:title=""/>
          </v:shape>
          <o:OLEObject Type="Embed" ProgID="Word.Document.12" ShapeID="_x0000_i1050" DrawAspect="Content" ObjectID="_1830515729" r:id="rId72">
            <o:FieldCodes>\s</o:FieldCodes>
          </o:OLEObject>
        </w:object>
      </w:r>
    </w:p>
    <w:p w14:paraId="1FED19FB" w14:textId="77777777" w:rsidR="00526B26" w:rsidRDefault="00526B26" w:rsidP="00C8495A">
      <w:pPr>
        <w:spacing w:line="240" w:lineRule="auto"/>
        <w:rPr>
          <w:rFonts w:ascii="Arial" w:hAnsi="Arial" w:cs="Arial"/>
          <w:b/>
          <w:bCs/>
          <w:color w:val="000000"/>
          <w:u w:val="single"/>
        </w:rPr>
      </w:pPr>
      <w:r w:rsidRPr="1A78F881">
        <w:rPr>
          <w:rFonts w:ascii="Arial" w:hAnsi="Arial" w:cs="Arial"/>
          <w:b/>
          <w:bCs/>
          <w:color w:val="000000" w:themeColor="text1"/>
          <w:u w:val="single"/>
        </w:rPr>
        <w:t>Legend:</w:t>
      </w:r>
    </w:p>
    <w:p w14:paraId="660A7A43" w14:textId="77777777" w:rsidR="00526B26" w:rsidRDefault="00526B26" w:rsidP="00C8495A">
      <w:pPr>
        <w:tabs>
          <w:tab w:val="center" w:pos="4320"/>
          <w:tab w:val="right" w:pos="8640"/>
        </w:tabs>
        <w:autoSpaceDE w:val="0"/>
        <w:autoSpaceDN w:val="0"/>
        <w:adjustRightInd w:val="0"/>
        <w:spacing w:after="0" w:line="240" w:lineRule="auto"/>
        <w:jc w:val="both"/>
        <w:rPr>
          <w:rFonts w:ascii="Arial" w:hAnsi="Arial" w:cs="Arial"/>
          <w:b/>
          <w:bCs/>
          <w:i/>
          <w:iCs/>
          <w:color w:val="000000"/>
        </w:rPr>
      </w:pPr>
      <w:proofErr w:type="gramStart"/>
      <w:r>
        <w:rPr>
          <w:rFonts w:ascii="Arial" w:hAnsi="Arial" w:cs="Arial"/>
          <w:b/>
          <w:bCs/>
          <w:i/>
          <w:iCs/>
          <w:color w:val="000000"/>
        </w:rPr>
        <w:t xml:space="preserve">X  </w:t>
      </w:r>
      <w:r>
        <w:rPr>
          <w:rFonts w:ascii="Arial" w:hAnsi="Arial" w:cs="Arial"/>
          <w:i/>
          <w:iCs/>
          <w:color w:val="000000"/>
        </w:rPr>
        <w:t>Skill</w:t>
      </w:r>
      <w:proofErr w:type="gramEnd"/>
      <w:r>
        <w:rPr>
          <w:rFonts w:ascii="Arial" w:hAnsi="Arial" w:cs="Arial"/>
          <w:i/>
          <w:iCs/>
          <w:color w:val="000000"/>
        </w:rPr>
        <w:t xml:space="preserve"> allowed under protocol and in MA permitted Scope of Practice</w:t>
      </w:r>
      <w:r>
        <w:rPr>
          <w:rFonts w:ascii="Arial" w:hAnsi="Arial" w:cs="Arial"/>
          <w:b/>
          <w:bCs/>
          <w:i/>
          <w:iCs/>
          <w:color w:val="000000"/>
        </w:rPr>
        <w:t>.</w:t>
      </w:r>
    </w:p>
    <w:p w14:paraId="3B015281"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3CC6E380"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roofErr w:type="gramStart"/>
      <w:r>
        <w:rPr>
          <w:rFonts w:ascii="Arial" w:hAnsi="Arial" w:cs="Arial"/>
          <w:b/>
          <w:bCs/>
          <w:i/>
          <w:iCs/>
          <w:color w:val="000000"/>
        </w:rPr>
        <w:t>∆</w:t>
      </w:r>
      <w:r>
        <w:rPr>
          <w:rFonts w:ascii="Arial" w:hAnsi="Arial" w:cs="Arial"/>
          <w:i/>
          <w:iCs/>
          <w:color w:val="000000"/>
        </w:rPr>
        <w:t xml:space="preserve">  Skills</w:t>
      </w:r>
      <w:proofErr w:type="gramEnd"/>
      <w:r>
        <w:rPr>
          <w:rFonts w:ascii="Arial" w:hAnsi="Arial" w:cs="Arial"/>
          <w:i/>
          <w:iCs/>
          <w:color w:val="000000"/>
        </w:rPr>
        <w:t xml:space="preserve"> allowed under protocol for IFT use only</w:t>
      </w:r>
    </w:p>
    <w:p w14:paraId="351267AA" w14:textId="3395FF36"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w:t>
      </w:r>
      <w:r w:rsidR="0094435C">
        <w:rPr>
          <w:rFonts w:ascii="Arial" w:hAnsi="Arial" w:cs="Arial"/>
          <w:i/>
          <w:iCs/>
          <w:color w:val="000000"/>
        </w:rPr>
        <w:t>Advanced -</w:t>
      </w:r>
      <w:r>
        <w:rPr>
          <w:rFonts w:ascii="Arial" w:hAnsi="Arial" w:cs="Arial"/>
          <w:i/>
          <w:iCs/>
          <w:color w:val="000000"/>
        </w:rPr>
        <w:t>Basic/ALS-assist staffing and training.</w:t>
      </w:r>
    </w:p>
    <w:p w14:paraId="521937DC" w14:textId="77777777" w:rsidR="00526B26" w:rsidRDefault="00526B26" w:rsidP="00526B26">
      <w:pPr>
        <w:autoSpaceDE w:val="0"/>
        <w:autoSpaceDN w:val="0"/>
        <w:adjustRightInd w:val="0"/>
        <w:spacing w:after="0" w:line="288" w:lineRule="auto"/>
        <w:ind w:left="360"/>
        <w:rPr>
          <w:rFonts w:ascii="Arial" w:hAnsi="Arial" w:cs="Arial"/>
          <w:color w:val="000000"/>
          <w:sz w:val="20"/>
          <w:szCs w:val="20"/>
        </w:rPr>
      </w:pPr>
      <w:bookmarkStart w:id="107" w:name="_A5_–_Department"/>
      <w:bookmarkEnd w:id="107"/>
    </w:p>
    <w:p w14:paraId="4AFAC465" w14:textId="48332BFF" w:rsidR="008720F3" w:rsidRPr="006717C6" w:rsidRDefault="009C6E4F">
      <w:pPr>
        <w:rPr>
          <w:rFonts w:asciiTheme="majorHAnsi" w:hAnsiTheme="majorHAnsi" w:cstheme="majorHAnsi"/>
          <w:b/>
          <w:bCs/>
          <w:sz w:val="28"/>
          <w:szCs w:val="28"/>
        </w:rPr>
      </w:pPr>
      <w:r w:rsidRPr="006717C6">
        <w:rPr>
          <w:rFonts w:asciiTheme="majorHAnsi" w:hAnsiTheme="majorHAnsi" w:cstheme="majorHAnsi"/>
          <w:b/>
          <w:bCs/>
          <w:sz w:val="28"/>
          <w:szCs w:val="28"/>
        </w:rPr>
        <w:lastRenderedPageBreak/>
        <w:t>A</w:t>
      </w:r>
      <w:r w:rsidR="00511ECE" w:rsidRPr="006717C6">
        <w:rPr>
          <w:rFonts w:asciiTheme="majorHAnsi" w:hAnsiTheme="majorHAnsi" w:cstheme="majorHAnsi"/>
          <w:b/>
          <w:bCs/>
          <w:sz w:val="28"/>
          <w:szCs w:val="28"/>
        </w:rPr>
        <w:t>3</w:t>
      </w:r>
      <w:r w:rsidRPr="006717C6">
        <w:rPr>
          <w:rFonts w:asciiTheme="majorHAnsi" w:hAnsiTheme="majorHAnsi" w:cstheme="majorHAnsi"/>
          <w:b/>
          <w:bCs/>
          <w:sz w:val="28"/>
          <w:szCs w:val="28"/>
        </w:rPr>
        <w:t xml:space="preserve">                          Assessment Tool for the Deaf and Hard of Hearing </w:t>
      </w:r>
    </w:p>
    <w:p w14:paraId="21CEB1BF" w14:textId="35AB0918" w:rsidR="008720F3" w:rsidRDefault="009C6E4F">
      <w:pPr>
        <w:spacing w:after="160" w:line="259" w:lineRule="auto"/>
      </w:pPr>
      <w:r>
        <w:rPr>
          <w:noProof/>
        </w:rPr>
        <w:drawing>
          <wp:inline distT="0" distB="0" distL="0" distR="0" wp14:anchorId="02C1307B" wp14:editId="313A73C3">
            <wp:extent cx="5900738" cy="7863010"/>
            <wp:effectExtent l="0" t="0" r="5080" b="5080"/>
            <wp:docPr id="13" name="Pictur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10;Description automatically generated"/>
                    <pic:cNvPicPr/>
                  </pic:nvPicPr>
                  <pic:blipFill>
                    <a:blip r:embed="rId73"/>
                    <a:stretch>
                      <a:fillRect/>
                    </a:stretch>
                  </pic:blipFill>
                  <pic:spPr>
                    <a:xfrm>
                      <a:off x="0" y="0"/>
                      <a:ext cx="5906436" cy="7870602"/>
                    </a:xfrm>
                    <a:prstGeom prst="rect">
                      <a:avLst/>
                    </a:prstGeom>
                  </pic:spPr>
                </pic:pic>
              </a:graphicData>
            </a:graphic>
          </wp:inline>
        </w:drawing>
      </w:r>
      <w:r w:rsidR="008720F3">
        <w:br w:type="page"/>
      </w:r>
      <w:r>
        <w:object w:dxaOrig="8176" w:dyaOrig="11573" w14:anchorId="3024F9C0">
          <v:shape id="_x0000_i1051" type="#_x0000_t75" style="width:437.5pt;height:686.5pt" o:ole="">
            <v:imagedata r:id="rId74" o:title=""/>
          </v:shape>
          <o:OLEObject Type="Embed" ProgID="Visio.Drawing.15" ShapeID="_x0000_i1051" DrawAspect="Content" ObjectID="_1830515730" r:id="rId75"/>
        </w:object>
      </w:r>
      <w:r w:rsidR="008720F3">
        <w:br w:type="page"/>
      </w:r>
    </w:p>
    <w:p w14:paraId="54EC559C" w14:textId="643A59F0" w:rsidR="008720F3" w:rsidRDefault="009C6E4F" w:rsidP="00CE335C">
      <w:r>
        <w:object w:dxaOrig="8041" w:dyaOrig="11933" w14:anchorId="28F8715C">
          <v:shape id="_x0000_i1052" type="#_x0000_t75" style="width:421pt;height:689.5pt" o:ole="">
            <v:imagedata r:id="rId76" o:title=""/>
          </v:shape>
          <o:OLEObject Type="Embed" ProgID="Visio.Drawing.15" ShapeID="_x0000_i1052" DrawAspect="Content" ObjectID="_1830515731" r:id="rId77"/>
        </w:object>
      </w:r>
      <w:r w:rsidR="008720F3">
        <w:br w:type="page"/>
      </w:r>
    </w:p>
    <w:p w14:paraId="41370940" w14:textId="0A2E0094" w:rsidR="00526B26" w:rsidRDefault="009C6E4F">
      <w:r>
        <w:object w:dxaOrig="3885" w:dyaOrig="11393" w14:anchorId="0573F7C7">
          <v:shape id="_x0000_i1053" type="#_x0000_t75" style="width:202.5pt;height:679.5pt" o:ole="">
            <v:imagedata r:id="rId78" o:title=""/>
          </v:shape>
          <o:OLEObject Type="Embed" ProgID="Visio.Drawing.15" ShapeID="_x0000_i1053" DrawAspect="Content" ObjectID="_1830515732" r:id="rId79"/>
        </w:object>
      </w:r>
      <w:r w:rsidR="008720F3" w:rsidRPr="008720F3">
        <w:t xml:space="preserve"> </w:t>
      </w:r>
      <w:r>
        <w:object w:dxaOrig="4238" w:dyaOrig="11326" w14:anchorId="5E069760">
          <v:shape id="_x0000_i1054" type="#_x0000_t75" style="width:265.5pt;height:679pt" o:ole="">
            <v:imagedata r:id="rId80" o:title=""/>
          </v:shape>
          <o:OLEObject Type="Embed" ProgID="Visio.Drawing.15" ShapeID="_x0000_i1054" DrawAspect="Content" ObjectID="_1830515733" r:id="rId81"/>
        </w:object>
      </w:r>
    </w:p>
    <w:sectPr w:rsidR="00526B26" w:rsidSect="00AE051E">
      <w:footerReference w:type="default" r:id="rId82"/>
      <w:pgSz w:w="12240" w:h="15840"/>
      <w:pgMar w:top="540" w:right="126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015DE" w14:textId="77777777" w:rsidR="008479FE" w:rsidRDefault="008479FE">
      <w:pPr>
        <w:spacing w:after="0" w:line="240" w:lineRule="auto"/>
      </w:pPr>
      <w:r>
        <w:separator/>
      </w:r>
    </w:p>
  </w:endnote>
  <w:endnote w:type="continuationSeparator" w:id="0">
    <w:p w14:paraId="6D357807" w14:textId="77777777" w:rsidR="008479FE" w:rsidRDefault="008479FE">
      <w:pPr>
        <w:spacing w:after="0" w:line="240" w:lineRule="auto"/>
      </w:pPr>
      <w:r>
        <w:continuationSeparator/>
      </w:r>
    </w:p>
  </w:endnote>
  <w:endnote w:type="continuationNotice" w:id="1">
    <w:p w14:paraId="430702EF" w14:textId="77777777" w:rsidR="008479FE" w:rsidRDefault="008479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Bold">
    <w:panose1 w:val="020B07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1205" w14:textId="77777777" w:rsidR="00BA4E64" w:rsidRDefault="00BA4E64" w:rsidP="00526B26">
    <w:pPr>
      <w:pStyle w:val="Footer"/>
      <w:jc w:val="center"/>
    </w:pPr>
    <w:r>
      <w:t>Massachusetts Department of Public Health Office of Emergency Medical Services</w:t>
    </w:r>
  </w:p>
  <w:p w14:paraId="336609E2" w14:textId="32FE8F6F" w:rsidR="00BA4E64" w:rsidRDefault="00BA4E64" w:rsidP="00526B26">
    <w:pPr>
      <w:pStyle w:val="Footer"/>
      <w:jc w:val="center"/>
    </w:pPr>
    <w:r>
      <w:t xml:space="preserve">Statewide Treatment Protocols Version </w:t>
    </w:r>
    <w:r w:rsidR="009E7D41">
      <w:t>202</w:t>
    </w:r>
    <w:r w:rsidR="00A33E83">
      <w:t>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CCEB5" w14:textId="77777777" w:rsidR="008479FE" w:rsidRDefault="008479FE">
      <w:pPr>
        <w:spacing w:after="0" w:line="240" w:lineRule="auto"/>
      </w:pPr>
      <w:r>
        <w:separator/>
      </w:r>
    </w:p>
  </w:footnote>
  <w:footnote w:type="continuationSeparator" w:id="0">
    <w:p w14:paraId="41103CE4" w14:textId="77777777" w:rsidR="008479FE" w:rsidRDefault="008479FE">
      <w:pPr>
        <w:spacing w:after="0" w:line="240" w:lineRule="auto"/>
      </w:pPr>
      <w:r>
        <w:continuationSeparator/>
      </w:r>
    </w:p>
  </w:footnote>
  <w:footnote w:type="continuationNotice" w:id="1">
    <w:p w14:paraId="49266117" w14:textId="77777777" w:rsidR="008479FE" w:rsidRDefault="008479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696DCEC"/>
    <w:lvl w:ilvl="0">
      <w:numFmt w:val="bullet"/>
      <w:lvlText w:val="*"/>
      <w:lvlJc w:val="left"/>
    </w:lvl>
  </w:abstractNum>
  <w:abstractNum w:abstractNumId="1" w15:restartNumberingAfterBreak="0">
    <w:nsid w:val="00000402"/>
    <w:multiLevelType w:val="multilevel"/>
    <w:tmpl w:val="00000885"/>
    <w:lvl w:ilvl="0">
      <w:numFmt w:val="bullet"/>
      <w:lvlText w:val=""/>
      <w:lvlJc w:val="left"/>
      <w:pPr>
        <w:ind w:left="501" w:hanging="347"/>
      </w:pPr>
      <w:rPr>
        <w:rFonts w:ascii="Symbol" w:hAnsi="Symbol" w:cs="Symbol"/>
        <w:b w:val="0"/>
        <w:bCs w:val="0"/>
        <w:w w:val="100"/>
        <w:sz w:val="23"/>
        <w:szCs w:val="23"/>
      </w:rPr>
    </w:lvl>
    <w:lvl w:ilvl="1">
      <w:numFmt w:val="bullet"/>
      <w:lvlText w:val="•"/>
      <w:lvlJc w:val="left"/>
      <w:pPr>
        <w:ind w:left="1340" w:hanging="347"/>
      </w:pPr>
    </w:lvl>
    <w:lvl w:ilvl="2">
      <w:numFmt w:val="bullet"/>
      <w:lvlText w:val="•"/>
      <w:lvlJc w:val="left"/>
      <w:pPr>
        <w:ind w:left="2180" w:hanging="347"/>
      </w:pPr>
    </w:lvl>
    <w:lvl w:ilvl="3">
      <w:numFmt w:val="bullet"/>
      <w:lvlText w:val="•"/>
      <w:lvlJc w:val="left"/>
      <w:pPr>
        <w:ind w:left="3020" w:hanging="347"/>
      </w:pPr>
    </w:lvl>
    <w:lvl w:ilvl="4">
      <w:numFmt w:val="bullet"/>
      <w:lvlText w:val="•"/>
      <w:lvlJc w:val="left"/>
      <w:pPr>
        <w:ind w:left="3860" w:hanging="347"/>
      </w:pPr>
    </w:lvl>
    <w:lvl w:ilvl="5">
      <w:numFmt w:val="bullet"/>
      <w:lvlText w:val="•"/>
      <w:lvlJc w:val="left"/>
      <w:pPr>
        <w:ind w:left="4700" w:hanging="347"/>
      </w:pPr>
    </w:lvl>
    <w:lvl w:ilvl="6">
      <w:numFmt w:val="bullet"/>
      <w:lvlText w:val="•"/>
      <w:lvlJc w:val="left"/>
      <w:pPr>
        <w:ind w:left="5540" w:hanging="347"/>
      </w:pPr>
    </w:lvl>
    <w:lvl w:ilvl="7">
      <w:numFmt w:val="bullet"/>
      <w:lvlText w:val="•"/>
      <w:lvlJc w:val="left"/>
      <w:pPr>
        <w:ind w:left="6380" w:hanging="347"/>
      </w:pPr>
    </w:lvl>
    <w:lvl w:ilvl="8">
      <w:numFmt w:val="bullet"/>
      <w:lvlText w:val="•"/>
      <w:lvlJc w:val="left"/>
      <w:pPr>
        <w:ind w:left="7220" w:hanging="347"/>
      </w:pPr>
    </w:lvl>
  </w:abstractNum>
  <w:abstractNum w:abstractNumId="2" w15:restartNumberingAfterBreak="0">
    <w:nsid w:val="0105389E"/>
    <w:multiLevelType w:val="hybridMultilevel"/>
    <w:tmpl w:val="AD5E6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720F84"/>
    <w:multiLevelType w:val="hybridMultilevel"/>
    <w:tmpl w:val="E21015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19609AD"/>
    <w:multiLevelType w:val="hybridMultilevel"/>
    <w:tmpl w:val="3F44834A"/>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5" w15:restartNumberingAfterBreak="0">
    <w:nsid w:val="01D86E27"/>
    <w:multiLevelType w:val="hybridMultilevel"/>
    <w:tmpl w:val="5F06E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92432E"/>
    <w:multiLevelType w:val="hybridMultilevel"/>
    <w:tmpl w:val="033C7ACC"/>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3CD0427"/>
    <w:multiLevelType w:val="hybridMultilevel"/>
    <w:tmpl w:val="D1D6971E"/>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49D2823"/>
    <w:multiLevelType w:val="hybridMultilevel"/>
    <w:tmpl w:val="FDA0947A"/>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5F11DE6"/>
    <w:multiLevelType w:val="hybridMultilevel"/>
    <w:tmpl w:val="6AD04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63663BC"/>
    <w:multiLevelType w:val="hybridMultilevel"/>
    <w:tmpl w:val="FCB2F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6BA35F5"/>
    <w:multiLevelType w:val="hybridMultilevel"/>
    <w:tmpl w:val="5EC4E4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7196C7F"/>
    <w:multiLevelType w:val="hybridMultilevel"/>
    <w:tmpl w:val="36D0532E"/>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3" w15:restartNumberingAfterBreak="0">
    <w:nsid w:val="084F7E09"/>
    <w:multiLevelType w:val="hybridMultilevel"/>
    <w:tmpl w:val="273EDA3E"/>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4" w15:restartNumberingAfterBreak="0">
    <w:nsid w:val="08AE21B8"/>
    <w:multiLevelType w:val="hybridMultilevel"/>
    <w:tmpl w:val="DF24F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BC1FB6"/>
    <w:multiLevelType w:val="hybridMultilevel"/>
    <w:tmpl w:val="CEEE3976"/>
    <w:lvl w:ilvl="0" w:tplc="1696DCEC">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0B306278"/>
    <w:multiLevelType w:val="hybridMultilevel"/>
    <w:tmpl w:val="CED8C05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15:restartNumberingAfterBreak="0">
    <w:nsid w:val="0CD9206B"/>
    <w:multiLevelType w:val="hybridMultilevel"/>
    <w:tmpl w:val="16C83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E1E495A"/>
    <w:multiLevelType w:val="hybridMultilevel"/>
    <w:tmpl w:val="993CF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F0A221F"/>
    <w:multiLevelType w:val="hybridMultilevel"/>
    <w:tmpl w:val="4CAA754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0B65C12"/>
    <w:multiLevelType w:val="hybridMultilevel"/>
    <w:tmpl w:val="249A9F9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40B2632"/>
    <w:multiLevelType w:val="hybridMultilevel"/>
    <w:tmpl w:val="42F4F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2D49BB"/>
    <w:multiLevelType w:val="hybridMultilevel"/>
    <w:tmpl w:val="80F23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42E6490"/>
    <w:multiLevelType w:val="hybridMultilevel"/>
    <w:tmpl w:val="8CA4FF40"/>
    <w:lvl w:ilvl="0" w:tplc="1696DCEC">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400EB9"/>
    <w:multiLevelType w:val="hybridMultilevel"/>
    <w:tmpl w:val="2604B8EA"/>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57B36E8"/>
    <w:multiLevelType w:val="hybridMultilevel"/>
    <w:tmpl w:val="39EA24D8"/>
    <w:lvl w:ilvl="0" w:tplc="1696DCEC">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5B31BD9"/>
    <w:multiLevelType w:val="hybridMultilevel"/>
    <w:tmpl w:val="F3DAB53C"/>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5C30C03"/>
    <w:multiLevelType w:val="hybridMultilevel"/>
    <w:tmpl w:val="3934C916"/>
    <w:lvl w:ilvl="0" w:tplc="1696DCEC">
      <w:numFmt w:val="bullet"/>
      <w:lvlText w:val=""/>
      <w:lvlJc w:val="left"/>
      <w:pPr>
        <w:ind w:left="1080" w:hanging="360"/>
      </w:pPr>
      <w:rPr>
        <w:rFonts w:ascii="Symbol" w:hAnsi="Symbol"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6A72F34"/>
    <w:multiLevelType w:val="hybridMultilevel"/>
    <w:tmpl w:val="5426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6E57D51"/>
    <w:multiLevelType w:val="hybridMultilevel"/>
    <w:tmpl w:val="C9C4EC00"/>
    <w:lvl w:ilvl="0" w:tplc="3F1809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7E90D2">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16CECE">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74A3A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F073BE">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88840E">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401AA6">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9A173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58DEA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7461498"/>
    <w:multiLevelType w:val="hybridMultilevel"/>
    <w:tmpl w:val="DA62899E"/>
    <w:lvl w:ilvl="0" w:tplc="1696DCEC">
      <w:numFmt w:val="bullet"/>
      <w:lvlText w:val=""/>
      <w:lvlJc w:val="left"/>
      <w:pPr>
        <w:ind w:left="720" w:hanging="360"/>
      </w:pPr>
      <w:rPr>
        <w:rFonts w:ascii="Symbol" w:hAnsi="Symbol"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17D87544"/>
    <w:multiLevelType w:val="hybridMultilevel"/>
    <w:tmpl w:val="598A95CE"/>
    <w:lvl w:ilvl="0" w:tplc="1696DCEC">
      <w:numFmt w:val="bullet"/>
      <w:lvlText w:val=""/>
      <w:lvlJc w:val="left"/>
      <w:pPr>
        <w:ind w:left="728" w:hanging="360"/>
      </w:pPr>
      <w:rPr>
        <w:rFonts w:ascii="Symbol" w:hAnsi="Symbol" w:hint="default"/>
        <w:color w:val="auto"/>
        <w:sz w:val="24"/>
      </w:rPr>
    </w:lvl>
    <w:lvl w:ilvl="1" w:tplc="04090003">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32" w15:restartNumberingAfterBreak="0">
    <w:nsid w:val="17FC668D"/>
    <w:multiLevelType w:val="hybridMultilevel"/>
    <w:tmpl w:val="0C208C54"/>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3" w15:restartNumberingAfterBreak="0">
    <w:nsid w:val="188B3021"/>
    <w:multiLevelType w:val="hybridMultilevel"/>
    <w:tmpl w:val="ACEA05B2"/>
    <w:lvl w:ilvl="0" w:tplc="247E7E7A">
      <w:numFmt w:val="bullet"/>
      <w:lvlText w:val=""/>
      <w:lvlJc w:val="left"/>
      <w:pPr>
        <w:ind w:left="360" w:hanging="360"/>
      </w:pPr>
      <w:rPr>
        <w:rFonts w:ascii="Wingdings" w:hAnsi="Wingdings" w:hint="default"/>
        <w:sz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88B330E"/>
    <w:multiLevelType w:val="multilevel"/>
    <w:tmpl w:val="A46429A2"/>
    <w:lvl w:ilvl="0">
      <w:start w:val="1"/>
      <w:numFmt w:val="decimal"/>
      <w:lvlText w:val="%1.0"/>
      <w:lvlJc w:val="left"/>
      <w:pPr>
        <w:ind w:left="368" w:hanging="368"/>
      </w:pPr>
      <w:rPr>
        <w:rFonts w:hint="default"/>
        <w:u w:val="single"/>
      </w:rPr>
    </w:lvl>
    <w:lvl w:ilvl="1">
      <w:start w:val="1"/>
      <w:numFmt w:val="decimal"/>
      <w:lvlText w:val="%1.%2"/>
      <w:lvlJc w:val="left"/>
      <w:pPr>
        <w:ind w:left="1088" w:hanging="368"/>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35" w15:restartNumberingAfterBreak="0">
    <w:nsid w:val="18B21E7D"/>
    <w:multiLevelType w:val="hybridMultilevel"/>
    <w:tmpl w:val="D312E62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6" w15:restartNumberingAfterBreak="0">
    <w:nsid w:val="19586BF8"/>
    <w:multiLevelType w:val="hybridMultilevel"/>
    <w:tmpl w:val="8BB4E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AE73D6D"/>
    <w:multiLevelType w:val="hybridMultilevel"/>
    <w:tmpl w:val="3134F3B8"/>
    <w:lvl w:ilvl="0" w:tplc="1696DCEC">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1B0706D2"/>
    <w:multiLevelType w:val="hybridMultilevel"/>
    <w:tmpl w:val="B2B2E45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CE47CB3"/>
    <w:multiLevelType w:val="hybridMultilevel"/>
    <w:tmpl w:val="424A9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D51690C"/>
    <w:multiLevelType w:val="hybridMultilevel"/>
    <w:tmpl w:val="8DD8092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D700AA8"/>
    <w:multiLevelType w:val="hybridMultilevel"/>
    <w:tmpl w:val="E7E27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DE8061C"/>
    <w:multiLevelType w:val="hybridMultilevel"/>
    <w:tmpl w:val="40FA3D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1EA845FE"/>
    <w:multiLevelType w:val="hybridMultilevel"/>
    <w:tmpl w:val="77C2BAAC"/>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44" w15:restartNumberingAfterBreak="0">
    <w:nsid w:val="1EAD7743"/>
    <w:multiLevelType w:val="hybridMultilevel"/>
    <w:tmpl w:val="35685BC8"/>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ED50877"/>
    <w:multiLevelType w:val="hybridMultilevel"/>
    <w:tmpl w:val="D978649C"/>
    <w:lvl w:ilvl="0" w:tplc="2932D44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6A4E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9CF8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A67E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FC37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386A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03A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3275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0AA0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F5E217F"/>
    <w:multiLevelType w:val="hybridMultilevel"/>
    <w:tmpl w:val="58EA859E"/>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1FD736BE"/>
    <w:multiLevelType w:val="hybridMultilevel"/>
    <w:tmpl w:val="874C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0022881"/>
    <w:multiLevelType w:val="hybridMultilevel"/>
    <w:tmpl w:val="51DE2C4E"/>
    <w:lvl w:ilvl="0" w:tplc="0D0CEEE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105AEA">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70C22E">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C0DCA6">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E49EFA">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40172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904310">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ACD9F4">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BEFFD6">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204D6ABB"/>
    <w:multiLevelType w:val="hybridMultilevel"/>
    <w:tmpl w:val="C870E59E"/>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1E63712"/>
    <w:multiLevelType w:val="hybridMultilevel"/>
    <w:tmpl w:val="5F7C83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2183231"/>
    <w:multiLevelType w:val="hybridMultilevel"/>
    <w:tmpl w:val="60809F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226C3059"/>
    <w:multiLevelType w:val="hybridMultilevel"/>
    <w:tmpl w:val="9CB2FF0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226D73D8"/>
    <w:multiLevelType w:val="hybridMultilevel"/>
    <w:tmpl w:val="0AC6A41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22E71F43"/>
    <w:multiLevelType w:val="hybridMultilevel"/>
    <w:tmpl w:val="F6AA71D8"/>
    <w:lvl w:ilvl="0" w:tplc="E5A2379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0A9F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CE21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474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F09A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607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3C98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E62F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7A39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49E73F2"/>
    <w:multiLevelType w:val="hybridMultilevel"/>
    <w:tmpl w:val="A82AE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6C74AF3"/>
    <w:multiLevelType w:val="hybridMultilevel"/>
    <w:tmpl w:val="2502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7B74B8E"/>
    <w:multiLevelType w:val="hybridMultilevel"/>
    <w:tmpl w:val="A73E662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29096BCF"/>
    <w:multiLevelType w:val="hybridMultilevel"/>
    <w:tmpl w:val="363CF61C"/>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59" w15:restartNumberingAfterBreak="0">
    <w:nsid w:val="2A801C6D"/>
    <w:multiLevelType w:val="hybridMultilevel"/>
    <w:tmpl w:val="1A22D180"/>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60" w15:restartNumberingAfterBreak="0">
    <w:nsid w:val="2AD15F17"/>
    <w:multiLevelType w:val="hybridMultilevel"/>
    <w:tmpl w:val="0860CC30"/>
    <w:lvl w:ilvl="0" w:tplc="11E4B0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7">
      <w:start w:val="1"/>
      <w:numFmt w:val="lowerLetter"/>
      <w:lvlText w:val="%2)"/>
      <w:lvlJc w:val="left"/>
      <w:pPr>
        <w:ind w:left="1081"/>
      </w:pPr>
      <w:rPr>
        <w:b w:val="0"/>
        <w:i w:val="0"/>
        <w:strike w:val="0"/>
        <w:dstrike w:val="0"/>
        <w:color w:val="000000"/>
        <w:sz w:val="24"/>
        <w:szCs w:val="24"/>
        <w:u w:val="none" w:color="000000"/>
        <w:bdr w:val="none" w:sz="0" w:space="0" w:color="auto"/>
        <w:shd w:val="clear" w:color="auto" w:fill="auto"/>
        <w:vertAlign w:val="baseline"/>
      </w:rPr>
    </w:lvl>
    <w:lvl w:ilvl="2" w:tplc="7778BB26">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CEFE4C">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D077DA">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8299C6">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1E5440">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F60D8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80AD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2AE3073D"/>
    <w:multiLevelType w:val="hybridMultilevel"/>
    <w:tmpl w:val="CA44314E"/>
    <w:lvl w:ilvl="0" w:tplc="1696DCEC">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BB3347B"/>
    <w:multiLevelType w:val="hybridMultilevel"/>
    <w:tmpl w:val="110672F6"/>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2BBA4566"/>
    <w:multiLevelType w:val="hybridMultilevel"/>
    <w:tmpl w:val="B7802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C207645"/>
    <w:multiLevelType w:val="hybridMultilevel"/>
    <w:tmpl w:val="125EDC38"/>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CE5071F"/>
    <w:multiLevelType w:val="hybridMultilevel"/>
    <w:tmpl w:val="AB708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CFF7CDC"/>
    <w:multiLevelType w:val="hybridMultilevel"/>
    <w:tmpl w:val="B8DC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DA70ACF"/>
    <w:multiLevelType w:val="hybridMultilevel"/>
    <w:tmpl w:val="9468035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2E7D31E1"/>
    <w:multiLevelType w:val="hybridMultilevel"/>
    <w:tmpl w:val="01E894FA"/>
    <w:lvl w:ilvl="0" w:tplc="FFFFFFFF">
      <w:start w:val="1"/>
      <w:numFmt w:val="lowerLetter"/>
      <w:lvlText w:val="%1)"/>
      <w:lvlJc w:val="left"/>
      <w:pPr>
        <w:ind w:left="720" w:hanging="360"/>
      </w:pPr>
    </w:lvl>
    <w:lvl w:ilvl="1" w:tplc="D09CAA32">
      <w:start w:val="1"/>
      <w:numFmt w:val="lowerLetter"/>
      <w:lvlText w:val="%2)"/>
      <w:lvlJc w:val="left"/>
      <w:pPr>
        <w:ind w:left="1440" w:hanging="360"/>
      </w:pPr>
      <w:rPr>
        <w:rFonts w:asciiTheme="minorHAnsi" w:hAnsiTheme="minorHAnsi" w:cstheme="minorHAns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2EC217D6"/>
    <w:multiLevelType w:val="hybridMultilevel"/>
    <w:tmpl w:val="2DDCD4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F31331D"/>
    <w:multiLevelType w:val="hybridMultilevel"/>
    <w:tmpl w:val="2ECEDAF0"/>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08D5F10"/>
    <w:multiLevelType w:val="hybridMultilevel"/>
    <w:tmpl w:val="533EE2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2" w15:restartNumberingAfterBreak="0">
    <w:nsid w:val="30D2120C"/>
    <w:multiLevelType w:val="hybridMultilevel"/>
    <w:tmpl w:val="EECA4C78"/>
    <w:lvl w:ilvl="0" w:tplc="1696DCEC">
      <w:numFmt w:val="bullet"/>
      <w:lvlText w:val=""/>
      <w:lvlJc w:val="left"/>
      <w:pPr>
        <w:ind w:left="1080" w:hanging="360"/>
      </w:pPr>
      <w:rPr>
        <w:rFonts w:ascii="Symbol" w:hAnsi="Symbol"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30E046A5"/>
    <w:multiLevelType w:val="hybridMultilevel"/>
    <w:tmpl w:val="EF704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14849F7"/>
    <w:multiLevelType w:val="hybridMultilevel"/>
    <w:tmpl w:val="A0822A0C"/>
    <w:lvl w:ilvl="0" w:tplc="1696DCEC">
      <w:numFmt w:val="bullet"/>
      <w:lvlText w:val=""/>
      <w:lvlJc w:val="left"/>
      <w:pPr>
        <w:ind w:left="360" w:hanging="360"/>
      </w:pPr>
      <w:rPr>
        <w:rFonts w:ascii="Symbol" w:hAnsi="Symbol" w:hint="default"/>
        <w:color w:val="auto"/>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5" w15:restartNumberingAfterBreak="0">
    <w:nsid w:val="31C87E7A"/>
    <w:multiLevelType w:val="hybridMultilevel"/>
    <w:tmpl w:val="B2E0D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1D212FA"/>
    <w:multiLevelType w:val="hybridMultilevel"/>
    <w:tmpl w:val="50ECBE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970553"/>
    <w:multiLevelType w:val="hybridMultilevel"/>
    <w:tmpl w:val="68B6A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2E06C24"/>
    <w:multiLevelType w:val="hybridMultilevel"/>
    <w:tmpl w:val="AD562744"/>
    <w:lvl w:ilvl="0" w:tplc="1696DCEC">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3312025D"/>
    <w:multiLevelType w:val="hybridMultilevel"/>
    <w:tmpl w:val="8B9458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EEF24568">
      <w:start w:val="1"/>
      <w:numFmt w:val="lowerLetter"/>
      <w:lvlText w:val="%3)"/>
      <w:lvlJc w:val="left"/>
      <w:pPr>
        <w:ind w:left="541" w:firstLine="54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3295C2D"/>
    <w:multiLevelType w:val="hybridMultilevel"/>
    <w:tmpl w:val="D4D804F0"/>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33CE1FD7"/>
    <w:multiLevelType w:val="hybridMultilevel"/>
    <w:tmpl w:val="0B24C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34834BCB"/>
    <w:multiLevelType w:val="hybridMultilevel"/>
    <w:tmpl w:val="0114A77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34E1482B"/>
    <w:multiLevelType w:val="hybridMultilevel"/>
    <w:tmpl w:val="A248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69E0D53"/>
    <w:multiLevelType w:val="hybridMultilevel"/>
    <w:tmpl w:val="BD0A9DE6"/>
    <w:lvl w:ilvl="0" w:tplc="1958C5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8005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07A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BE83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EA71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403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CA53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CD6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9E0C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3704471D"/>
    <w:multiLevelType w:val="hybridMultilevel"/>
    <w:tmpl w:val="54CC81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8F835C4"/>
    <w:multiLevelType w:val="hybridMultilevel"/>
    <w:tmpl w:val="AD504072"/>
    <w:lvl w:ilvl="0" w:tplc="AE628C4E">
      <w:start w:val="1"/>
      <w:numFmt w:val="decimal"/>
      <w:lvlText w:val="%1."/>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844A2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40381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1C7D0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F4C87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D405C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4E4B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8E870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F4151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39F11DB5"/>
    <w:multiLevelType w:val="hybridMultilevel"/>
    <w:tmpl w:val="BC6867E2"/>
    <w:lvl w:ilvl="0" w:tplc="247E7E7A">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A8779B3"/>
    <w:multiLevelType w:val="hybridMultilevel"/>
    <w:tmpl w:val="567A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A976CE4"/>
    <w:multiLevelType w:val="hybridMultilevel"/>
    <w:tmpl w:val="552623F8"/>
    <w:lvl w:ilvl="0" w:tplc="5252767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6E3A6">
      <w:start w:val="2"/>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7C6D4E">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285018">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A4873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6E2DCA">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048594">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3ACABA">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1865A2">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3CF96A90"/>
    <w:multiLevelType w:val="hybridMultilevel"/>
    <w:tmpl w:val="D86A09F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3D05378B"/>
    <w:multiLevelType w:val="hybridMultilevel"/>
    <w:tmpl w:val="406243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D16319E"/>
    <w:multiLevelType w:val="hybridMultilevel"/>
    <w:tmpl w:val="9104DD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3" w15:restartNumberingAfterBreak="0">
    <w:nsid w:val="3D7026DD"/>
    <w:multiLevelType w:val="hybridMultilevel"/>
    <w:tmpl w:val="3BB039A2"/>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E3527F1"/>
    <w:multiLevelType w:val="hybridMultilevel"/>
    <w:tmpl w:val="20F817A0"/>
    <w:lvl w:ilvl="0" w:tplc="1696DCEC">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E3A0793"/>
    <w:multiLevelType w:val="hybridMultilevel"/>
    <w:tmpl w:val="99CA6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3E5E7018"/>
    <w:multiLevelType w:val="hybridMultilevel"/>
    <w:tmpl w:val="CE703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3E866013"/>
    <w:multiLevelType w:val="hybridMultilevel"/>
    <w:tmpl w:val="7C66BA80"/>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98" w15:restartNumberingAfterBreak="0">
    <w:nsid w:val="3FD34257"/>
    <w:multiLevelType w:val="hybridMultilevel"/>
    <w:tmpl w:val="9A66AC22"/>
    <w:lvl w:ilvl="0" w:tplc="2C2848CE">
      <w:start w:val="1"/>
      <w:numFmt w:val="decimal"/>
      <w:lvlText w:val="%1."/>
      <w:lvlJc w:val="left"/>
      <w:pPr>
        <w:ind w:left="1080" w:hanging="360"/>
      </w:pPr>
      <w:rPr>
        <w:rFonts w:ascii="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40302D9E"/>
    <w:multiLevelType w:val="hybridMultilevel"/>
    <w:tmpl w:val="88E41F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416B7864"/>
    <w:multiLevelType w:val="hybridMultilevel"/>
    <w:tmpl w:val="C900BF4C"/>
    <w:lvl w:ilvl="0" w:tplc="1696DCEC">
      <w:numFmt w:val="bullet"/>
      <w:lvlText w:val=""/>
      <w:lvlJc w:val="left"/>
      <w:pPr>
        <w:ind w:left="360" w:hanging="360"/>
      </w:pPr>
      <w:rPr>
        <w:rFonts w:ascii="Symbol" w:hAnsi="Symbol" w:hint="default"/>
        <w:sz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1" w15:restartNumberingAfterBreak="0">
    <w:nsid w:val="421B3E83"/>
    <w:multiLevelType w:val="hybridMultilevel"/>
    <w:tmpl w:val="CBA4D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42310C4B"/>
    <w:multiLevelType w:val="hybridMultilevel"/>
    <w:tmpl w:val="A044C3D6"/>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28113D4"/>
    <w:multiLevelType w:val="hybridMultilevel"/>
    <w:tmpl w:val="BED4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42BD1CB8"/>
    <w:multiLevelType w:val="hybridMultilevel"/>
    <w:tmpl w:val="DEFC0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438922D9"/>
    <w:multiLevelType w:val="hybridMultilevel"/>
    <w:tmpl w:val="1EFA9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439D1B20"/>
    <w:multiLevelType w:val="hybridMultilevel"/>
    <w:tmpl w:val="B768B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4487305A"/>
    <w:multiLevelType w:val="hybridMultilevel"/>
    <w:tmpl w:val="6322988C"/>
    <w:lvl w:ilvl="0" w:tplc="EF624078">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4571415D"/>
    <w:multiLevelType w:val="hybridMultilevel"/>
    <w:tmpl w:val="912EF8E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464C1BE8"/>
    <w:multiLevelType w:val="hybridMultilevel"/>
    <w:tmpl w:val="B5FAC93C"/>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467241DF"/>
    <w:multiLevelType w:val="hybridMultilevel"/>
    <w:tmpl w:val="8A1482A2"/>
    <w:lvl w:ilvl="0" w:tplc="04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47095903"/>
    <w:multiLevelType w:val="hybridMultilevel"/>
    <w:tmpl w:val="01CA1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475720E4"/>
    <w:multiLevelType w:val="hybridMultilevel"/>
    <w:tmpl w:val="570A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82E4458"/>
    <w:multiLevelType w:val="hybridMultilevel"/>
    <w:tmpl w:val="14D459C4"/>
    <w:lvl w:ilvl="0" w:tplc="4100308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14AB12">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12DF56">
      <w:start w:val="1"/>
      <w:numFmt w:val="lowerLetter"/>
      <w:lvlRestart w:val="0"/>
      <w:lvlText w:val="%3."/>
      <w:lvlJc w:val="left"/>
      <w:pPr>
        <w:ind w:left="1081"/>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3" w:tplc="5B34358C">
      <w:start w:val="1"/>
      <w:numFmt w:val="decimal"/>
      <w:lvlText w:val="%4"/>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F2CFFC">
      <w:start w:val="1"/>
      <w:numFmt w:val="lowerLetter"/>
      <w:lvlText w:val="%5"/>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425604">
      <w:start w:val="1"/>
      <w:numFmt w:val="lowerRoman"/>
      <w:lvlText w:val="%6"/>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BAF2F4">
      <w:start w:val="1"/>
      <w:numFmt w:val="decimal"/>
      <w:lvlText w:val="%7"/>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4A3C36">
      <w:start w:val="1"/>
      <w:numFmt w:val="lowerLetter"/>
      <w:lvlText w:val="%8"/>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B0F9C2">
      <w:start w:val="1"/>
      <w:numFmt w:val="lowerRoman"/>
      <w:lvlText w:val="%9"/>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483A24E4"/>
    <w:multiLevelType w:val="hybridMultilevel"/>
    <w:tmpl w:val="1E089FD4"/>
    <w:lvl w:ilvl="0" w:tplc="1696DCEC">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489114CF"/>
    <w:multiLevelType w:val="hybridMultilevel"/>
    <w:tmpl w:val="FF6C82C4"/>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AE33DD7"/>
    <w:multiLevelType w:val="hybridMultilevel"/>
    <w:tmpl w:val="C3761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4B7C1FA3"/>
    <w:multiLevelType w:val="hybridMultilevel"/>
    <w:tmpl w:val="146E2B8E"/>
    <w:lvl w:ilvl="0" w:tplc="4FC6CAA0">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BA838A1"/>
    <w:multiLevelType w:val="hybridMultilevel"/>
    <w:tmpl w:val="36548A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BFA690E"/>
    <w:multiLevelType w:val="hybridMultilevel"/>
    <w:tmpl w:val="27E2943E"/>
    <w:lvl w:ilvl="0" w:tplc="1696DCEC">
      <w:numFmt w:val="bullet"/>
      <w:lvlText w:val=""/>
      <w:lvlJc w:val="left"/>
      <w:pPr>
        <w:ind w:left="792" w:hanging="360"/>
      </w:pPr>
      <w:rPr>
        <w:rFonts w:ascii="Symbol" w:hAnsi="Symbol" w:hint="default"/>
        <w:color w:val="auto"/>
        <w:sz w:val="24"/>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120" w15:restartNumberingAfterBreak="0">
    <w:nsid w:val="4C256846"/>
    <w:multiLevelType w:val="hybridMultilevel"/>
    <w:tmpl w:val="3CA62F6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4F4964BD"/>
    <w:multiLevelType w:val="hybridMultilevel"/>
    <w:tmpl w:val="C5ACEC7E"/>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22" w15:restartNumberingAfterBreak="0">
    <w:nsid w:val="502E3474"/>
    <w:multiLevelType w:val="hybridMultilevel"/>
    <w:tmpl w:val="1B969B68"/>
    <w:lvl w:ilvl="0" w:tplc="04090017">
      <w:start w:val="1"/>
      <w:numFmt w:val="lowerLetter"/>
      <w:lvlText w:val="%1)"/>
      <w:lvlJc w:val="left"/>
      <w:pPr>
        <w:ind w:left="1080" w:hanging="360"/>
      </w:pPr>
    </w:lvl>
    <w:lvl w:ilvl="1" w:tplc="90CEBE72">
      <w:numFmt w:val="bullet"/>
      <w:lvlText w:val="•"/>
      <w:lvlJc w:val="left"/>
      <w:pPr>
        <w:ind w:left="1800" w:hanging="360"/>
      </w:pPr>
      <w:rPr>
        <w:rFonts w:ascii="Calibri" w:eastAsiaTheme="minorHAnsi"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506326CB"/>
    <w:multiLevelType w:val="hybridMultilevel"/>
    <w:tmpl w:val="E0D855F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510E54D4"/>
    <w:multiLevelType w:val="hybridMultilevel"/>
    <w:tmpl w:val="37ECD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3D4413C"/>
    <w:multiLevelType w:val="hybridMultilevel"/>
    <w:tmpl w:val="D826D31E"/>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5500376F"/>
    <w:multiLevelType w:val="hybridMultilevel"/>
    <w:tmpl w:val="C29C5706"/>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27" w15:restartNumberingAfterBreak="0">
    <w:nsid w:val="56B35008"/>
    <w:multiLevelType w:val="hybridMultilevel"/>
    <w:tmpl w:val="B9188370"/>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28" w15:restartNumberingAfterBreak="0">
    <w:nsid w:val="57B925AB"/>
    <w:multiLevelType w:val="hybridMultilevel"/>
    <w:tmpl w:val="9D4009D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29" w15:restartNumberingAfterBreak="0">
    <w:nsid w:val="57DD0B3C"/>
    <w:multiLevelType w:val="hybridMultilevel"/>
    <w:tmpl w:val="6206F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57E77AE6"/>
    <w:multiLevelType w:val="hybridMultilevel"/>
    <w:tmpl w:val="A4922346"/>
    <w:lvl w:ilvl="0" w:tplc="1696DCEC">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1" w15:restartNumberingAfterBreak="0">
    <w:nsid w:val="5A146B5E"/>
    <w:multiLevelType w:val="hybridMultilevel"/>
    <w:tmpl w:val="CD1E7252"/>
    <w:lvl w:ilvl="0" w:tplc="FF449D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5A4005A2"/>
    <w:multiLevelType w:val="hybridMultilevel"/>
    <w:tmpl w:val="794844E2"/>
    <w:lvl w:ilvl="0" w:tplc="0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3" w15:restartNumberingAfterBreak="0">
    <w:nsid w:val="5A441E68"/>
    <w:multiLevelType w:val="hybridMultilevel"/>
    <w:tmpl w:val="915E40CA"/>
    <w:lvl w:ilvl="0" w:tplc="D4729C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134" w15:restartNumberingAfterBreak="0">
    <w:nsid w:val="5A9E2CDA"/>
    <w:multiLevelType w:val="hybridMultilevel"/>
    <w:tmpl w:val="D5B2A514"/>
    <w:lvl w:ilvl="0" w:tplc="1696DCEC">
      <w:numFmt w:val="bullet"/>
      <w:lvlText w:val=""/>
      <w:legacy w:legacy="1" w:legacySpace="0" w:legacyIndent="0"/>
      <w:lvlJc w:val="left"/>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B6B4FED"/>
    <w:multiLevelType w:val="hybridMultilevel"/>
    <w:tmpl w:val="D722B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5C283A9A"/>
    <w:multiLevelType w:val="hybridMultilevel"/>
    <w:tmpl w:val="CABABE0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5D2A5381"/>
    <w:multiLevelType w:val="hybridMultilevel"/>
    <w:tmpl w:val="51BABB2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38" w15:restartNumberingAfterBreak="0">
    <w:nsid w:val="5ECA33EC"/>
    <w:multiLevelType w:val="hybridMultilevel"/>
    <w:tmpl w:val="2E109CD2"/>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EEC51E6"/>
    <w:multiLevelType w:val="hybridMultilevel"/>
    <w:tmpl w:val="6278FA32"/>
    <w:lvl w:ilvl="0" w:tplc="2C2848CE">
      <w:start w:val="1"/>
      <w:numFmt w:val="decimal"/>
      <w:lvlText w:val="%1."/>
      <w:lvlJc w:val="left"/>
      <w:pPr>
        <w:ind w:left="360" w:hanging="360"/>
      </w:pPr>
      <w:rPr>
        <w:rFonts w:ascii="Calibri"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15:restartNumberingAfterBreak="0">
    <w:nsid w:val="5FBC79EA"/>
    <w:multiLevelType w:val="hybridMultilevel"/>
    <w:tmpl w:val="9A7CFAE6"/>
    <w:lvl w:ilvl="0" w:tplc="EF624078">
      <w:numFmt w:val="bullet"/>
      <w:lvlText w:val=""/>
      <w:legacy w:legacy="1" w:legacySpace="0" w:legacyIndent="0"/>
      <w:lvlJc w:val="left"/>
      <w:rPr>
        <w:rFonts w:ascii="Wingdings" w:hAnsi="Wingdings" w:hint="default"/>
        <w:sz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1" w15:restartNumberingAfterBreak="0">
    <w:nsid w:val="60155A14"/>
    <w:multiLevelType w:val="hybridMultilevel"/>
    <w:tmpl w:val="0F52FF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0258A0E"/>
    <w:multiLevelType w:val="hybridMultilevel"/>
    <w:tmpl w:val="E7C4F906"/>
    <w:lvl w:ilvl="0" w:tplc="1090E100">
      <w:numFmt w:val="bullet"/>
      <w:lvlText w:val="*"/>
      <w:lvlJc w:val="left"/>
      <w:pPr>
        <w:ind w:left="720" w:hanging="360"/>
      </w:pPr>
      <w:rPr>
        <w:rFonts w:ascii="Symbol" w:hAnsi="Symbol" w:hint="default"/>
      </w:rPr>
    </w:lvl>
    <w:lvl w:ilvl="1" w:tplc="81C03B86">
      <w:start w:val="1"/>
      <w:numFmt w:val="bullet"/>
      <w:lvlText w:val="o"/>
      <w:lvlJc w:val="left"/>
      <w:pPr>
        <w:ind w:left="1440" w:hanging="360"/>
      </w:pPr>
      <w:rPr>
        <w:rFonts w:ascii="Courier New" w:hAnsi="Courier New" w:hint="default"/>
      </w:rPr>
    </w:lvl>
    <w:lvl w:ilvl="2" w:tplc="D24C693A">
      <w:start w:val="1"/>
      <w:numFmt w:val="bullet"/>
      <w:lvlText w:val=""/>
      <w:lvlJc w:val="left"/>
      <w:pPr>
        <w:ind w:left="2160" w:hanging="360"/>
      </w:pPr>
      <w:rPr>
        <w:rFonts w:ascii="Wingdings" w:hAnsi="Wingdings" w:hint="default"/>
      </w:rPr>
    </w:lvl>
    <w:lvl w:ilvl="3" w:tplc="5D90F4FC">
      <w:start w:val="1"/>
      <w:numFmt w:val="bullet"/>
      <w:lvlText w:val=""/>
      <w:lvlJc w:val="left"/>
      <w:pPr>
        <w:ind w:left="2880" w:hanging="360"/>
      </w:pPr>
      <w:rPr>
        <w:rFonts w:ascii="Symbol" w:hAnsi="Symbol" w:hint="default"/>
      </w:rPr>
    </w:lvl>
    <w:lvl w:ilvl="4" w:tplc="0708305C">
      <w:start w:val="1"/>
      <w:numFmt w:val="bullet"/>
      <w:lvlText w:val="o"/>
      <w:lvlJc w:val="left"/>
      <w:pPr>
        <w:ind w:left="3600" w:hanging="360"/>
      </w:pPr>
      <w:rPr>
        <w:rFonts w:ascii="Courier New" w:hAnsi="Courier New" w:hint="default"/>
      </w:rPr>
    </w:lvl>
    <w:lvl w:ilvl="5" w:tplc="90802C0E">
      <w:start w:val="1"/>
      <w:numFmt w:val="bullet"/>
      <w:lvlText w:val=""/>
      <w:lvlJc w:val="left"/>
      <w:pPr>
        <w:ind w:left="4320" w:hanging="360"/>
      </w:pPr>
      <w:rPr>
        <w:rFonts w:ascii="Wingdings" w:hAnsi="Wingdings" w:hint="default"/>
      </w:rPr>
    </w:lvl>
    <w:lvl w:ilvl="6" w:tplc="A17211B4">
      <w:start w:val="1"/>
      <w:numFmt w:val="bullet"/>
      <w:lvlText w:val=""/>
      <w:lvlJc w:val="left"/>
      <w:pPr>
        <w:ind w:left="5040" w:hanging="360"/>
      </w:pPr>
      <w:rPr>
        <w:rFonts w:ascii="Symbol" w:hAnsi="Symbol" w:hint="default"/>
      </w:rPr>
    </w:lvl>
    <w:lvl w:ilvl="7" w:tplc="8C9A6B96">
      <w:start w:val="1"/>
      <w:numFmt w:val="bullet"/>
      <w:lvlText w:val="o"/>
      <w:lvlJc w:val="left"/>
      <w:pPr>
        <w:ind w:left="5760" w:hanging="360"/>
      </w:pPr>
      <w:rPr>
        <w:rFonts w:ascii="Courier New" w:hAnsi="Courier New" w:hint="default"/>
      </w:rPr>
    </w:lvl>
    <w:lvl w:ilvl="8" w:tplc="B584060C">
      <w:start w:val="1"/>
      <w:numFmt w:val="bullet"/>
      <w:lvlText w:val=""/>
      <w:lvlJc w:val="left"/>
      <w:pPr>
        <w:ind w:left="6480" w:hanging="360"/>
      </w:pPr>
      <w:rPr>
        <w:rFonts w:ascii="Wingdings" w:hAnsi="Wingdings" w:hint="default"/>
      </w:rPr>
    </w:lvl>
  </w:abstractNum>
  <w:abstractNum w:abstractNumId="143" w15:restartNumberingAfterBreak="0">
    <w:nsid w:val="6221510E"/>
    <w:multiLevelType w:val="hybridMultilevel"/>
    <w:tmpl w:val="C98EC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254746C"/>
    <w:multiLevelType w:val="hybridMultilevel"/>
    <w:tmpl w:val="49F80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2B6193C"/>
    <w:multiLevelType w:val="hybridMultilevel"/>
    <w:tmpl w:val="B80C1BCC"/>
    <w:lvl w:ilvl="0" w:tplc="176CE8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638231CF"/>
    <w:multiLevelType w:val="hybridMultilevel"/>
    <w:tmpl w:val="F8D0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5360698"/>
    <w:multiLevelType w:val="hybridMultilevel"/>
    <w:tmpl w:val="61346E8E"/>
    <w:lvl w:ilvl="0" w:tplc="1696DCEC">
      <w:numFmt w:val="bullet"/>
      <w:lvlText w:val=""/>
      <w:legacy w:legacy="1" w:legacySpace="0" w:legacyIndent="0"/>
      <w:lvlJc w:val="left"/>
      <w:pPr>
        <w:ind w:left="720" w:hanging="360"/>
      </w:pPr>
      <w:rPr>
        <w:rFonts w:ascii="Symbol" w:hAnsi="Symbo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655419E4"/>
    <w:multiLevelType w:val="hybridMultilevel"/>
    <w:tmpl w:val="C9B6E26E"/>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65815C01"/>
    <w:multiLevelType w:val="hybridMultilevel"/>
    <w:tmpl w:val="CB72667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15:restartNumberingAfterBreak="0">
    <w:nsid w:val="66830E7D"/>
    <w:multiLevelType w:val="hybridMultilevel"/>
    <w:tmpl w:val="C8BAFB5C"/>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51" w15:restartNumberingAfterBreak="0">
    <w:nsid w:val="67824557"/>
    <w:multiLevelType w:val="hybridMultilevel"/>
    <w:tmpl w:val="95E01590"/>
    <w:lvl w:ilvl="0" w:tplc="04090001">
      <w:start w:val="1"/>
      <w:numFmt w:val="bullet"/>
      <w:lvlText w:val=""/>
      <w:lvlJc w:val="left"/>
      <w:pPr>
        <w:ind w:left="1802" w:hanging="360"/>
      </w:pPr>
      <w:rPr>
        <w:rFonts w:ascii="Symbol" w:hAnsi="Symbol" w:hint="default"/>
      </w:rPr>
    </w:lvl>
    <w:lvl w:ilvl="1" w:tplc="04090003" w:tentative="1">
      <w:start w:val="1"/>
      <w:numFmt w:val="bullet"/>
      <w:lvlText w:val="o"/>
      <w:lvlJc w:val="left"/>
      <w:pPr>
        <w:ind w:left="2522" w:hanging="360"/>
      </w:pPr>
      <w:rPr>
        <w:rFonts w:ascii="Courier New" w:hAnsi="Courier New" w:cs="Courier New" w:hint="default"/>
      </w:rPr>
    </w:lvl>
    <w:lvl w:ilvl="2" w:tplc="04090005" w:tentative="1">
      <w:start w:val="1"/>
      <w:numFmt w:val="bullet"/>
      <w:lvlText w:val=""/>
      <w:lvlJc w:val="left"/>
      <w:pPr>
        <w:ind w:left="3242" w:hanging="360"/>
      </w:pPr>
      <w:rPr>
        <w:rFonts w:ascii="Wingdings" w:hAnsi="Wingdings" w:hint="default"/>
      </w:rPr>
    </w:lvl>
    <w:lvl w:ilvl="3" w:tplc="04090001" w:tentative="1">
      <w:start w:val="1"/>
      <w:numFmt w:val="bullet"/>
      <w:lvlText w:val=""/>
      <w:lvlJc w:val="left"/>
      <w:pPr>
        <w:ind w:left="3962" w:hanging="360"/>
      </w:pPr>
      <w:rPr>
        <w:rFonts w:ascii="Symbol" w:hAnsi="Symbol" w:hint="default"/>
      </w:rPr>
    </w:lvl>
    <w:lvl w:ilvl="4" w:tplc="04090003" w:tentative="1">
      <w:start w:val="1"/>
      <w:numFmt w:val="bullet"/>
      <w:lvlText w:val="o"/>
      <w:lvlJc w:val="left"/>
      <w:pPr>
        <w:ind w:left="4682" w:hanging="360"/>
      </w:pPr>
      <w:rPr>
        <w:rFonts w:ascii="Courier New" w:hAnsi="Courier New" w:cs="Courier New" w:hint="default"/>
      </w:rPr>
    </w:lvl>
    <w:lvl w:ilvl="5" w:tplc="04090005" w:tentative="1">
      <w:start w:val="1"/>
      <w:numFmt w:val="bullet"/>
      <w:lvlText w:val=""/>
      <w:lvlJc w:val="left"/>
      <w:pPr>
        <w:ind w:left="5402" w:hanging="360"/>
      </w:pPr>
      <w:rPr>
        <w:rFonts w:ascii="Wingdings" w:hAnsi="Wingdings" w:hint="default"/>
      </w:rPr>
    </w:lvl>
    <w:lvl w:ilvl="6" w:tplc="04090001" w:tentative="1">
      <w:start w:val="1"/>
      <w:numFmt w:val="bullet"/>
      <w:lvlText w:val=""/>
      <w:lvlJc w:val="left"/>
      <w:pPr>
        <w:ind w:left="6122" w:hanging="360"/>
      </w:pPr>
      <w:rPr>
        <w:rFonts w:ascii="Symbol" w:hAnsi="Symbol" w:hint="default"/>
      </w:rPr>
    </w:lvl>
    <w:lvl w:ilvl="7" w:tplc="04090003" w:tentative="1">
      <w:start w:val="1"/>
      <w:numFmt w:val="bullet"/>
      <w:lvlText w:val="o"/>
      <w:lvlJc w:val="left"/>
      <w:pPr>
        <w:ind w:left="6842" w:hanging="360"/>
      </w:pPr>
      <w:rPr>
        <w:rFonts w:ascii="Courier New" w:hAnsi="Courier New" w:cs="Courier New" w:hint="default"/>
      </w:rPr>
    </w:lvl>
    <w:lvl w:ilvl="8" w:tplc="04090005" w:tentative="1">
      <w:start w:val="1"/>
      <w:numFmt w:val="bullet"/>
      <w:lvlText w:val=""/>
      <w:lvlJc w:val="left"/>
      <w:pPr>
        <w:ind w:left="7562" w:hanging="360"/>
      </w:pPr>
      <w:rPr>
        <w:rFonts w:ascii="Wingdings" w:hAnsi="Wingdings" w:hint="default"/>
      </w:rPr>
    </w:lvl>
  </w:abstractNum>
  <w:abstractNum w:abstractNumId="152" w15:restartNumberingAfterBreak="0">
    <w:nsid w:val="69A76C2D"/>
    <w:multiLevelType w:val="hybridMultilevel"/>
    <w:tmpl w:val="7CFA27C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53" w15:restartNumberingAfterBreak="0">
    <w:nsid w:val="6A953180"/>
    <w:multiLevelType w:val="hybridMultilevel"/>
    <w:tmpl w:val="A5505604"/>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54" w15:restartNumberingAfterBreak="0">
    <w:nsid w:val="6AF47191"/>
    <w:multiLevelType w:val="hybridMultilevel"/>
    <w:tmpl w:val="0F64C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707A486D"/>
    <w:multiLevelType w:val="hybridMultilevel"/>
    <w:tmpl w:val="6FC0A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1AC2D7D"/>
    <w:multiLevelType w:val="hybridMultilevel"/>
    <w:tmpl w:val="9C40F38C"/>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15:restartNumberingAfterBreak="0">
    <w:nsid w:val="73927779"/>
    <w:multiLevelType w:val="hybridMultilevel"/>
    <w:tmpl w:val="A39AFB0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8" w15:restartNumberingAfterBreak="0">
    <w:nsid w:val="743851B5"/>
    <w:multiLevelType w:val="hybridMultilevel"/>
    <w:tmpl w:val="6CC8C6CE"/>
    <w:lvl w:ilvl="0" w:tplc="1696DCEC">
      <w:numFmt w:val="bullet"/>
      <w:lvlText w:val=""/>
      <w:lvlJc w:val="left"/>
      <w:pPr>
        <w:ind w:left="720" w:hanging="360"/>
      </w:pPr>
      <w:rPr>
        <w:rFonts w:ascii="Symbol" w:hAnsi="Symbol" w:hint="default"/>
        <w:sz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74564858"/>
    <w:multiLevelType w:val="hybridMultilevel"/>
    <w:tmpl w:val="3030F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476254A"/>
    <w:multiLevelType w:val="hybridMultilevel"/>
    <w:tmpl w:val="5D14309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61" w15:restartNumberingAfterBreak="0">
    <w:nsid w:val="74911E3B"/>
    <w:multiLevelType w:val="hybridMultilevel"/>
    <w:tmpl w:val="DD968454"/>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4967E35"/>
    <w:multiLevelType w:val="hybridMultilevel"/>
    <w:tmpl w:val="C81A1750"/>
    <w:lvl w:ilvl="0" w:tplc="1696DCEC">
      <w:numFmt w:val="bullet"/>
      <w:lvlText w:val=""/>
      <w:lvlJc w:val="left"/>
      <w:pPr>
        <w:ind w:left="360" w:hanging="360"/>
      </w:pPr>
      <w:rPr>
        <w:rFonts w:ascii="Symbol" w:hAnsi="Symbol" w:hint="default"/>
        <w:sz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3" w15:restartNumberingAfterBreak="0">
    <w:nsid w:val="74EE1CEA"/>
    <w:multiLevelType w:val="hybridMultilevel"/>
    <w:tmpl w:val="3C760068"/>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64" w15:restartNumberingAfterBreak="0">
    <w:nsid w:val="750E6AA3"/>
    <w:multiLevelType w:val="hybridMultilevel"/>
    <w:tmpl w:val="6E064B44"/>
    <w:lvl w:ilvl="0" w:tplc="D4729C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5884247"/>
    <w:multiLevelType w:val="hybridMultilevel"/>
    <w:tmpl w:val="CE10B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765146DD"/>
    <w:multiLevelType w:val="hybridMultilevel"/>
    <w:tmpl w:val="5FF22F8E"/>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67" w15:restartNumberingAfterBreak="0">
    <w:nsid w:val="771F25DB"/>
    <w:multiLevelType w:val="hybridMultilevel"/>
    <w:tmpl w:val="05481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7786325C"/>
    <w:multiLevelType w:val="hybridMultilevel"/>
    <w:tmpl w:val="1536FEC4"/>
    <w:lvl w:ilvl="0" w:tplc="FFFFFFFF">
      <w:start w:val="1"/>
      <w:numFmt w:val="bullet"/>
      <w:lvlText w:val=""/>
      <w:lvlJc w:val="left"/>
      <w:pPr>
        <w:ind w:left="720" w:hanging="360"/>
      </w:pPr>
      <w:rPr>
        <w:rFonts w:ascii="Symbol" w:hAnsi="Symbol" w:hint="default"/>
      </w:rPr>
    </w:lvl>
    <w:lvl w:ilvl="1" w:tplc="5D90F4F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79754FB0"/>
    <w:multiLevelType w:val="hybridMultilevel"/>
    <w:tmpl w:val="BAD64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B873512"/>
    <w:multiLevelType w:val="hybridMultilevel"/>
    <w:tmpl w:val="9C2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C3F6329"/>
    <w:multiLevelType w:val="hybridMultilevel"/>
    <w:tmpl w:val="EF289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7CB91FE2"/>
    <w:multiLevelType w:val="hybridMultilevel"/>
    <w:tmpl w:val="07267B52"/>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7CF51FEB"/>
    <w:multiLevelType w:val="hybridMultilevel"/>
    <w:tmpl w:val="6A48C164"/>
    <w:lvl w:ilvl="0" w:tplc="247E7E7A">
      <w:numFmt w:val="bullet"/>
      <w:lvlText w:val=""/>
      <w:lvlJc w:val="left"/>
      <w:pPr>
        <w:ind w:left="720" w:hanging="360"/>
      </w:pPr>
      <w:rPr>
        <w:rFonts w:ascii="Wingdings" w:hAnsi="Wingdings"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D19020E"/>
    <w:multiLevelType w:val="hybridMultilevel"/>
    <w:tmpl w:val="D9CC1FFE"/>
    <w:lvl w:ilvl="0" w:tplc="E46248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D3F1D48"/>
    <w:multiLevelType w:val="hybridMultilevel"/>
    <w:tmpl w:val="12ACB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15:restartNumberingAfterBreak="0">
    <w:nsid w:val="7D917946"/>
    <w:multiLevelType w:val="hybridMultilevel"/>
    <w:tmpl w:val="D04C9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7" w15:restartNumberingAfterBreak="0">
    <w:nsid w:val="7F1C266C"/>
    <w:multiLevelType w:val="hybridMultilevel"/>
    <w:tmpl w:val="0FA4616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8" w15:restartNumberingAfterBreak="0">
    <w:nsid w:val="7F8A174B"/>
    <w:multiLevelType w:val="hybridMultilevel"/>
    <w:tmpl w:val="AB1C02B2"/>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num w:numId="1" w16cid:durableId="1492405621">
    <w:abstractNumId w:val="142"/>
  </w:num>
  <w:num w:numId="2" w16cid:durableId="1055396750">
    <w:abstractNumId w:val="0"/>
    <w:lvlOverride w:ilvl="0">
      <w:lvl w:ilvl="0">
        <w:numFmt w:val="bullet"/>
        <w:lvlText w:val=""/>
        <w:lvlJc w:val="left"/>
        <w:pPr>
          <w:ind w:left="720" w:hanging="360"/>
        </w:pPr>
        <w:rPr>
          <w:rFonts w:ascii="Symbol" w:hAnsi="Symbol" w:hint="default"/>
          <w:sz w:val="24"/>
        </w:rPr>
      </w:lvl>
    </w:lvlOverride>
  </w:num>
  <w:num w:numId="3" w16cid:durableId="2060519232">
    <w:abstractNumId w:val="0"/>
    <w:lvlOverride w:ilvl="0">
      <w:lvl w:ilvl="0">
        <w:numFmt w:val="bullet"/>
        <w:lvlText w:val=""/>
        <w:legacy w:legacy="1" w:legacySpace="0" w:legacyIndent="0"/>
        <w:lvlJc w:val="left"/>
        <w:rPr>
          <w:rFonts w:ascii="Wingdings" w:hAnsi="Wingdings" w:hint="default"/>
          <w:sz w:val="24"/>
        </w:rPr>
      </w:lvl>
    </w:lvlOverride>
  </w:num>
  <w:num w:numId="4" w16cid:durableId="1462311403">
    <w:abstractNumId w:val="85"/>
  </w:num>
  <w:num w:numId="5" w16cid:durableId="1028484558">
    <w:abstractNumId w:val="14"/>
  </w:num>
  <w:num w:numId="6" w16cid:durableId="2024934509">
    <w:abstractNumId w:val="0"/>
    <w:lvlOverride w:ilvl="0">
      <w:lvl w:ilvl="0">
        <w:numFmt w:val="bullet"/>
        <w:lvlText w:val=""/>
        <w:legacy w:legacy="1" w:legacySpace="0" w:legacyIndent="0"/>
        <w:lvlJc w:val="left"/>
        <w:rPr>
          <w:rFonts w:ascii="Symbol" w:hAnsi="Symbol" w:hint="default"/>
          <w:sz w:val="18"/>
        </w:rPr>
      </w:lvl>
    </w:lvlOverride>
  </w:num>
  <w:num w:numId="7" w16cid:durableId="822816356">
    <w:abstractNumId w:val="0"/>
    <w:lvlOverride w:ilvl="0">
      <w:lvl w:ilvl="0">
        <w:numFmt w:val="bullet"/>
        <w:lvlText w:val=""/>
        <w:legacy w:legacy="1" w:legacySpace="0" w:legacyIndent="0"/>
        <w:lvlJc w:val="left"/>
        <w:rPr>
          <w:rFonts w:ascii="Symbol" w:hAnsi="Symbol" w:hint="default"/>
          <w:color w:val="auto"/>
          <w:sz w:val="24"/>
        </w:rPr>
      </w:lvl>
    </w:lvlOverride>
  </w:num>
  <w:num w:numId="8" w16cid:durableId="1118376074">
    <w:abstractNumId w:val="0"/>
    <w:lvlOverride w:ilvl="0">
      <w:lvl w:ilvl="0">
        <w:numFmt w:val="bullet"/>
        <w:lvlText w:val=""/>
        <w:lvlJc w:val="left"/>
        <w:pPr>
          <w:ind w:left="720" w:hanging="360"/>
        </w:pPr>
        <w:rPr>
          <w:rFonts w:ascii="Symbol" w:hAnsi="Symbol" w:hint="default"/>
          <w:color w:val="auto"/>
          <w:sz w:val="24"/>
        </w:rPr>
      </w:lvl>
    </w:lvlOverride>
  </w:num>
  <w:num w:numId="9" w16cid:durableId="546795931">
    <w:abstractNumId w:val="0"/>
    <w:lvlOverride w:ilvl="0">
      <w:lvl w:ilvl="0">
        <w:numFmt w:val="bullet"/>
        <w:lvlText w:val="1"/>
        <w:legacy w:legacy="1" w:legacySpace="0" w:legacyIndent="0"/>
        <w:lvlJc w:val="left"/>
        <w:rPr>
          <w:rFonts w:ascii="Arial" w:hAnsi="Arial" w:cs="Arial" w:hint="default"/>
          <w:sz w:val="24"/>
        </w:rPr>
      </w:lvl>
    </w:lvlOverride>
  </w:num>
  <w:num w:numId="10" w16cid:durableId="122231856">
    <w:abstractNumId w:val="0"/>
    <w:lvlOverride w:ilvl="0">
      <w:lvl w:ilvl="0">
        <w:numFmt w:val="bullet"/>
        <w:lvlText w:val="2"/>
        <w:legacy w:legacy="1" w:legacySpace="0" w:legacyIndent="0"/>
        <w:lvlJc w:val="left"/>
        <w:rPr>
          <w:rFonts w:ascii="Arial" w:hAnsi="Arial" w:cs="Arial" w:hint="default"/>
          <w:sz w:val="24"/>
        </w:rPr>
      </w:lvl>
    </w:lvlOverride>
  </w:num>
  <w:num w:numId="11" w16cid:durableId="725879600">
    <w:abstractNumId w:val="0"/>
    <w:lvlOverride w:ilvl="0">
      <w:lvl w:ilvl="0">
        <w:numFmt w:val="bullet"/>
        <w:lvlText w:val="3"/>
        <w:legacy w:legacy="1" w:legacySpace="0" w:legacyIndent="0"/>
        <w:lvlJc w:val="left"/>
        <w:rPr>
          <w:rFonts w:ascii="Arial" w:hAnsi="Arial" w:cs="Arial" w:hint="default"/>
          <w:sz w:val="24"/>
        </w:rPr>
      </w:lvl>
    </w:lvlOverride>
  </w:num>
  <w:num w:numId="12" w16cid:durableId="794258094">
    <w:abstractNumId w:val="0"/>
    <w:lvlOverride w:ilvl="0">
      <w:lvl w:ilvl="0">
        <w:numFmt w:val="bullet"/>
        <w:lvlText w:val="1"/>
        <w:legacy w:legacy="1" w:legacySpace="0" w:legacyIndent="0"/>
        <w:lvlJc w:val="left"/>
        <w:rPr>
          <w:rFonts w:ascii="Arial" w:hAnsi="Arial" w:cs="Arial" w:hint="default"/>
          <w:sz w:val="22"/>
        </w:rPr>
      </w:lvl>
    </w:lvlOverride>
  </w:num>
  <w:num w:numId="13" w16cid:durableId="1962833934">
    <w:abstractNumId w:val="0"/>
    <w:lvlOverride w:ilvl="0">
      <w:lvl w:ilvl="0">
        <w:numFmt w:val="bullet"/>
        <w:lvlText w:val="2"/>
        <w:legacy w:legacy="1" w:legacySpace="0" w:legacyIndent="0"/>
        <w:lvlJc w:val="left"/>
        <w:rPr>
          <w:rFonts w:ascii="Arial" w:hAnsi="Arial" w:cs="Arial" w:hint="default"/>
          <w:sz w:val="22"/>
        </w:rPr>
      </w:lvl>
    </w:lvlOverride>
  </w:num>
  <w:num w:numId="14" w16cid:durableId="637416637">
    <w:abstractNumId w:val="0"/>
    <w:lvlOverride w:ilvl="0">
      <w:lvl w:ilvl="0">
        <w:numFmt w:val="bullet"/>
        <w:lvlText w:val="3"/>
        <w:legacy w:legacy="1" w:legacySpace="0" w:legacyIndent="0"/>
        <w:lvlJc w:val="left"/>
        <w:rPr>
          <w:rFonts w:ascii="Arial" w:hAnsi="Arial" w:cs="Arial" w:hint="default"/>
          <w:sz w:val="22"/>
        </w:rPr>
      </w:lvl>
    </w:lvlOverride>
  </w:num>
  <w:num w:numId="15" w16cid:durableId="106313712">
    <w:abstractNumId w:val="0"/>
    <w:lvlOverride w:ilvl="0">
      <w:lvl w:ilvl="0">
        <w:numFmt w:val="bullet"/>
        <w:lvlText w:val="4"/>
        <w:legacy w:legacy="1" w:legacySpace="0" w:legacyIndent="0"/>
        <w:lvlJc w:val="left"/>
        <w:rPr>
          <w:rFonts w:ascii="Arial" w:hAnsi="Arial" w:cs="Arial" w:hint="default"/>
          <w:sz w:val="22"/>
        </w:rPr>
      </w:lvl>
    </w:lvlOverride>
  </w:num>
  <w:num w:numId="16" w16cid:durableId="1134567538">
    <w:abstractNumId w:val="0"/>
    <w:lvlOverride w:ilvl="0">
      <w:lvl w:ilvl="0">
        <w:numFmt w:val="bullet"/>
        <w:lvlText w:val="o"/>
        <w:legacy w:legacy="1" w:legacySpace="0" w:legacyIndent="0"/>
        <w:lvlJc w:val="left"/>
        <w:rPr>
          <w:rFonts w:ascii="Courier New" w:hAnsi="Courier New" w:cs="Courier New" w:hint="default"/>
          <w:sz w:val="24"/>
        </w:rPr>
      </w:lvl>
    </w:lvlOverride>
  </w:num>
  <w:num w:numId="17" w16cid:durableId="576789343">
    <w:abstractNumId w:val="171"/>
  </w:num>
  <w:num w:numId="18" w16cid:durableId="910117955">
    <w:abstractNumId w:val="53"/>
  </w:num>
  <w:num w:numId="19" w16cid:durableId="785587274">
    <w:abstractNumId w:val="11"/>
  </w:num>
  <w:num w:numId="20" w16cid:durableId="594901545">
    <w:abstractNumId w:val="91"/>
  </w:num>
  <w:num w:numId="21" w16cid:durableId="69543538">
    <w:abstractNumId w:val="141"/>
  </w:num>
  <w:num w:numId="22" w16cid:durableId="444347873">
    <w:abstractNumId w:val="118"/>
  </w:num>
  <w:num w:numId="23" w16cid:durableId="1601139130">
    <w:abstractNumId w:val="67"/>
  </w:num>
  <w:num w:numId="24" w16cid:durableId="890725614">
    <w:abstractNumId w:val="98"/>
  </w:num>
  <w:num w:numId="25" w16cid:durableId="974337675">
    <w:abstractNumId w:val="139"/>
  </w:num>
  <w:num w:numId="26" w16cid:durableId="926226417">
    <w:abstractNumId w:val="2"/>
  </w:num>
  <w:num w:numId="27" w16cid:durableId="923336931">
    <w:abstractNumId w:val="0"/>
    <w:lvlOverride w:ilvl="0">
      <w:lvl w:ilvl="0">
        <w:numFmt w:val="bullet"/>
        <w:lvlText w:val=""/>
        <w:legacy w:legacy="1" w:legacySpace="0" w:legacyIndent="0"/>
        <w:lvlJc w:val="left"/>
        <w:rPr>
          <w:rFonts w:ascii="Wingdings" w:hAnsi="Wingdings" w:hint="default"/>
          <w:sz w:val="24"/>
        </w:rPr>
      </w:lvl>
    </w:lvlOverride>
  </w:num>
  <w:num w:numId="28" w16cid:durableId="1754816342">
    <w:abstractNumId w:val="170"/>
  </w:num>
  <w:num w:numId="29" w16cid:durableId="1600410343">
    <w:abstractNumId w:val="86"/>
  </w:num>
  <w:num w:numId="30" w16cid:durableId="1269696166">
    <w:abstractNumId w:val="89"/>
  </w:num>
  <w:num w:numId="31" w16cid:durableId="1064177535">
    <w:abstractNumId w:val="60"/>
  </w:num>
  <w:num w:numId="32" w16cid:durableId="464080967">
    <w:abstractNumId w:val="54"/>
  </w:num>
  <w:num w:numId="33" w16cid:durableId="1818763330">
    <w:abstractNumId w:val="113"/>
  </w:num>
  <w:num w:numId="34" w16cid:durableId="181165318">
    <w:abstractNumId w:val="45"/>
  </w:num>
  <w:num w:numId="35" w16cid:durableId="253827225">
    <w:abstractNumId w:val="29"/>
  </w:num>
  <w:num w:numId="36" w16cid:durableId="1190072856">
    <w:abstractNumId w:val="84"/>
  </w:num>
  <w:num w:numId="37" w16cid:durableId="2006202140">
    <w:abstractNumId w:val="48"/>
  </w:num>
  <w:num w:numId="38" w16cid:durableId="2040011368">
    <w:abstractNumId w:val="146"/>
  </w:num>
  <w:num w:numId="39" w16cid:durableId="740711769">
    <w:abstractNumId w:val="69"/>
  </w:num>
  <w:num w:numId="40" w16cid:durableId="1816138761">
    <w:abstractNumId w:val="49"/>
  </w:num>
  <w:num w:numId="41" w16cid:durableId="881139324">
    <w:abstractNumId w:val="63"/>
  </w:num>
  <w:num w:numId="42" w16cid:durableId="1493376293">
    <w:abstractNumId w:val="0"/>
    <w:lvlOverride w:ilvl="0">
      <w:lvl w:ilvl="0">
        <w:numFmt w:val="bullet"/>
        <w:lvlText w:val=""/>
        <w:legacy w:legacy="1" w:legacySpace="0" w:legacyIndent="0"/>
        <w:lvlJc w:val="left"/>
        <w:rPr>
          <w:rFonts w:ascii="Symbol" w:hAnsi="Symbol" w:hint="default"/>
          <w:color w:val="auto"/>
          <w:sz w:val="24"/>
        </w:rPr>
      </w:lvl>
    </w:lvlOverride>
  </w:num>
  <w:num w:numId="43" w16cid:durableId="1122109360">
    <w:abstractNumId w:val="0"/>
    <w:lvlOverride w:ilvl="0">
      <w:lvl w:ilvl="0">
        <w:numFmt w:val="bullet"/>
        <w:lvlText w:val=""/>
        <w:lvlJc w:val="left"/>
        <w:pPr>
          <w:ind w:left="720" w:hanging="360"/>
        </w:pPr>
        <w:rPr>
          <w:rFonts w:ascii="Wingdings" w:hAnsi="Wingdings" w:hint="default"/>
          <w:sz w:val="21"/>
        </w:rPr>
      </w:lvl>
    </w:lvlOverride>
  </w:num>
  <w:num w:numId="44" w16cid:durableId="1846087144">
    <w:abstractNumId w:val="33"/>
  </w:num>
  <w:num w:numId="45" w16cid:durableId="1855726339">
    <w:abstractNumId w:val="0"/>
    <w:lvlOverride w:ilvl="0">
      <w:lvl w:ilvl="0">
        <w:numFmt w:val="bullet"/>
        <w:lvlText w:val=""/>
        <w:lvlJc w:val="left"/>
        <w:pPr>
          <w:ind w:left="720" w:hanging="360"/>
        </w:pPr>
        <w:rPr>
          <w:rFonts w:ascii="Wingdings" w:hAnsi="Wingdings" w:hint="default"/>
          <w:sz w:val="21"/>
        </w:rPr>
      </w:lvl>
    </w:lvlOverride>
  </w:num>
  <w:num w:numId="46" w16cid:durableId="1877737579">
    <w:abstractNumId w:val="173"/>
  </w:num>
  <w:num w:numId="47" w16cid:durableId="1606384600">
    <w:abstractNumId w:val="87"/>
  </w:num>
  <w:num w:numId="48" w16cid:durableId="672148327">
    <w:abstractNumId w:val="116"/>
  </w:num>
  <w:num w:numId="49" w16cid:durableId="1901792538">
    <w:abstractNumId w:val="117"/>
  </w:num>
  <w:num w:numId="50" w16cid:durableId="1744328529">
    <w:abstractNumId w:val="107"/>
  </w:num>
  <w:num w:numId="51" w16cid:durableId="574432889">
    <w:abstractNumId w:val="140"/>
  </w:num>
  <w:num w:numId="52" w16cid:durableId="2052876284">
    <w:abstractNumId w:val="92"/>
  </w:num>
  <w:num w:numId="53" w16cid:durableId="714625702">
    <w:abstractNumId w:val="4"/>
  </w:num>
  <w:num w:numId="54" w16cid:durableId="1675843831">
    <w:abstractNumId w:val="40"/>
  </w:num>
  <w:num w:numId="55" w16cid:durableId="1201936940">
    <w:abstractNumId w:val="23"/>
  </w:num>
  <w:num w:numId="56" w16cid:durableId="763646841">
    <w:abstractNumId w:val="50"/>
  </w:num>
  <w:num w:numId="57" w16cid:durableId="699281836">
    <w:abstractNumId w:val="143"/>
  </w:num>
  <w:num w:numId="58" w16cid:durableId="1133989199">
    <w:abstractNumId w:val="38"/>
  </w:num>
  <w:num w:numId="59" w16cid:durableId="1907370896">
    <w:abstractNumId w:val="0"/>
    <w:lvlOverride w:ilvl="0">
      <w:lvl w:ilvl="0">
        <w:numFmt w:val="bullet"/>
        <w:lvlText w:val=""/>
        <w:legacy w:legacy="1" w:legacySpace="0" w:legacyIndent="0"/>
        <w:lvlJc w:val="left"/>
        <w:rPr>
          <w:rFonts w:ascii="Symbol" w:hAnsi="Symbol" w:hint="default"/>
          <w:sz w:val="21"/>
        </w:rPr>
      </w:lvl>
    </w:lvlOverride>
  </w:num>
  <w:num w:numId="60" w16cid:durableId="1815566866">
    <w:abstractNumId w:val="65"/>
  </w:num>
  <w:num w:numId="61" w16cid:durableId="1293634682">
    <w:abstractNumId w:val="176"/>
  </w:num>
  <w:num w:numId="62" w16cid:durableId="389769450">
    <w:abstractNumId w:val="27"/>
  </w:num>
  <w:num w:numId="63" w16cid:durableId="1516994458">
    <w:abstractNumId w:val="159"/>
  </w:num>
  <w:num w:numId="64" w16cid:durableId="1206719712">
    <w:abstractNumId w:val="131"/>
  </w:num>
  <w:num w:numId="65" w16cid:durableId="236324706">
    <w:abstractNumId w:val="0"/>
    <w:lvlOverride w:ilvl="0">
      <w:lvl w:ilvl="0">
        <w:numFmt w:val="decimal"/>
        <w:lvlText w:val=""/>
        <w:lvlJc w:val="left"/>
        <w:pPr>
          <w:ind w:left="0" w:hanging="360"/>
        </w:pPr>
        <w:rPr>
          <w:rFonts w:ascii="Symbol" w:hAnsi="Symbol" w:hint="default"/>
          <w:color w:val="auto"/>
          <w:sz w:val="24"/>
        </w:rPr>
      </w:lvl>
    </w:lvlOverride>
  </w:num>
  <w:num w:numId="66" w16cid:durableId="1230307845">
    <w:abstractNumId w:val="1"/>
  </w:num>
  <w:num w:numId="67" w16cid:durableId="1688287602">
    <w:abstractNumId w:val="5"/>
  </w:num>
  <w:num w:numId="68" w16cid:durableId="43649023">
    <w:abstractNumId w:val="144"/>
  </w:num>
  <w:num w:numId="69" w16cid:durableId="990449862">
    <w:abstractNumId w:val="145"/>
  </w:num>
  <w:num w:numId="70" w16cid:durableId="835846281">
    <w:abstractNumId w:val="73"/>
  </w:num>
  <w:num w:numId="71" w16cid:durableId="142088592">
    <w:abstractNumId w:val="155"/>
  </w:num>
  <w:num w:numId="72" w16cid:durableId="928852079">
    <w:abstractNumId w:val="122"/>
  </w:num>
  <w:num w:numId="73" w16cid:durableId="437146401">
    <w:abstractNumId w:val="79"/>
  </w:num>
  <w:num w:numId="74" w16cid:durableId="828592111">
    <w:abstractNumId w:val="68"/>
  </w:num>
  <w:num w:numId="75" w16cid:durableId="954603117">
    <w:abstractNumId w:val="132"/>
  </w:num>
  <w:num w:numId="76" w16cid:durableId="1991709297">
    <w:abstractNumId w:val="163"/>
  </w:num>
  <w:num w:numId="77" w16cid:durableId="1901136327">
    <w:abstractNumId w:val="28"/>
  </w:num>
  <w:num w:numId="78" w16cid:durableId="387263915">
    <w:abstractNumId w:val="121"/>
  </w:num>
  <w:num w:numId="79" w16cid:durableId="1897860174">
    <w:abstractNumId w:val="153"/>
  </w:num>
  <w:num w:numId="80" w16cid:durableId="576287124">
    <w:abstractNumId w:val="97"/>
  </w:num>
  <w:num w:numId="81" w16cid:durableId="1810442499">
    <w:abstractNumId w:val="58"/>
  </w:num>
  <w:num w:numId="82" w16cid:durableId="1724403002">
    <w:abstractNumId w:val="71"/>
  </w:num>
  <w:num w:numId="83" w16cid:durableId="1411003914">
    <w:abstractNumId w:val="152"/>
  </w:num>
  <w:num w:numId="84" w16cid:durableId="465587298">
    <w:abstractNumId w:val="43"/>
  </w:num>
  <w:num w:numId="85" w16cid:durableId="177235319">
    <w:abstractNumId w:val="59"/>
  </w:num>
  <w:num w:numId="86" w16cid:durableId="333843333">
    <w:abstractNumId w:val="166"/>
  </w:num>
  <w:num w:numId="87" w16cid:durableId="1388214997">
    <w:abstractNumId w:val="137"/>
  </w:num>
  <w:num w:numId="88" w16cid:durableId="1364482584">
    <w:abstractNumId w:val="12"/>
  </w:num>
  <w:num w:numId="89" w16cid:durableId="2138838436">
    <w:abstractNumId w:val="151"/>
  </w:num>
  <w:num w:numId="90" w16cid:durableId="724135556">
    <w:abstractNumId w:val="13"/>
  </w:num>
  <w:num w:numId="91" w16cid:durableId="374895473">
    <w:abstractNumId w:val="17"/>
  </w:num>
  <w:num w:numId="92" w16cid:durableId="1444957412">
    <w:abstractNumId w:val="128"/>
  </w:num>
  <w:num w:numId="93" w16cid:durableId="656693538">
    <w:abstractNumId w:val="150"/>
  </w:num>
  <w:num w:numId="94" w16cid:durableId="1243022963">
    <w:abstractNumId w:val="126"/>
  </w:num>
  <w:num w:numId="95" w16cid:durableId="1029722718">
    <w:abstractNumId w:val="32"/>
  </w:num>
  <w:num w:numId="96" w16cid:durableId="1450969947">
    <w:abstractNumId w:val="178"/>
  </w:num>
  <w:num w:numId="97" w16cid:durableId="1807967479">
    <w:abstractNumId w:val="35"/>
  </w:num>
  <w:num w:numId="98" w16cid:durableId="82798648">
    <w:abstractNumId w:val="160"/>
  </w:num>
  <w:num w:numId="99" w16cid:durableId="774523432">
    <w:abstractNumId w:val="47"/>
  </w:num>
  <w:num w:numId="100" w16cid:durableId="768113518">
    <w:abstractNumId w:val="16"/>
  </w:num>
  <w:num w:numId="101" w16cid:durableId="898906812">
    <w:abstractNumId w:val="10"/>
  </w:num>
  <w:num w:numId="102" w16cid:durableId="485435183">
    <w:abstractNumId w:val="0"/>
    <w:lvlOverride w:ilvl="0">
      <w:lvl w:ilvl="0">
        <w:numFmt w:val="bullet"/>
        <w:lvlText w:val=""/>
        <w:lvlJc w:val="left"/>
        <w:pPr>
          <w:ind w:left="720" w:hanging="360"/>
        </w:pPr>
        <w:rPr>
          <w:rFonts w:ascii="Symbol" w:hAnsi="Symbol" w:hint="default"/>
          <w:sz w:val="24"/>
        </w:rPr>
      </w:lvl>
    </w:lvlOverride>
  </w:num>
  <w:num w:numId="103" w16cid:durableId="939525508">
    <w:abstractNumId w:val="102"/>
  </w:num>
  <w:num w:numId="104" w16cid:durableId="1390569030">
    <w:abstractNumId w:val="0"/>
    <w:lvlOverride w:ilvl="0">
      <w:lvl w:ilvl="0">
        <w:numFmt w:val="bullet"/>
        <w:lvlText w:val="4"/>
        <w:legacy w:legacy="1" w:legacySpace="0" w:legacyIndent="0"/>
        <w:lvlJc w:val="left"/>
        <w:rPr>
          <w:rFonts w:ascii="Arial" w:hAnsi="Arial" w:cs="Arial" w:hint="default"/>
          <w:sz w:val="24"/>
        </w:rPr>
      </w:lvl>
    </w:lvlOverride>
  </w:num>
  <w:num w:numId="105" w16cid:durableId="939218880">
    <w:abstractNumId w:val="147"/>
  </w:num>
  <w:num w:numId="106" w16cid:durableId="176507596">
    <w:abstractNumId w:val="76"/>
  </w:num>
  <w:num w:numId="107" w16cid:durableId="444808083">
    <w:abstractNumId w:val="0"/>
    <w:lvlOverride w:ilvl="0">
      <w:lvl w:ilvl="0">
        <w:numFmt w:val="bullet"/>
        <w:lvlText w:val=""/>
        <w:legacy w:legacy="1" w:legacySpace="0" w:legacyIndent="0"/>
        <w:lvlJc w:val="left"/>
        <w:rPr>
          <w:rFonts w:ascii="Symbol" w:hAnsi="Symbol" w:hint="default"/>
          <w:sz w:val="24"/>
        </w:rPr>
      </w:lvl>
    </w:lvlOverride>
  </w:num>
  <w:num w:numId="108" w16cid:durableId="828592221">
    <w:abstractNumId w:val="93"/>
  </w:num>
  <w:num w:numId="109" w16cid:durableId="1537229159">
    <w:abstractNumId w:val="115"/>
  </w:num>
  <w:num w:numId="110" w16cid:durableId="1436754882">
    <w:abstractNumId w:val="34"/>
  </w:num>
  <w:num w:numId="111" w16cid:durableId="263614474">
    <w:abstractNumId w:val="174"/>
  </w:num>
  <w:num w:numId="112" w16cid:durableId="895241962">
    <w:abstractNumId w:val="64"/>
  </w:num>
  <w:num w:numId="113" w16cid:durableId="128473415">
    <w:abstractNumId w:val="0"/>
    <w:lvlOverride w:ilvl="0">
      <w:lvl w:ilvl="0">
        <w:numFmt w:val="bullet"/>
        <w:lvlText w:val=""/>
        <w:legacy w:legacy="1" w:legacySpace="0" w:legacyIndent="0"/>
        <w:lvlJc w:val="left"/>
        <w:rPr>
          <w:rFonts w:ascii="Symbol" w:hAnsi="Symbol" w:hint="default"/>
          <w:sz w:val="22"/>
        </w:rPr>
      </w:lvl>
    </w:lvlOverride>
  </w:num>
  <w:num w:numId="114" w16cid:durableId="2061006617">
    <w:abstractNumId w:val="169"/>
  </w:num>
  <w:num w:numId="115" w16cid:durableId="836965672">
    <w:abstractNumId w:val="112"/>
  </w:num>
  <w:num w:numId="116" w16cid:durableId="417479056">
    <w:abstractNumId w:val="31"/>
  </w:num>
  <w:num w:numId="117" w16cid:durableId="1922838112">
    <w:abstractNumId w:val="133"/>
  </w:num>
  <w:num w:numId="118" w16cid:durableId="1064639889">
    <w:abstractNumId w:val="164"/>
  </w:num>
  <w:num w:numId="119" w16cid:durableId="723456558">
    <w:abstractNumId w:val="21"/>
  </w:num>
  <w:num w:numId="120" w16cid:durableId="665476249">
    <w:abstractNumId w:val="75"/>
  </w:num>
  <w:num w:numId="121" w16cid:durableId="1323772612">
    <w:abstractNumId w:val="134"/>
  </w:num>
  <w:num w:numId="122" w16cid:durableId="242300382">
    <w:abstractNumId w:val="127"/>
  </w:num>
  <w:num w:numId="123" w16cid:durableId="282806671">
    <w:abstractNumId w:val="95"/>
  </w:num>
  <w:num w:numId="124" w16cid:durableId="1817145109">
    <w:abstractNumId w:val="123"/>
  </w:num>
  <w:num w:numId="125" w16cid:durableId="1217935691">
    <w:abstractNumId w:val="106"/>
  </w:num>
  <w:num w:numId="126" w16cid:durableId="1437362996">
    <w:abstractNumId w:val="3"/>
  </w:num>
  <w:num w:numId="127" w16cid:durableId="1333531700">
    <w:abstractNumId w:val="81"/>
  </w:num>
  <w:num w:numId="128" w16cid:durableId="1347444953">
    <w:abstractNumId w:val="99"/>
  </w:num>
  <w:num w:numId="129" w16cid:durableId="1302343334">
    <w:abstractNumId w:val="129"/>
  </w:num>
  <w:num w:numId="130" w16cid:durableId="782922584">
    <w:abstractNumId w:val="157"/>
  </w:num>
  <w:num w:numId="131" w16cid:durableId="981927695">
    <w:abstractNumId w:val="177"/>
  </w:num>
  <w:num w:numId="132" w16cid:durableId="812018028">
    <w:abstractNumId w:val="41"/>
  </w:num>
  <w:num w:numId="133" w16cid:durableId="1599678200">
    <w:abstractNumId w:val="103"/>
  </w:num>
  <w:num w:numId="134" w16cid:durableId="872887300">
    <w:abstractNumId w:val="111"/>
  </w:num>
  <w:num w:numId="135" w16cid:durableId="502942024">
    <w:abstractNumId w:val="39"/>
  </w:num>
  <w:num w:numId="136" w16cid:durableId="2109693225">
    <w:abstractNumId w:val="105"/>
  </w:num>
  <w:num w:numId="137" w16cid:durableId="1031147008">
    <w:abstractNumId w:val="135"/>
  </w:num>
  <w:num w:numId="138" w16cid:durableId="623266280">
    <w:abstractNumId w:val="18"/>
  </w:num>
  <w:num w:numId="139" w16cid:durableId="1881816963">
    <w:abstractNumId w:val="52"/>
  </w:num>
  <w:num w:numId="140" w16cid:durableId="792552985">
    <w:abstractNumId w:val="42"/>
  </w:num>
  <w:num w:numId="141" w16cid:durableId="1220507800">
    <w:abstractNumId w:val="104"/>
  </w:num>
  <w:num w:numId="142" w16cid:durableId="1972249613">
    <w:abstractNumId w:val="77"/>
  </w:num>
  <w:num w:numId="143" w16cid:durableId="1677152010">
    <w:abstractNumId w:val="167"/>
  </w:num>
  <w:num w:numId="144" w16cid:durableId="1147042778">
    <w:abstractNumId w:val="83"/>
  </w:num>
  <w:num w:numId="145" w16cid:durableId="1579434967">
    <w:abstractNumId w:val="78"/>
  </w:num>
  <w:num w:numId="146" w16cid:durableId="45959625">
    <w:abstractNumId w:val="162"/>
  </w:num>
  <w:num w:numId="147" w16cid:durableId="1794590040">
    <w:abstractNumId w:val="8"/>
  </w:num>
  <w:num w:numId="148" w16cid:durableId="493180160">
    <w:abstractNumId w:val="51"/>
  </w:num>
  <w:num w:numId="149" w16cid:durableId="1505901070">
    <w:abstractNumId w:val="100"/>
  </w:num>
  <w:num w:numId="150" w16cid:durableId="2083678525">
    <w:abstractNumId w:val="119"/>
  </w:num>
  <w:num w:numId="151" w16cid:durableId="1571188631">
    <w:abstractNumId w:val="88"/>
  </w:num>
  <w:num w:numId="152" w16cid:durableId="361712071">
    <w:abstractNumId w:val="56"/>
  </w:num>
  <w:num w:numId="153" w16cid:durableId="81149700">
    <w:abstractNumId w:val="109"/>
  </w:num>
  <w:num w:numId="154" w16cid:durableId="315761646">
    <w:abstractNumId w:val="36"/>
  </w:num>
  <w:num w:numId="155" w16cid:durableId="1108693922">
    <w:abstractNumId w:val="80"/>
  </w:num>
  <w:num w:numId="156" w16cid:durableId="1180855343">
    <w:abstractNumId w:val="22"/>
  </w:num>
  <w:num w:numId="157" w16cid:durableId="1309016598">
    <w:abstractNumId w:val="72"/>
  </w:num>
  <w:num w:numId="158" w16cid:durableId="1835024361">
    <w:abstractNumId w:val="9"/>
  </w:num>
  <w:num w:numId="159" w16cid:durableId="2069378757">
    <w:abstractNumId w:val="148"/>
  </w:num>
  <w:num w:numId="160" w16cid:durableId="893085753">
    <w:abstractNumId w:val="66"/>
  </w:num>
  <w:num w:numId="161" w16cid:durableId="984314995">
    <w:abstractNumId w:val="101"/>
  </w:num>
  <w:num w:numId="162" w16cid:durableId="308285426">
    <w:abstractNumId w:val="165"/>
  </w:num>
  <w:num w:numId="163" w16cid:durableId="1800762138">
    <w:abstractNumId w:val="7"/>
  </w:num>
  <w:num w:numId="164" w16cid:durableId="1522553757">
    <w:abstractNumId w:val="175"/>
  </w:num>
  <w:num w:numId="165" w16cid:durableId="1930237264">
    <w:abstractNumId w:val="125"/>
  </w:num>
  <w:num w:numId="166" w16cid:durableId="1356273216">
    <w:abstractNumId w:val="74"/>
  </w:num>
  <w:num w:numId="167" w16cid:durableId="842860309">
    <w:abstractNumId w:val="154"/>
  </w:num>
  <w:num w:numId="168" w16cid:durableId="1294797001">
    <w:abstractNumId w:val="94"/>
  </w:num>
  <w:num w:numId="169" w16cid:durableId="2022004818">
    <w:abstractNumId w:val="114"/>
  </w:num>
  <w:num w:numId="170" w16cid:durableId="1839617015">
    <w:abstractNumId w:val="172"/>
  </w:num>
  <w:num w:numId="171" w16cid:durableId="756637677">
    <w:abstractNumId w:val="120"/>
  </w:num>
  <w:num w:numId="172" w16cid:durableId="1683430948">
    <w:abstractNumId w:val="24"/>
  </w:num>
  <w:num w:numId="173" w16cid:durableId="1515461217">
    <w:abstractNumId w:val="90"/>
  </w:num>
  <w:num w:numId="174" w16cid:durableId="2124223363">
    <w:abstractNumId w:val="108"/>
  </w:num>
  <w:num w:numId="175" w16cid:durableId="740175548">
    <w:abstractNumId w:val="70"/>
  </w:num>
  <w:num w:numId="176" w16cid:durableId="1462383268">
    <w:abstractNumId w:val="156"/>
  </w:num>
  <w:num w:numId="177" w16cid:durableId="1981382218">
    <w:abstractNumId w:val="44"/>
  </w:num>
  <w:num w:numId="178" w16cid:durableId="697588639">
    <w:abstractNumId w:val="62"/>
  </w:num>
  <w:num w:numId="179" w16cid:durableId="857045761">
    <w:abstractNumId w:val="26"/>
  </w:num>
  <w:num w:numId="180" w16cid:durableId="1638295486">
    <w:abstractNumId w:val="158"/>
  </w:num>
  <w:num w:numId="181" w16cid:durableId="1134828150">
    <w:abstractNumId w:val="138"/>
  </w:num>
  <w:num w:numId="182" w16cid:durableId="642852111">
    <w:abstractNumId w:val="161"/>
  </w:num>
  <w:num w:numId="183" w16cid:durableId="1315791121">
    <w:abstractNumId w:val="6"/>
  </w:num>
  <w:num w:numId="184" w16cid:durableId="1377000419">
    <w:abstractNumId w:val="136"/>
  </w:num>
  <w:num w:numId="185" w16cid:durableId="801650107">
    <w:abstractNumId w:val="19"/>
  </w:num>
  <w:num w:numId="186" w16cid:durableId="1922442079">
    <w:abstractNumId w:val="57"/>
  </w:num>
  <w:num w:numId="187" w16cid:durableId="1114785515">
    <w:abstractNumId w:val="15"/>
  </w:num>
  <w:num w:numId="188" w16cid:durableId="1177039658">
    <w:abstractNumId w:val="46"/>
  </w:num>
  <w:num w:numId="189" w16cid:durableId="1026055493">
    <w:abstractNumId w:val="30"/>
  </w:num>
  <w:num w:numId="190" w16cid:durableId="2146462827">
    <w:abstractNumId w:val="55"/>
  </w:num>
  <w:num w:numId="191" w16cid:durableId="934749770">
    <w:abstractNumId w:val="37"/>
  </w:num>
  <w:num w:numId="192" w16cid:durableId="1556425953">
    <w:abstractNumId w:val="61"/>
  </w:num>
  <w:num w:numId="193" w16cid:durableId="764304610">
    <w:abstractNumId w:val="25"/>
  </w:num>
  <w:num w:numId="194" w16cid:durableId="1510365281">
    <w:abstractNumId w:val="110"/>
  </w:num>
  <w:num w:numId="195" w16cid:durableId="866335378">
    <w:abstractNumId w:val="82"/>
  </w:num>
  <w:num w:numId="196" w16cid:durableId="1759405616">
    <w:abstractNumId w:val="20"/>
  </w:num>
  <w:num w:numId="197" w16cid:durableId="552082512">
    <w:abstractNumId w:val="130"/>
  </w:num>
  <w:num w:numId="198" w16cid:durableId="1154680903">
    <w:abstractNumId w:val="96"/>
  </w:num>
  <w:num w:numId="199" w16cid:durableId="457993779">
    <w:abstractNumId w:val="149"/>
  </w:num>
  <w:num w:numId="200" w16cid:durableId="236206272">
    <w:abstractNumId w:val="124"/>
  </w:num>
  <w:num w:numId="201" w16cid:durableId="1033263139">
    <w:abstractNumId w:val="168"/>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B26"/>
    <w:rsid w:val="00004C68"/>
    <w:rsid w:val="00004CFA"/>
    <w:rsid w:val="000073A4"/>
    <w:rsid w:val="0000C8D1"/>
    <w:rsid w:val="000111CC"/>
    <w:rsid w:val="00022257"/>
    <w:rsid w:val="00024A5B"/>
    <w:rsid w:val="00031E7E"/>
    <w:rsid w:val="00031EA3"/>
    <w:rsid w:val="00043E0E"/>
    <w:rsid w:val="00044235"/>
    <w:rsid w:val="00045480"/>
    <w:rsid w:val="0005231F"/>
    <w:rsid w:val="00055B77"/>
    <w:rsid w:val="00056BF6"/>
    <w:rsid w:val="000620DE"/>
    <w:rsid w:val="00066CA1"/>
    <w:rsid w:val="00067E98"/>
    <w:rsid w:val="00067EFE"/>
    <w:rsid w:val="00072D4B"/>
    <w:rsid w:val="00074BDA"/>
    <w:rsid w:val="00075D37"/>
    <w:rsid w:val="00076047"/>
    <w:rsid w:val="000767DA"/>
    <w:rsid w:val="00076EF3"/>
    <w:rsid w:val="00077B0F"/>
    <w:rsid w:val="000805ED"/>
    <w:rsid w:val="00081CE6"/>
    <w:rsid w:val="00084E01"/>
    <w:rsid w:val="00087449"/>
    <w:rsid w:val="00090FE4"/>
    <w:rsid w:val="000911E1"/>
    <w:rsid w:val="00095B03"/>
    <w:rsid w:val="000A5A62"/>
    <w:rsid w:val="000A5ADE"/>
    <w:rsid w:val="000A6430"/>
    <w:rsid w:val="000A7190"/>
    <w:rsid w:val="000A7D4E"/>
    <w:rsid w:val="000B19B9"/>
    <w:rsid w:val="000B4BA2"/>
    <w:rsid w:val="000B6B97"/>
    <w:rsid w:val="000C2954"/>
    <w:rsid w:val="000C40F2"/>
    <w:rsid w:val="000C58CE"/>
    <w:rsid w:val="000D1BBE"/>
    <w:rsid w:val="000D2343"/>
    <w:rsid w:val="000D2CAA"/>
    <w:rsid w:val="000D2CE3"/>
    <w:rsid w:val="000D4868"/>
    <w:rsid w:val="000D7B77"/>
    <w:rsid w:val="000D7CE6"/>
    <w:rsid w:val="000E0885"/>
    <w:rsid w:val="000E586B"/>
    <w:rsid w:val="000E5C48"/>
    <w:rsid w:val="000E628C"/>
    <w:rsid w:val="000F0858"/>
    <w:rsid w:val="000F0A0C"/>
    <w:rsid w:val="000F0ED7"/>
    <w:rsid w:val="000F3F0D"/>
    <w:rsid w:val="001039ED"/>
    <w:rsid w:val="001047B4"/>
    <w:rsid w:val="001059F3"/>
    <w:rsid w:val="00105DC6"/>
    <w:rsid w:val="0011203F"/>
    <w:rsid w:val="00115DA4"/>
    <w:rsid w:val="00116687"/>
    <w:rsid w:val="0012244B"/>
    <w:rsid w:val="0012461A"/>
    <w:rsid w:val="0012633E"/>
    <w:rsid w:val="00126559"/>
    <w:rsid w:val="001301E5"/>
    <w:rsid w:val="0013155E"/>
    <w:rsid w:val="00133774"/>
    <w:rsid w:val="00136D37"/>
    <w:rsid w:val="00136FDA"/>
    <w:rsid w:val="00140665"/>
    <w:rsid w:val="0014088E"/>
    <w:rsid w:val="00142AFF"/>
    <w:rsid w:val="001432A1"/>
    <w:rsid w:val="00145DDC"/>
    <w:rsid w:val="0014685A"/>
    <w:rsid w:val="00151A4C"/>
    <w:rsid w:val="00157D3D"/>
    <w:rsid w:val="001609C3"/>
    <w:rsid w:val="00161478"/>
    <w:rsid w:val="00161642"/>
    <w:rsid w:val="001754B5"/>
    <w:rsid w:val="0017720F"/>
    <w:rsid w:val="00182906"/>
    <w:rsid w:val="00183F3C"/>
    <w:rsid w:val="00184122"/>
    <w:rsid w:val="0018528A"/>
    <w:rsid w:val="00186BDB"/>
    <w:rsid w:val="001924D1"/>
    <w:rsid w:val="001931BE"/>
    <w:rsid w:val="00193ACD"/>
    <w:rsid w:val="00195028"/>
    <w:rsid w:val="00195475"/>
    <w:rsid w:val="00196DA5"/>
    <w:rsid w:val="00197E61"/>
    <w:rsid w:val="001A079B"/>
    <w:rsid w:val="001A1DDE"/>
    <w:rsid w:val="001A3D1A"/>
    <w:rsid w:val="001A4CC1"/>
    <w:rsid w:val="001A6188"/>
    <w:rsid w:val="001B3AEF"/>
    <w:rsid w:val="001B3CC0"/>
    <w:rsid w:val="001B46C5"/>
    <w:rsid w:val="001B6DB1"/>
    <w:rsid w:val="001C0655"/>
    <w:rsid w:val="001C098D"/>
    <w:rsid w:val="001C09CE"/>
    <w:rsid w:val="001C42BD"/>
    <w:rsid w:val="001C552F"/>
    <w:rsid w:val="001C6AD9"/>
    <w:rsid w:val="001C6EBA"/>
    <w:rsid w:val="001C78C1"/>
    <w:rsid w:val="001D0426"/>
    <w:rsid w:val="001D2A5B"/>
    <w:rsid w:val="001D4C38"/>
    <w:rsid w:val="001D6721"/>
    <w:rsid w:val="001E65F6"/>
    <w:rsid w:val="001E6ADB"/>
    <w:rsid w:val="001E6D70"/>
    <w:rsid w:val="001F0F4E"/>
    <w:rsid w:val="001F190F"/>
    <w:rsid w:val="001F349D"/>
    <w:rsid w:val="001F76C4"/>
    <w:rsid w:val="00201DFB"/>
    <w:rsid w:val="002027E5"/>
    <w:rsid w:val="002045AB"/>
    <w:rsid w:val="00204DEF"/>
    <w:rsid w:val="00212099"/>
    <w:rsid w:val="0021305A"/>
    <w:rsid w:val="00215853"/>
    <w:rsid w:val="00216089"/>
    <w:rsid w:val="00217CDA"/>
    <w:rsid w:val="0022072E"/>
    <w:rsid w:val="00221571"/>
    <w:rsid w:val="002220D6"/>
    <w:rsid w:val="00230A89"/>
    <w:rsid w:val="00232553"/>
    <w:rsid w:val="00232E3B"/>
    <w:rsid w:val="00235CF3"/>
    <w:rsid w:val="00243673"/>
    <w:rsid w:val="00245B3A"/>
    <w:rsid w:val="00245D18"/>
    <w:rsid w:val="002516A8"/>
    <w:rsid w:val="00253CCD"/>
    <w:rsid w:val="002574B2"/>
    <w:rsid w:val="00257A8A"/>
    <w:rsid w:val="00260B79"/>
    <w:rsid w:val="0026186C"/>
    <w:rsid w:val="0026385D"/>
    <w:rsid w:val="00267087"/>
    <w:rsid w:val="002761F4"/>
    <w:rsid w:val="002836E5"/>
    <w:rsid w:val="002A20DF"/>
    <w:rsid w:val="002A26A5"/>
    <w:rsid w:val="002A29E5"/>
    <w:rsid w:val="002A31D2"/>
    <w:rsid w:val="002A4E9B"/>
    <w:rsid w:val="002A662E"/>
    <w:rsid w:val="002B03B3"/>
    <w:rsid w:val="002B0911"/>
    <w:rsid w:val="002B1FF3"/>
    <w:rsid w:val="002B6001"/>
    <w:rsid w:val="002B7654"/>
    <w:rsid w:val="002B7673"/>
    <w:rsid w:val="002C1B97"/>
    <w:rsid w:val="002C2A77"/>
    <w:rsid w:val="002D28A3"/>
    <w:rsid w:val="002D41F2"/>
    <w:rsid w:val="002D4524"/>
    <w:rsid w:val="002D775C"/>
    <w:rsid w:val="002E1223"/>
    <w:rsid w:val="002E1C7F"/>
    <w:rsid w:val="002E20E0"/>
    <w:rsid w:val="002E367B"/>
    <w:rsid w:val="002E3AA5"/>
    <w:rsid w:val="002E543D"/>
    <w:rsid w:val="002F0D45"/>
    <w:rsid w:val="002F290B"/>
    <w:rsid w:val="002F3DCE"/>
    <w:rsid w:val="002F6191"/>
    <w:rsid w:val="002F670E"/>
    <w:rsid w:val="0030073C"/>
    <w:rsid w:val="003010DC"/>
    <w:rsid w:val="003021D0"/>
    <w:rsid w:val="00303E60"/>
    <w:rsid w:val="0030756D"/>
    <w:rsid w:val="003120EF"/>
    <w:rsid w:val="00312C58"/>
    <w:rsid w:val="003132C3"/>
    <w:rsid w:val="003133DC"/>
    <w:rsid w:val="00313431"/>
    <w:rsid w:val="0031395F"/>
    <w:rsid w:val="00315E6C"/>
    <w:rsid w:val="00315F1F"/>
    <w:rsid w:val="003167A9"/>
    <w:rsid w:val="00317911"/>
    <w:rsid w:val="00317F86"/>
    <w:rsid w:val="003200BC"/>
    <w:rsid w:val="00320E29"/>
    <w:rsid w:val="00321FB1"/>
    <w:rsid w:val="00324A7D"/>
    <w:rsid w:val="003252CF"/>
    <w:rsid w:val="00325A13"/>
    <w:rsid w:val="00326D7D"/>
    <w:rsid w:val="00327D1F"/>
    <w:rsid w:val="00331311"/>
    <w:rsid w:val="0033249C"/>
    <w:rsid w:val="0033449C"/>
    <w:rsid w:val="0033578E"/>
    <w:rsid w:val="00340197"/>
    <w:rsid w:val="00341F0E"/>
    <w:rsid w:val="0034248F"/>
    <w:rsid w:val="003475D4"/>
    <w:rsid w:val="00350315"/>
    <w:rsid w:val="00352B31"/>
    <w:rsid w:val="0035531B"/>
    <w:rsid w:val="0035751D"/>
    <w:rsid w:val="00372275"/>
    <w:rsid w:val="00372BE2"/>
    <w:rsid w:val="00372D0C"/>
    <w:rsid w:val="00373368"/>
    <w:rsid w:val="00375390"/>
    <w:rsid w:val="0038218F"/>
    <w:rsid w:val="00384F53"/>
    <w:rsid w:val="00385997"/>
    <w:rsid w:val="00385BC3"/>
    <w:rsid w:val="00386063"/>
    <w:rsid w:val="003904F9"/>
    <w:rsid w:val="00391801"/>
    <w:rsid w:val="003931EF"/>
    <w:rsid w:val="00395AA5"/>
    <w:rsid w:val="00396BF8"/>
    <w:rsid w:val="00397759"/>
    <w:rsid w:val="003A0B10"/>
    <w:rsid w:val="003A34CD"/>
    <w:rsid w:val="003A73F2"/>
    <w:rsid w:val="003B17E2"/>
    <w:rsid w:val="003B3CB7"/>
    <w:rsid w:val="003B7A31"/>
    <w:rsid w:val="003C079F"/>
    <w:rsid w:val="003C1BF7"/>
    <w:rsid w:val="003C4585"/>
    <w:rsid w:val="003C4607"/>
    <w:rsid w:val="003D3C8A"/>
    <w:rsid w:val="003E0316"/>
    <w:rsid w:val="003E03F5"/>
    <w:rsid w:val="003E088A"/>
    <w:rsid w:val="003E0BB0"/>
    <w:rsid w:val="003E0CE9"/>
    <w:rsid w:val="003E20C0"/>
    <w:rsid w:val="003E3866"/>
    <w:rsid w:val="003E7B14"/>
    <w:rsid w:val="003F3D69"/>
    <w:rsid w:val="003F6D6C"/>
    <w:rsid w:val="003F767A"/>
    <w:rsid w:val="00402387"/>
    <w:rsid w:val="00404681"/>
    <w:rsid w:val="00404E4D"/>
    <w:rsid w:val="00406079"/>
    <w:rsid w:val="00410069"/>
    <w:rsid w:val="00412F2F"/>
    <w:rsid w:val="00414B7D"/>
    <w:rsid w:val="00414C01"/>
    <w:rsid w:val="00416DE0"/>
    <w:rsid w:val="00420291"/>
    <w:rsid w:val="004235BF"/>
    <w:rsid w:val="00423A57"/>
    <w:rsid w:val="00425176"/>
    <w:rsid w:val="004262A1"/>
    <w:rsid w:val="00427D4C"/>
    <w:rsid w:val="004315B6"/>
    <w:rsid w:val="0043161D"/>
    <w:rsid w:val="00435979"/>
    <w:rsid w:val="00436628"/>
    <w:rsid w:val="004366EC"/>
    <w:rsid w:val="004368D4"/>
    <w:rsid w:val="00437584"/>
    <w:rsid w:val="004415E6"/>
    <w:rsid w:val="00441B1F"/>
    <w:rsid w:val="00443F53"/>
    <w:rsid w:val="004444B7"/>
    <w:rsid w:val="00444A87"/>
    <w:rsid w:val="0044510E"/>
    <w:rsid w:val="00445BAC"/>
    <w:rsid w:val="004502C7"/>
    <w:rsid w:val="0045103B"/>
    <w:rsid w:val="00460CBD"/>
    <w:rsid w:val="004632CC"/>
    <w:rsid w:val="00464642"/>
    <w:rsid w:val="00465ED3"/>
    <w:rsid w:val="00472950"/>
    <w:rsid w:val="00475CD4"/>
    <w:rsid w:val="00476BE0"/>
    <w:rsid w:val="00480D7D"/>
    <w:rsid w:val="00483294"/>
    <w:rsid w:val="0048608F"/>
    <w:rsid w:val="0048741D"/>
    <w:rsid w:val="0049299A"/>
    <w:rsid w:val="004A05BC"/>
    <w:rsid w:val="004A0B58"/>
    <w:rsid w:val="004A0C45"/>
    <w:rsid w:val="004A175A"/>
    <w:rsid w:val="004A2E70"/>
    <w:rsid w:val="004A3FA4"/>
    <w:rsid w:val="004A5B32"/>
    <w:rsid w:val="004A5CEA"/>
    <w:rsid w:val="004A5F22"/>
    <w:rsid w:val="004B0F59"/>
    <w:rsid w:val="004B1115"/>
    <w:rsid w:val="004B203D"/>
    <w:rsid w:val="004B215F"/>
    <w:rsid w:val="004B4005"/>
    <w:rsid w:val="004C3286"/>
    <w:rsid w:val="004C454E"/>
    <w:rsid w:val="004C470E"/>
    <w:rsid w:val="004C7797"/>
    <w:rsid w:val="004D1AFB"/>
    <w:rsid w:val="004D1D6A"/>
    <w:rsid w:val="004D33E6"/>
    <w:rsid w:val="004D4481"/>
    <w:rsid w:val="004E1F01"/>
    <w:rsid w:val="004E32E2"/>
    <w:rsid w:val="004E367D"/>
    <w:rsid w:val="004E3BF1"/>
    <w:rsid w:val="004E438B"/>
    <w:rsid w:val="004E4418"/>
    <w:rsid w:val="004F3CF8"/>
    <w:rsid w:val="00503733"/>
    <w:rsid w:val="005042CB"/>
    <w:rsid w:val="0050455E"/>
    <w:rsid w:val="005051A3"/>
    <w:rsid w:val="005053DE"/>
    <w:rsid w:val="00505D27"/>
    <w:rsid w:val="00507EBC"/>
    <w:rsid w:val="0050B379"/>
    <w:rsid w:val="0051147A"/>
    <w:rsid w:val="00511ECE"/>
    <w:rsid w:val="00521BD1"/>
    <w:rsid w:val="00522D04"/>
    <w:rsid w:val="0052424F"/>
    <w:rsid w:val="00524447"/>
    <w:rsid w:val="00524530"/>
    <w:rsid w:val="00524D48"/>
    <w:rsid w:val="00526B26"/>
    <w:rsid w:val="00530550"/>
    <w:rsid w:val="005338CB"/>
    <w:rsid w:val="0053625C"/>
    <w:rsid w:val="0054060E"/>
    <w:rsid w:val="00542934"/>
    <w:rsid w:val="0054746B"/>
    <w:rsid w:val="00547952"/>
    <w:rsid w:val="0055010F"/>
    <w:rsid w:val="0055024F"/>
    <w:rsid w:val="00550544"/>
    <w:rsid w:val="005547A2"/>
    <w:rsid w:val="00561E6A"/>
    <w:rsid w:val="005630E9"/>
    <w:rsid w:val="0056AAFE"/>
    <w:rsid w:val="00574401"/>
    <w:rsid w:val="00574BF3"/>
    <w:rsid w:val="00577855"/>
    <w:rsid w:val="005837E2"/>
    <w:rsid w:val="00583A42"/>
    <w:rsid w:val="005873D1"/>
    <w:rsid w:val="005877FA"/>
    <w:rsid w:val="00590360"/>
    <w:rsid w:val="0059137C"/>
    <w:rsid w:val="00595049"/>
    <w:rsid w:val="00595984"/>
    <w:rsid w:val="005966DF"/>
    <w:rsid w:val="005973EB"/>
    <w:rsid w:val="005A04F8"/>
    <w:rsid w:val="005A1F9E"/>
    <w:rsid w:val="005A3822"/>
    <w:rsid w:val="005A7D6A"/>
    <w:rsid w:val="005B008B"/>
    <w:rsid w:val="005B0A60"/>
    <w:rsid w:val="005B128D"/>
    <w:rsid w:val="005B14B9"/>
    <w:rsid w:val="005B2D63"/>
    <w:rsid w:val="005B3285"/>
    <w:rsid w:val="005B34A4"/>
    <w:rsid w:val="005B4B2A"/>
    <w:rsid w:val="005B5458"/>
    <w:rsid w:val="005B6C80"/>
    <w:rsid w:val="005C1364"/>
    <w:rsid w:val="005C1C78"/>
    <w:rsid w:val="005C4A8B"/>
    <w:rsid w:val="005C6E1D"/>
    <w:rsid w:val="005D28CA"/>
    <w:rsid w:val="005D52FA"/>
    <w:rsid w:val="005D5770"/>
    <w:rsid w:val="005E03CC"/>
    <w:rsid w:val="005F19E0"/>
    <w:rsid w:val="005F2260"/>
    <w:rsid w:val="005F44C2"/>
    <w:rsid w:val="005F533D"/>
    <w:rsid w:val="005F7284"/>
    <w:rsid w:val="005FF1F4"/>
    <w:rsid w:val="00601207"/>
    <w:rsid w:val="006023E7"/>
    <w:rsid w:val="0060389C"/>
    <w:rsid w:val="00604ED3"/>
    <w:rsid w:val="00604F82"/>
    <w:rsid w:val="00605CE6"/>
    <w:rsid w:val="0061163C"/>
    <w:rsid w:val="00613807"/>
    <w:rsid w:val="00615222"/>
    <w:rsid w:val="00617DF5"/>
    <w:rsid w:val="00620707"/>
    <w:rsid w:val="00620F65"/>
    <w:rsid w:val="00622416"/>
    <w:rsid w:val="00625E13"/>
    <w:rsid w:val="0063243E"/>
    <w:rsid w:val="00632B52"/>
    <w:rsid w:val="00640BAC"/>
    <w:rsid w:val="006412FA"/>
    <w:rsid w:val="006414E4"/>
    <w:rsid w:val="00641C84"/>
    <w:rsid w:val="006425EE"/>
    <w:rsid w:val="0064332B"/>
    <w:rsid w:val="00650840"/>
    <w:rsid w:val="00654816"/>
    <w:rsid w:val="00655CAD"/>
    <w:rsid w:val="0065749A"/>
    <w:rsid w:val="006624EE"/>
    <w:rsid w:val="00663F81"/>
    <w:rsid w:val="00667179"/>
    <w:rsid w:val="006717C6"/>
    <w:rsid w:val="00673385"/>
    <w:rsid w:val="00673995"/>
    <w:rsid w:val="00676055"/>
    <w:rsid w:val="00682514"/>
    <w:rsid w:val="00685606"/>
    <w:rsid w:val="0068629D"/>
    <w:rsid w:val="00691828"/>
    <w:rsid w:val="006938C8"/>
    <w:rsid w:val="00693CE6"/>
    <w:rsid w:val="006940C3"/>
    <w:rsid w:val="006A0017"/>
    <w:rsid w:val="006A0694"/>
    <w:rsid w:val="006A1E01"/>
    <w:rsid w:val="006A4988"/>
    <w:rsid w:val="006A7241"/>
    <w:rsid w:val="006B178B"/>
    <w:rsid w:val="006B3693"/>
    <w:rsid w:val="006B4A6A"/>
    <w:rsid w:val="006B559C"/>
    <w:rsid w:val="006C37C8"/>
    <w:rsid w:val="006C4530"/>
    <w:rsid w:val="006C7DB4"/>
    <w:rsid w:val="006D2B23"/>
    <w:rsid w:val="006D49CF"/>
    <w:rsid w:val="006D6D36"/>
    <w:rsid w:val="006E0C39"/>
    <w:rsid w:val="006E2EB2"/>
    <w:rsid w:val="006E35B9"/>
    <w:rsid w:val="006E4810"/>
    <w:rsid w:val="006E67DB"/>
    <w:rsid w:val="006E6AFF"/>
    <w:rsid w:val="006E6DA8"/>
    <w:rsid w:val="006F08E4"/>
    <w:rsid w:val="006F099E"/>
    <w:rsid w:val="006F6CF6"/>
    <w:rsid w:val="006F7F29"/>
    <w:rsid w:val="007035DF"/>
    <w:rsid w:val="007039ED"/>
    <w:rsid w:val="00704844"/>
    <w:rsid w:val="00706D5E"/>
    <w:rsid w:val="00710078"/>
    <w:rsid w:val="00720F1B"/>
    <w:rsid w:val="00721C1A"/>
    <w:rsid w:val="007229EE"/>
    <w:rsid w:val="0072438C"/>
    <w:rsid w:val="00734EFB"/>
    <w:rsid w:val="00735B00"/>
    <w:rsid w:val="00736BE1"/>
    <w:rsid w:val="00740666"/>
    <w:rsid w:val="00744F7A"/>
    <w:rsid w:val="00746AAD"/>
    <w:rsid w:val="00751B4E"/>
    <w:rsid w:val="0075430D"/>
    <w:rsid w:val="0075458F"/>
    <w:rsid w:val="00754BA1"/>
    <w:rsid w:val="00760343"/>
    <w:rsid w:val="00761D5F"/>
    <w:rsid w:val="00761EF5"/>
    <w:rsid w:val="00762513"/>
    <w:rsid w:val="0076326F"/>
    <w:rsid w:val="007677B7"/>
    <w:rsid w:val="00770ED4"/>
    <w:rsid w:val="0077172B"/>
    <w:rsid w:val="00771DC1"/>
    <w:rsid w:val="00771E8F"/>
    <w:rsid w:val="00772A0A"/>
    <w:rsid w:val="007758E4"/>
    <w:rsid w:val="007805F4"/>
    <w:rsid w:val="00780BC9"/>
    <w:rsid w:val="00781287"/>
    <w:rsid w:val="00784CC1"/>
    <w:rsid w:val="0078631D"/>
    <w:rsid w:val="0079098C"/>
    <w:rsid w:val="00792C29"/>
    <w:rsid w:val="0079344D"/>
    <w:rsid w:val="007939E1"/>
    <w:rsid w:val="00793B5D"/>
    <w:rsid w:val="00793E99"/>
    <w:rsid w:val="00796A3A"/>
    <w:rsid w:val="007A0E4C"/>
    <w:rsid w:val="007A1FB4"/>
    <w:rsid w:val="007A6DE8"/>
    <w:rsid w:val="007A7A3F"/>
    <w:rsid w:val="007B47E6"/>
    <w:rsid w:val="007B4BD4"/>
    <w:rsid w:val="007B4BFC"/>
    <w:rsid w:val="007B578F"/>
    <w:rsid w:val="007B6743"/>
    <w:rsid w:val="007C466F"/>
    <w:rsid w:val="007C4C8B"/>
    <w:rsid w:val="007C5EF9"/>
    <w:rsid w:val="007D2632"/>
    <w:rsid w:val="007D6567"/>
    <w:rsid w:val="007E03C4"/>
    <w:rsid w:val="007E2B0F"/>
    <w:rsid w:val="007F060B"/>
    <w:rsid w:val="007F3C4A"/>
    <w:rsid w:val="008050EC"/>
    <w:rsid w:val="00810937"/>
    <w:rsid w:val="00810EC9"/>
    <w:rsid w:val="00811F04"/>
    <w:rsid w:val="00814A1F"/>
    <w:rsid w:val="0081714D"/>
    <w:rsid w:val="008219DA"/>
    <w:rsid w:val="00822927"/>
    <w:rsid w:val="00823B43"/>
    <w:rsid w:val="008259C4"/>
    <w:rsid w:val="00826EAC"/>
    <w:rsid w:val="00827830"/>
    <w:rsid w:val="00830396"/>
    <w:rsid w:val="00831705"/>
    <w:rsid w:val="00832D7F"/>
    <w:rsid w:val="00833E7C"/>
    <w:rsid w:val="00834152"/>
    <w:rsid w:val="008351E0"/>
    <w:rsid w:val="00837CD7"/>
    <w:rsid w:val="00841AE2"/>
    <w:rsid w:val="00845934"/>
    <w:rsid w:val="00846BE9"/>
    <w:rsid w:val="0084723C"/>
    <w:rsid w:val="00847332"/>
    <w:rsid w:val="008479FE"/>
    <w:rsid w:val="00852D3C"/>
    <w:rsid w:val="00856EDF"/>
    <w:rsid w:val="00857A0B"/>
    <w:rsid w:val="00857EA8"/>
    <w:rsid w:val="0086259C"/>
    <w:rsid w:val="008720F3"/>
    <w:rsid w:val="008751B8"/>
    <w:rsid w:val="0087709E"/>
    <w:rsid w:val="00877CE0"/>
    <w:rsid w:val="008856CE"/>
    <w:rsid w:val="00886EE6"/>
    <w:rsid w:val="008A053B"/>
    <w:rsid w:val="008A2576"/>
    <w:rsid w:val="008A38A4"/>
    <w:rsid w:val="008A3924"/>
    <w:rsid w:val="008A435C"/>
    <w:rsid w:val="008B0BF6"/>
    <w:rsid w:val="008B2FC3"/>
    <w:rsid w:val="008B48E3"/>
    <w:rsid w:val="008B569D"/>
    <w:rsid w:val="008B5E34"/>
    <w:rsid w:val="008B6AEB"/>
    <w:rsid w:val="008C0C67"/>
    <w:rsid w:val="008C10AB"/>
    <w:rsid w:val="008C16E7"/>
    <w:rsid w:val="008C16F2"/>
    <w:rsid w:val="008C2CCB"/>
    <w:rsid w:val="008C7B66"/>
    <w:rsid w:val="008D01FD"/>
    <w:rsid w:val="008E0FD6"/>
    <w:rsid w:val="008E24DE"/>
    <w:rsid w:val="008E2546"/>
    <w:rsid w:val="008E5EA4"/>
    <w:rsid w:val="008E6C96"/>
    <w:rsid w:val="008F054B"/>
    <w:rsid w:val="008F4CE0"/>
    <w:rsid w:val="008F730B"/>
    <w:rsid w:val="008F7720"/>
    <w:rsid w:val="009012F7"/>
    <w:rsid w:val="009060B7"/>
    <w:rsid w:val="0090624B"/>
    <w:rsid w:val="009064FE"/>
    <w:rsid w:val="00910EAA"/>
    <w:rsid w:val="00913CE1"/>
    <w:rsid w:val="009143D1"/>
    <w:rsid w:val="009144EB"/>
    <w:rsid w:val="00915B32"/>
    <w:rsid w:val="009167C3"/>
    <w:rsid w:val="00921D56"/>
    <w:rsid w:val="009242C7"/>
    <w:rsid w:val="009322CB"/>
    <w:rsid w:val="009336FF"/>
    <w:rsid w:val="00933A8A"/>
    <w:rsid w:val="009343F9"/>
    <w:rsid w:val="009419DE"/>
    <w:rsid w:val="00943B94"/>
    <w:rsid w:val="0094435C"/>
    <w:rsid w:val="0094795D"/>
    <w:rsid w:val="009521B6"/>
    <w:rsid w:val="009525DD"/>
    <w:rsid w:val="00953D5D"/>
    <w:rsid w:val="00956659"/>
    <w:rsid w:val="009566F0"/>
    <w:rsid w:val="00957819"/>
    <w:rsid w:val="0095790A"/>
    <w:rsid w:val="009606A0"/>
    <w:rsid w:val="0096125A"/>
    <w:rsid w:val="009615C6"/>
    <w:rsid w:val="009618D0"/>
    <w:rsid w:val="00962859"/>
    <w:rsid w:val="0096E9BF"/>
    <w:rsid w:val="009711D5"/>
    <w:rsid w:val="009732D0"/>
    <w:rsid w:val="00975CC1"/>
    <w:rsid w:val="00975E7B"/>
    <w:rsid w:val="00977981"/>
    <w:rsid w:val="009840E4"/>
    <w:rsid w:val="00984732"/>
    <w:rsid w:val="00985820"/>
    <w:rsid w:val="00992246"/>
    <w:rsid w:val="0099415E"/>
    <w:rsid w:val="009958F9"/>
    <w:rsid w:val="0099729A"/>
    <w:rsid w:val="009A13E8"/>
    <w:rsid w:val="009A3AA6"/>
    <w:rsid w:val="009A3DD2"/>
    <w:rsid w:val="009A6FF7"/>
    <w:rsid w:val="009B1400"/>
    <w:rsid w:val="009B141B"/>
    <w:rsid w:val="009B2594"/>
    <w:rsid w:val="009B5AC7"/>
    <w:rsid w:val="009B5E00"/>
    <w:rsid w:val="009B68FC"/>
    <w:rsid w:val="009B7256"/>
    <w:rsid w:val="009C4122"/>
    <w:rsid w:val="009C5856"/>
    <w:rsid w:val="009C6E4F"/>
    <w:rsid w:val="009C7E87"/>
    <w:rsid w:val="009D1909"/>
    <w:rsid w:val="009D2B65"/>
    <w:rsid w:val="009D2D66"/>
    <w:rsid w:val="009D54EA"/>
    <w:rsid w:val="009E19E9"/>
    <w:rsid w:val="009E43FC"/>
    <w:rsid w:val="009E4F5B"/>
    <w:rsid w:val="009E5DDA"/>
    <w:rsid w:val="009E7D41"/>
    <w:rsid w:val="009F0C95"/>
    <w:rsid w:val="009F397E"/>
    <w:rsid w:val="009F3E7A"/>
    <w:rsid w:val="009F4952"/>
    <w:rsid w:val="009F4D89"/>
    <w:rsid w:val="009F6FA9"/>
    <w:rsid w:val="00A00D3D"/>
    <w:rsid w:val="00A07C02"/>
    <w:rsid w:val="00A1096F"/>
    <w:rsid w:val="00A161C3"/>
    <w:rsid w:val="00A27D59"/>
    <w:rsid w:val="00A3029B"/>
    <w:rsid w:val="00A33E83"/>
    <w:rsid w:val="00A33FBF"/>
    <w:rsid w:val="00A3500E"/>
    <w:rsid w:val="00A36009"/>
    <w:rsid w:val="00A36322"/>
    <w:rsid w:val="00A37709"/>
    <w:rsid w:val="00A401B1"/>
    <w:rsid w:val="00A506D2"/>
    <w:rsid w:val="00A5289F"/>
    <w:rsid w:val="00A55221"/>
    <w:rsid w:val="00A5630E"/>
    <w:rsid w:val="00A563FE"/>
    <w:rsid w:val="00A56841"/>
    <w:rsid w:val="00A5729F"/>
    <w:rsid w:val="00A6520F"/>
    <w:rsid w:val="00A70B12"/>
    <w:rsid w:val="00A7112B"/>
    <w:rsid w:val="00A71845"/>
    <w:rsid w:val="00A75A7C"/>
    <w:rsid w:val="00A8020E"/>
    <w:rsid w:val="00A80FC2"/>
    <w:rsid w:val="00A82C70"/>
    <w:rsid w:val="00A83FAA"/>
    <w:rsid w:val="00A85D80"/>
    <w:rsid w:val="00A871C1"/>
    <w:rsid w:val="00A90849"/>
    <w:rsid w:val="00A92DFB"/>
    <w:rsid w:val="00A93A8C"/>
    <w:rsid w:val="00A94B18"/>
    <w:rsid w:val="00A95005"/>
    <w:rsid w:val="00A97D9A"/>
    <w:rsid w:val="00AA0FDD"/>
    <w:rsid w:val="00AA428B"/>
    <w:rsid w:val="00AA5540"/>
    <w:rsid w:val="00AA7876"/>
    <w:rsid w:val="00AB1CF2"/>
    <w:rsid w:val="00AB2357"/>
    <w:rsid w:val="00AC0A15"/>
    <w:rsid w:val="00AC10D2"/>
    <w:rsid w:val="00AC3E38"/>
    <w:rsid w:val="00AD04E8"/>
    <w:rsid w:val="00AD36EC"/>
    <w:rsid w:val="00AD7308"/>
    <w:rsid w:val="00AD7D01"/>
    <w:rsid w:val="00AE051E"/>
    <w:rsid w:val="00AE0DA4"/>
    <w:rsid w:val="00AE35E3"/>
    <w:rsid w:val="00AE4F94"/>
    <w:rsid w:val="00AF09AA"/>
    <w:rsid w:val="00AF2674"/>
    <w:rsid w:val="00AF60F8"/>
    <w:rsid w:val="00AF6E19"/>
    <w:rsid w:val="00B01603"/>
    <w:rsid w:val="00B02140"/>
    <w:rsid w:val="00B0399F"/>
    <w:rsid w:val="00B03CBA"/>
    <w:rsid w:val="00B04619"/>
    <w:rsid w:val="00B0644D"/>
    <w:rsid w:val="00B118B1"/>
    <w:rsid w:val="00B11B62"/>
    <w:rsid w:val="00B1203C"/>
    <w:rsid w:val="00B15142"/>
    <w:rsid w:val="00B15AE7"/>
    <w:rsid w:val="00B23F83"/>
    <w:rsid w:val="00B24651"/>
    <w:rsid w:val="00B26DA8"/>
    <w:rsid w:val="00B31335"/>
    <w:rsid w:val="00B3332D"/>
    <w:rsid w:val="00B35D15"/>
    <w:rsid w:val="00B35D5F"/>
    <w:rsid w:val="00B37A5A"/>
    <w:rsid w:val="00B420D9"/>
    <w:rsid w:val="00B45669"/>
    <w:rsid w:val="00B51E5D"/>
    <w:rsid w:val="00B52C4F"/>
    <w:rsid w:val="00B57C5C"/>
    <w:rsid w:val="00B60846"/>
    <w:rsid w:val="00B61662"/>
    <w:rsid w:val="00B61B0A"/>
    <w:rsid w:val="00B72F07"/>
    <w:rsid w:val="00B82046"/>
    <w:rsid w:val="00B84E8F"/>
    <w:rsid w:val="00B879F7"/>
    <w:rsid w:val="00B928C1"/>
    <w:rsid w:val="00B92A1B"/>
    <w:rsid w:val="00B93A92"/>
    <w:rsid w:val="00B9417E"/>
    <w:rsid w:val="00B975A0"/>
    <w:rsid w:val="00BA4E64"/>
    <w:rsid w:val="00BA7428"/>
    <w:rsid w:val="00BA7F29"/>
    <w:rsid w:val="00BB1EE0"/>
    <w:rsid w:val="00BB223B"/>
    <w:rsid w:val="00BB441F"/>
    <w:rsid w:val="00BC2AA1"/>
    <w:rsid w:val="00BC405C"/>
    <w:rsid w:val="00BC415A"/>
    <w:rsid w:val="00BC5566"/>
    <w:rsid w:val="00BC77CB"/>
    <w:rsid w:val="00BD14AE"/>
    <w:rsid w:val="00BD2E4B"/>
    <w:rsid w:val="00BD55E0"/>
    <w:rsid w:val="00BD5715"/>
    <w:rsid w:val="00BD7E15"/>
    <w:rsid w:val="00BE18F0"/>
    <w:rsid w:val="00BE27A5"/>
    <w:rsid w:val="00BE3D26"/>
    <w:rsid w:val="00BE47CD"/>
    <w:rsid w:val="00BE58EA"/>
    <w:rsid w:val="00BE7329"/>
    <w:rsid w:val="00BE7345"/>
    <w:rsid w:val="00BE744A"/>
    <w:rsid w:val="00BF4C23"/>
    <w:rsid w:val="00BF5B55"/>
    <w:rsid w:val="00BF7069"/>
    <w:rsid w:val="00C06BED"/>
    <w:rsid w:val="00C077B6"/>
    <w:rsid w:val="00C10DC0"/>
    <w:rsid w:val="00C12794"/>
    <w:rsid w:val="00C14B0B"/>
    <w:rsid w:val="00C15B7D"/>
    <w:rsid w:val="00C16210"/>
    <w:rsid w:val="00C20D57"/>
    <w:rsid w:val="00C20F68"/>
    <w:rsid w:val="00C2162A"/>
    <w:rsid w:val="00C22660"/>
    <w:rsid w:val="00C2296B"/>
    <w:rsid w:val="00C2411D"/>
    <w:rsid w:val="00C263FE"/>
    <w:rsid w:val="00C27CFA"/>
    <w:rsid w:val="00C27DE7"/>
    <w:rsid w:val="00C30209"/>
    <w:rsid w:val="00C44BE8"/>
    <w:rsid w:val="00C45E24"/>
    <w:rsid w:val="00C45F3A"/>
    <w:rsid w:val="00C4679E"/>
    <w:rsid w:val="00C52555"/>
    <w:rsid w:val="00C53039"/>
    <w:rsid w:val="00C53A0A"/>
    <w:rsid w:val="00C540B8"/>
    <w:rsid w:val="00C5623A"/>
    <w:rsid w:val="00C56A25"/>
    <w:rsid w:val="00C600B0"/>
    <w:rsid w:val="00C62137"/>
    <w:rsid w:val="00C63ADD"/>
    <w:rsid w:val="00C66A4E"/>
    <w:rsid w:val="00C71C22"/>
    <w:rsid w:val="00C725AA"/>
    <w:rsid w:val="00C739AF"/>
    <w:rsid w:val="00C74D49"/>
    <w:rsid w:val="00C76E50"/>
    <w:rsid w:val="00C83702"/>
    <w:rsid w:val="00C8474E"/>
    <w:rsid w:val="00C8495A"/>
    <w:rsid w:val="00C87B91"/>
    <w:rsid w:val="00C9263C"/>
    <w:rsid w:val="00C930B0"/>
    <w:rsid w:val="00C952FA"/>
    <w:rsid w:val="00CA0052"/>
    <w:rsid w:val="00CA1509"/>
    <w:rsid w:val="00CA1560"/>
    <w:rsid w:val="00CA1D6B"/>
    <w:rsid w:val="00CA245C"/>
    <w:rsid w:val="00CA25B6"/>
    <w:rsid w:val="00CA2C95"/>
    <w:rsid w:val="00CA3602"/>
    <w:rsid w:val="00CA363D"/>
    <w:rsid w:val="00CA475A"/>
    <w:rsid w:val="00CB08DC"/>
    <w:rsid w:val="00CB1A23"/>
    <w:rsid w:val="00CB20D2"/>
    <w:rsid w:val="00CB274D"/>
    <w:rsid w:val="00CB30B8"/>
    <w:rsid w:val="00CB499B"/>
    <w:rsid w:val="00CC2BD8"/>
    <w:rsid w:val="00CC32AE"/>
    <w:rsid w:val="00CC35B3"/>
    <w:rsid w:val="00CD0296"/>
    <w:rsid w:val="00CD49DF"/>
    <w:rsid w:val="00CD49FB"/>
    <w:rsid w:val="00CE0FF9"/>
    <w:rsid w:val="00CE141A"/>
    <w:rsid w:val="00CE335C"/>
    <w:rsid w:val="00CE5A72"/>
    <w:rsid w:val="00CF0387"/>
    <w:rsid w:val="00D0358C"/>
    <w:rsid w:val="00D104D3"/>
    <w:rsid w:val="00D10D20"/>
    <w:rsid w:val="00D23D77"/>
    <w:rsid w:val="00D25082"/>
    <w:rsid w:val="00D304F0"/>
    <w:rsid w:val="00D31202"/>
    <w:rsid w:val="00D31259"/>
    <w:rsid w:val="00D313C5"/>
    <w:rsid w:val="00D31BD8"/>
    <w:rsid w:val="00D35437"/>
    <w:rsid w:val="00D40D27"/>
    <w:rsid w:val="00D41EBF"/>
    <w:rsid w:val="00D426BA"/>
    <w:rsid w:val="00D50B61"/>
    <w:rsid w:val="00D529B3"/>
    <w:rsid w:val="00D53247"/>
    <w:rsid w:val="00D53C4D"/>
    <w:rsid w:val="00D5642C"/>
    <w:rsid w:val="00D56523"/>
    <w:rsid w:val="00D567DE"/>
    <w:rsid w:val="00D56966"/>
    <w:rsid w:val="00D612BA"/>
    <w:rsid w:val="00D63162"/>
    <w:rsid w:val="00D6623F"/>
    <w:rsid w:val="00D710B7"/>
    <w:rsid w:val="00D71A54"/>
    <w:rsid w:val="00D72AD0"/>
    <w:rsid w:val="00D72BB6"/>
    <w:rsid w:val="00D73CFE"/>
    <w:rsid w:val="00D73DC3"/>
    <w:rsid w:val="00D75028"/>
    <w:rsid w:val="00D757D8"/>
    <w:rsid w:val="00D772FC"/>
    <w:rsid w:val="00D77661"/>
    <w:rsid w:val="00D90732"/>
    <w:rsid w:val="00D95448"/>
    <w:rsid w:val="00D97645"/>
    <w:rsid w:val="00DA7060"/>
    <w:rsid w:val="00DA7849"/>
    <w:rsid w:val="00DB3908"/>
    <w:rsid w:val="00DB59DA"/>
    <w:rsid w:val="00DC0AA1"/>
    <w:rsid w:val="00DC1EE3"/>
    <w:rsid w:val="00DC2AEF"/>
    <w:rsid w:val="00DC7CED"/>
    <w:rsid w:val="00DD2639"/>
    <w:rsid w:val="00DD2A3D"/>
    <w:rsid w:val="00DD3225"/>
    <w:rsid w:val="00DD38C6"/>
    <w:rsid w:val="00DD5D48"/>
    <w:rsid w:val="00DE117E"/>
    <w:rsid w:val="00DE180C"/>
    <w:rsid w:val="00DE264A"/>
    <w:rsid w:val="00DE42B0"/>
    <w:rsid w:val="00DE45FB"/>
    <w:rsid w:val="00DE4A20"/>
    <w:rsid w:val="00DE6468"/>
    <w:rsid w:val="00DF333B"/>
    <w:rsid w:val="00DF3B34"/>
    <w:rsid w:val="00DF65EF"/>
    <w:rsid w:val="00E02017"/>
    <w:rsid w:val="00E03F8F"/>
    <w:rsid w:val="00E061C5"/>
    <w:rsid w:val="00E06ACA"/>
    <w:rsid w:val="00E06CF2"/>
    <w:rsid w:val="00E129D2"/>
    <w:rsid w:val="00E13E92"/>
    <w:rsid w:val="00E155CF"/>
    <w:rsid w:val="00E1593B"/>
    <w:rsid w:val="00E17B68"/>
    <w:rsid w:val="00E212F5"/>
    <w:rsid w:val="00E218F5"/>
    <w:rsid w:val="00E26684"/>
    <w:rsid w:val="00E268D7"/>
    <w:rsid w:val="00E26E96"/>
    <w:rsid w:val="00E3381A"/>
    <w:rsid w:val="00E429BD"/>
    <w:rsid w:val="00E442A4"/>
    <w:rsid w:val="00E44E48"/>
    <w:rsid w:val="00E46D16"/>
    <w:rsid w:val="00E53BC7"/>
    <w:rsid w:val="00E55250"/>
    <w:rsid w:val="00E55B76"/>
    <w:rsid w:val="00E5760D"/>
    <w:rsid w:val="00E614A7"/>
    <w:rsid w:val="00E6347D"/>
    <w:rsid w:val="00E6397D"/>
    <w:rsid w:val="00E674CC"/>
    <w:rsid w:val="00E762BD"/>
    <w:rsid w:val="00E76809"/>
    <w:rsid w:val="00E81240"/>
    <w:rsid w:val="00E82227"/>
    <w:rsid w:val="00E83A14"/>
    <w:rsid w:val="00E8656B"/>
    <w:rsid w:val="00E909F6"/>
    <w:rsid w:val="00E91401"/>
    <w:rsid w:val="00E917FA"/>
    <w:rsid w:val="00E91D5C"/>
    <w:rsid w:val="00E94A2F"/>
    <w:rsid w:val="00E964A8"/>
    <w:rsid w:val="00EA17C2"/>
    <w:rsid w:val="00EA5333"/>
    <w:rsid w:val="00EA62CC"/>
    <w:rsid w:val="00EB0D45"/>
    <w:rsid w:val="00EC18E4"/>
    <w:rsid w:val="00ED09B2"/>
    <w:rsid w:val="00ED0BA1"/>
    <w:rsid w:val="00ED15B1"/>
    <w:rsid w:val="00ED7EFC"/>
    <w:rsid w:val="00EE0634"/>
    <w:rsid w:val="00EE0AA3"/>
    <w:rsid w:val="00EE0C0B"/>
    <w:rsid w:val="00EE154A"/>
    <w:rsid w:val="00EE3015"/>
    <w:rsid w:val="00EF0BD0"/>
    <w:rsid w:val="00EF1FEF"/>
    <w:rsid w:val="00EF3E64"/>
    <w:rsid w:val="00EF514A"/>
    <w:rsid w:val="00EF554D"/>
    <w:rsid w:val="00EF7B0C"/>
    <w:rsid w:val="00F01CEF"/>
    <w:rsid w:val="00F05300"/>
    <w:rsid w:val="00F11996"/>
    <w:rsid w:val="00F12266"/>
    <w:rsid w:val="00F13776"/>
    <w:rsid w:val="00F146F7"/>
    <w:rsid w:val="00F15495"/>
    <w:rsid w:val="00F16343"/>
    <w:rsid w:val="00F21C59"/>
    <w:rsid w:val="00F221F0"/>
    <w:rsid w:val="00F22A98"/>
    <w:rsid w:val="00F26DF0"/>
    <w:rsid w:val="00F30ECF"/>
    <w:rsid w:val="00F35131"/>
    <w:rsid w:val="00F3542F"/>
    <w:rsid w:val="00F37CC8"/>
    <w:rsid w:val="00F42E77"/>
    <w:rsid w:val="00F43813"/>
    <w:rsid w:val="00F44E99"/>
    <w:rsid w:val="00F459DE"/>
    <w:rsid w:val="00F47099"/>
    <w:rsid w:val="00F502DD"/>
    <w:rsid w:val="00F527B5"/>
    <w:rsid w:val="00F6176F"/>
    <w:rsid w:val="00F66C90"/>
    <w:rsid w:val="00F67CE0"/>
    <w:rsid w:val="00F71BBF"/>
    <w:rsid w:val="00F750B8"/>
    <w:rsid w:val="00F76F22"/>
    <w:rsid w:val="00F817CE"/>
    <w:rsid w:val="00F845FF"/>
    <w:rsid w:val="00F84F8F"/>
    <w:rsid w:val="00F85232"/>
    <w:rsid w:val="00F90BE6"/>
    <w:rsid w:val="00F9341C"/>
    <w:rsid w:val="00F96591"/>
    <w:rsid w:val="00F976A4"/>
    <w:rsid w:val="00FA1D27"/>
    <w:rsid w:val="00FA1F60"/>
    <w:rsid w:val="00FA4862"/>
    <w:rsid w:val="00FB09CF"/>
    <w:rsid w:val="00FB2949"/>
    <w:rsid w:val="00FB3BBE"/>
    <w:rsid w:val="00FB3BF7"/>
    <w:rsid w:val="00FB4966"/>
    <w:rsid w:val="00FB4B17"/>
    <w:rsid w:val="00FB60A3"/>
    <w:rsid w:val="00FC0AD1"/>
    <w:rsid w:val="00FC108E"/>
    <w:rsid w:val="00FC1DAA"/>
    <w:rsid w:val="00FC6C9A"/>
    <w:rsid w:val="00FC6F42"/>
    <w:rsid w:val="00FD2073"/>
    <w:rsid w:val="00FD4393"/>
    <w:rsid w:val="00FD4785"/>
    <w:rsid w:val="00FE1469"/>
    <w:rsid w:val="00FE3D81"/>
    <w:rsid w:val="00FE49C3"/>
    <w:rsid w:val="00FE4BCF"/>
    <w:rsid w:val="00FF1CE5"/>
    <w:rsid w:val="00FF24FF"/>
    <w:rsid w:val="00FF3084"/>
    <w:rsid w:val="00FF33D1"/>
    <w:rsid w:val="00FF6342"/>
    <w:rsid w:val="00FF69A8"/>
    <w:rsid w:val="014ED494"/>
    <w:rsid w:val="0165483D"/>
    <w:rsid w:val="0192164F"/>
    <w:rsid w:val="01B930E3"/>
    <w:rsid w:val="01B9B523"/>
    <w:rsid w:val="01BEE9C1"/>
    <w:rsid w:val="023CA798"/>
    <w:rsid w:val="0247CC60"/>
    <w:rsid w:val="02BCB9ED"/>
    <w:rsid w:val="0362C20D"/>
    <w:rsid w:val="038E3411"/>
    <w:rsid w:val="04033C4D"/>
    <w:rsid w:val="044AAA87"/>
    <w:rsid w:val="0461EAE2"/>
    <w:rsid w:val="052A9DF2"/>
    <w:rsid w:val="052B20B4"/>
    <w:rsid w:val="055AFD1A"/>
    <w:rsid w:val="05D1DD4A"/>
    <w:rsid w:val="0682A772"/>
    <w:rsid w:val="0708BAEF"/>
    <w:rsid w:val="073CB534"/>
    <w:rsid w:val="0797E6FF"/>
    <w:rsid w:val="079F73A6"/>
    <w:rsid w:val="08813AD6"/>
    <w:rsid w:val="088786CA"/>
    <w:rsid w:val="08A68A4A"/>
    <w:rsid w:val="08AAE5E4"/>
    <w:rsid w:val="08AAEF9B"/>
    <w:rsid w:val="08C295E2"/>
    <w:rsid w:val="09561554"/>
    <w:rsid w:val="095C7437"/>
    <w:rsid w:val="09621A42"/>
    <w:rsid w:val="09A47C5E"/>
    <w:rsid w:val="09A746C4"/>
    <w:rsid w:val="09DE49E8"/>
    <w:rsid w:val="09F8C76B"/>
    <w:rsid w:val="0A16FD72"/>
    <w:rsid w:val="0A1D9162"/>
    <w:rsid w:val="0A65A30F"/>
    <w:rsid w:val="0A89F48E"/>
    <w:rsid w:val="0A8CCA82"/>
    <w:rsid w:val="0AC35D90"/>
    <w:rsid w:val="0B7873D7"/>
    <w:rsid w:val="0BBC6476"/>
    <w:rsid w:val="0C5EF478"/>
    <w:rsid w:val="0D1563FC"/>
    <w:rsid w:val="0D15F868"/>
    <w:rsid w:val="0DA2F32F"/>
    <w:rsid w:val="0DBA5205"/>
    <w:rsid w:val="0DDC0402"/>
    <w:rsid w:val="0EC49C9B"/>
    <w:rsid w:val="0F25F6D3"/>
    <w:rsid w:val="0FB06A62"/>
    <w:rsid w:val="0FD32FD2"/>
    <w:rsid w:val="1009F1DD"/>
    <w:rsid w:val="100B8AB6"/>
    <w:rsid w:val="1028A43B"/>
    <w:rsid w:val="10B9A8BB"/>
    <w:rsid w:val="10D265CA"/>
    <w:rsid w:val="1101D134"/>
    <w:rsid w:val="1131FB33"/>
    <w:rsid w:val="11A11F07"/>
    <w:rsid w:val="11DA5735"/>
    <w:rsid w:val="11FDA1FB"/>
    <w:rsid w:val="120FCF20"/>
    <w:rsid w:val="127D8ABD"/>
    <w:rsid w:val="12AF9D85"/>
    <w:rsid w:val="1317A022"/>
    <w:rsid w:val="13857136"/>
    <w:rsid w:val="13E0E531"/>
    <w:rsid w:val="141878B1"/>
    <w:rsid w:val="14F3ADF0"/>
    <w:rsid w:val="150D511A"/>
    <w:rsid w:val="152A3817"/>
    <w:rsid w:val="152BF0DD"/>
    <w:rsid w:val="15A1ADD1"/>
    <w:rsid w:val="15B89C6E"/>
    <w:rsid w:val="15C36AB5"/>
    <w:rsid w:val="1604792C"/>
    <w:rsid w:val="1635AFE0"/>
    <w:rsid w:val="1710636C"/>
    <w:rsid w:val="17657FEB"/>
    <w:rsid w:val="1792C1AF"/>
    <w:rsid w:val="181CAC9B"/>
    <w:rsid w:val="182ECB1D"/>
    <w:rsid w:val="1870ADA3"/>
    <w:rsid w:val="18CF95C8"/>
    <w:rsid w:val="1905A58A"/>
    <w:rsid w:val="190BCBBC"/>
    <w:rsid w:val="190F4F2B"/>
    <w:rsid w:val="192DC8DD"/>
    <w:rsid w:val="19358C7B"/>
    <w:rsid w:val="193D43F5"/>
    <w:rsid w:val="1961CAED"/>
    <w:rsid w:val="19A347E4"/>
    <w:rsid w:val="19BB7C21"/>
    <w:rsid w:val="19ED0708"/>
    <w:rsid w:val="1A180C65"/>
    <w:rsid w:val="1A444EC6"/>
    <w:rsid w:val="1A49FE6E"/>
    <w:rsid w:val="1A78F881"/>
    <w:rsid w:val="1AC815BE"/>
    <w:rsid w:val="1AE028AD"/>
    <w:rsid w:val="1B7A4784"/>
    <w:rsid w:val="1B967276"/>
    <w:rsid w:val="1C0CD713"/>
    <w:rsid w:val="1C2B770C"/>
    <w:rsid w:val="1C874E95"/>
    <w:rsid w:val="1C98B4BF"/>
    <w:rsid w:val="1CE3B467"/>
    <w:rsid w:val="1D380D4C"/>
    <w:rsid w:val="1DA260A5"/>
    <w:rsid w:val="1DA3FBDF"/>
    <w:rsid w:val="1DBA5FF3"/>
    <w:rsid w:val="1DCCF24F"/>
    <w:rsid w:val="1DFCE030"/>
    <w:rsid w:val="1EA68E25"/>
    <w:rsid w:val="1EAF972C"/>
    <w:rsid w:val="1EC076A7"/>
    <w:rsid w:val="1EF2EBCA"/>
    <w:rsid w:val="1F072F36"/>
    <w:rsid w:val="1F103B5D"/>
    <w:rsid w:val="1F943CFE"/>
    <w:rsid w:val="1F9D18E8"/>
    <w:rsid w:val="1F9E3E32"/>
    <w:rsid w:val="206D0EC5"/>
    <w:rsid w:val="209F3EC7"/>
    <w:rsid w:val="20B33369"/>
    <w:rsid w:val="20E61A63"/>
    <w:rsid w:val="21E7BA3C"/>
    <w:rsid w:val="223D0050"/>
    <w:rsid w:val="224964B1"/>
    <w:rsid w:val="2268EEC5"/>
    <w:rsid w:val="22BB78EA"/>
    <w:rsid w:val="22E0E496"/>
    <w:rsid w:val="239527FB"/>
    <w:rsid w:val="241C0C01"/>
    <w:rsid w:val="24A0BD40"/>
    <w:rsid w:val="24C92783"/>
    <w:rsid w:val="24D2DBC3"/>
    <w:rsid w:val="24E2CD51"/>
    <w:rsid w:val="250AE3D0"/>
    <w:rsid w:val="25340AF9"/>
    <w:rsid w:val="254BB37A"/>
    <w:rsid w:val="25525288"/>
    <w:rsid w:val="25C21B6F"/>
    <w:rsid w:val="25D0E409"/>
    <w:rsid w:val="25D2BBFD"/>
    <w:rsid w:val="262AEEE9"/>
    <w:rsid w:val="2674E9BF"/>
    <w:rsid w:val="26C568B1"/>
    <w:rsid w:val="26DCDBD4"/>
    <w:rsid w:val="270B5BE4"/>
    <w:rsid w:val="270D9242"/>
    <w:rsid w:val="2765F214"/>
    <w:rsid w:val="27A93857"/>
    <w:rsid w:val="27B32C8A"/>
    <w:rsid w:val="27CE8606"/>
    <w:rsid w:val="27DF7E72"/>
    <w:rsid w:val="27E8C8D3"/>
    <w:rsid w:val="2851CFCE"/>
    <w:rsid w:val="289E69FD"/>
    <w:rsid w:val="28B54939"/>
    <w:rsid w:val="2931805E"/>
    <w:rsid w:val="2A1E0701"/>
    <w:rsid w:val="2A3298F0"/>
    <w:rsid w:val="2A6AC194"/>
    <w:rsid w:val="2A6DA50B"/>
    <w:rsid w:val="2AD263D2"/>
    <w:rsid w:val="2AD4B0D3"/>
    <w:rsid w:val="2B117DEE"/>
    <w:rsid w:val="2B3AA0EF"/>
    <w:rsid w:val="2C05C35E"/>
    <w:rsid w:val="2C078C03"/>
    <w:rsid w:val="2C3B69E0"/>
    <w:rsid w:val="2C5BD5A7"/>
    <w:rsid w:val="2C60CCC4"/>
    <w:rsid w:val="2CF263C3"/>
    <w:rsid w:val="2DA410AE"/>
    <w:rsid w:val="2DEC86BE"/>
    <w:rsid w:val="2DEDD9FF"/>
    <w:rsid w:val="2E55B677"/>
    <w:rsid w:val="2E71965F"/>
    <w:rsid w:val="2EA4579B"/>
    <w:rsid w:val="2ECDA121"/>
    <w:rsid w:val="2F045CC8"/>
    <w:rsid w:val="30DC81EF"/>
    <w:rsid w:val="311CB8D3"/>
    <w:rsid w:val="31783115"/>
    <w:rsid w:val="32075DF4"/>
    <w:rsid w:val="326767D5"/>
    <w:rsid w:val="3272D51A"/>
    <w:rsid w:val="3278BA14"/>
    <w:rsid w:val="332E8ED8"/>
    <w:rsid w:val="34841D63"/>
    <w:rsid w:val="349F657E"/>
    <w:rsid w:val="34D1327C"/>
    <w:rsid w:val="34EEFB85"/>
    <w:rsid w:val="34F2617D"/>
    <w:rsid w:val="352C728A"/>
    <w:rsid w:val="35430380"/>
    <w:rsid w:val="3564DEBF"/>
    <w:rsid w:val="35EF402C"/>
    <w:rsid w:val="3602BB6C"/>
    <w:rsid w:val="368253D9"/>
    <w:rsid w:val="3781DC9F"/>
    <w:rsid w:val="37B3A19E"/>
    <w:rsid w:val="37D224A8"/>
    <w:rsid w:val="38309F15"/>
    <w:rsid w:val="38D4EC81"/>
    <w:rsid w:val="39317495"/>
    <w:rsid w:val="3958E8B9"/>
    <w:rsid w:val="39E4B8A4"/>
    <w:rsid w:val="3A2289AC"/>
    <w:rsid w:val="3A377E53"/>
    <w:rsid w:val="3AA25456"/>
    <w:rsid w:val="3AAB965E"/>
    <w:rsid w:val="3B38936F"/>
    <w:rsid w:val="3BA4D320"/>
    <w:rsid w:val="3BCBFC9E"/>
    <w:rsid w:val="3CEB1021"/>
    <w:rsid w:val="3D06F758"/>
    <w:rsid w:val="3D24900A"/>
    <w:rsid w:val="3D65500D"/>
    <w:rsid w:val="3D7DEE2E"/>
    <w:rsid w:val="3D7EE887"/>
    <w:rsid w:val="3D881F7C"/>
    <w:rsid w:val="3D882FAE"/>
    <w:rsid w:val="3DD5421F"/>
    <w:rsid w:val="3E44C49D"/>
    <w:rsid w:val="3E8A4066"/>
    <w:rsid w:val="3E8F9A0D"/>
    <w:rsid w:val="3EE5DBD3"/>
    <w:rsid w:val="3F69F013"/>
    <w:rsid w:val="3F73C640"/>
    <w:rsid w:val="3F93FC5C"/>
    <w:rsid w:val="3FC2ED52"/>
    <w:rsid w:val="3FD0EB27"/>
    <w:rsid w:val="3FE88E4F"/>
    <w:rsid w:val="40992E24"/>
    <w:rsid w:val="41106169"/>
    <w:rsid w:val="412B3677"/>
    <w:rsid w:val="414B021F"/>
    <w:rsid w:val="416A5397"/>
    <w:rsid w:val="41A432CE"/>
    <w:rsid w:val="424776BC"/>
    <w:rsid w:val="4255EF5B"/>
    <w:rsid w:val="4261D8BD"/>
    <w:rsid w:val="427A503A"/>
    <w:rsid w:val="42DACE88"/>
    <w:rsid w:val="42EA2940"/>
    <w:rsid w:val="42EECD64"/>
    <w:rsid w:val="4326D960"/>
    <w:rsid w:val="43747C4B"/>
    <w:rsid w:val="43D98B66"/>
    <w:rsid w:val="44A2CAEF"/>
    <w:rsid w:val="44B5590B"/>
    <w:rsid w:val="44E9F1C6"/>
    <w:rsid w:val="44FDB89A"/>
    <w:rsid w:val="4550B2E8"/>
    <w:rsid w:val="45BB5831"/>
    <w:rsid w:val="45C9E87C"/>
    <w:rsid w:val="4643B1BD"/>
    <w:rsid w:val="466C9022"/>
    <w:rsid w:val="4672D5E2"/>
    <w:rsid w:val="46EE222D"/>
    <w:rsid w:val="47162D2D"/>
    <w:rsid w:val="4754E86C"/>
    <w:rsid w:val="47F3DA40"/>
    <w:rsid w:val="489764A4"/>
    <w:rsid w:val="490987D9"/>
    <w:rsid w:val="49354617"/>
    <w:rsid w:val="49B2F8B6"/>
    <w:rsid w:val="4A0E53C7"/>
    <w:rsid w:val="4A59622C"/>
    <w:rsid w:val="4A83DAC1"/>
    <w:rsid w:val="4AD7DBEC"/>
    <w:rsid w:val="4AEEB510"/>
    <w:rsid w:val="4B1B5F69"/>
    <w:rsid w:val="4B2D1CDC"/>
    <w:rsid w:val="4B6D3867"/>
    <w:rsid w:val="4BAE2CFD"/>
    <w:rsid w:val="4CEABCFE"/>
    <w:rsid w:val="4D27BE2C"/>
    <w:rsid w:val="4D364AD7"/>
    <w:rsid w:val="4D536F7A"/>
    <w:rsid w:val="4D67FD40"/>
    <w:rsid w:val="4DC850D9"/>
    <w:rsid w:val="4E2AA420"/>
    <w:rsid w:val="4E86716E"/>
    <w:rsid w:val="4F098F7A"/>
    <w:rsid w:val="4F583124"/>
    <w:rsid w:val="4F5C7F2C"/>
    <w:rsid w:val="4FE78E0E"/>
    <w:rsid w:val="4FF77AA0"/>
    <w:rsid w:val="502CE0C0"/>
    <w:rsid w:val="50D75F3E"/>
    <w:rsid w:val="516E40D2"/>
    <w:rsid w:val="51A403A9"/>
    <w:rsid w:val="5252FFC8"/>
    <w:rsid w:val="5267CCE0"/>
    <w:rsid w:val="526E0ED4"/>
    <w:rsid w:val="52941867"/>
    <w:rsid w:val="529D4E2E"/>
    <w:rsid w:val="52A8D856"/>
    <w:rsid w:val="52D336A9"/>
    <w:rsid w:val="52E14544"/>
    <w:rsid w:val="53035798"/>
    <w:rsid w:val="5345A43D"/>
    <w:rsid w:val="540885A7"/>
    <w:rsid w:val="54340736"/>
    <w:rsid w:val="54408EFB"/>
    <w:rsid w:val="54422D7A"/>
    <w:rsid w:val="54ABABC9"/>
    <w:rsid w:val="558C6401"/>
    <w:rsid w:val="55B10195"/>
    <w:rsid w:val="560B780B"/>
    <w:rsid w:val="56457409"/>
    <w:rsid w:val="56769DEF"/>
    <w:rsid w:val="568E9408"/>
    <w:rsid w:val="56B29182"/>
    <w:rsid w:val="570A9C81"/>
    <w:rsid w:val="573657E9"/>
    <w:rsid w:val="573F837D"/>
    <w:rsid w:val="574DFD9D"/>
    <w:rsid w:val="57FC0BEE"/>
    <w:rsid w:val="58644611"/>
    <w:rsid w:val="587610D3"/>
    <w:rsid w:val="58AEBE68"/>
    <w:rsid w:val="58F8B96F"/>
    <w:rsid w:val="5903AA54"/>
    <w:rsid w:val="5935201A"/>
    <w:rsid w:val="5987039C"/>
    <w:rsid w:val="599F0DF5"/>
    <w:rsid w:val="59CFA107"/>
    <w:rsid w:val="59DF23E8"/>
    <w:rsid w:val="5A44DD05"/>
    <w:rsid w:val="5A5A6941"/>
    <w:rsid w:val="5A9D8A8A"/>
    <w:rsid w:val="5ADAFB65"/>
    <w:rsid w:val="5B62990F"/>
    <w:rsid w:val="5BB72B33"/>
    <w:rsid w:val="5BCA4A82"/>
    <w:rsid w:val="5BE5BFE2"/>
    <w:rsid w:val="5BEFEE90"/>
    <w:rsid w:val="5BF9356A"/>
    <w:rsid w:val="5C1DBAD5"/>
    <w:rsid w:val="5C283B55"/>
    <w:rsid w:val="5C2F721D"/>
    <w:rsid w:val="5C5B2791"/>
    <w:rsid w:val="5C5FBD41"/>
    <w:rsid w:val="5DC815BA"/>
    <w:rsid w:val="5E3A5C2F"/>
    <w:rsid w:val="5EAC7A27"/>
    <w:rsid w:val="5F48C9A3"/>
    <w:rsid w:val="5F5DC292"/>
    <w:rsid w:val="5F6E0DC1"/>
    <w:rsid w:val="5F727FEF"/>
    <w:rsid w:val="5FB44EA7"/>
    <w:rsid w:val="606B0055"/>
    <w:rsid w:val="60C63CA8"/>
    <w:rsid w:val="60D66B41"/>
    <w:rsid w:val="60EADD5B"/>
    <w:rsid w:val="60FAF8A9"/>
    <w:rsid w:val="614A510F"/>
    <w:rsid w:val="615ED200"/>
    <w:rsid w:val="6168CBEC"/>
    <w:rsid w:val="61AD24F6"/>
    <w:rsid w:val="61F35446"/>
    <w:rsid w:val="61F4604D"/>
    <w:rsid w:val="62321779"/>
    <w:rsid w:val="62505A2D"/>
    <w:rsid w:val="62B8FDF7"/>
    <w:rsid w:val="62C5FF0A"/>
    <w:rsid w:val="62EF6C15"/>
    <w:rsid w:val="62F1F0B5"/>
    <w:rsid w:val="635BDDE5"/>
    <w:rsid w:val="63901D9D"/>
    <w:rsid w:val="63D31617"/>
    <w:rsid w:val="63D8D416"/>
    <w:rsid w:val="63E01898"/>
    <w:rsid w:val="648C964E"/>
    <w:rsid w:val="648CFF93"/>
    <w:rsid w:val="649697F5"/>
    <w:rsid w:val="64C728C2"/>
    <w:rsid w:val="64D2A201"/>
    <w:rsid w:val="652BFE67"/>
    <w:rsid w:val="653A5EF9"/>
    <w:rsid w:val="657FFCE1"/>
    <w:rsid w:val="660E6272"/>
    <w:rsid w:val="66E7716D"/>
    <w:rsid w:val="66FC3EF5"/>
    <w:rsid w:val="67B554EA"/>
    <w:rsid w:val="6852D593"/>
    <w:rsid w:val="685F558E"/>
    <w:rsid w:val="68AA932F"/>
    <w:rsid w:val="68E4B947"/>
    <w:rsid w:val="6AA6BE4E"/>
    <w:rsid w:val="6B4F106F"/>
    <w:rsid w:val="6B8540F9"/>
    <w:rsid w:val="6BB9C99C"/>
    <w:rsid w:val="6BE43579"/>
    <w:rsid w:val="6BE603A9"/>
    <w:rsid w:val="6C6F3F8A"/>
    <w:rsid w:val="6D0D07C8"/>
    <w:rsid w:val="6D529AEE"/>
    <w:rsid w:val="6D5FD3E6"/>
    <w:rsid w:val="6D989C25"/>
    <w:rsid w:val="6DAB2D40"/>
    <w:rsid w:val="6DD9C9FC"/>
    <w:rsid w:val="6DE12A22"/>
    <w:rsid w:val="6E036731"/>
    <w:rsid w:val="6E1EBBA8"/>
    <w:rsid w:val="6E8675B3"/>
    <w:rsid w:val="6EA5B9EA"/>
    <w:rsid w:val="6ED0827E"/>
    <w:rsid w:val="6EE56B47"/>
    <w:rsid w:val="6F31527B"/>
    <w:rsid w:val="6F67EBEB"/>
    <w:rsid w:val="6FCD101D"/>
    <w:rsid w:val="70316C9F"/>
    <w:rsid w:val="7050423E"/>
    <w:rsid w:val="7105F6D7"/>
    <w:rsid w:val="71395462"/>
    <w:rsid w:val="713C1D83"/>
    <w:rsid w:val="716BE93E"/>
    <w:rsid w:val="717A8519"/>
    <w:rsid w:val="71B17E52"/>
    <w:rsid w:val="71BE717D"/>
    <w:rsid w:val="71E18C95"/>
    <w:rsid w:val="72041083"/>
    <w:rsid w:val="724921BB"/>
    <w:rsid w:val="7269D7C8"/>
    <w:rsid w:val="72CC138F"/>
    <w:rsid w:val="73C88672"/>
    <w:rsid w:val="73C98767"/>
    <w:rsid w:val="73DBAC11"/>
    <w:rsid w:val="73E4282E"/>
    <w:rsid w:val="7416CA2B"/>
    <w:rsid w:val="74276F3E"/>
    <w:rsid w:val="74A2D08F"/>
    <w:rsid w:val="75286AE7"/>
    <w:rsid w:val="753E1814"/>
    <w:rsid w:val="7556B356"/>
    <w:rsid w:val="757B72B3"/>
    <w:rsid w:val="759A347A"/>
    <w:rsid w:val="759CD47E"/>
    <w:rsid w:val="75D07295"/>
    <w:rsid w:val="75DFCA51"/>
    <w:rsid w:val="75ED779D"/>
    <w:rsid w:val="7616376A"/>
    <w:rsid w:val="763335F4"/>
    <w:rsid w:val="76375DF9"/>
    <w:rsid w:val="7643E98A"/>
    <w:rsid w:val="769D634C"/>
    <w:rsid w:val="76A65B0F"/>
    <w:rsid w:val="76B565EA"/>
    <w:rsid w:val="76C8BE84"/>
    <w:rsid w:val="772888B7"/>
    <w:rsid w:val="774B7E1B"/>
    <w:rsid w:val="77AAF0F3"/>
    <w:rsid w:val="77B367E2"/>
    <w:rsid w:val="782FDD7B"/>
    <w:rsid w:val="78709610"/>
    <w:rsid w:val="78863F04"/>
    <w:rsid w:val="78A43784"/>
    <w:rsid w:val="78CFCC97"/>
    <w:rsid w:val="78D1541B"/>
    <w:rsid w:val="79076E3B"/>
    <w:rsid w:val="794971C0"/>
    <w:rsid w:val="796C88A7"/>
    <w:rsid w:val="79A6B692"/>
    <w:rsid w:val="79E98334"/>
    <w:rsid w:val="7A02309E"/>
    <w:rsid w:val="7A203E51"/>
    <w:rsid w:val="7A7D9B84"/>
    <w:rsid w:val="7A98CD7D"/>
    <w:rsid w:val="7AA0F8E2"/>
    <w:rsid w:val="7ABF13DD"/>
    <w:rsid w:val="7ADB5FEB"/>
    <w:rsid w:val="7B342E1E"/>
    <w:rsid w:val="7B51F52E"/>
    <w:rsid w:val="7B7F3775"/>
    <w:rsid w:val="7BB71E93"/>
    <w:rsid w:val="7BC107B5"/>
    <w:rsid w:val="7BF5C879"/>
    <w:rsid w:val="7C058701"/>
    <w:rsid w:val="7C215B19"/>
    <w:rsid w:val="7C3F6F4D"/>
    <w:rsid w:val="7C435FF4"/>
    <w:rsid w:val="7C865B51"/>
    <w:rsid w:val="7CFC0C9D"/>
    <w:rsid w:val="7D3A70AB"/>
    <w:rsid w:val="7D3FA4E6"/>
    <w:rsid w:val="7D5DA7BA"/>
    <w:rsid w:val="7D6F629E"/>
    <w:rsid w:val="7E4A60B1"/>
    <w:rsid w:val="7E5612AB"/>
    <w:rsid w:val="7E869606"/>
    <w:rsid w:val="7EB8273A"/>
    <w:rsid w:val="7ECDE86A"/>
    <w:rsid w:val="7F2E0668"/>
    <w:rsid w:val="7F9F8EC7"/>
    <w:rsid w:val="7FB58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E26C28"/>
  <w15:docId w15:val="{E1A33393-9342-4FD9-8BCF-08CC1141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BE2"/>
    <w:pPr>
      <w:spacing w:after="200" w:line="276" w:lineRule="auto"/>
    </w:pPr>
  </w:style>
  <w:style w:type="paragraph" w:styleId="Heading1">
    <w:name w:val="heading 1"/>
    <w:basedOn w:val="Normal"/>
    <w:next w:val="Normal"/>
    <w:link w:val="Heading1Char"/>
    <w:uiPriority w:val="9"/>
    <w:qFormat/>
    <w:rsid w:val="00526B26"/>
    <w:pPr>
      <w:keepNext/>
      <w:keepLines/>
      <w:spacing w:before="480" w:after="0"/>
      <w:outlineLvl w:val="0"/>
    </w:pPr>
    <w:rPr>
      <w:rFonts w:asciiTheme="majorHAnsi" w:eastAsiaTheme="majorEastAsia" w:hAnsiTheme="majorHAnsi" w:cs="Times New Roman"/>
      <w:b/>
      <w:bCs/>
      <w:color w:val="2F5496" w:themeColor="accent1" w:themeShade="BF"/>
      <w:sz w:val="28"/>
      <w:szCs w:val="28"/>
    </w:rPr>
  </w:style>
  <w:style w:type="paragraph" w:styleId="Heading2">
    <w:name w:val="heading 2"/>
    <w:basedOn w:val="Normal"/>
    <w:next w:val="Normal"/>
    <w:link w:val="Heading2Char"/>
    <w:uiPriority w:val="9"/>
    <w:unhideWhenUsed/>
    <w:qFormat/>
    <w:rsid w:val="00526B26"/>
    <w:pPr>
      <w:keepNext/>
      <w:keepLines/>
      <w:spacing w:before="200" w:after="0"/>
      <w:outlineLvl w:val="1"/>
    </w:pPr>
    <w:rPr>
      <w:rFonts w:eastAsiaTheme="majorEastAsia" w:cs="Times New Roman"/>
      <w:b/>
      <w:bCs/>
      <w:color w:val="4472C4" w:themeColor="accent1"/>
      <w:sz w:val="26"/>
      <w:szCs w:val="26"/>
    </w:rPr>
  </w:style>
  <w:style w:type="paragraph" w:styleId="Heading3">
    <w:name w:val="heading 3"/>
    <w:basedOn w:val="Normal"/>
    <w:next w:val="Normal"/>
    <w:link w:val="Heading3Char"/>
    <w:uiPriority w:val="9"/>
    <w:unhideWhenUsed/>
    <w:qFormat/>
    <w:rsid w:val="00526B26"/>
    <w:pPr>
      <w:keepNext/>
      <w:keepLines/>
      <w:spacing w:before="200" w:after="0"/>
      <w:outlineLvl w:val="2"/>
    </w:pPr>
    <w:rPr>
      <w:rFonts w:asciiTheme="majorHAnsi" w:eastAsiaTheme="majorEastAsia" w:hAnsiTheme="majorHAnsi" w:cs="Times New Roman"/>
      <w:b/>
      <w:bCs/>
      <w:color w:val="4472C4" w:themeColor="accent1"/>
    </w:rPr>
  </w:style>
  <w:style w:type="paragraph" w:styleId="Heading4">
    <w:name w:val="heading 4"/>
    <w:basedOn w:val="Normal"/>
    <w:next w:val="Normal"/>
    <w:link w:val="Heading4Char"/>
    <w:uiPriority w:val="9"/>
    <w:unhideWhenUsed/>
    <w:qFormat/>
    <w:rsid w:val="00526B26"/>
    <w:pPr>
      <w:keepNext/>
      <w:keepLines/>
      <w:spacing w:before="200" w:after="0"/>
      <w:outlineLvl w:val="3"/>
    </w:pPr>
    <w:rPr>
      <w:rFonts w:asciiTheme="majorHAnsi" w:eastAsiaTheme="majorEastAsia" w:hAnsiTheme="majorHAnsi" w:cs="Times New Roman"/>
      <w:b/>
      <w:bCs/>
      <w:i/>
      <w:iCs/>
      <w:color w:val="4472C4" w:themeColor="accent1"/>
    </w:rPr>
  </w:style>
  <w:style w:type="paragraph" w:styleId="Heading5">
    <w:name w:val="heading 5"/>
    <w:basedOn w:val="Normal"/>
    <w:next w:val="Normal"/>
    <w:link w:val="Heading5Char"/>
    <w:qFormat/>
    <w:rsid w:val="00526B26"/>
    <w:pPr>
      <w:keepNext/>
      <w:spacing w:after="0" w:line="240" w:lineRule="auto"/>
      <w:ind w:left="360" w:hanging="360"/>
      <w:outlineLvl w:val="4"/>
    </w:pPr>
    <w:rPr>
      <w:rFonts w:ascii="Helvetica" w:eastAsia="Times New Roman" w:hAnsi="Helvetica" w:cs="Times New Roman"/>
      <w:b/>
      <w:noProof/>
      <w:sz w:val="32"/>
      <w:szCs w:val="20"/>
      <w:u w:val="single"/>
    </w:rPr>
  </w:style>
  <w:style w:type="paragraph" w:styleId="Heading6">
    <w:name w:val="heading 6"/>
    <w:basedOn w:val="Normal"/>
    <w:next w:val="Normal"/>
    <w:link w:val="Heading6Char"/>
    <w:qFormat/>
    <w:rsid w:val="00526B26"/>
    <w:pPr>
      <w:keepNext/>
      <w:spacing w:after="0" w:line="240" w:lineRule="auto"/>
      <w:outlineLvl w:val="5"/>
    </w:pPr>
    <w:rPr>
      <w:rFonts w:ascii="Helvetica" w:eastAsia="Times New Roman" w:hAnsi="Helvetica" w:cs="Times New Roman"/>
      <w:b/>
      <w:noProof/>
      <w:sz w:val="32"/>
      <w:szCs w:val="20"/>
    </w:rPr>
  </w:style>
  <w:style w:type="paragraph" w:styleId="Heading7">
    <w:name w:val="heading 7"/>
    <w:basedOn w:val="Normal"/>
    <w:next w:val="Normal"/>
    <w:link w:val="Heading7Char"/>
    <w:qFormat/>
    <w:rsid w:val="00526B26"/>
    <w:pPr>
      <w:keepNext/>
      <w:spacing w:after="0" w:line="240" w:lineRule="auto"/>
      <w:outlineLvl w:val="6"/>
    </w:pPr>
    <w:rPr>
      <w:rFonts w:ascii="Helvetica" w:eastAsia="Times New Roman" w:hAnsi="Helvetica" w:cs="Times New Roman"/>
      <w:noProof/>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B26"/>
    <w:rPr>
      <w:rFonts w:asciiTheme="majorHAnsi" w:eastAsiaTheme="majorEastAsia" w:hAnsiTheme="majorHAnsi" w:cs="Times New Roman"/>
      <w:b/>
      <w:bCs/>
      <w:color w:val="2F5496" w:themeColor="accent1" w:themeShade="BF"/>
      <w:sz w:val="28"/>
      <w:szCs w:val="28"/>
    </w:rPr>
  </w:style>
  <w:style w:type="character" w:customStyle="1" w:styleId="Heading2Char">
    <w:name w:val="Heading 2 Char"/>
    <w:basedOn w:val="DefaultParagraphFont"/>
    <w:link w:val="Heading2"/>
    <w:uiPriority w:val="9"/>
    <w:rsid w:val="00526B26"/>
    <w:rPr>
      <w:rFonts w:eastAsiaTheme="majorEastAsia" w:cs="Times New Roman"/>
      <w:b/>
      <w:bCs/>
      <w:color w:val="4472C4" w:themeColor="accent1"/>
      <w:sz w:val="26"/>
      <w:szCs w:val="26"/>
    </w:rPr>
  </w:style>
  <w:style w:type="character" w:customStyle="1" w:styleId="Heading3Char">
    <w:name w:val="Heading 3 Char"/>
    <w:basedOn w:val="DefaultParagraphFont"/>
    <w:link w:val="Heading3"/>
    <w:uiPriority w:val="9"/>
    <w:rsid w:val="00526B26"/>
    <w:rPr>
      <w:rFonts w:asciiTheme="majorHAnsi" w:eastAsiaTheme="majorEastAsia" w:hAnsiTheme="majorHAnsi" w:cs="Times New Roman"/>
      <w:b/>
      <w:bCs/>
      <w:color w:val="4472C4" w:themeColor="accent1"/>
    </w:rPr>
  </w:style>
  <w:style w:type="character" w:customStyle="1" w:styleId="Heading4Char">
    <w:name w:val="Heading 4 Char"/>
    <w:basedOn w:val="DefaultParagraphFont"/>
    <w:link w:val="Heading4"/>
    <w:uiPriority w:val="9"/>
    <w:rsid w:val="00526B26"/>
    <w:rPr>
      <w:rFonts w:asciiTheme="majorHAnsi" w:eastAsiaTheme="majorEastAsia" w:hAnsiTheme="majorHAnsi" w:cs="Times New Roman"/>
      <w:b/>
      <w:bCs/>
      <w:i/>
      <w:iCs/>
      <w:color w:val="4472C4" w:themeColor="accent1"/>
    </w:rPr>
  </w:style>
  <w:style w:type="character" w:customStyle="1" w:styleId="Heading5Char">
    <w:name w:val="Heading 5 Char"/>
    <w:basedOn w:val="DefaultParagraphFont"/>
    <w:link w:val="Heading5"/>
    <w:rsid w:val="00526B26"/>
    <w:rPr>
      <w:rFonts w:ascii="Helvetica" w:eastAsia="Times New Roman" w:hAnsi="Helvetica" w:cs="Times New Roman"/>
      <w:b/>
      <w:noProof/>
      <w:sz w:val="32"/>
      <w:szCs w:val="20"/>
      <w:u w:val="single"/>
    </w:rPr>
  </w:style>
  <w:style w:type="character" w:customStyle="1" w:styleId="Heading6Char">
    <w:name w:val="Heading 6 Char"/>
    <w:basedOn w:val="DefaultParagraphFont"/>
    <w:link w:val="Heading6"/>
    <w:rsid w:val="00526B26"/>
    <w:rPr>
      <w:rFonts w:ascii="Helvetica" w:eastAsia="Times New Roman" w:hAnsi="Helvetica" w:cs="Times New Roman"/>
      <w:b/>
      <w:noProof/>
      <w:sz w:val="32"/>
      <w:szCs w:val="20"/>
    </w:rPr>
  </w:style>
  <w:style w:type="character" w:customStyle="1" w:styleId="Heading7Char">
    <w:name w:val="Heading 7 Char"/>
    <w:basedOn w:val="DefaultParagraphFont"/>
    <w:link w:val="Heading7"/>
    <w:rsid w:val="00526B26"/>
    <w:rPr>
      <w:rFonts w:ascii="Helvetica" w:eastAsia="Times New Roman" w:hAnsi="Helvetica" w:cs="Times New Roman"/>
      <w:noProof/>
      <w:sz w:val="32"/>
      <w:szCs w:val="20"/>
      <w:u w:val="single"/>
    </w:rPr>
  </w:style>
  <w:style w:type="table" w:styleId="TableGrid">
    <w:name w:val="Table Grid"/>
    <w:basedOn w:val="TableNormal"/>
    <w:uiPriority w:val="59"/>
    <w:rsid w:val="00526B2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6B26"/>
    <w:pPr>
      <w:ind w:left="720"/>
      <w:contextualSpacing/>
    </w:pPr>
    <w:rPr>
      <w:rFonts w:eastAsia="Times New Roman" w:cs="Times New Roman"/>
    </w:rPr>
  </w:style>
  <w:style w:type="paragraph" w:styleId="NoSpacing">
    <w:name w:val="No Spacing"/>
    <w:uiPriority w:val="1"/>
    <w:qFormat/>
    <w:rsid w:val="00526B26"/>
    <w:pPr>
      <w:spacing w:after="0" w:line="240" w:lineRule="auto"/>
    </w:pPr>
    <w:rPr>
      <w:rFonts w:eastAsia="Times New Roman" w:cs="Times New Roman"/>
    </w:rPr>
  </w:style>
  <w:style w:type="table" w:styleId="ColorfulGrid">
    <w:name w:val="Colorful Grid"/>
    <w:basedOn w:val="TableNormal"/>
    <w:uiPriority w:val="73"/>
    <w:rsid w:val="00526B26"/>
    <w:pPr>
      <w:spacing w:after="0" w:line="240" w:lineRule="auto"/>
    </w:pPr>
    <w:rPr>
      <w:rFonts w:eastAsia="Times New Roman" w:cs="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paragraph" w:styleId="Header">
    <w:name w:val="header"/>
    <w:basedOn w:val="Normal"/>
    <w:link w:val="HeaderChar"/>
    <w:uiPriority w:val="99"/>
    <w:unhideWhenUsed/>
    <w:rsid w:val="00526B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B26"/>
  </w:style>
  <w:style w:type="paragraph" w:styleId="Footer">
    <w:name w:val="footer"/>
    <w:basedOn w:val="Normal"/>
    <w:link w:val="FooterChar"/>
    <w:uiPriority w:val="99"/>
    <w:unhideWhenUsed/>
    <w:rsid w:val="00526B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B26"/>
  </w:style>
  <w:style w:type="paragraph" w:styleId="BalloonText">
    <w:name w:val="Balloon Text"/>
    <w:basedOn w:val="Normal"/>
    <w:link w:val="BalloonTextChar"/>
    <w:unhideWhenUsed/>
    <w:rsid w:val="00526B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26B26"/>
    <w:rPr>
      <w:rFonts w:ascii="Tahoma" w:hAnsi="Tahoma" w:cs="Tahoma"/>
      <w:sz w:val="16"/>
      <w:szCs w:val="16"/>
    </w:rPr>
  </w:style>
  <w:style w:type="paragraph" w:styleId="BodyText2">
    <w:name w:val="Body Text 2"/>
    <w:basedOn w:val="Normal"/>
    <w:link w:val="BodyText2Char"/>
    <w:rsid w:val="00526B26"/>
    <w:pPr>
      <w:widowControl w:val="0"/>
      <w:spacing w:after="0" w:line="240" w:lineRule="auto"/>
    </w:pPr>
    <w:rPr>
      <w:rFonts w:ascii="Arial" w:eastAsia="Times New Roman" w:hAnsi="Arial" w:cs="Times New Roman"/>
      <w:b/>
      <w:noProof/>
      <w:sz w:val="32"/>
      <w:szCs w:val="20"/>
    </w:rPr>
  </w:style>
  <w:style w:type="character" w:customStyle="1" w:styleId="BodyText2Char">
    <w:name w:val="Body Text 2 Char"/>
    <w:basedOn w:val="DefaultParagraphFont"/>
    <w:link w:val="BodyText2"/>
    <w:rsid w:val="00526B26"/>
    <w:rPr>
      <w:rFonts w:ascii="Arial" w:eastAsia="Times New Roman" w:hAnsi="Arial" w:cs="Times New Roman"/>
      <w:b/>
      <w:noProof/>
      <w:sz w:val="32"/>
      <w:szCs w:val="20"/>
    </w:rPr>
  </w:style>
  <w:style w:type="character" w:styleId="Hyperlink">
    <w:name w:val="Hyperlink"/>
    <w:basedOn w:val="DefaultParagraphFont"/>
    <w:uiPriority w:val="99"/>
    <w:unhideWhenUsed/>
    <w:rsid w:val="00526B26"/>
    <w:rPr>
      <w:color w:val="0563C1" w:themeColor="hyperlink"/>
      <w:u w:val="single"/>
    </w:rPr>
  </w:style>
  <w:style w:type="paragraph" w:customStyle="1" w:styleId="Para1">
    <w:name w:val="Para1"/>
    <w:basedOn w:val="Normal"/>
    <w:rsid w:val="00526B26"/>
    <w:pPr>
      <w:spacing w:after="0" w:line="240" w:lineRule="auto"/>
      <w:ind w:left="450" w:hanging="450"/>
    </w:pPr>
    <w:rPr>
      <w:rFonts w:ascii="Arial" w:eastAsia="Times New Roman" w:hAnsi="Arial" w:cs="Times New Roman"/>
      <w:color w:val="000000"/>
      <w:sz w:val="24"/>
      <w:szCs w:val="20"/>
    </w:rPr>
  </w:style>
  <w:style w:type="paragraph" w:styleId="Title">
    <w:name w:val="Title"/>
    <w:basedOn w:val="Normal"/>
    <w:link w:val="TitleChar"/>
    <w:qFormat/>
    <w:rsid w:val="00526B26"/>
    <w:pPr>
      <w:spacing w:after="0" w:line="240" w:lineRule="auto"/>
      <w:jc w:val="center"/>
    </w:pPr>
    <w:rPr>
      <w:rFonts w:ascii="Helvetica" w:eastAsia="Times New Roman" w:hAnsi="Helvetica" w:cs="Times New Roman"/>
      <w:b/>
      <w:noProof/>
      <w:sz w:val="60"/>
      <w:szCs w:val="20"/>
    </w:rPr>
  </w:style>
  <w:style w:type="character" w:customStyle="1" w:styleId="TitleChar">
    <w:name w:val="Title Char"/>
    <w:basedOn w:val="DefaultParagraphFont"/>
    <w:link w:val="Title"/>
    <w:rsid w:val="00526B26"/>
    <w:rPr>
      <w:rFonts w:ascii="Helvetica" w:eastAsia="Times New Roman" w:hAnsi="Helvetica" w:cs="Times New Roman"/>
      <w:b/>
      <w:noProof/>
      <w:sz w:val="60"/>
      <w:szCs w:val="20"/>
    </w:rPr>
  </w:style>
  <w:style w:type="paragraph" w:styleId="NormalWeb">
    <w:name w:val="Normal (Web)"/>
    <w:basedOn w:val="Normal"/>
    <w:uiPriority w:val="99"/>
    <w:unhideWhenUsed/>
    <w:rsid w:val="00526B2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26B26"/>
    <w:rPr>
      <w:color w:val="954F72" w:themeColor="followedHyperlink"/>
      <w:u w:val="single"/>
    </w:rPr>
  </w:style>
  <w:style w:type="character" w:customStyle="1" w:styleId="CommentTextChar">
    <w:name w:val="Comment Text Char"/>
    <w:basedOn w:val="DefaultParagraphFont"/>
    <w:link w:val="CommentText"/>
    <w:uiPriority w:val="99"/>
    <w:rsid w:val="00526B26"/>
    <w:rPr>
      <w:sz w:val="20"/>
      <w:szCs w:val="20"/>
    </w:rPr>
  </w:style>
  <w:style w:type="paragraph" w:styleId="CommentText">
    <w:name w:val="annotation text"/>
    <w:basedOn w:val="Normal"/>
    <w:link w:val="CommentTextChar"/>
    <w:uiPriority w:val="99"/>
    <w:unhideWhenUsed/>
    <w:rsid w:val="00526B26"/>
    <w:pPr>
      <w:spacing w:line="240" w:lineRule="auto"/>
    </w:pPr>
    <w:rPr>
      <w:sz w:val="20"/>
      <w:szCs w:val="20"/>
    </w:rPr>
  </w:style>
  <w:style w:type="character" w:customStyle="1" w:styleId="CommentSubjectChar">
    <w:name w:val="Comment Subject Char"/>
    <w:basedOn w:val="CommentTextChar"/>
    <w:link w:val="CommentSubject"/>
    <w:uiPriority w:val="99"/>
    <w:semiHidden/>
    <w:rsid w:val="00526B26"/>
    <w:rPr>
      <w:b/>
      <w:bCs/>
      <w:sz w:val="20"/>
      <w:szCs w:val="20"/>
    </w:rPr>
  </w:style>
  <w:style w:type="paragraph" w:styleId="CommentSubject">
    <w:name w:val="annotation subject"/>
    <w:basedOn w:val="CommentText"/>
    <w:next w:val="CommentText"/>
    <w:link w:val="CommentSubjectChar"/>
    <w:uiPriority w:val="99"/>
    <w:semiHidden/>
    <w:unhideWhenUsed/>
    <w:rsid w:val="00526B26"/>
    <w:rPr>
      <w:b/>
      <w:bCs/>
    </w:rPr>
  </w:style>
  <w:style w:type="paragraph" w:customStyle="1" w:styleId="Default">
    <w:name w:val="Default"/>
    <w:rsid w:val="00526B26"/>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526B26"/>
    <w:pPr>
      <w:spacing w:after="200" w:line="276" w:lineRule="auto"/>
    </w:pPr>
    <w:rPr>
      <w:rFonts w:ascii="Calibri" w:eastAsia="Calibri" w:hAnsi="Calibri" w:cs="Calibri"/>
      <w:color w:val="000000"/>
      <w:u w:color="000000"/>
    </w:rPr>
  </w:style>
  <w:style w:type="paragraph" w:customStyle="1" w:styleId="Heading">
    <w:name w:val="Heading"/>
    <w:next w:val="Body"/>
    <w:rsid w:val="00526B26"/>
    <w:pPr>
      <w:keepNext/>
      <w:keepLines/>
      <w:spacing w:before="480" w:after="0" w:line="276" w:lineRule="auto"/>
      <w:outlineLvl w:val="0"/>
    </w:pPr>
    <w:rPr>
      <w:rFonts w:ascii="Cambria" w:eastAsia="Cambria" w:hAnsi="Cambria" w:cs="Cambria"/>
      <w:b/>
      <w:bCs/>
      <w:color w:val="365F91"/>
      <w:sz w:val="28"/>
      <w:szCs w:val="28"/>
      <w:u w:color="365F91"/>
    </w:rPr>
  </w:style>
  <w:style w:type="paragraph" w:styleId="BodyText">
    <w:name w:val="Body Text"/>
    <w:basedOn w:val="Normal"/>
    <w:link w:val="BodyTextChar"/>
    <w:uiPriority w:val="99"/>
    <w:semiHidden/>
    <w:unhideWhenUsed/>
    <w:rsid w:val="00526B26"/>
    <w:pPr>
      <w:spacing w:after="120"/>
    </w:pPr>
  </w:style>
  <w:style w:type="character" w:customStyle="1" w:styleId="BodyTextChar">
    <w:name w:val="Body Text Char"/>
    <w:basedOn w:val="DefaultParagraphFont"/>
    <w:link w:val="BodyText"/>
    <w:uiPriority w:val="99"/>
    <w:semiHidden/>
    <w:rsid w:val="00526B26"/>
  </w:style>
  <w:style w:type="character" w:styleId="UnresolvedMention">
    <w:name w:val="Unresolved Mention"/>
    <w:basedOn w:val="DefaultParagraphFont"/>
    <w:uiPriority w:val="99"/>
    <w:semiHidden/>
    <w:unhideWhenUsed/>
    <w:rsid w:val="004D1AFB"/>
    <w:rPr>
      <w:color w:val="605E5C"/>
      <w:shd w:val="clear" w:color="auto" w:fill="E1DFDD"/>
    </w:rPr>
  </w:style>
  <w:style w:type="paragraph" w:styleId="Caption">
    <w:name w:val="caption"/>
    <w:basedOn w:val="Normal"/>
    <w:next w:val="Normal"/>
    <w:uiPriority w:val="35"/>
    <w:unhideWhenUsed/>
    <w:qFormat/>
    <w:rsid w:val="00116687"/>
    <w:pPr>
      <w:spacing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DC1EE3"/>
    <w:rPr>
      <w:sz w:val="16"/>
      <w:szCs w:val="16"/>
    </w:rPr>
  </w:style>
  <w:style w:type="paragraph" w:customStyle="1" w:styleId="xxxmsonormal">
    <w:name w:val="x_xxmsonormal"/>
    <w:basedOn w:val="Normal"/>
    <w:rsid w:val="00D426BA"/>
    <w:pPr>
      <w:spacing w:after="0" w:line="240" w:lineRule="auto"/>
    </w:pPr>
    <w:rPr>
      <w:rFonts w:ascii="Calibri" w:hAnsi="Calibri" w:cs="Calibri"/>
    </w:rPr>
  </w:style>
  <w:style w:type="paragraph" w:styleId="Revision">
    <w:name w:val="Revision"/>
    <w:hidden/>
    <w:uiPriority w:val="99"/>
    <w:semiHidden/>
    <w:rsid w:val="00327D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94008">
      <w:bodyDiv w:val="1"/>
      <w:marLeft w:val="0"/>
      <w:marRight w:val="0"/>
      <w:marTop w:val="0"/>
      <w:marBottom w:val="0"/>
      <w:divBdr>
        <w:top w:val="none" w:sz="0" w:space="0" w:color="auto"/>
        <w:left w:val="none" w:sz="0" w:space="0" w:color="auto"/>
        <w:bottom w:val="none" w:sz="0" w:space="0" w:color="auto"/>
        <w:right w:val="none" w:sz="0" w:space="0" w:color="auto"/>
      </w:divBdr>
    </w:div>
    <w:div w:id="600453204">
      <w:bodyDiv w:val="1"/>
      <w:marLeft w:val="0"/>
      <w:marRight w:val="0"/>
      <w:marTop w:val="0"/>
      <w:marBottom w:val="0"/>
      <w:divBdr>
        <w:top w:val="none" w:sz="0" w:space="0" w:color="auto"/>
        <w:left w:val="none" w:sz="0" w:space="0" w:color="auto"/>
        <w:bottom w:val="none" w:sz="0" w:space="0" w:color="auto"/>
        <w:right w:val="none" w:sz="0" w:space="0" w:color="auto"/>
      </w:divBdr>
    </w:div>
    <w:div w:id="657467427">
      <w:bodyDiv w:val="1"/>
      <w:marLeft w:val="0"/>
      <w:marRight w:val="0"/>
      <w:marTop w:val="0"/>
      <w:marBottom w:val="0"/>
      <w:divBdr>
        <w:top w:val="none" w:sz="0" w:space="0" w:color="auto"/>
        <w:left w:val="none" w:sz="0" w:space="0" w:color="auto"/>
        <w:bottom w:val="none" w:sz="0" w:space="0" w:color="auto"/>
        <w:right w:val="none" w:sz="0" w:space="0" w:color="auto"/>
      </w:divBdr>
    </w:div>
    <w:div w:id="958220479">
      <w:bodyDiv w:val="1"/>
      <w:marLeft w:val="0"/>
      <w:marRight w:val="0"/>
      <w:marTop w:val="0"/>
      <w:marBottom w:val="0"/>
      <w:divBdr>
        <w:top w:val="none" w:sz="0" w:space="0" w:color="auto"/>
        <w:left w:val="none" w:sz="0" w:space="0" w:color="auto"/>
        <w:bottom w:val="none" w:sz="0" w:space="0" w:color="auto"/>
        <w:right w:val="none" w:sz="0" w:space="0" w:color="auto"/>
      </w:divBdr>
    </w:div>
    <w:div w:id="1064261701">
      <w:bodyDiv w:val="1"/>
      <w:marLeft w:val="0"/>
      <w:marRight w:val="0"/>
      <w:marTop w:val="0"/>
      <w:marBottom w:val="0"/>
      <w:divBdr>
        <w:top w:val="none" w:sz="0" w:space="0" w:color="auto"/>
        <w:left w:val="none" w:sz="0" w:space="0" w:color="auto"/>
        <w:bottom w:val="none" w:sz="0" w:space="0" w:color="auto"/>
        <w:right w:val="none" w:sz="0" w:space="0" w:color="auto"/>
      </w:divBdr>
    </w:div>
    <w:div w:id="1072577827">
      <w:bodyDiv w:val="1"/>
      <w:marLeft w:val="0"/>
      <w:marRight w:val="0"/>
      <w:marTop w:val="0"/>
      <w:marBottom w:val="0"/>
      <w:divBdr>
        <w:top w:val="none" w:sz="0" w:space="0" w:color="auto"/>
        <w:left w:val="none" w:sz="0" w:space="0" w:color="auto"/>
        <w:bottom w:val="none" w:sz="0" w:space="0" w:color="auto"/>
        <w:right w:val="none" w:sz="0" w:space="0" w:color="auto"/>
      </w:divBdr>
    </w:div>
    <w:div w:id="1103452265">
      <w:bodyDiv w:val="1"/>
      <w:marLeft w:val="0"/>
      <w:marRight w:val="0"/>
      <w:marTop w:val="0"/>
      <w:marBottom w:val="0"/>
      <w:divBdr>
        <w:top w:val="none" w:sz="0" w:space="0" w:color="auto"/>
        <w:left w:val="none" w:sz="0" w:space="0" w:color="auto"/>
        <w:bottom w:val="none" w:sz="0" w:space="0" w:color="auto"/>
        <w:right w:val="none" w:sz="0" w:space="0" w:color="auto"/>
      </w:divBdr>
    </w:div>
    <w:div w:id="1481194687">
      <w:bodyDiv w:val="1"/>
      <w:marLeft w:val="0"/>
      <w:marRight w:val="0"/>
      <w:marTop w:val="0"/>
      <w:marBottom w:val="0"/>
      <w:divBdr>
        <w:top w:val="none" w:sz="0" w:space="0" w:color="auto"/>
        <w:left w:val="none" w:sz="0" w:space="0" w:color="auto"/>
        <w:bottom w:val="none" w:sz="0" w:space="0" w:color="auto"/>
        <w:right w:val="none" w:sz="0" w:space="0" w:color="auto"/>
      </w:divBdr>
    </w:div>
    <w:div w:id="1500119253">
      <w:bodyDiv w:val="1"/>
      <w:marLeft w:val="0"/>
      <w:marRight w:val="0"/>
      <w:marTop w:val="0"/>
      <w:marBottom w:val="0"/>
      <w:divBdr>
        <w:top w:val="none" w:sz="0" w:space="0" w:color="auto"/>
        <w:left w:val="none" w:sz="0" w:space="0" w:color="auto"/>
        <w:bottom w:val="none" w:sz="0" w:space="0" w:color="auto"/>
        <w:right w:val="none" w:sz="0" w:space="0" w:color="auto"/>
      </w:divBdr>
    </w:div>
    <w:div w:id="1844397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Visio_Drawing1.vsdx"/><Relationship Id="rId42" Type="http://schemas.openxmlformats.org/officeDocument/2006/relationships/oleObject" Target="embeddings/Microsoft_Visio_2003-2010_Drawing4.vsd"/><Relationship Id="rId47" Type="http://schemas.openxmlformats.org/officeDocument/2006/relationships/image" Target="media/image22.emf"/><Relationship Id="rId63" Type="http://schemas.openxmlformats.org/officeDocument/2006/relationships/image" Target="media/image30.emf"/><Relationship Id="rId68" Type="http://schemas.openxmlformats.org/officeDocument/2006/relationships/package" Target="embeddings/Microsoft_Word_Document11.docx"/><Relationship Id="rId84" Type="http://schemas.openxmlformats.org/officeDocument/2006/relationships/theme" Target="theme/theme1.xml"/><Relationship Id="rId16" Type="http://schemas.openxmlformats.org/officeDocument/2006/relationships/image" Target="media/image4.emf"/><Relationship Id="rId11" Type="http://schemas.openxmlformats.org/officeDocument/2006/relationships/image" Target="media/image1.png"/><Relationship Id="rId32" Type="http://schemas.openxmlformats.org/officeDocument/2006/relationships/image" Target="media/image14.emf"/><Relationship Id="rId37" Type="http://schemas.openxmlformats.org/officeDocument/2006/relationships/image" Target="media/image17.emf"/><Relationship Id="rId53" Type="http://schemas.openxmlformats.org/officeDocument/2006/relationships/image" Target="media/image25.emf"/><Relationship Id="rId58" Type="http://schemas.openxmlformats.org/officeDocument/2006/relationships/image" Target="media/image28.emf"/><Relationship Id="rId74" Type="http://schemas.openxmlformats.org/officeDocument/2006/relationships/image" Target="media/image36.emf"/><Relationship Id="rId79" Type="http://schemas.openxmlformats.org/officeDocument/2006/relationships/package" Target="embeddings/Microsoft_Visio_Drawing16.vsdx"/><Relationship Id="rId5" Type="http://schemas.openxmlformats.org/officeDocument/2006/relationships/numbering" Target="numbering.xml"/><Relationship Id="rId19" Type="http://schemas.openxmlformats.org/officeDocument/2006/relationships/package" Target="embeddings/Microsoft_Visio_Drawing.vsdx"/><Relationship Id="rId14" Type="http://schemas.openxmlformats.org/officeDocument/2006/relationships/image" Target="media/image3.emf"/><Relationship Id="rId22" Type="http://schemas.openxmlformats.org/officeDocument/2006/relationships/package" Target="embeddings/Microsoft_Visio_Drawing2.vsdx"/><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oleObject" Target="embeddings/Microsoft_Visio_2003-2010_Drawing7.vsd"/><Relationship Id="rId56" Type="http://schemas.openxmlformats.org/officeDocument/2006/relationships/image" Target="media/image27.jpg"/><Relationship Id="rId64" Type="http://schemas.openxmlformats.org/officeDocument/2006/relationships/package" Target="embeddings/Microsoft_Visio_Drawing9.vsdx"/><Relationship Id="rId69" Type="http://schemas.openxmlformats.org/officeDocument/2006/relationships/image" Target="media/image33.emf"/><Relationship Id="rId77" Type="http://schemas.openxmlformats.org/officeDocument/2006/relationships/package" Target="embeddings/Microsoft_Visio_Drawing15.vsdx"/><Relationship Id="rId8" Type="http://schemas.openxmlformats.org/officeDocument/2006/relationships/webSettings" Target="webSettings.xml"/><Relationship Id="rId51" Type="http://schemas.openxmlformats.org/officeDocument/2006/relationships/image" Target="media/image24.emf"/><Relationship Id="rId72" Type="http://schemas.openxmlformats.org/officeDocument/2006/relationships/package" Target="embeddings/Microsoft_Word_Document13.docx"/><Relationship Id="rId80" Type="http://schemas.openxmlformats.org/officeDocument/2006/relationships/image" Target="media/image39.emf"/><Relationship Id="rId85"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oleObject" Target="embeddings/Microsoft_Visio_2003-2010_Drawing2.vsd"/><Relationship Id="rId25" Type="http://schemas.openxmlformats.org/officeDocument/2006/relationships/package" Target="embeddings/Microsoft_Excel_Worksheet.xlsx"/><Relationship Id="rId33" Type="http://schemas.openxmlformats.org/officeDocument/2006/relationships/image" Target="media/image15.emf"/><Relationship Id="rId38" Type="http://schemas.openxmlformats.org/officeDocument/2006/relationships/package" Target="embeddings/Microsoft_Visio_Drawing5.vsdx"/><Relationship Id="rId46" Type="http://schemas.openxmlformats.org/officeDocument/2006/relationships/oleObject" Target="embeddings/Microsoft_Visio_2003-2010_Drawing6.vsd"/><Relationship Id="rId59" Type="http://schemas.openxmlformats.org/officeDocument/2006/relationships/package" Target="embeddings/Microsoft_Visio_Drawing7.vsdx"/><Relationship Id="rId67" Type="http://schemas.openxmlformats.org/officeDocument/2006/relationships/image" Target="media/image32.emf"/><Relationship Id="rId20" Type="http://schemas.openxmlformats.org/officeDocument/2006/relationships/image" Target="media/image6.emf"/><Relationship Id="rId41" Type="http://schemas.openxmlformats.org/officeDocument/2006/relationships/image" Target="media/image19.emf"/><Relationship Id="rId54" Type="http://schemas.openxmlformats.org/officeDocument/2006/relationships/package" Target="embeddings/Microsoft_Visio_Drawing6.vsdx"/><Relationship Id="rId62" Type="http://schemas.openxmlformats.org/officeDocument/2006/relationships/package" Target="embeddings/Microsoft_Visio_Drawing8.vsdx"/><Relationship Id="rId70" Type="http://schemas.openxmlformats.org/officeDocument/2006/relationships/package" Target="embeddings/Microsoft_Word_Document12.docx"/><Relationship Id="rId75" Type="http://schemas.openxmlformats.org/officeDocument/2006/relationships/package" Target="embeddings/Microsoft_Visio_Drawing14.vsdx"/><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Microsoft_Visio_2003-2010_Drawing1.vsd"/><Relationship Id="rId23" Type="http://schemas.openxmlformats.org/officeDocument/2006/relationships/package" Target="embeddings/Microsoft_Visio_Drawing3.vsdx"/><Relationship Id="rId28" Type="http://schemas.openxmlformats.org/officeDocument/2006/relationships/image" Target="media/image10.jpeg"/><Relationship Id="rId36" Type="http://schemas.openxmlformats.org/officeDocument/2006/relationships/package" Target="embeddings/Microsoft_Visio_Drawing4.vsdx"/><Relationship Id="rId49" Type="http://schemas.openxmlformats.org/officeDocument/2006/relationships/image" Target="media/image23.emf"/><Relationship Id="rId57" Type="http://schemas.openxmlformats.org/officeDocument/2006/relationships/hyperlink" Target="mailto:Renee.Atherton@mass.gov"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oleObject" Target="embeddings/Microsoft_Visio_2003-2010_Drawing5.vsd"/><Relationship Id="rId52" Type="http://schemas.openxmlformats.org/officeDocument/2006/relationships/oleObject" Target="embeddings/Microsoft_Visio_2003-2010_Drawing9.vsd"/><Relationship Id="rId60" Type="http://schemas.openxmlformats.org/officeDocument/2006/relationships/hyperlink" Target="https://www.mylvad.com/sites/default/files/CSO%20EMS%20GUIDE%20New%20Cover.pdf" TargetMode="External"/><Relationship Id="rId65" Type="http://schemas.openxmlformats.org/officeDocument/2006/relationships/image" Target="media/image31.emf"/><Relationship Id="rId73" Type="http://schemas.openxmlformats.org/officeDocument/2006/relationships/image" Target="media/image35.png"/><Relationship Id="rId78" Type="http://schemas.openxmlformats.org/officeDocument/2006/relationships/image" Target="media/image38.emf"/><Relationship Id="rId81" Type="http://schemas.openxmlformats.org/officeDocument/2006/relationships/package" Target="embeddings/Microsoft_Visio_Drawing17.vsdx"/><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oleObject" Target="embeddings/Microsoft_Visio_2003-2010_Drawing.vsd"/><Relationship Id="rId18" Type="http://schemas.openxmlformats.org/officeDocument/2006/relationships/image" Target="media/image5.emf"/><Relationship Id="rId39" Type="http://schemas.openxmlformats.org/officeDocument/2006/relationships/image" Target="media/image18.emf"/><Relationship Id="rId34" Type="http://schemas.openxmlformats.org/officeDocument/2006/relationships/package" Target="embeddings/Microsoft_Word_Document.docx"/><Relationship Id="rId50" Type="http://schemas.openxmlformats.org/officeDocument/2006/relationships/oleObject" Target="embeddings/Microsoft_Visio_2003-2010_Drawing8.vsd"/><Relationship Id="rId55" Type="http://schemas.openxmlformats.org/officeDocument/2006/relationships/image" Target="media/image26.jpeg"/><Relationship Id="rId76" Type="http://schemas.openxmlformats.org/officeDocument/2006/relationships/image" Target="media/image37.emf"/><Relationship Id="rId7" Type="http://schemas.openxmlformats.org/officeDocument/2006/relationships/settings" Target="settings.xml"/><Relationship Id="rId71" Type="http://schemas.openxmlformats.org/officeDocument/2006/relationships/image" Target="media/image34.emf"/><Relationship Id="rId2" Type="http://schemas.openxmlformats.org/officeDocument/2006/relationships/customXml" Target="../customXml/item2.xml"/><Relationship Id="rId29" Type="http://schemas.openxmlformats.org/officeDocument/2006/relationships/image" Target="media/image11.jpeg"/><Relationship Id="rId24" Type="http://schemas.openxmlformats.org/officeDocument/2006/relationships/image" Target="media/image7.emf"/><Relationship Id="rId40" Type="http://schemas.openxmlformats.org/officeDocument/2006/relationships/oleObject" Target="embeddings/Microsoft_Visio_2003-2010_Drawing3.vsd"/><Relationship Id="rId45" Type="http://schemas.openxmlformats.org/officeDocument/2006/relationships/image" Target="media/image21.emf"/><Relationship Id="rId66" Type="http://schemas.openxmlformats.org/officeDocument/2006/relationships/package" Target="embeddings/Microsoft_Word_Document10.docx"/><Relationship Id="rId61" Type="http://schemas.openxmlformats.org/officeDocument/2006/relationships/image" Target="media/image29.emf"/><Relationship Id="rId82"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76A233E2-4C96-4481-9648-2EA40064C7BD}">
    <t:Anchor>
      <t:Comment id="826126273"/>
    </t:Anchor>
    <t:History>
      <t:Event id="{258B4AC5-B5F8-4CE3-B2A1-05A1BB9E1742}" time="2025-12-26T17:52:00.59Z">
        <t:Attribution userId="S::susan.k.lewis@mass.gov::2ce2963b-adcb-4f07-90e3-a4efa7f86754" userProvider="AD" userName="Lewis, Susan (DPH)"/>
        <t:Anchor>
          <t:Comment id="826126273"/>
        </t:Anchor>
        <t:Create/>
      </t:Event>
      <t:Event id="{979A8F7A-2E14-47F3-8D92-D8E09B4196A1}" time="2025-12-26T17:52:00.59Z">
        <t:Attribution userId="S::susan.k.lewis@mass.gov::2ce2963b-adcb-4f07-90e3-a4efa7f86754" userProvider="AD" userName="Lewis, Susan (DPH)"/>
        <t:Anchor>
          <t:Comment id="826126273"/>
        </t:Anchor>
        <t:Assign userId="S::jon.burstein@mass.gov::94c84524-4dc1-4d9c-9d14-a4a8029e02b6" userProvider="AD" userName="Burstein, Jon (DPH)"/>
      </t:Event>
      <t:Event id="{F030747B-E55F-4F26-BC69-63AFE64CE685}" time="2025-12-26T17:52:00.59Z">
        <t:Attribution userId="S::susan.k.lewis@mass.gov::2ce2963b-adcb-4f07-90e3-a4efa7f86754" userProvider="AD" userName="Lewis, Susan (DPH)"/>
        <t:Anchor>
          <t:Comment id="826126273"/>
        </t:Anchor>
        <t:SetTitle title="@Burstein, Jon (DPH) should this be obtain versus consider?"/>
      </t:Event>
    </t:History>
  </t:Task>
  <t:Task id="{A8565483-27AD-4DA8-89F1-3437CDD7ACA8}">
    <t:Anchor>
      <t:Comment id="74722795"/>
    </t:Anchor>
    <t:History>
      <t:Event id="{027F3A75-2A09-409A-A81E-D5D222A3C8A0}" time="2025-12-26T18:18:02.972Z">
        <t:Attribution userId="S::susan.k.lewis@mass.gov::2ce2963b-adcb-4f07-90e3-a4efa7f86754" userProvider="AD" userName="Lewis, Susan (DPH)"/>
        <t:Anchor>
          <t:Comment id="74722795"/>
        </t:Anchor>
        <t:Create/>
      </t:Event>
      <t:Event id="{5293A41A-37A2-4761-978A-55C2A44F6C00}" time="2025-12-26T18:18:02.972Z">
        <t:Attribution userId="S::susan.k.lewis@mass.gov::2ce2963b-adcb-4f07-90e3-a4efa7f86754" userProvider="AD" userName="Lewis, Susan (DPH)"/>
        <t:Anchor>
          <t:Comment id="74722795"/>
        </t:Anchor>
        <t:Assign userId="S::silva.cameron@mass.gov::89ddd958-0980-45ee-a43c-c7515e5ef2ee" userProvider="AD" userName="Cameron, Silva (DPH)"/>
      </t:Event>
      <t:Event id="{F254C06B-D67D-44C2-8ADA-F6F87BC16034}" time="2025-12-26T18:18:02.972Z">
        <t:Attribution userId="S::susan.k.lewis@mass.gov::2ce2963b-adcb-4f07-90e3-a4efa7f86754" userProvider="AD" userName="Lewis, Susan (DPH)"/>
        <t:Anchor>
          <t:Comment id="74722795"/>
        </t:Anchor>
        <t:SetTitle title="@Cameron, Silva (DPH) please verify this is consistent with the law. I think it's important to include, especially with recent confusion."/>
      </t:Event>
      <t:Event id="{5E228E5E-B923-4C07-A835-8DEA2644E1E3}" time="2026-01-08T21:26:37.967Z">
        <t:Attribution userId="S::marita.callahan@mass.gov::2191c78b-82c4-402d-b7cd-5da9af6d330e" userProvider="AD" userName="Callahan, Marita (DPH)"/>
        <t:Progress percentComplete="100"/>
      </t:Event>
    </t:History>
  </t:Task>
  <t:Task id="{0C764A53-7098-4622-99E6-6E6059C4405E}">
    <t:Anchor>
      <t:Comment id="1265916747"/>
    </t:Anchor>
    <t:History>
      <t:Event id="{2406FC6F-6DAA-48E6-8267-882BA34B15A2}" time="2025-12-23T17:54:57.245Z">
        <t:Attribution userId="S::susan.k.lewis@mass.gov::2ce2963b-adcb-4f07-90e3-a4efa7f86754" userProvider="AD" userName="Lewis, Susan (DPH)"/>
        <t:Anchor>
          <t:Comment id="257614918"/>
        </t:Anchor>
        <t:Create/>
      </t:Event>
      <t:Event id="{D9C9E785-C113-4730-B37F-5D3C6064238C}" time="2025-12-23T17:54:57.245Z">
        <t:Attribution userId="S::susan.k.lewis@mass.gov::2ce2963b-adcb-4f07-90e3-a4efa7f86754" userProvider="AD" userName="Lewis, Susan (DPH)"/>
        <t:Anchor>
          <t:Comment id="257614918"/>
        </t:Anchor>
        <t:Assign userId="S::jon.burstein@mass.gov::94c84524-4dc1-4d9c-9d14-a4a8029e02b6" userProvider="AD" userName="Burstein, Jon (DPH)"/>
      </t:Event>
      <t:Event id="{29DB1DAF-3AB8-4006-8ACA-9DB46721F28F}" time="2025-12-23T17:54:57.245Z">
        <t:Attribution userId="S::susan.k.lewis@mass.gov::2ce2963b-adcb-4f07-90e3-a4efa7f86754" userProvider="AD" userName="Lewis, Susan (DPH)"/>
        <t:Anchor>
          <t:Comment id="257614918"/>
        </t:Anchor>
        <t:SetTitle title="@Burstein, Jon (DPH) @Atherton, Renee (DPH) would you please review and update?"/>
      </t:Event>
      <t:Event id="{AA12DA41-FD6D-4D20-A7A1-A0FAC430E3C3}" time="2025-12-26T16:31:56.551Z">
        <t:Attribution userId="S::susan.k.lewis@mass.gov::2ce2963b-adcb-4f07-90e3-a4efa7f86754" userProvider="AD" userName="Lewis, Susan (DPH)"/>
        <t:Progress percentComplete="100"/>
      </t:Event>
      <t:Event id="{91233F58-552E-4590-99F6-B69859C7F99F}" time="2025-12-26T16:33:33.042Z">
        <t:Attribution userId="S::susan.k.lewis@mass.gov::2ce2963b-adcb-4f07-90e3-a4efa7f86754" userProvider="AD" userName="Lewis, Susan (DPH)"/>
        <t:Progress percentComplete="100"/>
      </t:Event>
      <t:Event id="{EE7461F2-C074-49DB-AC9A-515588FDA526}" time="2025-12-26T16:33:47.041Z">
        <t:Attribution userId="S::susan.k.lewis@mass.gov::2ce2963b-adcb-4f07-90e3-a4efa7f86754" userProvider="AD" userName="Lewis, Susan (DPH)"/>
        <t:Progress percentComplete="0"/>
      </t:Event>
      <t:Event id="{534B0A44-E32C-4664-90F8-5E52184D627B}" time="2025-12-26T16:33:51.292Z">
        <t:Attribution userId="S::susan.k.lewis@mass.gov::2ce2963b-adcb-4f07-90e3-a4efa7f86754" userProvider="AD" userName="Lewis, Susan (DPH)"/>
        <t:Progress percentComplete="100"/>
      </t:Event>
      <t:Event id="{7C8AD83C-3044-43B1-A016-7F97C077B389}" time="2025-12-26T16:33:54.697Z">
        <t:Attribution userId="S::susan.k.lewis@mass.gov::2ce2963b-adcb-4f07-90e3-a4efa7f86754" userProvider="AD" userName="Lewis, Susan (DPH)"/>
        <t:Progress percentComplete="0"/>
      </t:Event>
      <t:Event id="{70A6D1FA-A191-4402-B955-511CFD792771}" time="2025-12-26T16:35:03.462Z">
        <t:Attribution userId="S::susan.k.lewis@mass.gov::2ce2963b-adcb-4f07-90e3-a4efa7f86754" userProvider="AD" userName="Lewis, Susan (DPH)"/>
        <t:Progress percentComplete="100"/>
      </t:Event>
      <t:Event id="{F033D7FE-DA45-4A58-ADF9-FA466A805B6A}" time="2025-12-26T16:35:19.301Z">
        <t:Attribution userId="S::susan.k.lewis@mass.gov::2ce2963b-adcb-4f07-90e3-a4efa7f86754" userProvider="AD" userName="Lewis, Susan (DPH)"/>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249149-D74A-4BFA-B8C2-F17BEFEF3642}">
  <ds:schemaRefs>
    <ds:schemaRef ds:uri="http://schemas.openxmlformats.org/officeDocument/2006/bibliography"/>
  </ds:schemaRefs>
</ds:datastoreItem>
</file>

<file path=customXml/itemProps2.xml><?xml version="1.0" encoding="utf-8"?>
<ds:datastoreItem xmlns:ds="http://schemas.openxmlformats.org/officeDocument/2006/customXml" ds:itemID="{CCF81D3C-DA72-43A3-852C-4264D4BBA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4BB507-820A-4438-9FFB-E61F1B344EB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F74376-4814-485B-A6F5-995A4678850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TotalTime>
  <Pages>198</Pages>
  <Words>47972</Words>
  <Characters>273444</Characters>
  <Application>Microsoft Office Word</Application>
  <DocSecurity>0</DocSecurity>
  <Lines>2278</Lines>
  <Paragraphs>641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Patricia (DPH)</dc:creator>
  <cp:keywords/>
  <dc:description/>
  <cp:lastModifiedBy>Atherton, Renee (DPH)</cp:lastModifiedBy>
  <cp:revision>2</cp:revision>
  <dcterms:created xsi:type="dcterms:W3CDTF">2026-01-21T20:48:00Z</dcterms:created>
  <dcterms:modified xsi:type="dcterms:W3CDTF">2026-01-21T20:48:00Z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ies>
</file>