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7A268" w14:textId="77777777" w:rsidR="009E05F6" w:rsidRDefault="009E05F6" w:rsidP="009E05F6">
      <w:pPr>
        <w:pStyle w:val="Default"/>
      </w:pPr>
      <w:bookmarkStart w:id="0" w:name="_GoBack"/>
      <w:bookmarkEnd w:id="0"/>
    </w:p>
    <w:p w14:paraId="34E4F374" w14:textId="009B77E3" w:rsidR="00C75760" w:rsidRDefault="00C75760" w:rsidP="00C75760">
      <w:pPr>
        <w:pStyle w:val="Heading1"/>
      </w:pPr>
      <w:r>
        <w:t>2.20 Home Hemodialysis Emergency Disconnect</w:t>
      </w:r>
    </w:p>
    <w:p w14:paraId="60EC7111" w14:textId="77777777" w:rsidR="00C75760" w:rsidRDefault="00C75760" w:rsidP="009E05F6">
      <w:pPr>
        <w:rPr>
          <w:b/>
          <w:bCs/>
        </w:rPr>
      </w:pPr>
    </w:p>
    <w:p w14:paraId="4F37AC42" w14:textId="1C3CBB5C" w:rsidR="009E05F6" w:rsidRDefault="009E05F6" w:rsidP="009E05F6">
      <w:pPr>
        <w:rPr>
          <w:b/>
          <w:bCs/>
        </w:rPr>
      </w:pPr>
      <w:r>
        <w:rPr>
          <w:b/>
          <w:bCs/>
        </w:rPr>
        <w:t xml:space="preserve">EMT/ADVANCED EMT/PARAMEDIC STANDING ORDERS </w:t>
      </w:r>
    </w:p>
    <w:p w14:paraId="28420CD2" w14:textId="18ECCB15" w:rsidR="0096677A" w:rsidRPr="00240604" w:rsidRDefault="00240604" w:rsidP="009E05F6">
      <w:pPr>
        <w:rPr>
          <w:b/>
        </w:rPr>
      </w:pPr>
      <w:r w:rsidRPr="00240604">
        <w:rPr>
          <w:b/>
        </w:rPr>
        <w:t xml:space="preserve">Home Hemodialysis Emergency Disconnect </w:t>
      </w:r>
    </w:p>
    <w:p w14:paraId="68E395B7" w14:textId="77777777" w:rsidR="009E05F6" w:rsidRDefault="009E05F6">
      <w:r w:rsidRPr="009E05F6">
        <w:rPr>
          <w:b/>
          <w:u w:val="single"/>
        </w:rPr>
        <w:t>OVERVIEW</w:t>
      </w:r>
    </w:p>
    <w:p w14:paraId="08F29122" w14:textId="115195E8" w:rsidR="00240604" w:rsidRDefault="00240604">
      <w:r>
        <w:t>Some patients are now doing UNATTENDED (i.e. solo) home hemodialysis.  In the event you respond to a scene where such a patient is unable to disconnect themselves from the machine, and no else is available who knows how to do so, follow this procedure to disconnect the patient for transport.</w:t>
      </w:r>
    </w:p>
    <w:p w14:paraId="546B98A0" w14:textId="77777777" w:rsidR="009E05F6" w:rsidRDefault="009E05F6" w:rsidP="009E05F6">
      <w:pPr>
        <w:pStyle w:val="NoSpacing"/>
        <w:rPr>
          <w:sz w:val="23"/>
          <w:szCs w:val="23"/>
        </w:rPr>
      </w:pPr>
      <w:r w:rsidRPr="009E05F6">
        <w:rPr>
          <w:rFonts w:ascii="Symbol" w:hAnsi="Symbol" w:cs="Symbol"/>
          <w:sz w:val="23"/>
          <w:szCs w:val="23"/>
        </w:rPr>
        <w:t></w:t>
      </w:r>
      <w:r w:rsidRPr="009E05F6">
        <w:rPr>
          <w:rFonts w:ascii="Symbol" w:hAnsi="Symbol" w:cs="Symbol"/>
          <w:sz w:val="23"/>
          <w:szCs w:val="23"/>
        </w:rPr>
        <w:t></w:t>
      </w:r>
      <w:r w:rsidRPr="009E05F6">
        <w:t xml:space="preserve">1.0 Routine Patient Care </w:t>
      </w:r>
    </w:p>
    <w:p w14:paraId="01F09C65" w14:textId="36951880" w:rsidR="009E05F6" w:rsidRDefault="009E05F6" w:rsidP="009E05F6">
      <w:pPr>
        <w:pStyle w:val="NoSpacing"/>
        <w:numPr>
          <w:ilvl w:val="0"/>
          <w:numId w:val="2"/>
        </w:numPr>
        <w:tabs>
          <w:tab w:val="left" w:pos="180"/>
        </w:tabs>
        <w:ind w:hanging="720"/>
      </w:pPr>
      <w:r w:rsidRPr="009E05F6">
        <w:t>If time and patient condition permit, ALS backup should be called for BLS crews.</w:t>
      </w:r>
    </w:p>
    <w:p w14:paraId="5CB68BB5" w14:textId="507D5E5B" w:rsidR="00240604" w:rsidRDefault="00B35A8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FD1936" wp14:editId="3DC9D371">
                <wp:simplePos x="0" y="0"/>
                <wp:positionH relativeFrom="column">
                  <wp:posOffset>1962150</wp:posOffset>
                </wp:positionH>
                <wp:positionV relativeFrom="paragraph">
                  <wp:posOffset>796925</wp:posOffset>
                </wp:positionV>
                <wp:extent cx="828675" cy="2952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F2D37" w14:textId="502C26C3" w:rsidR="00B35A86" w:rsidRDefault="00B35A86" w:rsidP="00B35A86">
                            <w:pPr>
                              <w:jc w:val="center"/>
                            </w:pPr>
                            <w:r w:rsidRPr="00B35A86">
                              <w:t>OFF-</w:t>
                            </w:r>
                            <w: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D193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4.5pt;margin-top:62.75pt;width:65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" fillcolor="red" strokeweight=".5pt">
                <v:textbox>
                  <w:txbxContent>
                    <w:p w14:paraId="460F2D37" w14:textId="502C26C3" w:rsidR="00B35A86" w:rsidRDefault="00B35A86" w:rsidP="00B35A86">
                      <w:pPr>
                        <w:jc w:val="center"/>
                      </w:pPr>
                      <w:r w:rsidRPr="00B35A86">
                        <w:t>OFF-</w:t>
                      </w:r>
                      <w: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D4BD26" wp14:editId="619EE614">
                <wp:simplePos x="0" y="0"/>
                <wp:positionH relativeFrom="column">
                  <wp:posOffset>1724025</wp:posOffset>
                </wp:positionH>
                <wp:positionV relativeFrom="paragraph">
                  <wp:posOffset>711200</wp:posOffset>
                </wp:positionV>
                <wp:extent cx="981075" cy="484505"/>
                <wp:effectExtent l="0" t="0" r="28575" b="10795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450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AF67E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" o:spid="_x0000_s1026" type="#_x0000_t66" style="position:absolute;margin-left:135.75pt;margin-top:56pt;width:77.25pt;height:38.1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" adj="5334" fillcolor="red" strokecolor="#243f60 [1604]" strokeweight="2pt"/>
            </w:pict>
          </mc:Fallback>
        </mc:AlternateContent>
      </w:r>
      <w:r w:rsidR="009E05F6" w:rsidRPr="009E05F6">
        <w:rPr>
          <w:noProof/>
        </w:rPr>
        <w:drawing>
          <wp:inline distT="0" distB="0" distL="0" distR="0" wp14:anchorId="79B0344E" wp14:editId="5E8F6729">
            <wp:extent cx="3016488" cy="1628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57" cy="165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5F6">
        <w:rPr>
          <w:noProof/>
        </w:rPr>
        <w:drawing>
          <wp:inline distT="0" distB="0" distL="0" distR="0" wp14:anchorId="01935968" wp14:editId="0CD98F0D">
            <wp:extent cx="2172970" cy="2151693"/>
            <wp:effectExtent l="0" t="0" r="0" b="1270"/>
            <wp:docPr id="2" name="Picture 2" descr="C:\Users\jburstein\Desktop\HD pics\bill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urstein\Desktop\HD pics\bill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4"/>
                    <a:stretch/>
                  </pic:blipFill>
                  <pic:spPr bwMode="auto">
                    <a:xfrm>
                      <a:off x="0" y="0"/>
                      <a:ext cx="2549347" cy="25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ECD94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 w:rsidRPr="00211950">
        <w:rPr>
          <w:rFonts w:cstheme="minorHAnsi"/>
          <w:color w:val="000000"/>
        </w:rPr>
        <w:t xml:space="preserve">IF you are </w:t>
      </w:r>
      <w:r w:rsidRPr="00211950">
        <w:rPr>
          <w:rFonts w:cstheme="minorHAnsi"/>
          <w:i/>
          <w:iCs/>
          <w:color w:val="000000"/>
        </w:rPr>
        <w:t>trained</w:t>
      </w:r>
      <w:r w:rsidRPr="00211950">
        <w:rPr>
          <w:rFonts w:cstheme="minorHAnsi"/>
          <w:color w:val="000000"/>
        </w:rPr>
        <w:t xml:space="preserve"> in using HD shunt clamps, and such clamps are available, it is        </w:t>
      </w:r>
    </w:p>
    <w:p w14:paraId="23918181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t xml:space="preserve">    acceptable to remove the HD needles from the patient’s shunt and apply clamps. If not,  </w:t>
      </w:r>
    </w:p>
    <w:p w14:paraId="20220A6E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t xml:space="preserve">    this procedure should be followed, leaving the needles in situ as described above and  </w:t>
      </w:r>
    </w:p>
    <w:p w14:paraId="54F6EC43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t xml:space="preserve">    below.</w:t>
      </w:r>
    </w:p>
    <w:p w14:paraId="1FD29910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 w:rsidRPr="00211950">
        <w:rPr>
          <w:rFonts w:cstheme="minorHAnsi"/>
          <w:color w:val="000000"/>
        </w:rPr>
        <w:t>The dialysis machine will be left at the home.</w:t>
      </w:r>
    </w:p>
    <w:p w14:paraId="6D46C2AB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 w:rsidRPr="00211950">
        <w:rPr>
          <w:rFonts w:cstheme="minorHAnsi"/>
          <w:color w:val="000000"/>
        </w:rPr>
        <w:t xml:space="preserve">If you can, note (or photograph) any clinically relevant values on the machine’s readouts  </w:t>
      </w:r>
    </w:p>
    <w:p w14:paraId="4EA6FB61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t xml:space="preserve">   (such as liters removed).</w:t>
      </w:r>
    </w:p>
    <w:p w14:paraId="77068962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 w:rsidRPr="00211950">
        <w:rPr>
          <w:rFonts w:cstheme="minorHAnsi"/>
          <w:color w:val="000000"/>
        </w:rPr>
        <w:t xml:space="preserve">For a patient with an AV shunt, the result of this procedure is that the patient still has  </w:t>
      </w:r>
    </w:p>
    <w:p w14:paraId="50D169F0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t xml:space="preserve">    the dialysis needles in their AV fistula, ATTACHED to CLAMPED tubing, which is  </w:t>
      </w:r>
    </w:p>
    <w:p w14:paraId="0CDA076A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t xml:space="preserve">    wrapped with gauze to keep the needles and tubing next to the patient’s arm </w:t>
      </w:r>
    </w:p>
    <w:p w14:paraId="2374784F" w14:textId="3A1C8DE6" w:rsidR="009E05F6" w:rsidRPr="00211950" w:rsidRDefault="00211950" w:rsidP="00211950">
      <w:pPr>
        <w:pStyle w:val="ListParagraph"/>
        <w:ind w:left="180"/>
        <w:rPr>
          <w:rFonts w:cstheme="minorHAnsi"/>
          <w:b/>
          <w:bCs/>
        </w:rPr>
      </w:pPr>
      <w:r w:rsidRPr="00211950">
        <w:rPr>
          <w:rFonts w:cstheme="minorHAnsi"/>
          <w:color w:val="000000"/>
        </w:rPr>
        <w:t>(unless HD shunt clamps are used).</w:t>
      </w:r>
    </w:p>
    <w:p w14:paraId="726CEB0D" w14:textId="77777777" w:rsidR="009E05F6" w:rsidRDefault="009E05F6" w:rsidP="009E05F6">
      <w:pPr>
        <w:pStyle w:val="ListParagraph"/>
        <w:ind w:left="180" w:hanging="180"/>
        <w:rPr>
          <w:b/>
          <w:bCs/>
        </w:rPr>
      </w:pPr>
      <w:r>
        <w:rPr>
          <w:b/>
          <w:bCs/>
        </w:rPr>
        <w:t xml:space="preserve">Procedure: </w:t>
      </w:r>
    </w:p>
    <w:p w14:paraId="26047AF7" w14:textId="77777777" w:rsid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Procedure:</w:t>
      </w:r>
    </w:p>
    <w:p w14:paraId="14EE1F3D" w14:textId="77777777" w:rsid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1. </w:t>
      </w:r>
      <w:r w:rsidRPr="00211950">
        <w:rPr>
          <w:rFonts w:cstheme="minorHAnsi"/>
          <w:color w:val="000000"/>
        </w:rPr>
        <w:t xml:space="preserve">Push the </w:t>
      </w:r>
      <w:r w:rsidRPr="00211950">
        <w:rPr>
          <w:rFonts w:cstheme="minorHAnsi"/>
          <w:b/>
          <w:bCs/>
          <w:color w:val="000000"/>
        </w:rPr>
        <w:t xml:space="preserve">STOP </w:t>
      </w:r>
      <w:r w:rsidRPr="00211950">
        <w:rPr>
          <w:rFonts w:cstheme="minorHAnsi"/>
          <w:color w:val="000000"/>
        </w:rPr>
        <w:t>button on the front of the machine and unplug the machine’s power cord.</w:t>
      </w:r>
    </w:p>
    <w:p w14:paraId="0E3121E8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>
        <w:rPr>
          <w:rFonts w:ascii="Arial" w:hAnsi="Arial" w:cs="Arial"/>
          <w:b/>
          <w:bCs/>
          <w:color w:val="000000"/>
        </w:rPr>
        <w:t>2</w:t>
      </w:r>
      <w:r>
        <w:rPr>
          <w:rFonts w:ascii="Arial" w:hAnsi="Arial" w:cs="Arial"/>
          <w:color w:val="000000"/>
        </w:rPr>
        <w:t xml:space="preserve">. </w:t>
      </w:r>
      <w:r w:rsidRPr="00211950">
        <w:rPr>
          <w:rFonts w:cstheme="minorHAnsi"/>
          <w:color w:val="000000"/>
        </w:rPr>
        <w:t xml:space="preserve">Identify and close the 4 clamps on the tubing. If clamps are not on the tubing, use Kelly  </w:t>
      </w:r>
    </w:p>
    <w:p w14:paraId="0DEE8458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lastRenderedPageBreak/>
        <w:t xml:space="preserve">    clamps or plastic clamps (which will usually be on or near the dialysis machine) to clamp off   </w:t>
      </w:r>
    </w:p>
    <w:p w14:paraId="1257ED40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t xml:space="preserve">    the 2 tubes both above and below the Luer lock disconnects.</w:t>
      </w:r>
    </w:p>
    <w:p w14:paraId="52357C74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t>The disconnects are in the center of the pictures below.</w:t>
      </w:r>
    </w:p>
    <w:p w14:paraId="37BE2EBD" w14:textId="47573154" w:rsidR="009E05F6" w:rsidRDefault="009E05F6">
      <w:r>
        <w:rPr>
          <w:noProof/>
        </w:rPr>
        <w:drawing>
          <wp:inline distT="0" distB="0" distL="0" distR="0" wp14:anchorId="770C3F99" wp14:editId="2BF0D9DA">
            <wp:extent cx="3983865" cy="2651760"/>
            <wp:effectExtent l="0" t="0" r="0" b="0"/>
            <wp:docPr id="3" name="Picture 3" descr="C:\Users\jburstein\Desktop\HD pics\47187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urstein\Desktop\HD pics\4718731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6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62575" w14:textId="6F268982" w:rsidR="00240604" w:rsidRDefault="00240604"/>
    <w:p w14:paraId="5F37E6BF" w14:textId="77777777" w:rsidR="00240604" w:rsidRDefault="00240604">
      <w:r>
        <w:rPr>
          <w:noProof/>
        </w:rPr>
        <w:drawing>
          <wp:inline distT="0" distB="0" distL="0" distR="0" wp14:anchorId="1F520140" wp14:editId="2806C1A7">
            <wp:extent cx="4411980" cy="4129712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412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274B" w14:textId="77777777" w:rsidR="00E3583A" w:rsidRDefault="002878E0">
      <w:r>
        <w:rPr>
          <w:noProof/>
        </w:rPr>
        <w:lastRenderedPageBreak/>
        <w:drawing>
          <wp:inline distT="0" distB="0" distL="0" distR="0" wp14:anchorId="263FEF7F" wp14:editId="7DD3AE14">
            <wp:extent cx="2962372" cy="253746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02" cy="253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A3864" wp14:editId="34E2295F">
            <wp:extent cx="2952848" cy="25298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68" cy="25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5664" w14:textId="77777777" w:rsidR="00240604" w:rsidRDefault="00240604"/>
    <w:p w14:paraId="53AB14C4" w14:textId="77777777" w:rsidR="003F6CBA" w:rsidRDefault="003F6CBA"/>
    <w:p w14:paraId="0DF4A91F" w14:textId="7E08C933" w:rsidR="0059679D" w:rsidRDefault="0059679D" w:rsidP="00211950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Procedure continues:</w:t>
      </w:r>
    </w:p>
    <w:p w14:paraId="4B6573A0" w14:textId="451D3E8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>
        <w:rPr>
          <w:rFonts w:ascii="Arial" w:hAnsi="Arial" w:cs="Arial"/>
          <w:b/>
          <w:bCs/>
          <w:color w:val="000000"/>
        </w:rPr>
        <w:t>3</w:t>
      </w:r>
      <w:r>
        <w:rPr>
          <w:rFonts w:ascii="Arial" w:hAnsi="Arial" w:cs="Arial"/>
          <w:color w:val="000000"/>
        </w:rPr>
        <w:t xml:space="preserve">.  </w:t>
      </w:r>
      <w:r w:rsidRPr="00211950">
        <w:rPr>
          <w:rFonts w:cstheme="minorHAnsi"/>
          <w:color w:val="000000"/>
        </w:rPr>
        <w:t>If you are trained to do so, and you have sterile caps or sterile syringes, or they are on or near the dialysis machine, then swab each disconnect end-connector with alcohol and attach</w:t>
      </w:r>
    </w:p>
    <w:p w14:paraId="0E1193A0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211950">
        <w:rPr>
          <w:rFonts w:cstheme="minorHAnsi"/>
          <w:color w:val="000000"/>
        </w:rPr>
        <w:t>the cap or syringe.</w:t>
      </w:r>
    </w:p>
    <w:p w14:paraId="53591413" w14:textId="77777777" w:rsidR="00211950" w:rsidRP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>
        <w:rPr>
          <w:rFonts w:ascii="Arial" w:hAnsi="Arial" w:cs="Arial"/>
          <w:b/>
          <w:bCs/>
          <w:color w:val="000000"/>
        </w:rPr>
        <w:t>4</w:t>
      </w:r>
      <w:r>
        <w:rPr>
          <w:rFonts w:ascii="Arial" w:hAnsi="Arial" w:cs="Arial"/>
          <w:color w:val="000000"/>
        </w:rPr>
        <w:t xml:space="preserve">.  </w:t>
      </w:r>
      <w:r w:rsidRPr="00211950">
        <w:rPr>
          <w:rFonts w:cstheme="minorHAnsi"/>
          <w:color w:val="000000"/>
        </w:rPr>
        <w:t>You will now have two needle-tubing pieces still inserted into the patient’s fistula.  GENTLY tape the tubing to the patient’s arm, then LOOSELY wrap gauze around the arm.  DO NOT apply a pressure dressing.</w:t>
      </w:r>
    </w:p>
    <w:p w14:paraId="1B640A86" w14:textId="77777777" w:rsidR="00211950" w:rsidRDefault="00211950" w:rsidP="00211950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</w:rPr>
      </w:pPr>
    </w:p>
    <w:p w14:paraId="1C03CDC2" w14:textId="67F4868D" w:rsidR="00D0079D" w:rsidRPr="00211950" w:rsidRDefault="00211950" w:rsidP="00211950">
      <w:pPr>
        <w:rPr>
          <w:rFonts w:cstheme="minorHAnsi"/>
        </w:rPr>
      </w:pPr>
      <w:r w:rsidRPr="00211950">
        <w:rPr>
          <w:rFonts w:cstheme="minorHAnsi"/>
          <w:b/>
          <w:bCs/>
          <w:color w:val="000000"/>
        </w:rPr>
        <w:t>If you accidentally pull a needle out of the fistula you will have to apply firm manual pressure (again, NOT a pressure dressing) to that bleeding point for 20 minutes – so likely will need a backup crew to provide medical care!</w:t>
      </w:r>
    </w:p>
    <w:p w14:paraId="58F94C10" w14:textId="77777777" w:rsidR="00D0079D" w:rsidRPr="00D0079D" w:rsidRDefault="00D0079D" w:rsidP="00D0079D"/>
    <w:p w14:paraId="6EE7F1AE" w14:textId="77777777" w:rsidR="00D0079D" w:rsidRPr="00D0079D" w:rsidRDefault="00D0079D" w:rsidP="00D0079D"/>
    <w:p w14:paraId="532F8151" w14:textId="77777777" w:rsidR="00D0079D" w:rsidRPr="00D0079D" w:rsidRDefault="00D0079D" w:rsidP="00D0079D"/>
    <w:p w14:paraId="6080E9D9" w14:textId="77777777" w:rsidR="00D0079D" w:rsidRPr="00D0079D" w:rsidRDefault="00D0079D" w:rsidP="00D0079D"/>
    <w:p w14:paraId="4C98197A" w14:textId="77777777" w:rsidR="00D0079D" w:rsidRPr="00D0079D" w:rsidRDefault="00D0079D" w:rsidP="00D0079D"/>
    <w:p w14:paraId="02162987" w14:textId="77777777" w:rsidR="00D0079D" w:rsidRPr="00D0079D" w:rsidRDefault="00D0079D" w:rsidP="00D0079D"/>
    <w:p w14:paraId="2743C91B" w14:textId="77777777" w:rsidR="00D0079D" w:rsidRDefault="00D0079D" w:rsidP="00D0079D"/>
    <w:p w14:paraId="6E86D8F7" w14:textId="77777777" w:rsidR="00D0079D" w:rsidRDefault="00D0079D" w:rsidP="00D0079D">
      <w:pPr>
        <w:tabs>
          <w:tab w:val="left" w:pos="8385"/>
        </w:tabs>
      </w:pPr>
      <w:r>
        <w:tab/>
      </w:r>
    </w:p>
    <w:sectPr w:rsidR="00D0079D" w:rsidSect="009E05F6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64858"/>
    <w:multiLevelType w:val="hybridMultilevel"/>
    <w:tmpl w:val="3030F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C109E"/>
    <w:multiLevelType w:val="hybridMultilevel"/>
    <w:tmpl w:val="40D47C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604"/>
    <w:rsid w:val="000F524F"/>
    <w:rsid w:val="00117D39"/>
    <w:rsid w:val="00211950"/>
    <w:rsid w:val="00240604"/>
    <w:rsid w:val="002878E0"/>
    <w:rsid w:val="00392E78"/>
    <w:rsid w:val="003D713C"/>
    <w:rsid w:val="003F6CBA"/>
    <w:rsid w:val="00537DAC"/>
    <w:rsid w:val="0059679D"/>
    <w:rsid w:val="009628E1"/>
    <w:rsid w:val="0096677A"/>
    <w:rsid w:val="009C3AB9"/>
    <w:rsid w:val="009E05F6"/>
    <w:rsid w:val="00A915B4"/>
    <w:rsid w:val="00B35A86"/>
    <w:rsid w:val="00C75760"/>
    <w:rsid w:val="00D0079D"/>
    <w:rsid w:val="00E3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B12A3"/>
  <w15:docId w15:val="{44CCE3DD-942E-4589-84DE-AB1EA64D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5760"/>
    <w:pPr>
      <w:keepNext/>
      <w:keepLines/>
      <w:spacing w:before="480" w:after="0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60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079D"/>
    <w:pPr>
      <w:spacing w:after="0" w:line="240" w:lineRule="auto"/>
    </w:pPr>
  </w:style>
  <w:style w:type="paragraph" w:customStyle="1" w:styleId="Default">
    <w:name w:val="Default"/>
    <w:rsid w:val="009E05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E05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5760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362</Words>
  <Characters>2064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Burstein, Jon (DPH)</dc:creator>
  <cp:lastModifiedBy>Reilly, Patricia (DPH)</cp:lastModifiedBy>
  <cp:revision>2</cp:revision>
  <dcterms:created xsi:type="dcterms:W3CDTF">2019-12-16T16:42:00Z</dcterms:created>
  <dcterms:modified xsi:type="dcterms:W3CDTF">2019-12-16T16:42:00Z</dcterms:modified>
</cp:coreProperties>
</file>