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637" w:tblpY="-1595"/>
        <w:tblW w:w="0" w:type="auto"/>
        <w:tblCellSpacing w:w="20" w:type="dxa"/>
        <w:tblBorders>
          <w:top w:val="single" w:sz="2" w:space="0" w:color="FFFFFF"/>
          <w:left w:val="single" w:sz="2" w:space="0" w:color="FFFFFF"/>
          <w:bottom w:val="single" w:sz="2" w:space="0" w:color="FFFFFF"/>
          <w:right w:val="single" w:sz="2" w:space="0" w:color="FFFFFF"/>
        </w:tblBorders>
        <w:tblLook w:val="0000" w:firstRow="0" w:lastRow="0" w:firstColumn="0" w:lastColumn="0" w:noHBand="0" w:noVBand="0"/>
      </w:tblPr>
      <w:tblGrid>
        <w:gridCol w:w="1363"/>
        <w:gridCol w:w="2203"/>
      </w:tblGrid>
      <w:tr w:rsidR="004D49F7" w:rsidTr="00B730B3">
        <w:trPr>
          <w:trHeight w:val="1374"/>
          <w:tblCellSpacing w:w="20" w:type="dxa"/>
        </w:trPr>
        <w:tc>
          <w:tcPr>
            <w:tcW w:w="1303" w:type="dxa"/>
            <w:tcBorders>
              <w:top w:val="single" w:sz="2" w:space="0" w:color="FFFFFF"/>
              <w:bottom w:val="single" w:sz="2" w:space="0" w:color="FFFFFF"/>
            </w:tcBorders>
            <w:shd w:val="clear" w:color="auto" w:fill="800000"/>
            <w:vAlign w:val="center"/>
          </w:tcPr>
          <w:p w:rsidR="004D49F7" w:rsidRDefault="004D49F7" w:rsidP="00320AA0">
            <w:pPr>
              <w:ind w:left="600"/>
              <w:jc w:val="center"/>
              <w:rPr>
                <w:rFonts w:ascii="Arial" w:hAnsi="Arial" w:cs="Arial"/>
              </w:rPr>
            </w:pPr>
            <w:bookmarkStart w:id="0" w:name="_GoBack"/>
            <w:bookmarkEnd w:id="0"/>
          </w:p>
          <w:p w:rsidR="004D49F7" w:rsidRDefault="004D49F7" w:rsidP="00320AA0">
            <w:pPr>
              <w:ind w:left="600"/>
              <w:jc w:val="center"/>
            </w:pPr>
          </w:p>
          <w:p w:rsidR="004D49F7" w:rsidRPr="008F5E0B" w:rsidRDefault="008411DC" w:rsidP="00320AA0">
            <w:pPr>
              <w:ind w:left="600"/>
              <w:jc w:val="center"/>
            </w:pPr>
            <w:r>
              <w:rPr>
                <w:noProof/>
              </w:rPr>
              <mc:AlternateContent>
                <mc:Choice Requires="wps">
                  <w:drawing>
                    <wp:anchor distT="0" distB="0" distL="114300" distR="114300" simplePos="0" relativeHeight="251657216" behindDoc="0" locked="0" layoutInCell="1" allowOverlap="1">
                      <wp:simplePos x="0" y="0"/>
                      <wp:positionH relativeFrom="column">
                        <wp:posOffset>754380</wp:posOffset>
                      </wp:positionH>
                      <wp:positionV relativeFrom="paragraph">
                        <wp:posOffset>530860</wp:posOffset>
                      </wp:positionV>
                      <wp:extent cx="10795" cy="1797050"/>
                      <wp:effectExtent l="19050" t="19050" r="27305" b="12700"/>
                      <wp:wrapNone/>
                      <wp:docPr id="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179705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41.8pt" to="60.25pt,1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YOXHwIAADgEAAAOAAAAZHJzL2Uyb0RvYy54bWysU8uu2yAQ3VfqPyD2ie3UeVlxrio7aRdp&#10;G+nefgABHKNiQEDiRFX/vQN5NLfdVFW9wAMzczgzc1g8nTqJjtw6oVWJs2GKEVdUM6H2Jf76sh7M&#10;MHKeKEakVrzEZ+7w0/Ltm0VvCj7SrZaMWwQgyhW9KXHrvSmSxNGWd8QNteEKnI22HfGwtfuEWdID&#10;eieTUZpOkl5bZqym3Dk4rS9OvIz4TcOp/9I0jnskSwzcfFxtXHdhTZYLUuwtMa2gVxrkH1h0RCi4&#10;9A5VE0/QwYo/oDpBrXa68UOqu0Q3jaA81gDVZOlv1Ty3xPBYCzTHmXub3P+DpZ+PW4sEK/FogpEi&#10;HcxoIxRHo9Ca3rgCIiq1taE4elLPZqPpN4eUrlqi9jxSfDkbSMtCRvIqJWycgQt2/SfNIIYcvI59&#10;OjW2Q40U5mNIDODQC3SKgznfB8NPHlE4zNLpfIwRBU82nU/TcRxcQooAE5KNdf4D1x0KRoklVBBB&#10;yXHjfKD1KySEK70WUsbZS4V6KH42no5jhtNSsOANcc7ud5W06EiCfOIXiwTPY5jVB8UiWssJW11t&#10;T4S82HC7VAEP6gE+V+uij+/zdL6arWb5IB9NVoM8revB+3WVDybrbDqu39VVVWc/ArUsL1rBGFeB&#10;3U2rWf53Wri+movK7mq99yF5jR4bBmRv/0g6jjZM86KLnWbnrb2NHOQZg69PKej/cQ/244Nf/gQA&#10;AP//AwBQSwMEFAAGAAgAAAAhAIpdpIreAAAACgEAAA8AAABkcnMvZG93bnJldi54bWxMj8FOwzAQ&#10;RO9I/IO1SFwQtdsKKwpxKoQE4sClgQ/YxEsSEa9D7DZpvx73BMfRjGbeFLvFDeJIU+g9G1ivFAji&#10;xtueWwOfHy/3GYgQkS0OnsnAiQLsyuurAnPrZ97TsYqtSCUccjTQxTjmUoamI4dh5Ufi5H35yWFM&#10;cmqlnXBO5W6QG6W0dNhzWuhwpOeOmu/q4Azs6wzf39RP5U+sz/O5Cq93Y2PM7c3y9Agi0hL/wnDB&#10;T+hQJqbaH9gGMSS9zhJ6NJBtNYhLYKMeQNQGtlprkGUh/18ofwEAAP//AwBQSwECLQAUAAYACAAA&#10;ACEAtoM4kv4AAADhAQAAEwAAAAAAAAAAAAAAAAAAAAAAW0NvbnRlbnRfVHlwZXNdLnhtbFBLAQIt&#10;ABQABgAIAAAAIQA4/SH/1gAAAJQBAAALAAAAAAAAAAAAAAAAAC8BAABfcmVscy8ucmVsc1BLAQIt&#10;ABQABgAIAAAAIQC9FYOXHwIAADgEAAAOAAAAAAAAAAAAAAAAAC4CAABkcnMvZTJvRG9jLnhtbFBL&#10;AQItABQABgAIAAAAIQCKXaSK3gAAAAoBAAAPAAAAAAAAAAAAAAAAAHkEAABkcnMvZG93bnJldi54&#10;bWxQSwUGAAAAAAQABADzAAAAhAUAAAAA&#10;" strokeweight="2.25pt"/>
                  </w:pict>
                </mc:Fallback>
              </mc:AlternateContent>
            </w:r>
          </w:p>
        </w:tc>
        <w:tc>
          <w:tcPr>
            <w:tcW w:w="2143" w:type="dxa"/>
            <w:tcBorders>
              <w:top w:val="single" w:sz="2" w:space="0" w:color="FFFFFF"/>
              <w:bottom w:val="single" w:sz="2" w:space="0" w:color="FFFFFF"/>
            </w:tcBorders>
            <w:shd w:val="clear" w:color="auto" w:fill="800000"/>
            <w:vAlign w:val="center"/>
          </w:tcPr>
          <w:p w:rsidR="004D49F7" w:rsidRPr="008F5E0B" w:rsidRDefault="004D49F7" w:rsidP="00B730B3">
            <w:pPr>
              <w:ind w:left="600"/>
            </w:pPr>
          </w:p>
          <w:p w:rsidR="004D49F7" w:rsidRPr="008F5E0B" w:rsidRDefault="004D49F7" w:rsidP="00B730B3">
            <w:pPr>
              <w:ind w:left="600"/>
            </w:pPr>
          </w:p>
          <w:p w:rsidR="004D49F7" w:rsidRPr="005671E0" w:rsidRDefault="004D49F7" w:rsidP="00B730B3">
            <w:pPr>
              <w:rPr>
                <w:rFonts w:ascii="Cambria" w:hAnsi="Cambria" w:cs="Arial"/>
                <w:b/>
                <w:color w:val="FFFFFF"/>
                <w:sz w:val="72"/>
                <w:szCs w:val="72"/>
              </w:rPr>
            </w:pPr>
            <w:r w:rsidRPr="005671E0">
              <w:rPr>
                <w:rFonts w:ascii="Cambria" w:hAnsi="Cambria" w:cs="Arial"/>
                <w:b/>
                <w:color w:val="FFFFFF"/>
                <w:sz w:val="72"/>
                <w:szCs w:val="72"/>
              </w:rPr>
              <w:t>201</w:t>
            </w:r>
            <w:r w:rsidR="00F10B60">
              <w:rPr>
                <w:rFonts w:ascii="Cambria" w:hAnsi="Cambria" w:cs="Arial"/>
                <w:b/>
                <w:color w:val="FFFFFF"/>
                <w:sz w:val="72"/>
                <w:szCs w:val="72"/>
              </w:rPr>
              <w:t>4</w:t>
            </w:r>
          </w:p>
        </w:tc>
      </w:tr>
    </w:tbl>
    <w:p w:rsidR="00C44B6B" w:rsidRPr="00C44B6B" w:rsidRDefault="00C44B6B" w:rsidP="00C44B6B">
      <w:pPr>
        <w:rPr>
          <w:vanish/>
        </w:rPr>
      </w:pPr>
    </w:p>
    <w:tbl>
      <w:tblPr>
        <w:tblpPr w:leftFromText="187" w:rightFromText="187" w:vertAnchor="page" w:horzAnchor="margin" w:tblpY="12421"/>
        <w:tblW w:w="5000" w:type="pct"/>
        <w:tblBorders>
          <w:top w:val="single" w:sz="12" w:space="0" w:color="FFFFFF"/>
          <w:left w:val="single" w:sz="12" w:space="0" w:color="FFFFFF"/>
          <w:bottom w:val="single" w:sz="12" w:space="0" w:color="FFFFFF"/>
          <w:right w:val="single" w:sz="12" w:space="0" w:color="FFFFFF"/>
          <w:insideH w:val="single" w:sz="12" w:space="0" w:color="FFFFFF"/>
        </w:tblBorders>
        <w:tblLook w:val="00A0" w:firstRow="1" w:lastRow="0" w:firstColumn="1" w:lastColumn="0" w:noHBand="0" w:noVBand="0"/>
      </w:tblPr>
      <w:tblGrid>
        <w:gridCol w:w="9288"/>
      </w:tblGrid>
      <w:tr w:rsidR="004D49F7" w:rsidTr="003646AB">
        <w:tc>
          <w:tcPr>
            <w:tcW w:w="0" w:type="auto"/>
          </w:tcPr>
          <w:p w:rsidR="004D49F7" w:rsidRPr="00D95075" w:rsidRDefault="009A17D2" w:rsidP="00BB5E8A">
            <w:pPr>
              <w:pStyle w:val="NoSpacing"/>
              <w:jc w:val="center"/>
              <w:rPr>
                <w:b/>
                <w:bCs/>
                <w:caps/>
                <w:sz w:val="54"/>
                <w:szCs w:val="54"/>
              </w:rPr>
            </w:pPr>
            <w:r>
              <w:rPr>
                <w:b/>
                <w:bCs/>
                <w:caps/>
                <w:sz w:val="44"/>
                <w:szCs w:val="44"/>
              </w:rPr>
              <w:t>II</w:t>
            </w:r>
            <w:r w:rsidR="00B27FCA">
              <w:rPr>
                <w:b/>
                <w:bCs/>
                <w:caps/>
                <w:sz w:val="44"/>
                <w:szCs w:val="44"/>
              </w:rPr>
              <w:t xml:space="preserve">i. emERGENCY </w:t>
            </w:r>
            <w:r w:rsidR="0001723C" w:rsidRPr="0001723C">
              <w:rPr>
                <w:b/>
                <w:bCs/>
                <w:caps/>
                <w:sz w:val="44"/>
                <w:szCs w:val="44"/>
              </w:rPr>
              <w:t xml:space="preserve">Shelter-In-Place </w:t>
            </w:r>
            <w:r w:rsidR="004D49F7">
              <w:rPr>
                <w:b/>
                <w:bCs/>
                <w:caps/>
                <w:sz w:val="44"/>
                <w:szCs w:val="44"/>
              </w:rPr>
              <w:t>guidANCe</w:t>
            </w:r>
          </w:p>
        </w:tc>
      </w:tr>
      <w:tr w:rsidR="004D49F7" w:rsidTr="003646AB">
        <w:tc>
          <w:tcPr>
            <w:tcW w:w="0" w:type="auto"/>
          </w:tcPr>
          <w:p w:rsidR="004D49F7" w:rsidRPr="00D95075" w:rsidRDefault="004D49F7" w:rsidP="00BB5E8A">
            <w:pPr>
              <w:pStyle w:val="NoSpacing"/>
              <w:rPr>
                <w:color w:val="7F7F7F"/>
              </w:rPr>
            </w:pPr>
          </w:p>
        </w:tc>
      </w:tr>
    </w:tbl>
    <w:p w:rsidR="004D49F7" w:rsidRDefault="00555C68" w:rsidP="0023421E">
      <w:r>
        <w:rPr>
          <w:noProof/>
        </w:rPr>
        <w:drawing>
          <wp:anchor distT="0" distB="0" distL="114300" distR="114300" simplePos="0" relativeHeight="251658240" behindDoc="0" locked="0" layoutInCell="1" allowOverlap="1" wp14:anchorId="4F1B3FD3" wp14:editId="636C5C77">
            <wp:simplePos x="0" y="0"/>
            <wp:positionH relativeFrom="margin">
              <wp:posOffset>1804035</wp:posOffset>
            </wp:positionH>
            <wp:positionV relativeFrom="margin">
              <wp:posOffset>-1257300</wp:posOffset>
            </wp:positionV>
            <wp:extent cx="4900930" cy="1371600"/>
            <wp:effectExtent l="0" t="0" r="0" b="0"/>
            <wp:wrapSquare wrapText="bothSides"/>
            <wp:docPr id="8"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0753"/>
                    <a:stretch/>
                  </pic:blipFill>
                  <pic:spPr bwMode="auto">
                    <a:xfrm>
                      <a:off x="0" y="0"/>
                      <a:ext cx="4900930" cy="1371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D49F7" w:rsidRDefault="004D49F7" w:rsidP="0023421E"/>
    <w:p w:rsidR="004D49F7" w:rsidRDefault="004D49F7" w:rsidP="0023421E"/>
    <w:p w:rsidR="004D49F7" w:rsidRDefault="004D49F7" w:rsidP="0023421E"/>
    <w:p w:rsidR="004D49F7" w:rsidRPr="0023421E" w:rsidRDefault="004D49F7" w:rsidP="0023421E"/>
    <w:p w:rsidR="004D49F7" w:rsidRDefault="004D49F7" w:rsidP="0023421E"/>
    <w:p w:rsidR="004D49F7" w:rsidRDefault="00555C68" w:rsidP="0023421E">
      <w:r>
        <w:rPr>
          <w:noProof/>
        </w:rPr>
        <w:drawing>
          <wp:anchor distT="0" distB="0" distL="114300" distR="114300" simplePos="0" relativeHeight="251659264" behindDoc="1" locked="0" layoutInCell="1" allowOverlap="1">
            <wp:simplePos x="0" y="0"/>
            <wp:positionH relativeFrom="column">
              <wp:posOffset>1524000</wp:posOffset>
            </wp:positionH>
            <wp:positionV relativeFrom="paragraph">
              <wp:posOffset>91440</wp:posOffset>
            </wp:positionV>
            <wp:extent cx="2696845" cy="2743200"/>
            <wp:effectExtent l="0" t="0" r="8255" b="0"/>
            <wp:wrapSquare wrapText="bothSides"/>
            <wp:docPr id="7" name="Picture 29" descr="dph_logo_to_use_6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_logo_to_use_6_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6845" cy="2743200"/>
                    </a:xfrm>
                    <a:prstGeom prst="rect">
                      <a:avLst/>
                    </a:prstGeom>
                    <a:solidFill>
                      <a:srgbClr val="FFFFFF"/>
                    </a:solidFill>
                  </pic:spPr>
                </pic:pic>
              </a:graphicData>
            </a:graphic>
          </wp:anchor>
        </w:drawing>
      </w:r>
    </w:p>
    <w:p w:rsidR="004D49F7" w:rsidRDefault="004D49F7" w:rsidP="0023421E"/>
    <w:p w:rsidR="004D49F7" w:rsidRDefault="004D49F7" w:rsidP="0023421E"/>
    <w:p w:rsidR="004D49F7" w:rsidRDefault="004D49F7" w:rsidP="0023421E"/>
    <w:p w:rsidR="004D49F7" w:rsidRDefault="004D49F7" w:rsidP="0023421E"/>
    <w:p w:rsidR="004D49F7" w:rsidRDefault="004D49F7" w:rsidP="0023421E"/>
    <w:p w:rsidR="004D49F7" w:rsidRDefault="004D49F7" w:rsidP="0023421E"/>
    <w:p w:rsidR="004D49F7" w:rsidRPr="0023421E" w:rsidRDefault="004D49F7" w:rsidP="0023421E"/>
    <w:p w:rsidR="004D49F7" w:rsidRDefault="004D49F7" w:rsidP="00734260">
      <w:pPr>
        <w:pStyle w:val="TOCHeading"/>
        <w:spacing w:before="240"/>
        <w:rPr>
          <w:rFonts w:ascii="Book Antiqua" w:hAnsi="Book Antiqua"/>
          <w:b/>
          <w:color w:val="C00000"/>
          <w:sz w:val="32"/>
          <w:szCs w:val="32"/>
        </w:rPr>
      </w:pPr>
    </w:p>
    <w:p w:rsidR="004D49F7" w:rsidRDefault="008411DC" w:rsidP="00734260">
      <w:pPr>
        <w:pStyle w:val="TOCHeading"/>
        <w:spacing w:before="240"/>
        <w:rPr>
          <w:rFonts w:ascii="Book Antiqua" w:hAnsi="Book Antiqua"/>
          <w:b/>
          <w:color w:val="C00000"/>
          <w:sz w:val="32"/>
          <w:szCs w:val="32"/>
        </w:rPr>
      </w:pPr>
      <w:r>
        <w:rPr>
          <w:noProof/>
        </w:rPr>
        <mc:AlternateContent>
          <mc:Choice Requires="wps">
            <w:drawing>
              <wp:anchor distT="91440" distB="91440" distL="114300" distR="114300" simplePos="0" relativeHeight="251656192" behindDoc="0" locked="0" layoutInCell="1" allowOverlap="1">
                <wp:simplePos x="0" y="0"/>
                <wp:positionH relativeFrom="margin">
                  <wp:posOffset>-380365</wp:posOffset>
                </wp:positionH>
                <wp:positionV relativeFrom="margin">
                  <wp:posOffset>5029200</wp:posOffset>
                </wp:positionV>
                <wp:extent cx="6613525" cy="981075"/>
                <wp:effectExtent l="266700" t="95250" r="34925" b="123825"/>
                <wp:wrapSquare wrapText="bothSides"/>
                <wp:docPr id="2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613525" cy="981075"/>
                        </a:xfrm>
                        <a:prstGeom prst="rect">
                          <a:avLst/>
                        </a:prstGeom>
                        <a:solidFill>
                          <a:srgbClr val="FFFFFF"/>
                        </a:solidFill>
                        <a:ln w="63500">
                          <a:solidFill>
                            <a:srgbClr val="943634"/>
                          </a:solidFill>
                          <a:miter lim="800000"/>
                          <a:headEnd/>
                          <a:tailEnd/>
                        </a:ln>
                        <a:effectLst>
                          <a:outerShdw blurRad="63500" dist="190500" dir="10800000" algn="ctr" rotWithShape="0">
                            <a:srgbClr val="5F497A">
                              <a:alpha val="50000"/>
                            </a:srgbClr>
                          </a:outerShdw>
                        </a:effectLst>
                      </wps:spPr>
                      <wps:txbx>
                        <w:txbxContent>
                          <w:p w:rsidR="004B21D3" w:rsidRPr="00D95075" w:rsidRDefault="003F3F19" w:rsidP="003F3F19">
                            <w:pPr>
                              <w:ind w:left="-450" w:right="-450"/>
                              <w:jc w:val="center"/>
                              <w:rPr>
                                <w:rStyle w:val="Strong"/>
                                <w:rFonts w:ascii="Calibri" w:hAnsi="Calibri" w:cs="Calibri"/>
                                <w:bCs/>
                                <w:sz w:val="58"/>
                                <w:szCs w:val="58"/>
                              </w:rPr>
                            </w:pPr>
                            <w:r>
                              <w:rPr>
                                <w:rStyle w:val="Strong"/>
                                <w:rFonts w:ascii="Calibri" w:hAnsi="Calibri" w:cs="Calibri"/>
                                <w:bCs/>
                                <w:sz w:val="58"/>
                                <w:szCs w:val="58"/>
                              </w:rPr>
                              <w:t xml:space="preserve">   </w:t>
                            </w:r>
                            <w:r w:rsidR="004B21D3" w:rsidRPr="00D95075">
                              <w:rPr>
                                <w:rStyle w:val="Strong"/>
                                <w:rFonts w:ascii="Calibri" w:hAnsi="Calibri" w:cs="Calibri"/>
                                <w:bCs/>
                                <w:sz w:val="58"/>
                                <w:szCs w:val="58"/>
                              </w:rPr>
                              <w:t>MDPH HOSPITAL EVACUATION TOOLKIT</w:t>
                            </w:r>
                            <w:r w:rsidR="004B21D3">
                              <w:rPr>
                                <w:rStyle w:val="Strong"/>
                                <w:rFonts w:ascii="Calibri" w:hAnsi="Calibri" w:cs="Calibri"/>
                                <w:bCs/>
                                <w:sz w:val="58"/>
                                <w:szCs w:val="58"/>
                              </w:rPr>
                              <w:t xml:space="preserve"> </w:t>
                            </w:r>
                          </w:p>
                        </w:txbxContent>
                      </wps:txbx>
                      <wps:bodyPr rot="0" vert="horz" wrap="square" lIns="457200" tIns="228600" rIns="22860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9.95pt;margin-top:396pt;width:520.75pt;height:77.25pt;flip:x;z-index:25165619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ZsiwIAAA8FAAAOAAAAZHJzL2Uyb0RvYy54bWysVE1v1DAQvSPxHyzfaZL96m7UbFW1LCAV&#10;qFoQZ8d2EgvHNmPvZsuvZ+ws2y3lhMjB8sTj5/fGb3xxue812UnwypqKFmc5JdJwK5RpK/r1y+bN&#10;khIfmBFMWyMr+ig9vVy/fnUxuFJObGe1kEAQxPhycBXtQnBllnneyZ75M+ukwcXGQs8ChtBmAtiA&#10;6L3OJnm+yAYLwoHl0nv8ezMu0nXCbxrJw+em8TIQXVHkFtIIaazjmK0vWNkCc53iBxrsH1j0TBk8&#10;9Ah1wwIjW1AvoHrFwXrbhDNu+8w2jeIyaUA1Rf6HmoeOOZm0YHG8O5bJ/z9Y/ml3B0SJik7mlBjW&#10;4x3dY9WYabUk01ifwfkS0x7cHUSF3t1a/t0TY687zJJXAHboJBPIqoj52bMNMfC4ldTDRysQnW2D&#10;TaXaN9CTRiv3Pm6M0FgOsk9383i8G7kPhOPPxaKYziNHjmurZZGfz9NhrIw4cbcDH95J25M4qSig&#10;ioTKdrc+RF5PKUmH1UpslNYpgLa+1kB2DH2ySd8B3Z+maUMGpDKd53mCfrboTzFWs+liOvsbRq8C&#10;Ol6rvqLLPH4xiZWxgm+NSPPAlB7nyFmbuCyTl1FIDOwWIR46MZBab+Ge4e2NnIhQUXqxyiNDjNDp&#10;RX44hjDdYo/yAJSADd9U6JLBYqlf1GC+ma3Or8b6adexsTKIOvJFXge5qa5HQik64Zq8EK9/tFHY&#10;13tUGD1RW/GIrkAi6cLxCcFJZ+EnJQO2Y0X9jy0DSYn+YNBZs/k5tjs2cIomk+UiRvAsqlO0KmYz&#10;XGKGI1pFw+/pdRjbfutAtV2sUlJn7BUaslHJIU/EDjbGrkuSDi9EbOvTOGU9vWPrXwAAAP//AwBQ&#10;SwMEFAAGAAgAAAAhABS3LKvgAAAACwEAAA8AAABkcnMvZG93bnJldi54bWxMj8tOwzAQRfdI/IM1&#10;SOxap4WmdYhTAQK2iILE1okHJ8KPNHbSwNczrGA3ozm6c265n51lEw6xC17CapkBQ98E3Xkj4e31&#10;cbEDFpPyWtngUcIXRthX52elKnQ4+RecDskwCvGxUBLalPqC89i06FRchh493T7C4FSidTBcD+pE&#10;4c7ydZbl3KnO04dW9XjfYvN5GJ2Eaart+5XajkdzZ8TTA3/W30cu5eXFfHsDLOGc/mD41Sd1qMip&#10;DqPXkVkJi40QhErYijWVIkLsVjmwmobrfAO8Kvn/DtUPAAAA//8DAFBLAQItABQABgAIAAAAIQC2&#10;gziS/gAAAOEBAAATAAAAAAAAAAAAAAAAAAAAAABbQ29udGVudF9UeXBlc10ueG1sUEsBAi0AFAAG&#10;AAgAAAAhADj9If/WAAAAlAEAAAsAAAAAAAAAAAAAAAAALwEAAF9yZWxzLy5yZWxzUEsBAi0AFAAG&#10;AAgAAAAhAB4t9myLAgAADwUAAA4AAAAAAAAAAAAAAAAALgIAAGRycy9lMm9Eb2MueG1sUEsBAi0A&#10;FAAGAAgAAAAhABS3LKvgAAAACwEAAA8AAAAAAAAAAAAAAAAA5QQAAGRycy9kb3ducmV2LnhtbFBL&#10;BQYAAAAABAAEAPMAAADyBQAAAAA=&#10;" strokecolor="#943634" strokeweight="5pt">
                <v:shadow on="t" color="#5f497a" opacity=".5" offset="-15pt,0"/>
                <v:textbox inset="36pt,18pt,18pt,7.2pt">
                  <w:txbxContent>
                    <w:p w:rsidR="004B21D3" w:rsidRPr="00D95075" w:rsidRDefault="003F3F19" w:rsidP="003F3F19">
                      <w:pPr>
                        <w:ind w:left="-450" w:right="-450"/>
                        <w:jc w:val="center"/>
                        <w:rPr>
                          <w:rStyle w:val="Strong"/>
                          <w:rFonts w:ascii="Calibri" w:hAnsi="Calibri" w:cs="Calibri"/>
                          <w:bCs/>
                          <w:sz w:val="58"/>
                          <w:szCs w:val="58"/>
                        </w:rPr>
                      </w:pPr>
                      <w:r>
                        <w:rPr>
                          <w:rStyle w:val="Strong"/>
                          <w:rFonts w:ascii="Calibri" w:hAnsi="Calibri" w:cs="Calibri"/>
                          <w:bCs/>
                          <w:sz w:val="58"/>
                          <w:szCs w:val="58"/>
                        </w:rPr>
                        <w:t xml:space="preserve">   </w:t>
                      </w:r>
                      <w:r w:rsidR="004B21D3" w:rsidRPr="00D95075">
                        <w:rPr>
                          <w:rStyle w:val="Strong"/>
                          <w:rFonts w:ascii="Calibri" w:hAnsi="Calibri" w:cs="Calibri"/>
                          <w:bCs/>
                          <w:sz w:val="58"/>
                          <w:szCs w:val="58"/>
                        </w:rPr>
                        <w:t>MDPH HOSPITAL EVACUATION TOOLKIT</w:t>
                      </w:r>
                      <w:r w:rsidR="004B21D3">
                        <w:rPr>
                          <w:rStyle w:val="Strong"/>
                          <w:rFonts w:ascii="Calibri" w:hAnsi="Calibri" w:cs="Calibri"/>
                          <w:bCs/>
                          <w:sz w:val="58"/>
                          <w:szCs w:val="58"/>
                        </w:rPr>
                        <w:t xml:space="preserve"> </w:t>
                      </w:r>
                    </w:p>
                  </w:txbxContent>
                </v:textbox>
                <w10:wrap type="square" anchorx="margin" anchory="margin"/>
              </v:rect>
            </w:pict>
          </mc:Fallback>
        </mc:AlternateContent>
      </w:r>
    </w:p>
    <w:p w:rsidR="004D49F7" w:rsidRDefault="004D49F7" w:rsidP="00734260">
      <w:pPr>
        <w:pStyle w:val="TOCHeading"/>
        <w:spacing w:before="240"/>
        <w:rPr>
          <w:rFonts w:ascii="Book Antiqua" w:hAnsi="Book Antiqua"/>
          <w:b/>
          <w:color w:val="C00000"/>
          <w:sz w:val="32"/>
          <w:szCs w:val="32"/>
        </w:rPr>
        <w:sectPr w:rsidR="004D49F7" w:rsidSect="007A2666">
          <w:headerReference w:type="even" r:id="rId11"/>
          <w:headerReference w:type="default" r:id="rId12"/>
          <w:footerReference w:type="even" r:id="rId13"/>
          <w:headerReference w:type="first" r:id="rId14"/>
          <w:footerReference w:type="first" r:id="rId15"/>
          <w:pgSz w:w="12240" w:h="15840" w:code="1"/>
          <w:pgMar w:top="2340" w:right="1584" w:bottom="900" w:left="1584" w:header="0" w:footer="0" w:gutter="0"/>
          <w:cols w:space="720"/>
          <w:docGrid w:linePitch="360"/>
        </w:sectPr>
      </w:pPr>
    </w:p>
    <w:p w:rsidR="004D49F7" w:rsidRDefault="004D49F7" w:rsidP="00734260">
      <w:pPr>
        <w:pStyle w:val="TOCHeading"/>
        <w:spacing w:before="240"/>
        <w:rPr>
          <w:rFonts w:ascii="Book Antiqua" w:hAnsi="Book Antiqua"/>
          <w:b/>
          <w:color w:val="C00000"/>
          <w:sz w:val="32"/>
          <w:szCs w:val="32"/>
        </w:rPr>
        <w:sectPr w:rsidR="004D49F7" w:rsidSect="006973D2">
          <w:headerReference w:type="default" r:id="rId16"/>
          <w:footerReference w:type="default" r:id="rId17"/>
          <w:headerReference w:type="first" r:id="rId18"/>
          <w:footerReference w:type="first" r:id="rId19"/>
          <w:pgSz w:w="12240" w:h="15840" w:code="1"/>
          <w:pgMar w:top="1530" w:right="1584" w:bottom="907" w:left="1584" w:header="0" w:footer="0" w:gutter="0"/>
          <w:cols w:space="720"/>
          <w:titlePg/>
          <w:docGrid w:linePitch="360"/>
        </w:sectPr>
      </w:pPr>
    </w:p>
    <w:p w:rsidR="004D49F7" w:rsidRPr="003F787F" w:rsidRDefault="004D49F7" w:rsidP="00C8235F">
      <w:pPr>
        <w:pStyle w:val="TOCHeading"/>
        <w:spacing w:before="360"/>
        <w:rPr>
          <w:rFonts w:asciiTheme="minorHAnsi" w:hAnsiTheme="minorHAnsi" w:cstheme="minorHAnsi"/>
          <w:b/>
          <w:color w:val="C00000"/>
          <w:sz w:val="36"/>
          <w:szCs w:val="32"/>
        </w:rPr>
      </w:pPr>
      <w:r w:rsidRPr="003F787F">
        <w:rPr>
          <w:rFonts w:asciiTheme="minorHAnsi" w:hAnsiTheme="minorHAnsi" w:cstheme="minorHAnsi"/>
          <w:b/>
          <w:color w:val="C00000"/>
          <w:sz w:val="36"/>
          <w:szCs w:val="32"/>
        </w:rPr>
        <w:lastRenderedPageBreak/>
        <w:t xml:space="preserve">Table </w:t>
      </w:r>
      <w:r w:rsidR="004379CB" w:rsidRPr="003F787F">
        <w:rPr>
          <w:rFonts w:asciiTheme="minorHAnsi" w:hAnsiTheme="minorHAnsi" w:cstheme="minorHAnsi"/>
          <w:b/>
          <w:color w:val="C00000"/>
          <w:sz w:val="36"/>
          <w:szCs w:val="32"/>
        </w:rPr>
        <w:t>of</w:t>
      </w:r>
      <w:r w:rsidRPr="003F787F">
        <w:rPr>
          <w:rFonts w:asciiTheme="minorHAnsi" w:hAnsiTheme="minorHAnsi" w:cstheme="minorHAnsi"/>
          <w:b/>
          <w:color w:val="C00000"/>
          <w:sz w:val="36"/>
          <w:szCs w:val="32"/>
        </w:rPr>
        <w:t xml:space="preserve"> Contents</w:t>
      </w:r>
    </w:p>
    <w:p w:rsidR="004D49F7" w:rsidRPr="006B38AE" w:rsidRDefault="004D49F7" w:rsidP="00734260">
      <w:pPr>
        <w:rPr>
          <w:rFonts w:asciiTheme="minorHAnsi" w:hAnsiTheme="minorHAnsi" w:cstheme="minorHAnsi"/>
        </w:rPr>
      </w:pPr>
    </w:p>
    <w:p w:rsidR="008539A4" w:rsidRPr="006B38AE" w:rsidRDefault="00FF7878">
      <w:pPr>
        <w:pStyle w:val="TOC1"/>
        <w:tabs>
          <w:tab w:val="right" w:leader="dot" w:pos="9062"/>
        </w:tabs>
        <w:rPr>
          <w:rFonts w:asciiTheme="minorHAnsi" w:eastAsiaTheme="minorEastAsia" w:hAnsiTheme="minorHAnsi" w:cstheme="minorBidi"/>
          <w:noProof/>
          <w:sz w:val="24"/>
          <w:szCs w:val="24"/>
        </w:rPr>
      </w:pPr>
      <w:r w:rsidRPr="006B38AE">
        <w:rPr>
          <w:rFonts w:asciiTheme="minorHAnsi" w:hAnsiTheme="minorHAnsi" w:cstheme="minorHAnsi"/>
          <w:sz w:val="24"/>
          <w:szCs w:val="24"/>
        </w:rPr>
        <w:fldChar w:fldCharType="begin"/>
      </w:r>
      <w:r w:rsidR="004D49F7" w:rsidRPr="006B38AE">
        <w:rPr>
          <w:rFonts w:asciiTheme="minorHAnsi" w:hAnsiTheme="minorHAnsi" w:cstheme="minorHAnsi"/>
          <w:sz w:val="24"/>
          <w:szCs w:val="24"/>
        </w:rPr>
        <w:instrText xml:space="preserve"> TOC \h \z \t "Heading 1,1,Title,1" </w:instrText>
      </w:r>
      <w:r w:rsidRPr="006B38AE">
        <w:rPr>
          <w:rFonts w:asciiTheme="minorHAnsi" w:hAnsiTheme="minorHAnsi" w:cstheme="minorHAnsi"/>
          <w:sz w:val="24"/>
          <w:szCs w:val="24"/>
        </w:rPr>
        <w:fldChar w:fldCharType="separate"/>
      </w:r>
      <w:hyperlink w:anchor="_Toc397607622" w:history="1">
        <w:r w:rsidR="008539A4" w:rsidRPr="006B38AE">
          <w:rPr>
            <w:rStyle w:val="Hyperlink"/>
            <w:rFonts w:cstheme="minorHAnsi"/>
            <w:noProof/>
            <w:sz w:val="24"/>
            <w:szCs w:val="24"/>
          </w:rPr>
          <w:t>INTRODUCTION</w:t>
        </w:r>
        <w:r w:rsidR="008539A4" w:rsidRPr="006B38AE">
          <w:rPr>
            <w:noProof/>
            <w:webHidden/>
            <w:sz w:val="24"/>
            <w:szCs w:val="24"/>
          </w:rPr>
          <w:tab/>
        </w:r>
        <w:r w:rsidR="008539A4" w:rsidRPr="006B38AE">
          <w:rPr>
            <w:noProof/>
            <w:webHidden/>
            <w:sz w:val="24"/>
            <w:szCs w:val="24"/>
          </w:rPr>
          <w:fldChar w:fldCharType="begin"/>
        </w:r>
        <w:r w:rsidR="008539A4" w:rsidRPr="006B38AE">
          <w:rPr>
            <w:noProof/>
            <w:webHidden/>
            <w:sz w:val="24"/>
            <w:szCs w:val="24"/>
          </w:rPr>
          <w:instrText xml:space="preserve"> PAGEREF _Toc397607622 \h </w:instrText>
        </w:r>
        <w:r w:rsidR="008539A4" w:rsidRPr="006B38AE">
          <w:rPr>
            <w:noProof/>
            <w:webHidden/>
            <w:sz w:val="24"/>
            <w:szCs w:val="24"/>
          </w:rPr>
        </w:r>
        <w:r w:rsidR="008539A4" w:rsidRPr="006B38AE">
          <w:rPr>
            <w:noProof/>
            <w:webHidden/>
            <w:sz w:val="24"/>
            <w:szCs w:val="24"/>
          </w:rPr>
          <w:fldChar w:fldCharType="separate"/>
        </w:r>
        <w:r w:rsidR="002374C1">
          <w:rPr>
            <w:noProof/>
            <w:webHidden/>
            <w:sz w:val="24"/>
            <w:szCs w:val="24"/>
          </w:rPr>
          <w:t>49</w:t>
        </w:r>
        <w:r w:rsidR="008539A4" w:rsidRPr="006B38AE">
          <w:rPr>
            <w:noProof/>
            <w:webHidden/>
            <w:sz w:val="24"/>
            <w:szCs w:val="24"/>
          </w:rPr>
          <w:fldChar w:fldCharType="end"/>
        </w:r>
      </w:hyperlink>
    </w:p>
    <w:p w:rsidR="008539A4" w:rsidRPr="006B38AE" w:rsidRDefault="005016C6">
      <w:pPr>
        <w:pStyle w:val="TOC1"/>
        <w:tabs>
          <w:tab w:val="right" w:leader="dot" w:pos="9062"/>
        </w:tabs>
        <w:rPr>
          <w:rFonts w:asciiTheme="minorHAnsi" w:eastAsiaTheme="minorEastAsia" w:hAnsiTheme="minorHAnsi" w:cstheme="minorBidi"/>
          <w:noProof/>
          <w:sz w:val="24"/>
          <w:szCs w:val="24"/>
        </w:rPr>
      </w:pPr>
      <w:hyperlink w:anchor="_Toc397607623" w:history="1">
        <w:r w:rsidR="008539A4" w:rsidRPr="006B38AE">
          <w:rPr>
            <w:rStyle w:val="Hyperlink"/>
            <w:rFonts w:cstheme="minorHAnsi"/>
            <w:noProof/>
            <w:sz w:val="24"/>
            <w:szCs w:val="24"/>
          </w:rPr>
          <w:t>EMERGENCY SHELTER-IN-PLACE GUIDANCE</w:t>
        </w:r>
        <w:r w:rsidR="008539A4" w:rsidRPr="006B38AE">
          <w:rPr>
            <w:noProof/>
            <w:webHidden/>
            <w:sz w:val="24"/>
            <w:szCs w:val="24"/>
          </w:rPr>
          <w:tab/>
        </w:r>
        <w:r w:rsidR="008539A4" w:rsidRPr="006B38AE">
          <w:rPr>
            <w:noProof/>
            <w:webHidden/>
            <w:sz w:val="24"/>
            <w:szCs w:val="24"/>
          </w:rPr>
          <w:fldChar w:fldCharType="begin"/>
        </w:r>
        <w:r w:rsidR="008539A4" w:rsidRPr="006B38AE">
          <w:rPr>
            <w:noProof/>
            <w:webHidden/>
            <w:sz w:val="24"/>
            <w:szCs w:val="24"/>
          </w:rPr>
          <w:instrText xml:space="preserve"> PAGEREF _Toc397607623 \h </w:instrText>
        </w:r>
        <w:r w:rsidR="008539A4" w:rsidRPr="006B38AE">
          <w:rPr>
            <w:noProof/>
            <w:webHidden/>
            <w:sz w:val="24"/>
            <w:szCs w:val="24"/>
          </w:rPr>
        </w:r>
        <w:r w:rsidR="008539A4" w:rsidRPr="006B38AE">
          <w:rPr>
            <w:noProof/>
            <w:webHidden/>
            <w:sz w:val="24"/>
            <w:szCs w:val="24"/>
          </w:rPr>
          <w:fldChar w:fldCharType="separate"/>
        </w:r>
        <w:r w:rsidR="002374C1">
          <w:rPr>
            <w:noProof/>
            <w:webHidden/>
            <w:sz w:val="24"/>
            <w:szCs w:val="24"/>
          </w:rPr>
          <w:t>50</w:t>
        </w:r>
        <w:r w:rsidR="008539A4" w:rsidRPr="006B38AE">
          <w:rPr>
            <w:noProof/>
            <w:webHidden/>
            <w:sz w:val="24"/>
            <w:szCs w:val="24"/>
          </w:rPr>
          <w:fldChar w:fldCharType="end"/>
        </w:r>
      </w:hyperlink>
    </w:p>
    <w:p w:rsidR="008539A4" w:rsidRPr="006B38AE" w:rsidRDefault="005016C6">
      <w:pPr>
        <w:pStyle w:val="TOC1"/>
        <w:tabs>
          <w:tab w:val="right" w:leader="dot" w:pos="9062"/>
        </w:tabs>
        <w:rPr>
          <w:rFonts w:asciiTheme="minorHAnsi" w:eastAsiaTheme="minorEastAsia" w:hAnsiTheme="minorHAnsi" w:cstheme="minorBidi"/>
          <w:noProof/>
          <w:sz w:val="24"/>
          <w:szCs w:val="24"/>
        </w:rPr>
      </w:pPr>
      <w:hyperlink w:anchor="_Toc397607624" w:history="1">
        <w:r w:rsidR="008539A4" w:rsidRPr="006B38AE">
          <w:rPr>
            <w:rStyle w:val="Hyperlink"/>
            <w:noProof/>
            <w:sz w:val="24"/>
            <w:szCs w:val="24"/>
          </w:rPr>
          <w:t>REFERENCES</w:t>
        </w:r>
        <w:r w:rsidR="008539A4" w:rsidRPr="006B38AE">
          <w:rPr>
            <w:noProof/>
            <w:webHidden/>
            <w:sz w:val="24"/>
            <w:szCs w:val="24"/>
          </w:rPr>
          <w:tab/>
        </w:r>
        <w:r w:rsidR="008539A4" w:rsidRPr="006B38AE">
          <w:rPr>
            <w:noProof/>
            <w:webHidden/>
            <w:sz w:val="24"/>
            <w:szCs w:val="24"/>
          </w:rPr>
          <w:fldChar w:fldCharType="begin"/>
        </w:r>
        <w:r w:rsidR="008539A4" w:rsidRPr="006B38AE">
          <w:rPr>
            <w:noProof/>
            <w:webHidden/>
            <w:sz w:val="24"/>
            <w:szCs w:val="24"/>
          </w:rPr>
          <w:instrText xml:space="preserve"> PAGEREF _Toc397607624 \h </w:instrText>
        </w:r>
        <w:r w:rsidR="008539A4" w:rsidRPr="006B38AE">
          <w:rPr>
            <w:noProof/>
            <w:webHidden/>
            <w:sz w:val="24"/>
            <w:szCs w:val="24"/>
          </w:rPr>
        </w:r>
        <w:r w:rsidR="008539A4" w:rsidRPr="006B38AE">
          <w:rPr>
            <w:noProof/>
            <w:webHidden/>
            <w:sz w:val="24"/>
            <w:szCs w:val="24"/>
          </w:rPr>
          <w:fldChar w:fldCharType="separate"/>
        </w:r>
        <w:r w:rsidR="002374C1">
          <w:rPr>
            <w:noProof/>
            <w:webHidden/>
            <w:sz w:val="24"/>
            <w:szCs w:val="24"/>
          </w:rPr>
          <w:t>55</w:t>
        </w:r>
        <w:r w:rsidR="008539A4" w:rsidRPr="006B38AE">
          <w:rPr>
            <w:noProof/>
            <w:webHidden/>
            <w:sz w:val="24"/>
            <w:szCs w:val="24"/>
          </w:rPr>
          <w:fldChar w:fldCharType="end"/>
        </w:r>
      </w:hyperlink>
    </w:p>
    <w:p w:rsidR="004D49F7" w:rsidRPr="00F41344" w:rsidRDefault="00FF7878" w:rsidP="00B133C0">
      <w:pPr>
        <w:rPr>
          <w:rFonts w:ascii="Book Antiqua" w:hAnsi="Book Antiqua"/>
        </w:rPr>
      </w:pPr>
      <w:r w:rsidRPr="006B38AE">
        <w:rPr>
          <w:rFonts w:asciiTheme="minorHAnsi" w:hAnsiTheme="minorHAnsi" w:cstheme="minorHAnsi"/>
        </w:rPr>
        <w:fldChar w:fldCharType="end"/>
      </w:r>
    </w:p>
    <w:p w:rsidR="004D49F7" w:rsidRPr="003374E7" w:rsidRDefault="004D49F7" w:rsidP="0040448E">
      <w:pPr>
        <w:jc w:val="center"/>
        <w:outlineLvl w:val="0"/>
        <w:rPr>
          <w:rFonts w:ascii="Book Antiqua" w:hAnsi="Book Antiqua" w:cs="Arial"/>
          <w:b/>
          <w:sz w:val="28"/>
          <w:szCs w:val="28"/>
          <w:u w:val="single"/>
        </w:rPr>
      </w:pPr>
    </w:p>
    <w:p w:rsidR="004D49F7" w:rsidRDefault="004D49F7" w:rsidP="0040448E">
      <w:pPr>
        <w:jc w:val="center"/>
        <w:outlineLvl w:val="0"/>
        <w:rPr>
          <w:rFonts w:ascii="Arial" w:hAnsi="Arial" w:cs="Arial"/>
          <w:b/>
          <w:sz w:val="28"/>
          <w:szCs w:val="28"/>
          <w:u w:val="single"/>
        </w:rPr>
      </w:pPr>
    </w:p>
    <w:p w:rsidR="004D49F7" w:rsidRDefault="004D49F7" w:rsidP="0040448E">
      <w:pPr>
        <w:jc w:val="center"/>
        <w:outlineLvl w:val="0"/>
        <w:rPr>
          <w:rFonts w:ascii="Arial" w:hAnsi="Arial" w:cs="Arial"/>
          <w:b/>
          <w:sz w:val="28"/>
          <w:szCs w:val="28"/>
          <w:u w:val="single"/>
        </w:rPr>
      </w:pPr>
    </w:p>
    <w:p w:rsidR="004D49F7" w:rsidRDefault="004D49F7" w:rsidP="0040448E">
      <w:pPr>
        <w:jc w:val="center"/>
        <w:outlineLvl w:val="0"/>
        <w:rPr>
          <w:rFonts w:ascii="Arial" w:hAnsi="Arial" w:cs="Arial"/>
          <w:b/>
          <w:sz w:val="28"/>
          <w:szCs w:val="28"/>
          <w:u w:val="single"/>
        </w:rPr>
      </w:pPr>
    </w:p>
    <w:p w:rsidR="004D49F7" w:rsidRDefault="004D49F7" w:rsidP="0040448E">
      <w:pPr>
        <w:jc w:val="center"/>
        <w:outlineLvl w:val="0"/>
        <w:rPr>
          <w:rFonts w:ascii="Arial" w:hAnsi="Arial" w:cs="Arial"/>
          <w:b/>
          <w:sz w:val="28"/>
          <w:szCs w:val="28"/>
          <w:u w:val="single"/>
        </w:rPr>
      </w:pPr>
    </w:p>
    <w:p w:rsidR="00A20CFB" w:rsidRDefault="00A20CFB" w:rsidP="0040448E">
      <w:pPr>
        <w:jc w:val="center"/>
        <w:outlineLvl w:val="0"/>
        <w:rPr>
          <w:rFonts w:ascii="Arial" w:hAnsi="Arial" w:cs="Arial"/>
          <w:b/>
          <w:sz w:val="28"/>
          <w:szCs w:val="28"/>
          <w:u w:val="single"/>
        </w:rPr>
      </w:pPr>
    </w:p>
    <w:p w:rsidR="00A20CFB" w:rsidRDefault="00A20CFB">
      <w:pPr>
        <w:rPr>
          <w:rFonts w:ascii="Arial" w:hAnsi="Arial" w:cs="Arial"/>
          <w:b/>
          <w:sz w:val="28"/>
          <w:szCs w:val="28"/>
          <w:u w:val="single"/>
        </w:rPr>
      </w:pPr>
      <w:r>
        <w:rPr>
          <w:rFonts w:ascii="Arial" w:hAnsi="Arial" w:cs="Arial"/>
          <w:b/>
          <w:sz w:val="28"/>
          <w:szCs w:val="28"/>
          <w:u w:val="single"/>
        </w:rPr>
        <w:br w:type="page"/>
      </w:r>
    </w:p>
    <w:p w:rsidR="004D49F7" w:rsidRDefault="004D49F7" w:rsidP="0040448E">
      <w:pPr>
        <w:jc w:val="center"/>
        <w:outlineLvl w:val="0"/>
        <w:rPr>
          <w:rFonts w:ascii="Arial" w:hAnsi="Arial" w:cs="Arial"/>
          <w:b/>
          <w:sz w:val="28"/>
          <w:szCs w:val="28"/>
          <w:u w:val="single"/>
        </w:rPr>
      </w:pPr>
    </w:p>
    <w:p w:rsidR="004D49F7" w:rsidRDefault="004D49F7" w:rsidP="0040448E">
      <w:pPr>
        <w:jc w:val="center"/>
        <w:outlineLvl w:val="0"/>
        <w:rPr>
          <w:rFonts w:ascii="Arial" w:hAnsi="Arial" w:cs="Arial"/>
          <w:b/>
          <w:sz w:val="28"/>
          <w:szCs w:val="28"/>
          <w:u w:val="single"/>
        </w:rPr>
      </w:pPr>
    </w:p>
    <w:p w:rsidR="0044365E" w:rsidRDefault="0044365E">
      <w:pPr>
        <w:rPr>
          <w:color w:val="000000"/>
        </w:rPr>
      </w:pPr>
    </w:p>
    <w:p w:rsidR="0044365E" w:rsidRDefault="0044365E">
      <w:pPr>
        <w:rPr>
          <w:color w:val="000000"/>
        </w:rPr>
      </w:pPr>
    </w:p>
    <w:p w:rsidR="0044365E" w:rsidRDefault="0044365E">
      <w:pPr>
        <w:rPr>
          <w:color w:val="000000"/>
        </w:rPr>
      </w:pPr>
    </w:p>
    <w:p w:rsidR="0044365E" w:rsidRDefault="0044365E">
      <w:pPr>
        <w:rPr>
          <w:color w:val="000000"/>
        </w:rPr>
      </w:pPr>
    </w:p>
    <w:p w:rsidR="0044365E" w:rsidRDefault="0044365E">
      <w:pPr>
        <w:rPr>
          <w:color w:val="000000"/>
        </w:rPr>
      </w:pPr>
    </w:p>
    <w:p w:rsidR="0044365E" w:rsidRDefault="0044365E">
      <w:pPr>
        <w:rPr>
          <w:color w:val="000000"/>
        </w:rPr>
      </w:pPr>
    </w:p>
    <w:p w:rsidR="0044365E" w:rsidRDefault="0044365E">
      <w:pPr>
        <w:rPr>
          <w:color w:val="000000"/>
        </w:rPr>
      </w:pPr>
    </w:p>
    <w:p w:rsidR="0044365E" w:rsidRDefault="0044365E">
      <w:pPr>
        <w:rPr>
          <w:color w:val="000000"/>
        </w:rPr>
      </w:pPr>
    </w:p>
    <w:p w:rsidR="0044365E" w:rsidRDefault="0044365E">
      <w:pPr>
        <w:rPr>
          <w:color w:val="000000"/>
        </w:rPr>
      </w:pPr>
    </w:p>
    <w:p w:rsidR="0044365E" w:rsidRDefault="0044365E">
      <w:pPr>
        <w:rPr>
          <w:color w:val="000000"/>
        </w:rPr>
      </w:pPr>
    </w:p>
    <w:p w:rsidR="0044365E" w:rsidRDefault="0044365E">
      <w:pPr>
        <w:rPr>
          <w:color w:val="000000"/>
        </w:rPr>
      </w:pPr>
    </w:p>
    <w:p w:rsidR="0044365E" w:rsidRDefault="0044365E">
      <w:pPr>
        <w:rPr>
          <w:color w:val="000000"/>
        </w:rPr>
      </w:pPr>
    </w:p>
    <w:p w:rsidR="0044365E" w:rsidRDefault="0044365E">
      <w:pPr>
        <w:rPr>
          <w:color w:val="000000"/>
        </w:rPr>
      </w:pPr>
    </w:p>
    <w:p w:rsidR="0044365E" w:rsidRDefault="0044365E">
      <w:pPr>
        <w:rPr>
          <w:color w:val="000000"/>
        </w:rPr>
      </w:pPr>
    </w:p>
    <w:p w:rsidR="0044365E" w:rsidRDefault="0044365E">
      <w:pPr>
        <w:rPr>
          <w:color w:val="000000"/>
        </w:rPr>
      </w:pPr>
    </w:p>
    <w:p w:rsidR="0044365E" w:rsidRPr="0044365E" w:rsidRDefault="0044365E">
      <w:pPr>
        <w:rPr>
          <w:rFonts w:ascii="Arial" w:hAnsi="Arial" w:cs="Arial"/>
          <w:color w:val="000000"/>
          <w:sz w:val="20"/>
        </w:rPr>
      </w:pPr>
    </w:p>
    <w:p w:rsidR="0044365E" w:rsidRDefault="0044365E" w:rsidP="0044365E">
      <w:pPr>
        <w:jc w:val="center"/>
        <w:rPr>
          <w:rFonts w:ascii="Arial" w:hAnsi="Arial" w:cs="Arial"/>
          <w:color w:val="000000"/>
          <w:sz w:val="20"/>
        </w:rPr>
      </w:pPr>
    </w:p>
    <w:p w:rsidR="0044365E" w:rsidRDefault="0044365E" w:rsidP="002374C1">
      <w:pPr>
        <w:rPr>
          <w:rFonts w:ascii="Arial" w:hAnsi="Arial" w:cs="Arial"/>
          <w:color w:val="000000"/>
          <w:sz w:val="20"/>
        </w:rPr>
      </w:pPr>
    </w:p>
    <w:p w:rsidR="0044365E" w:rsidRDefault="0044365E" w:rsidP="0044365E">
      <w:pPr>
        <w:jc w:val="center"/>
        <w:rPr>
          <w:rFonts w:ascii="Arial" w:hAnsi="Arial" w:cs="Arial"/>
          <w:color w:val="000000"/>
          <w:sz w:val="20"/>
        </w:rPr>
      </w:pPr>
    </w:p>
    <w:p w:rsidR="0044365E" w:rsidRDefault="0044365E" w:rsidP="0044365E">
      <w:pPr>
        <w:jc w:val="center"/>
        <w:rPr>
          <w:rFonts w:ascii="Arial" w:hAnsi="Arial" w:cs="Arial"/>
          <w:color w:val="000000"/>
          <w:sz w:val="20"/>
        </w:rPr>
      </w:pPr>
    </w:p>
    <w:p w:rsidR="0044365E" w:rsidRPr="0044365E" w:rsidRDefault="0044365E" w:rsidP="0044365E">
      <w:pPr>
        <w:jc w:val="center"/>
        <w:rPr>
          <w:rFonts w:ascii="Arial" w:hAnsi="Arial" w:cs="Arial"/>
          <w:color w:val="000000"/>
          <w:sz w:val="20"/>
        </w:rPr>
      </w:pPr>
      <w:r w:rsidRPr="0044365E">
        <w:rPr>
          <w:rFonts w:ascii="Arial" w:hAnsi="Arial" w:cs="Arial"/>
          <w:color w:val="000000"/>
          <w:sz w:val="20"/>
        </w:rPr>
        <w:t>This page is intentionally left blank</w:t>
      </w:r>
    </w:p>
    <w:p w:rsidR="0044365E" w:rsidRDefault="0044365E">
      <w:pPr>
        <w:rPr>
          <w:color w:val="000000"/>
        </w:rPr>
      </w:pPr>
    </w:p>
    <w:p w:rsidR="0044365E" w:rsidRDefault="0044365E">
      <w:pPr>
        <w:rPr>
          <w:color w:val="000000"/>
        </w:rPr>
      </w:pPr>
    </w:p>
    <w:p w:rsidR="0044365E" w:rsidRDefault="0044365E">
      <w:pPr>
        <w:rPr>
          <w:color w:val="000000"/>
        </w:rPr>
      </w:pPr>
    </w:p>
    <w:p w:rsidR="0044365E" w:rsidRDefault="0044365E">
      <w:pPr>
        <w:rPr>
          <w:color w:val="000000"/>
        </w:rPr>
      </w:pPr>
    </w:p>
    <w:p w:rsidR="0044365E" w:rsidRDefault="0044365E">
      <w:pPr>
        <w:rPr>
          <w:color w:val="000000"/>
        </w:rPr>
      </w:pPr>
    </w:p>
    <w:p w:rsidR="0044365E" w:rsidRDefault="0044365E">
      <w:pPr>
        <w:rPr>
          <w:color w:val="000000"/>
        </w:rPr>
      </w:pPr>
    </w:p>
    <w:p w:rsidR="0044365E" w:rsidRDefault="0044365E">
      <w:pPr>
        <w:rPr>
          <w:color w:val="000000"/>
        </w:rPr>
      </w:pPr>
    </w:p>
    <w:p w:rsidR="0044365E" w:rsidRDefault="0044365E">
      <w:pPr>
        <w:rPr>
          <w:color w:val="000000"/>
        </w:rPr>
      </w:pPr>
    </w:p>
    <w:p w:rsidR="0044365E" w:rsidRDefault="0044365E">
      <w:pPr>
        <w:rPr>
          <w:color w:val="000000"/>
        </w:rPr>
      </w:pPr>
    </w:p>
    <w:p w:rsidR="0044365E" w:rsidRDefault="0044365E">
      <w:pPr>
        <w:rPr>
          <w:color w:val="000000"/>
        </w:rPr>
      </w:pPr>
    </w:p>
    <w:p w:rsidR="0044365E" w:rsidRDefault="0044365E">
      <w:pPr>
        <w:rPr>
          <w:color w:val="000000"/>
        </w:rPr>
      </w:pPr>
    </w:p>
    <w:p w:rsidR="0044365E" w:rsidRDefault="0044365E">
      <w:pPr>
        <w:rPr>
          <w:color w:val="000000"/>
        </w:rPr>
      </w:pPr>
    </w:p>
    <w:p w:rsidR="0044365E" w:rsidRDefault="0044365E">
      <w:pPr>
        <w:rPr>
          <w:color w:val="000000"/>
        </w:rPr>
      </w:pPr>
    </w:p>
    <w:p w:rsidR="0044365E" w:rsidRDefault="0044365E">
      <w:pPr>
        <w:rPr>
          <w:color w:val="000000"/>
        </w:rPr>
      </w:pPr>
    </w:p>
    <w:p w:rsidR="0044365E" w:rsidRPr="0044365E" w:rsidRDefault="0044365E">
      <w:pPr>
        <w:rPr>
          <w:color w:val="000000"/>
        </w:rPr>
      </w:pPr>
      <w:r>
        <w:rPr>
          <w:color w:val="000000"/>
        </w:rPr>
        <w:br w:type="page"/>
      </w:r>
    </w:p>
    <w:p w:rsidR="004D49F7" w:rsidRDefault="004D49F7" w:rsidP="00774ABB">
      <w:pPr>
        <w:pStyle w:val="Title"/>
        <w:jc w:val="left"/>
        <w:rPr>
          <w:color w:val="000000"/>
        </w:rPr>
      </w:pPr>
    </w:p>
    <w:p w:rsidR="004D49F7" w:rsidRPr="003F1162" w:rsidRDefault="004D49F7" w:rsidP="007E1390">
      <w:pPr>
        <w:pStyle w:val="Heading1"/>
        <w:rPr>
          <w:rFonts w:asciiTheme="minorHAnsi" w:hAnsiTheme="minorHAnsi" w:cstheme="minorHAnsi"/>
        </w:rPr>
      </w:pPr>
      <w:bookmarkStart w:id="1" w:name="_Toc324924967"/>
      <w:bookmarkStart w:id="2" w:name="_Toc397607622"/>
      <w:r w:rsidRPr="009A17D2">
        <w:rPr>
          <w:rFonts w:asciiTheme="minorHAnsi" w:hAnsiTheme="minorHAnsi" w:cstheme="minorHAnsi"/>
          <w:sz w:val="32"/>
        </w:rPr>
        <w:t>INTRODUCTION</w:t>
      </w:r>
      <w:bookmarkEnd w:id="1"/>
      <w:bookmarkEnd w:id="2"/>
    </w:p>
    <w:p w:rsidR="004D49F7" w:rsidRDefault="004D49F7" w:rsidP="0072037D">
      <w:pPr>
        <w:rPr>
          <w:rFonts w:ascii="Arial" w:hAnsi="Arial" w:cs="Arial"/>
          <w:b/>
        </w:rPr>
      </w:pPr>
    </w:p>
    <w:p w:rsidR="004D49F7" w:rsidRPr="00BF505C" w:rsidRDefault="004D49F7" w:rsidP="00143388">
      <w:pPr>
        <w:spacing w:after="120"/>
        <w:rPr>
          <w:rFonts w:ascii="Arial" w:hAnsi="Arial" w:cs="Arial"/>
          <w:b/>
          <w:i/>
          <w:sz w:val="22"/>
          <w:szCs w:val="22"/>
          <w:u w:val="single"/>
        </w:rPr>
      </w:pPr>
      <w:r w:rsidRPr="00BF505C">
        <w:rPr>
          <w:rFonts w:ascii="Arial" w:hAnsi="Arial" w:cs="Arial"/>
          <w:b/>
          <w:i/>
          <w:sz w:val="22"/>
          <w:szCs w:val="22"/>
          <w:u w:val="single"/>
        </w:rPr>
        <w:t xml:space="preserve">Purpose of the </w:t>
      </w:r>
      <w:r w:rsidR="004C3B08">
        <w:rPr>
          <w:rFonts w:ascii="Arial" w:hAnsi="Arial" w:cs="Arial"/>
          <w:b/>
          <w:i/>
          <w:sz w:val="22"/>
          <w:szCs w:val="22"/>
          <w:u w:val="single"/>
        </w:rPr>
        <w:t>Shelter-In-P</w:t>
      </w:r>
      <w:r w:rsidR="001B3198">
        <w:rPr>
          <w:rFonts w:ascii="Arial" w:hAnsi="Arial" w:cs="Arial"/>
          <w:b/>
          <w:i/>
          <w:sz w:val="22"/>
          <w:szCs w:val="22"/>
          <w:u w:val="single"/>
        </w:rPr>
        <w:t>lace</w:t>
      </w:r>
      <w:r w:rsidR="00A9136B">
        <w:rPr>
          <w:rFonts w:ascii="Arial" w:hAnsi="Arial" w:cs="Arial"/>
          <w:b/>
          <w:i/>
          <w:sz w:val="22"/>
          <w:szCs w:val="22"/>
          <w:u w:val="single"/>
        </w:rPr>
        <w:t xml:space="preserve"> Guidance</w:t>
      </w:r>
    </w:p>
    <w:p w:rsidR="00EB57EF" w:rsidRDefault="00EB57EF" w:rsidP="0072037D">
      <w:pPr>
        <w:jc w:val="both"/>
        <w:rPr>
          <w:rFonts w:ascii="Arial" w:hAnsi="Arial"/>
          <w:sz w:val="20"/>
        </w:rPr>
      </w:pPr>
      <w:r>
        <w:rPr>
          <w:rFonts w:ascii="Arial" w:hAnsi="Arial"/>
          <w:sz w:val="20"/>
        </w:rPr>
        <w:t xml:space="preserve">The creation of detailed </w:t>
      </w:r>
      <w:r w:rsidR="00C8235F">
        <w:rPr>
          <w:rFonts w:ascii="Arial" w:hAnsi="Arial"/>
          <w:sz w:val="20"/>
        </w:rPr>
        <w:t>Shelter-in-place</w:t>
      </w:r>
      <w:r w:rsidR="00CA5618">
        <w:rPr>
          <w:rFonts w:ascii="Arial" w:hAnsi="Arial"/>
          <w:sz w:val="20"/>
        </w:rPr>
        <w:t xml:space="preserve"> </w:t>
      </w:r>
      <w:r>
        <w:rPr>
          <w:rFonts w:ascii="Arial" w:hAnsi="Arial"/>
          <w:sz w:val="20"/>
        </w:rPr>
        <w:t xml:space="preserve">plans </w:t>
      </w:r>
      <w:r w:rsidR="00CA5618">
        <w:rPr>
          <w:rFonts w:ascii="Arial" w:hAnsi="Arial"/>
          <w:sz w:val="20"/>
        </w:rPr>
        <w:t xml:space="preserve">is </w:t>
      </w:r>
      <w:r>
        <w:rPr>
          <w:rFonts w:ascii="Arial" w:hAnsi="Arial"/>
          <w:sz w:val="20"/>
        </w:rPr>
        <w:t xml:space="preserve">an </w:t>
      </w:r>
      <w:r w:rsidR="00CA5618">
        <w:rPr>
          <w:rFonts w:ascii="Arial" w:hAnsi="Arial"/>
          <w:sz w:val="20"/>
        </w:rPr>
        <w:t xml:space="preserve">essential </w:t>
      </w:r>
      <w:r>
        <w:rPr>
          <w:rFonts w:ascii="Arial" w:hAnsi="Arial"/>
          <w:sz w:val="20"/>
        </w:rPr>
        <w:t xml:space="preserve">component of overall emergency operations planning for hospitals and other healthcare facilities in order to be prepared </w:t>
      </w:r>
      <w:r w:rsidR="00162F60">
        <w:rPr>
          <w:rFonts w:ascii="Arial" w:hAnsi="Arial"/>
          <w:sz w:val="20"/>
        </w:rPr>
        <w:t xml:space="preserve">for </w:t>
      </w:r>
      <w:r w:rsidR="00F446EF">
        <w:rPr>
          <w:rFonts w:ascii="Arial" w:hAnsi="Arial"/>
          <w:sz w:val="20"/>
        </w:rPr>
        <w:t>both incidents where advanced warning is possible</w:t>
      </w:r>
      <w:r>
        <w:rPr>
          <w:rFonts w:ascii="Arial" w:hAnsi="Arial"/>
          <w:sz w:val="20"/>
        </w:rPr>
        <w:t>,</w:t>
      </w:r>
      <w:r w:rsidR="00F446EF">
        <w:rPr>
          <w:rFonts w:ascii="Arial" w:hAnsi="Arial"/>
          <w:sz w:val="20"/>
        </w:rPr>
        <w:t xml:space="preserve"> and </w:t>
      </w:r>
      <w:r>
        <w:rPr>
          <w:rFonts w:ascii="Arial" w:hAnsi="Arial"/>
          <w:sz w:val="20"/>
        </w:rPr>
        <w:t xml:space="preserve">for </w:t>
      </w:r>
      <w:r w:rsidR="00F446EF">
        <w:rPr>
          <w:rFonts w:ascii="Arial" w:hAnsi="Arial"/>
          <w:sz w:val="20"/>
        </w:rPr>
        <w:t>no-notice events. F</w:t>
      </w:r>
      <w:r w:rsidR="00CA5618">
        <w:rPr>
          <w:rFonts w:ascii="Arial" w:hAnsi="Arial"/>
          <w:sz w:val="20"/>
        </w:rPr>
        <w:t>or a no-notice event</w:t>
      </w:r>
      <w:r>
        <w:rPr>
          <w:rFonts w:ascii="Arial" w:hAnsi="Arial"/>
          <w:sz w:val="20"/>
        </w:rPr>
        <w:t xml:space="preserve"> where </w:t>
      </w:r>
      <w:r w:rsidR="00275322" w:rsidRPr="00275322">
        <w:rPr>
          <w:rFonts w:ascii="Arial" w:hAnsi="Arial"/>
          <w:sz w:val="20"/>
        </w:rPr>
        <w:t xml:space="preserve">the external environment </w:t>
      </w:r>
      <w:r>
        <w:rPr>
          <w:rFonts w:ascii="Arial" w:hAnsi="Arial"/>
          <w:sz w:val="20"/>
        </w:rPr>
        <w:t>threatens to</w:t>
      </w:r>
      <w:r w:rsidRPr="00275322">
        <w:rPr>
          <w:rFonts w:ascii="Arial" w:hAnsi="Arial"/>
          <w:sz w:val="20"/>
        </w:rPr>
        <w:t xml:space="preserve"> </w:t>
      </w:r>
      <w:r w:rsidR="00275322" w:rsidRPr="00275322">
        <w:rPr>
          <w:rFonts w:ascii="Arial" w:hAnsi="Arial"/>
          <w:sz w:val="20"/>
        </w:rPr>
        <w:t>pose a significant danger to patients, staff</w:t>
      </w:r>
      <w:r w:rsidR="009D3426">
        <w:rPr>
          <w:rFonts w:ascii="Arial" w:hAnsi="Arial"/>
          <w:sz w:val="20"/>
        </w:rPr>
        <w:t>,</w:t>
      </w:r>
      <w:r w:rsidR="00275322" w:rsidRPr="00275322">
        <w:rPr>
          <w:rFonts w:ascii="Arial" w:hAnsi="Arial"/>
          <w:sz w:val="20"/>
        </w:rPr>
        <w:t xml:space="preserve"> and visitors (for example, </w:t>
      </w:r>
      <w:r>
        <w:rPr>
          <w:rFonts w:ascii="Arial" w:hAnsi="Arial"/>
          <w:sz w:val="20"/>
        </w:rPr>
        <w:t xml:space="preserve">a </w:t>
      </w:r>
      <w:r w:rsidR="00275322" w:rsidRPr="00275322">
        <w:rPr>
          <w:rFonts w:ascii="Arial" w:hAnsi="Arial"/>
          <w:sz w:val="20"/>
        </w:rPr>
        <w:t>chemical, biological</w:t>
      </w:r>
      <w:r w:rsidR="00AA37B7">
        <w:rPr>
          <w:rFonts w:ascii="Arial" w:hAnsi="Arial"/>
          <w:sz w:val="20"/>
        </w:rPr>
        <w:t>,</w:t>
      </w:r>
      <w:r w:rsidR="00275322" w:rsidRPr="00275322">
        <w:rPr>
          <w:rFonts w:ascii="Arial" w:hAnsi="Arial"/>
          <w:sz w:val="20"/>
        </w:rPr>
        <w:t xml:space="preserve"> or nuclear event</w:t>
      </w:r>
      <w:r>
        <w:rPr>
          <w:rFonts w:ascii="Arial" w:hAnsi="Arial"/>
          <w:sz w:val="20"/>
        </w:rPr>
        <w:t xml:space="preserve"> near the hospital</w:t>
      </w:r>
      <w:r w:rsidR="00275322" w:rsidRPr="00275322">
        <w:rPr>
          <w:rFonts w:ascii="Arial" w:hAnsi="Arial"/>
          <w:sz w:val="20"/>
        </w:rPr>
        <w:t>)</w:t>
      </w:r>
      <w:r>
        <w:rPr>
          <w:rFonts w:ascii="Arial" w:hAnsi="Arial"/>
          <w:sz w:val="20"/>
        </w:rPr>
        <w:t xml:space="preserve">, </w:t>
      </w:r>
      <w:r w:rsidR="00EE13AC">
        <w:rPr>
          <w:rFonts w:ascii="Arial" w:hAnsi="Arial"/>
          <w:sz w:val="20"/>
        </w:rPr>
        <w:t>sheltering in place</w:t>
      </w:r>
      <w:r>
        <w:rPr>
          <w:rFonts w:ascii="Arial" w:hAnsi="Arial"/>
          <w:sz w:val="20"/>
        </w:rPr>
        <w:t xml:space="preserve"> can offer a safer alternative to traveling through hazardous conditions</w:t>
      </w:r>
      <w:r w:rsidR="00275322" w:rsidRPr="00275322">
        <w:rPr>
          <w:rFonts w:ascii="Arial" w:hAnsi="Arial"/>
          <w:sz w:val="20"/>
        </w:rPr>
        <w:t xml:space="preserve">.  </w:t>
      </w:r>
      <w:r w:rsidR="0011508A">
        <w:rPr>
          <w:rFonts w:ascii="Arial" w:hAnsi="Arial"/>
          <w:sz w:val="20"/>
        </w:rPr>
        <w:t>Additionally, f</w:t>
      </w:r>
      <w:r w:rsidR="00CA5618">
        <w:rPr>
          <w:rFonts w:ascii="Arial" w:hAnsi="Arial"/>
          <w:sz w:val="20"/>
        </w:rPr>
        <w:t xml:space="preserve">or an </w:t>
      </w:r>
      <w:r>
        <w:rPr>
          <w:rFonts w:ascii="Arial" w:hAnsi="Arial"/>
          <w:sz w:val="20"/>
        </w:rPr>
        <w:t xml:space="preserve">event that occurs with </w:t>
      </w:r>
      <w:r w:rsidR="00CA5618">
        <w:rPr>
          <w:rFonts w:ascii="Arial" w:hAnsi="Arial"/>
          <w:sz w:val="20"/>
        </w:rPr>
        <w:t>advanced warning</w:t>
      </w:r>
      <w:r w:rsidR="00F446EF">
        <w:rPr>
          <w:rFonts w:ascii="Arial" w:hAnsi="Arial"/>
          <w:sz w:val="20"/>
        </w:rPr>
        <w:t>,</w:t>
      </w:r>
      <w:r w:rsidR="00CA5618">
        <w:rPr>
          <w:rFonts w:ascii="Arial" w:hAnsi="Arial"/>
          <w:sz w:val="20"/>
        </w:rPr>
        <w:t xml:space="preserve"> such as an impending hurricane, </w:t>
      </w:r>
      <w:r w:rsidR="00EE13AC">
        <w:rPr>
          <w:rFonts w:ascii="Arial" w:hAnsi="Arial"/>
          <w:sz w:val="20"/>
        </w:rPr>
        <w:t>sheltering in place</w:t>
      </w:r>
      <w:r w:rsidR="00CA5618">
        <w:rPr>
          <w:rFonts w:ascii="Arial" w:hAnsi="Arial"/>
          <w:sz w:val="20"/>
        </w:rPr>
        <w:t xml:space="preserve"> may </w:t>
      </w:r>
      <w:r>
        <w:rPr>
          <w:rFonts w:ascii="Arial" w:hAnsi="Arial"/>
          <w:sz w:val="20"/>
        </w:rPr>
        <w:t>be appropriate as a choice to care for some or all patients within the hospital and minimize the need to evacuate, if the risks and benefits are adequately considered.</w:t>
      </w:r>
      <w:r w:rsidR="00CA5618">
        <w:rPr>
          <w:rFonts w:ascii="Arial" w:hAnsi="Arial"/>
          <w:sz w:val="20"/>
        </w:rPr>
        <w:t xml:space="preserve"> </w:t>
      </w:r>
      <w:r>
        <w:rPr>
          <w:rFonts w:ascii="Arial" w:hAnsi="Arial"/>
          <w:sz w:val="20"/>
        </w:rPr>
        <w:t xml:space="preserve">In making the decision whether to </w:t>
      </w:r>
      <w:r w:rsidR="00C8235F">
        <w:rPr>
          <w:rFonts w:ascii="Arial" w:hAnsi="Arial"/>
          <w:sz w:val="20"/>
        </w:rPr>
        <w:t>shelter-in-place</w:t>
      </w:r>
      <w:r>
        <w:rPr>
          <w:rFonts w:ascii="Arial" w:hAnsi="Arial"/>
          <w:sz w:val="20"/>
        </w:rPr>
        <w:t>, h</w:t>
      </w:r>
      <w:r w:rsidR="00F446EF">
        <w:rPr>
          <w:rFonts w:ascii="Arial" w:hAnsi="Arial"/>
          <w:sz w:val="20"/>
        </w:rPr>
        <w:t xml:space="preserve">ospitals should consider </w:t>
      </w:r>
      <w:r>
        <w:rPr>
          <w:rFonts w:ascii="Arial" w:hAnsi="Arial"/>
          <w:sz w:val="20"/>
        </w:rPr>
        <w:t xml:space="preserve">the degree of known or </w:t>
      </w:r>
      <w:r w:rsidR="0011508A">
        <w:rPr>
          <w:rFonts w:ascii="Arial" w:hAnsi="Arial"/>
          <w:sz w:val="20"/>
        </w:rPr>
        <w:t>anticipated</w:t>
      </w:r>
      <w:r w:rsidRPr="00275322">
        <w:rPr>
          <w:rFonts w:ascii="Arial" w:hAnsi="Arial"/>
          <w:sz w:val="20"/>
        </w:rPr>
        <w:t xml:space="preserve"> </w:t>
      </w:r>
      <w:r w:rsidR="00275322" w:rsidRPr="00275322">
        <w:rPr>
          <w:rFonts w:ascii="Arial" w:hAnsi="Arial"/>
          <w:sz w:val="20"/>
        </w:rPr>
        <w:t>community i</w:t>
      </w:r>
      <w:r w:rsidR="00F446EF">
        <w:rPr>
          <w:rFonts w:ascii="Arial" w:hAnsi="Arial"/>
          <w:sz w:val="20"/>
        </w:rPr>
        <w:t xml:space="preserve">nfrastructure damage and/or limited support </w:t>
      </w:r>
      <w:r w:rsidR="0011508A">
        <w:rPr>
          <w:rFonts w:ascii="Arial" w:hAnsi="Arial"/>
          <w:sz w:val="20"/>
        </w:rPr>
        <w:t xml:space="preserve">that may be available </w:t>
      </w:r>
      <w:r w:rsidR="00F446EF">
        <w:rPr>
          <w:rFonts w:ascii="Arial" w:hAnsi="Arial"/>
          <w:sz w:val="20"/>
        </w:rPr>
        <w:t>from external partners due to competing emergency operations</w:t>
      </w:r>
      <w:r>
        <w:rPr>
          <w:rFonts w:ascii="Arial" w:hAnsi="Arial"/>
          <w:sz w:val="20"/>
        </w:rPr>
        <w:t>.</w:t>
      </w:r>
      <w:r w:rsidR="00F446EF">
        <w:rPr>
          <w:rFonts w:ascii="Arial" w:hAnsi="Arial"/>
          <w:sz w:val="20"/>
        </w:rPr>
        <w:t xml:space="preserve"> </w:t>
      </w:r>
      <w:r>
        <w:rPr>
          <w:rFonts w:ascii="Arial" w:hAnsi="Arial"/>
          <w:sz w:val="20"/>
        </w:rPr>
        <w:t xml:space="preserve">In addition, when considering whether to </w:t>
      </w:r>
      <w:r w:rsidR="00C8235F">
        <w:rPr>
          <w:rFonts w:ascii="Arial" w:hAnsi="Arial"/>
          <w:sz w:val="20"/>
        </w:rPr>
        <w:t>shelter-in-place</w:t>
      </w:r>
      <w:r>
        <w:rPr>
          <w:rFonts w:ascii="Arial" w:hAnsi="Arial"/>
          <w:sz w:val="20"/>
        </w:rPr>
        <w:t xml:space="preserve">, hospitals should consider that </w:t>
      </w:r>
      <w:r w:rsidR="00F446EF">
        <w:rPr>
          <w:rFonts w:ascii="Arial" w:hAnsi="Arial"/>
          <w:sz w:val="20"/>
        </w:rPr>
        <w:t>difficulty accessing the hospital</w:t>
      </w:r>
      <w:r w:rsidR="00275322" w:rsidRPr="00275322">
        <w:rPr>
          <w:rFonts w:ascii="Arial" w:hAnsi="Arial"/>
          <w:sz w:val="20"/>
        </w:rPr>
        <w:t xml:space="preserve"> may make immediate eva</w:t>
      </w:r>
      <w:r w:rsidR="00F446EF">
        <w:rPr>
          <w:rFonts w:ascii="Arial" w:hAnsi="Arial"/>
          <w:sz w:val="20"/>
        </w:rPr>
        <w:t xml:space="preserve">cuation </w:t>
      </w:r>
      <w:r w:rsidR="0011508A">
        <w:rPr>
          <w:rFonts w:ascii="Arial" w:hAnsi="Arial"/>
          <w:sz w:val="20"/>
        </w:rPr>
        <w:t xml:space="preserve">impossible </w:t>
      </w:r>
      <w:r w:rsidR="00F446EF">
        <w:rPr>
          <w:rFonts w:ascii="Arial" w:hAnsi="Arial"/>
          <w:sz w:val="20"/>
        </w:rPr>
        <w:t>(i.e. during a major</w:t>
      </w:r>
      <w:r w:rsidR="00275322" w:rsidRPr="00275322">
        <w:rPr>
          <w:rFonts w:ascii="Arial" w:hAnsi="Arial"/>
          <w:sz w:val="20"/>
        </w:rPr>
        <w:t xml:space="preserve"> earthquake, wildfire, </w:t>
      </w:r>
      <w:r w:rsidR="00F446EF">
        <w:rPr>
          <w:rFonts w:ascii="Arial" w:hAnsi="Arial"/>
          <w:sz w:val="20"/>
        </w:rPr>
        <w:t xml:space="preserve">or </w:t>
      </w:r>
      <w:r w:rsidR="00275322" w:rsidRPr="00275322">
        <w:rPr>
          <w:rFonts w:ascii="Arial" w:hAnsi="Arial"/>
          <w:sz w:val="20"/>
        </w:rPr>
        <w:t>flood)</w:t>
      </w:r>
      <w:r w:rsidR="00275322">
        <w:rPr>
          <w:rFonts w:ascii="Arial" w:hAnsi="Arial"/>
          <w:sz w:val="20"/>
        </w:rPr>
        <w:t xml:space="preserve">. </w:t>
      </w:r>
    </w:p>
    <w:p w:rsidR="00EB57EF" w:rsidRDefault="00EB57EF" w:rsidP="0072037D">
      <w:pPr>
        <w:jc w:val="both"/>
        <w:rPr>
          <w:rFonts w:ascii="Arial" w:hAnsi="Arial"/>
          <w:sz w:val="20"/>
        </w:rPr>
      </w:pPr>
    </w:p>
    <w:p w:rsidR="0001723C" w:rsidRDefault="0001723C" w:rsidP="0072037D">
      <w:pPr>
        <w:jc w:val="both"/>
        <w:rPr>
          <w:rFonts w:ascii="Arial" w:hAnsi="Arial" w:cs="Arial"/>
          <w:color w:val="FF0000"/>
          <w:sz w:val="20"/>
          <w:szCs w:val="20"/>
        </w:rPr>
      </w:pPr>
      <w:r w:rsidRPr="004067DE">
        <w:rPr>
          <w:rFonts w:ascii="Arial" w:hAnsi="Arial"/>
          <w:sz w:val="20"/>
        </w:rPr>
        <w:t>T</w:t>
      </w:r>
      <w:r>
        <w:rPr>
          <w:rFonts w:ascii="Arial" w:hAnsi="Arial"/>
          <w:sz w:val="20"/>
        </w:rPr>
        <w:t>h</w:t>
      </w:r>
      <w:r w:rsidR="00EB57EF">
        <w:rPr>
          <w:rFonts w:ascii="Arial" w:hAnsi="Arial"/>
          <w:sz w:val="20"/>
        </w:rPr>
        <w:t>is</w:t>
      </w:r>
      <w:r>
        <w:rPr>
          <w:rFonts w:ascii="Arial" w:hAnsi="Arial"/>
          <w:sz w:val="20"/>
        </w:rPr>
        <w:t xml:space="preserve"> </w:t>
      </w:r>
      <w:r w:rsidR="00EB57EF">
        <w:rPr>
          <w:rFonts w:ascii="Arial" w:hAnsi="Arial"/>
          <w:sz w:val="20"/>
        </w:rPr>
        <w:t>h</w:t>
      </w:r>
      <w:r>
        <w:rPr>
          <w:rFonts w:ascii="Arial" w:hAnsi="Arial"/>
          <w:sz w:val="20"/>
        </w:rPr>
        <w:t xml:space="preserve">ospital </w:t>
      </w:r>
      <w:r w:rsidR="00C8235F">
        <w:rPr>
          <w:rFonts w:ascii="Arial" w:hAnsi="Arial"/>
          <w:sz w:val="20"/>
        </w:rPr>
        <w:t>Shelter-in-place</w:t>
      </w:r>
      <w:r>
        <w:rPr>
          <w:rFonts w:ascii="Arial" w:hAnsi="Arial"/>
          <w:sz w:val="20"/>
        </w:rPr>
        <w:t xml:space="preserve"> </w:t>
      </w:r>
      <w:r w:rsidR="00EB57EF">
        <w:rPr>
          <w:rFonts w:ascii="Arial" w:hAnsi="Arial"/>
          <w:sz w:val="20"/>
        </w:rPr>
        <w:t>g</w:t>
      </w:r>
      <w:r>
        <w:rPr>
          <w:rFonts w:ascii="Arial" w:hAnsi="Arial"/>
          <w:sz w:val="20"/>
        </w:rPr>
        <w:t xml:space="preserve">uidance is meant to </w:t>
      </w:r>
      <w:r w:rsidRPr="0001723C">
        <w:rPr>
          <w:rFonts w:ascii="Arial" w:hAnsi="Arial"/>
          <w:sz w:val="20"/>
        </w:rPr>
        <w:t xml:space="preserve">prompt the development and documentation of </w:t>
      </w:r>
      <w:r w:rsidR="00EB57EF">
        <w:rPr>
          <w:rFonts w:ascii="Arial" w:hAnsi="Arial"/>
          <w:sz w:val="20"/>
        </w:rPr>
        <w:t xml:space="preserve">specific </w:t>
      </w:r>
      <w:r w:rsidRPr="0001723C">
        <w:rPr>
          <w:rFonts w:ascii="Arial" w:hAnsi="Arial"/>
          <w:sz w:val="20"/>
        </w:rPr>
        <w:t>criteria</w:t>
      </w:r>
      <w:r w:rsidR="00EB57EF">
        <w:rPr>
          <w:rFonts w:ascii="Arial" w:hAnsi="Arial"/>
          <w:sz w:val="20"/>
        </w:rPr>
        <w:t xml:space="preserve"> regarding the sheltering decisions</w:t>
      </w:r>
      <w:r w:rsidRPr="0001723C">
        <w:rPr>
          <w:rFonts w:ascii="Arial" w:hAnsi="Arial"/>
          <w:sz w:val="20"/>
        </w:rPr>
        <w:t xml:space="preserve">, </w:t>
      </w:r>
      <w:r w:rsidR="00EB57EF">
        <w:rPr>
          <w:rFonts w:ascii="Arial" w:hAnsi="Arial"/>
          <w:sz w:val="20"/>
        </w:rPr>
        <w:t xml:space="preserve">identify </w:t>
      </w:r>
      <w:r w:rsidRPr="0001723C">
        <w:rPr>
          <w:rFonts w:ascii="Arial" w:hAnsi="Arial"/>
          <w:sz w:val="20"/>
        </w:rPr>
        <w:t xml:space="preserve">critical </w:t>
      </w:r>
      <w:r w:rsidR="00EB57EF">
        <w:rPr>
          <w:rFonts w:ascii="Arial" w:hAnsi="Arial"/>
          <w:sz w:val="20"/>
        </w:rPr>
        <w:t xml:space="preserve">factors in the </w:t>
      </w:r>
      <w:r w:rsidRPr="0001723C">
        <w:rPr>
          <w:rFonts w:ascii="Arial" w:hAnsi="Arial"/>
          <w:sz w:val="20"/>
        </w:rPr>
        <w:t>decision-making</w:t>
      </w:r>
      <w:r w:rsidR="00EB57EF">
        <w:rPr>
          <w:rFonts w:ascii="Arial" w:hAnsi="Arial"/>
          <w:sz w:val="20"/>
        </w:rPr>
        <w:t xml:space="preserve"> process</w:t>
      </w:r>
      <w:r w:rsidRPr="0001723C">
        <w:rPr>
          <w:rFonts w:ascii="Arial" w:hAnsi="Arial"/>
          <w:sz w:val="20"/>
        </w:rPr>
        <w:t xml:space="preserve">, and </w:t>
      </w:r>
      <w:r w:rsidR="00EB57EF">
        <w:rPr>
          <w:rFonts w:ascii="Arial" w:hAnsi="Arial"/>
          <w:sz w:val="20"/>
        </w:rPr>
        <w:t xml:space="preserve">assist with the drafting of concrete </w:t>
      </w:r>
      <w:r w:rsidRPr="0001723C">
        <w:rPr>
          <w:rFonts w:ascii="Arial" w:hAnsi="Arial"/>
          <w:sz w:val="20"/>
        </w:rPr>
        <w:t>plans</w:t>
      </w:r>
      <w:r w:rsidR="00EB57EF">
        <w:rPr>
          <w:rFonts w:ascii="Arial" w:hAnsi="Arial"/>
          <w:sz w:val="20"/>
        </w:rPr>
        <w:t xml:space="preserve"> to permit safer sheltering through pre-assessment of the structural and material needs for sheltering. </w:t>
      </w:r>
      <w:r w:rsidRPr="0001723C">
        <w:rPr>
          <w:rFonts w:ascii="Arial" w:hAnsi="Arial"/>
          <w:sz w:val="20"/>
        </w:rPr>
        <w:t xml:space="preserve"> </w:t>
      </w:r>
      <w:r>
        <w:rPr>
          <w:rFonts w:ascii="Arial" w:hAnsi="Arial"/>
          <w:sz w:val="20"/>
        </w:rPr>
        <w:t xml:space="preserve">This guidance is meant to </w:t>
      </w:r>
      <w:r w:rsidR="00EB57EF">
        <w:rPr>
          <w:rFonts w:ascii="Arial" w:hAnsi="Arial"/>
          <w:sz w:val="20"/>
        </w:rPr>
        <w:t>be integrated into</w:t>
      </w:r>
      <w:r>
        <w:rPr>
          <w:rFonts w:ascii="Arial" w:hAnsi="Arial"/>
          <w:sz w:val="20"/>
        </w:rPr>
        <w:t xml:space="preserve"> the institution’s </w:t>
      </w:r>
      <w:r w:rsidRPr="00AC35C4">
        <w:rPr>
          <w:rFonts w:ascii="Arial" w:hAnsi="Arial" w:cs="Arial"/>
          <w:sz w:val="20"/>
          <w:szCs w:val="20"/>
        </w:rPr>
        <w:t>Emergency Operations</w:t>
      </w:r>
      <w:r>
        <w:rPr>
          <w:rFonts w:ascii="Arial" w:hAnsi="Arial" w:cs="Arial"/>
          <w:sz w:val="20"/>
          <w:szCs w:val="20"/>
        </w:rPr>
        <w:t xml:space="preserve"> Plan (EOP)</w:t>
      </w:r>
      <w:r w:rsidR="00F446EF">
        <w:rPr>
          <w:rFonts w:ascii="Arial" w:hAnsi="Arial" w:cs="Arial"/>
          <w:sz w:val="20"/>
          <w:szCs w:val="20"/>
        </w:rPr>
        <w:t xml:space="preserve">.  </w:t>
      </w:r>
      <w:r w:rsidR="00C8235F">
        <w:rPr>
          <w:rFonts w:ascii="Arial" w:hAnsi="Arial" w:cs="Arial"/>
          <w:sz w:val="20"/>
          <w:szCs w:val="20"/>
        </w:rPr>
        <w:t>Shelter-in-place</w:t>
      </w:r>
      <w:r w:rsidR="00F446EF">
        <w:rPr>
          <w:rFonts w:ascii="Arial" w:hAnsi="Arial" w:cs="Arial"/>
          <w:sz w:val="20"/>
          <w:szCs w:val="20"/>
        </w:rPr>
        <w:t xml:space="preserve"> planning should not</w:t>
      </w:r>
      <w:r>
        <w:rPr>
          <w:rFonts w:ascii="Arial" w:hAnsi="Arial" w:cs="Arial"/>
          <w:sz w:val="20"/>
          <w:szCs w:val="20"/>
        </w:rPr>
        <w:t xml:space="preserve"> replace,</w:t>
      </w:r>
      <w:r w:rsidRPr="00AC35C4">
        <w:rPr>
          <w:rFonts w:ascii="Arial" w:hAnsi="Arial" w:cs="Arial"/>
          <w:sz w:val="20"/>
          <w:szCs w:val="20"/>
        </w:rPr>
        <w:t xml:space="preserve"> duplicate</w:t>
      </w:r>
      <w:r>
        <w:rPr>
          <w:rFonts w:ascii="Arial" w:hAnsi="Arial" w:cs="Arial"/>
          <w:sz w:val="20"/>
          <w:szCs w:val="20"/>
        </w:rPr>
        <w:t>, or conflict with</w:t>
      </w:r>
      <w:r w:rsidRPr="00AC35C4">
        <w:rPr>
          <w:rFonts w:ascii="Arial" w:hAnsi="Arial" w:cs="Arial"/>
          <w:sz w:val="20"/>
          <w:szCs w:val="20"/>
        </w:rPr>
        <w:t xml:space="preserve"> the structures, ro</w:t>
      </w:r>
      <w:r>
        <w:rPr>
          <w:rFonts w:ascii="Arial" w:hAnsi="Arial" w:cs="Arial"/>
          <w:sz w:val="20"/>
          <w:szCs w:val="20"/>
        </w:rPr>
        <w:t>les</w:t>
      </w:r>
      <w:r w:rsidR="00AA37B7">
        <w:rPr>
          <w:rFonts w:ascii="Arial" w:hAnsi="Arial" w:cs="Arial"/>
          <w:sz w:val="20"/>
          <w:szCs w:val="20"/>
        </w:rPr>
        <w:t>,</w:t>
      </w:r>
      <w:r>
        <w:rPr>
          <w:rFonts w:ascii="Arial" w:hAnsi="Arial" w:cs="Arial"/>
          <w:sz w:val="20"/>
          <w:szCs w:val="20"/>
        </w:rPr>
        <w:t xml:space="preserve"> or guidance offered by the EOP</w:t>
      </w:r>
      <w:r w:rsidRPr="00AC35C4">
        <w:rPr>
          <w:rFonts w:ascii="Arial" w:hAnsi="Arial" w:cs="Arial"/>
          <w:sz w:val="20"/>
          <w:szCs w:val="20"/>
        </w:rPr>
        <w:t xml:space="preserve">. </w:t>
      </w:r>
      <w:r>
        <w:rPr>
          <w:rFonts w:ascii="Arial" w:hAnsi="Arial" w:cs="Arial"/>
          <w:sz w:val="20"/>
          <w:szCs w:val="20"/>
        </w:rPr>
        <w:t xml:space="preserve">Not all portions of </w:t>
      </w:r>
      <w:r w:rsidR="00EB57EF">
        <w:rPr>
          <w:rFonts w:ascii="Arial" w:hAnsi="Arial" w:cs="Arial"/>
          <w:sz w:val="20"/>
          <w:szCs w:val="20"/>
        </w:rPr>
        <w:t xml:space="preserve">this </w:t>
      </w:r>
      <w:r>
        <w:rPr>
          <w:rFonts w:ascii="Arial" w:hAnsi="Arial" w:cs="Arial"/>
          <w:sz w:val="20"/>
          <w:szCs w:val="20"/>
        </w:rPr>
        <w:t>guidance will necessarily be appropriate for all hospitals.  Hospitals are encouraged to review this document and adapt and incorporate those sections and tools they deem useful and appropriate to their needs</w:t>
      </w:r>
      <w:r w:rsidR="00275322">
        <w:rPr>
          <w:rFonts w:ascii="Arial" w:hAnsi="Arial" w:cs="Arial"/>
          <w:sz w:val="20"/>
          <w:szCs w:val="20"/>
        </w:rPr>
        <w:t>.</w:t>
      </w:r>
    </w:p>
    <w:p w:rsidR="0001723C" w:rsidRDefault="0001723C" w:rsidP="0072037D">
      <w:pPr>
        <w:jc w:val="both"/>
        <w:rPr>
          <w:rFonts w:ascii="Arial" w:hAnsi="Arial" w:cs="Arial"/>
          <w:color w:val="FF0000"/>
          <w:sz w:val="20"/>
          <w:szCs w:val="20"/>
        </w:rPr>
      </w:pPr>
    </w:p>
    <w:p w:rsidR="004D49F7" w:rsidRDefault="004D49F7" w:rsidP="00C677CB">
      <w:pPr>
        <w:rPr>
          <w:color w:val="7F7F7F"/>
        </w:rPr>
      </w:pPr>
    </w:p>
    <w:p w:rsidR="004D49F7" w:rsidRPr="009A17D2" w:rsidRDefault="004D49F7" w:rsidP="0001723C">
      <w:pPr>
        <w:pStyle w:val="Heading1"/>
        <w:spacing w:before="120"/>
        <w:rPr>
          <w:rFonts w:asciiTheme="minorHAnsi" w:hAnsiTheme="minorHAnsi" w:cstheme="minorHAnsi"/>
          <w:sz w:val="32"/>
        </w:rPr>
      </w:pPr>
      <w:r w:rsidRPr="009A17D2">
        <w:rPr>
          <w:rFonts w:ascii="Arial" w:hAnsi="Arial" w:cs="Arial"/>
          <w:sz w:val="40"/>
          <w:szCs w:val="36"/>
        </w:rPr>
        <w:br w:type="page"/>
      </w:r>
      <w:bookmarkStart w:id="3" w:name="_Toc397607623"/>
      <w:r w:rsidR="0001723C" w:rsidRPr="009A17D2">
        <w:rPr>
          <w:rFonts w:asciiTheme="minorHAnsi" w:hAnsiTheme="minorHAnsi" w:cstheme="minorHAnsi"/>
          <w:sz w:val="32"/>
        </w:rPr>
        <w:lastRenderedPageBreak/>
        <w:t>EMERGENCY SHELTER-IN-PLACE GUIDANCE</w:t>
      </w:r>
      <w:bookmarkEnd w:id="3"/>
    </w:p>
    <w:p w:rsidR="0001723C" w:rsidRPr="009A17D2" w:rsidRDefault="0001723C" w:rsidP="0001723C">
      <w:pPr>
        <w:rPr>
          <w:sz w:val="28"/>
        </w:rPr>
      </w:pPr>
    </w:p>
    <w:p w:rsidR="004D49F7" w:rsidRPr="00B42C6B" w:rsidRDefault="004D49F7" w:rsidP="00583740">
      <w:pPr>
        <w:spacing w:after="120"/>
        <w:jc w:val="both"/>
        <w:rPr>
          <w:rFonts w:ascii="Arial" w:hAnsi="Arial" w:cs="Arial"/>
          <w:b/>
          <w:i/>
          <w:sz w:val="22"/>
          <w:szCs w:val="22"/>
          <w:u w:val="single"/>
        </w:rPr>
      </w:pPr>
      <w:r>
        <w:rPr>
          <w:rFonts w:ascii="Arial" w:hAnsi="Arial" w:cs="Arial"/>
          <w:b/>
          <w:i/>
          <w:sz w:val="22"/>
          <w:szCs w:val="22"/>
          <w:u w:val="single"/>
        </w:rPr>
        <w:t>Activation of the Hospital EOP</w:t>
      </w:r>
    </w:p>
    <w:p w:rsidR="006518A4" w:rsidRPr="00DF16E0" w:rsidRDefault="007F794A" w:rsidP="006518A4">
      <w:pPr>
        <w:jc w:val="both"/>
        <w:rPr>
          <w:rFonts w:ascii="Arial" w:hAnsi="Arial" w:cs="Arial"/>
          <w:sz w:val="20"/>
          <w:szCs w:val="20"/>
        </w:rPr>
      </w:pPr>
      <w:r>
        <w:rPr>
          <w:rFonts w:ascii="Arial" w:hAnsi="Arial" w:cs="Arial"/>
          <w:sz w:val="20"/>
          <w:szCs w:val="20"/>
        </w:rPr>
        <w:t xml:space="preserve">Upon learning of an event that may warrant </w:t>
      </w:r>
      <w:r w:rsidR="00EE13AC">
        <w:rPr>
          <w:rFonts w:ascii="Arial" w:hAnsi="Arial" w:cs="Arial"/>
          <w:sz w:val="20"/>
          <w:szCs w:val="20"/>
        </w:rPr>
        <w:t>sheltering in place</w:t>
      </w:r>
      <w:r>
        <w:rPr>
          <w:rFonts w:ascii="Arial" w:hAnsi="Arial" w:cs="Arial"/>
          <w:sz w:val="20"/>
          <w:szCs w:val="20"/>
        </w:rPr>
        <w:t xml:space="preserve">, </w:t>
      </w:r>
      <w:r w:rsidR="00266D16">
        <w:rPr>
          <w:rFonts w:ascii="Arial" w:hAnsi="Arial" w:cs="Arial"/>
          <w:sz w:val="20"/>
          <w:szCs w:val="20"/>
        </w:rPr>
        <w:t xml:space="preserve">hospitals should strongly consider activation of their Emergency Operations Plan (EOP).  </w:t>
      </w:r>
      <w:r w:rsidR="007B420A" w:rsidRPr="007B420A">
        <w:rPr>
          <w:rFonts w:ascii="Arial" w:hAnsi="Arial" w:cs="Arial"/>
          <w:sz w:val="20"/>
          <w:szCs w:val="20"/>
        </w:rPr>
        <w:t xml:space="preserve">The leadership and communications structures </w:t>
      </w:r>
      <w:r w:rsidR="00E47CFA">
        <w:rPr>
          <w:rFonts w:ascii="Arial" w:hAnsi="Arial" w:cs="Arial"/>
          <w:sz w:val="20"/>
          <w:szCs w:val="20"/>
        </w:rPr>
        <w:t>that are provided for</w:t>
      </w:r>
      <w:r w:rsidR="00E47CFA" w:rsidRPr="007B420A">
        <w:rPr>
          <w:rFonts w:ascii="Arial" w:hAnsi="Arial" w:cs="Arial"/>
          <w:sz w:val="20"/>
          <w:szCs w:val="20"/>
        </w:rPr>
        <w:t xml:space="preserve"> </w:t>
      </w:r>
      <w:r w:rsidR="007B420A" w:rsidRPr="007B420A">
        <w:rPr>
          <w:rFonts w:ascii="Arial" w:hAnsi="Arial" w:cs="Arial"/>
          <w:sz w:val="20"/>
          <w:szCs w:val="20"/>
        </w:rPr>
        <w:t xml:space="preserve">within a hospital’s EOP </w:t>
      </w:r>
      <w:r w:rsidR="00E47CFA">
        <w:rPr>
          <w:rFonts w:ascii="Arial" w:hAnsi="Arial" w:cs="Arial"/>
          <w:sz w:val="20"/>
          <w:szCs w:val="20"/>
        </w:rPr>
        <w:t xml:space="preserve">should be </w:t>
      </w:r>
      <w:r w:rsidR="002C3E1D">
        <w:rPr>
          <w:rFonts w:ascii="Arial" w:hAnsi="Arial" w:cs="Arial"/>
          <w:sz w:val="20"/>
          <w:szCs w:val="20"/>
        </w:rPr>
        <w:t xml:space="preserve">used to facilitate </w:t>
      </w:r>
      <w:r w:rsidR="007B420A" w:rsidRPr="007B420A">
        <w:rPr>
          <w:rFonts w:ascii="Arial" w:hAnsi="Arial" w:cs="Arial"/>
          <w:sz w:val="20"/>
          <w:szCs w:val="20"/>
        </w:rPr>
        <w:t>s</w:t>
      </w:r>
      <w:r w:rsidR="007B420A">
        <w:rPr>
          <w:rFonts w:ascii="Arial" w:hAnsi="Arial" w:cs="Arial"/>
          <w:sz w:val="20"/>
          <w:szCs w:val="20"/>
        </w:rPr>
        <w:t xml:space="preserve">moother communications with partner agencies and </w:t>
      </w:r>
      <w:r w:rsidR="002C3E1D">
        <w:rPr>
          <w:rFonts w:ascii="Arial" w:hAnsi="Arial" w:cs="Arial"/>
          <w:sz w:val="20"/>
          <w:szCs w:val="20"/>
        </w:rPr>
        <w:t xml:space="preserve">support </w:t>
      </w:r>
      <w:r w:rsidR="007B420A" w:rsidRPr="007B420A">
        <w:rPr>
          <w:rFonts w:ascii="Arial" w:hAnsi="Arial" w:cs="Arial"/>
          <w:sz w:val="20"/>
          <w:szCs w:val="20"/>
        </w:rPr>
        <w:t>better situational awaren</w:t>
      </w:r>
      <w:r w:rsidR="007B420A">
        <w:rPr>
          <w:rFonts w:ascii="Arial" w:hAnsi="Arial" w:cs="Arial"/>
          <w:sz w:val="20"/>
          <w:szCs w:val="20"/>
        </w:rPr>
        <w:t>ess within the hospital</w:t>
      </w:r>
      <w:r w:rsidR="007B420A" w:rsidRPr="007B420A">
        <w:rPr>
          <w:rFonts w:ascii="Arial" w:hAnsi="Arial" w:cs="Arial"/>
          <w:sz w:val="20"/>
          <w:szCs w:val="20"/>
        </w:rPr>
        <w:t>.</w:t>
      </w:r>
      <w:r w:rsidR="007B420A">
        <w:rPr>
          <w:rFonts w:ascii="Arial" w:hAnsi="Arial" w:cs="Arial"/>
          <w:sz w:val="20"/>
          <w:szCs w:val="20"/>
        </w:rPr>
        <w:t xml:space="preserve"> In addition, should the decision to </w:t>
      </w:r>
      <w:r w:rsidR="00C8235F">
        <w:rPr>
          <w:rFonts w:ascii="Arial" w:hAnsi="Arial" w:cs="Arial"/>
          <w:sz w:val="20"/>
          <w:szCs w:val="20"/>
        </w:rPr>
        <w:t>shelter-in-place</w:t>
      </w:r>
      <w:r w:rsidR="007B420A">
        <w:rPr>
          <w:rFonts w:ascii="Arial" w:hAnsi="Arial" w:cs="Arial"/>
          <w:sz w:val="20"/>
          <w:szCs w:val="20"/>
        </w:rPr>
        <w:t xml:space="preserve"> quickly change to an evacuation decision, </w:t>
      </w:r>
      <w:r w:rsidR="00162F60">
        <w:rPr>
          <w:rFonts w:ascii="Arial" w:hAnsi="Arial" w:cs="Arial"/>
          <w:sz w:val="20"/>
          <w:szCs w:val="20"/>
        </w:rPr>
        <w:t xml:space="preserve">the mechanisms to do so will already be in </w:t>
      </w:r>
      <w:proofErr w:type="gramStart"/>
      <w:r w:rsidR="00162F60">
        <w:rPr>
          <w:rFonts w:ascii="Arial" w:hAnsi="Arial" w:cs="Arial"/>
          <w:sz w:val="20"/>
          <w:szCs w:val="20"/>
        </w:rPr>
        <w:t>place</w:t>
      </w:r>
      <w:r w:rsidR="006518A4">
        <w:rPr>
          <w:rFonts w:ascii="Arial" w:hAnsi="Arial" w:cs="Arial"/>
          <w:sz w:val="20"/>
          <w:szCs w:val="20"/>
        </w:rPr>
        <w:t>.</w:t>
      </w:r>
      <w:proofErr w:type="gramEnd"/>
      <w:r w:rsidR="006518A4">
        <w:rPr>
          <w:rFonts w:ascii="Arial" w:hAnsi="Arial" w:cs="Arial"/>
          <w:sz w:val="20"/>
          <w:szCs w:val="20"/>
        </w:rPr>
        <w:t xml:space="preserve"> </w:t>
      </w:r>
    </w:p>
    <w:p w:rsidR="004D49F7" w:rsidRDefault="004D49F7" w:rsidP="0072037D">
      <w:pPr>
        <w:jc w:val="both"/>
        <w:rPr>
          <w:rFonts w:ascii="Arial" w:hAnsi="Arial" w:cs="Arial"/>
          <w:sz w:val="22"/>
          <w:szCs w:val="20"/>
        </w:rPr>
      </w:pPr>
    </w:p>
    <w:p w:rsidR="00DF16E0" w:rsidRPr="00E01B29" w:rsidRDefault="00DF16E0" w:rsidP="0072037D">
      <w:pPr>
        <w:jc w:val="both"/>
        <w:rPr>
          <w:rFonts w:ascii="Arial" w:hAnsi="Arial" w:cs="Arial"/>
          <w:sz w:val="22"/>
          <w:szCs w:val="20"/>
        </w:rPr>
      </w:pPr>
    </w:p>
    <w:p w:rsidR="00A9136B" w:rsidRDefault="002C3E1D" w:rsidP="00143388">
      <w:pPr>
        <w:spacing w:after="120"/>
        <w:rPr>
          <w:rFonts w:ascii="Arial" w:hAnsi="Arial" w:cs="Arial"/>
          <w:b/>
          <w:i/>
          <w:sz w:val="22"/>
          <w:szCs w:val="22"/>
          <w:u w:val="single"/>
        </w:rPr>
      </w:pPr>
      <w:r>
        <w:rPr>
          <w:rFonts w:ascii="Arial" w:hAnsi="Arial" w:cs="Arial"/>
          <w:b/>
          <w:i/>
          <w:sz w:val="22"/>
          <w:szCs w:val="22"/>
          <w:u w:val="single"/>
        </w:rPr>
        <w:t xml:space="preserve">Deciding Whether to </w:t>
      </w:r>
      <w:r w:rsidR="00C8235F">
        <w:rPr>
          <w:rFonts w:ascii="Arial" w:hAnsi="Arial" w:cs="Arial"/>
          <w:b/>
          <w:i/>
          <w:sz w:val="22"/>
          <w:szCs w:val="22"/>
          <w:u w:val="single"/>
        </w:rPr>
        <w:t>Shelter-in-place</w:t>
      </w:r>
    </w:p>
    <w:p w:rsidR="00E07049" w:rsidRDefault="008411DC" w:rsidP="00A9136B">
      <w:pPr>
        <w:jc w:val="both"/>
        <w:rPr>
          <w:rFonts w:ascii="Arial" w:hAnsi="Arial" w:cs="Arial"/>
          <w:sz w:val="20"/>
          <w:szCs w:val="20"/>
        </w:rPr>
      </w:pPr>
      <w:r>
        <w:rPr>
          <w:rFonts w:ascii="Arial" w:hAnsi="Arial" w:cs="Arial"/>
          <w:noProof/>
          <w:sz w:val="20"/>
          <w:szCs w:val="20"/>
        </w:rPr>
        <mc:AlternateContent>
          <mc:Choice Requires="wps">
            <w:drawing>
              <wp:anchor distT="91440" distB="182880" distL="182880" distR="114300" simplePos="0" relativeHeight="251673600" behindDoc="0" locked="0" layoutInCell="1" allowOverlap="1">
                <wp:simplePos x="0" y="0"/>
                <wp:positionH relativeFrom="column">
                  <wp:posOffset>2280285</wp:posOffset>
                </wp:positionH>
                <wp:positionV relativeFrom="paragraph">
                  <wp:posOffset>3086735</wp:posOffset>
                </wp:positionV>
                <wp:extent cx="3371850" cy="3076575"/>
                <wp:effectExtent l="0" t="0" r="0" b="0"/>
                <wp:wrapSquare wrapText="bothSides"/>
                <wp:docPr id="2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850" cy="3076575"/>
                        </a:xfrm>
                        <a:prstGeom prst="flowChartProcess">
                          <a:avLst/>
                        </a:prstGeom>
                        <a:solidFill>
                          <a:srgbClr val="ECECEC"/>
                        </a:solidFill>
                        <a:ln>
                          <a:noFill/>
                        </a:ln>
                        <a:effectLst/>
                        <a:extLst>
                          <a:ext uri="{91240B29-F687-4F45-9708-019B960494DF}">
                            <a14:hiddenLine xmlns:a14="http://schemas.microsoft.com/office/drawing/2010/main" w="38100">
                              <a:solidFill>
                                <a:srgbClr val="0000FF"/>
                              </a:solidFill>
                              <a:miter lim="800000"/>
                              <a:headEnd/>
                              <a:tailEnd/>
                            </a14:hiddenLine>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txbx>
                        <w:txbxContent>
                          <w:p w:rsidR="009A17D2" w:rsidRDefault="009A17D2" w:rsidP="009A17D2">
                            <w:pPr>
                              <w:spacing w:line="276" w:lineRule="auto"/>
                              <w:jc w:val="both"/>
                              <w:rPr>
                                <w:rFonts w:asciiTheme="minorHAnsi" w:hAnsiTheme="minorHAnsi" w:cstheme="minorHAnsi"/>
                                <w:bCs/>
                                <w:i/>
                                <w:iCs/>
                                <w:sz w:val="22"/>
                                <w:szCs w:val="22"/>
                              </w:rPr>
                            </w:pPr>
                          </w:p>
                          <w:p w:rsidR="00224220" w:rsidRPr="009A17D2" w:rsidRDefault="00224220" w:rsidP="009A17D2">
                            <w:pPr>
                              <w:spacing w:after="120"/>
                              <w:ind w:left="90" w:right="135"/>
                              <w:jc w:val="both"/>
                              <w:rPr>
                                <w:rFonts w:asciiTheme="minorHAnsi" w:hAnsiTheme="minorHAnsi" w:cstheme="minorHAnsi"/>
                                <w:bCs/>
                                <w:i/>
                                <w:iCs/>
                                <w:sz w:val="22"/>
                                <w:szCs w:val="22"/>
                              </w:rPr>
                            </w:pPr>
                            <w:r w:rsidRPr="009A17D2">
                              <w:rPr>
                                <w:rFonts w:asciiTheme="minorHAnsi" w:hAnsiTheme="minorHAnsi" w:cstheme="minorHAnsi"/>
                                <w:bCs/>
                                <w:i/>
                                <w:iCs/>
                                <w:sz w:val="22"/>
                                <w:szCs w:val="22"/>
                              </w:rPr>
                              <w:t>Examples of shelter-in-place and evacuation decisions taken during Superstorm Sandy</w:t>
                            </w:r>
                            <w:r w:rsidR="00091B31" w:rsidRPr="00091B31">
                              <w:rPr>
                                <w:rFonts w:asciiTheme="minorHAnsi" w:hAnsiTheme="minorHAnsi" w:cstheme="minorHAnsi"/>
                                <w:bCs/>
                                <w:i/>
                                <w:iCs/>
                                <w:sz w:val="22"/>
                                <w:szCs w:val="22"/>
                                <w:vertAlign w:val="superscript"/>
                              </w:rPr>
                              <w:t>1</w:t>
                            </w:r>
                            <w:r w:rsidRPr="009A17D2">
                              <w:rPr>
                                <w:rFonts w:asciiTheme="minorHAnsi" w:hAnsiTheme="minorHAnsi" w:cstheme="minorHAnsi"/>
                                <w:bCs/>
                                <w:i/>
                                <w:iCs/>
                                <w:sz w:val="22"/>
                                <w:szCs w:val="22"/>
                              </w:rPr>
                              <w:t>:</w:t>
                            </w:r>
                          </w:p>
                          <w:p w:rsidR="00224220" w:rsidRPr="009A17D2" w:rsidRDefault="00224220" w:rsidP="009A17D2">
                            <w:pPr>
                              <w:numPr>
                                <w:ilvl w:val="0"/>
                                <w:numId w:val="26"/>
                              </w:numPr>
                              <w:spacing w:after="120"/>
                              <w:ind w:left="450" w:right="135" w:hanging="270"/>
                              <w:jc w:val="both"/>
                              <w:rPr>
                                <w:rFonts w:asciiTheme="minorHAnsi" w:hAnsiTheme="minorHAnsi" w:cstheme="minorHAnsi"/>
                                <w:bCs/>
                                <w:i/>
                                <w:iCs/>
                                <w:sz w:val="22"/>
                                <w:szCs w:val="22"/>
                              </w:rPr>
                            </w:pPr>
                            <w:r w:rsidRPr="009A17D2">
                              <w:rPr>
                                <w:rFonts w:asciiTheme="minorHAnsi" w:hAnsiTheme="minorHAnsi" w:cstheme="minorHAnsi"/>
                                <w:bCs/>
                                <w:i/>
                                <w:iCs/>
                                <w:sz w:val="22"/>
                                <w:szCs w:val="22"/>
                              </w:rPr>
                              <w:t xml:space="preserve">NYU </w:t>
                            </w:r>
                            <w:proofErr w:type="spellStart"/>
                            <w:r w:rsidRPr="009A17D2">
                              <w:rPr>
                                <w:rFonts w:asciiTheme="minorHAnsi" w:hAnsiTheme="minorHAnsi" w:cstheme="minorHAnsi"/>
                                <w:bCs/>
                                <w:i/>
                                <w:iCs/>
                                <w:sz w:val="22"/>
                                <w:szCs w:val="22"/>
                              </w:rPr>
                              <w:t>Langone</w:t>
                            </w:r>
                            <w:proofErr w:type="spellEnd"/>
                            <w:r w:rsidRPr="009A17D2">
                              <w:rPr>
                                <w:rFonts w:asciiTheme="minorHAnsi" w:hAnsiTheme="minorHAnsi" w:cstheme="minorHAnsi"/>
                                <w:bCs/>
                                <w:i/>
                                <w:iCs/>
                                <w:sz w:val="22"/>
                                <w:szCs w:val="22"/>
                              </w:rPr>
                              <w:t xml:space="preserve"> Medical Center:  Discharged approximately 250 patients, canceled elective procedures pre-event and decided to shelter-in-place. The remaining 300+ patients were eventually evacuated during the event as a result of failure of multiple utilities.</w:t>
                            </w:r>
                          </w:p>
                          <w:p w:rsidR="00224220" w:rsidRPr="009A17D2" w:rsidRDefault="00224220" w:rsidP="009A17D2">
                            <w:pPr>
                              <w:numPr>
                                <w:ilvl w:val="0"/>
                                <w:numId w:val="26"/>
                              </w:numPr>
                              <w:spacing w:after="120"/>
                              <w:ind w:left="450" w:right="135" w:hanging="270"/>
                              <w:jc w:val="both"/>
                              <w:rPr>
                                <w:rFonts w:asciiTheme="minorHAnsi" w:hAnsiTheme="minorHAnsi" w:cstheme="minorHAnsi"/>
                                <w:bCs/>
                                <w:i/>
                                <w:iCs/>
                                <w:sz w:val="22"/>
                                <w:szCs w:val="22"/>
                              </w:rPr>
                            </w:pPr>
                            <w:r w:rsidRPr="009A17D2">
                              <w:rPr>
                                <w:rFonts w:asciiTheme="minorHAnsi" w:hAnsiTheme="minorHAnsi" w:cstheme="minorHAnsi"/>
                                <w:bCs/>
                                <w:i/>
                                <w:iCs/>
                                <w:sz w:val="22"/>
                                <w:szCs w:val="22"/>
                              </w:rPr>
                              <w:t>Coney Island Hospital: Discharged 150 patients, canceled elective procedures, and transferred 33 electrically-dependent patients out prior to the event. When the power failed the remaining patients were safely cared for until a post-event evacuation could be arranged.</w:t>
                            </w:r>
                          </w:p>
                          <w:p w:rsidR="00224220" w:rsidRDefault="00224220" w:rsidP="00224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15" o:spid="_x0000_s1027" type="#_x0000_t109" style="position:absolute;left:0;text-align:left;margin-left:179.55pt;margin-top:243.05pt;width:265.5pt;height:242.25pt;z-index:251673600;visibility:visible;mso-wrap-style:square;mso-width-percent:0;mso-height-percent:0;mso-wrap-distance-left:14.4pt;mso-wrap-distance-top:7.2pt;mso-wrap-distance-right:9pt;mso-wrap-distance-bottom:14.4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UhAKgMAAKYGAAAOAAAAZHJzL2Uyb0RvYy54bWysVdtu2zgQfS+w/0DwXdHFsnVBlCJ2rKJA&#10;2gZIi32mJcoiViJVko6cFv33Dke+tvuw2N0EEDjkcDjnzJzx7dt935EXro1QsqDhTUAJl5WqhdwW&#10;9Mvn0kspMZbJmnVK8oK+ckPf3v3x5nYcch6pVnU11wSCSJOPQ0Fba4fc903V8p6ZGzVwCYeN0j2z&#10;YOqtX2s2QvS+86MgWPij0vWgVcWNgd2H6ZDeYfym4ZX91DSGW9IVFHKz+NX43bivf3fL8q1mQyuq&#10;QxrsX2TRMyHh0VOoB2YZ2WnxW6heVFoZ1dibSvW+ahpRccQAaMLgFzTPLRs4YgFyzHCiyfx/YauP&#10;L0+aiLqgUUSJZD3U6H5nFT5NwrkjaBxMDn7Pw5N2EM3wqKq/DJFq1TK55fdaq7HlrIa0QufvX11w&#10;hoGrZDN+UDWEZxAeudo3uncBgQWyx5K8nkrC95ZUsDmbJWE6h8pVcDYLksU8wZx8lh+vD9rYd1z1&#10;xC0K2nRqhMS0fZq6Ap9iL4/GutRYfnRHKKoTdSm6Dg293aw6TV4Y9Mp65f4RDSC+dOukc5bKXZsi&#10;Tjscu216huWQPyydp0OCnfA9C6M4WEaZVy7SxIvLeO5lSZB6QZgts0UQZ/FD+cOlG8Z5K+qay0ch&#10;+bErw/ifVf2gj6mfsC/JCNSlYRAgFVdgzCXmAP7K8u8w98KCSjvRFzR1XgfduKKvZQ0ssNwy0U1r&#10;/zp/JB1IuObivpwHSTxLvSSZz7x4tg68ZVquvPtVuFgk6+VquQ6vuVgjv+a/04GJHIvlDLUDdM9t&#10;PZJauA6K0lkGY6sWMCdmabAIsoQS1m1hwFVWU6KV/VPYFiXiGtbFwIHFT+3DqopLG+FRt+uh8ae2&#10;mp/Jg20YTdP2gU/WDS37xRE69hQbqTxlOxF7BnLB+4GrM/UQ5diRqE4nyEnYdr/Zo/5Ruk6sG1W/&#10;glwBJWoShjssWqW/UTLCoCyo+bpjmlPSvZcg+SyMYzdZ0YjnSQSGvjzZXJ4wWUGoglpgFJcrO03j&#10;3aDFtoWXQiRNKjeFGoGiPWcFiJwBwxCxHQa3m7aXNnqdf17ufgIAAP//AwBQSwMEFAAGAAgAAAAh&#10;AGiU4LPjAAAACwEAAA8AAABkcnMvZG93bnJldi54bWxMj01LxDAQhu+C/yGM4EXcZF3ttrXTZVFE&#10;BBH247B7S5vYFpukJNlu/feOJ729wzy880yxmkzPRu1D5yzCfCaAaVs71dkGYb97uU2BhSitkr2z&#10;GuFbB1iVlxeFzJU7240et7FhVGJDLhHaGIec81C32sgwc4O2tPt03shIo2+48vJM5abnd0Ik3MjO&#10;0oVWDvqp1fXX9mQQuuP+/WbHF5vnw7Q+xMoPrx/jG+L11bR+BBb1FP9g+NUndSjJqXInqwLrERYP&#10;2ZxQhPs0oUBEmgkKFUK2FAnwsuD/fyh/AAAA//8DAFBLAQItABQABgAIAAAAIQC2gziS/gAAAOEB&#10;AAATAAAAAAAAAAAAAAAAAAAAAABbQ29udGVudF9UeXBlc10ueG1sUEsBAi0AFAAGAAgAAAAhADj9&#10;If/WAAAAlAEAAAsAAAAAAAAAAAAAAAAALwEAAF9yZWxzLy5yZWxzUEsBAi0AFAAGAAgAAAAhAGdR&#10;SEAqAwAApgYAAA4AAAAAAAAAAAAAAAAALgIAAGRycy9lMm9Eb2MueG1sUEsBAi0AFAAGAAgAAAAh&#10;AGiU4LPjAAAACwEAAA8AAAAAAAAAAAAAAAAAhAUAAGRycy9kb3ducmV2LnhtbFBLBQYAAAAABAAE&#10;APMAAACUBgAAAAA=&#10;" fillcolor="#ececec" stroked="f" strokecolor="blue" strokeweight="3pt">
                <v:shadow color="#622423 [1605]" opacity=".5" offset="1pt"/>
                <v:textbox>
                  <w:txbxContent>
                    <w:p w:rsidR="009A17D2" w:rsidRDefault="009A17D2" w:rsidP="009A17D2">
                      <w:pPr>
                        <w:spacing w:line="276" w:lineRule="auto"/>
                        <w:jc w:val="both"/>
                        <w:rPr>
                          <w:rFonts w:asciiTheme="minorHAnsi" w:hAnsiTheme="minorHAnsi" w:cstheme="minorHAnsi"/>
                          <w:bCs/>
                          <w:i/>
                          <w:iCs/>
                          <w:sz w:val="22"/>
                          <w:szCs w:val="22"/>
                        </w:rPr>
                      </w:pPr>
                    </w:p>
                    <w:p w:rsidR="00224220" w:rsidRPr="009A17D2" w:rsidRDefault="00224220" w:rsidP="009A17D2">
                      <w:pPr>
                        <w:spacing w:after="120"/>
                        <w:ind w:left="90" w:right="135"/>
                        <w:jc w:val="both"/>
                        <w:rPr>
                          <w:rFonts w:asciiTheme="minorHAnsi" w:hAnsiTheme="minorHAnsi" w:cstheme="minorHAnsi"/>
                          <w:bCs/>
                          <w:i/>
                          <w:iCs/>
                          <w:sz w:val="22"/>
                          <w:szCs w:val="22"/>
                        </w:rPr>
                      </w:pPr>
                      <w:r w:rsidRPr="009A17D2">
                        <w:rPr>
                          <w:rFonts w:asciiTheme="minorHAnsi" w:hAnsiTheme="minorHAnsi" w:cstheme="minorHAnsi"/>
                          <w:bCs/>
                          <w:i/>
                          <w:iCs/>
                          <w:sz w:val="22"/>
                          <w:szCs w:val="22"/>
                        </w:rPr>
                        <w:t>Examples of shelter-in-place and evacuation decisions taken during Superstorm Sandy</w:t>
                      </w:r>
                      <w:r w:rsidR="00091B31" w:rsidRPr="00091B31">
                        <w:rPr>
                          <w:rFonts w:asciiTheme="minorHAnsi" w:hAnsiTheme="minorHAnsi" w:cstheme="minorHAnsi"/>
                          <w:bCs/>
                          <w:i/>
                          <w:iCs/>
                          <w:sz w:val="22"/>
                          <w:szCs w:val="22"/>
                          <w:vertAlign w:val="superscript"/>
                        </w:rPr>
                        <w:t>1</w:t>
                      </w:r>
                      <w:r w:rsidRPr="009A17D2">
                        <w:rPr>
                          <w:rFonts w:asciiTheme="minorHAnsi" w:hAnsiTheme="minorHAnsi" w:cstheme="minorHAnsi"/>
                          <w:bCs/>
                          <w:i/>
                          <w:iCs/>
                          <w:sz w:val="22"/>
                          <w:szCs w:val="22"/>
                        </w:rPr>
                        <w:t>:</w:t>
                      </w:r>
                    </w:p>
                    <w:p w:rsidR="00224220" w:rsidRPr="009A17D2" w:rsidRDefault="00224220" w:rsidP="009A17D2">
                      <w:pPr>
                        <w:numPr>
                          <w:ilvl w:val="0"/>
                          <w:numId w:val="26"/>
                        </w:numPr>
                        <w:spacing w:after="120"/>
                        <w:ind w:left="450" w:right="135" w:hanging="270"/>
                        <w:jc w:val="both"/>
                        <w:rPr>
                          <w:rFonts w:asciiTheme="minorHAnsi" w:hAnsiTheme="minorHAnsi" w:cstheme="minorHAnsi"/>
                          <w:bCs/>
                          <w:i/>
                          <w:iCs/>
                          <w:sz w:val="22"/>
                          <w:szCs w:val="22"/>
                        </w:rPr>
                      </w:pPr>
                      <w:r w:rsidRPr="009A17D2">
                        <w:rPr>
                          <w:rFonts w:asciiTheme="minorHAnsi" w:hAnsiTheme="minorHAnsi" w:cstheme="minorHAnsi"/>
                          <w:bCs/>
                          <w:i/>
                          <w:iCs/>
                          <w:sz w:val="22"/>
                          <w:szCs w:val="22"/>
                        </w:rPr>
                        <w:t>NYU Langone Medical Center:  Discharged approximately 250 patients, canceled elective procedures pre-event and decided to shelter-in-place. The remaining 300+ patients were eventually evacuated during the event as a result of failure of multiple utilities.</w:t>
                      </w:r>
                    </w:p>
                    <w:p w:rsidR="00224220" w:rsidRPr="009A17D2" w:rsidRDefault="00224220" w:rsidP="009A17D2">
                      <w:pPr>
                        <w:numPr>
                          <w:ilvl w:val="0"/>
                          <w:numId w:val="26"/>
                        </w:numPr>
                        <w:spacing w:after="120"/>
                        <w:ind w:left="450" w:right="135" w:hanging="270"/>
                        <w:jc w:val="both"/>
                        <w:rPr>
                          <w:rFonts w:asciiTheme="minorHAnsi" w:hAnsiTheme="minorHAnsi" w:cstheme="minorHAnsi"/>
                          <w:bCs/>
                          <w:i/>
                          <w:iCs/>
                          <w:sz w:val="22"/>
                          <w:szCs w:val="22"/>
                        </w:rPr>
                      </w:pPr>
                      <w:r w:rsidRPr="009A17D2">
                        <w:rPr>
                          <w:rFonts w:asciiTheme="minorHAnsi" w:hAnsiTheme="minorHAnsi" w:cstheme="minorHAnsi"/>
                          <w:bCs/>
                          <w:i/>
                          <w:iCs/>
                          <w:sz w:val="22"/>
                          <w:szCs w:val="22"/>
                        </w:rPr>
                        <w:t>Coney Island Hospital: Discharged 150 patients, canceled elective procedures, and transferred 33 electrically-dependent patients out prior to the event. When the power failed the remaining patients were safely cared for until a post-event evacuation could be arranged.</w:t>
                      </w:r>
                    </w:p>
                    <w:p w:rsidR="00224220" w:rsidRDefault="00224220" w:rsidP="00224220"/>
                  </w:txbxContent>
                </v:textbox>
                <w10:wrap type="square"/>
              </v:shape>
            </w:pict>
          </mc:Fallback>
        </mc:AlternateContent>
      </w:r>
      <w:r w:rsidR="00104874">
        <w:rPr>
          <w:rFonts w:ascii="Arial" w:hAnsi="Arial" w:cs="Arial"/>
          <w:sz w:val="20"/>
          <w:szCs w:val="20"/>
        </w:rPr>
        <w:t xml:space="preserve">Most decisions to </w:t>
      </w:r>
      <w:r w:rsidR="00C8235F">
        <w:rPr>
          <w:rFonts w:ascii="Arial" w:hAnsi="Arial" w:cs="Arial"/>
          <w:sz w:val="20"/>
          <w:szCs w:val="20"/>
        </w:rPr>
        <w:t>shelter-in-place</w:t>
      </w:r>
      <w:r w:rsidR="00104874">
        <w:rPr>
          <w:rFonts w:ascii="Arial" w:hAnsi="Arial" w:cs="Arial"/>
          <w:sz w:val="20"/>
          <w:szCs w:val="20"/>
        </w:rPr>
        <w:t xml:space="preserve"> occur</w:t>
      </w:r>
      <w:r w:rsidR="0096502D">
        <w:rPr>
          <w:rFonts w:ascii="Arial" w:hAnsi="Arial" w:cs="Arial"/>
          <w:sz w:val="20"/>
          <w:szCs w:val="20"/>
        </w:rPr>
        <w:t xml:space="preserve"> in practice</w:t>
      </w:r>
      <w:r w:rsidR="00104874">
        <w:rPr>
          <w:rFonts w:ascii="Arial" w:hAnsi="Arial" w:cs="Arial"/>
          <w:sz w:val="20"/>
          <w:szCs w:val="20"/>
        </w:rPr>
        <w:t xml:space="preserve"> in response to an anticipated threat, such as a hurricane</w:t>
      </w:r>
      <w:r w:rsidR="00977DAC">
        <w:rPr>
          <w:rFonts w:ascii="Arial" w:hAnsi="Arial" w:cs="Arial"/>
          <w:sz w:val="20"/>
          <w:szCs w:val="20"/>
        </w:rPr>
        <w:t xml:space="preserve"> or</w:t>
      </w:r>
      <w:r w:rsidR="009C7F3E">
        <w:rPr>
          <w:rFonts w:ascii="Arial" w:hAnsi="Arial" w:cs="Arial"/>
          <w:sz w:val="20"/>
          <w:szCs w:val="20"/>
        </w:rPr>
        <w:t xml:space="preserve"> regional flooding.  While </w:t>
      </w:r>
      <w:r w:rsidR="00C8235F">
        <w:rPr>
          <w:rFonts w:ascii="Arial" w:hAnsi="Arial" w:cs="Arial"/>
          <w:sz w:val="20"/>
          <w:szCs w:val="20"/>
        </w:rPr>
        <w:t>shelter-in-place</w:t>
      </w:r>
      <w:r w:rsidR="00977DAC">
        <w:rPr>
          <w:rFonts w:ascii="Arial" w:hAnsi="Arial" w:cs="Arial"/>
          <w:sz w:val="20"/>
          <w:szCs w:val="20"/>
        </w:rPr>
        <w:t xml:space="preserve"> decisions </w:t>
      </w:r>
      <w:r w:rsidR="009C7F3E">
        <w:rPr>
          <w:rFonts w:ascii="Arial" w:hAnsi="Arial" w:cs="Arial"/>
          <w:sz w:val="20"/>
          <w:szCs w:val="20"/>
        </w:rPr>
        <w:t xml:space="preserve">are made </w:t>
      </w:r>
      <w:r w:rsidR="002E4D0C">
        <w:rPr>
          <w:rFonts w:ascii="Arial" w:hAnsi="Arial" w:cs="Arial"/>
          <w:sz w:val="20"/>
          <w:szCs w:val="20"/>
        </w:rPr>
        <w:t xml:space="preserve">somewhat </w:t>
      </w:r>
      <w:r w:rsidR="009C7F3E">
        <w:rPr>
          <w:rFonts w:ascii="Arial" w:hAnsi="Arial" w:cs="Arial"/>
          <w:sz w:val="20"/>
          <w:szCs w:val="20"/>
        </w:rPr>
        <w:t>co</w:t>
      </w:r>
      <w:r w:rsidR="00977DAC">
        <w:rPr>
          <w:rFonts w:ascii="Arial" w:hAnsi="Arial" w:cs="Arial"/>
          <w:sz w:val="20"/>
          <w:szCs w:val="20"/>
        </w:rPr>
        <w:t>mmonly, the actual decision</w:t>
      </w:r>
      <w:r w:rsidR="0096502D">
        <w:rPr>
          <w:rFonts w:ascii="Arial" w:hAnsi="Arial" w:cs="Arial"/>
          <w:sz w:val="20"/>
          <w:szCs w:val="20"/>
        </w:rPr>
        <w:t>s</w:t>
      </w:r>
      <w:r w:rsidR="00977DAC">
        <w:rPr>
          <w:rFonts w:ascii="Arial" w:hAnsi="Arial" w:cs="Arial"/>
          <w:sz w:val="20"/>
          <w:szCs w:val="20"/>
        </w:rPr>
        <w:t xml:space="preserve"> to </w:t>
      </w:r>
      <w:r w:rsidR="00C8235F">
        <w:rPr>
          <w:rFonts w:ascii="Arial" w:hAnsi="Arial" w:cs="Arial"/>
          <w:sz w:val="20"/>
          <w:szCs w:val="20"/>
        </w:rPr>
        <w:t>shelter-in-place</w:t>
      </w:r>
      <w:r w:rsidR="00977DAC">
        <w:rPr>
          <w:rFonts w:ascii="Arial" w:hAnsi="Arial" w:cs="Arial"/>
          <w:sz w:val="20"/>
          <w:szCs w:val="20"/>
        </w:rPr>
        <w:t xml:space="preserve"> </w:t>
      </w:r>
      <w:r w:rsidR="0096502D">
        <w:rPr>
          <w:rFonts w:ascii="Arial" w:hAnsi="Arial" w:cs="Arial"/>
          <w:sz w:val="20"/>
          <w:szCs w:val="20"/>
        </w:rPr>
        <w:t>are</w:t>
      </w:r>
      <w:r w:rsidR="00977DAC">
        <w:rPr>
          <w:rFonts w:ascii="Arial" w:hAnsi="Arial" w:cs="Arial"/>
          <w:sz w:val="20"/>
          <w:szCs w:val="20"/>
        </w:rPr>
        <w:t xml:space="preserve"> often merely the de facto consequence of decision</w:t>
      </w:r>
      <w:r w:rsidR="0096502D">
        <w:rPr>
          <w:rFonts w:ascii="Arial" w:hAnsi="Arial" w:cs="Arial"/>
          <w:sz w:val="20"/>
          <w:szCs w:val="20"/>
        </w:rPr>
        <w:t>s</w:t>
      </w:r>
      <w:r w:rsidR="00977DAC">
        <w:rPr>
          <w:rFonts w:ascii="Arial" w:hAnsi="Arial" w:cs="Arial"/>
          <w:sz w:val="20"/>
          <w:szCs w:val="20"/>
        </w:rPr>
        <w:t xml:space="preserve"> not to evacuate, rather than </w:t>
      </w:r>
      <w:r w:rsidR="002E4D0C">
        <w:rPr>
          <w:rFonts w:ascii="Arial" w:hAnsi="Arial" w:cs="Arial"/>
          <w:sz w:val="20"/>
          <w:szCs w:val="20"/>
        </w:rPr>
        <w:t>the result</w:t>
      </w:r>
      <w:r w:rsidR="00977DAC">
        <w:rPr>
          <w:rFonts w:ascii="Arial" w:hAnsi="Arial" w:cs="Arial"/>
          <w:sz w:val="20"/>
          <w:szCs w:val="20"/>
        </w:rPr>
        <w:t xml:space="preserve"> </w:t>
      </w:r>
      <w:r w:rsidR="0011508A">
        <w:rPr>
          <w:rFonts w:ascii="Arial" w:hAnsi="Arial" w:cs="Arial"/>
          <w:sz w:val="20"/>
          <w:szCs w:val="20"/>
        </w:rPr>
        <w:t xml:space="preserve">of </w:t>
      </w:r>
      <w:r w:rsidR="00977DAC">
        <w:rPr>
          <w:rFonts w:ascii="Arial" w:hAnsi="Arial" w:cs="Arial"/>
          <w:sz w:val="20"/>
          <w:szCs w:val="20"/>
        </w:rPr>
        <w:t xml:space="preserve">considered </w:t>
      </w:r>
      <w:r w:rsidR="0096502D">
        <w:rPr>
          <w:rFonts w:ascii="Arial" w:hAnsi="Arial" w:cs="Arial"/>
          <w:sz w:val="20"/>
          <w:szCs w:val="20"/>
        </w:rPr>
        <w:t>deliberation</w:t>
      </w:r>
      <w:r w:rsidR="00977DAC">
        <w:rPr>
          <w:rFonts w:ascii="Arial" w:hAnsi="Arial" w:cs="Arial"/>
          <w:sz w:val="20"/>
          <w:szCs w:val="20"/>
        </w:rPr>
        <w:t xml:space="preserve"> or </w:t>
      </w:r>
      <w:r w:rsidR="002E4D0C">
        <w:rPr>
          <w:rFonts w:ascii="Arial" w:hAnsi="Arial" w:cs="Arial"/>
          <w:sz w:val="20"/>
          <w:szCs w:val="20"/>
        </w:rPr>
        <w:t xml:space="preserve">specific </w:t>
      </w:r>
      <w:r w:rsidR="00977DAC">
        <w:rPr>
          <w:rFonts w:ascii="Arial" w:hAnsi="Arial" w:cs="Arial"/>
          <w:sz w:val="20"/>
          <w:szCs w:val="20"/>
        </w:rPr>
        <w:t>plan</w:t>
      </w:r>
      <w:r w:rsidR="0096502D">
        <w:rPr>
          <w:rFonts w:ascii="Arial" w:hAnsi="Arial" w:cs="Arial"/>
          <w:sz w:val="20"/>
          <w:szCs w:val="20"/>
        </w:rPr>
        <w:t>ning</w:t>
      </w:r>
      <w:r w:rsidR="00977DAC">
        <w:rPr>
          <w:rFonts w:ascii="Arial" w:hAnsi="Arial" w:cs="Arial"/>
          <w:sz w:val="20"/>
          <w:szCs w:val="20"/>
        </w:rPr>
        <w:t xml:space="preserve">.   </w:t>
      </w:r>
      <w:r w:rsidR="002E4D0C">
        <w:rPr>
          <w:rFonts w:ascii="Arial" w:hAnsi="Arial" w:cs="Arial"/>
          <w:sz w:val="20"/>
          <w:szCs w:val="20"/>
        </w:rPr>
        <w:t xml:space="preserve">Optimal planning for </w:t>
      </w:r>
      <w:r w:rsidR="00EE13AC">
        <w:rPr>
          <w:rFonts w:ascii="Arial" w:hAnsi="Arial" w:cs="Arial"/>
          <w:sz w:val="20"/>
          <w:szCs w:val="20"/>
        </w:rPr>
        <w:t>sheltering in place</w:t>
      </w:r>
      <w:r w:rsidR="002E4D0C">
        <w:rPr>
          <w:rFonts w:ascii="Arial" w:hAnsi="Arial" w:cs="Arial"/>
          <w:sz w:val="20"/>
          <w:szCs w:val="20"/>
        </w:rPr>
        <w:t xml:space="preserve"> should include a detailed assessment of the </w:t>
      </w:r>
      <w:r w:rsidR="0011508A">
        <w:rPr>
          <w:rFonts w:ascii="Arial" w:hAnsi="Arial" w:cs="Arial"/>
          <w:sz w:val="20"/>
          <w:szCs w:val="20"/>
        </w:rPr>
        <w:t xml:space="preserve">specific </w:t>
      </w:r>
      <w:r w:rsidR="002E4D0C">
        <w:rPr>
          <w:rFonts w:ascii="Arial" w:hAnsi="Arial" w:cs="Arial"/>
          <w:sz w:val="20"/>
          <w:szCs w:val="20"/>
        </w:rPr>
        <w:t>facility vulnerabilities, checklists for preparation of the facility, and operational considerations</w:t>
      </w:r>
      <w:r w:rsidR="00244EBA">
        <w:rPr>
          <w:rFonts w:ascii="Arial" w:hAnsi="Arial" w:cs="Arial"/>
          <w:sz w:val="20"/>
          <w:szCs w:val="20"/>
        </w:rPr>
        <w:t xml:space="preserve"> needed to support sheltering</w:t>
      </w:r>
      <w:r w:rsidR="0011508A">
        <w:rPr>
          <w:rFonts w:ascii="Arial" w:hAnsi="Arial" w:cs="Arial"/>
          <w:sz w:val="20"/>
          <w:szCs w:val="20"/>
        </w:rPr>
        <w:t>.  For example, a</w:t>
      </w:r>
      <w:r w:rsidR="002E4D0C">
        <w:rPr>
          <w:rFonts w:ascii="Arial" w:hAnsi="Arial" w:cs="Arial"/>
          <w:sz w:val="20"/>
          <w:szCs w:val="20"/>
        </w:rPr>
        <w:t>ny areas of the facility at higher risk for wind damage, flooding, or other threats should be identified</w:t>
      </w:r>
      <w:r w:rsidR="00244EBA">
        <w:rPr>
          <w:rFonts w:ascii="Arial" w:hAnsi="Arial" w:cs="Arial"/>
          <w:sz w:val="20"/>
          <w:szCs w:val="20"/>
        </w:rPr>
        <w:t>,</w:t>
      </w:r>
      <w:r w:rsidR="002E4D0C">
        <w:rPr>
          <w:rFonts w:ascii="Arial" w:hAnsi="Arial" w:cs="Arial"/>
          <w:sz w:val="20"/>
          <w:szCs w:val="20"/>
        </w:rPr>
        <w:t xml:space="preserve"> and patients should be moved out of those areas during sheltering operations.  Mechanisms to limit or manage the air handling requirements should be planned fo</w:t>
      </w:r>
      <w:r w:rsidR="00512F51">
        <w:rPr>
          <w:rFonts w:ascii="Arial" w:hAnsi="Arial" w:cs="Arial"/>
          <w:sz w:val="20"/>
          <w:szCs w:val="20"/>
        </w:rPr>
        <w:t>r, both to limit demand and to protect the facility from ambient air quality issues if they occur</w:t>
      </w:r>
      <w:r w:rsidR="002E4D0C">
        <w:rPr>
          <w:rFonts w:ascii="Arial" w:hAnsi="Arial" w:cs="Arial"/>
          <w:sz w:val="20"/>
          <w:szCs w:val="20"/>
        </w:rPr>
        <w:t xml:space="preserve">.  The support services </w:t>
      </w:r>
      <w:r w:rsidR="00512F51">
        <w:rPr>
          <w:rFonts w:ascii="Arial" w:hAnsi="Arial" w:cs="Arial"/>
          <w:sz w:val="20"/>
          <w:szCs w:val="20"/>
        </w:rPr>
        <w:t xml:space="preserve">and mechanical supports </w:t>
      </w:r>
      <w:r w:rsidR="0011508A">
        <w:rPr>
          <w:rFonts w:ascii="Arial" w:hAnsi="Arial" w:cs="Arial"/>
          <w:sz w:val="20"/>
          <w:szCs w:val="20"/>
        </w:rPr>
        <w:t xml:space="preserve">available </w:t>
      </w:r>
      <w:r w:rsidR="002E4D0C">
        <w:rPr>
          <w:rFonts w:ascii="Arial" w:hAnsi="Arial" w:cs="Arial"/>
          <w:sz w:val="20"/>
          <w:szCs w:val="20"/>
        </w:rPr>
        <w:t xml:space="preserve">in the areas of the hospital used for sheltering, such as </w:t>
      </w:r>
      <w:r w:rsidR="00512F51">
        <w:rPr>
          <w:rFonts w:ascii="Arial" w:hAnsi="Arial" w:cs="Arial"/>
          <w:sz w:val="20"/>
          <w:szCs w:val="20"/>
        </w:rPr>
        <w:t xml:space="preserve">food, water, toiletry, and others should be hardened if possible and additional supplies should be stored </w:t>
      </w:r>
      <w:r w:rsidR="00244EBA">
        <w:rPr>
          <w:rFonts w:ascii="Arial" w:hAnsi="Arial" w:cs="Arial"/>
          <w:sz w:val="20"/>
          <w:szCs w:val="20"/>
        </w:rPr>
        <w:t>in close physical proximity</w:t>
      </w:r>
      <w:r w:rsidR="00512F51">
        <w:rPr>
          <w:rFonts w:ascii="Arial" w:hAnsi="Arial" w:cs="Arial"/>
          <w:sz w:val="20"/>
          <w:szCs w:val="20"/>
        </w:rPr>
        <w:t xml:space="preserve">.  </w:t>
      </w:r>
      <w:r w:rsidR="00244EBA">
        <w:rPr>
          <w:rFonts w:ascii="Arial" w:hAnsi="Arial" w:cs="Arial"/>
          <w:sz w:val="20"/>
          <w:szCs w:val="20"/>
        </w:rPr>
        <w:t xml:space="preserve">In addition to the facility considerations, </w:t>
      </w:r>
      <w:r w:rsidR="00EE13AC">
        <w:rPr>
          <w:rFonts w:ascii="Arial" w:hAnsi="Arial" w:cs="Arial"/>
          <w:sz w:val="20"/>
          <w:szCs w:val="20"/>
        </w:rPr>
        <w:t>sheltering in place</w:t>
      </w:r>
      <w:r w:rsidR="00244EBA">
        <w:rPr>
          <w:rFonts w:ascii="Arial" w:hAnsi="Arial" w:cs="Arial"/>
          <w:sz w:val="20"/>
          <w:szCs w:val="20"/>
        </w:rPr>
        <w:t xml:space="preserve"> may involve </w:t>
      </w:r>
      <w:r w:rsidR="0011508A">
        <w:rPr>
          <w:rFonts w:ascii="Arial" w:hAnsi="Arial" w:cs="Arial"/>
          <w:sz w:val="20"/>
          <w:szCs w:val="20"/>
        </w:rPr>
        <w:t>altering</w:t>
      </w:r>
      <w:r w:rsidR="00244EBA">
        <w:rPr>
          <w:rFonts w:ascii="Arial" w:hAnsi="Arial" w:cs="Arial"/>
          <w:sz w:val="20"/>
          <w:szCs w:val="20"/>
        </w:rPr>
        <w:t xml:space="preserve"> clinical operations as well to limit the demand on the system.  A</w:t>
      </w:r>
      <w:r w:rsidR="00E07049" w:rsidRPr="00E07049">
        <w:rPr>
          <w:rFonts w:ascii="Arial" w:hAnsi="Arial" w:cs="Arial"/>
          <w:sz w:val="20"/>
          <w:szCs w:val="20"/>
        </w:rPr>
        <w:t>ct</w:t>
      </w:r>
      <w:r w:rsidR="004D0ACE">
        <w:rPr>
          <w:rFonts w:ascii="Arial" w:hAnsi="Arial" w:cs="Arial"/>
          <w:sz w:val="20"/>
          <w:szCs w:val="20"/>
        </w:rPr>
        <w:t xml:space="preserve">ive steps </w:t>
      </w:r>
      <w:r w:rsidR="00244EBA">
        <w:rPr>
          <w:rFonts w:ascii="Arial" w:hAnsi="Arial" w:cs="Arial"/>
          <w:sz w:val="20"/>
          <w:szCs w:val="20"/>
        </w:rPr>
        <w:t>that should be considered</w:t>
      </w:r>
      <w:r w:rsidR="004D0ACE">
        <w:rPr>
          <w:rFonts w:ascii="Arial" w:hAnsi="Arial" w:cs="Arial"/>
          <w:sz w:val="20"/>
          <w:szCs w:val="20"/>
        </w:rPr>
        <w:t xml:space="preserve"> include</w:t>
      </w:r>
      <w:r w:rsidR="00162F60">
        <w:rPr>
          <w:rFonts w:ascii="Arial" w:hAnsi="Arial" w:cs="Arial"/>
          <w:sz w:val="20"/>
          <w:szCs w:val="20"/>
        </w:rPr>
        <w:t xml:space="preserve"> </w:t>
      </w:r>
      <w:r w:rsidR="004D0ACE">
        <w:rPr>
          <w:rFonts w:ascii="Arial" w:hAnsi="Arial" w:cs="Arial"/>
          <w:sz w:val="20"/>
          <w:szCs w:val="20"/>
        </w:rPr>
        <w:t>p</w:t>
      </w:r>
      <w:r w:rsidR="00E07049" w:rsidRPr="00E07049">
        <w:rPr>
          <w:rFonts w:ascii="Arial" w:hAnsi="Arial" w:cs="Arial"/>
          <w:sz w:val="20"/>
          <w:szCs w:val="20"/>
        </w:rPr>
        <w:t>roactively managin</w:t>
      </w:r>
      <w:r w:rsidR="00162F60">
        <w:rPr>
          <w:rFonts w:ascii="Arial" w:hAnsi="Arial" w:cs="Arial"/>
          <w:sz w:val="20"/>
          <w:szCs w:val="20"/>
        </w:rPr>
        <w:t xml:space="preserve">g </w:t>
      </w:r>
      <w:r w:rsidR="00AC1C61">
        <w:rPr>
          <w:rFonts w:ascii="Arial" w:hAnsi="Arial" w:cs="Arial"/>
          <w:sz w:val="20"/>
          <w:szCs w:val="20"/>
        </w:rPr>
        <w:t xml:space="preserve">(downward) </w:t>
      </w:r>
      <w:r w:rsidR="00162F60">
        <w:rPr>
          <w:rFonts w:ascii="Arial" w:hAnsi="Arial" w:cs="Arial"/>
          <w:sz w:val="20"/>
          <w:szCs w:val="20"/>
        </w:rPr>
        <w:t xml:space="preserve">the hospital inpatient census, </w:t>
      </w:r>
      <w:r w:rsidR="00E07049" w:rsidRPr="00E07049">
        <w:rPr>
          <w:rFonts w:ascii="Arial" w:hAnsi="Arial" w:cs="Arial"/>
          <w:sz w:val="20"/>
          <w:szCs w:val="20"/>
        </w:rPr>
        <w:t>cancelling elective procedures and admissions</w:t>
      </w:r>
      <w:r w:rsidR="00162F60">
        <w:rPr>
          <w:rFonts w:ascii="Arial" w:hAnsi="Arial" w:cs="Arial"/>
          <w:sz w:val="20"/>
          <w:szCs w:val="20"/>
        </w:rPr>
        <w:t xml:space="preserve">, and </w:t>
      </w:r>
      <w:r w:rsidR="00244EBA">
        <w:rPr>
          <w:rFonts w:ascii="Arial" w:hAnsi="Arial" w:cs="Arial"/>
          <w:sz w:val="20"/>
          <w:szCs w:val="20"/>
        </w:rPr>
        <w:t>discharging or transfe</w:t>
      </w:r>
      <w:r w:rsidR="006973D2">
        <w:rPr>
          <w:rFonts w:ascii="Arial" w:hAnsi="Arial" w:cs="Arial"/>
          <w:sz w:val="20"/>
          <w:szCs w:val="20"/>
        </w:rPr>
        <w:t>r</w:t>
      </w:r>
      <w:r w:rsidR="00244EBA">
        <w:rPr>
          <w:rFonts w:ascii="Arial" w:hAnsi="Arial" w:cs="Arial"/>
          <w:sz w:val="20"/>
          <w:szCs w:val="20"/>
        </w:rPr>
        <w:t xml:space="preserve">ring especially vulnerable patients. </w:t>
      </w:r>
      <w:r w:rsidR="00E07049" w:rsidRPr="00E07049">
        <w:rPr>
          <w:rFonts w:ascii="Arial" w:hAnsi="Arial" w:cs="Arial"/>
          <w:sz w:val="20"/>
          <w:szCs w:val="20"/>
        </w:rPr>
        <w:t>Decreasing pre-event census not only reduces the burden on the facility’s infrastructure but makes an evacuation, should one become necessary</w:t>
      </w:r>
      <w:r w:rsidR="00162F60">
        <w:rPr>
          <w:rFonts w:ascii="Arial" w:hAnsi="Arial" w:cs="Arial"/>
          <w:sz w:val="20"/>
          <w:szCs w:val="20"/>
        </w:rPr>
        <w:t>,</w:t>
      </w:r>
      <w:r w:rsidR="00E07049" w:rsidRPr="00E07049">
        <w:rPr>
          <w:rFonts w:ascii="Arial" w:hAnsi="Arial" w:cs="Arial"/>
          <w:sz w:val="20"/>
          <w:szCs w:val="20"/>
        </w:rPr>
        <w:t xml:space="preserve"> less burdensome</w:t>
      </w:r>
      <w:r w:rsidR="00E07049">
        <w:rPr>
          <w:rFonts w:ascii="Arial" w:hAnsi="Arial" w:cs="Arial"/>
          <w:sz w:val="20"/>
          <w:szCs w:val="20"/>
        </w:rPr>
        <w:t>.</w:t>
      </w:r>
      <w:r w:rsidR="00244EBA">
        <w:rPr>
          <w:rFonts w:ascii="Arial" w:hAnsi="Arial" w:cs="Arial"/>
          <w:sz w:val="20"/>
          <w:szCs w:val="20"/>
        </w:rPr>
        <w:t xml:space="preserve">  </w:t>
      </w:r>
      <w:r w:rsidR="00FA3EE0">
        <w:rPr>
          <w:rFonts w:ascii="Arial" w:hAnsi="Arial" w:cs="Arial"/>
          <w:sz w:val="20"/>
          <w:szCs w:val="20"/>
        </w:rPr>
        <w:t>Categories of patients</w:t>
      </w:r>
      <w:r w:rsidR="00244EBA">
        <w:rPr>
          <w:rFonts w:ascii="Arial" w:hAnsi="Arial" w:cs="Arial"/>
          <w:sz w:val="20"/>
          <w:szCs w:val="20"/>
        </w:rPr>
        <w:t xml:space="preserve"> who may be especially vulnerable if sheltering options fail may include</w:t>
      </w:r>
      <w:r w:rsidR="00FA3EE0">
        <w:rPr>
          <w:rFonts w:ascii="Arial" w:hAnsi="Arial" w:cs="Arial"/>
          <w:sz w:val="20"/>
          <w:szCs w:val="20"/>
        </w:rPr>
        <w:t>, depending on the facility and threat,</w:t>
      </w:r>
      <w:r w:rsidR="00244EBA">
        <w:rPr>
          <w:rFonts w:ascii="Arial" w:hAnsi="Arial" w:cs="Arial"/>
          <w:sz w:val="20"/>
          <w:szCs w:val="20"/>
        </w:rPr>
        <w:t xml:space="preserve"> bariatric patients, ventilator-dependent patients, neonatal patien</w:t>
      </w:r>
      <w:r w:rsidR="00AC1C61">
        <w:rPr>
          <w:rFonts w:ascii="Arial" w:hAnsi="Arial" w:cs="Arial"/>
          <w:sz w:val="20"/>
          <w:szCs w:val="20"/>
        </w:rPr>
        <w:t>ts, among others.  Prophylactical</w:t>
      </w:r>
      <w:r w:rsidR="00244EBA">
        <w:rPr>
          <w:rFonts w:ascii="Arial" w:hAnsi="Arial" w:cs="Arial"/>
          <w:sz w:val="20"/>
          <w:szCs w:val="20"/>
        </w:rPr>
        <w:t xml:space="preserve">ly transferring such patients </w:t>
      </w:r>
      <w:r w:rsidR="00AC1C61">
        <w:rPr>
          <w:rFonts w:ascii="Arial" w:hAnsi="Arial" w:cs="Arial"/>
          <w:sz w:val="20"/>
          <w:szCs w:val="20"/>
        </w:rPr>
        <w:t xml:space="preserve">ahead of the impending </w:t>
      </w:r>
      <w:r>
        <w:rPr>
          <w:rFonts w:ascii="Arial" w:hAnsi="Arial" w:cs="Arial"/>
          <w:noProof/>
          <w:sz w:val="20"/>
          <w:szCs w:val="20"/>
        </w:rPr>
        <mc:AlternateContent>
          <mc:Choice Requires="wps">
            <w:drawing>
              <wp:anchor distT="0" distB="0" distL="91440" distR="91440" simplePos="0" relativeHeight="251680768" behindDoc="0" locked="0" layoutInCell="1" allowOverlap="1">
                <wp:simplePos x="0" y="0"/>
                <wp:positionH relativeFrom="margin">
                  <wp:posOffset>2280285</wp:posOffset>
                </wp:positionH>
                <wp:positionV relativeFrom="line">
                  <wp:posOffset>19685</wp:posOffset>
                </wp:positionV>
                <wp:extent cx="3371850" cy="0"/>
                <wp:effectExtent l="38100" t="38100" r="38100" b="38100"/>
                <wp:wrapNone/>
                <wp:docPr id="2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1850" cy="0"/>
                        </a:xfrm>
                        <a:prstGeom prst="straightConnector1">
                          <a:avLst/>
                        </a:prstGeom>
                        <a:noFill/>
                        <a:ln w="762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AutoShape 23" o:spid="_x0000_s1026" type="#_x0000_t32" style="position:absolute;margin-left:179.55pt;margin-top:1.55pt;width:265.5pt;height:0;z-index:251680768;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POIgIAAD4EAAAOAAAAZHJzL2Uyb0RvYy54bWysU02P2jAQvVfqf7B8hySQBTY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owU&#10;6WFHz3uvY2k0mYYBDcYVEFeprQ0t0qN6NS+afndI6aojquUx+u1kIDkLGcm7lHBxBsrshs+aQQyB&#10;AnFax8b2ARLmgI5xKafbUvjRIwofp9N5tniA3dGrLyHFNdFY5z9x3aNglNh5S0Tb+UorBavXNotl&#10;yOHF+UCLFNeEUFXpjZAyKkAqNJR4PgNJxQynpWDBG+KcbXeVtOhAQERVGn6xSfDch1m9VyyidZyw&#10;9cX2RMizDdWlCnjQGfC5WGeV/HhMH9eL9SIf5ZPZepSndT163lT5aLbJ5g/1tK6qOvsZqGV50QnG&#10;uArsrorN8r9TxOXtnLV20+xtDsl79DgwIHv9j6TjasM2z7rYaXba2uvKQaQx+PKgwiu4v4N9/+xX&#10;vwAAAP//AwBQSwMEFAAGAAgAAAAhAJn6D3PbAAAABwEAAA8AAABkcnMvZG93bnJldi54bWxMjsFO&#10;wzAQRO9I/IO1SNyoXUqhSeNUiIpLJQ5tkbi68TaOiNdR7DahX8/CBU47oxnNvmI1+lacsY9NIA3T&#10;iQKBVAXbUK3hff96twARkyFr2kCo4QsjrMrrq8LkNgy0xfMu1YJHKOZGg0upy6WMlUNv4iR0SJwd&#10;Q+9NYtvX0vZm4HHfynulHqU3DfEHZzp8cVh97k5ew2VYv637zYzmip4y97C51NuPvda3N+PzEkTC&#10;Mf2V4Qef0aFkpkM4kY2i1TCbZ1OusuDD+SJTLA6/XpaF/M9ffgMAAP//AwBQSwECLQAUAAYACAAA&#10;ACEAtoM4kv4AAADhAQAAEwAAAAAAAAAAAAAAAAAAAAAAW0NvbnRlbnRfVHlwZXNdLnhtbFBLAQIt&#10;ABQABgAIAAAAIQA4/SH/1gAAAJQBAAALAAAAAAAAAAAAAAAAAC8BAABfcmVscy8ucmVsc1BLAQIt&#10;ABQABgAIAAAAIQASpAPOIgIAAD4EAAAOAAAAAAAAAAAAAAAAAC4CAABkcnMvZTJvRG9jLnhtbFBL&#10;AQItABQABgAIAAAAIQCZ+g9z2wAAAAcBAAAPAAAAAAAAAAAAAAAAAHwEAABkcnMvZG93bnJldi54&#10;bWxQSwUGAAAAAAQABADzAAAAhAUAAAAA&#10;" strokecolor="#c00000" strokeweight="6pt">
                <w10:wrap anchorx="margin" anchory="line"/>
              </v:shape>
            </w:pict>
          </mc:Fallback>
        </mc:AlternateContent>
      </w:r>
      <w:r w:rsidR="00AC1C61">
        <w:rPr>
          <w:rFonts w:ascii="Arial" w:hAnsi="Arial" w:cs="Arial"/>
          <w:sz w:val="20"/>
          <w:szCs w:val="20"/>
        </w:rPr>
        <w:t xml:space="preserve">threat </w:t>
      </w:r>
      <w:r w:rsidR="00244EBA">
        <w:rPr>
          <w:rFonts w:ascii="Arial" w:hAnsi="Arial" w:cs="Arial"/>
          <w:sz w:val="20"/>
          <w:szCs w:val="20"/>
        </w:rPr>
        <w:t xml:space="preserve">may </w:t>
      </w:r>
      <w:r w:rsidR="00FA3EE0">
        <w:rPr>
          <w:rFonts w:ascii="Arial" w:hAnsi="Arial" w:cs="Arial"/>
          <w:sz w:val="20"/>
          <w:szCs w:val="20"/>
        </w:rPr>
        <w:t xml:space="preserve">both prevent </w:t>
      </w:r>
      <w:r w:rsidR="00AC1C61">
        <w:rPr>
          <w:rFonts w:ascii="Arial" w:hAnsi="Arial" w:cs="Arial"/>
          <w:sz w:val="20"/>
          <w:szCs w:val="20"/>
        </w:rPr>
        <w:t xml:space="preserve">subsequent </w:t>
      </w:r>
      <w:r w:rsidR="00FA3EE0">
        <w:rPr>
          <w:rFonts w:ascii="Arial" w:hAnsi="Arial" w:cs="Arial"/>
          <w:sz w:val="20"/>
          <w:szCs w:val="20"/>
        </w:rPr>
        <w:t>harm to them in an evacuation, and also decrease staff and facility demands on staff during sheltering operations.</w:t>
      </w:r>
    </w:p>
    <w:p w:rsidR="00E07049" w:rsidRDefault="00E07049" w:rsidP="00A9136B">
      <w:pPr>
        <w:jc w:val="both"/>
        <w:rPr>
          <w:rFonts w:ascii="Arial" w:hAnsi="Arial" w:cs="Arial"/>
          <w:sz w:val="20"/>
          <w:szCs w:val="20"/>
        </w:rPr>
      </w:pPr>
    </w:p>
    <w:p w:rsidR="00B57B26" w:rsidRDefault="00FA3EE0" w:rsidP="004E161E">
      <w:pPr>
        <w:jc w:val="both"/>
        <w:rPr>
          <w:rFonts w:ascii="Arial" w:hAnsi="Arial" w:cs="Arial"/>
          <w:sz w:val="20"/>
          <w:szCs w:val="20"/>
        </w:rPr>
      </w:pPr>
      <w:r>
        <w:rPr>
          <w:rFonts w:ascii="Arial" w:hAnsi="Arial" w:cs="Arial"/>
          <w:sz w:val="20"/>
          <w:szCs w:val="20"/>
        </w:rPr>
        <w:t>A decision to shelter</w:t>
      </w:r>
      <w:r w:rsidR="00C8235F">
        <w:rPr>
          <w:rStyle w:val="CommentReference"/>
          <w:szCs w:val="20"/>
        </w:rPr>
        <w:t>-</w:t>
      </w:r>
      <w:r w:rsidR="001B3198">
        <w:rPr>
          <w:rFonts w:ascii="Arial" w:hAnsi="Arial" w:cs="Arial"/>
          <w:sz w:val="20"/>
          <w:szCs w:val="20"/>
        </w:rPr>
        <w:t>-i</w:t>
      </w:r>
      <w:r>
        <w:rPr>
          <w:rFonts w:ascii="Arial" w:hAnsi="Arial" w:cs="Arial"/>
          <w:sz w:val="20"/>
          <w:szCs w:val="20"/>
        </w:rPr>
        <w:t>n</w:t>
      </w:r>
      <w:r w:rsidR="00C8235F">
        <w:rPr>
          <w:rFonts w:ascii="Arial" w:hAnsi="Arial" w:cs="Arial"/>
          <w:sz w:val="20"/>
          <w:szCs w:val="20"/>
        </w:rPr>
        <w:t>-</w:t>
      </w:r>
      <w:r>
        <w:rPr>
          <w:rFonts w:ascii="Arial" w:hAnsi="Arial" w:cs="Arial"/>
          <w:sz w:val="20"/>
          <w:szCs w:val="20"/>
        </w:rPr>
        <w:t xml:space="preserve">place is not necessarily irrevocable or permanent.  </w:t>
      </w:r>
      <w:r w:rsidR="004D0ACE">
        <w:rPr>
          <w:rFonts w:ascii="Arial" w:hAnsi="Arial" w:cs="Arial"/>
          <w:sz w:val="20"/>
          <w:szCs w:val="20"/>
        </w:rPr>
        <w:t xml:space="preserve">Hospital decision teams should constantly </w:t>
      </w:r>
      <w:r w:rsidR="004D0ACE" w:rsidRPr="004D0ACE">
        <w:rPr>
          <w:rFonts w:ascii="Arial" w:hAnsi="Arial" w:cs="Arial"/>
          <w:sz w:val="20"/>
          <w:szCs w:val="20"/>
        </w:rPr>
        <w:t>reassess the threat that the event poses to patient and staff safety</w:t>
      </w:r>
      <w:r w:rsidR="003A24AF">
        <w:rPr>
          <w:rFonts w:ascii="Arial" w:hAnsi="Arial" w:cs="Arial"/>
          <w:sz w:val="20"/>
          <w:szCs w:val="20"/>
        </w:rPr>
        <w:t xml:space="preserve"> as the event evolves</w:t>
      </w:r>
      <w:r w:rsidR="004D0ACE">
        <w:rPr>
          <w:rFonts w:ascii="Arial" w:hAnsi="Arial" w:cs="Arial"/>
          <w:sz w:val="20"/>
          <w:szCs w:val="20"/>
        </w:rPr>
        <w:t xml:space="preserve">. </w:t>
      </w:r>
      <w:r w:rsidR="00A9136B" w:rsidRPr="00A9136B">
        <w:rPr>
          <w:rFonts w:ascii="Arial" w:hAnsi="Arial" w:cs="Arial"/>
          <w:sz w:val="20"/>
          <w:szCs w:val="20"/>
        </w:rPr>
        <w:t xml:space="preserve">Recent hospital evacuations </w:t>
      </w:r>
      <w:r w:rsidR="003A24AF">
        <w:rPr>
          <w:rFonts w:ascii="Arial" w:hAnsi="Arial" w:cs="Arial"/>
          <w:sz w:val="20"/>
          <w:szCs w:val="20"/>
        </w:rPr>
        <w:t>following</w:t>
      </w:r>
      <w:r w:rsidR="003A24AF" w:rsidRPr="00A9136B">
        <w:rPr>
          <w:rFonts w:ascii="Arial" w:hAnsi="Arial" w:cs="Arial"/>
          <w:sz w:val="20"/>
          <w:szCs w:val="20"/>
        </w:rPr>
        <w:t xml:space="preserve"> </w:t>
      </w:r>
      <w:r w:rsidR="00A9136B" w:rsidRPr="00A9136B">
        <w:rPr>
          <w:rFonts w:ascii="Arial" w:hAnsi="Arial" w:cs="Arial"/>
          <w:sz w:val="20"/>
          <w:szCs w:val="20"/>
        </w:rPr>
        <w:t xml:space="preserve">from an advanced warning event (e.g. hurricanes) show that the </w:t>
      </w:r>
      <w:r w:rsidR="003A24AF">
        <w:rPr>
          <w:rFonts w:ascii="Arial" w:hAnsi="Arial" w:cs="Arial"/>
          <w:sz w:val="20"/>
          <w:szCs w:val="20"/>
        </w:rPr>
        <w:t>decision</w:t>
      </w:r>
      <w:r w:rsidR="003A24AF" w:rsidRPr="00A9136B">
        <w:rPr>
          <w:rFonts w:ascii="Arial" w:hAnsi="Arial" w:cs="Arial"/>
          <w:sz w:val="20"/>
          <w:szCs w:val="20"/>
        </w:rPr>
        <w:t xml:space="preserve"> </w:t>
      </w:r>
      <w:r w:rsidR="00A9136B" w:rsidRPr="00A9136B">
        <w:rPr>
          <w:rFonts w:ascii="Arial" w:hAnsi="Arial" w:cs="Arial"/>
          <w:sz w:val="20"/>
          <w:szCs w:val="20"/>
        </w:rPr>
        <w:t xml:space="preserve">of whether to </w:t>
      </w:r>
      <w:r w:rsidR="00C8235F">
        <w:rPr>
          <w:rFonts w:ascii="Arial" w:hAnsi="Arial" w:cs="Arial"/>
          <w:sz w:val="20"/>
          <w:szCs w:val="20"/>
        </w:rPr>
        <w:t>shelter-in-place</w:t>
      </w:r>
      <w:r w:rsidR="00A9136B" w:rsidRPr="00A9136B">
        <w:rPr>
          <w:rFonts w:ascii="Arial" w:hAnsi="Arial" w:cs="Arial"/>
          <w:sz w:val="20"/>
          <w:szCs w:val="20"/>
        </w:rPr>
        <w:t xml:space="preserve"> or evacuate </w:t>
      </w:r>
      <w:r w:rsidR="003A24AF">
        <w:rPr>
          <w:rFonts w:ascii="Arial" w:hAnsi="Arial" w:cs="Arial"/>
          <w:sz w:val="20"/>
          <w:szCs w:val="20"/>
        </w:rPr>
        <w:t>can change very quickly</w:t>
      </w:r>
      <w:r w:rsidR="00A9136B" w:rsidRPr="00A9136B">
        <w:rPr>
          <w:rFonts w:ascii="Arial" w:hAnsi="Arial" w:cs="Arial"/>
          <w:sz w:val="20"/>
          <w:szCs w:val="20"/>
        </w:rPr>
        <w:t xml:space="preserve"> as the event occurs. For example</w:t>
      </w:r>
      <w:r w:rsidR="003A24AF">
        <w:rPr>
          <w:rFonts w:ascii="Arial" w:hAnsi="Arial" w:cs="Arial"/>
          <w:sz w:val="20"/>
          <w:szCs w:val="20"/>
        </w:rPr>
        <w:t>,</w:t>
      </w:r>
      <w:r w:rsidR="00A9136B" w:rsidRPr="00A9136B">
        <w:rPr>
          <w:rFonts w:ascii="Arial" w:hAnsi="Arial" w:cs="Arial"/>
          <w:sz w:val="20"/>
          <w:szCs w:val="20"/>
        </w:rPr>
        <w:t xml:space="preserve"> </w:t>
      </w:r>
      <w:r w:rsidR="003A24AF">
        <w:rPr>
          <w:rFonts w:ascii="Arial" w:hAnsi="Arial" w:cs="Arial"/>
          <w:sz w:val="20"/>
          <w:szCs w:val="20"/>
        </w:rPr>
        <w:t>with hurricanes, the</w:t>
      </w:r>
      <w:r w:rsidR="00A9136B" w:rsidRPr="00A9136B">
        <w:rPr>
          <w:rFonts w:ascii="Arial" w:hAnsi="Arial" w:cs="Arial"/>
          <w:sz w:val="20"/>
          <w:szCs w:val="20"/>
        </w:rPr>
        <w:t xml:space="preserve"> predicted and actual dynamics </w:t>
      </w:r>
      <w:r w:rsidR="003A24AF">
        <w:rPr>
          <w:rFonts w:ascii="Arial" w:hAnsi="Arial" w:cs="Arial"/>
          <w:sz w:val="20"/>
          <w:szCs w:val="20"/>
        </w:rPr>
        <w:t xml:space="preserve">of the </w:t>
      </w:r>
      <w:r w:rsidR="008411DC">
        <w:rPr>
          <w:rFonts w:ascii="Arial" w:hAnsi="Arial" w:cs="Arial"/>
          <w:noProof/>
          <w:sz w:val="20"/>
          <w:szCs w:val="20"/>
        </w:rPr>
        <mc:AlternateContent>
          <mc:Choice Requires="wps">
            <w:drawing>
              <wp:anchor distT="0" distB="0" distL="91440" distR="91440" simplePos="0" relativeHeight="251681792" behindDoc="0" locked="0" layoutInCell="1" allowOverlap="1">
                <wp:simplePos x="0" y="0"/>
                <wp:positionH relativeFrom="margin">
                  <wp:posOffset>2280285</wp:posOffset>
                </wp:positionH>
                <wp:positionV relativeFrom="line">
                  <wp:posOffset>175260</wp:posOffset>
                </wp:positionV>
                <wp:extent cx="3371850" cy="635"/>
                <wp:effectExtent l="38100" t="38100" r="38100" b="46990"/>
                <wp:wrapNone/>
                <wp:docPr id="2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1850" cy="635"/>
                        </a:xfrm>
                        <a:prstGeom prst="straightConnector1">
                          <a:avLst/>
                        </a:prstGeom>
                        <a:noFill/>
                        <a:ln w="762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24" o:spid="_x0000_s1026" type="#_x0000_t32" style="position:absolute;margin-left:179.55pt;margin-top:13.8pt;width:265.5pt;height:.05pt;z-index:251681792;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bO/IwIAAEAEAAAOAAAAZHJzL2Uyb0RvYy54bWysU8GO2jAQvVfqP1i+QxIILBsRVqsEetm2&#10;SLv9AGM7xKpjW7YhoKr/3rEJaGkvVdUcnLE98+bNzPPy6dRJdOTWCa1KnI1TjLiimgm1L/G3t81o&#10;gZHzRDEiteIlPnOHn1YfPyx7U/CJbrVk3CIAUa7oTYlb702RJI62vCNurA1XcNlo2xEPW7tPmCU9&#10;oHcymaTpPOm1ZcZqyp2D0/pyiVcRv2k49V+bxnGPZImBm4+rjesurMlqSYq9JaYVdKBB/oFFR4SC&#10;pDeomniCDlb8AdUJarXTjR9T3SW6aQTlsQaoJkt/q+a1JYbHWqA5ztza5P4fLP1y3FokWIkn0B5F&#10;OpjR88HrmBpN8tCg3rgC/Cq1taFEelKv5kXT7w4pXbVE7Xn0fjsbCM5CRHIXEjbOQJpd/1kz8CGQ&#10;IHbr1NguQEIf0CkO5XwbCj95ROFwOn3IFjMgR+FuPp1FfFJcQ411/hPXHQpGiZ23ROxbX2mlYPja&#10;ZjEROb44H4iR4hoQ8iq9EVJGDUiF+hI/zEFUMcJpKVi4DX7O7neVtOhIQEZVGr6Bxp2b1QfFIlrL&#10;CVsPtidCXmzILlXAg9qAz2BddPLjMX1cL9aLfJRP5utRntb16HlT5aP5JnuY1dO6qursZ6CW5UUr&#10;GOMqsLtqNsv/ThPD67mo7abaWx+Se/TYMCB7/UfScbhhnhdl7DQ7b+116CDT6Dw8qfAO3u/Bfv/w&#10;V78AAAD//wMAUEsDBBQABgAIAAAAIQDwWELH3wAAAAkBAAAPAAAAZHJzL2Rvd25yZXYueG1sTI/B&#10;bsIwDIbvk/YOkSftNhJgUNo1RdPQLkg7AJN2DY3XVGucKgm04+kXTuzo359+fy7Xo+3YGX1oHUmY&#10;TgQwpNrplhoJn4f3pxWwEBVp1TlCCb8YYF3d35Wq0G6gHZ73sWGphEKhJJgY+4LzUBu0Kkxcj5R2&#10;385bFdPoG669GlK57fhMiCW3qqV0wage3wzWP/uTlXAZNh8bv53TQlCWm+ftpdl9HaR8fBhfX4BF&#10;HOMNhqt+UocqOR3diXRgnYT5Ip8mVMIsWwJLwCoXKThegwx4VfL/H1R/AAAA//8DAFBLAQItABQA&#10;BgAIAAAAIQC2gziS/gAAAOEBAAATAAAAAAAAAAAAAAAAAAAAAABbQ29udGVudF9UeXBlc10ueG1s&#10;UEsBAi0AFAAGAAgAAAAhADj9If/WAAAAlAEAAAsAAAAAAAAAAAAAAAAALwEAAF9yZWxzLy5yZWxz&#10;UEsBAi0AFAAGAAgAAAAhAE7hs78jAgAAQAQAAA4AAAAAAAAAAAAAAAAALgIAAGRycy9lMm9Eb2Mu&#10;eG1sUEsBAi0AFAAGAAgAAAAhAPBYQsffAAAACQEAAA8AAAAAAAAAAAAAAAAAfQQAAGRycy9kb3du&#10;cmV2LnhtbFBLBQYAAAAABAAEAPMAAACJBQAAAAA=&#10;" strokecolor="#c00000" strokeweight="6pt">
                <w10:wrap anchorx="margin" anchory="line"/>
              </v:shape>
            </w:pict>
          </mc:Fallback>
        </mc:AlternateContent>
      </w:r>
      <w:r w:rsidR="003A24AF">
        <w:rPr>
          <w:rFonts w:ascii="Arial" w:hAnsi="Arial" w:cs="Arial"/>
          <w:sz w:val="20"/>
          <w:szCs w:val="20"/>
        </w:rPr>
        <w:t xml:space="preserve">storm </w:t>
      </w:r>
      <w:r w:rsidR="00A9136B" w:rsidRPr="00A9136B">
        <w:rPr>
          <w:rFonts w:ascii="Arial" w:hAnsi="Arial" w:cs="Arial"/>
          <w:sz w:val="20"/>
          <w:szCs w:val="20"/>
        </w:rPr>
        <w:t xml:space="preserve">including direction, wind speed </w:t>
      </w:r>
    </w:p>
    <w:p w:rsidR="00F446EF" w:rsidRDefault="00A9136B" w:rsidP="004E161E">
      <w:pPr>
        <w:jc w:val="both"/>
        <w:rPr>
          <w:rFonts w:ascii="Arial" w:hAnsi="Arial" w:cs="Arial"/>
          <w:sz w:val="20"/>
          <w:szCs w:val="20"/>
        </w:rPr>
      </w:pPr>
      <w:r w:rsidRPr="00A9136B">
        <w:rPr>
          <w:rFonts w:ascii="Arial" w:hAnsi="Arial" w:cs="Arial"/>
          <w:sz w:val="20"/>
          <w:szCs w:val="20"/>
        </w:rPr>
        <w:t>(</w:t>
      </w:r>
      <w:proofErr w:type="gramStart"/>
      <w:r w:rsidRPr="00A9136B">
        <w:rPr>
          <w:rFonts w:ascii="Arial" w:hAnsi="Arial" w:cs="Arial"/>
          <w:sz w:val="20"/>
          <w:szCs w:val="20"/>
        </w:rPr>
        <w:t>category</w:t>
      </w:r>
      <w:proofErr w:type="gramEnd"/>
      <w:r w:rsidRPr="00A9136B">
        <w:rPr>
          <w:rFonts w:ascii="Arial" w:hAnsi="Arial" w:cs="Arial"/>
          <w:sz w:val="20"/>
          <w:szCs w:val="20"/>
        </w:rPr>
        <w:t xml:space="preserve">), storm surge, rainfall etc. </w:t>
      </w:r>
      <w:r w:rsidR="003A24AF">
        <w:rPr>
          <w:rFonts w:ascii="Arial" w:hAnsi="Arial" w:cs="Arial"/>
          <w:sz w:val="20"/>
          <w:szCs w:val="20"/>
        </w:rPr>
        <w:t xml:space="preserve">commonly </w:t>
      </w:r>
      <w:r w:rsidRPr="00A9136B">
        <w:rPr>
          <w:rFonts w:ascii="Arial" w:hAnsi="Arial" w:cs="Arial"/>
          <w:sz w:val="20"/>
          <w:szCs w:val="20"/>
        </w:rPr>
        <w:t xml:space="preserve">change within 24-48 hours </w:t>
      </w:r>
      <w:r w:rsidR="00AC1C61">
        <w:rPr>
          <w:rFonts w:ascii="Arial" w:hAnsi="Arial" w:cs="Arial"/>
          <w:sz w:val="20"/>
          <w:szCs w:val="20"/>
        </w:rPr>
        <w:t>pre</w:t>
      </w:r>
      <w:r w:rsidR="003A24AF">
        <w:rPr>
          <w:rFonts w:ascii="Arial" w:hAnsi="Arial" w:cs="Arial"/>
          <w:sz w:val="20"/>
          <w:szCs w:val="20"/>
        </w:rPr>
        <w:t xml:space="preserve">-landfall </w:t>
      </w:r>
      <w:r w:rsidRPr="00A9136B">
        <w:rPr>
          <w:rFonts w:ascii="Arial" w:hAnsi="Arial" w:cs="Arial"/>
          <w:sz w:val="20"/>
          <w:szCs w:val="20"/>
        </w:rPr>
        <w:t>posing a significant challenge to hospital decision maker(s).</w:t>
      </w:r>
      <w:r w:rsidR="00E07049">
        <w:rPr>
          <w:rFonts w:ascii="Arial" w:hAnsi="Arial" w:cs="Arial"/>
          <w:sz w:val="20"/>
          <w:szCs w:val="20"/>
        </w:rPr>
        <w:t xml:space="preserve"> </w:t>
      </w:r>
      <w:r w:rsidR="004D0ACE" w:rsidRPr="004D0ACE">
        <w:rPr>
          <w:rFonts w:ascii="Arial" w:hAnsi="Arial" w:cs="Arial"/>
          <w:sz w:val="20"/>
          <w:szCs w:val="20"/>
        </w:rPr>
        <w:t>Local emergency management and other experts</w:t>
      </w:r>
      <w:r w:rsidR="004D0ACE">
        <w:rPr>
          <w:rFonts w:ascii="Arial" w:hAnsi="Arial" w:cs="Arial"/>
          <w:sz w:val="20"/>
          <w:szCs w:val="20"/>
        </w:rPr>
        <w:t xml:space="preserve"> </w:t>
      </w:r>
      <w:r w:rsidR="004D0ACE" w:rsidRPr="004D0ACE">
        <w:rPr>
          <w:rFonts w:ascii="Arial" w:hAnsi="Arial" w:cs="Arial"/>
          <w:sz w:val="20"/>
          <w:szCs w:val="20"/>
        </w:rPr>
        <w:t xml:space="preserve">are </w:t>
      </w:r>
      <w:r w:rsidR="0082652B">
        <w:rPr>
          <w:rFonts w:ascii="Arial" w:hAnsi="Arial" w:cs="Arial"/>
          <w:sz w:val="20"/>
          <w:szCs w:val="20"/>
        </w:rPr>
        <w:t xml:space="preserve">often </w:t>
      </w:r>
      <w:r w:rsidR="004D0ACE" w:rsidRPr="004D0ACE">
        <w:rPr>
          <w:rFonts w:ascii="Arial" w:hAnsi="Arial" w:cs="Arial"/>
          <w:sz w:val="20"/>
          <w:szCs w:val="20"/>
        </w:rPr>
        <w:t>the best</w:t>
      </w:r>
      <w:r w:rsidR="004D0ACE">
        <w:rPr>
          <w:rFonts w:ascii="Arial" w:hAnsi="Arial" w:cs="Arial"/>
          <w:sz w:val="20"/>
          <w:szCs w:val="20"/>
        </w:rPr>
        <w:t xml:space="preserve"> source</w:t>
      </w:r>
      <w:r w:rsidR="0082652B">
        <w:rPr>
          <w:rFonts w:ascii="Arial" w:hAnsi="Arial" w:cs="Arial"/>
          <w:sz w:val="20"/>
          <w:szCs w:val="20"/>
        </w:rPr>
        <w:t>s</w:t>
      </w:r>
      <w:r w:rsidR="004D0ACE">
        <w:rPr>
          <w:rFonts w:ascii="Arial" w:hAnsi="Arial" w:cs="Arial"/>
          <w:sz w:val="20"/>
          <w:szCs w:val="20"/>
        </w:rPr>
        <w:t xml:space="preserve"> of information on event </w:t>
      </w:r>
      <w:r w:rsidR="004D0ACE" w:rsidRPr="004D0ACE">
        <w:rPr>
          <w:rFonts w:ascii="Arial" w:hAnsi="Arial" w:cs="Arial"/>
          <w:sz w:val="20"/>
          <w:szCs w:val="20"/>
        </w:rPr>
        <w:t>characteristics</w:t>
      </w:r>
      <w:r w:rsidR="0082652B">
        <w:rPr>
          <w:rFonts w:ascii="Arial" w:hAnsi="Arial" w:cs="Arial"/>
          <w:sz w:val="20"/>
          <w:szCs w:val="20"/>
        </w:rPr>
        <w:t>, and t</w:t>
      </w:r>
      <w:r w:rsidR="004D0ACE">
        <w:rPr>
          <w:rFonts w:ascii="Arial" w:hAnsi="Arial" w:cs="Arial"/>
          <w:sz w:val="20"/>
          <w:szCs w:val="20"/>
        </w:rPr>
        <w:t xml:space="preserve">herefore it is </w:t>
      </w:r>
      <w:r w:rsidR="0082652B">
        <w:rPr>
          <w:rFonts w:ascii="Arial" w:hAnsi="Arial" w:cs="Arial"/>
          <w:sz w:val="20"/>
          <w:szCs w:val="20"/>
        </w:rPr>
        <w:t xml:space="preserve">essential </w:t>
      </w:r>
      <w:r w:rsidR="004D0ACE">
        <w:rPr>
          <w:rFonts w:ascii="Arial" w:hAnsi="Arial" w:cs="Arial"/>
          <w:sz w:val="20"/>
          <w:szCs w:val="20"/>
        </w:rPr>
        <w:t xml:space="preserve">that hospitals </w:t>
      </w:r>
      <w:r w:rsidR="0082652B">
        <w:rPr>
          <w:rFonts w:ascii="Arial" w:hAnsi="Arial" w:cs="Arial"/>
          <w:sz w:val="20"/>
          <w:szCs w:val="20"/>
        </w:rPr>
        <w:t>maintain</w:t>
      </w:r>
      <w:r w:rsidR="004D0ACE">
        <w:rPr>
          <w:rFonts w:ascii="Arial" w:hAnsi="Arial" w:cs="Arial"/>
          <w:sz w:val="20"/>
          <w:szCs w:val="20"/>
        </w:rPr>
        <w:t xml:space="preserve"> constant communication</w:t>
      </w:r>
      <w:r w:rsidR="004E161E">
        <w:rPr>
          <w:rFonts w:ascii="Arial" w:hAnsi="Arial" w:cs="Arial"/>
          <w:sz w:val="20"/>
          <w:szCs w:val="20"/>
        </w:rPr>
        <w:t xml:space="preserve"> with partner </w:t>
      </w:r>
      <w:r w:rsidR="0082652B">
        <w:rPr>
          <w:rFonts w:ascii="Arial" w:hAnsi="Arial" w:cs="Arial"/>
          <w:sz w:val="20"/>
          <w:szCs w:val="20"/>
        </w:rPr>
        <w:t xml:space="preserve">agencies </w:t>
      </w:r>
      <w:r w:rsidR="004E161E">
        <w:rPr>
          <w:rFonts w:ascii="Arial" w:hAnsi="Arial" w:cs="Arial"/>
          <w:sz w:val="20"/>
          <w:szCs w:val="20"/>
        </w:rPr>
        <w:t>(</w:t>
      </w:r>
      <w:r w:rsidR="00E67A93">
        <w:rPr>
          <w:rFonts w:ascii="Arial" w:hAnsi="Arial" w:cs="Arial"/>
          <w:sz w:val="20"/>
          <w:szCs w:val="20"/>
        </w:rPr>
        <w:t>state or local health authority</w:t>
      </w:r>
      <w:r w:rsidR="004E161E">
        <w:rPr>
          <w:rFonts w:ascii="Arial" w:hAnsi="Arial" w:cs="Arial"/>
          <w:sz w:val="20"/>
          <w:szCs w:val="20"/>
        </w:rPr>
        <w:t>, emergency management and other partner agency)</w:t>
      </w:r>
      <w:r w:rsidR="0082652B">
        <w:rPr>
          <w:rFonts w:ascii="Arial" w:hAnsi="Arial" w:cs="Arial"/>
          <w:sz w:val="20"/>
          <w:szCs w:val="20"/>
        </w:rPr>
        <w:t xml:space="preserve"> in order to have access to the most accurate and up-to-date information to support their decision-making</w:t>
      </w:r>
      <w:r w:rsidR="004E161E">
        <w:rPr>
          <w:rFonts w:ascii="Arial" w:hAnsi="Arial" w:cs="Arial"/>
          <w:sz w:val="20"/>
          <w:szCs w:val="20"/>
        </w:rPr>
        <w:t xml:space="preserve">.  </w:t>
      </w:r>
    </w:p>
    <w:p w:rsidR="00F446EF" w:rsidRDefault="00F446EF" w:rsidP="004E161E">
      <w:pPr>
        <w:jc w:val="both"/>
        <w:rPr>
          <w:rFonts w:ascii="Arial" w:hAnsi="Arial" w:cs="Arial"/>
          <w:sz w:val="20"/>
          <w:szCs w:val="20"/>
        </w:rPr>
      </w:pPr>
    </w:p>
    <w:p w:rsidR="00224220" w:rsidRDefault="00224220" w:rsidP="004E161E">
      <w:pPr>
        <w:jc w:val="both"/>
        <w:rPr>
          <w:rFonts w:ascii="Arial" w:hAnsi="Arial" w:cs="Arial"/>
          <w:sz w:val="20"/>
          <w:szCs w:val="20"/>
        </w:rPr>
      </w:pPr>
    </w:p>
    <w:p w:rsidR="004D49F7" w:rsidRDefault="00A9136B" w:rsidP="004E161E">
      <w:pPr>
        <w:jc w:val="both"/>
        <w:rPr>
          <w:rFonts w:ascii="Arial" w:hAnsi="Arial" w:cs="Arial"/>
          <w:sz w:val="20"/>
          <w:szCs w:val="20"/>
        </w:rPr>
      </w:pPr>
      <w:r w:rsidRPr="00A9136B">
        <w:rPr>
          <w:rFonts w:ascii="Arial" w:hAnsi="Arial" w:cs="Arial"/>
          <w:sz w:val="20"/>
          <w:szCs w:val="20"/>
        </w:rPr>
        <w:t>The diagram below depict</w:t>
      </w:r>
      <w:r w:rsidR="001B3198">
        <w:rPr>
          <w:rFonts w:ascii="Arial" w:hAnsi="Arial" w:cs="Arial"/>
          <w:sz w:val="20"/>
          <w:szCs w:val="20"/>
        </w:rPr>
        <w:t xml:space="preserve">s key elements of </w:t>
      </w:r>
      <w:r w:rsidR="00EE13AC">
        <w:rPr>
          <w:rFonts w:ascii="Arial" w:hAnsi="Arial" w:cs="Arial"/>
          <w:sz w:val="20"/>
          <w:szCs w:val="20"/>
        </w:rPr>
        <w:t>sheltering in place</w:t>
      </w:r>
      <w:r w:rsidRPr="00A9136B">
        <w:rPr>
          <w:rFonts w:ascii="Arial" w:hAnsi="Arial" w:cs="Arial"/>
          <w:sz w:val="20"/>
          <w:szCs w:val="20"/>
        </w:rPr>
        <w:t>:</w:t>
      </w:r>
    </w:p>
    <w:p w:rsidR="003F3357" w:rsidRDefault="003F3357" w:rsidP="004E161E">
      <w:pPr>
        <w:jc w:val="both"/>
        <w:rPr>
          <w:rFonts w:ascii="Arial" w:hAnsi="Arial" w:cs="Arial"/>
          <w:sz w:val="20"/>
          <w:szCs w:val="20"/>
        </w:rPr>
      </w:pPr>
    </w:p>
    <w:p w:rsidR="00A9136B" w:rsidRDefault="00A9136B" w:rsidP="00A9136B">
      <w:pPr>
        <w:ind w:left="360"/>
        <w:jc w:val="both"/>
        <w:rPr>
          <w:rFonts w:ascii="Arial" w:hAnsi="Arial" w:cs="Arial"/>
          <w:sz w:val="20"/>
          <w:szCs w:val="20"/>
        </w:rPr>
      </w:pPr>
    </w:p>
    <w:p w:rsidR="00A9136B" w:rsidRDefault="008411DC" w:rsidP="00A9136B">
      <w:pPr>
        <w:ind w:left="360"/>
        <w:jc w:val="both"/>
        <w:rPr>
          <w:rFonts w:ascii="Arial" w:hAnsi="Arial" w:cs="Arial"/>
          <w:sz w:val="20"/>
          <w:szCs w:val="22"/>
        </w:rPr>
      </w:pPr>
      <w:r>
        <w:rPr>
          <w:noProof/>
        </w:rPr>
        <mc:AlternateContent>
          <mc:Choice Requires="wps">
            <w:drawing>
              <wp:anchor distT="0" distB="0" distL="91440" distR="91440" simplePos="0" relativeHeight="251682816" behindDoc="0" locked="0" layoutInCell="1" allowOverlap="1">
                <wp:simplePos x="0" y="0"/>
                <wp:positionH relativeFrom="margin">
                  <wp:posOffset>3261360</wp:posOffset>
                </wp:positionH>
                <wp:positionV relativeFrom="line">
                  <wp:posOffset>508000</wp:posOffset>
                </wp:positionV>
                <wp:extent cx="2200275" cy="0"/>
                <wp:effectExtent l="38100" t="38100" r="38100" b="38100"/>
                <wp:wrapNone/>
                <wp:docPr id="1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straightConnector1">
                          <a:avLst/>
                        </a:prstGeom>
                        <a:noFill/>
                        <a:ln w="762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25" o:spid="_x0000_s1026" type="#_x0000_t32" style="position:absolute;margin-left:256.8pt;margin-top:40pt;width:173.25pt;height:0;z-index:251682816;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xtaIAIAAD4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BuiZEk&#10;PXD0dHAqlEbpzC9o0DaHuFLujB+RnuSrflb0u0VSlS2RDQ/Rb2cNyYnPiN6l+IvVUGY/fFEMYggU&#10;CNs61ab3kLAHdAqknG+k8JNDFD6mQHP6MMOIjr6I5GOiNtZ95qpH3iiwdYaIpnWlkhKoVyYJZcjx&#10;2TrfFsnHBF9Vqq3ouqCATqKhwA9zqBUyrOoE814fZ02zLzuDjgREVMb+F4YEz32YUQfJAlrLCdtc&#10;bUdEd7Gheic9HkwG/Vyti0p+LOPlZrFZZJMsnW8mWVxVk6dtmU3m2+RhVn2qyrJKfvrWkixvBWNc&#10;+u5GxSbZ3yni+nYuWrtp9raH6D16WBg0O/6HpgO1ns2LLvaKnXdmpBxEGoKvD8q/gvs72PfPfv0L&#10;AAD//wMAUEsDBBQABgAIAAAAIQBO0xSl3gAAAAkBAAAPAAAAZHJzL2Rvd25yZXYueG1sTI/BTsMw&#10;DIbvSLxDZCRuLCljpStNJ8TEZRKHbUi7Zk1oKhqnSrK17Okx4gBH259+f3+1mlzPzibEzqOEbCaA&#10;GWy87rCV8L5/vSuAxaRQq96jkfBlIqzq66tKldqPuDXnXWoZhWAslQSb0lByHhtrnIozPxik24cP&#10;TiUaQ8t1UCOFu57fC5FzpzqkD1YN5sWa5nN3chIu4/ptHTZzXAh8XNqHzaXdHvZS3t5Mz0/AkpnS&#10;Hww/+qQONTkd/Ql1ZL2ERTbPCZVQCOpEQJGLDNjxd8Hriv9vUH8DAAD//wMAUEsBAi0AFAAGAAgA&#10;AAAhALaDOJL+AAAA4QEAABMAAAAAAAAAAAAAAAAAAAAAAFtDb250ZW50X1R5cGVzXS54bWxQSwEC&#10;LQAUAAYACAAAACEAOP0h/9YAAACUAQAACwAAAAAAAAAAAAAAAAAvAQAAX3JlbHMvLnJlbHNQSwEC&#10;LQAUAAYACAAAACEAaq8bWiACAAA+BAAADgAAAAAAAAAAAAAAAAAuAgAAZHJzL2Uyb0RvYy54bWxQ&#10;SwECLQAUAAYACAAAACEATtMUpd4AAAAJAQAADwAAAAAAAAAAAAAAAAB6BAAAZHJzL2Rvd25yZXYu&#10;eG1sUEsFBgAAAAAEAAQA8wAAAIUFAAAAAA==&#10;" strokecolor="#c00000" strokeweight="6pt">
                <w10:wrap anchorx="margin" anchory="line"/>
              </v:shape>
            </w:pict>
          </mc:Fallback>
        </mc:AlternateContent>
      </w:r>
      <w:r>
        <w:rPr>
          <w:noProof/>
        </w:rPr>
        <mc:AlternateContent>
          <mc:Choice Requires="wps">
            <w:drawing>
              <wp:anchor distT="0" distB="0" distL="91440" distR="91440" simplePos="0" relativeHeight="251679744" behindDoc="0" locked="0" layoutInCell="1" allowOverlap="1">
                <wp:simplePos x="0" y="0"/>
                <wp:positionH relativeFrom="margin">
                  <wp:posOffset>3261360</wp:posOffset>
                </wp:positionH>
                <wp:positionV relativeFrom="line">
                  <wp:posOffset>508000</wp:posOffset>
                </wp:positionV>
                <wp:extent cx="2200275" cy="1533525"/>
                <wp:effectExtent l="0" t="0" r="0" b="0"/>
                <wp:wrapSquare wrapText="bothSides"/>
                <wp:docPr id="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533525"/>
                        </a:xfrm>
                        <a:prstGeom prst="rect">
                          <a:avLst/>
                        </a:prstGeom>
                        <a:solidFill>
                          <a:srgbClr val="ECECE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5195B" w:rsidRPr="0069306B" w:rsidRDefault="0095195B" w:rsidP="009A17D2">
                            <w:pPr>
                              <w:pStyle w:val="Quote"/>
                              <w:tabs>
                                <w:tab w:val="left" w:pos="180"/>
                              </w:tabs>
                              <w:spacing w:after="0"/>
                              <w:ind w:left="180" w:right="225"/>
                              <w:jc w:val="both"/>
                              <w:rPr>
                                <w:color w:val="auto"/>
                              </w:rPr>
                            </w:pPr>
                            <w:r w:rsidRPr="0069306B">
                              <w:rPr>
                                <w:color w:val="auto"/>
                              </w:rPr>
                              <w:t>During Superstorm Sandy, only those hospitals that had lowered their census as part of shelter-in-place preparations were able to support evacuating hospitals and thereby the community at large</w:t>
                            </w:r>
                            <w:r w:rsidR="00091B31">
                              <w:rPr>
                                <w:bCs/>
                                <w:color w:val="auto"/>
                                <w:vertAlign w:val="superscript"/>
                              </w:rPr>
                              <w:t>2</w:t>
                            </w:r>
                            <w:r w:rsidRPr="0069306B">
                              <w:rPr>
                                <w:color w:val="auto"/>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left:0;text-align:left;margin-left:256.8pt;margin-top:40pt;width:173.25pt;height:120.75pt;z-index:251679744;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GAygQIAAAsFAAAOAAAAZHJzL2Uyb0RvYy54bWysVG1v2yAQ/j5p/wHxPfVLnTSx4lRt2kyT&#10;uhep3Q8ggGM0DB6Q2F21/74D4qzdizRNSyR8wPFwd89zLC+HVqIDN1ZoVeHsLMWIK6qZULsKf3rY&#10;TOYYWUcUI1IrXuFHbvHl6vWrZd+VPNeNlowbBCDKln1X4ca5rkwSSxveEnumO65gs9amJQ6mZpcw&#10;Q3pAb2WSp+ks6bVhndGUWwurN3ETrwJ+XXPqPtS15Q7JCkNsLowmjFs/JqslKXeGdI2gxzDIP0TR&#10;EqHg0hPUDXEE7Y34BaoV1Gira3dGdZvouhaUhxwgmyz9KZv7hnQ85ALFsd2pTPb/wdL3h48GCQbc&#10;AVOKtMDRAx8cutYDyjNfn76zJbjdd+DoBlgH35Cr7e40/WyR0uuGqB2/Mkb3DScM4gsnk2dHI471&#10;INv+nWZwD9k7HYCG2rS+eFAOBOjA0+OJGx8LhcUc2M4vphhR2Mum5+fTfOqjS0g5Hu+MdW+4bpE3&#10;KmyA/ABPDnfWRdfRxd9mtRRsI6QME7PbrqVBBwJCuV37/xH9hZtU3llpfywixhWIEu7wez7eQPzT&#10;IsuL9DpfTDaz+cWk2BTTyeIinU/SbHG9mKXForjZfPMBZkXZCMa4uhOKjyLMir8j+dgOUT5Bhqiv&#10;8Ox8mkaO/phkGn6/S7IVDnpSirbC85MTKT2zt4pB2qR0RMhoJy/DD4RADcZvqErQgac+isAN2yFI&#10;Lh/ltdXsEYRhNNAG7MN7AkajzVeMeujNCtsve2I4RvKtAnH5Rh4NMxrb0SCKwtEKU2cwipO1iy2/&#10;74zYNYAdBaz0FUiwFkEcXqsxDojdT6DjQhbH18G39PN58Prxhq2+AwAA//8DAFBLAwQUAAYACAAA&#10;ACEAxgxx2uAAAAAKAQAADwAAAGRycy9kb3ducmV2LnhtbEyPUUvDMBSF3wX/Q7iCby7p6kpWm44x&#10;FAQd4hx7zpq7ttgktUm3+u+9Punj5X5855xiNdmOnXEIrXcKkpkAhq7ypnW1gv3H050EFqJ2Rnfe&#10;oYJvDLAqr68KnRt/ce943sWakcSFXCtoYuxzzkPVoNVh5nt09Dv5wepI51BzM+gLyW3H50Jk3OrW&#10;UUKje9w0WH3uRqsg3d/jerSb9PlVvjy+bZeH05e0St3eTOsHYBGn+AfDb32qDiV1OvrRmcA6BYsk&#10;zQhVIAVtIkBmIgF2JPs8WQAvC/5/QvkDAAD//wMAUEsBAi0AFAAGAAgAAAAhALaDOJL+AAAA4QEA&#10;ABMAAAAAAAAAAAAAAAAAAAAAAFtDb250ZW50X1R5cGVzXS54bWxQSwECLQAUAAYACAAAACEAOP0h&#10;/9YAAACUAQAACwAAAAAAAAAAAAAAAAAvAQAAX3JlbHMvLnJlbHNQSwECLQAUAAYACAAAACEAvGRg&#10;MoECAAALBQAADgAAAAAAAAAAAAAAAAAuAgAAZHJzL2Uyb0RvYy54bWxQSwECLQAUAAYACAAAACEA&#10;xgxx2uAAAAAKAQAADwAAAAAAAAAAAAAAAADbBAAAZHJzL2Rvd25yZXYueG1sUEsFBgAAAAAEAAQA&#10;8wAAAOgFAAAAAA==&#10;" fillcolor="#ececec" stroked="f" strokeweight=".5pt">
                <v:textbox inset="0,0,0,0">
                  <w:txbxContent>
                    <w:p w:rsidR="0095195B" w:rsidRPr="0069306B" w:rsidRDefault="0095195B" w:rsidP="009A17D2">
                      <w:pPr>
                        <w:pStyle w:val="Quote"/>
                        <w:tabs>
                          <w:tab w:val="left" w:pos="180"/>
                        </w:tabs>
                        <w:spacing w:after="0"/>
                        <w:ind w:left="180" w:right="225"/>
                        <w:jc w:val="both"/>
                        <w:rPr>
                          <w:color w:val="auto"/>
                        </w:rPr>
                      </w:pPr>
                      <w:r w:rsidRPr="0069306B">
                        <w:rPr>
                          <w:color w:val="auto"/>
                        </w:rPr>
                        <w:t>During Superstorm Sandy, only those hospitals that had lowered their census as part of shelter-in-place preparations were able to support evacuating hospitals and thereby the community at large</w:t>
                      </w:r>
                      <w:r w:rsidR="00091B31">
                        <w:rPr>
                          <w:bCs/>
                          <w:color w:val="auto"/>
                          <w:vertAlign w:val="superscript"/>
                        </w:rPr>
                        <w:t>2</w:t>
                      </w:r>
                      <w:r w:rsidRPr="0069306B">
                        <w:rPr>
                          <w:color w:val="auto"/>
                        </w:rPr>
                        <w:t>.</w:t>
                      </w:r>
                    </w:p>
                  </w:txbxContent>
                </v:textbox>
                <w10:wrap type="square" anchorx="margin" anchory="line"/>
              </v:shape>
            </w:pict>
          </mc:Fallback>
        </mc:AlternateContent>
      </w:r>
      <w:r w:rsidR="00DB605D">
        <w:rPr>
          <w:rFonts w:ascii="Arial" w:hAnsi="Arial" w:cs="Arial"/>
          <w:sz w:val="20"/>
          <w:szCs w:val="22"/>
        </w:rPr>
        <w:br w:type="textWrapping" w:clear="all"/>
      </w:r>
      <w:r>
        <w:rPr>
          <w:rFonts w:ascii="Arial" w:hAnsi="Arial" w:cs="Arial"/>
          <w:noProof/>
          <w:sz w:val="20"/>
          <w:szCs w:val="20"/>
        </w:rPr>
        <mc:AlternateContent>
          <mc:Choice Requires="wps">
            <w:drawing>
              <wp:anchor distT="0" distB="0" distL="91440" distR="91440" simplePos="0" relativeHeight="251683840" behindDoc="0" locked="0" layoutInCell="1" allowOverlap="1">
                <wp:simplePos x="0" y="0"/>
                <wp:positionH relativeFrom="margin">
                  <wp:posOffset>3261360</wp:posOffset>
                </wp:positionH>
                <wp:positionV relativeFrom="line">
                  <wp:posOffset>1895475</wp:posOffset>
                </wp:positionV>
                <wp:extent cx="2200275" cy="0"/>
                <wp:effectExtent l="38100" t="38100" r="38100" b="3810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straightConnector1">
                          <a:avLst/>
                        </a:prstGeom>
                        <a:noFill/>
                        <a:ln w="762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26" o:spid="_x0000_s1026" type="#_x0000_t32" style="position:absolute;margin-left:256.8pt;margin-top:149.25pt;width:173.25pt;height:0;z-index:251683840;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QDIQIAAD4EAAAOAAAAZHJzL2Uyb0RvYy54bWysU9uO2yAQfa/Uf0C8Z32pN8lacVYrO+nL&#10;thtptx9AANuoGBCQOFHVf+9ALsq2L1XVPJDBM3Pmcg6Lx8Mg0Z5bJ7SqcHaXYsQV1UyorsLf3taT&#10;OUbOE8WI1IpX+Mgdflx+/LAYTclz3WvJuEUAolw5mgr33psySRzt+UDcnTZcgbPVdiAerrZLmCUj&#10;oA8yydN0mozaMmM15c7B1+bkxMuI37ac+pe2ddwjWWHozcfTxnMbzmS5IGVniekFPbdB/qGLgQgF&#10;Ra9QDfEE7az4A2oQ1GqnW39H9ZDothWUxxlgmiz9bZrXnhgeZ4HlOHNdk/t/sPTrfmORYMDdDCNF&#10;BuDoaed1LI3yaVjQaFwJcbXa2DAiPahX86zpd4eUrnuiOh6j344GkrOQkbxLCRdnoMx2/KIZxBAo&#10;ELd1aO0QIGEP6BBJOV5J4QePKHzMgeZ8do8RvfgSUl4SjXX+M9cDCkaFnbdEdL2vtVJAvbZZLEP2&#10;z86Htkh5SQhVlV4LKaMCpEJjhWdTqBUznJaCBW+Ic7bb1tKiPQER1Wn4xSHBcxtm9U6xiNZzwlZn&#10;2xMhTzZUlyrgwWTQz9k6qeTHQ/qwmq/mxaTIp6tJkTbN5GldF5PpOpvdN5+aum6yn6G1rCh7wRhX&#10;obuLYrPi7xRxfjsnrV01e91D8h49LgyavfzHpiO1gc2TLraaHTf2QjmINAafH1R4Bbd3sG+f/fIX&#10;AAAA//8DAFBLAwQUAAYACAAAACEAzlXfsOAAAAALAQAADwAAAGRycy9kb3ducmV2LnhtbEyPwU7D&#10;MAyG70i8Q2QkbizpRktXmk6IicskDtuQds0ar6lonKrJ1rKnJ0hIcLT96ff3l6vJduyCg28dSUhm&#10;AhhS7XRLjYSP/dtDDswHRVp1jlDCF3pYVbc3pSq0G2mLl11oWAwhXygJJoS+4NzXBq3yM9cjxdvJ&#10;DVaFOA4N14MaY7jt+FyIjFvVUvxgVI+vBuvP3dlKuI7r9/WwWVAq6GlpHjfXZnvYS3l/N708Aws4&#10;hT8YfvSjOlTR6ejOpD3rJKTJIouohPkyT4FFIs9EAuz4u+FVyf93qL4BAAD//wMAUEsBAi0AFAAG&#10;AAgAAAAhALaDOJL+AAAA4QEAABMAAAAAAAAAAAAAAAAAAAAAAFtDb250ZW50X1R5cGVzXS54bWxQ&#10;SwECLQAUAAYACAAAACEAOP0h/9YAAACUAQAACwAAAAAAAAAAAAAAAAAvAQAAX3JlbHMvLnJlbHNQ&#10;SwECLQAUAAYACAAAACEA5UskAyECAAA+BAAADgAAAAAAAAAAAAAAAAAuAgAAZHJzL2Uyb0RvYy54&#10;bWxQSwECLQAUAAYACAAAACEAzlXfsOAAAAALAQAADwAAAAAAAAAAAAAAAAB7BAAAZHJzL2Rvd25y&#10;ZXYueG1sUEsFBgAAAAAEAAQA8wAAAIgFAAAAAA==&#10;" strokecolor="#c00000" strokeweight="6pt">
                <w10:wrap anchorx="margin" anchory="line"/>
              </v:shape>
            </w:pict>
          </mc:Fallback>
        </mc:AlternateContent>
      </w:r>
      <w:r w:rsidR="003F3357" w:rsidRPr="00A46769">
        <w:rPr>
          <w:rFonts w:ascii="Arial" w:hAnsi="Arial" w:cs="Arial"/>
          <w:noProof/>
          <w:sz w:val="20"/>
          <w:szCs w:val="20"/>
        </w:rPr>
        <w:drawing>
          <wp:anchor distT="0" distB="0" distL="114300" distR="114300" simplePos="0" relativeHeight="251689984" behindDoc="0" locked="0" layoutInCell="1" allowOverlap="1" wp14:anchorId="1DC52686" wp14:editId="2F639DCD">
            <wp:simplePos x="0" y="0"/>
            <wp:positionH relativeFrom="column">
              <wp:posOffset>156210</wp:posOffset>
            </wp:positionH>
            <wp:positionV relativeFrom="paragraph">
              <wp:posOffset>-79375</wp:posOffset>
            </wp:positionV>
            <wp:extent cx="2505075" cy="2600325"/>
            <wp:effectExtent l="0" t="0" r="47625" b="9525"/>
            <wp:wrapSquare wrapText="bothSides"/>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14:sizeRelV relativeFrom="margin">
              <wp14:pctHeight>0</wp14:pctHeight>
            </wp14:sizeRelV>
          </wp:anchor>
        </w:drawing>
      </w:r>
    </w:p>
    <w:p w:rsidR="00143388" w:rsidRPr="002F74EE" w:rsidRDefault="00143388" w:rsidP="00A9136B">
      <w:pPr>
        <w:ind w:left="360"/>
        <w:jc w:val="both"/>
        <w:rPr>
          <w:rFonts w:ascii="Arial" w:hAnsi="Arial" w:cs="Arial"/>
          <w:sz w:val="20"/>
          <w:szCs w:val="22"/>
        </w:rPr>
      </w:pPr>
    </w:p>
    <w:p w:rsidR="004D49F7" w:rsidRPr="00602B55" w:rsidRDefault="004E161E" w:rsidP="008067A7">
      <w:pPr>
        <w:rPr>
          <w:rFonts w:ascii="Arial" w:hAnsi="Arial" w:cs="Arial"/>
          <w:sz w:val="20"/>
          <w:szCs w:val="20"/>
        </w:rPr>
      </w:pPr>
      <w:r w:rsidRPr="00602B55">
        <w:rPr>
          <w:rFonts w:ascii="Arial" w:hAnsi="Arial" w:cs="Arial"/>
          <w:sz w:val="20"/>
          <w:szCs w:val="20"/>
        </w:rPr>
        <w:t xml:space="preserve">Further details describing the decision making process for hospital </w:t>
      </w:r>
      <w:r w:rsidR="00C8235F">
        <w:rPr>
          <w:rFonts w:ascii="Arial" w:hAnsi="Arial" w:cs="Arial"/>
          <w:sz w:val="20"/>
          <w:szCs w:val="20"/>
        </w:rPr>
        <w:t>shelter-in-place</w:t>
      </w:r>
      <w:r w:rsidRPr="00602B55">
        <w:rPr>
          <w:rFonts w:ascii="Arial" w:hAnsi="Arial" w:cs="Arial"/>
          <w:sz w:val="20"/>
          <w:szCs w:val="20"/>
        </w:rPr>
        <w:t xml:space="preserve"> can be found in </w:t>
      </w:r>
      <w:r w:rsidR="00A72153" w:rsidRPr="00D05AA1">
        <w:rPr>
          <w:rFonts w:ascii="Arial" w:hAnsi="Arial" w:cs="Arial"/>
          <w:sz w:val="20"/>
          <w:szCs w:val="20"/>
        </w:rPr>
        <w:t>S</w:t>
      </w:r>
      <w:r w:rsidRPr="00D05AA1">
        <w:rPr>
          <w:rFonts w:ascii="Arial" w:hAnsi="Arial" w:cs="Arial"/>
          <w:sz w:val="20"/>
          <w:szCs w:val="20"/>
        </w:rPr>
        <w:t>ection</w:t>
      </w:r>
      <w:r w:rsidR="00A72153" w:rsidRPr="00D05AA1">
        <w:rPr>
          <w:rFonts w:ascii="Arial" w:hAnsi="Arial" w:cs="Arial"/>
          <w:sz w:val="20"/>
          <w:szCs w:val="20"/>
        </w:rPr>
        <w:t xml:space="preserve"> VIII</w:t>
      </w:r>
      <w:r w:rsidR="00091B31" w:rsidRPr="00D05AA1">
        <w:rPr>
          <w:rFonts w:ascii="Arial" w:hAnsi="Arial" w:cs="Arial"/>
          <w:sz w:val="20"/>
          <w:szCs w:val="20"/>
        </w:rPr>
        <w:t xml:space="preserve">: </w:t>
      </w:r>
      <w:r w:rsidRPr="00D05AA1">
        <w:rPr>
          <w:rFonts w:ascii="Arial" w:hAnsi="Arial" w:cs="Arial"/>
          <w:sz w:val="20"/>
          <w:szCs w:val="20"/>
        </w:rPr>
        <w:t xml:space="preserve">Hospital </w:t>
      </w:r>
      <w:r w:rsidR="00C8235F" w:rsidRPr="00D05AA1">
        <w:rPr>
          <w:rFonts w:ascii="Arial" w:hAnsi="Arial" w:cs="Arial"/>
          <w:sz w:val="20"/>
          <w:szCs w:val="20"/>
        </w:rPr>
        <w:t>Shelter-in-place</w:t>
      </w:r>
      <w:r w:rsidR="003F3357" w:rsidRPr="00D05AA1">
        <w:rPr>
          <w:rFonts w:ascii="Arial" w:hAnsi="Arial" w:cs="Arial"/>
          <w:sz w:val="20"/>
          <w:szCs w:val="20"/>
        </w:rPr>
        <w:t xml:space="preserve"> </w:t>
      </w:r>
      <w:r w:rsidR="00091B31" w:rsidRPr="00D05AA1">
        <w:rPr>
          <w:rFonts w:ascii="Arial" w:hAnsi="Arial" w:cs="Arial"/>
          <w:sz w:val="20"/>
          <w:szCs w:val="20"/>
        </w:rPr>
        <w:t>Checklist</w:t>
      </w:r>
      <w:r w:rsidR="00A72153" w:rsidRPr="00D05AA1">
        <w:rPr>
          <w:rFonts w:ascii="Arial" w:hAnsi="Arial" w:cs="Arial"/>
          <w:sz w:val="20"/>
          <w:szCs w:val="20"/>
        </w:rPr>
        <w:t>,</w:t>
      </w:r>
      <w:r w:rsidR="00A72153">
        <w:rPr>
          <w:rFonts w:ascii="Arial" w:hAnsi="Arial" w:cs="Arial"/>
          <w:sz w:val="20"/>
          <w:szCs w:val="20"/>
        </w:rPr>
        <w:t xml:space="preserve"> on page 10</w:t>
      </w:r>
      <w:r w:rsidR="00D05AA1">
        <w:rPr>
          <w:rFonts w:ascii="Arial" w:hAnsi="Arial" w:cs="Arial"/>
          <w:sz w:val="20"/>
          <w:szCs w:val="20"/>
        </w:rPr>
        <w:t>9</w:t>
      </w:r>
      <w:r w:rsidR="00A72153">
        <w:rPr>
          <w:rFonts w:ascii="Arial" w:hAnsi="Arial" w:cs="Arial"/>
          <w:sz w:val="20"/>
          <w:szCs w:val="20"/>
        </w:rPr>
        <w:t>.</w:t>
      </w:r>
      <w:r w:rsidRPr="00602B55">
        <w:rPr>
          <w:rFonts w:ascii="Arial" w:hAnsi="Arial" w:cs="Arial"/>
          <w:sz w:val="20"/>
          <w:szCs w:val="20"/>
        </w:rPr>
        <w:t xml:space="preserve">  </w:t>
      </w:r>
    </w:p>
    <w:p w:rsidR="000125A2" w:rsidRDefault="000125A2" w:rsidP="008067A7"/>
    <w:p w:rsidR="00DF16E0" w:rsidRDefault="00DF16E0" w:rsidP="008067A7"/>
    <w:p w:rsidR="00143388" w:rsidRDefault="00602B55" w:rsidP="00143388">
      <w:pPr>
        <w:spacing w:after="120"/>
        <w:jc w:val="both"/>
        <w:rPr>
          <w:rFonts w:ascii="Arial" w:hAnsi="Arial" w:cs="Arial"/>
          <w:sz w:val="20"/>
          <w:szCs w:val="20"/>
        </w:rPr>
      </w:pPr>
      <w:r>
        <w:rPr>
          <w:rFonts w:ascii="Arial" w:hAnsi="Arial" w:cs="Arial"/>
          <w:b/>
          <w:i/>
          <w:sz w:val="22"/>
          <w:szCs w:val="22"/>
          <w:u w:val="single"/>
        </w:rPr>
        <w:t>Staffing</w:t>
      </w:r>
    </w:p>
    <w:p w:rsidR="00602B55" w:rsidRDefault="00602B55" w:rsidP="00313F95">
      <w:pPr>
        <w:jc w:val="both"/>
        <w:rPr>
          <w:rFonts w:ascii="Arial" w:hAnsi="Arial" w:cs="Arial"/>
          <w:sz w:val="20"/>
          <w:szCs w:val="20"/>
        </w:rPr>
      </w:pPr>
      <w:r>
        <w:rPr>
          <w:rFonts w:ascii="Arial" w:hAnsi="Arial" w:cs="Arial"/>
          <w:sz w:val="20"/>
          <w:szCs w:val="20"/>
        </w:rPr>
        <w:t>For a no</w:t>
      </w:r>
      <w:r w:rsidR="00162F60">
        <w:rPr>
          <w:rFonts w:ascii="Arial" w:hAnsi="Arial" w:cs="Arial"/>
          <w:sz w:val="20"/>
          <w:szCs w:val="20"/>
        </w:rPr>
        <w:t>-</w:t>
      </w:r>
      <w:r>
        <w:rPr>
          <w:rFonts w:ascii="Arial" w:hAnsi="Arial" w:cs="Arial"/>
          <w:sz w:val="20"/>
          <w:szCs w:val="20"/>
        </w:rPr>
        <w:t xml:space="preserve">notice event, onsite staffing numbers </w:t>
      </w:r>
      <w:r w:rsidR="00091190">
        <w:rPr>
          <w:rFonts w:ascii="Arial" w:hAnsi="Arial" w:cs="Arial"/>
          <w:sz w:val="20"/>
          <w:szCs w:val="20"/>
        </w:rPr>
        <w:t xml:space="preserve">and adequacy </w:t>
      </w:r>
      <w:r>
        <w:rPr>
          <w:rFonts w:ascii="Arial" w:hAnsi="Arial" w:cs="Arial"/>
          <w:sz w:val="20"/>
          <w:szCs w:val="20"/>
        </w:rPr>
        <w:t xml:space="preserve">should be quickly assessed. If it seems that </w:t>
      </w:r>
      <w:r w:rsidR="00EE13AC">
        <w:rPr>
          <w:rFonts w:ascii="Arial" w:hAnsi="Arial" w:cs="Arial"/>
          <w:sz w:val="20"/>
          <w:szCs w:val="20"/>
        </w:rPr>
        <w:t>sheltering in place</w:t>
      </w:r>
      <w:r w:rsidR="0083566E">
        <w:rPr>
          <w:rFonts w:ascii="Arial" w:hAnsi="Arial" w:cs="Arial"/>
          <w:sz w:val="20"/>
          <w:szCs w:val="20"/>
        </w:rPr>
        <w:t xml:space="preserve"> may </w:t>
      </w:r>
      <w:r w:rsidR="00091190">
        <w:rPr>
          <w:rFonts w:ascii="Arial" w:hAnsi="Arial" w:cs="Arial"/>
          <w:sz w:val="20"/>
          <w:szCs w:val="20"/>
        </w:rPr>
        <w:t xml:space="preserve">develop into </w:t>
      </w:r>
      <w:r w:rsidR="0083566E">
        <w:rPr>
          <w:rFonts w:ascii="Arial" w:hAnsi="Arial" w:cs="Arial"/>
          <w:sz w:val="20"/>
          <w:szCs w:val="20"/>
        </w:rPr>
        <w:t>an extended operation</w:t>
      </w:r>
      <w:r>
        <w:rPr>
          <w:rFonts w:ascii="Arial" w:hAnsi="Arial" w:cs="Arial"/>
          <w:sz w:val="20"/>
          <w:szCs w:val="20"/>
        </w:rPr>
        <w:t xml:space="preserve">, staff may need to be redeployed to support continuity of care. </w:t>
      </w:r>
      <w:r w:rsidR="00D72965">
        <w:rPr>
          <w:rFonts w:ascii="Arial" w:hAnsi="Arial" w:cs="Arial"/>
          <w:sz w:val="20"/>
          <w:szCs w:val="20"/>
        </w:rPr>
        <w:t>Off-duty staff should be notified of the incident with instructions on when/whether they should report for duty</w:t>
      </w:r>
      <w:r w:rsidR="00091190">
        <w:rPr>
          <w:rFonts w:ascii="Arial" w:hAnsi="Arial" w:cs="Arial"/>
          <w:sz w:val="20"/>
          <w:szCs w:val="20"/>
        </w:rPr>
        <w:t xml:space="preserve"> to avoid confusion, and keep staff off of the roads </w:t>
      </w:r>
      <w:proofErr w:type="gramStart"/>
      <w:r w:rsidR="00091190">
        <w:rPr>
          <w:rFonts w:ascii="Arial" w:hAnsi="Arial" w:cs="Arial"/>
          <w:sz w:val="20"/>
          <w:szCs w:val="20"/>
        </w:rPr>
        <w:t>who</w:t>
      </w:r>
      <w:proofErr w:type="gramEnd"/>
      <w:r w:rsidR="00091190">
        <w:rPr>
          <w:rFonts w:ascii="Arial" w:hAnsi="Arial" w:cs="Arial"/>
          <w:sz w:val="20"/>
          <w:szCs w:val="20"/>
        </w:rPr>
        <w:t xml:space="preserve"> are not needed or requested</w:t>
      </w:r>
      <w:r w:rsidR="00D72965">
        <w:rPr>
          <w:rFonts w:ascii="Arial" w:hAnsi="Arial" w:cs="Arial"/>
          <w:sz w:val="20"/>
          <w:szCs w:val="20"/>
        </w:rPr>
        <w:t>. If there is a significant hazard outside the hospital, staff should be directed to stay away so they are not exposed to the hazard.</w:t>
      </w:r>
    </w:p>
    <w:p w:rsidR="00602B55" w:rsidRDefault="00602B55" w:rsidP="00602B55">
      <w:pPr>
        <w:jc w:val="both"/>
        <w:rPr>
          <w:rFonts w:ascii="Arial" w:hAnsi="Arial" w:cs="Arial"/>
          <w:sz w:val="20"/>
          <w:szCs w:val="20"/>
        </w:rPr>
      </w:pPr>
    </w:p>
    <w:p w:rsidR="0069306B" w:rsidRDefault="00602B55" w:rsidP="003F3357">
      <w:pPr>
        <w:ind w:right="-18"/>
        <w:jc w:val="both"/>
        <w:rPr>
          <w:rFonts w:ascii="Arial" w:hAnsi="Arial" w:cs="Arial"/>
          <w:sz w:val="20"/>
          <w:szCs w:val="20"/>
        </w:rPr>
      </w:pPr>
      <w:r>
        <w:rPr>
          <w:rFonts w:ascii="Arial" w:hAnsi="Arial" w:cs="Arial"/>
          <w:sz w:val="20"/>
          <w:szCs w:val="20"/>
        </w:rPr>
        <w:t>For an event with notice, essential functions should be identified</w:t>
      </w:r>
      <w:r w:rsidR="000260CC">
        <w:rPr>
          <w:rFonts w:ascii="Arial" w:hAnsi="Arial" w:cs="Arial"/>
          <w:sz w:val="20"/>
          <w:szCs w:val="20"/>
        </w:rPr>
        <w:t>,</w:t>
      </w:r>
      <w:r>
        <w:rPr>
          <w:rFonts w:ascii="Arial" w:hAnsi="Arial" w:cs="Arial"/>
          <w:sz w:val="20"/>
          <w:szCs w:val="20"/>
        </w:rPr>
        <w:t xml:space="preserve"> and those functions sho</w:t>
      </w:r>
      <w:r w:rsidR="00E67A93">
        <w:rPr>
          <w:rFonts w:ascii="Arial" w:hAnsi="Arial" w:cs="Arial"/>
          <w:sz w:val="20"/>
          <w:szCs w:val="20"/>
        </w:rPr>
        <w:t>u</w:t>
      </w:r>
      <w:r>
        <w:rPr>
          <w:rFonts w:ascii="Arial" w:hAnsi="Arial" w:cs="Arial"/>
          <w:sz w:val="20"/>
          <w:szCs w:val="20"/>
        </w:rPr>
        <w:t xml:space="preserve">ld be staffed to </w:t>
      </w:r>
      <w:r w:rsidR="000260CC">
        <w:rPr>
          <w:rFonts w:ascii="Arial" w:hAnsi="Arial" w:cs="Arial"/>
          <w:sz w:val="20"/>
          <w:szCs w:val="20"/>
        </w:rPr>
        <w:t xml:space="preserve">up to </w:t>
      </w:r>
      <w:r>
        <w:rPr>
          <w:rFonts w:ascii="Arial" w:hAnsi="Arial" w:cs="Arial"/>
          <w:sz w:val="20"/>
          <w:szCs w:val="20"/>
        </w:rPr>
        <w:t>150% of projected need</w:t>
      </w:r>
      <w:r w:rsidR="0083566E">
        <w:rPr>
          <w:rFonts w:ascii="Arial" w:hAnsi="Arial" w:cs="Arial"/>
          <w:sz w:val="20"/>
          <w:szCs w:val="20"/>
        </w:rPr>
        <w:t xml:space="preserve"> over the duration of the sheltering operation</w:t>
      </w:r>
      <w:r>
        <w:rPr>
          <w:rFonts w:ascii="Arial" w:hAnsi="Arial" w:cs="Arial"/>
          <w:sz w:val="20"/>
          <w:szCs w:val="20"/>
        </w:rPr>
        <w:t xml:space="preserve">. </w:t>
      </w:r>
      <w:r w:rsidR="005779B0">
        <w:rPr>
          <w:rFonts w:ascii="Arial" w:hAnsi="Arial" w:cs="Arial"/>
          <w:sz w:val="20"/>
          <w:szCs w:val="20"/>
        </w:rPr>
        <w:t>Non-essential functions should be discontinued</w:t>
      </w:r>
      <w:r w:rsidR="0083566E">
        <w:rPr>
          <w:rFonts w:ascii="Arial" w:hAnsi="Arial" w:cs="Arial"/>
          <w:sz w:val="20"/>
          <w:szCs w:val="20"/>
        </w:rPr>
        <w:t xml:space="preserve"> </w:t>
      </w:r>
      <w:r w:rsidR="000260CC">
        <w:rPr>
          <w:rFonts w:ascii="Arial" w:hAnsi="Arial" w:cs="Arial"/>
          <w:sz w:val="20"/>
          <w:szCs w:val="20"/>
        </w:rPr>
        <w:t>to limit the need</w:t>
      </w:r>
      <w:r w:rsidR="0083566E">
        <w:rPr>
          <w:rFonts w:ascii="Arial" w:hAnsi="Arial" w:cs="Arial"/>
          <w:sz w:val="20"/>
          <w:szCs w:val="20"/>
        </w:rPr>
        <w:t xml:space="preserve"> to feed and shelter </w:t>
      </w:r>
      <w:proofErr w:type="gramStart"/>
      <w:r w:rsidR="0083566E">
        <w:rPr>
          <w:rFonts w:ascii="Arial" w:hAnsi="Arial" w:cs="Arial"/>
          <w:sz w:val="20"/>
          <w:szCs w:val="20"/>
        </w:rPr>
        <w:t>staff who are</w:t>
      </w:r>
      <w:proofErr w:type="gramEnd"/>
      <w:r w:rsidR="0083566E">
        <w:rPr>
          <w:rFonts w:ascii="Arial" w:hAnsi="Arial" w:cs="Arial"/>
          <w:sz w:val="20"/>
          <w:szCs w:val="20"/>
        </w:rPr>
        <w:t xml:space="preserve"> not involved in </w:t>
      </w:r>
      <w:r w:rsidR="000260CC">
        <w:rPr>
          <w:rFonts w:ascii="Arial" w:hAnsi="Arial" w:cs="Arial"/>
          <w:sz w:val="20"/>
          <w:szCs w:val="20"/>
        </w:rPr>
        <w:t xml:space="preserve">essential </w:t>
      </w:r>
      <w:r w:rsidR="0083566E">
        <w:rPr>
          <w:rFonts w:ascii="Arial" w:hAnsi="Arial" w:cs="Arial"/>
          <w:sz w:val="20"/>
          <w:szCs w:val="20"/>
        </w:rPr>
        <w:t xml:space="preserve">operations. </w:t>
      </w:r>
      <w:proofErr w:type="gramStart"/>
      <w:r w:rsidR="0083566E">
        <w:rPr>
          <w:rFonts w:ascii="Arial" w:hAnsi="Arial" w:cs="Arial"/>
          <w:sz w:val="20"/>
          <w:szCs w:val="20"/>
        </w:rPr>
        <w:t>Staff</w:t>
      </w:r>
      <w:proofErr w:type="gramEnd"/>
      <w:r w:rsidR="0083566E">
        <w:rPr>
          <w:rFonts w:ascii="Arial" w:hAnsi="Arial" w:cs="Arial"/>
          <w:sz w:val="20"/>
          <w:szCs w:val="20"/>
        </w:rPr>
        <w:t xml:space="preserve"> </w:t>
      </w:r>
      <w:r w:rsidR="000260CC">
        <w:rPr>
          <w:rFonts w:ascii="Arial" w:hAnsi="Arial" w:cs="Arial"/>
          <w:sz w:val="20"/>
          <w:szCs w:val="20"/>
        </w:rPr>
        <w:t xml:space="preserve">who are </w:t>
      </w:r>
      <w:r w:rsidR="0083566E">
        <w:rPr>
          <w:rFonts w:ascii="Arial" w:hAnsi="Arial" w:cs="Arial"/>
          <w:sz w:val="20"/>
          <w:szCs w:val="20"/>
        </w:rPr>
        <w:t xml:space="preserve">sheltering on site are considered the Stay Team. While staffing plans for the Stay Team are being developed, a staffing plan should also be developed for the resumption of normal </w:t>
      </w:r>
      <w:r w:rsidR="00D72965">
        <w:rPr>
          <w:rFonts w:ascii="Arial" w:hAnsi="Arial" w:cs="Arial"/>
          <w:sz w:val="20"/>
          <w:szCs w:val="20"/>
        </w:rPr>
        <w:t>activities</w:t>
      </w:r>
      <w:r w:rsidR="0083566E">
        <w:rPr>
          <w:rFonts w:ascii="Arial" w:hAnsi="Arial" w:cs="Arial"/>
          <w:sz w:val="20"/>
          <w:szCs w:val="20"/>
        </w:rPr>
        <w:t xml:space="preserve"> so that the Stay Team can </w:t>
      </w:r>
      <w:r w:rsidR="009D3426">
        <w:rPr>
          <w:rFonts w:ascii="Arial" w:hAnsi="Arial" w:cs="Arial"/>
          <w:sz w:val="20"/>
          <w:szCs w:val="20"/>
        </w:rPr>
        <w:t xml:space="preserve">be </w:t>
      </w:r>
      <w:r w:rsidR="0083566E">
        <w:rPr>
          <w:rFonts w:ascii="Arial" w:hAnsi="Arial" w:cs="Arial"/>
          <w:sz w:val="20"/>
          <w:szCs w:val="20"/>
        </w:rPr>
        <w:t xml:space="preserve">relieved as quickly and efficiently as possible. </w:t>
      </w:r>
    </w:p>
    <w:p w:rsidR="0069306B" w:rsidRDefault="0069306B" w:rsidP="00602B55">
      <w:pPr>
        <w:jc w:val="both"/>
        <w:rPr>
          <w:rFonts w:ascii="Arial" w:hAnsi="Arial" w:cs="Arial"/>
          <w:sz w:val="20"/>
          <w:szCs w:val="20"/>
        </w:rPr>
      </w:pPr>
    </w:p>
    <w:p w:rsidR="00774ABB" w:rsidRDefault="00D72965" w:rsidP="00602B55">
      <w:pPr>
        <w:jc w:val="both"/>
        <w:rPr>
          <w:rFonts w:ascii="Arial" w:hAnsi="Arial" w:cs="Arial"/>
          <w:sz w:val="20"/>
          <w:szCs w:val="20"/>
        </w:rPr>
      </w:pPr>
      <w:r>
        <w:rPr>
          <w:rFonts w:ascii="Arial" w:hAnsi="Arial" w:cs="Arial"/>
          <w:sz w:val="20"/>
          <w:szCs w:val="20"/>
        </w:rPr>
        <w:t xml:space="preserve">A Labor Pool is a critical part of the Stay Team for their ability to meet a variety of needs as the incident evolves. The Labor Pool </w:t>
      </w:r>
      <w:r w:rsidR="000260CC">
        <w:rPr>
          <w:rFonts w:ascii="Arial" w:hAnsi="Arial" w:cs="Arial"/>
          <w:sz w:val="20"/>
          <w:szCs w:val="20"/>
        </w:rPr>
        <w:t xml:space="preserve">may </w:t>
      </w:r>
      <w:r>
        <w:rPr>
          <w:rFonts w:ascii="Arial" w:hAnsi="Arial" w:cs="Arial"/>
          <w:sz w:val="20"/>
          <w:szCs w:val="20"/>
        </w:rPr>
        <w:t xml:space="preserve">be formed from staff whose departmental functions are suspended due to sheltering operations. </w:t>
      </w:r>
    </w:p>
    <w:p w:rsidR="00CB3893" w:rsidRDefault="00CB3893" w:rsidP="00602B55">
      <w:pPr>
        <w:jc w:val="both"/>
        <w:rPr>
          <w:rFonts w:ascii="Arial" w:hAnsi="Arial" w:cs="Arial"/>
          <w:sz w:val="20"/>
          <w:szCs w:val="20"/>
        </w:rPr>
      </w:pPr>
    </w:p>
    <w:p w:rsidR="0083566E" w:rsidRDefault="0083566E" w:rsidP="00602B55">
      <w:pPr>
        <w:jc w:val="both"/>
        <w:rPr>
          <w:rFonts w:ascii="Arial" w:hAnsi="Arial" w:cs="Arial"/>
          <w:sz w:val="20"/>
          <w:szCs w:val="20"/>
        </w:rPr>
      </w:pPr>
      <w:r>
        <w:rPr>
          <w:rFonts w:ascii="Arial" w:hAnsi="Arial" w:cs="Arial"/>
          <w:sz w:val="20"/>
          <w:szCs w:val="20"/>
        </w:rPr>
        <w:t xml:space="preserve">All staff staying onsite </w:t>
      </w:r>
      <w:r w:rsidR="000260CC">
        <w:rPr>
          <w:rFonts w:ascii="Arial" w:hAnsi="Arial" w:cs="Arial"/>
          <w:sz w:val="20"/>
          <w:szCs w:val="20"/>
        </w:rPr>
        <w:t xml:space="preserve">must </w:t>
      </w:r>
      <w:r>
        <w:rPr>
          <w:rFonts w:ascii="Arial" w:hAnsi="Arial" w:cs="Arial"/>
          <w:sz w:val="20"/>
          <w:szCs w:val="20"/>
        </w:rPr>
        <w:t xml:space="preserve">be provided with </w:t>
      </w:r>
      <w:r w:rsidR="000260CC">
        <w:rPr>
          <w:rFonts w:ascii="Arial" w:hAnsi="Arial" w:cs="Arial"/>
          <w:sz w:val="20"/>
          <w:szCs w:val="20"/>
        </w:rPr>
        <w:t xml:space="preserve">the option of </w:t>
      </w:r>
      <w:r>
        <w:rPr>
          <w:rFonts w:ascii="Arial" w:hAnsi="Arial" w:cs="Arial"/>
          <w:sz w:val="20"/>
          <w:szCs w:val="20"/>
        </w:rPr>
        <w:t xml:space="preserve">accommodations and </w:t>
      </w:r>
      <w:r w:rsidR="00AC1C61">
        <w:rPr>
          <w:rFonts w:ascii="Arial" w:hAnsi="Arial" w:cs="Arial"/>
          <w:sz w:val="20"/>
          <w:szCs w:val="20"/>
        </w:rPr>
        <w:t>available food</w:t>
      </w:r>
      <w:r>
        <w:rPr>
          <w:rFonts w:ascii="Arial" w:hAnsi="Arial" w:cs="Arial"/>
          <w:sz w:val="20"/>
          <w:szCs w:val="20"/>
        </w:rPr>
        <w:t xml:space="preserve">. </w:t>
      </w:r>
      <w:r w:rsidR="00D72965">
        <w:rPr>
          <w:rFonts w:ascii="Arial" w:hAnsi="Arial" w:cs="Arial"/>
          <w:sz w:val="20"/>
          <w:szCs w:val="20"/>
        </w:rPr>
        <w:t xml:space="preserve">Staff should be </w:t>
      </w:r>
      <w:r w:rsidR="000260CC">
        <w:rPr>
          <w:rFonts w:ascii="Arial" w:hAnsi="Arial" w:cs="Arial"/>
          <w:sz w:val="20"/>
          <w:szCs w:val="20"/>
        </w:rPr>
        <w:t xml:space="preserve">instructed </w:t>
      </w:r>
      <w:r w:rsidR="00D72965">
        <w:rPr>
          <w:rFonts w:ascii="Arial" w:hAnsi="Arial" w:cs="Arial"/>
          <w:sz w:val="20"/>
          <w:szCs w:val="20"/>
        </w:rPr>
        <w:t xml:space="preserve">to arrive for duty with sufficient clothing, toiletries, and personal medications. </w:t>
      </w:r>
      <w:r>
        <w:rPr>
          <w:rFonts w:ascii="Arial" w:hAnsi="Arial" w:cs="Arial"/>
          <w:sz w:val="20"/>
          <w:szCs w:val="20"/>
        </w:rPr>
        <w:t xml:space="preserve">Staff should work in a rotation </w:t>
      </w:r>
      <w:r w:rsidR="000260CC">
        <w:rPr>
          <w:rFonts w:ascii="Arial" w:hAnsi="Arial" w:cs="Arial"/>
          <w:sz w:val="20"/>
          <w:szCs w:val="20"/>
        </w:rPr>
        <w:t xml:space="preserve">and with responsibilities </w:t>
      </w:r>
      <w:r>
        <w:rPr>
          <w:rFonts w:ascii="Arial" w:hAnsi="Arial" w:cs="Arial"/>
          <w:sz w:val="20"/>
          <w:szCs w:val="20"/>
        </w:rPr>
        <w:t xml:space="preserve">as close to daily operations as possible. </w:t>
      </w:r>
    </w:p>
    <w:p w:rsidR="001451D8" w:rsidRDefault="001451D8" w:rsidP="000B5A04">
      <w:pPr>
        <w:rPr>
          <w:rFonts w:ascii="Arial" w:hAnsi="Arial" w:cs="Arial"/>
          <w:sz w:val="20"/>
          <w:szCs w:val="20"/>
        </w:rPr>
      </w:pPr>
      <w:r>
        <w:rPr>
          <w:rFonts w:ascii="Arial" w:hAnsi="Arial" w:cs="Arial"/>
          <w:sz w:val="20"/>
          <w:szCs w:val="20"/>
        </w:rPr>
        <w:t>Staff tracking and accountability is critical during sheltering operations. Hospital leadership must be able to account for all staff on the premises and primary work locations. This is essential both for safety and financial purposes.</w:t>
      </w:r>
    </w:p>
    <w:p w:rsidR="001451D8" w:rsidRDefault="001451D8" w:rsidP="000B5A04">
      <w:pPr>
        <w:rPr>
          <w:rFonts w:ascii="Arial" w:hAnsi="Arial" w:cs="Arial"/>
          <w:sz w:val="20"/>
          <w:szCs w:val="20"/>
        </w:rPr>
      </w:pPr>
    </w:p>
    <w:p w:rsidR="007662F9" w:rsidRDefault="00D72965" w:rsidP="00C36C24">
      <w:pPr>
        <w:rPr>
          <w:rFonts w:ascii="Arial" w:hAnsi="Arial" w:cs="Arial"/>
          <w:sz w:val="20"/>
          <w:szCs w:val="20"/>
        </w:rPr>
      </w:pPr>
      <w:r>
        <w:rPr>
          <w:rFonts w:ascii="Arial" w:hAnsi="Arial" w:cs="Arial"/>
          <w:sz w:val="20"/>
          <w:szCs w:val="20"/>
        </w:rPr>
        <w:t xml:space="preserve">Human Resources should </w:t>
      </w:r>
      <w:r w:rsidR="00F31781">
        <w:rPr>
          <w:rFonts w:ascii="Arial" w:hAnsi="Arial" w:cs="Arial"/>
          <w:sz w:val="20"/>
          <w:szCs w:val="20"/>
        </w:rPr>
        <w:t>pre-</w:t>
      </w:r>
      <w:r>
        <w:rPr>
          <w:rFonts w:ascii="Arial" w:hAnsi="Arial" w:cs="Arial"/>
          <w:sz w:val="20"/>
          <w:szCs w:val="20"/>
        </w:rPr>
        <w:t>prepare plan</w:t>
      </w:r>
      <w:r w:rsidR="00F31781">
        <w:rPr>
          <w:rFonts w:ascii="Arial" w:hAnsi="Arial" w:cs="Arial"/>
          <w:sz w:val="20"/>
          <w:szCs w:val="20"/>
        </w:rPr>
        <w:t>s</w:t>
      </w:r>
      <w:r>
        <w:rPr>
          <w:rFonts w:ascii="Arial" w:hAnsi="Arial" w:cs="Arial"/>
          <w:sz w:val="20"/>
          <w:szCs w:val="20"/>
        </w:rPr>
        <w:t xml:space="preserve"> for compensation of Stay Team staff if standard policies do not provide appropriate guidance and coverage.  </w:t>
      </w:r>
    </w:p>
    <w:p w:rsidR="00DF16E0" w:rsidRDefault="00DF16E0" w:rsidP="00DF16E0">
      <w:pPr>
        <w:jc w:val="both"/>
        <w:rPr>
          <w:rFonts w:ascii="Arial" w:hAnsi="Arial" w:cs="Arial"/>
          <w:b/>
          <w:i/>
          <w:sz w:val="22"/>
          <w:szCs w:val="20"/>
          <w:u w:val="single"/>
        </w:rPr>
      </w:pPr>
    </w:p>
    <w:p w:rsidR="00DF16E0" w:rsidRDefault="00DF16E0" w:rsidP="00DF16E0">
      <w:pPr>
        <w:jc w:val="both"/>
        <w:rPr>
          <w:rFonts w:ascii="Arial" w:hAnsi="Arial" w:cs="Arial"/>
          <w:b/>
          <w:i/>
          <w:sz w:val="22"/>
          <w:szCs w:val="20"/>
          <w:u w:val="single"/>
        </w:rPr>
      </w:pPr>
    </w:p>
    <w:p w:rsidR="00602B55" w:rsidRDefault="00602B55" w:rsidP="00143388">
      <w:pPr>
        <w:spacing w:after="120"/>
        <w:jc w:val="both"/>
        <w:rPr>
          <w:rFonts w:ascii="Arial" w:hAnsi="Arial" w:cs="Arial"/>
          <w:sz w:val="20"/>
          <w:szCs w:val="20"/>
        </w:rPr>
      </w:pPr>
      <w:r w:rsidRPr="00602B55">
        <w:rPr>
          <w:rFonts w:ascii="Arial" w:hAnsi="Arial" w:cs="Arial"/>
          <w:b/>
          <w:i/>
          <w:sz w:val="22"/>
          <w:szCs w:val="20"/>
          <w:u w:val="single"/>
        </w:rPr>
        <w:t>Supplies</w:t>
      </w:r>
    </w:p>
    <w:p w:rsidR="00602B55" w:rsidRPr="00602B55" w:rsidRDefault="008411DC" w:rsidP="00602B55">
      <w:pPr>
        <w:jc w:val="both"/>
        <w:rPr>
          <w:rFonts w:ascii="Arial" w:hAnsi="Arial" w:cs="Arial"/>
          <w:sz w:val="20"/>
          <w:szCs w:val="20"/>
        </w:rPr>
      </w:pPr>
      <w:r>
        <w:rPr>
          <w:rFonts w:ascii="Arial" w:hAnsi="Arial" w:cs="Arial"/>
          <w:noProof/>
          <w:sz w:val="20"/>
          <w:szCs w:val="20"/>
        </w:rPr>
        <mc:AlternateContent>
          <mc:Choice Requires="wps">
            <w:drawing>
              <wp:anchor distT="91440" distB="91440" distL="114300" distR="118745" simplePos="0" relativeHeight="251674624" behindDoc="0" locked="0" layoutInCell="1" allowOverlap="1">
                <wp:simplePos x="0" y="0"/>
                <wp:positionH relativeFrom="column">
                  <wp:posOffset>22860</wp:posOffset>
                </wp:positionH>
                <wp:positionV relativeFrom="paragraph">
                  <wp:posOffset>594360</wp:posOffset>
                </wp:positionV>
                <wp:extent cx="2100580" cy="1933575"/>
                <wp:effectExtent l="0" t="0" r="4445" b="0"/>
                <wp:wrapSquare wrapText="bothSides"/>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0580" cy="1933575"/>
                        </a:xfrm>
                        <a:prstGeom prst="rect">
                          <a:avLst/>
                        </a:prstGeom>
                        <a:solidFill>
                          <a:srgbClr val="ECECEC"/>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txbx>
                        <w:txbxContent>
                          <w:p w:rsidR="00224220" w:rsidRPr="00CB3893" w:rsidRDefault="00224220" w:rsidP="00CB3893">
                            <w:pPr>
                              <w:spacing w:before="240" w:line="276" w:lineRule="auto"/>
                              <w:ind w:left="90" w:right="60"/>
                              <w:jc w:val="both"/>
                              <w:rPr>
                                <w:rFonts w:asciiTheme="minorHAnsi" w:eastAsiaTheme="majorEastAsia" w:hAnsiTheme="minorHAnsi" w:cstheme="minorHAnsi"/>
                                <w:i/>
                                <w:iCs/>
                                <w:sz w:val="22"/>
                              </w:rPr>
                            </w:pPr>
                            <w:r w:rsidRPr="00CB3893">
                              <w:rPr>
                                <w:rFonts w:asciiTheme="minorHAnsi" w:eastAsiaTheme="majorEastAsia" w:hAnsiTheme="minorHAnsi" w:cstheme="minorHAnsi"/>
                                <w:i/>
                                <w:iCs/>
                                <w:sz w:val="22"/>
                              </w:rPr>
                              <w:t>During Superstorm Sandy, food, water, and supplies were lost because they were not stored higher than the flood waters. Lack of food and water made challenging sheltering and evacuation operations even more challenging</w:t>
                            </w:r>
                            <w:r w:rsidR="00091B31" w:rsidRPr="00091B31">
                              <w:rPr>
                                <w:rFonts w:asciiTheme="minorHAnsi" w:eastAsiaTheme="majorEastAsia" w:hAnsiTheme="minorHAnsi" w:cstheme="minorHAnsi"/>
                                <w:bCs/>
                                <w:i/>
                                <w:iCs/>
                                <w:sz w:val="22"/>
                                <w:vertAlign w:val="superscript"/>
                              </w:rPr>
                              <w:t>1</w:t>
                            </w:r>
                            <w:r w:rsidRPr="00CB3893">
                              <w:rPr>
                                <w:rFonts w:asciiTheme="minorHAnsi" w:eastAsiaTheme="majorEastAsia" w:hAnsiTheme="minorHAnsi" w:cstheme="minorHAnsi"/>
                                <w:i/>
                                <w:iCs/>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9" style="position:absolute;left:0;text-align:left;margin-left:1.8pt;margin-top:46.8pt;width:165.4pt;height:152.25pt;z-index:251674624;visibility:visible;mso-wrap-style:square;mso-width-percent:0;mso-height-percent:0;mso-wrap-distance-left:9pt;mso-wrap-distance-top:7.2pt;mso-wrap-distance-right:9.35pt;mso-wrap-distance-bottom:7.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DnLgMAANAGAAAOAAAAZHJzL2Uyb0RvYy54bWysVduO0zAQfUfiHyy/Z5M0aXPRpqjttghp&#10;gRUL4tlNnMbCsYPtNl0Q/87Y6ZUVEgJUKfLY4+OZc2amt6/2LUc7qjSTosDhTYARFaWsmNgU+NPH&#10;lZdipA0RFeFS0AI/UY1fTV++uO27nI5kI3lFFQIQofO+K3BjTJf7vi4b2hJ9Izsq4LCWqiUGTLXx&#10;K0V6QG+5PwqCid9LVXVKllRr2L0bDvHU4dc1Lc37utbUIF5giM24r3Lftf3601uSbxTpGlYewiB/&#10;EUVLmIBHT1B3xBC0VewZVMtKJbWszU0pW1/WNSupywGyCYNfsnlsSEddLkCO7k406f8HW77bPSjE&#10;KtBugpEgLWj0AVgjYsMpgj0gqO90Dn6P3YOyKeruXpZfNBJy0YAbnSkl+4aSCsIKrb9/dcEaGq6i&#10;df9WVgBPtkY6rva1ai0gsID2TpKnkyR0b1AJm6MwCMYpKFfCWZhF0TgZuzdIfrzeKW1eU9kiuyiw&#10;gugdPNnda2PDIfnRxYUvOatWjHNnqM16wRXaEaiP5cL+Duj60o0L6yykvTYgDjvUVdjwDMkhZlha&#10;Txu9U/97Fo7iYD7KvNUkTbx4FY+9LAlSLwizeTYJ4iy+W/2w4YZx3rCqouKeCXqsxDD+M6UPPTHU&#10;kKtF1Bc4SoE8R8VVMq636ClrbkLnw7ct6DMwkY0DuAmZkhy2oYOGbbcFdJ4QHLlX4C0z0M+ctQVO&#10;AeOIYstjKSqHaAjjw9q/ztqhAXXXDM5W4yCJo9RLknHkxdEy8ObpauHNFuFkkizni/kyvGZw6VTR&#10;/06iC+QosTXkFrJ7bKoeVczW2iiNMhhwFYOJEqXBJMgSjAjfwCgsjcJISfOZmcb1sS1ti3Eib+CU&#10;lCUVZvRMAqvA7yQgOeFdQwaAk+MzYU7RDsSeE7ng/cDVmXpAOdax62PbusMIMPv13k2KyFaGbeu1&#10;rJ6gsSFL173wNwCLRqpvGPUwUgusv26JohjxNwKGQxbGsZ3BzojHyQgMdXmyvjwhogSoAhtg1C0X&#10;Zpjb206xTQMvDXUr5AwGSs1cq5+jgoysAWPT5XYY8XYuX9rO6/xHNP0JAAD//wMAUEsDBBQABgAI&#10;AAAAIQBDep6M3wAAAAgBAAAPAAAAZHJzL2Rvd25yZXYueG1sTI9BT8MwDIXvSPyHyEhcJpaOTqMr&#10;TSc0hITEaQMhjlnjtYXGCUm2lX+Pd4KTbb2n5+9Vq9EO4ogh9o4UzKYZCKTGmZ5aBW+vTzcFiJg0&#10;GT04QgU/GGFVX15UujTuRBs8blMrOIRiqRV0KflSyth0aHWcOo/E2t4FqxOfoZUm6BOH20HeZtlC&#10;Wt0Tf+i0x3WHzdf2YBU8++Ju/+jihw/rzzDJ3ifu5RuVur4aH+5BJBzTnxnO+IwONTPt3IFMFIOC&#10;fMFGBcvzZDnP53MQO16WxQxkXcn/BepfAAAA//8DAFBLAQItABQABgAIAAAAIQC2gziS/gAAAOEB&#10;AAATAAAAAAAAAAAAAAAAAAAAAABbQ29udGVudF9UeXBlc10ueG1sUEsBAi0AFAAGAAgAAAAhADj9&#10;If/WAAAAlAEAAAsAAAAAAAAAAAAAAAAALwEAAF9yZWxzLy5yZWxzUEsBAi0AFAAGAAgAAAAhAM9O&#10;sOcuAwAA0AYAAA4AAAAAAAAAAAAAAAAALgIAAGRycy9lMm9Eb2MueG1sUEsBAi0AFAAGAAgAAAAh&#10;AEN6nozfAAAACAEAAA8AAAAAAAAAAAAAAAAAiAUAAGRycy9kb3ducmV2LnhtbFBLBQYAAAAABAAE&#10;APMAAACUBgAAAAA=&#10;" fillcolor="#ececec" stroked="f" strokecolor="#f2f2f2 [3041]" strokeweight="3pt">
                <v:shadow color="#622423 [1605]" opacity=".5" offset="1pt"/>
                <v:textbox>
                  <w:txbxContent>
                    <w:p w:rsidR="00224220" w:rsidRPr="00CB3893" w:rsidRDefault="00224220" w:rsidP="00CB3893">
                      <w:pPr>
                        <w:spacing w:before="240" w:line="276" w:lineRule="auto"/>
                        <w:ind w:left="90" w:right="60"/>
                        <w:jc w:val="both"/>
                        <w:rPr>
                          <w:rFonts w:asciiTheme="minorHAnsi" w:eastAsiaTheme="majorEastAsia" w:hAnsiTheme="minorHAnsi" w:cstheme="minorHAnsi"/>
                          <w:i/>
                          <w:iCs/>
                          <w:sz w:val="22"/>
                        </w:rPr>
                      </w:pPr>
                      <w:r w:rsidRPr="00CB3893">
                        <w:rPr>
                          <w:rFonts w:asciiTheme="minorHAnsi" w:eastAsiaTheme="majorEastAsia" w:hAnsiTheme="minorHAnsi" w:cstheme="minorHAnsi"/>
                          <w:i/>
                          <w:iCs/>
                          <w:sz w:val="22"/>
                        </w:rPr>
                        <w:t>During Superstorm Sandy, food, water, and supplies were lost because they were not stored higher than the flood waters. Lack of food and water made challenging sheltering and evacuation operations even more challenging</w:t>
                      </w:r>
                      <w:r w:rsidR="00091B31" w:rsidRPr="00091B31">
                        <w:rPr>
                          <w:rFonts w:asciiTheme="minorHAnsi" w:eastAsiaTheme="majorEastAsia" w:hAnsiTheme="minorHAnsi" w:cstheme="minorHAnsi"/>
                          <w:bCs/>
                          <w:i/>
                          <w:iCs/>
                          <w:sz w:val="22"/>
                          <w:vertAlign w:val="superscript"/>
                        </w:rPr>
                        <w:t>1</w:t>
                      </w:r>
                      <w:r w:rsidRPr="00CB3893">
                        <w:rPr>
                          <w:rFonts w:asciiTheme="minorHAnsi" w:eastAsiaTheme="majorEastAsia" w:hAnsiTheme="minorHAnsi" w:cstheme="minorHAnsi"/>
                          <w:i/>
                          <w:iCs/>
                          <w:sz w:val="22"/>
                        </w:rPr>
                        <w:t>.</w:t>
                      </w:r>
                    </w:p>
                  </w:txbxContent>
                </v:textbox>
                <w10:wrap type="square"/>
              </v:rect>
            </w:pict>
          </mc:Fallback>
        </mc:AlternateContent>
      </w:r>
      <w:r w:rsidR="00602B55">
        <w:rPr>
          <w:rFonts w:ascii="Arial" w:hAnsi="Arial" w:cs="Arial"/>
          <w:sz w:val="20"/>
          <w:szCs w:val="20"/>
        </w:rPr>
        <w:t>For a no</w:t>
      </w:r>
      <w:r w:rsidR="00162F60">
        <w:rPr>
          <w:rFonts w:ascii="Arial" w:hAnsi="Arial" w:cs="Arial"/>
          <w:sz w:val="20"/>
          <w:szCs w:val="20"/>
        </w:rPr>
        <w:t>-</w:t>
      </w:r>
      <w:r w:rsidR="00602B55">
        <w:rPr>
          <w:rFonts w:ascii="Arial" w:hAnsi="Arial" w:cs="Arial"/>
          <w:sz w:val="20"/>
          <w:szCs w:val="20"/>
        </w:rPr>
        <w:t xml:space="preserve">notice event, the institution will have to subsist with the supplies </w:t>
      </w:r>
      <w:r w:rsidR="00F31781">
        <w:rPr>
          <w:rFonts w:ascii="Arial" w:hAnsi="Arial" w:cs="Arial"/>
          <w:sz w:val="20"/>
          <w:szCs w:val="20"/>
        </w:rPr>
        <w:t xml:space="preserve">that are </w:t>
      </w:r>
      <w:r w:rsidR="00602B55">
        <w:rPr>
          <w:rFonts w:ascii="Arial" w:hAnsi="Arial" w:cs="Arial"/>
          <w:sz w:val="20"/>
          <w:szCs w:val="20"/>
        </w:rPr>
        <w:t xml:space="preserve">on hand. As </w:t>
      </w:r>
      <w:r w:rsidR="00F31781">
        <w:rPr>
          <w:rFonts w:ascii="Arial" w:hAnsi="Arial" w:cs="Arial"/>
          <w:sz w:val="20"/>
          <w:szCs w:val="20"/>
        </w:rPr>
        <w:t xml:space="preserve">most </w:t>
      </w:r>
      <w:r w:rsidR="00602B55">
        <w:rPr>
          <w:rFonts w:ascii="Arial" w:hAnsi="Arial" w:cs="Arial"/>
          <w:sz w:val="20"/>
          <w:szCs w:val="20"/>
        </w:rPr>
        <w:t xml:space="preserve">hospitals </w:t>
      </w:r>
      <w:r w:rsidR="00F31781">
        <w:rPr>
          <w:rFonts w:ascii="Arial" w:hAnsi="Arial" w:cs="Arial"/>
          <w:sz w:val="20"/>
          <w:szCs w:val="20"/>
        </w:rPr>
        <w:t xml:space="preserve">have moved </w:t>
      </w:r>
      <w:r w:rsidR="00602B55">
        <w:rPr>
          <w:rFonts w:ascii="Arial" w:hAnsi="Arial" w:cs="Arial"/>
          <w:sz w:val="20"/>
          <w:szCs w:val="20"/>
        </w:rPr>
        <w:t>to just</w:t>
      </w:r>
      <w:r w:rsidR="00162F60">
        <w:rPr>
          <w:rFonts w:ascii="Arial" w:hAnsi="Arial" w:cs="Arial"/>
          <w:sz w:val="20"/>
          <w:szCs w:val="20"/>
        </w:rPr>
        <w:t>-</w:t>
      </w:r>
      <w:r w:rsidR="00602B55">
        <w:rPr>
          <w:rFonts w:ascii="Arial" w:hAnsi="Arial" w:cs="Arial"/>
          <w:sz w:val="20"/>
          <w:szCs w:val="20"/>
        </w:rPr>
        <w:t>in</w:t>
      </w:r>
      <w:r w:rsidR="00162F60">
        <w:rPr>
          <w:rFonts w:ascii="Arial" w:hAnsi="Arial" w:cs="Arial"/>
          <w:sz w:val="20"/>
          <w:szCs w:val="20"/>
        </w:rPr>
        <w:t>-</w:t>
      </w:r>
      <w:r w:rsidR="00602B55">
        <w:rPr>
          <w:rFonts w:ascii="Arial" w:hAnsi="Arial" w:cs="Arial"/>
          <w:sz w:val="20"/>
          <w:szCs w:val="20"/>
        </w:rPr>
        <w:t xml:space="preserve">time </w:t>
      </w:r>
      <w:r w:rsidR="00AC1C61">
        <w:rPr>
          <w:rFonts w:ascii="Arial" w:hAnsi="Arial" w:cs="Arial"/>
          <w:sz w:val="20"/>
          <w:szCs w:val="20"/>
        </w:rPr>
        <w:t>inventory systems</w:t>
      </w:r>
      <w:r w:rsidR="00602B55">
        <w:rPr>
          <w:rFonts w:ascii="Arial" w:hAnsi="Arial" w:cs="Arial"/>
          <w:sz w:val="20"/>
          <w:szCs w:val="20"/>
        </w:rPr>
        <w:t xml:space="preserve">, this can </w:t>
      </w:r>
      <w:r w:rsidR="00F31781">
        <w:rPr>
          <w:rFonts w:ascii="Arial" w:hAnsi="Arial" w:cs="Arial"/>
          <w:sz w:val="20"/>
          <w:szCs w:val="20"/>
        </w:rPr>
        <w:t xml:space="preserve">present </w:t>
      </w:r>
      <w:r w:rsidR="00602B55">
        <w:rPr>
          <w:rFonts w:ascii="Arial" w:hAnsi="Arial" w:cs="Arial"/>
          <w:sz w:val="20"/>
          <w:szCs w:val="20"/>
        </w:rPr>
        <w:t xml:space="preserve">a </w:t>
      </w:r>
      <w:r w:rsidR="00F31781">
        <w:rPr>
          <w:rFonts w:ascii="Arial" w:hAnsi="Arial" w:cs="Arial"/>
          <w:sz w:val="20"/>
          <w:szCs w:val="20"/>
        </w:rPr>
        <w:t xml:space="preserve">significant </w:t>
      </w:r>
      <w:r w:rsidR="001451D8">
        <w:rPr>
          <w:rFonts w:ascii="Arial" w:hAnsi="Arial" w:cs="Arial"/>
          <w:sz w:val="20"/>
          <w:szCs w:val="20"/>
        </w:rPr>
        <w:t>challenge</w:t>
      </w:r>
      <w:r w:rsidR="00602B55">
        <w:rPr>
          <w:rFonts w:ascii="Arial" w:hAnsi="Arial" w:cs="Arial"/>
          <w:sz w:val="20"/>
          <w:szCs w:val="20"/>
        </w:rPr>
        <w:t xml:space="preserve"> for </w:t>
      </w:r>
      <w:r w:rsidR="001451D8">
        <w:rPr>
          <w:rFonts w:ascii="Arial" w:hAnsi="Arial" w:cs="Arial"/>
          <w:sz w:val="20"/>
          <w:szCs w:val="20"/>
        </w:rPr>
        <w:t>sheltering</w:t>
      </w:r>
      <w:r w:rsidR="00602B55">
        <w:rPr>
          <w:rFonts w:ascii="Arial" w:hAnsi="Arial" w:cs="Arial"/>
          <w:sz w:val="20"/>
          <w:szCs w:val="20"/>
        </w:rPr>
        <w:t xml:space="preserve">. </w:t>
      </w:r>
      <w:r w:rsidR="00AC1C61">
        <w:rPr>
          <w:rFonts w:ascii="Arial" w:hAnsi="Arial" w:cs="Arial"/>
          <w:sz w:val="20"/>
          <w:szCs w:val="20"/>
        </w:rPr>
        <w:t xml:space="preserve">Therefore, it </w:t>
      </w:r>
      <w:r w:rsidR="00602B55">
        <w:rPr>
          <w:rFonts w:ascii="Arial" w:hAnsi="Arial" w:cs="Arial"/>
          <w:sz w:val="20"/>
          <w:szCs w:val="20"/>
        </w:rPr>
        <w:t xml:space="preserve">is essential that hospitals </w:t>
      </w:r>
      <w:r w:rsidR="00AC1C61">
        <w:rPr>
          <w:rFonts w:ascii="Arial" w:hAnsi="Arial" w:cs="Arial"/>
          <w:sz w:val="20"/>
          <w:szCs w:val="20"/>
        </w:rPr>
        <w:t>consider their</w:t>
      </w:r>
      <w:r w:rsidR="00F31781">
        <w:rPr>
          <w:rFonts w:ascii="Arial" w:hAnsi="Arial" w:cs="Arial"/>
          <w:sz w:val="20"/>
          <w:szCs w:val="20"/>
        </w:rPr>
        <w:t xml:space="preserve"> inventories of supplies when </w:t>
      </w:r>
      <w:r w:rsidR="00AC1C61">
        <w:rPr>
          <w:rFonts w:ascii="Arial" w:hAnsi="Arial" w:cs="Arial"/>
          <w:sz w:val="20"/>
          <w:szCs w:val="20"/>
        </w:rPr>
        <w:t xml:space="preserve">planning for sheltering operations, and also when </w:t>
      </w:r>
      <w:r w:rsidR="00F31781">
        <w:rPr>
          <w:rFonts w:ascii="Arial" w:hAnsi="Arial" w:cs="Arial"/>
          <w:sz w:val="20"/>
          <w:szCs w:val="20"/>
        </w:rPr>
        <w:t xml:space="preserve">deciding </w:t>
      </w:r>
      <w:r w:rsidR="00AC1C61">
        <w:rPr>
          <w:rFonts w:ascii="Arial" w:hAnsi="Arial" w:cs="Arial"/>
          <w:sz w:val="20"/>
          <w:szCs w:val="20"/>
        </w:rPr>
        <w:t xml:space="preserve">whether to </w:t>
      </w:r>
      <w:r>
        <w:rPr>
          <w:rFonts w:ascii="Arial" w:hAnsi="Arial" w:cs="Arial"/>
          <w:noProof/>
          <w:sz w:val="20"/>
          <w:szCs w:val="20"/>
        </w:rPr>
        <mc:AlternateContent>
          <mc:Choice Requires="wps">
            <w:drawing>
              <wp:anchor distT="0" distB="0" distL="91440" distR="91440" simplePos="0" relativeHeight="251684864" behindDoc="0" locked="0" layoutInCell="1" allowOverlap="1">
                <wp:simplePos x="0" y="0"/>
                <wp:positionH relativeFrom="margin">
                  <wp:posOffset>22860</wp:posOffset>
                </wp:positionH>
                <wp:positionV relativeFrom="line">
                  <wp:posOffset>10160</wp:posOffset>
                </wp:positionV>
                <wp:extent cx="2100580" cy="635"/>
                <wp:effectExtent l="38100" t="38100" r="42545" b="46990"/>
                <wp:wrapNone/>
                <wp:docPr id="1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0580" cy="635"/>
                        </a:xfrm>
                        <a:prstGeom prst="straightConnector1">
                          <a:avLst/>
                        </a:prstGeom>
                        <a:noFill/>
                        <a:ln w="762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27" o:spid="_x0000_s1026" type="#_x0000_t32" style="position:absolute;margin-left:1.8pt;margin-top:.8pt;width:165.4pt;height:.05pt;z-index:251684864;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wnRIwIAAEAEAAAOAAAAZHJzL2Uyb0RvYy54bWysU02P2yAQvVfqf0DcE9vZfK0VZ7Wyk162&#10;baTd/gAC2EbFgIDEiar+9w7EiTbtparqAx5g5s2bmcfq6dRJdOTWCa0KnI1TjLiimgnVFPjb23a0&#10;xMh5ohiRWvECn7nDT+uPH1a9yflEt1oybhGAKJf3psCt9yZPEkdb3hE31oYruKy17YiHrW0SZkkP&#10;6J1MJmk6T3ptmbGacufgtLpc4nXEr2tO/de6dtwjWWDg5uNq47oPa7JekbyxxLSCDjTIP7DoiFCQ&#10;9AZVEU/QwYo/oDpBrXa69mOqu0TXtaA81gDVZOlv1by2xPBYCzTHmVub3P+DpV+OO4sEg9nNMFKk&#10;gxk9H7yOqdFkERrUG5eDX6l2NpRIT+rVvGj63SGly5aohkfvt7OB4CxEJHchYeMMpNn3nzUDHwIJ&#10;YrdOte0CJPQBneJQzreh8JNHFA4nWZrOljA7Cnfzh1nEJ/k11FjnP3HdoWAU2HlLRNP6UisFw9c2&#10;i4nI8cX5QIzk14CQV+mtkDJqQCrUF3gxB1HFCKelYOE2+Dnb7Etp0ZGAjMo0fAONOzerD4pFtJYT&#10;thlsT4S82JBdqoAHtQGfwbro5Mdj+rhZbpbT0XQy34ymaVWNnrfldDTfZotZ9VCVZZX9DNSyad4K&#10;xrgK7K6azaZ/p4nh9VzUdlPtrQ/JPXpsGJC9/iPpONwwz4sy9pqdd/Y6dJBpdB6eVHgH7/dgv3/4&#10;618AAAD//wMAUEsDBBQABgAIAAAAIQC4feok2wAAAAUBAAAPAAAAZHJzL2Rvd25yZXYueG1sTI7N&#10;TsMwEITvSLyDtUjcqAMJ/QlxKkTFpRKHtkhc3XiJI+J1ZLtN6NOznOC0mp3RzFetJ9eLM4bYeVJw&#10;P8tAIDXedNQqeD+83i1BxKTJ6N4TKvjGCOv6+qrSpfEj7fC8T63gEoqlVmBTGkopY2PR6TjzAxJ7&#10;nz44nViGVpqgRy53vXzIsrl0uiNesHrAF4vN1/7kFFzGzdsmbHN6zGixssX20u4+Dkrd3kzPTyAS&#10;TukvDL/4jA41Mx39iUwUvYJ8zkF+82E3z4sCxJH1AmRdyf/09Q8AAAD//wMAUEsBAi0AFAAGAAgA&#10;AAAhALaDOJL+AAAA4QEAABMAAAAAAAAAAAAAAAAAAAAAAFtDb250ZW50X1R5cGVzXS54bWxQSwEC&#10;LQAUAAYACAAAACEAOP0h/9YAAACUAQAACwAAAAAAAAAAAAAAAAAvAQAAX3JlbHMvLnJlbHNQSwEC&#10;LQAUAAYACAAAACEAWrcJ0SMCAABABAAADgAAAAAAAAAAAAAAAAAuAgAAZHJzL2Uyb0RvYy54bWxQ&#10;SwECLQAUAAYACAAAACEAuH3qJNsAAAAFAQAADwAAAAAAAAAAAAAAAAB9BAAAZHJzL2Rvd25yZXYu&#10;eG1sUEsFBgAAAAAEAAQA8wAAAIUFAAAAAA==&#10;" strokecolor="#c00000" strokeweight="6pt">
                <w10:wrap anchorx="margin" anchory="line"/>
              </v:shape>
            </w:pict>
          </mc:Fallback>
        </mc:AlternateContent>
      </w:r>
      <w:r w:rsidR="00C8235F">
        <w:rPr>
          <w:rFonts w:ascii="Arial" w:hAnsi="Arial" w:cs="Arial"/>
          <w:sz w:val="20"/>
          <w:szCs w:val="20"/>
        </w:rPr>
        <w:t>shelter-in-place</w:t>
      </w:r>
      <w:r w:rsidR="00AC1C61">
        <w:rPr>
          <w:rFonts w:ascii="Arial" w:hAnsi="Arial" w:cs="Arial"/>
          <w:sz w:val="20"/>
          <w:szCs w:val="20"/>
        </w:rPr>
        <w:t>.  As soon as the decision to shelter is made, the hospital must i</w:t>
      </w:r>
      <w:r w:rsidR="00F31781">
        <w:rPr>
          <w:rFonts w:ascii="Arial" w:hAnsi="Arial" w:cs="Arial"/>
          <w:sz w:val="20"/>
          <w:szCs w:val="20"/>
        </w:rPr>
        <w:t>nstitute appropriate conservation strategies to limit the burn rates for supplies.</w:t>
      </w:r>
      <w:r w:rsidR="00602B55">
        <w:rPr>
          <w:rFonts w:ascii="Arial" w:hAnsi="Arial" w:cs="Arial"/>
          <w:sz w:val="20"/>
          <w:szCs w:val="20"/>
        </w:rPr>
        <w:t xml:space="preserve">  </w:t>
      </w:r>
      <w:r w:rsidR="00F31781">
        <w:rPr>
          <w:rFonts w:ascii="Arial" w:hAnsi="Arial" w:cs="Arial"/>
          <w:sz w:val="20"/>
          <w:szCs w:val="20"/>
        </w:rPr>
        <w:t xml:space="preserve">As one </w:t>
      </w:r>
      <w:r w:rsidR="00602B55">
        <w:rPr>
          <w:rFonts w:ascii="Arial" w:hAnsi="Arial" w:cs="Arial"/>
          <w:sz w:val="20"/>
          <w:szCs w:val="20"/>
        </w:rPr>
        <w:t>example, assigning staff to hand out linen</w:t>
      </w:r>
      <w:r w:rsidR="009D3426">
        <w:rPr>
          <w:rFonts w:ascii="Arial" w:hAnsi="Arial" w:cs="Arial"/>
          <w:sz w:val="20"/>
          <w:szCs w:val="20"/>
        </w:rPr>
        <w:t>s</w:t>
      </w:r>
      <w:r w:rsidR="00602B55">
        <w:rPr>
          <w:rFonts w:ascii="Arial" w:hAnsi="Arial" w:cs="Arial"/>
          <w:sz w:val="20"/>
          <w:szCs w:val="20"/>
        </w:rPr>
        <w:t xml:space="preserve"> instead of allowing carts to be open</w:t>
      </w:r>
      <w:r w:rsidR="00F31781">
        <w:rPr>
          <w:rFonts w:ascii="Arial" w:hAnsi="Arial" w:cs="Arial"/>
          <w:sz w:val="20"/>
          <w:szCs w:val="20"/>
        </w:rPr>
        <w:t>ed</w:t>
      </w:r>
      <w:r w:rsidR="00602B55">
        <w:rPr>
          <w:rFonts w:ascii="Arial" w:hAnsi="Arial" w:cs="Arial"/>
          <w:sz w:val="20"/>
          <w:szCs w:val="20"/>
        </w:rPr>
        <w:t xml:space="preserve"> can prevent excess </w:t>
      </w:r>
      <w:r w:rsidR="00387AB1">
        <w:rPr>
          <w:rFonts w:ascii="Arial" w:hAnsi="Arial" w:cs="Arial"/>
          <w:sz w:val="20"/>
          <w:szCs w:val="20"/>
        </w:rPr>
        <w:t xml:space="preserve">and/or avoidable </w:t>
      </w:r>
      <w:r w:rsidR="00602B55">
        <w:rPr>
          <w:rFonts w:ascii="Arial" w:hAnsi="Arial" w:cs="Arial"/>
          <w:sz w:val="20"/>
          <w:szCs w:val="20"/>
        </w:rPr>
        <w:t xml:space="preserve">consumption. </w:t>
      </w:r>
    </w:p>
    <w:p w:rsidR="000125A2" w:rsidRDefault="000125A2" w:rsidP="008067A7">
      <w:pPr>
        <w:rPr>
          <w:rFonts w:ascii="Arial" w:hAnsi="Arial" w:cs="Arial"/>
          <w:sz w:val="20"/>
          <w:szCs w:val="20"/>
        </w:rPr>
      </w:pPr>
    </w:p>
    <w:p w:rsidR="009A7119" w:rsidRDefault="001451D8" w:rsidP="00224220">
      <w:pPr>
        <w:jc w:val="both"/>
        <w:rPr>
          <w:rFonts w:ascii="Arial" w:hAnsi="Arial" w:cs="Arial"/>
          <w:sz w:val="20"/>
          <w:szCs w:val="20"/>
        </w:rPr>
      </w:pPr>
      <w:r>
        <w:rPr>
          <w:rFonts w:ascii="Arial" w:hAnsi="Arial" w:cs="Arial"/>
          <w:sz w:val="20"/>
          <w:szCs w:val="20"/>
        </w:rPr>
        <w:t xml:space="preserve">For a planned </w:t>
      </w:r>
      <w:r w:rsidR="00162F60">
        <w:rPr>
          <w:rFonts w:ascii="Arial" w:hAnsi="Arial" w:cs="Arial"/>
          <w:sz w:val="20"/>
          <w:szCs w:val="20"/>
        </w:rPr>
        <w:t>sheltering</w:t>
      </w:r>
      <w:r w:rsidR="00387AB1">
        <w:rPr>
          <w:rFonts w:ascii="Arial" w:hAnsi="Arial" w:cs="Arial"/>
          <w:sz w:val="20"/>
          <w:szCs w:val="20"/>
        </w:rPr>
        <w:t xml:space="preserve"> event</w:t>
      </w:r>
      <w:r w:rsidR="00162F60">
        <w:rPr>
          <w:rFonts w:ascii="Arial" w:hAnsi="Arial" w:cs="Arial"/>
          <w:sz w:val="20"/>
          <w:szCs w:val="20"/>
        </w:rPr>
        <w:t xml:space="preserve">, the hospital should increase </w:t>
      </w:r>
      <w:r w:rsidR="00387AB1">
        <w:rPr>
          <w:rFonts w:ascii="Arial" w:hAnsi="Arial" w:cs="Arial"/>
          <w:sz w:val="20"/>
          <w:szCs w:val="20"/>
        </w:rPr>
        <w:t xml:space="preserve">par levels </w:t>
      </w:r>
      <w:r w:rsidR="00162F60">
        <w:rPr>
          <w:rFonts w:ascii="Arial" w:hAnsi="Arial" w:cs="Arial"/>
          <w:sz w:val="20"/>
          <w:szCs w:val="20"/>
        </w:rPr>
        <w:t xml:space="preserve">of all critical supplies such as </w:t>
      </w:r>
      <w:r w:rsidR="000B5A04" w:rsidRPr="00C15201">
        <w:rPr>
          <w:rFonts w:ascii="Arial" w:hAnsi="Arial" w:cs="Arial"/>
          <w:sz w:val="20"/>
          <w:szCs w:val="20"/>
        </w:rPr>
        <w:t xml:space="preserve">food, linen, </w:t>
      </w:r>
      <w:r w:rsidR="00162F60">
        <w:rPr>
          <w:rFonts w:ascii="Arial" w:hAnsi="Arial" w:cs="Arial"/>
          <w:sz w:val="20"/>
          <w:szCs w:val="20"/>
        </w:rPr>
        <w:t xml:space="preserve">and </w:t>
      </w:r>
      <w:r w:rsidR="000B5A04" w:rsidRPr="00C15201">
        <w:rPr>
          <w:rFonts w:ascii="Arial" w:hAnsi="Arial" w:cs="Arial"/>
          <w:sz w:val="20"/>
          <w:szCs w:val="20"/>
        </w:rPr>
        <w:t>clinical supplies</w:t>
      </w:r>
      <w:r w:rsidR="00162F60">
        <w:rPr>
          <w:rFonts w:ascii="Arial" w:hAnsi="Arial" w:cs="Arial"/>
          <w:sz w:val="20"/>
          <w:szCs w:val="20"/>
        </w:rPr>
        <w:t xml:space="preserve">. These items should be stored in places where they can be secured and </w:t>
      </w:r>
      <w:r w:rsidR="00387AB1">
        <w:rPr>
          <w:rFonts w:ascii="Arial" w:hAnsi="Arial" w:cs="Arial"/>
          <w:sz w:val="20"/>
          <w:szCs w:val="20"/>
        </w:rPr>
        <w:t xml:space="preserve">where </w:t>
      </w:r>
      <w:r w:rsidR="00162F60">
        <w:rPr>
          <w:rFonts w:ascii="Arial" w:hAnsi="Arial" w:cs="Arial"/>
          <w:sz w:val="20"/>
          <w:szCs w:val="20"/>
        </w:rPr>
        <w:t xml:space="preserve">potential damage </w:t>
      </w:r>
      <w:r w:rsidR="00387AB1">
        <w:rPr>
          <w:rFonts w:ascii="Arial" w:hAnsi="Arial" w:cs="Arial"/>
          <w:sz w:val="20"/>
          <w:szCs w:val="20"/>
        </w:rPr>
        <w:t xml:space="preserve">from the event </w:t>
      </w:r>
      <w:r w:rsidR="00162F60">
        <w:rPr>
          <w:rFonts w:ascii="Arial" w:hAnsi="Arial" w:cs="Arial"/>
          <w:sz w:val="20"/>
          <w:szCs w:val="20"/>
        </w:rPr>
        <w:t xml:space="preserve">would be limited. In some cases, this might mean storing items in non-traditional spaces. </w:t>
      </w:r>
      <w:r w:rsidR="00387AB1">
        <w:rPr>
          <w:rFonts w:ascii="Arial" w:hAnsi="Arial" w:cs="Arial"/>
          <w:sz w:val="20"/>
          <w:szCs w:val="20"/>
        </w:rPr>
        <w:t>Provisions for medications must be included in materi</w:t>
      </w:r>
      <w:r w:rsidR="003B5EFC">
        <w:rPr>
          <w:rFonts w:ascii="Arial" w:hAnsi="Arial" w:cs="Arial"/>
          <w:sz w:val="20"/>
          <w:szCs w:val="20"/>
        </w:rPr>
        <w:t>a</w:t>
      </w:r>
      <w:r w:rsidR="00387AB1">
        <w:rPr>
          <w:rFonts w:ascii="Arial" w:hAnsi="Arial" w:cs="Arial"/>
          <w:sz w:val="20"/>
          <w:szCs w:val="20"/>
        </w:rPr>
        <w:t xml:space="preserve">l and supply planning.   </w:t>
      </w:r>
      <w:r w:rsidR="008411DC">
        <w:rPr>
          <w:rFonts w:ascii="Arial" w:hAnsi="Arial" w:cs="Arial"/>
          <w:b/>
          <w:i/>
          <w:noProof/>
          <w:sz w:val="22"/>
          <w:szCs w:val="20"/>
          <w:u w:val="single"/>
        </w:rPr>
        <mc:AlternateContent>
          <mc:Choice Requires="wps">
            <w:drawing>
              <wp:anchor distT="0" distB="0" distL="91440" distR="91440" simplePos="0" relativeHeight="251685888" behindDoc="0" locked="0" layoutInCell="1" allowOverlap="1">
                <wp:simplePos x="0" y="0"/>
                <wp:positionH relativeFrom="margin">
                  <wp:posOffset>22860</wp:posOffset>
                </wp:positionH>
                <wp:positionV relativeFrom="line">
                  <wp:posOffset>45720</wp:posOffset>
                </wp:positionV>
                <wp:extent cx="2100580" cy="635"/>
                <wp:effectExtent l="38100" t="38100" r="42545" b="46990"/>
                <wp:wrapNone/>
                <wp:docPr id="1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0580" cy="635"/>
                        </a:xfrm>
                        <a:prstGeom prst="straightConnector1">
                          <a:avLst/>
                        </a:prstGeom>
                        <a:noFill/>
                        <a:ln w="762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28" o:spid="_x0000_s1026" type="#_x0000_t32" style="position:absolute;margin-left:1.8pt;margin-top:3.6pt;width:165.4pt;height:.05pt;z-index:251685888;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aRaIwIAAEAEAAAOAAAAZHJzL2Uyb0RvYy54bWysU8GO2yAQvVfqPyDuWdtZJ5u14qxWdtLL&#10;to202w8ggG1UDAhInKjqv3cgTrRpL1VVH/AAM2/ezDyWT8deogO3TmhV4uwuxYgrqplQbYm/vW0m&#10;C4ycJ4oRqRUv8Yk7/LT6+GE5mIJPdacl4xYBiHLFYErceW+KJHG04z1xd9pwBZeNtj3xsLVtwiwZ&#10;AL2XyTRN58mgLTNWU+4cnNbnS7yK+E3Dqf/aNI57JEsM3HxcbVx3YU1WS1K0lphO0JEG+QcWPREK&#10;kl6hauIJ2lvxB1QvqNVON/6O6j7RTSMojzVANVn6WzWvHTE81gLNcebaJvf/YOmXw9YiwWB2OUaK&#10;9DCj573XMTWaLkKDBuMK8KvU1oYS6VG9mhdNvzukdNUR1fLo/XYyEJyFiOQmJGycgTS74bNm4EMg&#10;QezWsbF9gIQ+oGMcyuk6FH70iMLhNEvT2QJmR+Fufj+L+KS4hBrr/CeuexSMEjtviWg7X2mlYPja&#10;ZjERObw4H4iR4hIQ8iq9EVJGDUiFhhI/zEFUMcJpKVi4DX7OtrtKWnQgIKMqDd9I48bN6r1iEa3j&#10;hK1H2xMhzzZklyrgQW3AZ7TOOvnxmD6uF+tFPsmn8/UkT+t68ryp8sl8kz3M6vu6qursZ6CW5UUn&#10;GOMqsLtoNsv/ThPj6zmr7araax+SW/TYMCB7+UfScbhhnmdl7DQ7be1l6CDT6Dw+qfAO3u/Bfv/w&#10;V78AAAD//wMAUEsDBBQABgAIAAAAIQDRSfsI2wAAAAUBAAAPAAAAZHJzL2Rvd25yZXYueG1sTI7B&#10;TsMwEETvSPyDtUjcqEMdWghxKkTFpRKHtkhc3XiJI+J1FLtN6NeznMpxNKM3r1xNvhMnHGIbSMP9&#10;LAOBVAfbUqPhY/929wgiJkPWdIFQww9GWFXXV6UpbBhpi6ddagRDKBZGg0upL6SMtUNv4iz0SNx9&#10;hcGbxHFopB3MyHDfyXmWLaQ3LfGDMz2+Oqy/d0ev4Tyu39fDRtFDRssnl2/OzfZzr/XtzfTyDCLh&#10;lC5j+NNndajY6RCOZKPoNKgFDzUs5yC4VSrPQRw4K5BVKf/bV78AAAD//wMAUEsBAi0AFAAGAAgA&#10;AAAhALaDOJL+AAAA4QEAABMAAAAAAAAAAAAAAAAAAAAAAFtDb250ZW50X1R5cGVzXS54bWxQSwEC&#10;LQAUAAYACAAAACEAOP0h/9YAAACUAQAACwAAAAAAAAAAAAAAAAAvAQAAX3JlbHMvLnJlbHNQSwEC&#10;LQAUAAYACAAAACEAfWWkWiMCAABABAAADgAAAAAAAAAAAAAAAAAuAgAAZHJzL2Uyb0RvYy54bWxQ&#10;SwECLQAUAAYACAAAACEA0Un7CNsAAAAFAQAADwAAAAAAAAAAAAAAAAB9BAAAZHJzL2Rvd25yZXYu&#10;eG1sUEsFBgAAAAAEAAQA8wAAAIUFAAAAAA==&#10;" strokecolor="#c00000" strokeweight="6pt">
                <w10:wrap anchorx="margin" anchory="line"/>
              </v:shape>
            </w:pict>
          </mc:Fallback>
        </mc:AlternateContent>
      </w:r>
      <w:r w:rsidR="00387AB1">
        <w:rPr>
          <w:rFonts w:ascii="Arial" w:hAnsi="Arial" w:cs="Arial"/>
          <w:sz w:val="20"/>
          <w:szCs w:val="20"/>
        </w:rPr>
        <w:t>If there is a threat of loss of power or other systems that would impact the ability to access pharmaceuticals, measures to provide appropriate and monitored access must be taken.   E</w:t>
      </w:r>
      <w:r w:rsidR="00162F60">
        <w:rPr>
          <w:rFonts w:ascii="Arial" w:hAnsi="Arial" w:cs="Arial"/>
          <w:sz w:val="20"/>
          <w:szCs w:val="20"/>
        </w:rPr>
        <w:t xml:space="preserve">fforts should be made to ensure that the supplies are </w:t>
      </w:r>
      <w:r w:rsidR="00387AB1">
        <w:rPr>
          <w:rFonts w:ascii="Arial" w:hAnsi="Arial" w:cs="Arial"/>
          <w:sz w:val="20"/>
          <w:szCs w:val="20"/>
        </w:rPr>
        <w:t xml:space="preserve">secured as appropriate and </w:t>
      </w:r>
      <w:r w:rsidR="00162F60">
        <w:rPr>
          <w:rFonts w:ascii="Arial" w:hAnsi="Arial" w:cs="Arial"/>
          <w:sz w:val="20"/>
          <w:szCs w:val="20"/>
        </w:rPr>
        <w:t>carefully monitored.</w:t>
      </w:r>
    </w:p>
    <w:p w:rsidR="009A7119" w:rsidRDefault="009A7119" w:rsidP="008067A7">
      <w:pPr>
        <w:rPr>
          <w:rFonts w:ascii="Arial" w:hAnsi="Arial" w:cs="Arial"/>
          <w:b/>
          <w:i/>
          <w:sz w:val="22"/>
          <w:szCs w:val="20"/>
          <w:u w:val="single"/>
        </w:rPr>
      </w:pPr>
    </w:p>
    <w:p w:rsidR="00CB3893" w:rsidRDefault="00CB3893" w:rsidP="00CB3893">
      <w:pPr>
        <w:rPr>
          <w:rFonts w:ascii="Arial" w:hAnsi="Arial" w:cs="Arial"/>
          <w:b/>
          <w:i/>
          <w:sz w:val="22"/>
          <w:szCs w:val="20"/>
          <w:u w:val="single"/>
        </w:rPr>
      </w:pPr>
    </w:p>
    <w:p w:rsidR="00C85FF1" w:rsidRPr="005968E2" w:rsidRDefault="00C85FF1" w:rsidP="005968E2">
      <w:pPr>
        <w:spacing w:after="120"/>
        <w:rPr>
          <w:rFonts w:ascii="Arial" w:hAnsi="Arial" w:cs="Arial"/>
          <w:b/>
          <w:i/>
          <w:sz w:val="22"/>
          <w:szCs w:val="20"/>
          <w:u w:val="single"/>
        </w:rPr>
      </w:pPr>
      <w:r w:rsidRPr="000B5A04">
        <w:rPr>
          <w:rFonts w:ascii="Arial" w:hAnsi="Arial" w:cs="Arial"/>
          <w:b/>
          <w:i/>
          <w:sz w:val="22"/>
          <w:szCs w:val="20"/>
          <w:u w:val="single"/>
        </w:rPr>
        <w:t xml:space="preserve">Patient </w:t>
      </w:r>
      <w:r w:rsidR="000B5A04">
        <w:rPr>
          <w:rFonts w:ascii="Arial" w:hAnsi="Arial" w:cs="Arial"/>
          <w:b/>
          <w:i/>
          <w:sz w:val="22"/>
          <w:szCs w:val="20"/>
          <w:u w:val="single"/>
        </w:rPr>
        <w:t>Care</w:t>
      </w:r>
    </w:p>
    <w:p w:rsidR="00101F4A" w:rsidRDefault="00FD0333" w:rsidP="00285B7C">
      <w:pPr>
        <w:jc w:val="both"/>
        <w:rPr>
          <w:rFonts w:ascii="Arial" w:hAnsi="Arial" w:cs="Arial"/>
          <w:sz w:val="20"/>
          <w:szCs w:val="20"/>
        </w:rPr>
      </w:pPr>
      <w:r>
        <w:rPr>
          <w:rFonts w:ascii="Arial" w:hAnsi="Arial" w:cs="Arial"/>
          <w:sz w:val="20"/>
          <w:szCs w:val="20"/>
        </w:rPr>
        <w:t>When sheltering, it may be desirable to limit clinical operations and interventions to only the essential functions and actions.  This may limit use of scarce supplies, as well as avoid unnecessary risks (such as travelling by elevator when the power may go out).  In</w:t>
      </w:r>
      <w:r w:rsidR="00C324DB">
        <w:rPr>
          <w:rFonts w:ascii="Arial" w:hAnsi="Arial" w:cs="Arial"/>
          <w:sz w:val="20"/>
          <w:szCs w:val="20"/>
        </w:rPr>
        <w:t xml:space="preserve"> a dynamic and evolving situation, the hospital should not conduct procedures that would make a patient more vulnerable</w:t>
      </w:r>
      <w:r>
        <w:rPr>
          <w:rFonts w:ascii="Arial" w:hAnsi="Arial" w:cs="Arial"/>
          <w:sz w:val="20"/>
          <w:szCs w:val="20"/>
        </w:rPr>
        <w:t>, if they can be safely delayed</w:t>
      </w:r>
      <w:r w:rsidR="00C324DB">
        <w:rPr>
          <w:rFonts w:ascii="Arial" w:hAnsi="Arial" w:cs="Arial"/>
          <w:sz w:val="20"/>
          <w:szCs w:val="20"/>
        </w:rPr>
        <w:t xml:space="preserve">. </w:t>
      </w:r>
      <w:r>
        <w:rPr>
          <w:rFonts w:ascii="Arial" w:hAnsi="Arial" w:cs="Arial"/>
          <w:sz w:val="20"/>
          <w:szCs w:val="20"/>
        </w:rPr>
        <w:t xml:space="preserve"> </w:t>
      </w:r>
    </w:p>
    <w:p w:rsidR="00101F4A" w:rsidRDefault="00101F4A" w:rsidP="00285B7C">
      <w:pPr>
        <w:jc w:val="both"/>
        <w:rPr>
          <w:rFonts w:ascii="Arial" w:hAnsi="Arial" w:cs="Arial"/>
          <w:sz w:val="20"/>
          <w:szCs w:val="20"/>
        </w:rPr>
      </w:pPr>
    </w:p>
    <w:p w:rsidR="00101F4A" w:rsidRPr="006045E2" w:rsidRDefault="00101F4A" w:rsidP="00285B7C">
      <w:pPr>
        <w:pStyle w:val="ListParagraph"/>
        <w:spacing w:after="0" w:line="240" w:lineRule="auto"/>
        <w:ind w:left="0"/>
        <w:jc w:val="both"/>
        <w:rPr>
          <w:rFonts w:ascii="Arial" w:hAnsi="Arial" w:cs="Arial"/>
          <w:sz w:val="20"/>
          <w:szCs w:val="20"/>
          <w:u w:val="single"/>
        </w:rPr>
      </w:pPr>
      <w:r>
        <w:rPr>
          <w:rFonts w:ascii="Arial" w:hAnsi="Arial" w:cs="Arial"/>
          <w:sz w:val="20"/>
          <w:szCs w:val="20"/>
        </w:rPr>
        <w:t xml:space="preserve">For an incident with advance notice, non-critical and all valuable patient belongings should be sent home with family members.  Visitors and family members should also be kept to a minimum to avoid undue demands on the facilities and supplies, recognizing that some patient companions may be essential to assist with mobility, translation, </w:t>
      </w:r>
      <w:r w:rsidR="001751D1">
        <w:rPr>
          <w:rFonts w:ascii="Arial" w:hAnsi="Arial" w:cs="Arial"/>
          <w:sz w:val="20"/>
          <w:szCs w:val="20"/>
        </w:rPr>
        <w:t>simple provision of care</w:t>
      </w:r>
      <w:r w:rsidR="003B5EFC">
        <w:rPr>
          <w:rFonts w:ascii="Arial" w:hAnsi="Arial" w:cs="Arial"/>
          <w:sz w:val="20"/>
          <w:szCs w:val="20"/>
        </w:rPr>
        <w:t>,</w:t>
      </w:r>
      <w:r w:rsidR="001751D1">
        <w:rPr>
          <w:rFonts w:ascii="Arial" w:hAnsi="Arial" w:cs="Arial"/>
          <w:sz w:val="20"/>
          <w:szCs w:val="20"/>
        </w:rPr>
        <w:t xml:space="preserve"> and/or emotional support during sheltering.</w:t>
      </w:r>
    </w:p>
    <w:p w:rsidR="00101F4A" w:rsidRDefault="00101F4A" w:rsidP="00285B7C">
      <w:pPr>
        <w:jc w:val="both"/>
        <w:rPr>
          <w:rFonts w:ascii="Arial" w:hAnsi="Arial" w:cs="Arial"/>
          <w:sz w:val="20"/>
          <w:szCs w:val="20"/>
        </w:rPr>
      </w:pPr>
    </w:p>
    <w:p w:rsidR="00DF16E0" w:rsidRDefault="00FD0333" w:rsidP="00CB3893">
      <w:pPr>
        <w:jc w:val="both"/>
        <w:rPr>
          <w:rFonts w:ascii="Arial" w:hAnsi="Arial" w:cs="Arial"/>
          <w:sz w:val="20"/>
          <w:szCs w:val="20"/>
        </w:rPr>
      </w:pPr>
      <w:r>
        <w:rPr>
          <w:rFonts w:ascii="Arial" w:hAnsi="Arial" w:cs="Arial"/>
          <w:sz w:val="20"/>
          <w:szCs w:val="20"/>
        </w:rPr>
        <w:t>When considering sheltering, hospitals should conduct contingency planning that will help support effective patient care if ut</w:t>
      </w:r>
      <w:r w:rsidR="00101F4A">
        <w:rPr>
          <w:rFonts w:ascii="Arial" w:hAnsi="Arial" w:cs="Arial"/>
          <w:sz w:val="20"/>
          <w:szCs w:val="20"/>
        </w:rPr>
        <w:t>ility or other services fail</w:t>
      </w:r>
      <w:r w:rsidR="001751D1">
        <w:rPr>
          <w:rFonts w:ascii="Arial" w:hAnsi="Arial" w:cs="Arial"/>
          <w:sz w:val="20"/>
          <w:szCs w:val="20"/>
        </w:rPr>
        <w:t xml:space="preserve"> during sheltering operations</w:t>
      </w:r>
      <w:r w:rsidR="00101F4A">
        <w:rPr>
          <w:rFonts w:ascii="Arial" w:hAnsi="Arial" w:cs="Arial"/>
          <w:sz w:val="20"/>
          <w:szCs w:val="20"/>
        </w:rPr>
        <w:t>.  An e</w:t>
      </w:r>
      <w:r>
        <w:rPr>
          <w:rFonts w:ascii="Arial" w:hAnsi="Arial" w:cs="Arial"/>
          <w:sz w:val="20"/>
          <w:szCs w:val="20"/>
        </w:rPr>
        <w:t xml:space="preserve">xample of effective contingency planning </w:t>
      </w:r>
      <w:r w:rsidR="00101F4A">
        <w:rPr>
          <w:rFonts w:ascii="Arial" w:hAnsi="Arial" w:cs="Arial"/>
          <w:sz w:val="20"/>
          <w:szCs w:val="20"/>
        </w:rPr>
        <w:t xml:space="preserve">would be printing </w:t>
      </w:r>
      <w:r w:rsidR="001751D1">
        <w:rPr>
          <w:rFonts w:ascii="Arial" w:hAnsi="Arial" w:cs="Arial"/>
          <w:sz w:val="20"/>
          <w:szCs w:val="20"/>
        </w:rPr>
        <w:t>portions of the medical record</w:t>
      </w:r>
      <w:r w:rsidR="00101F4A">
        <w:rPr>
          <w:rFonts w:ascii="Arial" w:hAnsi="Arial" w:cs="Arial"/>
          <w:sz w:val="20"/>
          <w:szCs w:val="20"/>
        </w:rPr>
        <w:t xml:space="preserve"> and essential radiology </w:t>
      </w:r>
      <w:r w:rsidR="001751D1">
        <w:rPr>
          <w:rFonts w:ascii="Arial" w:hAnsi="Arial" w:cs="Arial"/>
          <w:sz w:val="20"/>
          <w:szCs w:val="20"/>
        </w:rPr>
        <w:t>images</w:t>
      </w:r>
      <w:r w:rsidR="00101F4A">
        <w:rPr>
          <w:rFonts w:ascii="Arial" w:hAnsi="Arial" w:cs="Arial"/>
          <w:sz w:val="20"/>
          <w:szCs w:val="20"/>
        </w:rPr>
        <w:t xml:space="preserve"> so that patient care can continue with minimal disruption if the IT and/or power systems fail.  Printed medical records should be re-printed or updated at regular intervals if sheltering continues for an extended period.  </w:t>
      </w:r>
    </w:p>
    <w:p w:rsidR="00583FDA" w:rsidRDefault="00583FDA" w:rsidP="00285B7C">
      <w:pPr>
        <w:spacing w:after="120"/>
        <w:jc w:val="both"/>
        <w:rPr>
          <w:rFonts w:ascii="Arial" w:hAnsi="Arial" w:cs="Arial"/>
          <w:b/>
          <w:i/>
          <w:sz w:val="22"/>
          <w:szCs w:val="20"/>
          <w:u w:val="single"/>
        </w:rPr>
      </w:pPr>
    </w:p>
    <w:p w:rsidR="00C85FF1" w:rsidRPr="000B5A04" w:rsidRDefault="00C85FF1" w:rsidP="00285B7C">
      <w:pPr>
        <w:spacing w:after="120"/>
        <w:jc w:val="both"/>
        <w:rPr>
          <w:rFonts w:ascii="Arial" w:hAnsi="Arial" w:cs="Arial"/>
          <w:b/>
          <w:i/>
          <w:sz w:val="22"/>
          <w:szCs w:val="20"/>
          <w:u w:val="single"/>
        </w:rPr>
      </w:pPr>
      <w:r w:rsidRPr="000B5A04">
        <w:rPr>
          <w:rFonts w:ascii="Arial" w:hAnsi="Arial" w:cs="Arial"/>
          <w:b/>
          <w:i/>
          <w:sz w:val="22"/>
          <w:szCs w:val="20"/>
          <w:u w:val="single"/>
        </w:rPr>
        <w:t xml:space="preserve">Evacuation </w:t>
      </w:r>
      <w:r w:rsidR="000B5A04" w:rsidRPr="000B5A04">
        <w:rPr>
          <w:rFonts w:ascii="Arial" w:hAnsi="Arial" w:cs="Arial"/>
          <w:b/>
          <w:i/>
          <w:sz w:val="22"/>
          <w:szCs w:val="20"/>
          <w:u w:val="single"/>
        </w:rPr>
        <w:t>Contingency</w:t>
      </w:r>
      <w:r w:rsidR="009332E9" w:rsidRPr="000B5A04">
        <w:rPr>
          <w:rFonts w:ascii="Arial" w:hAnsi="Arial" w:cs="Arial"/>
          <w:b/>
          <w:i/>
          <w:sz w:val="22"/>
          <w:szCs w:val="20"/>
          <w:u w:val="single"/>
        </w:rPr>
        <w:t xml:space="preserve"> Plan</w:t>
      </w:r>
    </w:p>
    <w:p w:rsidR="006045E2" w:rsidRDefault="001751D1" w:rsidP="00285B7C">
      <w:pPr>
        <w:jc w:val="both"/>
        <w:rPr>
          <w:rFonts w:ascii="Arial" w:hAnsi="Arial" w:cs="Arial"/>
          <w:sz w:val="20"/>
          <w:szCs w:val="20"/>
        </w:rPr>
      </w:pPr>
      <w:r>
        <w:rPr>
          <w:rFonts w:ascii="Arial" w:hAnsi="Arial" w:cs="Arial"/>
          <w:sz w:val="20"/>
          <w:szCs w:val="20"/>
        </w:rPr>
        <w:t>If a hospital is f</w:t>
      </w:r>
      <w:r w:rsidR="001B3198">
        <w:rPr>
          <w:rFonts w:ascii="Arial" w:hAnsi="Arial" w:cs="Arial"/>
          <w:sz w:val="20"/>
          <w:szCs w:val="20"/>
        </w:rPr>
        <w:t xml:space="preserve">orced to consider </w:t>
      </w:r>
      <w:r w:rsidR="00EE13AC">
        <w:rPr>
          <w:rFonts w:ascii="Arial" w:hAnsi="Arial" w:cs="Arial"/>
          <w:sz w:val="20"/>
          <w:szCs w:val="20"/>
        </w:rPr>
        <w:t>Sheltering in place</w:t>
      </w:r>
      <w:r>
        <w:rPr>
          <w:rFonts w:ascii="Arial" w:hAnsi="Arial" w:cs="Arial"/>
          <w:sz w:val="20"/>
          <w:szCs w:val="20"/>
        </w:rPr>
        <w:t xml:space="preserve">, it must consider that evacuation is also a possibility if sheltering operations fail.  In anticipation of sheltering, and also while sheltering, hospitals should encourage key managers and leaders to review the hospital’s evacuation plan, specifically focusing on their departmental roles and responsibilities.  </w:t>
      </w:r>
      <w:r w:rsidR="00F97357">
        <w:rPr>
          <w:rFonts w:ascii="Arial" w:hAnsi="Arial" w:cs="Arial"/>
          <w:sz w:val="20"/>
          <w:szCs w:val="20"/>
        </w:rPr>
        <w:t xml:space="preserve">Depending on the circumstances, hospitals may even wish to consider activating portions of their evacuation plan, such as creating a </w:t>
      </w:r>
      <w:r w:rsidR="00D627BF">
        <w:rPr>
          <w:rFonts w:ascii="Arial" w:hAnsi="Arial" w:cs="Arial"/>
          <w:sz w:val="20"/>
          <w:szCs w:val="20"/>
        </w:rPr>
        <w:t xml:space="preserve">detailed </w:t>
      </w:r>
      <w:r w:rsidR="00F97357">
        <w:rPr>
          <w:rFonts w:ascii="Arial" w:hAnsi="Arial" w:cs="Arial"/>
          <w:sz w:val="20"/>
          <w:szCs w:val="20"/>
        </w:rPr>
        <w:t>inpatient census</w:t>
      </w:r>
      <w:r w:rsidR="00D627BF">
        <w:rPr>
          <w:rFonts w:ascii="Arial" w:hAnsi="Arial" w:cs="Arial"/>
          <w:sz w:val="20"/>
          <w:szCs w:val="20"/>
        </w:rPr>
        <w:t xml:space="preserve"> organized by medical, functional and/or durable medical equipment needs</w:t>
      </w:r>
      <w:r w:rsidR="00F97357">
        <w:rPr>
          <w:rFonts w:ascii="Arial" w:hAnsi="Arial" w:cs="Arial"/>
          <w:sz w:val="20"/>
          <w:szCs w:val="20"/>
        </w:rPr>
        <w:t xml:space="preserve">, identifying potential receiving facilities, or other actions.  </w:t>
      </w:r>
    </w:p>
    <w:p w:rsidR="00C9017C" w:rsidRDefault="00C9017C" w:rsidP="00285B7C">
      <w:pPr>
        <w:jc w:val="both"/>
        <w:rPr>
          <w:rFonts w:ascii="Arial" w:hAnsi="Arial" w:cs="Arial"/>
          <w:sz w:val="20"/>
          <w:szCs w:val="20"/>
        </w:rPr>
      </w:pPr>
    </w:p>
    <w:p w:rsidR="00C9017C" w:rsidRDefault="008411DC" w:rsidP="00285B7C">
      <w:pPr>
        <w:jc w:val="both"/>
        <w:rPr>
          <w:rFonts w:ascii="Arial" w:hAnsi="Arial" w:cs="Arial"/>
          <w:sz w:val="20"/>
          <w:szCs w:val="20"/>
        </w:rPr>
      </w:pPr>
      <w:r>
        <w:rPr>
          <w:rFonts w:ascii="Arial" w:hAnsi="Arial" w:cs="Arial"/>
          <w:noProof/>
          <w:sz w:val="20"/>
          <w:szCs w:val="20"/>
        </w:rPr>
        <mc:AlternateContent>
          <mc:Choice Requires="wps">
            <w:drawing>
              <wp:anchor distT="91440" distB="91440" distL="182880" distR="114300" simplePos="0" relativeHeight="251675648" behindDoc="0" locked="0" layoutInCell="1" allowOverlap="1">
                <wp:simplePos x="0" y="0"/>
                <wp:positionH relativeFrom="column">
                  <wp:posOffset>3299460</wp:posOffset>
                </wp:positionH>
                <wp:positionV relativeFrom="paragraph">
                  <wp:posOffset>47625</wp:posOffset>
                </wp:positionV>
                <wp:extent cx="2533650" cy="1923415"/>
                <wp:effectExtent l="0" t="0" r="0" b="635"/>
                <wp:wrapSquare wrapText="bothSides"/>
                <wp:docPr id="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923415"/>
                        </a:xfrm>
                        <a:prstGeom prst="rect">
                          <a:avLst/>
                        </a:prstGeom>
                        <a:solidFill>
                          <a:srgbClr val="ECECEC"/>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txbx>
                        <w:txbxContent>
                          <w:p w:rsidR="00285B7C" w:rsidRPr="002E5D8A" w:rsidRDefault="00285B7C" w:rsidP="002E5D8A">
                            <w:pPr>
                              <w:spacing w:before="240" w:line="276" w:lineRule="auto"/>
                              <w:ind w:left="90" w:right="45"/>
                              <w:jc w:val="both"/>
                              <w:rPr>
                                <w:rFonts w:asciiTheme="minorHAnsi" w:hAnsiTheme="minorHAnsi" w:cstheme="minorHAnsi"/>
                                <w:bCs/>
                                <w:i/>
                                <w:iCs/>
                                <w:sz w:val="22"/>
                              </w:rPr>
                            </w:pPr>
                            <w:r w:rsidRPr="002E5D8A">
                              <w:rPr>
                                <w:rFonts w:asciiTheme="minorHAnsi" w:hAnsiTheme="minorHAnsi" w:cstheme="minorHAnsi"/>
                                <w:bCs/>
                                <w:i/>
                                <w:iCs/>
                                <w:sz w:val="22"/>
                              </w:rPr>
                              <w:t>Patients who are ambulatory day-to-day may not be ambulatory in an emergency. During Sandy, patients who were otherwise considered ambulatory preferred to be moved on evacuation equipment because they were fearful of walking down the stairs in the dark</w:t>
                            </w:r>
                            <w:r w:rsidR="00091B31" w:rsidRPr="00091B31">
                              <w:rPr>
                                <w:rFonts w:asciiTheme="minorHAnsi" w:hAnsiTheme="minorHAnsi" w:cstheme="minorHAnsi"/>
                                <w:bCs/>
                                <w:i/>
                                <w:iCs/>
                                <w:sz w:val="22"/>
                                <w:vertAlign w:val="superscript"/>
                              </w:rPr>
                              <w:t>1</w:t>
                            </w:r>
                            <w:r w:rsidRPr="002E5D8A">
                              <w:rPr>
                                <w:rFonts w:asciiTheme="minorHAnsi" w:hAnsiTheme="minorHAnsi" w:cstheme="minorHAnsi"/>
                                <w:bCs/>
                                <w:i/>
                                <w:iCs/>
                                <w:sz w:val="22"/>
                              </w:rPr>
                              <w:t>.</w:t>
                            </w:r>
                          </w:p>
                          <w:p w:rsidR="00285B7C" w:rsidRDefault="00285B7C" w:rsidP="00285B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0" style="position:absolute;left:0;text-align:left;margin-left:259.8pt;margin-top:3.75pt;width:199.5pt;height:151.45pt;z-index:251675648;visibility:visible;mso-wrap-style:square;mso-width-percent:0;mso-height-percent:0;mso-wrap-distance-left:14.4pt;mso-wrap-distance-top:7.2pt;mso-wrap-distance-right:9pt;mso-wrap-distance-bottom:7.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aLwMAANAGAAAOAAAAZHJzL2Uyb0RvYy54bWysVduO0zAQfUfiHyy/Z3Ntc9FmUdttEdIC&#10;KxbEs5s4jYVjB9ttuiD+nbHTdltWSAhQpchjj49nzpmZXr/adxztqNJMihKHVwFGVFSyZmJT4k8f&#10;V16GkTZE1IRLQUv8SDV+dfPyxfXQFzSSreQ1VQhAhC6GvsStMX3h+7pqaUf0leypgMNGqo4YMNXG&#10;rxUZAL3jfhQEU3+Qqu6VrKjWsHs7HuIbh980tDLvm0ZTg3iJITbjvsp91/br31yTYqNI37LqEAb5&#10;iyg6wgQ8eoK6JYagrWLPoDpWKallY64q2fmyaVhFXQ6QTRj8ks1DS3rqcgFydH+iSf8/2Ord7l4h&#10;VoN2MUaCdKDRB2CNiA2nKEwtQUOvC/B76O+VTVH3d7L6opGQixbc6EwpObSU1BBWaP39iwvW0HAV&#10;rYe3sgZ4sjXScbVvVGcBgQW0d5I8niShe4Mq2IwmcTydgHIVnIV5FCfhxL1BiuP1XmnzmsoO2UWJ&#10;FUTv4MnuThsbDimOLi58yVm9Ypw7Q23WC67QjkB9LBf2d0DX525cWGch7bURcdyhrsLGZ0gBMcPS&#10;etronfrf8zBKgnmUe6tplnrJKpl4eRpkXhDm83waJHlyu/phww2TomV1TcUdE/RYiWHyZ0ofemKs&#10;IVeLaChxnIVB4Ki4SMb1Fj1lzU3ofPi2A31GJvJJADchU1LANnTQuO22gM4TgiP3ArxjBvqZs67E&#10;GWAcUWx5LEXtEA1hfFz7l1k7NKDuksHZahKkSZx5aTqJvSReBt48Wy282SKcTtPlfDFfhpcMLp0q&#10;+t9JdIEcJbaG3EJ2D209oJrZWouyOIcBVzOYKHEWTIM8xYjwDYzCyiiMlDSfmWldH9vSthgn8kZO&#10;SVVRYaJnElgFficBKQjvWzICnByfCXOKdiT2KZEz3g9cPVEPKMc6dn1sW3ccAWa/3rtJkdjKsG29&#10;lvUjNDZk6boX/gZg0Ur1DaMBRmqJ9dctURQj/kbAcMjDJLEz2BnJJI3AUOcn6/MTIiqAKrEBRt1y&#10;Yca5ve0V27Tw0li3Qs5goDTMtfpTVJCRNWBsutwOI97O5XPbeT39Ed38BAAA//8DAFBLAwQUAAYA&#10;CAAAACEA4YyUm98AAAAJAQAADwAAAGRycy9kb3ducmV2LnhtbEyPwU7DMBBE70j8g7VIXCpqB2ib&#10;hjgVKkJC6omCEEc33iaBeB1stw1/z3KC42hGM2/K1eh6ccQQO08asqkCgVR721Gj4fXl8SoHEZMh&#10;a3pPqOEbI6yq87PSFNaf6BmP29QILqFYGA1tSkMhZaxbdCZO/YDE3t4HZxLL0EgbzInLXS+vlZpL&#10;ZzrihdYMuG6x/twenIanIV/sH3x8H8L6I0zU28RvvlDry4vx/g5EwjH9heEXn9GhYqadP5CNotcw&#10;y5ZzjmpYzECwv8xy1jsNN5m6BVmV8v+D6gcAAP//AwBQSwECLQAUAAYACAAAACEAtoM4kv4AAADh&#10;AQAAEwAAAAAAAAAAAAAAAAAAAAAAW0NvbnRlbnRfVHlwZXNdLnhtbFBLAQItABQABgAIAAAAIQA4&#10;/SH/1gAAAJQBAAALAAAAAAAAAAAAAAAAAC8BAABfcmVscy8ucmVsc1BLAQItABQABgAIAAAAIQAW&#10;w+taLwMAANAGAAAOAAAAAAAAAAAAAAAAAC4CAABkcnMvZTJvRG9jLnhtbFBLAQItABQABgAIAAAA&#10;IQDhjJSb3wAAAAkBAAAPAAAAAAAAAAAAAAAAAIkFAABkcnMvZG93bnJldi54bWxQSwUGAAAAAAQA&#10;BADzAAAAlQYAAAAA&#10;" fillcolor="#ececec" stroked="f" strokecolor="#f2f2f2 [3041]" strokeweight="3pt">
                <v:shadow color="#622423 [1605]" opacity=".5" offset="1pt"/>
                <v:textbox>
                  <w:txbxContent>
                    <w:p w:rsidR="00285B7C" w:rsidRPr="002E5D8A" w:rsidRDefault="00285B7C" w:rsidP="002E5D8A">
                      <w:pPr>
                        <w:spacing w:before="240" w:line="276" w:lineRule="auto"/>
                        <w:ind w:left="90" w:right="45"/>
                        <w:jc w:val="both"/>
                        <w:rPr>
                          <w:rFonts w:asciiTheme="minorHAnsi" w:hAnsiTheme="minorHAnsi" w:cstheme="minorHAnsi"/>
                          <w:bCs/>
                          <w:i/>
                          <w:iCs/>
                          <w:sz w:val="22"/>
                        </w:rPr>
                      </w:pPr>
                      <w:r w:rsidRPr="002E5D8A">
                        <w:rPr>
                          <w:rFonts w:asciiTheme="minorHAnsi" w:hAnsiTheme="minorHAnsi" w:cstheme="minorHAnsi"/>
                          <w:bCs/>
                          <w:i/>
                          <w:iCs/>
                          <w:sz w:val="22"/>
                        </w:rPr>
                        <w:t>Patients who are ambulatory day-to-day may not be ambulatory in an emergency. During Sandy, patients who were otherwise considered ambulatory preferred to be moved on evacuation equipment because they were fearful of walking down the stairs in the dark</w:t>
                      </w:r>
                      <w:r w:rsidR="00091B31" w:rsidRPr="00091B31">
                        <w:rPr>
                          <w:rFonts w:asciiTheme="minorHAnsi" w:hAnsiTheme="minorHAnsi" w:cstheme="minorHAnsi"/>
                          <w:bCs/>
                          <w:i/>
                          <w:iCs/>
                          <w:sz w:val="22"/>
                          <w:vertAlign w:val="superscript"/>
                        </w:rPr>
                        <w:t>1</w:t>
                      </w:r>
                      <w:r w:rsidRPr="002E5D8A">
                        <w:rPr>
                          <w:rFonts w:asciiTheme="minorHAnsi" w:hAnsiTheme="minorHAnsi" w:cstheme="minorHAnsi"/>
                          <w:bCs/>
                          <w:i/>
                          <w:iCs/>
                          <w:sz w:val="22"/>
                        </w:rPr>
                        <w:t>.</w:t>
                      </w:r>
                    </w:p>
                    <w:p w:rsidR="00285B7C" w:rsidRDefault="00285B7C" w:rsidP="00285B7C"/>
                  </w:txbxContent>
                </v:textbox>
                <w10:wrap type="square"/>
              </v:rect>
            </w:pict>
          </mc:Fallback>
        </mc:AlternateContent>
      </w:r>
      <w:r>
        <w:rPr>
          <w:rFonts w:ascii="Arial" w:hAnsi="Arial" w:cs="Arial"/>
          <w:noProof/>
          <w:sz w:val="20"/>
          <w:szCs w:val="20"/>
        </w:rPr>
        <mc:AlternateContent>
          <mc:Choice Requires="wps">
            <w:drawing>
              <wp:anchor distT="0" distB="0" distL="91440" distR="91440" simplePos="0" relativeHeight="251686912" behindDoc="0" locked="0" layoutInCell="1" allowOverlap="1">
                <wp:simplePos x="0" y="0"/>
                <wp:positionH relativeFrom="margin">
                  <wp:posOffset>3299460</wp:posOffset>
                </wp:positionH>
                <wp:positionV relativeFrom="line">
                  <wp:posOffset>0</wp:posOffset>
                </wp:positionV>
                <wp:extent cx="2533650" cy="0"/>
                <wp:effectExtent l="38100" t="38100" r="38100" b="38100"/>
                <wp:wrapNone/>
                <wp:docPr id="1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straightConnector1">
                          <a:avLst/>
                        </a:prstGeom>
                        <a:noFill/>
                        <a:ln w="762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29" o:spid="_x0000_s1026" type="#_x0000_t32" style="position:absolute;margin-left:259.8pt;margin-top:0;width:199.5pt;height:0;z-index:251686912;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yZIQIAAD4EAAAOAAAAZHJzL2Uyb0RvYy54bWysU9uO2jAQfa/Uf7D8zuZCYCEirFYJ9GXb&#10;Iu32A4ztJFYT27INAVX9944NQWz7UlXlwYwzM2cu53j1dOo7dOTGCiULnDzEGHFJFROyKfC3t+1k&#10;gZF1RDLSKckLfOYWP60/flgNOuepalXHuEEAIm0+6AK3zuk8iixteU/sg9JcgrNWpicOrqaJmCED&#10;oPddlMbxPBqUYdooyq2Fr9XFidcBv645dV/r2nKHugJDby6cJpx7f0brFckbQ3Qr6LUN8g9d9ERI&#10;KHqDqogj6GDEH1C9oEZZVbsHqvpI1bWgPMwA0yTxb9O8tkTzMAssx+rbmuz/g6VfjjuDBAPuUowk&#10;6YGj54NToTRKl35Bg7Y5xJVyZ/yI9CRf9Yui3y2SqmyJbHiIfjtrSE58RvQuxV+shjL74bNiEEOg&#10;QNjWqTa9h4Q9oFMg5XwjhZ8covAxnU2n8xlwR0dfRPIxURvrPnHVI28U2DpDRNO6UkkJ1CuThDLk&#10;+GKdb4vkY4KvKtVWdF1QQCfRUODHOUgqZFjVCea9Ps6aZl92Bh0JiKiM/S8MCZ77MKMOkgW0lhO2&#10;udqOiO5iQ/VOejyYDPq5WheV/FjGy81is8gmWTrfTLK4qibP2zKbzLfJ46yaVmVZJT99a0mWt4Ix&#10;Ln13o2KT7O8UcX07F63dNHvbQ/QePSwMmh3/Q9OBWs/mRRd7xc47M1IOIg3B1wflX8H9Hez7Z7/+&#10;BQAA//8DAFBLAwQUAAYACAAAACEAwWl+ntoAAAAFAQAADwAAAGRycy9kb3ducmV2LnhtbEyPwU7D&#10;MBBE70j8g7VI3KgToKUJcSpExaUSh7ZIXN14iSPidWS7TejXsz3B8WlGs2+r1eR6ccIQO08K8lkG&#10;AqnxpqNWwcf+7W4JIiZNRveeUMEPRljV11eVLo0faYunXWoFj1AstQKb0lBKGRuLTseZH5A4+/LB&#10;6cQYWmmCHnnc9fI+yxbS6Y74gtUDvlpsvndHp+A8rt/XYfNA84yeCvu4Obfbz71StzfTyzOIhFP6&#10;K8NFn9WhZqeDP5KJolcwz4sFVxXwRxwX+ZLxcEFZV/K/ff0LAAD//wMAUEsBAi0AFAAGAAgAAAAh&#10;ALaDOJL+AAAA4QEAABMAAAAAAAAAAAAAAAAAAAAAAFtDb250ZW50X1R5cGVzXS54bWxQSwECLQAU&#10;AAYACAAAACEAOP0h/9YAAACUAQAACwAAAAAAAAAAAAAAAAAvAQAAX3JlbHMvLnJlbHNQSwECLQAU&#10;AAYACAAAACEAIiPcmSECAAA+BAAADgAAAAAAAAAAAAAAAAAuAgAAZHJzL2Uyb0RvYy54bWxQSwEC&#10;LQAUAAYACAAAACEAwWl+ntoAAAAFAQAADwAAAAAAAAAAAAAAAAB7BAAAZHJzL2Rvd25yZXYueG1s&#10;UEsFBgAAAAAEAAQA8wAAAIIFAAAAAA==&#10;" strokecolor="#c00000" strokeweight="6pt">
                <w10:wrap anchorx="margin" anchory="line"/>
              </v:shape>
            </w:pict>
          </mc:Fallback>
        </mc:AlternateContent>
      </w:r>
      <w:r w:rsidR="00C9017C">
        <w:rPr>
          <w:rFonts w:ascii="Arial" w:hAnsi="Arial" w:cs="Arial"/>
          <w:sz w:val="20"/>
          <w:szCs w:val="20"/>
        </w:rPr>
        <w:t xml:space="preserve">Patients should be </w:t>
      </w:r>
      <w:r w:rsidR="00F97357">
        <w:rPr>
          <w:rFonts w:ascii="Arial" w:hAnsi="Arial" w:cs="Arial"/>
          <w:sz w:val="20"/>
          <w:szCs w:val="20"/>
        </w:rPr>
        <w:t>reviewed for their clinical</w:t>
      </w:r>
      <w:r w:rsidR="00C9017C">
        <w:rPr>
          <w:rFonts w:ascii="Arial" w:hAnsi="Arial" w:cs="Arial"/>
          <w:sz w:val="20"/>
          <w:szCs w:val="20"/>
        </w:rPr>
        <w:t xml:space="preserve"> acuity and mobility levels. </w:t>
      </w:r>
      <w:r w:rsidR="00F97357">
        <w:rPr>
          <w:rFonts w:ascii="Arial" w:hAnsi="Arial" w:cs="Arial"/>
          <w:sz w:val="20"/>
          <w:szCs w:val="20"/>
        </w:rPr>
        <w:t>Because the p</w:t>
      </w:r>
      <w:r w:rsidR="00C9017C">
        <w:rPr>
          <w:rFonts w:ascii="Arial" w:hAnsi="Arial" w:cs="Arial"/>
          <w:sz w:val="20"/>
          <w:szCs w:val="20"/>
        </w:rPr>
        <w:t xml:space="preserve">riorities </w:t>
      </w:r>
      <w:r w:rsidR="00F97357">
        <w:rPr>
          <w:rFonts w:ascii="Arial" w:hAnsi="Arial" w:cs="Arial"/>
          <w:sz w:val="20"/>
          <w:szCs w:val="20"/>
        </w:rPr>
        <w:t xml:space="preserve">and resources available </w:t>
      </w:r>
      <w:r w:rsidR="00C9017C">
        <w:rPr>
          <w:rFonts w:ascii="Arial" w:hAnsi="Arial" w:cs="Arial"/>
          <w:sz w:val="20"/>
          <w:szCs w:val="20"/>
        </w:rPr>
        <w:t>for evacuation can change as an incident evolves</w:t>
      </w:r>
      <w:r w:rsidR="00F97357">
        <w:rPr>
          <w:rFonts w:ascii="Arial" w:hAnsi="Arial" w:cs="Arial"/>
          <w:sz w:val="20"/>
          <w:szCs w:val="20"/>
        </w:rPr>
        <w:t>,</w:t>
      </w:r>
      <w:r w:rsidR="00C9017C">
        <w:rPr>
          <w:rFonts w:ascii="Arial" w:hAnsi="Arial" w:cs="Arial"/>
          <w:sz w:val="20"/>
          <w:szCs w:val="20"/>
        </w:rPr>
        <w:t xml:space="preserve"> knowing the acuity and mobility levels of patients will help quickly identify who should be moved first. Remember </w:t>
      </w:r>
      <w:r w:rsidR="00D627BF">
        <w:rPr>
          <w:rFonts w:ascii="Arial" w:hAnsi="Arial" w:cs="Arial"/>
          <w:sz w:val="20"/>
          <w:szCs w:val="20"/>
        </w:rPr>
        <w:t>that, if</w:t>
      </w:r>
      <w:r w:rsidR="00C9017C">
        <w:rPr>
          <w:rFonts w:ascii="Arial" w:hAnsi="Arial" w:cs="Arial"/>
          <w:sz w:val="20"/>
          <w:szCs w:val="20"/>
        </w:rPr>
        <w:t xml:space="preserve"> rapid discharge has taken place, the remaining patients </w:t>
      </w:r>
      <w:r w:rsidR="00D627BF">
        <w:rPr>
          <w:rFonts w:ascii="Arial" w:hAnsi="Arial" w:cs="Arial"/>
          <w:sz w:val="20"/>
          <w:szCs w:val="20"/>
        </w:rPr>
        <w:t>may</w:t>
      </w:r>
      <w:r w:rsidR="00C9017C">
        <w:rPr>
          <w:rFonts w:ascii="Arial" w:hAnsi="Arial" w:cs="Arial"/>
          <w:sz w:val="20"/>
          <w:szCs w:val="20"/>
        </w:rPr>
        <w:t xml:space="preserve"> be at a higher overall acuity level than the baseline hospital population.</w:t>
      </w:r>
    </w:p>
    <w:p w:rsidR="006045E2" w:rsidRDefault="006045E2" w:rsidP="00285B7C">
      <w:pPr>
        <w:jc w:val="both"/>
        <w:rPr>
          <w:rFonts w:ascii="Arial" w:hAnsi="Arial" w:cs="Arial"/>
          <w:sz w:val="20"/>
          <w:szCs w:val="20"/>
        </w:rPr>
      </w:pPr>
    </w:p>
    <w:p w:rsidR="006045E2" w:rsidRDefault="006045E2" w:rsidP="00285B7C">
      <w:pPr>
        <w:jc w:val="both"/>
        <w:rPr>
          <w:rFonts w:ascii="Arial" w:hAnsi="Arial" w:cs="Arial"/>
          <w:sz w:val="20"/>
          <w:szCs w:val="20"/>
        </w:rPr>
      </w:pPr>
      <w:r>
        <w:rPr>
          <w:rFonts w:ascii="Arial" w:hAnsi="Arial" w:cs="Arial"/>
          <w:sz w:val="20"/>
          <w:szCs w:val="20"/>
        </w:rPr>
        <w:t>Any evacuation equipment should be inspected and just-in-time training should be conducted as necessary</w:t>
      </w:r>
      <w:r w:rsidR="00D627BF">
        <w:rPr>
          <w:rFonts w:ascii="Arial" w:hAnsi="Arial" w:cs="Arial"/>
          <w:sz w:val="20"/>
          <w:szCs w:val="20"/>
        </w:rPr>
        <w:t xml:space="preserve"> whenever evacuation is considered, even during </w:t>
      </w:r>
      <w:r w:rsidR="008411DC">
        <w:rPr>
          <w:rFonts w:ascii="Arial" w:hAnsi="Arial" w:cs="Arial"/>
          <w:b/>
          <w:i/>
          <w:noProof/>
          <w:sz w:val="22"/>
          <w:szCs w:val="20"/>
          <w:u w:val="single"/>
        </w:rPr>
        <mc:AlternateContent>
          <mc:Choice Requires="wps">
            <w:drawing>
              <wp:anchor distT="0" distB="0" distL="91440" distR="91440" simplePos="0" relativeHeight="251687936" behindDoc="0" locked="0" layoutInCell="1" allowOverlap="1">
                <wp:simplePos x="0" y="0"/>
                <wp:positionH relativeFrom="margin">
                  <wp:posOffset>3299460</wp:posOffset>
                </wp:positionH>
                <wp:positionV relativeFrom="line">
                  <wp:posOffset>24130</wp:posOffset>
                </wp:positionV>
                <wp:extent cx="2533650" cy="635"/>
                <wp:effectExtent l="38100" t="46355" r="38100" b="38735"/>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635"/>
                        </a:xfrm>
                        <a:prstGeom prst="straightConnector1">
                          <a:avLst/>
                        </a:prstGeom>
                        <a:noFill/>
                        <a:ln w="762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30" o:spid="_x0000_s1026" type="#_x0000_t32" style="position:absolute;margin-left:259.8pt;margin-top:1.9pt;width:199.5pt;height:.05pt;z-index:251687936;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y4JAIAAD8EAAAOAAAAZHJzL2Uyb0RvYy54bWysU8GO2jAQvVfqP1i+QxIIWTYirFYJ9LJt&#10;kXb7AcZ2EquJbdmGgKr+e8cmoKW9VFU5mHE88+bNzJvV06nv0JEbK5QscDKNMeKSKiZkU+Bvb9vJ&#10;EiPriGSkU5IX+Mwtflp//LAadM5nqlUd4wYBiLT5oAvcOqfzKLK05T2xU6W5hMdamZ44uJomYoYM&#10;gN530SyOs2hQhmmjKLcWvlaXR7wO+HXNqfta15Y71BUYuLlwmnDu/RmtVyRvDNGtoCMN8g8seiIk&#10;JL1BVcQRdDDiD6heUKOsqt2Uqj5SdS0oDzVANUn8WzWvLdE81ALNsfrWJvv/YOmX484gwQo8w0iS&#10;Hkb0fHAqZEbz0J9B2xzcSrkzvkJ6kq/6RdHvFklVtkQ2PHi/nTUEJ76j0V2Iv1gNWfbDZ8XAh0CC&#10;0KxTbXoPCW1ApzCT820m/OQQhY+zxXyeLWB0FN6y+SLgk/waqo11n7jqkTcKbJ0homldqaSE2SuT&#10;hETk+GKdJ0bya4DPK9VWdF2QQCfRUOCHDDQVIqzqBPOv3s+aZl92Bh0JqKiM/W+kcedm1EGygNZy&#10;wjaj7YjoLjZk76THg9qAz2hdZPLjMX7cLDfLdJLOss0kjatq8rwt00m2TR4W1bwqyyr56aklad4K&#10;xrj07K6STdK/k8S4PBex3UR760N0jx4aBmSv/4F0GK6fp98xm+8VO+/Mdeig0uA8bpRfg/d3sN/v&#10;/foXAAAA//8DAFBLAwQUAAYACAAAACEAG0PkDdwAAAAHAQAADwAAAGRycy9kb3ducmV2LnhtbEyP&#10;wU7DMBBE70j8g7VI3KgTSksT4lSIikslDm2RuLrxEkfE68h2m9CvZznB8WlGs2+r9eR6ccYQO08K&#10;8lkGAqnxpqNWwfvh9W4FIiZNRveeUME3RljX11eVLo0faYfnfWoFj1AstQKb0lBKGRuLTseZH5A4&#10;+/TB6cQYWmmCHnnc9fI+y5bS6Y74gtUDvlhsvvYnp+Aybt42YTunRUaPhX3YXtrdx0Gp25vp+QlE&#10;win9leFXn9WhZqejP5GJolewyIslVxXM+QPOi3zFfGQuQNaV/O9f/wAAAP//AwBQSwECLQAUAAYA&#10;CAAAACEAtoM4kv4AAADhAQAAEwAAAAAAAAAAAAAAAAAAAAAAW0NvbnRlbnRfVHlwZXNdLnhtbFBL&#10;AQItABQABgAIAAAAIQA4/SH/1gAAAJQBAAALAAAAAAAAAAAAAAAAAC8BAABfcmVscy8ucmVsc1BL&#10;AQItABQABgAIAAAAIQAJNMy4JAIAAD8EAAAOAAAAAAAAAAAAAAAAAC4CAABkcnMvZTJvRG9jLnht&#10;bFBLAQItABQABgAIAAAAIQAbQ+QN3AAAAAcBAAAPAAAAAAAAAAAAAAAAAH4EAABkcnMvZG93bnJl&#10;di54bWxQSwUGAAAAAAQABADzAAAAhwUAAAAA&#10;" strokecolor="#c00000" strokeweight="6pt">
                <w10:wrap anchorx="margin" anchory="line"/>
              </v:shape>
            </w:pict>
          </mc:Fallback>
        </mc:AlternateContent>
      </w:r>
      <w:r w:rsidR="00D627BF">
        <w:rPr>
          <w:rFonts w:ascii="Arial" w:hAnsi="Arial" w:cs="Arial"/>
          <w:sz w:val="20"/>
          <w:szCs w:val="20"/>
        </w:rPr>
        <w:t>sheltering operations</w:t>
      </w:r>
      <w:r>
        <w:rPr>
          <w:rFonts w:ascii="Arial" w:hAnsi="Arial" w:cs="Arial"/>
          <w:sz w:val="20"/>
          <w:szCs w:val="20"/>
        </w:rPr>
        <w:t xml:space="preserve">. </w:t>
      </w:r>
    </w:p>
    <w:p w:rsidR="001A6F3B" w:rsidRDefault="001A6F3B" w:rsidP="00285B7C">
      <w:pPr>
        <w:jc w:val="both"/>
        <w:rPr>
          <w:rFonts w:ascii="Arial" w:hAnsi="Arial" w:cs="Arial"/>
          <w:sz w:val="20"/>
          <w:szCs w:val="20"/>
        </w:rPr>
      </w:pPr>
    </w:p>
    <w:p w:rsidR="00DF16E0" w:rsidRDefault="00DF16E0" w:rsidP="00285B7C">
      <w:pPr>
        <w:jc w:val="both"/>
        <w:rPr>
          <w:rFonts w:ascii="Arial" w:hAnsi="Arial" w:cs="Arial"/>
          <w:sz w:val="20"/>
          <w:szCs w:val="20"/>
        </w:rPr>
      </w:pPr>
    </w:p>
    <w:p w:rsidR="009332E9" w:rsidRPr="000B5A04" w:rsidRDefault="009332E9" w:rsidP="00285B7C">
      <w:pPr>
        <w:spacing w:after="120"/>
        <w:jc w:val="both"/>
        <w:rPr>
          <w:rFonts w:ascii="Arial" w:hAnsi="Arial" w:cs="Arial"/>
          <w:b/>
          <w:i/>
          <w:sz w:val="22"/>
          <w:szCs w:val="20"/>
          <w:u w:val="single"/>
        </w:rPr>
      </w:pPr>
      <w:r w:rsidRPr="000B5A04">
        <w:rPr>
          <w:rFonts w:ascii="Arial" w:hAnsi="Arial" w:cs="Arial"/>
          <w:b/>
          <w:i/>
          <w:sz w:val="22"/>
          <w:szCs w:val="20"/>
          <w:u w:val="single"/>
        </w:rPr>
        <w:t>Facility Preparation</w:t>
      </w:r>
    </w:p>
    <w:p w:rsidR="00430381" w:rsidRDefault="00281B13" w:rsidP="00285B7C">
      <w:pPr>
        <w:jc w:val="both"/>
        <w:rPr>
          <w:rFonts w:ascii="Arial" w:hAnsi="Arial" w:cs="Arial"/>
          <w:sz w:val="20"/>
          <w:szCs w:val="20"/>
        </w:rPr>
      </w:pPr>
      <w:r>
        <w:rPr>
          <w:rFonts w:ascii="Arial" w:hAnsi="Arial" w:cs="Arial"/>
          <w:sz w:val="20"/>
          <w:szCs w:val="20"/>
        </w:rPr>
        <w:t xml:space="preserve">Facilities preparing to </w:t>
      </w:r>
      <w:r w:rsidR="00C8235F">
        <w:rPr>
          <w:rFonts w:ascii="Arial" w:hAnsi="Arial" w:cs="Arial"/>
          <w:sz w:val="20"/>
          <w:szCs w:val="20"/>
        </w:rPr>
        <w:t>shelter-in-place</w:t>
      </w:r>
      <w:r>
        <w:rPr>
          <w:rFonts w:ascii="Arial" w:hAnsi="Arial" w:cs="Arial"/>
          <w:sz w:val="20"/>
          <w:szCs w:val="20"/>
        </w:rPr>
        <w:t xml:space="preserve"> must perform an in-depth assessment of the specific strengths and vulnerabilities of their facilities</w:t>
      </w:r>
      <w:r w:rsidR="00430381">
        <w:rPr>
          <w:rFonts w:ascii="Arial" w:hAnsi="Arial" w:cs="Arial"/>
          <w:sz w:val="20"/>
          <w:szCs w:val="20"/>
        </w:rPr>
        <w:t xml:space="preserve"> to identify areas where patients and staff may be safer or at higher risk of injury</w:t>
      </w:r>
      <w:r>
        <w:rPr>
          <w:rFonts w:ascii="Arial" w:hAnsi="Arial" w:cs="Arial"/>
          <w:sz w:val="20"/>
          <w:szCs w:val="20"/>
        </w:rPr>
        <w:t xml:space="preserve">.  Vulnerability to high winds and </w:t>
      </w:r>
      <w:r w:rsidR="00430381">
        <w:rPr>
          <w:rFonts w:ascii="Arial" w:hAnsi="Arial" w:cs="Arial"/>
          <w:sz w:val="20"/>
          <w:szCs w:val="20"/>
        </w:rPr>
        <w:t xml:space="preserve">risks from </w:t>
      </w:r>
      <w:r>
        <w:rPr>
          <w:rFonts w:ascii="Arial" w:hAnsi="Arial" w:cs="Arial"/>
          <w:sz w:val="20"/>
          <w:szCs w:val="20"/>
        </w:rPr>
        <w:t xml:space="preserve">surrounding </w:t>
      </w:r>
      <w:r w:rsidR="00430381">
        <w:rPr>
          <w:rFonts w:ascii="Arial" w:hAnsi="Arial" w:cs="Arial"/>
          <w:sz w:val="20"/>
          <w:szCs w:val="20"/>
        </w:rPr>
        <w:t xml:space="preserve">flying </w:t>
      </w:r>
      <w:r>
        <w:rPr>
          <w:rFonts w:ascii="Arial" w:hAnsi="Arial" w:cs="Arial"/>
          <w:sz w:val="20"/>
          <w:szCs w:val="20"/>
        </w:rPr>
        <w:t>debris (which may come from nearby neighborhoods or businesses) must be as</w:t>
      </w:r>
      <w:r w:rsidR="00430381">
        <w:rPr>
          <w:rFonts w:ascii="Arial" w:hAnsi="Arial" w:cs="Arial"/>
          <w:sz w:val="20"/>
          <w:szCs w:val="20"/>
        </w:rPr>
        <w:t xml:space="preserve">sessed, as should flood risks.  </w:t>
      </w:r>
      <w:r>
        <w:rPr>
          <w:rFonts w:ascii="Arial" w:hAnsi="Arial" w:cs="Arial"/>
          <w:sz w:val="20"/>
          <w:szCs w:val="20"/>
        </w:rPr>
        <w:t xml:space="preserve"> </w:t>
      </w:r>
      <w:r w:rsidR="00430381">
        <w:rPr>
          <w:rFonts w:ascii="Arial" w:hAnsi="Arial" w:cs="Arial"/>
          <w:sz w:val="20"/>
          <w:szCs w:val="20"/>
        </w:rPr>
        <w:t>The likelihood of loss of power, lighting, medical gasses or air handling should be assesse</w:t>
      </w:r>
      <w:r w:rsidR="009D3426">
        <w:rPr>
          <w:rFonts w:ascii="Arial" w:hAnsi="Arial" w:cs="Arial"/>
          <w:sz w:val="20"/>
          <w:szCs w:val="20"/>
        </w:rPr>
        <w:t>d</w:t>
      </w:r>
      <w:r w:rsidR="00430381">
        <w:rPr>
          <w:rFonts w:ascii="Arial" w:hAnsi="Arial" w:cs="Arial"/>
          <w:sz w:val="20"/>
          <w:szCs w:val="20"/>
        </w:rPr>
        <w:t xml:space="preserve"> on a building-by-building and floor-by-floor basis to guide dec</w:t>
      </w:r>
      <w:r w:rsidR="009A7119">
        <w:rPr>
          <w:rFonts w:ascii="Arial" w:hAnsi="Arial" w:cs="Arial"/>
          <w:sz w:val="20"/>
          <w:szCs w:val="20"/>
        </w:rPr>
        <w:t>i</w:t>
      </w:r>
      <w:r w:rsidR="00430381">
        <w:rPr>
          <w:rFonts w:ascii="Arial" w:hAnsi="Arial" w:cs="Arial"/>
          <w:sz w:val="20"/>
          <w:szCs w:val="20"/>
        </w:rPr>
        <w:t xml:space="preserve">sions about whether to shelter, and also where to </w:t>
      </w:r>
      <w:r w:rsidR="00C8235F">
        <w:rPr>
          <w:rFonts w:ascii="Arial" w:hAnsi="Arial" w:cs="Arial"/>
          <w:sz w:val="20"/>
          <w:szCs w:val="20"/>
        </w:rPr>
        <w:t>shelter-in-place</w:t>
      </w:r>
      <w:r w:rsidR="00430381">
        <w:rPr>
          <w:rFonts w:ascii="Arial" w:hAnsi="Arial" w:cs="Arial"/>
          <w:sz w:val="20"/>
          <w:szCs w:val="20"/>
        </w:rPr>
        <w:t>.</w:t>
      </w:r>
    </w:p>
    <w:p w:rsidR="00430381" w:rsidRDefault="00430381" w:rsidP="00285B7C">
      <w:pPr>
        <w:jc w:val="both"/>
        <w:rPr>
          <w:rFonts w:ascii="Arial" w:hAnsi="Arial" w:cs="Arial"/>
          <w:sz w:val="20"/>
          <w:szCs w:val="20"/>
        </w:rPr>
      </w:pPr>
    </w:p>
    <w:p w:rsidR="00430381" w:rsidRDefault="00281B13" w:rsidP="00285B7C">
      <w:pPr>
        <w:jc w:val="both"/>
        <w:rPr>
          <w:rFonts w:ascii="Arial" w:hAnsi="Arial" w:cs="Arial"/>
          <w:sz w:val="20"/>
          <w:szCs w:val="20"/>
        </w:rPr>
      </w:pPr>
      <w:r>
        <w:rPr>
          <w:rFonts w:ascii="Arial" w:hAnsi="Arial" w:cs="Arial"/>
          <w:sz w:val="20"/>
          <w:szCs w:val="20"/>
        </w:rPr>
        <w:t>Facilities should also identify safer zones or hardened areas of the facility to which staff and patients may retreat when facing threats such as tornado</w:t>
      </w:r>
      <w:r w:rsidR="009D3426">
        <w:rPr>
          <w:rFonts w:ascii="Arial" w:hAnsi="Arial" w:cs="Arial"/>
          <w:sz w:val="20"/>
          <w:szCs w:val="20"/>
        </w:rPr>
        <w:t>e</w:t>
      </w:r>
      <w:r>
        <w:rPr>
          <w:rFonts w:ascii="Arial" w:hAnsi="Arial" w:cs="Arial"/>
          <w:sz w:val="20"/>
          <w:szCs w:val="20"/>
        </w:rPr>
        <w:t xml:space="preserve">s or hurricanes.  </w:t>
      </w:r>
      <w:r w:rsidR="00430381">
        <w:rPr>
          <w:rFonts w:ascii="Arial" w:hAnsi="Arial" w:cs="Arial"/>
          <w:sz w:val="20"/>
          <w:szCs w:val="20"/>
        </w:rPr>
        <w:t xml:space="preserve">Access to and egress from these safer/hardened areas should receive special attention in facility planning efforts.  </w:t>
      </w:r>
    </w:p>
    <w:p w:rsidR="004B21D3" w:rsidRDefault="004B21D3" w:rsidP="00285B7C">
      <w:pPr>
        <w:jc w:val="both"/>
        <w:rPr>
          <w:rFonts w:ascii="Arial" w:hAnsi="Arial" w:cs="Arial"/>
          <w:sz w:val="20"/>
          <w:szCs w:val="20"/>
        </w:rPr>
      </w:pPr>
    </w:p>
    <w:p w:rsidR="00E0773C" w:rsidRDefault="004B21D3" w:rsidP="00285B7C">
      <w:pPr>
        <w:jc w:val="both"/>
        <w:rPr>
          <w:rFonts w:ascii="Arial" w:hAnsi="Arial" w:cs="Arial"/>
          <w:sz w:val="20"/>
          <w:szCs w:val="20"/>
        </w:rPr>
      </w:pPr>
      <w:r>
        <w:rPr>
          <w:rFonts w:ascii="Arial" w:hAnsi="Arial" w:cs="Arial"/>
          <w:sz w:val="20"/>
          <w:szCs w:val="20"/>
        </w:rPr>
        <w:t>Facilities must also have both clear mechanisms as well as clear chains of command to be able to rapidly shut off air handling and outside air intake systems when the ambient air may be hazardous, such as in a chemical release.</w:t>
      </w:r>
    </w:p>
    <w:p w:rsidR="00E0773C" w:rsidRDefault="00E0773C" w:rsidP="00285B7C">
      <w:pPr>
        <w:jc w:val="both"/>
        <w:rPr>
          <w:rFonts w:ascii="Arial" w:hAnsi="Arial" w:cs="Arial"/>
          <w:sz w:val="20"/>
          <w:szCs w:val="20"/>
        </w:rPr>
      </w:pPr>
    </w:p>
    <w:p w:rsidR="00DF16E0" w:rsidRPr="00E0773C" w:rsidRDefault="00DF16E0" w:rsidP="00285B7C">
      <w:pPr>
        <w:jc w:val="both"/>
        <w:rPr>
          <w:rFonts w:ascii="Arial" w:hAnsi="Arial" w:cs="Arial"/>
          <w:sz w:val="20"/>
          <w:szCs w:val="20"/>
        </w:rPr>
      </w:pPr>
    </w:p>
    <w:p w:rsidR="00C15201" w:rsidRPr="000B5A04" w:rsidRDefault="00C15201" w:rsidP="00285B7C">
      <w:pPr>
        <w:spacing w:after="120"/>
        <w:jc w:val="both"/>
        <w:rPr>
          <w:rFonts w:ascii="Arial" w:hAnsi="Arial" w:cs="Arial"/>
          <w:b/>
          <w:i/>
          <w:sz w:val="22"/>
          <w:szCs w:val="20"/>
          <w:u w:val="single"/>
        </w:rPr>
      </w:pPr>
      <w:r w:rsidRPr="000B5A04">
        <w:rPr>
          <w:rFonts w:ascii="Arial" w:hAnsi="Arial" w:cs="Arial"/>
          <w:b/>
          <w:i/>
          <w:sz w:val="22"/>
          <w:szCs w:val="20"/>
          <w:u w:val="single"/>
        </w:rPr>
        <w:t>Communication</w:t>
      </w:r>
    </w:p>
    <w:p w:rsidR="00F51182" w:rsidRDefault="004B21D3" w:rsidP="00285B7C">
      <w:pPr>
        <w:jc w:val="both"/>
        <w:rPr>
          <w:rFonts w:ascii="Arial" w:hAnsi="Arial" w:cs="Arial"/>
          <w:sz w:val="20"/>
          <w:szCs w:val="20"/>
        </w:rPr>
      </w:pPr>
      <w:r>
        <w:rPr>
          <w:rFonts w:ascii="Arial" w:hAnsi="Arial" w:cs="Arial"/>
          <w:sz w:val="20"/>
          <w:szCs w:val="20"/>
        </w:rPr>
        <w:t xml:space="preserve">During sheltering operations, hospitals should communicate regularly with staff, patients, and visitors regarding the threat situation and the measures that they should take to protect themselves.  Frequent and open communications have the potential to </w:t>
      </w:r>
      <w:r w:rsidR="009D3426">
        <w:rPr>
          <w:rFonts w:ascii="Arial" w:hAnsi="Arial" w:cs="Arial"/>
          <w:sz w:val="20"/>
          <w:szCs w:val="20"/>
        </w:rPr>
        <w:t xml:space="preserve">diffuse </w:t>
      </w:r>
      <w:r>
        <w:rPr>
          <w:rFonts w:ascii="Arial" w:hAnsi="Arial" w:cs="Arial"/>
          <w:sz w:val="20"/>
          <w:szCs w:val="20"/>
        </w:rPr>
        <w:t>conflicts as tensions can run high</w:t>
      </w:r>
      <w:r w:rsidR="00D627BF">
        <w:rPr>
          <w:rFonts w:ascii="Arial" w:hAnsi="Arial" w:cs="Arial"/>
          <w:sz w:val="20"/>
          <w:szCs w:val="20"/>
        </w:rPr>
        <w:t xml:space="preserve"> when patients and staff shelter for a prolonged period</w:t>
      </w:r>
      <w:r>
        <w:rPr>
          <w:rFonts w:ascii="Arial" w:hAnsi="Arial" w:cs="Arial"/>
          <w:sz w:val="20"/>
          <w:szCs w:val="20"/>
        </w:rPr>
        <w:t xml:space="preserve">. The rapid ability to print signage that was placed on all external doors explaining a Governor’s order to </w:t>
      </w:r>
      <w:r w:rsidR="00DC2C7C">
        <w:rPr>
          <w:rFonts w:ascii="Arial" w:hAnsi="Arial" w:cs="Arial"/>
          <w:sz w:val="20"/>
          <w:szCs w:val="20"/>
        </w:rPr>
        <w:t>s</w:t>
      </w:r>
      <w:r w:rsidR="00C8235F">
        <w:rPr>
          <w:rFonts w:ascii="Arial" w:hAnsi="Arial" w:cs="Arial"/>
          <w:sz w:val="20"/>
          <w:szCs w:val="20"/>
        </w:rPr>
        <w:t>helter-in-place</w:t>
      </w:r>
      <w:r>
        <w:rPr>
          <w:rFonts w:ascii="Arial" w:hAnsi="Arial" w:cs="Arial"/>
          <w:sz w:val="20"/>
          <w:szCs w:val="20"/>
        </w:rPr>
        <w:t xml:space="preserve"> was cited as a very important part of one Boston hospital’s </w:t>
      </w:r>
      <w:r w:rsidR="00D627BF">
        <w:rPr>
          <w:rFonts w:ascii="Arial" w:hAnsi="Arial" w:cs="Arial"/>
          <w:sz w:val="20"/>
          <w:szCs w:val="20"/>
        </w:rPr>
        <w:t xml:space="preserve">communications </w:t>
      </w:r>
      <w:r>
        <w:rPr>
          <w:rFonts w:ascii="Arial" w:hAnsi="Arial" w:cs="Arial"/>
          <w:sz w:val="20"/>
          <w:szCs w:val="20"/>
        </w:rPr>
        <w:t xml:space="preserve">response to a citywide shutdown following the Boston Marathon bombing of 2013.  </w:t>
      </w:r>
      <w:r w:rsidR="00F51182">
        <w:rPr>
          <w:rFonts w:ascii="Arial" w:hAnsi="Arial" w:cs="Arial"/>
          <w:sz w:val="20"/>
          <w:szCs w:val="20"/>
        </w:rPr>
        <w:t xml:space="preserve">Town halls </w:t>
      </w:r>
      <w:r w:rsidR="00D627BF">
        <w:rPr>
          <w:rFonts w:ascii="Arial" w:hAnsi="Arial" w:cs="Arial"/>
          <w:sz w:val="20"/>
          <w:szCs w:val="20"/>
        </w:rPr>
        <w:t xml:space="preserve">held within the facility </w:t>
      </w:r>
      <w:r w:rsidR="00F51182">
        <w:rPr>
          <w:rFonts w:ascii="Arial" w:hAnsi="Arial" w:cs="Arial"/>
          <w:sz w:val="20"/>
          <w:szCs w:val="20"/>
        </w:rPr>
        <w:t>for the Stay Team can be especially beneficial in bringing the team together and allowing people to ask questions of senior leadership.</w:t>
      </w:r>
    </w:p>
    <w:p w:rsidR="003F3357" w:rsidRDefault="003F3357" w:rsidP="00285B7C">
      <w:pPr>
        <w:pStyle w:val="ListParagraph"/>
        <w:spacing w:after="0" w:line="240" w:lineRule="auto"/>
        <w:ind w:left="0"/>
        <w:jc w:val="both"/>
        <w:rPr>
          <w:rFonts w:ascii="Arial" w:hAnsi="Arial" w:cs="Arial"/>
          <w:sz w:val="20"/>
          <w:szCs w:val="20"/>
        </w:rPr>
      </w:pPr>
    </w:p>
    <w:p w:rsidR="00CD09D0" w:rsidRPr="009332E9" w:rsidRDefault="00CD09D0" w:rsidP="00285B7C">
      <w:pPr>
        <w:pStyle w:val="ListParagraph"/>
        <w:spacing w:after="0" w:line="240" w:lineRule="auto"/>
        <w:ind w:left="0"/>
        <w:jc w:val="both"/>
        <w:rPr>
          <w:rFonts w:ascii="Arial" w:hAnsi="Arial" w:cs="Arial"/>
          <w:sz w:val="20"/>
          <w:szCs w:val="20"/>
        </w:rPr>
      </w:pPr>
    </w:p>
    <w:p w:rsidR="00397A11" w:rsidRPr="005A318E" w:rsidRDefault="005A318E" w:rsidP="00285B7C">
      <w:pPr>
        <w:pStyle w:val="ListParagraph"/>
        <w:spacing w:after="120" w:line="240" w:lineRule="auto"/>
        <w:ind w:left="0"/>
        <w:contextualSpacing w:val="0"/>
        <w:jc w:val="both"/>
        <w:rPr>
          <w:rFonts w:ascii="Arial" w:hAnsi="Arial" w:cs="Arial"/>
          <w:b/>
          <w:i/>
          <w:szCs w:val="20"/>
          <w:u w:val="single"/>
        </w:rPr>
      </w:pPr>
      <w:r w:rsidRPr="005A318E">
        <w:rPr>
          <w:rFonts w:ascii="Arial" w:hAnsi="Arial" w:cs="Arial"/>
          <w:b/>
          <w:i/>
          <w:szCs w:val="20"/>
          <w:u w:val="single"/>
        </w:rPr>
        <w:t>Security</w:t>
      </w:r>
    </w:p>
    <w:p w:rsidR="005A318E" w:rsidRPr="000B5A04" w:rsidRDefault="00EE13AC" w:rsidP="00285B7C">
      <w:pPr>
        <w:jc w:val="both"/>
        <w:rPr>
          <w:rFonts w:ascii="Arial" w:hAnsi="Arial" w:cs="Arial"/>
          <w:sz w:val="20"/>
          <w:szCs w:val="20"/>
        </w:rPr>
      </w:pPr>
      <w:r>
        <w:rPr>
          <w:rFonts w:ascii="Arial" w:hAnsi="Arial" w:cs="Arial"/>
          <w:sz w:val="20"/>
          <w:szCs w:val="20"/>
        </w:rPr>
        <w:t>Sheltering in place</w:t>
      </w:r>
      <w:r w:rsidR="00D627BF">
        <w:rPr>
          <w:rFonts w:ascii="Arial" w:hAnsi="Arial" w:cs="Arial"/>
          <w:sz w:val="20"/>
          <w:szCs w:val="20"/>
        </w:rPr>
        <w:t xml:space="preserve"> will likely require additional security measures around the facility and also require restrictions on ingress and egress.  Areas of the hospital that are vacated during sheltering operations will need regular patrol as long as it is safe to do so.  Additionally, the identified safer and/or hardened areas of the hospital may become congested with staff, patients</w:t>
      </w:r>
      <w:r w:rsidR="009D3426">
        <w:rPr>
          <w:rFonts w:ascii="Arial" w:hAnsi="Arial" w:cs="Arial"/>
          <w:sz w:val="20"/>
          <w:szCs w:val="20"/>
        </w:rPr>
        <w:t>,</w:t>
      </w:r>
      <w:r w:rsidR="00D627BF">
        <w:rPr>
          <w:rFonts w:ascii="Arial" w:hAnsi="Arial" w:cs="Arial"/>
          <w:sz w:val="20"/>
          <w:szCs w:val="20"/>
        </w:rPr>
        <w:t xml:space="preserve"> and visitors and security patrols should be frequent and observe for </w:t>
      </w:r>
      <w:r w:rsidR="00FA4531">
        <w:rPr>
          <w:rFonts w:ascii="Arial" w:hAnsi="Arial" w:cs="Arial"/>
          <w:sz w:val="20"/>
          <w:szCs w:val="20"/>
        </w:rPr>
        <w:t>escalating tensions or obstructions of life safety pathways.  Security assistance may also be required to assist with maintaining accountability for staff, patients</w:t>
      </w:r>
      <w:r w:rsidR="009D3426">
        <w:rPr>
          <w:rFonts w:ascii="Arial" w:hAnsi="Arial" w:cs="Arial"/>
          <w:sz w:val="20"/>
          <w:szCs w:val="20"/>
        </w:rPr>
        <w:t>,</w:t>
      </w:r>
      <w:r w:rsidR="00FA4531">
        <w:rPr>
          <w:rFonts w:ascii="Arial" w:hAnsi="Arial" w:cs="Arial"/>
          <w:sz w:val="20"/>
          <w:szCs w:val="20"/>
        </w:rPr>
        <w:t xml:space="preserve"> and visitors during sheltering.  Hospitals may wish to establish check-in/check-out stations during sheltering in order to maintain good accountability monitoring for all.  </w:t>
      </w:r>
      <w:r w:rsidR="00D627BF">
        <w:rPr>
          <w:rFonts w:ascii="Arial" w:hAnsi="Arial" w:cs="Arial"/>
          <w:sz w:val="20"/>
          <w:szCs w:val="20"/>
        </w:rPr>
        <w:t xml:space="preserve"> </w:t>
      </w:r>
    </w:p>
    <w:p w:rsidR="00397A11" w:rsidRPr="009332E9" w:rsidRDefault="00397A11" w:rsidP="00285B7C">
      <w:pPr>
        <w:pStyle w:val="ListParagraph"/>
        <w:spacing w:after="0" w:line="240" w:lineRule="auto"/>
        <w:ind w:left="0"/>
        <w:jc w:val="both"/>
        <w:rPr>
          <w:rFonts w:ascii="Arial" w:hAnsi="Arial" w:cs="Arial"/>
          <w:sz w:val="20"/>
          <w:szCs w:val="20"/>
        </w:rPr>
      </w:pPr>
    </w:p>
    <w:p w:rsidR="00397A11" w:rsidRPr="009332E9" w:rsidRDefault="00397A11" w:rsidP="00285B7C">
      <w:pPr>
        <w:pStyle w:val="ListParagraph"/>
        <w:spacing w:after="0" w:line="240" w:lineRule="auto"/>
        <w:ind w:left="0"/>
        <w:jc w:val="both"/>
        <w:rPr>
          <w:rFonts w:ascii="Arial" w:hAnsi="Arial" w:cs="Arial"/>
          <w:sz w:val="20"/>
          <w:szCs w:val="20"/>
          <w:u w:val="single"/>
        </w:rPr>
      </w:pPr>
    </w:p>
    <w:p w:rsidR="00397A11" w:rsidRPr="009332E9" w:rsidRDefault="00397A11" w:rsidP="00397A11">
      <w:pPr>
        <w:pStyle w:val="ListParagraph"/>
        <w:spacing w:after="0" w:line="240" w:lineRule="auto"/>
        <w:ind w:left="0"/>
        <w:rPr>
          <w:rFonts w:ascii="Arial" w:hAnsi="Arial" w:cs="Arial"/>
          <w:sz w:val="20"/>
          <w:szCs w:val="20"/>
          <w:u w:val="single"/>
        </w:rPr>
      </w:pPr>
    </w:p>
    <w:p w:rsidR="00397A11" w:rsidRPr="009332E9" w:rsidRDefault="00397A11" w:rsidP="00397A11">
      <w:pPr>
        <w:pStyle w:val="ListParagraph"/>
        <w:spacing w:after="0" w:line="240" w:lineRule="auto"/>
        <w:ind w:left="0"/>
        <w:rPr>
          <w:rFonts w:ascii="Arial" w:hAnsi="Arial" w:cs="Arial"/>
          <w:sz w:val="20"/>
          <w:szCs w:val="20"/>
        </w:rPr>
      </w:pPr>
    </w:p>
    <w:p w:rsidR="007662F9" w:rsidRDefault="007662F9" w:rsidP="000B5A04">
      <w:pPr>
        <w:ind w:left="360"/>
        <w:rPr>
          <w:rFonts w:ascii="Arial" w:hAnsi="Arial" w:cs="Arial"/>
          <w:sz w:val="20"/>
          <w:szCs w:val="20"/>
        </w:rPr>
      </w:pPr>
    </w:p>
    <w:p w:rsidR="00091B31" w:rsidRDefault="00091B31" w:rsidP="00397A11">
      <w:pPr>
        <w:rPr>
          <w:rFonts w:ascii="Arial" w:hAnsi="Arial" w:cs="Arial"/>
          <w:sz w:val="20"/>
          <w:szCs w:val="20"/>
        </w:rPr>
      </w:pPr>
    </w:p>
    <w:p w:rsidR="00091B31" w:rsidRDefault="00091B31">
      <w:pPr>
        <w:rPr>
          <w:rFonts w:ascii="Arial" w:hAnsi="Arial" w:cs="Arial"/>
          <w:sz w:val="20"/>
          <w:szCs w:val="20"/>
        </w:rPr>
      </w:pPr>
      <w:r>
        <w:rPr>
          <w:rFonts w:ascii="Arial" w:hAnsi="Arial" w:cs="Arial"/>
          <w:sz w:val="20"/>
          <w:szCs w:val="20"/>
        </w:rPr>
        <w:br w:type="page"/>
      </w:r>
    </w:p>
    <w:p w:rsidR="00091B31" w:rsidRPr="004F78C4" w:rsidRDefault="00B27A20" w:rsidP="004F78C4">
      <w:pPr>
        <w:pStyle w:val="Heading1"/>
        <w:spacing w:after="240"/>
        <w:rPr>
          <w:rFonts w:asciiTheme="minorHAnsi" w:hAnsiTheme="minorHAnsi"/>
          <w:sz w:val="32"/>
        </w:rPr>
      </w:pPr>
      <w:bookmarkStart w:id="4" w:name="_Toc397607624"/>
      <w:r>
        <w:rPr>
          <w:rFonts w:asciiTheme="minorHAnsi" w:hAnsiTheme="minorHAnsi"/>
          <w:sz w:val="32"/>
        </w:rPr>
        <w:t xml:space="preserve">SECTION III </w:t>
      </w:r>
      <w:r w:rsidR="00091B31" w:rsidRPr="004F78C4">
        <w:rPr>
          <w:rFonts w:asciiTheme="minorHAnsi" w:hAnsiTheme="minorHAnsi"/>
          <w:sz w:val="32"/>
        </w:rPr>
        <w:t>REFERENCES</w:t>
      </w:r>
      <w:bookmarkEnd w:id="4"/>
    </w:p>
    <w:p w:rsidR="00091B31" w:rsidRPr="00D02A90" w:rsidRDefault="00091B31" w:rsidP="004E4589">
      <w:pPr>
        <w:pStyle w:val="ListParagraph"/>
        <w:numPr>
          <w:ilvl w:val="0"/>
          <w:numId w:val="36"/>
        </w:numPr>
        <w:tabs>
          <w:tab w:val="clear" w:pos="720"/>
          <w:tab w:val="num" w:pos="360"/>
        </w:tabs>
        <w:spacing w:after="240"/>
        <w:ind w:hanging="634"/>
        <w:contextualSpacing w:val="0"/>
        <w:rPr>
          <w:rFonts w:ascii="Arial" w:hAnsi="Arial" w:cs="Arial"/>
          <w:b/>
          <w:smallCaps/>
          <w:sz w:val="20"/>
        </w:rPr>
      </w:pPr>
      <w:proofErr w:type="spellStart"/>
      <w:r w:rsidRPr="00D02A90">
        <w:rPr>
          <w:rFonts w:ascii="Arial" w:hAnsi="Arial" w:cs="Arial"/>
          <w:sz w:val="20"/>
        </w:rPr>
        <w:t>Teperman</w:t>
      </w:r>
      <w:proofErr w:type="spellEnd"/>
      <w:r w:rsidRPr="00D02A90">
        <w:rPr>
          <w:rFonts w:ascii="Arial" w:hAnsi="Arial" w:cs="Arial"/>
          <w:sz w:val="20"/>
        </w:rPr>
        <w:t xml:space="preserve"> S. Hurricane Sandy and the greater New York health care system. J Trauma Acute Care Surg. 2013 Jun; 74(6):1401-10.</w:t>
      </w:r>
    </w:p>
    <w:p w:rsidR="00091B31" w:rsidRPr="00D02A90" w:rsidRDefault="00091B31" w:rsidP="004E4589">
      <w:pPr>
        <w:pStyle w:val="ListParagraph"/>
        <w:numPr>
          <w:ilvl w:val="0"/>
          <w:numId w:val="36"/>
        </w:numPr>
        <w:tabs>
          <w:tab w:val="clear" w:pos="720"/>
          <w:tab w:val="num" w:pos="360"/>
        </w:tabs>
        <w:spacing w:after="240"/>
        <w:ind w:hanging="634"/>
        <w:contextualSpacing w:val="0"/>
        <w:rPr>
          <w:rFonts w:ascii="Arial" w:hAnsi="Arial" w:cs="Arial"/>
          <w:b/>
          <w:smallCaps/>
          <w:sz w:val="20"/>
        </w:rPr>
      </w:pPr>
      <w:r w:rsidRPr="00D02A90">
        <w:rPr>
          <w:rFonts w:ascii="Arial" w:hAnsi="Arial" w:cs="Arial"/>
          <w:sz w:val="20"/>
        </w:rPr>
        <w:t xml:space="preserve">Adalja A, Watson M, </w:t>
      </w:r>
      <w:proofErr w:type="spellStart"/>
      <w:r w:rsidRPr="00D02A90">
        <w:rPr>
          <w:rFonts w:ascii="Arial" w:hAnsi="Arial" w:cs="Arial"/>
          <w:sz w:val="20"/>
        </w:rPr>
        <w:t>Bouri</w:t>
      </w:r>
      <w:proofErr w:type="spellEnd"/>
      <w:r w:rsidRPr="00D02A90">
        <w:rPr>
          <w:rFonts w:ascii="Arial" w:hAnsi="Arial" w:cs="Arial"/>
          <w:sz w:val="20"/>
        </w:rPr>
        <w:t xml:space="preserve"> N, Minton K, </w:t>
      </w:r>
      <w:proofErr w:type="spellStart"/>
      <w:r w:rsidRPr="00D02A90">
        <w:rPr>
          <w:rFonts w:ascii="Arial" w:hAnsi="Arial" w:cs="Arial"/>
          <w:sz w:val="20"/>
        </w:rPr>
        <w:t>Morhard</w:t>
      </w:r>
      <w:proofErr w:type="spellEnd"/>
      <w:r w:rsidRPr="00D02A90">
        <w:rPr>
          <w:rFonts w:ascii="Arial" w:hAnsi="Arial" w:cs="Arial"/>
          <w:sz w:val="20"/>
        </w:rPr>
        <w:t xml:space="preserve"> R, Toner E. Absorbing citywide patient surge during Hurricane Sandy: a case study in accommodating multiple hospital evacuations. Ann </w:t>
      </w:r>
      <w:proofErr w:type="spellStart"/>
      <w:r w:rsidRPr="00D02A90">
        <w:rPr>
          <w:rFonts w:ascii="Arial" w:hAnsi="Arial" w:cs="Arial"/>
          <w:sz w:val="20"/>
        </w:rPr>
        <w:t>Emerg</w:t>
      </w:r>
      <w:proofErr w:type="spellEnd"/>
      <w:r w:rsidRPr="00D02A90">
        <w:rPr>
          <w:rFonts w:ascii="Arial" w:hAnsi="Arial" w:cs="Arial"/>
          <w:sz w:val="20"/>
        </w:rPr>
        <w:t xml:space="preserve"> Med. 2014 Jul; 64(1):66-73.</w:t>
      </w:r>
    </w:p>
    <w:p w:rsidR="00CC4F81" w:rsidRPr="009332E9" w:rsidRDefault="00CC4F81" w:rsidP="00397A11">
      <w:pPr>
        <w:rPr>
          <w:rFonts w:ascii="Arial" w:hAnsi="Arial" w:cs="Arial"/>
          <w:sz w:val="20"/>
          <w:szCs w:val="20"/>
        </w:rPr>
      </w:pPr>
    </w:p>
    <w:sectPr w:rsidR="00CC4F81" w:rsidRPr="009332E9" w:rsidSect="00F776F6">
      <w:headerReference w:type="default" r:id="rId25"/>
      <w:footerReference w:type="even" r:id="rId26"/>
      <w:footerReference w:type="default" r:id="rId27"/>
      <w:headerReference w:type="first" r:id="rId28"/>
      <w:footerReference w:type="first" r:id="rId29"/>
      <w:pgSz w:w="12240" w:h="15840" w:code="1"/>
      <w:pgMar w:top="1530" w:right="1584" w:bottom="907" w:left="1584" w:header="0" w:footer="288" w:gutter="0"/>
      <w:pgNumType w:start="4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64C" w:rsidRDefault="00AB164C">
      <w:r>
        <w:separator/>
      </w:r>
    </w:p>
  </w:endnote>
  <w:endnote w:type="continuationSeparator" w:id="0">
    <w:p w:rsidR="00AB164C" w:rsidRDefault="00AB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2083601042"/>
      <w:docPartObj>
        <w:docPartGallery w:val="Page Numbers (Bottom of Page)"/>
        <w:docPartUnique/>
      </w:docPartObj>
    </w:sdtPr>
    <w:sdtEndPr>
      <w:rPr>
        <w:rFonts w:asciiTheme="minorHAnsi" w:hAnsiTheme="minorHAnsi" w:cstheme="minorHAnsi"/>
        <w:spacing w:val="60"/>
        <w:sz w:val="20"/>
      </w:rPr>
    </w:sdtEndPr>
    <w:sdtContent>
      <w:p w:rsidR="00EE13AC" w:rsidRPr="00EE13AC" w:rsidRDefault="00EE13AC" w:rsidP="00EE13AC">
        <w:pPr>
          <w:pBdr>
            <w:top w:val="single" w:sz="4" w:space="0" w:color="auto"/>
          </w:pBdr>
          <w:tabs>
            <w:tab w:val="center" w:pos="4320"/>
            <w:tab w:val="right" w:pos="8640"/>
          </w:tabs>
          <w:rPr>
            <w:rFonts w:asciiTheme="minorHAnsi" w:eastAsia="Calibri" w:hAnsiTheme="minorHAnsi" w:cstheme="minorHAnsi"/>
            <w:b/>
            <w:bCs/>
            <w:noProof/>
            <w:sz w:val="20"/>
          </w:rPr>
        </w:pPr>
        <w:r w:rsidRPr="00EE13AC">
          <w:rPr>
            <w:rFonts w:asciiTheme="minorHAnsi" w:eastAsia="Calibri" w:hAnsiTheme="minorHAnsi" w:cstheme="minorHAnsi"/>
            <w:sz w:val="20"/>
          </w:rPr>
          <w:t xml:space="preserve">MDPH Hospital Evacuation Toolkit                                                                                                                    </w:t>
        </w:r>
        <w:r w:rsidRPr="00EE13AC">
          <w:rPr>
            <w:rFonts w:asciiTheme="minorHAnsi" w:eastAsia="Calibri" w:hAnsiTheme="minorHAnsi" w:cstheme="minorHAnsi"/>
            <w:spacing w:val="60"/>
            <w:sz w:val="20"/>
          </w:rPr>
          <w:t>Page</w:t>
        </w:r>
        <w:r w:rsidRPr="00EE13AC">
          <w:rPr>
            <w:rFonts w:asciiTheme="minorHAnsi" w:eastAsia="Calibri" w:hAnsiTheme="minorHAnsi" w:cstheme="minorHAnsi"/>
            <w:sz w:val="20"/>
          </w:rPr>
          <w:t xml:space="preserve"> | </w:t>
        </w:r>
        <w:r w:rsidRPr="00EE13AC">
          <w:rPr>
            <w:rFonts w:asciiTheme="minorHAnsi" w:eastAsia="Calibri" w:hAnsiTheme="minorHAnsi" w:cstheme="minorHAnsi"/>
            <w:sz w:val="20"/>
          </w:rPr>
          <w:fldChar w:fldCharType="begin"/>
        </w:r>
        <w:r w:rsidRPr="00EE13AC">
          <w:rPr>
            <w:rFonts w:asciiTheme="minorHAnsi" w:eastAsia="Calibri" w:hAnsiTheme="minorHAnsi" w:cstheme="minorHAnsi"/>
            <w:sz w:val="20"/>
          </w:rPr>
          <w:instrText xml:space="preserve"> PAGE   \* MERGEFORMAT </w:instrText>
        </w:r>
        <w:r w:rsidRPr="00EE13AC">
          <w:rPr>
            <w:rFonts w:asciiTheme="minorHAnsi" w:eastAsia="Calibri" w:hAnsiTheme="minorHAnsi" w:cstheme="minorHAnsi"/>
            <w:sz w:val="20"/>
          </w:rPr>
          <w:fldChar w:fldCharType="separate"/>
        </w:r>
        <w:r w:rsidR="008539A4" w:rsidRPr="008539A4">
          <w:rPr>
            <w:rFonts w:asciiTheme="minorHAnsi" w:eastAsia="Calibri" w:hAnsiTheme="minorHAnsi" w:cstheme="minorHAnsi"/>
            <w:b/>
            <w:bCs/>
            <w:noProof/>
            <w:sz w:val="20"/>
          </w:rPr>
          <w:t>46</w:t>
        </w:r>
        <w:r w:rsidRPr="00EE13AC">
          <w:rPr>
            <w:rFonts w:asciiTheme="minorHAnsi" w:eastAsia="Calibri" w:hAnsiTheme="minorHAnsi" w:cstheme="minorHAnsi"/>
            <w:b/>
            <w:bCs/>
            <w:noProof/>
            <w:sz w:val="20"/>
          </w:rPr>
          <w:fldChar w:fldCharType="end"/>
        </w:r>
      </w:p>
      <w:p w:rsidR="00EE13AC" w:rsidRPr="00EE13AC" w:rsidRDefault="005016C6" w:rsidP="00EE13AC">
        <w:pPr>
          <w:pBdr>
            <w:top w:val="single" w:sz="4" w:space="0" w:color="auto"/>
          </w:pBdr>
          <w:tabs>
            <w:tab w:val="center" w:pos="4320"/>
            <w:tab w:val="right" w:pos="8640"/>
          </w:tabs>
          <w:rPr>
            <w:rFonts w:asciiTheme="minorHAnsi" w:eastAsia="Calibri" w:hAnsiTheme="minorHAnsi" w:cstheme="minorHAnsi"/>
            <w:sz w:val="20"/>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5761"/>
      <w:tblW w:w="10188" w:type="dxa"/>
      <w:tblBorders>
        <w:top w:val="thinThickLargeGap" w:sz="24" w:space="0" w:color="auto"/>
        <w:left w:val="thinThickLargeGap" w:sz="24" w:space="0" w:color="auto"/>
        <w:bottom w:val="thickThinLargeGap" w:sz="24" w:space="0" w:color="auto"/>
        <w:right w:val="thickThinLargeGap" w:sz="24" w:space="0" w:color="auto"/>
        <w:insideH w:val="thinThickLargeGap" w:sz="24" w:space="0" w:color="auto"/>
        <w:insideV w:val="single" w:sz="12" w:space="0" w:color="FFFFFF"/>
      </w:tblBorders>
      <w:tblLook w:val="0000" w:firstRow="0" w:lastRow="0" w:firstColumn="0" w:lastColumn="0" w:noHBand="0" w:noVBand="0"/>
    </w:tblPr>
    <w:tblGrid>
      <w:gridCol w:w="8436"/>
      <w:gridCol w:w="1752"/>
    </w:tblGrid>
    <w:tr w:rsidR="004B21D3" w:rsidTr="00075AF3">
      <w:trPr>
        <w:trHeight w:val="360"/>
      </w:trPr>
      <w:tc>
        <w:tcPr>
          <w:tcW w:w="8436" w:type="dxa"/>
          <w:tcBorders>
            <w:bottom w:val="thickThinLargeGap" w:sz="24" w:space="0" w:color="auto"/>
          </w:tcBorders>
          <w:shd w:val="clear" w:color="auto" w:fill="993300"/>
          <w:vAlign w:val="center"/>
        </w:tcPr>
        <w:p w:rsidR="004B21D3" w:rsidRPr="00DE6564" w:rsidRDefault="004B21D3" w:rsidP="00075AF3">
          <w:pPr>
            <w:spacing w:after="100" w:afterAutospacing="1"/>
            <w:jc w:val="right"/>
            <w:rPr>
              <w:rFonts w:ascii="Arial" w:hAnsi="Arial" w:cs="Arial"/>
              <w:color w:val="000000"/>
              <w:spacing w:val="26"/>
              <w:sz w:val="20"/>
              <w:szCs w:val="20"/>
            </w:rPr>
          </w:pPr>
          <w:r>
            <w:rPr>
              <w:rStyle w:val="PageNumber"/>
              <w:rFonts w:ascii="Arial" w:hAnsi="Arial" w:cs="Arial"/>
              <w:color w:val="000000"/>
              <w:spacing w:val="26"/>
              <w:sz w:val="20"/>
              <w:szCs w:val="20"/>
            </w:rPr>
            <w:t>ASSEMBLY POINT GUIDE</w:t>
          </w:r>
        </w:p>
      </w:tc>
      <w:tc>
        <w:tcPr>
          <w:tcW w:w="1752" w:type="dxa"/>
          <w:tcBorders>
            <w:bottom w:val="thickThinLargeGap" w:sz="24" w:space="0" w:color="auto"/>
          </w:tcBorders>
          <w:shd w:val="clear" w:color="auto" w:fill="993300"/>
          <w:vAlign w:val="center"/>
        </w:tcPr>
        <w:p w:rsidR="004B21D3" w:rsidRPr="007A2666" w:rsidRDefault="004B21D3" w:rsidP="00075AF3">
          <w:pPr>
            <w:ind w:left="324"/>
            <w:rPr>
              <w:rFonts w:ascii="Arial" w:hAnsi="Arial" w:cs="Arial"/>
              <w:b/>
              <w:color w:val="FFFFFF"/>
              <w:sz w:val="20"/>
              <w:szCs w:val="20"/>
            </w:rPr>
          </w:pPr>
          <w:r w:rsidRPr="007A2666">
            <w:rPr>
              <w:rFonts w:ascii="Arial" w:hAnsi="Arial" w:cs="Arial"/>
              <w:b/>
              <w:color w:val="FFFFFF"/>
              <w:sz w:val="20"/>
              <w:szCs w:val="20"/>
            </w:rPr>
            <w:t xml:space="preserve">Page </w:t>
          </w:r>
          <w:r w:rsidRPr="007A2666">
            <w:rPr>
              <w:rStyle w:val="PageNumber"/>
              <w:rFonts w:ascii="Arial" w:hAnsi="Arial" w:cs="Arial"/>
              <w:b/>
              <w:color w:val="FFFFFF"/>
              <w:sz w:val="20"/>
              <w:szCs w:val="20"/>
            </w:rPr>
            <w:fldChar w:fldCharType="begin"/>
          </w:r>
          <w:r w:rsidRPr="007A2666">
            <w:rPr>
              <w:rStyle w:val="PageNumber"/>
              <w:rFonts w:ascii="Arial" w:hAnsi="Arial" w:cs="Arial"/>
              <w:b/>
              <w:color w:val="FFFFFF"/>
              <w:sz w:val="20"/>
              <w:szCs w:val="20"/>
            </w:rPr>
            <w:instrText xml:space="preserve"> PAGE </w:instrText>
          </w:r>
          <w:r w:rsidRPr="007A2666">
            <w:rPr>
              <w:rStyle w:val="PageNumber"/>
              <w:rFonts w:ascii="Arial" w:hAnsi="Arial" w:cs="Arial"/>
              <w:b/>
              <w:color w:val="FFFFFF"/>
              <w:sz w:val="20"/>
              <w:szCs w:val="20"/>
            </w:rPr>
            <w:fldChar w:fldCharType="separate"/>
          </w:r>
          <w:r>
            <w:rPr>
              <w:rStyle w:val="PageNumber"/>
              <w:rFonts w:ascii="Arial" w:hAnsi="Arial" w:cs="Arial"/>
              <w:b/>
              <w:noProof/>
              <w:color w:val="FFFFFF"/>
              <w:sz w:val="20"/>
              <w:szCs w:val="20"/>
            </w:rPr>
            <w:t>2</w:t>
          </w:r>
          <w:r w:rsidRPr="007A2666">
            <w:rPr>
              <w:rStyle w:val="PageNumber"/>
              <w:rFonts w:ascii="Arial" w:hAnsi="Arial" w:cs="Arial"/>
              <w:b/>
              <w:color w:val="FFFFFF"/>
              <w:sz w:val="20"/>
              <w:szCs w:val="20"/>
            </w:rPr>
            <w:fldChar w:fldCharType="end"/>
          </w:r>
        </w:p>
      </w:tc>
    </w:tr>
  </w:tbl>
  <w:p w:rsidR="004B21D3" w:rsidRDefault="004B21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1918281933"/>
      <w:docPartObj>
        <w:docPartGallery w:val="Page Numbers (Bottom of Page)"/>
        <w:docPartUnique/>
      </w:docPartObj>
    </w:sdtPr>
    <w:sdtEndPr>
      <w:rPr>
        <w:rFonts w:asciiTheme="minorHAnsi" w:hAnsiTheme="minorHAnsi" w:cstheme="minorHAnsi"/>
        <w:spacing w:val="60"/>
        <w:sz w:val="20"/>
      </w:rPr>
    </w:sdtEndPr>
    <w:sdtContent>
      <w:p w:rsidR="008539A4" w:rsidRDefault="008539A4" w:rsidP="008539A4">
        <w:pPr>
          <w:pBdr>
            <w:top w:val="single" w:sz="4" w:space="0" w:color="auto"/>
          </w:pBdr>
          <w:tabs>
            <w:tab w:val="center" w:pos="4320"/>
            <w:tab w:val="right" w:pos="8640"/>
          </w:tabs>
          <w:rPr>
            <w:rFonts w:asciiTheme="minorHAnsi" w:eastAsia="Calibri" w:hAnsiTheme="minorHAnsi" w:cstheme="minorHAnsi"/>
            <w:b/>
            <w:bCs/>
            <w:noProof/>
            <w:sz w:val="20"/>
          </w:rPr>
        </w:pPr>
        <w:r w:rsidRPr="00B5559D">
          <w:rPr>
            <w:rFonts w:asciiTheme="minorHAnsi" w:eastAsia="Calibri" w:hAnsiTheme="minorHAnsi" w:cstheme="minorHAnsi"/>
            <w:sz w:val="20"/>
          </w:rPr>
          <w:t xml:space="preserve">MDPH Hospital Evacuation Toolkit                                                                                                                    </w:t>
        </w:r>
        <w:r w:rsidRPr="00B5559D">
          <w:rPr>
            <w:rFonts w:asciiTheme="minorHAnsi" w:eastAsia="Calibri" w:hAnsiTheme="minorHAnsi" w:cstheme="minorHAnsi"/>
            <w:spacing w:val="60"/>
            <w:sz w:val="20"/>
          </w:rPr>
          <w:t>Page</w:t>
        </w:r>
        <w:r w:rsidRPr="00B5559D">
          <w:rPr>
            <w:rFonts w:asciiTheme="minorHAnsi" w:eastAsia="Calibri" w:hAnsiTheme="minorHAnsi" w:cstheme="minorHAnsi"/>
            <w:sz w:val="20"/>
          </w:rPr>
          <w:t xml:space="preserve"> | </w:t>
        </w:r>
        <w:r w:rsidRPr="00B5559D">
          <w:rPr>
            <w:rFonts w:asciiTheme="minorHAnsi" w:eastAsia="Calibri" w:hAnsiTheme="minorHAnsi" w:cstheme="minorHAnsi"/>
            <w:sz w:val="20"/>
          </w:rPr>
          <w:fldChar w:fldCharType="begin"/>
        </w:r>
        <w:r w:rsidRPr="00B5559D">
          <w:rPr>
            <w:rFonts w:asciiTheme="minorHAnsi" w:eastAsia="Calibri" w:hAnsiTheme="minorHAnsi" w:cstheme="minorHAnsi"/>
            <w:sz w:val="20"/>
          </w:rPr>
          <w:instrText xml:space="preserve"> PAGE   \* MERGEFORMAT </w:instrText>
        </w:r>
        <w:r w:rsidRPr="00B5559D">
          <w:rPr>
            <w:rFonts w:asciiTheme="minorHAnsi" w:eastAsia="Calibri" w:hAnsiTheme="minorHAnsi" w:cstheme="minorHAnsi"/>
            <w:sz w:val="20"/>
          </w:rPr>
          <w:fldChar w:fldCharType="separate"/>
        </w:r>
        <w:r w:rsidR="0044365E" w:rsidRPr="0044365E">
          <w:rPr>
            <w:rFonts w:asciiTheme="minorHAnsi" w:eastAsia="Calibri" w:hAnsiTheme="minorHAnsi" w:cstheme="minorHAnsi"/>
            <w:b/>
            <w:bCs/>
            <w:noProof/>
            <w:sz w:val="20"/>
          </w:rPr>
          <w:t>48</w:t>
        </w:r>
        <w:r w:rsidRPr="00B5559D">
          <w:rPr>
            <w:rFonts w:asciiTheme="minorHAnsi" w:eastAsia="Calibri" w:hAnsiTheme="minorHAnsi" w:cstheme="minorHAnsi"/>
            <w:b/>
            <w:bCs/>
            <w:noProof/>
            <w:sz w:val="20"/>
          </w:rPr>
          <w:fldChar w:fldCharType="end"/>
        </w:r>
      </w:p>
      <w:p w:rsidR="004B21D3" w:rsidRPr="008539A4" w:rsidRDefault="005016C6" w:rsidP="008539A4">
        <w:pPr>
          <w:pBdr>
            <w:top w:val="single" w:sz="4" w:space="0" w:color="auto"/>
          </w:pBdr>
          <w:tabs>
            <w:tab w:val="center" w:pos="4320"/>
            <w:tab w:val="right" w:pos="8640"/>
          </w:tabs>
          <w:rPr>
            <w:rFonts w:asciiTheme="minorHAnsi" w:eastAsia="Calibri" w:hAnsiTheme="minorHAnsi" w:cstheme="minorHAnsi"/>
            <w:sz w:val="20"/>
          </w:rPr>
        </w:pP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1D3" w:rsidRDefault="004B21D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1551493313"/>
      <w:docPartObj>
        <w:docPartGallery w:val="Page Numbers (Bottom of Page)"/>
        <w:docPartUnique/>
      </w:docPartObj>
    </w:sdtPr>
    <w:sdtEndPr>
      <w:rPr>
        <w:rFonts w:asciiTheme="minorHAnsi" w:hAnsiTheme="minorHAnsi" w:cstheme="minorHAnsi"/>
        <w:spacing w:val="60"/>
        <w:sz w:val="20"/>
      </w:rPr>
    </w:sdtEndPr>
    <w:sdtContent>
      <w:p w:rsidR="003F1162" w:rsidRPr="00EE13AC" w:rsidRDefault="00F776F6" w:rsidP="00F776F6">
        <w:pPr>
          <w:pBdr>
            <w:top w:val="single" w:sz="4" w:space="0" w:color="auto"/>
          </w:pBdr>
          <w:tabs>
            <w:tab w:val="center" w:pos="4320"/>
            <w:tab w:val="right" w:pos="9090"/>
          </w:tabs>
          <w:rPr>
            <w:rFonts w:asciiTheme="minorHAnsi" w:eastAsia="Calibri" w:hAnsiTheme="minorHAnsi" w:cstheme="minorHAnsi"/>
            <w:sz w:val="20"/>
          </w:rPr>
        </w:pPr>
        <w:r w:rsidRPr="00F776F6">
          <w:rPr>
            <w:rFonts w:asciiTheme="minorHAnsi" w:eastAsia="Calibri" w:hAnsiTheme="minorHAnsi" w:cstheme="minorHAnsi"/>
            <w:sz w:val="20"/>
          </w:rPr>
          <w:t>SECTION II</w:t>
        </w:r>
        <w:r>
          <w:rPr>
            <w:rFonts w:asciiTheme="minorHAnsi" w:eastAsia="Calibri" w:hAnsiTheme="minorHAnsi" w:cstheme="minorHAnsi"/>
            <w:sz w:val="20"/>
          </w:rPr>
          <w:t>I</w:t>
        </w:r>
        <w:r w:rsidRPr="00F776F6">
          <w:rPr>
            <w:rFonts w:asciiTheme="minorHAnsi" w:eastAsia="Calibri" w:hAnsiTheme="minorHAnsi" w:cstheme="minorHAnsi"/>
            <w:sz w:val="20"/>
          </w:rPr>
          <w:t xml:space="preserve"> </w:t>
        </w:r>
        <w:r>
          <w:rPr>
            <w:rFonts w:asciiTheme="minorHAnsi" w:eastAsia="Calibri" w:hAnsiTheme="minorHAnsi" w:cstheme="minorHAnsi"/>
            <w:sz w:val="20"/>
          </w:rPr>
          <w:t>EMERGENCY SHELTER-IN-PLACE GUIDANCE</w:t>
        </w:r>
        <w:r>
          <w:rPr>
            <w:rFonts w:asciiTheme="minorHAnsi" w:eastAsia="Calibri" w:hAnsiTheme="minorHAnsi" w:cstheme="minorHAnsi"/>
            <w:sz w:val="20"/>
          </w:rPr>
          <w:tab/>
        </w:r>
        <w:r w:rsidR="003F1162" w:rsidRPr="00EE13AC">
          <w:rPr>
            <w:rFonts w:asciiTheme="minorHAnsi" w:eastAsia="Calibri" w:hAnsiTheme="minorHAnsi" w:cstheme="minorHAnsi"/>
            <w:spacing w:val="60"/>
            <w:sz w:val="20"/>
          </w:rPr>
          <w:t>Page</w:t>
        </w:r>
        <w:r w:rsidR="003F1162" w:rsidRPr="00EE13AC">
          <w:rPr>
            <w:rFonts w:asciiTheme="minorHAnsi" w:eastAsia="Calibri" w:hAnsiTheme="minorHAnsi" w:cstheme="minorHAnsi"/>
            <w:sz w:val="20"/>
          </w:rPr>
          <w:t xml:space="preserve"> | </w:t>
        </w:r>
        <w:r w:rsidR="003F1162" w:rsidRPr="00EE13AC">
          <w:rPr>
            <w:rFonts w:asciiTheme="minorHAnsi" w:eastAsia="Calibri" w:hAnsiTheme="minorHAnsi" w:cstheme="minorHAnsi"/>
            <w:sz w:val="20"/>
          </w:rPr>
          <w:fldChar w:fldCharType="begin"/>
        </w:r>
        <w:r w:rsidR="003F1162" w:rsidRPr="00EE13AC">
          <w:rPr>
            <w:rFonts w:asciiTheme="minorHAnsi" w:eastAsia="Calibri" w:hAnsiTheme="minorHAnsi" w:cstheme="minorHAnsi"/>
            <w:sz w:val="20"/>
          </w:rPr>
          <w:instrText xml:space="preserve"> PAGE   \* MERGEFORMAT </w:instrText>
        </w:r>
        <w:r w:rsidR="003F1162" w:rsidRPr="00EE13AC">
          <w:rPr>
            <w:rFonts w:asciiTheme="minorHAnsi" w:eastAsia="Calibri" w:hAnsiTheme="minorHAnsi" w:cstheme="minorHAnsi"/>
            <w:sz w:val="20"/>
          </w:rPr>
          <w:fldChar w:fldCharType="separate"/>
        </w:r>
        <w:r w:rsidR="005016C6" w:rsidRPr="005016C6">
          <w:rPr>
            <w:rFonts w:asciiTheme="minorHAnsi" w:eastAsia="Calibri" w:hAnsiTheme="minorHAnsi" w:cstheme="minorHAnsi"/>
            <w:b/>
            <w:bCs/>
            <w:noProof/>
            <w:sz w:val="20"/>
          </w:rPr>
          <w:t>48</w:t>
        </w:r>
        <w:r w:rsidR="003F1162" w:rsidRPr="00EE13AC">
          <w:rPr>
            <w:rFonts w:asciiTheme="minorHAnsi" w:eastAsia="Calibri" w:hAnsiTheme="minorHAnsi" w:cstheme="minorHAnsi"/>
            <w:b/>
            <w:bCs/>
            <w:noProof/>
            <w:sz w:val="20"/>
          </w:rPr>
          <w:fldChar w:fldCharType="end"/>
        </w:r>
      </w:p>
    </w:sdtContent>
  </w:sdt>
  <w:p w:rsidR="004B21D3" w:rsidRDefault="004B21D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50083040"/>
      <w:docPartObj>
        <w:docPartGallery w:val="Page Numbers (Bottom of Page)"/>
        <w:docPartUnique/>
      </w:docPartObj>
    </w:sdtPr>
    <w:sdtEndPr>
      <w:rPr>
        <w:rFonts w:asciiTheme="minorHAnsi" w:hAnsiTheme="minorHAnsi" w:cstheme="minorHAnsi"/>
        <w:spacing w:val="60"/>
        <w:sz w:val="20"/>
      </w:rPr>
    </w:sdtEndPr>
    <w:sdtContent>
      <w:p w:rsidR="00EE13AC" w:rsidRDefault="003F1162" w:rsidP="00EE13AC">
        <w:pPr>
          <w:pBdr>
            <w:top w:val="single" w:sz="4" w:space="0" w:color="auto"/>
          </w:pBdr>
          <w:tabs>
            <w:tab w:val="center" w:pos="4320"/>
            <w:tab w:val="right" w:pos="8640"/>
          </w:tabs>
          <w:rPr>
            <w:rFonts w:asciiTheme="minorHAnsi" w:eastAsia="Calibri" w:hAnsiTheme="minorHAnsi" w:cstheme="minorHAnsi"/>
            <w:b/>
            <w:bCs/>
            <w:noProof/>
            <w:sz w:val="20"/>
          </w:rPr>
        </w:pPr>
        <w:r w:rsidRPr="00B5559D">
          <w:rPr>
            <w:rFonts w:asciiTheme="minorHAnsi" w:eastAsia="Calibri" w:hAnsiTheme="minorHAnsi" w:cstheme="minorHAnsi"/>
            <w:sz w:val="20"/>
          </w:rPr>
          <w:t xml:space="preserve">MDPH </w:t>
        </w:r>
        <w:r w:rsidR="00957D41" w:rsidRPr="00B5559D">
          <w:rPr>
            <w:rFonts w:asciiTheme="minorHAnsi" w:eastAsia="Calibri" w:hAnsiTheme="minorHAnsi" w:cstheme="minorHAnsi"/>
            <w:sz w:val="20"/>
          </w:rPr>
          <w:t xml:space="preserve">Hospital </w:t>
        </w:r>
        <w:r w:rsidRPr="00B5559D">
          <w:rPr>
            <w:rFonts w:asciiTheme="minorHAnsi" w:eastAsia="Calibri" w:hAnsiTheme="minorHAnsi" w:cstheme="minorHAnsi"/>
            <w:sz w:val="20"/>
          </w:rPr>
          <w:t xml:space="preserve">Evacuation Toolkit </w:t>
        </w:r>
        <w:r w:rsidR="00957D41" w:rsidRPr="00B5559D">
          <w:rPr>
            <w:rFonts w:asciiTheme="minorHAnsi" w:eastAsia="Calibri" w:hAnsiTheme="minorHAnsi" w:cstheme="minorHAnsi"/>
            <w:sz w:val="20"/>
          </w:rPr>
          <w:t xml:space="preserve">                </w:t>
        </w:r>
        <w:r w:rsidRPr="00B5559D">
          <w:rPr>
            <w:rFonts w:asciiTheme="minorHAnsi" w:eastAsia="Calibri" w:hAnsiTheme="minorHAnsi" w:cstheme="minorHAnsi"/>
            <w:sz w:val="20"/>
          </w:rPr>
          <w:t xml:space="preserve">                                                                                                   </w:t>
        </w:r>
        <w:r w:rsidRPr="00B5559D">
          <w:rPr>
            <w:rFonts w:asciiTheme="minorHAnsi" w:eastAsia="Calibri" w:hAnsiTheme="minorHAnsi" w:cstheme="minorHAnsi"/>
            <w:spacing w:val="60"/>
            <w:sz w:val="20"/>
          </w:rPr>
          <w:t>Page</w:t>
        </w:r>
        <w:r w:rsidRPr="00B5559D">
          <w:rPr>
            <w:rFonts w:asciiTheme="minorHAnsi" w:eastAsia="Calibri" w:hAnsiTheme="minorHAnsi" w:cstheme="minorHAnsi"/>
            <w:sz w:val="20"/>
          </w:rPr>
          <w:t xml:space="preserve"> | </w:t>
        </w:r>
        <w:r w:rsidRPr="00B5559D">
          <w:rPr>
            <w:rFonts w:asciiTheme="minorHAnsi" w:eastAsia="Calibri" w:hAnsiTheme="minorHAnsi" w:cstheme="minorHAnsi"/>
            <w:sz w:val="20"/>
          </w:rPr>
          <w:fldChar w:fldCharType="begin"/>
        </w:r>
        <w:r w:rsidRPr="00B5559D">
          <w:rPr>
            <w:rFonts w:asciiTheme="minorHAnsi" w:eastAsia="Calibri" w:hAnsiTheme="minorHAnsi" w:cstheme="minorHAnsi"/>
            <w:sz w:val="20"/>
          </w:rPr>
          <w:instrText xml:space="preserve"> PAGE   \* MERGEFORMAT </w:instrText>
        </w:r>
        <w:r w:rsidRPr="00B5559D">
          <w:rPr>
            <w:rFonts w:asciiTheme="minorHAnsi" w:eastAsia="Calibri" w:hAnsiTheme="minorHAnsi" w:cstheme="minorHAnsi"/>
            <w:sz w:val="20"/>
          </w:rPr>
          <w:fldChar w:fldCharType="separate"/>
        </w:r>
        <w:r w:rsidR="005016C6" w:rsidRPr="005016C6">
          <w:rPr>
            <w:rFonts w:asciiTheme="minorHAnsi" w:eastAsia="Calibri" w:hAnsiTheme="minorHAnsi" w:cstheme="minorHAnsi"/>
            <w:b/>
            <w:bCs/>
            <w:noProof/>
            <w:sz w:val="20"/>
          </w:rPr>
          <w:t>49</w:t>
        </w:r>
        <w:r w:rsidRPr="00B5559D">
          <w:rPr>
            <w:rFonts w:asciiTheme="minorHAnsi" w:eastAsia="Calibri" w:hAnsiTheme="minorHAnsi" w:cstheme="minorHAnsi"/>
            <w:b/>
            <w:bCs/>
            <w:noProof/>
            <w:sz w:val="20"/>
          </w:rPr>
          <w:fldChar w:fldCharType="end"/>
        </w:r>
      </w:p>
      <w:p w:rsidR="004B21D3" w:rsidRPr="00EE13AC" w:rsidRDefault="005016C6" w:rsidP="00EE13AC">
        <w:pPr>
          <w:pBdr>
            <w:top w:val="single" w:sz="4" w:space="0" w:color="auto"/>
          </w:pBdr>
          <w:tabs>
            <w:tab w:val="center" w:pos="4320"/>
            <w:tab w:val="right" w:pos="8640"/>
          </w:tabs>
          <w:rPr>
            <w:rFonts w:asciiTheme="minorHAnsi" w:eastAsia="Calibri" w:hAnsiTheme="minorHAnsi" w:cstheme="minorHAnsi"/>
            <w:sz w:val="20"/>
          </w:rPr>
        </w:pP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88" w:type="dxa"/>
      <w:jc w:val="center"/>
      <w:tblBorders>
        <w:top w:val="thinThickLargeGap" w:sz="24" w:space="0" w:color="auto"/>
        <w:left w:val="thinThickLargeGap" w:sz="24" w:space="0" w:color="auto"/>
        <w:bottom w:val="thickThinLargeGap" w:sz="24" w:space="0" w:color="auto"/>
        <w:right w:val="thickThinLargeGap" w:sz="24" w:space="0" w:color="auto"/>
        <w:insideH w:val="thinThickLargeGap" w:sz="24" w:space="0" w:color="auto"/>
        <w:insideV w:val="single" w:sz="12" w:space="0" w:color="FFFFFF"/>
      </w:tblBorders>
      <w:tblLook w:val="0000" w:firstRow="0" w:lastRow="0" w:firstColumn="0" w:lastColumn="0" w:noHBand="0" w:noVBand="0"/>
    </w:tblPr>
    <w:tblGrid>
      <w:gridCol w:w="8436"/>
      <w:gridCol w:w="1752"/>
    </w:tblGrid>
    <w:tr w:rsidR="004B21D3" w:rsidTr="006113A2">
      <w:trPr>
        <w:trHeight w:val="360"/>
        <w:jc w:val="center"/>
      </w:trPr>
      <w:tc>
        <w:tcPr>
          <w:tcW w:w="8436" w:type="dxa"/>
          <w:tcBorders>
            <w:bottom w:val="thickThinLargeGap" w:sz="24" w:space="0" w:color="auto"/>
          </w:tcBorders>
          <w:shd w:val="clear" w:color="auto" w:fill="993300"/>
          <w:vAlign w:val="center"/>
        </w:tcPr>
        <w:p w:rsidR="004B21D3" w:rsidRPr="00DE6564" w:rsidRDefault="004B21D3" w:rsidP="00EA2B40">
          <w:pPr>
            <w:spacing w:after="100" w:afterAutospacing="1"/>
            <w:jc w:val="right"/>
            <w:rPr>
              <w:rFonts w:ascii="Arial" w:hAnsi="Arial" w:cs="Arial"/>
              <w:color w:val="000000"/>
              <w:spacing w:val="26"/>
              <w:sz w:val="20"/>
              <w:szCs w:val="20"/>
            </w:rPr>
          </w:pPr>
          <w:r w:rsidRPr="004379CB">
            <w:rPr>
              <w:rStyle w:val="PageNumber"/>
              <w:rFonts w:ascii="Arial" w:hAnsi="Arial" w:cs="Arial"/>
              <w:bCs/>
              <w:color w:val="000000"/>
              <w:spacing w:val="38"/>
              <w:sz w:val="20"/>
              <w:szCs w:val="20"/>
            </w:rPr>
            <w:t>EMERGENCY RECEIVER GUIDANCE</w:t>
          </w:r>
        </w:p>
      </w:tc>
      <w:tc>
        <w:tcPr>
          <w:tcW w:w="1752" w:type="dxa"/>
          <w:tcBorders>
            <w:bottom w:val="thickThinLargeGap" w:sz="24" w:space="0" w:color="auto"/>
          </w:tcBorders>
          <w:shd w:val="clear" w:color="auto" w:fill="993300"/>
          <w:vAlign w:val="center"/>
        </w:tcPr>
        <w:p w:rsidR="004B21D3" w:rsidRPr="007A2666" w:rsidRDefault="004B21D3" w:rsidP="006113A2">
          <w:pPr>
            <w:ind w:left="324"/>
            <w:rPr>
              <w:rFonts w:ascii="Arial" w:hAnsi="Arial" w:cs="Arial"/>
              <w:b/>
              <w:color w:val="FFFFFF"/>
              <w:sz w:val="20"/>
              <w:szCs w:val="20"/>
            </w:rPr>
          </w:pPr>
          <w:r w:rsidRPr="007A2666">
            <w:rPr>
              <w:rFonts w:ascii="Arial" w:hAnsi="Arial" w:cs="Arial"/>
              <w:b/>
              <w:color w:val="FFFFFF"/>
              <w:sz w:val="20"/>
              <w:szCs w:val="20"/>
            </w:rPr>
            <w:t xml:space="preserve">Page </w:t>
          </w:r>
          <w:r w:rsidRPr="007A2666">
            <w:rPr>
              <w:rStyle w:val="PageNumber"/>
              <w:rFonts w:ascii="Arial" w:hAnsi="Arial" w:cs="Arial"/>
              <w:b/>
              <w:color w:val="FFFFFF"/>
              <w:sz w:val="20"/>
              <w:szCs w:val="20"/>
            </w:rPr>
            <w:fldChar w:fldCharType="begin"/>
          </w:r>
          <w:r w:rsidRPr="007A2666">
            <w:rPr>
              <w:rStyle w:val="PageNumber"/>
              <w:rFonts w:ascii="Arial" w:hAnsi="Arial" w:cs="Arial"/>
              <w:b/>
              <w:color w:val="FFFFFF"/>
              <w:sz w:val="20"/>
              <w:szCs w:val="20"/>
            </w:rPr>
            <w:instrText xml:space="preserve"> PAGE </w:instrText>
          </w:r>
          <w:r w:rsidRPr="007A2666">
            <w:rPr>
              <w:rStyle w:val="PageNumber"/>
              <w:rFonts w:ascii="Arial" w:hAnsi="Arial" w:cs="Arial"/>
              <w:b/>
              <w:color w:val="FFFFFF"/>
              <w:sz w:val="20"/>
              <w:szCs w:val="20"/>
            </w:rPr>
            <w:fldChar w:fldCharType="separate"/>
          </w:r>
          <w:r>
            <w:rPr>
              <w:rStyle w:val="PageNumber"/>
              <w:rFonts w:ascii="Arial" w:hAnsi="Arial" w:cs="Arial"/>
              <w:b/>
              <w:noProof/>
              <w:color w:val="FFFFFF"/>
              <w:sz w:val="20"/>
              <w:szCs w:val="20"/>
            </w:rPr>
            <w:t>90</w:t>
          </w:r>
          <w:r w:rsidRPr="007A2666">
            <w:rPr>
              <w:rStyle w:val="PageNumber"/>
              <w:rFonts w:ascii="Arial" w:hAnsi="Arial" w:cs="Arial"/>
              <w:b/>
              <w:color w:val="FFFFFF"/>
              <w:sz w:val="20"/>
              <w:szCs w:val="20"/>
            </w:rPr>
            <w:fldChar w:fldCharType="end"/>
          </w:r>
        </w:p>
      </w:tc>
    </w:tr>
  </w:tbl>
  <w:p w:rsidR="004B21D3" w:rsidRDefault="004B2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64C" w:rsidRDefault="00AB164C">
      <w:r>
        <w:separator/>
      </w:r>
    </w:p>
  </w:footnote>
  <w:footnote w:type="continuationSeparator" w:id="0">
    <w:p w:rsidR="00AB164C" w:rsidRDefault="00AB1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1D3" w:rsidRDefault="00813FAF">
    <w:pPr>
      <w:pStyle w:val="Header"/>
    </w:pPr>
    <w:r>
      <w:rPr>
        <w:noProof/>
      </w:rPr>
      <w:drawing>
        <wp:anchor distT="0" distB="0" distL="114300" distR="114300" simplePos="0" relativeHeight="251666432" behindDoc="0" locked="0" layoutInCell="1" allowOverlap="1" wp14:anchorId="395FC000" wp14:editId="2955810A">
          <wp:simplePos x="0" y="0"/>
          <wp:positionH relativeFrom="column">
            <wp:posOffset>-350520</wp:posOffset>
          </wp:positionH>
          <wp:positionV relativeFrom="paragraph">
            <wp:posOffset>210185</wp:posOffset>
          </wp:positionV>
          <wp:extent cx="1396365" cy="5422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96365" cy="542290"/>
                  </a:xfrm>
                  <a:prstGeom prst="rect">
                    <a:avLst/>
                  </a:prstGeom>
                  <a:noFill/>
                  <a:ln>
                    <a:noFill/>
                  </a:ln>
                </pic:spPr>
              </pic:pic>
            </a:graphicData>
          </a:graphic>
          <wp14:sizeRelH relativeFrom="page">
            <wp14:pctWidth>0</wp14:pctWidth>
          </wp14:sizeRelH>
          <wp14:sizeRelV relativeFrom="page">
            <wp14:pctHeight>0</wp14:pctHeight>
          </wp14:sizeRelV>
        </wp:anchor>
      </w:drawing>
    </w:r>
    <w:r w:rsidR="003F1162">
      <w:rPr>
        <w:noProof/>
      </w:rPr>
      <w:drawing>
        <wp:anchor distT="0" distB="0" distL="114300" distR="114300" simplePos="0" relativeHeight="251669504" behindDoc="0" locked="0" layoutInCell="1" allowOverlap="1" wp14:anchorId="2CBB68D7" wp14:editId="2CB1BB00">
          <wp:simplePos x="0" y="0"/>
          <wp:positionH relativeFrom="column">
            <wp:posOffset>3554730</wp:posOffset>
          </wp:positionH>
          <wp:positionV relativeFrom="paragraph">
            <wp:posOffset>83185</wp:posOffset>
          </wp:positionV>
          <wp:extent cx="2920365" cy="7315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0365" cy="731520"/>
                  </a:xfrm>
                  <a:prstGeom prst="rect">
                    <a:avLst/>
                  </a:prstGeom>
                  <a:noFill/>
                </pic:spPr>
              </pic:pic>
            </a:graphicData>
          </a:graphic>
          <wp14:sizeRelH relativeFrom="page">
            <wp14:pctWidth>0</wp14:pctWidth>
          </wp14:sizeRelH>
          <wp14:sizeRelV relativeFrom="page">
            <wp14:pctHeight>0</wp14:pctHeight>
          </wp14:sizeRelV>
        </wp:anchor>
      </w:drawing>
    </w:r>
    <w:r w:rsidR="008411DC">
      <w:rPr>
        <w:noProof/>
      </w:rPr>
      <mc:AlternateContent>
        <mc:Choice Requires="wpc">
          <w:drawing>
            <wp:inline distT="0" distB="0" distL="0" distR="0">
              <wp:extent cx="5762625" cy="476250"/>
              <wp:effectExtent l="0" t="0" r="3810" b="0"/>
              <wp:docPr id="1"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3" o:spid="_x0000_s1026" editas="canvas" style="width:453.75pt;height:37.5pt;mso-position-horizontal-relative:char;mso-position-vertical-relative:line" coordsize="57626,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yO+uB3QAAAAQBAAAPAAAAZHJzL2Rvd25yZXYueG1s&#10;TI9RS8MwFIXfhf2HcAe+iEumdptd0yGCIMIe3BT2mDbXpjO5KU261X9v9EVfLhzO4ZzvFpvRWXbC&#10;PrSeJMxnAhhS7XVLjYS3/dP1CliIirSynlDCFwbYlJOLQuXan+kVT7vYsFRCIVcSTIxdznmoDToV&#10;Zr5DSt6H752KSfYN1706p3Jn+Y0QC+5US2nBqA4fDdafu8FJeKkXV8d5NRzcavtubjN7eI77Oykv&#10;p+PDGljEMf6F4Qc/oUOZmCo/kA7MSkiPxN+bvHuxzIBVEpaZAF4W/D98+Q0AAP//AwBQSwECLQAU&#10;AAYACAAAACEAtoM4kv4AAADhAQAAEwAAAAAAAAAAAAAAAAAAAAAAW0NvbnRlbnRfVHlwZXNdLnht&#10;bFBLAQItABQABgAIAAAAIQA4/SH/1gAAAJQBAAALAAAAAAAAAAAAAAAAAC8BAABfcmVscy8ucmVs&#10;c1BLAQItABQABgAIAAAAIQD0kliOCQEAABsCAAAOAAAAAAAAAAAAAAAAAC4CAABkcnMvZTJvRG9j&#10;LnhtbFBLAQItABQABgAIAAAAIQAyO+uB3QAAAAQ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26;height:4762;visibility:visible;mso-wrap-style:square">
                <v:fill o:detectmouseclick="t"/>
                <v:path o:connecttype="none"/>
              </v:shape>
              <w10:anchorlock/>
            </v:group>
          </w:pict>
        </mc:Fallback>
      </mc:AlternateContent>
    </w:r>
  </w:p>
  <w:p w:rsidR="00EE13AC" w:rsidRDefault="00EE13A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1D3" w:rsidRDefault="004B21D3">
    <w:pPr>
      <w:pStyle w:val="Header"/>
    </w:pPr>
  </w:p>
  <w:p w:rsidR="004B21D3" w:rsidRDefault="004B21D3">
    <w:pPr>
      <w:pStyle w:val="Header"/>
    </w:pPr>
  </w:p>
  <w:p w:rsidR="004B21D3" w:rsidRDefault="004B21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1D3" w:rsidRPr="0098665D" w:rsidRDefault="004B21D3">
    <w:pPr>
      <w:pStyle w:val="Header"/>
      <w:rPr>
        <w:sz w:val="36"/>
        <w:szCs w:val="36"/>
      </w:rPr>
    </w:pPr>
  </w:p>
  <w:p w:rsidR="004B21D3" w:rsidRDefault="004B21D3">
    <w:pPr>
      <w:pStyle w:val="Header"/>
    </w:pPr>
    <w:r>
      <w:rPr>
        <w:noProof/>
      </w:rPr>
      <w:drawing>
        <wp:inline distT="0" distB="0" distL="0" distR="0" wp14:anchorId="5B8E7816" wp14:editId="03A1D104">
          <wp:extent cx="5762625" cy="54229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4229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1D3" w:rsidRPr="00697E3B" w:rsidRDefault="008539A4">
    <w:pPr>
      <w:pStyle w:val="Header"/>
      <w:rPr>
        <w:sz w:val="36"/>
        <w:szCs w:val="36"/>
      </w:rPr>
    </w:pPr>
    <w:r>
      <w:rPr>
        <w:noProof/>
      </w:rPr>
      <w:drawing>
        <wp:anchor distT="0" distB="0" distL="114300" distR="114300" simplePos="0" relativeHeight="251675648" behindDoc="0" locked="0" layoutInCell="1" allowOverlap="1" wp14:anchorId="644BBD64" wp14:editId="48AD8C0E">
          <wp:simplePos x="0" y="0"/>
          <wp:positionH relativeFrom="column">
            <wp:posOffset>3575685</wp:posOffset>
          </wp:positionH>
          <wp:positionV relativeFrom="paragraph">
            <wp:posOffset>133985</wp:posOffset>
          </wp:positionV>
          <wp:extent cx="2920365" cy="73152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0365" cy="731520"/>
                  </a:xfrm>
                  <a:prstGeom prst="rect">
                    <a:avLst/>
                  </a:prstGeom>
                  <a:noFill/>
                </pic:spPr>
              </pic:pic>
            </a:graphicData>
          </a:graphic>
          <wp14:sizeRelH relativeFrom="page">
            <wp14:pctWidth>0</wp14:pctWidth>
          </wp14:sizeRelH>
          <wp14:sizeRelV relativeFrom="page">
            <wp14:pctHeight>0</wp14:pctHeight>
          </wp14:sizeRelV>
        </wp:anchor>
      </w:drawing>
    </w:r>
  </w:p>
  <w:p w:rsidR="004B21D3" w:rsidRDefault="008539A4">
    <w:pPr>
      <w:pStyle w:val="Header"/>
    </w:pPr>
    <w:r>
      <w:rPr>
        <w:noProof/>
      </w:rPr>
      <w:drawing>
        <wp:anchor distT="0" distB="0" distL="114300" distR="114300" simplePos="0" relativeHeight="251673600" behindDoc="0" locked="0" layoutInCell="1" allowOverlap="1" wp14:anchorId="67A1506B" wp14:editId="3296F542">
          <wp:simplePos x="0" y="0"/>
          <wp:positionH relativeFrom="column">
            <wp:posOffset>-316230</wp:posOffset>
          </wp:positionH>
          <wp:positionV relativeFrom="paragraph">
            <wp:posOffset>635</wp:posOffset>
          </wp:positionV>
          <wp:extent cx="1396365" cy="54229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96365" cy="542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1D3" w:rsidRPr="0098665D" w:rsidRDefault="004B21D3">
    <w:pPr>
      <w:pStyle w:val="Header"/>
      <w:rPr>
        <w:sz w:val="36"/>
        <w:szCs w:val="36"/>
      </w:rPr>
    </w:pPr>
  </w:p>
  <w:p w:rsidR="004B21D3" w:rsidRDefault="004B21D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1D3" w:rsidRDefault="00EE13AC">
    <w:pPr>
      <w:pStyle w:val="Header"/>
    </w:pPr>
    <w:r>
      <w:rPr>
        <w:noProof/>
      </w:rPr>
      <w:drawing>
        <wp:anchor distT="0" distB="0" distL="114300" distR="114300" simplePos="0" relativeHeight="251671552" behindDoc="0" locked="0" layoutInCell="1" allowOverlap="1" wp14:anchorId="3A06F2CD" wp14:editId="379D6ADB">
          <wp:simplePos x="0" y="0"/>
          <wp:positionH relativeFrom="column">
            <wp:posOffset>3528060</wp:posOffset>
          </wp:positionH>
          <wp:positionV relativeFrom="paragraph">
            <wp:posOffset>104775</wp:posOffset>
          </wp:positionV>
          <wp:extent cx="2920365" cy="72948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20365" cy="729481"/>
                  </a:xfrm>
                  <a:prstGeom prst="rect">
                    <a:avLst/>
                  </a:prstGeom>
                  <a:noFill/>
                </pic:spPr>
              </pic:pic>
            </a:graphicData>
          </a:graphic>
          <wp14:sizeRelH relativeFrom="page">
            <wp14:pctWidth>0</wp14:pctWidth>
          </wp14:sizeRelH>
          <wp14:sizeRelV relativeFrom="page">
            <wp14:pctHeight>0</wp14:pctHeight>
          </wp14:sizeRelV>
        </wp:anchor>
      </w:drawing>
    </w:r>
  </w:p>
  <w:p w:rsidR="009A17D2" w:rsidRDefault="00EE13AC">
    <w:r>
      <w:rPr>
        <w:noProof/>
      </w:rPr>
      <w:drawing>
        <wp:anchor distT="0" distB="0" distL="114300" distR="114300" simplePos="0" relativeHeight="251658240" behindDoc="0" locked="0" layoutInCell="1" allowOverlap="1" wp14:anchorId="2D1918DE" wp14:editId="36DBD72A">
          <wp:simplePos x="0" y="0"/>
          <wp:positionH relativeFrom="column">
            <wp:posOffset>-441960</wp:posOffset>
          </wp:positionH>
          <wp:positionV relativeFrom="paragraph">
            <wp:posOffset>76200</wp:posOffset>
          </wp:positionV>
          <wp:extent cx="1396365" cy="5422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96365" cy="542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1D3" w:rsidRPr="0098665D" w:rsidRDefault="004B21D3">
    <w:pPr>
      <w:pStyle w:val="Header"/>
      <w:rPr>
        <w:sz w:val="36"/>
        <w:szCs w:val="36"/>
      </w:rPr>
    </w:pPr>
  </w:p>
  <w:p w:rsidR="004B21D3" w:rsidRDefault="004B21D3">
    <w:pPr>
      <w:pStyle w:val="Header"/>
    </w:pPr>
    <w:r>
      <w:rPr>
        <w:noProof/>
      </w:rPr>
      <w:drawing>
        <wp:inline distT="0" distB="0" distL="0" distR="0" wp14:anchorId="2ADA29EB" wp14:editId="0E86F70A">
          <wp:extent cx="5762625" cy="54229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422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4DE4"/>
    <w:multiLevelType w:val="hybridMultilevel"/>
    <w:tmpl w:val="F5FC456C"/>
    <w:lvl w:ilvl="0" w:tplc="E2BE393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D00F39"/>
    <w:multiLevelType w:val="hybridMultilevel"/>
    <w:tmpl w:val="832A789E"/>
    <w:lvl w:ilvl="0" w:tplc="04090019">
      <w:start w:val="1"/>
      <w:numFmt w:val="lowerLetter"/>
      <w:lvlText w:val="%1."/>
      <w:lvlJc w:val="left"/>
      <w:pPr>
        <w:tabs>
          <w:tab w:val="num" w:pos="1440"/>
        </w:tabs>
        <w:ind w:left="1440" w:hanging="360"/>
      </w:pPr>
      <w:rPr>
        <w:rFonts w:cs="Times New Roman"/>
      </w:rPr>
    </w:lvl>
    <w:lvl w:ilvl="1" w:tplc="C14E5DE6">
      <w:start w:val="6"/>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0350412E"/>
    <w:multiLevelType w:val="hybridMultilevel"/>
    <w:tmpl w:val="810AFE2E"/>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622019F"/>
    <w:multiLevelType w:val="hybridMultilevel"/>
    <w:tmpl w:val="4DA63E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7FF7A2B"/>
    <w:multiLevelType w:val="hybridMultilevel"/>
    <w:tmpl w:val="426A4EA6"/>
    <w:lvl w:ilvl="0" w:tplc="CCFC6F1E">
      <w:start w:val="1"/>
      <w:numFmt w:val="bullet"/>
      <w:lvlText w:val="•"/>
      <w:lvlJc w:val="left"/>
      <w:pPr>
        <w:tabs>
          <w:tab w:val="num" w:pos="720"/>
        </w:tabs>
        <w:ind w:left="720" w:hanging="360"/>
      </w:pPr>
      <w:rPr>
        <w:rFonts w:ascii="Times" w:hAnsi="Times" w:hint="default"/>
      </w:rPr>
    </w:lvl>
    <w:lvl w:ilvl="1" w:tplc="2C24B9D0">
      <w:start w:val="1"/>
      <w:numFmt w:val="bullet"/>
      <w:lvlText w:val="•"/>
      <w:lvlJc w:val="left"/>
      <w:pPr>
        <w:tabs>
          <w:tab w:val="num" w:pos="1440"/>
        </w:tabs>
        <w:ind w:left="1440" w:hanging="360"/>
      </w:pPr>
      <w:rPr>
        <w:rFonts w:ascii="Times" w:hAnsi="Times" w:hint="default"/>
      </w:rPr>
    </w:lvl>
    <w:lvl w:ilvl="2" w:tplc="D0889892">
      <w:start w:val="1890"/>
      <w:numFmt w:val="bullet"/>
      <w:lvlText w:val="•"/>
      <w:lvlJc w:val="left"/>
      <w:pPr>
        <w:tabs>
          <w:tab w:val="num" w:pos="2160"/>
        </w:tabs>
        <w:ind w:left="2160" w:hanging="360"/>
      </w:pPr>
      <w:rPr>
        <w:rFonts w:ascii="Times" w:hAnsi="Times" w:hint="default"/>
      </w:rPr>
    </w:lvl>
    <w:lvl w:ilvl="3" w:tplc="88744A9A">
      <w:start w:val="1890"/>
      <w:numFmt w:val="bullet"/>
      <w:lvlText w:val="•"/>
      <w:lvlJc w:val="left"/>
      <w:pPr>
        <w:tabs>
          <w:tab w:val="num" w:pos="2880"/>
        </w:tabs>
        <w:ind w:left="2880" w:hanging="360"/>
      </w:pPr>
      <w:rPr>
        <w:rFonts w:ascii="Times" w:hAnsi="Times" w:hint="default"/>
      </w:rPr>
    </w:lvl>
    <w:lvl w:ilvl="4" w:tplc="721E6CB8" w:tentative="1">
      <w:start w:val="1"/>
      <w:numFmt w:val="bullet"/>
      <w:lvlText w:val="•"/>
      <w:lvlJc w:val="left"/>
      <w:pPr>
        <w:tabs>
          <w:tab w:val="num" w:pos="3600"/>
        </w:tabs>
        <w:ind w:left="3600" w:hanging="360"/>
      </w:pPr>
      <w:rPr>
        <w:rFonts w:ascii="Times" w:hAnsi="Times" w:hint="default"/>
      </w:rPr>
    </w:lvl>
    <w:lvl w:ilvl="5" w:tplc="548A84B0" w:tentative="1">
      <w:start w:val="1"/>
      <w:numFmt w:val="bullet"/>
      <w:lvlText w:val="•"/>
      <w:lvlJc w:val="left"/>
      <w:pPr>
        <w:tabs>
          <w:tab w:val="num" w:pos="4320"/>
        </w:tabs>
        <w:ind w:left="4320" w:hanging="360"/>
      </w:pPr>
      <w:rPr>
        <w:rFonts w:ascii="Times" w:hAnsi="Times" w:hint="default"/>
      </w:rPr>
    </w:lvl>
    <w:lvl w:ilvl="6" w:tplc="CFA6BA52" w:tentative="1">
      <w:start w:val="1"/>
      <w:numFmt w:val="bullet"/>
      <w:lvlText w:val="•"/>
      <w:lvlJc w:val="left"/>
      <w:pPr>
        <w:tabs>
          <w:tab w:val="num" w:pos="5040"/>
        </w:tabs>
        <w:ind w:left="5040" w:hanging="360"/>
      </w:pPr>
      <w:rPr>
        <w:rFonts w:ascii="Times" w:hAnsi="Times" w:hint="default"/>
      </w:rPr>
    </w:lvl>
    <w:lvl w:ilvl="7" w:tplc="8B0E33FA" w:tentative="1">
      <w:start w:val="1"/>
      <w:numFmt w:val="bullet"/>
      <w:lvlText w:val="•"/>
      <w:lvlJc w:val="left"/>
      <w:pPr>
        <w:tabs>
          <w:tab w:val="num" w:pos="5760"/>
        </w:tabs>
        <w:ind w:left="5760" w:hanging="360"/>
      </w:pPr>
      <w:rPr>
        <w:rFonts w:ascii="Times" w:hAnsi="Times" w:hint="default"/>
      </w:rPr>
    </w:lvl>
    <w:lvl w:ilvl="8" w:tplc="6C6E5586" w:tentative="1">
      <w:start w:val="1"/>
      <w:numFmt w:val="bullet"/>
      <w:lvlText w:val="•"/>
      <w:lvlJc w:val="left"/>
      <w:pPr>
        <w:tabs>
          <w:tab w:val="num" w:pos="6480"/>
        </w:tabs>
        <w:ind w:left="6480" w:hanging="360"/>
      </w:pPr>
      <w:rPr>
        <w:rFonts w:ascii="Times" w:hAnsi="Times" w:hint="default"/>
      </w:rPr>
    </w:lvl>
  </w:abstractNum>
  <w:abstractNum w:abstractNumId="5">
    <w:nsid w:val="0C65271E"/>
    <w:multiLevelType w:val="hybridMultilevel"/>
    <w:tmpl w:val="AA1210C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16BB28A8"/>
    <w:multiLevelType w:val="hybridMultilevel"/>
    <w:tmpl w:val="F97EE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0F1A21"/>
    <w:multiLevelType w:val="hybridMultilevel"/>
    <w:tmpl w:val="405C6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C5F22F4"/>
    <w:multiLevelType w:val="hybridMultilevel"/>
    <w:tmpl w:val="6A663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F316FC"/>
    <w:multiLevelType w:val="hybridMultilevel"/>
    <w:tmpl w:val="1038785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21131EB5"/>
    <w:multiLevelType w:val="hybridMultilevel"/>
    <w:tmpl w:val="9A7612E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nsid w:val="22C75612"/>
    <w:multiLevelType w:val="hybridMultilevel"/>
    <w:tmpl w:val="882EF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7B35A7"/>
    <w:multiLevelType w:val="hybridMultilevel"/>
    <w:tmpl w:val="2D78C47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nsid w:val="289A669A"/>
    <w:multiLevelType w:val="hybridMultilevel"/>
    <w:tmpl w:val="8BB295F6"/>
    <w:lvl w:ilvl="0" w:tplc="04090001">
      <w:start w:val="1"/>
      <w:numFmt w:val="bullet"/>
      <w:lvlText w:val=""/>
      <w:lvlJc w:val="left"/>
      <w:pPr>
        <w:tabs>
          <w:tab w:val="num" w:pos="1800"/>
        </w:tabs>
        <w:ind w:left="1800" w:hanging="360"/>
      </w:pPr>
      <w:rPr>
        <w:rFonts w:ascii="Symbol" w:hAnsi="Symbol" w:hint="default"/>
      </w:rPr>
    </w:lvl>
    <w:lvl w:ilvl="1" w:tplc="13E6B606">
      <w:start w:val="1"/>
      <w:numFmt w:val="bullet"/>
      <w:lvlText w:val=""/>
      <w:lvlJc w:val="left"/>
      <w:pPr>
        <w:tabs>
          <w:tab w:val="num" w:pos="360"/>
        </w:tabs>
        <w:ind w:left="360" w:hanging="360"/>
      </w:pPr>
      <w:rPr>
        <w:rFonts w:ascii="Wingdings" w:hAnsi="Wingdings" w:hint="default"/>
        <w:sz w:val="28"/>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9224364"/>
    <w:multiLevelType w:val="hybridMultilevel"/>
    <w:tmpl w:val="1B747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B632BD"/>
    <w:multiLevelType w:val="hybridMultilevel"/>
    <w:tmpl w:val="1EBA49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0EC7F81"/>
    <w:multiLevelType w:val="hybridMultilevel"/>
    <w:tmpl w:val="39806DCE"/>
    <w:lvl w:ilvl="0" w:tplc="13E6B606">
      <w:start w:val="1"/>
      <w:numFmt w:val="bullet"/>
      <w:lvlText w:val=""/>
      <w:lvlJc w:val="left"/>
      <w:pPr>
        <w:tabs>
          <w:tab w:val="num" w:pos="360"/>
        </w:tabs>
        <w:ind w:left="360" w:hanging="360"/>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530F8B"/>
    <w:multiLevelType w:val="hybridMultilevel"/>
    <w:tmpl w:val="67AC8CAC"/>
    <w:lvl w:ilvl="0" w:tplc="E2BE393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EC00A41"/>
    <w:multiLevelType w:val="hybridMultilevel"/>
    <w:tmpl w:val="37CCD52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C03B4B"/>
    <w:multiLevelType w:val="hybridMultilevel"/>
    <w:tmpl w:val="4E28D940"/>
    <w:lvl w:ilvl="0" w:tplc="9C3AC4E0">
      <w:start w:val="1"/>
      <w:numFmt w:val="bullet"/>
      <w:lvlText w:val=""/>
      <w:lvlJc w:val="left"/>
      <w:pPr>
        <w:ind w:left="3924" w:hanging="144"/>
      </w:pPr>
      <w:rPr>
        <w:rFonts w:ascii="Symbol" w:hAnsi="Symbol"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0">
    <w:nsid w:val="47A07677"/>
    <w:multiLevelType w:val="hybridMultilevel"/>
    <w:tmpl w:val="293A1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163E6A"/>
    <w:multiLevelType w:val="hybridMultilevel"/>
    <w:tmpl w:val="511C0C0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2">
    <w:nsid w:val="4F3C04E0"/>
    <w:multiLevelType w:val="hybridMultilevel"/>
    <w:tmpl w:val="8EFA89DC"/>
    <w:lvl w:ilvl="0" w:tplc="44A499A0">
      <w:start w:val="1"/>
      <w:numFmt w:val="bullet"/>
      <w:lvlText w:val="•"/>
      <w:lvlJc w:val="left"/>
      <w:pPr>
        <w:tabs>
          <w:tab w:val="num" w:pos="720"/>
        </w:tabs>
        <w:ind w:left="720" w:hanging="360"/>
      </w:pPr>
      <w:rPr>
        <w:rFonts w:ascii="Times" w:hAnsi="Times" w:hint="default"/>
      </w:rPr>
    </w:lvl>
    <w:lvl w:ilvl="1" w:tplc="25F81842">
      <w:start w:val="1178"/>
      <w:numFmt w:val="bullet"/>
      <w:lvlText w:val="•"/>
      <w:lvlJc w:val="left"/>
      <w:pPr>
        <w:tabs>
          <w:tab w:val="num" w:pos="1440"/>
        </w:tabs>
        <w:ind w:left="1440" w:hanging="360"/>
      </w:pPr>
      <w:rPr>
        <w:rFonts w:ascii="Times" w:hAnsi="Times" w:hint="default"/>
      </w:rPr>
    </w:lvl>
    <w:lvl w:ilvl="2" w:tplc="F9861B9E" w:tentative="1">
      <w:start w:val="1"/>
      <w:numFmt w:val="bullet"/>
      <w:lvlText w:val="•"/>
      <w:lvlJc w:val="left"/>
      <w:pPr>
        <w:tabs>
          <w:tab w:val="num" w:pos="2160"/>
        </w:tabs>
        <w:ind w:left="2160" w:hanging="360"/>
      </w:pPr>
      <w:rPr>
        <w:rFonts w:ascii="Times" w:hAnsi="Times" w:hint="default"/>
      </w:rPr>
    </w:lvl>
    <w:lvl w:ilvl="3" w:tplc="C56AF55A" w:tentative="1">
      <w:start w:val="1"/>
      <w:numFmt w:val="bullet"/>
      <w:lvlText w:val="•"/>
      <w:lvlJc w:val="left"/>
      <w:pPr>
        <w:tabs>
          <w:tab w:val="num" w:pos="2880"/>
        </w:tabs>
        <w:ind w:left="2880" w:hanging="360"/>
      </w:pPr>
      <w:rPr>
        <w:rFonts w:ascii="Times" w:hAnsi="Times" w:hint="default"/>
      </w:rPr>
    </w:lvl>
    <w:lvl w:ilvl="4" w:tplc="158E4620" w:tentative="1">
      <w:start w:val="1"/>
      <w:numFmt w:val="bullet"/>
      <w:lvlText w:val="•"/>
      <w:lvlJc w:val="left"/>
      <w:pPr>
        <w:tabs>
          <w:tab w:val="num" w:pos="3600"/>
        </w:tabs>
        <w:ind w:left="3600" w:hanging="360"/>
      </w:pPr>
      <w:rPr>
        <w:rFonts w:ascii="Times" w:hAnsi="Times" w:hint="default"/>
      </w:rPr>
    </w:lvl>
    <w:lvl w:ilvl="5" w:tplc="C3D8C37E" w:tentative="1">
      <w:start w:val="1"/>
      <w:numFmt w:val="bullet"/>
      <w:lvlText w:val="•"/>
      <w:lvlJc w:val="left"/>
      <w:pPr>
        <w:tabs>
          <w:tab w:val="num" w:pos="4320"/>
        </w:tabs>
        <w:ind w:left="4320" w:hanging="360"/>
      </w:pPr>
      <w:rPr>
        <w:rFonts w:ascii="Times" w:hAnsi="Times" w:hint="default"/>
      </w:rPr>
    </w:lvl>
    <w:lvl w:ilvl="6" w:tplc="72B2B032" w:tentative="1">
      <w:start w:val="1"/>
      <w:numFmt w:val="bullet"/>
      <w:lvlText w:val="•"/>
      <w:lvlJc w:val="left"/>
      <w:pPr>
        <w:tabs>
          <w:tab w:val="num" w:pos="5040"/>
        </w:tabs>
        <w:ind w:left="5040" w:hanging="360"/>
      </w:pPr>
      <w:rPr>
        <w:rFonts w:ascii="Times" w:hAnsi="Times" w:hint="default"/>
      </w:rPr>
    </w:lvl>
    <w:lvl w:ilvl="7" w:tplc="06A07D82" w:tentative="1">
      <w:start w:val="1"/>
      <w:numFmt w:val="bullet"/>
      <w:lvlText w:val="•"/>
      <w:lvlJc w:val="left"/>
      <w:pPr>
        <w:tabs>
          <w:tab w:val="num" w:pos="5760"/>
        </w:tabs>
        <w:ind w:left="5760" w:hanging="360"/>
      </w:pPr>
      <w:rPr>
        <w:rFonts w:ascii="Times" w:hAnsi="Times" w:hint="default"/>
      </w:rPr>
    </w:lvl>
    <w:lvl w:ilvl="8" w:tplc="67489158" w:tentative="1">
      <w:start w:val="1"/>
      <w:numFmt w:val="bullet"/>
      <w:lvlText w:val="•"/>
      <w:lvlJc w:val="left"/>
      <w:pPr>
        <w:tabs>
          <w:tab w:val="num" w:pos="6480"/>
        </w:tabs>
        <w:ind w:left="6480" w:hanging="360"/>
      </w:pPr>
      <w:rPr>
        <w:rFonts w:ascii="Times" w:hAnsi="Times" w:hint="default"/>
      </w:rPr>
    </w:lvl>
  </w:abstractNum>
  <w:abstractNum w:abstractNumId="23">
    <w:nsid w:val="507553A4"/>
    <w:multiLevelType w:val="hybridMultilevel"/>
    <w:tmpl w:val="07F21488"/>
    <w:lvl w:ilvl="0" w:tplc="0FB4BE42">
      <w:start w:val="1"/>
      <w:numFmt w:val="bullet"/>
      <w:lvlText w:val="•"/>
      <w:lvlJc w:val="left"/>
      <w:pPr>
        <w:tabs>
          <w:tab w:val="num" w:pos="720"/>
        </w:tabs>
        <w:ind w:left="720" w:hanging="360"/>
      </w:pPr>
      <w:rPr>
        <w:rFonts w:ascii="Times" w:hAnsi="Times" w:hint="default"/>
      </w:rPr>
    </w:lvl>
    <w:lvl w:ilvl="1" w:tplc="6BE836F2" w:tentative="1">
      <w:start w:val="1"/>
      <w:numFmt w:val="bullet"/>
      <w:lvlText w:val="•"/>
      <w:lvlJc w:val="left"/>
      <w:pPr>
        <w:tabs>
          <w:tab w:val="num" w:pos="1440"/>
        </w:tabs>
        <w:ind w:left="1440" w:hanging="360"/>
      </w:pPr>
      <w:rPr>
        <w:rFonts w:ascii="Times" w:hAnsi="Times" w:hint="default"/>
      </w:rPr>
    </w:lvl>
    <w:lvl w:ilvl="2" w:tplc="6E206392">
      <w:start w:val="1"/>
      <w:numFmt w:val="bullet"/>
      <w:lvlText w:val="•"/>
      <w:lvlJc w:val="left"/>
      <w:pPr>
        <w:tabs>
          <w:tab w:val="num" w:pos="2160"/>
        </w:tabs>
        <w:ind w:left="2160" w:hanging="360"/>
      </w:pPr>
      <w:rPr>
        <w:rFonts w:ascii="Times" w:hAnsi="Times" w:hint="default"/>
      </w:rPr>
    </w:lvl>
    <w:lvl w:ilvl="3" w:tplc="65B42D7E" w:tentative="1">
      <w:start w:val="1"/>
      <w:numFmt w:val="bullet"/>
      <w:lvlText w:val="•"/>
      <w:lvlJc w:val="left"/>
      <w:pPr>
        <w:tabs>
          <w:tab w:val="num" w:pos="2880"/>
        </w:tabs>
        <w:ind w:left="2880" w:hanging="360"/>
      </w:pPr>
      <w:rPr>
        <w:rFonts w:ascii="Times" w:hAnsi="Times" w:hint="default"/>
      </w:rPr>
    </w:lvl>
    <w:lvl w:ilvl="4" w:tplc="9B14D15A" w:tentative="1">
      <w:start w:val="1"/>
      <w:numFmt w:val="bullet"/>
      <w:lvlText w:val="•"/>
      <w:lvlJc w:val="left"/>
      <w:pPr>
        <w:tabs>
          <w:tab w:val="num" w:pos="3600"/>
        </w:tabs>
        <w:ind w:left="3600" w:hanging="360"/>
      </w:pPr>
      <w:rPr>
        <w:rFonts w:ascii="Times" w:hAnsi="Times" w:hint="default"/>
      </w:rPr>
    </w:lvl>
    <w:lvl w:ilvl="5" w:tplc="0D723952" w:tentative="1">
      <w:start w:val="1"/>
      <w:numFmt w:val="bullet"/>
      <w:lvlText w:val="•"/>
      <w:lvlJc w:val="left"/>
      <w:pPr>
        <w:tabs>
          <w:tab w:val="num" w:pos="4320"/>
        </w:tabs>
        <w:ind w:left="4320" w:hanging="360"/>
      </w:pPr>
      <w:rPr>
        <w:rFonts w:ascii="Times" w:hAnsi="Times" w:hint="default"/>
      </w:rPr>
    </w:lvl>
    <w:lvl w:ilvl="6" w:tplc="9162CE86" w:tentative="1">
      <w:start w:val="1"/>
      <w:numFmt w:val="bullet"/>
      <w:lvlText w:val="•"/>
      <w:lvlJc w:val="left"/>
      <w:pPr>
        <w:tabs>
          <w:tab w:val="num" w:pos="5040"/>
        </w:tabs>
        <w:ind w:left="5040" w:hanging="360"/>
      </w:pPr>
      <w:rPr>
        <w:rFonts w:ascii="Times" w:hAnsi="Times" w:hint="default"/>
      </w:rPr>
    </w:lvl>
    <w:lvl w:ilvl="7" w:tplc="73E8FE80" w:tentative="1">
      <w:start w:val="1"/>
      <w:numFmt w:val="bullet"/>
      <w:lvlText w:val="•"/>
      <w:lvlJc w:val="left"/>
      <w:pPr>
        <w:tabs>
          <w:tab w:val="num" w:pos="5760"/>
        </w:tabs>
        <w:ind w:left="5760" w:hanging="360"/>
      </w:pPr>
      <w:rPr>
        <w:rFonts w:ascii="Times" w:hAnsi="Times" w:hint="default"/>
      </w:rPr>
    </w:lvl>
    <w:lvl w:ilvl="8" w:tplc="0C3E12B6" w:tentative="1">
      <w:start w:val="1"/>
      <w:numFmt w:val="bullet"/>
      <w:lvlText w:val="•"/>
      <w:lvlJc w:val="left"/>
      <w:pPr>
        <w:tabs>
          <w:tab w:val="num" w:pos="6480"/>
        </w:tabs>
        <w:ind w:left="6480" w:hanging="360"/>
      </w:pPr>
      <w:rPr>
        <w:rFonts w:ascii="Times" w:hAnsi="Times" w:hint="default"/>
      </w:rPr>
    </w:lvl>
  </w:abstractNum>
  <w:abstractNum w:abstractNumId="24">
    <w:nsid w:val="5098211D"/>
    <w:multiLevelType w:val="multilevel"/>
    <w:tmpl w:val="4926C7F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b w:val="0"/>
        <w:color w:val="auto"/>
      </w:rPr>
    </w:lvl>
    <w:lvl w:ilvl="3">
      <w:start w:val="1"/>
      <w:numFmt w:val="bullet"/>
      <w:lvlText w:val=""/>
      <w:lvlJc w:val="left"/>
      <w:pPr>
        <w:ind w:left="2880" w:hanging="720"/>
      </w:pPr>
      <w:rPr>
        <w:rFonts w:ascii="Symbol" w:hAnsi="Symbol" w:hint="default"/>
      </w:rPr>
    </w:lvl>
    <w:lvl w:ilvl="4">
      <w:start w:val="1"/>
      <w:numFmt w:val="bullet"/>
      <w:lvlText w:val=""/>
      <w:lvlJc w:val="left"/>
      <w:pPr>
        <w:ind w:left="3960" w:hanging="1080"/>
      </w:pPr>
      <w:rPr>
        <w:rFonts w:ascii="Symbol" w:hAnsi="Symbol"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50F50D0E"/>
    <w:multiLevelType w:val="hybridMultilevel"/>
    <w:tmpl w:val="0E5ACD62"/>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6">
    <w:nsid w:val="5609616A"/>
    <w:multiLevelType w:val="hybridMultilevel"/>
    <w:tmpl w:val="D5C8F67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C13DCF"/>
    <w:multiLevelType w:val="hybridMultilevel"/>
    <w:tmpl w:val="E350F77C"/>
    <w:lvl w:ilvl="0" w:tplc="B5FAE11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A44E04"/>
    <w:multiLevelType w:val="hybridMultilevel"/>
    <w:tmpl w:val="9E6292DE"/>
    <w:lvl w:ilvl="0" w:tplc="E2E286B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487B98"/>
    <w:multiLevelType w:val="hybridMultilevel"/>
    <w:tmpl w:val="03B8F9B4"/>
    <w:lvl w:ilvl="0" w:tplc="B1DE2BEA">
      <w:start w:val="1"/>
      <w:numFmt w:val="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7F61088"/>
    <w:multiLevelType w:val="hybridMultilevel"/>
    <w:tmpl w:val="C4D6DA30"/>
    <w:lvl w:ilvl="0" w:tplc="F532197E">
      <w:start w:val="1"/>
      <w:numFmt w:val="bullet"/>
      <w:lvlText w:val="•"/>
      <w:lvlJc w:val="left"/>
      <w:pPr>
        <w:tabs>
          <w:tab w:val="num" w:pos="720"/>
        </w:tabs>
        <w:ind w:left="720" w:hanging="360"/>
      </w:pPr>
      <w:rPr>
        <w:rFonts w:ascii="Times" w:hAnsi="Times" w:hint="default"/>
      </w:rPr>
    </w:lvl>
    <w:lvl w:ilvl="1" w:tplc="782A4958" w:tentative="1">
      <w:start w:val="1"/>
      <w:numFmt w:val="bullet"/>
      <w:lvlText w:val="•"/>
      <w:lvlJc w:val="left"/>
      <w:pPr>
        <w:tabs>
          <w:tab w:val="num" w:pos="1440"/>
        </w:tabs>
        <w:ind w:left="1440" w:hanging="360"/>
      </w:pPr>
      <w:rPr>
        <w:rFonts w:ascii="Times" w:hAnsi="Times" w:hint="default"/>
      </w:rPr>
    </w:lvl>
    <w:lvl w:ilvl="2" w:tplc="40B868AC">
      <w:start w:val="1363"/>
      <w:numFmt w:val="bullet"/>
      <w:lvlText w:val="–"/>
      <w:lvlJc w:val="left"/>
      <w:pPr>
        <w:tabs>
          <w:tab w:val="num" w:pos="2160"/>
        </w:tabs>
        <w:ind w:left="2160" w:hanging="360"/>
      </w:pPr>
      <w:rPr>
        <w:rFonts w:ascii="Arial" w:hAnsi="Arial" w:hint="default"/>
      </w:rPr>
    </w:lvl>
    <w:lvl w:ilvl="3" w:tplc="1AB85BE6" w:tentative="1">
      <w:start w:val="1"/>
      <w:numFmt w:val="bullet"/>
      <w:lvlText w:val="•"/>
      <w:lvlJc w:val="left"/>
      <w:pPr>
        <w:tabs>
          <w:tab w:val="num" w:pos="2880"/>
        </w:tabs>
        <w:ind w:left="2880" w:hanging="360"/>
      </w:pPr>
      <w:rPr>
        <w:rFonts w:ascii="Times" w:hAnsi="Times" w:hint="default"/>
      </w:rPr>
    </w:lvl>
    <w:lvl w:ilvl="4" w:tplc="1E54C90C" w:tentative="1">
      <w:start w:val="1"/>
      <w:numFmt w:val="bullet"/>
      <w:lvlText w:val="•"/>
      <w:lvlJc w:val="left"/>
      <w:pPr>
        <w:tabs>
          <w:tab w:val="num" w:pos="3600"/>
        </w:tabs>
        <w:ind w:left="3600" w:hanging="360"/>
      </w:pPr>
      <w:rPr>
        <w:rFonts w:ascii="Times" w:hAnsi="Times" w:hint="default"/>
      </w:rPr>
    </w:lvl>
    <w:lvl w:ilvl="5" w:tplc="517A1108" w:tentative="1">
      <w:start w:val="1"/>
      <w:numFmt w:val="bullet"/>
      <w:lvlText w:val="•"/>
      <w:lvlJc w:val="left"/>
      <w:pPr>
        <w:tabs>
          <w:tab w:val="num" w:pos="4320"/>
        </w:tabs>
        <w:ind w:left="4320" w:hanging="360"/>
      </w:pPr>
      <w:rPr>
        <w:rFonts w:ascii="Times" w:hAnsi="Times" w:hint="default"/>
      </w:rPr>
    </w:lvl>
    <w:lvl w:ilvl="6" w:tplc="CAB88024" w:tentative="1">
      <w:start w:val="1"/>
      <w:numFmt w:val="bullet"/>
      <w:lvlText w:val="•"/>
      <w:lvlJc w:val="left"/>
      <w:pPr>
        <w:tabs>
          <w:tab w:val="num" w:pos="5040"/>
        </w:tabs>
        <w:ind w:left="5040" w:hanging="360"/>
      </w:pPr>
      <w:rPr>
        <w:rFonts w:ascii="Times" w:hAnsi="Times" w:hint="default"/>
      </w:rPr>
    </w:lvl>
    <w:lvl w:ilvl="7" w:tplc="73DAF618" w:tentative="1">
      <w:start w:val="1"/>
      <w:numFmt w:val="bullet"/>
      <w:lvlText w:val="•"/>
      <w:lvlJc w:val="left"/>
      <w:pPr>
        <w:tabs>
          <w:tab w:val="num" w:pos="5760"/>
        </w:tabs>
        <w:ind w:left="5760" w:hanging="360"/>
      </w:pPr>
      <w:rPr>
        <w:rFonts w:ascii="Times" w:hAnsi="Times" w:hint="default"/>
      </w:rPr>
    </w:lvl>
    <w:lvl w:ilvl="8" w:tplc="91C48F72" w:tentative="1">
      <w:start w:val="1"/>
      <w:numFmt w:val="bullet"/>
      <w:lvlText w:val="•"/>
      <w:lvlJc w:val="left"/>
      <w:pPr>
        <w:tabs>
          <w:tab w:val="num" w:pos="6480"/>
        </w:tabs>
        <w:ind w:left="6480" w:hanging="360"/>
      </w:pPr>
      <w:rPr>
        <w:rFonts w:ascii="Times" w:hAnsi="Times" w:hint="default"/>
      </w:rPr>
    </w:lvl>
  </w:abstractNum>
  <w:abstractNum w:abstractNumId="31">
    <w:nsid w:val="6CA11BF1"/>
    <w:multiLevelType w:val="hybridMultilevel"/>
    <w:tmpl w:val="202C8816"/>
    <w:lvl w:ilvl="0" w:tplc="13E6B606">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nsid w:val="6DBD4CF8"/>
    <w:multiLevelType w:val="multilevel"/>
    <w:tmpl w:val="D83AAE16"/>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left"/>
      <w:pPr>
        <w:tabs>
          <w:tab w:val="num" w:pos="2160"/>
        </w:tabs>
        <w:ind w:left="216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left"/>
      <w:pPr>
        <w:tabs>
          <w:tab w:val="num" w:pos="3240"/>
        </w:tabs>
        <w:ind w:left="3240" w:hanging="360"/>
      </w:pPr>
      <w:rPr>
        <w:rFonts w:cs="Times New Roman"/>
      </w:rPr>
    </w:lvl>
    <w:lvl w:ilvl="6">
      <w:start w:val="1"/>
      <w:numFmt w:val="decimal"/>
      <w:lvlText w:val="%7."/>
      <w:lvlJc w:val="left"/>
      <w:pPr>
        <w:tabs>
          <w:tab w:val="num" w:pos="3600"/>
        </w:tabs>
        <w:ind w:left="3600" w:hanging="360"/>
      </w:pPr>
      <w:rPr>
        <w:rFonts w:cs="Times New Roman"/>
      </w:rPr>
    </w:lvl>
    <w:lvl w:ilvl="7">
      <w:start w:val="1"/>
      <w:numFmt w:val="lowerLetter"/>
      <w:lvlText w:val="%8."/>
      <w:lvlJc w:val="left"/>
      <w:pPr>
        <w:tabs>
          <w:tab w:val="num" w:pos="3960"/>
        </w:tabs>
        <w:ind w:left="3960" w:hanging="360"/>
      </w:pPr>
      <w:rPr>
        <w:rFonts w:cs="Times New Roman"/>
      </w:rPr>
    </w:lvl>
    <w:lvl w:ilvl="8">
      <w:start w:val="1"/>
      <w:numFmt w:val="lowerRoman"/>
      <w:lvlText w:val="%9."/>
      <w:lvlJc w:val="left"/>
      <w:pPr>
        <w:tabs>
          <w:tab w:val="num" w:pos="4320"/>
        </w:tabs>
        <w:ind w:left="4320" w:hanging="360"/>
      </w:pPr>
      <w:rPr>
        <w:rFonts w:cs="Times New Roman"/>
      </w:rPr>
    </w:lvl>
  </w:abstractNum>
  <w:abstractNum w:abstractNumId="33">
    <w:nsid w:val="747871C3"/>
    <w:multiLevelType w:val="hybridMultilevel"/>
    <w:tmpl w:val="3618C914"/>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6E21126"/>
    <w:multiLevelType w:val="hybridMultilevel"/>
    <w:tmpl w:val="F98E665E"/>
    <w:lvl w:ilvl="0" w:tplc="04090003">
      <w:start w:val="1"/>
      <w:numFmt w:val="bullet"/>
      <w:lvlText w:val="o"/>
      <w:lvlJc w:val="left"/>
      <w:pPr>
        <w:tabs>
          <w:tab w:val="num" w:pos="720"/>
        </w:tabs>
        <w:ind w:left="720" w:hanging="360"/>
      </w:pPr>
      <w:rPr>
        <w:rFonts w:ascii="Courier New" w:hAnsi="Courier New"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5F125B"/>
    <w:multiLevelType w:val="hybridMultilevel"/>
    <w:tmpl w:val="C2C827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2"/>
  </w:num>
  <w:num w:numId="3">
    <w:abstractNumId w:val="33"/>
  </w:num>
  <w:num w:numId="4">
    <w:abstractNumId w:val="25"/>
  </w:num>
  <w:num w:numId="5">
    <w:abstractNumId w:val="31"/>
  </w:num>
  <w:num w:numId="6">
    <w:abstractNumId w:val="16"/>
  </w:num>
  <w:num w:numId="7">
    <w:abstractNumId w:val="17"/>
  </w:num>
  <w:num w:numId="8">
    <w:abstractNumId w:val="34"/>
  </w:num>
  <w:num w:numId="9">
    <w:abstractNumId w:val="8"/>
  </w:num>
  <w:num w:numId="10">
    <w:abstractNumId w:val="15"/>
  </w:num>
  <w:num w:numId="11">
    <w:abstractNumId w:val="11"/>
  </w:num>
  <w:num w:numId="12">
    <w:abstractNumId w:val="3"/>
  </w:num>
  <w:num w:numId="13">
    <w:abstractNumId w:val="9"/>
  </w:num>
  <w:num w:numId="14">
    <w:abstractNumId w:val="12"/>
  </w:num>
  <w:num w:numId="15">
    <w:abstractNumId w:val="5"/>
  </w:num>
  <w:num w:numId="16">
    <w:abstractNumId w:val="10"/>
  </w:num>
  <w:num w:numId="17">
    <w:abstractNumId w:val="21"/>
  </w:num>
  <w:num w:numId="18">
    <w:abstractNumId w:val="35"/>
  </w:num>
  <w:num w:numId="19">
    <w:abstractNumId w:val="1"/>
  </w:num>
  <w:num w:numId="20">
    <w:abstractNumId w:val="0"/>
  </w:num>
  <w:num w:numId="21">
    <w:abstractNumId w:val="18"/>
  </w:num>
  <w:num w:numId="22">
    <w:abstractNumId w:val="32"/>
  </w:num>
  <w:num w:numId="23">
    <w:abstractNumId w:val="26"/>
  </w:num>
  <w:num w:numId="24">
    <w:abstractNumId w:val="29"/>
  </w:num>
  <w:num w:numId="25">
    <w:abstractNumId w:val="14"/>
  </w:num>
  <w:num w:numId="26">
    <w:abstractNumId w:val="19"/>
  </w:num>
  <w:num w:numId="27">
    <w:abstractNumId w:val="27"/>
  </w:num>
  <w:num w:numId="28">
    <w:abstractNumId w:val="22"/>
  </w:num>
  <w:num w:numId="29">
    <w:abstractNumId w:val="4"/>
  </w:num>
  <w:num w:numId="30">
    <w:abstractNumId w:val="23"/>
  </w:num>
  <w:num w:numId="31">
    <w:abstractNumId w:val="30"/>
  </w:num>
  <w:num w:numId="32">
    <w:abstractNumId w:val="7"/>
  </w:num>
  <w:num w:numId="33">
    <w:abstractNumId w:val="24"/>
  </w:num>
  <w:num w:numId="34">
    <w:abstractNumId w:val="6"/>
  </w:num>
  <w:num w:numId="35">
    <w:abstractNumId w:val="20"/>
  </w:num>
  <w:num w:numId="36">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evenAndOddHeaders/>
  <w:drawingGridHorizontalSpacing w:val="120"/>
  <w:displayHorizontalDrawingGridEvery w:val="2"/>
  <w:characterSpacingControl w:val="doNotCompress"/>
  <w:hdrShapeDefaults>
    <o:shapedefaults v:ext="edit" spidmax="4097">
      <o:colormenu v:ext="edit" fillcolor="#ececec" strokecolor="none" shadow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D20"/>
    <w:rsid w:val="0000000D"/>
    <w:rsid w:val="00000D5C"/>
    <w:rsid w:val="00000E3A"/>
    <w:rsid w:val="000016B8"/>
    <w:rsid w:val="00001DE3"/>
    <w:rsid w:val="00003374"/>
    <w:rsid w:val="0000362E"/>
    <w:rsid w:val="00004B0D"/>
    <w:rsid w:val="00006546"/>
    <w:rsid w:val="00007596"/>
    <w:rsid w:val="000125A2"/>
    <w:rsid w:val="000152B7"/>
    <w:rsid w:val="00016254"/>
    <w:rsid w:val="0001723C"/>
    <w:rsid w:val="00022613"/>
    <w:rsid w:val="0002294E"/>
    <w:rsid w:val="00022DC6"/>
    <w:rsid w:val="000260CC"/>
    <w:rsid w:val="00027343"/>
    <w:rsid w:val="000279B6"/>
    <w:rsid w:val="0003215C"/>
    <w:rsid w:val="0003236A"/>
    <w:rsid w:val="0003407A"/>
    <w:rsid w:val="00034B26"/>
    <w:rsid w:val="00036167"/>
    <w:rsid w:val="00040AF3"/>
    <w:rsid w:val="00040CA3"/>
    <w:rsid w:val="0004227F"/>
    <w:rsid w:val="000433AD"/>
    <w:rsid w:val="000433C3"/>
    <w:rsid w:val="00043789"/>
    <w:rsid w:val="00044099"/>
    <w:rsid w:val="0004498F"/>
    <w:rsid w:val="000450AA"/>
    <w:rsid w:val="00045729"/>
    <w:rsid w:val="00046579"/>
    <w:rsid w:val="00047115"/>
    <w:rsid w:val="0005295A"/>
    <w:rsid w:val="00052E09"/>
    <w:rsid w:val="00052F27"/>
    <w:rsid w:val="000541DA"/>
    <w:rsid w:val="00054F38"/>
    <w:rsid w:val="00055FFF"/>
    <w:rsid w:val="0005749F"/>
    <w:rsid w:val="000606B1"/>
    <w:rsid w:val="0006155C"/>
    <w:rsid w:val="00061E9D"/>
    <w:rsid w:val="00062113"/>
    <w:rsid w:val="00062C80"/>
    <w:rsid w:val="00064F3F"/>
    <w:rsid w:val="0006599A"/>
    <w:rsid w:val="00070381"/>
    <w:rsid w:val="000707DC"/>
    <w:rsid w:val="00070911"/>
    <w:rsid w:val="00071969"/>
    <w:rsid w:val="000736E6"/>
    <w:rsid w:val="00073F63"/>
    <w:rsid w:val="00075AF3"/>
    <w:rsid w:val="000801F5"/>
    <w:rsid w:val="00081780"/>
    <w:rsid w:val="00081FDA"/>
    <w:rsid w:val="00082367"/>
    <w:rsid w:val="00084FD1"/>
    <w:rsid w:val="00085B4E"/>
    <w:rsid w:val="00085D3F"/>
    <w:rsid w:val="00086239"/>
    <w:rsid w:val="00091190"/>
    <w:rsid w:val="0009161C"/>
    <w:rsid w:val="00091B31"/>
    <w:rsid w:val="00091DEF"/>
    <w:rsid w:val="0009290D"/>
    <w:rsid w:val="00093309"/>
    <w:rsid w:val="000940FC"/>
    <w:rsid w:val="00094A31"/>
    <w:rsid w:val="00094CB9"/>
    <w:rsid w:val="0009631E"/>
    <w:rsid w:val="000969DB"/>
    <w:rsid w:val="000972A9"/>
    <w:rsid w:val="00097A63"/>
    <w:rsid w:val="000A1492"/>
    <w:rsid w:val="000A15BC"/>
    <w:rsid w:val="000A24CC"/>
    <w:rsid w:val="000A370B"/>
    <w:rsid w:val="000A51AA"/>
    <w:rsid w:val="000A68D4"/>
    <w:rsid w:val="000A6CDA"/>
    <w:rsid w:val="000A7D87"/>
    <w:rsid w:val="000B2C8B"/>
    <w:rsid w:val="000B2D15"/>
    <w:rsid w:val="000B493B"/>
    <w:rsid w:val="000B55F2"/>
    <w:rsid w:val="000B5A04"/>
    <w:rsid w:val="000B62F8"/>
    <w:rsid w:val="000C07C1"/>
    <w:rsid w:val="000C7C7C"/>
    <w:rsid w:val="000D0283"/>
    <w:rsid w:val="000D11DB"/>
    <w:rsid w:val="000D26C0"/>
    <w:rsid w:val="000D3938"/>
    <w:rsid w:val="000D4C7D"/>
    <w:rsid w:val="000D6449"/>
    <w:rsid w:val="000E115F"/>
    <w:rsid w:val="000E1568"/>
    <w:rsid w:val="000E25E4"/>
    <w:rsid w:val="000E3819"/>
    <w:rsid w:val="000E4015"/>
    <w:rsid w:val="000E4425"/>
    <w:rsid w:val="000E484E"/>
    <w:rsid w:val="000E4C4D"/>
    <w:rsid w:val="000E62C9"/>
    <w:rsid w:val="000F0DC2"/>
    <w:rsid w:val="000F1786"/>
    <w:rsid w:val="000F6278"/>
    <w:rsid w:val="000F6D94"/>
    <w:rsid w:val="000F77A5"/>
    <w:rsid w:val="0010019C"/>
    <w:rsid w:val="00100CDC"/>
    <w:rsid w:val="00101AD3"/>
    <w:rsid w:val="00101F4A"/>
    <w:rsid w:val="00102722"/>
    <w:rsid w:val="00104874"/>
    <w:rsid w:val="00113246"/>
    <w:rsid w:val="0011480E"/>
    <w:rsid w:val="0011508A"/>
    <w:rsid w:val="001175CB"/>
    <w:rsid w:val="00123813"/>
    <w:rsid w:val="00124BA6"/>
    <w:rsid w:val="00126237"/>
    <w:rsid w:val="00127083"/>
    <w:rsid w:val="001270A7"/>
    <w:rsid w:val="00130A8C"/>
    <w:rsid w:val="001315A6"/>
    <w:rsid w:val="00131787"/>
    <w:rsid w:val="00133274"/>
    <w:rsid w:val="0013538F"/>
    <w:rsid w:val="00136A4D"/>
    <w:rsid w:val="001403E2"/>
    <w:rsid w:val="00143388"/>
    <w:rsid w:val="001451D8"/>
    <w:rsid w:val="001459CB"/>
    <w:rsid w:val="00153BCE"/>
    <w:rsid w:val="001543C2"/>
    <w:rsid w:val="00155C0D"/>
    <w:rsid w:val="00156422"/>
    <w:rsid w:val="00160629"/>
    <w:rsid w:val="00162F60"/>
    <w:rsid w:val="0016503E"/>
    <w:rsid w:val="0016574F"/>
    <w:rsid w:val="00165CA9"/>
    <w:rsid w:val="0016723D"/>
    <w:rsid w:val="001700BA"/>
    <w:rsid w:val="00170D4E"/>
    <w:rsid w:val="001728D7"/>
    <w:rsid w:val="001751D1"/>
    <w:rsid w:val="00176BE8"/>
    <w:rsid w:val="00176CE0"/>
    <w:rsid w:val="00176FFD"/>
    <w:rsid w:val="001804C2"/>
    <w:rsid w:val="00181BC7"/>
    <w:rsid w:val="00183147"/>
    <w:rsid w:val="001831D3"/>
    <w:rsid w:val="00183301"/>
    <w:rsid w:val="0018401B"/>
    <w:rsid w:val="00184DC4"/>
    <w:rsid w:val="00184F44"/>
    <w:rsid w:val="00187989"/>
    <w:rsid w:val="0019094C"/>
    <w:rsid w:val="001929A2"/>
    <w:rsid w:val="001936FA"/>
    <w:rsid w:val="00194425"/>
    <w:rsid w:val="001A029B"/>
    <w:rsid w:val="001A0501"/>
    <w:rsid w:val="001A19E4"/>
    <w:rsid w:val="001A2E82"/>
    <w:rsid w:val="001A33BA"/>
    <w:rsid w:val="001A4693"/>
    <w:rsid w:val="001A5525"/>
    <w:rsid w:val="001A568A"/>
    <w:rsid w:val="001A6185"/>
    <w:rsid w:val="001A67C9"/>
    <w:rsid w:val="001A68B7"/>
    <w:rsid w:val="001A6F3B"/>
    <w:rsid w:val="001A755C"/>
    <w:rsid w:val="001B216A"/>
    <w:rsid w:val="001B3198"/>
    <w:rsid w:val="001B625B"/>
    <w:rsid w:val="001C153D"/>
    <w:rsid w:val="001C299B"/>
    <w:rsid w:val="001C3339"/>
    <w:rsid w:val="001D1458"/>
    <w:rsid w:val="001D1D4D"/>
    <w:rsid w:val="001D35F0"/>
    <w:rsid w:val="001D3A9D"/>
    <w:rsid w:val="001D3F3D"/>
    <w:rsid w:val="001D5123"/>
    <w:rsid w:val="001D538A"/>
    <w:rsid w:val="001D65AD"/>
    <w:rsid w:val="001D6E4E"/>
    <w:rsid w:val="001D7F74"/>
    <w:rsid w:val="001E0A3D"/>
    <w:rsid w:val="001E0CE3"/>
    <w:rsid w:val="001E3EAF"/>
    <w:rsid w:val="001E4EAB"/>
    <w:rsid w:val="001E5565"/>
    <w:rsid w:val="001F2236"/>
    <w:rsid w:val="001F23A9"/>
    <w:rsid w:val="001F23D8"/>
    <w:rsid w:val="001F2D31"/>
    <w:rsid w:val="001F48F9"/>
    <w:rsid w:val="001F61DE"/>
    <w:rsid w:val="001F778A"/>
    <w:rsid w:val="0020669A"/>
    <w:rsid w:val="00207073"/>
    <w:rsid w:val="00210040"/>
    <w:rsid w:val="002103B5"/>
    <w:rsid w:val="002105FD"/>
    <w:rsid w:val="002119BA"/>
    <w:rsid w:val="00214F46"/>
    <w:rsid w:val="002227B9"/>
    <w:rsid w:val="00222C1E"/>
    <w:rsid w:val="00224220"/>
    <w:rsid w:val="00225785"/>
    <w:rsid w:val="00225982"/>
    <w:rsid w:val="002268DF"/>
    <w:rsid w:val="002311C2"/>
    <w:rsid w:val="00231E77"/>
    <w:rsid w:val="00231F26"/>
    <w:rsid w:val="00232168"/>
    <w:rsid w:val="00233A61"/>
    <w:rsid w:val="0023421E"/>
    <w:rsid w:val="00236FBD"/>
    <w:rsid w:val="002374C1"/>
    <w:rsid w:val="00240155"/>
    <w:rsid w:val="00240B40"/>
    <w:rsid w:val="002414A0"/>
    <w:rsid w:val="002431C2"/>
    <w:rsid w:val="00243D2E"/>
    <w:rsid w:val="00244270"/>
    <w:rsid w:val="00244D40"/>
    <w:rsid w:val="00244EBA"/>
    <w:rsid w:val="00245204"/>
    <w:rsid w:val="00245C7F"/>
    <w:rsid w:val="002461AC"/>
    <w:rsid w:val="002461B9"/>
    <w:rsid w:val="00246C58"/>
    <w:rsid w:val="002477DD"/>
    <w:rsid w:val="00250782"/>
    <w:rsid w:val="00252B9E"/>
    <w:rsid w:val="00254105"/>
    <w:rsid w:val="0026112E"/>
    <w:rsid w:val="00261310"/>
    <w:rsid w:val="00261A96"/>
    <w:rsid w:val="00262AE8"/>
    <w:rsid w:val="0026366A"/>
    <w:rsid w:val="00264CD2"/>
    <w:rsid w:val="00266466"/>
    <w:rsid w:val="00266B71"/>
    <w:rsid w:val="00266D16"/>
    <w:rsid w:val="00267DE9"/>
    <w:rsid w:val="002700CA"/>
    <w:rsid w:val="00270BA6"/>
    <w:rsid w:val="00272846"/>
    <w:rsid w:val="00273BC5"/>
    <w:rsid w:val="00274423"/>
    <w:rsid w:val="00275322"/>
    <w:rsid w:val="002757A1"/>
    <w:rsid w:val="002773E5"/>
    <w:rsid w:val="00277ADE"/>
    <w:rsid w:val="00280BF2"/>
    <w:rsid w:val="00281B13"/>
    <w:rsid w:val="00282227"/>
    <w:rsid w:val="0028248B"/>
    <w:rsid w:val="0028430C"/>
    <w:rsid w:val="00284F93"/>
    <w:rsid w:val="00285B7C"/>
    <w:rsid w:val="00285D3A"/>
    <w:rsid w:val="00287284"/>
    <w:rsid w:val="002872C5"/>
    <w:rsid w:val="00290B61"/>
    <w:rsid w:val="002926F0"/>
    <w:rsid w:val="00296A8C"/>
    <w:rsid w:val="0029702F"/>
    <w:rsid w:val="00297F4A"/>
    <w:rsid w:val="002A0AA0"/>
    <w:rsid w:val="002A2DAB"/>
    <w:rsid w:val="002A2F55"/>
    <w:rsid w:val="002A37BD"/>
    <w:rsid w:val="002A3BC9"/>
    <w:rsid w:val="002A6D07"/>
    <w:rsid w:val="002A77E4"/>
    <w:rsid w:val="002B0DC3"/>
    <w:rsid w:val="002B0FE9"/>
    <w:rsid w:val="002B1321"/>
    <w:rsid w:val="002B1634"/>
    <w:rsid w:val="002B1945"/>
    <w:rsid w:val="002B2747"/>
    <w:rsid w:val="002B2EB0"/>
    <w:rsid w:val="002B5FDC"/>
    <w:rsid w:val="002B7D93"/>
    <w:rsid w:val="002C0BBD"/>
    <w:rsid w:val="002C3E1D"/>
    <w:rsid w:val="002C4EA3"/>
    <w:rsid w:val="002D104E"/>
    <w:rsid w:val="002D6EA0"/>
    <w:rsid w:val="002D7122"/>
    <w:rsid w:val="002E0CD1"/>
    <w:rsid w:val="002E126A"/>
    <w:rsid w:val="002E19DC"/>
    <w:rsid w:val="002E29D8"/>
    <w:rsid w:val="002E31CE"/>
    <w:rsid w:val="002E476D"/>
    <w:rsid w:val="002E4D0C"/>
    <w:rsid w:val="002E5D8A"/>
    <w:rsid w:val="002E6307"/>
    <w:rsid w:val="002E7455"/>
    <w:rsid w:val="002E74DC"/>
    <w:rsid w:val="002F0641"/>
    <w:rsid w:val="002F0986"/>
    <w:rsid w:val="002F13A2"/>
    <w:rsid w:val="002F4DEC"/>
    <w:rsid w:val="002F599F"/>
    <w:rsid w:val="002F6C2F"/>
    <w:rsid w:val="002F74EE"/>
    <w:rsid w:val="003018D5"/>
    <w:rsid w:val="00302AAE"/>
    <w:rsid w:val="003039BE"/>
    <w:rsid w:val="003041A1"/>
    <w:rsid w:val="003045D7"/>
    <w:rsid w:val="00305BEA"/>
    <w:rsid w:val="00305DEE"/>
    <w:rsid w:val="0030638A"/>
    <w:rsid w:val="00306E2D"/>
    <w:rsid w:val="0031033F"/>
    <w:rsid w:val="003115FD"/>
    <w:rsid w:val="00313F95"/>
    <w:rsid w:val="00314002"/>
    <w:rsid w:val="00314FE4"/>
    <w:rsid w:val="0031754C"/>
    <w:rsid w:val="003177B6"/>
    <w:rsid w:val="00320AA0"/>
    <w:rsid w:val="00320D9E"/>
    <w:rsid w:val="00322AE9"/>
    <w:rsid w:val="00323DF4"/>
    <w:rsid w:val="00331055"/>
    <w:rsid w:val="00332870"/>
    <w:rsid w:val="00333CCC"/>
    <w:rsid w:val="003374E7"/>
    <w:rsid w:val="003374ED"/>
    <w:rsid w:val="00340BEC"/>
    <w:rsid w:val="00340CA9"/>
    <w:rsid w:val="003424A0"/>
    <w:rsid w:val="003428FF"/>
    <w:rsid w:val="00343B63"/>
    <w:rsid w:val="00343DCD"/>
    <w:rsid w:val="00344424"/>
    <w:rsid w:val="003471E0"/>
    <w:rsid w:val="00350827"/>
    <w:rsid w:val="00350F40"/>
    <w:rsid w:val="00352175"/>
    <w:rsid w:val="003525B2"/>
    <w:rsid w:val="00352883"/>
    <w:rsid w:val="003542A9"/>
    <w:rsid w:val="003549FE"/>
    <w:rsid w:val="00356187"/>
    <w:rsid w:val="00357213"/>
    <w:rsid w:val="003601A2"/>
    <w:rsid w:val="003606F0"/>
    <w:rsid w:val="003626D2"/>
    <w:rsid w:val="003646AB"/>
    <w:rsid w:val="0036560A"/>
    <w:rsid w:val="00370EFB"/>
    <w:rsid w:val="00372B0D"/>
    <w:rsid w:val="00372BFE"/>
    <w:rsid w:val="00374F0E"/>
    <w:rsid w:val="00380852"/>
    <w:rsid w:val="0038259D"/>
    <w:rsid w:val="00382B2E"/>
    <w:rsid w:val="00382FED"/>
    <w:rsid w:val="003830AE"/>
    <w:rsid w:val="00383711"/>
    <w:rsid w:val="003841E4"/>
    <w:rsid w:val="00384E1B"/>
    <w:rsid w:val="00387AB1"/>
    <w:rsid w:val="003901B0"/>
    <w:rsid w:val="003912F0"/>
    <w:rsid w:val="00391A8D"/>
    <w:rsid w:val="00394BEC"/>
    <w:rsid w:val="003953E7"/>
    <w:rsid w:val="00396728"/>
    <w:rsid w:val="00397A11"/>
    <w:rsid w:val="003A10D3"/>
    <w:rsid w:val="003A1DA4"/>
    <w:rsid w:val="003A24AF"/>
    <w:rsid w:val="003A55B1"/>
    <w:rsid w:val="003A6229"/>
    <w:rsid w:val="003A69FD"/>
    <w:rsid w:val="003A6EA2"/>
    <w:rsid w:val="003B15B0"/>
    <w:rsid w:val="003B4B3E"/>
    <w:rsid w:val="003B5832"/>
    <w:rsid w:val="003B5EFC"/>
    <w:rsid w:val="003B6B78"/>
    <w:rsid w:val="003C0D35"/>
    <w:rsid w:val="003C161F"/>
    <w:rsid w:val="003C1E88"/>
    <w:rsid w:val="003C2946"/>
    <w:rsid w:val="003C32D7"/>
    <w:rsid w:val="003C357C"/>
    <w:rsid w:val="003C6720"/>
    <w:rsid w:val="003C6BDB"/>
    <w:rsid w:val="003C7317"/>
    <w:rsid w:val="003C7BB3"/>
    <w:rsid w:val="003D01BC"/>
    <w:rsid w:val="003D04A2"/>
    <w:rsid w:val="003D36C2"/>
    <w:rsid w:val="003D3C62"/>
    <w:rsid w:val="003D6051"/>
    <w:rsid w:val="003D60E7"/>
    <w:rsid w:val="003E064D"/>
    <w:rsid w:val="003E1BD1"/>
    <w:rsid w:val="003E2DC1"/>
    <w:rsid w:val="003E68BE"/>
    <w:rsid w:val="003E69D6"/>
    <w:rsid w:val="003E7235"/>
    <w:rsid w:val="003F1162"/>
    <w:rsid w:val="003F11FC"/>
    <w:rsid w:val="003F2727"/>
    <w:rsid w:val="003F2DCA"/>
    <w:rsid w:val="003F3357"/>
    <w:rsid w:val="003F39AF"/>
    <w:rsid w:val="003F3F19"/>
    <w:rsid w:val="003F4B8C"/>
    <w:rsid w:val="003F5F8D"/>
    <w:rsid w:val="003F787F"/>
    <w:rsid w:val="004011B1"/>
    <w:rsid w:val="00402243"/>
    <w:rsid w:val="00403850"/>
    <w:rsid w:val="0040448E"/>
    <w:rsid w:val="004067DE"/>
    <w:rsid w:val="00406ABE"/>
    <w:rsid w:val="00412F8F"/>
    <w:rsid w:val="00414050"/>
    <w:rsid w:val="00414BC6"/>
    <w:rsid w:val="004217B9"/>
    <w:rsid w:val="00421847"/>
    <w:rsid w:val="00421957"/>
    <w:rsid w:val="00421C8C"/>
    <w:rsid w:val="0042418C"/>
    <w:rsid w:val="0042475C"/>
    <w:rsid w:val="00424901"/>
    <w:rsid w:val="00424A9B"/>
    <w:rsid w:val="004252DB"/>
    <w:rsid w:val="00426501"/>
    <w:rsid w:val="00427D98"/>
    <w:rsid w:val="00430381"/>
    <w:rsid w:val="00432911"/>
    <w:rsid w:val="00432B34"/>
    <w:rsid w:val="004332C0"/>
    <w:rsid w:val="0043584D"/>
    <w:rsid w:val="00436806"/>
    <w:rsid w:val="004379CB"/>
    <w:rsid w:val="0044050D"/>
    <w:rsid w:val="00440C0C"/>
    <w:rsid w:val="00442A2A"/>
    <w:rsid w:val="0044365E"/>
    <w:rsid w:val="00445796"/>
    <w:rsid w:val="004500D0"/>
    <w:rsid w:val="0045179F"/>
    <w:rsid w:val="00451ADA"/>
    <w:rsid w:val="00451ED5"/>
    <w:rsid w:val="00453F68"/>
    <w:rsid w:val="00456A6A"/>
    <w:rsid w:val="00457348"/>
    <w:rsid w:val="00465309"/>
    <w:rsid w:val="00465B6B"/>
    <w:rsid w:val="00465CC7"/>
    <w:rsid w:val="004665EE"/>
    <w:rsid w:val="004669F9"/>
    <w:rsid w:val="00467181"/>
    <w:rsid w:val="00467237"/>
    <w:rsid w:val="004705FD"/>
    <w:rsid w:val="00470771"/>
    <w:rsid w:val="0047156C"/>
    <w:rsid w:val="00475AA1"/>
    <w:rsid w:val="00476DA3"/>
    <w:rsid w:val="00480B21"/>
    <w:rsid w:val="004821B1"/>
    <w:rsid w:val="00484C6E"/>
    <w:rsid w:val="004906C2"/>
    <w:rsid w:val="004906CF"/>
    <w:rsid w:val="00492030"/>
    <w:rsid w:val="00492DFD"/>
    <w:rsid w:val="00497352"/>
    <w:rsid w:val="004979C1"/>
    <w:rsid w:val="004A089A"/>
    <w:rsid w:val="004A130A"/>
    <w:rsid w:val="004A3E98"/>
    <w:rsid w:val="004A5313"/>
    <w:rsid w:val="004A54F1"/>
    <w:rsid w:val="004A6064"/>
    <w:rsid w:val="004A6935"/>
    <w:rsid w:val="004A7AFD"/>
    <w:rsid w:val="004B0614"/>
    <w:rsid w:val="004B179B"/>
    <w:rsid w:val="004B1A64"/>
    <w:rsid w:val="004B1CE7"/>
    <w:rsid w:val="004B2020"/>
    <w:rsid w:val="004B21D3"/>
    <w:rsid w:val="004B2D53"/>
    <w:rsid w:val="004B3081"/>
    <w:rsid w:val="004B367A"/>
    <w:rsid w:val="004B3CCA"/>
    <w:rsid w:val="004B7330"/>
    <w:rsid w:val="004C023D"/>
    <w:rsid w:val="004C3B08"/>
    <w:rsid w:val="004C55EC"/>
    <w:rsid w:val="004C7C1D"/>
    <w:rsid w:val="004D0ACE"/>
    <w:rsid w:val="004D0DC3"/>
    <w:rsid w:val="004D24E5"/>
    <w:rsid w:val="004D49F7"/>
    <w:rsid w:val="004D6AD1"/>
    <w:rsid w:val="004D6CF0"/>
    <w:rsid w:val="004D7D8E"/>
    <w:rsid w:val="004E14AA"/>
    <w:rsid w:val="004E161E"/>
    <w:rsid w:val="004E25C1"/>
    <w:rsid w:val="004E4589"/>
    <w:rsid w:val="004E4AF1"/>
    <w:rsid w:val="004E6427"/>
    <w:rsid w:val="004E6A6C"/>
    <w:rsid w:val="004F0257"/>
    <w:rsid w:val="004F0E18"/>
    <w:rsid w:val="004F24E0"/>
    <w:rsid w:val="004F4B41"/>
    <w:rsid w:val="004F546B"/>
    <w:rsid w:val="004F594C"/>
    <w:rsid w:val="004F5F12"/>
    <w:rsid w:val="004F78C4"/>
    <w:rsid w:val="004F7C3E"/>
    <w:rsid w:val="005016C6"/>
    <w:rsid w:val="005018E9"/>
    <w:rsid w:val="00502065"/>
    <w:rsid w:val="00502773"/>
    <w:rsid w:val="00504D92"/>
    <w:rsid w:val="005069F8"/>
    <w:rsid w:val="00510D4B"/>
    <w:rsid w:val="00511EBC"/>
    <w:rsid w:val="00512607"/>
    <w:rsid w:val="00512F51"/>
    <w:rsid w:val="0051310F"/>
    <w:rsid w:val="00513BA9"/>
    <w:rsid w:val="00516036"/>
    <w:rsid w:val="0051656E"/>
    <w:rsid w:val="00516DB3"/>
    <w:rsid w:val="005208C7"/>
    <w:rsid w:val="00520D80"/>
    <w:rsid w:val="005225CD"/>
    <w:rsid w:val="005259E9"/>
    <w:rsid w:val="0052774F"/>
    <w:rsid w:val="00527CEC"/>
    <w:rsid w:val="005315F1"/>
    <w:rsid w:val="00531801"/>
    <w:rsid w:val="00531EA6"/>
    <w:rsid w:val="0053206D"/>
    <w:rsid w:val="00532463"/>
    <w:rsid w:val="005326B1"/>
    <w:rsid w:val="005353A0"/>
    <w:rsid w:val="0054090A"/>
    <w:rsid w:val="00540A89"/>
    <w:rsid w:val="005418EA"/>
    <w:rsid w:val="00541AA9"/>
    <w:rsid w:val="00541DD2"/>
    <w:rsid w:val="00542CD6"/>
    <w:rsid w:val="0054468A"/>
    <w:rsid w:val="00545AEB"/>
    <w:rsid w:val="00545BA2"/>
    <w:rsid w:val="00554067"/>
    <w:rsid w:val="00555C68"/>
    <w:rsid w:val="00556195"/>
    <w:rsid w:val="00557E26"/>
    <w:rsid w:val="00562AA4"/>
    <w:rsid w:val="00563855"/>
    <w:rsid w:val="005653F2"/>
    <w:rsid w:val="00565519"/>
    <w:rsid w:val="00565C54"/>
    <w:rsid w:val="005665DB"/>
    <w:rsid w:val="00566DF6"/>
    <w:rsid w:val="005671E0"/>
    <w:rsid w:val="00567A8B"/>
    <w:rsid w:val="0057055D"/>
    <w:rsid w:val="0057131C"/>
    <w:rsid w:val="00573468"/>
    <w:rsid w:val="005734C6"/>
    <w:rsid w:val="005758D9"/>
    <w:rsid w:val="0057602B"/>
    <w:rsid w:val="00576A5A"/>
    <w:rsid w:val="005779B0"/>
    <w:rsid w:val="00577B55"/>
    <w:rsid w:val="00580A7A"/>
    <w:rsid w:val="00581605"/>
    <w:rsid w:val="005824CA"/>
    <w:rsid w:val="00583093"/>
    <w:rsid w:val="00583740"/>
    <w:rsid w:val="00583FDA"/>
    <w:rsid w:val="005843EC"/>
    <w:rsid w:val="00585A69"/>
    <w:rsid w:val="00587009"/>
    <w:rsid w:val="005874F1"/>
    <w:rsid w:val="005878C9"/>
    <w:rsid w:val="00594875"/>
    <w:rsid w:val="00594BE9"/>
    <w:rsid w:val="005968E2"/>
    <w:rsid w:val="00596BB7"/>
    <w:rsid w:val="005976C9"/>
    <w:rsid w:val="00597952"/>
    <w:rsid w:val="005979BC"/>
    <w:rsid w:val="00597BBE"/>
    <w:rsid w:val="005A0107"/>
    <w:rsid w:val="005A14D6"/>
    <w:rsid w:val="005A318E"/>
    <w:rsid w:val="005A3B81"/>
    <w:rsid w:val="005A4B32"/>
    <w:rsid w:val="005A4EFA"/>
    <w:rsid w:val="005A5456"/>
    <w:rsid w:val="005A5C2F"/>
    <w:rsid w:val="005A5F9E"/>
    <w:rsid w:val="005A7AF8"/>
    <w:rsid w:val="005B0536"/>
    <w:rsid w:val="005B095A"/>
    <w:rsid w:val="005B116A"/>
    <w:rsid w:val="005B1489"/>
    <w:rsid w:val="005B163D"/>
    <w:rsid w:val="005B2697"/>
    <w:rsid w:val="005B59DD"/>
    <w:rsid w:val="005B741F"/>
    <w:rsid w:val="005B7780"/>
    <w:rsid w:val="005C0143"/>
    <w:rsid w:val="005C0406"/>
    <w:rsid w:val="005C0CDD"/>
    <w:rsid w:val="005C1BAD"/>
    <w:rsid w:val="005C3B16"/>
    <w:rsid w:val="005C49BB"/>
    <w:rsid w:val="005C7416"/>
    <w:rsid w:val="005D074A"/>
    <w:rsid w:val="005D0D28"/>
    <w:rsid w:val="005D1F42"/>
    <w:rsid w:val="005D546C"/>
    <w:rsid w:val="005D635F"/>
    <w:rsid w:val="005E20D4"/>
    <w:rsid w:val="005E5AED"/>
    <w:rsid w:val="005E5B7A"/>
    <w:rsid w:val="005E6434"/>
    <w:rsid w:val="005E6B36"/>
    <w:rsid w:val="005E73AB"/>
    <w:rsid w:val="005E75FB"/>
    <w:rsid w:val="005F0DD9"/>
    <w:rsid w:val="005F1449"/>
    <w:rsid w:val="005F2C54"/>
    <w:rsid w:val="005F32A8"/>
    <w:rsid w:val="005F3373"/>
    <w:rsid w:val="005F6FE1"/>
    <w:rsid w:val="005F726B"/>
    <w:rsid w:val="005F7505"/>
    <w:rsid w:val="00601DDD"/>
    <w:rsid w:val="00602B55"/>
    <w:rsid w:val="006031E7"/>
    <w:rsid w:val="00603298"/>
    <w:rsid w:val="00603833"/>
    <w:rsid w:val="006045E2"/>
    <w:rsid w:val="00610C20"/>
    <w:rsid w:val="006113A2"/>
    <w:rsid w:val="00613301"/>
    <w:rsid w:val="0061675E"/>
    <w:rsid w:val="00616C88"/>
    <w:rsid w:val="00617DC6"/>
    <w:rsid w:val="006201FF"/>
    <w:rsid w:val="00623A88"/>
    <w:rsid w:val="00623FC9"/>
    <w:rsid w:val="00624942"/>
    <w:rsid w:val="00624E79"/>
    <w:rsid w:val="00626339"/>
    <w:rsid w:val="00626609"/>
    <w:rsid w:val="00630DAE"/>
    <w:rsid w:val="00631132"/>
    <w:rsid w:val="00635831"/>
    <w:rsid w:val="0063742E"/>
    <w:rsid w:val="00642422"/>
    <w:rsid w:val="006425B6"/>
    <w:rsid w:val="00643984"/>
    <w:rsid w:val="006444EB"/>
    <w:rsid w:val="006456EC"/>
    <w:rsid w:val="00646308"/>
    <w:rsid w:val="0064719A"/>
    <w:rsid w:val="006518A4"/>
    <w:rsid w:val="00651C94"/>
    <w:rsid w:val="0065219D"/>
    <w:rsid w:val="00653710"/>
    <w:rsid w:val="0065394A"/>
    <w:rsid w:val="00653FFD"/>
    <w:rsid w:val="00656E92"/>
    <w:rsid w:val="00657308"/>
    <w:rsid w:val="0066045B"/>
    <w:rsid w:val="006607CC"/>
    <w:rsid w:val="0066298B"/>
    <w:rsid w:val="00662E04"/>
    <w:rsid w:val="00663170"/>
    <w:rsid w:val="006677A7"/>
    <w:rsid w:val="00671B86"/>
    <w:rsid w:val="006725DD"/>
    <w:rsid w:val="00672776"/>
    <w:rsid w:val="00672A41"/>
    <w:rsid w:val="00673FE4"/>
    <w:rsid w:val="0067591C"/>
    <w:rsid w:val="0067687F"/>
    <w:rsid w:val="00676CF2"/>
    <w:rsid w:val="006773E8"/>
    <w:rsid w:val="00677BB0"/>
    <w:rsid w:val="006807FE"/>
    <w:rsid w:val="006808F1"/>
    <w:rsid w:val="00681D4D"/>
    <w:rsid w:val="00682F9F"/>
    <w:rsid w:val="00684DAC"/>
    <w:rsid w:val="0069085C"/>
    <w:rsid w:val="0069306B"/>
    <w:rsid w:val="00693846"/>
    <w:rsid w:val="00693D86"/>
    <w:rsid w:val="00696024"/>
    <w:rsid w:val="006973D2"/>
    <w:rsid w:val="006976CC"/>
    <w:rsid w:val="00697E3B"/>
    <w:rsid w:val="006A24EE"/>
    <w:rsid w:val="006A387E"/>
    <w:rsid w:val="006A5A5E"/>
    <w:rsid w:val="006A6C0B"/>
    <w:rsid w:val="006A71B4"/>
    <w:rsid w:val="006B084D"/>
    <w:rsid w:val="006B1EAB"/>
    <w:rsid w:val="006B34F5"/>
    <w:rsid w:val="006B38AE"/>
    <w:rsid w:val="006B462F"/>
    <w:rsid w:val="006C15A8"/>
    <w:rsid w:val="006C4103"/>
    <w:rsid w:val="006C4F77"/>
    <w:rsid w:val="006C5248"/>
    <w:rsid w:val="006C5A59"/>
    <w:rsid w:val="006C6DBF"/>
    <w:rsid w:val="006D1EE1"/>
    <w:rsid w:val="006D2196"/>
    <w:rsid w:val="006D28A6"/>
    <w:rsid w:val="006D70DD"/>
    <w:rsid w:val="006E10ED"/>
    <w:rsid w:val="006E143C"/>
    <w:rsid w:val="006E29CD"/>
    <w:rsid w:val="006E5D7E"/>
    <w:rsid w:val="006F313A"/>
    <w:rsid w:val="006F4CDF"/>
    <w:rsid w:val="006F6509"/>
    <w:rsid w:val="006F7852"/>
    <w:rsid w:val="006F7A98"/>
    <w:rsid w:val="007017F7"/>
    <w:rsid w:val="007020A7"/>
    <w:rsid w:val="0070269B"/>
    <w:rsid w:val="00703B41"/>
    <w:rsid w:val="0070454C"/>
    <w:rsid w:val="00705755"/>
    <w:rsid w:val="0070608E"/>
    <w:rsid w:val="0071268B"/>
    <w:rsid w:val="00712D69"/>
    <w:rsid w:val="00715657"/>
    <w:rsid w:val="0072037D"/>
    <w:rsid w:val="0072220C"/>
    <w:rsid w:val="0072289B"/>
    <w:rsid w:val="00722CDA"/>
    <w:rsid w:val="00723281"/>
    <w:rsid w:val="00723486"/>
    <w:rsid w:val="00723E36"/>
    <w:rsid w:val="0072769E"/>
    <w:rsid w:val="007278D1"/>
    <w:rsid w:val="00730C06"/>
    <w:rsid w:val="00734260"/>
    <w:rsid w:val="00736488"/>
    <w:rsid w:val="007367C3"/>
    <w:rsid w:val="007371BA"/>
    <w:rsid w:val="007400C9"/>
    <w:rsid w:val="00741CD4"/>
    <w:rsid w:val="00743503"/>
    <w:rsid w:val="00743A48"/>
    <w:rsid w:val="0074478D"/>
    <w:rsid w:val="00747004"/>
    <w:rsid w:val="007504B1"/>
    <w:rsid w:val="00750687"/>
    <w:rsid w:val="0075154D"/>
    <w:rsid w:val="00751CAA"/>
    <w:rsid w:val="00752BAE"/>
    <w:rsid w:val="007574E4"/>
    <w:rsid w:val="007614DC"/>
    <w:rsid w:val="00763811"/>
    <w:rsid w:val="00764847"/>
    <w:rsid w:val="007662F9"/>
    <w:rsid w:val="007668D1"/>
    <w:rsid w:val="0076766C"/>
    <w:rsid w:val="00770D2C"/>
    <w:rsid w:val="0077148B"/>
    <w:rsid w:val="00771C83"/>
    <w:rsid w:val="00771CE5"/>
    <w:rsid w:val="00771F5A"/>
    <w:rsid w:val="007726B3"/>
    <w:rsid w:val="0077274D"/>
    <w:rsid w:val="007746B1"/>
    <w:rsid w:val="00774957"/>
    <w:rsid w:val="00774ABB"/>
    <w:rsid w:val="007802A6"/>
    <w:rsid w:val="007838C4"/>
    <w:rsid w:val="0078392E"/>
    <w:rsid w:val="0078409E"/>
    <w:rsid w:val="0078458E"/>
    <w:rsid w:val="00784758"/>
    <w:rsid w:val="00785097"/>
    <w:rsid w:val="00786F2F"/>
    <w:rsid w:val="007877FA"/>
    <w:rsid w:val="00790042"/>
    <w:rsid w:val="007907A3"/>
    <w:rsid w:val="007949D6"/>
    <w:rsid w:val="007950D5"/>
    <w:rsid w:val="0079601A"/>
    <w:rsid w:val="007A2666"/>
    <w:rsid w:val="007A3E78"/>
    <w:rsid w:val="007A4381"/>
    <w:rsid w:val="007A4A4D"/>
    <w:rsid w:val="007A7CC1"/>
    <w:rsid w:val="007B30AF"/>
    <w:rsid w:val="007B420A"/>
    <w:rsid w:val="007B421D"/>
    <w:rsid w:val="007B4EE9"/>
    <w:rsid w:val="007B7907"/>
    <w:rsid w:val="007C2162"/>
    <w:rsid w:val="007C2987"/>
    <w:rsid w:val="007C3388"/>
    <w:rsid w:val="007C43DA"/>
    <w:rsid w:val="007C4BFA"/>
    <w:rsid w:val="007C4FF7"/>
    <w:rsid w:val="007C5868"/>
    <w:rsid w:val="007C5934"/>
    <w:rsid w:val="007C5CB9"/>
    <w:rsid w:val="007C625F"/>
    <w:rsid w:val="007D1974"/>
    <w:rsid w:val="007D2991"/>
    <w:rsid w:val="007D3A56"/>
    <w:rsid w:val="007D3CDB"/>
    <w:rsid w:val="007D53CE"/>
    <w:rsid w:val="007D690F"/>
    <w:rsid w:val="007D6B89"/>
    <w:rsid w:val="007E0558"/>
    <w:rsid w:val="007E1390"/>
    <w:rsid w:val="007E13ED"/>
    <w:rsid w:val="007E17F8"/>
    <w:rsid w:val="007E1D61"/>
    <w:rsid w:val="007E254D"/>
    <w:rsid w:val="007E3C28"/>
    <w:rsid w:val="007E4E39"/>
    <w:rsid w:val="007E56D8"/>
    <w:rsid w:val="007F01FD"/>
    <w:rsid w:val="007F1E15"/>
    <w:rsid w:val="007F2086"/>
    <w:rsid w:val="007F23E2"/>
    <w:rsid w:val="007F2706"/>
    <w:rsid w:val="007F3739"/>
    <w:rsid w:val="007F5361"/>
    <w:rsid w:val="007F74DA"/>
    <w:rsid w:val="007F794A"/>
    <w:rsid w:val="008000E7"/>
    <w:rsid w:val="00802EA7"/>
    <w:rsid w:val="008067A7"/>
    <w:rsid w:val="00807AFE"/>
    <w:rsid w:val="00807D87"/>
    <w:rsid w:val="00810386"/>
    <w:rsid w:val="00811375"/>
    <w:rsid w:val="00812BE7"/>
    <w:rsid w:val="00813FAF"/>
    <w:rsid w:val="0081640F"/>
    <w:rsid w:val="00817E6F"/>
    <w:rsid w:val="00817F06"/>
    <w:rsid w:val="00820765"/>
    <w:rsid w:val="00825C64"/>
    <w:rsid w:val="00825FCC"/>
    <w:rsid w:val="0082652B"/>
    <w:rsid w:val="00826C2A"/>
    <w:rsid w:val="008278CC"/>
    <w:rsid w:val="00827F6C"/>
    <w:rsid w:val="00830243"/>
    <w:rsid w:val="00831032"/>
    <w:rsid w:val="008346D6"/>
    <w:rsid w:val="0083566E"/>
    <w:rsid w:val="00836BCA"/>
    <w:rsid w:val="0083727C"/>
    <w:rsid w:val="008411DC"/>
    <w:rsid w:val="00841AF2"/>
    <w:rsid w:val="00843DDD"/>
    <w:rsid w:val="008453D2"/>
    <w:rsid w:val="008508A4"/>
    <w:rsid w:val="00851231"/>
    <w:rsid w:val="0085202C"/>
    <w:rsid w:val="0085310C"/>
    <w:rsid w:val="008539A4"/>
    <w:rsid w:val="00854770"/>
    <w:rsid w:val="00855A46"/>
    <w:rsid w:val="008565A2"/>
    <w:rsid w:val="00861C19"/>
    <w:rsid w:val="008624E6"/>
    <w:rsid w:val="00862CC9"/>
    <w:rsid w:val="00867216"/>
    <w:rsid w:val="00867EE2"/>
    <w:rsid w:val="00867F36"/>
    <w:rsid w:val="00867F4A"/>
    <w:rsid w:val="00870E3D"/>
    <w:rsid w:val="00883580"/>
    <w:rsid w:val="0088598F"/>
    <w:rsid w:val="0088647B"/>
    <w:rsid w:val="00886F06"/>
    <w:rsid w:val="00890A44"/>
    <w:rsid w:val="00891280"/>
    <w:rsid w:val="00891A42"/>
    <w:rsid w:val="00892AE4"/>
    <w:rsid w:val="00893C43"/>
    <w:rsid w:val="00896AFA"/>
    <w:rsid w:val="00897633"/>
    <w:rsid w:val="00897D1D"/>
    <w:rsid w:val="008A0FAD"/>
    <w:rsid w:val="008A0FD8"/>
    <w:rsid w:val="008A5322"/>
    <w:rsid w:val="008B25F1"/>
    <w:rsid w:val="008B33F4"/>
    <w:rsid w:val="008C0FE1"/>
    <w:rsid w:val="008C17D3"/>
    <w:rsid w:val="008C2184"/>
    <w:rsid w:val="008C6148"/>
    <w:rsid w:val="008D08F6"/>
    <w:rsid w:val="008D0A54"/>
    <w:rsid w:val="008D0C5C"/>
    <w:rsid w:val="008D1A7A"/>
    <w:rsid w:val="008D7E6B"/>
    <w:rsid w:val="008E2FC8"/>
    <w:rsid w:val="008E5B67"/>
    <w:rsid w:val="008E79DE"/>
    <w:rsid w:val="008F0078"/>
    <w:rsid w:val="008F0293"/>
    <w:rsid w:val="008F037E"/>
    <w:rsid w:val="008F0393"/>
    <w:rsid w:val="008F1684"/>
    <w:rsid w:val="008F2C82"/>
    <w:rsid w:val="008F5512"/>
    <w:rsid w:val="008F5E0B"/>
    <w:rsid w:val="008F622E"/>
    <w:rsid w:val="008F71EF"/>
    <w:rsid w:val="008F78E5"/>
    <w:rsid w:val="009001A7"/>
    <w:rsid w:val="00901B5F"/>
    <w:rsid w:val="00903E5E"/>
    <w:rsid w:val="00904242"/>
    <w:rsid w:val="00904E08"/>
    <w:rsid w:val="00904E90"/>
    <w:rsid w:val="00905936"/>
    <w:rsid w:val="00910727"/>
    <w:rsid w:val="009137B5"/>
    <w:rsid w:val="00913C4E"/>
    <w:rsid w:val="009141DB"/>
    <w:rsid w:val="00915105"/>
    <w:rsid w:val="0091627A"/>
    <w:rsid w:val="0091669E"/>
    <w:rsid w:val="00922759"/>
    <w:rsid w:val="00923643"/>
    <w:rsid w:val="00925364"/>
    <w:rsid w:val="00927FC0"/>
    <w:rsid w:val="009314E3"/>
    <w:rsid w:val="0093236B"/>
    <w:rsid w:val="009332E9"/>
    <w:rsid w:val="0093410C"/>
    <w:rsid w:val="00934C90"/>
    <w:rsid w:val="00935335"/>
    <w:rsid w:val="0093567E"/>
    <w:rsid w:val="0093718B"/>
    <w:rsid w:val="009376EB"/>
    <w:rsid w:val="00937D22"/>
    <w:rsid w:val="00940381"/>
    <w:rsid w:val="00940554"/>
    <w:rsid w:val="00941827"/>
    <w:rsid w:val="00942612"/>
    <w:rsid w:val="009442F6"/>
    <w:rsid w:val="00944B6E"/>
    <w:rsid w:val="00945E6C"/>
    <w:rsid w:val="00946024"/>
    <w:rsid w:val="009465DF"/>
    <w:rsid w:val="00947E61"/>
    <w:rsid w:val="0095150D"/>
    <w:rsid w:val="0095195B"/>
    <w:rsid w:val="00953830"/>
    <w:rsid w:val="0095556A"/>
    <w:rsid w:val="00955948"/>
    <w:rsid w:val="00955F45"/>
    <w:rsid w:val="00956243"/>
    <w:rsid w:val="00956B24"/>
    <w:rsid w:val="0095712D"/>
    <w:rsid w:val="00957D41"/>
    <w:rsid w:val="0096088B"/>
    <w:rsid w:val="00960F9C"/>
    <w:rsid w:val="009620C0"/>
    <w:rsid w:val="009621B2"/>
    <w:rsid w:val="00962A3A"/>
    <w:rsid w:val="0096502D"/>
    <w:rsid w:val="00965584"/>
    <w:rsid w:val="00966736"/>
    <w:rsid w:val="00977DAC"/>
    <w:rsid w:val="00983EBB"/>
    <w:rsid w:val="0098665D"/>
    <w:rsid w:val="00987317"/>
    <w:rsid w:val="0098744F"/>
    <w:rsid w:val="009874FF"/>
    <w:rsid w:val="0098765C"/>
    <w:rsid w:val="00987AC6"/>
    <w:rsid w:val="00991DAD"/>
    <w:rsid w:val="00995585"/>
    <w:rsid w:val="00995F20"/>
    <w:rsid w:val="00996FD8"/>
    <w:rsid w:val="00997C51"/>
    <w:rsid w:val="009A17D2"/>
    <w:rsid w:val="009A1E36"/>
    <w:rsid w:val="009A6666"/>
    <w:rsid w:val="009A6D0E"/>
    <w:rsid w:val="009A7119"/>
    <w:rsid w:val="009B3824"/>
    <w:rsid w:val="009B3AB6"/>
    <w:rsid w:val="009B3F88"/>
    <w:rsid w:val="009B42A6"/>
    <w:rsid w:val="009B4701"/>
    <w:rsid w:val="009B50F9"/>
    <w:rsid w:val="009B64B8"/>
    <w:rsid w:val="009B75F7"/>
    <w:rsid w:val="009B7724"/>
    <w:rsid w:val="009C0698"/>
    <w:rsid w:val="009C1A19"/>
    <w:rsid w:val="009C2746"/>
    <w:rsid w:val="009C3199"/>
    <w:rsid w:val="009C386A"/>
    <w:rsid w:val="009C427E"/>
    <w:rsid w:val="009C4897"/>
    <w:rsid w:val="009C520E"/>
    <w:rsid w:val="009C5C4E"/>
    <w:rsid w:val="009C6B87"/>
    <w:rsid w:val="009C7F3E"/>
    <w:rsid w:val="009D1071"/>
    <w:rsid w:val="009D2E4A"/>
    <w:rsid w:val="009D3426"/>
    <w:rsid w:val="009D6255"/>
    <w:rsid w:val="009D6F3F"/>
    <w:rsid w:val="009E2C48"/>
    <w:rsid w:val="009E4974"/>
    <w:rsid w:val="009E5916"/>
    <w:rsid w:val="009E6337"/>
    <w:rsid w:val="009E7335"/>
    <w:rsid w:val="009F5F58"/>
    <w:rsid w:val="009F63EE"/>
    <w:rsid w:val="00A00645"/>
    <w:rsid w:val="00A00AB2"/>
    <w:rsid w:val="00A014EF"/>
    <w:rsid w:val="00A01BDD"/>
    <w:rsid w:val="00A034D7"/>
    <w:rsid w:val="00A047B8"/>
    <w:rsid w:val="00A04F3E"/>
    <w:rsid w:val="00A06441"/>
    <w:rsid w:val="00A11148"/>
    <w:rsid w:val="00A118AA"/>
    <w:rsid w:val="00A12B14"/>
    <w:rsid w:val="00A15765"/>
    <w:rsid w:val="00A20CFB"/>
    <w:rsid w:val="00A23048"/>
    <w:rsid w:val="00A23C64"/>
    <w:rsid w:val="00A252E9"/>
    <w:rsid w:val="00A27067"/>
    <w:rsid w:val="00A274FE"/>
    <w:rsid w:val="00A27BEA"/>
    <w:rsid w:val="00A32298"/>
    <w:rsid w:val="00A341B3"/>
    <w:rsid w:val="00A37EEA"/>
    <w:rsid w:val="00A40E68"/>
    <w:rsid w:val="00A411F5"/>
    <w:rsid w:val="00A4398C"/>
    <w:rsid w:val="00A45967"/>
    <w:rsid w:val="00A45B84"/>
    <w:rsid w:val="00A45D09"/>
    <w:rsid w:val="00A50082"/>
    <w:rsid w:val="00A50A59"/>
    <w:rsid w:val="00A532A0"/>
    <w:rsid w:val="00A5495E"/>
    <w:rsid w:val="00A56182"/>
    <w:rsid w:val="00A56B85"/>
    <w:rsid w:val="00A56FCC"/>
    <w:rsid w:val="00A579AF"/>
    <w:rsid w:val="00A60852"/>
    <w:rsid w:val="00A62D7C"/>
    <w:rsid w:val="00A62F81"/>
    <w:rsid w:val="00A640C7"/>
    <w:rsid w:val="00A643D3"/>
    <w:rsid w:val="00A65704"/>
    <w:rsid w:val="00A665BD"/>
    <w:rsid w:val="00A704C0"/>
    <w:rsid w:val="00A70CA6"/>
    <w:rsid w:val="00A70FA4"/>
    <w:rsid w:val="00A71BFA"/>
    <w:rsid w:val="00A71D8B"/>
    <w:rsid w:val="00A72153"/>
    <w:rsid w:val="00A73183"/>
    <w:rsid w:val="00A7323A"/>
    <w:rsid w:val="00A753C8"/>
    <w:rsid w:val="00A76E30"/>
    <w:rsid w:val="00A80208"/>
    <w:rsid w:val="00A81427"/>
    <w:rsid w:val="00A81869"/>
    <w:rsid w:val="00A8286B"/>
    <w:rsid w:val="00A854CE"/>
    <w:rsid w:val="00A9136B"/>
    <w:rsid w:val="00A91BF3"/>
    <w:rsid w:val="00A92721"/>
    <w:rsid w:val="00A94F68"/>
    <w:rsid w:val="00A95AE2"/>
    <w:rsid w:val="00A96412"/>
    <w:rsid w:val="00A96B0A"/>
    <w:rsid w:val="00AA37B7"/>
    <w:rsid w:val="00AA67B2"/>
    <w:rsid w:val="00AA74C7"/>
    <w:rsid w:val="00AB164C"/>
    <w:rsid w:val="00AB242B"/>
    <w:rsid w:val="00AC1C61"/>
    <w:rsid w:val="00AC35C4"/>
    <w:rsid w:val="00AC74BA"/>
    <w:rsid w:val="00AD0913"/>
    <w:rsid w:val="00AD0C9E"/>
    <w:rsid w:val="00AD29ED"/>
    <w:rsid w:val="00AD4E93"/>
    <w:rsid w:val="00AD5C22"/>
    <w:rsid w:val="00AD5F61"/>
    <w:rsid w:val="00AE093A"/>
    <w:rsid w:val="00AE2520"/>
    <w:rsid w:val="00AE365F"/>
    <w:rsid w:val="00AE6764"/>
    <w:rsid w:val="00AF1AD2"/>
    <w:rsid w:val="00AF25BD"/>
    <w:rsid w:val="00AF2B2D"/>
    <w:rsid w:val="00AF646A"/>
    <w:rsid w:val="00AF7B80"/>
    <w:rsid w:val="00B00B23"/>
    <w:rsid w:val="00B01D51"/>
    <w:rsid w:val="00B02AD2"/>
    <w:rsid w:val="00B0343E"/>
    <w:rsid w:val="00B039B1"/>
    <w:rsid w:val="00B041C4"/>
    <w:rsid w:val="00B049F5"/>
    <w:rsid w:val="00B05B74"/>
    <w:rsid w:val="00B067D8"/>
    <w:rsid w:val="00B112EE"/>
    <w:rsid w:val="00B119B6"/>
    <w:rsid w:val="00B11C80"/>
    <w:rsid w:val="00B133C0"/>
    <w:rsid w:val="00B141B2"/>
    <w:rsid w:val="00B14DB9"/>
    <w:rsid w:val="00B15DA6"/>
    <w:rsid w:val="00B160F0"/>
    <w:rsid w:val="00B16BA4"/>
    <w:rsid w:val="00B2039C"/>
    <w:rsid w:val="00B22534"/>
    <w:rsid w:val="00B261FF"/>
    <w:rsid w:val="00B2689B"/>
    <w:rsid w:val="00B274BA"/>
    <w:rsid w:val="00B27A20"/>
    <w:rsid w:val="00B27FCA"/>
    <w:rsid w:val="00B30394"/>
    <w:rsid w:val="00B30441"/>
    <w:rsid w:val="00B3073B"/>
    <w:rsid w:val="00B31F07"/>
    <w:rsid w:val="00B328F8"/>
    <w:rsid w:val="00B33344"/>
    <w:rsid w:val="00B345BD"/>
    <w:rsid w:val="00B34906"/>
    <w:rsid w:val="00B401C0"/>
    <w:rsid w:val="00B408FF"/>
    <w:rsid w:val="00B40CF8"/>
    <w:rsid w:val="00B41437"/>
    <w:rsid w:val="00B42C6B"/>
    <w:rsid w:val="00B4324F"/>
    <w:rsid w:val="00B43E74"/>
    <w:rsid w:val="00B5081B"/>
    <w:rsid w:val="00B5266A"/>
    <w:rsid w:val="00B52B9B"/>
    <w:rsid w:val="00B53B24"/>
    <w:rsid w:val="00B5559D"/>
    <w:rsid w:val="00B555DB"/>
    <w:rsid w:val="00B5632D"/>
    <w:rsid w:val="00B57B26"/>
    <w:rsid w:val="00B629DA"/>
    <w:rsid w:val="00B62F14"/>
    <w:rsid w:val="00B63F5C"/>
    <w:rsid w:val="00B67772"/>
    <w:rsid w:val="00B67A05"/>
    <w:rsid w:val="00B700D6"/>
    <w:rsid w:val="00B70B37"/>
    <w:rsid w:val="00B71057"/>
    <w:rsid w:val="00B71CE0"/>
    <w:rsid w:val="00B730B3"/>
    <w:rsid w:val="00B738DC"/>
    <w:rsid w:val="00B74C3A"/>
    <w:rsid w:val="00B766B0"/>
    <w:rsid w:val="00B80DDF"/>
    <w:rsid w:val="00B814CA"/>
    <w:rsid w:val="00B8307A"/>
    <w:rsid w:val="00B850CD"/>
    <w:rsid w:val="00B857D4"/>
    <w:rsid w:val="00B8709A"/>
    <w:rsid w:val="00B87A10"/>
    <w:rsid w:val="00B87AF5"/>
    <w:rsid w:val="00B91739"/>
    <w:rsid w:val="00B92E6E"/>
    <w:rsid w:val="00B935C6"/>
    <w:rsid w:val="00B94E98"/>
    <w:rsid w:val="00B95112"/>
    <w:rsid w:val="00BA0ECC"/>
    <w:rsid w:val="00BA0FC8"/>
    <w:rsid w:val="00BA1569"/>
    <w:rsid w:val="00BA1A97"/>
    <w:rsid w:val="00BA38DC"/>
    <w:rsid w:val="00BA3C1D"/>
    <w:rsid w:val="00BA4442"/>
    <w:rsid w:val="00BA483E"/>
    <w:rsid w:val="00BA74D1"/>
    <w:rsid w:val="00BA7731"/>
    <w:rsid w:val="00BB1922"/>
    <w:rsid w:val="00BB2130"/>
    <w:rsid w:val="00BB4B60"/>
    <w:rsid w:val="00BB55B5"/>
    <w:rsid w:val="00BB5E8A"/>
    <w:rsid w:val="00BB73DE"/>
    <w:rsid w:val="00BC2299"/>
    <w:rsid w:val="00BC29CE"/>
    <w:rsid w:val="00BC2FDF"/>
    <w:rsid w:val="00BC5A71"/>
    <w:rsid w:val="00BC696F"/>
    <w:rsid w:val="00BC7A75"/>
    <w:rsid w:val="00BD0376"/>
    <w:rsid w:val="00BD4EC5"/>
    <w:rsid w:val="00BD5358"/>
    <w:rsid w:val="00BD6D53"/>
    <w:rsid w:val="00BE2274"/>
    <w:rsid w:val="00BE77A6"/>
    <w:rsid w:val="00BE7B3C"/>
    <w:rsid w:val="00BF505C"/>
    <w:rsid w:val="00BF5849"/>
    <w:rsid w:val="00BF5F77"/>
    <w:rsid w:val="00BF67E5"/>
    <w:rsid w:val="00C004D0"/>
    <w:rsid w:val="00C008DC"/>
    <w:rsid w:val="00C00CC2"/>
    <w:rsid w:val="00C018B9"/>
    <w:rsid w:val="00C030C0"/>
    <w:rsid w:val="00C03FDA"/>
    <w:rsid w:val="00C05C20"/>
    <w:rsid w:val="00C06399"/>
    <w:rsid w:val="00C06DC3"/>
    <w:rsid w:val="00C07CE1"/>
    <w:rsid w:val="00C12454"/>
    <w:rsid w:val="00C15201"/>
    <w:rsid w:val="00C15FC2"/>
    <w:rsid w:val="00C17350"/>
    <w:rsid w:val="00C23B30"/>
    <w:rsid w:val="00C2676E"/>
    <w:rsid w:val="00C3183F"/>
    <w:rsid w:val="00C3201B"/>
    <w:rsid w:val="00C324DB"/>
    <w:rsid w:val="00C33F5C"/>
    <w:rsid w:val="00C34099"/>
    <w:rsid w:val="00C344BA"/>
    <w:rsid w:val="00C35F32"/>
    <w:rsid w:val="00C36C24"/>
    <w:rsid w:val="00C37532"/>
    <w:rsid w:val="00C40C65"/>
    <w:rsid w:val="00C40EF0"/>
    <w:rsid w:val="00C41CA0"/>
    <w:rsid w:val="00C43322"/>
    <w:rsid w:val="00C439FA"/>
    <w:rsid w:val="00C43F7D"/>
    <w:rsid w:val="00C44B6B"/>
    <w:rsid w:val="00C472EB"/>
    <w:rsid w:val="00C5304B"/>
    <w:rsid w:val="00C531D0"/>
    <w:rsid w:val="00C5382F"/>
    <w:rsid w:val="00C5559D"/>
    <w:rsid w:val="00C558FE"/>
    <w:rsid w:val="00C616F8"/>
    <w:rsid w:val="00C61DBB"/>
    <w:rsid w:val="00C62394"/>
    <w:rsid w:val="00C6256D"/>
    <w:rsid w:val="00C625FA"/>
    <w:rsid w:val="00C631C7"/>
    <w:rsid w:val="00C64CBF"/>
    <w:rsid w:val="00C677CB"/>
    <w:rsid w:val="00C74828"/>
    <w:rsid w:val="00C74ADE"/>
    <w:rsid w:val="00C755C1"/>
    <w:rsid w:val="00C76C16"/>
    <w:rsid w:val="00C82042"/>
    <w:rsid w:val="00C8235F"/>
    <w:rsid w:val="00C82BC8"/>
    <w:rsid w:val="00C85805"/>
    <w:rsid w:val="00C85FF1"/>
    <w:rsid w:val="00C868AA"/>
    <w:rsid w:val="00C8725D"/>
    <w:rsid w:val="00C9017C"/>
    <w:rsid w:val="00C90F92"/>
    <w:rsid w:val="00C93223"/>
    <w:rsid w:val="00C9460E"/>
    <w:rsid w:val="00C966AD"/>
    <w:rsid w:val="00C97394"/>
    <w:rsid w:val="00CA3E7D"/>
    <w:rsid w:val="00CA4AE7"/>
    <w:rsid w:val="00CA4E94"/>
    <w:rsid w:val="00CA5618"/>
    <w:rsid w:val="00CB0E40"/>
    <w:rsid w:val="00CB3893"/>
    <w:rsid w:val="00CB398D"/>
    <w:rsid w:val="00CB4019"/>
    <w:rsid w:val="00CB467A"/>
    <w:rsid w:val="00CB5359"/>
    <w:rsid w:val="00CB7216"/>
    <w:rsid w:val="00CC1876"/>
    <w:rsid w:val="00CC32EA"/>
    <w:rsid w:val="00CC45DA"/>
    <w:rsid w:val="00CC4949"/>
    <w:rsid w:val="00CC4F81"/>
    <w:rsid w:val="00CC5D48"/>
    <w:rsid w:val="00CC710F"/>
    <w:rsid w:val="00CD05E1"/>
    <w:rsid w:val="00CD078A"/>
    <w:rsid w:val="00CD09D0"/>
    <w:rsid w:val="00CD376E"/>
    <w:rsid w:val="00CD3ADD"/>
    <w:rsid w:val="00CE2042"/>
    <w:rsid w:val="00CE50A1"/>
    <w:rsid w:val="00CE53D9"/>
    <w:rsid w:val="00CE596E"/>
    <w:rsid w:val="00CE7917"/>
    <w:rsid w:val="00CF02C6"/>
    <w:rsid w:val="00CF09D3"/>
    <w:rsid w:val="00CF5E44"/>
    <w:rsid w:val="00CF6858"/>
    <w:rsid w:val="00D0102B"/>
    <w:rsid w:val="00D02A90"/>
    <w:rsid w:val="00D03362"/>
    <w:rsid w:val="00D0379E"/>
    <w:rsid w:val="00D03D70"/>
    <w:rsid w:val="00D05AA1"/>
    <w:rsid w:val="00D05EF6"/>
    <w:rsid w:val="00D067EE"/>
    <w:rsid w:val="00D0766C"/>
    <w:rsid w:val="00D16DD1"/>
    <w:rsid w:val="00D20BC4"/>
    <w:rsid w:val="00D224E3"/>
    <w:rsid w:val="00D22A1A"/>
    <w:rsid w:val="00D25AEB"/>
    <w:rsid w:val="00D303C3"/>
    <w:rsid w:val="00D31220"/>
    <w:rsid w:val="00D3179B"/>
    <w:rsid w:val="00D32568"/>
    <w:rsid w:val="00D34981"/>
    <w:rsid w:val="00D35195"/>
    <w:rsid w:val="00D353D5"/>
    <w:rsid w:val="00D366ED"/>
    <w:rsid w:val="00D435F6"/>
    <w:rsid w:val="00D43B2F"/>
    <w:rsid w:val="00D46D50"/>
    <w:rsid w:val="00D47A26"/>
    <w:rsid w:val="00D500E1"/>
    <w:rsid w:val="00D509D7"/>
    <w:rsid w:val="00D52CE0"/>
    <w:rsid w:val="00D532F6"/>
    <w:rsid w:val="00D53963"/>
    <w:rsid w:val="00D55427"/>
    <w:rsid w:val="00D55D20"/>
    <w:rsid w:val="00D60335"/>
    <w:rsid w:val="00D627BF"/>
    <w:rsid w:val="00D62934"/>
    <w:rsid w:val="00D646DC"/>
    <w:rsid w:val="00D66A0A"/>
    <w:rsid w:val="00D70021"/>
    <w:rsid w:val="00D72965"/>
    <w:rsid w:val="00D731AA"/>
    <w:rsid w:val="00D73AC7"/>
    <w:rsid w:val="00D7598D"/>
    <w:rsid w:val="00D76F1B"/>
    <w:rsid w:val="00D77926"/>
    <w:rsid w:val="00D81D9D"/>
    <w:rsid w:val="00D82397"/>
    <w:rsid w:val="00D83D7E"/>
    <w:rsid w:val="00D861D2"/>
    <w:rsid w:val="00D867F4"/>
    <w:rsid w:val="00D871BA"/>
    <w:rsid w:val="00D930B3"/>
    <w:rsid w:val="00D9471E"/>
    <w:rsid w:val="00D94C19"/>
    <w:rsid w:val="00D95075"/>
    <w:rsid w:val="00D96102"/>
    <w:rsid w:val="00D973FE"/>
    <w:rsid w:val="00DA023B"/>
    <w:rsid w:val="00DA12C9"/>
    <w:rsid w:val="00DA162F"/>
    <w:rsid w:val="00DA29D4"/>
    <w:rsid w:val="00DA53D4"/>
    <w:rsid w:val="00DA5E0D"/>
    <w:rsid w:val="00DA640E"/>
    <w:rsid w:val="00DA7C3A"/>
    <w:rsid w:val="00DB1F8C"/>
    <w:rsid w:val="00DB5396"/>
    <w:rsid w:val="00DB5EC5"/>
    <w:rsid w:val="00DB605D"/>
    <w:rsid w:val="00DB67FA"/>
    <w:rsid w:val="00DB77B7"/>
    <w:rsid w:val="00DC2C7C"/>
    <w:rsid w:val="00DC435D"/>
    <w:rsid w:val="00DC472D"/>
    <w:rsid w:val="00DC7C7D"/>
    <w:rsid w:val="00DD0613"/>
    <w:rsid w:val="00DD07BB"/>
    <w:rsid w:val="00DD09E9"/>
    <w:rsid w:val="00DD0B8E"/>
    <w:rsid w:val="00DD3C4D"/>
    <w:rsid w:val="00DD42CA"/>
    <w:rsid w:val="00DD576A"/>
    <w:rsid w:val="00DD5E58"/>
    <w:rsid w:val="00DD66F8"/>
    <w:rsid w:val="00DD6C4B"/>
    <w:rsid w:val="00DE002B"/>
    <w:rsid w:val="00DE0CB2"/>
    <w:rsid w:val="00DE0CD9"/>
    <w:rsid w:val="00DE1FDD"/>
    <w:rsid w:val="00DE35D9"/>
    <w:rsid w:val="00DE3837"/>
    <w:rsid w:val="00DE5369"/>
    <w:rsid w:val="00DE5862"/>
    <w:rsid w:val="00DE6564"/>
    <w:rsid w:val="00DE6A25"/>
    <w:rsid w:val="00DF0757"/>
    <w:rsid w:val="00DF16E0"/>
    <w:rsid w:val="00DF57D8"/>
    <w:rsid w:val="00DF67E6"/>
    <w:rsid w:val="00E0083A"/>
    <w:rsid w:val="00E00E83"/>
    <w:rsid w:val="00E017CC"/>
    <w:rsid w:val="00E01B29"/>
    <w:rsid w:val="00E02491"/>
    <w:rsid w:val="00E0466A"/>
    <w:rsid w:val="00E07049"/>
    <w:rsid w:val="00E0773C"/>
    <w:rsid w:val="00E1068B"/>
    <w:rsid w:val="00E117AF"/>
    <w:rsid w:val="00E1259D"/>
    <w:rsid w:val="00E13F65"/>
    <w:rsid w:val="00E153C2"/>
    <w:rsid w:val="00E1594D"/>
    <w:rsid w:val="00E2048D"/>
    <w:rsid w:val="00E2176C"/>
    <w:rsid w:val="00E26CFC"/>
    <w:rsid w:val="00E26DB4"/>
    <w:rsid w:val="00E3045F"/>
    <w:rsid w:val="00E3115C"/>
    <w:rsid w:val="00E349BF"/>
    <w:rsid w:val="00E367C9"/>
    <w:rsid w:val="00E36C50"/>
    <w:rsid w:val="00E41AD2"/>
    <w:rsid w:val="00E439E1"/>
    <w:rsid w:val="00E448A3"/>
    <w:rsid w:val="00E44980"/>
    <w:rsid w:val="00E45966"/>
    <w:rsid w:val="00E47CFA"/>
    <w:rsid w:val="00E5294F"/>
    <w:rsid w:val="00E539B7"/>
    <w:rsid w:val="00E55A20"/>
    <w:rsid w:val="00E5613A"/>
    <w:rsid w:val="00E56188"/>
    <w:rsid w:val="00E57CB0"/>
    <w:rsid w:val="00E606BD"/>
    <w:rsid w:val="00E61F38"/>
    <w:rsid w:val="00E62147"/>
    <w:rsid w:val="00E67A93"/>
    <w:rsid w:val="00E7044C"/>
    <w:rsid w:val="00E75A23"/>
    <w:rsid w:val="00E76ED2"/>
    <w:rsid w:val="00E80149"/>
    <w:rsid w:val="00E80C78"/>
    <w:rsid w:val="00E82645"/>
    <w:rsid w:val="00E8416A"/>
    <w:rsid w:val="00E84A69"/>
    <w:rsid w:val="00E85DE5"/>
    <w:rsid w:val="00E8748D"/>
    <w:rsid w:val="00E900FB"/>
    <w:rsid w:val="00E90BB2"/>
    <w:rsid w:val="00E90DDE"/>
    <w:rsid w:val="00E9280F"/>
    <w:rsid w:val="00E929C6"/>
    <w:rsid w:val="00E92A96"/>
    <w:rsid w:val="00E93348"/>
    <w:rsid w:val="00E93447"/>
    <w:rsid w:val="00E94CE2"/>
    <w:rsid w:val="00E95E40"/>
    <w:rsid w:val="00E97C0A"/>
    <w:rsid w:val="00EA0B23"/>
    <w:rsid w:val="00EA20DD"/>
    <w:rsid w:val="00EA21E3"/>
    <w:rsid w:val="00EA2B40"/>
    <w:rsid w:val="00EA3D6B"/>
    <w:rsid w:val="00EA469E"/>
    <w:rsid w:val="00EA78FB"/>
    <w:rsid w:val="00EB0223"/>
    <w:rsid w:val="00EB040E"/>
    <w:rsid w:val="00EB1251"/>
    <w:rsid w:val="00EB1FED"/>
    <w:rsid w:val="00EB3F26"/>
    <w:rsid w:val="00EB4A78"/>
    <w:rsid w:val="00EB57EF"/>
    <w:rsid w:val="00EB766B"/>
    <w:rsid w:val="00EB78E4"/>
    <w:rsid w:val="00EC25CA"/>
    <w:rsid w:val="00EC3F09"/>
    <w:rsid w:val="00EC590C"/>
    <w:rsid w:val="00EC7FB5"/>
    <w:rsid w:val="00ED1430"/>
    <w:rsid w:val="00ED45E0"/>
    <w:rsid w:val="00ED4604"/>
    <w:rsid w:val="00ED5ADE"/>
    <w:rsid w:val="00ED609F"/>
    <w:rsid w:val="00ED7774"/>
    <w:rsid w:val="00EE13AC"/>
    <w:rsid w:val="00EE2AA1"/>
    <w:rsid w:val="00EE3EBF"/>
    <w:rsid w:val="00EE43E8"/>
    <w:rsid w:val="00EE4763"/>
    <w:rsid w:val="00EE6867"/>
    <w:rsid w:val="00EE6C1F"/>
    <w:rsid w:val="00EE7B5C"/>
    <w:rsid w:val="00EF1134"/>
    <w:rsid w:val="00EF23F6"/>
    <w:rsid w:val="00EF32E5"/>
    <w:rsid w:val="00EF345C"/>
    <w:rsid w:val="00F000B0"/>
    <w:rsid w:val="00F0381D"/>
    <w:rsid w:val="00F07229"/>
    <w:rsid w:val="00F1055C"/>
    <w:rsid w:val="00F10B60"/>
    <w:rsid w:val="00F1626A"/>
    <w:rsid w:val="00F1794A"/>
    <w:rsid w:val="00F202E2"/>
    <w:rsid w:val="00F23606"/>
    <w:rsid w:val="00F265CA"/>
    <w:rsid w:val="00F26899"/>
    <w:rsid w:val="00F26ABE"/>
    <w:rsid w:val="00F3072C"/>
    <w:rsid w:val="00F31781"/>
    <w:rsid w:val="00F31DC8"/>
    <w:rsid w:val="00F33304"/>
    <w:rsid w:val="00F33335"/>
    <w:rsid w:val="00F335EE"/>
    <w:rsid w:val="00F3470F"/>
    <w:rsid w:val="00F34DF1"/>
    <w:rsid w:val="00F35CE2"/>
    <w:rsid w:val="00F40669"/>
    <w:rsid w:val="00F41344"/>
    <w:rsid w:val="00F41FFE"/>
    <w:rsid w:val="00F43CD9"/>
    <w:rsid w:val="00F446EF"/>
    <w:rsid w:val="00F51182"/>
    <w:rsid w:val="00F53DC6"/>
    <w:rsid w:val="00F563DA"/>
    <w:rsid w:val="00F56CCD"/>
    <w:rsid w:val="00F57C60"/>
    <w:rsid w:val="00F60468"/>
    <w:rsid w:val="00F6384E"/>
    <w:rsid w:val="00F6663F"/>
    <w:rsid w:val="00F66A7D"/>
    <w:rsid w:val="00F711EE"/>
    <w:rsid w:val="00F715F4"/>
    <w:rsid w:val="00F71ADE"/>
    <w:rsid w:val="00F71B06"/>
    <w:rsid w:val="00F7396D"/>
    <w:rsid w:val="00F745AB"/>
    <w:rsid w:val="00F7523C"/>
    <w:rsid w:val="00F75539"/>
    <w:rsid w:val="00F776F6"/>
    <w:rsid w:val="00F83C1A"/>
    <w:rsid w:val="00F83D6E"/>
    <w:rsid w:val="00F84A6E"/>
    <w:rsid w:val="00F85EB4"/>
    <w:rsid w:val="00F8678E"/>
    <w:rsid w:val="00F87DBE"/>
    <w:rsid w:val="00F929DE"/>
    <w:rsid w:val="00F92FD8"/>
    <w:rsid w:val="00F930B7"/>
    <w:rsid w:val="00F95308"/>
    <w:rsid w:val="00F97357"/>
    <w:rsid w:val="00FA1C82"/>
    <w:rsid w:val="00FA2946"/>
    <w:rsid w:val="00FA3C9E"/>
    <w:rsid w:val="00FA3EE0"/>
    <w:rsid w:val="00FA4531"/>
    <w:rsid w:val="00FA5A38"/>
    <w:rsid w:val="00FA6716"/>
    <w:rsid w:val="00FA7D55"/>
    <w:rsid w:val="00FB136C"/>
    <w:rsid w:val="00FB287D"/>
    <w:rsid w:val="00FB3514"/>
    <w:rsid w:val="00FB49E7"/>
    <w:rsid w:val="00FC0073"/>
    <w:rsid w:val="00FC026A"/>
    <w:rsid w:val="00FC2863"/>
    <w:rsid w:val="00FC6CE7"/>
    <w:rsid w:val="00FC6CF1"/>
    <w:rsid w:val="00FD0333"/>
    <w:rsid w:val="00FD3B25"/>
    <w:rsid w:val="00FD4D04"/>
    <w:rsid w:val="00FE05EF"/>
    <w:rsid w:val="00FE38FD"/>
    <w:rsid w:val="00FE4BEE"/>
    <w:rsid w:val="00FE6882"/>
    <w:rsid w:val="00FE7BAB"/>
    <w:rsid w:val="00FF153A"/>
    <w:rsid w:val="00FF178E"/>
    <w:rsid w:val="00FF315A"/>
    <w:rsid w:val="00FF3301"/>
    <w:rsid w:val="00FF3628"/>
    <w:rsid w:val="00FF7878"/>
    <w:rsid w:val="00FF7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enu v:ext="edit" fillcolor="#ececec" strokecolor="none" shadow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303C3"/>
    <w:rPr>
      <w:sz w:val="24"/>
      <w:szCs w:val="24"/>
    </w:rPr>
  </w:style>
  <w:style w:type="paragraph" w:styleId="Heading1">
    <w:name w:val="heading 1"/>
    <w:basedOn w:val="Normal"/>
    <w:next w:val="Normal"/>
    <w:link w:val="Heading1Char"/>
    <w:uiPriority w:val="99"/>
    <w:qFormat/>
    <w:locked/>
    <w:rsid w:val="00565C54"/>
    <w:pPr>
      <w:keepNext/>
      <w:jc w:val="center"/>
      <w:outlineLvl w:val="0"/>
    </w:pPr>
    <w:rPr>
      <w:rFonts w:ascii="Cambria" w:hAnsi="Cambri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65C54"/>
    <w:rPr>
      <w:rFonts w:ascii="Cambria" w:hAnsi="Cambria" w:cs="Times New Roman"/>
      <w:b/>
      <w:sz w:val="24"/>
    </w:rPr>
  </w:style>
  <w:style w:type="paragraph" w:styleId="Header">
    <w:name w:val="header"/>
    <w:basedOn w:val="Normal"/>
    <w:link w:val="HeaderChar"/>
    <w:uiPriority w:val="99"/>
    <w:rsid w:val="001D3A9D"/>
    <w:pPr>
      <w:tabs>
        <w:tab w:val="center" w:pos="4320"/>
        <w:tab w:val="right" w:pos="8640"/>
      </w:tabs>
    </w:pPr>
  </w:style>
  <w:style w:type="character" w:customStyle="1" w:styleId="HeaderChar">
    <w:name w:val="Header Char"/>
    <w:link w:val="Header"/>
    <w:uiPriority w:val="99"/>
    <w:locked/>
    <w:rsid w:val="00E439E1"/>
    <w:rPr>
      <w:rFonts w:cs="Times New Roman"/>
      <w:sz w:val="24"/>
    </w:rPr>
  </w:style>
  <w:style w:type="paragraph" w:styleId="Footer">
    <w:name w:val="footer"/>
    <w:basedOn w:val="Normal"/>
    <w:link w:val="FooterChar"/>
    <w:uiPriority w:val="99"/>
    <w:rsid w:val="001D3A9D"/>
    <w:pPr>
      <w:tabs>
        <w:tab w:val="center" w:pos="4320"/>
        <w:tab w:val="right" w:pos="8640"/>
      </w:tabs>
    </w:pPr>
  </w:style>
  <w:style w:type="character" w:customStyle="1" w:styleId="FooterChar">
    <w:name w:val="Footer Char"/>
    <w:link w:val="Footer"/>
    <w:uiPriority w:val="99"/>
    <w:locked/>
    <w:rsid w:val="00E439E1"/>
    <w:rPr>
      <w:rFonts w:cs="Times New Roman"/>
      <w:sz w:val="24"/>
    </w:rPr>
  </w:style>
  <w:style w:type="character" w:styleId="PageNumber">
    <w:name w:val="page number"/>
    <w:uiPriority w:val="99"/>
    <w:rsid w:val="001D3A9D"/>
    <w:rPr>
      <w:rFonts w:cs="Times New Roman"/>
    </w:rPr>
  </w:style>
  <w:style w:type="table" w:styleId="TableGrid">
    <w:name w:val="Table Grid"/>
    <w:basedOn w:val="TableNormal"/>
    <w:uiPriority w:val="99"/>
    <w:rsid w:val="00070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40448E"/>
    <w:pPr>
      <w:shd w:val="clear" w:color="auto" w:fill="000080"/>
    </w:pPr>
    <w:rPr>
      <w:sz w:val="2"/>
      <w:szCs w:val="20"/>
    </w:rPr>
  </w:style>
  <w:style w:type="character" w:customStyle="1" w:styleId="DocumentMapChar">
    <w:name w:val="Document Map Char"/>
    <w:link w:val="DocumentMap"/>
    <w:uiPriority w:val="99"/>
    <w:semiHidden/>
    <w:locked/>
    <w:rsid w:val="0028430C"/>
    <w:rPr>
      <w:rFonts w:cs="Times New Roman"/>
      <w:sz w:val="2"/>
    </w:rPr>
  </w:style>
  <w:style w:type="character" w:styleId="CommentReference">
    <w:name w:val="annotation reference"/>
    <w:uiPriority w:val="99"/>
    <w:semiHidden/>
    <w:rsid w:val="00F929DE"/>
    <w:rPr>
      <w:rFonts w:cs="Times New Roman"/>
      <w:sz w:val="16"/>
    </w:rPr>
  </w:style>
  <w:style w:type="paragraph" w:styleId="CommentText">
    <w:name w:val="annotation text"/>
    <w:basedOn w:val="Normal"/>
    <w:link w:val="CommentTextChar"/>
    <w:uiPriority w:val="99"/>
    <w:semiHidden/>
    <w:rsid w:val="00F929DE"/>
    <w:rPr>
      <w:sz w:val="20"/>
      <w:szCs w:val="20"/>
    </w:rPr>
  </w:style>
  <w:style w:type="character" w:customStyle="1" w:styleId="CommentTextChar">
    <w:name w:val="Comment Text Char"/>
    <w:link w:val="CommentText"/>
    <w:uiPriority w:val="99"/>
    <w:semiHidden/>
    <w:locked/>
    <w:rsid w:val="00F929DE"/>
    <w:rPr>
      <w:rFonts w:cs="Times New Roman"/>
    </w:rPr>
  </w:style>
  <w:style w:type="paragraph" w:styleId="CommentSubject">
    <w:name w:val="annotation subject"/>
    <w:basedOn w:val="CommentText"/>
    <w:next w:val="CommentText"/>
    <w:link w:val="CommentSubjectChar"/>
    <w:uiPriority w:val="99"/>
    <w:semiHidden/>
    <w:rsid w:val="00F929DE"/>
    <w:rPr>
      <w:b/>
      <w:bCs/>
    </w:rPr>
  </w:style>
  <w:style w:type="character" w:customStyle="1" w:styleId="CommentSubjectChar">
    <w:name w:val="Comment Subject Char"/>
    <w:link w:val="CommentSubject"/>
    <w:uiPriority w:val="99"/>
    <w:semiHidden/>
    <w:locked/>
    <w:rsid w:val="00F929DE"/>
    <w:rPr>
      <w:rFonts w:cs="Times New Roman"/>
      <w:b/>
    </w:rPr>
  </w:style>
  <w:style w:type="paragraph" w:styleId="BalloonText">
    <w:name w:val="Balloon Text"/>
    <w:basedOn w:val="Normal"/>
    <w:link w:val="BalloonTextChar"/>
    <w:uiPriority w:val="99"/>
    <w:semiHidden/>
    <w:rsid w:val="00F929DE"/>
    <w:rPr>
      <w:rFonts w:ascii="Tahoma" w:hAnsi="Tahoma"/>
      <w:sz w:val="16"/>
      <w:szCs w:val="16"/>
    </w:rPr>
  </w:style>
  <w:style w:type="character" w:customStyle="1" w:styleId="BalloonTextChar">
    <w:name w:val="Balloon Text Char"/>
    <w:link w:val="BalloonText"/>
    <w:uiPriority w:val="99"/>
    <w:semiHidden/>
    <w:locked/>
    <w:rsid w:val="00F929DE"/>
    <w:rPr>
      <w:rFonts w:ascii="Tahoma" w:hAnsi="Tahoma" w:cs="Times New Roman"/>
      <w:sz w:val="16"/>
    </w:rPr>
  </w:style>
  <w:style w:type="paragraph" w:styleId="ListParagraph">
    <w:name w:val="List Paragraph"/>
    <w:basedOn w:val="Normal"/>
    <w:uiPriority w:val="34"/>
    <w:qFormat/>
    <w:rsid w:val="00AC35C4"/>
    <w:pPr>
      <w:spacing w:after="200" w:line="276" w:lineRule="auto"/>
      <w:ind w:left="720"/>
      <w:contextualSpacing/>
    </w:pPr>
    <w:rPr>
      <w:rFonts w:ascii="Calibri" w:hAnsi="Calibri"/>
      <w:sz w:val="22"/>
      <w:szCs w:val="22"/>
    </w:rPr>
  </w:style>
  <w:style w:type="paragraph" w:styleId="EndnoteText">
    <w:name w:val="endnote text"/>
    <w:basedOn w:val="Normal"/>
    <w:link w:val="EndnoteTextChar"/>
    <w:uiPriority w:val="99"/>
    <w:semiHidden/>
    <w:rsid w:val="007802A6"/>
    <w:rPr>
      <w:sz w:val="20"/>
      <w:szCs w:val="20"/>
    </w:rPr>
  </w:style>
  <w:style w:type="character" w:customStyle="1" w:styleId="EndnoteTextChar">
    <w:name w:val="Endnote Text Char"/>
    <w:link w:val="EndnoteText"/>
    <w:uiPriority w:val="99"/>
    <w:semiHidden/>
    <w:locked/>
    <w:rsid w:val="007802A6"/>
    <w:rPr>
      <w:rFonts w:cs="Times New Roman"/>
    </w:rPr>
  </w:style>
  <w:style w:type="character" w:styleId="EndnoteReference">
    <w:name w:val="endnote reference"/>
    <w:uiPriority w:val="99"/>
    <w:semiHidden/>
    <w:rsid w:val="007802A6"/>
    <w:rPr>
      <w:rFonts w:cs="Times New Roman"/>
      <w:vertAlign w:val="superscript"/>
    </w:rPr>
  </w:style>
  <w:style w:type="paragraph" w:styleId="FootnoteText">
    <w:name w:val="footnote text"/>
    <w:basedOn w:val="Normal"/>
    <w:link w:val="FootnoteTextChar"/>
    <w:uiPriority w:val="99"/>
    <w:semiHidden/>
    <w:rsid w:val="007802A6"/>
    <w:rPr>
      <w:sz w:val="20"/>
      <w:szCs w:val="20"/>
    </w:rPr>
  </w:style>
  <w:style w:type="character" w:customStyle="1" w:styleId="FootnoteTextChar">
    <w:name w:val="Footnote Text Char"/>
    <w:link w:val="FootnoteText"/>
    <w:uiPriority w:val="99"/>
    <w:semiHidden/>
    <w:locked/>
    <w:rsid w:val="007802A6"/>
    <w:rPr>
      <w:rFonts w:cs="Times New Roman"/>
    </w:rPr>
  </w:style>
  <w:style w:type="character" w:styleId="FootnoteReference">
    <w:name w:val="footnote reference"/>
    <w:uiPriority w:val="99"/>
    <w:semiHidden/>
    <w:rsid w:val="007802A6"/>
    <w:rPr>
      <w:rFonts w:cs="Times New Roman"/>
      <w:vertAlign w:val="superscript"/>
    </w:rPr>
  </w:style>
  <w:style w:type="paragraph" w:styleId="NoSpacing">
    <w:name w:val="No Spacing"/>
    <w:link w:val="NoSpacingChar"/>
    <w:uiPriority w:val="99"/>
    <w:qFormat/>
    <w:rsid w:val="00E95E40"/>
    <w:rPr>
      <w:rFonts w:ascii="Calibri" w:hAnsi="Calibri"/>
      <w:sz w:val="22"/>
      <w:szCs w:val="22"/>
    </w:rPr>
  </w:style>
  <w:style w:type="character" w:customStyle="1" w:styleId="NoSpacingChar">
    <w:name w:val="No Spacing Char"/>
    <w:link w:val="NoSpacing"/>
    <w:uiPriority w:val="99"/>
    <w:locked/>
    <w:rsid w:val="00E95E40"/>
    <w:rPr>
      <w:rFonts w:ascii="Calibri" w:hAnsi="Calibri"/>
      <w:sz w:val="22"/>
      <w:lang w:val="en-US" w:eastAsia="en-US"/>
    </w:rPr>
  </w:style>
  <w:style w:type="character" w:styleId="Strong">
    <w:name w:val="Strong"/>
    <w:uiPriority w:val="99"/>
    <w:qFormat/>
    <w:locked/>
    <w:rsid w:val="00B345BD"/>
    <w:rPr>
      <w:rFonts w:cs="Times New Roman"/>
      <w:b/>
    </w:rPr>
  </w:style>
  <w:style w:type="paragraph" w:styleId="Revision">
    <w:name w:val="Revision"/>
    <w:hidden/>
    <w:uiPriority w:val="99"/>
    <w:semiHidden/>
    <w:rsid w:val="00187989"/>
    <w:rPr>
      <w:sz w:val="24"/>
      <w:szCs w:val="24"/>
    </w:rPr>
  </w:style>
  <w:style w:type="character" w:styleId="Hyperlink">
    <w:name w:val="Hyperlink"/>
    <w:uiPriority w:val="99"/>
    <w:rsid w:val="002E7455"/>
    <w:rPr>
      <w:rFonts w:cs="Times New Roman"/>
      <w:color w:val="0000FF"/>
      <w:u w:val="single"/>
    </w:rPr>
  </w:style>
  <w:style w:type="paragraph" w:styleId="Title">
    <w:name w:val="Title"/>
    <w:basedOn w:val="Normal"/>
    <w:link w:val="TitleChar"/>
    <w:uiPriority w:val="99"/>
    <w:qFormat/>
    <w:locked/>
    <w:rsid w:val="00B91739"/>
    <w:pPr>
      <w:jc w:val="center"/>
    </w:pPr>
    <w:rPr>
      <w:rFonts w:ascii="Arial" w:hAnsi="Arial"/>
      <w:b/>
      <w:u w:val="single"/>
    </w:rPr>
  </w:style>
  <w:style w:type="character" w:customStyle="1" w:styleId="TitleChar">
    <w:name w:val="Title Char"/>
    <w:link w:val="Title"/>
    <w:uiPriority w:val="99"/>
    <w:locked/>
    <w:rsid w:val="00B91739"/>
    <w:rPr>
      <w:rFonts w:ascii="Arial" w:hAnsi="Arial" w:cs="Times New Roman"/>
      <w:b/>
      <w:sz w:val="24"/>
      <w:u w:val="single"/>
    </w:rPr>
  </w:style>
  <w:style w:type="paragraph" w:styleId="BodyTextIndent3">
    <w:name w:val="Body Text Indent 3"/>
    <w:basedOn w:val="Normal"/>
    <w:link w:val="BodyTextIndent3Char"/>
    <w:uiPriority w:val="99"/>
    <w:rsid w:val="00B91739"/>
    <w:pPr>
      <w:ind w:left="360"/>
    </w:pPr>
  </w:style>
  <w:style w:type="character" w:customStyle="1" w:styleId="BodyTextIndent3Char">
    <w:name w:val="Body Text Indent 3 Char"/>
    <w:link w:val="BodyTextIndent3"/>
    <w:uiPriority w:val="99"/>
    <w:locked/>
    <w:rsid w:val="00B91739"/>
    <w:rPr>
      <w:rFonts w:cs="Times New Roman"/>
      <w:sz w:val="24"/>
    </w:rPr>
  </w:style>
  <w:style w:type="paragraph" w:styleId="BodyText">
    <w:name w:val="Body Text"/>
    <w:basedOn w:val="Normal"/>
    <w:link w:val="BodyTextChar"/>
    <w:uiPriority w:val="99"/>
    <w:rsid w:val="00B91739"/>
    <w:pPr>
      <w:jc w:val="center"/>
    </w:pPr>
    <w:rPr>
      <w:b/>
      <w:szCs w:val="20"/>
    </w:rPr>
  </w:style>
  <w:style w:type="character" w:customStyle="1" w:styleId="BodyTextChar">
    <w:name w:val="Body Text Char"/>
    <w:link w:val="BodyText"/>
    <w:uiPriority w:val="99"/>
    <w:locked/>
    <w:rsid w:val="00B91739"/>
    <w:rPr>
      <w:rFonts w:cs="Times New Roman"/>
      <w:b/>
      <w:sz w:val="24"/>
    </w:rPr>
  </w:style>
  <w:style w:type="paragraph" w:styleId="TOCHeading">
    <w:name w:val="TOC Heading"/>
    <w:basedOn w:val="Heading1"/>
    <w:next w:val="Normal"/>
    <w:uiPriority w:val="99"/>
    <w:qFormat/>
    <w:rsid w:val="00734260"/>
    <w:pPr>
      <w:keepLines/>
      <w:spacing w:before="480" w:line="276" w:lineRule="auto"/>
      <w:outlineLvl w:val="9"/>
    </w:pPr>
    <w:rPr>
      <w:b w:val="0"/>
      <w:color w:val="365F91"/>
      <w:szCs w:val="28"/>
    </w:rPr>
  </w:style>
  <w:style w:type="paragraph" w:styleId="TOC2">
    <w:name w:val="toc 2"/>
    <w:basedOn w:val="Normal"/>
    <w:next w:val="Normal"/>
    <w:autoRedefine/>
    <w:uiPriority w:val="99"/>
    <w:locked/>
    <w:rsid w:val="00734260"/>
    <w:pPr>
      <w:spacing w:after="100" w:line="276" w:lineRule="auto"/>
      <w:ind w:left="220"/>
    </w:pPr>
    <w:rPr>
      <w:rFonts w:ascii="Calibri" w:hAnsi="Calibri"/>
      <w:sz w:val="22"/>
      <w:szCs w:val="22"/>
    </w:rPr>
  </w:style>
  <w:style w:type="paragraph" w:styleId="TOC1">
    <w:name w:val="toc 1"/>
    <w:basedOn w:val="Normal"/>
    <w:next w:val="Normal"/>
    <w:autoRedefine/>
    <w:uiPriority w:val="39"/>
    <w:locked/>
    <w:rsid w:val="00734260"/>
    <w:pPr>
      <w:spacing w:after="100" w:line="276" w:lineRule="auto"/>
    </w:pPr>
    <w:rPr>
      <w:rFonts w:ascii="Calibri" w:hAnsi="Calibri"/>
      <w:sz w:val="22"/>
      <w:szCs w:val="22"/>
    </w:rPr>
  </w:style>
  <w:style w:type="paragraph" w:styleId="TOC3">
    <w:name w:val="toc 3"/>
    <w:basedOn w:val="Normal"/>
    <w:next w:val="Normal"/>
    <w:autoRedefine/>
    <w:uiPriority w:val="99"/>
    <w:locked/>
    <w:rsid w:val="00734260"/>
    <w:pPr>
      <w:spacing w:after="100" w:line="276" w:lineRule="auto"/>
      <w:ind w:left="440"/>
    </w:pPr>
    <w:rPr>
      <w:rFonts w:ascii="Calibri" w:hAnsi="Calibri"/>
      <w:sz w:val="22"/>
      <w:szCs w:val="22"/>
    </w:rPr>
  </w:style>
  <w:style w:type="table" w:styleId="LightList">
    <w:name w:val="Light List"/>
    <w:basedOn w:val="TableNormal"/>
    <w:uiPriority w:val="99"/>
    <w:rsid w:val="002461B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Quote">
    <w:name w:val="Quote"/>
    <w:basedOn w:val="Normal"/>
    <w:next w:val="Normal"/>
    <w:link w:val="QuoteChar"/>
    <w:uiPriority w:val="29"/>
    <w:qFormat/>
    <w:rsid w:val="0095195B"/>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95195B"/>
    <w:rPr>
      <w:rFonts w:asciiTheme="minorHAnsi" w:eastAsiaTheme="minorEastAsia" w:hAnsiTheme="minorHAnsi" w:cstheme="minorBidi"/>
      <w:i/>
      <w:iCs/>
      <w:color w:val="000000" w:themeColor="text1"/>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303C3"/>
    <w:rPr>
      <w:sz w:val="24"/>
      <w:szCs w:val="24"/>
    </w:rPr>
  </w:style>
  <w:style w:type="paragraph" w:styleId="Heading1">
    <w:name w:val="heading 1"/>
    <w:basedOn w:val="Normal"/>
    <w:next w:val="Normal"/>
    <w:link w:val="Heading1Char"/>
    <w:uiPriority w:val="99"/>
    <w:qFormat/>
    <w:locked/>
    <w:rsid w:val="00565C54"/>
    <w:pPr>
      <w:keepNext/>
      <w:jc w:val="center"/>
      <w:outlineLvl w:val="0"/>
    </w:pPr>
    <w:rPr>
      <w:rFonts w:ascii="Cambria" w:hAnsi="Cambri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65C54"/>
    <w:rPr>
      <w:rFonts w:ascii="Cambria" w:hAnsi="Cambria" w:cs="Times New Roman"/>
      <w:b/>
      <w:sz w:val="24"/>
    </w:rPr>
  </w:style>
  <w:style w:type="paragraph" w:styleId="Header">
    <w:name w:val="header"/>
    <w:basedOn w:val="Normal"/>
    <w:link w:val="HeaderChar"/>
    <w:uiPriority w:val="99"/>
    <w:rsid w:val="001D3A9D"/>
    <w:pPr>
      <w:tabs>
        <w:tab w:val="center" w:pos="4320"/>
        <w:tab w:val="right" w:pos="8640"/>
      </w:tabs>
    </w:pPr>
  </w:style>
  <w:style w:type="character" w:customStyle="1" w:styleId="HeaderChar">
    <w:name w:val="Header Char"/>
    <w:link w:val="Header"/>
    <w:uiPriority w:val="99"/>
    <w:locked/>
    <w:rsid w:val="00E439E1"/>
    <w:rPr>
      <w:rFonts w:cs="Times New Roman"/>
      <w:sz w:val="24"/>
    </w:rPr>
  </w:style>
  <w:style w:type="paragraph" w:styleId="Footer">
    <w:name w:val="footer"/>
    <w:basedOn w:val="Normal"/>
    <w:link w:val="FooterChar"/>
    <w:uiPriority w:val="99"/>
    <w:rsid w:val="001D3A9D"/>
    <w:pPr>
      <w:tabs>
        <w:tab w:val="center" w:pos="4320"/>
        <w:tab w:val="right" w:pos="8640"/>
      </w:tabs>
    </w:pPr>
  </w:style>
  <w:style w:type="character" w:customStyle="1" w:styleId="FooterChar">
    <w:name w:val="Footer Char"/>
    <w:link w:val="Footer"/>
    <w:uiPriority w:val="99"/>
    <w:locked/>
    <w:rsid w:val="00E439E1"/>
    <w:rPr>
      <w:rFonts w:cs="Times New Roman"/>
      <w:sz w:val="24"/>
    </w:rPr>
  </w:style>
  <w:style w:type="character" w:styleId="PageNumber">
    <w:name w:val="page number"/>
    <w:uiPriority w:val="99"/>
    <w:rsid w:val="001D3A9D"/>
    <w:rPr>
      <w:rFonts w:cs="Times New Roman"/>
    </w:rPr>
  </w:style>
  <w:style w:type="table" w:styleId="TableGrid">
    <w:name w:val="Table Grid"/>
    <w:basedOn w:val="TableNormal"/>
    <w:uiPriority w:val="99"/>
    <w:rsid w:val="00070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40448E"/>
    <w:pPr>
      <w:shd w:val="clear" w:color="auto" w:fill="000080"/>
    </w:pPr>
    <w:rPr>
      <w:sz w:val="2"/>
      <w:szCs w:val="20"/>
    </w:rPr>
  </w:style>
  <w:style w:type="character" w:customStyle="1" w:styleId="DocumentMapChar">
    <w:name w:val="Document Map Char"/>
    <w:link w:val="DocumentMap"/>
    <w:uiPriority w:val="99"/>
    <w:semiHidden/>
    <w:locked/>
    <w:rsid w:val="0028430C"/>
    <w:rPr>
      <w:rFonts w:cs="Times New Roman"/>
      <w:sz w:val="2"/>
    </w:rPr>
  </w:style>
  <w:style w:type="character" w:styleId="CommentReference">
    <w:name w:val="annotation reference"/>
    <w:uiPriority w:val="99"/>
    <w:semiHidden/>
    <w:rsid w:val="00F929DE"/>
    <w:rPr>
      <w:rFonts w:cs="Times New Roman"/>
      <w:sz w:val="16"/>
    </w:rPr>
  </w:style>
  <w:style w:type="paragraph" w:styleId="CommentText">
    <w:name w:val="annotation text"/>
    <w:basedOn w:val="Normal"/>
    <w:link w:val="CommentTextChar"/>
    <w:uiPriority w:val="99"/>
    <w:semiHidden/>
    <w:rsid w:val="00F929DE"/>
    <w:rPr>
      <w:sz w:val="20"/>
      <w:szCs w:val="20"/>
    </w:rPr>
  </w:style>
  <w:style w:type="character" w:customStyle="1" w:styleId="CommentTextChar">
    <w:name w:val="Comment Text Char"/>
    <w:link w:val="CommentText"/>
    <w:uiPriority w:val="99"/>
    <w:semiHidden/>
    <w:locked/>
    <w:rsid w:val="00F929DE"/>
    <w:rPr>
      <w:rFonts w:cs="Times New Roman"/>
    </w:rPr>
  </w:style>
  <w:style w:type="paragraph" w:styleId="CommentSubject">
    <w:name w:val="annotation subject"/>
    <w:basedOn w:val="CommentText"/>
    <w:next w:val="CommentText"/>
    <w:link w:val="CommentSubjectChar"/>
    <w:uiPriority w:val="99"/>
    <w:semiHidden/>
    <w:rsid w:val="00F929DE"/>
    <w:rPr>
      <w:b/>
      <w:bCs/>
    </w:rPr>
  </w:style>
  <w:style w:type="character" w:customStyle="1" w:styleId="CommentSubjectChar">
    <w:name w:val="Comment Subject Char"/>
    <w:link w:val="CommentSubject"/>
    <w:uiPriority w:val="99"/>
    <w:semiHidden/>
    <w:locked/>
    <w:rsid w:val="00F929DE"/>
    <w:rPr>
      <w:rFonts w:cs="Times New Roman"/>
      <w:b/>
    </w:rPr>
  </w:style>
  <w:style w:type="paragraph" w:styleId="BalloonText">
    <w:name w:val="Balloon Text"/>
    <w:basedOn w:val="Normal"/>
    <w:link w:val="BalloonTextChar"/>
    <w:uiPriority w:val="99"/>
    <w:semiHidden/>
    <w:rsid w:val="00F929DE"/>
    <w:rPr>
      <w:rFonts w:ascii="Tahoma" w:hAnsi="Tahoma"/>
      <w:sz w:val="16"/>
      <w:szCs w:val="16"/>
    </w:rPr>
  </w:style>
  <w:style w:type="character" w:customStyle="1" w:styleId="BalloonTextChar">
    <w:name w:val="Balloon Text Char"/>
    <w:link w:val="BalloonText"/>
    <w:uiPriority w:val="99"/>
    <w:semiHidden/>
    <w:locked/>
    <w:rsid w:val="00F929DE"/>
    <w:rPr>
      <w:rFonts w:ascii="Tahoma" w:hAnsi="Tahoma" w:cs="Times New Roman"/>
      <w:sz w:val="16"/>
    </w:rPr>
  </w:style>
  <w:style w:type="paragraph" w:styleId="ListParagraph">
    <w:name w:val="List Paragraph"/>
    <w:basedOn w:val="Normal"/>
    <w:uiPriority w:val="34"/>
    <w:qFormat/>
    <w:rsid w:val="00AC35C4"/>
    <w:pPr>
      <w:spacing w:after="200" w:line="276" w:lineRule="auto"/>
      <w:ind w:left="720"/>
      <w:contextualSpacing/>
    </w:pPr>
    <w:rPr>
      <w:rFonts w:ascii="Calibri" w:hAnsi="Calibri"/>
      <w:sz w:val="22"/>
      <w:szCs w:val="22"/>
    </w:rPr>
  </w:style>
  <w:style w:type="paragraph" w:styleId="EndnoteText">
    <w:name w:val="endnote text"/>
    <w:basedOn w:val="Normal"/>
    <w:link w:val="EndnoteTextChar"/>
    <w:uiPriority w:val="99"/>
    <w:semiHidden/>
    <w:rsid w:val="007802A6"/>
    <w:rPr>
      <w:sz w:val="20"/>
      <w:szCs w:val="20"/>
    </w:rPr>
  </w:style>
  <w:style w:type="character" w:customStyle="1" w:styleId="EndnoteTextChar">
    <w:name w:val="Endnote Text Char"/>
    <w:link w:val="EndnoteText"/>
    <w:uiPriority w:val="99"/>
    <w:semiHidden/>
    <w:locked/>
    <w:rsid w:val="007802A6"/>
    <w:rPr>
      <w:rFonts w:cs="Times New Roman"/>
    </w:rPr>
  </w:style>
  <w:style w:type="character" w:styleId="EndnoteReference">
    <w:name w:val="endnote reference"/>
    <w:uiPriority w:val="99"/>
    <w:semiHidden/>
    <w:rsid w:val="007802A6"/>
    <w:rPr>
      <w:rFonts w:cs="Times New Roman"/>
      <w:vertAlign w:val="superscript"/>
    </w:rPr>
  </w:style>
  <w:style w:type="paragraph" w:styleId="FootnoteText">
    <w:name w:val="footnote text"/>
    <w:basedOn w:val="Normal"/>
    <w:link w:val="FootnoteTextChar"/>
    <w:uiPriority w:val="99"/>
    <w:semiHidden/>
    <w:rsid w:val="007802A6"/>
    <w:rPr>
      <w:sz w:val="20"/>
      <w:szCs w:val="20"/>
    </w:rPr>
  </w:style>
  <w:style w:type="character" w:customStyle="1" w:styleId="FootnoteTextChar">
    <w:name w:val="Footnote Text Char"/>
    <w:link w:val="FootnoteText"/>
    <w:uiPriority w:val="99"/>
    <w:semiHidden/>
    <w:locked/>
    <w:rsid w:val="007802A6"/>
    <w:rPr>
      <w:rFonts w:cs="Times New Roman"/>
    </w:rPr>
  </w:style>
  <w:style w:type="character" w:styleId="FootnoteReference">
    <w:name w:val="footnote reference"/>
    <w:uiPriority w:val="99"/>
    <w:semiHidden/>
    <w:rsid w:val="007802A6"/>
    <w:rPr>
      <w:rFonts w:cs="Times New Roman"/>
      <w:vertAlign w:val="superscript"/>
    </w:rPr>
  </w:style>
  <w:style w:type="paragraph" w:styleId="NoSpacing">
    <w:name w:val="No Spacing"/>
    <w:link w:val="NoSpacingChar"/>
    <w:uiPriority w:val="99"/>
    <w:qFormat/>
    <w:rsid w:val="00E95E40"/>
    <w:rPr>
      <w:rFonts w:ascii="Calibri" w:hAnsi="Calibri"/>
      <w:sz w:val="22"/>
      <w:szCs w:val="22"/>
    </w:rPr>
  </w:style>
  <w:style w:type="character" w:customStyle="1" w:styleId="NoSpacingChar">
    <w:name w:val="No Spacing Char"/>
    <w:link w:val="NoSpacing"/>
    <w:uiPriority w:val="99"/>
    <w:locked/>
    <w:rsid w:val="00E95E40"/>
    <w:rPr>
      <w:rFonts w:ascii="Calibri" w:hAnsi="Calibri"/>
      <w:sz w:val="22"/>
      <w:lang w:val="en-US" w:eastAsia="en-US"/>
    </w:rPr>
  </w:style>
  <w:style w:type="character" w:styleId="Strong">
    <w:name w:val="Strong"/>
    <w:uiPriority w:val="99"/>
    <w:qFormat/>
    <w:locked/>
    <w:rsid w:val="00B345BD"/>
    <w:rPr>
      <w:rFonts w:cs="Times New Roman"/>
      <w:b/>
    </w:rPr>
  </w:style>
  <w:style w:type="paragraph" w:styleId="Revision">
    <w:name w:val="Revision"/>
    <w:hidden/>
    <w:uiPriority w:val="99"/>
    <w:semiHidden/>
    <w:rsid w:val="00187989"/>
    <w:rPr>
      <w:sz w:val="24"/>
      <w:szCs w:val="24"/>
    </w:rPr>
  </w:style>
  <w:style w:type="character" w:styleId="Hyperlink">
    <w:name w:val="Hyperlink"/>
    <w:uiPriority w:val="99"/>
    <w:rsid w:val="002E7455"/>
    <w:rPr>
      <w:rFonts w:cs="Times New Roman"/>
      <w:color w:val="0000FF"/>
      <w:u w:val="single"/>
    </w:rPr>
  </w:style>
  <w:style w:type="paragraph" w:styleId="Title">
    <w:name w:val="Title"/>
    <w:basedOn w:val="Normal"/>
    <w:link w:val="TitleChar"/>
    <w:uiPriority w:val="99"/>
    <w:qFormat/>
    <w:locked/>
    <w:rsid w:val="00B91739"/>
    <w:pPr>
      <w:jc w:val="center"/>
    </w:pPr>
    <w:rPr>
      <w:rFonts w:ascii="Arial" w:hAnsi="Arial"/>
      <w:b/>
      <w:u w:val="single"/>
    </w:rPr>
  </w:style>
  <w:style w:type="character" w:customStyle="1" w:styleId="TitleChar">
    <w:name w:val="Title Char"/>
    <w:link w:val="Title"/>
    <w:uiPriority w:val="99"/>
    <w:locked/>
    <w:rsid w:val="00B91739"/>
    <w:rPr>
      <w:rFonts w:ascii="Arial" w:hAnsi="Arial" w:cs="Times New Roman"/>
      <w:b/>
      <w:sz w:val="24"/>
      <w:u w:val="single"/>
    </w:rPr>
  </w:style>
  <w:style w:type="paragraph" w:styleId="BodyTextIndent3">
    <w:name w:val="Body Text Indent 3"/>
    <w:basedOn w:val="Normal"/>
    <w:link w:val="BodyTextIndent3Char"/>
    <w:uiPriority w:val="99"/>
    <w:rsid w:val="00B91739"/>
    <w:pPr>
      <w:ind w:left="360"/>
    </w:pPr>
  </w:style>
  <w:style w:type="character" w:customStyle="1" w:styleId="BodyTextIndent3Char">
    <w:name w:val="Body Text Indent 3 Char"/>
    <w:link w:val="BodyTextIndent3"/>
    <w:uiPriority w:val="99"/>
    <w:locked/>
    <w:rsid w:val="00B91739"/>
    <w:rPr>
      <w:rFonts w:cs="Times New Roman"/>
      <w:sz w:val="24"/>
    </w:rPr>
  </w:style>
  <w:style w:type="paragraph" w:styleId="BodyText">
    <w:name w:val="Body Text"/>
    <w:basedOn w:val="Normal"/>
    <w:link w:val="BodyTextChar"/>
    <w:uiPriority w:val="99"/>
    <w:rsid w:val="00B91739"/>
    <w:pPr>
      <w:jc w:val="center"/>
    </w:pPr>
    <w:rPr>
      <w:b/>
      <w:szCs w:val="20"/>
    </w:rPr>
  </w:style>
  <w:style w:type="character" w:customStyle="1" w:styleId="BodyTextChar">
    <w:name w:val="Body Text Char"/>
    <w:link w:val="BodyText"/>
    <w:uiPriority w:val="99"/>
    <w:locked/>
    <w:rsid w:val="00B91739"/>
    <w:rPr>
      <w:rFonts w:cs="Times New Roman"/>
      <w:b/>
      <w:sz w:val="24"/>
    </w:rPr>
  </w:style>
  <w:style w:type="paragraph" w:styleId="TOCHeading">
    <w:name w:val="TOC Heading"/>
    <w:basedOn w:val="Heading1"/>
    <w:next w:val="Normal"/>
    <w:uiPriority w:val="99"/>
    <w:qFormat/>
    <w:rsid w:val="00734260"/>
    <w:pPr>
      <w:keepLines/>
      <w:spacing w:before="480" w:line="276" w:lineRule="auto"/>
      <w:outlineLvl w:val="9"/>
    </w:pPr>
    <w:rPr>
      <w:b w:val="0"/>
      <w:color w:val="365F91"/>
      <w:szCs w:val="28"/>
    </w:rPr>
  </w:style>
  <w:style w:type="paragraph" w:styleId="TOC2">
    <w:name w:val="toc 2"/>
    <w:basedOn w:val="Normal"/>
    <w:next w:val="Normal"/>
    <w:autoRedefine/>
    <w:uiPriority w:val="99"/>
    <w:locked/>
    <w:rsid w:val="00734260"/>
    <w:pPr>
      <w:spacing w:after="100" w:line="276" w:lineRule="auto"/>
      <w:ind w:left="220"/>
    </w:pPr>
    <w:rPr>
      <w:rFonts w:ascii="Calibri" w:hAnsi="Calibri"/>
      <w:sz w:val="22"/>
      <w:szCs w:val="22"/>
    </w:rPr>
  </w:style>
  <w:style w:type="paragraph" w:styleId="TOC1">
    <w:name w:val="toc 1"/>
    <w:basedOn w:val="Normal"/>
    <w:next w:val="Normal"/>
    <w:autoRedefine/>
    <w:uiPriority w:val="39"/>
    <w:locked/>
    <w:rsid w:val="00734260"/>
    <w:pPr>
      <w:spacing w:after="100" w:line="276" w:lineRule="auto"/>
    </w:pPr>
    <w:rPr>
      <w:rFonts w:ascii="Calibri" w:hAnsi="Calibri"/>
      <w:sz w:val="22"/>
      <w:szCs w:val="22"/>
    </w:rPr>
  </w:style>
  <w:style w:type="paragraph" w:styleId="TOC3">
    <w:name w:val="toc 3"/>
    <w:basedOn w:val="Normal"/>
    <w:next w:val="Normal"/>
    <w:autoRedefine/>
    <w:uiPriority w:val="99"/>
    <w:locked/>
    <w:rsid w:val="00734260"/>
    <w:pPr>
      <w:spacing w:after="100" w:line="276" w:lineRule="auto"/>
      <w:ind w:left="440"/>
    </w:pPr>
    <w:rPr>
      <w:rFonts w:ascii="Calibri" w:hAnsi="Calibri"/>
      <w:sz w:val="22"/>
      <w:szCs w:val="22"/>
    </w:rPr>
  </w:style>
  <w:style w:type="table" w:styleId="LightList">
    <w:name w:val="Light List"/>
    <w:basedOn w:val="TableNormal"/>
    <w:uiPriority w:val="99"/>
    <w:rsid w:val="002461B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Quote">
    <w:name w:val="Quote"/>
    <w:basedOn w:val="Normal"/>
    <w:next w:val="Normal"/>
    <w:link w:val="QuoteChar"/>
    <w:uiPriority w:val="29"/>
    <w:qFormat/>
    <w:rsid w:val="0095195B"/>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95195B"/>
    <w:rPr>
      <w:rFonts w:asciiTheme="minorHAnsi" w:eastAsiaTheme="minorEastAsia" w:hAnsiTheme="minorHAnsi" w:cstheme="minorBidi"/>
      <w:i/>
      <w:iCs/>
      <w:color w:val="000000" w:themeColor="text1"/>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6371">
      <w:bodyDiv w:val="1"/>
      <w:marLeft w:val="0"/>
      <w:marRight w:val="0"/>
      <w:marTop w:val="0"/>
      <w:marBottom w:val="0"/>
      <w:divBdr>
        <w:top w:val="none" w:sz="0" w:space="0" w:color="auto"/>
        <w:left w:val="none" w:sz="0" w:space="0" w:color="auto"/>
        <w:bottom w:val="none" w:sz="0" w:space="0" w:color="auto"/>
        <w:right w:val="none" w:sz="0" w:space="0" w:color="auto"/>
      </w:divBdr>
      <w:divsChild>
        <w:div w:id="1516920446">
          <w:marLeft w:val="187"/>
          <w:marRight w:val="0"/>
          <w:marTop w:val="0"/>
          <w:marBottom w:val="0"/>
          <w:divBdr>
            <w:top w:val="none" w:sz="0" w:space="0" w:color="auto"/>
            <w:left w:val="none" w:sz="0" w:space="0" w:color="auto"/>
            <w:bottom w:val="none" w:sz="0" w:space="0" w:color="auto"/>
            <w:right w:val="none" w:sz="0" w:space="0" w:color="auto"/>
          </w:divBdr>
        </w:div>
        <w:div w:id="843739727">
          <w:marLeft w:val="907"/>
          <w:marRight w:val="0"/>
          <w:marTop w:val="0"/>
          <w:marBottom w:val="0"/>
          <w:divBdr>
            <w:top w:val="none" w:sz="0" w:space="0" w:color="auto"/>
            <w:left w:val="none" w:sz="0" w:space="0" w:color="auto"/>
            <w:bottom w:val="none" w:sz="0" w:space="0" w:color="auto"/>
            <w:right w:val="none" w:sz="0" w:space="0" w:color="auto"/>
          </w:divBdr>
        </w:div>
        <w:div w:id="1871143309">
          <w:marLeft w:val="187"/>
          <w:marRight w:val="0"/>
          <w:marTop w:val="0"/>
          <w:marBottom w:val="0"/>
          <w:divBdr>
            <w:top w:val="none" w:sz="0" w:space="0" w:color="auto"/>
            <w:left w:val="none" w:sz="0" w:space="0" w:color="auto"/>
            <w:bottom w:val="none" w:sz="0" w:space="0" w:color="auto"/>
            <w:right w:val="none" w:sz="0" w:space="0" w:color="auto"/>
          </w:divBdr>
        </w:div>
      </w:divsChild>
    </w:div>
    <w:div w:id="329673387">
      <w:bodyDiv w:val="1"/>
      <w:marLeft w:val="0"/>
      <w:marRight w:val="0"/>
      <w:marTop w:val="0"/>
      <w:marBottom w:val="0"/>
      <w:divBdr>
        <w:top w:val="none" w:sz="0" w:space="0" w:color="auto"/>
        <w:left w:val="none" w:sz="0" w:space="0" w:color="auto"/>
        <w:bottom w:val="none" w:sz="0" w:space="0" w:color="auto"/>
        <w:right w:val="none" w:sz="0" w:space="0" w:color="auto"/>
      </w:divBdr>
    </w:div>
    <w:div w:id="586236420">
      <w:bodyDiv w:val="1"/>
      <w:marLeft w:val="0"/>
      <w:marRight w:val="0"/>
      <w:marTop w:val="0"/>
      <w:marBottom w:val="0"/>
      <w:divBdr>
        <w:top w:val="none" w:sz="0" w:space="0" w:color="auto"/>
        <w:left w:val="none" w:sz="0" w:space="0" w:color="auto"/>
        <w:bottom w:val="none" w:sz="0" w:space="0" w:color="auto"/>
        <w:right w:val="none" w:sz="0" w:space="0" w:color="auto"/>
      </w:divBdr>
      <w:divsChild>
        <w:div w:id="873269941">
          <w:marLeft w:val="547"/>
          <w:marRight w:val="0"/>
          <w:marTop w:val="0"/>
          <w:marBottom w:val="0"/>
          <w:divBdr>
            <w:top w:val="none" w:sz="0" w:space="0" w:color="auto"/>
            <w:left w:val="none" w:sz="0" w:space="0" w:color="auto"/>
            <w:bottom w:val="none" w:sz="0" w:space="0" w:color="auto"/>
            <w:right w:val="none" w:sz="0" w:space="0" w:color="auto"/>
          </w:divBdr>
        </w:div>
        <w:div w:id="1207062839">
          <w:marLeft w:val="907"/>
          <w:marRight w:val="0"/>
          <w:marTop w:val="0"/>
          <w:marBottom w:val="0"/>
          <w:divBdr>
            <w:top w:val="none" w:sz="0" w:space="0" w:color="auto"/>
            <w:left w:val="none" w:sz="0" w:space="0" w:color="auto"/>
            <w:bottom w:val="none" w:sz="0" w:space="0" w:color="auto"/>
            <w:right w:val="none" w:sz="0" w:space="0" w:color="auto"/>
          </w:divBdr>
        </w:div>
        <w:div w:id="1037782131">
          <w:marLeft w:val="907"/>
          <w:marRight w:val="0"/>
          <w:marTop w:val="0"/>
          <w:marBottom w:val="0"/>
          <w:divBdr>
            <w:top w:val="none" w:sz="0" w:space="0" w:color="auto"/>
            <w:left w:val="none" w:sz="0" w:space="0" w:color="auto"/>
            <w:bottom w:val="none" w:sz="0" w:space="0" w:color="auto"/>
            <w:right w:val="none" w:sz="0" w:space="0" w:color="auto"/>
          </w:divBdr>
        </w:div>
        <w:div w:id="119302545">
          <w:marLeft w:val="907"/>
          <w:marRight w:val="0"/>
          <w:marTop w:val="0"/>
          <w:marBottom w:val="0"/>
          <w:divBdr>
            <w:top w:val="none" w:sz="0" w:space="0" w:color="auto"/>
            <w:left w:val="none" w:sz="0" w:space="0" w:color="auto"/>
            <w:bottom w:val="none" w:sz="0" w:space="0" w:color="auto"/>
            <w:right w:val="none" w:sz="0" w:space="0" w:color="auto"/>
          </w:divBdr>
        </w:div>
        <w:div w:id="2116753226">
          <w:marLeft w:val="907"/>
          <w:marRight w:val="0"/>
          <w:marTop w:val="0"/>
          <w:marBottom w:val="0"/>
          <w:divBdr>
            <w:top w:val="none" w:sz="0" w:space="0" w:color="auto"/>
            <w:left w:val="none" w:sz="0" w:space="0" w:color="auto"/>
            <w:bottom w:val="none" w:sz="0" w:space="0" w:color="auto"/>
            <w:right w:val="none" w:sz="0" w:space="0" w:color="auto"/>
          </w:divBdr>
        </w:div>
        <w:div w:id="1913198454">
          <w:marLeft w:val="1253"/>
          <w:marRight w:val="0"/>
          <w:marTop w:val="0"/>
          <w:marBottom w:val="0"/>
          <w:divBdr>
            <w:top w:val="none" w:sz="0" w:space="0" w:color="auto"/>
            <w:left w:val="none" w:sz="0" w:space="0" w:color="auto"/>
            <w:bottom w:val="none" w:sz="0" w:space="0" w:color="auto"/>
            <w:right w:val="none" w:sz="0" w:space="0" w:color="auto"/>
          </w:divBdr>
        </w:div>
        <w:div w:id="134031889">
          <w:marLeft w:val="1253"/>
          <w:marRight w:val="0"/>
          <w:marTop w:val="0"/>
          <w:marBottom w:val="0"/>
          <w:divBdr>
            <w:top w:val="none" w:sz="0" w:space="0" w:color="auto"/>
            <w:left w:val="none" w:sz="0" w:space="0" w:color="auto"/>
            <w:bottom w:val="none" w:sz="0" w:space="0" w:color="auto"/>
            <w:right w:val="none" w:sz="0" w:space="0" w:color="auto"/>
          </w:divBdr>
        </w:div>
        <w:div w:id="1546334760">
          <w:marLeft w:val="547"/>
          <w:marRight w:val="0"/>
          <w:marTop w:val="0"/>
          <w:marBottom w:val="0"/>
          <w:divBdr>
            <w:top w:val="none" w:sz="0" w:space="0" w:color="auto"/>
            <w:left w:val="none" w:sz="0" w:space="0" w:color="auto"/>
            <w:bottom w:val="none" w:sz="0" w:space="0" w:color="auto"/>
            <w:right w:val="none" w:sz="0" w:space="0" w:color="auto"/>
          </w:divBdr>
        </w:div>
        <w:div w:id="1313293609">
          <w:marLeft w:val="907"/>
          <w:marRight w:val="0"/>
          <w:marTop w:val="0"/>
          <w:marBottom w:val="0"/>
          <w:divBdr>
            <w:top w:val="none" w:sz="0" w:space="0" w:color="auto"/>
            <w:left w:val="none" w:sz="0" w:space="0" w:color="auto"/>
            <w:bottom w:val="none" w:sz="0" w:space="0" w:color="auto"/>
            <w:right w:val="none" w:sz="0" w:space="0" w:color="auto"/>
          </w:divBdr>
        </w:div>
        <w:div w:id="1141729136">
          <w:marLeft w:val="907"/>
          <w:marRight w:val="0"/>
          <w:marTop w:val="0"/>
          <w:marBottom w:val="0"/>
          <w:divBdr>
            <w:top w:val="none" w:sz="0" w:space="0" w:color="auto"/>
            <w:left w:val="none" w:sz="0" w:space="0" w:color="auto"/>
            <w:bottom w:val="none" w:sz="0" w:space="0" w:color="auto"/>
            <w:right w:val="none" w:sz="0" w:space="0" w:color="auto"/>
          </w:divBdr>
        </w:div>
        <w:div w:id="1436025317">
          <w:marLeft w:val="907"/>
          <w:marRight w:val="0"/>
          <w:marTop w:val="0"/>
          <w:marBottom w:val="0"/>
          <w:divBdr>
            <w:top w:val="none" w:sz="0" w:space="0" w:color="auto"/>
            <w:left w:val="none" w:sz="0" w:space="0" w:color="auto"/>
            <w:bottom w:val="none" w:sz="0" w:space="0" w:color="auto"/>
            <w:right w:val="none" w:sz="0" w:space="0" w:color="auto"/>
          </w:divBdr>
        </w:div>
        <w:div w:id="696931538">
          <w:marLeft w:val="547"/>
          <w:marRight w:val="0"/>
          <w:marTop w:val="0"/>
          <w:marBottom w:val="0"/>
          <w:divBdr>
            <w:top w:val="none" w:sz="0" w:space="0" w:color="auto"/>
            <w:left w:val="none" w:sz="0" w:space="0" w:color="auto"/>
            <w:bottom w:val="none" w:sz="0" w:space="0" w:color="auto"/>
            <w:right w:val="none" w:sz="0" w:space="0" w:color="auto"/>
          </w:divBdr>
        </w:div>
      </w:divsChild>
    </w:div>
    <w:div w:id="760444817">
      <w:bodyDiv w:val="1"/>
      <w:marLeft w:val="0"/>
      <w:marRight w:val="0"/>
      <w:marTop w:val="0"/>
      <w:marBottom w:val="0"/>
      <w:divBdr>
        <w:top w:val="none" w:sz="0" w:space="0" w:color="auto"/>
        <w:left w:val="none" w:sz="0" w:space="0" w:color="auto"/>
        <w:bottom w:val="none" w:sz="0" w:space="0" w:color="auto"/>
        <w:right w:val="none" w:sz="0" w:space="0" w:color="auto"/>
      </w:divBdr>
      <w:divsChild>
        <w:div w:id="750155565">
          <w:marLeft w:val="187"/>
          <w:marRight w:val="0"/>
          <w:marTop w:val="0"/>
          <w:marBottom w:val="0"/>
          <w:divBdr>
            <w:top w:val="none" w:sz="0" w:space="0" w:color="auto"/>
            <w:left w:val="none" w:sz="0" w:space="0" w:color="auto"/>
            <w:bottom w:val="none" w:sz="0" w:space="0" w:color="auto"/>
            <w:right w:val="none" w:sz="0" w:space="0" w:color="auto"/>
          </w:divBdr>
        </w:div>
        <w:div w:id="892352292">
          <w:marLeft w:val="187"/>
          <w:marRight w:val="0"/>
          <w:marTop w:val="0"/>
          <w:marBottom w:val="0"/>
          <w:divBdr>
            <w:top w:val="none" w:sz="0" w:space="0" w:color="auto"/>
            <w:left w:val="none" w:sz="0" w:space="0" w:color="auto"/>
            <w:bottom w:val="none" w:sz="0" w:space="0" w:color="auto"/>
            <w:right w:val="none" w:sz="0" w:space="0" w:color="auto"/>
          </w:divBdr>
        </w:div>
        <w:div w:id="1733966573">
          <w:marLeft w:val="187"/>
          <w:marRight w:val="0"/>
          <w:marTop w:val="0"/>
          <w:marBottom w:val="0"/>
          <w:divBdr>
            <w:top w:val="none" w:sz="0" w:space="0" w:color="auto"/>
            <w:left w:val="none" w:sz="0" w:space="0" w:color="auto"/>
            <w:bottom w:val="none" w:sz="0" w:space="0" w:color="auto"/>
            <w:right w:val="none" w:sz="0" w:space="0" w:color="auto"/>
          </w:divBdr>
        </w:div>
        <w:div w:id="615140278">
          <w:marLeft w:val="547"/>
          <w:marRight w:val="0"/>
          <w:marTop w:val="0"/>
          <w:marBottom w:val="0"/>
          <w:divBdr>
            <w:top w:val="none" w:sz="0" w:space="0" w:color="auto"/>
            <w:left w:val="none" w:sz="0" w:space="0" w:color="auto"/>
            <w:bottom w:val="none" w:sz="0" w:space="0" w:color="auto"/>
            <w:right w:val="none" w:sz="0" w:space="0" w:color="auto"/>
          </w:divBdr>
        </w:div>
        <w:div w:id="506599791">
          <w:marLeft w:val="187"/>
          <w:marRight w:val="0"/>
          <w:marTop w:val="0"/>
          <w:marBottom w:val="0"/>
          <w:divBdr>
            <w:top w:val="none" w:sz="0" w:space="0" w:color="auto"/>
            <w:left w:val="none" w:sz="0" w:space="0" w:color="auto"/>
            <w:bottom w:val="none" w:sz="0" w:space="0" w:color="auto"/>
            <w:right w:val="none" w:sz="0" w:space="0" w:color="auto"/>
          </w:divBdr>
        </w:div>
        <w:div w:id="1018970523">
          <w:marLeft w:val="547"/>
          <w:marRight w:val="0"/>
          <w:marTop w:val="0"/>
          <w:marBottom w:val="0"/>
          <w:divBdr>
            <w:top w:val="none" w:sz="0" w:space="0" w:color="auto"/>
            <w:left w:val="none" w:sz="0" w:space="0" w:color="auto"/>
            <w:bottom w:val="none" w:sz="0" w:space="0" w:color="auto"/>
            <w:right w:val="none" w:sz="0" w:space="0" w:color="auto"/>
          </w:divBdr>
        </w:div>
        <w:div w:id="1706711410">
          <w:marLeft w:val="187"/>
          <w:marRight w:val="0"/>
          <w:marTop w:val="0"/>
          <w:marBottom w:val="0"/>
          <w:divBdr>
            <w:top w:val="none" w:sz="0" w:space="0" w:color="auto"/>
            <w:left w:val="none" w:sz="0" w:space="0" w:color="auto"/>
            <w:bottom w:val="none" w:sz="0" w:space="0" w:color="auto"/>
            <w:right w:val="none" w:sz="0" w:space="0" w:color="auto"/>
          </w:divBdr>
        </w:div>
        <w:div w:id="281572626">
          <w:marLeft w:val="187"/>
          <w:marRight w:val="0"/>
          <w:marTop w:val="0"/>
          <w:marBottom w:val="0"/>
          <w:divBdr>
            <w:top w:val="none" w:sz="0" w:space="0" w:color="auto"/>
            <w:left w:val="none" w:sz="0" w:space="0" w:color="auto"/>
            <w:bottom w:val="none" w:sz="0" w:space="0" w:color="auto"/>
            <w:right w:val="none" w:sz="0" w:space="0" w:color="auto"/>
          </w:divBdr>
        </w:div>
        <w:div w:id="1478256431">
          <w:marLeft w:val="187"/>
          <w:marRight w:val="0"/>
          <w:marTop w:val="0"/>
          <w:marBottom w:val="0"/>
          <w:divBdr>
            <w:top w:val="none" w:sz="0" w:space="0" w:color="auto"/>
            <w:left w:val="none" w:sz="0" w:space="0" w:color="auto"/>
            <w:bottom w:val="none" w:sz="0" w:space="0" w:color="auto"/>
            <w:right w:val="none" w:sz="0" w:space="0" w:color="auto"/>
          </w:divBdr>
        </w:div>
        <w:div w:id="421997721">
          <w:marLeft w:val="187"/>
          <w:marRight w:val="0"/>
          <w:marTop w:val="0"/>
          <w:marBottom w:val="0"/>
          <w:divBdr>
            <w:top w:val="none" w:sz="0" w:space="0" w:color="auto"/>
            <w:left w:val="none" w:sz="0" w:space="0" w:color="auto"/>
            <w:bottom w:val="none" w:sz="0" w:space="0" w:color="auto"/>
            <w:right w:val="none" w:sz="0" w:space="0" w:color="auto"/>
          </w:divBdr>
        </w:div>
        <w:div w:id="194077287">
          <w:marLeft w:val="187"/>
          <w:marRight w:val="0"/>
          <w:marTop w:val="0"/>
          <w:marBottom w:val="0"/>
          <w:divBdr>
            <w:top w:val="none" w:sz="0" w:space="0" w:color="auto"/>
            <w:left w:val="none" w:sz="0" w:space="0" w:color="auto"/>
            <w:bottom w:val="none" w:sz="0" w:space="0" w:color="auto"/>
            <w:right w:val="none" w:sz="0" w:space="0" w:color="auto"/>
          </w:divBdr>
        </w:div>
      </w:divsChild>
    </w:div>
    <w:div w:id="805046366">
      <w:bodyDiv w:val="1"/>
      <w:marLeft w:val="0"/>
      <w:marRight w:val="0"/>
      <w:marTop w:val="0"/>
      <w:marBottom w:val="0"/>
      <w:divBdr>
        <w:top w:val="none" w:sz="0" w:space="0" w:color="auto"/>
        <w:left w:val="none" w:sz="0" w:space="0" w:color="auto"/>
        <w:bottom w:val="none" w:sz="0" w:space="0" w:color="auto"/>
        <w:right w:val="none" w:sz="0" w:space="0" w:color="auto"/>
      </w:divBdr>
      <w:divsChild>
        <w:div w:id="1423575403">
          <w:marLeft w:val="0"/>
          <w:marRight w:val="0"/>
          <w:marTop w:val="0"/>
          <w:marBottom w:val="0"/>
          <w:divBdr>
            <w:top w:val="none" w:sz="0" w:space="0" w:color="auto"/>
            <w:left w:val="none" w:sz="0" w:space="0" w:color="auto"/>
            <w:bottom w:val="none" w:sz="0" w:space="0" w:color="auto"/>
            <w:right w:val="none" w:sz="0" w:space="0" w:color="auto"/>
          </w:divBdr>
        </w:div>
        <w:div w:id="1220096406">
          <w:marLeft w:val="0"/>
          <w:marRight w:val="0"/>
          <w:marTop w:val="0"/>
          <w:marBottom w:val="0"/>
          <w:divBdr>
            <w:top w:val="none" w:sz="0" w:space="0" w:color="auto"/>
            <w:left w:val="none" w:sz="0" w:space="0" w:color="auto"/>
            <w:bottom w:val="none" w:sz="0" w:space="0" w:color="auto"/>
            <w:right w:val="none" w:sz="0" w:space="0" w:color="auto"/>
          </w:divBdr>
        </w:div>
        <w:div w:id="1552156526">
          <w:marLeft w:val="0"/>
          <w:marRight w:val="0"/>
          <w:marTop w:val="0"/>
          <w:marBottom w:val="0"/>
          <w:divBdr>
            <w:top w:val="none" w:sz="0" w:space="0" w:color="auto"/>
            <w:left w:val="none" w:sz="0" w:space="0" w:color="auto"/>
            <w:bottom w:val="none" w:sz="0" w:space="0" w:color="auto"/>
            <w:right w:val="none" w:sz="0" w:space="0" w:color="auto"/>
          </w:divBdr>
        </w:div>
        <w:div w:id="110515597">
          <w:marLeft w:val="0"/>
          <w:marRight w:val="0"/>
          <w:marTop w:val="0"/>
          <w:marBottom w:val="0"/>
          <w:divBdr>
            <w:top w:val="none" w:sz="0" w:space="0" w:color="auto"/>
            <w:left w:val="none" w:sz="0" w:space="0" w:color="auto"/>
            <w:bottom w:val="none" w:sz="0" w:space="0" w:color="auto"/>
            <w:right w:val="none" w:sz="0" w:space="0" w:color="auto"/>
          </w:divBdr>
        </w:div>
        <w:div w:id="340396844">
          <w:marLeft w:val="0"/>
          <w:marRight w:val="0"/>
          <w:marTop w:val="0"/>
          <w:marBottom w:val="0"/>
          <w:divBdr>
            <w:top w:val="none" w:sz="0" w:space="0" w:color="auto"/>
            <w:left w:val="none" w:sz="0" w:space="0" w:color="auto"/>
            <w:bottom w:val="none" w:sz="0" w:space="0" w:color="auto"/>
            <w:right w:val="none" w:sz="0" w:space="0" w:color="auto"/>
          </w:divBdr>
        </w:div>
      </w:divsChild>
    </w:div>
    <w:div w:id="1848473989">
      <w:bodyDiv w:val="1"/>
      <w:marLeft w:val="0"/>
      <w:marRight w:val="0"/>
      <w:marTop w:val="0"/>
      <w:marBottom w:val="0"/>
      <w:divBdr>
        <w:top w:val="none" w:sz="0" w:space="0" w:color="auto"/>
        <w:left w:val="none" w:sz="0" w:space="0" w:color="auto"/>
        <w:bottom w:val="none" w:sz="0" w:space="0" w:color="auto"/>
        <w:right w:val="none" w:sz="0" w:space="0" w:color="auto"/>
      </w:divBdr>
      <w:divsChild>
        <w:div w:id="233470613">
          <w:marLeft w:val="173"/>
          <w:marRight w:val="0"/>
          <w:marTop w:val="0"/>
          <w:marBottom w:val="0"/>
          <w:divBdr>
            <w:top w:val="none" w:sz="0" w:space="0" w:color="auto"/>
            <w:left w:val="none" w:sz="0" w:space="0" w:color="auto"/>
            <w:bottom w:val="none" w:sz="0" w:space="0" w:color="auto"/>
            <w:right w:val="none" w:sz="0" w:space="0" w:color="auto"/>
          </w:divBdr>
        </w:div>
        <w:div w:id="1522358383">
          <w:marLeft w:val="187"/>
          <w:marRight w:val="0"/>
          <w:marTop w:val="0"/>
          <w:marBottom w:val="0"/>
          <w:divBdr>
            <w:top w:val="none" w:sz="0" w:space="0" w:color="auto"/>
            <w:left w:val="none" w:sz="0" w:space="0" w:color="auto"/>
            <w:bottom w:val="none" w:sz="0" w:space="0" w:color="auto"/>
            <w:right w:val="none" w:sz="0" w:space="0" w:color="auto"/>
          </w:divBdr>
        </w:div>
        <w:div w:id="733625076">
          <w:marLeft w:val="187"/>
          <w:marRight w:val="0"/>
          <w:marTop w:val="0"/>
          <w:marBottom w:val="0"/>
          <w:divBdr>
            <w:top w:val="none" w:sz="0" w:space="0" w:color="auto"/>
            <w:left w:val="none" w:sz="0" w:space="0" w:color="auto"/>
            <w:bottom w:val="none" w:sz="0" w:space="0" w:color="auto"/>
            <w:right w:val="none" w:sz="0" w:space="0" w:color="auto"/>
          </w:divBdr>
        </w:div>
        <w:div w:id="1000691862">
          <w:marLeft w:val="187"/>
          <w:marRight w:val="0"/>
          <w:marTop w:val="0"/>
          <w:marBottom w:val="0"/>
          <w:divBdr>
            <w:top w:val="none" w:sz="0" w:space="0" w:color="auto"/>
            <w:left w:val="none" w:sz="0" w:space="0" w:color="auto"/>
            <w:bottom w:val="none" w:sz="0" w:space="0" w:color="auto"/>
            <w:right w:val="none" w:sz="0" w:space="0" w:color="auto"/>
          </w:divBdr>
        </w:div>
        <w:div w:id="537936074">
          <w:marLeft w:val="187"/>
          <w:marRight w:val="0"/>
          <w:marTop w:val="0"/>
          <w:marBottom w:val="0"/>
          <w:divBdr>
            <w:top w:val="none" w:sz="0" w:space="0" w:color="auto"/>
            <w:left w:val="none" w:sz="0" w:space="0" w:color="auto"/>
            <w:bottom w:val="none" w:sz="0" w:space="0" w:color="auto"/>
            <w:right w:val="none" w:sz="0" w:space="0" w:color="auto"/>
          </w:divBdr>
        </w:div>
        <w:div w:id="774325128">
          <w:marLeft w:val="187"/>
          <w:marRight w:val="0"/>
          <w:marTop w:val="0"/>
          <w:marBottom w:val="0"/>
          <w:divBdr>
            <w:top w:val="none" w:sz="0" w:space="0" w:color="auto"/>
            <w:left w:val="none" w:sz="0" w:space="0" w:color="auto"/>
            <w:bottom w:val="none" w:sz="0" w:space="0" w:color="auto"/>
            <w:right w:val="none" w:sz="0" w:space="0" w:color="auto"/>
          </w:divBdr>
        </w:div>
        <w:div w:id="1148206461">
          <w:marLeft w:val="187"/>
          <w:marRight w:val="0"/>
          <w:marTop w:val="0"/>
          <w:marBottom w:val="0"/>
          <w:divBdr>
            <w:top w:val="none" w:sz="0" w:space="0" w:color="auto"/>
            <w:left w:val="none" w:sz="0" w:space="0" w:color="auto"/>
            <w:bottom w:val="none" w:sz="0" w:space="0" w:color="auto"/>
            <w:right w:val="none" w:sz="0" w:space="0" w:color="auto"/>
          </w:divBdr>
        </w:div>
        <w:div w:id="2132894763">
          <w:marLeft w:val="18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header" Target="header3.xml"/>
  <Relationship Id="rId15" Type="http://schemas.openxmlformats.org/officeDocument/2006/relationships/footer" Target="footer2.xml"/>
  <Relationship Id="rId16" Type="http://schemas.openxmlformats.org/officeDocument/2006/relationships/header" Target="header4.xml"/>
  <Relationship Id="rId17" Type="http://schemas.openxmlformats.org/officeDocument/2006/relationships/footer" Target="footer3.xml"/>
  <Relationship Id="rId18" Type="http://schemas.openxmlformats.org/officeDocument/2006/relationships/header" Target="header5.xml"/>
  <Relationship Id="rId19" Type="http://schemas.openxmlformats.org/officeDocument/2006/relationships/footer" Target="footer4.xml"/>
  <Relationship Id="rId2" Type="http://schemas.openxmlformats.org/officeDocument/2006/relationships/numbering" Target="numbering.xml"/>
  <Relationship Id="rId20" Type="http://schemas.openxmlformats.org/officeDocument/2006/relationships/diagramData" Target="diagrams/data1.xml"/>
  <Relationship Id="rId21" Type="http://schemas.openxmlformats.org/officeDocument/2006/relationships/diagramLayout" Target="diagrams/layout1.xml"/>
  <Relationship Id="rId22" Type="http://schemas.openxmlformats.org/officeDocument/2006/relationships/diagramQuickStyle" Target="diagrams/quickStyle1.xml"/>
  <Relationship Id="rId23" Type="http://schemas.openxmlformats.org/officeDocument/2006/relationships/diagramColors" Target="diagrams/colors1.xml"/>
  <Relationship Id="rId24" Type="http://schemas.microsoft.com/office/2007/relationships/diagramDrawing" Target="diagrams/drawing1.xml"/>
  <Relationship Id="rId25" Type="http://schemas.openxmlformats.org/officeDocument/2006/relationships/header" Target="header6.xml"/>
  <Relationship Id="rId26" Type="http://schemas.openxmlformats.org/officeDocument/2006/relationships/footer" Target="footer5.xml"/>
  <Relationship Id="rId27" Type="http://schemas.openxmlformats.org/officeDocument/2006/relationships/footer" Target="footer6.xml"/>
  <Relationship Id="rId28" Type="http://schemas.openxmlformats.org/officeDocument/2006/relationships/header" Target="header7.xml"/>
  <Relationship Id="rId29" Type="http://schemas.openxmlformats.org/officeDocument/2006/relationships/footer" Target="footer7.xml"/>
  <Relationship Id="rId3" Type="http://schemas.openxmlformats.org/officeDocument/2006/relationships/styles" Target="styles.xml"/>
  <Relationship Id="rId30" Type="http://schemas.openxmlformats.org/officeDocument/2006/relationships/fontTable" Target="fontTable.xml"/>
  <Relationship Id="rId31"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header1.xml.rels><?xml version="1.0" encoding="UTF-8"?>

<Relationships xmlns="http://schemas.openxmlformats.org/package/2006/relationships">
  <Relationship Id="rId1" Type="http://schemas.openxmlformats.org/officeDocument/2006/relationships/image" Target="media/image3.png"/>
  <Relationship Id="rId2" Type="http://schemas.openxmlformats.org/officeDocument/2006/relationships/image" Target="media/image4.png"/>
</Relationships>

</file>

<file path=word/_rels/header3.xml.rels><?xml version="1.0" encoding="UTF-8"?>

<Relationships xmlns="http://schemas.openxmlformats.org/package/2006/relationships">
  <Relationship Id="rId1" Type="http://schemas.openxmlformats.org/officeDocument/2006/relationships/image" Target="media/image5.png"/>
</Relationships>

</file>

<file path=word/_rels/header4.xml.rels><?xml version="1.0" encoding="UTF-8"?>

<Relationships xmlns="http://schemas.openxmlformats.org/package/2006/relationships">
  <Relationship Id="rId1" Type="http://schemas.openxmlformats.org/officeDocument/2006/relationships/image" Target="media/image6.png"/>
  <Relationship Id="rId2" Type="http://schemas.openxmlformats.org/officeDocument/2006/relationships/image" Target="media/image3.png"/>
</Relationships>

</file>

<file path=word/_rels/header6.xml.rels><?xml version="1.0" encoding="UTF-8"?>

<Relationships xmlns="http://schemas.openxmlformats.org/package/2006/relationships">
  <Relationship Id="rId1" Type="http://schemas.openxmlformats.org/officeDocument/2006/relationships/image" Target="media/image7.png"/>
  <Relationship Id="rId2" Type="http://schemas.openxmlformats.org/officeDocument/2006/relationships/image" Target="media/image3.png"/>
</Relationships>

</file>

<file path=word/_rels/header7.xml.rels><?xml version="1.0" encoding="UTF-8"?>

<Relationships xmlns="http://schemas.openxmlformats.org/package/2006/relationships">
  <Relationship Id="rId1" Type="http://schemas.openxmlformats.org/officeDocument/2006/relationships/image" Target="media/image5.png"/>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6EAD90-276E-4E92-893C-FE75B8777EC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pt>
    <dgm:pt modelId="{603224BA-74DD-43E7-8E41-3EC21007AC80}">
      <dgm:prSet phldrT="[Text]" custT="1"/>
      <dgm:spPr>
        <a:xfrm>
          <a:off x="851359" y="1053131"/>
          <a:ext cx="1620522" cy="4940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US" sz="1100" b="0" dirty="0" smtClean="0">
              <a:solidFill>
                <a:sysClr val="window" lastClr="FFFFFF"/>
              </a:solidFill>
              <a:latin typeface="Arial" panose="020B0604020202020204" pitchFamily="34" charset="0"/>
              <a:ea typeface="+mn-ea"/>
              <a:cs typeface="Arial" panose="020B0604020202020204" pitchFamily="34" charset="0"/>
            </a:rPr>
            <a:t>Decrease patient census pre-event</a:t>
          </a:r>
          <a:endParaRPr lang="en-US" sz="1100" b="0" dirty="0">
            <a:solidFill>
              <a:sysClr val="window" lastClr="FFFFFF"/>
            </a:solidFill>
            <a:latin typeface="Arial" panose="020B0604020202020204" pitchFamily="34" charset="0"/>
            <a:ea typeface="+mn-ea"/>
            <a:cs typeface="Arial" panose="020B0604020202020204" pitchFamily="34" charset="0"/>
          </a:endParaRPr>
        </a:p>
      </dgm:t>
    </dgm:pt>
    <dgm:pt modelId="{D5A0AFC2-34D0-4D49-86B8-28259E920D99}" type="parTrans" cxnId="{08703398-CA36-4C99-8872-F6089EB895B5}">
      <dgm:prSet custT="1"/>
      <dgm:spPr>
        <a:xfrm>
          <a:off x="527254" y="1254442"/>
          <a:ext cx="324104" cy="91440"/>
        </a:xfrm>
        <a:custGeom>
          <a:avLst/>
          <a:gdLst/>
          <a:ahLst/>
          <a:cxnLst/>
          <a:rect l="0" t="0" r="0" b="0"/>
          <a:pathLst>
            <a:path>
              <a:moveTo>
                <a:pt x="0" y="45720"/>
              </a:moveTo>
              <a:lnTo>
                <a:pt x="324104" y="45720"/>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US" sz="1100" b="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057A0722-A466-445D-8D51-791287A2DE4C}" type="sibTrans" cxnId="{08703398-CA36-4C99-8872-F6089EB895B5}">
      <dgm:prSet/>
      <dgm:spPr/>
      <dgm:t>
        <a:bodyPr/>
        <a:lstStyle/>
        <a:p>
          <a:pPr algn="ctr"/>
          <a:endParaRPr lang="en-US" sz="1100" b="0">
            <a:latin typeface="Arial" panose="020B0604020202020204" pitchFamily="34" charset="0"/>
            <a:cs typeface="Arial" panose="020B0604020202020204" pitchFamily="34" charset="0"/>
          </a:endParaRPr>
        </a:p>
      </dgm:t>
    </dgm:pt>
    <dgm:pt modelId="{ADBA6F6C-FD9B-47E9-86F9-EB68CECF3E34}">
      <dgm:prSet phldrT="[Text]" custT="1"/>
      <dgm:spPr>
        <a:xfrm rot="16200000">
          <a:off x="-1019938" y="1053131"/>
          <a:ext cx="2600325" cy="4940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US" sz="1600" b="0" dirty="0">
              <a:solidFill>
                <a:sysClr val="window" lastClr="FFFFFF"/>
              </a:solidFill>
              <a:latin typeface="Arial" panose="020B0604020202020204" pitchFamily="34" charset="0"/>
              <a:ea typeface="+mn-ea"/>
              <a:cs typeface="Arial" panose="020B0604020202020204" pitchFamily="34" charset="0"/>
            </a:rPr>
            <a:t>Shelter-in-Place</a:t>
          </a:r>
        </a:p>
      </dgm:t>
    </dgm:pt>
    <dgm:pt modelId="{352E8AB2-5464-4857-A14D-93D850971ED3}" type="parTrans" cxnId="{21FB2FAD-E313-4C31-A2A5-C44BFC1FB078}">
      <dgm:prSet/>
      <dgm:spPr/>
      <dgm:t>
        <a:bodyPr/>
        <a:lstStyle/>
        <a:p>
          <a:endParaRPr lang="en-US" sz="1100" b="0">
            <a:latin typeface="Arial" panose="020B0604020202020204" pitchFamily="34" charset="0"/>
            <a:cs typeface="Arial" panose="020B0604020202020204" pitchFamily="34" charset="0"/>
          </a:endParaRPr>
        </a:p>
      </dgm:t>
    </dgm:pt>
    <dgm:pt modelId="{D31DF16E-EF20-4176-BB66-6D88D7E93631}" type="sibTrans" cxnId="{21FB2FAD-E313-4C31-A2A5-C44BFC1FB078}">
      <dgm:prSet/>
      <dgm:spPr/>
      <dgm:t>
        <a:bodyPr/>
        <a:lstStyle/>
        <a:p>
          <a:endParaRPr lang="en-US" sz="1100" b="0">
            <a:latin typeface="Arial" panose="020B0604020202020204" pitchFamily="34" charset="0"/>
            <a:cs typeface="Arial" panose="020B0604020202020204" pitchFamily="34" charset="0"/>
          </a:endParaRPr>
        </a:p>
      </dgm:t>
    </dgm:pt>
    <dgm:pt modelId="{321AF139-965E-4C27-BF75-18D1C21B5A1A}">
      <dgm:prSet phldrT="[Text]" custT="1"/>
      <dgm:spPr>
        <a:xfrm>
          <a:off x="851359" y="435554"/>
          <a:ext cx="1620522" cy="4940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US" sz="1100" b="0" dirty="0" smtClean="0">
              <a:solidFill>
                <a:sysClr val="window" lastClr="FFFFFF"/>
              </a:solidFill>
              <a:latin typeface="Arial" panose="020B0604020202020204" pitchFamily="34" charset="0"/>
              <a:ea typeface="+mn-ea"/>
              <a:cs typeface="Arial" panose="020B0604020202020204" pitchFamily="34" charset="0"/>
            </a:rPr>
            <a:t>Strengthen and prepare critical infrastructure</a:t>
          </a:r>
          <a:endParaRPr lang="en-US" sz="1100" b="0" dirty="0">
            <a:solidFill>
              <a:sysClr val="window" lastClr="FFFFFF"/>
            </a:solidFill>
            <a:latin typeface="Arial" panose="020B0604020202020204" pitchFamily="34" charset="0"/>
            <a:ea typeface="+mn-ea"/>
            <a:cs typeface="Arial" panose="020B0604020202020204" pitchFamily="34" charset="0"/>
          </a:endParaRPr>
        </a:p>
      </dgm:t>
    </dgm:pt>
    <dgm:pt modelId="{9B396538-39B8-4AE9-994C-FDE4309ADE40}" type="parTrans" cxnId="{68F600C5-0823-424B-82E5-C620BC2C5C0A}">
      <dgm:prSet custT="1"/>
      <dgm:spPr>
        <a:xfrm>
          <a:off x="527254" y="682585"/>
          <a:ext cx="324104" cy="617577"/>
        </a:xfrm>
        <a:custGeom>
          <a:avLst/>
          <a:gdLst/>
          <a:ahLst/>
          <a:cxnLst/>
          <a:rect l="0" t="0" r="0" b="0"/>
          <a:pathLst>
            <a:path>
              <a:moveTo>
                <a:pt x="0" y="617577"/>
              </a:moveTo>
              <a:lnTo>
                <a:pt x="162052" y="617577"/>
              </a:lnTo>
              <a:lnTo>
                <a:pt x="162052" y="0"/>
              </a:lnTo>
              <a:lnTo>
                <a:pt x="324104" y="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sz="1100" b="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F996E13A-4C1A-4DCD-BFDD-0434BD836D3C}" type="sibTrans" cxnId="{68F600C5-0823-424B-82E5-C620BC2C5C0A}">
      <dgm:prSet/>
      <dgm:spPr/>
      <dgm:t>
        <a:bodyPr/>
        <a:lstStyle/>
        <a:p>
          <a:endParaRPr lang="en-US" sz="1100" b="0">
            <a:latin typeface="Arial" panose="020B0604020202020204" pitchFamily="34" charset="0"/>
            <a:cs typeface="Arial" panose="020B0604020202020204" pitchFamily="34" charset="0"/>
          </a:endParaRPr>
        </a:p>
      </dgm:t>
    </dgm:pt>
    <dgm:pt modelId="{B46203EE-66A3-468B-BD57-749969461BCF}">
      <dgm:prSet phldrT="[Text]" custT="1"/>
      <dgm:spPr>
        <a:xfrm>
          <a:off x="851359" y="1670708"/>
          <a:ext cx="1620522" cy="4940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US" sz="1100" b="0" dirty="0" smtClean="0">
              <a:solidFill>
                <a:sysClr val="window" lastClr="FFFFFF"/>
              </a:solidFill>
              <a:latin typeface="Arial" panose="020B0604020202020204" pitchFamily="34" charset="0"/>
              <a:ea typeface="+mn-ea"/>
              <a:cs typeface="Arial" panose="020B0604020202020204" pitchFamily="34" charset="0"/>
            </a:rPr>
            <a:t>Ongoing threat assessment</a:t>
          </a:r>
          <a:endParaRPr lang="en-US" sz="1100" b="0" dirty="0">
            <a:solidFill>
              <a:sysClr val="window" lastClr="FFFFFF"/>
            </a:solidFill>
            <a:latin typeface="Arial" panose="020B0604020202020204" pitchFamily="34" charset="0"/>
            <a:ea typeface="+mn-ea"/>
            <a:cs typeface="Arial" panose="020B0604020202020204" pitchFamily="34" charset="0"/>
          </a:endParaRPr>
        </a:p>
      </dgm:t>
    </dgm:pt>
    <dgm:pt modelId="{8C4867A4-4CE4-483E-BDF8-2DE11E4BDDCE}" type="parTrans" cxnId="{7C67CAEF-EFEB-40E7-A2D4-D669B6D43DDC}">
      <dgm:prSet custT="1"/>
      <dgm:spPr>
        <a:xfrm>
          <a:off x="527254" y="1300162"/>
          <a:ext cx="324104" cy="617577"/>
        </a:xfrm>
        <a:custGeom>
          <a:avLst/>
          <a:gdLst/>
          <a:ahLst/>
          <a:cxnLst/>
          <a:rect l="0" t="0" r="0" b="0"/>
          <a:pathLst>
            <a:path>
              <a:moveTo>
                <a:pt x="0" y="0"/>
              </a:moveTo>
              <a:lnTo>
                <a:pt x="162052" y="0"/>
              </a:lnTo>
              <a:lnTo>
                <a:pt x="162052" y="617577"/>
              </a:lnTo>
              <a:lnTo>
                <a:pt x="324104" y="617577"/>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sz="1100" b="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E4A500E0-DE31-40CA-9AE2-127A4BF945C5}" type="sibTrans" cxnId="{7C67CAEF-EFEB-40E7-A2D4-D669B6D43DDC}">
      <dgm:prSet/>
      <dgm:spPr/>
      <dgm:t>
        <a:bodyPr/>
        <a:lstStyle/>
        <a:p>
          <a:endParaRPr lang="en-US" sz="1100" b="0">
            <a:latin typeface="Arial" panose="020B0604020202020204" pitchFamily="34" charset="0"/>
            <a:cs typeface="Arial" panose="020B0604020202020204" pitchFamily="34" charset="0"/>
          </a:endParaRPr>
        </a:p>
      </dgm:t>
    </dgm:pt>
    <dgm:pt modelId="{A427A27F-8B86-4EDC-80E1-2665D525BA13}" type="pres">
      <dgm:prSet presAssocID="{216EAD90-276E-4E92-893C-FE75B8777ECB}" presName="Name0" presStyleCnt="0">
        <dgm:presLayoutVars>
          <dgm:chPref val="1"/>
          <dgm:dir/>
          <dgm:animOne val="branch"/>
          <dgm:animLvl val="lvl"/>
          <dgm:resizeHandles val="exact"/>
        </dgm:presLayoutVars>
      </dgm:prSet>
      <dgm:spPr/>
    </dgm:pt>
    <dgm:pt modelId="{07B3D309-0A4B-43F8-BCCA-99207FE35855}" type="pres">
      <dgm:prSet presAssocID="{ADBA6F6C-FD9B-47E9-86F9-EB68CECF3E34}" presName="root1" presStyleCnt="0"/>
      <dgm:spPr/>
    </dgm:pt>
    <dgm:pt modelId="{2FC78978-8CFB-4312-98FC-C565CA2E1089}" type="pres">
      <dgm:prSet presAssocID="{ADBA6F6C-FD9B-47E9-86F9-EB68CECF3E34}" presName="LevelOneTextNode" presStyleLbl="node0" presStyleIdx="0" presStyleCnt="1">
        <dgm:presLayoutVars>
          <dgm:chPref val="3"/>
        </dgm:presLayoutVars>
      </dgm:prSet>
      <dgm:spPr/>
      <dgm:t>
        <a:bodyPr/>
        <a:lstStyle/>
        <a:p>
          <a:endParaRPr lang="en-US"/>
        </a:p>
      </dgm:t>
    </dgm:pt>
    <dgm:pt modelId="{24BA3F78-0837-45E9-A426-26758AAF8A02}" type="pres">
      <dgm:prSet presAssocID="{ADBA6F6C-FD9B-47E9-86F9-EB68CECF3E34}" presName="level2hierChild" presStyleCnt="0"/>
      <dgm:spPr/>
    </dgm:pt>
    <dgm:pt modelId="{EBBF0967-F170-402C-9C85-4E72E7853E90}" type="pres">
      <dgm:prSet presAssocID="{9B396538-39B8-4AE9-994C-FDE4309ADE40}" presName="conn2-1" presStyleLbl="parChTrans1D2" presStyleIdx="0" presStyleCnt="3"/>
      <dgm:spPr/>
      <dgm:t>
        <a:bodyPr/>
        <a:lstStyle/>
        <a:p>
          <a:endParaRPr lang="en-US"/>
        </a:p>
      </dgm:t>
    </dgm:pt>
    <dgm:pt modelId="{05E0044A-0AD3-45D1-96A5-9B8939AB1C3B}" type="pres">
      <dgm:prSet presAssocID="{9B396538-39B8-4AE9-994C-FDE4309ADE40}" presName="connTx" presStyleLbl="parChTrans1D2" presStyleIdx="0" presStyleCnt="3"/>
      <dgm:spPr/>
      <dgm:t>
        <a:bodyPr/>
        <a:lstStyle/>
        <a:p>
          <a:endParaRPr lang="en-US"/>
        </a:p>
      </dgm:t>
    </dgm:pt>
    <dgm:pt modelId="{73221216-50F3-409D-91F4-E0322B76C7B4}" type="pres">
      <dgm:prSet presAssocID="{321AF139-965E-4C27-BF75-18D1C21B5A1A}" presName="root2" presStyleCnt="0"/>
      <dgm:spPr/>
    </dgm:pt>
    <dgm:pt modelId="{5786DC3A-3CCD-4FED-BC94-3BDA0B7B27C0}" type="pres">
      <dgm:prSet presAssocID="{321AF139-965E-4C27-BF75-18D1C21B5A1A}" presName="LevelTwoTextNode" presStyleLbl="node2" presStyleIdx="0" presStyleCnt="3">
        <dgm:presLayoutVars>
          <dgm:chPref val="3"/>
        </dgm:presLayoutVars>
      </dgm:prSet>
      <dgm:spPr/>
      <dgm:t>
        <a:bodyPr/>
        <a:lstStyle/>
        <a:p>
          <a:endParaRPr lang="en-US"/>
        </a:p>
      </dgm:t>
    </dgm:pt>
    <dgm:pt modelId="{97C365F3-891D-40BB-93E5-17E9A6D1236C}" type="pres">
      <dgm:prSet presAssocID="{321AF139-965E-4C27-BF75-18D1C21B5A1A}" presName="level3hierChild" presStyleCnt="0"/>
      <dgm:spPr/>
    </dgm:pt>
    <dgm:pt modelId="{7B96753C-EEBC-4AEB-9B4D-ABC6CB82E821}" type="pres">
      <dgm:prSet presAssocID="{D5A0AFC2-34D0-4D49-86B8-28259E920D99}" presName="conn2-1" presStyleLbl="parChTrans1D2" presStyleIdx="1" presStyleCnt="3"/>
      <dgm:spPr/>
      <dgm:t>
        <a:bodyPr/>
        <a:lstStyle/>
        <a:p>
          <a:endParaRPr lang="en-US"/>
        </a:p>
      </dgm:t>
    </dgm:pt>
    <dgm:pt modelId="{B274074F-2B93-41EE-A966-3284648AB2D6}" type="pres">
      <dgm:prSet presAssocID="{D5A0AFC2-34D0-4D49-86B8-28259E920D99}" presName="connTx" presStyleLbl="parChTrans1D2" presStyleIdx="1" presStyleCnt="3"/>
      <dgm:spPr/>
      <dgm:t>
        <a:bodyPr/>
        <a:lstStyle/>
        <a:p>
          <a:endParaRPr lang="en-US"/>
        </a:p>
      </dgm:t>
    </dgm:pt>
    <dgm:pt modelId="{9C79CA44-69E4-4897-A63B-525452086992}" type="pres">
      <dgm:prSet presAssocID="{603224BA-74DD-43E7-8E41-3EC21007AC80}" presName="root2" presStyleCnt="0"/>
      <dgm:spPr/>
    </dgm:pt>
    <dgm:pt modelId="{7C013C84-B24F-42AD-B1FE-E5555DD0EDDB}" type="pres">
      <dgm:prSet presAssocID="{603224BA-74DD-43E7-8E41-3EC21007AC80}" presName="LevelTwoTextNode" presStyleLbl="node2" presStyleIdx="1" presStyleCnt="3">
        <dgm:presLayoutVars>
          <dgm:chPref val="3"/>
        </dgm:presLayoutVars>
      </dgm:prSet>
      <dgm:spPr/>
      <dgm:t>
        <a:bodyPr/>
        <a:lstStyle/>
        <a:p>
          <a:endParaRPr lang="en-US"/>
        </a:p>
      </dgm:t>
    </dgm:pt>
    <dgm:pt modelId="{191981F2-06C3-4227-AAAD-45AD4965E0F9}" type="pres">
      <dgm:prSet presAssocID="{603224BA-74DD-43E7-8E41-3EC21007AC80}" presName="level3hierChild" presStyleCnt="0"/>
      <dgm:spPr/>
    </dgm:pt>
    <dgm:pt modelId="{105939C1-BC05-4056-8988-3FF8FF2A364E}" type="pres">
      <dgm:prSet presAssocID="{8C4867A4-4CE4-483E-BDF8-2DE11E4BDDCE}" presName="conn2-1" presStyleLbl="parChTrans1D2" presStyleIdx="2" presStyleCnt="3"/>
      <dgm:spPr/>
      <dgm:t>
        <a:bodyPr/>
        <a:lstStyle/>
        <a:p>
          <a:endParaRPr lang="en-US"/>
        </a:p>
      </dgm:t>
    </dgm:pt>
    <dgm:pt modelId="{D808E5DB-28B8-4057-B4C0-83E9E66C5EC5}" type="pres">
      <dgm:prSet presAssocID="{8C4867A4-4CE4-483E-BDF8-2DE11E4BDDCE}" presName="connTx" presStyleLbl="parChTrans1D2" presStyleIdx="2" presStyleCnt="3"/>
      <dgm:spPr/>
      <dgm:t>
        <a:bodyPr/>
        <a:lstStyle/>
        <a:p>
          <a:endParaRPr lang="en-US"/>
        </a:p>
      </dgm:t>
    </dgm:pt>
    <dgm:pt modelId="{BD74D9EF-D9C3-462C-BAE9-EE0B0F8ABDE2}" type="pres">
      <dgm:prSet presAssocID="{B46203EE-66A3-468B-BD57-749969461BCF}" presName="root2" presStyleCnt="0"/>
      <dgm:spPr/>
    </dgm:pt>
    <dgm:pt modelId="{038AE38C-3408-4E3F-B241-C55E01DD1EB9}" type="pres">
      <dgm:prSet presAssocID="{B46203EE-66A3-468B-BD57-749969461BCF}" presName="LevelTwoTextNode" presStyleLbl="node2" presStyleIdx="2" presStyleCnt="3">
        <dgm:presLayoutVars>
          <dgm:chPref val="3"/>
        </dgm:presLayoutVars>
      </dgm:prSet>
      <dgm:spPr/>
      <dgm:t>
        <a:bodyPr/>
        <a:lstStyle/>
        <a:p>
          <a:endParaRPr lang="en-US"/>
        </a:p>
      </dgm:t>
    </dgm:pt>
    <dgm:pt modelId="{E93A1757-5B30-40C1-A129-EA3F3FE5F7DA}" type="pres">
      <dgm:prSet presAssocID="{B46203EE-66A3-468B-BD57-749969461BCF}" presName="level3hierChild" presStyleCnt="0"/>
      <dgm:spPr/>
    </dgm:pt>
  </dgm:ptLst>
  <dgm:cxnLst>
    <dgm:cxn modelId="{21FB2FAD-E313-4C31-A2A5-C44BFC1FB078}" srcId="{216EAD90-276E-4E92-893C-FE75B8777ECB}" destId="{ADBA6F6C-FD9B-47E9-86F9-EB68CECF3E34}" srcOrd="0" destOrd="0" parTransId="{352E8AB2-5464-4857-A14D-93D850971ED3}" sibTransId="{D31DF16E-EF20-4176-BB66-6D88D7E93631}"/>
    <dgm:cxn modelId="{DE7F0375-F5FB-46CA-9D20-FB1BAEF02259}" type="presOf" srcId="{216EAD90-276E-4E92-893C-FE75B8777ECB}" destId="{A427A27F-8B86-4EDC-80E1-2665D525BA13}" srcOrd="0" destOrd="0" presId="urn:microsoft.com/office/officeart/2008/layout/HorizontalMultiLevelHierarchy"/>
    <dgm:cxn modelId="{08703398-CA36-4C99-8872-F6089EB895B5}" srcId="{ADBA6F6C-FD9B-47E9-86F9-EB68CECF3E34}" destId="{603224BA-74DD-43E7-8E41-3EC21007AC80}" srcOrd="1" destOrd="0" parTransId="{D5A0AFC2-34D0-4D49-86B8-28259E920D99}" sibTransId="{057A0722-A466-445D-8D51-791287A2DE4C}"/>
    <dgm:cxn modelId="{D2A0ED64-FAB4-40FC-85BF-491DBDD11365}" type="presOf" srcId="{9B396538-39B8-4AE9-994C-FDE4309ADE40}" destId="{EBBF0967-F170-402C-9C85-4E72E7853E90}" srcOrd="0" destOrd="0" presId="urn:microsoft.com/office/officeart/2008/layout/HorizontalMultiLevelHierarchy"/>
    <dgm:cxn modelId="{68F600C5-0823-424B-82E5-C620BC2C5C0A}" srcId="{ADBA6F6C-FD9B-47E9-86F9-EB68CECF3E34}" destId="{321AF139-965E-4C27-BF75-18D1C21B5A1A}" srcOrd="0" destOrd="0" parTransId="{9B396538-39B8-4AE9-994C-FDE4309ADE40}" sibTransId="{F996E13A-4C1A-4DCD-BFDD-0434BD836D3C}"/>
    <dgm:cxn modelId="{833E4B48-74A1-41B2-ACDE-B754DD6117F6}" type="presOf" srcId="{B46203EE-66A3-468B-BD57-749969461BCF}" destId="{038AE38C-3408-4E3F-B241-C55E01DD1EB9}" srcOrd="0" destOrd="0" presId="urn:microsoft.com/office/officeart/2008/layout/HorizontalMultiLevelHierarchy"/>
    <dgm:cxn modelId="{7C67CAEF-EFEB-40E7-A2D4-D669B6D43DDC}" srcId="{ADBA6F6C-FD9B-47E9-86F9-EB68CECF3E34}" destId="{B46203EE-66A3-468B-BD57-749969461BCF}" srcOrd="2" destOrd="0" parTransId="{8C4867A4-4CE4-483E-BDF8-2DE11E4BDDCE}" sibTransId="{E4A500E0-DE31-40CA-9AE2-127A4BF945C5}"/>
    <dgm:cxn modelId="{52A3F589-63C2-4291-9E12-9E6EB9AC052C}" type="presOf" srcId="{8C4867A4-4CE4-483E-BDF8-2DE11E4BDDCE}" destId="{105939C1-BC05-4056-8988-3FF8FF2A364E}" srcOrd="0" destOrd="0" presId="urn:microsoft.com/office/officeart/2008/layout/HorizontalMultiLevelHierarchy"/>
    <dgm:cxn modelId="{0FE104FA-FA6D-446C-82E8-7F04F7972B16}" type="presOf" srcId="{ADBA6F6C-FD9B-47E9-86F9-EB68CECF3E34}" destId="{2FC78978-8CFB-4312-98FC-C565CA2E1089}" srcOrd="0" destOrd="0" presId="urn:microsoft.com/office/officeart/2008/layout/HorizontalMultiLevelHierarchy"/>
    <dgm:cxn modelId="{2B17A15C-8C36-47BB-BCFB-D56CE5320903}" type="presOf" srcId="{9B396538-39B8-4AE9-994C-FDE4309ADE40}" destId="{05E0044A-0AD3-45D1-96A5-9B8939AB1C3B}" srcOrd="1" destOrd="0" presId="urn:microsoft.com/office/officeart/2008/layout/HorizontalMultiLevelHierarchy"/>
    <dgm:cxn modelId="{F8995826-471E-4E46-928C-A225C0452F8B}" type="presOf" srcId="{8C4867A4-4CE4-483E-BDF8-2DE11E4BDDCE}" destId="{D808E5DB-28B8-4057-B4C0-83E9E66C5EC5}" srcOrd="1" destOrd="0" presId="urn:microsoft.com/office/officeart/2008/layout/HorizontalMultiLevelHierarchy"/>
    <dgm:cxn modelId="{63B1DD87-791D-4102-AB1C-FE26B6873494}" type="presOf" srcId="{D5A0AFC2-34D0-4D49-86B8-28259E920D99}" destId="{B274074F-2B93-41EE-A966-3284648AB2D6}" srcOrd="1" destOrd="0" presId="urn:microsoft.com/office/officeart/2008/layout/HorizontalMultiLevelHierarchy"/>
    <dgm:cxn modelId="{A2060C2E-2747-4235-A119-5A86D961254E}" type="presOf" srcId="{321AF139-965E-4C27-BF75-18D1C21B5A1A}" destId="{5786DC3A-3CCD-4FED-BC94-3BDA0B7B27C0}" srcOrd="0" destOrd="0" presId="urn:microsoft.com/office/officeart/2008/layout/HorizontalMultiLevelHierarchy"/>
    <dgm:cxn modelId="{27749C1C-0C37-4075-BC85-20EC2039B35D}" type="presOf" srcId="{D5A0AFC2-34D0-4D49-86B8-28259E920D99}" destId="{7B96753C-EEBC-4AEB-9B4D-ABC6CB82E821}" srcOrd="0" destOrd="0" presId="urn:microsoft.com/office/officeart/2008/layout/HorizontalMultiLevelHierarchy"/>
    <dgm:cxn modelId="{29A43E5F-8162-49CE-923C-F4004050E14B}" type="presOf" srcId="{603224BA-74DD-43E7-8E41-3EC21007AC80}" destId="{7C013C84-B24F-42AD-B1FE-E5555DD0EDDB}" srcOrd="0" destOrd="0" presId="urn:microsoft.com/office/officeart/2008/layout/HorizontalMultiLevelHierarchy"/>
    <dgm:cxn modelId="{C32DCB5C-DD32-4460-9ACA-6E5FB0E04C18}" type="presParOf" srcId="{A427A27F-8B86-4EDC-80E1-2665D525BA13}" destId="{07B3D309-0A4B-43F8-BCCA-99207FE35855}" srcOrd="0" destOrd="0" presId="urn:microsoft.com/office/officeart/2008/layout/HorizontalMultiLevelHierarchy"/>
    <dgm:cxn modelId="{A726658A-73B1-44E2-A6A1-C671921B6F22}" type="presParOf" srcId="{07B3D309-0A4B-43F8-BCCA-99207FE35855}" destId="{2FC78978-8CFB-4312-98FC-C565CA2E1089}" srcOrd="0" destOrd="0" presId="urn:microsoft.com/office/officeart/2008/layout/HorizontalMultiLevelHierarchy"/>
    <dgm:cxn modelId="{2F5D46F2-D616-480D-BBB3-0ADBB1C81EC5}" type="presParOf" srcId="{07B3D309-0A4B-43F8-BCCA-99207FE35855}" destId="{24BA3F78-0837-45E9-A426-26758AAF8A02}" srcOrd="1" destOrd="0" presId="urn:microsoft.com/office/officeart/2008/layout/HorizontalMultiLevelHierarchy"/>
    <dgm:cxn modelId="{D326CBE5-F4F3-41C0-AA03-19234ED37D10}" type="presParOf" srcId="{24BA3F78-0837-45E9-A426-26758AAF8A02}" destId="{EBBF0967-F170-402C-9C85-4E72E7853E90}" srcOrd="0" destOrd="0" presId="urn:microsoft.com/office/officeart/2008/layout/HorizontalMultiLevelHierarchy"/>
    <dgm:cxn modelId="{6FF7C4AE-CB0C-4B42-812D-B5BF71315D64}" type="presParOf" srcId="{EBBF0967-F170-402C-9C85-4E72E7853E90}" destId="{05E0044A-0AD3-45D1-96A5-9B8939AB1C3B}" srcOrd="0" destOrd="0" presId="urn:microsoft.com/office/officeart/2008/layout/HorizontalMultiLevelHierarchy"/>
    <dgm:cxn modelId="{3AFEC909-F4A1-46F2-AD00-5AF4AAF10C6F}" type="presParOf" srcId="{24BA3F78-0837-45E9-A426-26758AAF8A02}" destId="{73221216-50F3-409D-91F4-E0322B76C7B4}" srcOrd="1" destOrd="0" presId="urn:microsoft.com/office/officeart/2008/layout/HorizontalMultiLevelHierarchy"/>
    <dgm:cxn modelId="{240679B5-46EF-43CB-B338-6A6D1C8C54C7}" type="presParOf" srcId="{73221216-50F3-409D-91F4-E0322B76C7B4}" destId="{5786DC3A-3CCD-4FED-BC94-3BDA0B7B27C0}" srcOrd="0" destOrd="0" presId="urn:microsoft.com/office/officeart/2008/layout/HorizontalMultiLevelHierarchy"/>
    <dgm:cxn modelId="{F194F85F-42C6-417C-B41D-A0D2D5802E45}" type="presParOf" srcId="{73221216-50F3-409D-91F4-E0322B76C7B4}" destId="{97C365F3-891D-40BB-93E5-17E9A6D1236C}" srcOrd="1" destOrd="0" presId="urn:microsoft.com/office/officeart/2008/layout/HorizontalMultiLevelHierarchy"/>
    <dgm:cxn modelId="{92AECAF9-2764-4A05-96B8-EE424AB15E69}" type="presParOf" srcId="{24BA3F78-0837-45E9-A426-26758AAF8A02}" destId="{7B96753C-EEBC-4AEB-9B4D-ABC6CB82E821}" srcOrd="2" destOrd="0" presId="urn:microsoft.com/office/officeart/2008/layout/HorizontalMultiLevelHierarchy"/>
    <dgm:cxn modelId="{CEC725F5-3613-4E66-B037-6E4228D63115}" type="presParOf" srcId="{7B96753C-EEBC-4AEB-9B4D-ABC6CB82E821}" destId="{B274074F-2B93-41EE-A966-3284648AB2D6}" srcOrd="0" destOrd="0" presId="urn:microsoft.com/office/officeart/2008/layout/HorizontalMultiLevelHierarchy"/>
    <dgm:cxn modelId="{8E4AFC28-CCA6-41B1-9A61-A9C4F6B939A7}" type="presParOf" srcId="{24BA3F78-0837-45E9-A426-26758AAF8A02}" destId="{9C79CA44-69E4-4897-A63B-525452086992}" srcOrd="3" destOrd="0" presId="urn:microsoft.com/office/officeart/2008/layout/HorizontalMultiLevelHierarchy"/>
    <dgm:cxn modelId="{65102825-0FD6-4C12-BC7E-26F25074EE2F}" type="presParOf" srcId="{9C79CA44-69E4-4897-A63B-525452086992}" destId="{7C013C84-B24F-42AD-B1FE-E5555DD0EDDB}" srcOrd="0" destOrd="0" presId="urn:microsoft.com/office/officeart/2008/layout/HorizontalMultiLevelHierarchy"/>
    <dgm:cxn modelId="{89025DD4-3952-437F-B671-22C565D14C7C}" type="presParOf" srcId="{9C79CA44-69E4-4897-A63B-525452086992}" destId="{191981F2-06C3-4227-AAAD-45AD4965E0F9}" srcOrd="1" destOrd="0" presId="urn:microsoft.com/office/officeart/2008/layout/HorizontalMultiLevelHierarchy"/>
    <dgm:cxn modelId="{C1088B87-B04B-4C84-8F6A-C1AFED98204A}" type="presParOf" srcId="{24BA3F78-0837-45E9-A426-26758AAF8A02}" destId="{105939C1-BC05-4056-8988-3FF8FF2A364E}" srcOrd="4" destOrd="0" presId="urn:microsoft.com/office/officeart/2008/layout/HorizontalMultiLevelHierarchy"/>
    <dgm:cxn modelId="{33601B01-9D29-4C4E-838B-70D00B6E81A4}" type="presParOf" srcId="{105939C1-BC05-4056-8988-3FF8FF2A364E}" destId="{D808E5DB-28B8-4057-B4C0-83E9E66C5EC5}" srcOrd="0" destOrd="0" presId="urn:microsoft.com/office/officeart/2008/layout/HorizontalMultiLevelHierarchy"/>
    <dgm:cxn modelId="{91A77F54-31F8-406A-B600-CD99D1A8D91A}" type="presParOf" srcId="{24BA3F78-0837-45E9-A426-26758AAF8A02}" destId="{BD74D9EF-D9C3-462C-BAE9-EE0B0F8ABDE2}" srcOrd="5" destOrd="0" presId="urn:microsoft.com/office/officeart/2008/layout/HorizontalMultiLevelHierarchy"/>
    <dgm:cxn modelId="{455428A0-83A6-4784-9B2B-4F99382D84AD}" type="presParOf" srcId="{BD74D9EF-D9C3-462C-BAE9-EE0B0F8ABDE2}" destId="{038AE38C-3408-4E3F-B241-C55E01DD1EB9}" srcOrd="0" destOrd="0" presId="urn:microsoft.com/office/officeart/2008/layout/HorizontalMultiLevelHierarchy"/>
    <dgm:cxn modelId="{C0BFB764-8BAD-4184-925B-CF7420FDD8C6}" type="presParOf" srcId="{BD74D9EF-D9C3-462C-BAE9-EE0B0F8ABDE2}" destId="{E93A1757-5B30-40C1-A129-EA3F3FE5F7DA}" srcOrd="1" destOrd="0" presId="urn:microsoft.com/office/officeart/2008/layout/HorizontalMultiLevelHierarchy"/>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5939C1-BC05-4056-8988-3FF8FF2A364E}">
      <dsp:nvSpPr>
        <dsp:cNvPr id="0" name=""/>
        <dsp:cNvSpPr/>
      </dsp:nvSpPr>
      <dsp:spPr>
        <a:xfrm>
          <a:off x="527254" y="1300162"/>
          <a:ext cx="324104" cy="617577"/>
        </a:xfrm>
        <a:custGeom>
          <a:avLst/>
          <a:gdLst/>
          <a:ahLst/>
          <a:cxnLst/>
          <a:rect l="0" t="0" r="0" b="0"/>
          <a:pathLst>
            <a:path>
              <a:moveTo>
                <a:pt x="0" y="0"/>
              </a:moveTo>
              <a:lnTo>
                <a:pt x="162052" y="0"/>
              </a:lnTo>
              <a:lnTo>
                <a:pt x="162052" y="617577"/>
              </a:lnTo>
              <a:lnTo>
                <a:pt x="324104" y="61757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US" sz="1100" b="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671870" y="1591514"/>
        <a:ext cx="0" cy="0"/>
      </dsp:txXfrm>
    </dsp:sp>
    <dsp:sp modelId="{7B96753C-EEBC-4AEB-9B4D-ABC6CB82E821}">
      <dsp:nvSpPr>
        <dsp:cNvPr id="0" name=""/>
        <dsp:cNvSpPr/>
      </dsp:nvSpPr>
      <dsp:spPr>
        <a:xfrm>
          <a:off x="527254" y="1254442"/>
          <a:ext cx="324104" cy="91440"/>
        </a:xfrm>
        <a:custGeom>
          <a:avLst/>
          <a:gdLst/>
          <a:ahLst/>
          <a:cxnLst/>
          <a:rect l="0" t="0" r="0" b="0"/>
          <a:pathLst>
            <a:path>
              <a:moveTo>
                <a:pt x="0" y="45720"/>
              </a:moveTo>
              <a:lnTo>
                <a:pt x="324104" y="457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US" sz="1100" b="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681204" y="1292059"/>
        <a:ext cx="0" cy="0"/>
      </dsp:txXfrm>
    </dsp:sp>
    <dsp:sp modelId="{EBBF0967-F170-402C-9C85-4E72E7853E90}">
      <dsp:nvSpPr>
        <dsp:cNvPr id="0" name=""/>
        <dsp:cNvSpPr/>
      </dsp:nvSpPr>
      <dsp:spPr>
        <a:xfrm>
          <a:off x="527254" y="682585"/>
          <a:ext cx="324104" cy="617577"/>
        </a:xfrm>
        <a:custGeom>
          <a:avLst/>
          <a:gdLst/>
          <a:ahLst/>
          <a:cxnLst/>
          <a:rect l="0" t="0" r="0" b="0"/>
          <a:pathLst>
            <a:path>
              <a:moveTo>
                <a:pt x="0" y="617577"/>
              </a:moveTo>
              <a:lnTo>
                <a:pt x="162052" y="617577"/>
              </a:lnTo>
              <a:lnTo>
                <a:pt x="162052" y="0"/>
              </a:lnTo>
              <a:lnTo>
                <a:pt x="324104"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US" sz="1100" b="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671870" y="973937"/>
        <a:ext cx="0" cy="0"/>
      </dsp:txXfrm>
    </dsp:sp>
    <dsp:sp modelId="{2FC78978-8CFB-4312-98FC-C565CA2E1089}">
      <dsp:nvSpPr>
        <dsp:cNvPr id="0" name=""/>
        <dsp:cNvSpPr/>
      </dsp:nvSpPr>
      <dsp:spPr>
        <a:xfrm rot="16200000">
          <a:off x="-1019938" y="1053131"/>
          <a:ext cx="2600325" cy="4940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b="0" kern="1200" dirty="0">
              <a:solidFill>
                <a:sysClr val="window" lastClr="FFFFFF"/>
              </a:solidFill>
              <a:latin typeface="Arial" panose="020B0604020202020204" pitchFamily="34" charset="0"/>
              <a:ea typeface="+mn-ea"/>
              <a:cs typeface="Arial" panose="020B0604020202020204" pitchFamily="34" charset="0"/>
            </a:rPr>
            <a:t>Shelter-in-Place</a:t>
          </a:r>
        </a:p>
      </dsp:txBody>
      <dsp:txXfrm>
        <a:off x="-1019938" y="1053131"/>
        <a:ext cx="2600325" cy="494061"/>
      </dsp:txXfrm>
    </dsp:sp>
    <dsp:sp modelId="{5786DC3A-3CCD-4FED-BC94-3BDA0B7B27C0}">
      <dsp:nvSpPr>
        <dsp:cNvPr id="0" name=""/>
        <dsp:cNvSpPr/>
      </dsp:nvSpPr>
      <dsp:spPr>
        <a:xfrm>
          <a:off x="851359" y="435554"/>
          <a:ext cx="1620522" cy="4940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b="0" kern="1200" dirty="0" smtClean="0">
              <a:solidFill>
                <a:sysClr val="window" lastClr="FFFFFF"/>
              </a:solidFill>
              <a:latin typeface="Arial" panose="020B0604020202020204" pitchFamily="34" charset="0"/>
              <a:ea typeface="+mn-ea"/>
              <a:cs typeface="Arial" panose="020B0604020202020204" pitchFamily="34" charset="0"/>
            </a:rPr>
            <a:t>Strengthen and prepare critical infrastructure</a:t>
          </a:r>
          <a:endParaRPr lang="en-US" sz="1100" b="0" kern="1200" dirty="0">
            <a:solidFill>
              <a:sysClr val="window" lastClr="FFFFFF"/>
            </a:solidFill>
            <a:latin typeface="Arial" panose="020B0604020202020204" pitchFamily="34" charset="0"/>
            <a:ea typeface="+mn-ea"/>
            <a:cs typeface="Arial" panose="020B0604020202020204" pitchFamily="34" charset="0"/>
          </a:endParaRPr>
        </a:p>
      </dsp:txBody>
      <dsp:txXfrm>
        <a:off x="851359" y="435554"/>
        <a:ext cx="1620522" cy="494061"/>
      </dsp:txXfrm>
    </dsp:sp>
    <dsp:sp modelId="{7C013C84-B24F-42AD-B1FE-E5555DD0EDDB}">
      <dsp:nvSpPr>
        <dsp:cNvPr id="0" name=""/>
        <dsp:cNvSpPr/>
      </dsp:nvSpPr>
      <dsp:spPr>
        <a:xfrm>
          <a:off x="851359" y="1053131"/>
          <a:ext cx="1620522" cy="4940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b="0" kern="1200" dirty="0" smtClean="0">
              <a:solidFill>
                <a:sysClr val="window" lastClr="FFFFFF"/>
              </a:solidFill>
              <a:latin typeface="Arial" panose="020B0604020202020204" pitchFamily="34" charset="0"/>
              <a:ea typeface="+mn-ea"/>
              <a:cs typeface="Arial" panose="020B0604020202020204" pitchFamily="34" charset="0"/>
            </a:rPr>
            <a:t>Decrease patient census pre-event</a:t>
          </a:r>
          <a:endParaRPr lang="en-US" sz="1100" b="0" kern="1200" dirty="0">
            <a:solidFill>
              <a:sysClr val="window" lastClr="FFFFFF"/>
            </a:solidFill>
            <a:latin typeface="Arial" panose="020B0604020202020204" pitchFamily="34" charset="0"/>
            <a:ea typeface="+mn-ea"/>
            <a:cs typeface="Arial" panose="020B0604020202020204" pitchFamily="34" charset="0"/>
          </a:endParaRPr>
        </a:p>
      </dsp:txBody>
      <dsp:txXfrm>
        <a:off x="851359" y="1053131"/>
        <a:ext cx="1620522" cy="494061"/>
      </dsp:txXfrm>
    </dsp:sp>
    <dsp:sp modelId="{038AE38C-3408-4E3F-B241-C55E01DD1EB9}">
      <dsp:nvSpPr>
        <dsp:cNvPr id="0" name=""/>
        <dsp:cNvSpPr/>
      </dsp:nvSpPr>
      <dsp:spPr>
        <a:xfrm>
          <a:off x="851359" y="1670708"/>
          <a:ext cx="1620522" cy="4940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b="0" kern="1200" dirty="0" smtClean="0">
              <a:solidFill>
                <a:sysClr val="window" lastClr="FFFFFF"/>
              </a:solidFill>
              <a:latin typeface="Arial" panose="020B0604020202020204" pitchFamily="34" charset="0"/>
              <a:ea typeface="+mn-ea"/>
              <a:cs typeface="Arial" panose="020B0604020202020204" pitchFamily="34" charset="0"/>
            </a:rPr>
            <a:t>Ongoing threat assessment</a:t>
          </a:r>
          <a:endParaRPr lang="en-US" sz="1100" b="0" kern="1200" dirty="0">
            <a:solidFill>
              <a:sysClr val="window" lastClr="FFFFFF"/>
            </a:solidFill>
            <a:latin typeface="Arial" panose="020B0604020202020204" pitchFamily="34" charset="0"/>
            <a:ea typeface="+mn-ea"/>
            <a:cs typeface="Arial" panose="020B0604020202020204" pitchFamily="34" charset="0"/>
          </a:endParaRPr>
        </a:p>
      </dsp:txBody>
      <dsp:txXfrm>
        <a:off x="851359" y="1670708"/>
        <a:ext cx="1620522" cy="494061"/>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63BB8-83ED-4131-A860-F66E10B63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F065959F</Template>
  <TotalTime>1</TotalTime>
  <Pages>6</Pages>
  <Words>2414</Words>
  <Characters>13760</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Hospital EVACUATION pLANNING Guide</vt:lpstr>
    </vt:vector>
  </TitlesOfParts>
  <Company>MDPH Hospital</Company>
  <LinksUpToDate>false</LinksUpToDate>
  <CharactersWithSpaces>16142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2016-05-27T20:49:00Z</dcterms:created>
  <dc:creator>Bryan</dc:creator>
  <lastModifiedBy/>
  <lastPrinted>2014-09-05T19:54:00Z</lastPrinted>
  <dcterms:modified xsi:type="dcterms:W3CDTF">2016-05-27T20:49:00Z</dcterms:modified>
  <revision>2</revision>
  <dc:title>Hospital EVACUATION pLANNING Guide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