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0359B" w14:textId="77777777" w:rsidR="00D458E9" w:rsidRPr="004D7157" w:rsidRDefault="00000000">
      <w:pPr>
        <w:pStyle w:val="Title"/>
        <w:rPr>
          <w:rFonts w:ascii="Calibri" w:hAnsi="Calibri" w:cs="Calibri"/>
          <w:b/>
          <w:bCs/>
        </w:rPr>
      </w:pPr>
      <w:r>
        <w:rPr>
          <w:rFonts w:ascii="Calibri" w:hAnsi="Calibri" w:hint="eastAsia"/>
          <w:b/>
          <w:bCs/>
          <w:color w:val="FFFFFF"/>
          <w:shd w:val="clear" w:color="auto" w:fill="F6874A"/>
        </w:rPr>
        <w:t xml:space="preserve"> </w:t>
      </w:r>
      <w:r>
        <w:rPr>
          <w:rFonts w:ascii="Calibri" w:hAnsi="Calibri" w:hint="eastAsia"/>
          <w:b/>
          <w:bCs/>
          <w:color w:val="FFFFFF"/>
          <w:shd w:val="clear" w:color="auto" w:fill="F6874A"/>
        </w:rPr>
        <w:t>示例方法与工具</w:t>
      </w:r>
      <w:r>
        <w:rPr>
          <w:rFonts w:ascii="Calibri" w:hAnsi="Calibri" w:hint="eastAsia"/>
          <w:b/>
          <w:bCs/>
          <w:color w:val="E77A32"/>
          <w:shd w:val="clear" w:color="auto" w:fill="F6874A"/>
        </w:rPr>
        <w:t>.</w:t>
      </w:r>
    </w:p>
    <w:p w14:paraId="4E5532C1" w14:textId="77777777" w:rsidR="00D458E9" w:rsidRPr="004D7157" w:rsidRDefault="00000000">
      <w:pPr>
        <w:pStyle w:val="Title"/>
        <w:spacing w:before="81"/>
        <w:rPr>
          <w:rFonts w:ascii="Calibri" w:hAnsi="Calibri" w:cs="Calibri"/>
          <w:b/>
          <w:bCs/>
        </w:rPr>
      </w:pPr>
      <w:r>
        <w:rPr>
          <w:rFonts w:ascii="Calibri" w:hAnsi="Calibri" w:hint="eastAsia"/>
          <w:b/>
          <w:bCs/>
          <w:color w:val="0070C0"/>
        </w:rPr>
        <w:t>用于外展与参与</w:t>
      </w:r>
    </w:p>
    <w:p w14:paraId="3588FFD7" w14:textId="77777777" w:rsidR="00D458E9" w:rsidRPr="004D7157" w:rsidRDefault="00D458E9">
      <w:pPr>
        <w:pStyle w:val="BodyText"/>
        <w:rPr>
          <w:rFonts w:ascii="Calibri" w:hAnsi="Calibri" w:cs="Calibri"/>
          <w:sz w:val="20"/>
        </w:rPr>
      </w:pPr>
    </w:p>
    <w:p w14:paraId="63CB99E5" w14:textId="77777777" w:rsidR="00D458E9" w:rsidRPr="004D7157" w:rsidRDefault="00D458E9">
      <w:pPr>
        <w:pStyle w:val="BodyText"/>
        <w:spacing w:before="62" w:after="1"/>
        <w:rPr>
          <w:rFonts w:ascii="Calibri" w:hAnsi="Calibri" w:cs="Calibri"/>
          <w:sz w:val="20"/>
        </w:rPr>
      </w:pPr>
    </w:p>
    <w:tbl>
      <w:tblPr>
        <w:tblW w:w="0" w:type="auto"/>
        <w:tblInd w:w="324" w:type="dxa"/>
        <w:tblLayout w:type="fixed"/>
        <w:tblCellMar>
          <w:top w:w="57" w:type="dxa"/>
          <w:left w:w="57" w:type="dxa"/>
          <w:bottom w:w="57" w:type="dxa"/>
          <w:right w:w="57" w:type="dxa"/>
        </w:tblCellMar>
        <w:tblLook w:val="01E0" w:firstRow="1" w:lastRow="1" w:firstColumn="1" w:lastColumn="1" w:noHBand="0" w:noVBand="0"/>
      </w:tblPr>
      <w:tblGrid>
        <w:gridCol w:w="7835"/>
        <w:gridCol w:w="2365"/>
      </w:tblGrid>
      <w:tr w:rsidR="00D458E9" w:rsidRPr="004D7157" w14:paraId="435DBB21" w14:textId="77777777" w:rsidTr="009E248D">
        <w:trPr>
          <w:cantSplit/>
        </w:trPr>
        <w:tc>
          <w:tcPr>
            <w:tcW w:w="7835" w:type="dxa"/>
            <w:shd w:val="clear" w:color="auto" w:fill="0070C0"/>
            <w:vAlign w:val="center"/>
          </w:tcPr>
          <w:p w14:paraId="14DBC847" w14:textId="77777777" w:rsidR="00D458E9" w:rsidRPr="004D7157" w:rsidRDefault="00000000" w:rsidP="004D7157">
            <w:pPr>
              <w:pStyle w:val="TableParagraph"/>
              <w:spacing w:before="0"/>
              <w:ind w:left="0"/>
              <w:jc w:val="center"/>
              <w:rPr>
                <w:rFonts w:ascii="Calibri" w:hAnsi="Calibri" w:cs="Calibri"/>
                <w:b/>
                <w:bCs/>
                <w:sz w:val="32"/>
              </w:rPr>
            </w:pPr>
            <w:r>
              <w:rPr>
                <w:rFonts w:ascii="Calibri" w:hAnsi="Calibri" w:hint="eastAsia"/>
                <w:b/>
                <w:bCs/>
                <w:color w:val="FFFFFF"/>
                <w:sz w:val="32"/>
              </w:rPr>
              <w:t>参与活动</w:t>
            </w:r>
          </w:p>
        </w:tc>
        <w:tc>
          <w:tcPr>
            <w:tcW w:w="2365" w:type="dxa"/>
            <w:shd w:val="clear" w:color="auto" w:fill="0070C0"/>
          </w:tcPr>
          <w:p w14:paraId="4E9EF65A" w14:textId="77777777" w:rsidR="00D458E9" w:rsidRPr="004D7157" w:rsidRDefault="00000000" w:rsidP="004D7157">
            <w:pPr>
              <w:pStyle w:val="TableParagraph"/>
              <w:spacing w:before="0"/>
              <w:ind w:left="0"/>
              <w:jc w:val="center"/>
              <w:rPr>
                <w:rFonts w:ascii="Calibri" w:hAnsi="Calibri" w:cs="Calibri"/>
                <w:b/>
                <w:bCs/>
                <w:sz w:val="24"/>
              </w:rPr>
            </w:pPr>
            <w:r>
              <w:rPr>
                <w:rFonts w:ascii="Calibri" w:hAnsi="Calibri" w:hint="eastAsia"/>
                <w:b/>
                <w:bCs/>
                <w:color w:val="FFFFFF"/>
                <w:sz w:val="24"/>
              </w:rPr>
              <w:t>何时最为有用？</w:t>
            </w:r>
          </w:p>
        </w:tc>
      </w:tr>
      <w:tr w:rsidR="0034444B" w:rsidRPr="004D7157" w14:paraId="2C44576C" w14:textId="77777777" w:rsidTr="009E248D">
        <w:trPr>
          <w:cantSplit/>
        </w:trPr>
        <w:tc>
          <w:tcPr>
            <w:tcW w:w="7835" w:type="dxa"/>
            <w:shd w:val="clear" w:color="auto" w:fill="FBFCFF"/>
          </w:tcPr>
          <w:p w14:paraId="7DE0B20F" w14:textId="4E740600" w:rsidR="0034444B" w:rsidRPr="004D7157" w:rsidRDefault="0034444B" w:rsidP="004D7157">
            <w:pPr>
              <w:pStyle w:val="TableParagraph"/>
              <w:spacing w:before="0"/>
              <w:ind w:left="0"/>
              <w:rPr>
                <w:rFonts w:ascii="Calibri" w:hAnsi="Calibri" w:cs="Calibri"/>
              </w:rPr>
            </w:pPr>
            <w:r>
              <w:rPr>
                <w:rFonts w:ascii="Calibri" w:hAnsi="Calibri" w:hint="eastAsia"/>
                <w:b/>
                <w:bCs/>
                <w:sz w:val="26"/>
              </w:rPr>
              <w:t>社区晚餐</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在社区空间或本地商户举办社区晚餐，在共享用餐的过程中讨论特定议题。根据参与社区成员的文化偏好和习俗对餐食进行定制。或者，可考虑设置流动晚餐，将餐车带到公共空间、青少年体育活动或其他活动现场，作为在围绕食物聚集时与居民交流的一种方式。</w:t>
            </w:r>
          </w:p>
        </w:tc>
        <w:tc>
          <w:tcPr>
            <w:tcW w:w="2365" w:type="dxa"/>
            <w:tcBorders>
              <w:bottom w:val="single" w:sz="4" w:space="0" w:color="7F7F7F"/>
            </w:tcBorders>
            <w:shd w:val="clear" w:color="auto" w:fill="FBFCFF"/>
          </w:tcPr>
          <w:p w14:paraId="1D51EF87" w14:textId="77777777" w:rsidR="00880D55" w:rsidRPr="004D7157" w:rsidRDefault="0034444B"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301BD7D2" w14:textId="12DF587A" w:rsidR="0034444B" w:rsidRPr="004D7157" w:rsidRDefault="0034444B" w:rsidP="004D7157">
            <w:pPr>
              <w:pStyle w:val="TableParagraph"/>
              <w:spacing w:before="0"/>
              <w:ind w:left="0"/>
              <w:rPr>
                <w:rFonts w:ascii="Calibri" w:hAnsi="Calibri" w:cs="Calibri"/>
                <w:sz w:val="18"/>
              </w:rPr>
            </w:pPr>
            <w:r>
              <w:rPr>
                <w:rFonts w:ascii="Calibri" w:hAnsi="Calibri" w:hint="eastAsia"/>
                <w:color w:val="0070C0"/>
                <w:sz w:val="18"/>
              </w:rPr>
              <w:t>步骤</w:t>
            </w:r>
            <w:r>
              <w:rPr>
                <w:rFonts w:ascii="Calibri" w:hAnsi="Calibri" w:hint="eastAsia"/>
                <w:color w:val="0070C0"/>
                <w:sz w:val="18"/>
              </w:rPr>
              <w:t>6</w:t>
            </w:r>
            <w:r>
              <w:rPr>
                <w:rFonts w:ascii="Calibri" w:hAnsi="Calibri" w:hint="eastAsia"/>
                <w:color w:val="0070C0"/>
                <w:sz w:val="18"/>
              </w:rPr>
              <w:t>：重新审视韧性优先事项</w:t>
            </w:r>
          </w:p>
          <w:p w14:paraId="37335C32"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2C8657"/>
                <w:sz w:val="18"/>
              </w:rPr>
              <w:t>步骤</w:t>
            </w:r>
            <w:r>
              <w:rPr>
                <w:rFonts w:ascii="Calibri" w:hAnsi="Calibri" w:hint="eastAsia"/>
                <w:color w:val="2C8657"/>
                <w:sz w:val="18"/>
              </w:rPr>
              <w:t>7</w:t>
            </w:r>
            <w:r>
              <w:rPr>
                <w:rFonts w:ascii="Calibri" w:hAnsi="Calibri" w:hint="eastAsia"/>
                <w:color w:val="2C8657"/>
                <w:sz w:val="18"/>
              </w:rPr>
              <w:t>：选择种子项目</w:t>
            </w:r>
          </w:p>
          <w:p w14:paraId="4864B9E3"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5B3C1D7E"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C00000"/>
                <w:sz w:val="18"/>
              </w:rPr>
              <w:t>未来行动资助</w:t>
            </w:r>
          </w:p>
        </w:tc>
      </w:tr>
      <w:tr w:rsidR="00880D55" w:rsidRPr="004D7157" w14:paraId="6C8ECE08" w14:textId="77777777" w:rsidTr="009E248D">
        <w:trPr>
          <w:cantSplit/>
        </w:trPr>
        <w:tc>
          <w:tcPr>
            <w:tcW w:w="7835" w:type="dxa"/>
            <w:tcBorders>
              <w:top w:val="single" w:sz="4" w:space="0" w:color="7F7F7F"/>
              <w:bottom w:val="nil"/>
            </w:tcBorders>
            <w:shd w:val="clear" w:color="auto" w:fill="EEF5FF"/>
          </w:tcPr>
          <w:p w14:paraId="3C1F8821" w14:textId="77C9C11C" w:rsidR="00880D55" w:rsidRPr="004D7157" w:rsidRDefault="00880D55" w:rsidP="004D7157">
            <w:pPr>
              <w:pStyle w:val="TableParagraph"/>
              <w:spacing w:before="0"/>
              <w:ind w:left="0"/>
              <w:rPr>
                <w:rFonts w:ascii="Calibri" w:hAnsi="Calibri" w:cs="Calibri"/>
              </w:rPr>
            </w:pPr>
            <w:r>
              <w:rPr>
                <w:rFonts w:ascii="Calibri" w:hAnsi="Calibri" w:hint="eastAsia"/>
                <w:b/>
                <w:bCs/>
                <w:sz w:val="26"/>
              </w:rPr>
              <w:t>S</w:t>
            </w:r>
            <w:r>
              <w:rPr>
                <w:rFonts w:ascii="Calibri" w:hAnsi="Calibri" w:hint="eastAsia"/>
                <w:b/>
                <w:bCs/>
                <w:sz w:val="26"/>
              </w:rPr>
              <w:t>故事讲述或口语诗</w:t>
            </w:r>
            <w:r>
              <w:rPr>
                <w:rFonts w:ascii="Calibri" w:hAnsi="Calibri" w:hint="eastAsia"/>
                <w:b/>
                <w:bCs/>
                <w:sz w:val="26"/>
              </w:rPr>
              <w:t xml:space="preserve"> -</w:t>
            </w:r>
            <w:r>
              <w:rPr>
                <w:rFonts w:ascii="Calibri" w:hAnsi="Calibri" w:hint="eastAsia"/>
                <w:sz w:val="26"/>
              </w:rPr>
              <w:t xml:space="preserve"> </w:t>
            </w:r>
            <w:r>
              <w:rPr>
                <w:rFonts w:ascii="Calibri" w:hAnsi="Calibri" w:hint="eastAsia"/>
              </w:rPr>
              <w:t>举办一场活动，或与社区合作伙伴共同举办一场以故事讲述或口语诗为主题的活动。邀请社区成员分享与特定事件相关的故事，并从这些故事中识别经验教训、经历和情感。以此为基础，培育社区凝聚力、同理心以及对社区成员所重视事项的理解。</w:t>
            </w:r>
          </w:p>
        </w:tc>
        <w:tc>
          <w:tcPr>
            <w:tcW w:w="2365" w:type="dxa"/>
            <w:tcBorders>
              <w:top w:val="single" w:sz="4" w:space="0" w:color="7F7F7F"/>
            </w:tcBorders>
            <w:shd w:val="clear" w:color="auto" w:fill="EEF5FF"/>
          </w:tcPr>
          <w:p w14:paraId="23DB2E12" w14:textId="77777777" w:rsidR="00880D55" w:rsidRPr="004D7157" w:rsidRDefault="00880D55"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p>
          <w:p w14:paraId="416DFA6D" w14:textId="75C1B8CB" w:rsidR="00880D55" w:rsidRPr="004D7157" w:rsidRDefault="00880D55"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05AD8332" w14:textId="332CEE08" w:rsidR="00880D55" w:rsidRPr="004D7157" w:rsidRDefault="00880D55" w:rsidP="004D7157">
            <w:pPr>
              <w:pStyle w:val="TableParagraph"/>
              <w:spacing w:before="0"/>
              <w:ind w:left="0"/>
              <w:rPr>
                <w:rFonts w:ascii="Calibri" w:hAnsi="Calibri" w:cs="Calibri"/>
                <w:sz w:val="18"/>
              </w:rPr>
            </w:pPr>
            <w:r>
              <w:rPr>
                <w:rFonts w:ascii="Calibri" w:hAnsi="Calibri" w:hint="eastAsia"/>
                <w:color w:val="C00000"/>
                <w:sz w:val="18"/>
              </w:rPr>
              <w:t>未来行动资助</w:t>
            </w:r>
          </w:p>
        </w:tc>
      </w:tr>
      <w:tr w:rsidR="0034444B" w:rsidRPr="004D7157" w14:paraId="4BCF45D4" w14:textId="77777777" w:rsidTr="009E248D">
        <w:trPr>
          <w:cantSplit/>
        </w:trPr>
        <w:tc>
          <w:tcPr>
            <w:tcW w:w="7835" w:type="dxa"/>
            <w:tcBorders>
              <w:top w:val="single" w:sz="4" w:space="0" w:color="7F7F7F"/>
            </w:tcBorders>
            <w:shd w:val="clear" w:color="auto" w:fill="FBFCFF"/>
          </w:tcPr>
          <w:p w14:paraId="04B4734B" w14:textId="74ABF40E" w:rsidR="0034444B" w:rsidRPr="004D7157" w:rsidRDefault="0034444B" w:rsidP="004D7157">
            <w:pPr>
              <w:pStyle w:val="TableParagraph"/>
              <w:spacing w:before="0"/>
              <w:ind w:left="0"/>
              <w:rPr>
                <w:rFonts w:ascii="Calibri" w:hAnsi="Calibri" w:cs="Calibri"/>
              </w:rPr>
            </w:pPr>
            <w:r>
              <w:rPr>
                <w:rFonts w:ascii="Calibri" w:hAnsi="Calibri" w:hint="eastAsia"/>
                <w:b/>
                <w:bCs/>
                <w:sz w:val="26"/>
              </w:rPr>
              <w:t>社区专题讨论会</w:t>
            </w:r>
            <w:r>
              <w:rPr>
                <w:rFonts w:ascii="Calibri" w:hAnsi="Calibri" w:hint="eastAsia"/>
                <w:b/>
                <w:bCs/>
                <w:sz w:val="26"/>
              </w:rPr>
              <w:t xml:space="preserve"> -</w:t>
            </w:r>
            <w:r>
              <w:rPr>
                <w:rFonts w:ascii="Calibri" w:hAnsi="Calibri" w:hint="eastAsia"/>
                <w:sz w:val="26"/>
              </w:rPr>
              <w:t xml:space="preserve"> </w:t>
            </w:r>
            <w:r>
              <w:rPr>
                <w:rFonts w:ascii="Calibri" w:hAnsi="Calibri" w:hint="eastAsia"/>
              </w:rPr>
              <w:t>举办由社区专家组成的专题讨论会（由社区成员基于其亲身经验发声），以讨论某个项目或社区韧性相关议题。设置分组讨论环节，以便与参与者开展后续讨论。向专题讨论会成员和参与者提供有关项目的详细信息，并给予充分时间理解和讨论拟议建议。允许参与者以书面或口头形式直接向相关决策者提供反馈。</w:t>
            </w:r>
          </w:p>
        </w:tc>
        <w:tc>
          <w:tcPr>
            <w:tcW w:w="2365" w:type="dxa"/>
            <w:tcBorders>
              <w:top w:val="single" w:sz="4" w:space="0" w:color="7F7F7F"/>
              <w:bottom w:val="single" w:sz="4" w:space="0" w:color="7F7F7F"/>
            </w:tcBorders>
            <w:shd w:val="clear" w:color="auto" w:fill="FBFCFF"/>
          </w:tcPr>
          <w:p w14:paraId="07266578" w14:textId="77777777" w:rsidR="00880D55" w:rsidRPr="004D7157" w:rsidRDefault="0034444B"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19B7B687" w14:textId="2A8338CA" w:rsidR="0034444B" w:rsidRPr="004D7157" w:rsidRDefault="0034444B" w:rsidP="004D7157">
            <w:pPr>
              <w:pStyle w:val="TableParagraph"/>
              <w:spacing w:before="0"/>
              <w:ind w:left="0"/>
              <w:rPr>
                <w:rFonts w:ascii="Calibri" w:hAnsi="Calibri" w:cs="Calibri"/>
                <w:sz w:val="18"/>
              </w:rPr>
            </w:pPr>
            <w:r>
              <w:rPr>
                <w:rFonts w:ascii="Calibri" w:hAnsi="Calibri" w:hint="eastAsia"/>
                <w:color w:val="0070C0"/>
                <w:sz w:val="18"/>
              </w:rPr>
              <w:t>步骤</w:t>
            </w:r>
            <w:r>
              <w:rPr>
                <w:rFonts w:ascii="Calibri" w:hAnsi="Calibri" w:hint="eastAsia"/>
                <w:color w:val="0070C0"/>
                <w:sz w:val="18"/>
              </w:rPr>
              <w:t>6</w:t>
            </w:r>
            <w:r>
              <w:rPr>
                <w:rFonts w:ascii="Calibri" w:hAnsi="Calibri" w:hint="eastAsia"/>
                <w:color w:val="0070C0"/>
                <w:sz w:val="18"/>
              </w:rPr>
              <w:t>：重新审视韧性优先事项</w:t>
            </w:r>
          </w:p>
          <w:p w14:paraId="37E207F3"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2C8657"/>
                <w:sz w:val="18"/>
              </w:rPr>
              <w:t>步骤</w:t>
            </w:r>
            <w:r>
              <w:rPr>
                <w:rFonts w:ascii="Calibri" w:hAnsi="Calibri" w:hint="eastAsia"/>
                <w:color w:val="2C8657"/>
                <w:sz w:val="18"/>
              </w:rPr>
              <w:t>7</w:t>
            </w:r>
            <w:r>
              <w:rPr>
                <w:rFonts w:ascii="Calibri" w:hAnsi="Calibri" w:hint="eastAsia"/>
                <w:color w:val="2C8657"/>
                <w:sz w:val="18"/>
              </w:rPr>
              <w:t>：选择种子项目</w:t>
            </w:r>
          </w:p>
          <w:p w14:paraId="7557C3E0"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430256F8"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C00000"/>
                <w:sz w:val="18"/>
              </w:rPr>
              <w:t>未来行动资助</w:t>
            </w:r>
          </w:p>
        </w:tc>
      </w:tr>
      <w:tr w:rsidR="0034444B" w:rsidRPr="004D7157" w14:paraId="5D79487E" w14:textId="77777777" w:rsidTr="009E248D">
        <w:trPr>
          <w:cantSplit/>
        </w:trPr>
        <w:tc>
          <w:tcPr>
            <w:tcW w:w="7835" w:type="dxa"/>
            <w:tcBorders>
              <w:top w:val="single" w:sz="4" w:space="0" w:color="7F7F7F"/>
              <w:bottom w:val="single" w:sz="4" w:space="0" w:color="7F7F7F"/>
            </w:tcBorders>
            <w:shd w:val="clear" w:color="auto" w:fill="EEF5FF"/>
          </w:tcPr>
          <w:p w14:paraId="571EA4EB" w14:textId="5AABFB95" w:rsidR="0034444B" w:rsidRPr="004D7157" w:rsidRDefault="0034444B" w:rsidP="004D7157">
            <w:pPr>
              <w:pStyle w:val="TableParagraph"/>
              <w:spacing w:before="0"/>
              <w:ind w:left="0"/>
              <w:rPr>
                <w:rFonts w:ascii="Calibri" w:hAnsi="Calibri" w:cs="Calibri"/>
              </w:rPr>
            </w:pPr>
            <w:r>
              <w:rPr>
                <w:rFonts w:ascii="Calibri" w:hAnsi="Calibri" w:hint="eastAsia"/>
                <w:b/>
                <w:bCs/>
                <w:sz w:val="26"/>
              </w:rPr>
              <w:t>社区工作坊</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召集社区成员围绕共同目标或宗旨协作开展活动。考虑采用非等级化的工作坊结构。确定能够支持工作坊设计与引导的社区成员。向参与者提供有关项目、机遇或挑战的详细信息，并给予充分时间理解和讨论拟议建议。允许参与者以书面或口头形式直接向相关决策者提供反馈。</w:t>
            </w:r>
          </w:p>
        </w:tc>
        <w:tc>
          <w:tcPr>
            <w:tcW w:w="2365" w:type="dxa"/>
            <w:tcBorders>
              <w:top w:val="single" w:sz="4" w:space="0" w:color="7F7F7F"/>
              <w:bottom w:val="single" w:sz="4" w:space="0" w:color="7F7F7F"/>
            </w:tcBorders>
            <w:shd w:val="clear" w:color="auto" w:fill="EEF5FF"/>
          </w:tcPr>
          <w:p w14:paraId="5264358A" w14:textId="77777777" w:rsidR="00880D55" w:rsidRPr="004D7157" w:rsidRDefault="0034444B"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4DA9BD1D" w14:textId="670F5607" w:rsidR="0034444B" w:rsidRPr="004D7157" w:rsidRDefault="0034444B" w:rsidP="004D7157">
            <w:pPr>
              <w:pStyle w:val="TableParagraph"/>
              <w:spacing w:before="0"/>
              <w:ind w:left="0"/>
              <w:rPr>
                <w:rFonts w:ascii="Calibri" w:hAnsi="Calibri" w:cs="Calibri"/>
                <w:sz w:val="18"/>
              </w:rPr>
            </w:pPr>
            <w:r>
              <w:rPr>
                <w:rFonts w:ascii="Calibri" w:hAnsi="Calibri" w:hint="eastAsia"/>
                <w:color w:val="0070C0"/>
                <w:sz w:val="18"/>
              </w:rPr>
              <w:t>步骤</w:t>
            </w:r>
            <w:r>
              <w:rPr>
                <w:rFonts w:ascii="Calibri" w:hAnsi="Calibri" w:hint="eastAsia"/>
                <w:color w:val="0070C0"/>
                <w:sz w:val="18"/>
              </w:rPr>
              <w:t>6</w:t>
            </w:r>
            <w:r>
              <w:rPr>
                <w:rFonts w:ascii="Calibri" w:hAnsi="Calibri" w:hint="eastAsia"/>
                <w:color w:val="0070C0"/>
                <w:sz w:val="18"/>
              </w:rPr>
              <w:t>：重新审视韧性优先事项</w:t>
            </w:r>
          </w:p>
          <w:p w14:paraId="03C8D10A"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2C8657"/>
                <w:sz w:val="18"/>
              </w:rPr>
              <w:t>步骤</w:t>
            </w:r>
            <w:r>
              <w:rPr>
                <w:rFonts w:ascii="Calibri" w:hAnsi="Calibri" w:hint="eastAsia"/>
                <w:color w:val="2C8657"/>
                <w:sz w:val="18"/>
              </w:rPr>
              <w:t>7</w:t>
            </w:r>
            <w:r>
              <w:rPr>
                <w:rFonts w:ascii="Calibri" w:hAnsi="Calibri" w:hint="eastAsia"/>
                <w:color w:val="2C8657"/>
                <w:sz w:val="18"/>
              </w:rPr>
              <w:t>：选择种子项目</w:t>
            </w:r>
          </w:p>
          <w:p w14:paraId="4A081565"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33299657" w14:textId="77777777" w:rsidR="0034444B" w:rsidRPr="004D7157" w:rsidRDefault="0034444B" w:rsidP="004D7157">
            <w:pPr>
              <w:pStyle w:val="TableParagraph"/>
              <w:spacing w:before="0"/>
              <w:ind w:left="0"/>
              <w:rPr>
                <w:rFonts w:ascii="Calibri" w:hAnsi="Calibri" w:cs="Calibri"/>
                <w:sz w:val="18"/>
              </w:rPr>
            </w:pPr>
            <w:r>
              <w:rPr>
                <w:rFonts w:ascii="Calibri" w:hAnsi="Calibri" w:hint="eastAsia"/>
                <w:color w:val="C00000"/>
                <w:sz w:val="18"/>
              </w:rPr>
              <w:t>未来行动资助</w:t>
            </w:r>
          </w:p>
        </w:tc>
      </w:tr>
      <w:tr w:rsidR="00880D55" w:rsidRPr="004D7157" w14:paraId="6F5DDB70" w14:textId="77777777" w:rsidTr="009E248D">
        <w:trPr>
          <w:cantSplit/>
        </w:trPr>
        <w:tc>
          <w:tcPr>
            <w:tcW w:w="7835" w:type="dxa"/>
            <w:tcBorders>
              <w:top w:val="single" w:sz="4" w:space="0" w:color="7F7F7F"/>
            </w:tcBorders>
          </w:tcPr>
          <w:p w14:paraId="0CE3E5C3" w14:textId="1A1A7C3B" w:rsidR="00880D55" w:rsidRPr="004D7157" w:rsidRDefault="00880D55" w:rsidP="004D7157">
            <w:pPr>
              <w:pStyle w:val="TableParagraph"/>
              <w:spacing w:before="0"/>
              <w:ind w:left="0"/>
              <w:rPr>
                <w:rFonts w:ascii="Calibri" w:hAnsi="Calibri" w:cs="Calibri"/>
                <w:sz w:val="26"/>
              </w:rPr>
            </w:pPr>
            <w:r>
              <w:rPr>
                <w:rFonts w:ascii="Calibri" w:hAnsi="Calibri" w:hint="eastAsia"/>
                <w:b/>
                <w:bCs/>
                <w:sz w:val="26"/>
              </w:rPr>
              <w:t>快闪展位／倾听站</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在公共空间设置有趣且适合家庭参与的活动，用于分享特定议题或项目的信息，促进交流，并收集社区成员的想法和问题。可考虑设置能够促使人们交流或畅想社区未来愿景的手工活动或游戏。确保快闪设计和活动内容契合当地优先事项和实际需求，而非外加强加。</w:t>
            </w:r>
          </w:p>
        </w:tc>
        <w:tc>
          <w:tcPr>
            <w:tcW w:w="2365" w:type="dxa"/>
            <w:tcBorders>
              <w:top w:val="single" w:sz="4" w:space="0" w:color="7F7F7F"/>
              <w:bottom w:val="single" w:sz="4" w:space="0" w:color="7F7F7F"/>
            </w:tcBorders>
          </w:tcPr>
          <w:p w14:paraId="2D967CF3" w14:textId="77777777" w:rsidR="00880D55" w:rsidRPr="004D7157" w:rsidRDefault="00880D55"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62554B51" w14:textId="5BE2F9D0" w:rsidR="00880D55" w:rsidRPr="004D7157" w:rsidRDefault="00880D55" w:rsidP="004D7157">
            <w:pPr>
              <w:pStyle w:val="TableParagraph"/>
              <w:spacing w:before="0"/>
              <w:ind w:left="0"/>
              <w:rPr>
                <w:rFonts w:ascii="Calibri" w:hAnsi="Calibri" w:cs="Calibri"/>
                <w:sz w:val="18"/>
              </w:rPr>
            </w:pPr>
            <w:r>
              <w:rPr>
                <w:rFonts w:ascii="Calibri" w:hAnsi="Calibri" w:hint="eastAsia"/>
                <w:color w:val="0070C0"/>
                <w:sz w:val="18"/>
              </w:rPr>
              <w:t>步骤</w:t>
            </w:r>
            <w:r>
              <w:rPr>
                <w:rFonts w:ascii="Calibri" w:hAnsi="Calibri" w:hint="eastAsia"/>
                <w:color w:val="0070C0"/>
                <w:sz w:val="18"/>
              </w:rPr>
              <w:t>6</w:t>
            </w:r>
            <w:r>
              <w:rPr>
                <w:rFonts w:ascii="Calibri" w:hAnsi="Calibri" w:hint="eastAsia"/>
                <w:color w:val="0070C0"/>
                <w:sz w:val="18"/>
              </w:rPr>
              <w:t>：重新审视韧性优先事项</w:t>
            </w:r>
          </w:p>
          <w:p w14:paraId="7D373CA3" w14:textId="77777777" w:rsidR="00880D55" w:rsidRPr="004D7157" w:rsidRDefault="00880D55" w:rsidP="004D7157">
            <w:pPr>
              <w:pStyle w:val="TableParagraph"/>
              <w:spacing w:before="0"/>
              <w:ind w:left="0"/>
              <w:rPr>
                <w:rFonts w:ascii="Calibri" w:hAnsi="Calibri" w:cs="Calibri"/>
                <w:sz w:val="18"/>
              </w:rPr>
            </w:pPr>
            <w:r>
              <w:rPr>
                <w:rFonts w:ascii="Calibri" w:hAnsi="Calibri" w:hint="eastAsia"/>
                <w:color w:val="2C8657"/>
                <w:sz w:val="18"/>
              </w:rPr>
              <w:t>步骤</w:t>
            </w:r>
            <w:r>
              <w:rPr>
                <w:rFonts w:ascii="Calibri" w:hAnsi="Calibri" w:hint="eastAsia"/>
                <w:color w:val="2C8657"/>
                <w:sz w:val="18"/>
              </w:rPr>
              <w:t>7</w:t>
            </w:r>
            <w:r>
              <w:rPr>
                <w:rFonts w:ascii="Calibri" w:hAnsi="Calibri" w:hint="eastAsia"/>
                <w:color w:val="2C8657"/>
                <w:sz w:val="18"/>
              </w:rPr>
              <w:t>：选择种子项目</w:t>
            </w:r>
          </w:p>
          <w:p w14:paraId="4B1E2DBA" w14:textId="77777777" w:rsidR="00880D55" w:rsidRPr="004D7157" w:rsidRDefault="00880D55"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348BC307" w14:textId="77777777" w:rsidR="00880D55" w:rsidRPr="004D7157" w:rsidRDefault="00880D55" w:rsidP="004D7157">
            <w:pPr>
              <w:pStyle w:val="TableParagraph"/>
              <w:spacing w:before="0"/>
              <w:ind w:left="0"/>
              <w:rPr>
                <w:rFonts w:ascii="Calibri" w:hAnsi="Calibri" w:cs="Calibri"/>
                <w:color w:val="C00000"/>
                <w:sz w:val="18"/>
              </w:rPr>
            </w:pPr>
            <w:r>
              <w:rPr>
                <w:rFonts w:ascii="Calibri" w:hAnsi="Calibri" w:hint="eastAsia"/>
                <w:color w:val="C00000"/>
                <w:sz w:val="18"/>
              </w:rPr>
              <w:t>未来行动资助</w:t>
            </w:r>
            <w:r>
              <w:rPr>
                <w:rFonts w:ascii="Calibri" w:hAnsi="Calibri" w:hint="eastAsia"/>
                <w:color w:val="C00000"/>
                <w:sz w:val="18"/>
              </w:rPr>
              <w:t xml:space="preserve"> </w:t>
            </w:r>
          </w:p>
          <w:p w14:paraId="1DF23166" w14:textId="01444EB2" w:rsidR="00880D55" w:rsidRPr="004D7157" w:rsidRDefault="00880D55" w:rsidP="004D7157">
            <w:pPr>
              <w:pStyle w:val="TableParagraph"/>
              <w:spacing w:before="0"/>
              <w:ind w:left="0"/>
              <w:rPr>
                <w:rFonts w:ascii="Calibri" w:hAnsi="Calibri" w:cs="Calibri"/>
                <w:color w:val="E77A32"/>
                <w:sz w:val="18"/>
              </w:rPr>
            </w:pPr>
            <w:r>
              <w:rPr>
                <w:rFonts w:ascii="Calibri" w:hAnsi="Calibri" w:hint="eastAsia"/>
                <w:color w:val="F1C232"/>
                <w:sz w:val="18"/>
              </w:rPr>
              <w:t>外展</w:t>
            </w:r>
          </w:p>
        </w:tc>
      </w:tr>
      <w:tr w:rsidR="0077580A" w:rsidRPr="004D7157" w14:paraId="0EDF754F" w14:textId="77777777" w:rsidTr="009E248D">
        <w:trPr>
          <w:cantSplit/>
        </w:trPr>
        <w:tc>
          <w:tcPr>
            <w:tcW w:w="7835" w:type="dxa"/>
            <w:tcBorders>
              <w:top w:val="single" w:sz="4" w:space="0" w:color="7F7F7F"/>
              <w:bottom w:val="single" w:sz="4" w:space="0" w:color="7F7F7F"/>
            </w:tcBorders>
            <w:shd w:val="clear" w:color="auto" w:fill="EEF5FF"/>
          </w:tcPr>
          <w:p w14:paraId="36983FF3" w14:textId="01F99E31" w:rsidR="0077580A" w:rsidRPr="004D7157" w:rsidRDefault="0077580A" w:rsidP="004D7157">
            <w:pPr>
              <w:pStyle w:val="TableParagraph"/>
              <w:spacing w:before="0"/>
              <w:ind w:left="0"/>
              <w:rPr>
                <w:rFonts w:ascii="Calibri" w:hAnsi="Calibri" w:cs="Calibri"/>
                <w:sz w:val="26"/>
              </w:rPr>
            </w:pPr>
            <w:r>
              <w:rPr>
                <w:rFonts w:ascii="Calibri" w:hAnsi="Calibri" w:hint="eastAsia"/>
                <w:b/>
                <w:bCs/>
                <w:sz w:val="26"/>
              </w:rPr>
              <w:t>焦点小组</w:t>
            </w:r>
            <w:r>
              <w:rPr>
                <w:rFonts w:ascii="Calibri" w:hAnsi="Calibri" w:hint="eastAsia"/>
                <w:b/>
                <w:bCs/>
                <w:sz w:val="26"/>
              </w:rPr>
              <w:t xml:space="preserve"> -</w:t>
            </w:r>
            <w:r>
              <w:rPr>
                <w:rFonts w:ascii="Calibri" w:hAnsi="Calibri" w:hint="eastAsia"/>
                <w:sz w:val="26"/>
              </w:rPr>
              <w:t xml:space="preserve"> </w:t>
            </w:r>
            <w:r>
              <w:rPr>
                <w:rFonts w:ascii="Calibri" w:hAnsi="Calibri" w:hint="eastAsia"/>
              </w:rPr>
              <w:t>组织由</w:t>
            </w:r>
            <w:r>
              <w:rPr>
                <w:rFonts w:ascii="Calibri" w:hAnsi="Calibri" w:hint="eastAsia"/>
              </w:rPr>
              <w:t>4</w:t>
            </w:r>
            <w:r>
              <w:rPr>
                <w:rFonts w:ascii="Calibri" w:hAnsi="Calibri" w:hint="eastAsia"/>
              </w:rPr>
              <w:t>至</w:t>
            </w:r>
            <w:r>
              <w:rPr>
                <w:rFonts w:ascii="Calibri" w:hAnsi="Calibri" w:hint="eastAsia"/>
              </w:rPr>
              <w:t>12</w:t>
            </w:r>
            <w:r>
              <w:rPr>
                <w:rFonts w:ascii="Calibri" w:hAnsi="Calibri" w:hint="eastAsia"/>
              </w:rPr>
              <w:t>人参与的专题小组讨论，围绕特定议题开展探讨。可考虑采用多种方法和活动（例如开放式问题、小组排序、视频、绘图、思维导图）来深入探讨具体想法。当由经验丰富的主持人营造舒适的参与氛围，并能够适应和管理多样化的小组互动动态时，焦点小组的效果最佳。</w:t>
            </w:r>
          </w:p>
        </w:tc>
        <w:tc>
          <w:tcPr>
            <w:tcW w:w="2365" w:type="dxa"/>
            <w:tcBorders>
              <w:top w:val="single" w:sz="4" w:space="0" w:color="7F7F7F"/>
              <w:bottom w:val="single" w:sz="4" w:space="0" w:color="7F7F7F"/>
            </w:tcBorders>
            <w:shd w:val="clear" w:color="auto" w:fill="EEF5FF"/>
          </w:tcPr>
          <w:p w14:paraId="72B185D6" w14:textId="77777777"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60367565" w14:textId="33B99C64" w:rsidR="0077580A" w:rsidRPr="004D7157" w:rsidRDefault="0077580A" w:rsidP="004D7157">
            <w:pPr>
              <w:pStyle w:val="TableParagraph"/>
              <w:spacing w:before="0"/>
              <w:ind w:left="0"/>
              <w:rPr>
                <w:rFonts w:ascii="Calibri" w:hAnsi="Calibri" w:cs="Calibri"/>
                <w:sz w:val="18"/>
              </w:rPr>
            </w:pPr>
            <w:r>
              <w:rPr>
                <w:rFonts w:ascii="Calibri" w:hAnsi="Calibri" w:hint="eastAsia"/>
                <w:color w:val="0070C0"/>
                <w:sz w:val="18"/>
              </w:rPr>
              <w:t>步骤</w:t>
            </w:r>
            <w:r>
              <w:rPr>
                <w:rFonts w:ascii="Calibri" w:hAnsi="Calibri" w:hint="eastAsia"/>
                <w:color w:val="0070C0"/>
                <w:sz w:val="18"/>
              </w:rPr>
              <w:t>6</w:t>
            </w:r>
            <w:r>
              <w:rPr>
                <w:rFonts w:ascii="Calibri" w:hAnsi="Calibri" w:hint="eastAsia"/>
                <w:color w:val="0070C0"/>
                <w:sz w:val="18"/>
              </w:rPr>
              <w:t>：重新审视韧性优先事项</w:t>
            </w:r>
          </w:p>
          <w:p w14:paraId="24429B5B" w14:textId="77777777" w:rsidR="0077580A" w:rsidRPr="004D7157" w:rsidRDefault="0077580A" w:rsidP="004D7157">
            <w:pPr>
              <w:pStyle w:val="TableParagraph"/>
              <w:spacing w:before="0"/>
              <w:ind w:left="0"/>
              <w:rPr>
                <w:rFonts w:ascii="Calibri" w:hAnsi="Calibri" w:cs="Calibri"/>
                <w:sz w:val="18"/>
              </w:rPr>
            </w:pPr>
            <w:r>
              <w:rPr>
                <w:rFonts w:ascii="Calibri" w:hAnsi="Calibri" w:hint="eastAsia"/>
                <w:color w:val="2C8657"/>
                <w:sz w:val="18"/>
              </w:rPr>
              <w:t>步骤</w:t>
            </w:r>
            <w:r>
              <w:rPr>
                <w:rFonts w:ascii="Calibri" w:hAnsi="Calibri" w:hint="eastAsia"/>
                <w:color w:val="2C8657"/>
                <w:sz w:val="18"/>
              </w:rPr>
              <w:t>7</w:t>
            </w:r>
            <w:r>
              <w:rPr>
                <w:rFonts w:ascii="Calibri" w:hAnsi="Calibri" w:hint="eastAsia"/>
                <w:color w:val="2C8657"/>
                <w:sz w:val="18"/>
              </w:rPr>
              <w:t>：选择种子项目</w:t>
            </w:r>
          </w:p>
          <w:p w14:paraId="2A4EBF9C" w14:textId="77777777" w:rsidR="0077580A" w:rsidRPr="004D7157" w:rsidRDefault="0077580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09DA1836" w14:textId="2A199D70"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C00000"/>
                <w:sz w:val="18"/>
              </w:rPr>
              <w:t>未来行动资助</w:t>
            </w:r>
          </w:p>
        </w:tc>
      </w:tr>
      <w:tr w:rsidR="0077580A" w:rsidRPr="004D7157" w14:paraId="3F1A36EE" w14:textId="77777777" w:rsidTr="009E248D">
        <w:trPr>
          <w:cantSplit/>
        </w:trPr>
        <w:tc>
          <w:tcPr>
            <w:tcW w:w="7835" w:type="dxa"/>
            <w:tcBorders>
              <w:top w:val="single" w:sz="4" w:space="0" w:color="7F7F7F"/>
              <w:bottom w:val="single" w:sz="4" w:space="0" w:color="7F7F7F"/>
            </w:tcBorders>
          </w:tcPr>
          <w:p w14:paraId="47C88A5A" w14:textId="0CCDE8A6" w:rsidR="0077580A" w:rsidRPr="004D7157" w:rsidRDefault="0077580A" w:rsidP="004D7157">
            <w:pPr>
              <w:pStyle w:val="TableParagraph"/>
              <w:spacing w:before="0"/>
              <w:ind w:left="0"/>
              <w:rPr>
                <w:rFonts w:ascii="Calibri" w:hAnsi="Calibri" w:cs="Calibri"/>
                <w:sz w:val="26"/>
              </w:rPr>
            </w:pPr>
            <w:r>
              <w:rPr>
                <w:rFonts w:ascii="Calibri" w:hAnsi="Calibri" w:hint="eastAsia"/>
                <w:b/>
                <w:bCs/>
                <w:sz w:val="26"/>
              </w:rPr>
              <w:lastRenderedPageBreak/>
              <w:t>社区访谈</w:t>
            </w:r>
            <w:r>
              <w:rPr>
                <w:rFonts w:ascii="Calibri" w:hAnsi="Calibri" w:hint="eastAsia"/>
                <w:sz w:val="26"/>
              </w:rPr>
              <w:t xml:space="preserve"> - </w:t>
            </w:r>
            <w:r>
              <w:rPr>
                <w:rFonts w:ascii="Calibri" w:hAnsi="Calibri" w:hint="eastAsia"/>
              </w:rPr>
              <w:t>通过面对面、电话或在线视频通话与社区成员会面，就某一特定议题询问其相关经历。可考虑与具有相似或互补经历的社区成员开展小组访谈。在获得适当许可的情况下，可考虑将访谈汇编制作成视频，用于进一步外展，例如通过佩勒姆（</w:t>
            </w:r>
            <w:r>
              <w:rPr>
                <w:rFonts w:ascii="Calibri" w:hAnsi="Calibri" w:hint="eastAsia"/>
              </w:rPr>
              <w:t>Pelham</w:t>
            </w:r>
            <w:r>
              <w:rPr>
                <w:rFonts w:ascii="Calibri" w:hAnsi="Calibri" w:hint="eastAsia"/>
              </w:rPr>
              <w:t>）的一项</w:t>
            </w:r>
            <w:r>
              <w:rPr>
                <w:rFonts w:ascii="Calibri" w:hAnsi="Calibri" w:hint="eastAsia"/>
              </w:rPr>
              <w:t>MVP</w:t>
            </w:r>
            <w:r>
              <w:rPr>
                <w:rFonts w:ascii="Calibri" w:hAnsi="Calibri" w:hint="eastAsia"/>
              </w:rPr>
              <w:t>项目开发的这</w:t>
            </w:r>
            <w:r>
              <w:rPr>
                <w:rFonts w:ascii="Calibri" w:hAnsi="Calibri" w:hint="eastAsia"/>
              </w:rPr>
              <w:t xml:space="preserve"> </w:t>
            </w:r>
            <w:r>
              <w:rPr>
                <w:rFonts w:ascii="Calibri" w:hAnsi="Calibri" w:hint="eastAsia"/>
                <w:color w:val="1155CC"/>
                <w:u w:val="single" w:color="1155CC"/>
              </w:rPr>
              <w:t>代际</w:t>
            </w:r>
            <w:r>
              <w:rPr>
                <w:rFonts w:ascii="Calibri" w:hAnsi="Calibri" w:hint="eastAsia"/>
              </w:rPr>
              <w:t xml:space="preserve"> </w:t>
            </w:r>
            <w:r>
              <w:rPr>
                <w:rFonts w:ascii="Calibri" w:hAnsi="Calibri" w:hint="eastAsia"/>
                <w:color w:val="1155CC"/>
                <w:u w:val="single" w:color="1155CC"/>
              </w:rPr>
              <w:t>访谈视频项目</w:t>
            </w:r>
            <w:r>
              <w:rPr>
                <w:rFonts w:ascii="Calibri" w:hAnsi="Calibri" w:hint="eastAsia"/>
                <w:color w:val="1155CC"/>
              </w:rPr>
              <w:t xml:space="preserve"> </w:t>
            </w:r>
            <w:r>
              <w:rPr>
                <w:rFonts w:ascii="Calibri" w:hAnsi="Calibri" w:hint="eastAsia"/>
              </w:rPr>
              <w:t>。</w:t>
            </w:r>
          </w:p>
        </w:tc>
        <w:tc>
          <w:tcPr>
            <w:tcW w:w="2365" w:type="dxa"/>
            <w:tcBorders>
              <w:top w:val="single" w:sz="4" w:space="0" w:color="7F7F7F"/>
              <w:bottom w:val="single" w:sz="4" w:space="0" w:color="7F7F7F"/>
            </w:tcBorders>
          </w:tcPr>
          <w:p w14:paraId="7A4D1931" w14:textId="77777777"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5262D08A" w14:textId="643903A1" w:rsidR="0077580A" w:rsidRPr="004D7157" w:rsidRDefault="0077580A" w:rsidP="004D7157">
            <w:pPr>
              <w:pStyle w:val="TableParagraph"/>
              <w:spacing w:before="0"/>
              <w:ind w:left="0"/>
              <w:rPr>
                <w:rFonts w:ascii="Calibri" w:hAnsi="Calibri" w:cs="Calibri"/>
                <w:sz w:val="18"/>
              </w:rPr>
            </w:pPr>
            <w:r>
              <w:rPr>
                <w:rFonts w:ascii="Calibri" w:hAnsi="Calibri" w:hint="eastAsia"/>
                <w:color w:val="0070C0"/>
                <w:sz w:val="18"/>
              </w:rPr>
              <w:t>步骤</w:t>
            </w:r>
            <w:r>
              <w:rPr>
                <w:rFonts w:ascii="Calibri" w:hAnsi="Calibri" w:hint="eastAsia"/>
                <w:color w:val="0070C0"/>
                <w:sz w:val="18"/>
              </w:rPr>
              <w:t>6</w:t>
            </w:r>
            <w:r>
              <w:rPr>
                <w:rFonts w:ascii="Calibri" w:hAnsi="Calibri" w:hint="eastAsia"/>
                <w:color w:val="0070C0"/>
                <w:sz w:val="18"/>
              </w:rPr>
              <w:t>：重新审视韧性优先事项</w:t>
            </w:r>
          </w:p>
          <w:p w14:paraId="33E72CBA" w14:textId="77777777" w:rsidR="0077580A" w:rsidRPr="004D7157" w:rsidRDefault="0077580A" w:rsidP="004D7157">
            <w:pPr>
              <w:pStyle w:val="TableParagraph"/>
              <w:spacing w:before="0"/>
              <w:ind w:left="0"/>
              <w:rPr>
                <w:rFonts w:ascii="Calibri" w:hAnsi="Calibri" w:cs="Calibri"/>
                <w:sz w:val="18"/>
              </w:rPr>
            </w:pPr>
            <w:r>
              <w:rPr>
                <w:rFonts w:ascii="Calibri" w:hAnsi="Calibri" w:hint="eastAsia"/>
                <w:color w:val="2C8657"/>
                <w:sz w:val="18"/>
              </w:rPr>
              <w:t>步骤</w:t>
            </w:r>
            <w:r>
              <w:rPr>
                <w:rFonts w:ascii="Calibri" w:hAnsi="Calibri" w:hint="eastAsia"/>
                <w:color w:val="2C8657"/>
                <w:sz w:val="18"/>
              </w:rPr>
              <w:t>7</w:t>
            </w:r>
            <w:r>
              <w:rPr>
                <w:rFonts w:ascii="Calibri" w:hAnsi="Calibri" w:hint="eastAsia"/>
                <w:color w:val="2C8657"/>
                <w:sz w:val="18"/>
              </w:rPr>
              <w:t>：选择种子项目</w:t>
            </w:r>
          </w:p>
          <w:p w14:paraId="46ABB94E" w14:textId="77777777" w:rsidR="0077580A" w:rsidRPr="004D7157" w:rsidRDefault="0077580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737087E4" w14:textId="44F0C817"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C00000"/>
                <w:sz w:val="18"/>
              </w:rPr>
              <w:t>未来行动资助</w:t>
            </w:r>
          </w:p>
        </w:tc>
      </w:tr>
      <w:tr w:rsidR="0077580A" w:rsidRPr="004D7157" w14:paraId="0A58B63C" w14:textId="77777777" w:rsidTr="009E248D">
        <w:trPr>
          <w:cantSplit/>
        </w:trPr>
        <w:tc>
          <w:tcPr>
            <w:tcW w:w="7835" w:type="dxa"/>
            <w:tcBorders>
              <w:top w:val="single" w:sz="4" w:space="0" w:color="7F7F7F"/>
              <w:bottom w:val="single" w:sz="4" w:space="0" w:color="7F7F7F"/>
            </w:tcBorders>
            <w:shd w:val="clear" w:color="auto" w:fill="EEF5FF"/>
          </w:tcPr>
          <w:p w14:paraId="6BBA2119" w14:textId="6E0F006C" w:rsidR="0077580A" w:rsidRPr="004D7157" w:rsidRDefault="0077580A" w:rsidP="004D7157">
            <w:pPr>
              <w:pStyle w:val="TableParagraph"/>
              <w:spacing w:before="0"/>
              <w:ind w:left="0"/>
              <w:rPr>
                <w:rFonts w:ascii="Calibri" w:hAnsi="Calibri" w:cs="Calibri"/>
                <w:sz w:val="26"/>
              </w:rPr>
            </w:pPr>
            <w:r>
              <w:rPr>
                <w:rFonts w:ascii="Calibri" w:hAnsi="Calibri" w:hint="eastAsia"/>
                <w:b/>
                <w:bCs/>
                <w:sz w:val="26"/>
              </w:rPr>
              <w:t>参与现有社区活动</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参加社区型组织、俱乐部或社区团体、邻里协会或其他人们已聚集的场所定期举办的活动或会议，以倾听并了解正在开展的社区倡议或相关观点。事先与这些团体的负责人沟通，确认是否适合出席、进行介绍或就某一项目或流程组织讨论。在推进过程中，应尊重并遵循该团体现有领导者和成员的意见与做法。</w:t>
            </w:r>
          </w:p>
        </w:tc>
        <w:tc>
          <w:tcPr>
            <w:tcW w:w="2365" w:type="dxa"/>
            <w:tcBorders>
              <w:top w:val="single" w:sz="4" w:space="0" w:color="7F7F7F"/>
              <w:bottom w:val="single" w:sz="4" w:space="0" w:color="7F7F7F"/>
            </w:tcBorders>
            <w:shd w:val="clear" w:color="auto" w:fill="EEF5FF"/>
          </w:tcPr>
          <w:p w14:paraId="4D1189AA" w14:textId="77777777"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50900EEB" w14:textId="55C04B31" w:rsidR="0077580A" w:rsidRPr="004D7157" w:rsidRDefault="0077580A" w:rsidP="004D7157">
            <w:pPr>
              <w:pStyle w:val="TableParagraph"/>
              <w:spacing w:before="0"/>
              <w:ind w:left="0"/>
              <w:rPr>
                <w:rFonts w:ascii="Calibri" w:hAnsi="Calibri" w:cs="Calibri"/>
                <w:sz w:val="18"/>
              </w:rPr>
            </w:pPr>
            <w:r>
              <w:rPr>
                <w:rFonts w:ascii="Calibri" w:hAnsi="Calibri" w:hint="eastAsia"/>
                <w:color w:val="0070C0"/>
                <w:sz w:val="18"/>
              </w:rPr>
              <w:t>步骤</w:t>
            </w:r>
            <w:r>
              <w:rPr>
                <w:rFonts w:ascii="Calibri" w:hAnsi="Calibri" w:hint="eastAsia"/>
                <w:color w:val="0070C0"/>
                <w:sz w:val="18"/>
              </w:rPr>
              <w:t>6</w:t>
            </w:r>
            <w:r>
              <w:rPr>
                <w:rFonts w:ascii="Calibri" w:hAnsi="Calibri" w:hint="eastAsia"/>
                <w:color w:val="0070C0"/>
                <w:sz w:val="18"/>
              </w:rPr>
              <w:t>：重新审视韧性优先事项</w:t>
            </w:r>
          </w:p>
          <w:p w14:paraId="41992590" w14:textId="77777777" w:rsidR="0077580A" w:rsidRPr="004D7157" w:rsidRDefault="0077580A" w:rsidP="004D7157">
            <w:pPr>
              <w:pStyle w:val="TableParagraph"/>
              <w:spacing w:before="0"/>
              <w:ind w:left="0"/>
              <w:rPr>
                <w:rFonts w:ascii="Calibri" w:hAnsi="Calibri" w:cs="Calibri"/>
                <w:sz w:val="18"/>
              </w:rPr>
            </w:pPr>
            <w:r>
              <w:rPr>
                <w:rFonts w:ascii="Calibri" w:hAnsi="Calibri" w:hint="eastAsia"/>
                <w:color w:val="2C8657"/>
                <w:sz w:val="18"/>
              </w:rPr>
              <w:t>步骤</w:t>
            </w:r>
            <w:r>
              <w:rPr>
                <w:rFonts w:ascii="Calibri" w:hAnsi="Calibri" w:hint="eastAsia"/>
                <w:color w:val="2C8657"/>
                <w:sz w:val="18"/>
              </w:rPr>
              <w:t>7</w:t>
            </w:r>
            <w:r>
              <w:rPr>
                <w:rFonts w:ascii="Calibri" w:hAnsi="Calibri" w:hint="eastAsia"/>
                <w:color w:val="2C8657"/>
                <w:sz w:val="18"/>
              </w:rPr>
              <w:t>：选择种子项目</w:t>
            </w:r>
          </w:p>
          <w:p w14:paraId="2B42D723" w14:textId="77777777" w:rsidR="0077580A" w:rsidRPr="004D7157" w:rsidRDefault="0077580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56E9391F" w14:textId="77777777" w:rsidR="0077580A" w:rsidRPr="004D7157" w:rsidRDefault="0077580A" w:rsidP="004D7157">
            <w:pPr>
              <w:pStyle w:val="TableParagraph"/>
              <w:spacing w:before="0"/>
              <w:ind w:left="0"/>
              <w:rPr>
                <w:rFonts w:ascii="Calibri" w:hAnsi="Calibri" w:cs="Calibri"/>
                <w:color w:val="C00000"/>
                <w:sz w:val="18"/>
              </w:rPr>
            </w:pPr>
            <w:r>
              <w:rPr>
                <w:rFonts w:ascii="Calibri" w:hAnsi="Calibri" w:hint="eastAsia"/>
                <w:color w:val="C00000"/>
                <w:sz w:val="18"/>
              </w:rPr>
              <w:t>未来行动资助</w:t>
            </w:r>
            <w:r>
              <w:rPr>
                <w:rFonts w:ascii="Calibri" w:hAnsi="Calibri" w:hint="eastAsia"/>
                <w:color w:val="C00000"/>
                <w:sz w:val="18"/>
              </w:rPr>
              <w:t xml:space="preserve"> </w:t>
            </w:r>
          </w:p>
          <w:p w14:paraId="5E94B7B6" w14:textId="34DB2A0E"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F1C232"/>
                <w:sz w:val="18"/>
              </w:rPr>
              <w:t>外展</w:t>
            </w:r>
          </w:p>
        </w:tc>
      </w:tr>
      <w:tr w:rsidR="0077580A" w:rsidRPr="004D7157" w14:paraId="1294A32E" w14:textId="77777777" w:rsidTr="009E248D">
        <w:trPr>
          <w:cantSplit/>
        </w:trPr>
        <w:tc>
          <w:tcPr>
            <w:tcW w:w="7835" w:type="dxa"/>
            <w:tcBorders>
              <w:top w:val="single" w:sz="4" w:space="0" w:color="7F7F7F"/>
              <w:bottom w:val="single" w:sz="4" w:space="0" w:color="7F7F7F"/>
            </w:tcBorders>
          </w:tcPr>
          <w:p w14:paraId="2E1CF796" w14:textId="6E437F61" w:rsidR="0077580A" w:rsidRPr="004D7157" w:rsidRDefault="0077580A" w:rsidP="004D7157">
            <w:pPr>
              <w:pStyle w:val="TableParagraph"/>
              <w:spacing w:before="0"/>
              <w:ind w:left="0"/>
              <w:rPr>
                <w:rFonts w:ascii="Calibri" w:hAnsi="Calibri" w:cs="Calibri"/>
                <w:sz w:val="26"/>
              </w:rPr>
            </w:pPr>
            <w:r>
              <w:rPr>
                <w:rFonts w:ascii="Calibri" w:hAnsi="Calibri" w:hint="eastAsia"/>
                <w:b/>
                <w:bCs/>
                <w:sz w:val="26"/>
              </w:rPr>
              <w:t>问卷调查</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发布问卷，以收集社区成员的意见、反馈或想法。为提高可及性，应采用多种形式实施（例如数字版、纸质版和口头方式），并提供多语言版本的问卷。可考虑建立与参与者的后续沟通机制，以分享调查结果或说明反馈如何影响流程或项目决策。</w:t>
            </w:r>
          </w:p>
        </w:tc>
        <w:tc>
          <w:tcPr>
            <w:tcW w:w="2365" w:type="dxa"/>
            <w:tcBorders>
              <w:top w:val="single" w:sz="4" w:space="0" w:color="7F7F7F"/>
              <w:bottom w:val="single" w:sz="4" w:space="0" w:color="7F7F7F"/>
            </w:tcBorders>
          </w:tcPr>
          <w:p w14:paraId="5E6127E9" w14:textId="77777777"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27726C3C" w14:textId="4D9B6AE8" w:rsidR="0077580A" w:rsidRPr="004D7157" w:rsidRDefault="0077580A" w:rsidP="004D7157">
            <w:pPr>
              <w:pStyle w:val="TableParagraph"/>
              <w:spacing w:before="0"/>
              <w:ind w:left="0"/>
              <w:rPr>
                <w:rFonts w:ascii="Calibri" w:hAnsi="Calibri" w:cs="Calibri"/>
                <w:sz w:val="18"/>
              </w:rPr>
            </w:pPr>
            <w:r>
              <w:rPr>
                <w:rFonts w:ascii="Calibri" w:hAnsi="Calibri" w:hint="eastAsia"/>
                <w:color w:val="0070C0"/>
                <w:sz w:val="18"/>
              </w:rPr>
              <w:t>步骤</w:t>
            </w:r>
            <w:r>
              <w:rPr>
                <w:rFonts w:ascii="Calibri" w:hAnsi="Calibri" w:hint="eastAsia"/>
                <w:color w:val="0070C0"/>
                <w:sz w:val="18"/>
              </w:rPr>
              <w:t>6</w:t>
            </w:r>
            <w:r>
              <w:rPr>
                <w:rFonts w:ascii="Calibri" w:hAnsi="Calibri" w:hint="eastAsia"/>
                <w:color w:val="0070C0"/>
                <w:sz w:val="18"/>
              </w:rPr>
              <w:t>：重新审视韧性优先事项</w:t>
            </w:r>
          </w:p>
          <w:p w14:paraId="6BAEF80F" w14:textId="77777777" w:rsidR="0077580A" w:rsidRPr="004D7157" w:rsidRDefault="0077580A" w:rsidP="004D7157">
            <w:pPr>
              <w:pStyle w:val="TableParagraph"/>
              <w:spacing w:before="0"/>
              <w:ind w:left="0"/>
              <w:rPr>
                <w:rFonts w:ascii="Calibri" w:hAnsi="Calibri" w:cs="Calibri"/>
                <w:sz w:val="18"/>
              </w:rPr>
            </w:pPr>
            <w:r>
              <w:rPr>
                <w:rFonts w:ascii="Calibri" w:hAnsi="Calibri" w:hint="eastAsia"/>
                <w:color w:val="2C8657"/>
                <w:sz w:val="18"/>
              </w:rPr>
              <w:t>步骤</w:t>
            </w:r>
            <w:r>
              <w:rPr>
                <w:rFonts w:ascii="Calibri" w:hAnsi="Calibri" w:hint="eastAsia"/>
                <w:color w:val="2C8657"/>
                <w:sz w:val="18"/>
              </w:rPr>
              <w:t>7</w:t>
            </w:r>
            <w:r>
              <w:rPr>
                <w:rFonts w:ascii="Calibri" w:hAnsi="Calibri" w:hint="eastAsia"/>
                <w:color w:val="2C8657"/>
                <w:sz w:val="18"/>
              </w:rPr>
              <w:t>：选择种子项目</w:t>
            </w:r>
          </w:p>
          <w:p w14:paraId="326F557B" w14:textId="77777777" w:rsidR="0077580A" w:rsidRPr="004D7157" w:rsidRDefault="0077580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2852FBDA" w14:textId="742F173D"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C00000"/>
                <w:sz w:val="18"/>
              </w:rPr>
              <w:t>未来行动资助</w:t>
            </w:r>
          </w:p>
        </w:tc>
      </w:tr>
      <w:tr w:rsidR="0077580A" w:rsidRPr="004D7157" w14:paraId="4A7A6F63" w14:textId="77777777" w:rsidTr="009E248D">
        <w:trPr>
          <w:cantSplit/>
        </w:trPr>
        <w:tc>
          <w:tcPr>
            <w:tcW w:w="7835" w:type="dxa"/>
            <w:tcBorders>
              <w:top w:val="single" w:sz="4" w:space="0" w:color="7F7F7F"/>
              <w:bottom w:val="single" w:sz="4" w:space="0" w:color="7F7F7F"/>
            </w:tcBorders>
            <w:shd w:val="clear" w:color="auto" w:fill="EEF5FF"/>
          </w:tcPr>
          <w:p w14:paraId="49144A27" w14:textId="02733B7F" w:rsidR="0077580A" w:rsidRPr="004D7157" w:rsidRDefault="0077580A" w:rsidP="004D7157">
            <w:pPr>
              <w:pStyle w:val="TableParagraph"/>
              <w:spacing w:before="0"/>
              <w:ind w:left="0"/>
              <w:rPr>
                <w:rFonts w:ascii="Calibri" w:hAnsi="Calibri" w:cs="Calibri"/>
                <w:sz w:val="26"/>
              </w:rPr>
            </w:pPr>
            <w:r>
              <w:rPr>
                <w:rFonts w:ascii="Calibri" w:hAnsi="Calibri" w:hint="eastAsia"/>
                <w:b/>
                <w:bCs/>
                <w:sz w:val="26"/>
              </w:rPr>
              <w:t>数据漫步</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将数据打印在大型海报上，并将其布置在房间各处。邀请参与者在各展示点之间移动，阅读海报并留下反馈。在虚拟环境中，可通过在虚拟会议平台上将参与者分成小组，并由主持人在屏幕上向参与者展示海报来开展数据漫步。将该活动作为分享信息、获取对初步发现的反馈、识别数据缺口，并依据人们的亲身经历对研究结果进行实证核验的机会。</w:t>
            </w:r>
          </w:p>
        </w:tc>
        <w:tc>
          <w:tcPr>
            <w:tcW w:w="2365" w:type="dxa"/>
            <w:tcBorders>
              <w:top w:val="single" w:sz="4" w:space="0" w:color="7F7F7F"/>
              <w:bottom w:val="single" w:sz="4" w:space="0" w:color="7F7F7F"/>
            </w:tcBorders>
            <w:shd w:val="clear" w:color="auto" w:fill="EEF5FF"/>
          </w:tcPr>
          <w:p w14:paraId="6873D971" w14:textId="77777777"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19BE21EC" w14:textId="55D506D4" w:rsidR="0077580A" w:rsidRPr="004D7157" w:rsidRDefault="0077580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2A6D9F06" w14:textId="2E2829B6"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C00000"/>
                <w:sz w:val="18"/>
              </w:rPr>
              <w:t>未来行动资助</w:t>
            </w:r>
          </w:p>
        </w:tc>
      </w:tr>
      <w:tr w:rsidR="0077580A" w:rsidRPr="004D7157" w14:paraId="75F75808" w14:textId="77777777" w:rsidTr="009E248D">
        <w:trPr>
          <w:cantSplit/>
        </w:trPr>
        <w:tc>
          <w:tcPr>
            <w:tcW w:w="7835" w:type="dxa"/>
            <w:tcBorders>
              <w:top w:val="single" w:sz="4" w:space="0" w:color="7F7F7F"/>
              <w:bottom w:val="single" w:sz="4" w:space="0" w:color="7F7F7F"/>
            </w:tcBorders>
          </w:tcPr>
          <w:p w14:paraId="1F10F5F2" w14:textId="6D1AD61E" w:rsidR="0077580A" w:rsidRPr="004D7157" w:rsidRDefault="0077580A" w:rsidP="004D7157">
            <w:pPr>
              <w:pStyle w:val="TableParagraph"/>
              <w:spacing w:before="0"/>
              <w:ind w:left="0"/>
              <w:rPr>
                <w:rFonts w:ascii="Calibri" w:hAnsi="Calibri" w:cs="Calibri"/>
                <w:sz w:val="26"/>
              </w:rPr>
            </w:pPr>
            <w:r>
              <w:rPr>
                <w:rFonts w:ascii="Calibri" w:hAnsi="Calibri" w:hint="eastAsia"/>
                <w:b/>
                <w:bCs/>
                <w:sz w:val="26"/>
              </w:rPr>
              <w:t>参与式制图</w:t>
            </w:r>
            <w:r>
              <w:rPr>
                <w:rFonts w:ascii="Calibri" w:hAnsi="Calibri" w:hint="eastAsia"/>
                <w:sz w:val="26"/>
              </w:rPr>
              <w:t xml:space="preserve"> - </w:t>
            </w:r>
            <w:r>
              <w:rPr>
                <w:rFonts w:ascii="Calibri" w:hAnsi="Calibri" w:hint="eastAsia"/>
              </w:rPr>
              <w:t>与社区成员合作，将其本地知识融入地图中，以识别问题和机遇。文本、音频、视频和图像均可用于整合本地知识。围绕数字地图、纸质地图或</w:t>
            </w:r>
            <w:r>
              <w:rPr>
                <w:rFonts w:ascii="Calibri" w:hAnsi="Calibri" w:hint="eastAsia"/>
              </w:rPr>
              <w:t>3D</w:t>
            </w:r>
            <w:r>
              <w:rPr>
                <w:rFonts w:ascii="Calibri" w:hAnsi="Calibri" w:hint="eastAsia"/>
              </w:rPr>
              <w:t>地图组织讨论各有其优缺点；请考虑哪种方式最适合您的受众。</w:t>
            </w:r>
          </w:p>
        </w:tc>
        <w:tc>
          <w:tcPr>
            <w:tcW w:w="2365" w:type="dxa"/>
            <w:tcBorders>
              <w:top w:val="single" w:sz="4" w:space="0" w:color="7F7F7F"/>
              <w:bottom w:val="single" w:sz="4" w:space="0" w:color="7F7F7F"/>
            </w:tcBorders>
          </w:tcPr>
          <w:p w14:paraId="5634B904" w14:textId="77777777"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39952A4B" w14:textId="6ACD048E" w:rsidR="0077580A" w:rsidRPr="004D7157" w:rsidRDefault="0077580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68B8007B" w14:textId="2A846094"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C00000"/>
                <w:sz w:val="18"/>
              </w:rPr>
              <w:t>未来行动资助</w:t>
            </w:r>
          </w:p>
        </w:tc>
      </w:tr>
      <w:tr w:rsidR="0077580A" w:rsidRPr="004D7157" w14:paraId="0B9CEAE6" w14:textId="77777777" w:rsidTr="009E248D">
        <w:trPr>
          <w:cantSplit/>
        </w:trPr>
        <w:tc>
          <w:tcPr>
            <w:tcW w:w="7835" w:type="dxa"/>
            <w:tcBorders>
              <w:top w:val="single" w:sz="4" w:space="0" w:color="7F7F7F"/>
              <w:bottom w:val="single" w:sz="4" w:space="0" w:color="7F7F7F"/>
            </w:tcBorders>
            <w:shd w:val="clear" w:color="auto" w:fill="EEF5FF"/>
          </w:tcPr>
          <w:p w14:paraId="0DD41010" w14:textId="3379E5BC" w:rsidR="0077580A" w:rsidRPr="004D7157" w:rsidRDefault="0077580A" w:rsidP="004D7157">
            <w:pPr>
              <w:pStyle w:val="TableParagraph"/>
              <w:spacing w:before="0"/>
              <w:ind w:left="0"/>
              <w:rPr>
                <w:rFonts w:ascii="Calibri" w:hAnsi="Calibri" w:cs="Calibri"/>
                <w:sz w:val="26"/>
              </w:rPr>
            </w:pPr>
            <w:r>
              <w:rPr>
                <w:rFonts w:ascii="Calibri" w:hAnsi="Calibri" w:hint="eastAsia"/>
                <w:b/>
                <w:bCs/>
                <w:sz w:val="26"/>
              </w:rPr>
              <w:t>参与式社区评估</w:t>
            </w:r>
            <w:r>
              <w:rPr>
                <w:rFonts w:ascii="Calibri" w:hAnsi="Calibri" w:hint="eastAsia"/>
                <w:sz w:val="26"/>
              </w:rPr>
              <w:t xml:space="preserve"> - </w:t>
            </w:r>
            <w:r>
              <w:rPr>
                <w:rFonts w:ascii="Calibri" w:hAnsi="Calibri" w:hint="eastAsia"/>
              </w:rPr>
              <w:t>与相关的社区型组织和联盟合作，开展参与式社区评估。与社区成员共同制定评估方法，例如问卷调查和信息性访谈，以识别并解决社区内的问题。可考虑与具有正式评估经验的机构（如地方委员会或公共卫生部门）建立合作，使社区成员能够获得能力和技能，以开展其未来的自主评估。</w:t>
            </w:r>
          </w:p>
        </w:tc>
        <w:tc>
          <w:tcPr>
            <w:tcW w:w="2365" w:type="dxa"/>
            <w:tcBorders>
              <w:top w:val="single" w:sz="4" w:space="0" w:color="7F7F7F"/>
              <w:bottom w:val="single" w:sz="4" w:space="0" w:color="7F7F7F"/>
            </w:tcBorders>
            <w:shd w:val="clear" w:color="auto" w:fill="EEF5FF"/>
          </w:tcPr>
          <w:p w14:paraId="116E9244" w14:textId="77777777"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E77A32"/>
                <w:sz w:val="18"/>
              </w:rPr>
              <w:t>步骤</w:t>
            </w:r>
            <w:r>
              <w:rPr>
                <w:rFonts w:ascii="Calibri" w:hAnsi="Calibri" w:hint="eastAsia"/>
                <w:color w:val="E77A32"/>
                <w:sz w:val="18"/>
              </w:rPr>
              <w:t>5</w:t>
            </w:r>
            <w:r>
              <w:rPr>
                <w:rFonts w:ascii="Calibri" w:hAnsi="Calibri" w:hint="eastAsia"/>
                <w:color w:val="E77A32"/>
                <w:sz w:val="18"/>
              </w:rPr>
              <w:t>：发掘社会韧性</w:t>
            </w:r>
            <w:r>
              <w:rPr>
                <w:rFonts w:ascii="Calibri" w:hAnsi="Calibri" w:hint="eastAsia"/>
                <w:color w:val="E77A32"/>
                <w:sz w:val="18"/>
              </w:rPr>
              <w:t xml:space="preserve"> </w:t>
            </w:r>
          </w:p>
          <w:p w14:paraId="666F1A36" w14:textId="3FAAAAFD" w:rsidR="0077580A" w:rsidRPr="004D7157" w:rsidRDefault="0077580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1B78FD5F" w14:textId="4F4D7D4E" w:rsidR="0077580A" w:rsidRPr="004D7157" w:rsidRDefault="0077580A" w:rsidP="004D7157">
            <w:pPr>
              <w:pStyle w:val="TableParagraph"/>
              <w:spacing w:before="0"/>
              <w:ind w:left="0"/>
              <w:rPr>
                <w:rFonts w:ascii="Calibri" w:hAnsi="Calibri" w:cs="Calibri"/>
                <w:color w:val="E77A32"/>
                <w:sz w:val="18"/>
              </w:rPr>
            </w:pPr>
            <w:r>
              <w:rPr>
                <w:rFonts w:ascii="Calibri" w:hAnsi="Calibri" w:hint="eastAsia"/>
                <w:color w:val="C00000"/>
                <w:sz w:val="18"/>
              </w:rPr>
              <w:t>未来行动资助</w:t>
            </w:r>
          </w:p>
        </w:tc>
      </w:tr>
      <w:tr w:rsidR="00D505BA" w:rsidRPr="004D7157" w14:paraId="0E1C6D22" w14:textId="77777777" w:rsidTr="009E248D">
        <w:trPr>
          <w:cantSplit/>
        </w:trPr>
        <w:tc>
          <w:tcPr>
            <w:tcW w:w="7835" w:type="dxa"/>
            <w:tcBorders>
              <w:top w:val="single" w:sz="4" w:space="0" w:color="7F7F7F"/>
              <w:bottom w:val="single" w:sz="4" w:space="0" w:color="7F7F7F"/>
            </w:tcBorders>
          </w:tcPr>
          <w:p w14:paraId="69DC2A36" w14:textId="101A6630"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社区联络员模式</w:t>
            </w:r>
            <w:r>
              <w:rPr>
                <w:rFonts w:ascii="Calibri" w:hAnsi="Calibri" w:hint="eastAsia"/>
                <w:sz w:val="26"/>
              </w:rPr>
              <w:t xml:space="preserve"> - </w:t>
            </w:r>
            <w:r>
              <w:rPr>
                <w:rFonts w:ascii="Calibri" w:hAnsi="Calibri" w:hint="eastAsia"/>
              </w:rPr>
              <w:t>聘用来自环境正义或其他优先人群、或与其具有密切联系的社区领导者，在社区内开展外展工作，并在识别和倡导社区需求方面充当社区与市政当局之间的中介。确保为社区联络员的时间和专业能力提供报酬，并就支持其外展工作和联络员角色的相关主题提供培训。</w:t>
            </w:r>
          </w:p>
        </w:tc>
        <w:tc>
          <w:tcPr>
            <w:tcW w:w="2365" w:type="dxa"/>
            <w:tcBorders>
              <w:top w:val="single" w:sz="4" w:space="0" w:color="7F7F7F"/>
              <w:bottom w:val="single" w:sz="4" w:space="0" w:color="7F7F7F"/>
            </w:tcBorders>
          </w:tcPr>
          <w:p w14:paraId="6C4AF892" w14:textId="77777777" w:rsidR="00D505BA" w:rsidRPr="004D7157" w:rsidRDefault="00D505BA" w:rsidP="004D7157">
            <w:pPr>
              <w:pStyle w:val="TableParagraph"/>
              <w:spacing w:before="0"/>
              <w:ind w:left="0"/>
              <w:rPr>
                <w:rFonts w:ascii="Calibri" w:hAnsi="Calibri" w:cs="Calibri"/>
                <w:color w:val="CC0000"/>
                <w:sz w:val="18"/>
              </w:rPr>
            </w:pPr>
            <w:r>
              <w:rPr>
                <w:rFonts w:ascii="Calibri" w:hAnsi="Calibri" w:hint="eastAsia"/>
                <w:color w:val="CC0000"/>
                <w:sz w:val="18"/>
              </w:rPr>
              <w:t>未来行动资助</w:t>
            </w:r>
            <w:r>
              <w:rPr>
                <w:rFonts w:ascii="Calibri" w:hAnsi="Calibri" w:hint="eastAsia"/>
                <w:color w:val="CC0000"/>
                <w:sz w:val="18"/>
              </w:rPr>
              <w:t xml:space="preserve"> </w:t>
            </w:r>
          </w:p>
          <w:p w14:paraId="3E4C3F12" w14:textId="0C1A696C" w:rsidR="00D505BA" w:rsidRPr="004D7157" w:rsidRDefault="00D505BA" w:rsidP="004D7157">
            <w:pPr>
              <w:pStyle w:val="TableParagraph"/>
              <w:spacing w:before="0"/>
              <w:ind w:left="0"/>
              <w:rPr>
                <w:rFonts w:ascii="Calibri" w:hAnsi="Calibri" w:cs="Calibri"/>
                <w:color w:val="E77A32"/>
                <w:sz w:val="18"/>
              </w:rPr>
            </w:pPr>
            <w:r>
              <w:rPr>
                <w:rFonts w:ascii="Calibri" w:hAnsi="Calibri" w:hint="eastAsia"/>
                <w:color w:val="F1C232"/>
                <w:sz w:val="18"/>
              </w:rPr>
              <w:t>外展</w:t>
            </w:r>
          </w:p>
        </w:tc>
      </w:tr>
      <w:tr w:rsidR="00D505BA" w:rsidRPr="004D7157" w14:paraId="16B5C060" w14:textId="77777777" w:rsidTr="009E248D">
        <w:trPr>
          <w:cantSplit/>
        </w:trPr>
        <w:tc>
          <w:tcPr>
            <w:tcW w:w="7835" w:type="dxa"/>
            <w:tcBorders>
              <w:top w:val="single" w:sz="4" w:space="0" w:color="7F7F7F"/>
              <w:bottom w:val="single" w:sz="4" w:space="0" w:color="7F7F7F"/>
            </w:tcBorders>
            <w:shd w:val="clear" w:color="auto" w:fill="EEF5FF"/>
          </w:tcPr>
          <w:p w14:paraId="49C0CA7D" w14:textId="209909D2"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影像发声</w:t>
            </w:r>
            <w:r>
              <w:rPr>
                <w:rFonts w:ascii="Calibri" w:hAnsi="Calibri" w:hint="eastAsia"/>
                <w:sz w:val="26"/>
              </w:rPr>
              <w:t xml:space="preserve"> - </w:t>
            </w:r>
            <w:r>
              <w:rPr>
                <w:rFonts w:ascii="Calibri" w:hAnsi="Calibri" w:hint="eastAsia"/>
              </w:rPr>
              <w:t>向参与者提供提示，并请他们拍摄能够回应该提示的图像。组织个人在小组中对其图像进行反思，以进一步阐述其想法背景。应将技术获取条件视为参与的潜在障碍；如果参与活动可持续多天，可考虑使用一次性相机。</w:t>
            </w:r>
          </w:p>
        </w:tc>
        <w:tc>
          <w:tcPr>
            <w:tcW w:w="2365" w:type="dxa"/>
            <w:tcBorders>
              <w:top w:val="single" w:sz="4" w:space="0" w:color="7F7F7F"/>
              <w:bottom w:val="single" w:sz="4" w:space="0" w:color="7F7F7F"/>
            </w:tcBorders>
            <w:shd w:val="clear" w:color="auto" w:fill="EEF5FF"/>
          </w:tcPr>
          <w:p w14:paraId="072C68FF"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0424E6C5" w14:textId="4DC4A5D3" w:rsidR="00D505BA" w:rsidRPr="004D7157" w:rsidRDefault="00D505BA" w:rsidP="004D7157">
            <w:pPr>
              <w:pStyle w:val="TableParagraph"/>
              <w:spacing w:before="0"/>
              <w:ind w:left="0"/>
              <w:rPr>
                <w:rFonts w:ascii="Calibri" w:hAnsi="Calibri" w:cs="Calibri"/>
                <w:color w:val="E77A32"/>
                <w:sz w:val="18"/>
              </w:rPr>
            </w:pPr>
            <w:r>
              <w:rPr>
                <w:rFonts w:ascii="Calibri" w:hAnsi="Calibri" w:hint="eastAsia"/>
                <w:color w:val="CC0000"/>
                <w:sz w:val="18"/>
              </w:rPr>
              <w:t>未来行动资助</w:t>
            </w:r>
          </w:p>
        </w:tc>
      </w:tr>
      <w:tr w:rsidR="00D505BA" w:rsidRPr="004D7157" w14:paraId="212168A5" w14:textId="77777777" w:rsidTr="009E248D">
        <w:trPr>
          <w:cantSplit/>
        </w:trPr>
        <w:tc>
          <w:tcPr>
            <w:tcW w:w="7835" w:type="dxa"/>
            <w:tcBorders>
              <w:top w:val="single" w:sz="4" w:space="0" w:color="7F7F7F"/>
              <w:bottom w:val="single" w:sz="4" w:space="0" w:color="7F7F7F"/>
            </w:tcBorders>
          </w:tcPr>
          <w:p w14:paraId="7337D082" w14:textId="7523D21F"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实地参访或步行导览</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在一个或多个地点安排参观行程，并融入面向社区成员的学习、知识分享和交流机会。请考虑受众的行动能力及其长时间行走或站立的承受情况；为提升可及性，可提供替代参与方式（例如巴士参观）。</w:t>
            </w:r>
          </w:p>
        </w:tc>
        <w:tc>
          <w:tcPr>
            <w:tcW w:w="2365" w:type="dxa"/>
            <w:tcBorders>
              <w:top w:val="single" w:sz="4" w:space="0" w:color="7F7F7F"/>
              <w:bottom w:val="single" w:sz="4" w:space="0" w:color="7F7F7F"/>
            </w:tcBorders>
          </w:tcPr>
          <w:p w14:paraId="7A40E87E"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3F46FB3F" w14:textId="27242615"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1A16A789" w14:textId="77777777" w:rsidTr="009E248D">
        <w:trPr>
          <w:cantSplit/>
        </w:trPr>
        <w:tc>
          <w:tcPr>
            <w:tcW w:w="7835" w:type="dxa"/>
            <w:tcBorders>
              <w:top w:val="single" w:sz="4" w:space="0" w:color="7F7F7F"/>
              <w:bottom w:val="single" w:sz="4" w:space="0" w:color="7F7F7F"/>
            </w:tcBorders>
            <w:shd w:val="clear" w:color="auto" w:fill="EEF5FF"/>
          </w:tcPr>
          <w:p w14:paraId="3F447E01" w14:textId="30D5B44B"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示范与培训</w:t>
            </w:r>
            <w:r>
              <w:rPr>
                <w:rFonts w:ascii="Calibri" w:hAnsi="Calibri" w:hint="eastAsia"/>
                <w:b/>
                <w:bCs/>
                <w:sz w:val="26"/>
              </w:rPr>
              <w:t xml:space="preserve"> -</w:t>
            </w:r>
            <w:r>
              <w:rPr>
                <w:rFonts w:ascii="Calibri" w:hAnsi="Calibri" w:hint="eastAsia"/>
                <w:sz w:val="26"/>
              </w:rPr>
              <w:t xml:space="preserve"> </w:t>
            </w:r>
            <w:r>
              <w:rPr>
                <w:rFonts w:ascii="Calibri" w:hAnsi="Calibri" w:hint="eastAsia"/>
              </w:rPr>
              <w:t>确定一项对社区中某一群体具有价值并有助于提升社区韧性的技能。例如，这些技能可包括容器园艺、制作窗户保温嵌件以降低供暖成本，或社区应急响应小组（</w:t>
            </w:r>
            <w:r>
              <w:rPr>
                <w:rFonts w:ascii="Calibri" w:hAnsi="Calibri" w:hint="eastAsia"/>
              </w:rPr>
              <w:t>CERT</w:t>
            </w:r>
            <w:r>
              <w:rPr>
                <w:rFonts w:ascii="Calibri" w:hAnsi="Calibri" w:hint="eastAsia"/>
              </w:rPr>
              <w:t>）培训等。举办活动，围绕该技能开展示范或培训。利用现有资源（例如课程方案、工具包、非营利组织提供的培训）。以多种形式和不同时间提供培训；可考虑提供儿童看护服务或开展适合儿童参与的培训。</w:t>
            </w:r>
          </w:p>
        </w:tc>
        <w:tc>
          <w:tcPr>
            <w:tcW w:w="2365" w:type="dxa"/>
            <w:tcBorders>
              <w:top w:val="single" w:sz="4" w:space="0" w:color="7F7F7F"/>
              <w:bottom w:val="single" w:sz="4" w:space="0" w:color="7F7F7F"/>
            </w:tcBorders>
            <w:shd w:val="clear" w:color="auto" w:fill="EEF5FF"/>
          </w:tcPr>
          <w:p w14:paraId="117271B9"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41A2B56B" w14:textId="6E817CD4"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339863D9" w14:textId="77777777" w:rsidTr="009E248D">
        <w:trPr>
          <w:cantSplit/>
        </w:trPr>
        <w:tc>
          <w:tcPr>
            <w:tcW w:w="7835" w:type="dxa"/>
            <w:tcBorders>
              <w:top w:val="single" w:sz="4" w:space="0" w:color="7F7F7F"/>
              <w:bottom w:val="single" w:sz="4" w:space="0" w:color="7F7F7F"/>
            </w:tcBorders>
          </w:tcPr>
          <w:p w14:paraId="2F877C9C" w14:textId="0FC838E6"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与学校课程整合</w:t>
            </w:r>
            <w:r>
              <w:rPr>
                <w:rFonts w:ascii="Calibri" w:hAnsi="Calibri" w:hint="eastAsia"/>
                <w:b/>
                <w:bCs/>
                <w:sz w:val="26"/>
              </w:rPr>
              <w:t xml:space="preserve"> -</w:t>
            </w:r>
            <w:r>
              <w:rPr>
                <w:rFonts w:ascii="Calibri" w:hAnsi="Calibri" w:hint="eastAsia"/>
                <w:sz w:val="26"/>
              </w:rPr>
              <w:t xml:space="preserve"> </w:t>
            </w:r>
            <w:r>
              <w:rPr>
                <w:rFonts w:ascii="Calibri" w:hAnsi="Calibri" w:hint="eastAsia"/>
              </w:rPr>
              <w:t>与学校、教师及课后项目合作，为学生设计课程或实地考察活动，使其学习特定的气候韧性主题。纳入服务学习机会。将费用或交通视为部分学生参与的潜在限制因素；制定相应策略以克服这些限制。</w:t>
            </w:r>
          </w:p>
        </w:tc>
        <w:tc>
          <w:tcPr>
            <w:tcW w:w="2365" w:type="dxa"/>
            <w:tcBorders>
              <w:top w:val="single" w:sz="4" w:space="0" w:color="7F7F7F"/>
              <w:bottom w:val="single" w:sz="4" w:space="0" w:color="7F7F7F"/>
            </w:tcBorders>
          </w:tcPr>
          <w:p w14:paraId="0F3B9072"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7BC44502" w14:textId="7B21246D"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0D86DA79" w14:textId="77777777" w:rsidTr="009E248D">
        <w:trPr>
          <w:cantSplit/>
        </w:trPr>
        <w:tc>
          <w:tcPr>
            <w:tcW w:w="7835" w:type="dxa"/>
            <w:tcBorders>
              <w:top w:val="single" w:sz="4" w:space="0" w:color="7F7F7F"/>
              <w:bottom w:val="single" w:sz="4" w:space="0" w:color="7F7F7F"/>
            </w:tcBorders>
            <w:shd w:val="clear" w:color="auto" w:fill="EEF5FF"/>
          </w:tcPr>
          <w:p w14:paraId="55CC9533" w14:textId="417F6096"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植物义卖</w:t>
            </w:r>
            <w:r>
              <w:rPr>
                <w:rFonts w:ascii="Calibri" w:hAnsi="Calibri" w:hint="eastAsia"/>
                <w:b/>
                <w:bCs/>
                <w:sz w:val="26"/>
              </w:rPr>
              <w:t xml:space="preserve"> -</w:t>
            </w:r>
            <w:r>
              <w:rPr>
                <w:rFonts w:ascii="Calibri" w:hAnsi="Calibri" w:hint="eastAsia"/>
                <w:sz w:val="26"/>
              </w:rPr>
              <w:t xml:space="preserve"> </w:t>
            </w:r>
            <w:r>
              <w:rPr>
                <w:rFonts w:ascii="Calibri" w:hAnsi="Calibri" w:hint="eastAsia"/>
              </w:rPr>
              <w:t>与当地苗圃、温室和农场合作举办社区植物义卖活动。在义卖中重点展示适合本社区种植分区的气候韧性植物和传粉植物。在义卖中同时提供可食用和不可食用植物。考虑利用该活动与社区成员开展交流、建立联系，并收集他们对需求、优先事项或项目构想的意见。</w:t>
            </w:r>
          </w:p>
        </w:tc>
        <w:tc>
          <w:tcPr>
            <w:tcW w:w="2365" w:type="dxa"/>
            <w:tcBorders>
              <w:top w:val="single" w:sz="4" w:space="0" w:color="7F7F7F"/>
              <w:bottom w:val="single" w:sz="4" w:space="0" w:color="7F7F7F"/>
            </w:tcBorders>
            <w:shd w:val="clear" w:color="auto" w:fill="EEF5FF"/>
          </w:tcPr>
          <w:p w14:paraId="4EA91F0D"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2484964D" w14:textId="49191747"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360208AE" w14:textId="77777777" w:rsidTr="009E248D">
        <w:trPr>
          <w:cantSplit/>
        </w:trPr>
        <w:tc>
          <w:tcPr>
            <w:tcW w:w="7835" w:type="dxa"/>
            <w:tcBorders>
              <w:top w:val="single" w:sz="4" w:space="0" w:color="7F7F7F"/>
              <w:bottom w:val="single" w:sz="4" w:space="0" w:color="7F7F7F"/>
            </w:tcBorders>
          </w:tcPr>
          <w:p w14:paraId="3F374E4C" w14:textId="36D8368B"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场地清理与种植</w:t>
            </w:r>
            <w:r>
              <w:rPr>
                <w:rFonts w:ascii="Calibri" w:hAnsi="Calibri" w:hint="eastAsia"/>
                <w:sz w:val="26"/>
              </w:rPr>
              <w:t xml:space="preserve"> - </w:t>
            </w:r>
            <w:r>
              <w:rPr>
                <w:rFonts w:ascii="Calibri" w:hAnsi="Calibri" w:hint="eastAsia"/>
              </w:rPr>
              <w:t>召集社区成员和相关组织共同开展场地清理和／或种植活动。场地清理可包括捡拾垃圾和简单的景观维护，例如清扫落叶。如适用，可在清理的场地种植气候韧性物种。增加植被有助于缓解热岛效应、管理雨水径流并净化空气。考虑利用该活动开展主题介绍并与社区成员交流，以建立联系并收集他们对需求、优先事项或项目构想的意见。</w:t>
            </w:r>
          </w:p>
        </w:tc>
        <w:tc>
          <w:tcPr>
            <w:tcW w:w="2365" w:type="dxa"/>
            <w:tcBorders>
              <w:top w:val="single" w:sz="4" w:space="0" w:color="7F7F7F"/>
              <w:bottom w:val="single" w:sz="4" w:space="0" w:color="7F7F7F"/>
            </w:tcBorders>
          </w:tcPr>
          <w:p w14:paraId="0AD6710C"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47C39A44" w14:textId="5FBB899D"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14D92C89" w14:textId="77777777" w:rsidTr="009E248D">
        <w:trPr>
          <w:cantSplit/>
        </w:trPr>
        <w:tc>
          <w:tcPr>
            <w:tcW w:w="7835" w:type="dxa"/>
            <w:tcBorders>
              <w:top w:val="single" w:sz="4" w:space="0" w:color="7F7F7F"/>
              <w:bottom w:val="single" w:sz="4" w:space="0" w:color="7F7F7F"/>
            </w:tcBorders>
            <w:shd w:val="clear" w:color="auto" w:fill="EEF5FF"/>
          </w:tcPr>
          <w:p w14:paraId="325F832A" w14:textId="5DD9DFE1"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社区服务活动</w:t>
            </w:r>
            <w:r>
              <w:rPr>
                <w:rFonts w:ascii="Calibri" w:hAnsi="Calibri" w:hint="eastAsia"/>
                <w:b/>
                <w:bCs/>
                <w:sz w:val="26"/>
              </w:rPr>
              <w:t xml:space="preserve"> -</w:t>
            </w:r>
            <w:r>
              <w:rPr>
                <w:rFonts w:ascii="Calibri" w:hAnsi="Calibri" w:hint="eastAsia"/>
                <w:sz w:val="26"/>
              </w:rPr>
              <w:t xml:space="preserve"> </w:t>
            </w:r>
            <w:r>
              <w:rPr>
                <w:rFonts w:ascii="Calibri" w:hAnsi="Calibri" w:hint="eastAsia"/>
              </w:rPr>
              <w:t>与社区成员和相关组织共同策划并开展社区服务活动。考虑社区成员在应对哪些具体问题方面可能需要支持，同时这些活动也应有助于能力建设并促成合作关系。例如，可为当地食品银行发起食品募捐活动，或设立项目协助邻里清除积雪。</w:t>
            </w:r>
          </w:p>
        </w:tc>
        <w:tc>
          <w:tcPr>
            <w:tcW w:w="2365" w:type="dxa"/>
            <w:tcBorders>
              <w:top w:val="single" w:sz="4" w:space="0" w:color="7F7F7F"/>
              <w:bottom w:val="single" w:sz="4" w:space="0" w:color="7F7F7F"/>
            </w:tcBorders>
            <w:shd w:val="clear" w:color="auto" w:fill="EEF5FF"/>
          </w:tcPr>
          <w:p w14:paraId="0A6E976E"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1537B2F5" w14:textId="4FB3FE86"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6F505091" w14:textId="77777777" w:rsidTr="009E248D">
        <w:trPr>
          <w:cantSplit/>
        </w:trPr>
        <w:tc>
          <w:tcPr>
            <w:tcW w:w="7835" w:type="dxa"/>
            <w:tcBorders>
              <w:top w:val="single" w:sz="4" w:space="0" w:color="7F7F7F"/>
              <w:bottom w:val="single" w:sz="4" w:space="0" w:color="7F7F7F"/>
            </w:tcBorders>
          </w:tcPr>
          <w:p w14:paraId="5AC31F8C" w14:textId="772FB49F"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临时公共艺术装置</w:t>
            </w:r>
            <w:r>
              <w:rPr>
                <w:rFonts w:ascii="Calibri" w:hAnsi="Calibri" w:hint="eastAsia"/>
                <w:sz w:val="26"/>
              </w:rPr>
              <w:t xml:space="preserve"> - </w:t>
            </w:r>
            <w:r>
              <w:rPr>
                <w:rFonts w:ascii="Calibri" w:hAnsi="Calibri" w:hint="eastAsia"/>
              </w:rPr>
              <w:t>邀请本地艺术家创作临时公共艺术装置。可在社区空间（如图书馆）或社区公园内开展，尤其适用于具有互动性的艺术作品。公共艺术装置还可包括临时壁画或街头绘画作品。</w:t>
            </w:r>
          </w:p>
        </w:tc>
        <w:tc>
          <w:tcPr>
            <w:tcW w:w="2365" w:type="dxa"/>
            <w:tcBorders>
              <w:top w:val="single" w:sz="4" w:space="0" w:color="7F7F7F"/>
              <w:bottom w:val="single" w:sz="4" w:space="0" w:color="7F7F7F"/>
            </w:tcBorders>
          </w:tcPr>
          <w:p w14:paraId="7C3131F7"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0A9E2078" w14:textId="0656DAD4"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09F83D4A" w14:textId="77777777" w:rsidTr="009E248D">
        <w:trPr>
          <w:cantSplit/>
        </w:trPr>
        <w:tc>
          <w:tcPr>
            <w:tcW w:w="7835" w:type="dxa"/>
            <w:tcBorders>
              <w:top w:val="single" w:sz="4" w:space="0" w:color="7F7F7F"/>
              <w:bottom w:val="single" w:sz="4" w:space="0" w:color="7F7F7F"/>
            </w:tcBorders>
            <w:shd w:val="clear" w:color="auto" w:fill="EEF5FF"/>
          </w:tcPr>
          <w:p w14:paraId="53B6CCEC" w14:textId="1353F6E2"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青年艺术</w:t>
            </w:r>
            <w:r>
              <w:rPr>
                <w:rFonts w:ascii="Calibri" w:hAnsi="Calibri" w:hint="eastAsia"/>
                <w:b/>
                <w:bCs/>
                <w:sz w:val="26"/>
              </w:rPr>
              <w:t xml:space="preserve"> -</w:t>
            </w:r>
            <w:r>
              <w:rPr>
                <w:rFonts w:ascii="Calibri" w:hAnsi="Calibri" w:hint="eastAsia"/>
                <w:sz w:val="26"/>
              </w:rPr>
              <w:t xml:space="preserve"> </w:t>
            </w:r>
            <w:r>
              <w:rPr>
                <w:rFonts w:ascii="Calibri" w:hAnsi="Calibri" w:hint="eastAsia"/>
              </w:rPr>
              <w:t>重点展示您社区中的青年艺术家。可通过临时公共艺术装置、围绕特定社区主题的艺术比赛，或在获批准的公共空间进行绘画或装饰等方式开展。与学校和课后项目合作，联系可能感兴趣的青年艺术家。</w:t>
            </w:r>
          </w:p>
        </w:tc>
        <w:tc>
          <w:tcPr>
            <w:tcW w:w="2365" w:type="dxa"/>
            <w:tcBorders>
              <w:top w:val="single" w:sz="4" w:space="0" w:color="7F7F7F"/>
              <w:bottom w:val="single" w:sz="4" w:space="0" w:color="7F7F7F"/>
            </w:tcBorders>
            <w:shd w:val="clear" w:color="auto" w:fill="EEF5FF"/>
          </w:tcPr>
          <w:p w14:paraId="1732FC05"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26E067BB" w14:textId="19FAFCF9"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09CD4758" w14:textId="77777777" w:rsidTr="009E248D">
        <w:trPr>
          <w:cantSplit/>
        </w:trPr>
        <w:tc>
          <w:tcPr>
            <w:tcW w:w="7835" w:type="dxa"/>
            <w:tcBorders>
              <w:top w:val="single" w:sz="4" w:space="0" w:color="7F7F7F"/>
              <w:bottom w:val="single" w:sz="4" w:space="0" w:color="7F7F7F"/>
            </w:tcBorders>
          </w:tcPr>
          <w:p w14:paraId="781A19C7" w14:textId="2336A1C9" w:rsidR="00D505BA" w:rsidRPr="004D7157" w:rsidRDefault="00D505BA" w:rsidP="004D7157">
            <w:pPr>
              <w:pStyle w:val="TableParagraph"/>
              <w:spacing w:before="0"/>
              <w:ind w:left="0"/>
              <w:rPr>
                <w:rFonts w:ascii="Calibri" w:hAnsi="Calibri" w:cs="Calibri"/>
                <w:sz w:val="26"/>
              </w:rPr>
            </w:pPr>
            <w:r>
              <w:rPr>
                <w:rFonts w:ascii="Calibri" w:hAnsi="Calibri" w:hint="eastAsia"/>
                <w:b/>
                <w:bCs/>
                <w:sz w:val="26"/>
              </w:rPr>
              <w:t>社区节庆活动</w:t>
            </w:r>
            <w:r>
              <w:rPr>
                <w:rFonts w:ascii="Calibri" w:hAnsi="Calibri" w:hint="eastAsia"/>
                <w:b/>
                <w:bCs/>
                <w:sz w:val="26"/>
              </w:rPr>
              <w:t xml:space="preserve"> -</w:t>
            </w:r>
            <w:r>
              <w:rPr>
                <w:rFonts w:ascii="Calibri" w:hAnsi="Calibri" w:hint="eastAsia"/>
                <w:sz w:val="26"/>
              </w:rPr>
              <w:t xml:space="preserve"> </w:t>
            </w:r>
            <w:r>
              <w:rPr>
                <w:rFonts w:ascii="Calibri" w:hAnsi="Calibri" w:hint="eastAsia"/>
              </w:rPr>
              <w:t>举办社区节日或庆祝活动。活动形式多样，包括街区派对、农业集市、手工或艺术展会，或全镇年度庆典等。与本地商户和餐饮机构合作，为参与者提供活动内容和餐饮服务。</w:t>
            </w:r>
          </w:p>
        </w:tc>
        <w:tc>
          <w:tcPr>
            <w:tcW w:w="2365" w:type="dxa"/>
            <w:tcBorders>
              <w:top w:val="single" w:sz="4" w:space="0" w:color="7F7F7F"/>
              <w:bottom w:val="single" w:sz="4" w:space="0" w:color="7F7F7F"/>
            </w:tcBorders>
          </w:tcPr>
          <w:p w14:paraId="01E952F2" w14:textId="77777777" w:rsidR="00D505BA" w:rsidRPr="004D7157" w:rsidRDefault="00D505BA" w:rsidP="004D7157">
            <w:pPr>
              <w:pStyle w:val="TableParagraph"/>
              <w:spacing w:before="0"/>
              <w:ind w:left="0"/>
              <w:rPr>
                <w:rFonts w:ascii="Calibri" w:hAnsi="Calibri" w:cs="Calibri"/>
                <w:sz w:val="18"/>
              </w:rPr>
            </w:pPr>
            <w:r>
              <w:rPr>
                <w:rFonts w:ascii="Calibri" w:hAnsi="Calibri" w:hint="eastAsia"/>
                <w:color w:val="7030A0"/>
                <w:sz w:val="18"/>
              </w:rPr>
              <w:t>步骤</w:t>
            </w:r>
            <w:r>
              <w:rPr>
                <w:rFonts w:ascii="Calibri" w:hAnsi="Calibri" w:hint="eastAsia"/>
                <w:color w:val="7030A0"/>
                <w:sz w:val="18"/>
              </w:rPr>
              <w:t>8/9</w:t>
            </w:r>
            <w:r>
              <w:rPr>
                <w:rFonts w:ascii="Calibri" w:hAnsi="Calibri" w:hint="eastAsia"/>
                <w:color w:val="7030A0"/>
                <w:sz w:val="18"/>
              </w:rPr>
              <w:t>：作为种子项目的一部分</w:t>
            </w:r>
          </w:p>
          <w:p w14:paraId="1C5BD37E" w14:textId="6F1FC6DB" w:rsidR="00D505BA" w:rsidRPr="004D7157" w:rsidRDefault="00D505BA" w:rsidP="004D7157">
            <w:pPr>
              <w:pStyle w:val="TableParagraph"/>
              <w:spacing w:before="0"/>
              <w:ind w:left="0"/>
              <w:rPr>
                <w:rFonts w:ascii="Calibri" w:hAnsi="Calibri" w:cs="Calibri"/>
                <w:color w:val="7030A0"/>
                <w:sz w:val="18"/>
              </w:rPr>
            </w:pPr>
            <w:r>
              <w:rPr>
                <w:rFonts w:ascii="Calibri" w:hAnsi="Calibri" w:hint="eastAsia"/>
                <w:color w:val="CC0000"/>
                <w:sz w:val="18"/>
              </w:rPr>
              <w:t>未来行动资助</w:t>
            </w:r>
          </w:p>
        </w:tc>
      </w:tr>
      <w:tr w:rsidR="00D505BA" w:rsidRPr="004D7157" w14:paraId="5690C965" w14:textId="77777777" w:rsidTr="009E248D">
        <w:trPr>
          <w:cantSplit/>
        </w:trPr>
        <w:tc>
          <w:tcPr>
            <w:tcW w:w="10200" w:type="dxa"/>
            <w:gridSpan w:val="2"/>
            <w:tcBorders>
              <w:top w:val="single" w:sz="4" w:space="0" w:color="7F7F7F"/>
              <w:bottom w:val="single" w:sz="4" w:space="0" w:color="7F7F7F"/>
            </w:tcBorders>
            <w:shd w:val="clear" w:color="auto" w:fill="F6874A"/>
          </w:tcPr>
          <w:p w14:paraId="0B444ED4" w14:textId="1F909126" w:rsidR="00D505BA" w:rsidRPr="004D7157" w:rsidRDefault="00D505BA" w:rsidP="004D7157">
            <w:pPr>
              <w:pStyle w:val="TableParagraph"/>
              <w:spacing w:before="0"/>
              <w:ind w:left="0"/>
              <w:jc w:val="center"/>
              <w:rPr>
                <w:rFonts w:ascii="Calibri" w:hAnsi="Calibri" w:cs="Calibri"/>
                <w:b/>
                <w:bCs/>
                <w:color w:val="7030A0"/>
                <w:sz w:val="18"/>
              </w:rPr>
            </w:pPr>
            <w:r>
              <w:rPr>
                <w:rFonts w:ascii="Calibri" w:hAnsi="Calibri" w:hint="eastAsia"/>
                <w:b/>
                <w:bCs/>
                <w:color w:val="FFFFFF"/>
                <w:sz w:val="32"/>
              </w:rPr>
              <w:t>外展活动（信息传播）</w:t>
            </w:r>
          </w:p>
        </w:tc>
      </w:tr>
      <w:tr w:rsidR="000C3F4E" w:rsidRPr="004D7157" w14:paraId="40A35698" w14:textId="77777777" w:rsidTr="009E248D">
        <w:trPr>
          <w:cantSplit/>
        </w:trPr>
        <w:tc>
          <w:tcPr>
            <w:tcW w:w="7835" w:type="dxa"/>
            <w:tcBorders>
              <w:top w:val="single" w:sz="4" w:space="0" w:color="7F7F7F"/>
              <w:bottom w:val="single" w:sz="4" w:space="0" w:color="7F7F7F"/>
            </w:tcBorders>
            <w:shd w:val="clear" w:color="auto" w:fill="EEF5FF"/>
          </w:tcPr>
          <w:p w14:paraId="66EE5CF1" w14:textId="101EA270" w:rsidR="000C3F4E" w:rsidRPr="004D7157" w:rsidRDefault="000C3F4E" w:rsidP="004D7157">
            <w:pPr>
              <w:pStyle w:val="TableParagraph"/>
              <w:spacing w:before="0"/>
              <w:ind w:left="0"/>
              <w:rPr>
                <w:rFonts w:ascii="Calibri" w:hAnsi="Calibri" w:cs="Calibri"/>
                <w:sz w:val="26"/>
              </w:rPr>
            </w:pPr>
            <w:r>
              <w:rPr>
                <w:rFonts w:ascii="Calibri" w:hAnsi="Calibri" w:hint="eastAsia"/>
                <w:b/>
                <w:bCs/>
                <w:sz w:val="26"/>
              </w:rPr>
              <w:t>直邮投递</w:t>
            </w:r>
            <w:r>
              <w:rPr>
                <w:rFonts w:ascii="Calibri" w:hAnsi="Calibri" w:hint="eastAsia"/>
                <w:sz w:val="26"/>
              </w:rPr>
              <w:t xml:space="preserve"> - </w:t>
            </w:r>
            <w:r>
              <w:rPr>
                <w:rFonts w:ascii="Calibri" w:hAnsi="Calibri" w:hint="eastAsia"/>
              </w:rPr>
              <w:t>向全市或全镇（或特定社区）范围内的所有住户和企业寄送直邮信件，提供项目信息、反馈方式或参与途径。</w:t>
            </w:r>
          </w:p>
        </w:tc>
        <w:tc>
          <w:tcPr>
            <w:tcW w:w="2365" w:type="dxa"/>
            <w:tcBorders>
              <w:top w:val="single" w:sz="4" w:space="0" w:color="7F7F7F"/>
              <w:bottom w:val="single" w:sz="4" w:space="0" w:color="7F7F7F"/>
            </w:tcBorders>
            <w:shd w:val="clear" w:color="auto" w:fill="EEF5FF"/>
          </w:tcPr>
          <w:p w14:paraId="303A1E26" w14:textId="024A5797" w:rsidR="000C3F4E" w:rsidRPr="004D7157" w:rsidRDefault="000C3F4E"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4ECDC532" w14:textId="77777777" w:rsidTr="009E248D">
        <w:trPr>
          <w:cantSplit/>
        </w:trPr>
        <w:tc>
          <w:tcPr>
            <w:tcW w:w="7835" w:type="dxa"/>
            <w:tcBorders>
              <w:top w:val="single" w:sz="4" w:space="0" w:color="7F7F7F"/>
              <w:bottom w:val="single" w:sz="4" w:space="0" w:color="7F7F7F"/>
            </w:tcBorders>
          </w:tcPr>
          <w:p w14:paraId="553DE74D" w14:textId="3039C55A" w:rsidR="004D7157" w:rsidRPr="004D7157" w:rsidRDefault="004D7157" w:rsidP="004D7157">
            <w:pPr>
              <w:pStyle w:val="TableParagraph"/>
              <w:spacing w:before="0"/>
              <w:ind w:left="0"/>
              <w:rPr>
                <w:rFonts w:ascii="Calibri" w:hAnsi="Calibri" w:cs="Calibri"/>
                <w:sz w:val="26"/>
              </w:rPr>
            </w:pPr>
            <w:r>
              <w:rPr>
                <w:rFonts w:ascii="Calibri" w:hAnsi="Calibri" w:hint="eastAsia"/>
                <w:b/>
                <w:bCs/>
                <w:sz w:val="26"/>
              </w:rPr>
              <w:t>社区团体和非营利组织</w:t>
            </w:r>
            <w:r>
              <w:rPr>
                <w:rFonts w:ascii="Calibri" w:hAnsi="Calibri" w:hint="eastAsia"/>
                <w:sz w:val="26"/>
              </w:rPr>
              <w:t xml:space="preserve"> </w:t>
            </w:r>
            <w:r>
              <w:rPr>
                <w:rFonts w:ascii="Calibri" w:hAnsi="Calibri" w:hint="eastAsia"/>
              </w:rPr>
              <w:t xml:space="preserve">- </w:t>
            </w:r>
            <w:r>
              <w:rPr>
                <w:rFonts w:ascii="Calibri" w:hAnsi="Calibri" w:hint="eastAsia"/>
              </w:rPr>
              <w:t>与本地团体和社区型组织合作，通过其网络传播信息。</w:t>
            </w:r>
          </w:p>
        </w:tc>
        <w:tc>
          <w:tcPr>
            <w:tcW w:w="2365" w:type="dxa"/>
            <w:tcBorders>
              <w:top w:val="single" w:sz="4" w:space="0" w:color="7F7F7F"/>
              <w:bottom w:val="single" w:sz="4" w:space="0" w:color="7F7F7F"/>
            </w:tcBorders>
          </w:tcPr>
          <w:p w14:paraId="0A8942A1" w14:textId="4E581A3D"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290FF147" w14:textId="77777777" w:rsidTr="009E248D">
        <w:trPr>
          <w:cantSplit/>
        </w:trPr>
        <w:tc>
          <w:tcPr>
            <w:tcW w:w="7835" w:type="dxa"/>
            <w:tcBorders>
              <w:top w:val="single" w:sz="4" w:space="0" w:color="7F7F7F"/>
              <w:bottom w:val="single" w:sz="4" w:space="0" w:color="7F7F7F"/>
            </w:tcBorders>
            <w:shd w:val="clear" w:color="auto" w:fill="EEF5FF"/>
          </w:tcPr>
          <w:p w14:paraId="5533C6B1" w14:textId="3D24B42F" w:rsidR="004D7157" w:rsidRPr="004D7157" w:rsidRDefault="004D7157" w:rsidP="004D7157">
            <w:pPr>
              <w:pStyle w:val="BodyText"/>
              <w:rPr>
                <w:rFonts w:ascii="Calibri" w:hAnsi="Calibri" w:cs="Calibri"/>
              </w:rPr>
            </w:pPr>
            <w:r>
              <w:rPr>
                <w:rFonts w:ascii="Calibri" w:hAnsi="Calibri" w:hint="eastAsia"/>
                <w:b/>
                <w:bCs/>
                <w:sz w:val="26"/>
              </w:rPr>
              <w:t>教育性标识</w:t>
            </w:r>
            <w:r>
              <w:rPr>
                <w:rFonts w:ascii="Calibri" w:hAnsi="Calibri" w:hint="eastAsia"/>
                <w:sz w:val="26"/>
              </w:rPr>
              <w:t xml:space="preserve"> - </w:t>
            </w:r>
            <w:r>
              <w:rPr>
                <w:rFonts w:ascii="Calibri" w:hAnsi="Calibri" w:hint="eastAsia"/>
              </w:rPr>
              <w:t>在项目现场设置标识牌，介绍项目信息、气候韧性效益以及参与方式。</w:t>
            </w:r>
          </w:p>
        </w:tc>
        <w:tc>
          <w:tcPr>
            <w:tcW w:w="2365" w:type="dxa"/>
            <w:tcBorders>
              <w:top w:val="single" w:sz="4" w:space="0" w:color="7F7F7F"/>
              <w:bottom w:val="single" w:sz="4" w:space="0" w:color="7F7F7F"/>
            </w:tcBorders>
            <w:shd w:val="clear" w:color="auto" w:fill="EEF5FF"/>
          </w:tcPr>
          <w:p w14:paraId="3E5A4B85" w14:textId="24F37805"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6713CC98" w14:textId="77777777" w:rsidTr="009E248D">
        <w:trPr>
          <w:cantSplit/>
        </w:trPr>
        <w:tc>
          <w:tcPr>
            <w:tcW w:w="7835" w:type="dxa"/>
            <w:tcBorders>
              <w:top w:val="single" w:sz="4" w:space="0" w:color="7F7F7F"/>
              <w:bottom w:val="single" w:sz="4" w:space="0" w:color="7F7F7F"/>
            </w:tcBorders>
          </w:tcPr>
          <w:p w14:paraId="506D6602" w14:textId="34F6A88E" w:rsidR="004D7157" w:rsidRPr="004D7157" w:rsidRDefault="004D7157" w:rsidP="004D7157">
            <w:pPr>
              <w:pStyle w:val="BodyText"/>
              <w:rPr>
                <w:rFonts w:ascii="Calibri" w:hAnsi="Calibri" w:cs="Calibri"/>
                <w:sz w:val="26"/>
              </w:rPr>
            </w:pPr>
            <w:r>
              <w:rPr>
                <w:rFonts w:ascii="Calibri" w:hAnsi="Calibri" w:hint="eastAsia"/>
                <w:b/>
                <w:bCs/>
                <w:sz w:val="26"/>
              </w:rPr>
              <w:t>上门走访</w:t>
            </w:r>
            <w:r>
              <w:rPr>
                <w:rFonts w:ascii="Calibri" w:hAnsi="Calibri" w:hint="eastAsia"/>
                <w:sz w:val="26"/>
              </w:rPr>
              <w:t xml:space="preserve"> - </w:t>
            </w:r>
            <w:r>
              <w:rPr>
                <w:rFonts w:ascii="Calibri" w:hAnsi="Calibri" w:hint="eastAsia"/>
              </w:rPr>
              <w:t>向项目地点</w:t>
            </w:r>
            <w:r>
              <w:rPr>
                <w:rFonts w:ascii="Calibri" w:hAnsi="Calibri" w:hint="eastAsia"/>
              </w:rPr>
              <w:t>500</w:t>
            </w:r>
            <w:r>
              <w:rPr>
                <w:rFonts w:ascii="Calibri" w:hAnsi="Calibri" w:hint="eastAsia"/>
              </w:rPr>
              <w:t>英尺范围内的住户和企业发放资料（说明单／传单／问卷）；附上二维码以获取更多信息。</w:t>
            </w:r>
          </w:p>
        </w:tc>
        <w:tc>
          <w:tcPr>
            <w:tcW w:w="2365" w:type="dxa"/>
            <w:tcBorders>
              <w:top w:val="single" w:sz="4" w:space="0" w:color="7F7F7F"/>
              <w:bottom w:val="single" w:sz="4" w:space="0" w:color="7F7F7F"/>
            </w:tcBorders>
          </w:tcPr>
          <w:p w14:paraId="0FEF36BE" w14:textId="2B5013D6"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4FDA28C6" w14:textId="77777777" w:rsidTr="009E248D">
        <w:trPr>
          <w:cantSplit/>
        </w:trPr>
        <w:tc>
          <w:tcPr>
            <w:tcW w:w="7835" w:type="dxa"/>
            <w:tcBorders>
              <w:top w:val="single" w:sz="4" w:space="0" w:color="7F7F7F"/>
              <w:bottom w:val="single" w:sz="4" w:space="0" w:color="7F7F7F"/>
            </w:tcBorders>
            <w:shd w:val="clear" w:color="auto" w:fill="EEF5FF"/>
          </w:tcPr>
          <w:p w14:paraId="139CF5DB" w14:textId="531BAF7C" w:rsidR="004D7157" w:rsidRPr="004D7157" w:rsidRDefault="004D7157" w:rsidP="004D7157">
            <w:pPr>
              <w:pStyle w:val="BodyText"/>
              <w:rPr>
                <w:rFonts w:ascii="Calibri" w:hAnsi="Calibri" w:cs="Calibri"/>
                <w:sz w:val="26"/>
              </w:rPr>
            </w:pPr>
            <w:r>
              <w:rPr>
                <w:rFonts w:ascii="Calibri" w:hAnsi="Calibri" w:hint="eastAsia"/>
                <w:b/>
                <w:bCs/>
                <w:sz w:val="26"/>
              </w:rPr>
              <w:t>海报张贴</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在本地商户、社区中心或其他公共可进入场所张贴海报；附上二维码以获取更多信息。</w:t>
            </w:r>
          </w:p>
        </w:tc>
        <w:tc>
          <w:tcPr>
            <w:tcW w:w="2365" w:type="dxa"/>
            <w:tcBorders>
              <w:top w:val="single" w:sz="4" w:space="0" w:color="7F7F7F"/>
              <w:bottom w:val="single" w:sz="4" w:space="0" w:color="7F7F7F"/>
            </w:tcBorders>
            <w:shd w:val="clear" w:color="auto" w:fill="EEF5FF"/>
          </w:tcPr>
          <w:p w14:paraId="07908F67" w14:textId="3A15BF2D"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2ACF4AB0" w14:textId="77777777" w:rsidTr="009E248D">
        <w:trPr>
          <w:cantSplit/>
        </w:trPr>
        <w:tc>
          <w:tcPr>
            <w:tcW w:w="7835" w:type="dxa"/>
            <w:tcBorders>
              <w:top w:val="single" w:sz="4" w:space="0" w:color="7F7F7F"/>
              <w:bottom w:val="single" w:sz="4" w:space="0" w:color="7F7F7F"/>
            </w:tcBorders>
          </w:tcPr>
          <w:p w14:paraId="1D66C8FC" w14:textId="043AEC39" w:rsidR="004D7157" w:rsidRPr="004D7157" w:rsidRDefault="004D7157" w:rsidP="004D7157">
            <w:pPr>
              <w:pStyle w:val="BodyText"/>
              <w:rPr>
                <w:rFonts w:ascii="Calibri" w:hAnsi="Calibri" w:cs="Calibri"/>
                <w:sz w:val="26"/>
              </w:rPr>
            </w:pPr>
            <w:r>
              <w:rPr>
                <w:rFonts w:ascii="Calibri" w:hAnsi="Calibri" w:hint="eastAsia"/>
                <w:b/>
                <w:bCs/>
                <w:sz w:val="26"/>
              </w:rPr>
              <w:t>本地新闻媒体</w:t>
            </w:r>
            <w:r>
              <w:rPr>
                <w:rFonts w:ascii="Calibri" w:hAnsi="Calibri" w:hint="eastAsia"/>
                <w:b/>
                <w:bCs/>
                <w:sz w:val="26"/>
              </w:rPr>
              <w:t xml:space="preserve"> </w:t>
            </w:r>
            <w:r>
              <w:rPr>
                <w:rFonts w:ascii="Calibri" w:hAnsi="Calibri" w:hint="eastAsia"/>
                <w:b/>
                <w:bCs/>
              </w:rPr>
              <w:t>-</w:t>
            </w:r>
            <w:r>
              <w:rPr>
                <w:rFonts w:ascii="Calibri" w:hAnsi="Calibri" w:hint="eastAsia"/>
              </w:rPr>
              <w:t xml:space="preserve"> </w:t>
            </w:r>
            <w:r>
              <w:rPr>
                <w:rFonts w:ascii="Calibri" w:hAnsi="Calibri" w:hint="eastAsia"/>
              </w:rPr>
              <w:t>为本地纸媒报纸或本地广播电台制作广告或公告。</w:t>
            </w:r>
          </w:p>
        </w:tc>
        <w:tc>
          <w:tcPr>
            <w:tcW w:w="2365" w:type="dxa"/>
            <w:tcBorders>
              <w:top w:val="single" w:sz="4" w:space="0" w:color="7F7F7F"/>
              <w:bottom w:val="single" w:sz="4" w:space="0" w:color="7F7F7F"/>
            </w:tcBorders>
          </w:tcPr>
          <w:p w14:paraId="0B392864" w14:textId="6F53F14B"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1B222D08" w14:textId="77777777" w:rsidTr="009E248D">
        <w:trPr>
          <w:cantSplit/>
        </w:trPr>
        <w:tc>
          <w:tcPr>
            <w:tcW w:w="7835" w:type="dxa"/>
            <w:tcBorders>
              <w:top w:val="single" w:sz="4" w:space="0" w:color="7F7F7F"/>
              <w:bottom w:val="single" w:sz="4" w:space="0" w:color="7F7F7F"/>
            </w:tcBorders>
            <w:shd w:val="clear" w:color="auto" w:fill="EEF5FF"/>
          </w:tcPr>
          <w:p w14:paraId="75BB35CB" w14:textId="202E42F8" w:rsidR="004D7157" w:rsidRPr="004D7157" w:rsidRDefault="004D7157" w:rsidP="004D7157">
            <w:pPr>
              <w:pStyle w:val="BodyText"/>
              <w:rPr>
                <w:rFonts w:ascii="Calibri" w:hAnsi="Calibri" w:cs="Calibri"/>
              </w:rPr>
            </w:pPr>
            <w:r>
              <w:rPr>
                <w:rFonts w:ascii="Calibri" w:hAnsi="Calibri" w:hint="eastAsia"/>
                <w:b/>
                <w:bCs/>
                <w:sz w:val="26"/>
              </w:rPr>
              <w:t>社交媒体</w:t>
            </w:r>
            <w:r>
              <w:rPr>
                <w:rFonts w:ascii="Calibri" w:hAnsi="Calibri" w:hint="eastAsia"/>
                <w:sz w:val="26"/>
              </w:rPr>
              <w:t xml:space="preserve"> - </w:t>
            </w:r>
            <w:r>
              <w:rPr>
                <w:rFonts w:ascii="Calibri" w:hAnsi="Calibri" w:hint="eastAsia"/>
              </w:rPr>
              <w:t>通过社交媒体平台发布活动信息、相关资讯以及问卷或投票链接。</w:t>
            </w:r>
          </w:p>
        </w:tc>
        <w:tc>
          <w:tcPr>
            <w:tcW w:w="2365" w:type="dxa"/>
            <w:tcBorders>
              <w:top w:val="single" w:sz="4" w:space="0" w:color="7F7F7F"/>
              <w:bottom w:val="single" w:sz="4" w:space="0" w:color="7F7F7F"/>
            </w:tcBorders>
            <w:shd w:val="clear" w:color="auto" w:fill="EEF5FF"/>
          </w:tcPr>
          <w:p w14:paraId="2A0BA0BD" w14:textId="025CC32F"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75B83CFB" w14:textId="77777777" w:rsidTr="009E248D">
        <w:trPr>
          <w:cantSplit/>
        </w:trPr>
        <w:tc>
          <w:tcPr>
            <w:tcW w:w="7835" w:type="dxa"/>
            <w:tcBorders>
              <w:top w:val="single" w:sz="4" w:space="0" w:color="7F7F7F"/>
              <w:bottom w:val="single" w:sz="4" w:space="0" w:color="7F7F7F"/>
            </w:tcBorders>
          </w:tcPr>
          <w:p w14:paraId="5C33D171" w14:textId="4EE4770F" w:rsidR="004D7157" w:rsidRPr="004D7157" w:rsidRDefault="004D7157" w:rsidP="004D7157">
            <w:pPr>
              <w:pStyle w:val="BodyText"/>
              <w:rPr>
                <w:rFonts w:ascii="Calibri" w:hAnsi="Calibri" w:cs="Calibri"/>
                <w:sz w:val="26"/>
              </w:rPr>
            </w:pPr>
            <w:r>
              <w:rPr>
                <w:rFonts w:ascii="Calibri" w:hAnsi="Calibri" w:hint="eastAsia"/>
                <w:b/>
                <w:bCs/>
                <w:sz w:val="26"/>
              </w:rPr>
              <w:t>播客</w:t>
            </w:r>
            <w:r>
              <w:rPr>
                <w:rFonts w:ascii="Calibri" w:hAnsi="Calibri" w:hint="eastAsia"/>
                <w:b/>
                <w:bCs/>
                <w:sz w:val="26"/>
              </w:rPr>
              <w:t xml:space="preserve"> </w:t>
            </w:r>
            <w:r>
              <w:rPr>
                <w:rFonts w:ascii="Calibri" w:hAnsi="Calibri" w:hint="eastAsia"/>
                <w:sz w:val="26"/>
              </w:rPr>
              <w:t xml:space="preserve">- </w:t>
            </w:r>
            <w:r>
              <w:rPr>
                <w:rFonts w:ascii="Calibri" w:hAnsi="Calibri" w:hint="eastAsia"/>
              </w:rPr>
              <w:t>制作或参与播客节目，分享项目背景、气候韧性工作以及社区韧性目标。</w:t>
            </w:r>
          </w:p>
        </w:tc>
        <w:tc>
          <w:tcPr>
            <w:tcW w:w="2365" w:type="dxa"/>
            <w:tcBorders>
              <w:top w:val="single" w:sz="4" w:space="0" w:color="7F7F7F"/>
              <w:bottom w:val="single" w:sz="4" w:space="0" w:color="7F7F7F"/>
            </w:tcBorders>
          </w:tcPr>
          <w:p w14:paraId="4AF6B630" w14:textId="3BB89C25"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10C75C56" w14:textId="77777777" w:rsidTr="009E248D">
        <w:trPr>
          <w:cantSplit/>
        </w:trPr>
        <w:tc>
          <w:tcPr>
            <w:tcW w:w="7835" w:type="dxa"/>
            <w:tcBorders>
              <w:top w:val="single" w:sz="4" w:space="0" w:color="7F7F7F"/>
              <w:bottom w:val="single" w:sz="4" w:space="0" w:color="7F7F7F"/>
            </w:tcBorders>
            <w:shd w:val="clear" w:color="auto" w:fill="EEF5FF"/>
          </w:tcPr>
          <w:p w14:paraId="3FF3C72F" w14:textId="1378371E" w:rsidR="004D7157" w:rsidRPr="004D7157" w:rsidRDefault="004D7157" w:rsidP="004D7157">
            <w:pPr>
              <w:rPr>
                <w:rFonts w:ascii="Calibri" w:hAnsi="Calibri" w:cs="Calibri"/>
              </w:rPr>
            </w:pPr>
            <w:r>
              <w:rPr>
                <w:rFonts w:ascii="Calibri" w:hAnsi="Calibri" w:hint="eastAsia"/>
                <w:b/>
                <w:bCs/>
                <w:sz w:val="26"/>
              </w:rPr>
              <w:t>社区网络和本地邮件列表</w:t>
            </w:r>
            <w:r>
              <w:rPr>
                <w:rFonts w:ascii="Calibri" w:hAnsi="Calibri" w:hint="eastAsia"/>
                <w:b/>
                <w:bCs/>
                <w:sz w:val="26"/>
              </w:rPr>
              <w:t xml:space="preserve"> -</w:t>
            </w:r>
            <w:r>
              <w:rPr>
                <w:rFonts w:ascii="Calibri" w:hAnsi="Calibri" w:hint="eastAsia"/>
                <w:sz w:val="26"/>
              </w:rPr>
              <w:t xml:space="preserve"> </w:t>
            </w:r>
            <w:r>
              <w:rPr>
                <w:rFonts w:ascii="Calibri" w:hAnsi="Calibri" w:hint="eastAsia"/>
              </w:rPr>
              <w:t>与社区领导者和社区型组织（</w:t>
            </w:r>
            <w:r>
              <w:rPr>
                <w:rFonts w:ascii="Calibri" w:hAnsi="Calibri" w:hint="eastAsia"/>
              </w:rPr>
              <w:t>CBOs</w:t>
            </w:r>
            <w:r>
              <w:rPr>
                <w:rFonts w:ascii="Calibri" w:hAnsi="Calibri" w:hint="eastAsia"/>
              </w:rPr>
              <w:t>）合作，通过邻</w:t>
            </w:r>
            <w:r>
              <w:rPr>
                <w:rFonts w:ascii="Calibri" w:hAnsi="Calibri" w:hint="eastAsia"/>
              </w:rPr>
              <w:t>100</w:t>
            </w:r>
            <w:r>
              <w:rPr>
                <w:rFonts w:ascii="Calibri" w:hAnsi="Calibri" w:hint="eastAsia"/>
              </w:rPr>
              <w:t>社区</w:t>
            </w:r>
            <w:r>
              <w:rPr>
                <w:rFonts w:ascii="Calibri" w:hAnsi="Calibri" w:hint="eastAsia"/>
              </w:rPr>
              <w:t>Facebook</w:t>
            </w:r>
            <w:r>
              <w:rPr>
                <w:rFonts w:ascii="Calibri" w:hAnsi="Calibri" w:hint="eastAsia"/>
              </w:rPr>
              <w:t>群组、</w:t>
            </w:r>
            <w:r>
              <w:rPr>
                <w:rFonts w:ascii="Calibri" w:hAnsi="Calibri" w:hint="eastAsia"/>
              </w:rPr>
              <w:t>WhatsApp</w:t>
            </w:r>
            <w:r>
              <w:rPr>
                <w:rFonts w:ascii="Calibri" w:hAnsi="Calibri" w:hint="eastAsia"/>
              </w:rPr>
              <w:t>群聊及其他邮件列表分发电子传单。</w:t>
            </w:r>
          </w:p>
        </w:tc>
        <w:tc>
          <w:tcPr>
            <w:tcW w:w="2365" w:type="dxa"/>
            <w:tcBorders>
              <w:top w:val="single" w:sz="4" w:space="0" w:color="7F7F7F"/>
              <w:bottom w:val="single" w:sz="4" w:space="0" w:color="7F7F7F"/>
            </w:tcBorders>
            <w:shd w:val="clear" w:color="auto" w:fill="EEF5FF"/>
          </w:tcPr>
          <w:p w14:paraId="062D3E9A" w14:textId="344B0884"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7567C9B5" w14:textId="77777777" w:rsidTr="009E248D">
        <w:trPr>
          <w:cantSplit/>
        </w:trPr>
        <w:tc>
          <w:tcPr>
            <w:tcW w:w="7835" w:type="dxa"/>
            <w:tcBorders>
              <w:top w:val="single" w:sz="4" w:space="0" w:color="7F7F7F"/>
              <w:bottom w:val="single" w:sz="4" w:space="0" w:color="7F7F7F"/>
            </w:tcBorders>
          </w:tcPr>
          <w:p w14:paraId="4F853E19" w14:textId="78E00723" w:rsidR="004D7157" w:rsidRPr="004D7157" w:rsidRDefault="004D7157" w:rsidP="004D7157">
            <w:pPr>
              <w:rPr>
                <w:rFonts w:ascii="Calibri" w:hAnsi="Calibri" w:cs="Calibri"/>
                <w:sz w:val="26"/>
              </w:rPr>
            </w:pPr>
            <w:r>
              <w:rPr>
                <w:rFonts w:ascii="Calibri" w:hAnsi="Calibri" w:hint="eastAsia"/>
                <w:b/>
                <w:bCs/>
                <w:sz w:val="26"/>
              </w:rPr>
              <w:t>项目网站</w:t>
            </w:r>
            <w:r>
              <w:rPr>
                <w:rFonts w:ascii="Calibri" w:hAnsi="Calibri" w:hint="eastAsia"/>
                <w:sz w:val="26"/>
              </w:rPr>
              <w:t xml:space="preserve"> - </w:t>
            </w:r>
            <w:r>
              <w:rPr>
                <w:rFonts w:ascii="Calibri" w:hAnsi="Calibri" w:hint="eastAsia"/>
              </w:rPr>
              <w:t>建立网站，用于发布项目信息和更新、相关会议和活动的报名／录音录像、问卷以及其他收集反馈的渠道。</w:t>
            </w:r>
          </w:p>
        </w:tc>
        <w:tc>
          <w:tcPr>
            <w:tcW w:w="2365" w:type="dxa"/>
            <w:tcBorders>
              <w:top w:val="single" w:sz="4" w:space="0" w:color="7F7F7F"/>
              <w:bottom w:val="single" w:sz="4" w:space="0" w:color="7F7F7F"/>
            </w:tcBorders>
          </w:tcPr>
          <w:p w14:paraId="45AC1328" w14:textId="3D928EF6"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77A3F50A" w14:textId="77777777" w:rsidTr="009E248D">
        <w:trPr>
          <w:cantSplit/>
        </w:trPr>
        <w:tc>
          <w:tcPr>
            <w:tcW w:w="7835" w:type="dxa"/>
            <w:tcBorders>
              <w:top w:val="single" w:sz="4" w:space="0" w:color="7F7F7F"/>
              <w:bottom w:val="single" w:sz="4" w:space="0" w:color="7F7F7F"/>
            </w:tcBorders>
            <w:shd w:val="clear" w:color="auto" w:fill="EEF5FF"/>
          </w:tcPr>
          <w:p w14:paraId="25266C70" w14:textId="7F771D42" w:rsidR="004D7157" w:rsidRPr="004D7157" w:rsidRDefault="004D7157" w:rsidP="004D7157">
            <w:pPr>
              <w:pStyle w:val="BodyText"/>
              <w:rPr>
                <w:rFonts w:ascii="Calibri" w:hAnsi="Calibri" w:cs="Calibri"/>
              </w:rPr>
            </w:pPr>
            <w:r>
              <w:rPr>
                <w:rFonts w:ascii="Calibri" w:hAnsi="Calibri" w:hint="eastAsia"/>
                <w:b/>
                <w:bCs/>
                <w:sz w:val="26"/>
              </w:rPr>
              <w:t>项目热线／现场接待时段</w:t>
            </w:r>
            <w:r>
              <w:rPr>
                <w:rFonts w:ascii="Calibri" w:hAnsi="Calibri" w:hint="eastAsia"/>
                <w:b/>
                <w:bCs/>
                <w:sz w:val="26"/>
              </w:rPr>
              <w:t xml:space="preserve"> </w:t>
            </w:r>
            <w:r>
              <w:rPr>
                <w:rFonts w:ascii="Calibri" w:hAnsi="Calibri" w:hint="eastAsia"/>
                <w:b/>
                <w:bCs/>
              </w:rPr>
              <w:t xml:space="preserve">- </w:t>
            </w:r>
            <w:r>
              <w:rPr>
                <w:rFonts w:ascii="Calibri" w:hAnsi="Calibri" w:hint="eastAsia"/>
              </w:rPr>
              <w:t xml:space="preserve"> </w:t>
            </w:r>
            <w:r>
              <w:rPr>
                <w:rFonts w:ascii="Calibri" w:hAnsi="Calibri" w:hint="eastAsia"/>
              </w:rPr>
              <w:t>设置一个</w:t>
            </w:r>
            <w:r>
              <w:rPr>
                <w:rFonts w:ascii="Calibri" w:hAnsi="Calibri" w:hint="eastAsia"/>
              </w:rPr>
              <w:t>Google Voice</w:t>
            </w:r>
            <w:r>
              <w:rPr>
                <w:rFonts w:ascii="Calibri" w:hAnsi="Calibri" w:hint="eastAsia"/>
              </w:rPr>
              <w:t>号码，并将其列入所有项目资料，供社区成员来电口头提交意见。设置现场接待时段，供社区成员直接与相关决策者交流。</w:t>
            </w:r>
          </w:p>
        </w:tc>
        <w:tc>
          <w:tcPr>
            <w:tcW w:w="2365" w:type="dxa"/>
            <w:tcBorders>
              <w:top w:val="single" w:sz="4" w:space="0" w:color="7F7F7F"/>
              <w:bottom w:val="single" w:sz="4" w:space="0" w:color="7F7F7F"/>
            </w:tcBorders>
            <w:shd w:val="clear" w:color="auto" w:fill="EEF5FF"/>
          </w:tcPr>
          <w:p w14:paraId="4E1ADD2D" w14:textId="3A83597F"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1744A8F9" w14:textId="77777777" w:rsidTr="009E248D">
        <w:trPr>
          <w:cantSplit/>
        </w:trPr>
        <w:tc>
          <w:tcPr>
            <w:tcW w:w="7835" w:type="dxa"/>
            <w:tcBorders>
              <w:top w:val="single" w:sz="4" w:space="0" w:color="7F7F7F"/>
              <w:bottom w:val="single" w:sz="4" w:space="0" w:color="7F7F7F"/>
            </w:tcBorders>
          </w:tcPr>
          <w:p w14:paraId="46446B0B" w14:textId="4FF22DB9" w:rsidR="004D7157" w:rsidRPr="004D7157" w:rsidRDefault="004D7157" w:rsidP="004D7157">
            <w:pPr>
              <w:pStyle w:val="BodyText"/>
              <w:rPr>
                <w:rFonts w:ascii="Calibri" w:hAnsi="Calibri" w:cs="Calibri"/>
                <w:sz w:val="26"/>
              </w:rPr>
            </w:pPr>
            <w:r>
              <w:rPr>
                <w:rFonts w:ascii="Calibri" w:hAnsi="Calibri" w:hint="eastAsia"/>
                <w:b/>
                <w:bCs/>
                <w:sz w:val="26"/>
              </w:rPr>
              <w:t>电话联络树</w:t>
            </w:r>
            <w:r>
              <w:rPr>
                <w:rFonts w:ascii="Calibri" w:hAnsi="Calibri" w:hint="eastAsia"/>
                <w:sz w:val="26"/>
              </w:rPr>
              <w:t xml:space="preserve"> - </w:t>
            </w:r>
            <w:r>
              <w:rPr>
                <w:rFonts w:ascii="Calibri" w:hAnsi="Calibri" w:hint="eastAsia"/>
              </w:rPr>
              <w:t>指定一组关键联络人，通过电话联系社区中的特定个人或群体，建立电话联络网络。这些人员随后再联系其各自网络中的更多人员。提供一个电话号码，供社区成员致电收听项目更新并通过电话提交意见。</w:t>
            </w:r>
          </w:p>
        </w:tc>
        <w:tc>
          <w:tcPr>
            <w:tcW w:w="2365" w:type="dxa"/>
            <w:tcBorders>
              <w:top w:val="single" w:sz="4" w:space="0" w:color="7F7F7F"/>
              <w:bottom w:val="single" w:sz="4" w:space="0" w:color="7F7F7F"/>
            </w:tcBorders>
          </w:tcPr>
          <w:p w14:paraId="49CB4C8D" w14:textId="5C0D26B7"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r w:rsidR="004D7157" w:rsidRPr="004D7157" w14:paraId="1B240576" w14:textId="77777777" w:rsidTr="009E248D">
        <w:trPr>
          <w:cantSplit/>
        </w:trPr>
        <w:tc>
          <w:tcPr>
            <w:tcW w:w="7835" w:type="dxa"/>
            <w:tcBorders>
              <w:top w:val="single" w:sz="4" w:space="0" w:color="7F7F7F"/>
              <w:bottom w:val="single" w:sz="4" w:space="0" w:color="7F7F7F"/>
            </w:tcBorders>
            <w:shd w:val="clear" w:color="auto" w:fill="EEF5FF"/>
          </w:tcPr>
          <w:p w14:paraId="36F78F60" w14:textId="4624837E" w:rsidR="004D7157" w:rsidRPr="004D7157" w:rsidRDefault="004D7157" w:rsidP="004D7157">
            <w:pPr>
              <w:pStyle w:val="BodyText"/>
              <w:rPr>
                <w:rFonts w:ascii="Calibri" w:hAnsi="Calibri" w:cs="Calibri"/>
              </w:rPr>
            </w:pPr>
            <w:r>
              <w:rPr>
                <w:rFonts w:ascii="Calibri" w:hAnsi="Calibri" w:hint="eastAsia"/>
                <w:b/>
                <w:bCs/>
                <w:sz w:val="26"/>
              </w:rPr>
              <w:t>书包信函</w:t>
            </w:r>
            <w:r>
              <w:rPr>
                <w:rFonts w:ascii="Calibri" w:hAnsi="Calibri" w:hint="eastAsia"/>
                <w:b/>
                <w:bCs/>
                <w:sz w:val="26"/>
              </w:rPr>
              <w:t xml:space="preserve"> -</w:t>
            </w:r>
            <w:r>
              <w:rPr>
                <w:rFonts w:ascii="Calibri" w:hAnsi="Calibri" w:hint="eastAsia"/>
                <w:sz w:val="26"/>
              </w:rPr>
              <w:t xml:space="preserve"> </w:t>
            </w:r>
            <w:r>
              <w:rPr>
                <w:rFonts w:ascii="Calibri" w:hAnsi="Calibri" w:hint="eastAsia"/>
              </w:rPr>
              <w:t>与当地学区合作，通过学生书包向学生及其家庭发送“书包信函”。</w:t>
            </w:r>
          </w:p>
        </w:tc>
        <w:tc>
          <w:tcPr>
            <w:tcW w:w="2365" w:type="dxa"/>
            <w:tcBorders>
              <w:top w:val="single" w:sz="4" w:space="0" w:color="7F7F7F"/>
              <w:bottom w:val="single" w:sz="4" w:space="0" w:color="7F7F7F"/>
            </w:tcBorders>
            <w:shd w:val="clear" w:color="auto" w:fill="EEF5FF"/>
          </w:tcPr>
          <w:p w14:paraId="524423F3" w14:textId="7F93228D" w:rsidR="004D7157" w:rsidRPr="004D7157" w:rsidRDefault="004D7157" w:rsidP="004D7157">
            <w:pPr>
              <w:pStyle w:val="TableParagraph"/>
              <w:spacing w:before="0"/>
              <w:ind w:left="0"/>
              <w:rPr>
                <w:rFonts w:ascii="Calibri" w:hAnsi="Calibri" w:cs="Calibri"/>
                <w:color w:val="7030A0"/>
                <w:sz w:val="18"/>
              </w:rPr>
            </w:pPr>
            <w:r>
              <w:rPr>
                <w:rFonts w:ascii="Calibri" w:hAnsi="Calibri" w:hint="eastAsia"/>
                <w:color w:val="F1C232"/>
                <w:sz w:val="18"/>
              </w:rPr>
              <w:t>外展</w:t>
            </w:r>
          </w:p>
        </w:tc>
      </w:tr>
    </w:tbl>
    <w:p w14:paraId="730A1120" w14:textId="35D660E2" w:rsidR="00D458E9" w:rsidRPr="004D7157" w:rsidRDefault="00D458E9" w:rsidP="004D7157">
      <w:pPr>
        <w:rPr>
          <w:rFonts w:ascii="Calibri" w:hAnsi="Calibri" w:cs="Calibri"/>
          <w:sz w:val="20"/>
        </w:rPr>
      </w:pPr>
    </w:p>
    <w:sectPr w:rsidR="00D458E9" w:rsidRPr="004D7157" w:rsidSect="004D7157">
      <w:footerReference w:type="default" r:id="rId6"/>
      <w:type w:val="continuous"/>
      <w:pgSz w:w="12240" w:h="15840"/>
      <w:pgMar w:top="940" w:right="720" w:bottom="1546" w:left="720" w:header="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33CC" w14:textId="77777777" w:rsidR="00B64B3A" w:rsidRDefault="00B64B3A">
      <w:r>
        <w:separator/>
      </w:r>
    </w:p>
  </w:endnote>
  <w:endnote w:type="continuationSeparator" w:id="0">
    <w:p w14:paraId="2EDCE8BD" w14:textId="77777777" w:rsidR="00B64B3A" w:rsidRDefault="00B6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A648" w14:textId="77777777" w:rsidR="004D7157" w:rsidRDefault="004D7157" w:rsidP="004D7157">
    <w:pPr>
      <w:spacing w:before="21"/>
      <w:ind w:left="20" w:right="452"/>
      <w:jc w:val="right"/>
      <w:rPr>
        <w:rFonts w:ascii="Calibri"/>
        <w:sz w:val="20"/>
      </w:rPr>
    </w:pPr>
    <w:r>
      <w:rPr>
        <w:rFonts w:ascii="Calibri" w:hint="eastAsia"/>
        <w:b/>
        <w:color w:val="0070C0"/>
        <w:sz w:val="20"/>
      </w:rPr>
      <w:t xml:space="preserve">MVP 2.0 </w:t>
    </w:r>
    <w:r>
      <w:rPr>
        <w:rFonts w:ascii="Calibri" w:hint="eastAsia"/>
        <w:color w:val="0070C0"/>
        <w:sz w:val="20"/>
      </w:rPr>
      <w:t>参与方法与工具</w:t>
    </w:r>
    <w:r>
      <w:rPr>
        <w:rFonts w:ascii="Calibri" w:hint="eastAsia"/>
        <w:color w:val="0070C0"/>
        <w:sz w:val="20"/>
      </w:rPr>
      <w:t xml:space="preserve"> | </w:t>
    </w:r>
    <w:r>
      <w:rPr>
        <w:rFonts w:ascii="Calibri" w:hint="eastAsia"/>
        <w:color w:val="0070C0"/>
        <w:sz w:val="20"/>
      </w:rPr>
      <w:t>页码</w:t>
    </w:r>
    <w:r>
      <w:rPr>
        <w:rFonts w:ascii="Calibri" w:hint="eastAsia"/>
        <w:color w:val="0070C0"/>
        <w:sz w:val="20"/>
      </w:rPr>
      <w:t xml:space="preserve"> </w:t>
    </w:r>
    <w:r>
      <w:rPr>
        <w:rFonts w:ascii="Calibri" w:hint="eastAsia"/>
        <w:color w:val="0070C0"/>
        <w:sz w:val="20"/>
      </w:rPr>
      <w:fldChar w:fldCharType="begin"/>
    </w:r>
    <w:r>
      <w:rPr>
        <w:rFonts w:ascii="Calibri" w:hint="eastAsia"/>
        <w:color w:val="0070C0"/>
        <w:sz w:val="20"/>
      </w:rPr>
      <w:instrText xml:space="preserve"> PAGE </w:instrText>
    </w:r>
    <w:r>
      <w:rPr>
        <w:rFonts w:ascii="Calibri" w:hint="eastAsia"/>
        <w:color w:val="0070C0"/>
        <w:sz w:val="20"/>
      </w:rPr>
      <w:fldChar w:fldCharType="separate"/>
    </w:r>
    <w:r>
      <w:rPr>
        <w:rFonts w:ascii="Calibri" w:hint="eastAsia"/>
        <w:color w:val="0070C0"/>
        <w:sz w:val="20"/>
      </w:rPr>
      <w:t>4</w:t>
    </w:r>
    <w:r>
      <w:rPr>
        <w:rFonts w:ascii="Calibri" w:hint="eastAsia"/>
        <w:color w:val="0070C0"/>
        <w:sz w:val="20"/>
      </w:rPr>
      <w:fldChar w:fldCharType="end"/>
    </w:r>
  </w:p>
  <w:p w14:paraId="3FC1FE29" w14:textId="300B4520" w:rsidR="00D458E9" w:rsidRDefault="00D458E9" w:rsidP="004D7157">
    <w:pPr>
      <w:pStyle w:val="BodyText"/>
      <w:spacing w:line="14" w:lineRule="auto"/>
      <w:ind w:right="452"/>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3777" w14:textId="77777777" w:rsidR="00B64B3A" w:rsidRDefault="00B64B3A">
      <w:r>
        <w:separator/>
      </w:r>
    </w:p>
  </w:footnote>
  <w:footnote w:type="continuationSeparator" w:id="0">
    <w:p w14:paraId="404076E5" w14:textId="77777777" w:rsidR="00B64B3A" w:rsidRDefault="00B64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458E9"/>
    <w:rsid w:val="000C3F4E"/>
    <w:rsid w:val="0034444B"/>
    <w:rsid w:val="00383794"/>
    <w:rsid w:val="004D7157"/>
    <w:rsid w:val="00724C81"/>
    <w:rsid w:val="0077580A"/>
    <w:rsid w:val="00880D55"/>
    <w:rsid w:val="009E248D"/>
    <w:rsid w:val="00B64B3A"/>
    <w:rsid w:val="00B84D7E"/>
    <w:rsid w:val="00D458E9"/>
    <w:rsid w:val="00D505B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29F12"/>
  <w15:docId w15:val="{88F81141-921D-4B26-A898-439ECDC3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SimSun"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jc w:val="center"/>
    </w:pPr>
    <w:rPr>
      <w:rFonts w:ascii="Arial Black" w:hAnsi="Arial Black" w:cs="Arial Black"/>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58"/>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Lucida Sans" w:eastAsia="SimSun" w:hAnsi="Lucida Sans" w:cs="Lucida Sans"/>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D7157"/>
    <w:pPr>
      <w:tabs>
        <w:tab w:val="center" w:pos="4513"/>
        <w:tab w:val="right" w:pos="9026"/>
      </w:tabs>
    </w:pPr>
  </w:style>
  <w:style w:type="character" w:customStyle="1" w:styleId="HeaderChar">
    <w:name w:val="Header Char"/>
    <w:basedOn w:val="DefaultParagraphFont"/>
    <w:link w:val="Header"/>
    <w:uiPriority w:val="99"/>
    <w:rsid w:val="004D7157"/>
    <w:rPr>
      <w:rFonts w:ascii="Lucida Sans" w:eastAsia="SimSun" w:hAnsi="Lucida Sans" w:cs="Lucida Sans"/>
    </w:rPr>
  </w:style>
  <w:style w:type="paragraph" w:styleId="Footer">
    <w:name w:val="footer"/>
    <w:basedOn w:val="Normal"/>
    <w:link w:val="FooterChar"/>
    <w:uiPriority w:val="99"/>
    <w:unhideWhenUsed/>
    <w:rsid w:val="004D7157"/>
    <w:pPr>
      <w:tabs>
        <w:tab w:val="center" w:pos="4513"/>
        <w:tab w:val="right" w:pos="9026"/>
      </w:tabs>
    </w:pPr>
  </w:style>
  <w:style w:type="character" w:customStyle="1" w:styleId="FooterChar">
    <w:name w:val="Footer Char"/>
    <w:basedOn w:val="DefaultParagraphFont"/>
    <w:link w:val="Footer"/>
    <w:uiPriority w:val="99"/>
    <w:rsid w:val="004D7157"/>
    <w:rPr>
      <w:rFonts w:ascii="Lucida Sans" w:eastAsia="SimSun"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Goodexample_x003f_ xmlns="f4888985-777b-4b68-9fc3-6a4384cc4f29">true</Goodexample_x003f_>
    <_ip_UnifiedCompliancePolicyProperties xmlns="http://schemas.microsoft.com/sharepoint/v3" xsi:nil="true"/>
    <GrantType xmlns="f4888985-777b-4b68-9fc3-6a4384cc4f29" xsi:nil="true"/>
    <lcf76f155ced4ddcb4097134ff3c332f xmlns="f4888985-777b-4b68-9fc3-6a4384cc4f29">
      <Terms xmlns="http://schemas.microsoft.com/office/infopath/2007/PartnerControls"/>
    </lcf76f155ced4ddcb4097134ff3c332f>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63C0449A-2442-487A-B7D0-65791F6CA2E1}"/>
</file>

<file path=customXml/itemProps2.xml><?xml version="1.0" encoding="utf-8"?>
<ds:datastoreItem xmlns:ds="http://schemas.openxmlformats.org/officeDocument/2006/customXml" ds:itemID="{F34EF66D-B02C-4672-86A3-39D2C7D6D80D}"/>
</file>

<file path=customXml/itemProps3.xml><?xml version="1.0" encoding="utf-8"?>
<ds:datastoreItem xmlns:ds="http://schemas.openxmlformats.org/officeDocument/2006/customXml" ds:itemID="{EB332F0B-B4F4-41E2-94E4-3849EC630D20}"/>
</file>

<file path=docProps/app.xml><?xml version="1.0" encoding="utf-8"?>
<Properties xmlns="http://schemas.openxmlformats.org/officeDocument/2006/extended-properties" xmlns:vt="http://schemas.openxmlformats.org/officeDocument/2006/docPropsVTypes">
  <Template>Normal</Template>
  <TotalTime>17</TotalTime>
  <Pages>1</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Reviewer</cp:lastModifiedBy>
  <cp:revision>5</cp:revision>
  <dcterms:created xsi:type="dcterms:W3CDTF">2026-02-24T01:45:00Z</dcterms:created>
  <dcterms:modified xsi:type="dcterms:W3CDTF">2026-02-26T08:35:00Z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LastSaved">
    <vt:filetime>2026-02-24T00:00:00Z</vt:filetime>
  </property>
  <property fmtid="{D5CDD505-2E9C-101B-9397-08002B2CF9AE}" pid="4" name="Producer">
    <vt:lpwstr>3-Heights(TM) PDF Security Shell 4.8.25.2 (http://www.pdf-tools.com)</vt:lpwstr>
  </property>
  <property fmtid="{D5CDD505-2E9C-101B-9397-08002B2CF9AE}" pid="5" name="ContentTypeId">
    <vt:lpwstr>0x01010082D4B72A2883A54B8CE9B4608E4F3D4C</vt:lpwstr>
  </property>
  <property fmtid="{D5CDD505-2E9C-101B-9397-08002B2CF9AE}" pid="6" name="Order">
    <vt:r8>363000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