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6E898B1" w14:paraId="092A223A" wp14:textId="1D549658">
      <w:pPr>
        <w:rPr>
          <w:sz w:val="36"/>
          <w:szCs w:val="36"/>
        </w:rPr>
      </w:pPr>
      <w:bookmarkStart w:name="_GoBack" w:id="0"/>
      <w:bookmarkEnd w:id="0"/>
      <w:r w:rsidRPr="06E898B1" w:rsidR="33678396">
        <w:rPr>
          <w:sz w:val="32"/>
          <w:szCs w:val="32"/>
        </w:rPr>
        <w:t>What makes a community healthy &amp; strong?</w:t>
      </w:r>
    </w:p>
    <w:p xmlns:wp14="http://schemas.microsoft.com/office/word/2010/wordml" w:rsidP="06E898B1" w14:paraId="217192E6" wp14:textId="4AC1CAC3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Your voice.</w:t>
      </w:r>
    </w:p>
    <w:p xmlns:wp14="http://schemas.microsoft.com/office/word/2010/wordml" w:rsidP="06E898B1" w14:paraId="2BCB920C" wp14:textId="666F996A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When you take the MA Community Health Equity Survey, you’re sharing valuable experience that can help build a healthier community.</w:t>
      </w:r>
    </w:p>
    <w:p xmlns:wp14="http://schemas.microsoft.com/office/word/2010/wordml" w:rsidP="06E898B1" w14:paraId="69314FB2" wp14:textId="63159B71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The survey is available in 11 languages, easy to take, and anonymous.</w:t>
      </w:r>
    </w:p>
    <w:p xmlns:wp14="http://schemas.microsoft.com/office/word/2010/wordml" w:rsidP="06E898B1" w14:paraId="36BD4831" wp14:textId="318C0E32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Take the survey now at</w:t>
      </w:r>
    </w:p>
    <w:p xmlns:wp14="http://schemas.microsoft.com/office/word/2010/wordml" w:rsidP="06E898B1" w14:paraId="62E3C2EA" wp14:textId="12D229AF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Mass.gov/</w:t>
      </w:r>
      <w:proofErr w:type="spellStart"/>
      <w:r w:rsidRPr="06E898B1" w:rsidR="33678396">
        <w:rPr>
          <w:sz w:val="32"/>
          <w:szCs w:val="32"/>
        </w:rPr>
        <w:t>Healthsurvey</w:t>
      </w:r>
      <w:proofErr w:type="spellEnd"/>
    </w:p>
    <w:p xmlns:wp14="http://schemas.microsoft.com/office/word/2010/wordml" w:rsidP="06E898B1" w14:paraId="6107446C" wp14:textId="0B43EC81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This survey is part of the Community Health Equity Initiative of the Massachusetts Department of Public Health.</w:t>
      </w:r>
    </w:p>
    <w:p xmlns:wp14="http://schemas.microsoft.com/office/word/2010/wordml" w:rsidP="06E898B1" w14:paraId="2C078E63" wp14:textId="687BDF67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Scan to take survey</w:t>
      </w:r>
    </w:p>
    <w:p w:rsidR="33678396" w:rsidP="06E898B1" w:rsidRDefault="33678396" w14:paraId="2EF02F51" w14:textId="373E5DFF">
      <w:pPr>
        <w:pStyle w:val="Normal"/>
        <w:rPr>
          <w:sz w:val="32"/>
          <w:szCs w:val="32"/>
        </w:rPr>
      </w:pPr>
      <w:r w:rsidR="33678396">
        <w:drawing>
          <wp:inline wp14:editId="21864390" wp14:anchorId="30A55363">
            <wp:extent cx="2857500" cy="2857500"/>
            <wp:effectExtent l="0" t="0" r="0" b="0"/>
            <wp:docPr id="16623416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12dc3ec5bff46c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391FD6"/>
    <w:rsid w:val="06E898B1"/>
    <w:rsid w:val="33678396"/>
    <w:rsid w:val="7D3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1FD6"/>
  <w15:chartTrackingRefBased/>
  <w15:docId w15:val="{A0F179F6-AE88-40A7-9CF2-CC1B4E8054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412dc3ec5bff46c2" Type="http://schemas.openxmlformats.org/officeDocument/2006/relationships/image" Target="/media/image.pn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92551B33-3494-4DFE-90D3-BF20EA1C46AE}"/>
</file>

<file path=customXml/itemProps2.xml><?xml version="1.0" encoding="utf-8"?>
<ds:datastoreItem xmlns:ds="http://schemas.openxmlformats.org/officeDocument/2006/customXml" ds:itemID="{02665E43-08DD-4CDB-985E-10B4C5849B5D}"/>
</file>

<file path=customXml/itemProps3.xml><?xml version="1.0" encoding="utf-8"?>
<ds:datastoreItem xmlns:ds="http://schemas.openxmlformats.org/officeDocument/2006/customXml" ds:itemID="{6FBDA83C-F418-4173-83B2-08E09E4B5A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Haefner, Bethany (DPH)</cp:lastModifiedBy>
  <dcterms:created xsi:type="dcterms:W3CDTF">2023-07-31T13:45:30Z</dcterms:created>
  <dcterms:modified xsi:type="dcterms:W3CDTF">2023-07-31T13:49:37Z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