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8057" w14:textId="77777777" w:rsidR="00B30263" w:rsidRDefault="00B30263" w:rsidP="00B30263">
      <w:pPr>
        <w:framePr w:w="6926" w:hSpace="187" w:wrap="notBeside" w:vAnchor="page" w:hAnchor="page" w:x="2866" w:y="764"/>
        <w:jc w:val="center"/>
        <w:rPr>
          <w:rFonts w:ascii="Arial" w:hAnsi="Arial"/>
          <w:sz w:val="36"/>
        </w:rPr>
      </w:pPr>
      <w:r>
        <w:rPr>
          <w:rFonts w:ascii="Arial" w:hAnsi="Arial"/>
          <w:sz w:val="36"/>
        </w:rPr>
        <w:t>The Commonwealth of Massachusetts</w:t>
      </w:r>
    </w:p>
    <w:p w14:paraId="70837D38" w14:textId="77777777" w:rsidR="00B30263" w:rsidRDefault="00B30263" w:rsidP="00B30263">
      <w:pPr>
        <w:pStyle w:val="ExecOffice"/>
        <w:framePr w:w="6926" w:wrap="notBeside" w:vAnchor="page" w:x="2866" w:y="764"/>
      </w:pPr>
      <w:r>
        <w:t>Executive Office of Health and Human Services</w:t>
      </w:r>
    </w:p>
    <w:p w14:paraId="7F67B198" w14:textId="77777777" w:rsidR="00B30263" w:rsidRDefault="00B30263" w:rsidP="00B30263">
      <w:pPr>
        <w:pStyle w:val="ExecOffice"/>
        <w:framePr w:w="6926" w:wrap="notBeside" w:vAnchor="page" w:x="2866" w:y="764"/>
      </w:pPr>
      <w:r>
        <w:t>Department of Public Health</w:t>
      </w:r>
    </w:p>
    <w:p w14:paraId="481515EB" w14:textId="77777777" w:rsidR="00B30263" w:rsidRDefault="00B30263" w:rsidP="00B30263">
      <w:pPr>
        <w:pStyle w:val="ExecOffice"/>
        <w:framePr w:w="6926" w:wrap="notBeside" w:vAnchor="page" w:x="2866" w:y="764"/>
      </w:pPr>
      <w:r>
        <w:t>Bureau of Infectious Disease and Laboratory Sciences</w:t>
      </w:r>
    </w:p>
    <w:p w14:paraId="6BF6C264" w14:textId="77777777" w:rsidR="00B30263" w:rsidRDefault="00B30263" w:rsidP="00B30263">
      <w:pPr>
        <w:pStyle w:val="ExecOffice"/>
        <w:framePr w:w="6926" w:wrap="notBeside" w:vAnchor="page" w:x="2866" w:y="764"/>
      </w:pPr>
      <w:r>
        <w:t>305 South Street, Jamaica Plain, MA 02130</w:t>
      </w:r>
    </w:p>
    <w:p w14:paraId="778BD0F1" w14:textId="387D82C6" w:rsidR="00BA4055" w:rsidRDefault="00A8482E" w:rsidP="00BA4055">
      <w:pPr>
        <w:framePr w:w="1927" w:hSpace="180" w:wrap="auto" w:vAnchor="text" w:hAnchor="page" w:x="940" w:y="-951"/>
        <w:rPr>
          <w:rFonts w:ascii="LinePrinter" w:hAnsi="LinePrinter"/>
        </w:rPr>
      </w:pPr>
      <w:r>
        <w:rPr>
          <w:rFonts w:ascii="LinePrinter" w:hAnsi="LinePrinter"/>
          <w:noProof/>
        </w:rPr>
        <w:drawing>
          <wp:inline distT="0" distB="0" distL="0" distR="0" wp14:anchorId="7D37C042" wp14:editId="0B96EFE3">
            <wp:extent cx="966470"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6470" cy="1147445"/>
                    </a:xfrm>
                    <a:prstGeom prst="rect">
                      <a:avLst/>
                    </a:prstGeom>
                    <a:noFill/>
                    <a:ln>
                      <a:noFill/>
                    </a:ln>
                  </pic:spPr>
                </pic:pic>
              </a:graphicData>
            </a:graphic>
          </wp:inline>
        </w:drawing>
      </w:r>
    </w:p>
    <w:p w14:paraId="49DB9BC5" w14:textId="00B98996" w:rsidR="009908FF" w:rsidRDefault="00A8482E" w:rsidP="0072610D">
      <w:r>
        <w:rPr>
          <w:noProof/>
        </w:rPr>
        <mc:AlternateContent>
          <mc:Choice Requires="wps">
            <w:drawing>
              <wp:anchor distT="0" distB="0" distL="114300" distR="114300" simplePos="0" relativeHeight="251656704" behindDoc="0" locked="0" layoutInCell="1" allowOverlap="1" wp14:anchorId="1299E0D6" wp14:editId="61CF6783">
                <wp:simplePos x="0" y="0"/>
                <wp:positionH relativeFrom="column">
                  <wp:posOffset>-704850</wp:posOffset>
                </wp:positionH>
                <wp:positionV relativeFrom="paragraph">
                  <wp:posOffset>828040</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B36BB" w14:textId="77777777" w:rsidR="00FC6B42" w:rsidRDefault="00FC6B42" w:rsidP="00FC6B42">
                            <w:pPr>
                              <w:pStyle w:val="Governor"/>
                              <w:spacing w:after="0"/>
                              <w:rPr>
                                <w:sz w:val="16"/>
                              </w:rPr>
                            </w:pPr>
                          </w:p>
                          <w:p w14:paraId="2C838E97" w14:textId="77777777" w:rsidR="00B30263" w:rsidRDefault="00B30263" w:rsidP="00B30263">
                            <w:pPr>
                              <w:pStyle w:val="Governor"/>
                              <w:spacing w:after="0"/>
                              <w:rPr>
                                <w:sz w:val="16"/>
                              </w:rPr>
                            </w:pPr>
                            <w:r>
                              <w:rPr>
                                <w:sz w:val="16"/>
                              </w:rPr>
                              <w:t>MAURA T. HEALEY</w:t>
                            </w:r>
                          </w:p>
                          <w:p w14:paraId="4E01F904" w14:textId="77777777" w:rsidR="00B30263" w:rsidRDefault="00B30263" w:rsidP="00B30263">
                            <w:pPr>
                              <w:pStyle w:val="Governor"/>
                            </w:pPr>
                            <w:r>
                              <w:t>Governor</w:t>
                            </w:r>
                          </w:p>
                          <w:p w14:paraId="3CBAF734" w14:textId="77777777" w:rsidR="00B30263" w:rsidRDefault="00B30263" w:rsidP="00B30263">
                            <w:pPr>
                              <w:pStyle w:val="Governor"/>
                              <w:spacing w:after="0"/>
                              <w:rPr>
                                <w:sz w:val="16"/>
                              </w:rPr>
                            </w:pPr>
                            <w:r>
                              <w:rPr>
                                <w:sz w:val="16"/>
                              </w:rPr>
                              <w:t>KIMBERLEY DRISCOLL</w:t>
                            </w:r>
                          </w:p>
                          <w:p w14:paraId="09901043" w14:textId="21B36971" w:rsidR="00FC6B42" w:rsidRDefault="00B30263" w:rsidP="00B30263">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99E0D6" id="_x0000_t202" coordsize="21600,21600" o:spt="202" path="m,l,21600r21600,l21600,xe">
                <v:stroke joinstyle="miter"/>
                <v:path gradientshapeok="t" o:connecttype="rect"/>
              </v:shapetype>
              <v:shape id="Text Box 2" o:spid="_x0000_s1026" type="#_x0000_t202" style="position:absolute;margin-left:-55.5pt;margin-top:65.2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A4+DUW4AAAAAwBAAAPAAAAZHJzL2Rvd25yZXYu&#10;eG1sTI/NTsMwEITvSLyDtUjcWictbVGIU1VUXDggUZDo0Y03cYT/ZLtpeHu2J7jtaEaz39TbyRo2&#10;YkyDdwLKeQEMXevV4HoBnx8vs0dgKUunpPEOBfxggm1ze1PLSvmLe8fxkHtGJS5VUoDOOVScp1aj&#10;lWnuAzryOh+tzCRjz1WUFyq3hi+KYs2tHBx90DLgs8b2+3C2Ar6sHtQ+vh07Zcb9a7dbhSkGIe7v&#10;pt0TsIxT/gvDFZ/QoSGmkz87lZgRMCvLksZkcpbFA7BrZLneADsJWKzo4E3N/49ofgEAAP//AwBQ&#10;SwECLQAUAAYACAAAACEAtoM4kv4AAADhAQAAEwAAAAAAAAAAAAAAAAAAAAAAW0NvbnRlbnRfVHlw&#10;ZXNdLnhtbFBLAQItABQABgAIAAAAIQA4/SH/1gAAAJQBAAALAAAAAAAAAAAAAAAAAC8BAABfcmVs&#10;cy8ucmVsc1BLAQItABQABgAIAAAAIQDdnvfg8AEAAMoDAAAOAAAAAAAAAAAAAAAAAC4CAABkcnMv&#10;ZTJvRG9jLnhtbFBLAQItABQABgAIAAAAIQA4+DUW4AAAAAwBAAAPAAAAAAAAAAAAAAAAAEoEAABk&#10;cnMvZG93bnJldi54bWxQSwUGAAAAAAQABADzAAAAVwUAAAAA&#10;" stroked="f">
                <v:textbox style="mso-fit-shape-to-text:t">
                  <w:txbxContent>
                    <w:p w14:paraId="7F9B36BB" w14:textId="77777777" w:rsidR="00FC6B42" w:rsidRDefault="00FC6B42" w:rsidP="00FC6B42">
                      <w:pPr>
                        <w:pStyle w:val="Governor"/>
                        <w:spacing w:after="0"/>
                        <w:rPr>
                          <w:sz w:val="16"/>
                        </w:rPr>
                      </w:pPr>
                    </w:p>
                    <w:p w14:paraId="2C838E97" w14:textId="77777777" w:rsidR="00B30263" w:rsidRDefault="00B30263" w:rsidP="00B30263">
                      <w:pPr>
                        <w:pStyle w:val="Governor"/>
                        <w:spacing w:after="0"/>
                        <w:rPr>
                          <w:sz w:val="16"/>
                        </w:rPr>
                      </w:pPr>
                      <w:r>
                        <w:rPr>
                          <w:sz w:val="16"/>
                        </w:rPr>
                        <w:t>MAURA T. HEALEY</w:t>
                      </w:r>
                    </w:p>
                    <w:p w14:paraId="4E01F904" w14:textId="77777777" w:rsidR="00B30263" w:rsidRDefault="00B30263" w:rsidP="00B30263">
                      <w:pPr>
                        <w:pStyle w:val="Governor"/>
                      </w:pPr>
                      <w:r>
                        <w:t>Governor</w:t>
                      </w:r>
                    </w:p>
                    <w:p w14:paraId="3CBAF734" w14:textId="77777777" w:rsidR="00B30263" w:rsidRDefault="00B30263" w:rsidP="00B30263">
                      <w:pPr>
                        <w:pStyle w:val="Governor"/>
                        <w:spacing w:after="0"/>
                        <w:rPr>
                          <w:sz w:val="16"/>
                        </w:rPr>
                      </w:pPr>
                      <w:r>
                        <w:rPr>
                          <w:sz w:val="16"/>
                        </w:rPr>
                        <w:t>KIMBERLEY DRISCOLL</w:t>
                      </w:r>
                    </w:p>
                    <w:p w14:paraId="09901043" w14:textId="21B36971" w:rsidR="00FC6B42" w:rsidRDefault="00B30263" w:rsidP="00B30263">
                      <w:pPr>
                        <w:pStyle w:val="Governor"/>
                      </w:pPr>
                      <w:r>
                        <w:t>Lieutenant Governor</w:t>
                      </w:r>
                    </w:p>
                  </w:txbxContent>
                </v:textbox>
              </v:shape>
            </w:pict>
          </mc:Fallback>
        </mc:AlternateContent>
      </w:r>
    </w:p>
    <w:p w14:paraId="08F3B5E7" w14:textId="634A1488" w:rsidR="00FC6B42" w:rsidRDefault="00B30263" w:rsidP="0072610D">
      <w:r>
        <w:rPr>
          <w:noProof/>
        </w:rPr>
        <mc:AlternateContent>
          <mc:Choice Requires="wps">
            <w:drawing>
              <wp:anchor distT="0" distB="0" distL="114300" distR="114300" simplePos="0" relativeHeight="251657728" behindDoc="0" locked="0" layoutInCell="1" allowOverlap="1" wp14:anchorId="5ED7A9CC" wp14:editId="0317727C">
                <wp:simplePos x="0" y="0"/>
                <wp:positionH relativeFrom="column">
                  <wp:posOffset>5108575</wp:posOffset>
                </wp:positionH>
                <wp:positionV relativeFrom="paragraph">
                  <wp:posOffset>4445</wp:posOffset>
                </wp:positionV>
                <wp:extent cx="1814195" cy="119761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9A18A" w14:textId="77777777" w:rsidR="00B30263" w:rsidRDefault="00B30263" w:rsidP="00B30263">
                            <w:pPr>
                              <w:pStyle w:val="Governor"/>
                              <w:spacing w:after="0"/>
                              <w:rPr>
                                <w:sz w:val="16"/>
                                <w:szCs w:val="16"/>
                              </w:rPr>
                            </w:pPr>
                            <w:r>
                              <w:rPr>
                                <w:sz w:val="16"/>
                                <w:szCs w:val="16"/>
                              </w:rPr>
                              <w:t>KATHLEEN E. WALSH</w:t>
                            </w:r>
                          </w:p>
                          <w:p w14:paraId="7276F89B" w14:textId="77777777" w:rsidR="00B30263" w:rsidRDefault="00B30263" w:rsidP="00B30263">
                            <w:pPr>
                              <w:pStyle w:val="Governor"/>
                            </w:pPr>
                            <w:r>
                              <w:t xml:space="preserve">Secretary </w:t>
                            </w:r>
                          </w:p>
                          <w:p w14:paraId="592C4B77" w14:textId="77777777" w:rsidR="00B30263" w:rsidRDefault="00B30263" w:rsidP="00B30263">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1358097F" w14:textId="77777777" w:rsidR="00B30263" w:rsidRDefault="00B30263" w:rsidP="00B30263">
                            <w:pPr>
                              <w:jc w:val="center"/>
                              <w:rPr>
                                <w:rFonts w:ascii="Arial Rounded MT Bold" w:hAnsi="Arial Rounded MT Bold"/>
                                <w:sz w:val="14"/>
                                <w:szCs w:val="14"/>
                              </w:rPr>
                            </w:pPr>
                          </w:p>
                          <w:p w14:paraId="33710AE1" w14:textId="77777777" w:rsidR="00B30263" w:rsidRDefault="00B30263" w:rsidP="00B30263">
                            <w:pPr>
                              <w:jc w:val="center"/>
                              <w:rPr>
                                <w:rFonts w:ascii="Arial" w:hAnsi="Arial" w:cs="Arial"/>
                                <w:b/>
                                <w:sz w:val="14"/>
                                <w:szCs w:val="14"/>
                              </w:rPr>
                            </w:pPr>
                            <w:r>
                              <w:rPr>
                                <w:rFonts w:ascii="Arial" w:hAnsi="Arial" w:cs="Arial"/>
                                <w:b/>
                                <w:sz w:val="14"/>
                                <w:szCs w:val="14"/>
                              </w:rPr>
                              <w:t>Tel: 617-624-6000</w:t>
                            </w:r>
                          </w:p>
                          <w:p w14:paraId="12BB26FE" w14:textId="77777777" w:rsidR="00B30263" w:rsidRDefault="00B30263" w:rsidP="00B30263">
                            <w:pPr>
                              <w:jc w:val="center"/>
                              <w:rPr>
                                <w:rFonts w:ascii="Arial" w:hAnsi="Arial" w:cs="Arial"/>
                                <w:b/>
                                <w:sz w:val="14"/>
                                <w:szCs w:val="14"/>
                                <w:lang w:val="fr-FR"/>
                              </w:rPr>
                            </w:pPr>
                            <w:r>
                              <w:rPr>
                                <w:rFonts w:ascii="Arial" w:hAnsi="Arial" w:cs="Arial"/>
                                <w:b/>
                                <w:sz w:val="14"/>
                                <w:szCs w:val="14"/>
                                <w:lang w:val="fr-FR"/>
                              </w:rPr>
                              <w:t>www.mass.gov/dph</w:t>
                            </w:r>
                          </w:p>
                          <w:p w14:paraId="14FFF81E"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D7A9CC" id="_x0000_s1027" type="#_x0000_t202" style="position:absolute;margin-left:402.25pt;margin-top:.35pt;width:142.85pt;height:9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d9gEAANIDAAAOAAAAZHJzL2Uyb0RvYy54bWysU8tu2zAQvBfoPxC817IM52HBcpA6cFEg&#10;bQqk/QCKoiSiFJdd0pbSr++Ssh0jvRXVgeBqydmd2eH6buwNOyj0GmzJ89mcM2Ul1Nq2Jf/xfffh&#10;ljMfhK2FAatK/qI8v9u8f7ceXKEW0IGpFTICsb4YXMm7EFyRZV52qhd+Bk5ZSjaAvQgUYpvVKAZC&#10;7022mM+vswGwdghSeU9/H6Yk3yT8plEyPDWNV4GZklNvIa2Y1iqu2WYtihaF67Q8tiH+oYteaEtF&#10;z1APIgi2R/0XVK8lgocmzCT0GTSNlipxIDb5/A2b5044lbiQON6dZfL/D1Z+PTy7b8jC+BFGGmAi&#10;4d0jyJ+eWdh2wrbqHhGGTomaCudRsmxwvjhejVL7wkeQavgCNQ1Z7AMkoLHBPqpCPBmh0wBezqKr&#10;MTAZS97my3x1xZmkXJ6vbq7zNJZMFKfrDn34pKBncVNypKkmeHF49CG2I4rTkVjNg9H1ThuTAmyr&#10;rUF2EOSAXfoSgzfHjI2HLcRrE2L8k3hGahPJMFYj0/VRhEi7gvqFiCNMxqKHQJsO8DdnA5mq5P7X&#10;XqDizHy2JN4qXy6jC1OwvLpZUICXmeoyI6wkqJIHzqbtNkzO3TvUbUeVTuO6J8F3Oknx2tWxfTJO&#10;Uuho8ujMyziden2Kmz8AAAD//wMAUEsDBBQABgAIAAAAIQBcG9/y3gAAAAkBAAAPAAAAZHJzL2Rv&#10;d25yZXYueG1sTI/BTsMwEETvSPyDtUjcqE2hkIY4VUXFhQNSC1J7dONNHGGvI9tNw9/jnuA2qxnN&#10;vK1Wk7NsxBB7TxLuZwIYUuN1T52Er8+3uwJYTIq0sp5Qwg9GWNXXV5UqtT/TFsdd6lguoVgqCSal&#10;oeQ8NgadijM/IGWv9cGplM/QcR3UOZc7y+dCPHGnesoLRg34arD53p2chL0zvd6Ej0Or7bh5b9eL&#10;YQqDlLc30/oFWMIp/YXhgp/Roc5MR38iHZmVUIjHRY5KeAZ2scVSzIEdsyqWD8Driv//oP4FAAD/&#10;/wMAUEsBAi0AFAAGAAgAAAAhALaDOJL+AAAA4QEAABMAAAAAAAAAAAAAAAAAAAAAAFtDb250ZW50&#10;X1R5cGVzXS54bWxQSwECLQAUAAYACAAAACEAOP0h/9YAAACUAQAACwAAAAAAAAAAAAAAAAAvAQAA&#10;X3JlbHMvLnJlbHNQSwECLQAUAAYACAAAACEA60rpnfYBAADSAwAADgAAAAAAAAAAAAAAAAAuAgAA&#10;ZHJzL2Uyb0RvYy54bWxQSwECLQAUAAYACAAAACEAXBvf8t4AAAAJAQAADwAAAAAAAAAAAAAAAABQ&#10;BAAAZHJzL2Rvd25yZXYueG1sUEsFBgAAAAAEAAQA8wAAAFsFAAAAAA==&#10;" stroked="f">
                <v:textbox style="mso-fit-shape-to-text:t">
                  <w:txbxContent>
                    <w:p w14:paraId="3EB9A18A" w14:textId="77777777" w:rsidR="00B30263" w:rsidRDefault="00B30263" w:rsidP="00B30263">
                      <w:pPr>
                        <w:pStyle w:val="Governor"/>
                        <w:spacing w:after="0"/>
                        <w:rPr>
                          <w:sz w:val="16"/>
                          <w:szCs w:val="16"/>
                        </w:rPr>
                      </w:pPr>
                      <w:r>
                        <w:rPr>
                          <w:sz w:val="16"/>
                          <w:szCs w:val="16"/>
                        </w:rPr>
                        <w:t>KATHLEEN E. WALSH</w:t>
                      </w:r>
                    </w:p>
                    <w:p w14:paraId="7276F89B" w14:textId="77777777" w:rsidR="00B30263" w:rsidRDefault="00B30263" w:rsidP="00B30263">
                      <w:pPr>
                        <w:pStyle w:val="Governor"/>
                      </w:pPr>
                      <w:r>
                        <w:t xml:space="preserve">Secretary </w:t>
                      </w:r>
                    </w:p>
                    <w:p w14:paraId="592C4B77" w14:textId="77777777" w:rsidR="00B30263" w:rsidRDefault="00B30263" w:rsidP="00B30263">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1358097F" w14:textId="77777777" w:rsidR="00B30263" w:rsidRDefault="00B30263" w:rsidP="00B30263">
                      <w:pPr>
                        <w:jc w:val="center"/>
                        <w:rPr>
                          <w:rFonts w:ascii="Arial Rounded MT Bold" w:hAnsi="Arial Rounded MT Bold"/>
                          <w:sz w:val="14"/>
                          <w:szCs w:val="14"/>
                        </w:rPr>
                      </w:pPr>
                    </w:p>
                    <w:p w14:paraId="33710AE1" w14:textId="77777777" w:rsidR="00B30263" w:rsidRDefault="00B30263" w:rsidP="00B30263">
                      <w:pPr>
                        <w:jc w:val="center"/>
                        <w:rPr>
                          <w:rFonts w:ascii="Arial" w:hAnsi="Arial" w:cs="Arial"/>
                          <w:b/>
                          <w:sz w:val="14"/>
                          <w:szCs w:val="14"/>
                        </w:rPr>
                      </w:pPr>
                      <w:r>
                        <w:rPr>
                          <w:rFonts w:ascii="Arial" w:hAnsi="Arial" w:cs="Arial"/>
                          <w:b/>
                          <w:sz w:val="14"/>
                          <w:szCs w:val="14"/>
                        </w:rPr>
                        <w:t>Tel: 617-624-6000</w:t>
                      </w:r>
                    </w:p>
                    <w:p w14:paraId="12BB26FE" w14:textId="77777777" w:rsidR="00B30263" w:rsidRDefault="00B30263" w:rsidP="00B30263">
                      <w:pPr>
                        <w:jc w:val="center"/>
                        <w:rPr>
                          <w:rFonts w:ascii="Arial" w:hAnsi="Arial" w:cs="Arial"/>
                          <w:b/>
                          <w:sz w:val="14"/>
                          <w:szCs w:val="14"/>
                          <w:lang w:val="fr-FR"/>
                        </w:rPr>
                      </w:pPr>
                      <w:r>
                        <w:rPr>
                          <w:rFonts w:ascii="Arial" w:hAnsi="Arial" w:cs="Arial"/>
                          <w:b/>
                          <w:sz w:val="14"/>
                          <w:szCs w:val="14"/>
                          <w:lang w:val="fr-FR"/>
                        </w:rPr>
                        <w:t>www.mass.gov/dph</w:t>
                      </w:r>
                    </w:p>
                    <w:p w14:paraId="14FFF81E"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A8482E">
        <w:rPr>
          <w:rFonts w:ascii="Arial" w:hAnsi="Arial"/>
          <w:noProof/>
          <w:sz w:val="36"/>
        </w:rPr>
        <mc:AlternateContent>
          <mc:Choice Requires="wps">
            <w:drawing>
              <wp:anchor distT="0" distB="0" distL="114300" distR="114300" simplePos="0" relativeHeight="251658752" behindDoc="0" locked="0" layoutInCell="1" allowOverlap="1" wp14:anchorId="34533088" wp14:editId="5DDE013B">
                <wp:simplePos x="0" y="0"/>
                <wp:positionH relativeFrom="column">
                  <wp:posOffset>1303020</wp:posOffset>
                </wp:positionH>
                <wp:positionV relativeFrom="paragraph">
                  <wp:posOffset>95885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wps:spPr>
                      <wps:txbx>
                        <w:txbxContent>
                          <w:p w14:paraId="1E0DB7C2" w14:textId="77777777" w:rsidR="000B2998" w:rsidRPr="00511BE1" w:rsidRDefault="000B2998" w:rsidP="000B2998">
                            <w:pPr>
                              <w:pStyle w:val="ExecOffice"/>
                              <w:rPr>
                                <w:rFonts w:cs="Arial"/>
                                <w:sz w:val="22"/>
                                <w:szCs w:val="22"/>
                              </w:rPr>
                            </w:pPr>
                            <w:r w:rsidRPr="00511BE1">
                              <w:rPr>
                                <w:rFonts w:cs="Arial"/>
                                <w:sz w:val="22"/>
                                <w:szCs w:val="22"/>
                              </w:rPr>
                              <w:t>Immunization</w:t>
                            </w:r>
                            <w:r>
                              <w:rPr>
                                <w:rFonts w:cs="Arial"/>
                                <w:sz w:val="22"/>
                                <w:szCs w:val="22"/>
                              </w:rPr>
                              <w:t xml:space="preserve"> Division</w:t>
                            </w:r>
                          </w:p>
                          <w:p w14:paraId="0F4F55EF" w14:textId="77777777" w:rsidR="000B2998" w:rsidRPr="00511BE1" w:rsidRDefault="000B2998" w:rsidP="000B2998">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71A07E19" w14:textId="77777777" w:rsidR="000B2998" w:rsidRPr="00511BE1" w:rsidRDefault="000B2998" w:rsidP="000B2998">
                            <w:pPr>
                              <w:pStyle w:val="ExecOffice"/>
                              <w:rPr>
                                <w:rFonts w:cs="Arial"/>
                                <w:sz w:val="22"/>
                                <w:szCs w:val="22"/>
                              </w:rPr>
                            </w:pPr>
                            <w:r w:rsidRPr="00511BE1">
                              <w:rPr>
                                <w:rFonts w:cs="Arial"/>
                                <w:sz w:val="22"/>
                                <w:szCs w:val="22"/>
                              </w:rPr>
                              <w:t xml:space="preserve">Fax: (617) 983-6840 </w:t>
                            </w:r>
                          </w:p>
                          <w:p w14:paraId="351281D7" w14:textId="77777777" w:rsidR="000B2998" w:rsidRDefault="00000000" w:rsidP="000B2998">
                            <w:pPr>
                              <w:jc w:val="center"/>
                            </w:pPr>
                            <w:hyperlink r:id="rId6" w:history="1">
                              <w:r w:rsidR="000B2998"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3088" id="Text Box 6" o:spid="_x0000_s1028" type="#_x0000_t202" style="position:absolute;margin-left:102.6pt;margin-top:7.55pt;width:262.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lyCQIAAPcDAAAOAAAAZHJzL2Uyb0RvYy54bWysU9tu2zAMfR+wfxD0vthOk2Y14hRdigwD&#10;ugvQ7gNkWbaF2aJGKbGzrx8lJ1m2vQ3TgyCK1CHPIbW+H/uOHRQ6Dabg2SzlTBkJlTZNwb++7N68&#10;5cx5YSrRgVEFPyrH7zevX60Hm6s5tNBVChmBGJcPtuCt9zZPEidb1Qs3A6sMOWvAXngysUkqFAOh&#10;910yT9PbZACsLIJUztHt4+Tkm4hf10r6z3XtlGddwak2H3eMexn2ZLMWeYPCtlqeyhD/UEUvtKGk&#10;F6hH4QXbo/4LqtcSwUHtZxL6BOpaSxU5EJss/YPNcyusilxIHGcvMrn/Bys/Hb4g01XBbzgzoqcW&#10;vajRs3cwstugzmBdTkHPlsL8SNfU5cjU2SeQ3xwzsG2FadQDIgytEhVVl4WXydXTCccFkHL4CBWl&#10;EXsPEWissQ/SkRiM0KlLx0tnQimSLm9orZbkkuTL0uwuWy1jDpGfn1t0/r2CnoVDwZFaH+HF4cn5&#10;UI7IzyEhm4NOVzvdddHAptx2yA6CxmQX1wn9t7DOhGAD4dmEGG4iz0BtIunHcoyCzs/ylVAdiTjC&#10;NH30W+jQAv7gbKDJK7j7vheoOOs+GBLvLlsswqhGY7FczcnAa0957RFGElTBPWfTceun8d5b1E1L&#10;maZ2GXggwWsdpQidmao6lU/TFRU6/YQwvtd2jPr1Xzc/AQAA//8DAFBLAwQUAAYACAAAACEAB87m&#10;nt0AAAAKAQAADwAAAGRycy9kb3ducmV2LnhtbEyPwU7DMBBE70j8g7VIXBC1G0gCIU4FSCCuLf0A&#10;J94mEfE6it0m/XuWEz3uzNPsTLlZ3CBOOIXek4b1SoFAarztqdWw//64fwIRoiFrBk+o4YwBNtX1&#10;VWkK62fa4mkXW8EhFAqjoYtxLKQMTYfOhJUfkdg7+MmZyOfUSjuZmcPdIBOlMulMT/yhMyO+d9j8&#10;7I5Ow+Frvkuf5/oz7vPtY/Zm+rz2Z61vb5bXFxARl/gPw199rg4Vd6r9kWwQg4ZEpQmjbKRrEAzk&#10;D4qFmoU8zUBWpbycUP0CAAD//wMAUEsBAi0AFAAGAAgAAAAhALaDOJL+AAAA4QEAABMAAAAAAAAA&#10;AAAAAAAAAAAAAFtDb250ZW50X1R5cGVzXS54bWxQSwECLQAUAAYACAAAACEAOP0h/9YAAACUAQAA&#10;CwAAAAAAAAAAAAAAAAAvAQAAX3JlbHMvLnJlbHNQSwECLQAUAAYACAAAACEAN4mZcgkCAAD3AwAA&#10;DgAAAAAAAAAAAAAAAAAuAgAAZHJzL2Uyb0RvYy54bWxQSwECLQAUAAYACAAAACEAB87mnt0AAAAK&#10;AQAADwAAAAAAAAAAAAAAAABjBAAAZHJzL2Rvd25yZXYueG1sUEsFBgAAAAAEAAQA8wAAAG0FAAAA&#10;AA==&#10;" stroked="f">
                <v:textbox>
                  <w:txbxContent>
                    <w:p w14:paraId="1E0DB7C2" w14:textId="77777777" w:rsidR="000B2998" w:rsidRPr="00511BE1" w:rsidRDefault="000B2998" w:rsidP="000B2998">
                      <w:pPr>
                        <w:pStyle w:val="ExecOffice"/>
                        <w:rPr>
                          <w:rFonts w:cs="Arial"/>
                          <w:sz w:val="22"/>
                          <w:szCs w:val="22"/>
                        </w:rPr>
                      </w:pPr>
                      <w:r w:rsidRPr="00511BE1">
                        <w:rPr>
                          <w:rFonts w:cs="Arial"/>
                          <w:sz w:val="22"/>
                          <w:szCs w:val="22"/>
                        </w:rPr>
                        <w:t>Immunization</w:t>
                      </w:r>
                      <w:r>
                        <w:rPr>
                          <w:rFonts w:cs="Arial"/>
                          <w:sz w:val="22"/>
                          <w:szCs w:val="22"/>
                        </w:rPr>
                        <w:t xml:space="preserve"> Division</w:t>
                      </w:r>
                    </w:p>
                    <w:p w14:paraId="0F4F55EF" w14:textId="77777777" w:rsidR="000B2998" w:rsidRPr="00511BE1" w:rsidRDefault="000B2998" w:rsidP="000B2998">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71A07E19" w14:textId="77777777" w:rsidR="000B2998" w:rsidRPr="00511BE1" w:rsidRDefault="000B2998" w:rsidP="000B2998">
                      <w:pPr>
                        <w:pStyle w:val="ExecOffice"/>
                        <w:rPr>
                          <w:rFonts w:cs="Arial"/>
                          <w:sz w:val="22"/>
                          <w:szCs w:val="22"/>
                        </w:rPr>
                      </w:pPr>
                      <w:r w:rsidRPr="00511BE1">
                        <w:rPr>
                          <w:rFonts w:cs="Arial"/>
                          <w:sz w:val="22"/>
                          <w:szCs w:val="22"/>
                        </w:rPr>
                        <w:t xml:space="preserve">Fax: (617) 983-6840 </w:t>
                      </w:r>
                    </w:p>
                    <w:p w14:paraId="351281D7" w14:textId="77777777" w:rsidR="000B2998" w:rsidRDefault="000B2998" w:rsidP="000B2998">
                      <w:pPr>
                        <w:jc w:val="center"/>
                      </w:pPr>
                      <w:hyperlink r:id="rId7" w:history="1">
                        <w:r w:rsidRPr="00511BE1">
                          <w:rPr>
                            <w:rStyle w:val="Hyperlink"/>
                            <w:rFonts w:ascii="Arial" w:hAnsi="Arial" w:cs="Arial"/>
                            <w:sz w:val="22"/>
                            <w:szCs w:val="22"/>
                          </w:rPr>
                          <w:t>www.mass.gov/dph/imm</w:t>
                        </w:r>
                      </w:hyperlink>
                    </w:p>
                  </w:txbxContent>
                </v:textbox>
              </v:shape>
            </w:pict>
          </mc:Fallback>
        </mc:AlternateContent>
      </w:r>
    </w:p>
    <w:p w14:paraId="08961086" w14:textId="1702D8F6" w:rsidR="00FC6B42" w:rsidRDefault="00FC6B42" w:rsidP="0072610D"/>
    <w:p w14:paraId="0004A19A" w14:textId="77777777" w:rsidR="00033154" w:rsidRDefault="00033154" w:rsidP="0072610D"/>
    <w:p w14:paraId="4CB837E8" w14:textId="77777777" w:rsidR="00033154" w:rsidRDefault="00033154" w:rsidP="0072610D"/>
    <w:p w14:paraId="5245AA81" w14:textId="77777777" w:rsidR="00033154" w:rsidRDefault="00033154" w:rsidP="0072610D"/>
    <w:p w14:paraId="27C1A606" w14:textId="77777777" w:rsidR="00033154" w:rsidRDefault="00033154" w:rsidP="0072610D"/>
    <w:p w14:paraId="4DEDED4F" w14:textId="77777777" w:rsidR="00A8482E" w:rsidRDefault="00A8482E" w:rsidP="00A8482E">
      <w:pPr>
        <w:rPr>
          <w:sz w:val="22"/>
          <w:szCs w:val="22"/>
        </w:rPr>
      </w:pPr>
    </w:p>
    <w:p w14:paraId="3BB5CD83" w14:textId="59F9934E" w:rsidR="00A8482E" w:rsidRDefault="00A8482E" w:rsidP="00A8482E">
      <w:pPr>
        <w:jc w:val="center"/>
        <w:rPr>
          <w:rFonts w:ascii="Calibri" w:hAnsi="Calibri"/>
          <w:sz w:val="28"/>
          <w:szCs w:val="22"/>
        </w:rPr>
      </w:pPr>
      <w:r w:rsidRPr="00A8482E">
        <w:rPr>
          <w:rFonts w:ascii="Calibri" w:hAnsi="Calibri"/>
          <w:sz w:val="28"/>
          <w:szCs w:val="22"/>
        </w:rPr>
        <w:t>Memorandum</w:t>
      </w:r>
    </w:p>
    <w:p w14:paraId="5694F226" w14:textId="77777777" w:rsidR="00A8482E" w:rsidRPr="00A8482E" w:rsidRDefault="00A8482E" w:rsidP="00A8482E">
      <w:pPr>
        <w:jc w:val="center"/>
        <w:rPr>
          <w:rFonts w:ascii="Calibri" w:hAnsi="Calibri"/>
          <w:sz w:val="22"/>
          <w:szCs w:val="22"/>
        </w:rPr>
      </w:pPr>
    </w:p>
    <w:p w14:paraId="4899DDF3" w14:textId="77777777" w:rsidR="00A8482E" w:rsidRPr="00A8482E" w:rsidRDefault="00A8482E" w:rsidP="00A8482E">
      <w:pPr>
        <w:widowControl w:val="0"/>
        <w:spacing w:line="340" w:lineRule="exact"/>
        <w:ind w:right="14"/>
        <w:rPr>
          <w:rFonts w:ascii="Calibri" w:hAnsi="Calibri"/>
          <w:sz w:val="22"/>
          <w:szCs w:val="22"/>
        </w:rPr>
      </w:pPr>
      <w:r w:rsidRPr="00A8482E">
        <w:rPr>
          <w:rStyle w:val="MessageHeaderLabel"/>
          <w:rFonts w:ascii="Calibri" w:hAnsi="Calibri"/>
          <w:spacing w:val="-20"/>
          <w:sz w:val="22"/>
          <w:szCs w:val="22"/>
        </w:rPr>
        <w:t>T</w:t>
      </w:r>
      <w:r w:rsidRPr="00A8482E">
        <w:rPr>
          <w:rStyle w:val="MessageHeaderLabel"/>
          <w:rFonts w:ascii="Calibri" w:hAnsi="Calibri"/>
          <w:sz w:val="22"/>
          <w:szCs w:val="22"/>
        </w:rPr>
        <w:t>o:</w:t>
      </w:r>
      <w:r w:rsidRPr="00A8482E">
        <w:rPr>
          <w:rFonts w:ascii="Calibri" w:hAnsi="Calibri"/>
          <w:sz w:val="22"/>
          <w:szCs w:val="22"/>
        </w:rPr>
        <w:tab/>
      </w:r>
      <w:r w:rsidRPr="00A8482E">
        <w:rPr>
          <w:rFonts w:ascii="Calibri" w:hAnsi="Calibri"/>
          <w:b/>
          <w:bCs/>
          <w:sz w:val="22"/>
          <w:szCs w:val="22"/>
        </w:rPr>
        <w:tab/>
      </w:r>
      <w:r w:rsidRPr="00A8482E">
        <w:rPr>
          <w:rFonts w:ascii="Calibri" w:hAnsi="Calibri"/>
          <w:b/>
          <w:bCs/>
          <w:sz w:val="22"/>
          <w:szCs w:val="22"/>
        </w:rPr>
        <w:tab/>
      </w:r>
      <w:r w:rsidRPr="00A8482E">
        <w:rPr>
          <w:rFonts w:ascii="Calibri" w:hAnsi="Calibri"/>
          <w:sz w:val="22"/>
          <w:szCs w:val="22"/>
        </w:rPr>
        <w:t>Vaccine Providers</w:t>
      </w:r>
      <w:r w:rsidRPr="00A8482E">
        <w:rPr>
          <w:rFonts w:ascii="Calibri" w:hAnsi="Calibri"/>
          <w:sz w:val="22"/>
          <w:szCs w:val="22"/>
        </w:rPr>
        <w:br/>
      </w:r>
      <w:r w:rsidRPr="00A8482E">
        <w:rPr>
          <w:rStyle w:val="MessageHeaderLabel"/>
          <w:rFonts w:ascii="Calibri" w:hAnsi="Calibri"/>
          <w:sz w:val="22"/>
          <w:szCs w:val="22"/>
        </w:rPr>
        <w:t>From:</w:t>
      </w:r>
      <w:r w:rsidRPr="00A8482E">
        <w:rPr>
          <w:rFonts w:ascii="Calibri" w:hAnsi="Calibri"/>
          <w:sz w:val="22"/>
          <w:szCs w:val="22"/>
        </w:rPr>
        <w:tab/>
      </w:r>
      <w:r w:rsidRPr="00A8482E">
        <w:rPr>
          <w:rFonts w:ascii="Calibri" w:hAnsi="Calibri"/>
          <w:sz w:val="22"/>
          <w:szCs w:val="22"/>
        </w:rPr>
        <w:tab/>
      </w:r>
      <w:r w:rsidRPr="00A8482E">
        <w:rPr>
          <w:rFonts w:ascii="Calibri" w:hAnsi="Calibri"/>
          <w:sz w:val="22"/>
          <w:szCs w:val="22"/>
        </w:rPr>
        <w:tab/>
        <w:t>Rattana Bip, Vaccine Manager</w:t>
      </w:r>
    </w:p>
    <w:p w14:paraId="51E4986E" w14:textId="0D950683" w:rsidR="00A8482E" w:rsidRPr="00A8482E" w:rsidRDefault="00A8482E" w:rsidP="00A8482E">
      <w:pPr>
        <w:pStyle w:val="MessageHeader"/>
        <w:spacing w:line="340" w:lineRule="exact"/>
        <w:ind w:left="0" w:right="14" w:firstLine="0"/>
        <w:rPr>
          <w:rFonts w:ascii="Calibri" w:hAnsi="Calibri"/>
          <w:sz w:val="22"/>
          <w:szCs w:val="22"/>
        </w:rPr>
      </w:pPr>
      <w:r w:rsidRPr="00A8482E">
        <w:rPr>
          <w:rFonts w:ascii="Calibri" w:hAnsi="Calibri"/>
          <w:sz w:val="22"/>
          <w:szCs w:val="22"/>
        </w:rPr>
        <w:tab/>
      </w:r>
      <w:r w:rsidRPr="00A8482E">
        <w:rPr>
          <w:rFonts w:ascii="Calibri" w:hAnsi="Calibri"/>
          <w:sz w:val="22"/>
          <w:szCs w:val="22"/>
        </w:rPr>
        <w:tab/>
        <w:t>Immunization Division</w:t>
      </w:r>
      <w:r w:rsidRPr="00A8482E">
        <w:rPr>
          <w:rFonts w:ascii="Calibri" w:hAnsi="Calibri"/>
          <w:sz w:val="22"/>
          <w:szCs w:val="22"/>
        </w:rPr>
        <w:br/>
      </w:r>
      <w:r w:rsidRPr="00A8482E">
        <w:rPr>
          <w:rStyle w:val="MessageHeaderLabel"/>
          <w:rFonts w:ascii="Calibri" w:hAnsi="Calibri"/>
          <w:sz w:val="22"/>
          <w:szCs w:val="22"/>
        </w:rPr>
        <w:t>Date:</w:t>
      </w:r>
      <w:r w:rsidRPr="00A8482E">
        <w:rPr>
          <w:rFonts w:ascii="Calibri" w:hAnsi="Calibri"/>
          <w:sz w:val="22"/>
          <w:szCs w:val="22"/>
        </w:rPr>
        <w:tab/>
      </w:r>
      <w:r w:rsidRPr="00A8482E">
        <w:rPr>
          <w:rFonts w:ascii="Calibri" w:hAnsi="Calibri"/>
          <w:sz w:val="22"/>
          <w:szCs w:val="22"/>
        </w:rPr>
        <w:tab/>
        <w:t>January 202</w:t>
      </w:r>
      <w:r w:rsidR="00B30263">
        <w:rPr>
          <w:rFonts w:ascii="Calibri" w:hAnsi="Calibri"/>
          <w:sz w:val="22"/>
          <w:szCs w:val="22"/>
        </w:rPr>
        <w:t>4</w:t>
      </w:r>
      <w:r w:rsidRPr="00A8482E">
        <w:rPr>
          <w:rFonts w:ascii="Calibri" w:hAnsi="Calibri"/>
          <w:sz w:val="22"/>
          <w:szCs w:val="22"/>
        </w:rPr>
        <w:br/>
      </w:r>
      <w:r w:rsidRPr="00A8482E">
        <w:rPr>
          <w:rStyle w:val="MessageHeaderLabel"/>
          <w:rFonts w:ascii="Calibri" w:hAnsi="Calibri"/>
          <w:sz w:val="22"/>
          <w:szCs w:val="22"/>
        </w:rPr>
        <w:t>Subject:</w:t>
      </w:r>
      <w:r w:rsidRPr="00A8482E">
        <w:rPr>
          <w:rStyle w:val="MessageHeaderLabel"/>
          <w:rFonts w:ascii="Calibri" w:hAnsi="Calibri"/>
          <w:sz w:val="22"/>
          <w:szCs w:val="22"/>
        </w:rPr>
        <w:tab/>
      </w:r>
      <w:r w:rsidRPr="00A8482E">
        <w:rPr>
          <w:rStyle w:val="MessageHeaderLabel"/>
          <w:rFonts w:ascii="Calibri" w:hAnsi="Calibri"/>
          <w:sz w:val="22"/>
          <w:szCs w:val="22"/>
        </w:rPr>
        <w:tab/>
      </w:r>
      <w:r w:rsidRPr="00A8482E">
        <w:rPr>
          <w:rFonts w:ascii="Calibri" w:hAnsi="Calibri"/>
          <w:b/>
          <w:bCs/>
          <w:sz w:val="22"/>
          <w:szCs w:val="22"/>
        </w:rPr>
        <w:t>202</w:t>
      </w:r>
      <w:r w:rsidR="00B30263">
        <w:rPr>
          <w:rFonts w:ascii="Calibri" w:hAnsi="Calibri"/>
          <w:b/>
          <w:bCs/>
          <w:sz w:val="22"/>
          <w:szCs w:val="22"/>
        </w:rPr>
        <w:t>4</w:t>
      </w:r>
      <w:r w:rsidRPr="00A8482E">
        <w:rPr>
          <w:rFonts w:ascii="Calibri" w:hAnsi="Calibri"/>
          <w:b/>
          <w:bCs/>
          <w:sz w:val="22"/>
          <w:szCs w:val="22"/>
        </w:rPr>
        <w:t xml:space="preserve"> Annual Re-Enrollment to receive state-supplied vaccine</w:t>
      </w:r>
    </w:p>
    <w:p w14:paraId="49B8960B" w14:textId="77777777" w:rsidR="00A8482E" w:rsidRPr="00A8482E" w:rsidRDefault="00A8482E" w:rsidP="00A8482E">
      <w:pPr>
        <w:pStyle w:val="BodyText2"/>
        <w:rPr>
          <w:rFonts w:ascii="Calibri" w:hAnsi="Calibri"/>
          <w:sz w:val="22"/>
          <w:szCs w:val="22"/>
        </w:rPr>
      </w:pPr>
    </w:p>
    <w:p w14:paraId="4960F4EB" w14:textId="2D5AD1F9" w:rsidR="00A8482E" w:rsidRPr="00A8482E" w:rsidRDefault="00A8482E" w:rsidP="00A8482E">
      <w:pPr>
        <w:pStyle w:val="BodyText2"/>
        <w:rPr>
          <w:rFonts w:ascii="Calibri" w:hAnsi="Calibri"/>
          <w:sz w:val="22"/>
          <w:szCs w:val="22"/>
        </w:rPr>
      </w:pPr>
      <w:proofErr w:type="gramStart"/>
      <w:r w:rsidRPr="00A8482E">
        <w:rPr>
          <w:rFonts w:ascii="Calibri" w:hAnsi="Calibri"/>
          <w:sz w:val="22"/>
          <w:szCs w:val="22"/>
        </w:rPr>
        <w:t>In order to</w:t>
      </w:r>
      <w:proofErr w:type="gramEnd"/>
      <w:r w:rsidRPr="00A8482E">
        <w:rPr>
          <w:rFonts w:ascii="Calibri" w:hAnsi="Calibri"/>
          <w:sz w:val="22"/>
          <w:szCs w:val="22"/>
        </w:rPr>
        <w:t xml:space="preserve"> continue to receive state-supplied vaccines from the Massachusetts Department of Public Health (MDPH) Immunization Division/Vaccines for Children Program (VFC), providers are required to re-enroll annually. This year the enrollment period will begin January 1</w:t>
      </w:r>
      <w:r w:rsidR="00B30263">
        <w:rPr>
          <w:rFonts w:ascii="Calibri" w:hAnsi="Calibri"/>
          <w:sz w:val="22"/>
          <w:szCs w:val="22"/>
        </w:rPr>
        <w:t>6</w:t>
      </w:r>
      <w:r w:rsidRPr="00A8482E">
        <w:rPr>
          <w:rFonts w:ascii="Calibri" w:hAnsi="Calibri"/>
          <w:sz w:val="22"/>
          <w:szCs w:val="22"/>
        </w:rPr>
        <w:t>, 202</w:t>
      </w:r>
      <w:r w:rsidR="000B2CBE">
        <w:rPr>
          <w:rFonts w:ascii="Calibri" w:hAnsi="Calibri"/>
          <w:sz w:val="22"/>
          <w:szCs w:val="22"/>
        </w:rPr>
        <w:t>4</w:t>
      </w:r>
      <w:r w:rsidR="00BB71AA">
        <w:rPr>
          <w:rFonts w:ascii="Calibri" w:hAnsi="Calibri"/>
          <w:sz w:val="22"/>
          <w:szCs w:val="22"/>
        </w:rPr>
        <w:t>,</w:t>
      </w:r>
      <w:r w:rsidRPr="00A8482E">
        <w:rPr>
          <w:rFonts w:ascii="Calibri" w:hAnsi="Calibri"/>
          <w:sz w:val="22"/>
          <w:szCs w:val="22"/>
        </w:rPr>
        <w:t xml:space="preserve"> and end February 1</w:t>
      </w:r>
      <w:r w:rsidR="00B30263">
        <w:rPr>
          <w:rFonts w:ascii="Calibri" w:hAnsi="Calibri"/>
          <w:sz w:val="22"/>
          <w:szCs w:val="22"/>
        </w:rPr>
        <w:t>6</w:t>
      </w:r>
      <w:r w:rsidRPr="00A8482E">
        <w:rPr>
          <w:rFonts w:ascii="Calibri" w:hAnsi="Calibri"/>
          <w:sz w:val="22"/>
          <w:szCs w:val="22"/>
        </w:rPr>
        <w:t>, 202</w:t>
      </w:r>
      <w:r w:rsidR="00B30263">
        <w:rPr>
          <w:rFonts w:ascii="Calibri" w:hAnsi="Calibri"/>
          <w:sz w:val="22"/>
          <w:szCs w:val="22"/>
        </w:rPr>
        <w:t>4</w:t>
      </w:r>
      <w:r w:rsidRPr="00A8482E">
        <w:rPr>
          <w:rFonts w:ascii="Calibri" w:hAnsi="Calibri"/>
          <w:sz w:val="22"/>
          <w:szCs w:val="22"/>
        </w:rPr>
        <w:t>. All providers must re-enroll online using the Massachusetts Immunization Information System (MIIS). If your site is registered</w:t>
      </w:r>
      <w:r w:rsidR="00BB71AA">
        <w:rPr>
          <w:rFonts w:ascii="Calibri" w:hAnsi="Calibri"/>
          <w:sz w:val="22"/>
          <w:szCs w:val="22"/>
        </w:rPr>
        <w:t>,</w:t>
      </w:r>
      <w:r w:rsidRPr="00A8482E">
        <w:rPr>
          <w:rFonts w:ascii="Calibri" w:hAnsi="Calibri"/>
          <w:sz w:val="22"/>
          <w:szCs w:val="22"/>
        </w:rPr>
        <w:t xml:space="preserve"> but you are not an authorized user of the MIIS, please contact the MIIS Helpdesk at 617-983-4335 or </w:t>
      </w:r>
      <w:hyperlink r:id="rId8">
        <w:r w:rsidRPr="00A8482E">
          <w:rPr>
            <w:rStyle w:val="Hyperlink"/>
            <w:rFonts w:ascii="Calibri" w:hAnsi="Calibri"/>
            <w:sz w:val="22"/>
            <w:szCs w:val="22"/>
          </w:rPr>
          <w:t>miishelpdesk@state.ma.us</w:t>
        </w:r>
      </w:hyperlink>
      <w:r w:rsidRPr="00A8482E">
        <w:rPr>
          <w:rFonts w:ascii="Calibri" w:hAnsi="Calibri"/>
          <w:sz w:val="22"/>
          <w:szCs w:val="22"/>
        </w:rPr>
        <w:t xml:space="preserve">.  </w:t>
      </w:r>
    </w:p>
    <w:p w14:paraId="27A0BBCE" w14:textId="77777777" w:rsidR="00A8482E" w:rsidRPr="00A8482E" w:rsidRDefault="00A8482E" w:rsidP="00A8482E">
      <w:pPr>
        <w:pStyle w:val="BodyText2"/>
        <w:rPr>
          <w:rFonts w:ascii="Calibri" w:hAnsi="Calibri"/>
          <w:sz w:val="22"/>
          <w:szCs w:val="22"/>
        </w:rPr>
      </w:pPr>
    </w:p>
    <w:p w14:paraId="5C519EE8" w14:textId="142D743C" w:rsidR="00A8482E" w:rsidRPr="00A8482E" w:rsidRDefault="00A8482E" w:rsidP="00A8482E">
      <w:pPr>
        <w:widowControl w:val="0"/>
        <w:spacing w:line="220" w:lineRule="auto"/>
        <w:ind w:right="54"/>
        <w:rPr>
          <w:rFonts w:ascii="Calibri" w:hAnsi="Calibri"/>
          <w:sz w:val="22"/>
          <w:szCs w:val="22"/>
        </w:rPr>
      </w:pPr>
      <w:r w:rsidRPr="00A8482E">
        <w:rPr>
          <w:rFonts w:ascii="Calibri" w:hAnsi="Calibri"/>
          <w:sz w:val="22"/>
          <w:szCs w:val="22"/>
        </w:rPr>
        <w:t>Continued enrollment in the MDPH Immunization Division/VFC Program will enable providers to continue receiving vaccines at no cost. MDPH provides routinely recommended childhood vaccines universally to children through 18 years of age regardless of insurance status, except for meningococcal B (MenB) vaccines. MenB vaccines are only available for specific high-risk individuals 10-18 years of age and may be considered for healthy VFC-eligible 16-18 years of age (see Childhood Vaccine Availability Table).</w:t>
      </w:r>
    </w:p>
    <w:p w14:paraId="424A18A7" w14:textId="77777777" w:rsidR="00A8482E" w:rsidRPr="00A8482E" w:rsidRDefault="00A8482E" w:rsidP="00A8482E">
      <w:pPr>
        <w:widowControl w:val="0"/>
        <w:spacing w:line="220" w:lineRule="auto"/>
        <w:ind w:right="54"/>
        <w:rPr>
          <w:rFonts w:ascii="Calibri" w:hAnsi="Calibri"/>
          <w:sz w:val="22"/>
          <w:szCs w:val="22"/>
        </w:rPr>
      </w:pPr>
    </w:p>
    <w:p w14:paraId="2FA08780" w14:textId="2ED0E5AF" w:rsidR="00A8482E" w:rsidRPr="00A8482E" w:rsidRDefault="00A8482E" w:rsidP="00A8482E">
      <w:pPr>
        <w:widowControl w:val="0"/>
        <w:pBdr>
          <w:top w:val="single" w:sz="12" w:space="1" w:color="auto"/>
          <w:left w:val="single" w:sz="12" w:space="4" w:color="auto"/>
          <w:bottom w:val="single" w:sz="12" w:space="1" w:color="auto"/>
          <w:right w:val="single" w:sz="12" w:space="4" w:color="auto"/>
        </w:pBdr>
        <w:spacing w:line="220" w:lineRule="auto"/>
        <w:ind w:right="54"/>
        <w:rPr>
          <w:rFonts w:ascii="Calibri" w:hAnsi="Calibri"/>
          <w:sz w:val="22"/>
          <w:szCs w:val="22"/>
        </w:rPr>
      </w:pPr>
      <w:r w:rsidRPr="00A8482E">
        <w:rPr>
          <w:rFonts w:ascii="Calibri" w:hAnsi="Calibri"/>
          <w:sz w:val="22"/>
          <w:szCs w:val="22"/>
        </w:rPr>
        <w:t>Use of VFC vaccine for individuals that do not qualify for the VFC Program constitutes fraud and abuse and is punishable by law (Medicaid regulation: 42 CFR §455.15). Please keep your privately purchased vaccines separate from the state-supplied vaccines.</w:t>
      </w:r>
    </w:p>
    <w:p w14:paraId="3C7B0242" w14:textId="77777777" w:rsidR="00A8482E" w:rsidRPr="00A8482E" w:rsidRDefault="00A8482E" w:rsidP="00A8482E">
      <w:pPr>
        <w:widowControl w:val="0"/>
        <w:spacing w:line="160" w:lineRule="exact"/>
        <w:ind w:right="58"/>
        <w:rPr>
          <w:rFonts w:ascii="Calibri" w:hAnsi="Calibri"/>
          <w:sz w:val="22"/>
          <w:szCs w:val="22"/>
        </w:rPr>
      </w:pPr>
    </w:p>
    <w:p w14:paraId="56125FC3" w14:textId="0D5D13B3" w:rsidR="00A8482E" w:rsidRPr="00A8482E" w:rsidRDefault="00A8482E" w:rsidP="00A8482E">
      <w:pPr>
        <w:pStyle w:val="BodyText2"/>
        <w:rPr>
          <w:rFonts w:ascii="Calibri" w:hAnsi="Calibri"/>
          <w:b/>
          <w:sz w:val="22"/>
          <w:szCs w:val="22"/>
        </w:rPr>
      </w:pPr>
      <w:r w:rsidRPr="00A8482E">
        <w:rPr>
          <w:rFonts w:ascii="Calibri" w:hAnsi="Calibri"/>
          <w:b/>
          <w:sz w:val="22"/>
          <w:szCs w:val="22"/>
        </w:rPr>
        <w:t xml:space="preserve">VFC </w:t>
      </w:r>
      <w:r w:rsidR="00A16735">
        <w:rPr>
          <w:rFonts w:ascii="Calibri" w:hAnsi="Calibri"/>
          <w:b/>
          <w:sz w:val="22"/>
          <w:szCs w:val="22"/>
        </w:rPr>
        <w:t xml:space="preserve">Storage and Handling </w:t>
      </w:r>
      <w:r w:rsidRPr="00A8482E">
        <w:rPr>
          <w:rFonts w:ascii="Calibri" w:hAnsi="Calibri"/>
          <w:b/>
          <w:sz w:val="22"/>
          <w:szCs w:val="22"/>
        </w:rPr>
        <w:t>Compliance Training</w:t>
      </w:r>
    </w:p>
    <w:p w14:paraId="19F0A81D" w14:textId="65F9D4A8" w:rsidR="00A8482E" w:rsidRPr="00A8482E" w:rsidRDefault="00A8482E" w:rsidP="00A8482E">
      <w:pPr>
        <w:pStyle w:val="BodyText2"/>
        <w:rPr>
          <w:rFonts w:ascii="Calibri" w:hAnsi="Calibri"/>
          <w:sz w:val="22"/>
          <w:szCs w:val="22"/>
        </w:rPr>
      </w:pPr>
      <w:r w:rsidRPr="00A8482E">
        <w:rPr>
          <w:rFonts w:ascii="Calibri" w:hAnsi="Calibri"/>
          <w:sz w:val="22"/>
          <w:szCs w:val="22"/>
        </w:rPr>
        <w:t>To continue to receive vaccine</w:t>
      </w:r>
      <w:r w:rsidR="00BB71AA">
        <w:rPr>
          <w:rFonts w:ascii="Calibri" w:hAnsi="Calibri"/>
          <w:sz w:val="22"/>
          <w:szCs w:val="22"/>
        </w:rPr>
        <w:t>s</w:t>
      </w:r>
      <w:r w:rsidRPr="00A8482E">
        <w:rPr>
          <w:rFonts w:ascii="Calibri" w:hAnsi="Calibri"/>
          <w:sz w:val="22"/>
          <w:szCs w:val="22"/>
        </w:rPr>
        <w:t xml:space="preserve"> from the MDPH Immunization Division/VFC Program, you must do the following:</w:t>
      </w:r>
    </w:p>
    <w:p w14:paraId="406E2612" w14:textId="46B12802" w:rsidR="00A8482E" w:rsidRPr="00A8482E" w:rsidRDefault="00A8482E" w:rsidP="00A8482E">
      <w:pPr>
        <w:pStyle w:val="BodyText2"/>
        <w:numPr>
          <w:ilvl w:val="0"/>
          <w:numId w:val="1"/>
        </w:numPr>
        <w:rPr>
          <w:rFonts w:ascii="Calibri" w:hAnsi="Calibri"/>
          <w:sz w:val="22"/>
          <w:szCs w:val="22"/>
        </w:rPr>
      </w:pPr>
      <w:r w:rsidRPr="00A8482E">
        <w:rPr>
          <w:rFonts w:ascii="Calibri" w:hAnsi="Calibri"/>
          <w:sz w:val="22"/>
          <w:szCs w:val="22"/>
        </w:rPr>
        <w:t xml:space="preserve">Complete the Provider Re-enrollment process online by </w:t>
      </w:r>
      <w:r w:rsidRPr="00A8482E">
        <w:rPr>
          <w:rFonts w:ascii="Calibri" w:hAnsi="Calibri"/>
          <w:b/>
          <w:bCs/>
          <w:sz w:val="22"/>
          <w:szCs w:val="22"/>
        </w:rPr>
        <w:t>February 1</w:t>
      </w:r>
      <w:r w:rsidR="00B30263">
        <w:rPr>
          <w:rFonts w:ascii="Calibri" w:hAnsi="Calibri"/>
          <w:b/>
          <w:bCs/>
          <w:sz w:val="22"/>
          <w:szCs w:val="22"/>
        </w:rPr>
        <w:t>6</w:t>
      </w:r>
      <w:r w:rsidRPr="00A8482E">
        <w:rPr>
          <w:rFonts w:ascii="Calibri" w:hAnsi="Calibri"/>
          <w:b/>
          <w:bCs/>
          <w:sz w:val="22"/>
          <w:szCs w:val="22"/>
        </w:rPr>
        <w:t>, 202</w:t>
      </w:r>
      <w:r w:rsidR="00B30263">
        <w:rPr>
          <w:rFonts w:ascii="Calibri" w:hAnsi="Calibri"/>
          <w:b/>
          <w:bCs/>
          <w:sz w:val="22"/>
          <w:szCs w:val="22"/>
        </w:rPr>
        <w:t>4</w:t>
      </w:r>
      <w:r w:rsidRPr="00A8482E">
        <w:rPr>
          <w:rFonts w:ascii="Calibri" w:hAnsi="Calibri"/>
          <w:b/>
          <w:bCs/>
          <w:sz w:val="22"/>
          <w:szCs w:val="22"/>
        </w:rPr>
        <w:t>.</w:t>
      </w:r>
      <w:r w:rsidRPr="00A8482E">
        <w:rPr>
          <w:rFonts w:ascii="Calibri" w:hAnsi="Calibri"/>
          <w:sz w:val="22"/>
          <w:szCs w:val="22"/>
        </w:rPr>
        <w:t xml:space="preserve">  </w:t>
      </w:r>
    </w:p>
    <w:p w14:paraId="5CB74998" w14:textId="3D8E0C49" w:rsidR="00A8482E" w:rsidRPr="00A8482E" w:rsidRDefault="00A8482E" w:rsidP="00A8482E">
      <w:pPr>
        <w:pStyle w:val="BodyText2"/>
        <w:numPr>
          <w:ilvl w:val="0"/>
          <w:numId w:val="1"/>
        </w:numPr>
        <w:rPr>
          <w:rFonts w:ascii="Calibri" w:hAnsi="Calibri"/>
          <w:sz w:val="22"/>
          <w:szCs w:val="22"/>
        </w:rPr>
      </w:pPr>
      <w:r w:rsidRPr="00A8482E">
        <w:rPr>
          <w:rFonts w:ascii="Calibri" w:hAnsi="Calibri"/>
          <w:sz w:val="22"/>
          <w:szCs w:val="22"/>
        </w:rPr>
        <w:t>Ensure that the Primary and Back-up Vaccine Coordinators have received a VFC Compliance and Storage and Handling training certificate during 202</w:t>
      </w:r>
      <w:r w:rsidR="00B30263">
        <w:rPr>
          <w:rFonts w:ascii="Calibri" w:hAnsi="Calibri"/>
          <w:sz w:val="22"/>
          <w:szCs w:val="22"/>
        </w:rPr>
        <w:t>3 or 2024</w:t>
      </w:r>
      <w:r w:rsidRPr="00A8482E">
        <w:rPr>
          <w:rFonts w:ascii="Calibri" w:hAnsi="Calibri"/>
          <w:sz w:val="22"/>
          <w:szCs w:val="22"/>
        </w:rPr>
        <w:t xml:space="preserve">. You may take the required </w:t>
      </w:r>
      <w:hyperlink r:id="rId9" w:history="1">
        <w:r w:rsidR="00B30263" w:rsidRPr="00B30263">
          <w:rPr>
            <w:rStyle w:val="Hyperlink"/>
            <w:rFonts w:ascii="Calibri" w:hAnsi="Calibri"/>
            <w:sz w:val="22"/>
            <w:szCs w:val="22"/>
          </w:rPr>
          <w:t>VFC Compliance Training Webinar</w:t>
        </w:r>
      </w:hyperlink>
      <w:r w:rsidRPr="00A8482E">
        <w:rPr>
          <w:rFonts w:ascii="Calibri" w:hAnsi="Calibri"/>
          <w:sz w:val="22"/>
          <w:szCs w:val="22"/>
        </w:rPr>
        <w:t>.</w:t>
      </w:r>
    </w:p>
    <w:p w14:paraId="7E8F29E0" w14:textId="77777777" w:rsidR="00A8482E" w:rsidRPr="00A8482E" w:rsidRDefault="00A8482E" w:rsidP="00A8482E">
      <w:pPr>
        <w:pStyle w:val="BodyText2"/>
        <w:ind w:left="360"/>
        <w:rPr>
          <w:rFonts w:ascii="Calibri" w:hAnsi="Calibri"/>
          <w:sz w:val="22"/>
          <w:szCs w:val="22"/>
        </w:rPr>
      </w:pPr>
    </w:p>
    <w:p w14:paraId="55467886" w14:textId="30E399F8" w:rsidR="00A8482E" w:rsidRPr="00A8482E" w:rsidRDefault="00A8482E" w:rsidP="00A8482E">
      <w:pPr>
        <w:pStyle w:val="BodyText2"/>
        <w:rPr>
          <w:rFonts w:ascii="Calibri" w:hAnsi="Calibri"/>
          <w:sz w:val="22"/>
          <w:szCs w:val="22"/>
        </w:rPr>
      </w:pPr>
      <w:r w:rsidRPr="00A8482E">
        <w:rPr>
          <w:rFonts w:ascii="Calibri" w:hAnsi="Calibri"/>
          <w:sz w:val="22"/>
          <w:szCs w:val="22"/>
        </w:rPr>
        <w:t xml:space="preserve">If the re-enrollment is not submitted by </w:t>
      </w:r>
      <w:r w:rsidRPr="00A8482E">
        <w:rPr>
          <w:rFonts w:ascii="Calibri" w:hAnsi="Calibri"/>
          <w:b/>
          <w:bCs/>
          <w:sz w:val="22"/>
          <w:szCs w:val="22"/>
        </w:rPr>
        <w:t>February 1</w:t>
      </w:r>
      <w:r w:rsidR="00B30263">
        <w:rPr>
          <w:rFonts w:ascii="Calibri" w:hAnsi="Calibri"/>
          <w:b/>
          <w:bCs/>
          <w:sz w:val="22"/>
          <w:szCs w:val="22"/>
        </w:rPr>
        <w:t>6</w:t>
      </w:r>
      <w:r w:rsidRPr="00A8482E">
        <w:rPr>
          <w:rFonts w:ascii="Calibri" w:hAnsi="Calibri"/>
          <w:b/>
          <w:bCs/>
          <w:sz w:val="22"/>
          <w:szCs w:val="22"/>
        </w:rPr>
        <w:t>, 202</w:t>
      </w:r>
      <w:r w:rsidR="00B30263">
        <w:rPr>
          <w:rFonts w:ascii="Calibri" w:hAnsi="Calibri"/>
          <w:b/>
          <w:bCs/>
          <w:sz w:val="22"/>
          <w:szCs w:val="22"/>
        </w:rPr>
        <w:t>4</w:t>
      </w:r>
      <w:r w:rsidRPr="00A8482E">
        <w:rPr>
          <w:rFonts w:ascii="Calibri" w:hAnsi="Calibri"/>
          <w:sz w:val="22"/>
          <w:szCs w:val="22"/>
        </w:rPr>
        <w:t xml:space="preserve">, you will be unable to order state-supplied </w:t>
      </w:r>
      <w:r w:rsidRPr="00A8482E">
        <w:rPr>
          <w:rFonts w:ascii="Calibri" w:hAnsi="Calibri"/>
          <w:sz w:val="22"/>
          <w:szCs w:val="22"/>
        </w:rPr>
        <w:lastRenderedPageBreak/>
        <w:t xml:space="preserve">vaccine. </w:t>
      </w:r>
    </w:p>
    <w:p w14:paraId="0B8A9A27" w14:textId="77777777" w:rsidR="00A8482E" w:rsidRPr="00A8482E" w:rsidRDefault="00A8482E" w:rsidP="00A8482E">
      <w:pPr>
        <w:rPr>
          <w:rFonts w:ascii="Calibri" w:hAnsi="Calibri"/>
          <w:sz w:val="22"/>
          <w:szCs w:val="22"/>
        </w:rPr>
      </w:pPr>
    </w:p>
    <w:p w14:paraId="5F488C1A" w14:textId="3C600B52" w:rsidR="00A8482E" w:rsidRPr="00A8482E" w:rsidRDefault="00A8482E" w:rsidP="00A8482E">
      <w:pPr>
        <w:widowControl w:val="0"/>
        <w:spacing w:line="220" w:lineRule="auto"/>
        <w:ind w:right="54"/>
        <w:rPr>
          <w:rFonts w:ascii="Calibri" w:hAnsi="Calibri"/>
          <w:sz w:val="22"/>
          <w:szCs w:val="22"/>
        </w:rPr>
      </w:pPr>
      <w:r w:rsidRPr="00A8482E">
        <w:rPr>
          <w:rFonts w:ascii="Calibri" w:hAnsi="Calibri"/>
          <w:sz w:val="22"/>
          <w:szCs w:val="22"/>
        </w:rPr>
        <w:t>The documents listed below are the programmatic requirements and tools to support your success in the State Vaccine Program. Please review all these documents</w:t>
      </w:r>
      <w:r w:rsidR="00BB71AA">
        <w:rPr>
          <w:rFonts w:ascii="Calibri" w:hAnsi="Calibri"/>
          <w:sz w:val="22"/>
          <w:szCs w:val="22"/>
        </w:rPr>
        <w:t>,</w:t>
      </w:r>
      <w:r w:rsidRPr="00A8482E">
        <w:rPr>
          <w:rFonts w:ascii="Calibri" w:hAnsi="Calibri"/>
          <w:sz w:val="22"/>
          <w:szCs w:val="22"/>
        </w:rPr>
        <w:t xml:space="preserve"> which can be found at </w:t>
      </w:r>
      <w:hyperlink r:id="rId10" w:history="1">
        <w:r w:rsidRPr="00A8482E">
          <w:rPr>
            <w:rStyle w:val="Hyperlink"/>
            <w:rFonts w:ascii="Calibri" w:hAnsi="Calibri"/>
            <w:sz w:val="22"/>
            <w:szCs w:val="22"/>
          </w:rPr>
          <w:t>https://www.mass.gov/info-details/vaccine-program</w:t>
        </w:r>
      </w:hyperlink>
      <w:r w:rsidRPr="00A8482E">
        <w:rPr>
          <w:rFonts w:ascii="Calibri" w:hAnsi="Calibri"/>
          <w:sz w:val="22"/>
          <w:szCs w:val="22"/>
        </w:rPr>
        <w:t xml:space="preserve">. </w:t>
      </w:r>
    </w:p>
    <w:p w14:paraId="7D33BBA6" w14:textId="77777777" w:rsidR="00A8482E" w:rsidRPr="00A8482E" w:rsidRDefault="00A8482E" w:rsidP="00A8482E">
      <w:pPr>
        <w:widowControl w:val="0"/>
        <w:spacing w:line="220" w:lineRule="auto"/>
        <w:ind w:right="54"/>
        <w:rPr>
          <w:rFonts w:ascii="Calibri" w:hAnsi="Calibri"/>
          <w:sz w:val="22"/>
          <w:szCs w:val="22"/>
        </w:rPr>
      </w:pPr>
    </w:p>
    <w:p w14:paraId="44B2D953" w14:textId="77777777" w:rsidR="00A8482E" w:rsidRP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Guidelines for Compliance with Federal Vaccine Administration Requirements</w:t>
      </w:r>
    </w:p>
    <w:p w14:paraId="1C480F1C" w14:textId="77777777" w:rsidR="00A8482E" w:rsidRP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Provider Agreement to Comply</w:t>
      </w:r>
    </w:p>
    <w:p w14:paraId="1378635E" w14:textId="77777777" w:rsidR="00A8482E" w:rsidRP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Vaccine Restitution Policy</w:t>
      </w:r>
    </w:p>
    <w:p w14:paraId="0C88B77D" w14:textId="26969AF5" w:rsid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Vaccine Management</w:t>
      </w:r>
      <w:r w:rsidR="00B30263">
        <w:rPr>
          <w:rFonts w:ascii="Calibri" w:hAnsi="Calibri"/>
          <w:sz w:val="22"/>
          <w:szCs w:val="22"/>
        </w:rPr>
        <w:t xml:space="preserve"> SOP</w:t>
      </w:r>
    </w:p>
    <w:p w14:paraId="73BC949D" w14:textId="26DB2F06" w:rsidR="00B30263" w:rsidRDefault="00B30263" w:rsidP="00A8482E">
      <w:pPr>
        <w:pStyle w:val="ListParagraph"/>
        <w:widowControl w:val="0"/>
        <w:numPr>
          <w:ilvl w:val="0"/>
          <w:numId w:val="2"/>
        </w:numPr>
        <w:spacing w:line="220" w:lineRule="auto"/>
        <w:ind w:right="54"/>
        <w:rPr>
          <w:rFonts w:ascii="Calibri" w:hAnsi="Calibri"/>
          <w:sz w:val="22"/>
          <w:szCs w:val="22"/>
        </w:rPr>
      </w:pPr>
      <w:r>
        <w:rPr>
          <w:rFonts w:ascii="Calibri" w:hAnsi="Calibri"/>
          <w:sz w:val="22"/>
          <w:szCs w:val="22"/>
        </w:rPr>
        <w:t>Vaccine Transport SOP</w:t>
      </w:r>
    </w:p>
    <w:p w14:paraId="41A7C874" w14:textId="4BF0ACCA" w:rsidR="00B30263" w:rsidRPr="00A8482E" w:rsidRDefault="00B30263" w:rsidP="00A8482E">
      <w:pPr>
        <w:pStyle w:val="ListParagraph"/>
        <w:widowControl w:val="0"/>
        <w:numPr>
          <w:ilvl w:val="0"/>
          <w:numId w:val="2"/>
        </w:numPr>
        <w:spacing w:line="220" w:lineRule="auto"/>
        <w:ind w:right="54"/>
        <w:rPr>
          <w:rFonts w:ascii="Calibri" w:hAnsi="Calibri"/>
          <w:sz w:val="22"/>
          <w:szCs w:val="22"/>
        </w:rPr>
      </w:pPr>
      <w:r>
        <w:rPr>
          <w:rFonts w:ascii="Calibri" w:hAnsi="Calibri"/>
          <w:sz w:val="22"/>
          <w:szCs w:val="22"/>
        </w:rPr>
        <w:t>Temperature Excursion Reporting Form</w:t>
      </w:r>
    </w:p>
    <w:p w14:paraId="73F3DB92" w14:textId="77777777" w:rsidR="00A8482E" w:rsidRP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Quick Reference Guide – Provider Enrollment</w:t>
      </w:r>
    </w:p>
    <w:p w14:paraId="1CD7C611" w14:textId="77777777" w:rsidR="00A8482E" w:rsidRP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Childhood and Adult Availability Tables</w:t>
      </w:r>
    </w:p>
    <w:p w14:paraId="1CD62E41" w14:textId="3C14EFD9" w:rsidR="00A8482E" w:rsidRDefault="00A8482E" w:rsidP="00A8482E">
      <w:pPr>
        <w:pStyle w:val="ListParagraph"/>
        <w:widowControl w:val="0"/>
        <w:numPr>
          <w:ilvl w:val="0"/>
          <w:numId w:val="2"/>
        </w:numPr>
        <w:spacing w:line="220" w:lineRule="auto"/>
        <w:ind w:right="54"/>
        <w:rPr>
          <w:rFonts w:ascii="Calibri" w:hAnsi="Calibri"/>
          <w:sz w:val="22"/>
          <w:szCs w:val="22"/>
        </w:rPr>
      </w:pPr>
      <w:r w:rsidRPr="00A8482E">
        <w:rPr>
          <w:rFonts w:ascii="Calibri" w:hAnsi="Calibri"/>
          <w:sz w:val="22"/>
          <w:szCs w:val="22"/>
        </w:rPr>
        <w:t>Vaccine Replacement Worksheet</w:t>
      </w:r>
    </w:p>
    <w:p w14:paraId="0A421F51" w14:textId="01390DE0" w:rsidR="00A16735" w:rsidRPr="00A8482E" w:rsidRDefault="00A16735" w:rsidP="00A8482E">
      <w:pPr>
        <w:pStyle w:val="ListParagraph"/>
        <w:widowControl w:val="0"/>
        <w:numPr>
          <w:ilvl w:val="0"/>
          <w:numId w:val="2"/>
        </w:numPr>
        <w:spacing w:line="220" w:lineRule="auto"/>
        <w:ind w:right="54"/>
        <w:rPr>
          <w:rFonts w:ascii="Calibri" w:hAnsi="Calibri"/>
          <w:sz w:val="22"/>
          <w:szCs w:val="22"/>
        </w:rPr>
      </w:pPr>
      <w:r>
        <w:rPr>
          <w:rFonts w:ascii="Calibri" w:hAnsi="Calibri"/>
          <w:sz w:val="22"/>
          <w:szCs w:val="22"/>
        </w:rPr>
        <w:t>Massachusetts Controlled Substances Registration</w:t>
      </w:r>
    </w:p>
    <w:p w14:paraId="5FB9304E" w14:textId="77777777" w:rsidR="00A8482E" w:rsidRPr="00A8482E" w:rsidRDefault="00A8482E" w:rsidP="00A8482E">
      <w:pPr>
        <w:widowControl w:val="0"/>
        <w:spacing w:line="160" w:lineRule="exact"/>
        <w:ind w:right="58"/>
        <w:rPr>
          <w:rFonts w:ascii="Calibri" w:hAnsi="Calibri"/>
          <w:sz w:val="22"/>
          <w:szCs w:val="22"/>
        </w:rPr>
      </w:pPr>
    </w:p>
    <w:p w14:paraId="5E7EFF1E" w14:textId="77777777" w:rsidR="00A8482E" w:rsidRPr="00A8482E" w:rsidRDefault="00A8482E" w:rsidP="00A8482E">
      <w:pPr>
        <w:pStyle w:val="BodyText3"/>
        <w:rPr>
          <w:rFonts w:ascii="Calibri" w:hAnsi="Calibri"/>
          <w:sz w:val="22"/>
          <w:szCs w:val="22"/>
        </w:rPr>
      </w:pPr>
      <w:r w:rsidRPr="00A8482E">
        <w:rPr>
          <w:rFonts w:ascii="Calibri" w:hAnsi="Calibri"/>
          <w:sz w:val="22"/>
          <w:szCs w:val="22"/>
        </w:rPr>
        <w:t xml:space="preserve">If you have any questions about re-enrolling or other aspects of the MDPH Immunization Division/VFC Program, please contact the Vaccine Management Unit at (617) 983-6828.  </w:t>
      </w:r>
    </w:p>
    <w:p w14:paraId="490E197C" w14:textId="77777777" w:rsidR="00A8482E" w:rsidRPr="00A8482E" w:rsidRDefault="00A8482E" w:rsidP="00A8482E">
      <w:pPr>
        <w:ind w:left="720"/>
        <w:rPr>
          <w:rFonts w:ascii="Calibri" w:hAnsi="Calibri"/>
          <w:sz w:val="22"/>
          <w:szCs w:val="22"/>
        </w:rPr>
      </w:pPr>
    </w:p>
    <w:p w14:paraId="3CF47FFD" w14:textId="77777777" w:rsidR="00A8482E" w:rsidRPr="00EE433A" w:rsidRDefault="00A8482E" w:rsidP="00A8482E">
      <w:pPr>
        <w:rPr>
          <w:sz w:val="22"/>
          <w:szCs w:val="22"/>
        </w:rPr>
      </w:pPr>
    </w:p>
    <w:p w14:paraId="4B0AED20"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5DB"/>
    <w:multiLevelType w:val="hybridMultilevel"/>
    <w:tmpl w:val="4058E0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8AD0D5C"/>
    <w:multiLevelType w:val="hybridMultilevel"/>
    <w:tmpl w:val="4ABEE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8918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84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szQ2MDc2NDWztDRQ0lEKTi0uzszPAykwrAUAt69KVywAAAA="/>
  </w:docVars>
  <w:rsids>
    <w:rsidRoot w:val="006D77A6"/>
    <w:rsid w:val="00033154"/>
    <w:rsid w:val="00042048"/>
    <w:rsid w:val="000537DA"/>
    <w:rsid w:val="000A1DE1"/>
    <w:rsid w:val="000B2998"/>
    <w:rsid w:val="000B2CBE"/>
    <w:rsid w:val="000F315B"/>
    <w:rsid w:val="0015268B"/>
    <w:rsid w:val="0016218D"/>
    <w:rsid w:val="00177C77"/>
    <w:rsid w:val="00260D54"/>
    <w:rsid w:val="00265429"/>
    <w:rsid w:val="00276957"/>
    <w:rsid w:val="00276DCC"/>
    <w:rsid w:val="002A132F"/>
    <w:rsid w:val="002D1C21"/>
    <w:rsid w:val="00375EAD"/>
    <w:rsid w:val="00385812"/>
    <w:rsid w:val="00392D0B"/>
    <w:rsid w:val="003A7AFC"/>
    <w:rsid w:val="003C60EF"/>
    <w:rsid w:val="00404683"/>
    <w:rsid w:val="004813AC"/>
    <w:rsid w:val="004B37A0"/>
    <w:rsid w:val="004D6B39"/>
    <w:rsid w:val="005448AA"/>
    <w:rsid w:val="00572492"/>
    <w:rsid w:val="006D06D9"/>
    <w:rsid w:val="006D77A6"/>
    <w:rsid w:val="00702109"/>
    <w:rsid w:val="0072610D"/>
    <w:rsid w:val="007B3F4B"/>
    <w:rsid w:val="007B7347"/>
    <w:rsid w:val="007D10F3"/>
    <w:rsid w:val="008D018D"/>
    <w:rsid w:val="008F739F"/>
    <w:rsid w:val="009908FF"/>
    <w:rsid w:val="00995505"/>
    <w:rsid w:val="00A16735"/>
    <w:rsid w:val="00A65101"/>
    <w:rsid w:val="00A8482E"/>
    <w:rsid w:val="00AE1F9E"/>
    <w:rsid w:val="00B30263"/>
    <w:rsid w:val="00B403BF"/>
    <w:rsid w:val="00B575AC"/>
    <w:rsid w:val="00B608D9"/>
    <w:rsid w:val="00BA4055"/>
    <w:rsid w:val="00BA7FB6"/>
    <w:rsid w:val="00BB71AA"/>
    <w:rsid w:val="00C20BFE"/>
    <w:rsid w:val="00C46FEF"/>
    <w:rsid w:val="00C838E4"/>
    <w:rsid w:val="00CC1778"/>
    <w:rsid w:val="00CE575B"/>
    <w:rsid w:val="00CF3DE8"/>
    <w:rsid w:val="00D0493F"/>
    <w:rsid w:val="00D56F91"/>
    <w:rsid w:val="00D8671C"/>
    <w:rsid w:val="00DA57C3"/>
    <w:rsid w:val="00DC3855"/>
    <w:rsid w:val="00E242A8"/>
    <w:rsid w:val="00E274B8"/>
    <w:rsid w:val="00E43298"/>
    <w:rsid w:val="00E72707"/>
    <w:rsid w:val="00F0586E"/>
    <w:rsid w:val="00F43932"/>
    <w:rsid w:val="00F93B18"/>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91B86"/>
  <w15:chartTrackingRefBased/>
  <w15:docId w15:val="{DE46D68D-1D80-442D-902D-4DACDCBC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unhideWhenUsed/>
    <w:rsid w:val="00A8482E"/>
    <w:pPr>
      <w:keepLines/>
      <w:tabs>
        <w:tab w:val="left" w:pos="1560"/>
      </w:tabs>
      <w:spacing w:after="0" w:line="415" w:lineRule="atLeast"/>
      <w:ind w:left="1560" w:right="-360" w:hanging="720"/>
    </w:pPr>
    <w:rPr>
      <w:sz w:val="20"/>
    </w:rPr>
  </w:style>
  <w:style w:type="character" w:customStyle="1" w:styleId="MessageHeaderChar">
    <w:name w:val="Message Header Char"/>
    <w:basedOn w:val="DefaultParagraphFont"/>
    <w:link w:val="MessageHeader"/>
    <w:rsid w:val="00A8482E"/>
  </w:style>
  <w:style w:type="paragraph" w:styleId="BodyText2">
    <w:name w:val="Body Text 2"/>
    <w:basedOn w:val="Normal"/>
    <w:link w:val="BodyText2Char"/>
    <w:unhideWhenUsed/>
    <w:rsid w:val="00A8482E"/>
    <w:pPr>
      <w:widowControl w:val="0"/>
      <w:ind w:right="58"/>
    </w:pPr>
    <w:rPr>
      <w:sz w:val="21"/>
    </w:rPr>
  </w:style>
  <w:style w:type="character" w:customStyle="1" w:styleId="BodyText2Char">
    <w:name w:val="Body Text 2 Char"/>
    <w:basedOn w:val="DefaultParagraphFont"/>
    <w:link w:val="BodyText2"/>
    <w:rsid w:val="00A8482E"/>
    <w:rPr>
      <w:sz w:val="21"/>
    </w:rPr>
  </w:style>
  <w:style w:type="paragraph" w:styleId="BodyText3">
    <w:name w:val="Body Text 3"/>
    <w:basedOn w:val="Normal"/>
    <w:link w:val="BodyText3Char"/>
    <w:unhideWhenUsed/>
    <w:rsid w:val="00A8482E"/>
    <w:pPr>
      <w:widowControl w:val="0"/>
      <w:spacing w:line="220" w:lineRule="auto"/>
      <w:ind w:right="54"/>
    </w:pPr>
    <w:rPr>
      <w:sz w:val="21"/>
    </w:rPr>
  </w:style>
  <w:style w:type="character" w:customStyle="1" w:styleId="BodyText3Char">
    <w:name w:val="Body Text 3 Char"/>
    <w:basedOn w:val="DefaultParagraphFont"/>
    <w:link w:val="BodyText3"/>
    <w:rsid w:val="00A8482E"/>
    <w:rPr>
      <w:sz w:val="21"/>
    </w:rPr>
  </w:style>
  <w:style w:type="paragraph" w:styleId="ListParagraph">
    <w:name w:val="List Paragraph"/>
    <w:basedOn w:val="Normal"/>
    <w:uiPriority w:val="34"/>
    <w:qFormat/>
    <w:rsid w:val="00A8482E"/>
    <w:pPr>
      <w:ind w:left="720"/>
      <w:contextualSpacing/>
    </w:pPr>
  </w:style>
  <w:style w:type="character" w:customStyle="1" w:styleId="MessageHeaderLabel">
    <w:name w:val="Message Header Label"/>
    <w:rsid w:val="00A8482E"/>
    <w:rPr>
      <w:rFonts w:ascii="Arial" w:hAnsi="Arial" w:cs="Arial" w:hint="default"/>
      <w:b/>
      <w:bCs w:val="0"/>
      <w:spacing w:val="-4"/>
      <w:sz w:val="18"/>
      <w:vertAlign w:val="baseline"/>
    </w:rPr>
  </w:style>
  <w:style w:type="paragraph" w:styleId="BodyText">
    <w:name w:val="Body Text"/>
    <w:basedOn w:val="Normal"/>
    <w:link w:val="BodyTextChar"/>
    <w:rsid w:val="00A8482E"/>
    <w:pPr>
      <w:spacing w:after="120"/>
    </w:pPr>
  </w:style>
  <w:style w:type="character" w:customStyle="1" w:styleId="BodyTextChar">
    <w:name w:val="Body Text Char"/>
    <w:basedOn w:val="DefaultParagraphFont"/>
    <w:link w:val="BodyText"/>
    <w:rsid w:val="00A8482E"/>
    <w:rPr>
      <w:sz w:val="24"/>
    </w:rPr>
  </w:style>
  <w:style w:type="paragraph" w:styleId="Revision">
    <w:name w:val="Revision"/>
    <w:hidden/>
    <w:uiPriority w:val="99"/>
    <w:semiHidden/>
    <w:rsid w:val="00B30263"/>
    <w:rPr>
      <w:sz w:val="24"/>
    </w:rPr>
  </w:style>
  <w:style w:type="character" w:styleId="UnresolvedMention">
    <w:name w:val="Unresolved Mention"/>
    <w:basedOn w:val="DefaultParagraphFont"/>
    <w:uiPriority w:val="99"/>
    <w:semiHidden/>
    <w:unhideWhenUsed/>
    <w:rsid w:val="00B30263"/>
    <w:rPr>
      <w:color w:val="605E5C"/>
      <w:shd w:val="clear" w:color="auto" w:fill="E1DFDD"/>
    </w:rPr>
  </w:style>
  <w:style w:type="character" w:styleId="FollowedHyperlink">
    <w:name w:val="FollowedHyperlink"/>
    <w:basedOn w:val="DefaultParagraphFont"/>
    <w:rsid w:val="00B30263"/>
    <w:rPr>
      <w:color w:val="954F72" w:themeColor="followedHyperlink"/>
      <w:u w:val="single"/>
    </w:rPr>
  </w:style>
  <w:style w:type="character" w:styleId="CommentReference">
    <w:name w:val="annotation reference"/>
    <w:basedOn w:val="DefaultParagraphFont"/>
    <w:rsid w:val="008F739F"/>
    <w:rPr>
      <w:sz w:val="16"/>
      <w:szCs w:val="16"/>
    </w:rPr>
  </w:style>
  <w:style w:type="paragraph" w:styleId="CommentText">
    <w:name w:val="annotation text"/>
    <w:basedOn w:val="Normal"/>
    <w:link w:val="CommentTextChar"/>
    <w:rsid w:val="008F739F"/>
    <w:rPr>
      <w:sz w:val="20"/>
    </w:rPr>
  </w:style>
  <w:style w:type="character" w:customStyle="1" w:styleId="CommentTextChar">
    <w:name w:val="Comment Text Char"/>
    <w:basedOn w:val="DefaultParagraphFont"/>
    <w:link w:val="CommentText"/>
    <w:rsid w:val="008F739F"/>
  </w:style>
  <w:style w:type="paragraph" w:styleId="CommentSubject">
    <w:name w:val="annotation subject"/>
    <w:basedOn w:val="CommentText"/>
    <w:next w:val="CommentText"/>
    <w:link w:val="CommentSubjectChar"/>
    <w:rsid w:val="008F739F"/>
    <w:rPr>
      <w:b/>
      <w:bCs/>
    </w:rPr>
  </w:style>
  <w:style w:type="character" w:customStyle="1" w:styleId="CommentSubjectChar">
    <w:name w:val="Comment Subject Char"/>
    <w:basedOn w:val="CommentTextChar"/>
    <w:link w:val="CommentSubject"/>
    <w:rsid w:val="008F7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ishelpdesk@state.ma.us" TargetMode="External"/><Relationship Id="rId3" Type="http://schemas.openxmlformats.org/officeDocument/2006/relationships/settings" Target="settings.xml"/><Relationship Id="rId7" Type="http://schemas.openxmlformats.org/officeDocument/2006/relationships/hyperlink" Target="http://www.mass.gov/dph/i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im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ass.gov/info-details/vaccine-program" TargetMode="External"/><Relationship Id="rId4" Type="http://schemas.openxmlformats.org/officeDocument/2006/relationships/webSettings" Target="webSettings.xml"/><Relationship Id="rId9" Type="http://schemas.openxmlformats.org/officeDocument/2006/relationships/hyperlink" Target="https://resourcecenter.miis.dph.mass.gov/pages/VfcTrainingFl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15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3269</CharactersWithSpaces>
  <SharedDoc>false</SharedDoc>
  <HLinks>
    <vt:vector size="6" baseType="variant">
      <vt:variant>
        <vt:i4>6881334</vt:i4>
      </vt:variant>
      <vt:variant>
        <vt:i4>0</vt:i4>
      </vt:variant>
      <vt:variant>
        <vt:i4>0</vt:i4>
      </vt:variant>
      <vt:variant>
        <vt:i4>5</vt:i4>
      </vt:variant>
      <vt:variant>
        <vt:lpwstr>http://www.mass.gov/dph/imm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Kirby, Dylan N. (DPH)</cp:lastModifiedBy>
  <cp:revision>8</cp:revision>
  <cp:lastPrinted>2015-01-29T14:50:00Z</cp:lastPrinted>
  <dcterms:created xsi:type="dcterms:W3CDTF">2023-01-12T14:39:00Z</dcterms:created>
  <dcterms:modified xsi:type="dcterms:W3CDTF">2024-01-11T14:37:00Z</dcterms:modified>
</cp:coreProperties>
</file>