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8057" w14:textId="77777777" w:rsidR="00B30263" w:rsidRDefault="00B30263" w:rsidP="00B30263">
      <w:pPr>
        <w:framePr w:w="6926" w:hSpace="187" w:wrap="notBeside" w:vAnchor="page" w:hAnchor="page" w:x="2866" w:y="764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0837D38" w14:textId="77777777" w:rsidR="00B30263" w:rsidRDefault="00B30263" w:rsidP="00B30263">
      <w:pPr>
        <w:pStyle w:val="ExecOffice"/>
        <w:framePr w:w="6926" w:wrap="notBeside" w:vAnchor="page" w:x="2866" w:y="764"/>
      </w:pPr>
      <w:r>
        <w:t>Executive Office of Health and Human Services</w:t>
      </w:r>
    </w:p>
    <w:p w14:paraId="7F67B198" w14:textId="77777777" w:rsidR="00B30263" w:rsidRDefault="00B30263" w:rsidP="00B30263">
      <w:pPr>
        <w:pStyle w:val="ExecOffice"/>
        <w:framePr w:w="6926" w:wrap="notBeside" w:vAnchor="page" w:x="2866" w:y="764"/>
      </w:pPr>
      <w:r>
        <w:t>Department of Public Health</w:t>
      </w:r>
    </w:p>
    <w:p w14:paraId="481515EB" w14:textId="77777777" w:rsidR="00B30263" w:rsidRDefault="00B30263" w:rsidP="00B30263">
      <w:pPr>
        <w:pStyle w:val="ExecOffice"/>
        <w:framePr w:w="6926" w:wrap="notBeside" w:vAnchor="page" w:x="2866" w:y="764"/>
      </w:pPr>
      <w:r>
        <w:t>Bureau of Infectious Disease and Laboratory Sciences</w:t>
      </w:r>
    </w:p>
    <w:p w14:paraId="6BF6C264" w14:textId="77777777" w:rsidR="00B30263" w:rsidRDefault="00B30263" w:rsidP="00B30263">
      <w:pPr>
        <w:pStyle w:val="ExecOffice"/>
        <w:framePr w:w="6926" w:wrap="notBeside" w:vAnchor="page" w:x="2866" w:y="764"/>
      </w:pPr>
      <w:r>
        <w:t>305 South Street, Jamaica Plain, MA 02130</w:t>
      </w:r>
    </w:p>
    <w:p w14:paraId="778BD0F1" w14:textId="387D82C6" w:rsidR="00BA4055" w:rsidRDefault="00A8482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7D37C042" wp14:editId="359DE078">
            <wp:extent cx="966470" cy="1147445"/>
            <wp:effectExtent l="0" t="0" r="508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B9BC5" w14:textId="00B98996" w:rsidR="009908FF" w:rsidRDefault="00A8482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99E0D6" wp14:editId="61CF6783">
                <wp:simplePos x="0" y="0"/>
                <wp:positionH relativeFrom="column">
                  <wp:posOffset>-704850</wp:posOffset>
                </wp:positionH>
                <wp:positionV relativeFrom="paragraph">
                  <wp:posOffset>828040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B36BB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C838E97" w14:textId="77777777" w:rsidR="00B30263" w:rsidRDefault="00B30263" w:rsidP="00B3026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4E01F904" w14:textId="77777777" w:rsidR="00B30263" w:rsidRDefault="00B30263" w:rsidP="00B3026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CBAF734" w14:textId="77777777" w:rsidR="00B30263" w:rsidRDefault="00B30263" w:rsidP="00B3026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09901043" w14:textId="21B36971" w:rsidR="00FC6B42" w:rsidRDefault="00B30263" w:rsidP="00B3026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9E0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65.2pt;width:123.85pt;height:63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" stroked="f">
                <v:textbox style="mso-fit-shape-to-text:t">
                  <w:txbxContent>
                    <w:p w14:paraId="7F9B36BB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C838E97" w14:textId="77777777" w:rsidR="00B30263" w:rsidRDefault="00B30263" w:rsidP="00B3026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4E01F904" w14:textId="77777777" w:rsidR="00B30263" w:rsidRDefault="00B30263" w:rsidP="00B30263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CBAF734" w14:textId="77777777" w:rsidR="00B30263" w:rsidRDefault="00B30263" w:rsidP="00B3026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09901043" w14:textId="21B36971" w:rsidR="00FC6B42" w:rsidRDefault="00B30263" w:rsidP="00B30263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08F3B5E7" w14:textId="634A1488" w:rsidR="00FC6B42" w:rsidRDefault="00B30263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7A9CC" wp14:editId="0317727C">
                <wp:simplePos x="0" y="0"/>
                <wp:positionH relativeFrom="column">
                  <wp:posOffset>5108575</wp:posOffset>
                </wp:positionH>
                <wp:positionV relativeFrom="paragraph">
                  <wp:posOffset>4445</wp:posOffset>
                </wp:positionV>
                <wp:extent cx="1814195" cy="119761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A18A" w14:textId="77777777" w:rsidR="00B30263" w:rsidRDefault="00B30263" w:rsidP="00B30263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276F89B" w14:textId="77777777" w:rsidR="00B30263" w:rsidRDefault="00B30263" w:rsidP="00B30263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592C4B77" w14:textId="77777777" w:rsidR="00B30263" w:rsidRDefault="00B30263" w:rsidP="00B3026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358097F" w14:textId="77777777" w:rsidR="00B30263" w:rsidRDefault="00B30263" w:rsidP="00B3026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3710AE1" w14:textId="77777777" w:rsidR="00B30263" w:rsidRDefault="00B30263" w:rsidP="00B30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2BB26FE" w14:textId="77777777" w:rsidR="00B30263" w:rsidRDefault="00B30263" w:rsidP="00B302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4FFF81E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7A9CC" id="_x0000_s1027" type="#_x0000_t202" style="position:absolute;margin-left:402.25pt;margin-top:.35pt;width:142.85pt;height:9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" stroked="f">
                <v:textbox style="mso-fit-shape-to-text:t">
                  <w:txbxContent>
                    <w:p w14:paraId="3EB9A18A" w14:textId="77777777" w:rsidR="00B30263" w:rsidRDefault="00B30263" w:rsidP="00B30263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7276F89B" w14:textId="77777777" w:rsidR="00B30263" w:rsidRDefault="00B30263" w:rsidP="00B30263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592C4B77" w14:textId="77777777" w:rsidR="00B30263" w:rsidRDefault="00B30263" w:rsidP="00B3026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358097F" w14:textId="77777777" w:rsidR="00B30263" w:rsidRDefault="00B30263" w:rsidP="00B3026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3710AE1" w14:textId="77777777" w:rsidR="00B30263" w:rsidRDefault="00B30263" w:rsidP="00B3026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2BB26FE" w14:textId="77777777" w:rsidR="00B30263" w:rsidRDefault="00B30263" w:rsidP="00B3026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4FFF81E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82E"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533088" wp14:editId="5DDE013B">
                <wp:simplePos x="0" y="0"/>
                <wp:positionH relativeFrom="column">
                  <wp:posOffset>1303020</wp:posOffset>
                </wp:positionH>
                <wp:positionV relativeFrom="paragraph">
                  <wp:posOffset>95885</wp:posOffset>
                </wp:positionV>
                <wp:extent cx="3333750" cy="10191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0DB7C2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Immunization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Division</w:t>
                            </w:r>
                          </w:p>
                          <w:p w14:paraId="0F4F55EF" w14:textId="413D7DDB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Tel: (617) 983-6800 </w:t>
                            </w:r>
                          </w:p>
                          <w:p w14:paraId="71A07E19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Fax: (617) 983-6840 </w:t>
                            </w:r>
                          </w:p>
                          <w:p w14:paraId="351281D7" w14:textId="77777777" w:rsidR="000B2998" w:rsidRDefault="000B2998" w:rsidP="000B2998">
                            <w:pPr>
                              <w:jc w:val="center"/>
                            </w:pPr>
                            <w:hyperlink r:id="rId9" w:history="1">
                              <w:r w:rsidRPr="00511B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www.mass.gov/dph/imm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3088" id="Text Box 6" o:spid="_x0000_s1028" type="#_x0000_t202" style="position:absolute;margin-left:102.6pt;margin-top:7.55pt;width:262.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" stroked="f">
                <v:textbox>
                  <w:txbxContent>
                    <w:p w14:paraId="1E0DB7C2" w14:textId="77777777" w:rsidR="000B2998" w:rsidRPr="00511BE1" w:rsidRDefault="000B2998" w:rsidP="000B2998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Immunization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Division</w:t>
                      </w:r>
                    </w:p>
                    <w:p w14:paraId="0F4F55EF" w14:textId="413D7DDB" w:rsidR="000B2998" w:rsidRPr="00511BE1" w:rsidRDefault="000B2998" w:rsidP="000B2998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Tel: (617) 983-6800 </w:t>
                      </w:r>
                    </w:p>
                    <w:p w14:paraId="71A07E19" w14:textId="77777777" w:rsidR="000B2998" w:rsidRPr="00511BE1" w:rsidRDefault="000B2998" w:rsidP="000B2998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Fax: (617) 983-6840 </w:t>
                      </w:r>
                    </w:p>
                    <w:p w14:paraId="351281D7" w14:textId="77777777" w:rsidR="000B2998" w:rsidRDefault="000B2998" w:rsidP="000B2998">
                      <w:pPr>
                        <w:jc w:val="center"/>
                      </w:pPr>
                      <w:hyperlink r:id="rId10" w:history="1">
                        <w:r w:rsidRPr="00511B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www.mass.gov/dph/imm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8961086" w14:textId="1702D8F6" w:rsidR="00FC6B42" w:rsidRDefault="00FC6B42" w:rsidP="0072610D"/>
    <w:p w14:paraId="0004A19A" w14:textId="77777777" w:rsidR="00033154" w:rsidRDefault="00033154" w:rsidP="0072610D"/>
    <w:p w14:paraId="4CB837E8" w14:textId="77777777" w:rsidR="00033154" w:rsidRDefault="00033154" w:rsidP="0072610D"/>
    <w:p w14:paraId="5245AA81" w14:textId="77777777" w:rsidR="00033154" w:rsidRDefault="00033154" w:rsidP="0072610D"/>
    <w:p w14:paraId="27C1A606" w14:textId="77777777" w:rsidR="00033154" w:rsidRDefault="00033154" w:rsidP="0072610D"/>
    <w:p w14:paraId="4DEDED4F" w14:textId="77777777" w:rsidR="00A8482E" w:rsidRDefault="00A8482E" w:rsidP="00A8482E">
      <w:pPr>
        <w:rPr>
          <w:sz w:val="22"/>
          <w:szCs w:val="22"/>
        </w:rPr>
      </w:pPr>
    </w:p>
    <w:p w14:paraId="3BB5CD83" w14:textId="59F9934E" w:rsidR="00A8482E" w:rsidRDefault="00A8482E" w:rsidP="00A8482E">
      <w:pPr>
        <w:jc w:val="center"/>
        <w:rPr>
          <w:rFonts w:ascii="Calibri" w:hAnsi="Calibri"/>
          <w:sz w:val="28"/>
          <w:szCs w:val="22"/>
        </w:rPr>
      </w:pPr>
      <w:r w:rsidRPr="00A8482E">
        <w:rPr>
          <w:rFonts w:ascii="Calibri" w:hAnsi="Calibri"/>
          <w:sz w:val="28"/>
          <w:szCs w:val="22"/>
        </w:rPr>
        <w:t>Memorandum</w:t>
      </w:r>
    </w:p>
    <w:p w14:paraId="5694F226" w14:textId="77777777" w:rsidR="00A8482E" w:rsidRPr="00A8482E" w:rsidRDefault="00A8482E" w:rsidP="00A8482E">
      <w:pPr>
        <w:jc w:val="center"/>
        <w:rPr>
          <w:rFonts w:ascii="Calibri" w:hAnsi="Calibri"/>
          <w:sz w:val="22"/>
          <w:szCs w:val="22"/>
        </w:rPr>
      </w:pPr>
    </w:p>
    <w:p w14:paraId="4899DDF3" w14:textId="665FEE64" w:rsidR="00A8482E" w:rsidRPr="00A8482E" w:rsidRDefault="00A8482E" w:rsidP="00A8482E">
      <w:pPr>
        <w:widowControl w:val="0"/>
        <w:spacing w:line="340" w:lineRule="exact"/>
        <w:ind w:right="14"/>
        <w:rPr>
          <w:rFonts w:ascii="Calibri" w:hAnsi="Calibri"/>
          <w:sz w:val="22"/>
          <w:szCs w:val="22"/>
        </w:rPr>
      </w:pPr>
      <w:r w:rsidRPr="00A8482E">
        <w:rPr>
          <w:rStyle w:val="MessageHeaderLabel"/>
          <w:rFonts w:ascii="Calibri" w:hAnsi="Calibri"/>
          <w:spacing w:val="-20"/>
          <w:sz w:val="22"/>
          <w:szCs w:val="22"/>
        </w:rPr>
        <w:t>T</w:t>
      </w:r>
      <w:r w:rsidRPr="00A8482E">
        <w:rPr>
          <w:rStyle w:val="MessageHeaderLabel"/>
          <w:rFonts w:ascii="Calibri" w:hAnsi="Calibri"/>
          <w:sz w:val="22"/>
          <w:szCs w:val="22"/>
        </w:rPr>
        <w:t>o:</w:t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b/>
          <w:bCs/>
          <w:sz w:val="22"/>
          <w:szCs w:val="22"/>
        </w:rPr>
        <w:tab/>
      </w:r>
      <w:r>
        <w:tab/>
      </w:r>
      <w:r w:rsidRPr="00A8482E">
        <w:rPr>
          <w:rFonts w:ascii="Calibri" w:hAnsi="Calibri"/>
          <w:sz w:val="22"/>
          <w:szCs w:val="22"/>
        </w:rPr>
        <w:t>Vaccine Providers</w:t>
      </w:r>
      <w:r w:rsidRPr="00A8482E">
        <w:rPr>
          <w:rFonts w:ascii="Calibri" w:hAnsi="Calibri"/>
          <w:sz w:val="22"/>
          <w:szCs w:val="22"/>
        </w:rPr>
        <w:br/>
      </w:r>
      <w:r w:rsidRPr="00A8482E">
        <w:rPr>
          <w:rStyle w:val="MessageHeaderLabel"/>
          <w:rFonts w:ascii="Calibri" w:hAnsi="Calibri"/>
          <w:sz w:val="22"/>
          <w:szCs w:val="22"/>
        </w:rPr>
        <w:t>From:</w:t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  <w:t xml:space="preserve">Rattana Bip, Vaccine </w:t>
      </w:r>
      <w:r w:rsidR="681619A6" w:rsidRPr="00A8482E">
        <w:rPr>
          <w:rFonts w:ascii="Calibri" w:hAnsi="Calibri"/>
          <w:sz w:val="22"/>
          <w:szCs w:val="22"/>
        </w:rPr>
        <w:t>Program Director</w:t>
      </w:r>
    </w:p>
    <w:p w14:paraId="51E4986E" w14:textId="5F57589F" w:rsidR="00A8482E" w:rsidRPr="00A8482E" w:rsidRDefault="00A8482E" w:rsidP="00A8482E">
      <w:pPr>
        <w:pStyle w:val="MessageHeader"/>
        <w:spacing w:line="340" w:lineRule="exact"/>
        <w:ind w:left="0" w:right="14" w:firstLine="0"/>
        <w:rPr>
          <w:rFonts w:ascii="Calibri" w:hAnsi="Calibri"/>
          <w:sz w:val="22"/>
          <w:szCs w:val="22"/>
        </w:rPr>
      </w:pP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  <w:t>Immunization Division</w:t>
      </w:r>
      <w:r w:rsidRPr="00A8482E">
        <w:rPr>
          <w:rFonts w:ascii="Calibri" w:hAnsi="Calibri"/>
          <w:sz w:val="22"/>
          <w:szCs w:val="22"/>
        </w:rPr>
        <w:br/>
      </w:r>
      <w:r w:rsidRPr="00A8482E">
        <w:rPr>
          <w:rStyle w:val="MessageHeaderLabel"/>
          <w:rFonts w:ascii="Calibri" w:hAnsi="Calibri"/>
          <w:sz w:val="22"/>
          <w:szCs w:val="22"/>
        </w:rPr>
        <w:t>Date:</w:t>
      </w:r>
      <w:r w:rsidRPr="00A8482E">
        <w:rPr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sz w:val="22"/>
          <w:szCs w:val="22"/>
        </w:rPr>
        <w:tab/>
        <w:t>January 20</w:t>
      </w:r>
      <w:r w:rsidR="00D00371">
        <w:rPr>
          <w:rFonts w:ascii="Calibri" w:hAnsi="Calibri"/>
          <w:sz w:val="22"/>
          <w:szCs w:val="22"/>
        </w:rPr>
        <w:t>2</w:t>
      </w:r>
      <w:r w:rsidR="14C99D90">
        <w:rPr>
          <w:rFonts w:ascii="Calibri" w:hAnsi="Calibri"/>
          <w:sz w:val="22"/>
          <w:szCs w:val="22"/>
        </w:rPr>
        <w:t>6</w:t>
      </w:r>
      <w:r w:rsidRPr="00A8482E">
        <w:rPr>
          <w:rFonts w:ascii="Calibri" w:hAnsi="Calibri"/>
          <w:sz w:val="22"/>
          <w:szCs w:val="22"/>
        </w:rPr>
        <w:br/>
      </w:r>
      <w:r w:rsidRPr="00A8482E">
        <w:rPr>
          <w:rStyle w:val="MessageHeaderLabel"/>
          <w:rFonts w:ascii="Calibri" w:hAnsi="Calibri"/>
          <w:sz w:val="22"/>
          <w:szCs w:val="22"/>
        </w:rPr>
        <w:t>Subject:</w:t>
      </w:r>
      <w:r w:rsidRPr="00A8482E">
        <w:rPr>
          <w:rStyle w:val="MessageHeaderLabel"/>
          <w:rFonts w:ascii="Calibri" w:hAnsi="Calibri"/>
          <w:sz w:val="22"/>
          <w:szCs w:val="22"/>
        </w:rPr>
        <w:tab/>
      </w:r>
      <w:r w:rsidRPr="00A8482E">
        <w:rPr>
          <w:rStyle w:val="MessageHeaderLabel"/>
          <w:rFonts w:ascii="Calibri" w:hAnsi="Calibri"/>
          <w:sz w:val="22"/>
          <w:szCs w:val="22"/>
        </w:rPr>
        <w:tab/>
      </w:r>
      <w:r w:rsidRPr="00A8482E">
        <w:rPr>
          <w:rFonts w:ascii="Calibri" w:hAnsi="Calibri"/>
          <w:b/>
          <w:bCs/>
          <w:sz w:val="22"/>
          <w:szCs w:val="22"/>
        </w:rPr>
        <w:t>202</w:t>
      </w:r>
      <w:r w:rsidR="7A9AA4B0" w:rsidRPr="00A8482E">
        <w:rPr>
          <w:rFonts w:ascii="Calibri" w:hAnsi="Calibri"/>
          <w:b/>
          <w:bCs/>
          <w:sz w:val="22"/>
          <w:szCs w:val="22"/>
        </w:rPr>
        <w:t>6</w:t>
      </w:r>
      <w:r w:rsidRPr="00A8482E">
        <w:rPr>
          <w:rFonts w:ascii="Calibri" w:hAnsi="Calibri"/>
          <w:b/>
          <w:bCs/>
          <w:sz w:val="22"/>
          <w:szCs w:val="22"/>
        </w:rPr>
        <w:t xml:space="preserve"> Annual Re-Enrollment to receive state-supplied vaccine</w:t>
      </w:r>
    </w:p>
    <w:p w14:paraId="49B8960B" w14:textId="77777777" w:rsidR="00A8482E" w:rsidRPr="00A8482E" w:rsidRDefault="00A8482E" w:rsidP="00A8482E">
      <w:pPr>
        <w:pStyle w:val="BodyText2"/>
        <w:rPr>
          <w:rFonts w:ascii="Calibri" w:hAnsi="Calibri"/>
          <w:sz w:val="22"/>
          <w:szCs w:val="22"/>
        </w:rPr>
      </w:pPr>
    </w:p>
    <w:p w14:paraId="3476025A" w14:textId="77777777" w:rsidR="00AC5B5F" w:rsidRDefault="00AC5B5F" w:rsidP="00A8482E">
      <w:pPr>
        <w:pStyle w:val="BodyText2"/>
        <w:rPr>
          <w:rFonts w:ascii="Calibri" w:hAnsi="Calibri"/>
          <w:sz w:val="22"/>
          <w:szCs w:val="22"/>
        </w:rPr>
      </w:pPr>
    </w:p>
    <w:bookmarkStart w:id="0" w:name="_Hlk184726719"/>
    <w:p w14:paraId="2F375C0D" w14:textId="2526921A" w:rsidR="5836D777" w:rsidRDefault="00AC5B5F" w:rsidP="5836D777">
      <w:pPr>
        <w:pStyle w:val="BodyText2"/>
        <w:rPr>
          <w:rFonts w:ascii="Calibri" w:hAnsi="Calibri"/>
          <w:sz w:val="22"/>
          <w:szCs w:val="22"/>
        </w:rPr>
      </w:pPr>
      <w:r w:rsidRPr="5836D777">
        <w:rPr>
          <w:rFonts w:ascii="Calibri" w:hAnsi="Calibri"/>
          <w:sz w:val="22"/>
          <w:szCs w:val="22"/>
        </w:rPr>
        <w:fldChar w:fldCharType="begin"/>
      </w:r>
      <w:r w:rsidRPr="5836D777">
        <w:rPr>
          <w:rFonts w:ascii="Calibri" w:hAnsi="Calibri"/>
          <w:sz w:val="22"/>
          <w:szCs w:val="22"/>
        </w:rPr>
        <w:instrText>HYPERLINK "https://www.mass.gov/doc/guidelines-for-compliance-with-federal-vaccine-administration-requirements-2024/download"</w:instrText>
      </w:r>
      <w:r w:rsidRPr="5836D777">
        <w:rPr>
          <w:rFonts w:ascii="Calibri" w:hAnsi="Calibri"/>
          <w:sz w:val="22"/>
          <w:szCs w:val="22"/>
        </w:rPr>
      </w:r>
      <w:r w:rsidRPr="5836D777">
        <w:rPr>
          <w:rFonts w:ascii="Calibri" w:hAnsi="Calibri"/>
          <w:sz w:val="22"/>
          <w:szCs w:val="22"/>
        </w:rPr>
        <w:fldChar w:fldCharType="separate"/>
      </w:r>
      <w:r w:rsidRPr="5836D777">
        <w:rPr>
          <w:rFonts w:ascii="Calibri" w:hAnsi="Calibri"/>
          <w:sz w:val="22"/>
          <w:szCs w:val="22"/>
        </w:rPr>
        <w:fldChar w:fldCharType="end"/>
      </w:r>
      <w:bookmarkEnd w:id="0"/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Vaccine Program</w:t>
      </w:r>
      <w:r w:rsidR="00167F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comprised </w:t>
      </w:r>
      <w:r w:rsidR="007C1151">
        <w:rPr>
          <w:rFonts w:ascii="Calibri" w:eastAsia="Calibri" w:hAnsi="Calibri" w:cs="Calibri"/>
          <w:sz w:val="22"/>
          <w:szCs w:val="22"/>
        </w:rPr>
        <w:t>of two sub-</w:t>
      </w:r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>programs: universal state pediatric vaccine program</w:t>
      </w:r>
      <w:r w:rsidR="4C470943" w:rsidRPr="5836D777">
        <w:rPr>
          <w:rFonts w:ascii="Calibri" w:eastAsia="Calibri" w:hAnsi="Calibri" w:cs="Calibri"/>
          <w:color w:val="D13438"/>
          <w:sz w:val="22"/>
          <w:szCs w:val="22"/>
          <w:u w:val="single"/>
        </w:rPr>
        <w:t xml:space="preserve"> </w:t>
      </w:r>
      <w:r w:rsidR="4C470943" w:rsidRPr="007C1151">
        <w:rPr>
          <w:rFonts w:ascii="Calibri" w:eastAsia="Calibri" w:hAnsi="Calibri" w:cs="Calibri"/>
          <w:sz w:val="22"/>
          <w:szCs w:val="22"/>
        </w:rPr>
        <w:t xml:space="preserve">(including the </w:t>
      </w:r>
      <w:r w:rsidR="4C470943" w:rsidRPr="007C1151"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>ederal vaccines for children (VFC) program</w:t>
      </w:r>
      <w:r w:rsidR="4C470943" w:rsidRPr="007C1151">
        <w:rPr>
          <w:rFonts w:ascii="Calibri" w:eastAsia="Calibri" w:hAnsi="Calibri" w:cs="Calibri"/>
          <w:sz w:val="22"/>
          <w:szCs w:val="22"/>
        </w:rPr>
        <w:t>)</w:t>
      </w:r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</w:t>
      </w:r>
      <w:r w:rsidR="007C115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 the </w:t>
      </w:r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limited adult vaccine program. All sites enrolled in the Vaccine Program (including Specialty providers, Respiratory Vaccine-Only providers, or Adult-Only providers) must consider all doses received via the Vaccine Program as state-supplied vaccines and utilize according to the </w:t>
      </w:r>
      <w:hyperlink r:id="rId11" w:history="1">
        <w:r w:rsidR="4C470943" w:rsidRPr="5836D777">
          <w:rPr>
            <w:rStyle w:val="Hyperlink"/>
            <w:rFonts w:ascii="Calibri" w:eastAsia="Calibri" w:hAnsi="Calibri" w:cs="Calibri"/>
            <w:i/>
            <w:iCs/>
            <w:sz w:val="22"/>
            <w:szCs w:val="22"/>
          </w:rPr>
          <w:t>Guidelines for Compliance with State Vaccine Program Requirements</w:t>
        </w:r>
      </w:hyperlink>
      <w:r w:rsidR="4C470943" w:rsidRPr="5836D7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4C470943" w:rsidRPr="5836D777">
        <w:t xml:space="preserve"> </w:t>
      </w:r>
    </w:p>
    <w:p w14:paraId="3569D0C1" w14:textId="77777777" w:rsidR="00AC5B5F" w:rsidRDefault="00AC5B5F" w:rsidP="00A8482E">
      <w:pPr>
        <w:pStyle w:val="BodyText2"/>
        <w:rPr>
          <w:rFonts w:ascii="Calibri" w:hAnsi="Calibri"/>
          <w:sz w:val="22"/>
          <w:szCs w:val="22"/>
        </w:rPr>
      </w:pPr>
    </w:p>
    <w:p w14:paraId="287017F0" w14:textId="06CA8ED6" w:rsidR="00A8482E" w:rsidRPr="00A8482E" w:rsidRDefault="00EB3261" w:rsidP="007C1151">
      <w:pPr>
        <w:pStyle w:val="BodyText2"/>
        <w:spacing w:line="259" w:lineRule="auto"/>
        <w:rPr>
          <w:rFonts w:ascii="Calibri" w:hAnsi="Calibri"/>
          <w:sz w:val="22"/>
          <w:szCs w:val="22"/>
        </w:rPr>
      </w:pPr>
      <w:r w:rsidRPr="41F8EB2D">
        <w:rPr>
          <w:rFonts w:ascii="Calibri" w:hAnsi="Calibri"/>
          <w:sz w:val="22"/>
          <w:szCs w:val="22"/>
        </w:rPr>
        <w:t xml:space="preserve">Providers must re-enroll to continue </w:t>
      </w:r>
      <w:r w:rsidR="00AC5B5F" w:rsidRPr="41F8EB2D">
        <w:rPr>
          <w:rFonts w:ascii="Calibri" w:hAnsi="Calibri"/>
          <w:sz w:val="22"/>
          <w:szCs w:val="22"/>
        </w:rPr>
        <w:t>receiving state-supplied vaccines from the Vaccine Program at no cost. This yea</w:t>
      </w:r>
      <w:r w:rsidR="007C1151">
        <w:rPr>
          <w:rFonts w:ascii="Calibri" w:hAnsi="Calibri"/>
          <w:sz w:val="22"/>
          <w:szCs w:val="22"/>
        </w:rPr>
        <w:t>r</w:t>
      </w:r>
      <w:r w:rsidR="00AC5B5F" w:rsidRPr="41F8EB2D">
        <w:rPr>
          <w:rFonts w:ascii="Calibri" w:hAnsi="Calibri"/>
          <w:sz w:val="22"/>
          <w:szCs w:val="22"/>
        </w:rPr>
        <w:t>, enrollment will begin January 20, 202</w:t>
      </w:r>
      <w:r w:rsidR="06D50FD8" w:rsidRPr="41F8EB2D">
        <w:rPr>
          <w:rFonts w:ascii="Calibri" w:hAnsi="Calibri"/>
          <w:sz w:val="22"/>
          <w:szCs w:val="22"/>
        </w:rPr>
        <w:t>6</w:t>
      </w:r>
      <w:r w:rsidR="00AC5B5F" w:rsidRPr="41F8EB2D">
        <w:rPr>
          <w:rFonts w:ascii="Calibri" w:hAnsi="Calibri"/>
          <w:sz w:val="22"/>
          <w:szCs w:val="22"/>
        </w:rPr>
        <w:t>, and end February 2</w:t>
      </w:r>
      <w:r w:rsidR="795527FF" w:rsidRPr="41F8EB2D">
        <w:rPr>
          <w:rFonts w:ascii="Calibri" w:hAnsi="Calibri"/>
          <w:sz w:val="22"/>
          <w:szCs w:val="22"/>
        </w:rPr>
        <w:t>7</w:t>
      </w:r>
      <w:r w:rsidR="00AC5B5F" w:rsidRPr="41F8EB2D">
        <w:rPr>
          <w:rFonts w:ascii="Calibri" w:hAnsi="Calibri"/>
          <w:sz w:val="22"/>
          <w:szCs w:val="22"/>
        </w:rPr>
        <w:t>, 202</w:t>
      </w:r>
      <w:r w:rsidR="04264071" w:rsidRPr="41F8EB2D">
        <w:rPr>
          <w:rFonts w:ascii="Calibri" w:hAnsi="Calibri"/>
          <w:sz w:val="22"/>
          <w:szCs w:val="22"/>
        </w:rPr>
        <w:t>6</w:t>
      </w:r>
      <w:r w:rsidR="00AC5B5F" w:rsidRPr="41F8EB2D">
        <w:rPr>
          <w:rFonts w:ascii="Calibri" w:hAnsi="Calibri"/>
          <w:sz w:val="22"/>
          <w:szCs w:val="22"/>
        </w:rPr>
        <w:t xml:space="preserve">. All providers must re-enroll online using the Massachusetts Immunization Information System (MIIS). If your site </w:t>
      </w:r>
      <w:r w:rsidR="2B014C03" w:rsidRPr="41F8EB2D">
        <w:rPr>
          <w:rFonts w:ascii="Calibri" w:hAnsi="Calibri"/>
          <w:sz w:val="22"/>
          <w:szCs w:val="22"/>
        </w:rPr>
        <w:t xml:space="preserve">has difficulties logging into the MIIS to complete the re-enrollment process, please contact the MIIS Help Desk at miishelpdesk@mass.gov. </w:t>
      </w:r>
    </w:p>
    <w:p w14:paraId="2A075BDD" w14:textId="77777777" w:rsidR="00154EBE" w:rsidRDefault="00154EBE" w:rsidP="00A8482E">
      <w:pPr>
        <w:pStyle w:val="BodyText2"/>
        <w:rPr>
          <w:rFonts w:ascii="Calibri" w:hAnsi="Calibri"/>
          <w:sz w:val="22"/>
          <w:szCs w:val="22"/>
        </w:rPr>
      </w:pPr>
    </w:p>
    <w:p w14:paraId="1F3810C6" w14:textId="56498216" w:rsidR="00154EBE" w:rsidRDefault="00154EBE" w:rsidP="00A8482E">
      <w:pPr>
        <w:pStyle w:val="BodyText2"/>
        <w:rPr>
          <w:rFonts w:ascii="Calibri" w:hAnsi="Calibri"/>
          <w:sz w:val="22"/>
          <w:szCs w:val="22"/>
        </w:rPr>
      </w:pPr>
      <w:r w:rsidRPr="08DBDA87">
        <w:rPr>
          <w:rFonts w:ascii="Calibri" w:hAnsi="Calibri"/>
          <w:sz w:val="22"/>
          <w:szCs w:val="22"/>
        </w:rPr>
        <w:t xml:space="preserve">Steps for </w:t>
      </w:r>
      <w:r w:rsidR="7B506D57" w:rsidRPr="08DBDA87">
        <w:rPr>
          <w:rFonts w:ascii="Calibri" w:hAnsi="Calibri"/>
          <w:sz w:val="22"/>
          <w:szCs w:val="22"/>
        </w:rPr>
        <w:t>re-</w:t>
      </w:r>
      <w:r w:rsidRPr="08DBDA87">
        <w:rPr>
          <w:rFonts w:ascii="Calibri" w:hAnsi="Calibri"/>
          <w:sz w:val="22"/>
          <w:szCs w:val="22"/>
        </w:rPr>
        <w:t xml:space="preserve">enrollment: </w:t>
      </w:r>
    </w:p>
    <w:p w14:paraId="5F84DBF8" w14:textId="00144A5D" w:rsidR="00154EBE" w:rsidRDefault="00154EBE" w:rsidP="00154EBE">
      <w:pPr>
        <w:pStyle w:val="BodyText2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programmatic documents</w:t>
      </w:r>
    </w:p>
    <w:bookmarkStart w:id="1" w:name="_Hlk184734499"/>
    <w:p w14:paraId="08675FCD" w14:textId="17FF541F" w:rsidR="00154EBE" w:rsidRDefault="00154EBE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r w:rsidRPr="00154EBE">
        <w:rPr>
          <w:rFonts w:ascii="Calibri" w:hAnsi="Calibri"/>
          <w:sz w:val="22"/>
          <w:szCs w:val="22"/>
        </w:rPr>
        <w:fldChar w:fldCharType="begin"/>
      </w:r>
      <w:r w:rsidR="00E951AD">
        <w:rPr>
          <w:rFonts w:ascii="Calibri" w:hAnsi="Calibri"/>
          <w:sz w:val="22"/>
          <w:szCs w:val="22"/>
        </w:rPr>
        <w:instrText>HYPERLINK "https://www.mass.gov/doc/guidelines-for-compliance-with-federal-vaccine-administration-requirements-2024/download"</w:instrText>
      </w:r>
      <w:r w:rsidRPr="00154EBE">
        <w:rPr>
          <w:rFonts w:ascii="Calibri" w:hAnsi="Calibri"/>
          <w:sz w:val="22"/>
          <w:szCs w:val="22"/>
        </w:rPr>
      </w:r>
      <w:r w:rsidRPr="00154EBE">
        <w:rPr>
          <w:rFonts w:ascii="Calibri" w:hAnsi="Calibri"/>
          <w:sz w:val="22"/>
          <w:szCs w:val="22"/>
        </w:rPr>
        <w:fldChar w:fldCharType="separate"/>
      </w:r>
      <w:r w:rsidR="00E951AD">
        <w:rPr>
          <w:rStyle w:val="Hyperlink"/>
          <w:rFonts w:ascii="Calibri" w:hAnsi="Calibri"/>
          <w:sz w:val="22"/>
          <w:szCs w:val="22"/>
        </w:rPr>
        <w:t>Guidelines for Compliance with State Vaccine Program Requirements</w:t>
      </w:r>
      <w:r w:rsidRPr="00154EBE">
        <w:rPr>
          <w:rFonts w:ascii="Calibri" w:hAnsi="Calibri"/>
          <w:sz w:val="22"/>
          <w:szCs w:val="22"/>
        </w:rPr>
        <w:fldChar w:fldCharType="end"/>
      </w:r>
    </w:p>
    <w:bookmarkEnd w:id="1"/>
    <w:p w14:paraId="5431E03C" w14:textId="77EF6046" w:rsidR="00154EBE" w:rsidRDefault="00154EBE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>HYPERLINK "https://www.mass.gov/doc/agreement-to-comply-with-federal-and-state-requirements-for-participation-in-the-mdph-immunization-division-2024-0/download"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Pr="00154EBE">
        <w:rPr>
          <w:rStyle w:val="Hyperlink"/>
          <w:rFonts w:ascii="Calibri" w:hAnsi="Calibri"/>
          <w:sz w:val="22"/>
          <w:szCs w:val="22"/>
        </w:rPr>
        <w:t>Provider Agreement to Comply</w:t>
      </w:r>
      <w:r>
        <w:rPr>
          <w:rFonts w:ascii="Calibri" w:hAnsi="Calibri"/>
          <w:sz w:val="22"/>
          <w:szCs w:val="22"/>
        </w:rPr>
        <w:fldChar w:fldCharType="end"/>
      </w:r>
    </w:p>
    <w:p w14:paraId="2F4EB7F3" w14:textId="05B68657" w:rsidR="00154EBE" w:rsidRDefault="00154EBE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hyperlink r:id="rId12" w:history="1">
        <w:r w:rsidRPr="00154EBE">
          <w:rPr>
            <w:rStyle w:val="Hyperlink"/>
            <w:rFonts w:ascii="Calibri" w:hAnsi="Calibri"/>
            <w:sz w:val="22"/>
            <w:szCs w:val="22"/>
          </w:rPr>
          <w:t>Vaccine Restitution Policy</w:t>
        </w:r>
      </w:hyperlink>
    </w:p>
    <w:p w14:paraId="163D1136" w14:textId="78C76843" w:rsidR="00154EBE" w:rsidRDefault="00154EBE" w:rsidP="00154EBE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hyperlink r:id="rId13" w:history="1">
        <w:r w:rsidRPr="00827098">
          <w:rPr>
            <w:rStyle w:val="Hyperlink"/>
            <w:rFonts w:ascii="Calibri" w:hAnsi="Calibri"/>
            <w:sz w:val="22"/>
            <w:szCs w:val="22"/>
          </w:rPr>
          <w:t>Digital Data Logger Restitution Policy</w:t>
        </w:r>
      </w:hyperlink>
    </w:p>
    <w:p w14:paraId="1153A3F9" w14:textId="1A2B1D80" w:rsidR="00154EBE" w:rsidRPr="00A8482E" w:rsidRDefault="00154EBE" w:rsidP="000762A1">
      <w:pPr>
        <w:pStyle w:val="BodyText2"/>
        <w:numPr>
          <w:ilvl w:val="1"/>
          <w:numId w:val="4"/>
        </w:numPr>
        <w:rPr>
          <w:rFonts w:ascii="Calibri" w:hAnsi="Calibri"/>
          <w:sz w:val="22"/>
          <w:szCs w:val="22"/>
        </w:rPr>
      </w:pPr>
      <w:hyperlink r:id="rId14" w:history="1">
        <w:r w:rsidRPr="00154EBE">
          <w:rPr>
            <w:rStyle w:val="Hyperlink"/>
            <w:rFonts w:ascii="Calibri" w:hAnsi="Calibri"/>
            <w:sz w:val="22"/>
            <w:szCs w:val="22"/>
          </w:rPr>
          <w:t>Childhood</w:t>
        </w:r>
      </w:hyperlink>
      <w:r>
        <w:rPr>
          <w:rFonts w:ascii="Calibri" w:hAnsi="Calibri"/>
          <w:sz w:val="22"/>
          <w:szCs w:val="22"/>
        </w:rPr>
        <w:t xml:space="preserve"> and </w:t>
      </w:r>
      <w:hyperlink r:id="rId15" w:history="1">
        <w:r w:rsidR="005677CC" w:rsidRPr="005677CC">
          <w:rPr>
            <w:rStyle w:val="Hyperlink"/>
            <w:rFonts w:ascii="Calibri" w:hAnsi="Calibri"/>
            <w:sz w:val="22"/>
            <w:szCs w:val="22"/>
          </w:rPr>
          <w:t>Adult</w:t>
        </w:r>
      </w:hyperlink>
      <w:r w:rsidR="005677C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Availability Table</w:t>
      </w:r>
    </w:p>
    <w:p w14:paraId="73D9543A" w14:textId="092A49B2" w:rsidR="005677CC" w:rsidRPr="000762A1" w:rsidRDefault="005677CC" w:rsidP="000762A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5C247ADA">
        <w:rPr>
          <w:rFonts w:ascii="Calibri" w:hAnsi="Calibri"/>
          <w:sz w:val="22"/>
          <w:szCs w:val="22"/>
        </w:rPr>
        <w:t xml:space="preserve">Primary and Back-up Vaccine Coordinators </w:t>
      </w:r>
      <w:r w:rsidR="211B2FF7" w:rsidRPr="5C247ADA">
        <w:rPr>
          <w:rFonts w:ascii="Calibri" w:hAnsi="Calibri"/>
          <w:sz w:val="22"/>
          <w:szCs w:val="22"/>
        </w:rPr>
        <w:t xml:space="preserve">are required to </w:t>
      </w:r>
      <w:r w:rsidRPr="5C247ADA">
        <w:rPr>
          <w:rFonts w:ascii="Calibri" w:hAnsi="Calibri"/>
          <w:sz w:val="22"/>
          <w:szCs w:val="22"/>
        </w:rPr>
        <w:t xml:space="preserve">complete the </w:t>
      </w:r>
      <w:hyperlink r:id="rId16" w:history="1">
        <w:r w:rsidRPr="5C247ADA">
          <w:rPr>
            <w:rStyle w:val="Hyperlink"/>
            <w:rFonts w:ascii="Calibri" w:hAnsi="Calibri"/>
            <w:sz w:val="22"/>
            <w:szCs w:val="22"/>
          </w:rPr>
          <w:t>202</w:t>
        </w:r>
        <w:r w:rsidR="7680568D" w:rsidRPr="5C247ADA">
          <w:rPr>
            <w:rStyle w:val="Hyperlink"/>
            <w:rFonts w:ascii="Calibri" w:hAnsi="Calibri"/>
            <w:sz w:val="22"/>
            <w:szCs w:val="22"/>
          </w:rPr>
          <w:t>6</w:t>
        </w:r>
        <w:r w:rsidRPr="5C247ADA">
          <w:rPr>
            <w:rStyle w:val="Hyperlink"/>
            <w:rFonts w:ascii="Calibri" w:hAnsi="Calibri"/>
            <w:sz w:val="22"/>
            <w:szCs w:val="22"/>
          </w:rPr>
          <w:t xml:space="preserve"> Vaccine Program </w:t>
        </w:r>
        <w:r w:rsidR="7075E466" w:rsidRPr="5C247ADA">
          <w:rPr>
            <w:rStyle w:val="Hyperlink"/>
            <w:rFonts w:ascii="Calibri" w:hAnsi="Calibri"/>
            <w:sz w:val="22"/>
            <w:szCs w:val="22"/>
          </w:rPr>
          <w:t xml:space="preserve">Compliance </w:t>
        </w:r>
        <w:r w:rsidRPr="5C247ADA">
          <w:rPr>
            <w:rStyle w:val="Hyperlink"/>
            <w:rFonts w:ascii="Calibri" w:hAnsi="Calibri"/>
            <w:sz w:val="22"/>
            <w:szCs w:val="22"/>
          </w:rPr>
          <w:t>Storage and Handling training</w:t>
        </w:r>
      </w:hyperlink>
      <w:r w:rsidRPr="5C247ADA">
        <w:rPr>
          <w:rFonts w:ascii="Calibri" w:hAnsi="Calibri"/>
          <w:sz w:val="22"/>
          <w:szCs w:val="22"/>
        </w:rPr>
        <w:t xml:space="preserve">. </w:t>
      </w:r>
    </w:p>
    <w:p w14:paraId="506F815F" w14:textId="5DB64ABB" w:rsidR="005677CC" w:rsidRPr="000762A1" w:rsidRDefault="6D10A644" w:rsidP="08DBDA87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8DBDA87">
        <w:rPr>
          <w:rFonts w:asciiTheme="minorHAnsi" w:hAnsiTheme="minorHAnsi" w:cstheme="minorBidi"/>
          <w:sz w:val="22"/>
          <w:szCs w:val="22"/>
        </w:rPr>
        <w:t>Update</w:t>
      </w:r>
      <w:r w:rsidR="43D6B710" w:rsidRPr="08DBDA87">
        <w:rPr>
          <w:rFonts w:asciiTheme="minorHAnsi" w:hAnsiTheme="minorHAnsi" w:cstheme="minorBidi"/>
          <w:sz w:val="22"/>
          <w:szCs w:val="22"/>
        </w:rPr>
        <w:t>, sign and</w:t>
      </w:r>
      <w:r w:rsidR="00D00371" w:rsidRPr="08DBDA87">
        <w:rPr>
          <w:rFonts w:asciiTheme="minorHAnsi" w:hAnsiTheme="minorHAnsi" w:cstheme="minorBidi"/>
          <w:sz w:val="22"/>
          <w:szCs w:val="22"/>
        </w:rPr>
        <w:t xml:space="preserve"> upload Standard Operating Procedures (SOP)</w:t>
      </w:r>
      <w:r w:rsidR="00D50908" w:rsidRPr="08DBDA87">
        <w:rPr>
          <w:rFonts w:asciiTheme="minorHAnsi" w:hAnsiTheme="minorHAnsi" w:cstheme="minorBidi"/>
          <w:sz w:val="22"/>
          <w:szCs w:val="22"/>
        </w:rPr>
        <w:t xml:space="preserve"> into MIIS</w:t>
      </w:r>
    </w:p>
    <w:p w14:paraId="20E69834" w14:textId="3C316764" w:rsidR="00D00371" w:rsidRPr="000762A1" w:rsidRDefault="00D00371" w:rsidP="00D00371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0762A1">
          <w:rPr>
            <w:rStyle w:val="Hyperlink"/>
            <w:rFonts w:asciiTheme="minorHAnsi" w:hAnsiTheme="minorHAnsi" w:cstheme="minorHAnsi"/>
            <w:sz w:val="22"/>
            <w:szCs w:val="22"/>
          </w:rPr>
          <w:t>Vaccine Management SOP</w:t>
        </w:r>
      </w:hyperlink>
    </w:p>
    <w:p w14:paraId="6A4387ED" w14:textId="14B131A8" w:rsidR="00D00371" w:rsidRPr="000762A1" w:rsidRDefault="00D00371" w:rsidP="00D00371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18" w:history="1">
        <w:r w:rsidRPr="000762A1">
          <w:rPr>
            <w:rStyle w:val="Hyperlink"/>
            <w:rFonts w:asciiTheme="minorHAnsi" w:hAnsiTheme="minorHAnsi" w:cstheme="minorHAnsi"/>
            <w:sz w:val="22"/>
            <w:szCs w:val="22"/>
          </w:rPr>
          <w:t>Vaccine Transport SOP</w:t>
        </w:r>
      </w:hyperlink>
    </w:p>
    <w:p w14:paraId="7E6CBF22" w14:textId="40DC2B9A" w:rsidR="008079F6" w:rsidRPr="000762A1" w:rsidRDefault="008079F6" w:rsidP="41F8EB2D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41F8EB2D">
        <w:rPr>
          <w:rFonts w:asciiTheme="minorHAnsi" w:hAnsiTheme="minorHAnsi" w:cstheme="minorBidi"/>
          <w:sz w:val="22"/>
          <w:szCs w:val="22"/>
        </w:rPr>
        <w:lastRenderedPageBreak/>
        <w:t xml:space="preserve">Log into the MIIS, review site information on the enrollment page, </w:t>
      </w:r>
      <w:r w:rsidR="00C4176A" w:rsidRPr="41F8EB2D">
        <w:rPr>
          <w:rFonts w:asciiTheme="minorHAnsi" w:hAnsiTheme="minorHAnsi" w:cstheme="minorBidi"/>
          <w:sz w:val="22"/>
          <w:szCs w:val="22"/>
        </w:rPr>
        <w:t xml:space="preserve">upload updated temperature logs for all storage units holding state-supplied vaccine, verify shipping hours, verify your MCSR license number, </w:t>
      </w:r>
      <w:r w:rsidR="6D55848D" w:rsidRPr="41F8EB2D">
        <w:rPr>
          <w:rFonts w:asciiTheme="minorHAnsi" w:hAnsiTheme="minorHAnsi" w:cstheme="minorBidi"/>
          <w:sz w:val="22"/>
          <w:szCs w:val="22"/>
        </w:rPr>
        <w:t xml:space="preserve">verify your billing NPI number, </w:t>
      </w:r>
      <w:r w:rsidR="00C4176A" w:rsidRPr="41F8EB2D">
        <w:rPr>
          <w:rFonts w:asciiTheme="minorHAnsi" w:hAnsiTheme="minorHAnsi" w:cstheme="minorBidi"/>
          <w:sz w:val="22"/>
          <w:szCs w:val="22"/>
        </w:rPr>
        <w:t>set</w:t>
      </w:r>
      <w:r w:rsidRPr="41F8EB2D">
        <w:rPr>
          <w:rFonts w:asciiTheme="minorHAnsi" w:hAnsiTheme="minorHAnsi" w:cstheme="minorBidi"/>
          <w:sz w:val="22"/>
          <w:szCs w:val="22"/>
        </w:rPr>
        <w:t xml:space="preserve"> </w:t>
      </w:r>
      <w:r w:rsidR="334F4E26" w:rsidRPr="41F8EB2D">
        <w:rPr>
          <w:rFonts w:asciiTheme="minorHAnsi" w:hAnsiTheme="minorHAnsi" w:cstheme="minorBidi"/>
          <w:sz w:val="22"/>
          <w:szCs w:val="22"/>
        </w:rPr>
        <w:t xml:space="preserve">your </w:t>
      </w:r>
      <w:r w:rsidRPr="41F8EB2D">
        <w:rPr>
          <w:rFonts w:asciiTheme="minorHAnsi" w:hAnsiTheme="minorHAnsi" w:cstheme="minorBidi"/>
          <w:sz w:val="22"/>
          <w:szCs w:val="22"/>
        </w:rPr>
        <w:t xml:space="preserve">practice profile and </w:t>
      </w:r>
      <w:r w:rsidR="00C4176A" w:rsidRPr="41F8EB2D">
        <w:rPr>
          <w:rFonts w:asciiTheme="minorHAnsi" w:hAnsiTheme="minorHAnsi" w:cstheme="minorBidi"/>
          <w:sz w:val="22"/>
          <w:szCs w:val="22"/>
        </w:rPr>
        <w:t xml:space="preserve">update </w:t>
      </w:r>
      <w:r w:rsidR="67A533F4" w:rsidRPr="41F8EB2D">
        <w:rPr>
          <w:rFonts w:asciiTheme="minorHAnsi" w:hAnsiTheme="minorHAnsi" w:cstheme="minorBidi"/>
          <w:sz w:val="22"/>
          <w:szCs w:val="22"/>
        </w:rPr>
        <w:t xml:space="preserve">the </w:t>
      </w:r>
      <w:r w:rsidRPr="41F8EB2D">
        <w:rPr>
          <w:rFonts w:asciiTheme="minorHAnsi" w:hAnsiTheme="minorHAnsi" w:cstheme="minorBidi"/>
          <w:sz w:val="22"/>
          <w:szCs w:val="22"/>
        </w:rPr>
        <w:t xml:space="preserve">provider list. </w:t>
      </w:r>
    </w:p>
    <w:p w14:paraId="57E2E8CE" w14:textId="282872E8" w:rsidR="008079F6" w:rsidRPr="000762A1" w:rsidRDefault="605B46FE" w:rsidP="08DBDA87">
      <w:pPr>
        <w:pStyle w:val="ListParagraph"/>
        <w:numPr>
          <w:ilvl w:val="1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08DBDA87">
        <w:rPr>
          <w:rFonts w:asciiTheme="minorHAnsi" w:hAnsiTheme="minorHAnsi" w:cstheme="minorBidi"/>
          <w:sz w:val="22"/>
          <w:szCs w:val="22"/>
        </w:rPr>
        <w:t>Medical Directors must agree</w:t>
      </w:r>
      <w:r w:rsidR="7F6F14B3" w:rsidRPr="08DBDA87">
        <w:rPr>
          <w:rFonts w:asciiTheme="minorHAnsi" w:hAnsiTheme="minorHAnsi" w:cstheme="minorBidi"/>
          <w:sz w:val="22"/>
          <w:szCs w:val="22"/>
        </w:rPr>
        <w:t xml:space="preserve"> to comply with the </w:t>
      </w:r>
      <w:hyperlink r:id="rId19" w:history="1">
        <w:r w:rsidR="106D1997" w:rsidRPr="08DBDA87">
          <w:rPr>
            <w:rStyle w:val="Hyperlink"/>
            <w:rFonts w:ascii="Calibri" w:hAnsi="Calibri"/>
            <w:sz w:val="22"/>
            <w:szCs w:val="22"/>
          </w:rPr>
          <w:t>Provider Agreement to Comply</w:t>
        </w:r>
      </w:hyperlink>
      <w:r w:rsidR="7F6F14B3" w:rsidRPr="08DBDA87">
        <w:rPr>
          <w:rFonts w:asciiTheme="minorHAnsi" w:hAnsiTheme="minorHAnsi" w:cstheme="minorBidi"/>
          <w:sz w:val="22"/>
          <w:szCs w:val="22"/>
        </w:rPr>
        <w:t xml:space="preserve"> by</w:t>
      </w:r>
      <w:r w:rsidRPr="08DBDA87">
        <w:rPr>
          <w:rFonts w:asciiTheme="minorHAnsi" w:hAnsiTheme="minorHAnsi" w:cstheme="minorBidi"/>
          <w:sz w:val="22"/>
          <w:szCs w:val="22"/>
        </w:rPr>
        <w:t xml:space="preserve"> </w:t>
      </w:r>
      <w:r w:rsidR="141F66DA" w:rsidRPr="08DBDA87">
        <w:rPr>
          <w:rFonts w:asciiTheme="minorHAnsi" w:hAnsiTheme="minorHAnsi" w:cstheme="minorBidi"/>
          <w:sz w:val="22"/>
          <w:szCs w:val="22"/>
        </w:rPr>
        <w:t xml:space="preserve">checking the checkbox </w:t>
      </w:r>
      <w:r w:rsidRPr="08DBDA87">
        <w:rPr>
          <w:rFonts w:asciiTheme="minorHAnsi" w:hAnsiTheme="minorHAnsi" w:cstheme="minorBidi"/>
          <w:sz w:val="22"/>
          <w:szCs w:val="22"/>
        </w:rPr>
        <w:t>a</w:t>
      </w:r>
      <w:r w:rsidR="29D5396F" w:rsidRPr="08DBDA87">
        <w:rPr>
          <w:rFonts w:asciiTheme="minorHAnsi" w:hAnsiTheme="minorHAnsi" w:cstheme="minorBidi"/>
          <w:sz w:val="22"/>
          <w:szCs w:val="22"/>
        </w:rPr>
        <w:t>nd submitting</w:t>
      </w:r>
      <w:r w:rsidR="008079F6" w:rsidRPr="08DBDA87">
        <w:rPr>
          <w:rFonts w:asciiTheme="minorHAnsi" w:hAnsiTheme="minorHAnsi" w:cstheme="minorBidi"/>
          <w:sz w:val="22"/>
          <w:szCs w:val="22"/>
        </w:rPr>
        <w:t xml:space="preserve"> site re-enrollment</w:t>
      </w:r>
      <w:r w:rsidR="174ECC44" w:rsidRPr="08DBDA87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F34ABC8" w14:textId="77777777" w:rsidR="008079F6" w:rsidRPr="000762A1" w:rsidRDefault="008079F6" w:rsidP="000762A1">
      <w:pPr>
        <w:rPr>
          <w:rFonts w:asciiTheme="minorHAnsi" w:hAnsiTheme="minorHAnsi" w:cstheme="minorHAnsi"/>
        </w:rPr>
      </w:pPr>
    </w:p>
    <w:p w14:paraId="23F24089" w14:textId="33F74DE3" w:rsidR="008079F6" w:rsidRDefault="008079F6" w:rsidP="008079F6">
      <w:pPr>
        <w:pStyle w:val="BodyText2"/>
        <w:rPr>
          <w:rFonts w:ascii="Calibri" w:hAnsi="Calibri"/>
          <w:sz w:val="22"/>
          <w:szCs w:val="22"/>
        </w:rPr>
      </w:pPr>
      <w:r w:rsidRPr="41F8EB2D">
        <w:rPr>
          <w:rFonts w:ascii="Calibri" w:hAnsi="Calibri"/>
          <w:sz w:val="22"/>
          <w:szCs w:val="22"/>
        </w:rPr>
        <w:t xml:space="preserve">If the re-enrollment is not submitted by </w:t>
      </w:r>
      <w:r w:rsidRPr="41F8EB2D">
        <w:rPr>
          <w:rFonts w:ascii="Calibri" w:hAnsi="Calibri"/>
          <w:b/>
          <w:bCs/>
          <w:sz w:val="22"/>
          <w:szCs w:val="22"/>
        </w:rPr>
        <w:t xml:space="preserve">February </w:t>
      </w:r>
      <w:r w:rsidR="00C4176A" w:rsidRPr="41F8EB2D">
        <w:rPr>
          <w:rFonts w:ascii="Calibri" w:hAnsi="Calibri"/>
          <w:b/>
          <w:bCs/>
          <w:sz w:val="22"/>
          <w:szCs w:val="22"/>
        </w:rPr>
        <w:t>2</w:t>
      </w:r>
      <w:r w:rsidR="0A39F462" w:rsidRPr="41F8EB2D">
        <w:rPr>
          <w:rFonts w:ascii="Calibri" w:hAnsi="Calibri"/>
          <w:b/>
          <w:bCs/>
          <w:sz w:val="22"/>
          <w:szCs w:val="22"/>
        </w:rPr>
        <w:t>7</w:t>
      </w:r>
      <w:r w:rsidRPr="41F8EB2D">
        <w:rPr>
          <w:rFonts w:ascii="Calibri" w:hAnsi="Calibri"/>
          <w:b/>
          <w:bCs/>
          <w:sz w:val="22"/>
          <w:szCs w:val="22"/>
        </w:rPr>
        <w:t>, 202</w:t>
      </w:r>
      <w:r w:rsidR="2ED5D607" w:rsidRPr="41F8EB2D">
        <w:rPr>
          <w:rFonts w:ascii="Calibri" w:hAnsi="Calibri"/>
          <w:b/>
          <w:bCs/>
          <w:sz w:val="22"/>
          <w:szCs w:val="22"/>
        </w:rPr>
        <w:t>6</w:t>
      </w:r>
      <w:r w:rsidRPr="41F8EB2D">
        <w:rPr>
          <w:rFonts w:ascii="Calibri" w:hAnsi="Calibri"/>
          <w:sz w:val="22"/>
          <w:szCs w:val="22"/>
        </w:rPr>
        <w:t>, you</w:t>
      </w:r>
      <w:r w:rsidR="2B1B67DB" w:rsidRPr="41F8EB2D">
        <w:rPr>
          <w:rFonts w:ascii="Calibri" w:hAnsi="Calibri"/>
          <w:sz w:val="22"/>
          <w:szCs w:val="22"/>
        </w:rPr>
        <w:t>r site</w:t>
      </w:r>
      <w:r w:rsidRPr="41F8EB2D">
        <w:rPr>
          <w:rFonts w:ascii="Calibri" w:hAnsi="Calibri"/>
          <w:sz w:val="22"/>
          <w:szCs w:val="22"/>
        </w:rPr>
        <w:t xml:space="preserve"> </w:t>
      </w:r>
      <w:r w:rsidR="00D73C02" w:rsidRPr="41F8EB2D">
        <w:rPr>
          <w:rFonts w:ascii="Calibri" w:hAnsi="Calibri"/>
          <w:sz w:val="22"/>
          <w:szCs w:val="22"/>
        </w:rPr>
        <w:t>cannot</w:t>
      </w:r>
      <w:r w:rsidRPr="41F8EB2D">
        <w:rPr>
          <w:rFonts w:ascii="Calibri" w:hAnsi="Calibri"/>
          <w:sz w:val="22"/>
          <w:szCs w:val="22"/>
        </w:rPr>
        <w:t xml:space="preserve"> </w:t>
      </w:r>
      <w:r w:rsidR="487389EB" w:rsidRPr="41F8EB2D">
        <w:rPr>
          <w:rFonts w:ascii="Calibri" w:hAnsi="Calibri"/>
          <w:sz w:val="22"/>
          <w:szCs w:val="22"/>
        </w:rPr>
        <w:t xml:space="preserve">continue to </w:t>
      </w:r>
      <w:r w:rsidRPr="41F8EB2D">
        <w:rPr>
          <w:rFonts w:ascii="Calibri" w:hAnsi="Calibri"/>
          <w:sz w:val="22"/>
          <w:szCs w:val="22"/>
        </w:rPr>
        <w:t xml:space="preserve">order state-supplied vaccine. </w:t>
      </w:r>
    </w:p>
    <w:p w14:paraId="6343755D" w14:textId="77777777" w:rsidR="008079F6" w:rsidRDefault="008079F6" w:rsidP="008079F6">
      <w:pPr>
        <w:pStyle w:val="BodyText2"/>
        <w:rPr>
          <w:rFonts w:ascii="Calibri" w:hAnsi="Calibri"/>
          <w:sz w:val="22"/>
          <w:szCs w:val="22"/>
        </w:rPr>
      </w:pPr>
    </w:p>
    <w:p w14:paraId="2939D70D" w14:textId="4A1AC95A" w:rsidR="008079F6" w:rsidRDefault="008079F6" w:rsidP="008079F6">
      <w:pPr>
        <w:pStyle w:val="BodyText2"/>
        <w:rPr>
          <w:rFonts w:ascii="Calibri" w:hAnsi="Calibri"/>
          <w:sz w:val="22"/>
          <w:szCs w:val="22"/>
        </w:rPr>
      </w:pPr>
      <w:r w:rsidRPr="007C1151">
        <w:rPr>
          <w:rFonts w:ascii="Calibri" w:hAnsi="Calibri"/>
          <w:b/>
          <w:bCs/>
          <w:sz w:val="22"/>
          <w:szCs w:val="22"/>
          <w:u w:val="single"/>
        </w:rPr>
        <w:t>Reminder</w:t>
      </w:r>
      <w:r>
        <w:rPr>
          <w:rFonts w:ascii="Calibri" w:hAnsi="Calibri"/>
          <w:sz w:val="22"/>
          <w:szCs w:val="22"/>
        </w:rPr>
        <w:t>:</w:t>
      </w:r>
    </w:p>
    <w:p w14:paraId="126CB989" w14:textId="57856EB1" w:rsidR="00D73C02" w:rsidRDefault="008079F6" w:rsidP="000762A1">
      <w:pPr>
        <w:pStyle w:val="BodyText2"/>
        <w:rPr>
          <w:rFonts w:ascii="Calibri" w:hAnsi="Calibri"/>
          <w:sz w:val="22"/>
          <w:szCs w:val="22"/>
        </w:rPr>
      </w:pPr>
      <w:r w:rsidRPr="08DBDA87">
        <w:rPr>
          <w:rFonts w:ascii="Calibri" w:hAnsi="Calibri"/>
          <w:sz w:val="22"/>
          <w:szCs w:val="22"/>
        </w:rPr>
        <w:t xml:space="preserve">Site visits are a core element of the Vaccine Program. The Medical Director understands and agrees that the Vaccine Program </w:t>
      </w:r>
      <w:r w:rsidR="32E34FAE" w:rsidRPr="08DBDA87">
        <w:rPr>
          <w:rFonts w:ascii="Calibri" w:hAnsi="Calibri"/>
          <w:sz w:val="22"/>
          <w:szCs w:val="22"/>
        </w:rPr>
        <w:t xml:space="preserve">Quality Assurance </w:t>
      </w:r>
      <w:r w:rsidRPr="08DBDA87">
        <w:rPr>
          <w:rFonts w:ascii="Calibri" w:hAnsi="Calibri"/>
          <w:sz w:val="22"/>
          <w:szCs w:val="22"/>
        </w:rPr>
        <w:t xml:space="preserve">staff </w:t>
      </w:r>
      <w:r w:rsidR="5A876BAA" w:rsidRPr="08DBDA87">
        <w:rPr>
          <w:rFonts w:ascii="Calibri" w:hAnsi="Calibri"/>
          <w:sz w:val="22"/>
          <w:szCs w:val="22"/>
        </w:rPr>
        <w:t>will con</w:t>
      </w:r>
      <w:r w:rsidRPr="08DBDA87">
        <w:rPr>
          <w:rFonts w:ascii="Calibri" w:hAnsi="Calibri"/>
          <w:sz w:val="22"/>
          <w:szCs w:val="22"/>
        </w:rPr>
        <w:t xml:space="preserve">duct Compliance </w:t>
      </w:r>
      <w:r w:rsidR="00D73C02" w:rsidRPr="08DBDA87">
        <w:rPr>
          <w:rFonts w:ascii="Calibri" w:hAnsi="Calibri"/>
          <w:sz w:val="22"/>
          <w:szCs w:val="22"/>
        </w:rPr>
        <w:t xml:space="preserve">and Unannounced Storage and Handling </w:t>
      </w:r>
      <w:r w:rsidRPr="08DBDA87">
        <w:rPr>
          <w:rFonts w:ascii="Calibri" w:hAnsi="Calibri"/>
          <w:sz w:val="22"/>
          <w:szCs w:val="22"/>
        </w:rPr>
        <w:t>Site Visits every 12 to 24 months</w:t>
      </w:r>
      <w:r w:rsidR="00D73C02" w:rsidRPr="08DBDA87">
        <w:rPr>
          <w:rFonts w:ascii="Calibri" w:hAnsi="Calibri"/>
          <w:sz w:val="22"/>
          <w:szCs w:val="22"/>
        </w:rPr>
        <w:t xml:space="preserve">. Primary and backup vaccine coordinators must be available during the site visits. Please review section C in the </w:t>
      </w:r>
      <w:hyperlink r:id="rId20">
        <w:r w:rsidR="00E951AD" w:rsidRPr="08DBDA87">
          <w:rPr>
            <w:rStyle w:val="Hyperlink"/>
            <w:rFonts w:ascii="Calibri" w:hAnsi="Calibri"/>
            <w:sz w:val="22"/>
            <w:szCs w:val="22"/>
          </w:rPr>
          <w:t>Guidelines for Compliance with State Vaccine Program Requirements</w:t>
        </w:r>
      </w:hyperlink>
      <w:r w:rsidR="00D73C02" w:rsidRPr="08DBDA87">
        <w:rPr>
          <w:rFonts w:ascii="Calibri" w:hAnsi="Calibri"/>
          <w:sz w:val="22"/>
          <w:szCs w:val="22"/>
        </w:rPr>
        <w:t xml:space="preserve"> for additional requirements regarding site visits. </w:t>
      </w:r>
    </w:p>
    <w:p w14:paraId="3C7B0242" w14:textId="77777777" w:rsidR="00A8482E" w:rsidRPr="00A8482E" w:rsidRDefault="00A8482E" w:rsidP="08DBDA87"/>
    <w:p w14:paraId="767A9C64" w14:textId="3FE1D43C" w:rsidR="008079F6" w:rsidRPr="00A8482E" w:rsidRDefault="008079F6" w:rsidP="008079F6">
      <w:pPr>
        <w:pStyle w:val="BodyText3"/>
        <w:rPr>
          <w:rFonts w:ascii="Calibri" w:hAnsi="Calibri"/>
          <w:sz w:val="22"/>
          <w:szCs w:val="22"/>
        </w:rPr>
      </w:pPr>
      <w:r w:rsidRPr="41F8EB2D">
        <w:rPr>
          <w:rFonts w:ascii="Calibri" w:hAnsi="Calibri"/>
          <w:sz w:val="22"/>
          <w:szCs w:val="22"/>
        </w:rPr>
        <w:t>If you have any questions about re-enrolling or other aspects of the program, please contact the Vaccine Program at (617) 983-6828</w:t>
      </w:r>
      <w:r w:rsidR="170F8AD4" w:rsidRPr="41F8EB2D">
        <w:rPr>
          <w:rFonts w:ascii="Calibri" w:hAnsi="Calibri"/>
          <w:sz w:val="22"/>
          <w:szCs w:val="22"/>
        </w:rPr>
        <w:t xml:space="preserve"> or dph-vaccine-management@mass.gov</w:t>
      </w:r>
      <w:r w:rsidRPr="41F8EB2D">
        <w:rPr>
          <w:rFonts w:ascii="Calibri" w:hAnsi="Calibri"/>
          <w:sz w:val="22"/>
          <w:szCs w:val="22"/>
        </w:rPr>
        <w:t xml:space="preserve">.  </w:t>
      </w:r>
    </w:p>
    <w:p w14:paraId="70660127" w14:textId="77777777" w:rsidR="00154EBE" w:rsidRDefault="00154EBE" w:rsidP="00A8482E">
      <w:pPr>
        <w:pStyle w:val="BodyText2"/>
        <w:rPr>
          <w:rFonts w:ascii="Calibri" w:hAnsi="Calibri"/>
          <w:b/>
          <w:sz w:val="22"/>
          <w:szCs w:val="22"/>
        </w:rPr>
      </w:pPr>
    </w:p>
    <w:p w14:paraId="06BB3E98" w14:textId="77777777" w:rsidR="00154EBE" w:rsidRDefault="00154EBE" w:rsidP="00A8482E">
      <w:pPr>
        <w:pStyle w:val="BodyText2"/>
        <w:rPr>
          <w:rFonts w:ascii="Calibri" w:hAnsi="Calibri"/>
          <w:b/>
          <w:sz w:val="22"/>
          <w:szCs w:val="22"/>
        </w:rPr>
      </w:pPr>
    </w:p>
    <w:p w14:paraId="3CF47FFD" w14:textId="77777777" w:rsidR="00A8482E" w:rsidRPr="00EE433A" w:rsidRDefault="00A8482E" w:rsidP="00A8482E">
      <w:pPr>
        <w:rPr>
          <w:sz w:val="22"/>
          <w:szCs w:val="22"/>
        </w:rPr>
      </w:pPr>
    </w:p>
    <w:p w14:paraId="4B0AED20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357"/>
    <w:multiLevelType w:val="hybridMultilevel"/>
    <w:tmpl w:val="9DFC5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4E7FCE"/>
    <w:multiLevelType w:val="hybridMultilevel"/>
    <w:tmpl w:val="A99EA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F75DB"/>
    <w:multiLevelType w:val="hybridMultilevel"/>
    <w:tmpl w:val="4058E0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AD0D5C"/>
    <w:multiLevelType w:val="hybridMultilevel"/>
    <w:tmpl w:val="4ABEE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09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314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697381">
    <w:abstractNumId w:val="2"/>
  </w:num>
  <w:num w:numId="4" w16cid:durableId="1265772949">
    <w:abstractNumId w:val="1"/>
  </w:num>
  <w:num w:numId="5" w16cid:durableId="156329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szQ2MDc2NDWztDRQ0lEKTi0uzszPAykwrAUAt69KVywAAAA="/>
  </w:docVars>
  <w:rsids>
    <w:rsidRoot w:val="006D77A6"/>
    <w:rsid w:val="00033154"/>
    <w:rsid w:val="00042048"/>
    <w:rsid w:val="000537DA"/>
    <w:rsid w:val="000762A1"/>
    <w:rsid w:val="00077AE9"/>
    <w:rsid w:val="000A1DE1"/>
    <w:rsid w:val="000B2998"/>
    <w:rsid w:val="000B2CBE"/>
    <w:rsid w:val="000F315B"/>
    <w:rsid w:val="0015268B"/>
    <w:rsid w:val="00154EBE"/>
    <w:rsid w:val="0016218D"/>
    <w:rsid w:val="00167F55"/>
    <w:rsid w:val="00177C77"/>
    <w:rsid w:val="001E214D"/>
    <w:rsid w:val="00260D54"/>
    <w:rsid w:val="00265429"/>
    <w:rsid w:val="00276957"/>
    <w:rsid w:val="00276DCC"/>
    <w:rsid w:val="00294A9D"/>
    <w:rsid w:val="002A132F"/>
    <w:rsid w:val="002D1C21"/>
    <w:rsid w:val="003454DA"/>
    <w:rsid w:val="00375EAD"/>
    <w:rsid w:val="00385812"/>
    <w:rsid w:val="00392D0B"/>
    <w:rsid w:val="003A7AFC"/>
    <w:rsid w:val="003C60EF"/>
    <w:rsid w:val="00404683"/>
    <w:rsid w:val="0044766A"/>
    <w:rsid w:val="004813AC"/>
    <w:rsid w:val="004B37A0"/>
    <w:rsid w:val="004D6B39"/>
    <w:rsid w:val="005448AA"/>
    <w:rsid w:val="005677CC"/>
    <w:rsid w:val="00572492"/>
    <w:rsid w:val="00693197"/>
    <w:rsid w:val="006D06D9"/>
    <w:rsid w:val="006D77A6"/>
    <w:rsid w:val="00702109"/>
    <w:rsid w:val="00704478"/>
    <w:rsid w:val="0072610D"/>
    <w:rsid w:val="007B3F4B"/>
    <w:rsid w:val="007B7347"/>
    <w:rsid w:val="007C1151"/>
    <w:rsid w:val="007D10F3"/>
    <w:rsid w:val="008079F6"/>
    <w:rsid w:val="00827098"/>
    <w:rsid w:val="008D018D"/>
    <w:rsid w:val="008F739F"/>
    <w:rsid w:val="009908FF"/>
    <w:rsid w:val="00995505"/>
    <w:rsid w:val="00A16735"/>
    <w:rsid w:val="00A65101"/>
    <w:rsid w:val="00A8482E"/>
    <w:rsid w:val="00AC5B5F"/>
    <w:rsid w:val="00AE1F9E"/>
    <w:rsid w:val="00B30263"/>
    <w:rsid w:val="00B403BF"/>
    <w:rsid w:val="00B575AC"/>
    <w:rsid w:val="00B608D9"/>
    <w:rsid w:val="00B70089"/>
    <w:rsid w:val="00BA4055"/>
    <w:rsid w:val="00BA7FB6"/>
    <w:rsid w:val="00BB71AA"/>
    <w:rsid w:val="00C20BFE"/>
    <w:rsid w:val="00C23601"/>
    <w:rsid w:val="00C4176A"/>
    <w:rsid w:val="00C46FEF"/>
    <w:rsid w:val="00C838E4"/>
    <w:rsid w:val="00CC1778"/>
    <w:rsid w:val="00CE575B"/>
    <w:rsid w:val="00CF3DE8"/>
    <w:rsid w:val="00D00371"/>
    <w:rsid w:val="00D0493F"/>
    <w:rsid w:val="00D50908"/>
    <w:rsid w:val="00D56F91"/>
    <w:rsid w:val="00D73C02"/>
    <w:rsid w:val="00D8671C"/>
    <w:rsid w:val="00DA57C3"/>
    <w:rsid w:val="00DB615F"/>
    <w:rsid w:val="00DC3855"/>
    <w:rsid w:val="00E242A8"/>
    <w:rsid w:val="00E274B8"/>
    <w:rsid w:val="00E43298"/>
    <w:rsid w:val="00E72707"/>
    <w:rsid w:val="00E951AD"/>
    <w:rsid w:val="00EB3261"/>
    <w:rsid w:val="00F0586E"/>
    <w:rsid w:val="00F43932"/>
    <w:rsid w:val="00F93B18"/>
    <w:rsid w:val="00FC6B42"/>
    <w:rsid w:val="04264071"/>
    <w:rsid w:val="04C3FD31"/>
    <w:rsid w:val="05EB7FB1"/>
    <w:rsid w:val="06D50FD8"/>
    <w:rsid w:val="08DBDA87"/>
    <w:rsid w:val="0A39F462"/>
    <w:rsid w:val="0B559208"/>
    <w:rsid w:val="0D34FEB9"/>
    <w:rsid w:val="106D1997"/>
    <w:rsid w:val="11386817"/>
    <w:rsid w:val="141F66DA"/>
    <w:rsid w:val="14C99D90"/>
    <w:rsid w:val="15BD4369"/>
    <w:rsid w:val="15C9A877"/>
    <w:rsid w:val="15D990B5"/>
    <w:rsid w:val="170F8AD4"/>
    <w:rsid w:val="174ECC44"/>
    <w:rsid w:val="182D6BEE"/>
    <w:rsid w:val="19993212"/>
    <w:rsid w:val="1FAB2305"/>
    <w:rsid w:val="211B2FF7"/>
    <w:rsid w:val="2271F8DD"/>
    <w:rsid w:val="264BA066"/>
    <w:rsid w:val="29D5396F"/>
    <w:rsid w:val="2A611B35"/>
    <w:rsid w:val="2ADEF316"/>
    <w:rsid w:val="2B014C03"/>
    <w:rsid w:val="2B1B67DB"/>
    <w:rsid w:val="2ED5D607"/>
    <w:rsid w:val="3014636D"/>
    <w:rsid w:val="32E34FAE"/>
    <w:rsid w:val="334F4E26"/>
    <w:rsid w:val="34BD0CF9"/>
    <w:rsid w:val="3D8ECB9D"/>
    <w:rsid w:val="3E3E7761"/>
    <w:rsid w:val="415669EE"/>
    <w:rsid w:val="41E09ED7"/>
    <w:rsid w:val="41F8EB2D"/>
    <w:rsid w:val="43D6B710"/>
    <w:rsid w:val="487389EB"/>
    <w:rsid w:val="4C470943"/>
    <w:rsid w:val="5590537F"/>
    <w:rsid w:val="5836D777"/>
    <w:rsid w:val="5A876BAA"/>
    <w:rsid w:val="5C247ADA"/>
    <w:rsid w:val="5C88AA77"/>
    <w:rsid w:val="5D8A3126"/>
    <w:rsid w:val="605B46FE"/>
    <w:rsid w:val="60C3BF44"/>
    <w:rsid w:val="67A533F4"/>
    <w:rsid w:val="67DC6E9B"/>
    <w:rsid w:val="681619A6"/>
    <w:rsid w:val="69147A33"/>
    <w:rsid w:val="6C67DA42"/>
    <w:rsid w:val="6C9D9F54"/>
    <w:rsid w:val="6D10A644"/>
    <w:rsid w:val="6D55848D"/>
    <w:rsid w:val="6E410FF4"/>
    <w:rsid w:val="7075E466"/>
    <w:rsid w:val="7680568D"/>
    <w:rsid w:val="776C2EBB"/>
    <w:rsid w:val="795527FF"/>
    <w:rsid w:val="79E6AFCB"/>
    <w:rsid w:val="7A383D46"/>
    <w:rsid w:val="7A8ACD7F"/>
    <w:rsid w:val="7A9AA4B0"/>
    <w:rsid w:val="7B506D57"/>
    <w:rsid w:val="7C7D49C8"/>
    <w:rsid w:val="7F208F70"/>
    <w:rsid w:val="7F6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91B86"/>
  <w15:chartTrackingRefBased/>
  <w15:docId w15:val="{DE46D68D-1D80-442D-902D-4DACDCB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unhideWhenUsed/>
    <w:rsid w:val="00A8482E"/>
    <w:pPr>
      <w:keepLines/>
      <w:tabs>
        <w:tab w:val="left" w:pos="1560"/>
      </w:tabs>
      <w:spacing w:after="0" w:line="415" w:lineRule="atLeast"/>
      <w:ind w:left="1560" w:right="-360" w:hanging="720"/>
    </w:pPr>
    <w:rPr>
      <w:sz w:val="20"/>
    </w:rPr>
  </w:style>
  <w:style w:type="character" w:customStyle="1" w:styleId="MessageHeaderChar">
    <w:name w:val="Message Header Char"/>
    <w:basedOn w:val="DefaultParagraphFont"/>
    <w:link w:val="MessageHeader"/>
    <w:rsid w:val="00A8482E"/>
  </w:style>
  <w:style w:type="paragraph" w:styleId="BodyText2">
    <w:name w:val="Body Text 2"/>
    <w:basedOn w:val="Normal"/>
    <w:link w:val="BodyText2Char"/>
    <w:unhideWhenUsed/>
    <w:rsid w:val="00A8482E"/>
    <w:pPr>
      <w:widowControl w:val="0"/>
      <w:ind w:right="58"/>
    </w:pPr>
    <w:rPr>
      <w:sz w:val="21"/>
    </w:rPr>
  </w:style>
  <w:style w:type="character" w:customStyle="1" w:styleId="BodyText2Char">
    <w:name w:val="Body Text 2 Char"/>
    <w:basedOn w:val="DefaultParagraphFont"/>
    <w:link w:val="BodyText2"/>
    <w:rsid w:val="00A8482E"/>
    <w:rPr>
      <w:sz w:val="21"/>
    </w:rPr>
  </w:style>
  <w:style w:type="paragraph" w:styleId="BodyText3">
    <w:name w:val="Body Text 3"/>
    <w:basedOn w:val="Normal"/>
    <w:link w:val="BodyText3Char"/>
    <w:unhideWhenUsed/>
    <w:rsid w:val="00A8482E"/>
    <w:pPr>
      <w:widowControl w:val="0"/>
      <w:spacing w:line="220" w:lineRule="auto"/>
      <w:ind w:right="54"/>
    </w:pPr>
    <w:rPr>
      <w:sz w:val="21"/>
    </w:rPr>
  </w:style>
  <w:style w:type="character" w:customStyle="1" w:styleId="BodyText3Char">
    <w:name w:val="Body Text 3 Char"/>
    <w:basedOn w:val="DefaultParagraphFont"/>
    <w:link w:val="BodyText3"/>
    <w:rsid w:val="00A8482E"/>
    <w:rPr>
      <w:sz w:val="21"/>
    </w:rPr>
  </w:style>
  <w:style w:type="paragraph" w:styleId="ListParagraph">
    <w:name w:val="List Paragraph"/>
    <w:basedOn w:val="Normal"/>
    <w:uiPriority w:val="34"/>
    <w:qFormat/>
    <w:rsid w:val="00A8482E"/>
    <w:pPr>
      <w:ind w:left="720"/>
      <w:contextualSpacing/>
    </w:pPr>
  </w:style>
  <w:style w:type="character" w:customStyle="1" w:styleId="MessageHeaderLabel">
    <w:name w:val="Message Header Label"/>
    <w:rsid w:val="00A8482E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rsid w:val="00A848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482E"/>
    <w:rPr>
      <w:sz w:val="24"/>
    </w:rPr>
  </w:style>
  <w:style w:type="paragraph" w:styleId="Revision">
    <w:name w:val="Revision"/>
    <w:hidden/>
    <w:uiPriority w:val="99"/>
    <w:semiHidden/>
    <w:rsid w:val="00B3026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02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3026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F7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3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739F"/>
  </w:style>
  <w:style w:type="paragraph" w:styleId="CommentSubject">
    <w:name w:val="annotation subject"/>
    <w:basedOn w:val="CommentText"/>
    <w:next w:val="CommentText"/>
    <w:link w:val="CommentSubjectChar"/>
    <w:rsid w:val="008F7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39F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data-logger-restitution-policy/download" TargetMode="External"/><Relationship Id="rId18" Type="http://schemas.openxmlformats.org/officeDocument/2006/relationships/hyperlink" Target="https://www.mass.gov/doc/vaccine-transport-sop-2024-0/downloa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restitution-policy-2024-0/download" TargetMode="External"/><Relationship Id="rId17" Type="http://schemas.openxmlformats.org/officeDocument/2006/relationships/hyperlink" Target="https://www.mass.gov/doc/vaccine-management-sop-2024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center.miis.dph.mass.gov/pages/VfcTrainingFlow" TargetMode="External"/><Relationship Id="rId20" Type="http://schemas.openxmlformats.org/officeDocument/2006/relationships/hyperlink" Target="https://www.mass.gov/doc/guidelines-for-compliance-with-federal-vaccine-administration-requirements-2024/downlo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guidelines-for-compliance-with-federal-vaccine-administration-requirements-2024/downloa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availability-table-adult-0/download" TargetMode="External"/><Relationship Id="rId10" Type="http://schemas.openxmlformats.org/officeDocument/2006/relationships/hyperlink" Target="http://www.mass.gov/dph/imm" TargetMode="External"/><Relationship Id="rId19" Type="http://schemas.openxmlformats.org/officeDocument/2006/relationships/hyperlink" Target="https://www.mass.gov/doc/agreement-to-comply-with-federal-and-state-requirements-for-participation-in-the-mdph-immunization-division-2024-0/downloa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dph/imm" TargetMode="External"/><Relationship Id="rId14" Type="http://schemas.openxmlformats.org/officeDocument/2006/relationships/hyperlink" Target="https://www.mass.gov/doc/availability-table-childhood-0/download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DA279-EEAE-4642-ABE4-C521EE308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34580-7CC4-4485-9D96-0BC11BB386FB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3.xml><?xml version="1.0" encoding="utf-8"?>
<ds:datastoreItem xmlns:ds="http://schemas.openxmlformats.org/officeDocument/2006/customXml" ds:itemID="{A1641D09-DF8D-4400-B8CC-B18008264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1</Pages>
  <Words>668</Words>
  <Characters>3812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Kirby, Dylan N. (DPH)</cp:lastModifiedBy>
  <cp:revision>5</cp:revision>
  <cp:lastPrinted>2015-01-29T14:50:00Z</cp:lastPrinted>
  <dcterms:created xsi:type="dcterms:W3CDTF">2025-12-15T19:19:00Z</dcterms:created>
  <dcterms:modified xsi:type="dcterms:W3CDTF">2025-12-18T15:45:00Z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16366455217313a7ca912c0bf4428b80f9138b2ff2747322fa37fc4785811a0a</vt:lpwstr>
  </property>
  <property fmtid="{D5CDD505-2E9C-101B-9397-08002B2CF9AE}" pid="3" name="ContentTypeId">
    <vt:lpwstr>0x0101003936B605C953E34C8476A9FD9E49AC16</vt:lpwstr>
  </property>
  <property fmtid="{D5CDD505-2E9C-101B-9397-08002B2CF9AE}" pid="4" name="MediaServiceImageTags">
    <vt:lpwstr/>
  </property>
</Properties>
</file>