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77777777" w:rsidR="00DD2CE2" w:rsidRPr="0078270C" w:rsidRDefault="00F65648"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89577081" r:id="rId8"/>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4F355C19"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8A5014">
        <w:rPr>
          <w:rFonts w:eastAsia="Times New Roman" w:cstheme="minorHAnsi"/>
          <w:i/>
          <w:color w:val="000080"/>
        </w:rPr>
        <w:t>August 4</w:t>
      </w:r>
      <w:r w:rsidR="00C67ECE" w:rsidRPr="00C67ECE">
        <w:rPr>
          <w:rFonts w:eastAsia="Times New Roman" w:cstheme="minorHAnsi"/>
          <w:i/>
          <w:color w:val="000080"/>
          <w:vertAlign w:val="superscript"/>
        </w:rPr>
        <w:t>th</w:t>
      </w:r>
      <w:r w:rsidR="00C67ECE">
        <w:rPr>
          <w:rFonts w:eastAsia="Times New Roman" w:cstheme="minorHAnsi"/>
          <w:i/>
          <w:color w:val="000080"/>
        </w:rPr>
        <w:t>,</w:t>
      </w:r>
      <w:r w:rsidRPr="0078270C">
        <w:rPr>
          <w:rFonts w:eastAsia="Times New Roman" w:cstheme="minorHAnsi"/>
          <w:i/>
          <w:color w:val="000080"/>
        </w:rPr>
        <w:t xml:space="preserve"> 202</w:t>
      </w:r>
      <w:r w:rsidR="00EE4C44" w:rsidRPr="0078270C">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3A9C1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 xml:space="preserve">residential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1D43E192" w:rsidR="00DD2CE2" w:rsidRPr="0078270C" w:rsidRDefault="00DD2CE2" w:rsidP="00DD2CE2">
      <w:pPr>
        <w:rPr>
          <w:rFonts w:cstheme="minorHAnsi"/>
        </w:rPr>
      </w:pPr>
      <w:r w:rsidRPr="000B053B">
        <w:rPr>
          <w:rFonts w:cstheme="minorHAnsi"/>
        </w:rPr>
        <w:t xml:space="preserve">The </w:t>
      </w:r>
      <w:r w:rsidR="0077206F">
        <w:rPr>
          <w:rFonts w:cstheme="minorHAnsi"/>
        </w:rPr>
        <w:t xml:space="preserve">Massachusetts Department of Public Health </w:t>
      </w:r>
      <w:hyperlink r:id="rId9" w:history="1">
        <w:r w:rsidR="0077206F" w:rsidRPr="00860B27">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 xml:space="preserve">are providers and </w:t>
      </w:r>
      <w:bookmarkStart w:id="1" w:name="_Hlk35596432"/>
      <w:bookmarkEnd w:id="0"/>
      <w:r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Pr="00F708F4">
        <w:rPr>
          <w:rFonts w:cstheme="minorHAnsi"/>
          <w:iCs/>
        </w:rPr>
        <w:t>Care (DEEC),</w:t>
      </w:r>
      <w:r w:rsidR="00FA021B" w:rsidRPr="00F708F4">
        <w:rPr>
          <w:rFonts w:cstheme="minorHAnsi"/>
          <w:iCs/>
        </w:rPr>
        <w:t xml:space="preserve"> </w:t>
      </w:r>
      <w:r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Pr="000B053B">
        <w:rPr>
          <w:rFonts w:cstheme="minorHAnsi"/>
          <w:iCs/>
        </w:rPr>
        <w:t>and the Massachuse</w:t>
      </w:r>
      <w:r w:rsidRPr="0077206F">
        <w:rPr>
          <w:rFonts w:cstheme="minorHAnsi"/>
          <w:iCs/>
        </w:rPr>
        <w:t xml:space="preserve">tts Rehabilitation Commission (MRC).  </w:t>
      </w:r>
      <w:bookmarkStart w:id="2" w:name="_Toc37628066"/>
      <w:bookmarkEnd w:id="1"/>
    </w:p>
    <w:p w14:paraId="2E40B716" w14:textId="3B9536D9"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 </w:t>
      </w:r>
      <w:hyperlink r:id="rId12" w:history="1">
        <w:r w:rsidR="00DD2CE2" w:rsidRPr="00BB2458">
          <w:rPr>
            <w:rStyle w:val="Hyperlink"/>
            <w:rFonts w:cstheme="minorHAnsi"/>
          </w:rPr>
          <w:t>return to work guidance for all workers</w:t>
        </w:r>
      </w:hyperlink>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44B2DA25"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r w:rsidR="008A5014">
        <w:rPr>
          <w:rFonts w:cstheme="minorHAnsi"/>
        </w:rPr>
        <w:t xml:space="preserve">If </w:t>
      </w:r>
      <w:r w:rsidR="0056494B">
        <w:rPr>
          <w:rFonts w:cstheme="minorHAnsi"/>
        </w:rPr>
        <w:t xml:space="preserve">a visit takes place </w:t>
      </w:r>
      <w:r w:rsidR="008A5014">
        <w:rPr>
          <w:rFonts w:cstheme="minorHAnsi"/>
        </w:rPr>
        <w:t>indoors</w:t>
      </w:r>
      <w:r w:rsidR="0056494B">
        <w:rPr>
          <w:rFonts w:cstheme="minorHAnsi"/>
        </w:rPr>
        <w:t xml:space="preserve"> then</w:t>
      </w:r>
      <w:r w:rsidR="008A5014">
        <w:rPr>
          <w:rFonts w:cstheme="minorHAnsi"/>
        </w:rPr>
        <w:t xml:space="preserve"> visitors must wear masks at all times</w:t>
      </w:r>
      <w:r w:rsidR="00C67ECE">
        <w:rPr>
          <w:rFonts w:cstheme="minorHAnsi"/>
        </w:rPr>
        <w:t xml:space="preserve">, </w:t>
      </w:r>
      <w:r w:rsidR="008A5014">
        <w:rPr>
          <w:rFonts w:cstheme="minorHAnsi"/>
        </w:rPr>
        <w:t>regardless of vaccination status.</w:t>
      </w:r>
    </w:p>
    <w:p w14:paraId="299F46B0" w14:textId="5806DF88" w:rsidR="00682534" w:rsidRDefault="00682534" w:rsidP="00682534">
      <w:pPr>
        <w:numPr>
          <w:ilvl w:val="0"/>
          <w:numId w:val="30"/>
        </w:numPr>
        <w:autoSpaceDE w:val="0"/>
        <w:autoSpaceDN w:val="0"/>
        <w:adjustRightInd w:val="0"/>
        <w:spacing w:after="0" w:line="240" w:lineRule="auto"/>
      </w:pPr>
      <w:r>
        <w:t xml:space="preserve">A resident may be visited if: the resident has recovered from COVID-19, is not suspected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3"/>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2420B90D" w14:textId="1C67A9CA" w:rsidR="00BD0CC6" w:rsidRDefault="00BD0CC6" w:rsidP="00DC23B6">
      <w:pPr>
        <w:numPr>
          <w:ilvl w:val="0"/>
          <w:numId w:val="28"/>
        </w:numPr>
        <w:spacing w:after="0" w:line="240" w:lineRule="auto"/>
        <w:rPr>
          <w:rFonts w:cstheme="minorHAnsi"/>
        </w:rPr>
      </w:pPr>
      <w:r w:rsidRPr="0078270C">
        <w:rPr>
          <w:rFonts w:cstheme="minorHAnsi"/>
        </w:rPr>
        <w:t>Visitors must wear masks at all times indoors</w:t>
      </w:r>
      <w:r w:rsidR="008A5014">
        <w:rPr>
          <w:rFonts w:cstheme="minorHAnsi"/>
        </w:rPr>
        <w:t>.</w:t>
      </w:r>
      <w:r w:rsidR="00C67ECE">
        <w:rPr>
          <w:rFonts w:cstheme="minorHAnsi"/>
        </w:rPr>
        <w:t xml:space="preserve"> </w:t>
      </w:r>
      <w:proofErr w:type="gramStart"/>
      <w:r w:rsidRPr="0078270C">
        <w:rPr>
          <w:rFonts w:cstheme="minorHAnsi"/>
        </w:rPr>
        <w:t>Fully</w:t>
      </w:r>
      <w:proofErr w:type="gramEnd"/>
      <w:r w:rsidRPr="0078270C">
        <w:rPr>
          <w:rFonts w:cstheme="minorHAnsi"/>
        </w:rPr>
        <w:t xml:space="preserve"> vaccinated visitors may remove masks outdoors.</w:t>
      </w:r>
      <w:r w:rsidR="00DC23B6">
        <w:rPr>
          <w:rFonts w:cstheme="minorHAnsi"/>
        </w:rPr>
        <w:t xml:space="preserve"> </w:t>
      </w:r>
      <w:r w:rsidR="00DC23B6" w:rsidRPr="00942748">
        <w:rPr>
          <w:rFonts w:cstheme="minorHAnsi"/>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0682AE85" w14:textId="77777777" w:rsidR="00DC23B6" w:rsidRPr="0078270C" w:rsidRDefault="00DC23B6" w:rsidP="0078270C">
      <w:pPr>
        <w:spacing w:after="0" w:line="240" w:lineRule="auto"/>
        <w:ind w:left="720"/>
        <w:rPr>
          <w:rFonts w:cstheme="minorHAnsi"/>
        </w:rPr>
      </w:pPr>
      <w:bookmarkStart w:id="4" w:name="_GoBack"/>
      <w:bookmarkEnd w:id="4"/>
    </w:p>
    <w:p w14:paraId="4FA02AC2" w14:textId="2A3C1CC8"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w:t>
      </w:r>
      <w:r w:rsidR="002F0F28">
        <w:t xml:space="preserve"> outdoors</w:t>
      </w:r>
      <w:r w:rsidRPr="008729C6">
        <w:t>, if they choose.</w:t>
      </w:r>
      <w:r w:rsidR="002F0F28">
        <w:t xml:space="preserve">  Masks must be worn in common areas, regardless of vaccination status.</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lastRenderedPageBreak/>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5" w:name="_Toc37628071"/>
      <w:r w:rsidRPr="00BB2458">
        <w:rPr>
          <w:rFonts w:cstheme="minorHAnsi"/>
          <w:i/>
          <w:iCs/>
        </w:rPr>
        <w:t>Screening entrants</w:t>
      </w:r>
      <w:bookmarkEnd w:id="5"/>
    </w:p>
    <w:p w14:paraId="6EEB2D42" w14:textId="4BF0CDA7" w:rsidR="00161DF3" w:rsidRDefault="00942748" w:rsidP="00252703">
      <w:pPr>
        <w:pStyle w:val="ListParagraph"/>
        <w:numPr>
          <w:ilvl w:val="0"/>
          <w:numId w:val="13"/>
        </w:numPr>
        <w:spacing w:after="0" w:line="240" w:lineRule="auto"/>
        <w:rPr>
          <w:rFonts w:cstheme="minorHAnsi"/>
        </w:rPr>
      </w:pPr>
      <w:r>
        <w:rPr>
          <w:rFonts w:cstheme="minorHAnsi"/>
        </w:rPr>
        <w:t xml:space="preserve">Settings should minimize points of entry, when possible. </w:t>
      </w:r>
      <w:bookmarkStart w:id="6" w:name="_Hlk73287447"/>
      <w:r w:rsidR="00161DF3" w:rsidRPr="00046489">
        <w:rPr>
          <w:rFonts w:cstheme="minorHAnsi"/>
        </w:rPr>
        <w:t xml:space="preserve">Establish a process to ensure everyone arriving at the program is assessed for symptoms of COVID-19, and exposure to others with suspected or confirmed SARS-CoV-2 infection. Options could include (but are not limited to): </w:t>
      </w:r>
      <w:r w:rsidR="00750250">
        <w:rPr>
          <w:rFonts w:cstheme="minorHAnsi"/>
        </w:rPr>
        <w:t>self-attestation</w:t>
      </w:r>
      <w:r w:rsidR="00E17230">
        <w:rPr>
          <w:rFonts w:cstheme="minorHAnsi"/>
        </w:rPr>
        <w:t xml:space="preserve">; </w:t>
      </w:r>
      <w:r w:rsidR="00161DF3" w:rsidRPr="00046489">
        <w:rPr>
          <w:rFonts w:cstheme="minorHAnsi"/>
        </w:rPr>
        <w:t>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bookmarkEnd w:id="6"/>
    </w:p>
    <w:p w14:paraId="515C9C63" w14:textId="77777777" w:rsidR="00252703" w:rsidRPr="00252703" w:rsidRDefault="00252703" w:rsidP="00252703">
      <w:pPr>
        <w:pStyle w:val="ListParagraph"/>
        <w:spacing w:after="0" w:line="240" w:lineRule="auto"/>
        <w:rPr>
          <w:rFonts w:cstheme="minorHAnsi"/>
        </w:rPr>
      </w:pPr>
    </w:p>
    <w:p w14:paraId="750E828B" w14:textId="77777777" w:rsidR="001D23C1" w:rsidRDefault="00DD2CE2" w:rsidP="00DD2CE2">
      <w:pPr>
        <w:numPr>
          <w:ilvl w:val="0"/>
          <w:numId w:val="13"/>
        </w:numPr>
        <w:rPr>
          <w:rFonts w:cstheme="minorHAnsi"/>
        </w:rPr>
      </w:pPr>
      <w:bookmarkStart w:id="7"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8"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8"/>
      <w:r w:rsidR="00EA2A6B" w:rsidRPr="00942748">
        <w:rPr>
          <w:rFonts w:cstheme="minorHAnsi"/>
        </w:rPr>
        <w:t>,</w:t>
      </w:r>
      <w:r w:rsidRPr="00942748">
        <w:rPr>
          <w:rFonts w:cstheme="minorHAnsi"/>
        </w:rPr>
        <w:t xml:space="preserve"> or those who have had close contact with someone with COVID-19 infection in the prior 14 days (regardless of the visitor’s vaccination status) will not be permitted to enter.</w:t>
      </w:r>
      <w:r w:rsidR="00DB664C">
        <w:rPr>
          <w:rFonts w:cstheme="minorHAnsi"/>
        </w:rPr>
        <w:t xml:space="preserve"> </w:t>
      </w:r>
    </w:p>
    <w:p w14:paraId="70C52510" w14:textId="47DC9A0B" w:rsidR="00DD2CE2" w:rsidRPr="00BB2458" w:rsidRDefault="00DB664C" w:rsidP="00DD2CE2">
      <w:pPr>
        <w:numPr>
          <w:ilvl w:val="0"/>
          <w:numId w:val="13"/>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5" w:history="1">
        <w:r w:rsidRPr="00942748">
          <w:rPr>
            <w:rStyle w:val="Hyperlink"/>
            <w:rFonts w:cstheme="minorHAnsi"/>
          </w:rPr>
          <w:t>Return to Work Guidance.</w:t>
        </w:r>
      </w:hyperlink>
    </w:p>
    <w:p w14:paraId="562BBBD1" w14:textId="77777777" w:rsidR="00DD2CE2" w:rsidRPr="00F708F4" w:rsidRDefault="00DD2CE2" w:rsidP="00DD2CE2">
      <w:pPr>
        <w:rPr>
          <w:rFonts w:cstheme="minorHAnsi"/>
          <w:i/>
          <w:iCs/>
        </w:rPr>
      </w:pPr>
      <w:bookmarkStart w:id="9" w:name="_Toc37628072"/>
      <w:bookmarkEnd w:id="7"/>
      <w:r w:rsidRPr="006C4612">
        <w:rPr>
          <w:rFonts w:cstheme="minorHAnsi"/>
          <w:i/>
          <w:iCs/>
        </w:rPr>
        <w:t>Screening current residents</w:t>
      </w:r>
      <w:bookmarkEnd w:id="9"/>
    </w:p>
    <w:p w14:paraId="5EEAAEB5" w14:textId="320ECAB4" w:rsidR="00BD0CC6" w:rsidRPr="00942748"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6616E3EB" w14:textId="1C214363" w:rsidR="00A2196A" w:rsidRPr="00942748" w:rsidRDefault="00DD2CE2" w:rsidP="00A2196A">
      <w:pPr>
        <w:pStyle w:val="ListParagraph"/>
        <w:numPr>
          <w:ilvl w:val="0"/>
          <w:numId w:val="20"/>
        </w:numPr>
        <w:rPr>
          <w:rFonts w:cstheme="minorHAnsi"/>
          <w:iCs/>
        </w:rPr>
      </w:pPr>
      <w:r w:rsidRPr="00942748">
        <w:rPr>
          <w:rFonts w:cstheme="minorHAnsi"/>
          <w:iCs/>
        </w:rPr>
        <w:t>Remind residents to self-assess and to report any new respiratory symptoms.</w:t>
      </w:r>
    </w:p>
    <w:p w14:paraId="7A101217" w14:textId="77777777" w:rsidR="00DD2CE2" w:rsidRPr="006C4612" w:rsidRDefault="00DD2CE2" w:rsidP="00DD2CE2">
      <w:pPr>
        <w:rPr>
          <w:rFonts w:cstheme="minorHAnsi"/>
          <w:i/>
          <w:iCs/>
        </w:rPr>
      </w:pPr>
      <w:bookmarkStart w:id="10" w:name="_Toc37628073"/>
      <w:r w:rsidRPr="00BB2458">
        <w:rPr>
          <w:rFonts w:cstheme="minorHAnsi"/>
          <w:i/>
          <w:iCs/>
        </w:rPr>
        <w:t>Staff protocols</w:t>
      </w:r>
      <w:bookmarkEnd w:id="10"/>
    </w:p>
    <w:p w14:paraId="7BE668CC" w14:textId="3A92EBFA" w:rsidR="0026401C" w:rsidRPr="00942748"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7"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7FE841F7" w14:textId="323B4FA1" w:rsidR="00820B6D" w:rsidRPr="00942748" w:rsidRDefault="00114AC2" w:rsidP="007A4064">
      <w:pPr>
        <w:numPr>
          <w:ilvl w:val="0"/>
          <w:numId w:val="13"/>
        </w:numPr>
        <w:rPr>
          <w:rFonts w:cstheme="minorHAnsi"/>
        </w:rPr>
      </w:pPr>
      <w:bookmarkStart w:id="11" w:name="_Toc37628074"/>
      <w:bookmarkEnd w:id="11"/>
      <w:r w:rsidRPr="00750250">
        <w:rPr>
          <w:rFonts w:cstheme="minorHAnsi"/>
        </w:rPr>
        <w:t xml:space="preserve">Where there are individuals who are not fully vaccinated, congregate care </w:t>
      </w:r>
      <w:r w:rsidR="00820B6D" w:rsidRPr="0078270C">
        <w:rPr>
          <w:rFonts w:cstheme="minorHAnsi"/>
        </w:rPr>
        <w:t xml:space="preserve">providers should continue to encourage </w:t>
      </w:r>
      <w:r w:rsidR="00DC23B6">
        <w:rPr>
          <w:rFonts w:cstheme="minorHAnsi"/>
        </w:rPr>
        <w:t>social</w:t>
      </w:r>
      <w:r w:rsidR="00820B6D" w:rsidRPr="0078270C">
        <w:rPr>
          <w:rFonts w:cstheme="minorHAnsi"/>
        </w:rPr>
        <w:t xml:space="preserve"> distancing through administrative and environmental controls</w:t>
      </w:r>
      <w:r w:rsidR="00A77332">
        <w:rPr>
          <w:rFonts w:cstheme="minorHAnsi"/>
        </w:rPr>
        <w:t>, such as the use of floor markings and signage to promote social distancing and proper hand hygiene</w:t>
      </w:r>
      <w:r w:rsidR="00820B6D" w:rsidRPr="0078270C">
        <w:rPr>
          <w:rFonts w:cstheme="minorHAnsi"/>
        </w:rPr>
        <w:t xml:space="preserve">.  </w:t>
      </w:r>
      <w:r w:rsidR="0083412E">
        <w:rPr>
          <w:rFonts w:cstheme="minorHAnsi"/>
        </w:rPr>
        <w:t>Residents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469A741A" w:rsidR="00DD2CE2" w:rsidRPr="00942748" w:rsidRDefault="00DD2CE2" w:rsidP="007A4064">
      <w:pPr>
        <w:numPr>
          <w:ilvl w:val="0"/>
          <w:numId w:val="13"/>
        </w:numPr>
        <w:rPr>
          <w:rFonts w:cstheme="minorHAnsi"/>
        </w:rPr>
      </w:pPr>
      <w:r w:rsidRPr="00942748">
        <w:rPr>
          <w:rFonts w:cstheme="minorHAnsi"/>
        </w:rPr>
        <w:t>Congregate care providers should demonstrate adherence</w:t>
      </w:r>
      <w:r w:rsidR="0027651C">
        <w:rPr>
          <w:rFonts w:cstheme="minorHAnsi"/>
        </w:rPr>
        <w:t xml:space="preserve"> to</w:t>
      </w:r>
      <w:r w:rsidRPr="00942748">
        <w:rPr>
          <w:rFonts w:cstheme="minorHAnsi"/>
        </w:rPr>
        <w:t xml:space="preserve"> </w:t>
      </w:r>
      <w:hyperlink r:id="rId18"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9"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661DDA4D" w:rsidR="00DD2CE2" w:rsidRPr="006C4612" w:rsidRDefault="00DD2CE2" w:rsidP="00DD2CE2">
      <w:pPr>
        <w:numPr>
          <w:ilvl w:val="0"/>
          <w:numId w:val="13"/>
        </w:numPr>
        <w:rPr>
          <w:rFonts w:cstheme="minorHAnsi"/>
        </w:rPr>
      </w:pPr>
      <w:r w:rsidRPr="00942748">
        <w:rPr>
          <w:rFonts w:cstheme="minorHAnsi"/>
        </w:rPr>
        <w:lastRenderedPageBreak/>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864DEEE" w14:textId="77777777" w:rsidR="00DD2CE2" w:rsidRPr="00F708F4" w:rsidRDefault="00DD2CE2" w:rsidP="00DD2CE2">
      <w:pPr>
        <w:rPr>
          <w:rFonts w:cstheme="minorHAnsi"/>
          <w:b/>
          <w:bCs/>
        </w:rPr>
      </w:pPr>
      <w:bookmarkStart w:id="12" w:name="_Toc37628075"/>
      <w:r w:rsidRPr="00F708F4">
        <w:rPr>
          <w:rFonts w:cstheme="minorHAnsi"/>
          <w:b/>
          <w:bCs/>
        </w:rPr>
        <w:t>Precautionary Steps to Keep Residents and Staff Healthy</w:t>
      </w:r>
      <w:bookmarkEnd w:id="12"/>
    </w:p>
    <w:p w14:paraId="10C93432" w14:textId="77777777" w:rsidR="00DD2CE2" w:rsidRPr="000B053B" w:rsidRDefault="00DD2CE2" w:rsidP="00DD2CE2">
      <w:pPr>
        <w:rPr>
          <w:rFonts w:cstheme="minorHAnsi"/>
          <w:bCs/>
          <w:i/>
          <w:iCs/>
        </w:rPr>
      </w:pPr>
      <w:bookmarkStart w:id="13" w:name="_Toc37628076"/>
      <w:r w:rsidRPr="000B053B">
        <w:rPr>
          <w:rFonts w:cstheme="minorHAnsi"/>
          <w:bCs/>
          <w:i/>
          <w:iCs/>
        </w:rPr>
        <w:t>Reminders for Residents and Staff</w:t>
      </w:r>
      <w:bookmarkEnd w:id="13"/>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4" w:name="_Toc37628077"/>
      <w:r w:rsidRPr="0078270C">
        <w:rPr>
          <w:rFonts w:cstheme="minorHAnsi"/>
          <w:bCs/>
          <w:i/>
          <w:iCs/>
        </w:rPr>
        <w:t>Facility</w:t>
      </w:r>
      <w:bookmarkEnd w:id="14"/>
      <w:r w:rsidRPr="0078270C">
        <w:rPr>
          <w:rFonts w:cstheme="minorHAnsi"/>
          <w:bCs/>
          <w:i/>
          <w:iCs/>
        </w:rPr>
        <w:t xml:space="preserve"> </w:t>
      </w:r>
      <w:bookmarkStart w:id="15" w:name="_Toc37628078"/>
      <w:r w:rsidRPr="0078270C">
        <w:rPr>
          <w:rFonts w:cstheme="minorHAnsi"/>
          <w:bCs/>
          <w:i/>
          <w:iCs/>
        </w:rPr>
        <w:t>Protective Measures</w:t>
      </w:r>
      <w:bookmarkStart w:id="16" w:name="_Hlk37431522"/>
      <w:bookmarkEnd w:id="15"/>
    </w:p>
    <w:p w14:paraId="2AAB90A2" w14:textId="5B8B538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not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7"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6"/>
    <w:bookmarkEnd w:id="17"/>
    <w:p w14:paraId="057AFA67" w14:textId="6B88587F" w:rsidR="00DD2CE2" w:rsidRPr="0078270C" w:rsidRDefault="00DD2CE2" w:rsidP="00DD2CE2">
      <w:pPr>
        <w:numPr>
          <w:ilvl w:val="0"/>
          <w:numId w:val="12"/>
        </w:numPr>
        <w:rPr>
          <w:rFonts w:cstheme="minorHAnsi"/>
        </w:rPr>
      </w:pPr>
      <w:r w:rsidRPr="00F708F4">
        <w:rPr>
          <w:rFonts w:cstheme="minorHAnsi"/>
        </w:rPr>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8" w:name="_Toc37628079"/>
      <w:r w:rsidRPr="00BB2458">
        <w:rPr>
          <w:rFonts w:cstheme="minorHAnsi"/>
          <w:b/>
        </w:rPr>
        <w:t>Cases of COVID-19 in Employees or Residents</w:t>
      </w:r>
      <w:bookmarkEnd w:id="18"/>
    </w:p>
    <w:p w14:paraId="5FD4AC32" w14:textId="77777777" w:rsidR="00DD2CE2" w:rsidRPr="00F708F4" w:rsidRDefault="00DD2CE2" w:rsidP="00DD2CE2">
      <w:pPr>
        <w:rPr>
          <w:rFonts w:cstheme="minorHAnsi"/>
          <w:i/>
          <w:iCs/>
        </w:rPr>
      </w:pPr>
      <w:bookmarkStart w:id="19" w:name="_Toc37628080"/>
      <w:r w:rsidRPr="00F708F4">
        <w:rPr>
          <w:rFonts w:cstheme="minorHAnsi"/>
          <w:i/>
          <w:iCs/>
        </w:rPr>
        <w:t>Suspected Cases of COVID-19</w:t>
      </w:r>
      <w:bookmarkEnd w:id="19"/>
    </w:p>
    <w:p w14:paraId="0DAE4290" w14:textId="686A616C" w:rsidR="00DD2CE2" w:rsidRPr="0078270C" w:rsidRDefault="00DD2CE2" w:rsidP="00DD2CE2">
      <w:pPr>
        <w:rPr>
          <w:rFonts w:cstheme="minorHAnsi"/>
        </w:rPr>
      </w:pPr>
      <w:r w:rsidRPr="000B053B">
        <w:rPr>
          <w:rFonts w:cstheme="minorHAnsi"/>
        </w:rPr>
        <w:lastRenderedPageBreak/>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6DFA8A00"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t>
      </w:r>
      <w:r w:rsidR="00E40CA2">
        <w:rPr>
          <w:rFonts w:cstheme="minorHAnsi"/>
        </w:rPr>
        <w:t xml:space="preserve"> follow the guidelines in the </w:t>
      </w:r>
      <w:hyperlink r:id="rId23" w:history="1">
        <w:r w:rsidR="00E40CA2" w:rsidRPr="00E40CA2">
          <w:rPr>
            <w:rStyle w:val="Hyperlink"/>
            <w:rFonts w:cstheme="minorHAnsi"/>
          </w:rPr>
          <w:t>most current comprehensive PPE guidance</w:t>
        </w:r>
      </w:hyperlink>
      <w:r w:rsidRPr="0078270C">
        <w:rPr>
          <w:rFonts w:cstheme="minorHAnsi"/>
        </w:rPr>
        <w:t xml:space="preserve">,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4"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77DC2490" w14:textId="3F8D2068" w:rsidR="00D77EC5" w:rsidRDefault="00DD2CE2" w:rsidP="00DD2CE2">
      <w:pPr>
        <w:rPr>
          <w:rFonts w:ascii="Times New Roman" w:hAnsi="Times New Roman" w:cs="Times New Roman"/>
          <w:b/>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bookmarkStart w:id="20" w:name="_What_should_a_1"/>
      <w:bookmarkStart w:id="21" w:name="_Toc37628081"/>
      <w:bookmarkEnd w:id="20"/>
    </w:p>
    <w:p w14:paraId="27F75894" w14:textId="77777777" w:rsidR="00DD2CE2" w:rsidRPr="0078270C" w:rsidRDefault="00DD2CE2" w:rsidP="00DD2CE2">
      <w:pPr>
        <w:rPr>
          <w:rFonts w:cstheme="minorHAnsi"/>
          <w:i/>
          <w:iCs/>
        </w:rPr>
      </w:pPr>
      <w:r w:rsidRPr="0078270C">
        <w:rPr>
          <w:rFonts w:cstheme="minorHAnsi"/>
          <w:i/>
          <w:iCs/>
        </w:rPr>
        <w:t>Testing</w:t>
      </w:r>
      <w:bookmarkEnd w:id="21"/>
    </w:p>
    <w:p w14:paraId="2C68CCB1" w14:textId="045DAFDA"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5"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2" w:name="ConfirmedCases"/>
      <w:bookmarkStart w:id="23" w:name="_Toc37628083"/>
      <w:bookmarkEnd w:id="22"/>
      <w:r w:rsidRPr="00BB2458">
        <w:rPr>
          <w:rFonts w:cstheme="minorHAnsi"/>
          <w:i/>
          <w:iCs/>
        </w:rPr>
        <w:t>Confirmed Cases of COVID-19</w:t>
      </w:r>
      <w:bookmarkEnd w:id="23"/>
    </w:p>
    <w:p w14:paraId="578718E4" w14:textId="77777777" w:rsidR="00DD2CE2" w:rsidRPr="000B053B" w:rsidRDefault="00DD2CE2" w:rsidP="00DD2CE2">
      <w:pPr>
        <w:rPr>
          <w:rFonts w:cstheme="minorHAnsi"/>
        </w:rPr>
      </w:pPr>
      <w:r w:rsidRPr="00F708F4">
        <w:rPr>
          <w:rFonts w:cstheme="minorHAnsi"/>
        </w:rPr>
        <w:t>Any congregate care program serving a resident 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77777777" w:rsidR="00DD2CE2" w:rsidRPr="006C4612" w:rsidRDefault="00DD2CE2" w:rsidP="00DD2CE2">
      <w:pPr>
        <w:rPr>
          <w:rFonts w:cstheme="minorHAnsi"/>
          <w:i/>
          <w:iCs/>
        </w:rPr>
      </w:pPr>
      <w:bookmarkStart w:id="24" w:name="_What_should_a"/>
      <w:bookmarkStart w:id="25" w:name="_Toc37628086"/>
      <w:bookmarkEnd w:id="24"/>
      <w:r w:rsidRPr="00BB2458">
        <w:rPr>
          <w:rFonts w:cstheme="minorHAnsi"/>
          <w:i/>
          <w:iCs/>
        </w:rPr>
        <w:lastRenderedPageBreak/>
        <w:t>Close Contact with a Confirmed Case of COVID-19</w:t>
      </w:r>
      <w:bookmarkEnd w:id="25"/>
    </w:p>
    <w:p w14:paraId="78AE6C0C" w14:textId="5B6309AD" w:rsidR="00DD2CE2" w:rsidRPr="000B053B" w:rsidRDefault="00DD2CE2" w:rsidP="00DD2CE2">
      <w:pPr>
        <w:rPr>
          <w:rFonts w:cstheme="minorHAnsi"/>
        </w:rPr>
      </w:pPr>
      <w:r w:rsidRPr="00F708F4">
        <w:rPr>
          <w:rFonts w:cstheme="minorHAnsi"/>
        </w:rPr>
        <w:t xml:space="preserve">An employee or resident may have had close contact with an individual who has tested positive for COVID-19 but has not tested positive themselves. </w:t>
      </w:r>
    </w:p>
    <w:p w14:paraId="5BF545B1" w14:textId="3EE4FC83" w:rsidR="00DD2CE2" w:rsidRPr="00942748" w:rsidRDefault="00DD2CE2" w:rsidP="00DD2CE2">
      <w:pPr>
        <w:rPr>
          <w:rFonts w:cstheme="minorHAnsi"/>
        </w:rPr>
      </w:pPr>
      <w:bookmarkStart w:id="26" w:name="_Hlk37783933"/>
      <w:r w:rsidRPr="0077206F">
        <w:rPr>
          <w:rFonts w:cstheme="minorHAnsi"/>
        </w:rPr>
        <w:t>Asymptomatic Health Care Professionals (HCPs), including those congregate care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6" w:history="1">
        <w:r w:rsidRPr="00942748">
          <w:rPr>
            <w:rStyle w:val="Hyperlink"/>
            <w:rFonts w:cstheme="minorHAnsi"/>
          </w:rPr>
          <w:t>Return to Work Guid</w:t>
        </w:r>
        <w:r w:rsidRPr="00BB2458">
          <w:rPr>
            <w:rStyle w:val="Hyperlink"/>
            <w:rFonts w:cstheme="minorHAnsi"/>
          </w:rPr>
          <w:t>ance.</w:t>
        </w:r>
        <w:bookmarkEnd w:id="26"/>
      </w:hyperlink>
    </w:p>
    <w:p w14:paraId="1779D1D5" w14:textId="263A914A"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7" w:history="1">
        <w:r w:rsidR="006E6241" w:rsidRPr="00942748">
          <w:rPr>
            <w:rStyle w:val="Hyperlink"/>
            <w:rFonts w:cstheme="minorHAnsi"/>
          </w:rPr>
          <w:t>CDC Guidance.</w:t>
        </w:r>
      </w:hyperlink>
      <w:r w:rsidRPr="00942748">
        <w:rPr>
          <w:rFonts w:cstheme="minorHAnsi"/>
        </w:rPr>
        <w:t xml:space="preserve"> Decisions about who had close contact and implementation of </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65B10458" w:rsidR="00DD2CE2" w:rsidRPr="00942748" w:rsidRDefault="00DB4FFE" w:rsidP="00DD2CE2">
      <w:pPr>
        <w:numPr>
          <w:ilvl w:val="0"/>
          <w:numId w:val="8"/>
        </w:numPr>
        <w:rPr>
          <w:rFonts w:cstheme="minorHAnsi"/>
        </w:rPr>
      </w:pPr>
      <w:r w:rsidRPr="00942748">
        <w:rPr>
          <w:rFonts w:cstheme="minorHAnsi"/>
        </w:rPr>
        <w:t>Fully vaccinated resident</w:t>
      </w:r>
      <w:r w:rsidRPr="00BB2458">
        <w:rPr>
          <w:rFonts w:cstheme="minorHAnsi"/>
        </w:rPr>
        <w:t>s are not required to</w:t>
      </w:r>
      <w:r w:rsidR="00DD2CE2" w:rsidRPr="00BB2458">
        <w:rPr>
          <w:rFonts w:cstheme="minorHAnsi"/>
        </w:rPr>
        <w:t xml:space="preserve"> self-</w:t>
      </w:r>
      <w:hyperlink r:id="rId28"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7" w:name="_Toc37628087"/>
      <w:r w:rsidRPr="00BB2458">
        <w:rPr>
          <w:rFonts w:cstheme="minorHAnsi"/>
          <w:i/>
          <w:iCs/>
        </w:rPr>
        <w:t>Confirmed Employee Case Outside the Congregate Care Program</w:t>
      </w:r>
      <w:bookmarkEnd w:id="27"/>
    </w:p>
    <w:p w14:paraId="711A2A0C" w14:textId="5F28FF51" w:rsidR="00DD2CE2" w:rsidRPr="00942748" w:rsidRDefault="00DD2CE2" w:rsidP="00DD2CE2">
      <w:pPr>
        <w:rPr>
          <w:rFonts w:cstheme="minorHAnsi"/>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DPH </w:t>
      </w:r>
      <w:hyperlink r:id="rId29" w:history="1">
        <w:r w:rsidR="0042055F" w:rsidRPr="00942748">
          <w:rPr>
            <w:rStyle w:val="Hyperlink"/>
            <w:rFonts w:cstheme="minorHAnsi"/>
          </w:rPr>
          <w:t>Return to Work Guidance.</w:t>
        </w:r>
      </w:hyperlink>
      <w:r w:rsidR="0042055F" w:rsidRPr="00942748">
        <w:rPr>
          <w:rStyle w:val="Hyperlink"/>
          <w:rFonts w:cstheme="minorHAnsi"/>
        </w:rPr>
        <w:t xml:space="preserve"> </w:t>
      </w:r>
    </w:p>
    <w:p w14:paraId="16491CC9" w14:textId="3F4128F5" w:rsidR="00DD2CE2" w:rsidRPr="00BB2458" w:rsidRDefault="00DD2CE2" w:rsidP="00DD2CE2">
      <w:pPr>
        <w:rPr>
          <w:rFonts w:cstheme="minorHAnsi"/>
        </w:rPr>
      </w:pPr>
      <w:bookmarkStart w:id="28" w:name="_Reporting_COVID-19_Cases"/>
      <w:bookmarkStart w:id="29" w:name="_Toc37628088"/>
      <w:bookmarkEnd w:id="28"/>
      <w:r w:rsidRPr="00BB2458">
        <w:rPr>
          <w:rFonts w:cstheme="minorHAnsi"/>
          <w:b/>
        </w:rPr>
        <w:t>Reporting COVID-19 Cases</w:t>
      </w:r>
      <w:bookmarkEnd w:id="29"/>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30" w:name="_Daily_Report_Template"/>
      <w:bookmarkStart w:id="31" w:name="_Daily_Tracker"/>
      <w:bookmarkEnd w:id="30"/>
      <w:bookmarkEnd w:id="31"/>
    </w:p>
    <w:p w14:paraId="60CA3959" w14:textId="77777777" w:rsidR="00DD2CE2" w:rsidRPr="00BB2458" w:rsidRDefault="00DD2CE2" w:rsidP="00DD2CE2">
      <w:pPr>
        <w:rPr>
          <w:rFonts w:cstheme="minorHAnsi"/>
          <w:b/>
        </w:rPr>
      </w:pPr>
      <w:bookmarkStart w:id="32" w:name="_Toc37628090"/>
      <w:bookmarkStart w:id="33" w:name="_Toc36617546"/>
      <w:r w:rsidRPr="00BB2458">
        <w:rPr>
          <w:rFonts w:cstheme="minorHAnsi"/>
          <w:b/>
        </w:rPr>
        <w:t>Reporting Deaths</w:t>
      </w:r>
      <w:bookmarkEnd w:id="32"/>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4" w:name="_Toc37628091"/>
      <w:bookmarkEnd w:id="33"/>
      <w:r w:rsidRPr="00BB2458">
        <w:rPr>
          <w:rFonts w:cstheme="minorHAnsi"/>
          <w:b/>
        </w:rPr>
        <w:t>Providing Care to Residents</w:t>
      </w:r>
      <w:bookmarkEnd w:id="34"/>
    </w:p>
    <w:p w14:paraId="3E577997" w14:textId="41626FB8" w:rsidR="00DD2CE2" w:rsidRPr="00942748" w:rsidRDefault="00DD2CE2" w:rsidP="00DD2CE2">
      <w:pPr>
        <w:rPr>
          <w:rFonts w:cstheme="minorHAnsi"/>
        </w:rPr>
      </w:pPr>
      <w:r w:rsidRPr="00BB2458">
        <w:rPr>
          <w:rFonts w:cstheme="minorHAnsi"/>
        </w:rPr>
        <w:t xml:space="preserve">Residential and congregate care programs face </w:t>
      </w:r>
      <w:hyperlink r:id="rId30" w:history="1">
        <w:r w:rsidRPr="00942748">
          <w:rPr>
            <w:rStyle w:val="Hyperlink"/>
            <w:rFonts w:cstheme="minorHAnsi"/>
          </w:rPr>
          <w:t>unique considerations</w:t>
        </w:r>
      </w:hyperlink>
      <w:r w:rsidRPr="00942748">
        <w:rPr>
          <w:rFonts w:cstheme="minorHAnsi"/>
        </w:rPr>
        <w:t xml:space="preserve"> when a resident is confirmed to have COVID-19 or has had close contact with an ill person.  </w:t>
      </w:r>
    </w:p>
    <w:p w14:paraId="0818BDA0" w14:textId="00785727" w:rsidR="00DD2CE2" w:rsidRPr="00BB2458" w:rsidRDefault="00DD2CE2" w:rsidP="00C31794">
      <w:pPr>
        <w:rPr>
          <w:rFonts w:cstheme="minorHAnsi"/>
        </w:rPr>
      </w:pPr>
      <w:bookmarkStart w:id="35" w:name="_Determine_Location_of"/>
      <w:bookmarkEnd w:id="35"/>
      <w:r w:rsidRPr="00BB2458">
        <w:rPr>
          <w:rFonts w:cstheme="minorHAnsi"/>
        </w:rPr>
        <w:t>Those with presumed or confirmed COVID-19 need to be isolated from others.  Those with close contact with cases of COVID-19 but without symptoms need to be quarantined apart from others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lastRenderedPageBreak/>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6" w:name="_Toc37628095"/>
      <w:r w:rsidRPr="0078270C">
        <w:rPr>
          <w:rFonts w:cstheme="minorHAnsi"/>
          <w:bCs/>
          <w:i/>
          <w:iCs/>
        </w:rPr>
        <w:t>Resident Care</w:t>
      </w:r>
      <w:bookmarkEnd w:id="36"/>
    </w:p>
    <w:p w14:paraId="52F35A90" w14:textId="77777777" w:rsidR="00DD2CE2" w:rsidRPr="0078270C" w:rsidRDefault="00DD2CE2" w:rsidP="00DD2CE2">
      <w:pPr>
        <w:numPr>
          <w:ilvl w:val="0"/>
          <w:numId w:val="7"/>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1"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7D7D9502" w14:textId="77777777" w:rsidR="00D77EC5" w:rsidRPr="00D77EC5" w:rsidRDefault="00D77EC5" w:rsidP="00750250">
      <w:pPr>
        <w:rPr>
          <w:rFonts w:cstheme="minorHAnsi"/>
          <w:bCs/>
          <w:i/>
          <w:iCs/>
        </w:rPr>
      </w:pPr>
      <w:r w:rsidRPr="00750250">
        <w:rPr>
          <w:rFonts w:cstheme="minorHAnsi"/>
          <w:bCs/>
          <w:i/>
          <w:iCs/>
        </w:rPr>
        <w:t>Considerations for Caring for COVID-19 Recovered Residents</w:t>
      </w:r>
    </w:p>
    <w:p w14:paraId="4A1282E4" w14:textId="77777777" w:rsidR="00750250" w:rsidRPr="00750250" w:rsidRDefault="00682534" w:rsidP="00DD2CE2">
      <w:pPr>
        <w:pStyle w:val="ListParagraph"/>
        <w:numPr>
          <w:ilvl w:val="0"/>
          <w:numId w:val="7"/>
        </w:numPr>
        <w:rPr>
          <w:rFonts w:cstheme="minorHAnsi"/>
          <w:i/>
          <w:iCs/>
        </w:rPr>
      </w:pPr>
      <w:r w:rsidRPr="00D77EC5">
        <w:rPr>
          <w:rFonts w:cstheme="minorHAnsi"/>
        </w:rPr>
        <w:t>Congregate</w:t>
      </w:r>
      <w:r w:rsidR="00D77EC5" w:rsidRPr="00D77EC5">
        <w:rPr>
          <w:rFonts w:cstheme="minorHAnsi"/>
        </w:rPr>
        <w:t xml:space="preserve"> care programs should follow </w:t>
      </w:r>
      <w:hyperlink r:id="rId32" w:history="1">
        <w:r w:rsidR="00D77EC5" w:rsidRPr="00750250">
          <w:rPr>
            <w:rStyle w:val="Hyperlink"/>
            <w:rFonts w:cstheme="minorHAnsi"/>
          </w:rPr>
          <w:t>current clinical guidance</w:t>
        </w:r>
      </w:hyperlink>
      <w:r w:rsidR="00D77EC5" w:rsidRPr="00D77EC5">
        <w:rPr>
          <w:rFonts w:cstheme="minorHAnsi"/>
        </w:rPr>
        <w:t xml:space="preserve"> regarding management of COVID-19 recovered individuals who test positive again more than 3 months after their original symptom onset or original positive test.</w:t>
      </w:r>
    </w:p>
    <w:p w14:paraId="088EEB72" w14:textId="0BB56C90" w:rsidR="00DD2CE2" w:rsidRPr="00750250" w:rsidRDefault="00DD2CE2" w:rsidP="00DD2CE2">
      <w:pPr>
        <w:pStyle w:val="ListParagraph"/>
        <w:numPr>
          <w:ilvl w:val="0"/>
          <w:numId w:val="7"/>
        </w:numPr>
        <w:rPr>
          <w:rFonts w:cstheme="minorHAnsi"/>
          <w:i/>
          <w:iCs/>
        </w:rPr>
      </w:pPr>
      <w:r w:rsidRPr="00750250">
        <w:rPr>
          <w:rFonts w:cstheme="minorHAnsi"/>
        </w:rPr>
        <w:lastRenderedPageBreak/>
        <w:t>Additional information</w:t>
      </w:r>
      <w:r w:rsidR="00E40CA2" w:rsidRPr="00750250">
        <w:rPr>
          <w:rFonts w:cstheme="minorHAnsi"/>
        </w:rPr>
        <w:t xml:space="preserve"> on infection control and risk mitigation</w:t>
      </w:r>
      <w:r w:rsidRPr="00750250">
        <w:rPr>
          <w:rFonts w:cstheme="minorHAnsi"/>
        </w:rPr>
        <w:t xml:space="preserve"> can be found in the CDC’s </w:t>
      </w:r>
      <w:hyperlink r:id="rId33">
        <w:r w:rsidRPr="00750250">
          <w:rPr>
            <w:rStyle w:val="Hyperlink"/>
            <w:rFonts w:cstheme="minorHAnsi"/>
          </w:rPr>
          <w:t>Implementing Home Care Guidelines</w:t>
        </w:r>
      </w:hyperlink>
      <w:r w:rsidRPr="00750250">
        <w:rPr>
          <w:rFonts w:cstheme="minorHAnsi"/>
        </w:rPr>
        <w:t>.</w:t>
      </w:r>
    </w:p>
    <w:p w14:paraId="6DEB2065" w14:textId="77777777" w:rsidR="00DD2CE2" w:rsidRPr="00BB2458" w:rsidRDefault="00DD2CE2" w:rsidP="00DD2CE2">
      <w:pPr>
        <w:rPr>
          <w:rFonts w:cstheme="minorHAnsi"/>
          <w:b/>
        </w:rPr>
      </w:pPr>
      <w:bookmarkStart w:id="37" w:name="IC"/>
      <w:bookmarkStart w:id="38" w:name="PPE"/>
      <w:bookmarkStart w:id="39" w:name="_Toc37628099"/>
      <w:bookmarkEnd w:id="37"/>
      <w:bookmarkEnd w:id="38"/>
      <w:r w:rsidRPr="00BB2458">
        <w:rPr>
          <w:rFonts w:cstheme="minorHAnsi"/>
          <w:b/>
        </w:rPr>
        <w:t>Personal Protective Equipment (PPE)</w:t>
      </w:r>
      <w:bookmarkEnd w:id="39"/>
      <w:r w:rsidRPr="00BB2458">
        <w:rPr>
          <w:rFonts w:cstheme="minorHAnsi"/>
          <w:b/>
        </w:rPr>
        <w:t xml:space="preserve"> </w:t>
      </w:r>
    </w:p>
    <w:p w14:paraId="6384D5F9" w14:textId="4517BB57" w:rsidR="00DD2CE2" w:rsidRPr="00F708F4" w:rsidRDefault="00DD2CE2" w:rsidP="00DD2CE2">
      <w:pPr>
        <w:rPr>
          <w:rFonts w:cstheme="minorHAnsi"/>
          <w:i/>
        </w:rPr>
      </w:pPr>
      <w:bookmarkStart w:id="40" w:name="_Toc37628100"/>
      <w:r w:rsidRPr="006C4612">
        <w:rPr>
          <w:rFonts w:cstheme="minorHAnsi"/>
          <w:i/>
        </w:rPr>
        <w:t>PPE Use</w:t>
      </w:r>
      <w:bookmarkEnd w:id="40"/>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4"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556A2D5F" w14:textId="45C167E4" w:rsidR="00DD2CE2" w:rsidRPr="00750250" w:rsidRDefault="00DD2CE2" w:rsidP="00DD2CE2">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01E52930" w14:textId="1D5FDADA" w:rsidR="00DD2CE2" w:rsidRPr="00F708F4" w:rsidRDefault="00DD2CE2" w:rsidP="00DD2CE2">
      <w:pPr>
        <w:rPr>
          <w:rFonts w:cstheme="minorHAnsi"/>
          <w:b/>
          <w:bCs/>
        </w:rPr>
      </w:pPr>
      <w:bookmarkStart w:id="41" w:name="_Toc37628103"/>
      <w:r w:rsidRPr="006C4612">
        <w:rPr>
          <w:rFonts w:cstheme="minorHAnsi"/>
          <w:b/>
          <w:bCs/>
        </w:rPr>
        <w:t>Cleaning</w:t>
      </w:r>
      <w:bookmarkEnd w:id="41"/>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5"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6"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7"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2" w:name="_Toc37628111"/>
      <w:r w:rsidRPr="00BB2458">
        <w:rPr>
          <w:rFonts w:cstheme="minorHAnsi"/>
          <w:b/>
        </w:rPr>
        <w:t>Monitoring staff emotional health</w:t>
      </w:r>
      <w:bookmarkEnd w:id="4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3" w:name="_Toc37628112"/>
      <w:r w:rsidRPr="0078270C">
        <w:rPr>
          <w:rFonts w:cstheme="minorHAnsi"/>
          <w:i/>
        </w:rPr>
        <w:lastRenderedPageBreak/>
        <w:t>Emotional health resources</w:t>
      </w:r>
      <w:bookmarkEnd w:id="43"/>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8" w:history="1">
        <w:r w:rsidRPr="00BB2458">
          <w:rPr>
            <w:rStyle w:val="Hyperlink"/>
            <w:rFonts w:cstheme="minorHAnsi"/>
          </w:rPr>
          <w:t>here.</w:t>
        </w:r>
      </w:hyperlink>
    </w:p>
    <w:p w14:paraId="5764415D" w14:textId="77777777" w:rsidR="00F701A0" w:rsidRPr="00BB2458" w:rsidRDefault="00F65648">
      <w:pPr>
        <w:rPr>
          <w:rFonts w:cstheme="minorHAnsi"/>
        </w:rPr>
      </w:pPr>
    </w:p>
    <w:sectPr w:rsidR="00F701A0" w:rsidRPr="00BB245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BE1F" w14:textId="77777777" w:rsidR="00F65648" w:rsidRDefault="00F65648" w:rsidP="00DD2CE2">
      <w:pPr>
        <w:spacing w:after="0" w:line="240" w:lineRule="auto"/>
      </w:pPr>
      <w:r>
        <w:separator/>
      </w:r>
    </w:p>
  </w:endnote>
  <w:endnote w:type="continuationSeparator" w:id="0">
    <w:p w14:paraId="195A74FB" w14:textId="77777777" w:rsidR="00F65648" w:rsidRDefault="00F65648"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A652" w14:textId="77777777" w:rsidR="00F65648" w:rsidRDefault="00F65648" w:rsidP="00DD2CE2">
      <w:pPr>
        <w:spacing w:after="0" w:line="240" w:lineRule="auto"/>
      </w:pPr>
      <w:r>
        <w:separator/>
      </w:r>
    </w:p>
  </w:footnote>
  <w:footnote w:type="continuationSeparator" w:id="0">
    <w:p w14:paraId="25B03C43" w14:textId="77777777" w:rsidR="00F65648" w:rsidRDefault="00F65648"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1"/>
  </w:num>
  <w:num w:numId="5">
    <w:abstractNumId w:val="8"/>
  </w:num>
  <w:num w:numId="6">
    <w:abstractNumId w:val="28"/>
  </w:num>
  <w:num w:numId="7">
    <w:abstractNumId w:val="17"/>
  </w:num>
  <w:num w:numId="8">
    <w:abstractNumId w:val="13"/>
  </w:num>
  <w:num w:numId="9">
    <w:abstractNumId w:val="6"/>
  </w:num>
  <w:num w:numId="10">
    <w:abstractNumId w:val="18"/>
  </w:num>
  <w:num w:numId="11">
    <w:abstractNumId w:val="4"/>
  </w:num>
  <w:num w:numId="12">
    <w:abstractNumId w:val="3"/>
  </w:num>
  <w:num w:numId="13">
    <w:abstractNumId w:val="15"/>
  </w:num>
  <w:num w:numId="14">
    <w:abstractNumId w:val="1"/>
  </w:num>
  <w:num w:numId="15">
    <w:abstractNumId w:val="24"/>
  </w:num>
  <w:num w:numId="16">
    <w:abstractNumId w:val="21"/>
  </w:num>
  <w:num w:numId="17">
    <w:abstractNumId w:val="29"/>
  </w:num>
  <w:num w:numId="18">
    <w:abstractNumId w:val="25"/>
  </w:num>
  <w:num w:numId="19">
    <w:abstractNumId w:val="27"/>
  </w:num>
  <w:num w:numId="20">
    <w:abstractNumId w:val="30"/>
  </w:num>
  <w:num w:numId="21">
    <w:abstractNumId w:val="12"/>
  </w:num>
  <w:num w:numId="22">
    <w:abstractNumId w:val="5"/>
  </w:num>
  <w:num w:numId="23">
    <w:abstractNumId w:val="22"/>
  </w:num>
  <w:num w:numId="24">
    <w:abstractNumId w:val="9"/>
  </w:num>
  <w:num w:numId="25">
    <w:abstractNumId w:val="16"/>
  </w:num>
  <w:num w:numId="26">
    <w:abstractNumId w:val="20"/>
  </w:num>
  <w:num w:numId="27">
    <w:abstractNumId w:val="19"/>
  </w:num>
  <w:num w:numId="28">
    <w:abstractNumId w:val="0"/>
  </w:num>
  <w:num w:numId="29">
    <w:abstractNumId w:val="1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75D18"/>
    <w:rsid w:val="000803CC"/>
    <w:rsid w:val="000B053B"/>
    <w:rsid w:val="000B05ED"/>
    <w:rsid w:val="000D0273"/>
    <w:rsid w:val="000E24C4"/>
    <w:rsid w:val="000E315B"/>
    <w:rsid w:val="000F3D9D"/>
    <w:rsid w:val="00101431"/>
    <w:rsid w:val="00114AC2"/>
    <w:rsid w:val="00161DF3"/>
    <w:rsid w:val="00182BA3"/>
    <w:rsid w:val="001C2185"/>
    <w:rsid w:val="001D23C1"/>
    <w:rsid w:val="001F32C3"/>
    <w:rsid w:val="00252703"/>
    <w:rsid w:val="0026401C"/>
    <w:rsid w:val="002733F6"/>
    <w:rsid w:val="00273DB2"/>
    <w:rsid w:val="0027651C"/>
    <w:rsid w:val="0028173C"/>
    <w:rsid w:val="002C473F"/>
    <w:rsid w:val="002D792E"/>
    <w:rsid w:val="002F0F28"/>
    <w:rsid w:val="00343673"/>
    <w:rsid w:val="00383207"/>
    <w:rsid w:val="00391178"/>
    <w:rsid w:val="003C02BC"/>
    <w:rsid w:val="003F68A3"/>
    <w:rsid w:val="00412961"/>
    <w:rsid w:val="0042055F"/>
    <w:rsid w:val="004219B2"/>
    <w:rsid w:val="004728F3"/>
    <w:rsid w:val="00482F0B"/>
    <w:rsid w:val="00485132"/>
    <w:rsid w:val="004E4D47"/>
    <w:rsid w:val="0053014F"/>
    <w:rsid w:val="00535769"/>
    <w:rsid w:val="00562F84"/>
    <w:rsid w:val="0056494B"/>
    <w:rsid w:val="005931C8"/>
    <w:rsid w:val="0059737D"/>
    <w:rsid w:val="005E2A7D"/>
    <w:rsid w:val="00604985"/>
    <w:rsid w:val="00615831"/>
    <w:rsid w:val="00674569"/>
    <w:rsid w:val="00677DCE"/>
    <w:rsid w:val="00682534"/>
    <w:rsid w:val="006906A9"/>
    <w:rsid w:val="006A6931"/>
    <w:rsid w:val="006C4612"/>
    <w:rsid w:val="006E55F0"/>
    <w:rsid w:val="006E6241"/>
    <w:rsid w:val="00750250"/>
    <w:rsid w:val="00767825"/>
    <w:rsid w:val="00771388"/>
    <w:rsid w:val="0077206F"/>
    <w:rsid w:val="0077600F"/>
    <w:rsid w:val="0078270C"/>
    <w:rsid w:val="007A4064"/>
    <w:rsid w:val="007A58C9"/>
    <w:rsid w:val="007B0B4A"/>
    <w:rsid w:val="007E016D"/>
    <w:rsid w:val="007E019D"/>
    <w:rsid w:val="007E4E42"/>
    <w:rsid w:val="00820B6D"/>
    <w:rsid w:val="00824D0F"/>
    <w:rsid w:val="0083412E"/>
    <w:rsid w:val="00860B27"/>
    <w:rsid w:val="00873C22"/>
    <w:rsid w:val="00875EA1"/>
    <w:rsid w:val="0089604F"/>
    <w:rsid w:val="00897D71"/>
    <w:rsid w:val="008A5014"/>
    <w:rsid w:val="008C714B"/>
    <w:rsid w:val="00942748"/>
    <w:rsid w:val="00944833"/>
    <w:rsid w:val="00974B5C"/>
    <w:rsid w:val="0097558F"/>
    <w:rsid w:val="009A6AB1"/>
    <w:rsid w:val="009B410F"/>
    <w:rsid w:val="009B4553"/>
    <w:rsid w:val="009D1E2A"/>
    <w:rsid w:val="009D4C3C"/>
    <w:rsid w:val="009F2F7B"/>
    <w:rsid w:val="00A13ABB"/>
    <w:rsid w:val="00A2000E"/>
    <w:rsid w:val="00A2196A"/>
    <w:rsid w:val="00A560B5"/>
    <w:rsid w:val="00A71122"/>
    <w:rsid w:val="00A77332"/>
    <w:rsid w:val="00A83655"/>
    <w:rsid w:val="00A85614"/>
    <w:rsid w:val="00A928FD"/>
    <w:rsid w:val="00AA0B90"/>
    <w:rsid w:val="00AC4F6E"/>
    <w:rsid w:val="00AF3DDA"/>
    <w:rsid w:val="00B15A62"/>
    <w:rsid w:val="00B45799"/>
    <w:rsid w:val="00B617DF"/>
    <w:rsid w:val="00B84327"/>
    <w:rsid w:val="00BB2458"/>
    <w:rsid w:val="00BD0CC6"/>
    <w:rsid w:val="00BD21AE"/>
    <w:rsid w:val="00C31794"/>
    <w:rsid w:val="00C52782"/>
    <w:rsid w:val="00C67ECE"/>
    <w:rsid w:val="00C77C66"/>
    <w:rsid w:val="00CA1F77"/>
    <w:rsid w:val="00CB26F4"/>
    <w:rsid w:val="00D44EF1"/>
    <w:rsid w:val="00D77EC5"/>
    <w:rsid w:val="00D97813"/>
    <w:rsid w:val="00DA6380"/>
    <w:rsid w:val="00DB4FFE"/>
    <w:rsid w:val="00DB5AFB"/>
    <w:rsid w:val="00DB664C"/>
    <w:rsid w:val="00DC23B6"/>
    <w:rsid w:val="00DC4D9C"/>
    <w:rsid w:val="00DD2CE2"/>
    <w:rsid w:val="00E17230"/>
    <w:rsid w:val="00E233BC"/>
    <w:rsid w:val="00E3768B"/>
    <w:rsid w:val="00E40CA2"/>
    <w:rsid w:val="00E76002"/>
    <w:rsid w:val="00E85B1E"/>
    <w:rsid w:val="00EA2A6B"/>
    <w:rsid w:val="00EB2B88"/>
    <w:rsid w:val="00EB6D57"/>
    <w:rsid w:val="00EC4B62"/>
    <w:rsid w:val="00EE4C44"/>
    <w:rsid w:val="00F03A55"/>
    <w:rsid w:val="00F06158"/>
    <w:rsid w:val="00F07914"/>
    <w:rsid w:val="00F14E84"/>
    <w:rsid w:val="00F24E8C"/>
    <w:rsid w:val="00F5095D"/>
    <w:rsid w:val="00F5327D"/>
    <w:rsid w:val="00F53F07"/>
    <w:rsid w:val="00F65648"/>
    <w:rsid w:val="00F708F4"/>
    <w:rsid w:val="00F86799"/>
    <w:rsid w:val="00F87B34"/>
    <w:rsid w:val="00FA021B"/>
    <w:rsid w:val="00FB7A3D"/>
    <w:rsid w:val="00FB7D85"/>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semiHidden/>
    <w:unhideWhenUsed/>
    <w:rsid w:val="0075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mass.gov/info-details/covid-19-prevention-and-treatment" TargetMode="External"/><Relationship Id="rId26" Type="http://schemas.openxmlformats.org/officeDocument/2006/relationships/hyperlink" Target="https://www.mass.gov/lists/covid-19-return-to-work-guidan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mass.gov/info-details/personal-protective-equipment-ppe-during-covid-19" TargetMode="External"/><Relationship Id="rId7" Type="http://schemas.openxmlformats.org/officeDocument/2006/relationships/image" Target="media/image1.gif"/><Relationship Id="rId12" Type="http://schemas.openxmlformats.org/officeDocument/2006/relationships/hyperlink" Target="https://www.mass.gov/lists/covid-19-return-to-work-guidance"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doc/eohhs-congregate-care-surveillance-testing-guidance" TargetMode="External"/><Relationship Id="rId33" Type="http://schemas.openxmlformats.org/officeDocument/2006/relationships/hyperlink" Target="https://www.cdc.gov/coronavirus/2019-ncov/hcp/guidance-home-care.html?CDC_AA_refVal=https%3A%2F%2Fwww.cdc.gov%2Fcoronavirus%2F2019-ncov%2Fguidance-home-care.html" TargetMode="External"/><Relationship Id="rId38" Type="http://schemas.openxmlformats.org/officeDocument/2006/relationships/hyperlink" Target="https://www.mass.gov/resource/maintaining-emotional-health-well-being-during-the-covid-19-outbreak"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mass.gov/lists/covid-19-return-to-work-guida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info-details/about-covid-19" TargetMode="External"/><Relationship Id="rId32" Type="http://schemas.openxmlformats.org/officeDocument/2006/relationships/hyperlink" Target="https://www.mass.gov/doc/considerations-for-caring-for-covid-19-recovered-residents/download"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lists/covid-19-return-to-work-guidance" TargetMode="External"/><Relationship Id="rId23" Type="http://schemas.openxmlformats.org/officeDocument/2006/relationships/hyperlink" Target="https://www.mass.gov/info-details/ppe-testing-and-vaccine-supply-resources-during-covid-19" TargetMode="External"/><Relationship Id="rId28" Type="http://schemas.openxmlformats.org/officeDocument/2006/relationships/hyperlink" Target="https://www.mass.gov/info-details/covid-19-isolation-and-quarantine-information"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community/group-homes.html" TargetMode="External"/><Relationship Id="rId4" Type="http://schemas.openxmlformats.org/officeDocument/2006/relationships/webSettings" Target="web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cdc.gov/coronavirus/2019-ncov/if-you-are-sick/quarantine.html" TargetMode="External"/><Relationship Id="rId30" Type="http://schemas.openxmlformats.org/officeDocument/2006/relationships/hyperlink" Target="https://www.cdc.gov/coronavirus/2019-ncov/community/group-homes.html" TargetMode="External"/><Relationship Id="rId35"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Rozental, Asya (EHS)</cp:lastModifiedBy>
  <cp:revision>2</cp:revision>
  <dcterms:created xsi:type="dcterms:W3CDTF">2021-08-04T14:12:00Z</dcterms:created>
  <dcterms:modified xsi:type="dcterms:W3CDTF">2021-08-04T14:12:00Z</dcterms:modified>
</cp:coreProperties>
</file>