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77777777" w:rsidR="00DB51C0" w:rsidRPr="001844EF" w:rsidRDefault="00EB5F1A" w:rsidP="001844EF">
      <w:r>
        <w:rPr>
          <w:noProof/>
        </w:rPr>
        <mc:AlternateContent>
          <mc:Choice Requires="wps">
            <w:drawing>
              <wp:inline distT="0" distB="0" distL="0" distR="0" wp14:anchorId="12D21FF5" wp14:editId="2220A6BD">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4289328F" w:rsidR="002A1309" w:rsidRDefault="00DB51C0" w:rsidP="00DB51C0">
                            <w:pPr>
                              <w:jc w:val="center"/>
                              <w:rPr>
                                <w:b/>
                                <w:sz w:val="36"/>
                              </w:rPr>
                            </w:pPr>
                            <w:r>
                              <w:rPr>
                                <w:b/>
                                <w:sz w:val="36"/>
                              </w:rPr>
                              <w:t xml:space="preserve">INDOOR AIR QUALITY </w:t>
                            </w:r>
                            <w:r w:rsidR="00406AD1">
                              <w:rPr>
                                <w:b/>
                                <w:sz w:val="36"/>
                              </w:rPr>
                              <w:t>FOLLOW-UP</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4C906103" w14:textId="51832B2C" w:rsidR="008777A7" w:rsidRDefault="00AC79C3" w:rsidP="00DB51C0">
                            <w:pPr>
                              <w:jc w:val="center"/>
                              <w:rPr>
                                <w:b/>
                                <w:bCs/>
                                <w:sz w:val="28"/>
                                <w:szCs w:val="28"/>
                              </w:rPr>
                            </w:pPr>
                            <w:proofErr w:type="spellStart"/>
                            <w:r>
                              <w:rPr>
                                <w:b/>
                                <w:bCs/>
                                <w:sz w:val="28"/>
                                <w:szCs w:val="28"/>
                              </w:rPr>
                              <w:t>MassAbility</w:t>
                            </w:r>
                            <w:proofErr w:type="spellEnd"/>
                            <w:r>
                              <w:rPr>
                                <w:b/>
                                <w:bCs/>
                                <w:sz w:val="28"/>
                                <w:szCs w:val="28"/>
                              </w:rPr>
                              <w:t xml:space="preserve"> and other </w:t>
                            </w:r>
                            <w:proofErr w:type="spellStart"/>
                            <w:r>
                              <w:rPr>
                                <w:b/>
                                <w:bCs/>
                                <w:sz w:val="28"/>
                                <w:szCs w:val="28"/>
                              </w:rPr>
                              <w:t>EOHHS</w:t>
                            </w:r>
                            <w:proofErr w:type="spellEnd"/>
                            <w:r>
                              <w:rPr>
                                <w:b/>
                                <w:bCs/>
                                <w:sz w:val="28"/>
                                <w:szCs w:val="28"/>
                              </w:rPr>
                              <w:t xml:space="preserve"> offices</w:t>
                            </w:r>
                          </w:p>
                          <w:p w14:paraId="3E56F07E" w14:textId="1F6EB671" w:rsidR="00AC79C3" w:rsidRDefault="00AC79C3" w:rsidP="00DB51C0">
                            <w:pPr>
                              <w:jc w:val="center"/>
                              <w:rPr>
                                <w:b/>
                                <w:bCs/>
                                <w:sz w:val="28"/>
                                <w:szCs w:val="28"/>
                              </w:rPr>
                            </w:pPr>
                            <w:r>
                              <w:rPr>
                                <w:b/>
                                <w:bCs/>
                                <w:sz w:val="28"/>
                                <w:szCs w:val="28"/>
                              </w:rPr>
                              <w:t>280 Merrimack Street</w:t>
                            </w:r>
                          </w:p>
                          <w:p w14:paraId="799A5680" w14:textId="2E6A209E" w:rsidR="00AC79C3" w:rsidRPr="00E23B51" w:rsidRDefault="00AC79C3" w:rsidP="00DB51C0">
                            <w:pPr>
                              <w:jc w:val="center"/>
                              <w:rPr>
                                <w:b/>
                                <w:sz w:val="28"/>
                                <w:szCs w:val="28"/>
                              </w:rPr>
                            </w:pPr>
                            <w:r>
                              <w:rPr>
                                <w:b/>
                                <w:sz w:val="28"/>
                                <w:szCs w:val="28"/>
                              </w:rPr>
                              <w:t>Lawrence, MA</w:t>
                            </w:r>
                          </w:p>
                          <w:p w14:paraId="59E684AF" w14:textId="77777777" w:rsidR="00891A2F" w:rsidRPr="00861072" w:rsidRDefault="00891A2F" w:rsidP="00DB51C0">
                            <w:pPr>
                              <w:jc w:val="center"/>
                              <w:rPr>
                                <w:i/>
                                <w:szCs w:val="24"/>
                              </w:rPr>
                            </w:pP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11EE98D1" w14:textId="2955AD23" w:rsidR="00FB599B" w:rsidRPr="00FB599B" w:rsidRDefault="00FB599B" w:rsidP="00FB599B">
                            <w:pPr>
                              <w:spacing w:before="100" w:beforeAutospacing="1" w:after="100" w:afterAutospacing="1"/>
                              <w:jc w:val="center"/>
                              <w:rPr>
                                <w:szCs w:val="24"/>
                              </w:rPr>
                            </w:pPr>
                            <w:r w:rsidRPr="00FB599B">
                              <w:rPr>
                                <w:noProof/>
                                <w:szCs w:val="24"/>
                              </w:rPr>
                              <w:drawing>
                                <wp:inline distT="0" distB="0" distL="0" distR="0" wp14:anchorId="65E15E61" wp14:editId="5E13A184">
                                  <wp:extent cx="4389120" cy="3291840"/>
                                  <wp:effectExtent l="0" t="0" r="0" b="3810"/>
                                  <wp:docPr id="499956409" name="Picture 2" descr="Interior view of the EOHHS office lobby.&#10;280 Merrimack Street, Lawrenc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56409" name="Picture 2" descr="Interior view of the EOHHS office lobby.&#10;280 Merrimack Street, Lawrence, MA"/>
                                          <pic:cNvPicPr>
                                            <a:picLocks noChangeAspect="1" noChangeArrowheads="1"/>
                                          </pic:cNvPicPr>
                                        </pic:nvPicPr>
                                        <pic:blipFill>
                                          <a:blip r:embed="rId8" cstate="screen">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E35F63D" w14:textId="77777777" w:rsidR="006A0C27" w:rsidRDefault="006A0C27" w:rsidP="00DB51C0">
                            <w:pPr>
                              <w:jc w:val="center"/>
                            </w:pPr>
                          </w:p>
                          <w:p w14:paraId="6FADA5F3"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365C3BF" w:rsidR="00DB51C0" w:rsidRPr="00E23B51" w:rsidRDefault="00DB51C0" w:rsidP="00DB51C0">
                            <w:pPr>
                              <w:jc w:val="center"/>
                              <w:rPr>
                                <w:szCs w:val="24"/>
                              </w:rPr>
                            </w:pPr>
                            <w:r w:rsidRPr="00E23B51">
                              <w:rPr>
                                <w:szCs w:val="24"/>
                              </w:rPr>
                              <w:t xml:space="preserve">Bureau of </w:t>
                            </w:r>
                            <w:r w:rsidR="005B0602">
                              <w:rPr>
                                <w:szCs w:val="24"/>
                              </w:rPr>
                              <w:t xml:space="preserve">Climate and </w:t>
                            </w:r>
                            <w:r w:rsidRPr="00E23B51">
                              <w:rPr>
                                <w:szCs w:val="24"/>
                              </w:rPr>
                              <w:t>Environmental Health</w:t>
                            </w:r>
                          </w:p>
                          <w:p w14:paraId="4C2E84F5" w14:textId="5BC66059" w:rsidR="00DB51C0" w:rsidRPr="00782547" w:rsidRDefault="005B0602" w:rsidP="00DB51C0">
                            <w:pPr>
                              <w:jc w:val="center"/>
                              <w:rPr>
                                <w:szCs w:val="24"/>
                              </w:rPr>
                            </w:pPr>
                            <w:r>
                              <w:rPr>
                                <w:szCs w:val="24"/>
                              </w:rPr>
                              <w:t xml:space="preserve">Division of </w:t>
                            </w:r>
                            <w:r w:rsidRPr="00782547">
                              <w:rPr>
                                <w:szCs w:val="24"/>
                              </w:rPr>
                              <w:t>Environmental Health Regulations and Standards</w:t>
                            </w:r>
                          </w:p>
                          <w:p w14:paraId="2FAF9840" w14:textId="27E09EFF" w:rsidR="00DB51C0" w:rsidRPr="00E23B51" w:rsidRDefault="00184712" w:rsidP="00DB51C0">
                            <w:pPr>
                              <w:jc w:val="center"/>
                              <w:rPr>
                                <w:szCs w:val="24"/>
                              </w:rPr>
                            </w:pPr>
                            <w:r>
                              <w:rPr>
                                <w:szCs w:val="24"/>
                              </w:rPr>
                              <w:t>March</w:t>
                            </w:r>
                            <w:r w:rsidR="00AC79C3">
                              <w:rPr>
                                <w:szCs w:val="24"/>
                              </w:rPr>
                              <w:t xml:space="preserve"> 2026</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4289328F" w:rsidR="002A1309" w:rsidRDefault="00DB51C0" w:rsidP="00DB51C0">
                      <w:pPr>
                        <w:jc w:val="center"/>
                        <w:rPr>
                          <w:b/>
                          <w:sz w:val="36"/>
                        </w:rPr>
                      </w:pPr>
                      <w:r>
                        <w:rPr>
                          <w:b/>
                          <w:sz w:val="36"/>
                        </w:rPr>
                        <w:t xml:space="preserve">INDOOR AIR QUALITY </w:t>
                      </w:r>
                      <w:r w:rsidR="00406AD1">
                        <w:rPr>
                          <w:b/>
                          <w:sz w:val="36"/>
                        </w:rPr>
                        <w:t>FOLLOW-UP</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4C906103" w14:textId="51832B2C" w:rsidR="008777A7" w:rsidRDefault="00AC79C3" w:rsidP="00DB51C0">
                      <w:pPr>
                        <w:jc w:val="center"/>
                        <w:rPr>
                          <w:b/>
                          <w:bCs/>
                          <w:sz w:val="28"/>
                          <w:szCs w:val="28"/>
                        </w:rPr>
                      </w:pPr>
                      <w:r>
                        <w:rPr>
                          <w:b/>
                          <w:bCs/>
                          <w:sz w:val="28"/>
                          <w:szCs w:val="28"/>
                        </w:rPr>
                        <w:t>MassAbility and other EOHHS offices</w:t>
                      </w:r>
                    </w:p>
                    <w:p w14:paraId="3E56F07E" w14:textId="1F6EB671" w:rsidR="00AC79C3" w:rsidRDefault="00AC79C3" w:rsidP="00DB51C0">
                      <w:pPr>
                        <w:jc w:val="center"/>
                        <w:rPr>
                          <w:b/>
                          <w:bCs/>
                          <w:sz w:val="28"/>
                          <w:szCs w:val="28"/>
                        </w:rPr>
                      </w:pPr>
                      <w:r>
                        <w:rPr>
                          <w:b/>
                          <w:bCs/>
                          <w:sz w:val="28"/>
                          <w:szCs w:val="28"/>
                        </w:rPr>
                        <w:t>280 Merrimack Street</w:t>
                      </w:r>
                    </w:p>
                    <w:p w14:paraId="799A5680" w14:textId="2E6A209E" w:rsidR="00AC79C3" w:rsidRPr="00E23B51" w:rsidRDefault="00AC79C3" w:rsidP="00DB51C0">
                      <w:pPr>
                        <w:jc w:val="center"/>
                        <w:rPr>
                          <w:b/>
                          <w:sz w:val="28"/>
                          <w:szCs w:val="28"/>
                        </w:rPr>
                      </w:pPr>
                      <w:r>
                        <w:rPr>
                          <w:b/>
                          <w:sz w:val="28"/>
                          <w:szCs w:val="28"/>
                        </w:rPr>
                        <w:t>Lawrence, MA</w:t>
                      </w:r>
                    </w:p>
                    <w:p w14:paraId="59E684AF" w14:textId="77777777" w:rsidR="00891A2F" w:rsidRPr="00861072" w:rsidRDefault="00891A2F" w:rsidP="00DB51C0">
                      <w:pPr>
                        <w:jc w:val="center"/>
                        <w:rPr>
                          <w:i/>
                          <w:szCs w:val="24"/>
                        </w:rPr>
                      </w:pP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11EE98D1" w14:textId="2955AD23" w:rsidR="00FB599B" w:rsidRPr="00FB599B" w:rsidRDefault="00FB599B" w:rsidP="00FB599B">
                      <w:pPr>
                        <w:spacing w:before="100" w:beforeAutospacing="1" w:after="100" w:afterAutospacing="1"/>
                        <w:jc w:val="center"/>
                        <w:rPr>
                          <w:szCs w:val="24"/>
                        </w:rPr>
                      </w:pPr>
                      <w:r w:rsidRPr="00FB599B">
                        <w:rPr>
                          <w:noProof/>
                          <w:szCs w:val="24"/>
                        </w:rPr>
                        <w:drawing>
                          <wp:inline distT="0" distB="0" distL="0" distR="0" wp14:anchorId="65E15E61" wp14:editId="5E13A184">
                            <wp:extent cx="4389120" cy="3291840"/>
                            <wp:effectExtent l="0" t="0" r="0" b="3810"/>
                            <wp:docPr id="499956409" name="Picture 2" descr="Interior view of the EOHHS office lobby.&#10;280 Merrimack Street, Lawrenc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56409" name="Picture 2" descr="Interior view of the EOHHS office lobby.&#10;280 Merrimack Street, Lawrence, MA"/>
                                    <pic:cNvPicPr>
                                      <a:picLocks noChangeAspect="1" noChangeArrowheads="1"/>
                                    </pic:cNvPicPr>
                                  </pic:nvPicPr>
                                  <pic:blipFill>
                                    <a:blip r:embed="rId10" cstate="screen">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E35F63D" w14:textId="77777777" w:rsidR="006A0C27" w:rsidRDefault="006A0C27" w:rsidP="00DB51C0">
                      <w:pPr>
                        <w:jc w:val="center"/>
                      </w:pPr>
                    </w:p>
                    <w:p w14:paraId="6FADA5F3"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365C3BF" w:rsidR="00DB51C0" w:rsidRPr="00E23B51" w:rsidRDefault="00DB51C0" w:rsidP="00DB51C0">
                      <w:pPr>
                        <w:jc w:val="center"/>
                        <w:rPr>
                          <w:szCs w:val="24"/>
                        </w:rPr>
                      </w:pPr>
                      <w:r w:rsidRPr="00E23B51">
                        <w:rPr>
                          <w:szCs w:val="24"/>
                        </w:rPr>
                        <w:t xml:space="preserve">Bureau of </w:t>
                      </w:r>
                      <w:r w:rsidR="005B0602">
                        <w:rPr>
                          <w:szCs w:val="24"/>
                        </w:rPr>
                        <w:t xml:space="preserve">Climate and </w:t>
                      </w:r>
                      <w:r w:rsidRPr="00E23B51">
                        <w:rPr>
                          <w:szCs w:val="24"/>
                        </w:rPr>
                        <w:t>Environmental Health</w:t>
                      </w:r>
                    </w:p>
                    <w:p w14:paraId="4C2E84F5" w14:textId="5BC66059" w:rsidR="00DB51C0" w:rsidRPr="00782547" w:rsidRDefault="005B0602" w:rsidP="00DB51C0">
                      <w:pPr>
                        <w:jc w:val="center"/>
                        <w:rPr>
                          <w:szCs w:val="24"/>
                        </w:rPr>
                      </w:pPr>
                      <w:r>
                        <w:rPr>
                          <w:szCs w:val="24"/>
                        </w:rPr>
                        <w:t xml:space="preserve">Division of </w:t>
                      </w:r>
                      <w:r w:rsidRPr="00782547">
                        <w:rPr>
                          <w:szCs w:val="24"/>
                        </w:rPr>
                        <w:t>Environmental Health Regulations and Standards</w:t>
                      </w:r>
                    </w:p>
                    <w:p w14:paraId="2FAF9840" w14:textId="27E09EFF" w:rsidR="00DB51C0" w:rsidRPr="00E23B51" w:rsidRDefault="00184712" w:rsidP="00DB51C0">
                      <w:pPr>
                        <w:jc w:val="center"/>
                        <w:rPr>
                          <w:szCs w:val="24"/>
                        </w:rPr>
                      </w:pPr>
                      <w:r>
                        <w:rPr>
                          <w:szCs w:val="24"/>
                        </w:rPr>
                        <w:t>March</w:t>
                      </w:r>
                      <w:r w:rsidR="00AC79C3">
                        <w:rPr>
                          <w:szCs w:val="24"/>
                        </w:rPr>
                        <w:t xml:space="preserve"> 2026</w:t>
                      </w:r>
                    </w:p>
                  </w:txbxContent>
                </v:textbox>
                <w10:anchorlock/>
              </v:shape>
            </w:pict>
          </mc:Fallback>
        </mc:AlternateContent>
      </w:r>
    </w:p>
    <w:p w14:paraId="4167D152" w14:textId="4B8EB9CD"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14:paraId="1F4B49C8" w14:textId="77777777" w:rsidTr="007154D5">
        <w:trPr>
          <w:jc w:val="center"/>
        </w:trPr>
        <w:tc>
          <w:tcPr>
            <w:tcW w:w="5089" w:type="dxa"/>
          </w:tcPr>
          <w:p w14:paraId="46D604A4"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tcPr>
          <w:p w14:paraId="1B7CD6DB" w14:textId="4EE9BB31" w:rsidR="00966B98" w:rsidRPr="008261E3" w:rsidRDefault="00AC79C3" w:rsidP="00C03C69">
            <w:pPr>
              <w:tabs>
                <w:tab w:val="left" w:pos="1485"/>
              </w:tabs>
              <w:rPr>
                <w:bCs/>
              </w:rPr>
            </w:pPr>
            <w:r>
              <w:rPr>
                <w:bCs/>
              </w:rPr>
              <w:t xml:space="preserve">Lawrence </w:t>
            </w:r>
            <w:proofErr w:type="spellStart"/>
            <w:r>
              <w:rPr>
                <w:bCs/>
              </w:rPr>
              <w:t>EOHHS</w:t>
            </w:r>
            <w:proofErr w:type="spellEnd"/>
            <w:r>
              <w:rPr>
                <w:bCs/>
              </w:rPr>
              <w:t xml:space="preserve"> Office</w:t>
            </w:r>
          </w:p>
        </w:tc>
      </w:tr>
      <w:tr w:rsidR="00966B98" w:rsidRPr="005E458D" w14:paraId="1443C507" w14:textId="77777777" w:rsidTr="007154D5">
        <w:trPr>
          <w:jc w:val="center"/>
        </w:trPr>
        <w:tc>
          <w:tcPr>
            <w:tcW w:w="5089" w:type="dxa"/>
          </w:tcPr>
          <w:p w14:paraId="265A364E" w14:textId="77777777"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tcPr>
          <w:p w14:paraId="6DE20E19" w14:textId="23B4F76D" w:rsidR="00966B98" w:rsidRPr="001174D9" w:rsidRDefault="00AC79C3" w:rsidP="00E62BB3">
            <w:pPr>
              <w:tabs>
                <w:tab w:val="left" w:pos="1485"/>
              </w:tabs>
              <w:rPr>
                <w:bCs/>
              </w:rPr>
            </w:pPr>
            <w:r>
              <w:rPr>
                <w:bCs/>
              </w:rPr>
              <w:t>280 Merrimack Street, Lawrence, MA</w:t>
            </w:r>
          </w:p>
        </w:tc>
      </w:tr>
      <w:tr w:rsidR="00966B98" w:rsidRPr="005E458D" w14:paraId="022945D0" w14:textId="77777777" w:rsidTr="007154D5">
        <w:trPr>
          <w:jc w:val="center"/>
        </w:trPr>
        <w:tc>
          <w:tcPr>
            <w:tcW w:w="5089" w:type="dxa"/>
          </w:tcPr>
          <w:p w14:paraId="06EA5F69" w14:textId="77777777"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tcPr>
          <w:p w14:paraId="685AE5A8" w14:textId="52F9DDF1" w:rsidR="00966B98" w:rsidRPr="00891A2F" w:rsidRDefault="00AC79C3" w:rsidP="00A7624A">
            <w:pPr>
              <w:pStyle w:val="StaffTitleHangingIndent"/>
            </w:pPr>
            <w:r>
              <w:t xml:space="preserve">Pedro Batista, </w:t>
            </w:r>
            <w:proofErr w:type="spellStart"/>
            <w:r>
              <w:t>EOHHS</w:t>
            </w:r>
            <w:proofErr w:type="spellEnd"/>
            <w:r>
              <w:t xml:space="preserve"> Facilities</w:t>
            </w:r>
          </w:p>
        </w:tc>
      </w:tr>
      <w:tr w:rsidR="00966B98" w:rsidRPr="005E458D" w14:paraId="7AE0E7A9" w14:textId="77777777" w:rsidTr="007154D5">
        <w:trPr>
          <w:jc w:val="center"/>
        </w:trPr>
        <w:tc>
          <w:tcPr>
            <w:tcW w:w="5089" w:type="dxa"/>
          </w:tcPr>
          <w:p w14:paraId="0467DFA2" w14:textId="77777777" w:rsidR="00966B98" w:rsidRPr="00B6244D" w:rsidRDefault="00966B98" w:rsidP="00486557">
            <w:pPr>
              <w:tabs>
                <w:tab w:val="left" w:pos="1485"/>
              </w:tabs>
              <w:rPr>
                <w:rStyle w:val="BackgroundBoldedDescriptors"/>
              </w:rPr>
            </w:pPr>
            <w:r w:rsidRPr="00B6244D">
              <w:rPr>
                <w:rStyle w:val="BackgroundBoldedDescriptors"/>
              </w:rPr>
              <w:t>Reason for Request:</w:t>
            </w:r>
          </w:p>
        </w:tc>
        <w:tc>
          <w:tcPr>
            <w:tcW w:w="4008" w:type="dxa"/>
          </w:tcPr>
          <w:p w14:paraId="1FFAFDA2" w14:textId="60B0091A" w:rsidR="00966B98" w:rsidRPr="00B6244D" w:rsidRDefault="00161B3D" w:rsidP="00DC50C1">
            <w:pPr>
              <w:tabs>
                <w:tab w:val="left" w:pos="1485"/>
              </w:tabs>
              <w:rPr>
                <w:bCs/>
              </w:rPr>
            </w:pPr>
            <w:r>
              <w:rPr>
                <w:bCs/>
              </w:rPr>
              <w:t>Follow up from previous</w:t>
            </w:r>
            <w:r w:rsidR="00184712">
              <w:rPr>
                <w:bCs/>
              </w:rPr>
              <w:t xml:space="preserve"> two</w:t>
            </w:r>
            <w:r>
              <w:rPr>
                <w:bCs/>
              </w:rPr>
              <w:t xml:space="preserve"> assessment</w:t>
            </w:r>
            <w:r w:rsidR="00184712">
              <w:rPr>
                <w:bCs/>
              </w:rPr>
              <w:t>s</w:t>
            </w:r>
          </w:p>
        </w:tc>
      </w:tr>
      <w:tr w:rsidR="00966B98" w:rsidRPr="005E458D" w14:paraId="39150B05" w14:textId="77777777" w:rsidTr="007154D5">
        <w:trPr>
          <w:jc w:val="center"/>
        </w:trPr>
        <w:tc>
          <w:tcPr>
            <w:tcW w:w="5089" w:type="dxa"/>
          </w:tcPr>
          <w:p w14:paraId="21243BB7"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tcPr>
          <w:p w14:paraId="06139A59" w14:textId="523DAC69" w:rsidR="00966B98" w:rsidRPr="001174D9" w:rsidRDefault="00184712" w:rsidP="00127952">
            <w:pPr>
              <w:tabs>
                <w:tab w:val="left" w:pos="1485"/>
              </w:tabs>
              <w:rPr>
                <w:bCs/>
              </w:rPr>
            </w:pPr>
            <w:r>
              <w:rPr>
                <w:bCs/>
              </w:rPr>
              <w:t>March 23</w:t>
            </w:r>
            <w:r w:rsidR="00AC79C3">
              <w:rPr>
                <w:bCs/>
              </w:rPr>
              <w:t>, 2026</w:t>
            </w:r>
          </w:p>
        </w:tc>
      </w:tr>
      <w:tr w:rsidR="00966B98" w:rsidRPr="005E458D" w14:paraId="36B0F39A" w14:textId="77777777" w:rsidTr="007154D5">
        <w:trPr>
          <w:jc w:val="center"/>
        </w:trPr>
        <w:tc>
          <w:tcPr>
            <w:tcW w:w="5089" w:type="dxa"/>
          </w:tcPr>
          <w:p w14:paraId="77548B9D" w14:textId="1572AE7B" w:rsidR="00966B98" w:rsidRPr="00FB599B" w:rsidRDefault="00966B98" w:rsidP="00486557">
            <w:pPr>
              <w:tabs>
                <w:tab w:val="left" w:pos="1485"/>
              </w:tabs>
              <w:rPr>
                <w:rStyle w:val="BackgroundBoldedDescriptors"/>
              </w:rPr>
            </w:pPr>
            <w:r w:rsidRPr="00FB599B">
              <w:rPr>
                <w:rStyle w:val="BackgroundBoldedDescriptors"/>
              </w:rPr>
              <w:t>Massachusetts Department of Public Health/Bureau of</w:t>
            </w:r>
            <w:r w:rsidR="00B568E1" w:rsidRPr="00FB599B">
              <w:rPr>
                <w:rStyle w:val="BackgroundBoldedDescriptors"/>
              </w:rPr>
              <w:t xml:space="preserve"> Climate and</w:t>
            </w:r>
            <w:r w:rsidRPr="00FB599B">
              <w:rPr>
                <w:rStyle w:val="BackgroundBoldedDescriptors"/>
              </w:rPr>
              <w:t xml:space="preserve"> Environmental Health</w:t>
            </w:r>
            <w:r w:rsidR="005874CB">
              <w:rPr>
                <w:rStyle w:val="BackgroundBoldedDescriptors"/>
              </w:rPr>
              <w:t>/Division of Environmental Health Regulations and Standards</w:t>
            </w:r>
            <w:r w:rsidRPr="00FB599B">
              <w:rPr>
                <w:rStyle w:val="BackgroundBoldedDescriptors"/>
              </w:rPr>
              <w:t xml:space="preserve"> (MDPH/B</w:t>
            </w:r>
            <w:r w:rsidR="00B568E1" w:rsidRPr="00FB599B">
              <w:rPr>
                <w:rStyle w:val="BackgroundBoldedDescriptors"/>
              </w:rPr>
              <w:t>C</w:t>
            </w:r>
            <w:r w:rsidRPr="00FB599B">
              <w:rPr>
                <w:rStyle w:val="BackgroundBoldedDescriptors"/>
              </w:rPr>
              <w:t>EH</w:t>
            </w:r>
            <w:r w:rsidR="005874CB">
              <w:rPr>
                <w:rStyle w:val="BackgroundBoldedDescriptors"/>
              </w:rPr>
              <w:t>/EHRS</w:t>
            </w:r>
            <w:r w:rsidRPr="00FB599B">
              <w:rPr>
                <w:rStyle w:val="BackgroundBoldedDescriptors"/>
              </w:rPr>
              <w:t>) Staff Conducting Assessment:</w:t>
            </w:r>
          </w:p>
        </w:tc>
        <w:tc>
          <w:tcPr>
            <w:tcW w:w="4008" w:type="dxa"/>
          </w:tcPr>
          <w:p w14:paraId="3AD6B639" w14:textId="77777777" w:rsidR="00FB599B" w:rsidRPr="00FB599B" w:rsidRDefault="00FB599B" w:rsidP="00FB599B">
            <w:pPr>
              <w:pStyle w:val="StaffTitleHangingIndent"/>
              <w:ind w:left="0" w:firstLine="0"/>
              <w:rPr>
                <w:bCs/>
              </w:rPr>
            </w:pPr>
            <w:r w:rsidRPr="00FB599B">
              <w:rPr>
                <w:bCs/>
              </w:rPr>
              <w:t>Ruth Alfasso, Environmental</w:t>
            </w:r>
          </w:p>
          <w:p w14:paraId="357077CE" w14:textId="203B5AF7" w:rsidR="00CA0207" w:rsidRPr="00FB599B" w:rsidRDefault="00FB599B" w:rsidP="00FB599B">
            <w:pPr>
              <w:pStyle w:val="StaffTitleHangingIndent"/>
              <w:ind w:left="0" w:firstLine="0"/>
              <w:rPr>
                <w:bCs/>
              </w:rPr>
            </w:pPr>
            <w:r w:rsidRPr="00FB599B">
              <w:rPr>
                <w:bCs/>
              </w:rPr>
              <w:t xml:space="preserve">Engineer, </w:t>
            </w:r>
            <w:r w:rsidR="005874CB">
              <w:rPr>
                <w:bCs/>
              </w:rPr>
              <w:t>E</w:t>
            </w:r>
            <w:r w:rsidR="005874CB">
              <w:t>HRS</w:t>
            </w:r>
          </w:p>
        </w:tc>
      </w:tr>
      <w:tr w:rsidR="00966B98" w:rsidRPr="00FB599B" w14:paraId="7E611F0B" w14:textId="77777777" w:rsidTr="007154D5">
        <w:trPr>
          <w:trHeight w:val="323"/>
          <w:jc w:val="center"/>
        </w:trPr>
        <w:tc>
          <w:tcPr>
            <w:tcW w:w="5089" w:type="dxa"/>
          </w:tcPr>
          <w:p w14:paraId="3D7E311D" w14:textId="77777777" w:rsidR="00966B98" w:rsidRPr="00FB599B" w:rsidRDefault="00966B98" w:rsidP="00486557">
            <w:pPr>
              <w:tabs>
                <w:tab w:val="left" w:pos="1485"/>
              </w:tabs>
              <w:rPr>
                <w:rStyle w:val="BackgroundBoldedDescriptors"/>
              </w:rPr>
            </w:pPr>
            <w:r w:rsidRPr="00FB599B">
              <w:rPr>
                <w:rStyle w:val="BackgroundBoldedDescriptors"/>
              </w:rPr>
              <w:t>Building Description:</w:t>
            </w:r>
          </w:p>
        </w:tc>
        <w:tc>
          <w:tcPr>
            <w:tcW w:w="4008" w:type="dxa"/>
          </w:tcPr>
          <w:p w14:paraId="2D2EFB08" w14:textId="3C5E2AE0" w:rsidR="00966B98" w:rsidRPr="00FB599B" w:rsidRDefault="00FB599B" w:rsidP="00A9536E">
            <w:pPr>
              <w:tabs>
                <w:tab w:val="left" w:pos="1485"/>
              </w:tabs>
              <w:rPr>
                <w:bCs/>
              </w:rPr>
            </w:pPr>
            <w:r w:rsidRPr="00FB599B">
              <w:rPr>
                <w:bCs/>
              </w:rPr>
              <w:t xml:space="preserve">The </w:t>
            </w:r>
            <w:proofErr w:type="spellStart"/>
            <w:r w:rsidRPr="00FB599B">
              <w:rPr>
                <w:bCs/>
              </w:rPr>
              <w:t>EOHHS</w:t>
            </w:r>
            <w:proofErr w:type="spellEnd"/>
            <w:r w:rsidRPr="00FB599B">
              <w:rPr>
                <w:bCs/>
              </w:rPr>
              <w:t xml:space="preserve"> Center </w:t>
            </w:r>
            <w:proofErr w:type="gramStart"/>
            <w:r w:rsidRPr="00FB599B">
              <w:rPr>
                <w:bCs/>
              </w:rPr>
              <w:t>is located in</w:t>
            </w:r>
            <w:proofErr w:type="gramEnd"/>
            <w:r w:rsidRPr="00FB599B">
              <w:rPr>
                <w:bCs/>
              </w:rPr>
              <w:t xml:space="preserve"> a large former mill complex near the Lawrence Commuter Rail station. The </w:t>
            </w:r>
            <w:proofErr w:type="spellStart"/>
            <w:r w:rsidRPr="00FB599B">
              <w:rPr>
                <w:bCs/>
              </w:rPr>
              <w:t>EOHHS</w:t>
            </w:r>
            <w:proofErr w:type="spellEnd"/>
            <w:r w:rsidRPr="00FB599B">
              <w:rPr>
                <w:bCs/>
              </w:rPr>
              <w:t xml:space="preserve"> Center occupies space on the second and third floor</w:t>
            </w:r>
            <w:r w:rsidR="00D86A06">
              <w:rPr>
                <w:bCs/>
              </w:rPr>
              <w:t xml:space="preserve">. </w:t>
            </w:r>
            <w:r w:rsidRPr="00FB599B">
              <w:rPr>
                <w:bCs/>
              </w:rPr>
              <w:t>Other residential, retail</w:t>
            </w:r>
            <w:r w:rsidR="0057115F">
              <w:rPr>
                <w:bCs/>
              </w:rPr>
              <w:t>,</w:t>
            </w:r>
            <w:r w:rsidRPr="00FB599B">
              <w:rPr>
                <w:bCs/>
              </w:rPr>
              <w:t xml:space="preserve"> and office businesses </w:t>
            </w:r>
            <w:proofErr w:type="gramStart"/>
            <w:r w:rsidRPr="00FB599B">
              <w:rPr>
                <w:bCs/>
              </w:rPr>
              <w:t>are located in</w:t>
            </w:r>
            <w:proofErr w:type="gramEnd"/>
            <w:r w:rsidRPr="00FB599B">
              <w:rPr>
                <w:bCs/>
              </w:rPr>
              <w:t xml:space="preserve"> the building.</w:t>
            </w:r>
          </w:p>
        </w:tc>
      </w:tr>
      <w:tr w:rsidR="00966B98" w:rsidRPr="00FB599B" w14:paraId="0804809F" w14:textId="77777777" w:rsidTr="007154D5">
        <w:trPr>
          <w:jc w:val="center"/>
        </w:trPr>
        <w:tc>
          <w:tcPr>
            <w:tcW w:w="5089" w:type="dxa"/>
          </w:tcPr>
          <w:p w14:paraId="6EF0F196" w14:textId="46A27614" w:rsidR="00966B98" w:rsidRPr="00FB599B" w:rsidRDefault="00966B98" w:rsidP="00486557">
            <w:pPr>
              <w:tabs>
                <w:tab w:val="left" w:pos="1485"/>
              </w:tabs>
              <w:rPr>
                <w:rStyle w:val="BackgroundBoldedDescriptors"/>
              </w:rPr>
            </w:pPr>
            <w:r w:rsidRPr="00FB599B">
              <w:rPr>
                <w:rStyle w:val="BackgroundBoldedDescriptors"/>
              </w:rPr>
              <w:t>Windows:</w:t>
            </w:r>
          </w:p>
        </w:tc>
        <w:tc>
          <w:tcPr>
            <w:tcW w:w="4008" w:type="dxa"/>
          </w:tcPr>
          <w:p w14:paraId="2C710CCB" w14:textId="43B0CC22" w:rsidR="00A9536E" w:rsidRPr="00FB599B" w:rsidRDefault="00FB599B" w:rsidP="00AC79C3">
            <w:pPr>
              <w:tabs>
                <w:tab w:val="left" w:pos="1485"/>
              </w:tabs>
              <w:rPr>
                <w:bCs/>
              </w:rPr>
            </w:pPr>
            <w:r w:rsidRPr="00FB599B">
              <w:rPr>
                <w:bCs/>
              </w:rPr>
              <w:t xml:space="preserve">Windows are not </w:t>
            </w:r>
            <w:proofErr w:type="gramStart"/>
            <w:r w:rsidRPr="00FB599B">
              <w:rPr>
                <w:bCs/>
              </w:rPr>
              <w:t>openable</w:t>
            </w:r>
            <w:proofErr w:type="gramEnd"/>
            <w:r w:rsidRPr="00FB599B">
              <w:rPr>
                <w:bCs/>
              </w:rPr>
              <w:t xml:space="preserve"> in this building. </w:t>
            </w:r>
          </w:p>
        </w:tc>
      </w:tr>
    </w:tbl>
    <w:p w14:paraId="2554EF0B" w14:textId="77777777" w:rsidR="003E4D1D" w:rsidRDefault="003E4D1D" w:rsidP="003E4D1D">
      <w:pPr>
        <w:pStyle w:val="BodyText10"/>
      </w:pPr>
    </w:p>
    <w:p w14:paraId="17C230C6" w14:textId="7AF41A1F" w:rsidR="00086936" w:rsidRDefault="00086936" w:rsidP="00086936">
      <w:pPr>
        <w:pStyle w:val="Heading1"/>
      </w:pPr>
      <w:r>
        <w:t>BACKGROUND</w:t>
      </w:r>
    </w:p>
    <w:p w14:paraId="6ADDABB3" w14:textId="77777777" w:rsidR="00184712" w:rsidRDefault="00184712" w:rsidP="003E4D1D">
      <w:pPr>
        <w:pStyle w:val="BodyText10"/>
      </w:pPr>
      <w:r>
        <w:t>E</w:t>
      </w:r>
      <w:r w:rsidR="00DE0097">
        <w:t>levated</w:t>
      </w:r>
      <w:r w:rsidR="00406AD1">
        <w:t xml:space="preserve"> levels of carbon monoxide were found in the building during a visit </w:t>
      </w:r>
      <w:r w:rsidR="0046113A">
        <w:t>on January 22, 2026</w:t>
      </w:r>
      <w:r w:rsidR="00406AD1">
        <w:t xml:space="preserve">. </w:t>
      </w:r>
      <w:r w:rsidR="0046113A">
        <w:t>At that time, t</w:t>
      </w:r>
      <w:r w:rsidR="00DE0097">
        <w:t>he elevated levels were traced to boiler exhaust from vent pipes outside windows on the 2</w:t>
      </w:r>
      <w:r w:rsidR="00DE0097" w:rsidRPr="00DE0097">
        <w:rPr>
          <w:vertAlign w:val="superscript"/>
        </w:rPr>
        <w:t>nd</w:t>
      </w:r>
      <w:r w:rsidR="00DE0097">
        <w:t xml:space="preserve"> and 3</w:t>
      </w:r>
      <w:r w:rsidR="00DE0097" w:rsidRPr="00DE0097">
        <w:rPr>
          <w:vertAlign w:val="superscript"/>
        </w:rPr>
        <w:t>rd</w:t>
      </w:r>
      <w:r w:rsidR="00DE0097">
        <w:t xml:space="preserve"> floor of the building.</w:t>
      </w:r>
    </w:p>
    <w:p w14:paraId="12269414" w14:textId="306E90B8" w:rsidR="003E4D1D" w:rsidRDefault="00DE0097" w:rsidP="00C1629F">
      <w:pPr>
        <w:pStyle w:val="BodyText"/>
      </w:pPr>
      <w:r>
        <w:t xml:space="preserve">Repair efforts </w:t>
      </w:r>
      <w:r w:rsidR="000E01D6">
        <w:t>have involved</w:t>
      </w:r>
      <w:r>
        <w:t xml:space="preserve"> a multi-step process which included</w:t>
      </w:r>
      <w:r w:rsidR="00D25294">
        <w:t xml:space="preserve"> temporarily</w:t>
      </w:r>
      <w:r>
        <w:t xml:space="preserve"> sealing off the impacted rooms with tape and signage, sealing of window frames and other gaps in the exterior wall with caulking material</w:t>
      </w:r>
      <w:r w:rsidR="00086936">
        <w:t>, installation of carbon monoxide detectors</w:t>
      </w:r>
      <w:r w:rsidR="00184712">
        <w:t>, and rerouting the ends of the boiler pipes</w:t>
      </w:r>
      <w:r>
        <w:t xml:space="preserve">. </w:t>
      </w:r>
      <w:r w:rsidR="00C1629F">
        <w:t xml:space="preserve">A return trip to the building was conducted on February 18, </w:t>
      </w:r>
      <w:r w:rsidR="004012D5">
        <w:t>2026,</w:t>
      </w:r>
      <w:r w:rsidR="00C1629F">
        <w:t xml:space="preserve"> to see if the interim measures (caulking) had reduced the infiltration of products of combustion. During that visit, levels of carbon monoxide were significantly </w:t>
      </w:r>
      <w:r w:rsidR="004012D5">
        <w:t>lower,</w:t>
      </w:r>
      <w:r w:rsidR="00C1629F">
        <w:t xml:space="preserve"> suggesting that sealing of the windows had been </w:t>
      </w:r>
      <w:proofErr w:type="gramStart"/>
      <w:r w:rsidR="00C1629F">
        <w:t>fairly effective</w:t>
      </w:r>
      <w:proofErr w:type="gramEnd"/>
      <w:r w:rsidR="00C1629F">
        <w:t xml:space="preserve"> in excluding outside air containing boiler exhaust. Levels of </w:t>
      </w:r>
      <w:r w:rsidR="00C1629F">
        <w:lastRenderedPageBreak/>
        <w:t>both carbon monoxide and carbon dioxide in the impacted rooms, however, were still higher than those in other unoccupied areas of the building that were tested. The report issued at that time reiterated that conditions measured on February 18, 2026, represented a snapshot of conditions in the building; under different wind and weather conditions, higher levels of carbon monoxide might have been present in the areas tested.</w:t>
      </w:r>
    </w:p>
    <w:p w14:paraId="27F9BA50" w14:textId="513C521A" w:rsidR="00F93352" w:rsidRDefault="00F93352" w:rsidP="00F93352">
      <w:pPr>
        <w:pStyle w:val="Heading1"/>
      </w:pPr>
      <w:r>
        <w:t>M</w:t>
      </w:r>
      <w:r w:rsidR="00DC173D">
        <w:t>ETHODS</w:t>
      </w:r>
    </w:p>
    <w:p w14:paraId="326D69CE" w14:textId="7DB1EE39" w:rsidR="00F93352" w:rsidRPr="00651100" w:rsidRDefault="00F93352" w:rsidP="00F93352">
      <w:pPr>
        <w:pStyle w:val="BodyText"/>
      </w:pPr>
      <w:r w:rsidRPr="002C2B7C">
        <w:t xml:space="preserve">Please refer to </w:t>
      </w:r>
      <w:r w:rsidRPr="009D2411">
        <w:t>the IAQ Manual for methods, sampling procedures, and interpretation of results (MDPH, 2015).</w:t>
      </w:r>
      <w:r w:rsidR="00842176" w:rsidRPr="009D2411">
        <w:t xml:space="preserve"> </w:t>
      </w:r>
      <w:r w:rsidR="009D2411" w:rsidRPr="009D2411">
        <w:t>Mostly</w:t>
      </w:r>
      <w:r w:rsidR="00842176" w:rsidRPr="009D2411">
        <w:t xml:space="preserve"> areas </w:t>
      </w:r>
      <w:r w:rsidR="009D2411" w:rsidRPr="009D2411">
        <w:t>that had been impacted by</w:t>
      </w:r>
      <w:r w:rsidR="00842176" w:rsidRPr="009D2411">
        <w:t xml:space="preserve"> the boiler exhaust were tested during this trip</w:t>
      </w:r>
      <w:r w:rsidR="009D2411" w:rsidRPr="009D2411">
        <w:t xml:space="preserve"> with a few others for comparison.</w:t>
      </w:r>
    </w:p>
    <w:p w14:paraId="2A80C18B" w14:textId="5E182C3F" w:rsidR="009F6242" w:rsidRPr="00FB599B" w:rsidRDefault="00DC173D" w:rsidP="009F6242">
      <w:pPr>
        <w:pStyle w:val="Heading1"/>
      </w:pPr>
      <w:r w:rsidRPr="00FB599B">
        <w:t>RESULTS AND DISCUSSION</w:t>
      </w:r>
    </w:p>
    <w:p w14:paraId="07858036" w14:textId="77777777" w:rsidR="00FB599B" w:rsidRPr="00FB599B" w:rsidRDefault="00FB599B" w:rsidP="00FB599B">
      <w:pPr>
        <w:pStyle w:val="BodyText"/>
      </w:pPr>
      <w:r w:rsidRPr="00FB599B">
        <w:t>The following is a summary of indoor air testing results (Table 1).</w:t>
      </w:r>
    </w:p>
    <w:p w14:paraId="27943B82" w14:textId="62959272" w:rsidR="00FB599B" w:rsidRPr="009D2411" w:rsidRDefault="00FB599B" w:rsidP="00FB599B">
      <w:pPr>
        <w:pStyle w:val="BodyText"/>
        <w:numPr>
          <w:ilvl w:val="0"/>
          <w:numId w:val="37"/>
        </w:numPr>
        <w:rPr>
          <w:b/>
          <w:bCs/>
        </w:rPr>
      </w:pPr>
      <w:r w:rsidRPr="009D2411">
        <w:rPr>
          <w:b/>
          <w:i/>
        </w:rPr>
        <w:t>Carbon dioxide levels</w:t>
      </w:r>
      <w:r w:rsidRPr="009D2411">
        <w:t xml:space="preserve"> were below the MDPH guideline of 800 parts per million (ppm) in </w:t>
      </w:r>
      <w:r w:rsidR="00054B35">
        <w:t xml:space="preserve">all </w:t>
      </w:r>
      <w:r w:rsidR="004012D5">
        <w:t xml:space="preserve">indoor </w:t>
      </w:r>
      <w:r w:rsidR="00054B35">
        <w:t>areas tested</w:t>
      </w:r>
      <w:r w:rsidR="00D72762">
        <w:t>.</w:t>
      </w:r>
    </w:p>
    <w:p w14:paraId="7CBBC449" w14:textId="0F0E606F" w:rsidR="00FB599B" w:rsidRPr="009D2411" w:rsidRDefault="00FB599B" w:rsidP="00FB599B">
      <w:pPr>
        <w:pStyle w:val="BodyText"/>
        <w:numPr>
          <w:ilvl w:val="0"/>
          <w:numId w:val="37"/>
        </w:numPr>
        <w:rPr>
          <w:b/>
          <w:bCs/>
        </w:rPr>
      </w:pPr>
      <w:r w:rsidRPr="009D2411">
        <w:rPr>
          <w:b/>
          <w:i/>
        </w:rPr>
        <w:t>Temperature</w:t>
      </w:r>
      <w:r w:rsidRPr="009D2411">
        <w:t xml:space="preserve"> was within the recommended range of 70°F to 78°F in </w:t>
      </w:r>
      <w:r w:rsidR="009C4A00">
        <w:t xml:space="preserve">almost </w:t>
      </w:r>
      <w:r w:rsidRPr="009D2411">
        <w:t>all areas assessed.</w:t>
      </w:r>
    </w:p>
    <w:p w14:paraId="4A663176" w14:textId="70654859" w:rsidR="00FB599B" w:rsidRPr="009D2411" w:rsidRDefault="00FB599B" w:rsidP="00A359D4">
      <w:pPr>
        <w:pStyle w:val="BodyText"/>
        <w:numPr>
          <w:ilvl w:val="0"/>
          <w:numId w:val="37"/>
        </w:numPr>
      </w:pPr>
      <w:r w:rsidRPr="009D2411">
        <w:rPr>
          <w:b/>
          <w:i/>
        </w:rPr>
        <w:t>Relative humidity</w:t>
      </w:r>
      <w:r w:rsidRPr="009D2411">
        <w:t xml:space="preserve"> was </w:t>
      </w:r>
      <w:r w:rsidR="00A359D4" w:rsidRPr="009D2411">
        <w:t>below</w:t>
      </w:r>
      <w:r w:rsidRPr="009D2411">
        <w:t xml:space="preserve"> the MDPH recommended range of 40 to 60% in all areas</w:t>
      </w:r>
      <w:r w:rsidR="00A359D4" w:rsidRPr="009D2411">
        <w:t xml:space="preserve"> assessed</w:t>
      </w:r>
      <w:r w:rsidRPr="009D2411">
        <w:t>.</w:t>
      </w:r>
      <w:r w:rsidR="00A359D4" w:rsidRPr="009D2411">
        <w:t xml:space="preserve"> This is reflective of outdoor conditions. </w:t>
      </w:r>
    </w:p>
    <w:p w14:paraId="4D8448F8" w14:textId="4AE919FA" w:rsidR="00FB599B" w:rsidRPr="009D2411" w:rsidRDefault="00FB599B" w:rsidP="00FB599B">
      <w:pPr>
        <w:pStyle w:val="BodyText"/>
        <w:numPr>
          <w:ilvl w:val="0"/>
          <w:numId w:val="37"/>
        </w:numPr>
        <w:rPr>
          <w:b/>
          <w:bCs/>
        </w:rPr>
      </w:pPr>
      <w:r w:rsidRPr="009D2411">
        <w:rPr>
          <w:b/>
          <w:i/>
        </w:rPr>
        <w:t>Carbon monoxide</w:t>
      </w:r>
      <w:r w:rsidRPr="009D2411">
        <w:t xml:space="preserve"> </w:t>
      </w:r>
      <w:r w:rsidR="00976F66">
        <w:t>levels in all indoor areas tested were ND.</w:t>
      </w:r>
    </w:p>
    <w:p w14:paraId="288DA815" w14:textId="0EFE3F33" w:rsidR="00991847" w:rsidRPr="009D2411" w:rsidRDefault="00FB599B" w:rsidP="00A359D4">
      <w:pPr>
        <w:pStyle w:val="BodyText"/>
        <w:numPr>
          <w:ilvl w:val="0"/>
          <w:numId w:val="37"/>
        </w:numPr>
        <w:rPr>
          <w:b/>
          <w:bCs/>
        </w:rPr>
      </w:pPr>
      <w:r w:rsidRPr="009D2411">
        <w:rPr>
          <w:b/>
          <w:i/>
        </w:rPr>
        <w:t xml:space="preserve">Fine particulate matter (PM2.5) </w:t>
      </w:r>
      <w:r w:rsidRPr="009D2411">
        <w:t>concentrations</w:t>
      </w:r>
      <w:r w:rsidR="009D2411" w:rsidRPr="009D2411">
        <w:t xml:space="preserve"> indoors were</w:t>
      </w:r>
      <w:r w:rsidRPr="009D2411">
        <w:t xml:space="preserve"> below the National Ambient Air Quality Standard (NAAQS) level of 35 μg/m</w:t>
      </w:r>
      <w:r w:rsidRPr="009D2411">
        <w:rPr>
          <w:vertAlign w:val="superscript"/>
        </w:rPr>
        <w:t>3</w:t>
      </w:r>
      <w:r w:rsidRPr="009D2411">
        <w:t xml:space="preserve"> in all</w:t>
      </w:r>
      <w:r w:rsidR="00976F66">
        <w:t xml:space="preserve"> </w:t>
      </w:r>
      <w:r w:rsidRPr="009D2411">
        <w:t>areas assessed.</w:t>
      </w:r>
      <w:r w:rsidR="009D2411">
        <w:t xml:space="preserve"> </w:t>
      </w:r>
    </w:p>
    <w:p w14:paraId="69F227B2" w14:textId="350FDDA1" w:rsidR="001000B4" w:rsidRPr="00B51A2B" w:rsidRDefault="00495141" w:rsidP="00495141">
      <w:pPr>
        <w:pStyle w:val="Heading2"/>
      </w:pPr>
      <w:r w:rsidRPr="009D2411">
        <w:t>Products of Combustion</w:t>
      </w:r>
      <w:r w:rsidR="0046113A" w:rsidRPr="009D2411">
        <w:t xml:space="preserve"> and Ongoing Control</w:t>
      </w:r>
      <w:r w:rsidR="0046113A">
        <w:t xml:space="preserve"> Activities</w:t>
      </w:r>
    </w:p>
    <w:p w14:paraId="275D6CCE" w14:textId="1B6CD320" w:rsidR="00C1629F" w:rsidRDefault="00B06A19" w:rsidP="0046113A">
      <w:pPr>
        <w:pStyle w:val="BodyText10"/>
      </w:pPr>
      <w:r>
        <w:t xml:space="preserve">Between the February 18 visit and the March 23 visit, </w:t>
      </w:r>
      <w:r w:rsidR="00FC39C9">
        <w:t xml:space="preserve">modifications were made to the </w:t>
      </w:r>
      <w:r w:rsidR="00C619F3">
        <w:t>exhaust pipes of the boilers. The ends of the boilers were turned to extend the exhaust point away from the building (</w:t>
      </w:r>
      <w:r w:rsidR="004012D5">
        <w:t xml:space="preserve">Pictures 1 and </w:t>
      </w:r>
      <w:r w:rsidR="00D25294">
        <w:t>2</w:t>
      </w:r>
      <w:r w:rsidR="00C619F3">
        <w:t>). This appears to be increasing the dilution of the exhaust stream. A background measurement was taken</w:t>
      </w:r>
      <w:r w:rsidR="004012D5">
        <w:t xml:space="preserve"> outdoors</w:t>
      </w:r>
      <w:r w:rsidR="00C619F3">
        <w:t xml:space="preserve"> outside of the range of the exhaust stream</w:t>
      </w:r>
      <w:r w:rsidR="004012D5">
        <w:t>; it</w:t>
      </w:r>
      <w:r w:rsidR="00C619F3">
        <w:t xml:space="preserve"> had no measurable carbon monoxide</w:t>
      </w:r>
      <w:r w:rsidR="004012D5">
        <w:t xml:space="preserve"> (ND)</w:t>
      </w:r>
      <w:r w:rsidR="00C619F3">
        <w:t>, typical outdoor carbon dioxide, and low levels of PM2.5</w:t>
      </w:r>
      <w:r w:rsidR="00F3610A">
        <w:t xml:space="preserve"> (Table 1)</w:t>
      </w:r>
      <w:r w:rsidR="00C619F3">
        <w:t xml:space="preserve">. </w:t>
      </w:r>
      <w:r w:rsidR="00F3610A">
        <w:t xml:space="preserve">A measurement taken at ground level below the exhaust pipes had </w:t>
      </w:r>
      <w:r w:rsidR="00F3610A">
        <w:lastRenderedPageBreak/>
        <w:t xml:space="preserve">higher carbon dioxide, higher humidity, and higher PM2.5 (Table 1) than the background level, however no carbon monoxide was detected in this location.  </w:t>
      </w:r>
    </w:p>
    <w:p w14:paraId="2B073B7C" w14:textId="0E14032A" w:rsidR="00F3610A" w:rsidRDefault="00F3610A" w:rsidP="0046113A">
      <w:pPr>
        <w:pStyle w:val="BodyText10"/>
      </w:pPr>
      <w:r>
        <w:t>Measurements were taken in each of the rooms previously found to be impacted by boiler exhaust and adjacent areas for comparison (Table 1). No differences in measurements between formerly impacted areas and control areas could be discerned from the data collected, no carbon monoxide was detected, and all carbon dioxide and PM2.5 levels were well within the guidance used by EHRS for air quality in buildings.</w:t>
      </w:r>
    </w:p>
    <w:p w14:paraId="2A6517CC" w14:textId="161CF710" w:rsidR="004D05AC" w:rsidRPr="00B51A2B" w:rsidRDefault="00DF2A15" w:rsidP="00845CAC">
      <w:pPr>
        <w:pStyle w:val="Heading1"/>
      </w:pPr>
      <w:r w:rsidRPr="00B51A2B">
        <w:t>C</w:t>
      </w:r>
      <w:r w:rsidR="00DC173D" w:rsidRPr="00B51A2B">
        <w:t>ON</w:t>
      </w:r>
      <w:r w:rsidR="008D4523" w:rsidRPr="00B51A2B">
        <w:t>C</w:t>
      </w:r>
      <w:r w:rsidR="00DC173D" w:rsidRPr="00B51A2B">
        <w:t>LUSIONS/RECOMMENDATIONS</w:t>
      </w:r>
    </w:p>
    <w:p w14:paraId="034EB14C" w14:textId="2301994A" w:rsidR="005942C5" w:rsidRDefault="008A2E99" w:rsidP="00B51A2B">
      <w:pPr>
        <w:pStyle w:val="BodyText1"/>
      </w:pPr>
      <w:r>
        <w:t xml:space="preserve">Conditions in the building for carbon monoxide have been significantly </w:t>
      </w:r>
      <w:r w:rsidR="00F3610A">
        <w:t xml:space="preserve">improved through window sealing and adjustments to the boiler exhaust direction/location. The following ongoing recommendations will maintain good air quality and assist in detecting any other carbon monoxide </w:t>
      </w:r>
      <w:r w:rsidR="004012D5">
        <w:t>exceedances</w:t>
      </w:r>
      <w:r w:rsidR="00F3610A">
        <w:t>:</w:t>
      </w:r>
    </w:p>
    <w:p w14:paraId="6E2BD1CA" w14:textId="28F64D97" w:rsidR="008A2E99" w:rsidRDefault="008A2E99" w:rsidP="008A2E99">
      <w:pPr>
        <w:pStyle w:val="Heading2"/>
      </w:pPr>
      <w:r>
        <w:t>Additional Recommendations:</w:t>
      </w:r>
    </w:p>
    <w:p w14:paraId="126447D9" w14:textId="5137B0DD" w:rsidR="00F3610A" w:rsidRDefault="008A2E99" w:rsidP="00F3610A">
      <w:pPr>
        <w:pStyle w:val="BodyText"/>
        <w:numPr>
          <w:ilvl w:val="0"/>
          <w:numId w:val="7"/>
        </w:numPr>
        <w:ind w:left="720" w:hanging="720"/>
      </w:pPr>
      <w:r>
        <w:t xml:space="preserve">Determine the function of the carbon monoxide detectors </w:t>
      </w:r>
      <w:r w:rsidR="00F3610A">
        <w:t xml:space="preserve">installed </w:t>
      </w:r>
      <w:r>
        <w:t>next to thermostats</w:t>
      </w:r>
      <w:r w:rsidR="00161B3D">
        <w:t xml:space="preserve"> and ensure they will warn occupants if needed.</w:t>
      </w:r>
    </w:p>
    <w:p w14:paraId="7D9D180C" w14:textId="5B980358" w:rsidR="00F3610A" w:rsidRDefault="00F3610A" w:rsidP="00F3610A">
      <w:pPr>
        <w:pStyle w:val="BodyText"/>
        <w:numPr>
          <w:ilvl w:val="0"/>
          <w:numId w:val="7"/>
        </w:numPr>
        <w:ind w:left="720" w:hanging="720"/>
      </w:pPr>
      <w:r>
        <w:t>Add additional carbon monoxide detectors, preferabl</w:t>
      </w:r>
      <w:r w:rsidR="004012D5">
        <w:t>y</w:t>
      </w:r>
      <w:r>
        <w:t xml:space="preserve"> with a digital readout, to the walls adjacent to windows in the conference room </w:t>
      </w:r>
      <w:r w:rsidR="008761CD">
        <w:t xml:space="preserve">and kitchen </w:t>
      </w:r>
      <w:r w:rsidR="004012D5">
        <w:t>and ensure they are monitored and maintained s</w:t>
      </w:r>
      <w:r w:rsidR="00EA6014">
        <w:t>o</w:t>
      </w:r>
      <w:r w:rsidR="004012D5">
        <w:t xml:space="preserve"> long as the building is occupied.</w:t>
      </w:r>
    </w:p>
    <w:p w14:paraId="38736C4B" w14:textId="4ABDD9E6" w:rsidR="009D12CB" w:rsidRPr="00D72762" w:rsidRDefault="009D12CB" w:rsidP="00E444BA">
      <w:pPr>
        <w:pStyle w:val="BodyText"/>
        <w:numPr>
          <w:ilvl w:val="0"/>
          <w:numId w:val="7"/>
        </w:numPr>
        <w:ind w:left="720" w:hanging="720"/>
      </w:pPr>
      <w:r w:rsidRPr="00D72762">
        <w:t>Continue to communicate with occupants on</w:t>
      </w:r>
      <w:r w:rsidR="004012D5">
        <w:t xml:space="preserve"> any additional</w:t>
      </w:r>
      <w:r w:rsidRPr="00D72762">
        <w:t xml:space="preserve"> </w:t>
      </w:r>
      <w:r w:rsidR="00D72762" w:rsidRPr="00D72762">
        <w:t>activities related to this remediation</w:t>
      </w:r>
      <w:r w:rsidRPr="00D72762">
        <w:t>.</w:t>
      </w:r>
    </w:p>
    <w:p w14:paraId="028C0810" w14:textId="4F28C920" w:rsidR="008A2E99" w:rsidRDefault="008A2E99" w:rsidP="00E444BA">
      <w:pPr>
        <w:pStyle w:val="BodyText"/>
        <w:numPr>
          <w:ilvl w:val="0"/>
          <w:numId w:val="7"/>
        </w:numPr>
        <w:ind w:left="720" w:hanging="720"/>
      </w:pPr>
      <w:r>
        <w:t xml:space="preserve">Follow other </w:t>
      </w:r>
      <w:r w:rsidR="004012D5">
        <w:t xml:space="preserve">outstanding </w:t>
      </w:r>
      <w:r>
        <w:t>recommendations from the January 2026</w:t>
      </w:r>
      <w:r w:rsidR="004012D5">
        <w:t xml:space="preserve"> and February 2026</w:t>
      </w:r>
      <w:r>
        <w:t xml:space="preserve"> report</w:t>
      </w:r>
      <w:r w:rsidR="004012D5">
        <w:t>s</w:t>
      </w:r>
      <w:r>
        <w:t>.</w:t>
      </w:r>
    </w:p>
    <w:p w14:paraId="06CBDA84" w14:textId="221C3702" w:rsidR="007B5977" w:rsidRPr="007A0936" w:rsidRDefault="007B5977" w:rsidP="00E444BA">
      <w:pPr>
        <w:pStyle w:val="BodyText"/>
        <w:numPr>
          <w:ilvl w:val="0"/>
          <w:numId w:val="7"/>
        </w:numPr>
        <w:ind w:left="720" w:hanging="720"/>
      </w:pPr>
      <w:r w:rsidRPr="007A0936">
        <w:t xml:space="preserve">Refer to resource manual and other related IAQ documents located on the </w:t>
      </w:r>
      <w:proofErr w:type="spellStart"/>
      <w:r w:rsidRPr="007A0936">
        <w:t>MDPH’s</w:t>
      </w:r>
      <w:proofErr w:type="spellEnd"/>
      <w:r w:rsidRPr="007A0936">
        <w:t xml:space="preserve"> website for further building-wide evaluations and advice on maintaining public buildings.</w:t>
      </w:r>
      <w:r w:rsidR="007D2C35" w:rsidRPr="007A0936">
        <w:t xml:space="preserve"> </w:t>
      </w:r>
      <w:r w:rsidRPr="007A0936">
        <w:t xml:space="preserve">These documents are available at: </w:t>
      </w:r>
      <w:hyperlink r:id="rId12" w:history="1">
        <w:r w:rsidRPr="007A0936">
          <w:rPr>
            <w:rStyle w:val="Hyperlink"/>
          </w:rPr>
          <w:t>http://mass.gov/dph/iaq</w:t>
        </w:r>
      </w:hyperlink>
      <w:r w:rsidRPr="007A0936">
        <w:t>.</w:t>
      </w:r>
    </w:p>
    <w:p w14:paraId="558AB48C" w14:textId="33C462DC" w:rsidR="004D05AC" w:rsidRPr="00E37CA2" w:rsidRDefault="005942C5" w:rsidP="0093560B">
      <w:pPr>
        <w:pStyle w:val="Heading1"/>
      </w:pPr>
      <w:r w:rsidRPr="00AC79C3">
        <w:rPr>
          <w:highlight w:val="yellow"/>
        </w:rPr>
        <w:br w:type="page"/>
      </w:r>
      <w:r w:rsidR="004A28CB" w:rsidRPr="00E37CA2">
        <w:lastRenderedPageBreak/>
        <w:t>R</w:t>
      </w:r>
      <w:r w:rsidR="00DC173D" w:rsidRPr="00E37CA2">
        <w:t>EFERENCES</w:t>
      </w:r>
    </w:p>
    <w:p w14:paraId="58F439DA" w14:textId="25549DAE" w:rsidR="008A7DD3" w:rsidRPr="00FC48B5" w:rsidRDefault="008A4F35" w:rsidP="008A7DD3">
      <w:pPr>
        <w:pStyle w:val="References"/>
      </w:pPr>
      <w:r w:rsidRPr="00FC48B5">
        <w:t>MDPH.</w:t>
      </w:r>
      <w:r w:rsidR="007D2C35" w:rsidRPr="00FC48B5">
        <w:t xml:space="preserve"> </w:t>
      </w:r>
      <w:r w:rsidRPr="00FC48B5">
        <w:t>2015.</w:t>
      </w:r>
      <w:r w:rsidR="007D2C35" w:rsidRPr="00FC48B5">
        <w:t xml:space="preserve"> </w:t>
      </w:r>
      <w:r w:rsidR="003D084D" w:rsidRPr="00FC48B5">
        <w:t>Massachusetts Department of Public Health.</w:t>
      </w:r>
      <w:r w:rsidR="007D2C35" w:rsidRPr="00FC48B5">
        <w:t xml:space="preserve"> </w:t>
      </w:r>
      <w:r w:rsidRPr="00FC48B5">
        <w:t>Indoor Air Quality Manual: Chapters I-III.</w:t>
      </w:r>
      <w:r w:rsidR="007D2C35" w:rsidRPr="00FC48B5">
        <w:t xml:space="preserve"> </w:t>
      </w:r>
      <w:r w:rsidRPr="00FC48B5">
        <w:t xml:space="preserve">Available at: </w:t>
      </w:r>
      <w:hyperlink r:id="rId13" w:history="1">
        <w:r w:rsidR="00C6745E" w:rsidRPr="00FC48B5">
          <w:rPr>
            <w:rStyle w:val="Hyperlink"/>
          </w:rPr>
          <w:t>https://www.mass.gov/lists/indoor-air-quality-manual-and-appendices</w:t>
        </w:r>
      </w:hyperlink>
      <w:r w:rsidR="00C6745E" w:rsidRPr="00FC48B5">
        <w:t>.</w:t>
      </w:r>
    </w:p>
    <w:p w14:paraId="6B66388A" w14:textId="2B381660" w:rsidR="00E92A92" w:rsidRDefault="00E92A92" w:rsidP="004B3A72">
      <w:pPr>
        <w:pStyle w:val="References"/>
        <w:rPr>
          <w:szCs w:val="24"/>
        </w:rPr>
        <w:sectPr w:rsidR="00E92A92" w:rsidSect="00B0444B">
          <w:footerReference w:type="even" r:id="rId14"/>
          <w:footerReference w:type="default" r:id="rId15"/>
          <w:pgSz w:w="12240" w:h="15840" w:code="1"/>
          <w:pgMar w:top="1440" w:right="1440" w:bottom="1440" w:left="1440" w:header="720" w:footer="720" w:gutter="0"/>
          <w:cols w:space="720"/>
          <w:noEndnote/>
          <w:titlePg/>
          <w:docGrid w:linePitch="254"/>
        </w:sectPr>
      </w:pPr>
    </w:p>
    <w:p w14:paraId="7C1B882D" w14:textId="6E5C690B" w:rsidR="00C00A91" w:rsidRDefault="00833871" w:rsidP="001A5D95">
      <w:pPr>
        <w:pStyle w:val="BodyText2"/>
        <w:spacing w:after="0" w:line="360" w:lineRule="auto"/>
        <w:rPr>
          <w:b/>
          <w:bCs/>
          <w:szCs w:val="24"/>
        </w:rPr>
      </w:pPr>
      <w:r w:rsidRPr="008D1631">
        <w:rPr>
          <w:b/>
          <w:bCs/>
          <w:szCs w:val="24"/>
        </w:rPr>
        <w:lastRenderedPageBreak/>
        <w:t>Picture 1</w:t>
      </w:r>
      <w:r w:rsidR="00751B95">
        <w:rPr>
          <w:b/>
          <w:bCs/>
          <w:szCs w:val="24"/>
        </w:rPr>
        <w:t xml:space="preserve"> </w:t>
      </w:r>
    </w:p>
    <w:p w14:paraId="5956D017" w14:textId="440C6012" w:rsidR="009D12CB" w:rsidRDefault="009D12CB" w:rsidP="00C00A91">
      <w:pPr>
        <w:pStyle w:val="BodyText2"/>
        <w:spacing w:after="0" w:line="360" w:lineRule="auto"/>
        <w:jc w:val="center"/>
        <w:rPr>
          <w:b/>
          <w:bCs/>
          <w:szCs w:val="24"/>
        </w:rPr>
      </w:pPr>
      <w:r w:rsidRPr="009D12CB">
        <w:rPr>
          <w:b/>
          <w:bCs/>
          <w:noProof/>
          <w:szCs w:val="24"/>
        </w:rPr>
        <w:drawing>
          <wp:inline distT="0" distB="0" distL="0" distR="0" wp14:anchorId="529FD90E" wp14:editId="0A5C5C5D">
            <wp:extent cx="4389120" cy="3291840"/>
            <wp:effectExtent l="0" t="0" r="0" b="3810"/>
            <wp:docPr id="1540872159" name="Picture 7" descr="Chiller in front of boiler exhaust pipes, taken on January 22,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72159" name="Picture 7" descr="Chiller in front of boiler exhaust pipes, taken on January 22, 2026"/>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4389120"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519A1DAB" w14:textId="443D24AF" w:rsidR="00C00A91" w:rsidRDefault="00C00A91" w:rsidP="00C00A91">
      <w:pPr>
        <w:pStyle w:val="BodyText2"/>
        <w:spacing w:after="0" w:line="360" w:lineRule="auto"/>
        <w:jc w:val="center"/>
        <w:rPr>
          <w:b/>
          <w:bCs/>
          <w:szCs w:val="24"/>
        </w:rPr>
      </w:pPr>
      <w:r>
        <w:rPr>
          <w:b/>
          <w:bCs/>
          <w:szCs w:val="24"/>
        </w:rPr>
        <w:t>Chiller in front of boiler exhaust pipes, taken on January 22, 2026</w:t>
      </w:r>
    </w:p>
    <w:p w14:paraId="1F9BECB0" w14:textId="113CAD4F" w:rsidR="009D12CB" w:rsidRDefault="00C00A91" w:rsidP="00B51A2B">
      <w:pPr>
        <w:pStyle w:val="BodyText2"/>
        <w:spacing w:after="0" w:line="360" w:lineRule="auto"/>
        <w:rPr>
          <w:b/>
          <w:bCs/>
          <w:szCs w:val="24"/>
        </w:rPr>
      </w:pPr>
      <w:r>
        <w:rPr>
          <w:b/>
          <w:bCs/>
          <w:szCs w:val="24"/>
        </w:rPr>
        <w:t xml:space="preserve">Picture </w:t>
      </w:r>
      <w:r w:rsidR="00584255">
        <w:rPr>
          <w:b/>
          <w:bCs/>
          <w:szCs w:val="24"/>
        </w:rPr>
        <w:t>2</w:t>
      </w:r>
    </w:p>
    <w:p w14:paraId="41A293DE" w14:textId="47C0AD62" w:rsidR="00584255" w:rsidRDefault="00584255" w:rsidP="00584255">
      <w:pPr>
        <w:pStyle w:val="BodyText2"/>
        <w:spacing w:after="0" w:line="360" w:lineRule="auto"/>
        <w:jc w:val="center"/>
        <w:rPr>
          <w:b/>
          <w:bCs/>
          <w:szCs w:val="24"/>
        </w:rPr>
      </w:pPr>
      <w:r w:rsidRPr="00584255">
        <w:rPr>
          <w:b/>
          <w:bCs/>
          <w:noProof/>
          <w:szCs w:val="24"/>
        </w:rPr>
        <w:drawing>
          <wp:inline distT="0" distB="0" distL="0" distR="0" wp14:anchorId="303D7AF3" wp14:editId="372B11F3">
            <wp:extent cx="4389120" cy="3291840"/>
            <wp:effectExtent l="0" t="0" r="0" b="3810"/>
            <wp:docPr id="1250124271" name="Picture 2" descr="New configuration of boiler exhaust pipes, taken on March 23,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24271" name="Picture 2" descr="New configuration of boiler exhaust pipes, taken on March 23, 2026"/>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2BC28F4B" w14:textId="43DA2999" w:rsidR="00584255" w:rsidRPr="00584255" w:rsidRDefault="00584255" w:rsidP="00584255">
      <w:pPr>
        <w:pStyle w:val="BodyText2"/>
        <w:spacing w:after="0" w:line="360" w:lineRule="auto"/>
        <w:jc w:val="center"/>
        <w:rPr>
          <w:b/>
          <w:bCs/>
          <w:szCs w:val="24"/>
        </w:rPr>
      </w:pPr>
      <w:r>
        <w:rPr>
          <w:b/>
          <w:bCs/>
          <w:szCs w:val="24"/>
        </w:rPr>
        <w:t>New configuration of boiler exhaust pipes, taken on March 23, 2026</w:t>
      </w:r>
    </w:p>
    <w:p w14:paraId="4029F250" w14:textId="5FD16605" w:rsidR="00C00A91" w:rsidRDefault="00C00A91" w:rsidP="00C00A91">
      <w:pPr>
        <w:pStyle w:val="BodyText2"/>
        <w:spacing w:after="0" w:line="360" w:lineRule="auto"/>
        <w:jc w:val="center"/>
        <w:rPr>
          <w:b/>
          <w:bCs/>
          <w:szCs w:val="24"/>
        </w:rPr>
      </w:pPr>
    </w:p>
    <w:p w14:paraId="4B94092F" w14:textId="7F43C21A" w:rsidR="00C00A91" w:rsidRPr="002A1309" w:rsidRDefault="00C00A91" w:rsidP="00C00A91">
      <w:pPr>
        <w:pStyle w:val="BodyText2"/>
        <w:spacing w:after="0" w:line="360" w:lineRule="auto"/>
        <w:jc w:val="center"/>
        <w:rPr>
          <w:b/>
          <w:bCs/>
          <w:szCs w:val="24"/>
        </w:rPr>
        <w:sectPr w:rsidR="00C00A91" w:rsidRPr="002A1309" w:rsidSect="00B0444B">
          <w:footerReference w:type="default" r:id="rId18"/>
          <w:pgSz w:w="12240" w:h="15840" w:code="1"/>
          <w:pgMar w:top="1440" w:right="1440" w:bottom="1440" w:left="1440" w:header="720" w:footer="720" w:gutter="0"/>
          <w:cols w:space="720"/>
          <w:noEndnote/>
          <w:titlePg/>
          <w:docGrid w:linePitch="254"/>
        </w:sectPr>
      </w:pPr>
    </w:p>
    <w:tbl>
      <w:tblPr>
        <w:tblW w:w="129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95"/>
        <w:gridCol w:w="990"/>
        <w:gridCol w:w="1170"/>
        <w:gridCol w:w="810"/>
        <w:gridCol w:w="1170"/>
        <w:gridCol w:w="880"/>
        <w:gridCol w:w="1080"/>
        <w:gridCol w:w="990"/>
        <w:gridCol w:w="900"/>
        <w:gridCol w:w="900"/>
        <w:gridCol w:w="2336"/>
      </w:tblGrid>
      <w:tr w:rsidR="0062185A" w:rsidRPr="00E94F46" w14:paraId="17101B03" w14:textId="77777777" w:rsidTr="0062185A">
        <w:trPr>
          <w:cantSplit/>
          <w:trHeight w:val="240"/>
          <w:tblHeader/>
          <w:jc w:val="center"/>
        </w:trPr>
        <w:tc>
          <w:tcPr>
            <w:tcW w:w="1695" w:type="dxa"/>
            <w:vMerge w:val="restart"/>
            <w:vAlign w:val="bottom"/>
            <w:hideMark/>
          </w:tcPr>
          <w:p w14:paraId="42DC7F64" w14:textId="77777777" w:rsidR="0062185A" w:rsidRPr="00E94F46" w:rsidRDefault="0062185A" w:rsidP="00E94F46">
            <w:pPr>
              <w:keepNext/>
              <w:jc w:val="center"/>
              <w:outlineLvl w:val="0"/>
              <w:rPr>
                <w:b/>
                <w:sz w:val="18"/>
              </w:rPr>
            </w:pPr>
            <w:r w:rsidRPr="00E94F46">
              <w:rPr>
                <w:b/>
                <w:sz w:val="18"/>
              </w:rPr>
              <w:lastRenderedPageBreak/>
              <w:t>Location</w:t>
            </w:r>
          </w:p>
        </w:tc>
        <w:tc>
          <w:tcPr>
            <w:tcW w:w="990" w:type="dxa"/>
            <w:vMerge w:val="restart"/>
            <w:vAlign w:val="bottom"/>
            <w:hideMark/>
          </w:tcPr>
          <w:p w14:paraId="200FFA8E" w14:textId="77777777" w:rsidR="0062185A" w:rsidRPr="00E94F46" w:rsidRDefault="0062185A" w:rsidP="00E94F46">
            <w:pPr>
              <w:jc w:val="center"/>
              <w:rPr>
                <w:b/>
                <w:sz w:val="18"/>
              </w:rPr>
            </w:pPr>
            <w:r w:rsidRPr="00E94F46">
              <w:rPr>
                <w:b/>
                <w:sz w:val="18"/>
              </w:rPr>
              <w:t>Carbon</w:t>
            </w:r>
          </w:p>
          <w:p w14:paraId="200BCEF0" w14:textId="77777777" w:rsidR="0062185A" w:rsidRPr="00E94F46" w:rsidRDefault="0062185A" w:rsidP="00E94F46">
            <w:pPr>
              <w:jc w:val="center"/>
              <w:rPr>
                <w:b/>
                <w:sz w:val="18"/>
              </w:rPr>
            </w:pPr>
            <w:r w:rsidRPr="00E94F46">
              <w:rPr>
                <w:b/>
                <w:sz w:val="18"/>
              </w:rPr>
              <w:t>Dioxide</w:t>
            </w:r>
          </w:p>
          <w:p w14:paraId="000E8D41" w14:textId="77777777" w:rsidR="0062185A" w:rsidRPr="00E94F46" w:rsidRDefault="0062185A" w:rsidP="00E94F46">
            <w:pPr>
              <w:jc w:val="center"/>
              <w:rPr>
                <w:b/>
                <w:sz w:val="18"/>
              </w:rPr>
            </w:pPr>
            <w:r w:rsidRPr="00E94F46">
              <w:rPr>
                <w:b/>
                <w:sz w:val="18"/>
              </w:rPr>
              <w:t>(ppm)</w:t>
            </w:r>
          </w:p>
        </w:tc>
        <w:tc>
          <w:tcPr>
            <w:tcW w:w="1170" w:type="dxa"/>
            <w:vMerge w:val="restart"/>
            <w:vAlign w:val="bottom"/>
            <w:hideMark/>
          </w:tcPr>
          <w:p w14:paraId="494DB5B4" w14:textId="77777777" w:rsidR="0062185A" w:rsidRPr="00E94F46" w:rsidRDefault="0062185A" w:rsidP="00E94F46">
            <w:pPr>
              <w:jc w:val="center"/>
              <w:rPr>
                <w:b/>
                <w:sz w:val="18"/>
              </w:rPr>
            </w:pPr>
            <w:r w:rsidRPr="00E94F46">
              <w:rPr>
                <w:b/>
                <w:sz w:val="18"/>
              </w:rPr>
              <w:t>Carbon Monoxide</w:t>
            </w:r>
          </w:p>
          <w:p w14:paraId="454091FC" w14:textId="77777777" w:rsidR="0062185A" w:rsidRPr="00E94F46" w:rsidRDefault="0062185A" w:rsidP="00E94F46">
            <w:pPr>
              <w:jc w:val="center"/>
              <w:rPr>
                <w:b/>
                <w:sz w:val="18"/>
              </w:rPr>
            </w:pPr>
            <w:r w:rsidRPr="00E94F46">
              <w:rPr>
                <w:b/>
                <w:sz w:val="18"/>
              </w:rPr>
              <w:t>(ppm)</w:t>
            </w:r>
          </w:p>
        </w:tc>
        <w:tc>
          <w:tcPr>
            <w:tcW w:w="810" w:type="dxa"/>
            <w:vMerge w:val="restart"/>
            <w:vAlign w:val="bottom"/>
            <w:hideMark/>
          </w:tcPr>
          <w:p w14:paraId="592D3E9F" w14:textId="77777777" w:rsidR="0062185A" w:rsidRPr="00E94F46" w:rsidRDefault="0062185A" w:rsidP="00E94F46">
            <w:pPr>
              <w:jc w:val="center"/>
              <w:rPr>
                <w:b/>
                <w:sz w:val="18"/>
              </w:rPr>
            </w:pPr>
            <w:r w:rsidRPr="00E94F46">
              <w:rPr>
                <w:b/>
                <w:sz w:val="18"/>
              </w:rPr>
              <w:t>Temp</w:t>
            </w:r>
          </w:p>
          <w:p w14:paraId="37C83DF1" w14:textId="77777777" w:rsidR="0062185A" w:rsidRPr="00E94F46" w:rsidRDefault="0062185A" w:rsidP="00E94F46">
            <w:pPr>
              <w:jc w:val="center"/>
              <w:rPr>
                <w:b/>
                <w:sz w:val="18"/>
              </w:rPr>
            </w:pPr>
            <w:r w:rsidRPr="00E94F46">
              <w:rPr>
                <w:b/>
                <w:sz w:val="18"/>
              </w:rPr>
              <w:t>(°F)</w:t>
            </w:r>
          </w:p>
        </w:tc>
        <w:tc>
          <w:tcPr>
            <w:tcW w:w="1170" w:type="dxa"/>
            <w:vMerge w:val="restart"/>
            <w:vAlign w:val="bottom"/>
            <w:hideMark/>
          </w:tcPr>
          <w:p w14:paraId="17FD1AC6" w14:textId="77777777" w:rsidR="0062185A" w:rsidRPr="00E94F46" w:rsidRDefault="0062185A" w:rsidP="00E94F46">
            <w:pPr>
              <w:jc w:val="center"/>
              <w:rPr>
                <w:b/>
                <w:sz w:val="18"/>
              </w:rPr>
            </w:pPr>
            <w:r w:rsidRPr="00E94F46">
              <w:rPr>
                <w:b/>
                <w:sz w:val="18"/>
              </w:rPr>
              <w:t>Relative</w:t>
            </w:r>
          </w:p>
          <w:p w14:paraId="63F8D7B3" w14:textId="77777777" w:rsidR="0062185A" w:rsidRPr="00E94F46" w:rsidRDefault="0062185A" w:rsidP="00E94F46">
            <w:pPr>
              <w:jc w:val="center"/>
              <w:rPr>
                <w:b/>
                <w:sz w:val="18"/>
              </w:rPr>
            </w:pPr>
            <w:r w:rsidRPr="00E94F46">
              <w:rPr>
                <w:b/>
                <w:sz w:val="18"/>
              </w:rPr>
              <w:t>Humidity</w:t>
            </w:r>
          </w:p>
          <w:p w14:paraId="5C77C997" w14:textId="77777777" w:rsidR="0062185A" w:rsidRPr="00E94F46" w:rsidRDefault="0062185A" w:rsidP="00E94F46">
            <w:pPr>
              <w:jc w:val="center"/>
              <w:rPr>
                <w:b/>
                <w:sz w:val="18"/>
              </w:rPr>
            </w:pPr>
            <w:r w:rsidRPr="00E94F46">
              <w:rPr>
                <w:b/>
                <w:sz w:val="18"/>
              </w:rPr>
              <w:t>(%)</w:t>
            </w:r>
          </w:p>
        </w:tc>
        <w:tc>
          <w:tcPr>
            <w:tcW w:w="880" w:type="dxa"/>
            <w:vMerge w:val="restart"/>
            <w:vAlign w:val="bottom"/>
            <w:hideMark/>
          </w:tcPr>
          <w:p w14:paraId="7A7D7E58" w14:textId="77777777" w:rsidR="0062185A" w:rsidRPr="00E94F46" w:rsidRDefault="0062185A" w:rsidP="00E94F46">
            <w:pPr>
              <w:jc w:val="center"/>
              <w:rPr>
                <w:b/>
                <w:sz w:val="18"/>
                <w:szCs w:val="18"/>
              </w:rPr>
            </w:pPr>
            <w:r w:rsidRPr="00E94F46">
              <w:rPr>
                <w:b/>
                <w:sz w:val="18"/>
                <w:szCs w:val="18"/>
              </w:rPr>
              <w:t>PM2.5</w:t>
            </w:r>
          </w:p>
          <w:p w14:paraId="3B64E3AA" w14:textId="77777777" w:rsidR="0062185A" w:rsidRPr="00E94F46" w:rsidRDefault="0062185A" w:rsidP="00E94F46">
            <w:pPr>
              <w:jc w:val="center"/>
              <w:rPr>
                <w:b/>
                <w:sz w:val="18"/>
                <w:szCs w:val="18"/>
              </w:rPr>
            </w:pPr>
            <w:r w:rsidRPr="00E94F46">
              <w:rPr>
                <w:b/>
                <w:sz w:val="18"/>
                <w:szCs w:val="18"/>
              </w:rPr>
              <w:t>(</w:t>
            </w:r>
            <w:proofErr w:type="gramStart"/>
            <w:r w:rsidRPr="00E94F46">
              <w:rPr>
                <w:b/>
                <w:sz w:val="18"/>
                <w:szCs w:val="18"/>
              </w:rPr>
              <w:t>µg</w:t>
            </w:r>
            <w:proofErr w:type="gramEnd"/>
            <w:r w:rsidRPr="00E94F46">
              <w:rPr>
                <w:b/>
                <w:sz w:val="18"/>
                <w:szCs w:val="18"/>
              </w:rPr>
              <w:t>/m</w:t>
            </w:r>
            <w:r w:rsidRPr="00E94F46">
              <w:rPr>
                <w:b/>
                <w:sz w:val="18"/>
                <w:szCs w:val="18"/>
                <w:vertAlign w:val="superscript"/>
              </w:rPr>
              <w:t>3</w:t>
            </w:r>
            <w:r w:rsidRPr="00E94F46">
              <w:rPr>
                <w:b/>
                <w:sz w:val="18"/>
                <w:szCs w:val="18"/>
              </w:rPr>
              <w:t>)</w:t>
            </w:r>
          </w:p>
        </w:tc>
        <w:tc>
          <w:tcPr>
            <w:tcW w:w="1080" w:type="dxa"/>
            <w:vMerge w:val="restart"/>
            <w:vAlign w:val="bottom"/>
            <w:hideMark/>
          </w:tcPr>
          <w:p w14:paraId="287EC79A" w14:textId="16BC4BC7" w:rsidR="0062185A" w:rsidRPr="00E94F46" w:rsidRDefault="0062185A" w:rsidP="00E94F46">
            <w:pPr>
              <w:jc w:val="center"/>
              <w:rPr>
                <w:b/>
                <w:sz w:val="18"/>
                <w:szCs w:val="18"/>
              </w:rPr>
            </w:pPr>
            <w:r w:rsidRPr="00E94F46">
              <w:rPr>
                <w:b/>
                <w:sz w:val="18"/>
                <w:szCs w:val="18"/>
              </w:rPr>
              <w:t>Occupants</w:t>
            </w:r>
          </w:p>
          <w:p w14:paraId="22BC266E" w14:textId="77777777" w:rsidR="0062185A" w:rsidRPr="00E94F46" w:rsidRDefault="0062185A" w:rsidP="00E94F46">
            <w:pPr>
              <w:jc w:val="center"/>
              <w:rPr>
                <w:b/>
                <w:sz w:val="21"/>
                <w:szCs w:val="21"/>
              </w:rPr>
            </w:pPr>
            <w:r w:rsidRPr="00E94F46">
              <w:rPr>
                <w:b/>
                <w:sz w:val="18"/>
                <w:szCs w:val="18"/>
              </w:rPr>
              <w:t>in Room</w:t>
            </w:r>
          </w:p>
        </w:tc>
        <w:tc>
          <w:tcPr>
            <w:tcW w:w="990" w:type="dxa"/>
            <w:vMerge w:val="restart"/>
            <w:vAlign w:val="bottom"/>
            <w:hideMark/>
          </w:tcPr>
          <w:p w14:paraId="271B0861" w14:textId="77777777" w:rsidR="0062185A" w:rsidRPr="00E94F46" w:rsidRDefault="0062185A" w:rsidP="00E94F46">
            <w:pPr>
              <w:jc w:val="center"/>
              <w:rPr>
                <w:b/>
                <w:sz w:val="18"/>
              </w:rPr>
            </w:pPr>
            <w:r w:rsidRPr="00E94F46">
              <w:rPr>
                <w:b/>
                <w:sz w:val="18"/>
              </w:rPr>
              <w:t>Windows</w:t>
            </w:r>
          </w:p>
          <w:p w14:paraId="531D307A" w14:textId="77777777" w:rsidR="0062185A" w:rsidRPr="00E94F46" w:rsidRDefault="0062185A" w:rsidP="00E94F46">
            <w:pPr>
              <w:jc w:val="center"/>
              <w:rPr>
                <w:b/>
                <w:sz w:val="18"/>
              </w:rPr>
            </w:pPr>
            <w:r w:rsidRPr="00E94F46">
              <w:rPr>
                <w:b/>
                <w:sz w:val="18"/>
              </w:rPr>
              <w:t>Openable</w:t>
            </w:r>
          </w:p>
        </w:tc>
        <w:tc>
          <w:tcPr>
            <w:tcW w:w="1800" w:type="dxa"/>
            <w:gridSpan w:val="2"/>
            <w:vAlign w:val="bottom"/>
            <w:hideMark/>
          </w:tcPr>
          <w:p w14:paraId="21D99DDA" w14:textId="77777777" w:rsidR="0062185A" w:rsidRPr="00E94F46" w:rsidRDefault="0062185A" w:rsidP="00E94F46">
            <w:pPr>
              <w:ind w:left="-105"/>
              <w:jc w:val="center"/>
              <w:rPr>
                <w:b/>
                <w:sz w:val="18"/>
              </w:rPr>
            </w:pPr>
            <w:r w:rsidRPr="00E94F46">
              <w:rPr>
                <w:b/>
                <w:sz w:val="18"/>
              </w:rPr>
              <w:t>Ventilation</w:t>
            </w:r>
          </w:p>
        </w:tc>
        <w:tc>
          <w:tcPr>
            <w:tcW w:w="2336" w:type="dxa"/>
            <w:vMerge w:val="restart"/>
            <w:vAlign w:val="bottom"/>
            <w:hideMark/>
          </w:tcPr>
          <w:p w14:paraId="34896C64" w14:textId="19441916" w:rsidR="0062185A" w:rsidRPr="00E94F46" w:rsidRDefault="0062185A" w:rsidP="00E94F46">
            <w:pPr>
              <w:jc w:val="center"/>
              <w:rPr>
                <w:b/>
                <w:sz w:val="18"/>
              </w:rPr>
            </w:pPr>
            <w:r w:rsidRPr="00E94F46">
              <w:rPr>
                <w:b/>
                <w:sz w:val="18"/>
              </w:rPr>
              <w:t>Remarks</w:t>
            </w:r>
          </w:p>
        </w:tc>
      </w:tr>
      <w:tr w:rsidR="0062185A" w:rsidRPr="00E94F46" w14:paraId="26EAB7C5" w14:textId="77777777" w:rsidTr="0062185A">
        <w:trPr>
          <w:cantSplit/>
          <w:trHeight w:val="240"/>
          <w:tblHeader/>
          <w:jc w:val="center"/>
        </w:trPr>
        <w:tc>
          <w:tcPr>
            <w:tcW w:w="1695" w:type="dxa"/>
            <w:vMerge/>
            <w:vAlign w:val="center"/>
            <w:hideMark/>
          </w:tcPr>
          <w:p w14:paraId="5FE8FE08" w14:textId="77777777" w:rsidR="0062185A" w:rsidRPr="00E94F46" w:rsidRDefault="0062185A" w:rsidP="00E94F46">
            <w:pPr>
              <w:rPr>
                <w:b/>
                <w:sz w:val="18"/>
              </w:rPr>
            </w:pPr>
          </w:p>
        </w:tc>
        <w:tc>
          <w:tcPr>
            <w:tcW w:w="990" w:type="dxa"/>
            <w:vMerge/>
            <w:vAlign w:val="center"/>
            <w:hideMark/>
          </w:tcPr>
          <w:p w14:paraId="08665EBD" w14:textId="77777777" w:rsidR="0062185A" w:rsidRPr="00E94F46" w:rsidRDefault="0062185A" w:rsidP="00E94F46">
            <w:pPr>
              <w:rPr>
                <w:b/>
                <w:sz w:val="18"/>
              </w:rPr>
            </w:pPr>
          </w:p>
        </w:tc>
        <w:tc>
          <w:tcPr>
            <w:tcW w:w="1170" w:type="dxa"/>
            <w:vMerge/>
            <w:vAlign w:val="center"/>
            <w:hideMark/>
          </w:tcPr>
          <w:p w14:paraId="5A4D265D" w14:textId="77777777" w:rsidR="0062185A" w:rsidRPr="00E94F46" w:rsidRDefault="0062185A" w:rsidP="00E94F46">
            <w:pPr>
              <w:rPr>
                <w:b/>
                <w:sz w:val="18"/>
              </w:rPr>
            </w:pPr>
          </w:p>
        </w:tc>
        <w:tc>
          <w:tcPr>
            <w:tcW w:w="810" w:type="dxa"/>
            <w:vMerge/>
            <w:vAlign w:val="center"/>
            <w:hideMark/>
          </w:tcPr>
          <w:p w14:paraId="5CC5B658" w14:textId="77777777" w:rsidR="0062185A" w:rsidRPr="00E94F46" w:rsidRDefault="0062185A" w:rsidP="00E94F46">
            <w:pPr>
              <w:rPr>
                <w:b/>
                <w:sz w:val="18"/>
              </w:rPr>
            </w:pPr>
          </w:p>
        </w:tc>
        <w:tc>
          <w:tcPr>
            <w:tcW w:w="1170" w:type="dxa"/>
            <w:vMerge/>
            <w:vAlign w:val="center"/>
            <w:hideMark/>
          </w:tcPr>
          <w:p w14:paraId="27F131C6" w14:textId="77777777" w:rsidR="0062185A" w:rsidRPr="00E94F46" w:rsidRDefault="0062185A" w:rsidP="00E94F46">
            <w:pPr>
              <w:rPr>
                <w:b/>
                <w:sz w:val="18"/>
              </w:rPr>
            </w:pPr>
          </w:p>
        </w:tc>
        <w:tc>
          <w:tcPr>
            <w:tcW w:w="880" w:type="dxa"/>
            <w:vMerge/>
            <w:vAlign w:val="center"/>
            <w:hideMark/>
          </w:tcPr>
          <w:p w14:paraId="6B0F50AB" w14:textId="77777777" w:rsidR="0062185A" w:rsidRPr="00E94F46" w:rsidRDefault="0062185A" w:rsidP="00E94F46">
            <w:pPr>
              <w:rPr>
                <w:b/>
                <w:sz w:val="18"/>
                <w:szCs w:val="18"/>
              </w:rPr>
            </w:pPr>
          </w:p>
        </w:tc>
        <w:tc>
          <w:tcPr>
            <w:tcW w:w="1080" w:type="dxa"/>
            <w:vMerge/>
            <w:vAlign w:val="center"/>
            <w:hideMark/>
          </w:tcPr>
          <w:p w14:paraId="4596A4DC" w14:textId="1AB8F4F1" w:rsidR="0062185A" w:rsidRPr="00E94F46" w:rsidRDefault="0062185A" w:rsidP="00E94F46">
            <w:pPr>
              <w:rPr>
                <w:b/>
                <w:sz w:val="21"/>
                <w:szCs w:val="21"/>
              </w:rPr>
            </w:pPr>
          </w:p>
        </w:tc>
        <w:tc>
          <w:tcPr>
            <w:tcW w:w="990" w:type="dxa"/>
            <w:vMerge/>
            <w:vAlign w:val="center"/>
            <w:hideMark/>
          </w:tcPr>
          <w:p w14:paraId="3F3F65C3" w14:textId="77777777" w:rsidR="0062185A" w:rsidRPr="00E94F46" w:rsidRDefault="0062185A" w:rsidP="00E94F46">
            <w:pPr>
              <w:rPr>
                <w:b/>
                <w:sz w:val="18"/>
              </w:rPr>
            </w:pPr>
          </w:p>
        </w:tc>
        <w:tc>
          <w:tcPr>
            <w:tcW w:w="900" w:type="dxa"/>
            <w:vAlign w:val="bottom"/>
            <w:hideMark/>
          </w:tcPr>
          <w:p w14:paraId="7E2FBB82" w14:textId="77777777" w:rsidR="0062185A" w:rsidRPr="00E94F46" w:rsidRDefault="0062185A" w:rsidP="00E94F46">
            <w:pPr>
              <w:jc w:val="center"/>
              <w:rPr>
                <w:sz w:val="16"/>
              </w:rPr>
            </w:pPr>
            <w:r w:rsidRPr="00E94F46">
              <w:rPr>
                <w:b/>
                <w:sz w:val="16"/>
              </w:rPr>
              <w:t>Supply</w:t>
            </w:r>
          </w:p>
        </w:tc>
        <w:tc>
          <w:tcPr>
            <w:tcW w:w="900" w:type="dxa"/>
            <w:vAlign w:val="bottom"/>
            <w:hideMark/>
          </w:tcPr>
          <w:p w14:paraId="083969FC" w14:textId="77777777" w:rsidR="0062185A" w:rsidRPr="00E94F46" w:rsidRDefault="0062185A" w:rsidP="00E94F46">
            <w:pPr>
              <w:jc w:val="center"/>
              <w:rPr>
                <w:sz w:val="16"/>
              </w:rPr>
            </w:pPr>
            <w:r w:rsidRPr="00E94F46">
              <w:rPr>
                <w:b/>
                <w:sz w:val="16"/>
              </w:rPr>
              <w:t>Exhaust</w:t>
            </w:r>
          </w:p>
        </w:tc>
        <w:tc>
          <w:tcPr>
            <w:tcW w:w="2336" w:type="dxa"/>
            <w:vMerge/>
            <w:vAlign w:val="center"/>
            <w:hideMark/>
          </w:tcPr>
          <w:p w14:paraId="1DA3907C" w14:textId="77777777" w:rsidR="0062185A" w:rsidRPr="00E94F46" w:rsidRDefault="0062185A" w:rsidP="00E94F46">
            <w:pPr>
              <w:rPr>
                <w:b/>
                <w:sz w:val="18"/>
              </w:rPr>
            </w:pPr>
          </w:p>
        </w:tc>
      </w:tr>
      <w:tr w:rsidR="0062185A" w:rsidRPr="0040729C" w14:paraId="0507DDC8" w14:textId="77777777" w:rsidTr="0056025D">
        <w:trPr>
          <w:cantSplit/>
          <w:trHeight w:val="560"/>
          <w:jc w:val="center"/>
        </w:trPr>
        <w:tc>
          <w:tcPr>
            <w:tcW w:w="1695" w:type="dxa"/>
            <w:shd w:val="clear" w:color="auto" w:fill="FFFFFF" w:themeFill="background1"/>
            <w:vAlign w:val="center"/>
          </w:tcPr>
          <w:p w14:paraId="62A9FDD7" w14:textId="2E3F3F84" w:rsidR="0062185A" w:rsidRPr="00B81D25" w:rsidRDefault="0062185A" w:rsidP="00E94F46">
            <w:pPr>
              <w:spacing w:before="60" w:after="60"/>
              <w:rPr>
                <w:sz w:val="22"/>
                <w:szCs w:val="22"/>
              </w:rPr>
            </w:pPr>
            <w:r w:rsidRPr="00B81D25">
              <w:rPr>
                <w:sz w:val="22"/>
                <w:szCs w:val="22"/>
              </w:rPr>
              <w:t>Background</w:t>
            </w:r>
          </w:p>
        </w:tc>
        <w:tc>
          <w:tcPr>
            <w:tcW w:w="990" w:type="dxa"/>
            <w:shd w:val="clear" w:color="auto" w:fill="FFFFFF" w:themeFill="background1"/>
            <w:vAlign w:val="center"/>
          </w:tcPr>
          <w:p w14:paraId="2E7C1BB1" w14:textId="4B516625" w:rsidR="0062185A" w:rsidRPr="00B81D25" w:rsidRDefault="00EE0649" w:rsidP="00E94F46">
            <w:pPr>
              <w:spacing w:before="60" w:after="60"/>
              <w:jc w:val="center"/>
              <w:rPr>
                <w:sz w:val="22"/>
                <w:szCs w:val="22"/>
              </w:rPr>
            </w:pPr>
            <w:r>
              <w:rPr>
                <w:sz w:val="22"/>
                <w:szCs w:val="22"/>
              </w:rPr>
              <w:t>455</w:t>
            </w:r>
          </w:p>
        </w:tc>
        <w:tc>
          <w:tcPr>
            <w:tcW w:w="1170" w:type="dxa"/>
            <w:shd w:val="clear" w:color="auto" w:fill="FFFFFF" w:themeFill="background1"/>
            <w:vAlign w:val="center"/>
          </w:tcPr>
          <w:p w14:paraId="6A3F0F11" w14:textId="7EA87499" w:rsidR="0062185A" w:rsidRPr="00B81D25" w:rsidRDefault="00EE0649" w:rsidP="00E94F46">
            <w:pPr>
              <w:spacing w:before="60" w:after="60"/>
              <w:jc w:val="center"/>
              <w:rPr>
                <w:sz w:val="22"/>
                <w:szCs w:val="22"/>
              </w:rPr>
            </w:pPr>
            <w:r>
              <w:rPr>
                <w:sz w:val="22"/>
                <w:szCs w:val="22"/>
              </w:rPr>
              <w:t>ND</w:t>
            </w:r>
          </w:p>
        </w:tc>
        <w:tc>
          <w:tcPr>
            <w:tcW w:w="810" w:type="dxa"/>
            <w:shd w:val="clear" w:color="auto" w:fill="FFFFFF" w:themeFill="background1"/>
            <w:vAlign w:val="center"/>
          </w:tcPr>
          <w:p w14:paraId="1032011B" w14:textId="283BDE8B" w:rsidR="0062185A" w:rsidRPr="00B81D25" w:rsidRDefault="00EE0649" w:rsidP="00E94F46">
            <w:pPr>
              <w:spacing w:before="60" w:after="60"/>
              <w:jc w:val="center"/>
              <w:rPr>
                <w:sz w:val="22"/>
                <w:szCs w:val="22"/>
              </w:rPr>
            </w:pPr>
            <w:r>
              <w:rPr>
                <w:sz w:val="22"/>
                <w:szCs w:val="22"/>
              </w:rPr>
              <w:t>39</w:t>
            </w:r>
          </w:p>
        </w:tc>
        <w:tc>
          <w:tcPr>
            <w:tcW w:w="1170" w:type="dxa"/>
            <w:shd w:val="clear" w:color="auto" w:fill="FFFFFF" w:themeFill="background1"/>
            <w:vAlign w:val="center"/>
          </w:tcPr>
          <w:p w14:paraId="69611AEF" w14:textId="61002533" w:rsidR="0062185A" w:rsidRPr="00B81D25" w:rsidRDefault="00EE0649" w:rsidP="00E94F46">
            <w:pPr>
              <w:spacing w:before="60" w:after="60"/>
              <w:jc w:val="center"/>
              <w:rPr>
                <w:sz w:val="22"/>
                <w:szCs w:val="22"/>
              </w:rPr>
            </w:pPr>
            <w:r>
              <w:rPr>
                <w:sz w:val="22"/>
                <w:szCs w:val="22"/>
              </w:rPr>
              <w:t>66</w:t>
            </w:r>
          </w:p>
        </w:tc>
        <w:tc>
          <w:tcPr>
            <w:tcW w:w="880" w:type="dxa"/>
            <w:shd w:val="clear" w:color="auto" w:fill="FFFFFF" w:themeFill="background1"/>
            <w:vAlign w:val="center"/>
          </w:tcPr>
          <w:p w14:paraId="4D533085" w14:textId="5D9FF6C8" w:rsidR="0062185A" w:rsidRPr="00B81D25" w:rsidRDefault="00EE0649" w:rsidP="00E94F46">
            <w:pPr>
              <w:jc w:val="center"/>
              <w:rPr>
                <w:sz w:val="22"/>
                <w:szCs w:val="22"/>
              </w:rPr>
            </w:pPr>
            <w:r>
              <w:rPr>
                <w:sz w:val="22"/>
                <w:szCs w:val="22"/>
              </w:rPr>
              <w:t>3</w:t>
            </w:r>
          </w:p>
        </w:tc>
        <w:tc>
          <w:tcPr>
            <w:tcW w:w="1080" w:type="dxa"/>
            <w:shd w:val="clear" w:color="auto" w:fill="FFFFFF" w:themeFill="background1"/>
            <w:vAlign w:val="center"/>
          </w:tcPr>
          <w:p w14:paraId="0B793529" w14:textId="4E6D7C3D" w:rsidR="0062185A" w:rsidRPr="00B81D25" w:rsidRDefault="0062185A" w:rsidP="00E94F46">
            <w:pPr>
              <w:jc w:val="center"/>
              <w:rPr>
                <w:sz w:val="22"/>
                <w:szCs w:val="22"/>
              </w:rPr>
            </w:pPr>
          </w:p>
        </w:tc>
        <w:tc>
          <w:tcPr>
            <w:tcW w:w="990" w:type="dxa"/>
            <w:shd w:val="clear" w:color="auto" w:fill="FFFFFF" w:themeFill="background1"/>
            <w:vAlign w:val="center"/>
          </w:tcPr>
          <w:p w14:paraId="43F92D60" w14:textId="77777777" w:rsidR="0062185A" w:rsidRPr="00B81D25" w:rsidRDefault="0062185A" w:rsidP="00E94F46">
            <w:pPr>
              <w:spacing w:before="60" w:after="60"/>
              <w:jc w:val="center"/>
              <w:rPr>
                <w:sz w:val="22"/>
                <w:szCs w:val="22"/>
              </w:rPr>
            </w:pPr>
          </w:p>
        </w:tc>
        <w:tc>
          <w:tcPr>
            <w:tcW w:w="900" w:type="dxa"/>
            <w:shd w:val="clear" w:color="auto" w:fill="FFFFFF" w:themeFill="background1"/>
            <w:vAlign w:val="center"/>
          </w:tcPr>
          <w:p w14:paraId="494EA0A7" w14:textId="45BF3DEF" w:rsidR="0062185A" w:rsidRPr="00B81D25" w:rsidRDefault="0062185A" w:rsidP="00E94F46">
            <w:pPr>
              <w:spacing w:before="60" w:after="60"/>
              <w:jc w:val="center"/>
              <w:rPr>
                <w:sz w:val="22"/>
                <w:szCs w:val="22"/>
              </w:rPr>
            </w:pPr>
          </w:p>
        </w:tc>
        <w:tc>
          <w:tcPr>
            <w:tcW w:w="900" w:type="dxa"/>
            <w:shd w:val="clear" w:color="auto" w:fill="FFFFFF" w:themeFill="background1"/>
            <w:vAlign w:val="center"/>
          </w:tcPr>
          <w:p w14:paraId="68760C45" w14:textId="2C0E9036" w:rsidR="0062185A" w:rsidRPr="00B81D25" w:rsidRDefault="0062185A" w:rsidP="00E94F46">
            <w:pPr>
              <w:spacing w:before="60" w:after="60"/>
              <w:jc w:val="center"/>
              <w:rPr>
                <w:sz w:val="22"/>
                <w:szCs w:val="22"/>
              </w:rPr>
            </w:pPr>
          </w:p>
        </w:tc>
        <w:tc>
          <w:tcPr>
            <w:tcW w:w="2336" w:type="dxa"/>
            <w:shd w:val="clear" w:color="auto" w:fill="FFFFFF" w:themeFill="background1"/>
            <w:vAlign w:val="center"/>
          </w:tcPr>
          <w:p w14:paraId="13C19899" w14:textId="497FFCDD" w:rsidR="0062185A" w:rsidRPr="00B81D25" w:rsidRDefault="00EE0649" w:rsidP="00E94F46">
            <w:pPr>
              <w:spacing w:before="60" w:after="60"/>
              <w:rPr>
                <w:sz w:val="22"/>
                <w:szCs w:val="22"/>
              </w:rPr>
            </w:pPr>
            <w:r>
              <w:rPr>
                <w:sz w:val="22"/>
                <w:szCs w:val="22"/>
              </w:rPr>
              <w:t>Cold, damp, snow showers</w:t>
            </w:r>
          </w:p>
        </w:tc>
      </w:tr>
      <w:tr w:rsidR="00EE0649" w:rsidRPr="0040729C" w14:paraId="67270C81" w14:textId="77777777" w:rsidTr="0062185A">
        <w:trPr>
          <w:cantSplit/>
          <w:trHeight w:val="560"/>
          <w:jc w:val="center"/>
        </w:trPr>
        <w:tc>
          <w:tcPr>
            <w:tcW w:w="1695" w:type="dxa"/>
            <w:vAlign w:val="center"/>
          </w:tcPr>
          <w:p w14:paraId="0ADC0985" w14:textId="1905E1EF" w:rsidR="00EE0649" w:rsidRDefault="00EE0649" w:rsidP="0062185A">
            <w:pPr>
              <w:spacing w:before="60" w:after="60"/>
              <w:rPr>
                <w:sz w:val="22"/>
                <w:szCs w:val="22"/>
              </w:rPr>
            </w:pPr>
            <w:r>
              <w:rPr>
                <w:sz w:val="22"/>
                <w:szCs w:val="22"/>
              </w:rPr>
              <w:t>Under/next to boiler pipes</w:t>
            </w:r>
          </w:p>
        </w:tc>
        <w:tc>
          <w:tcPr>
            <w:tcW w:w="990" w:type="dxa"/>
            <w:vAlign w:val="center"/>
          </w:tcPr>
          <w:p w14:paraId="3665FAD6" w14:textId="5A2DB5C2" w:rsidR="00EE0649" w:rsidRPr="00B81D25" w:rsidRDefault="00EE0649" w:rsidP="0062185A">
            <w:pPr>
              <w:spacing w:before="60" w:after="60"/>
              <w:jc w:val="center"/>
              <w:rPr>
                <w:sz w:val="22"/>
                <w:szCs w:val="22"/>
              </w:rPr>
            </w:pPr>
            <w:r>
              <w:rPr>
                <w:sz w:val="22"/>
                <w:szCs w:val="22"/>
              </w:rPr>
              <w:t>797</w:t>
            </w:r>
          </w:p>
        </w:tc>
        <w:tc>
          <w:tcPr>
            <w:tcW w:w="1170" w:type="dxa"/>
            <w:vAlign w:val="center"/>
          </w:tcPr>
          <w:p w14:paraId="0154B8D4" w14:textId="4C6F309C" w:rsidR="00EE0649" w:rsidRPr="00B81D25" w:rsidRDefault="00EE0649" w:rsidP="0062185A">
            <w:pPr>
              <w:spacing w:before="60" w:after="60"/>
              <w:jc w:val="center"/>
              <w:rPr>
                <w:sz w:val="22"/>
                <w:szCs w:val="22"/>
              </w:rPr>
            </w:pPr>
            <w:r>
              <w:rPr>
                <w:sz w:val="22"/>
                <w:szCs w:val="22"/>
              </w:rPr>
              <w:t>ND</w:t>
            </w:r>
          </w:p>
        </w:tc>
        <w:tc>
          <w:tcPr>
            <w:tcW w:w="810" w:type="dxa"/>
            <w:vAlign w:val="center"/>
          </w:tcPr>
          <w:p w14:paraId="2A4346FA" w14:textId="447C546A" w:rsidR="00EE0649" w:rsidRPr="00B81D25" w:rsidRDefault="00EE0649" w:rsidP="0062185A">
            <w:pPr>
              <w:spacing w:before="60" w:after="60"/>
              <w:jc w:val="center"/>
              <w:rPr>
                <w:sz w:val="22"/>
                <w:szCs w:val="22"/>
              </w:rPr>
            </w:pPr>
            <w:r>
              <w:rPr>
                <w:sz w:val="22"/>
                <w:szCs w:val="22"/>
              </w:rPr>
              <w:t>38</w:t>
            </w:r>
          </w:p>
        </w:tc>
        <w:tc>
          <w:tcPr>
            <w:tcW w:w="1170" w:type="dxa"/>
            <w:vAlign w:val="center"/>
          </w:tcPr>
          <w:p w14:paraId="7206B3DE" w14:textId="725F7BA9" w:rsidR="00EE0649" w:rsidRPr="00B81D25" w:rsidRDefault="00EE0649" w:rsidP="0062185A">
            <w:pPr>
              <w:spacing w:before="60" w:after="60"/>
              <w:jc w:val="center"/>
              <w:rPr>
                <w:sz w:val="22"/>
                <w:szCs w:val="22"/>
              </w:rPr>
            </w:pPr>
            <w:r>
              <w:rPr>
                <w:sz w:val="22"/>
                <w:szCs w:val="22"/>
              </w:rPr>
              <w:t>77</w:t>
            </w:r>
          </w:p>
        </w:tc>
        <w:tc>
          <w:tcPr>
            <w:tcW w:w="880" w:type="dxa"/>
            <w:vAlign w:val="center"/>
          </w:tcPr>
          <w:p w14:paraId="062F4932" w14:textId="1C0B79ED" w:rsidR="00EE0649" w:rsidRPr="00B81D25" w:rsidRDefault="00EE0649" w:rsidP="0062185A">
            <w:pPr>
              <w:jc w:val="center"/>
              <w:rPr>
                <w:sz w:val="22"/>
                <w:szCs w:val="22"/>
              </w:rPr>
            </w:pPr>
            <w:r>
              <w:rPr>
                <w:sz w:val="22"/>
                <w:szCs w:val="22"/>
              </w:rPr>
              <w:t>130</w:t>
            </w:r>
          </w:p>
        </w:tc>
        <w:tc>
          <w:tcPr>
            <w:tcW w:w="1080" w:type="dxa"/>
            <w:vAlign w:val="center"/>
          </w:tcPr>
          <w:p w14:paraId="5F17B07E" w14:textId="77777777" w:rsidR="00EE0649" w:rsidRPr="00B81D25" w:rsidRDefault="00EE0649" w:rsidP="0062185A">
            <w:pPr>
              <w:jc w:val="center"/>
              <w:rPr>
                <w:sz w:val="22"/>
                <w:szCs w:val="22"/>
              </w:rPr>
            </w:pPr>
          </w:p>
        </w:tc>
        <w:tc>
          <w:tcPr>
            <w:tcW w:w="990" w:type="dxa"/>
            <w:vAlign w:val="center"/>
          </w:tcPr>
          <w:p w14:paraId="2ADACDDB" w14:textId="77777777" w:rsidR="00EE0649" w:rsidRPr="00B81D25" w:rsidRDefault="00EE0649" w:rsidP="0062185A">
            <w:pPr>
              <w:spacing w:before="60" w:after="60"/>
              <w:jc w:val="center"/>
              <w:rPr>
                <w:sz w:val="22"/>
                <w:szCs w:val="22"/>
              </w:rPr>
            </w:pPr>
          </w:p>
        </w:tc>
        <w:tc>
          <w:tcPr>
            <w:tcW w:w="900" w:type="dxa"/>
            <w:vAlign w:val="center"/>
          </w:tcPr>
          <w:p w14:paraId="27181C9B" w14:textId="77777777" w:rsidR="00EE0649" w:rsidRPr="00B81D25" w:rsidRDefault="00EE0649" w:rsidP="0062185A">
            <w:pPr>
              <w:spacing w:before="60" w:after="60"/>
              <w:jc w:val="center"/>
              <w:rPr>
                <w:sz w:val="22"/>
                <w:szCs w:val="22"/>
              </w:rPr>
            </w:pPr>
          </w:p>
        </w:tc>
        <w:tc>
          <w:tcPr>
            <w:tcW w:w="900" w:type="dxa"/>
            <w:vAlign w:val="center"/>
          </w:tcPr>
          <w:p w14:paraId="630E3C2D" w14:textId="77777777" w:rsidR="00EE0649" w:rsidRPr="00B81D25" w:rsidRDefault="00EE0649" w:rsidP="0062185A">
            <w:pPr>
              <w:spacing w:before="60" w:after="60"/>
              <w:jc w:val="center"/>
              <w:rPr>
                <w:sz w:val="22"/>
                <w:szCs w:val="22"/>
              </w:rPr>
            </w:pPr>
          </w:p>
        </w:tc>
        <w:tc>
          <w:tcPr>
            <w:tcW w:w="2336" w:type="dxa"/>
            <w:vAlign w:val="center"/>
          </w:tcPr>
          <w:p w14:paraId="34276A55" w14:textId="209CDB95" w:rsidR="00EE0649" w:rsidRDefault="00EE0649" w:rsidP="0062185A">
            <w:pPr>
              <w:spacing w:before="60" w:after="60"/>
              <w:rPr>
                <w:sz w:val="22"/>
                <w:szCs w:val="22"/>
              </w:rPr>
            </w:pPr>
            <w:r>
              <w:rPr>
                <w:sz w:val="22"/>
                <w:szCs w:val="22"/>
              </w:rPr>
              <w:t>Boiler exhaust billowing out above</w:t>
            </w:r>
          </w:p>
        </w:tc>
      </w:tr>
      <w:tr w:rsidR="0062185A" w:rsidRPr="0040729C" w14:paraId="4D3BA7F5" w14:textId="77777777" w:rsidTr="0062185A">
        <w:trPr>
          <w:cantSplit/>
          <w:trHeight w:val="560"/>
          <w:jc w:val="center"/>
        </w:trPr>
        <w:tc>
          <w:tcPr>
            <w:tcW w:w="1695" w:type="dxa"/>
            <w:vAlign w:val="center"/>
          </w:tcPr>
          <w:p w14:paraId="23EB588F" w14:textId="2E59F49B" w:rsidR="0062185A" w:rsidRPr="00B81D25" w:rsidRDefault="00704AC9" w:rsidP="0062185A">
            <w:pPr>
              <w:spacing w:before="60" w:after="60"/>
              <w:rPr>
                <w:sz w:val="22"/>
                <w:szCs w:val="22"/>
              </w:rPr>
            </w:pPr>
            <w:r>
              <w:rPr>
                <w:sz w:val="22"/>
                <w:szCs w:val="22"/>
              </w:rPr>
              <w:t>2</w:t>
            </w:r>
            <w:r w:rsidRPr="00704AC9">
              <w:rPr>
                <w:sz w:val="22"/>
                <w:szCs w:val="22"/>
                <w:vertAlign w:val="superscript"/>
              </w:rPr>
              <w:t>nd</w:t>
            </w:r>
            <w:r>
              <w:rPr>
                <w:sz w:val="22"/>
                <w:szCs w:val="22"/>
              </w:rPr>
              <w:t xml:space="preserve"> floor waiting</w:t>
            </w:r>
          </w:p>
        </w:tc>
        <w:tc>
          <w:tcPr>
            <w:tcW w:w="990" w:type="dxa"/>
            <w:vAlign w:val="center"/>
          </w:tcPr>
          <w:p w14:paraId="16B1233E" w14:textId="04D00F4E" w:rsidR="0062185A" w:rsidRPr="00B81D25" w:rsidRDefault="00EE0649" w:rsidP="0062185A">
            <w:pPr>
              <w:spacing w:before="60" w:after="60"/>
              <w:jc w:val="center"/>
              <w:rPr>
                <w:sz w:val="22"/>
                <w:szCs w:val="22"/>
              </w:rPr>
            </w:pPr>
            <w:r>
              <w:rPr>
                <w:sz w:val="22"/>
                <w:szCs w:val="22"/>
              </w:rPr>
              <w:t>701</w:t>
            </w:r>
          </w:p>
        </w:tc>
        <w:tc>
          <w:tcPr>
            <w:tcW w:w="1170" w:type="dxa"/>
            <w:vAlign w:val="center"/>
          </w:tcPr>
          <w:p w14:paraId="24A1CB54" w14:textId="24654408" w:rsidR="0062185A" w:rsidRPr="00B81D25" w:rsidRDefault="00EE0649" w:rsidP="0062185A">
            <w:pPr>
              <w:spacing w:before="60" w:after="60"/>
              <w:jc w:val="center"/>
              <w:rPr>
                <w:sz w:val="22"/>
                <w:szCs w:val="22"/>
              </w:rPr>
            </w:pPr>
            <w:r>
              <w:rPr>
                <w:sz w:val="22"/>
                <w:szCs w:val="22"/>
              </w:rPr>
              <w:t>ND</w:t>
            </w:r>
          </w:p>
        </w:tc>
        <w:tc>
          <w:tcPr>
            <w:tcW w:w="810" w:type="dxa"/>
            <w:vAlign w:val="center"/>
          </w:tcPr>
          <w:p w14:paraId="6E022C21" w14:textId="17F4CDEF" w:rsidR="0062185A" w:rsidRPr="00B81D25" w:rsidRDefault="00EE0649" w:rsidP="0062185A">
            <w:pPr>
              <w:spacing w:before="60" w:after="60"/>
              <w:jc w:val="center"/>
              <w:rPr>
                <w:sz w:val="22"/>
                <w:szCs w:val="22"/>
              </w:rPr>
            </w:pPr>
            <w:r>
              <w:rPr>
                <w:sz w:val="22"/>
                <w:szCs w:val="22"/>
              </w:rPr>
              <w:t>70</w:t>
            </w:r>
          </w:p>
        </w:tc>
        <w:tc>
          <w:tcPr>
            <w:tcW w:w="1170" w:type="dxa"/>
            <w:vAlign w:val="center"/>
          </w:tcPr>
          <w:p w14:paraId="6463ED4A" w14:textId="13B19FE1" w:rsidR="0062185A" w:rsidRPr="00B81D25" w:rsidRDefault="00EE0649" w:rsidP="0062185A">
            <w:pPr>
              <w:spacing w:before="60" w:after="60"/>
              <w:jc w:val="center"/>
              <w:rPr>
                <w:sz w:val="22"/>
                <w:szCs w:val="22"/>
              </w:rPr>
            </w:pPr>
            <w:r>
              <w:rPr>
                <w:sz w:val="22"/>
                <w:szCs w:val="22"/>
              </w:rPr>
              <w:t>45</w:t>
            </w:r>
          </w:p>
        </w:tc>
        <w:tc>
          <w:tcPr>
            <w:tcW w:w="880" w:type="dxa"/>
            <w:vAlign w:val="center"/>
          </w:tcPr>
          <w:p w14:paraId="68932119" w14:textId="2C150DB3" w:rsidR="0062185A" w:rsidRPr="00B81D25" w:rsidRDefault="00EE0649" w:rsidP="0062185A">
            <w:pPr>
              <w:jc w:val="center"/>
              <w:rPr>
                <w:sz w:val="22"/>
                <w:szCs w:val="22"/>
              </w:rPr>
            </w:pPr>
            <w:r>
              <w:rPr>
                <w:sz w:val="22"/>
                <w:szCs w:val="22"/>
              </w:rPr>
              <w:t>ND</w:t>
            </w:r>
          </w:p>
        </w:tc>
        <w:tc>
          <w:tcPr>
            <w:tcW w:w="1080" w:type="dxa"/>
            <w:vAlign w:val="center"/>
          </w:tcPr>
          <w:p w14:paraId="434CD204" w14:textId="3EBB52FC" w:rsidR="0062185A" w:rsidRPr="00B81D25" w:rsidRDefault="00EE0649" w:rsidP="0062185A">
            <w:pPr>
              <w:jc w:val="center"/>
              <w:rPr>
                <w:sz w:val="22"/>
                <w:szCs w:val="22"/>
              </w:rPr>
            </w:pPr>
            <w:r>
              <w:rPr>
                <w:sz w:val="22"/>
                <w:szCs w:val="22"/>
              </w:rPr>
              <w:t>8</w:t>
            </w:r>
          </w:p>
        </w:tc>
        <w:tc>
          <w:tcPr>
            <w:tcW w:w="990" w:type="dxa"/>
            <w:vAlign w:val="center"/>
          </w:tcPr>
          <w:p w14:paraId="7521B38C" w14:textId="4288BC0B" w:rsidR="0062185A" w:rsidRPr="00B81D25" w:rsidRDefault="00EE0649" w:rsidP="0062185A">
            <w:pPr>
              <w:spacing w:before="60" w:after="60"/>
              <w:jc w:val="center"/>
              <w:rPr>
                <w:sz w:val="22"/>
                <w:szCs w:val="22"/>
              </w:rPr>
            </w:pPr>
            <w:r>
              <w:rPr>
                <w:sz w:val="22"/>
                <w:szCs w:val="22"/>
              </w:rPr>
              <w:t>N</w:t>
            </w:r>
          </w:p>
        </w:tc>
        <w:tc>
          <w:tcPr>
            <w:tcW w:w="900" w:type="dxa"/>
            <w:vAlign w:val="center"/>
          </w:tcPr>
          <w:p w14:paraId="28F208BB" w14:textId="6A3340A8" w:rsidR="0062185A" w:rsidRPr="00B81D25" w:rsidRDefault="0062185A" w:rsidP="0062185A">
            <w:pPr>
              <w:spacing w:before="60" w:after="60"/>
              <w:jc w:val="center"/>
              <w:rPr>
                <w:sz w:val="22"/>
                <w:szCs w:val="22"/>
              </w:rPr>
            </w:pPr>
          </w:p>
        </w:tc>
        <w:tc>
          <w:tcPr>
            <w:tcW w:w="900" w:type="dxa"/>
            <w:vAlign w:val="center"/>
          </w:tcPr>
          <w:p w14:paraId="6845C5F9" w14:textId="69187451" w:rsidR="0062185A" w:rsidRPr="00B81D25" w:rsidRDefault="0062185A" w:rsidP="0062185A">
            <w:pPr>
              <w:spacing w:before="60" w:after="60"/>
              <w:jc w:val="center"/>
              <w:rPr>
                <w:sz w:val="22"/>
                <w:szCs w:val="22"/>
              </w:rPr>
            </w:pPr>
          </w:p>
        </w:tc>
        <w:tc>
          <w:tcPr>
            <w:tcW w:w="2336" w:type="dxa"/>
            <w:vAlign w:val="center"/>
          </w:tcPr>
          <w:p w14:paraId="57C8CBB4" w14:textId="34CAC5E6" w:rsidR="0062185A" w:rsidRPr="00B81D25" w:rsidRDefault="003D0EEE" w:rsidP="0062185A">
            <w:pPr>
              <w:spacing w:before="60" w:after="60"/>
              <w:rPr>
                <w:sz w:val="22"/>
                <w:szCs w:val="22"/>
              </w:rPr>
            </w:pPr>
            <w:r>
              <w:rPr>
                <w:sz w:val="22"/>
                <w:szCs w:val="22"/>
              </w:rPr>
              <w:t>Not carpeted</w:t>
            </w:r>
            <w:r w:rsidR="004012D5">
              <w:rPr>
                <w:sz w:val="22"/>
                <w:szCs w:val="22"/>
              </w:rPr>
              <w:t>, control area</w:t>
            </w:r>
          </w:p>
        </w:tc>
      </w:tr>
      <w:tr w:rsidR="0062185A" w:rsidRPr="0040729C" w14:paraId="6C2BA65E" w14:textId="77777777" w:rsidTr="0062185A">
        <w:trPr>
          <w:cantSplit/>
          <w:trHeight w:val="560"/>
          <w:jc w:val="center"/>
        </w:trPr>
        <w:tc>
          <w:tcPr>
            <w:tcW w:w="1695" w:type="dxa"/>
            <w:vAlign w:val="center"/>
          </w:tcPr>
          <w:p w14:paraId="04A74D9B" w14:textId="437FA1DD" w:rsidR="0062185A" w:rsidRPr="00B81D25" w:rsidRDefault="00704AC9" w:rsidP="0062185A">
            <w:pPr>
              <w:spacing w:before="60" w:after="60"/>
              <w:rPr>
                <w:sz w:val="22"/>
                <w:szCs w:val="22"/>
              </w:rPr>
            </w:pPr>
            <w:r>
              <w:rPr>
                <w:sz w:val="22"/>
                <w:szCs w:val="22"/>
              </w:rPr>
              <w:t xml:space="preserve">Outside </w:t>
            </w:r>
            <w:r w:rsidR="00EE0649">
              <w:rPr>
                <w:sz w:val="22"/>
                <w:szCs w:val="22"/>
              </w:rPr>
              <w:t>1034</w:t>
            </w:r>
            <w:r w:rsidR="004259C4">
              <w:rPr>
                <w:sz w:val="22"/>
                <w:szCs w:val="22"/>
              </w:rPr>
              <w:t xml:space="preserve"> </w:t>
            </w:r>
          </w:p>
        </w:tc>
        <w:tc>
          <w:tcPr>
            <w:tcW w:w="990" w:type="dxa"/>
            <w:vAlign w:val="center"/>
          </w:tcPr>
          <w:p w14:paraId="2158E07E" w14:textId="74B3AE12" w:rsidR="0062185A" w:rsidRPr="00B81D25" w:rsidRDefault="00EE0649" w:rsidP="0062185A">
            <w:pPr>
              <w:spacing w:before="60" w:after="60"/>
              <w:jc w:val="center"/>
              <w:rPr>
                <w:sz w:val="22"/>
                <w:szCs w:val="22"/>
              </w:rPr>
            </w:pPr>
            <w:r>
              <w:rPr>
                <w:sz w:val="22"/>
                <w:szCs w:val="22"/>
              </w:rPr>
              <w:t>600</w:t>
            </w:r>
          </w:p>
        </w:tc>
        <w:tc>
          <w:tcPr>
            <w:tcW w:w="1170" w:type="dxa"/>
            <w:vAlign w:val="center"/>
          </w:tcPr>
          <w:p w14:paraId="69A9098D" w14:textId="5C4EC6AA" w:rsidR="0062185A" w:rsidRPr="00B81D25" w:rsidRDefault="00EE0649" w:rsidP="0062185A">
            <w:pPr>
              <w:spacing w:before="60" w:after="60"/>
              <w:jc w:val="center"/>
              <w:rPr>
                <w:sz w:val="22"/>
                <w:szCs w:val="22"/>
              </w:rPr>
            </w:pPr>
            <w:r>
              <w:rPr>
                <w:sz w:val="22"/>
                <w:szCs w:val="22"/>
              </w:rPr>
              <w:t>ND</w:t>
            </w:r>
          </w:p>
        </w:tc>
        <w:tc>
          <w:tcPr>
            <w:tcW w:w="810" w:type="dxa"/>
            <w:vAlign w:val="center"/>
          </w:tcPr>
          <w:p w14:paraId="14E066E1" w14:textId="09180654" w:rsidR="0062185A" w:rsidRPr="00B81D25" w:rsidRDefault="00EE0649" w:rsidP="0062185A">
            <w:pPr>
              <w:spacing w:before="60" w:after="60"/>
              <w:jc w:val="center"/>
              <w:rPr>
                <w:sz w:val="22"/>
                <w:szCs w:val="22"/>
              </w:rPr>
            </w:pPr>
            <w:r>
              <w:rPr>
                <w:sz w:val="22"/>
                <w:szCs w:val="22"/>
              </w:rPr>
              <w:t>70</w:t>
            </w:r>
          </w:p>
        </w:tc>
        <w:tc>
          <w:tcPr>
            <w:tcW w:w="1170" w:type="dxa"/>
            <w:vAlign w:val="center"/>
          </w:tcPr>
          <w:p w14:paraId="7FD7747D" w14:textId="0F9FB025" w:rsidR="0062185A" w:rsidRPr="00B81D25" w:rsidRDefault="00EE0649" w:rsidP="0062185A">
            <w:pPr>
              <w:spacing w:before="60" w:after="60"/>
              <w:jc w:val="center"/>
              <w:rPr>
                <w:sz w:val="22"/>
                <w:szCs w:val="22"/>
              </w:rPr>
            </w:pPr>
            <w:r>
              <w:rPr>
                <w:sz w:val="22"/>
                <w:szCs w:val="22"/>
              </w:rPr>
              <w:t>27</w:t>
            </w:r>
          </w:p>
        </w:tc>
        <w:tc>
          <w:tcPr>
            <w:tcW w:w="880" w:type="dxa"/>
            <w:vAlign w:val="center"/>
          </w:tcPr>
          <w:p w14:paraId="079CECCE" w14:textId="2160E782" w:rsidR="0062185A" w:rsidRPr="00B81D25" w:rsidRDefault="00EE0649" w:rsidP="0062185A">
            <w:pPr>
              <w:jc w:val="center"/>
              <w:rPr>
                <w:sz w:val="22"/>
                <w:szCs w:val="22"/>
              </w:rPr>
            </w:pPr>
            <w:r>
              <w:rPr>
                <w:sz w:val="22"/>
                <w:szCs w:val="22"/>
              </w:rPr>
              <w:t>ND</w:t>
            </w:r>
          </w:p>
        </w:tc>
        <w:tc>
          <w:tcPr>
            <w:tcW w:w="1080" w:type="dxa"/>
            <w:vAlign w:val="center"/>
          </w:tcPr>
          <w:p w14:paraId="58A5B4C5" w14:textId="27FB294F" w:rsidR="0062185A" w:rsidRPr="00B81D25" w:rsidRDefault="00EE0649" w:rsidP="0062185A">
            <w:pPr>
              <w:jc w:val="center"/>
              <w:rPr>
                <w:sz w:val="22"/>
                <w:szCs w:val="22"/>
              </w:rPr>
            </w:pPr>
            <w:r>
              <w:rPr>
                <w:sz w:val="22"/>
                <w:szCs w:val="22"/>
              </w:rPr>
              <w:t>0</w:t>
            </w:r>
          </w:p>
        </w:tc>
        <w:tc>
          <w:tcPr>
            <w:tcW w:w="990" w:type="dxa"/>
            <w:vAlign w:val="center"/>
          </w:tcPr>
          <w:p w14:paraId="6814CF3E" w14:textId="5BD48DD6" w:rsidR="0062185A" w:rsidRPr="00B81D25" w:rsidRDefault="00EE0649" w:rsidP="0062185A">
            <w:pPr>
              <w:spacing w:before="60" w:after="60"/>
              <w:jc w:val="center"/>
              <w:rPr>
                <w:sz w:val="22"/>
                <w:szCs w:val="22"/>
              </w:rPr>
            </w:pPr>
            <w:r>
              <w:rPr>
                <w:sz w:val="22"/>
                <w:szCs w:val="22"/>
              </w:rPr>
              <w:t>N</w:t>
            </w:r>
          </w:p>
        </w:tc>
        <w:tc>
          <w:tcPr>
            <w:tcW w:w="900" w:type="dxa"/>
            <w:vAlign w:val="center"/>
          </w:tcPr>
          <w:p w14:paraId="015F6A06" w14:textId="28FBBD66" w:rsidR="0062185A" w:rsidRPr="00B81D25" w:rsidRDefault="00EE0649" w:rsidP="0062185A">
            <w:pPr>
              <w:spacing w:before="60" w:after="60"/>
              <w:jc w:val="center"/>
              <w:rPr>
                <w:sz w:val="22"/>
                <w:szCs w:val="22"/>
              </w:rPr>
            </w:pPr>
            <w:r>
              <w:rPr>
                <w:sz w:val="22"/>
                <w:szCs w:val="22"/>
              </w:rPr>
              <w:t>Y</w:t>
            </w:r>
          </w:p>
        </w:tc>
        <w:tc>
          <w:tcPr>
            <w:tcW w:w="900" w:type="dxa"/>
            <w:vAlign w:val="center"/>
          </w:tcPr>
          <w:p w14:paraId="44731C41" w14:textId="73B40194" w:rsidR="0062185A" w:rsidRPr="00B81D25" w:rsidRDefault="00EE0649" w:rsidP="0062185A">
            <w:pPr>
              <w:spacing w:before="60" w:after="60"/>
              <w:jc w:val="center"/>
              <w:rPr>
                <w:sz w:val="22"/>
                <w:szCs w:val="22"/>
              </w:rPr>
            </w:pPr>
            <w:r>
              <w:rPr>
                <w:sz w:val="22"/>
                <w:szCs w:val="22"/>
              </w:rPr>
              <w:t>Y</w:t>
            </w:r>
          </w:p>
        </w:tc>
        <w:tc>
          <w:tcPr>
            <w:tcW w:w="2336" w:type="dxa"/>
            <w:vAlign w:val="center"/>
          </w:tcPr>
          <w:p w14:paraId="0F0FCCAC" w14:textId="092608FA" w:rsidR="0062185A" w:rsidRPr="00B81D25" w:rsidRDefault="00A56343" w:rsidP="0062185A">
            <w:pPr>
              <w:spacing w:before="60" w:after="60"/>
              <w:rPr>
                <w:sz w:val="22"/>
                <w:szCs w:val="22"/>
              </w:rPr>
            </w:pPr>
            <w:r>
              <w:rPr>
                <w:sz w:val="22"/>
                <w:szCs w:val="22"/>
              </w:rPr>
              <w:t>Control area</w:t>
            </w:r>
          </w:p>
        </w:tc>
      </w:tr>
      <w:tr w:rsidR="0062185A" w:rsidRPr="0040729C" w14:paraId="2B6EE5CA" w14:textId="77777777" w:rsidTr="0062185A">
        <w:trPr>
          <w:cantSplit/>
          <w:trHeight w:val="560"/>
          <w:jc w:val="center"/>
        </w:trPr>
        <w:tc>
          <w:tcPr>
            <w:tcW w:w="1695" w:type="dxa"/>
            <w:vAlign w:val="center"/>
          </w:tcPr>
          <w:p w14:paraId="619A53B7" w14:textId="08F04BC9" w:rsidR="0062185A" w:rsidRPr="00B81D25" w:rsidRDefault="00EE0649" w:rsidP="0062185A">
            <w:pPr>
              <w:spacing w:before="60" w:after="60"/>
              <w:rPr>
                <w:sz w:val="22"/>
                <w:szCs w:val="22"/>
              </w:rPr>
            </w:pPr>
            <w:r>
              <w:rPr>
                <w:sz w:val="22"/>
                <w:szCs w:val="22"/>
              </w:rPr>
              <w:t>1034 Kitchen</w:t>
            </w:r>
          </w:p>
        </w:tc>
        <w:tc>
          <w:tcPr>
            <w:tcW w:w="990" w:type="dxa"/>
            <w:vAlign w:val="center"/>
          </w:tcPr>
          <w:p w14:paraId="788A7F26" w14:textId="407DD2DD" w:rsidR="0062185A" w:rsidRPr="00B81D25" w:rsidRDefault="00EE0649" w:rsidP="0062185A">
            <w:pPr>
              <w:spacing w:before="60" w:after="60"/>
              <w:jc w:val="center"/>
              <w:rPr>
                <w:sz w:val="22"/>
                <w:szCs w:val="22"/>
              </w:rPr>
            </w:pPr>
            <w:r>
              <w:rPr>
                <w:sz w:val="22"/>
                <w:szCs w:val="22"/>
              </w:rPr>
              <w:t>531</w:t>
            </w:r>
          </w:p>
        </w:tc>
        <w:tc>
          <w:tcPr>
            <w:tcW w:w="1170" w:type="dxa"/>
            <w:vAlign w:val="center"/>
          </w:tcPr>
          <w:p w14:paraId="743CD5AE" w14:textId="210ACE75" w:rsidR="0062185A" w:rsidRPr="00B81D25" w:rsidRDefault="00EE0649" w:rsidP="0062185A">
            <w:pPr>
              <w:spacing w:before="60" w:after="60"/>
              <w:jc w:val="center"/>
              <w:rPr>
                <w:sz w:val="22"/>
                <w:szCs w:val="22"/>
              </w:rPr>
            </w:pPr>
            <w:r>
              <w:rPr>
                <w:sz w:val="22"/>
                <w:szCs w:val="22"/>
              </w:rPr>
              <w:t>ND</w:t>
            </w:r>
          </w:p>
        </w:tc>
        <w:tc>
          <w:tcPr>
            <w:tcW w:w="810" w:type="dxa"/>
            <w:vAlign w:val="center"/>
          </w:tcPr>
          <w:p w14:paraId="5CDE5E3C" w14:textId="1213DE3E" w:rsidR="0062185A" w:rsidRPr="00B81D25" w:rsidRDefault="00EE0649" w:rsidP="0062185A">
            <w:pPr>
              <w:spacing w:before="60" w:after="60"/>
              <w:jc w:val="center"/>
              <w:rPr>
                <w:sz w:val="22"/>
                <w:szCs w:val="22"/>
              </w:rPr>
            </w:pPr>
            <w:r>
              <w:rPr>
                <w:sz w:val="22"/>
                <w:szCs w:val="22"/>
              </w:rPr>
              <w:t>69</w:t>
            </w:r>
          </w:p>
        </w:tc>
        <w:tc>
          <w:tcPr>
            <w:tcW w:w="1170" w:type="dxa"/>
            <w:vAlign w:val="center"/>
          </w:tcPr>
          <w:p w14:paraId="59D1FE89" w14:textId="76B0C732" w:rsidR="0062185A" w:rsidRPr="00B81D25" w:rsidRDefault="00EE0649" w:rsidP="0062185A">
            <w:pPr>
              <w:spacing w:before="60" w:after="60"/>
              <w:jc w:val="center"/>
              <w:rPr>
                <w:sz w:val="22"/>
                <w:szCs w:val="22"/>
              </w:rPr>
            </w:pPr>
            <w:r>
              <w:rPr>
                <w:sz w:val="22"/>
                <w:szCs w:val="22"/>
              </w:rPr>
              <w:t>27</w:t>
            </w:r>
          </w:p>
        </w:tc>
        <w:tc>
          <w:tcPr>
            <w:tcW w:w="880" w:type="dxa"/>
            <w:vAlign w:val="center"/>
          </w:tcPr>
          <w:p w14:paraId="681EA655" w14:textId="0ACF4741" w:rsidR="0062185A" w:rsidRPr="00B81D25" w:rsidRDefault="00EE0649" w:rsidP="0062185A">
            <w:pPr>
              <w:jc w:val="center"/>
              <w:rPr>
                <w:sz w:val="22"/>
                <w:szCs w:val="22"/>
              </w:rPr>
            </w:pPr>
            <w:r>
              <w:rPr>
                <w:sz w:val="22"/>
                <w:szCs w:val="22"/>
              </w:rPr>
              <w:t>ND</w:t>
            </w:r>
          </w:p>
        </w:tc>
        <w:tc>
          <w:tcPr>
            <w:tcW w:w="1080" w:type="dxa"/>
            <w:vAlign w:val="center"/>
          </w:tcPr>
          <w:p w14:paraId="7E5B4A37" w14:textId="6C413AEB" w:rsidR="0062185A" w:rsidRPr="00B81D25" w:rsidRDefault="00EE0649" w:rsidP="0062185A">
            <w:pPr>
              <w:jc w:val="center"/>
              <w:rPr>
                <w:sz w:val="22"/>
                <w:szCs w:val="22"/>
              </w:rPr>
            </w:pPr>
            <w:r>
              <w:rPr>
                <w:sz w:val="22"/>
                <w:szCs w:val="22"/>
              </w:rPr>
              <w:t>0</w:t>
            </w:r>
          </w:p>
        </w:tc>
        <w:tc>
          <w:tcPr>
            <w:tcW w:w="990" w:type="dxa"/>
            <w:vAlign w:val="center"/>
          </w:tcPr>
          <w:p w14:paraId="0F3B0E34" w14:textId="1C884E3F" w:rsidR="0062185A" w:rsidRPr="00B81D25" w:rsidRDefault="00EE0649" w:rsidP="0062185A">
            <w:pPr>
              <w:spacing w:before="60" w:after="60"/>
              <w:jc w:val="center"/>
              <w:rPr>
                <w:sz w:val="22"/>
                <w:szCs w:val="22"/>
              </w:rPr>
            </w:pPr>
            <w:r>
              <w:rPr>
                <w:sz w:val="22"/>
                <w:szCs w:val="22"/>
              </w:rPr>
              <w:t>N</w:t>
            </w:r>
          </w:p>
        </w:tc>
        <w:tc>
          <w:tcPr>
            <w:tcW w:w="900" w:type="dxa"/>
            <w:vAlign w:val="center"/>
          </w:tcPr>
          <w:p w14:paraId="679C9BDB" w14:textId="32E93452" w:rsidR="0062185A" w:rsidRPr="00B81D25" w:rsidRDefault="00EE0649" w:rsidP="0062185A">
            <w:pPr>
              <w:spacing w:before="60" w:after="60"/>
              <w:jc w:val="center"/>
              <w:rPr>
                <w:sz w:val="22"/>
                <w:szCs w:val="22"/>
              </w:rPr>
            </w:pPr>
            <w:r>
              <w:rPr>
                <w:sz w:val="22"/>
                <w:szCs w:val="22"/>
              </w:rPr>
              <w:t>Y</w:t>
            </w:r>
          </w:p>
        </w:tc>
        <w:tc>
          <w:tcPr>
            <w:tcW w:w="900" w:type="dxa"/>
            <w:vAlign w:val="center"/>
          </w:tcPr>
          <w:p w14:paraId="7E141EE2" w14:textId="1C9ECE3A" w:rsidR="0062185A" w:rsidRPr="00B81D25" w:rsidRDefault="00EE0649" w:rsidP="0062185A">
            <w:pPr>
              <w:spacing w:before="60" w:after="60"/>
              <w:jc w:val="center"/>
              <w:rPr>
                <w:sz w:val="22"/>
                <w:szCs w:val="22"/>
              </w:rPr>
            </w:pPr>
            <w:r>
              <w:rPr>
                <w:sz w:val="22"/>
                <w:szCs w:val="22"/>
              </w:rPr>
              <w:t>Y</w:t>
            </w:r>
          </w:p>
        </w:tc>
        <w:tc>
          <w:tcPr>
            <w:tcW w:w="2336" w:type="dxa"/>
            <w:vAlign w:val="center"/>
          </w:tcPr>
          <w:p w14:paraId="64F1CDBE" w14:textId="3ACD3401" w:rsidR="0062185A" w:rsidRPr="00B81D25" w:rsidRDefault="0062185A" w:rsidP="0062185A">
            <w:pPr>
              <w:spacing w:before="60" w:after="60"/>
              <w:rPr>
                <w:sz w:val="22"/>
                <w:szCs w:val="22"/>
              </w:rPr>
            </w:pPr>
          </w:p>
        </w:tc>
      </w:tr>
      <w:tr w:rsidR="0062185A" w:rsidRPr="0040729C" w14:paraId="6157C13A" w14:textId="77777777" w:rsidTr="0062185A">
        <w:trPr>
          <w:cantSplit/>
          <w:trHeight w:val="560"/>
          <w:jc w:val="center"/>
        </w:trPr>
        <w:tc>
          <w:tcPr>
            <w:tcW w:w="1695" w:type="dxa"/>
            <w:vAlign w:val="center"/>
          </w:tcPr>
          <w:p w14:paraId="58724236" w14:textId="7C93F81D" w:rsidR="0062185A" w:rsidRPr="00B81D25" w:rsidRDefault="00EE0649" w:rsidP="0062185A">
            <w:pPr>
              <w:spacing w:before="60" w:after="60"/>
              <w:rPr>
                <w:sz w:val="22"/>
                <w:szCs w:val="22"/>
              </w:rPr>
            </w:pPr>
            <w:r>
              <w:rPr>
                <w:sz w:val="22"/>
                <w:szCs w:val="22"/>
              </w:rPr>
              <w:t>Outside 1032</w:t>
            </w:r>
          </w:p>
        </w:tc>
        <w:tc>
          <w:tcPr>
            <w:tcW w:w="990" w:type="dxa"/>
            <w:vAlign w:val="center"/>
          </w:tcPr>
          <w:p w14:paraId="3262E490" w14:textId="2AA8F069" w:rsidR="0062185A" w:rsidRPr="00B81D25" w:rsidRDefault="00EE0649" w:rsidP="0062185A">
            <w:pPr>
              <w:spacing w:before="60" w:after="60"/>
              <w:jc w:val="center"/>
              <w:rPr>
                <w:sz w:val="22"/>
                <w:szCs w:val="22"/>
              </w:rPr>
            </w:pPr>
            <w:r>
              <w:rPr>
                <w:sz w:val="22"/>
                <w:szCs w:val="22"/>
              </w:rPr>
              <w:t>601</w:t>
            </w:r>
          </w:p>
        </w:tc>
        <w:tc>
          <w:tcPr>
            <w:tcW w:w="1170" w:type="dxa"/>
            <w:vAlign w:val="center"/>
          </w:tcPr>
          <w:p w14:paraId="16E74514" w14:textId="5B75A04E" w:rsidR="0062185A" w:rsidRPr="00B81D25" w:rsidRDefault="00EE0649" w:rsidP="0062185A">
            <w:pPr>
              <w:spacing w:before="60" w:after="60"/>
              <w:jc w:val="center"/>
              <w:rPr>
                <w:sz w:val="22"/>
                <w:szCs w:val="22"/>
              </w:rPr>
            </w:pPr>
            <w:r>
              <w:rPr>
                <w:sz w:val="22"/>
                <w:szCs w:val="22"/>
              </w:rPr>
              <w:t>ND</w:t>
            </w:r>
          </w:p>
        </w:tc>
        <w:tc>
          <w:tcPr>
            <w:tcW w:w="810" w:type="dxa"/>
            <w:vAlign w:val="center"/>
          </w:tcPr>
          <w:p w14:paraId="4151BECC" w14:textId="36796BF0" w:rsidR="0062185A" w:rsidRPr="00B81D25" w:rsidRDefault="00EE0649" w:rsidP="0062185A">
            <w:pPr>
              <w:spacing w:before="60" w:after="60"/>
              <w:jc w:val="center"/>
              <w:rPr>
                <w:sz w:val="22"/>
                <w:szCs w:val="22"/>
              </w:rPr>
            </w:pPr>
            <w:r>
              <w:rPr>
                <w:sz w:val="22"/>
                <w:szCs w:val="22"/>
              </w:rPr>
              <w:t>72</w:t>
            </w:r>
          </w:p>
        </w:tc>
        <w:tc>
          <w:tcPr>
            <w:tcW w:w="1170" w:type="dxa"/>
            <w:vAlign w:val="center"/>
          </w:tcPr>
          <w:p w14:paraId="78116A3A" w14:textId="256E758F" w:rsidR="0062185A" w:rsidRPr="00B81D25" w:rsidRDefault="00EE0649" w:rsidP="0062185A">
            <w:pPr>
              <w:spacing w:before="60" w:after="60"/>
              <w:jc w:val="center"/>
              <w:rPr>
                <w:sz w:val="22"/>
                <w:szCs w:val="22"/>
              </w:rPr>
            </w:pPr>
            <w:r>
              <w:rPr>
                <w:sz w:val="22"/>
                <w:szCs w:val="22"/>
              </w:rPr>
              <w:t>26</w:t>
            </w:r>
          </w:p>
        </w:tc>
        <w:tc>
          <w:tcPr>
            <w:tcW w:w="880" w:type="dxa"/>
            <w:vAlign w:val="center"/>
          </w:tcPr>
          <w:p w14:paraId="4F253645" w14:textId="4224872D" w:rsidR="0062185A" w:rsidRPr="00B81D25" w:rsidRDefault="00EE0649" w:rsidP="0062185A">
            <w:pPr>
              <w:jc w:val="center"/>
              <w:rPr>
                <w:sz w:val="22"/>
                <w:szCs w:val="22"/>
              </w:rPr>
            </w:pPr>
            <w:r>
              <w:rPr>
                <w:sz w:val="22"/>
                <w:szCs w:val="22"/>
              </w:rPr>
              <w:t>ND</w:t>
            </w:r>
          </w:p>
        </w:tc>
        <w:tc>
          <w:tcPr>
            <w:tcW w:w="1080" w:type="dxa"/>
            <w:vAlign w:val="center"/>
          </w:tcPr>
          <w:p w14:paraId="4B21E855" w14:textId="1D7E2AEE" w:rsidR="0062185A" w:rsidRPr="00B81D25" w:rsidRDefault="00EE0649" w:rsidP="0062185A">
            <w:pPr>
              <w:jc w:val="center"/>
              <w:rPr>
                <w:sz w:val="22"/>
                <w:szCs w:val="22"/>
              </w:rPr>
            </w:pPr>
            <w:r>
              <w:rPr>
                <w:sz w:val="22"/>
                <w:szCs w:val="22"/>
              </w:rPr>
              <w:t>0</w:t>
            </w:r>
          </w:p>
        </w:tc>
        <w:tc>
          <w:tcPr>
            <w:tcW w:w="990" w:type="dxa"/>
            <w:vAlign w:val="center"/>
          </w:tcPr>
          <w:p w14:paraId="6EDADDF7" w14:textId="0E7EFC55" w:rsidR="0062185A" w:rsidRPr="00B81D25" w:rsidRDefault="00EE0649" w:rsidP="0062185A">
            <w:pPr>
              <w:spacing w:before="60" w:after="60"/>
              <w:jc w:val="center"/>
              <w:rPr>
                <w:sz w:val="22"/>
                <w:szCs w:val="22"/>
              </w:rPr>
            </w:pPr>
            <w:r>
              <w:rPr>
                <w:sz w:val="22"/>
                <w:szCs w:val="22"/>
              </w:rPr>
              <w:t>N</w:t>
            </w:r>
          </w:p>
        </w:tc>
        <w:tc>
          <w:tcPr>
            <w:tcW w:w="900" w:type="dxa"/>
            <w:vAlign w:val="center"/>
          </w:tcPr>
          <w:p w14:paraId="5D824BCF" w14:textId="37890F32" w:rsidR="0062185A" w:rsidRPr="00B81D25" w:rsidRDefault="00EE0649" w:rsidP="0062185A">
            <w:pPr>
              <w:spacing w:before="60" w:after="60"/>
              <w:jc w:val="center"/>
              <w:rPr>
                <w:sz w:val="22"/>
                <w:szCs w:val="22"/>
              </w:rPr>
            </w:pPr>
            <w:r>
              <w:rPr>
                <w:sz w:val="22"/>
                <w:szCs w:val="22"/>
              </w:rPr>
              <w:t>Y</w:t>
            </w:r>
          </w:p>
        </w:tc>
        <w:tc>
          <w:tcPr>
            <w:tcW w:w="900" w:type="dxa"/>
            <w:vAlign w:val="center"/>
          </w:tcPr>
          <w:p w14:paraId="6AA3206F" w14:textId="135A487C" w:rsidR="0062185A" w:rsidRPr="00B81D25" w:rsidRDefault="00EE0649" w:rsidP="0062185A">
            <w:pPr>
              <w:spacing w:before="60" w:after="60"/>
              <w:jc w:val="center"/>
              <w:rPr>
                <w:sz w:val="22"/>
                <w:szCs w:val="22"/>
              </w:rPr>
            </w:pPr>
            <w:r>
              <w:rPr>
                <w:sz w:val="22"/>
                <w:szCs w:val="22"/>
              </w:rPr>
              <w:t>Y</w:t>
            </w:r>
          </w:p>
        </w:tc>
        <w:tc>
          <w:tcPr>
            <w:tcW w:w="2336" w:type="dxa"/>
            <w:vAlign w:val="center"/>
          </w:tcPr>
          <w:p w14:paraId="0F20332B" w14:textId="32EF3CD5" w:rsidR="0062185A" w:rsidRPr="00B81D25" w:rsidRDefault="004012D5" w:rsidP="0062185A">
            <w:pPr>
              <w:spacing w:before="60" w:after="60"/>
              <w:rPr>
                <w:sz w:val="22"/>
                <w:szCs w:val="22"/>
              </w:rPr>
            </w:pPr>
            <w:r>
              <w:rPr>
                <w:sz w:val="22"/>
                <w:szCs w:val="22"/>
              </w:rPr>
              <w:t>Control area</w:t>
            </w:r>
          </w:p>
        </w:tc>
      </w:tr>
      <w:tr w:rsidR="0062185A" w:rsidRPr="0040729C" w14:paraId="72E71A28" w14:textId="77777777" w:rsidTr="0062185A">
        <w:trPr>
          <w:cantSplit/>
          <w:trHeight w:val="560"/>
          <w:jc w:val="center"/>
        </w:trPr>
        <w:tc>
          <w:tcPr>
            <w:tcW w:w="1695" w:type="dxa"/>
            <w:vAlign w:val="center"/>
          </w:tcPr>
          <w:p w14:paraId="7E9CA848" w14:textId="593464CE" w:rsidR="0062185A" w:rsidRPr="00B81D25" w:rsidRDefault="00EE0649" w:rsidP="0062185A">
            <w:pPr>
              <w:spacing w:before="60" w:after="60"/>
              <w:rPr>
                <w:sz w:val="22"/>
                <w:szCs w:val="22"/>
              </w:rPr>
            </w:pPr>
            <w:r>
              <w:rPr>
                <w:sz w:val="22"/>
                <w:szCs w:val="22"/>
              </w:rPr>
              <w:t>1032 (left side of conference room)</w:t>
            </w:r>
          </w:p>
        </w:tc>
        <w:tc>
          <w:tcPr>
            <w:tcW w:w="990" w:type="dxa"/>
            <w:vAlign w:val="center"/>
          </w:tcPr>
          <w:p w14:paraId="5AF0C6AB" w14:textId="2A2360B7" w:rsidR="0062185A" w:rsidRPr="00B81D25" w:rsidRDefault="00EE0649" w:rsidP="0062185A">
            <w:pPr>
              <w:spacing w:before="60" w:after="60"/>
              <w:jc w:val="center"/>
              <w:rPr>
                <w:sz w:val="22"/>
                <w:szCs w:val="22"/>
              </w:rPr>
            </w:pPr>
            <w:r>
              <w:rPr>
                <w:sz w:val="22"/>
                <w:szCs w:val="22"/>
              </w:rPr>
              <w:t>548</w:t>
            </w:r>
          </w:p>
        </w:tc>
        <w:tc>
          <w:tcPr>
            <w:tcW w:w="1170" w:type="dxa"/>
            <w:vAlign w:val="center"/>
          </w:tcPr>
          <w:p w14:paraId="62027957" w14:textId="196F3398" w:rsidR="0062185A" w:rsidRPr="00B81D25" w:rsidRDefault="00EE0649" w:rsidP="0062185A">
            <w:pPr>
              <w:spacing w:before="60" w:after="60"/>
              <w:jc w:val="center"/>
              <w:rPr>
                <w:sz w:val="22"/>
                <w:szCs w:val="22"/>
              </w:rPr>
            </w:pPr>
            <w:r>
              <w:rPr>
                <w:sz w:val="22"/>
                <w:szCs w:val="22"/>
              </w:rPr>
              <w:t>ND</w:t>
            </w:r>
          </w:p>
        </w:tc>
        <w:tc>
          <w:tcPr>
            <w:tcW w:w="810" w:type="dxa"/>
            <w:vAlign w:val="center"/>
          </w:tcPr>
          <w:p w14:paraId="13F5FC0A" w14:textId="76E7C7F3" w:rsidR="0062185A" w:rsidRPr="00B81D25" w:rsidRDefault="00EE0649" w:rsidP="0062185A">
            <w:pPr>
              <w:spacing w:before="60" w:after="60"/>
              <w:jc w:val="center"/>
              <w:rPr>
                <w:sz w:val="22"/>
                <w:szCs w:val="22"/>
              </w:rPr>
            </w:pPr>
            <w:r>
              <w:rPr>
                <w:sz w:val="22"/>
                <w:szCs w:val="22"/>
              </w:rPr>
              <w:t>71</w:t>
            </w:r>
          </w:p>
        </w:tc>
        <w:tc>
          <w:tcPr>
            <w:tcW w:w="1170" w:type="dxa"/>
            <w:vAlign w:val="center"/>
          </w:tcPr>
          <w:p w14:paraId="5ED2C1A8" w14:textId="4746CA6F" w:rsidR="0062185A" w:rsidRPr="00B81D25" w:rsidRDefault="00EE0649" w:rsidP="0062185A">
            <w:pPr>
              <w:spacing w:before="60" w:after="60"/>
              <w:jc w:val="center"/>
              <w:rPr>
                <w:sz w:val="22"/>
                <w:szCs w:val="22"/>
              </w:rPr>
            </w:pPr>
            <w:r>
              <w:rPr>
                <w:sz w:val="22"/>
                <w:szCs w:val="22"/>
              </w:rPr>
              <w:t>27</w:t>
            </w:r>
          </w:p>
        </w:tc>
        <w:tc>
          <w:tcPr>
            <w:tcW w:w="880" w:type="dxa"/>
            <w:vAlign w:val="center"/>
          </w:tcPr>
          <w:p w14:paraId="565C2272" w14:textId="7A5A4BC0" w:rsidR="0062185A" w:rsidRPr="00B81D25" w:rsidRDefault="00EE0649" w:rsidP="0062185A">
            <w:pPr>
              <w:jc w:val="center"/>
              <w:rPr>
                <w:sz w:val="22"/>
                <w:szCs w:val="22"/>
              </w:rPr>
            </w:pPr>
            <w:r>
              <w:rPr>
                <w:sz w:val="22"/>
                <w:szCs w:val="22"/>
              </w:rPr>
              <w:t>ND</w:t>
            </w:r>
          </w:p>
        </w:tc>
        <w:tc>
          <w:tcPr>
            <w:tcW w:w="1080" w:type="dxa"/>
            <w:vAlign w:val="center"/>
          </w:tcPr>
          <w:p w14:paraId="19CF7E0B" w14:textId="0C41B31F" w:rsidR="0062185A" w:rsidRPr="00B81D25" w:rsidRDefault="00EE0649" w:rsidP="0062185A">
            <w:pPr>
              <w:jc w:val="center"/>
              <w:rPr>
                <w:sz w:val="22"/>
                <w:szCs w:val="22"/>
              </w:rPr>
            </w:pPr>
            <w:r>
              <w:rPr>
                <w:sz w:val="22"/>
                <w:szCs w:val="22"/>
              </w:rPr>
              <w:t>0</w:t>
            </w:r>
          </w:p>
        </w:tc>
        <w:tc>
          <w:tcPr>
            <w:tcW w:w="990" w:type="dxa"/>
            <w:vAlign w:val="center"/>
          </w:tcPr>
          <w:p w14:paraId="4823331A" w14:textId="387D5279" w:rsidR="0062185A" w:rsidRPr="00B81D25" w:rsidRDefault="00EE0649" w:rsidP="0062185A">
            <w:pPr>
              <w:spacing w:before="60" w:after="60"/>
              <w:jc w:val="center"/>
              <w:rPr>
                <w:sz w:val="22"/>
                <w:szCs w:val="22"/>
              </w:rPr>
            </w:pPr>
            <w:r>
              <w:rPr>
                <w:sz w:val="22"/>
                <w:szCs w:val="22"/>
              </w:rPr>
              <w:t>N</w:t>
            </w:r>
          </w:p>
        </w:tc>
        <w:tc>
          <w:tcPr>
            <w:tcW w:w="900" w:type="dxa"/>
            <w:vAlign w:val="center"/>
          </w:tcPr>
          <w:p w14:paraId="096C54C0" w14:textId="2018D01A" w:rsidR="0062185A" w:rsidRPr="00B81D25" w:rsidRDefault="00EE0649" w:rsidP="0062185A">
            <w:pPr>
              <w:spacing w:before="60" w:after="60"/>
              <w:jc w:val="center"/>
              <w:rPr>
                <w:sz w:val="22"/>
                <w:szCs w:val="22"/>
              </w:rPr>
            </w:pPr>
            <w:r>
              <w:rPr>
                <w:sz w:val="22"/>
                <w:szCs w:val="22"/>
              </w:rPr>
              <w:t>Y</w:t>
            </w:r>
          </w:p>
        </w:tc>
        <w:tc>
          <w:tcPr>
            <w:tcW w:w="900" w:type="dxa"/>
            <w:vAlign w:val="center"/>
          </w:tcPr>
          <w:p w14:paraId="1BFBF73C" w14:textId="099B867B" w:rsidR="0062185A" w:rsidRPr="00B81D25" w:rsidRDefault="00EE0649" w:rsidP="0062185A">
            <w:pPr>
              <w:spacing w:before="60" w:after="60"/>
              <w:jc w:val="center"/>
              <w:rPr>
                <w:sz w:val="22"/>
                <w:szCs w:val="22"/>
              </w:rPr>
            </w:pPr>
            <w:r>
              <w:rPr>
                <w:sz w:val="22"/>
                <w:szCs w:val="22"/>
              </w:rPr>
              <w:t>Y</w:t>
            </w:r>
          </w:p>
        </w:tc>
        <w:tc>
          <w:tcPr>
            <w:tcW w:w="2336" w:type="dxa"/>
            <w:vAlign w:val="center"/>
          </w:tcPr>
          <w:p w14:paraId="2C487617" w14:textId="24A4D18C" w:rsidR="0062185A" w:rsidRPr="00B81D25" w:rsidRDefault="0062185A" w:rsidP="0062185A">
            <w:pPr>
              <w:spacing w:before="60" w:after="60"/>
              <w:rPr>
                <w:sz w:val="22"/>
                <w:szCs w:val="22"/>
              </w:rPr>
            </w:pPr>
          </w:p>
        </w:tc>
      </w:tr>
      <w:tr w:rsidR="0062185A" w:rsidRPr="0040729C" w14:paraId="5BCA8DDA" w14:textId="77777777" w:rsidTr="0062185A">
        <w:trPr>
          <w:cantSplit/>
          <w:trHeight w:val="560"/>
          <w:jc w:val="center"/>
        </w:trPr>
        <w:tc>
          <w:tcPr>
            <w:tcW w:w="1695" w:type="dxa"/>
            <w:vAlign w:val="center"/>
          </w:tcPr>
          <w:p w14:paraId="26E36D83" w14:textId="71D530A8" w:rsidR="0062185A" w:rsidRPr="00B81D25" w:rsidRDefault="00EE0649" w:rsidP="0062185A">
            <w:pPr>
              <w:spacing w:before="60" w:after="60"/>
              <w:rPr>
                <w:sz w:val="22"/>
                <w:szCs w:val="22"/>
              </w:rPr>
            </w:pPr>
            <w:r>
              <w:rPr>
                <w:sz w:val="22"/>
                <w:szCs w:val="22"/>
              </w:rPr>
              <w:t>1030 (right side of conference room)</w:t>
            </w:r>
          </w:p>
        </w:tc>
        <w:tc>
          <w:tcPr>
            <w:tcW w:w="990" w:type="dxa"/>
            <w:vAlign w:val="center"/>
          </w:tcPr>
          <w:p w14:paraId="7DED1387" w14:textId="4105811F" w:rsidR="0062185A" w:rsidRPr="00B81D25" w:rsidRDefault="00EE0649" w:rsidP="0062185A">
            <w:pPr>
              <w:spacing w:before="60" w:after="60"/>
              <w:jc w:val="center"/>
              <w:rPr>
                <w:sz w:val="22"/>
                <w:szCs w:val="22"/>
              </w:rPr>
            </w:pPr>
            <w:r>
              <w:rPr>
                <w:sz w:val="22"/>
                <w:szCs w:val="22"/>
              </w:rPr>
              <w:t>522</w:t>
            </w:r>
          </w:p>
        </w:tc>
        <w:tc>
          <w:tcPr>
            <w:tcW w:w="1170" w:type="dxa"/>
            <w:vAlign w:val="center"/>
          </w:tcPr>
          <w:p w14:paraId="0B131330" w14:textId="62ECA49C" w:rsidR="0062185A" w:rsidRPr="00B81D25" w:rsidRDefault="00EE0649" w:rsidP="0062185A">
            <w:pPr>
              <w:spacing w:before="60" w:after="60"/>
              <w:jc w:val="center"/>
              <w:rPr>
                <w:sz w:val="22"/>
                <w:szCs w:val="22"/>
              </w:rPr>
            </w:pPr>
            <w:r>
              <w:rPr>
                <w:sz w:val="22"/>
                <w:szCs w:val="22"/>
              </w:rPr>
              <w:t>ND</w:t>
            </w:r>
          </w:p>
        </w:tc>
        <w:tc>
          <w:tcPr>
            <w:tcW w:w="810" w:type="dxa"/>
            <w:vAlign w:val="center"/>
          </w:tcPr>
          <w:p w14:paraId="75D3D6B3" w14:textId="4111AB55" w:rsidR="0062185A" w:rsidRPr="00B81D25" w:rsidRDefault="00EE0649" w:rsidP="0062185A">
            <w:pPr>
              <w:spacing w:before="60" w:after="60"/>
              <w:jc w:val="center"/>
              <w:rPr>
                <w:sz w:val="22"/>
                <w:szCs w:val="22"/>
              </w:rPr>
            </w:pPr>
            <w:r>
              <w:rPr>
                <w:sz w:val="22"/>
                <w:szCs w:val="22"/>
              </w:rPr>
              <w:t>69</w:t>
            </w:r>
          </w:p>
        </w:tc>
        <w:tc>
          <w:tcPr>
            <w:tcW w:w="1170" w:type="dxa"/>
            <w:vAlign w:val="center"/>
          </w:tcPr>
          <w:p w14:paraId="5AE08F0E" w14:textId="477165B4" w:rsidR="0062185A" w:rsidRPr="00B81D25" w:rsidRDefault="00EE0649" w:rsidP="0062185A">
            <w:pPr>
              <w:spacing w:before="60" w:after="60"/>
              <w:jc w:val="center"/>
              <w:rPr>
                <w:sz w:val="22"/>
                <w:szCs w:val="22"/>
              </w:rPr>
            </w:pPr>
            <w:r>
              <w:rPr>
                <w:sz w:val="22"/>
                <w:szCs w:val="22"/>
              </w:rPr>
              <w:t>27</w:t>
            </w:r>
          </w:p>
        </w:tc>
        <w:tc>
          <w:tcPr>
            <w:tcW w:w="880" w:type="dxa"/>
            <w:vAlign w:val="center"/>
          </w:tcPr>
          <w:p w14:paraId="73DCFA01" w14:textId="5C3EB20B" w:rsidR="0062185A" w:rsidRPr="00B81D25" w:rsidRDefault="00EE0649" w:rsidP="0062185A">
            <w:pPr>
              <w:jc w:val="center"/>
              <w:rPr>
                <w:sz w:val="22"/>
                <w:szCs w:val="22"/>
              </w:rPr>
            </w:pPr>
            <w:r>
              <w:rPr>
                <w:sz w:val="22"/>
                <w:szCs w:val="22"/>
              </w:rPr>
              <w:t>ND</w:t>
            </w:r>
          </w:p>
        </w:tc>
        <w:tc>
          <w:tcPr>
            <w:tcW w:w="1080" w:type="dxa"/>
            <w:vAlign w:val="center"/>
          </w:tcPr>
          <w:p w14:paraId="028EE7CF" w14:textId="4F816AC0" w:rsidR="0062185A" w:rsidRPr="00B81D25" w:rsidRDefault="00EE0649" w:rsidP="0062185A">
            <w:pPr>
              <w:jc w:val="center"/>
              <w:rPr>
                <w:sz w:val="22"/>
                <w:szCs w:val="22"/>
              </w:rPr>
            </w:pPr>
            <w:r>
              <w:rPr>
                <w:sz w:val="22"/>
                <w:szCs w:val="22"/>
              </w:rPr>
              <w:t>0</w:t>
            </w:r>
          </w:p>
        </w:tc>
        <w:tc>
          <w:tcPr>
            <w:tcW w:w="990" w:type="dxa"/>
            <w:vAlign w:val="center"/>
          </w:tcPr>
          <w:p w14:paraId="3F5F9763" w14:textId="39E908B3" w:rsidR="0062185A" w:rsidRPr="00B81D25" w:rsidRDefault="00EE0649" w:rsidP="0062185A">
            <w:pPr>
              <w:spacing w:before="60" w:after="60"/>
              <w:jc w:val="center"/>
              <w:rPr>
                <w:sz w:val="22"/>
                <w:szCs w:val="22"/>
              </w:rPr>
            </w:pPr>
            <w:r>
              <w:rPr>
                <w:sz w:val="22"/>
                <w:szCs w:val="22"/>
              </w:rPr>
              <w:t>N</w:t>
            </w:r>
          </w:p>
        </w:tc>
        <w:tc>
          <w:tcPr>
            <w:tcW w:w="900" w:type="dxa"/>
            <w:vAlign w:val="center"/>
          </w:tcPr>
          <w:p w14:paraId="513F8ABB" w14:textId="72F42E3D" w:rsidR="0062185A" w:rsidRPr="00B81D25" w:rsidRDefault="00EE0649" w:rsidP="0062185A">
            <w:pPr>
              <w:spacing w:before="60" w:after="60"/>
              <w:jc w:val="center"/>
              <w:rPr>
                <w:sz w:val="22"/>
                <w:szCs w:val="22"/>
              </w:rPr>
            </w:pPr>
            <w:r>
              <w:rPr>
                <w:sz w:val="22"/>
                <w:szCs w:val="22"/>
              </w:rPr>
              <w:t>Y</w:t>
            </w:r>
          </w:p>
        </w:tc>
        <w:tc>
          <w:tcPr>
            <w:tcW w:w="900" w:type="dxa"/>
            <w:vAlign w:val="center"/>
          </w:tcPr>
          <w:p w14:paraId="0DBA09A5" w14:textId="2E82D076" w:rsidR="0062185A" w:rsidRPr="00B81D25" w:rsidRDefault="00EE0649" w:rsidP="0062185A">
            <w:pPr>
              <w:spacing w:before="60" w:after="60"/>
              <w:jc w:val="center"/>
              <w:rPr>
                <w:sz w:val="22"/>
                <w:szCs w:val="22"/>
              </w:rPr>
            </w:pPr>
            <w:r>
              <w:rPr>
                <w:sz w:val="22"/>
                <w:szCs w:val="22"/>
              </w:rPr>
              <w:t>Y</w:t>
            </w:r>
          </w:p>
        </w:tc>
        <w:tc>
          <w:tcPr>
            <w:tcW w:w="2336" w:type="dxa"/>
            <w:vAlign w:val="center"/>
          </w:tcPr>
          <w:p w14:paraId="3510AD06" w14:textId="1A82BD4C" w:rsidR="0062185A" w:rsidRPr="00B81D25" w:rsidRDefault="0062185A" w:rsidP="0062185A">
            <w:pPr>
              <w:spacing w:before="60" w:after="60"/>
              <w:rPr>
                <w:sz w:val="22"/>
                <w:szCs w:val="22"/>
              </w:rPr>
            </w:pPr>
          </w:p>
        </w:tc>
      </w:tr>
      <w:tr w:rsidR="0062185A" w:rsidRPr="0040729C" w14:paraId="376CE30D" w14:textId="77777777" w:rsidTr="0062185A">
        <w:trPr>
          <w:cantSplit/>
          <w:trHeight w:val="560"/>
          <w:jc w:val="center"/>
        </w:trPr>
        <w:tc>
          <w:tcPr>
            <w:tcW w:w="1695" w:type="dxa"/>
            <w:vAlign w:val="center"/>
          </w:tcPr>
          <w:p w14:paraId="04B0D9C3" w14:textId="097976EC" w:rsidR="0062185A" w:rsidRPr="00B81D25" w:rsidRDefault="004259C4" w:rsidP="0062185A">
            <w:pPr>
              <w:spacing w:before="60" w:after="60"/>
              <w:rPr>
                <w:sz w:val="22"/>
                <w:szCs w:val="22"/>
              </w:rPr>
            </w:pPr>
            <w:r>
              <w:rPr>
                <w:sz w:val="22"/>
                <w:szCs w:val="22"/>
              </w:rPr>
              <w:t xml:space="preserve">Outside room 2150 </w:t>
            </w:r>
          </w:p>
        </w:tc>
        <w:tc>
          <w:tcPr>
            <w:tcW w:w="990" w:type="dxa"/>
            <w:vAlign w:val="center"/>
          </w:tcPr>
          <w:p w14:paraId="0F9EC118" w14:textId="2C6CC72C" w:rsidR="0062185A" w:rsidRPr="00B81D25" w:rsidRDefault="004259C4" w:rsidP="0062185A">
            <w:pPr>
              <w:spacing w:before="60" w:after="60"/>
              <w:jc w:val="center"/>
              <w:rPr>
                <w:sz w:val="22"/>
                <w:szCs w:val="22"/>
              </w:rPr>
            </w:pPr>
            <w:r>
              <w:rPr>
                <w:sz w:val="22"/>
                <w:szCs w:val="22"/>
              </w:rPr>
              <w:t>613</w:t>
            </w:r>
          </w:p>
        </w:tc>
        <w:tc>
          <w:tcPr>
            <w:tcW w:w="1170" w:type="dxa"/>
            <w:vAlign w:val="center"/>
          </w:tcPr>
          <w:p w14:paraId="5862727C" w14:textId="185D0B9B" w:rsidR="0062185A" w:rsidRPr="00B81D25" w:rsidRDefault="004259C4" w:rsidP="0062185A">
            <w:pPr>
              <w:spacing w:before="60" w:after="60"/>
              <w:jc w:val="center"/>
              <w:rPr>
                <w:sz w:val="22"/>
                <w:szCs w:val="22"/>
              </w:rPr>
            </w:pPr>
            <w:r>
              <w:rPr>
                <w:sz w:val="22"/>
                <w:szCs w:val="22"/>
              </w:rPr>
              <w:t>ND</w:t>
            </w:r>
          </w:p>
        </w:tc>
        <w:tc>
          <w:tcPr>
            <w:tcW w:w="810" w:type="dxa"/>
            <w:vAlign w:val="center"/>
          </w:tcPr>
          <w:p w14:paraId="53CEE4CC" w14:textId="53D1E9D8" w:rsidR="0062185A" w:rsidRPr="00B81D25" w:rsidRDefault="004259C4" w:rsidP="0062185A">
            <w:pPr>
              <w:spacing w:before="60" w:after="60"/>
              <w:jc w:val="center"/>
              <w:rPr>
                <w:sz w:val="22"/>
                <w:szCs w:val="22"/>
              </w:rPr>
            </w:pPr>
            <w:r>
              <w:rPr>
                <w:sz w:val="22"/>
                <w:szCs w:val="22"/>
              </w:rPr>
              <w:t>71</w:t>
            </w:r>
          </w:p>
        </w:tc>
        <w:tc>
          <w:tcPr>
            <w:tcW w:w="1170" w:type="dxa"/>
            <w:vAlign w:val="center"/>
          </w:tcPr>
          <w:p w14:paraId="432C5993" w14:textId="7742A59D" w:rsidR="0062185A" w:rsidRPr="00B81D25" w:rsidRDefault="004259C4" w:rsidP="0062185A">
            <w:pPr>
              <w:spacing w:before="60" w:after="60"/>
              <w:jc w:val="center"/>
              <w:rPr>
                <w:sz w:val="22"/>
                <w:szCs w:val="22"/>
              </w:rPr>
            </w:pPr>
            <w:r>
              <w:rPr>
                <w:sz w:val="22"/>
                <w:szCs w:val="22"/>
              </w:rPr>
              <w:t>26</w:t>
            </w:r>
          </w:p>
        </w:tc>
        <w:tc>
          <w:tcPr>
            <w:tcW w:w="880" w:type="dxa"/>
            <w:vAlign w:val="center"/>
          </w:tcPr>
          <w:p w14:paraId="177532B9" w14:textId="556CCF33" w:rsidR="0062185A" w:rsidRPr="00B81D25" w:rsidRDefault="004259C4" w:rsidP="0062185A">
            <w:pPr>
              <w:jc w:val="center"/>
              <w:rPr>
                <w:sz w:val="22"/>
                <w:szCs w:val="22"/>
              </w:rPr>
            </w:pPr>
            <w:r>
              <w:rPr>
                <w:sz w:val="22"/>
                <w:szCs w:val="22"/>
              </w:rPr>
              <w:t>ND</w:t>
            </w:r>
          </w:p>
        </w:tc>
        <w:tc>
          <w:tcPr>
            <w:tcW w:w="1080" w:type="dxa"/>
            <w:vAlign w:val="center"/>
          </w:tcPr>
          <w:p w14:paraId="393C78B1" w14:textId="4029B147" w:rsidR="0062185A" w:rsidRPr="00B81D25" w:rsidRDefault="004259C4" w:rsidP="0062185A">
            <w:pPr>
              <w:jc w:val="center"/>
              <w:rPr>
                <w:sz w:val="22"/>
                <w:szCs w:val="22"/>
              </w:rPr>
            </w:pPr>
            <w:r>
              <w:rPr>
                <w:sz w:val="22"/>
                <w:szCs w:val="22"/>
              </w:rPr>
              <w:t>0</w:t>
            </w:r>
          </w:p>
        </w:tc>
        <w:tc>
          <w:tcPr>
            <w:tcW w:w="990" w:type="dxa"/>
            <w:vAlign w:val="center"/>
          </w:tcPr>
          <w:p w14:paraId="5FEF0148" w14:textId="051C938B" w:rsidR="0062185A" w:rsidRPr="00B81D25" w:rsidRDefault="004012D5" w:rsidP="0062185A">
            <w:pPr>
              <w:spacing w:before="60" w:after="60"/>
              <w:jc w:val="center"/>
              <w:rPr>
                <w:sz w:val="22"/>
                <w:szCs w:val="22"/>
              </w:rPr>
            </w:pPr>
            <w:r>
              <w:rPr>
                <w:sz w:val="22"/>
                <w:szCs w:val="22"/>
              </w:rPr>
              <w:t>N</w:t>
            </w:r>
          </w:p>
        </w:tc>
        <w:tc>
          <w:tcPr>
            <w:tcW w:w="900" w:type="dxa"/>
            <w:vAlign w:val="center"/>
          </w:tcPr>
          <w:p w14:paraId="6F10FEF8" w14:textId="149D8CFE" w:rsidR="0062185A" w:rsidRPr="00B81D25" w:rsidRDefault="004012D5" w:rsidP="0062185A">
            <w:pPr>
              <w:spacing w:before="60" w:after="60"/>
              <w:jc w:val="center"/>
              <w:rPr>
                <w:sz w:val="22"/>
                <w:szCs w:val="22"/>
              </w:rPr>
            </w:pPr>
            <w:r>
              <w:rPr>
                <w:sz w:val="22"/>
                <w:szCs w:val="22"/>
              </w:rPr>
              <w:t>Y</w:t>
            </w:r>
          </w:p>
        </w:tc>
        <w:tc>
          <w:tcPr>
            <w:tcW w:w="900" w:type="dxa"/>
            <w:vAlign w:val="center"/>
          </w:tcPr>
          <w:p w14:paraId="7A126BCC" w14:textId="7B36B0AE" w:rsidR="0062185A" w:rsidRPr="00B81D25" w:rsidRDefault="004012D5" w:rsidP="0062185A">
            <w:pPr>
              <w:spacing w:before="60" w:after="60"/>
              <w:jc w:val="center"/>
              <w:rPr>
                <w:sz w:val="22"/>
                <w:szCs w:val="22"/>
              </w:rPr>
            </w:pPr>
            <w:r>
              <w:rPr>
                <w:sz w:val="22"/>
                <w:szCs w:val="22"/>
              </w:rPr>
              <w:t>Y</w:t>
            </w:r>
          </w:p>
        </w:tc>
        <w:tc>
          <w:tcPr>
            <w:tcW w:w="2336" w:type="dxa"/>
            <w:vAlign w:val="center"/>
          </w:tcPr>
          <w:p w14:paraId="2FBE6D1E" w14:textId="59DF3F58" w:rsidR="0062185A" w:rsidRPr="00B81D25" w:rsidRDefault="004259C4" w:rsidP="0062185A">
            <w:pPr>
              <w:spacing w:before="60" w:after="60"/>
              <w:rPr>
                <w:sz w:val="22"/>
                <w:szCs w:val="22"/>
              </w:rPr>
            </w:pPr>
            <w:r>
              <w:rPr>
                <w:sz w:val="22"/>
                <w:szCs w:val="22"/>
              </w:rPr>
              <w:t>Control area</w:t>
            </w:r>
          </w:p>
        </w:tc>
      </w:tr>
      <w:tr w:rsidR="0062185A" w:rsidRPr="0040729C" w14:paraId="6ACAC592" w14:textId="77777777" w:rsidTr="0062185A">
        <w:trPr>
          <w:cantSplit/>
          <w:trHeight w:val="560"/>
          <w:jc w:val="center"/>
        </w:trPr>
        <w:tc>
          <w:tcPr>
            <w:tcW w:w="1695" w:type="dxa"/>
            <w:vAlign w:val="center"/>
          </w:tcPr>
          <w:p w14:paraId="1058DDF5" w14:textId="4502F3F7" w:rsidR="0062185A" w:rsidRPr="00B81D25" w:rsidRDefault="004259C4" w:rsidP="0062185A">
            <w:pPr>
              <w:spacing w:before="60" w:after="60"/>
              <w:rPr>
                <w:sz w:val="22"/>
                <w:szCs w:val="22"/>
              </w:rPr>
            </w:pPr>
            <w:r>
              <w:rPr>
                <w:sz w:val="22"/>
                <w:szCs w:val="22"/>
              </w:rPr>
              <w:t>2150</w:t>
            </w:r>
          </w:p>
        </w:tc>
        <w:tc>
          <w:tcPr>
            <w:tcW w:w="990" w:type="dxa"/>
            <w:vAlign w:val="center"/>
          </w:tcPr>
          <w:p w14:paraId="3C47AA30" w14:textId="74B3F4F2" w:rsidR="0062185A" w:rsidRPr="00B81D25" w:rsidRDefault="004259C4" w:rsidP="0062185A">
            <w:pPr>
              <w:spacing w:before="60" w:after="60"/>
              <w:jc w:val="center"/>
              <w:rPr>
                <w:sz w:val="22"/>
                <w:szCs w:val="22"/>
              </w:rPr>
            </w:pPr>
            <w:r>
              <w:rPr>
                <w:sz w:val="22"/>
                <w:szCs w:val="22"/>
              </w:rPr>
              <w:t>571</w:t>
            </w:r>
          </w:p>
        </w:tc>
        <w:tc>
          <w:tcPr>
            <w:tcW w:w="1170" w:type="dxa"/>
            <w:vAlign w:val="center"/>
          </w:tcPr>
          <w:p w14:paraId="2458D765" w14:textId="19102CAA" w:rsidR="0062185A" w:rsidRPr="00B81D25" w:rsidRDefault="004259C4" w:rsidP="0062185A">
            <w:pPr>
              <w:spacing w:before="60" w:after="60"/>
              <w:jc w:val="center"/>
              <w:rPr>
                <w:sz w:val="22"/>
                <w:szCs w:val="22"/>
              </w:rPr>
            </w:pPr>
            <w:r>
              <w:rPr>
                <w:sz w:val="22"/>
                <w:szCs w:val="22"/>
              </w:rPr>
              <w:t>ND</w:t>
            </w:r>
          </w:p>
        </w:tc>
        <w:tc>
          <w:tcPr>
            <w:tcW w:w="810" w:type="dxa"/>
            <w:vAlign w:val="center"/>
          </w:tcPr>
          <w:p w14:paraId="7F4BFD01" w14:textId="20FEFFEA" w:rsidR="0062185A" w:rsidRPr="00B81D25" w:rsidRDefault="004259C4" w:rsidP="0062185A">
            <w:pPr>
              <w:spacing w:before="60" w:after="60"/>
              <w:jc w:val="center"/>
              <w:rPr>
                <w:sz w:val="22"/>
                <w:szCs w:val="22"/>
              </w:rPr>
            </w:pPr>
            <w:r>
              <w:rPr>
                <w:sz w:val="22"/>
                <w:szCs w:val="22"/>
              </w:rPr>
              <w:t>700</w:t>
            </w:r>
          </w:p>
        </w:tc>
        <w:tc>
          <w:tcPr>
            <w:tcW w:w="1170" w:type="dxa"/>
            <w:vAlign w:val="center"/>
          </w:tcPr>
          <w:p w14:paraId="2135FBDD" w14:textId="5187F9C6" w:rsidR="0062185A" w:rsidRPr="00B81D25" w:rsidRDefault="004259C4" w:rsidP="0062185A">
            <w:pPr>
              <w:spacing w:before="60" w:after="60"/>
              <w:jc w:val="center"/>
              <w:rPr>
                <w:sz w:val="22"/>
                <w:szCs w:val="22"/>
              </w:rPr>
            </w:pPr>
            <w:r>
              <w:rPr>
                <w:sz w:val="22"/>
                <w:szCs w:val="22"/>
              </w:rPr>
              <w:t>26</w:t>
            </w:r>
          </w:p>
        </w:tc>
        <w:tc>
          <w:tcPr>
            <w:tcW w:w="880" w:type="dxa"/>
            <w:vAlign w:val="center"/>
          </w:tcPr>
          <w:p w14:paraId="2F0C015D" w14:textId="55E984A7" w:rsidR="0062185A" w:rsidRPr="00B81D25" w:rsidRDefault="004259C4" w:rsidP="0062185A">
            <w:pPr>
              <w:jc w:val="center"/>
              <w:rPr>
                <w:sz w:val="22"/>
                <w:szCs w:val="22"/>
              </w:rPr>
            </w:pPr>
            <w:r>
              <w:rPr>
                <w:sz w:val="22"/>
                <w:szCs w:val="22"/>
              </w:rPr>
              <w:t>ND</w:t>
            </w:r>
          </w:p>
        </w:tc>
        <w:tc>
          <w:tcPr>
            <w:tcW w:w="1080" w:type="dxa"/>
            <w:vAlign w:val="center"/>
          </w:tcPr>
          <w:p w14:paraId="75816C1A" w14:textId="768DFCD7" w:rsidR="0062185A" w:rsidRPr="00B81D25" w:rsidRDefault="004259C4" w:rsidP="0062185A">
            <w:pPr>
              <w:jc w:val="center"/>
              <w:rPr>
                <w:sz w:val="22"/>
                <w:szCs w:val="22"/>
              </w:rPr>
            </w:pPr>
            <w:r>
              <w:rPr>
                <w:sz w:val="22"/>
                <w:szCs w:val="22"/>
              </w:rPr>
              <w:t>0</w:t>
            </w:r>
          </w:p>
        </w:tc>
        <w:tc>
          <w:tcPr>
            <w:tcW w:w="990" w:type="dxa"/>
            <w:vAlign w:val="center"/>
          </w:tcPr>
          <w:p w14:paraId="011D191C" w14:textId="3454FDBC" w:rsidR="0062185A" w:rsidRPr="00B81D25" w:rsidRDefault="004012D5" w:rsidP="0062185A">
            <w:pPr>
              <w:spacing w:before="60" w:after="60"/>
              <w:jc w:val="center"/>
              <w:rPr>
                <w:sz w:val="22"/>
                <w:szCs w:val="22"/>
              </w:rPr>
            </w:pPr>
            <w:r>
              <w:rPr>
                <w:sz w:val="22"/>
                <w:szCs w:val="22"/>
              </w:rPr>
              <w:t>N</w:t>
            </w:r>
          </w:p>
        </w:tc>
        <w:tc>
          <w:tcPr>
            <w:tcW w:w="900" w:type="dxa"/>
            <w:vAlign w:val="center"/>
          </w:tcPr>
          <w:p w14:paraId="5458FDCB" w14:textId="0C6B8A19" w:rsidR="0062185A" w:rsidRPr="00B81D25" w:rsidRDefault="004012D5" w:rsidP="0062185A">
            <w:pPr>
              <w:spacing w:before="60" w:after="60"/>
              <w:jc w:val="center"/>
              <w:rPr>
                <w:sz w:val="22"/>
                <w:szCs w:val="22"/>
              </w:rPr>
            </w:pPr>
            <w:r>
              <w:rPr>
                <w:sz w:val="22"/>
                <w:szCs w:val="22"/>
              </w:rPr>
              <w:t>Y</w:t>
            </w:r>
          </w:p>
        </w:tc>
        <w:tc>
          <w:tcPr>
            <w:tcW w:w="900" w:type="dxa"/>
            <w:vAlign w:val="center"/>
          </w:tcPr>
          <w:p w14:paraId="750D3E8B" w14:textId="7C24FD31" w:rsidR="0062185A" w:rsidRPr="00B81D25" w:rsidRDefault="004012D5" w:rsidP="0062185A">
            <w:pPr>
              <w:spacing w:before="60" w:after="60"/>
              <w:jc w:val="center"/>
              <w:rPr>
                <w:sz w:val="22"/>
                <w:szCs w:val="22"/>
              </w:rPr>
            </w:pPr>
            <w:r>
              <w:rPr>
                <w:sz w:val="22"/>
                <w:szCs w:val="22"/>
              </w:rPr>
              <w:t>Y</w:t>
            </w:r>
          </w:p>
        </w:tc>
        <w:tc>
          <w:tcPr>
            <w:tcW w:w="2336" w:type="dxa"/>
            <w:vAlign w:val="center"/>
          </w:tcPr>
          <w:p w14:paraId="18255216" w14:textId="1FA2D6F1" w:rsidR="0062185A" w:rsidRPr="00B81D25" w:rsidRDefault="0062185A" w:rsidP="0062185A">
            <w:pPr>
              <w:spacing w:before="60" w:after="60"/>
              <w:rPr>
                <w:sz w:val="22"/>
                <w:szCs w:val="22"/>
              </w:rPr>
            </w:pPr>
          </w:p>
        </w:tc>
      </w:tr>
      <w:tr w:rsidR="0062185A" w:rsidRPr="0040729C" w14:paraId="2092A751" w14:textId="77777777" w:rsidTr="0062185A">
        <w:trPr>
          <w:cantSplit/>
          <w:trHeight w:val="560"/>
          <w:jc w:val="center"/>
        </w:trPr>
        <w:tc>
          <w:tcPr>
            <w:tcW w:w="1695" w:type="dxa"/>
            <w:vAlign w:val="center"/>
          </w:tcPr>
          <w:p w14:paraId="63ACDAAB" w14:textId="7FD2E654" w:rsidR="0062185A" w:rsidRPr="00B81D25" w:rsidRDefault="004259C4" w:rsidP="0062185A">
            <w:pPr>
              <w:spacing w:before="60" w:after="60"/>
              <w:rPr>
                <w:sz w:val="22"/>
                <w:szCs w:val="22"/>
              </w:rPr>
            </w:pPr>
            <w:r>
              <w:rPr>
                <w:sz w:val="22"/>
                <w:szCs w:val="22"/>
              </w:rPr>
              <w:lastRenderedPageBreak/>
              <w:t>Cube next to 2150</w:t>
            </w:r>
          </w:p>
        </w:tc>
        <w:tc>
          <w:tcPr>
            <w:tcW w:w="990" w:type="dxa"/>
            <w:vAlign w:val="center"/>
          </w:tcPr>
          <w:p w14:paraId="794DB326" w14:textId="10BCFC2E" w:rsidR="0062185A" w:rsidRPr="00B81D25" w:rsidRDefault="004259C4" w:rsidP="0062185A">
            <w:pPr>
              <w:spacing w:before="60" w:after="60"/>
              <w:jc w:val="center"/>
              <w:rPr>
                <w:sz w:val="22"/>
                <w:szCs w:val="22"/>
              </w:rPr>
            </w:pPr>
            <w:r>
              <w:rPr>
                <w:sz w:val="22"/>
                <w:szCs w:val="22"/>
              </w:rPr>
              <w:t>603</w:t>
            </w:r>
          </w:p>
        </w:tc>
        <w:tc>
          <w:tcPr>
            <w:tcW w:w="1170" w:type="dxa"/>
            <w:vAlign w:val="center"/>
          </w:tcPr>
          <w:p w14:paraId="34DEC1A0" w14:textId="6647FB9D" w:rsidR="0062185A" w:rsidRPr="00B81D25" w:rsidRDefault="004259C4" w:rsidP="0062185A">
            <w:pPr>
              <w:spacing w:before="60" w:after="60"/>
              <w:jc w:val="center"/>
              <w:rPr>
                <w:sz w:val="22"/>
                <w:szCs w:val="22"/>
              </w:rPr>
            </w:pPr>
            <w:r>
              <w:rPr>
                <w:sz w:val="22"/>
                <w:szCs w:val="22"/>
              </w:rPr>
              <w:t>ND</w:t>
            </w:r>
          </w:p>
        </w:tc>
        <w:tc>
          <w:tcPr>
            <w:tcW w:w="810" w:type="dxa"/>
            <w:vAlign w:val="center"/>
          </w:tcPr>
          <w:p w14:paraId="60B6E4AD" w14:textId="02C4FB47" w:rsidR="0062185A" w:rsidRPr="00B81D25" w:rsidRDefault="004259C4" w:rsidP="0062185A">
            <w:pPr>
              <w:spacing w:before="60" w:after="60"/>
              <w:jc w:val="center"/>
              <w:rPr>
                <w:sz w:val="22"/>
                <w:szCs w:val="22"/>
              </w:rPr>
            </w:pPr>
            <w:r>
              <w:rPr>
                <w:sz w:val="22"/>
                <w:szCs w:val="22"/>
              </w:rPr>
              <w:t>67</w:t>
            </w:r>
          </w:p>
        </w:tc>
        <w:tc>
          <w:tcPr>
            <w:tcW w:w="1170" w:type="dxa"/>
            <w:vAlign w:val="center"/>
          </w:tcPr>
          <w:p w14:paraId="636F9A9C" w14:textId="28B8A03B" w:rsidR="0062185A" w:rsidRPr="00B81D25" w:rsidRDefault="004259C4" w:rsidP="0062185A">
            <w:pPr>
              <w:spacing w:before="60" w:after="60"/>
              <w:jc w:val="center"/>
              <w:rPr>
                <w:sz w:val="22"/>
                <w:szCs w:val="22"/>
              </w:rPr>
            </w:pPr>
            <w:r>
              <w:rPr>
                <w:sz w:val="22"/>
                <w:szCs w:val="22"/>
              </w:rPr>
              <w:t>28</w:t>
            </w:r>
          </w:p>
        </w:tc>
        <w:tc>
          <w:tcPr>
            <w:tcW w:w="880" w:type="dxa"/>
            <w:vAlign w:val="center"/>
          </w:tcPr>
          <w:p w14:paraId="4B8B43BD" w14:textId="71284BC7" w:rsidR="0062185A" w:rsidRPr="00B81D25" w:rsidRDefault="004259C4" w:rsidP="0062185A">
            <w:pPr>
              <w:jc w:val="center"/>
              <w:rPr>
                <w:sz w:val="22"/>
                <w:szCs w:val="22"/>
              </w:rPr>
            </w:pPr>
            <w:r>
              <w:rPr>
                <w:sz w:val="22"/>
                <w:szCs w:val="22"/>
              </w:rPr>
              <w:t>ND</w:t>
            </w:r>
          </w:p>
        </w:tc>
        <w:tc>
          <w:tcPr>
            <w:tcW w:w="1080" w:type="dxa"/>
            <w:vAlign w:val="center"/>
          </w:tcPr>
          <w:p w14:paraId="33F870D6" w14:textId="39EDE599" w:rsidR="0062185A" w:rsidRPr="00B81D25" w:rsidRDefault="004259C4" w:rsidP="0062185A">
            <w:pPr>
              <w:jc w:val="center"/>
              <w:rPr>
                <w:sz w:val="22"/>
                <w:szCs w:val="22"/>
              </w:rPr>
            </w:pPr>
            <w:r>
              <w:rPr>
                <w:sz w:val="22"/>
                <w:szCs w:val="22"/>
              </w:rPr>
              <w:t>0</w:t>
            </w:r>
          </w:p>
        </w:tc>
        <w:tc>
          <w:tcPr>
            <w:tcW w:w="990" w:type="dxa"/>
            <w:vAlign w:val="center"/>
          </w:tcPr>
          <w:p w14:paraId="5D0D9104" w14:textId="3B96DEA7" w:rsidR="0062185A" w:rsidRPr="00B81D25" w:rsidRDefault="004012D5" w:rsidP="0062185A">
            <w:pPr>
              <w:spacing w:before="60" w:after="60"/>
              <w:jc w:val="center"/>
              <w:rPr>
                <w:sz w:val="22"/>
                <w:szCs w:val="22"/>
              </w:rPr>
            </w:pPr>
            <w:r>
              <w:rPr>
                <w:sz w:val="22"/>
                <w:szCs w:val="22"/>
              </w:rPr>
              <w:t>N</w:t>
            </w:r>
          </w:p>
        </w:tc>
        <w:tc>
          <w:tcPr>
            <w:tcW w:w="900" w:type="dxa"/>
            <w:vAlign w:val="center"/>
          </w:tcPr>
          <w:p w14:paraId="6C812709" w14:textId="533752AD" w:rsidR="0062185A" w:rsidRPr="00B81D25" w:rsidRDefault="004012D5" w:rsidP="0062185A">
            <w:pPr>
              <w:spacing w:before="60" w:after="60"/>
              <w:jc w:val="center"/>
              <w:rPr>
                <w:sz w:val="22"/>
                <w:szCs w:val="22"/>
              </w:rPr>
            </w:pPr>
            <w:r>
              <w:rPr>
                <w:sz w:val="22"/>
                <w:szCs w:val="22"/>
              </w:rPr>
              <w:t>Y</w:t>
            </w:r>
          </w:p>
        </w:tc>
        <w:tc>
          <w:tcPr>
            <w:tcW w:w="900" w:type="dxa"/>
            <w:vAlign w:val="center"/>
          </w:tcPr>
          <w:p w14:paraId="31C36348" w14:textId="321235EA" w:rsidR="0062185A" w:rsidRPr="00B81D25" w:rsidRDefault="004012D5" w:rsidP="0062185A">
            <w:pPr>
              <w:spacing w:before="60" w:after="60"/>
              <w:jc w:val="center"/>
              <w:rPr>
                <w:sz w:val="22"/>
                <w:szCs w:val="22"/>
              </w:rPr>
            </w:pPr>
            <w:r>
              <w:rPr>
                <w:sz w:val="22"/>
                <w:szCs w:val="22"/>
              </w:rPr>
              <w:t>Y</w:t>
            </w:r>
          </w:p>
        </w:tc>
        <w:tc>
          <w:tcPr>
            <w:tcW w:w="2336" w:type="dxa"/>
            <w:vAlign w:val="center"/>
          </w:tcPr>
          <w:p w14:paraId="2FC480EC" w14:textId="78B27725" w:rsidR="0062185A" w:rsidRPr="00B81D25" w:rsidRDefault="0062185A" w:rsidP="0062185A">
            <w:pPr>
              <w:spacing w:before="60" w:after="60"/>
              <w:rPr>
                <w:sz w:val="22"/>
                <w:szCs w:val="22"/>
              </w:rPr>
            </w:pPr>
          </w:p>
        </w:tc>
      </w:tr>
      <w:tr w:rsidR="0062185A" w:rsidRPr="0040729C" w14:paraId="51E89F44" w14:textId="77777777" w:rsidTr="0062185A">
        <w:trPr>
          <w:cantSplit/>
          <w:trHeight w:val="560"/>
          <w:jc w:val="center"/>
        </w:trPr>
        <w:tc>
          <w:tcPr>
            <w:tcW w:w="1695" w:type="dxa"/>
            <w:vAlign w:val="center"/>
          </w:tcPr>
          <w:p w14:paraId="35299024" w14:textId="43C21752" w:rsidR="0062185A" w:rsidRPr="00B81D25" w:rsidRDefault="004259C4" w:rsidP="0062185A">
            <w:pPr>
              <w:spacing w:before="60" w:after="60"/>
              <w:rPr>
                <w:sz w:val="22"/>
                <w:szCs w:val="22"/>
              </w:rPr>
            </w:pPr>
            <w:r>
              <w:rPr>
                <w:sz w:val="22"/>
                <w:szCs w:val="22"/>
              </w:rPr>
              <w:t>Cube 2156</w:t>
            </w:r>
          </w:p>
        </w:tc>
        <w:tc>
          <w:tcPr>
            <w:tcW w:w="990" w:type="dxa"/>
            <w:vAlign w:val="center"/>
          </w:tcPr>
          <w:p w14:paraId="168B7405" w14:textId="5F345AE8" w:rsidR="0062185A" w:rsidRPr="00B81D25" w:rsidRDefault="004259C4" w:rsidP="0062185A">
            <w:pPr>
              <w:spacing w:before="60" w:after="60"/>
              <w:jc w:val="center"/>
              <w:rPr>
                <w:sz w:val="22"/>
                <w:szCs w:val="22"/>
              </w:rPr>
            </w:pPr>
            <w:r>
              <w:rPr>
                <w:sz w:val="22"/>
                <w:szCs w:val="22"/>
              </w:rPr>
              <w:t>630</w:t>
            </w:r>
          </w:p>
        </w:tc>
        <w:tc>
          <w:tcPr>
            <w:tcW w:w="1170" w:type="dxa"/>
            <w:vAlign w:val="center"/>
          </w:tcPr>
          <w:p w14:paraId="7EEEAD78" w14:textId="1B8F0DB8" w:rsidR="0062185A" w:rsidRPr="00B81D25" w:rsidRDefault="004259C4" w:rsidP="0062185A">
            <w:pPr>
              <w:spacing w:before="60" w:after="60"/>
              <w:jc w:val="center"/>
              <w:rPr>
                <w:sz w:val="22"/>
                <w:szCs w:val="22"/>
              </w:rPr>
            </w:pPr>
            <w:r>
              <w:rPr>
                <w:sz w:val="22"/>
                <w:szCs w:val="22"/>
              </w:rPr>
              <w:t>ND</w:t>
            </w:r>
          </w:p>
        </w:tc>
        <w:tc>
          <w:tcPr>
            <w:tcW w:w="810" w:type="dxa"/>
            <w:vAlign w:val="center"/>
          </w:tcPr>
          <w:p w14:paraId="2581C3A4" w14:textId="471AE642" w:rsidR="0062185A" w:rsidRPr="00B81D25" w:rsidRDefault="004259C4" w:rsidP="0062185A">
            <w:pPr>
              <w:spacing w:before="60" w:after="60"/>
              <w:jc w:val="center"/>
              <w:rPr>
                <w:sz w:val="22"/>
                <w:szCs w:val="22"/>
              </w:rPr>
            </w:pPr>
            <w:r>
              <w:rPr>
                <w:sz w:val="22"/>
                <w:szCs w:val="22"/>
              </w:rPr>
              <w:t>71</w:t>
            </w:r>
          </w:p>
        </w:tc>
        <w:tc>
          <w:tcPr>
            <w:tcW w:w="1170" w:type="dxa"/>
            <w:vAlign w:val="center"/>
          </w:tcPr>
          <w:p w14:paraId="7E3B258B" w14:textId="1F29A2EA" w:rsidR="0062185A" w:rsidRPr="00B81D25" w:rsidRDefault="004259C4" w:rsidP="0062185A">
            <w:pPr>
              <w:spacing w:before="60" w:after="60"/>
              <w:jc w:val="center"/>
              <w:rPr>
                <w:sz w:val="22"/>
                <w:szCs w:val="22"/>
              </w:rPr>
            </w:pPr>
            <w:r>
              <w:rPr>
                <w:sz w:val="22"/>
                <w:szCs w:val="22"/>
              </w:rPr>
              <w:t>27</w:t>
            </w:r>
          </w:p>
        </w:tc>
        <w:tc>
          <w:tcPr>
            <w:tcW w:w="880" w:type="dxa"/>
            <w:vAlign w:val="center"/>
          </w:tcPr>
          <w:p w14:paraId="3E1C43D3" w14:textId="62C7BC47" w:rsidR="0062185A" w:rsidRPr="00B81D25" w:rsidRDefault="004259C4" w:rsidP="0062185A">
            <w:pPr>
              <w:jc w:val="center"/>
              <w:rPr>
                <w:sz w:val="22"/>
                <w:szCs w:val="22"/>
              </w:rPr>
            </w:pPr>
            <w:r>
              <w:rPr>
                <w:sz w:val="22"/>
                <w:szCs w:val="22"/>
              </w:rPr>
              <w:t>ND</w:t>
            </w:r>
          </w:p>
        </w:tc>
        <w:tc>
          <w:tcPr>
            <w:tcW w:w="1080" w:type="dxa"/>
            <w:vAlign w:val="center"/>
          </w:tcPr>
          <w:p w14:paraId="342ED5E5" w14:textId="238ED77F" w:rsidR="0062185A" w:rsidRPr="00B81D25" w:rsidRDefault="004259C4" w:rsidP="0062185A">
            <w:pPr>
              <w:jc w:val="center"/>
              <w:rPr>
                <w:sz w:val="22"/>
                <w:szCs w:val="22"/>
              </w:rPr>
            </w:pPr>
            <w:r>
              <w:rPr>
                <w:sz w:val="22"/>
                <w:szCs w:val="22"/>
              </w:rPr>
              <w:t>0</w:t>
            </w:r>
          </w:p>
        </w:tc>
        <w:tc>
          <w:tcPr>
            <w:tcW w:w="990" w:type="dxa"/>
            <w:vAlign w:val="center"/>
          </w:tcPr>
          <w:p w14:paraId="03D06ED0" w14:textId="25E87FD7" w:rsidR="0062185A" w:rsidRPr="00B81D25" w:rsidRDefault="004012D5" w:rsidP="0062185A">
            <w:pPr>
              <w:spacing w:before="60" w:after="60"/>
              <w:jc w:val="center"/>
              <w:rPr>
                <w:sz w:val="22"/>
                <w:szCs w:val="22"/>
              </w:rPr>
            </w:pPr>
            <w:r>
              <w:rPr>
                <w:sz w:val="22"/>
                <w:szCs w:val="22"/>
              </w:rPr>
              <w:t>N</w:t>
            </w:r>
          </w:p>
        </w:tc>
        <w:tc>
          <w:tcPr>
            <w:tcW w:w="900" w:type="dxa"/>
            <w:vAlign w:val="center"/>
          </w:tcPr>
          <w:p w14:paraId="6E37D303" w14:textId="637D2668" w:rsidR="0062185A" w:rsidRPr="00B81D25" w:rsidRDefault="004012D5" w:rsidP="0062185A">
            <w:pPr>
              <w:spacing w:before="60" w:after="60"/>
              <w:jc w:val="center"/>
              <w:rPr>
                <w:sz w:val="22"/>
                <w:szCs w:val="22"/>
              </w:rPr>
            </w:pPr>
            <w:r>
              <w:rPr>
                <w:sz w:val="22"/>
                <w:szCs w:val="22"/>
              </w:rPr>
              <w:t>Y</w:t>
            </w:r>
          </w:p>
        </w:tc>
        <w:tc>
          <w:tcPr>
            <w:tcW w:w="900" w:type="dxa"/>
            <w:vAlign w:val="center"/>
          </w:tcPr>
          <w:p w14:paraId="6EA715CB" w14:textId="7FAB283F" w:rsidR="0062185A" w:rsidRPr="00B81D25" w:rsidRDefault="004012D5" w:rsidP="0062185A">
            <w:pPr>
              <w:spacing w:before="60" w:after="60"/>
              <w:jc w:val="center"/>
              <w:rPr>
                <w:sz w:val="22"/>
                <w:szCs w:val="22"/>
              </w:rPr>
            </w:pPr>
            <w:r>
              <w:rPr>
                <w:sz w:val="22"/>
                <w:szCs w:val="22"/>
              </w:rPr>
              <w:t>Y</w:t>
            </w:r>
          </w:p>
        </w:tc>
        <w:tc>
          <w:tcPr>
            <w:tcW w:w="2336" w:type="dxa"/>
            <w:vAlign w:val="center"/>
          </w:tcPr>
          <w:p w14:paraId="1AFC08C1" w14:textId="022B8D96" w:rsidR="0062185A" w:rsidRPr="00B81D25" w:rsidRDefault="004259C4" w:rsidP="0062185A">
            <w:pPr>
              <w:spacing w:before="60" w:after="60"/>
              <w:rPr>
                <w:sz w:val="22"/>
                <w:szCs w:val="22"/>
              </w:rPr>
            </w:pPr>
            <w:r>
              <w:rPr>
                <w:sz w:val="22"/>
                <w:szCs w:val="22"/>
              </w:rPr>
              <w:t>Control area</w:t>
            </w:r>
          </w:p>
        </w:tc>
      </w:tr>
    </w:tbl>
    <w:p w14:paraId="6CC3138E" w14:textId="213F5218" w:rsidR="006E171C" w:rsidRPr="0040729C" w:rsidRDefault="006E171C" w:rsidP="006E171C">
      <w:pPr>
        <w:pStyle w:val="BodyText2"/>
        <w:rPr>
          <w:sz w:val="20"/>
        </w:rPr>
      </w:pPr>
    </w:p>
    <w:sectPr w:rsidR="006E171C" w:rsidRPr="0040729C" w:rsidSect="004D27C2">
      <w:headerReference w:type="default" r:id="rId19"/>
      <w:footerReference w:type="default" r:id="rId20"/>
      <w:headerReference w:type="first" r:id="rId21"/>
      <w:footerReference w:type="first" r:id="rId2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3FA4" w14:textId="77777777" w:rsidR="008A67D4" w:rsidRDefault="008A67D4">
      <w:r>
        <w:separator/>
      </w:r>
    </w:p>
  </w:endnote>
  <w:endnote w:type="continuationSeparator" w:id="0">
    <w:p w14:paraId="68A9903F" w14:textId="77777777" w:rsidR="008A67D4" w:rsidRDefault="008A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C40" w14:textId="77777777" w:rsidR="00E61415" w:rsidRDefault="00E61415"/>
  <w:tbl>
    <w:tblPr>
      <w:tblW w:w="7470" w:type="dxa"/>
      <w:jc w:val="center"/>
      <w:tblLayout w:type="fixed"/>
      <w:tblLook w:val="0000" w:firstRow="0" w:lastRow="0" w:firstColumn="0" w:lastColumn="0" w:noHBand="0" w:noVBand="0"/>
    </w:tblPr>
    <w:tblGrid>
      <w:gridCol w:w="3146"/>
      <w:gridCol w:w="2353"/>
      <w:gridCol w:w="1971"/>
    </w:tblGrid>
    <w:tr w:rsidR="00A56343" w:rsidRPr="00B81D25" w14:paraId="18023448" w14:textId="77777777" w:rsidTr="00782269">
      <w:trPr>
        <w:trHeight w:val="313"/>
        <w:jc w:val="center"/>
      </w:trPr>
      <w:tc>
        <w:tcPr>
          <w:tcW w:w="3146" w:type="dxa"/>
          <w:noWrap/>
          <w:vAlign w:val="center"/>
        </w:tcPr>
        <w:p w14:paraId="65ED81B4" w14:textId="77777777" w:rsidR="00A56343" w:rsidRPr="00B81D25" w:rsidRDefault="00A56343" w:rsidP="00A56343">
          <w:pPr>
            <w:rPr>
              <w:rFonts w:ascii="Times" w:hAnsi="Times" w:cs="Times"/>
              <w:sz w:val="18"/>
            </w:rPr>
          </w:pPr>
          <w:r w:rsidRPr="00B81D25">
            <w:rPr>
              <w:sz w:val="18"/>
              <w:szCs w:val="21"/>
            </w:rPr>
            <w:t>µg/m</w:t>
          </w:r>
          <w:r w:rsidRPr="00B81D25">
            <w:rPr>
              <w:sz w:val="18"/>
              <w:szCs w:val="21"/>
              <w:vertAlign w:val="superscript"/>
            </w:rPr>
            <w:t>3</w:t>
          </w:r>
          <w:r w:rsidRPr="00B81D25">
            <w:rPr>
              <w:b/>
              <w:sz w:val="18"/>
              <w:szCs w:val="21"/>
              <w:vertAlign w:val="superscript"/>
            </w:rPr>
            <w:t xml:space="preserve"> </w:t>
          </w:r>
          <w:r w:rsidRPr="00B81D25">
            <w:rPr>
              <w:rFonts w:ascii="Times" w:hAnsi="Times" w:cs="Times"/>
              <w:sz w:val="18"/>
            </w:rPr>
            <w:t>= micrograms per cubic meter</w:t>
          </w:r>
        </w:p>
      </w:tc>
      <w:tc>
        <w:tcPr>
          <w:tcW w:w="2353" w:type="dxa"/>
          <w:noWrap/>
          <w:vAlign w:val="center"/>
        </w:tcPr>
        <w:p w14:paraId="6395CFB3" w14:textId="77777777" w:rsidR="00A56343" w:rsidRPr="00B81D25" w:rsidRDefault="00A56343" w:rsidP="00A56343">
          <w:pPr>
            <w:rPr>
              <w:rFonts w:ascii="Times" w:hAnsi="Times" w:cs="Times"/>
              <w:sz w:val="18"/>
            </w:rPr>
          </w:pPr>
          <w:r w:rsidRPr="00B81D25">
            <w:rPr>
              <w:sz w:val="18"/>
              <w:szCs w:val="21"/>
            </w:rPr>
            <w:t>ppm = parts per million</w:t>
          </w:r>
        </w:p>
      </w:tc>
      <w:tc>
        <w:tcPr>
          <w:tcW w:w="1971" w:type="dxa"/>
          <w:vAlign w:val="center"/>
        </w:tcPr>
        <w:p w14:paraId="054DE2CB" w14:textId="77777777" w:rsidR="00A56343" w:rsidRPr="00B81D25" w:rsidRDefault="00A56343" w:rsidP="00A56343">
          <w:pPr>
            <w:rPr>
              <w:rFonts w:ascii="Times" w:hAnsi="Times" w:cs="Times"/>
              <w:sz w:val="18"/>
            </w:rPr>
          </w:pPr>
          <w:r w:rsidRPr="00B81D25">
            <w:rPr>
              <w:rFonts w:ascii="Times" w:hAnsi="Times" w:cs="Times"/>
              <w:sz w:val="18"/>
            </w:rPr>
            <w:t>ND = non detect</w:t>
          </w:r>
        </w:p>
      </w:tc>
    </w:tr>
  </w:tbl>
  <w:p w14:paraId="279C59EB" w14:textId="77777777" w:rsidR="00A56343" w:rsidRPr="00B81D25" w:rsidRDefault="00A56343" w:rsidP="00A56343">
    <w:pPr>
      <w:tabs>
        <w:tab w:val="left" w:pos="9180"/>
      </w:tabs>
      <w:rPr>
        <w:b/>
        <w:sz w:val="20"/>
      </w:rPr>
    </w:pPr>
  </w:p>
  <w:p w14:paraId="343242D8" w14:textId="77777777" w:rsidR="00A56343" w:rsidRPr="00B81D25" w:rsidRDefault="00A56343" w:rsidP="00A56343">
    <w:pPr>
      <w:tabs>
        <w:tab w:val="left" w:pos="9180"/>
      </w:tabs>
    </w:pPr>
    <w:r w:rsidRPr="00B81D25">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A56343" w:rsidRPr="00B81D25" w14:paraId="653CE13B" w14:textId="77777777" w:rsidTr="00782269">
      <w:trPr>
        <w:jc w:val="center"/>
      </w:trPr>
      <w:tc>
        <w:tcPr>
          <w:tcW w:w="2201" w:type="dxa"/>
        </w:tcPr>
        <w:p w14:paraId="073B3456" w14:textId="77777777" w:rsidR="00A56343" w:rsidRPr="00B81D25" w:rsidRDefault="00A56343" w:rsidP="00A56343">
          <w:pPr>
            <w:jc w:val="center"/>
            <w:rPr>
              <w:sz w:val="18"/>
              <w:szCs w:val="18"/>
            </w:rPr>
          </w:pPr>
          <w:r w:rsidRPr="00B81D25">
            <w:rPr>
              <w:sz w:val="18"/>
              <w:szCs w:val="18"/>
            </w:rPr>
            <w:t>Carbon Dioxide:</w:t>
          </w:r>
        </w:p>
      </w:tc>
      <w:tc>
        <w:tcPr>
          <w:tcW w:w="4860" w:type="dxa"/>
        </w:tcPr>
        <w:p w14:paraId="05536EE2" w14:textId="77777777" w:rsidR="00A56343" w:rsidRPr="00B81D25" w:rsidRDefault="00A56343" w:rsidP="00A56343">
          <w:pPr>
            <w:pStyle w:val="Footer"/>
          </w:pPr>
          <w:r w:rsidRPr="00B81D25">
            <w:rPr>
              <w:sz w:val="18"/>
              <w:szCs w:val="18"/>
            </w:rPr>
            <w:t>&lt; 800 ppm = preferred</w:t>
          </w:r>
        </w:p>
      </w:tc>
      <w:tc>
        <w:tcPr>
          <w:tcW w:w="3600" w:type="dxa"/>
        </w:tcPr>
        <w:p w14:paraId="6CD18AF2" w14:textId="77777777" w:rsidR="00A56343" w:rsidRPr="00B81D25" w:rsidRDefault="00A56343" w:rsidP="00A56343">
          <w:pPr>
            <w:rPr>
              <w:sz w:val="18"/>
              <w:szCs w:val="18"/>
            </w:rPr>
          </w:pPr>
          <w:r w:rsidRPr="00B81D25">
            <w:rPr>
              <w:sz w:val="18"/>
              <w:szCs w:val="18"/>
            </w:rPr>
            <w:t>Temperature:</w:t>
          </w:r>
        </w:p>
      </w:tc>
      <w:tc>
        <w:tcPr>
          <w:tcW w:w="1080" w:type="dxa"/>
        </w:tcPr>
        <w:p w14:paraId="3DCC649E" w14:textId="77777777" w:rsidR="00A56343" w:rsidRPr="00B81D25" w:rsidRDefault="00A56343" w:rsidP="00A56343">
          <w:pPr>
            <w:rPr>
              <w:sz w:val="18"/>
              <w:szCs w:val="18"/>
            </w:rPr>
          </w:pPr>
          <w:r w:rsidRPr="00B81D25">
            <w:rPr>
              <w:sz w:val="18"/>
              <w:szCs w:val="18"/>
            </w:rPr>
            <w:t>70 - 78 °F</w:t>
          </w:r>
        </w:p>
      </w:tc>
    </w:tr>
    <w:tr w:rsidR="00A56343" w:rsidRPr="00B81D25" w14:paraId="5667EAD4" w14:textId="77777777" w:rsidTr="00782269">
      <w:trPr>
        <w:jc w:val="center"/>
      </w:trPr>
      <w:tc>
        <w:tcPr>
          <w:tcW w:w="2201" w:type="dxa"/>
        </w:tcPr>
        <w:p w14:paraId="6B997A7C" w14:textId="77777777" w:rsidR="00A56343" w:rsidRPr="00B81D25" w:rsidRDefault="00A56343" w:rsidP="00A56343">
          <w:pPr>
            <w:rPr>
              <w:sz w:val="18"/>
              <w:szCs w:val="18"/>
            </w:rPr>
          </w:pPr>
        </w:p>
      </w:tc>
      <w:tc>
        <w:tcPr>
          <w:tcW w:w="4860" w:type="dxa"/>
        </w:tcPr>
        <w:p w14:paraId="79FCD005" w14:textId="77777777" w:rsidR="00A56343" w:rsidRPr="00B81D25" w:rsidRDefault="00A56343" w:rsidP="00A56343">
          <w:pPr>
            <w:rPr>
              <w:sz w:val="18"/>
              <w:szCs w:val="18"/>
            </w:rPr>
          </w:pPr>
          <w:r w:rsidRPr="00B81D25">
            <w:rPr>
              <w:sz w:val="18"/>
              <w:szCs w:val="18"/>
            </w:rPr>
            <w:t>&gt; 800 ppm = may be indicative of ventilation problems</w:t>
          </w:r>
        </w:p>
      </w:tc>
      <w:tc>
        <w:tcPr>
          <w:tcW w:w="3600" w:type="dxa"/>
        </w:tcPr>
        <w:p w14:paraId="72C53C16" w14:textId="77777777" w:rsidR="00A56343" w:rsidRPr="00B81D25" w:rsidRDefault="00A56343" w:rsidP="00A56343">
          <w:pPr>
            <w:rPr>
              <w:sz w:val="18"/>
              <w:szCs w:val="18"/>
            </w:rPr>
          </w:pPr>
          <w:r w:rsidRPr="00B81D25">
            <w:rPr>
              <w:sz w:val="18"/>
              <w:szCs w:val="18"/>
            </w:rPr>
            <w:t>Relative Humidity:</w:t>
          </w:r>
        </w:p>
      </w:tc>
      <w:tc>
        <w:tcPr>
          <w:tcW w:w="1080" w:type="dxa"/>
        </w:tcPr>
        <w:p w14:paraId="139F03F8" w14:textId="77777777" w:rsidR="00A56343" w:rsidRPr="00B81D25" w:rsidRDefault="00A56343" w:rsidP="00A56343">
          <w:pPr>
            <w:rPr>
              <w:sz w:val="18"/>
              <w:szCs w:val="18"/>
            </w:rPr>
          </w:pPr>
          <w:r w:rsidRPr="00B81D25">
            <w:rPr>
              <w:sz w:val="18"/>
              <w:szCs w:val="18"/>
            </w:rPr>
            <w:t>40 - 60%</w:t>
          </w:r>
        </w:p>
      </w:tc>
    </w:tr>
  </w:tbl>
  <w:p w14:paraId="6BA8A785" w14:textId="77777777" w:rsidR="00A56343" w:rsidRPr="00B81D25" w:rsidRDefault="00A56343" w:rsidP="00A56343">
    <w:pPr>
      <w:pStyle w:val="Footer"/>
      <w:jc w:val="center"/>
    </w:pPr>
  </w:p>
  <w:p w14:paraId="52D96347" w14:textId="7CDC582A" w:rsidR="002014EB" w:rsidRPr="002B6C41" w:rsidRDefault="00A56343" w:rsidP="00A56343">
    <w:pPr>
      <w:pStyle w:val="Footer"/>
      <w:jc w:val="center"/>
    </w:pPr>
    <w:r w:rsidRPr="00B81D25">
      <w:t xml:space="preserve">Table 1, Page </w:t>
    </w:r>
    <w:r w:rsidRPr="00B81D25">
      <w:fldChar w:fldCharType="begin"/>
    </w:r>
    <w:r w:rsidRPr="00B81D25">
      <w:instrText xml:space="preserve"> PAGE   \* MERGEFORMAT </w:instrText>
    </w:r>
    <w:r w:rsidRPr="00B81D25">
      <w:fldChar w:fldCharType="separate"/>
    </w:r>
    <w:r>
      <w:t>1</w:t>
    </w:r>
    <w:r w:rsidRPr="00B81D2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70" w:type="dxa"/>
      <w:jc w:val="center"/>
      <w:tblLayout w:type="fixed"/>
      <w:tblLook w:val="0000" w:firstRow="0" w:lastRow="0" w:firstColumn="0" w:lastColumn="0" w:noHBand="0" w:noVBand="0"/>
    </w:tblPr>
    <w:tblGrid>
      <w:gridCol w:w="3146"/>
      <w:gridCol w:w="2353"/>
      <w:gridCol w:w="1971"/>
    </w:tblGrid>
    <w:tr w:rsidR="00A56343" w:rsidRPr="00B81D25" w14:paraId="5A96B082" w14:textId="77777777" w:rsidTr="00A56343">
      <w:trPr>
        <w:trHeight w:val="313"/>
        <w:jc w:val="center"/>
      </w:trPr>
      <w:tc>
        <w:tcPr>
          <w:tcW w:w="3146" w:type="dxa"/>
          <w:noWrap/>
          <w:vAlign w:val="center"/>
        </w:tcPr>
        <w:p w14:paraId="2630FCA5" w14:textId="77777777" w:rsidR="00A56343" w:rsidRPr="00B81D25" w:rsidRDefault="00A56343" w:rsidP="00B81D25">
          <w:pPr>
            <w:rPr>
              <w:rFonts w:ascii="Times" w:hAnsi="Times" w:cs="Times"/>
              <w:sz w:val="18"/>
            </w:rPr>
          </w:pPr>
          <w:r w:rsidRPr="00B81D25">
            <w:rPr>
              <w:sz w:val="18"/>
              <w:szCs w:val="21"/>
            </w:rPr>
            <w:t>µg/m</w:t>
          </w:r>
          <w:r w:rsidRPr="00B81D25">
            <w:rPr>
              <w:sz w:val="18"/>
              <w:szCs w:val="21"/>
              <w:vertAlign w:val="superscript"/>
            </w:rPr>
            <w:t>3</w:t>
          </w:r>
          <w:r w:rsidRPr="00B81D25">
            <w:rPr>
              <w:b/>
              <w:sz w:val="18"/>
              <w:szCs w:val="21"/>
              <w:vertAlign w:val="superscript"/>
            </w:rPr>
            <w:t xml:space="preserve"> </w:t>
          </w:r>
          <w:r w:rsidRPr="00B81D25">
            <w:rPr>
              <w:rFonts w:ascii="Times" w:hAnsi="Times" w:cs="Times"/>
              <w:sz w:val="18"/>
            </w:rPr>
            <w:t>= micrograms per cubic meter</w:t>
          </w:r>
        </w:p>
      </w:tc>
      <w:tc>
        <w:tcPr>
          <w:tcW w:w="2353" w:type="dxa"/>
          <w:noWrap/>
          <w:vAlign w:val="center"/>
        </w:tcPr>
        <w:p w14:paraId="40591930" w14:textId="50717A99" w:rsidR="00A56343" w:rsidRPr="00B81D25" w:rsidRDefault="00A56343" w:rsidP="00B81D25">
          <w:pPr>
            <w:rPr>
              <w:rFonts w:ascii="Times" w:hAnsi="Times" w:cs="Times"/>
              <w:sz w:val="18"/>
            </w:rPr>
          </w:pPr>
          <w:r w:rsidRPr="00B81D25">
            <w:rPr>
              <w:sz w:val="18"/>
              <w:szCs w:val="21"/>
            </w:rPr>
            <w:t>ppm = parts per million</w:t>
          </w:r>
        </w:p>
      </w:tc>
      <w:tc>
        <w:tcPr>
          <w:tcW w:w="1971" w:type="dxa"/>
          <w:vAlign w:val="center"/>
        </w:tcPr>
        <w:p w14:paraId="352818B6" w14:textId="25CDA9BC" w:rsidR="00A56343" w:rsidRPr="00B81D25" w:rsidRDefault="00A56343" w:rsidP="00B81D25">
          <w:pPr>
            <w:rPr>
              <w:rFonts w:ascii="Times" w:hAnsi="Times" w:cs="Times"/>
              <w:sz w:val="18"/>
            </w:rPr>
          </w:pPr>
          <w:r w:rsidRPr="00B81D25">
            <w:rPr>
              <w:rFonts w:ascii="Times" w:hAnsi="Times" w:cs="Times"/>
              <w:sz w:val="18"/>
            </w:rPr>
            <w:t>ND = non detect</w:t>
          </w:r>
        </w:p>
      </w:tc>
    </w:tr>
  </w:tbl>
  <w:p w14:paraId="34A78F28" w14:textId="77777777" w:rsidR="00B81D25" w:rsidRPr="00B81D25" w:rsidRDefault="00B81D25" w:rsidP="00B81D25">
    <w:pPr>
      <w:tabs>
        <w:tab w:val="left" w:pos="9180"/>
      </w:tabs>
      <w:rPr>
        <w:b/>
        <w:sz w:val="20"/>
      </w:rPr>
    </w:pPr>
  </w:p>
  <w:p w14:paraId="1B2BB139" w14:textId="77777777" w:rsidR="00B81D25" w:rsidRPr="00B81D25" w:rsidRDefault="00B81D25" w:rsidP="00B81D25">
    <w:pPr>
      <w:tabs>
        <w:tab w:val="left" w:pos="9180"/>
      </w:tabs>
    </w:pPr>
    <w:r w:rsidRPr="00B81D25">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B81D25" w:rsidRPr="00B81D25" w14:paraId="5469C99B" w14:textId="77777777" w:rsidTr="00D902D6">
      <w:trPr>
        <w:jc w:val="center"/>
      </w:trPr>
      <w:tc>
        <w:tcPr>
          <w:tcW w:w="2201" w:type="dxa"/>
        </w:tcPr>
        <w:p w14:paraId="763A9A51" w14:textId="77777777" w:rsidR="00B81D25" w:rsidRPr="00B81D25" w:rsidRDefault="00B81D25" w:rsidP="00B81D25">
          <w:pPr>
            <w:jc w:val="center"/>
            <w:rPr>
              <w:sz w:val="18"/>
              <w:szCs w:val="18"/>
            </w:rPr>
          </w:pPr>
          <w:r w:rsidRPr="00B81D25">
            <w:rPr>
              <w:sz w:val="18"/>
              <w:szCs w:val="18"/>
            </w:rPr>
            <w:t>Carbon Dioxide:</w:t>
          </w:r>
        </w:p>
      </w:tc>
      <w:tc>
        <w:tcPr>
          <w:tcW w:w="4860" w:type="dxa"/>
        </w:tcPr>
        <w:p w14:paraId="413F019F" w14:textId="77777777" w:rsidR="00B81D25" w:rsidRPr="00B81D25" w:rsidRDefault="00B81D25" w:rsidP="00B81D25">
          <w:pPr>
            <w:pStyle w:val="Footer"/>
          </w:pPr>
          <w:r w:rsidRPr="00B81D25">
            <w:rPr>
              <w:sz w:val="18"/>
              <w:szCs w:val="18"/>
            </w:rPr>
            <w:t>&lt; 800 ppm = preferred</w:t>
          </w:r>
        </w:p>
      </w:tc>
      <w:tc>
        <w:tcPr>
          <w:tcW w:w="3600" w:type="dxa"/>
        </w:tcPr>
        <w:p w14:paraId="292E15B1" w14:textId="77777777" w:rsidR="00B81D25" w:rsidRPr="00B81D25" w:rsidRDefault="00B81D25" w:rsidP="00B81D25">
          <w:pPr>
            <w:rPr>
              <w:sz w:val="18"/>
              <w:szCs w:val="18"/>
            </w:rPr>
          </w:pPr>
          <w:r w:rsidRPr="00B81D25">
            <w:rPr>
              <w:sz w:val="18"/>
              <w:szCs w:val="18"/>
            </w:rPr>
            <w:t>Temperature:</w:t>
          </w:r>
        </w:p>
      </w:tc>
      <w:tc>
        <w:tcPr>
          <w:tcW w:w="1080" w:type="dxa"/>
        </w:tcPr>
        <w:p w14:paraId="6802F47A" w14:textId="77777777" w:rsidR="00B81D25" w:rsidRPr="00B81D25" w:rsidRDefault="00B81D25" w:rsidP="00B81D25">
          <w:pPr>
            <w:rPr>
              <w:sz w:val="18"/>
              <w:szCs w:val="18"/>
            </w:rPr>
          </w:pPr>
          <w:r w:rsidRPr="00B81D25">
            <w:rPr>
              <w:sz w:val="18"/>
              <w:szCs w:val="18"/>
            </w:rPr>
            <w:t>70 - 78 °F</w:t>
          </w:r>
        </w:p>
      </w:tc>
    </w:tr>
    <w:tr w:rsidR="00B81D25" w:rsidRPr="00B81D25" w14:paraId="3A52F4B3" w14:textId="77777777" w:rsidTr="00D902D6">
      <w:trPr>
        <w:jc w:val="center"/>
      </w:trPr>
      <w:tc>
        <w:tcPr>
          <w:tcW w:w="2201" w:type="dxa"/>
        </w:tcPr>
        <w:p w14:paraId="79681E9D" w14:textId="77777777" w:rsidR="00B81D25" w:rsidRPr="00B81D25" w:rsidRDefault="00B81D25" w:rsidP="00B81D25">
          <w:pPr>
            <w:rPr>
              <w:sz w:val="18"/>
              <w:szCs w:val="18"/>
            </w:rPr>
          </w:pPr>
        </w:p>
      </w:tc>
      <w:tc>
        <w:tcPr>
          <w:tcW w:w="4860" w:type="dxa"/>
        </w:tcPr>
        <w:p w14:paraId="2A6B6F0A" w14:textId="77777777" w:rsidR="00B81D25" w:rsidRPr="00B81D25" w:rsidRDefault="00B81D25" w:rsidP="00B81D25">
          <w:pPr>
            <w:rPr>
              <w:sz w:val="18"/>
              <w:szCs w:val="18"/>
            </w:rPr>
          </w:pPr>
          <w:r w:rsidRPr="00B81D25">
            <w:rPr>
              <w:sz w:val="18"/>
              <w:szCs w:val="18"/>
            </w:rPr>
            <w:t>&gt; 800 ppm = may be indicative of ventilation problems</w:t>
          </w:r>
        </w:p>
      </w:tc>
      <w:tc>
        <w:tcPr>
          <w:tcW w:w="3600" w:type="dxa"/>
        </w:tcPr>
        <w:p w14:paraId="768F8BCD" w14:textId="77777777" w:rsidR="00B81D25" w:rsidRPr="00B81D25" w:rsidRDefault="00B81D25" w:rsidP="00B81D25">
          <w:pPr>
            <w:rPr>
              <w:sz w:val="18"/>
              <w:szCs w:val="18"/>
            </w:rPr>
          </w:pPr>
          <w:r w:rsidRPr="00B81D25">
            <w:rPr>
              <w:sz w:val="18"/>
              <w:szCs w:val="18"/>
            </w:rPr>
            <w:t>Relative Humidity:</w:t>
          </w:r>
        </w:p>
      </w:tc>
      <w:tc>
        <w:tcPr>
          <w:tcW w:w="1080" w:type="dxa"/>
        </w:tcPr>
        <w:p w14:paraId="7BF32803" w14:textId="77777777" w:rsidR="00B81D25" w:rsidRPr="00B81D25" w:rsidRDefault="00B81D25" w:rsidP="00B81D25">
          <w:pPr>
            <w:rPr>
              <w:sz w:val="18"/>
              <w:szCs w:val="18"/>
            </w:rPr>
          </w:pPr>
          <w:r w:rsidRPr="00B81D25">
            <w:rPr>
              <w:sz w:val="18"/>
              <w:szCs w:val="18"/>
            </w:rPr>
            <w:t>40 - 60%</w:t>
          </w:r>
        </w:p>
      </w:tc>
    </w:tr>
  </w:tbl>
  <w:p w14:paraId="1B824960" w14:textId="77777777" w:rsidR="00B81D25" w:rsidRPr="00B81D25" w:rsidRDefault="00B81D25" w:rsidP="00B81D25">
    <w:pPr>
      <w:pStyle w:val="Footer"/>
      <w:jc w:val="center"/>
    </w:pPr>
  </w:p>
  <w:p w14:paraId="1C5ED6AB" w14:textId="3CFA941D" w:rsidR="00A7624A" w:rsidRPr="00B81D25" w:rsidRDefault="00B81D25" w:rsidP="00B81D25">
    <w:pPr>
      <w:pStyle w:val="Footer"/>
      <w:jc w:val="center"/>
    </w:pPr>
    <w:r w:rsidRPr="00B81D25">
      <w:t xml:space="preserve">Table 1, Page </w:t>
    </w:r>
    <w:r w:rsidRPr="00B81D25">
      <w:fldChar w:fldCharType="begin"/>
    </w:r>
    <w:r w:rsidRPr="00B81D25">
      <w:instrText xml:space="preserve"> PAGE   \* MERGEFORMAT </w:instrText>
    </w:r>
    <w:r w:rsidRPr="00B81D25">
      <w:fldChar w:fldCharType="separate"/>
    </w:r>
    <w:r>
      <w:t>8</w:t>
    </w:r>
    <w:r w:rsidRPr="00B81D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13FF" w14:textId="77777777" w:rsidR="008A67D4" w:rsidRDefault="008A67D4">
      <w:r>
        <w:separator/>
      </w:r>
    </w:p>
  </w:footnote>
  <w:footnote w:type="continuationSeparator" w:id="0">
    <w:p w14:paraId="63F6FD49" w14:textId="77777777" w:rsidR="008A67D4" w:rsidRDefault="008A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3865"/>
      <w:gridCol w:w="3379"/>
      <w:gridCol w:w="1409"/>
      <w:gridCol w:w="1787"/>
    </w:tblGrid>
    <w:tr w:rsidR="00C4067F" w:rsidRPr="00C27AF8" w14:paraId="6DFE65E3" w14:textId="77777777" w:rsidTr="00D902D6">
      <w:trPr>
        <w:cantSplit/>
      </w:trPr>
      <w:tc>
        <w:tcPr>
          <w:tcW w:w="11887" w:type="dxa"/>
          <w:gridSpan w:val="3"/>
        </w:tcPr>
        <w:p w14:paraId="25EA0D7E" w14:textId="77777777" w:rsidR="00C4067F" w:rsidRPr="00C27AF8" w:rsidRDefault="00C4067F" w:rsidP="00C4067F">
          <w:pPr>
            <w:pStyle w:val="Header"/>
            <w:spacing w:before="60" w:after="60"/>
            <w:rPr>
              <w:b/>
              <w:szCs w:val="24"/>
            </w:rPr>
          </w:pPr>
          <w:r w:rsidRPr="00C27AF8">
            <w:rPr>
              <w:b/>
              <w:szCs w:val="24"/>
            </w:rPr>
            <w:t xml:space="preserve">Location: </w:t>
          </w:r>
          <w:proofErr w:type="spellStart"/>
          <w:r>
            <w:rPr>
              <w:b/>
              <w:szCs w:val="24"/>
            </w:rPr>
            <w:t>EOHHS</w:t>
          </w:r>
          <w:proofErr w:type="spellEnd"/>
          <w:r>
            <w:rPr>
              <w:b/>
              <w:szCs w:val="24"/>
            </w:rPr>
            <w:t xml:space="preserve"> office</w:t>
          </w:r>
        </w:p>
      </w:tc>
      <w:tc>
        <w:tcPr>
          <w:tcW w:w="2153" w:type="dxa"/>
        </w:tcPr>
        <w:p w14:paraId="1F146F4B" w14:textId="77777777" w:rsidR="00C4067F" w:rsidRPr="00C27AF8" w:rsidRDefault="00C4067F" w:rsidP="00C4067F">
          <w:pPr>
            <w:pStyle w:val="Header"/>
            <w:tabs>
              <w:tab w:val="clear" w:pos="4320"/>
              <w:tab w:val="clear" w:pos="8640"/>
            </w:tabs>
            <w:spacing w:before="60" w:after="60"/>
            <w:rPr>
              <w:b/>
              <w:szCs w:val="24"/>
            </w:rPr>
          </w:pPr>
          <w:r w:rsidRPr="00C27AF8">
            <w:rPr>
              <w:b/>
              <w:szCs w:val="24"/>
            </w:rPr>
            <w:t>Indoor Air Results</w:t>
          </w:r>
        </w:p>
      </w:tc>
    </w:tr>
    <w:tr w:rsidR="00C4067F" w:rsidRPr="00C27AF8" w14:paraId="690010D5" w14:textId="77777777" w:rsidTr="00D902D6">
      <w:trPr>
        <w:cantSplit/>
      </w:trPr>
      <w:tc>
        <w:tcPr>
          <w:tcW w:w="5385" w:type="dxa"/>
        </w:tcPr>
        <w:p w14:paraId="5397A6E8" w14:textId="77777777" w:rsidR="00C4067F" w:rsidRPr="00C27AF8" w:rsidRDefault="00C4067F" w:rsidP="00C4067F">
          <w:pPr>
            <w:pStyle w:val="Header"/>
            <w:tabs>
              <w:tab w:val="clear" w:pos="4320"/>
              <w:tab w:val="clear" w:pos="8640"/>
            </w:tabs>
            <w:spacing w:before="60" w:after="60"/>
            <w:rPr>
              <w:b/>
              <w:szCs w:val="24"/>
            </w:rPr>
          </w:pPr>
          <w:r w:rsidRPr="00C27AF8">
            <w:rPr>
              <w:b/>
              <w:szCs w:val="24"/>
            </w:rPr>
            <w:t xml:space="preserve">Address: </w:t>
          </w:r>
          <w:r>
            <w:rPr>
              <w:b/>
              <w:szCs w:val="24"/>
            </w:rPr>
            <w:t xml:space="preserve">280 Merrimack Street, Lawrence </w:t>
          </w:r>
        </w:p>
      </w:tc>
      <w:tc>
        <w:tcPr>
          <w:tcW w:w="4364" w:type="dxa"/>
        </w:tcPr>
        <w:p w14:paraId="7BEAEC6B" w14:textId="32DBDFFD" w:rsidR="00C4067F" w:rsidRPr="00C27AF8" w:rsidRDefault="00C4067F" w:rsidP="00C4067F">
          <w:pPr>
            <w:pStyle w:val="Header"/>
            <w:tabs>
              <w:tab w:val="clear" w:pos="4320"/>
              <w:tab w:val="clear" w:pos="8640"/>
              <w:tab w:val="left" w:pos="1560"/>
              <w:tab w:val="center" w:pos="2328"/>
            </w:tabs>
            <w:spacing w:before="60" w:after="60"/>
            <w:rPr>
              <w:b/>
              <w:szCs w:val="24"/>
            </w:rPr>
          </w:pPr>
          <w:r w:rsidRPr="00C27AF8">
            <w:rPr>
              <w:b/>
              <w:szCs w:val="24"/>
            </w:rPr>
            <w:tab/>
          </w:r>
          <w:r w:rsidRPr="00C27AF8">
            <w:rPr>
              <w:b/>
              <w:szCs w:val="24"/>
            </w:rPr>
            <w:tab/>
            <w:t>Table 1</w:t>
          </w:r>
          <w:r>
            <w:rPr>
              <w:b/>
              <w:szCs w:val="24"/>
            </w:rPr>
            <w:t xml:space="preserve"> (continued)</w:t>
          </w:r>
        </w:p>
      </w:tc>
      <w:tc>
        <w:tcPr>
          <w:tcW w:w="2138" w:type="dxa"/>
        </w:tcPr>
        <w:p w14:paraId="7E7CB26A" w14:textId="77777777" w:rsidR="00C4067F" w:rsidRPr="00C27AF8" w:rsidRDefault="00C4067F" w:rsidP="00C4067F">
          <w:pPr>
            <w:pStyle w:val="Header"/>
            <w:tabs>
              <w:tab w:val="clear" w:pos="4320"/>
              <w:tab w:val="clear" w:pos="8640"/>
            </w:tabs>
            <w:spacing w:before="60" w:after="60"/>
            <w:rPr>
              <w:b/>
              <w:szCs w:val="24"/>
            </w:rPr>
          </w:pPr>
        </w:p>
      </w:tc>
      <w:tc>
        <w:tcPr>
          <w:tcW w:w="2153" w:type="dxa"/>
        </w:tcPr>
        <w:p w14:paraId="10D57BEE" w14:textId="08F51B81" w:rsidR="00C4067F" w:rsidRPr="00C27AF8" w:rsidRDefault="00C4067F" w:rsidP="00C4067F">
          <w:pPr>
            <w:pStyle w:val="Header"/>
            <w:tabs>
              <w:tab w:val="clear" w:pos="4320"/>
              <w:tab w:val="clear" w:pos="8640"/>
            </w:tabs>
            <w:spacing w:before="60" w:after="60"/>
            <w:rPr>
              <w:b/>
              <w:szCs w:val="24"/>
            </w:rPr>
          </w:pPr>
          <w:r w:rsidRPr="00C27AF8">
            <w:rPr>
              <w:b/>
              <w:szCs w:val="24"/>
            </w:rPr>
            <w:t>Date:</w:t>
          </w:r>
          <w:r w:rsidR="003D0EEE">
            <w:rPr>
              <w:b/>
              <w:szCs w:val="24"/>
            </w:rPr>
            <w:t xml:space="preserve"> </w:t>
          </w:r>
          <w:r w:rsidR="00A7662E">
            <w:rPr>
              <w:b/>
              <w:szCs w:val="24"/>
            </w:rPr>
            <w:t>3</w:t>
          </w:r>
          <w:r w:rsidR="003D0EEE">
            <w:rPr>
              <w:b/>
              <w:szCs w:val="24"/>
            </w:rPr>
            <w:t>/</w:t>
          </w:r>
          <w:r w:rsidR="00A7662E">
            <w:rPr>
              <w:b/>
              <w:szCs w:val="24"/>
            </w:rPr>
            <w:t>23</w:t>
          </w:r>
          <w:r>
            <w:rPr>
              <w:b/>
              <w:szCs w:val="24"/>
            </w:rPr>
            <w:t>/2026</w:t>
          </w:r>
        </w:p>
      </w:tc>
    </w:tr>
  </w:tbl>
  <w:p w14:paraId="2E45B8EB" w14:textId="77777777" w:rsidR="002014EB" w:rsidRPr="00461C62" w:rsidRDefault="002014EB" w:rsidP="00461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5385"/>
      <w:gridCol w:w="4364"/>
      <w:gridCol w:w="2138"/>
      <w:gridCol w:w="2153"/>
    </w:tblGrid>
    <w:tr w:rsidR="004D27C2" w:rsidRPr="00C27AF8" w14:paraId="5924B223" w14:textId="77777777" w:rsidTr="004D27C2">
      <w:trPr>
        <w:cantSplit/>
      </w:trPr>
      <w:tc>
        <w:tcPr>
          <w:tcW w:w="11887" w:type="dxa"/>
          <w:gridSpan w:val="3"/>
        </w:tcPr>
        <w:p w14:paraId="58C1A859" w14:textId="3CED1287" w:rsidR="002014EB" w:rsidRPr="00C27AF8" w:rsidRDefault="009D4B9E" w:rsidP="004D27C2">
          <w:pPr>
            <w:pStyle w:val="Header"/>
            <w:spacing w:before="60" w:after="60"/>
            <w:rPr>
              <w:b/>
              <w:szCs w:val="24"/>
            </w:rPr>
          </w:pPr>
          <w:bookmarkStart w:id="0" w:name="_Hlk184126088"/>
          <w:r w:rsidRPr="00C27AF8">
            <w:rPr>
              <w:b/>
              <w:szCs w:val="24"/>
            </w:rPr>
            <w:t xml:space="preserve">Location: </w:t>
          </w:r>
          <w:proofErr w:type="spellStart"/>
          <w:r w:rsidR="00AC79C3">
            <w:rPr>
              <w:b/>
              <w:szCs w:val="24"/>
            </w:rPr>
            <w:t>EOHHS</w:t>
          </w:r>
          <w:proofErr w:type="spellEnd"/>
          <w:r w:rsidR="00AC79C3">
            <w:rPr>
              <w:b/>
              <w:szCs w:val="24"/>
            </w:rPr>
            <w:t xml:space="preserve"> office</w:t>
          </w:r>
        </w:p>
      </w:tc>
      <w:tc>
        <w:tcPr>
          <w:tcW w:w="2153" w:type="dxa"/>
        </w:tcPr>
        <w:p w14:paraId="1864412A" w14:textId="77777777" w:rsidR="002014EB" w:rsidRPr="00C27AF8" w:rsidRDefault="009D4B9E" w:rsidP="004D27C2">
          <w:pPr>
            <w:pStyle w:val="Header"/>
            <w:tabs>
              <w:tab w:val="clear" w:pos="4320"/>
              <w:tab w:val="clear" w:pos="8640"/>
            </w:tabs>
            <w:spacing w:before="60" w:after="60"/>
            <w:rPr>
              <w:b/>
              <w:szCs w:val="24"/>
            </w:rPr>
          </w:pPr>
          <w:r w:rsidRPr="00C27AF8">
            <w:rPr>
              <w:b/>
              <w:szCs w:val="24"/>
            </w:rPr>
            <w:t>Indoor Air Results</w:t>
          </w:r>
        </w:p>
      </w:tc>
    </w:tr>
    <w:tr w:rsidR="004D27C2" w:rsidRPr="00C27AF8" w14:paraId="6BD65713" w14:textId="77777777" w:rsidTr="004D27C2">
      <w:trPr>
        <w:cantSplit/>
      </w:trPr>
      <w:tc>
        <w:tcPr>
          <w:tcW w:w="5385" w:type="dxa"/>
        </w:tcPr>
        <w:p w14:paraId="6FD2C64C" w14:textId="5911526D" w:rsidR="002014EB" w:rsidRPr="00C27AF8" w:rsidRDefault="009D4B9E" w:rsidP="004D27C2">
          <w:pPr>
            <w:pStyle w:val="Header"/>
            <w:tabs>
              <w:tab w:val="clear" w:pos="4320"/>
              <w:tab w:val="clear" w:pos="8640"/>
            </w:tabs>
            <w:spacing w:before="60" w:after="60"/>
            <w:rPr>
              <w:b/>
              <w:szCs w:val="24"/>
            </w:rPr>
          </w:pPr>
          <w:r w:rsidRPr="00C27AF8">
            <w:rPr>
              <w:b/>
              <w:szCs w:val="24"/>
            </w:rPr>
            <w:t xml:space="preserve">Address: </w:t>
          </w:r>
          <w:r w:rsidR="00AC79C3">
            <w:rPr>
              <w:b/>
              <w:szCs w:val="24"/>
            </w:rPr>
            <w:t>280 Merrimack Street, Lawrence</w:t>
          </w:r>
          <w:r w:rsidR="00007037">
            <w:rPr>
              <w:b/>
              <w:szCs w:val="24"/>
            </w:rPr>
            <w:t xml:space="preserve"> </w:t>
          </w:r>
        </w:p>
      </w:tc>
      <w:tc>
        <w:tcPr>
          <w:tcW w:w="4364" w:type="dxa"/>
        </w:tcPr>
        <w:p w14:paraId="040E4CCC" w14:textId="77777777" w:rsidR="002014EB" w:rsidRPr="00C27AF8" w:rsidRDefault="009D4B9E" w:rsidP="004D27C2">
          <w:pPr>
            <w:pStyle w:val="Header"/>
            <w:tabs>
              <w:tab w:val="clear" w:pos="4320"/>
              <w:tab w:val="clear" w:pos="8640"/>
              <w:tab w:val="left" w:pos="1560"/>
              <w:tab w:val="center" w:pos="2328"/>
            </w:tabs>
            <w:spacing w:before="60" w:after="60"/>
            <w:rPr>
              <w:b/>
              <w:szCs w:val="24"/>
            </w:rPr>
          </w:pPr>
          <w:r w:rsidRPr="00C27AF8">
            <w:rPr>
              <w:b/>
              <w:szCs w:val="24"/>
            </w:rPr>
            <w:tab/>
          </w:r>
          <w:r w:rsidRPr="00C27AF8">
            <w:rPr>
              <w:b/>
              <w:szCs w:val="24"/>
            </w:rPr>
            <w:tab/>
            <w:t>Table 1</w:t>
          </w:r>
        </w:p>
      </w:tc>
      <w:tc>
        <w:tcPr>
          <w:tcW w:w="2138" w:type="dxa"/>
        </w:tcPr>
        <w:p w14:paraId="33A4D2E6" w14:textId="77777777" w:rsidR="002014EB" w:rsidRPr="00C27AF8" w:rsidRDefault="002014EB" w:rsidP="004D27C2">
          <w:pPr>
            <w:pStyle w:val="Header"/>
            <w:tabs>
              <w:tab w:val="clear" w:pos="4320"/>
              <w:tab w:val="clear" w:pos="8640"/>
            </w:tabs>
            <w:spacing w:before="60" w:after="60"/>
            <w:rPr>
              <w:b/>
              <w:szCs w:val="24"/>
            </w:rPr>
          </w:pPr>
        </w:p>
      </w:tc>
      <w:tc>
        <w:tcPr>
          <w:tcW w:w="2153" w:type="dxa"/>
        </w:tcPr>
        <w:p w14:paraId="553BA283" w14:textId="7ADEB383" w:rsidR="002014EB" w:rsidRPr="00C27AF8" w:rsidRDefault="001A5D95" w:rsidP="004D27C2">
          <w:pPr>
            <w:pStyle w:val="Header"/>
            <w:tabs>
              <w:tab w:val="clear" w:pos="4320"/>
              <w:tab w:val="clear" w:pos="8640"/>
            </w:tabs>
            <w:spacing w:before="60" w:after="60"/>
            <w:rPr>
              <w:b/>
              <w:szCs w:val="24"/>
            </w:rPr>
          </w:pPr>
          <w:r>
            <w:rPr>
              <w:b/>
              <w:szCs w:val="24"/>
            </w:rPr>
            <w:t>3</w:t>
          </w:r>
          <w:r w:rsidR="004536A9">
            <w:rPr>
              <w:b/>
              <w:szCs w:val="24"/>
            </w:rPr>
            <w:t>/</w:t>
          </w:r>
          <w:r>
            <w:rPr>
              <w:b/>
              <w:szCs w:val="24"/>
            </w:rPr>
            <w:t>23</w:t>
          </w:r>
          <w:r w:rsidR="004536A9">
            <w:rPr>
              <w:b/>
              <w:szCs w:val="24"/>
            </w:rPr>
            <w:t>/2</w:t>
          </w:r>
          <w:r w:rsidR="005B29A3">
            <w:rPr>
              <w:b/>
              <w:szCs w:val="24"/>
            </w:rPr>
            <w:t>02</w:t>
          </w:r>
          <w:r w:rsidR="004536A9">
            <w:rPr>
              <w:b/>
              <w:szCs w:val="24"/>
            </w:rPr>
            <w:t>6</w:t>
          </w:r>
        </w:p>
      </w:tc>
    </w:tr>
    <w:bookmarkEnd w:id="0"/>
  </w:tbl>
  <w:p w14:paraId="18D76BCA" w14:textId="77777777" w:rsidR="002014EB" w:rsidRDefault="002014EB" w:rsidP="0040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F1269EA"/>
    <w:multiLevelType w:val="hybridMultilevel"/>
    <w:tmpl w:val="0B063DB0"/>
    <w:lvl w:ilvl="0" w:tplc="04090001">
      <w:start w:val="1"/>
      <w:numFmt w:val="bullet"/>
      <w:lvlText w:val=""/>
      <w:lvlJc w:val="left"/>
      <w:pPr>
        <w:ind w:left="1504" w:hanging="360"/>
      </w:pPr>
      <w:rPr>
        <w:rFonts w:ascii="Symbol" w:hAnsi="Symbol" w:hint="default"/>
      </w:rPr>
    </w:lvl>
    <w:lvl w:ilvl="1" w:tplc="04090003">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C5486"/>
    <w:multiLevelType w:val="hybridMultilevel"/>
    <w:tmpl w:val="CE680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C1600B"/>
    <w:multiLevelType w:val="multilevel"/>
    <w:tmpl w:val="1762915E"/>
    <w:numStyleLink w:val="StyleBulletedSymbolsymbolBoldLeft0Hanging0251"/>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6" w15:restartNumberingAfterBreak="0">
    <w:nsid w:val="36F349F5"/>
    <w:multiLevelType w:val="hybridMultilevel"/>
    <w:tmpl w:val="E19014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A37150C"/>
    <w:multiLevelType w:val="hybridMultilevel"/>
    <w:tmpl w:val="9842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9"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0"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DD64C6"/>
    <w:multiLevelType w:val="multilevel"/>
    <w:tmpl w:val="1762915E"/>
    <w:numStyleLink w:val="StyleBulletedSymbolsymbolBoldLeft0Hanging0251"/>
  </w:abstractNum>
  <w:abstractNum w:abstractNumId="22"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845482B"/>
    <w:multiLevelType w:val="multilevel"/>
    <w:tmpl w:val="9C46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5BD025E"/>
    <w:multiLevelType w:val="hybridMultilevel"/>
    <w:tmpl w:val="58F2B910"/>
    <w:lvl w:ilvl="0" w:tplc="E5A4487A">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7098"/>
    <w:multiLevelType w:val="hybridMultilevel"/>
    <w:tmpl w:val="0628844C"/>
    <w:lvl w:ilvl="0" w:tplc="FFFFFFFF">
      <w:start w:val="1"/>
      <w:numFmt w:val="decimal"/>
      <w:lvlText w:val="%1."/>
      <w:lvlJc w:val="left"/>
      <w:pPr>
        <w:ind w:left="360" w:hanging="360"/>
      </w:pPr>
    </w:lvl>
    <w:lvl w:ilvl="1" w:tplc="FFFFFFFF">
      <w:start w:val="1"/>
      <w:numFmt w:val="bullet"/>
      <w:lvlText w:val=""/>
      <w:lvlJc w:val="left"/>
      <w:pPr>
        <w:ind w:left="1504" w:hanging="360"/>
      </w:pPr>
      <w:rPr>
        <w:rFonts w:ascii="Symbol" w:hAnsi="Symbol" w:hint="default"/>
      </w:rPr>
    </w:lvl>
    <w:lvl w:ilvl="2" w:tplc="FFFFFFFF">
      <w:start w:val="1"/>
      <w:numFmt w:val="lowerRoman"/>
      <w:lvlText w:val="%3."/>
      <w:lvlJc w:val="right"/>
      <w:pPr>
        <w:ind w:left="1080" w:hanging="180"/>
      </w:pPr>
    </w:lvl>
    <w:lvl w:ilvl="3" w:tplc="04090001">
      <w:start w:val="1"/>
      <w:numFmt w:val="bullet"/>
      <w:lvlText w:val=""/>
      <w:lvlJc w:val="left"/>
      <w:pPr>
        <w:ind w:left="1504" w:hanging="360"/>
      </w:pPr>
      <w:rPr>
        <w:rFonts w:ascii="Symbol" w:hAnsi="Symbol" w:hint="default"/>
      </w:r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3" w15:restartNumberingAfterBreak="0">
    <w:nsid w:val="5CBC5C45"/>
    <w:multiLevelType w:val="hybridMultilevel"/>
    <w:tmpl w:val="F59291D2"/>
    <w:lvl w:ilvl="0" w:tplc="88A817F8">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36EAE"/>
    <w:multiLevelType w:val="hybridMultilevel"/>
    <w:tmpl w:val="A748F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FC6D8A"/>
    <w:multiLevelType w:val="multilevel"/>
    <w:tmpl w:val="1762915E"/>
    <w:numStyleLink w:val="StyleBulletedSymbolsymbolBoldLeft0Hanging0251"/>
  </w:abstractNum>
  <w:abstractNum w:abstractNumId="36" w15:restartNumberingAfterBreak="0">
    <w:nsid w:val="6B975F4A"/>
    <w:multiLevelType w:val="hybridMultilevel"/>
    <w:tmpl w:val="93907CF0"/>
    <w:lvl w:ilvl="0" w:tplc="FFFFFFFF">
      <w:start w:val="1"/>
      <w:numFmt w:val="decimal"/>
      <w:lvlText w:val="%1."/>
      <w:lvlJc w:val="left"/>
      <w:pPr>
        <w:ind w:left="360" w:hanging="360"/>
      </w:pPr>
    </w:lvl>
    <w:lvl w:ilvl="1" w:tplc="04090001">
      <w:start w:val="1"/>
      <w:numFmt w:val="bullet"/>
      <w:lvlText w:val=""/>
      <w:lvlJc w:val="left"/>
      <w:pPr>
        <w:ind w:left="1504" w:hanging="360"/>
      </w:pPr>
      <w:rPr>
        <w:rFonts w:ascii="Symbol" w:hAnsi="Symbol" w:hint="default"/>
      </w:r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7" w15:restartNumberingAfterBreak="0">
    <w:nsid w:val="709A0506"/>
    <w:multiLevelType w:val="hybridMultilevel"/>
    <w:tmpl w:val="5E44E4B0"/>
    <w:lvl w:ilvl="0" w:tplc="0409000F">
      <w:start w:val="1"/>
      <w:numFmt w:val="decimal"/>
      <w:lvlText w:val="%1."/>
      <w:lvlJc w:val="left"/>
      <w:pPr>
        <w:ind w:left="45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9789090">
    <w:abstractNumId w:val="18"/>
  </w:num>
  <w:num w:numId="2" w16cid:durableId="425273600">
    <w:abstractNumId w:val="0"/>
  </w:num>
  <w:num w:numId="3" w16cid:durableId="1521890924">
    <w:abstractNumId w:val="14"/>
  </w:num>
  <w:num w:numId="4" w16cid:durableId="1276255715">
    <w:abstractNumId w:val="19"/>
  </w:num>
  <w:num w:numId="5" w16cid:durableId="1893926661">
    <w:abstractNumId w:val="20"/>
  </w:num>
  <w:num w:numId="6" w16cid:durableId="256405259">
    <w:abstractNumId w:val="38"/>
  </w:num>
  <w:num w:numId="7" w16cid:durableId="349913860">
    <w:abstractNumId w:val="37"/>
  </w:num>
  <w:num w:numId="8" w16cid:durableId="1644046403">
    <w:abstractNumId w:val="10"/>
  </w:num>
  <w:num w:numId="9" w16cid:durableId="1558011787">
    <w:abstractNumId w:val="3"/>
  </w:num>
  <w:num w:numId="10" w16cid:durableId="897940811">
    <w:abstractNumId w:val="11"/>
  </w:num>
  <w:num w:numId="11" w16cid:durableId="1734115297">
    <w:abstractNumId w:val="25"/>
  </w:num>
  <w:num w:numId="12" w16cid:durableId="830413448">
    <w:abstractNumId w:val="9"/>
  </w:num>
  <w:num w:numId="13" w16cid:durableId="1275287550">
    <w:abstractNumId w:val="30"/>
  </w:num>
  <w:num w:numId="14" w16cid:durableId="1274168117">
    <w:abstractNumId w:val="24"/>
  </w:num>
  <w:num w:numId="15" w16cid:durableId="1536768364">
    <w:abstractNumId w:val="8"/>
  </w:num>
  <w:num w:numId="16" w16cid:durableId="1538395462">
    <w:abstractNumId w:val="21"/>
  </w:num>
  <w:num w:numId="17" w16cid:durableId="709186532">
    <w:abstractNumId w:val="7"/>
  </w:num>
  <w:num w:numId="18" w16cid:durableId="1050305782">
    <w:abstractNumId w:val="13"/>
  </w:num>
  <w:num w:numId="19" w16cid:durableId="823010188">
    <w:abstractNumId w:val="35"/>
  </w:num>
  <w:num w:numId="20" w16cid:durableId="599291382">
    <w:abstractNumId w:val="27"/>
  </w:num>
  <w:num w:numId="21" w16cid:durableId="437797275">
    <w:abstractNumId w:val="28"/>
  </w:num>
  <w:num w:numId="22" w16cid:durableId="2005009430">
    <w:abstractNumId w:val="5"/>
  </w:num>
  <w:num w:numId="23" w16cid:durableId="271862273">
    <w:abstractNumId w:val="29"/>
  </w:num>
  <w:num w:numId="24" w16cid:durableId="1201018716">
    <w:abstractNumId w:val="39"/>
  </w:num>
  <w:num w:numId="25" w16cid:durableId="1424909110">
    <w:abstractNumId w:val="12"/>
  </w:num>
  <w:num w:numId="26" w16cid:durableId="1725788938">
    <w:abstractNumId w:val="2"/>
  </w:num>
  <w:num w:numId="27" w16cid:durableId="1079905611">
    <w:abstractNumId w:val="22"/>
  </w:num>
  <w:num w:numId="28" w16cid:durableId="547571115">
    <w:abstractNumId w:val="23"/>
  </w:num>
  <w:num w:numId="29" w16cid:durableId="533004927">
    <w:abstractNumId w:val="15"/>
  </w:num>
  <w:num w:numId="30" w16cid:durableId="1014381691">
    <w:abstractNumId w:val="33"/>
  </w:num>
  <w:num w:numId="31" w16cid:durableId="951785069">
    <w:abstractNumId w:val="4"/>
  </w:num>
  <w:num w:numId="32" w16cid:durableId="1518539034">
    <w:abstractNumId w:val="36"/>
  </w:num>
  <w:num w:numId="33" w16cid:durableId="1422263809">
    <w:abstractNumId w:val="32"/>
  </w:num>
  <w:num w:numId="34" w16cid:durableId="1480340994">
    <w:abstractNumId w:val="16"/>
  </w:num>
  <w:num w:numId="35" w16cid:durableId="765537286">
    <w:abstractNumId w:val="31"/>
  </w:num>
  <w:num w:numId="36" w16cid:durableId="1282420000">
    <w:abstractNumId w:val="1"/>
  </w:num>
  <w:num w:numId="37" w16cid:durableId="1526558573">
    <w:abstractNumId w:val="17"/>
  </w:num>
  <w:num w:numId="38" w16cid:durableId="1565289481">
    <w:abstractNumId w:val="34"/>
  </w:num>
  <w:num w:numId="39" w16cid:durableId="70392239">
    <w:abstractNumId w:val="6"/>
  </w:num>
  <w:num w:numId="40" w16cid:durableId="296494534">
    <w:abstractNumId w:val="26"/>
    <w:lvlOverride w:ilvl="0">
      <w:startOverride w:val="1"/>
    </w:lvlOverride>
  </w:num>
  <w:num w:numId="41" w16cid:durableId="705184301">
    <w:abstractNumId w:val="26"/>
    <w:lvlOverride w:ilvl="0">
      <w:startOverride w:val="2"/>
    </w:lvlOverride>
  </w:num>
  <w:num w:numId="42" w16cid:durableId="985596352">
    <w:abstractNumId w:val="26"/>
    <w:lvlOverride w:ilvl="0">
      <w:startOverride w:val="3"/>
    </w:lvlOverride>
  </w:num>
  <w:num w:numId="43" w16cid:durableId="410472602">
    <w:abstractNumId w:val="26"/>
    <w:lvlOverride w:ilvl="0">
      <w:startOverride w:val="4"/>
    </w:lvlOverride>
  </w:num>
  <w:num w:numId="44" w16cid:durableId="1574699156">
    <w:abstractNumId w:val="26"/>
    <w:lvlOverride w:ilvl="0">
      <w:startOverride w:val="5"/>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BF"/>
    <w:rsid w:val="0000133C"/>
    <w:rsid w:val="00001C41"/>
    <w:rsid w:val="00002DC6"/>
    <w:rsid w:val="00003CDA"/>
    <w:rsid w:val="00003D74"/>
    <w:rsid w:val="00003E0B"/>
    <w:rsid w:val="00005661"/>
    <w:rsid w:val="00007037"/>
    <w:rsid w:val="000105AD"/>
    <w:rsid w:val="00010835"/>
    <w:rsid w:val="000108ED"/>
    <w:rsid w:val="0001171B"/>
    <w:rsid w:val="00011F77"/>
    <w:rsid w:val="00012827"/>
    <w:rsid w:val="00012980"/>
    <w:rsid w:val="00012B49"/>
    <w:rsid w:val="00014D2C"/>
    <w:rsid w:val="0001560D"/>
    <w:rsid w:val="00015789"/>
    <w:rsid w:val="00017823"/>
    <w:rsid w:val="00020432"/>
    <w:rsid w:val="00021A0F"/>
    <w:rsid w:val="00022201"/>
    <w:rsid w:val="00022B90"/>
    <w:rsid w:val="00023943"/>
    <w:rsid w:val="00024D15"/>
    <w:rsid w:val="000258C5"/>
    <w:rsid w:val="00025B08"/>
    <w:rsid w:val="0002632F"/>
    <w:rsid w:val="00027FA9"/>
    <w:rsid w:val="000307F4"/>
    <w:rsid w:val="00032C01"/>
    <w:rsid w:val="00032DB2"/>
    <w:rsid w:val="00033BBE"/>
    <w:rsid w:val="00034952"/>
    <w:rsid w:val="00034C32"/>
    <w:rsid w:val="00034E7F"/>
    <w:rsid w:val="000350D8"/>
    <w:rsid w:val="000357D0"/>
    <w:rsid w:val="000359F8"/>
    <w:rsid w:val="00035E35"/>
    <w:rsid w:val="000364BE"/>
    <w:rsid w:val="00036831"/>
    <w:rsid w:val="00036AC8"/>
    <w:rsid w:val="000371AB"/>
    <w:rsid w:val="00037C04"/>
    <w:rsid w:val="00040134"/>
    <w:rsid w:val="00040CDC"/>
    <w:rsid w:val="0004147F"/>
    <w:rsid w:val="000429E0"/>
    <w:rsid w:val="00042E30"/>
    <w:rsid w:val="00044410"/>
    <w:rsid w:val="00044AAC"/>
    <w:rsid w:val="0004505E"/>
    <w:rsid w:val="00045144"/>
    <w:rsid w:val="0004591A"/>
    <w:rsid w:val="00045DAC"/>
    <w:rsid w:val="000464AC"/>
    <w:rsid w:val="00046AA0"/>
    <w:rsid w:val="000479ED"/>
    <w:rsid w:val="000501C4"/>
    <w:rsid w:val="000506A6"/>
    <w:rsid w:val="00050A04"/>
    <w:rsid w:val="00051245"/>
    <w:rsid w:val="000516A4"/>
    <w:rsid w:val="00051D6A"/>
    <w:rsid w:val="0005227B"/>
    <w:rsid w:val="00053D15"/>
    <w:rsid w:val="000547F8"/>
    <w:rsid w:val="00054B35"/>
    <w:rsid w:val="00054D1C"/>
    <w:rsid w:val="00054FB7"/>
    <w:rsid w:val="0005561F"/>
    <w:rsid w:val="0005565A"/>
    <w:rsid w:val="00056AED"/>
    <w:rsid w:val="0005754A"/>
    <w:rsid w:val="00057A3E"/>
    <w:rsid w:val="00057C6A"/>
    <w:rsid w:val="00060B01"/>
    <w:rsid w:val="00060C25"/>
    <w:rsid w:val="00061ADB"/>
    <w:rsid w:val="00061C5B"/>
    <w:rsid w:val="000622DC"/>
    <w:rsid w:val="00064961"/>
    <w:rsid w:val="00064E64"/>
    <w:rsid w:val="000659BF"/>
    <w:rsid w:val="000664C4"/>
    <w:rsid w:val="00066FDF"/>
    <w:rsid w:val="00067F0A"/>
    <w:rsid w:val="00067F66"/>
    <w:rsid w:val="00070644"/>
    <w:rsid w:val="00070900"/>
    <w:rsid w:val="00071215"/>
    <w:rsid w:val="00071257"/>
    <w:rsid w:val="0007175A"/>
    <w:rsid w:val="00071FD1"/>
    <w:rsid w:val="0007208A"/>
    <w:rsid w:val="000723F3"/>
    <w:rsid w:val="00073491"/>
    <w:rsid w:val="00073AD9"/>
    <w:rsid w:val="00073BC9"/>
    <w:rsid w:val="000743DA"/>
    <w:rsid w:val="000747FD"/>
    <w:rsid w:val="00074CF6"/>
    <w:rsid w:val="00074DFE"/>
    <w:rsid w:val="000754DA"/>
    <w:rsid w:val="000755A9"/>
    <w:rsid w:val="0007568F"/>
    <w:rsid w:val="00076A4B"/>
    <w:rsid w:val="00076CDF"/>
    <w:rsid w:val="000770C5"/>
    <w:rsid w:val="000771D8"/>
    <w:rsid w:val="000809FA"/>
    <w:rsid w:val="00080C14"/>
    <w:rsid w:val="00080F02"/>
    <w:rsid w:val="00081B88"/>
    <w:rsid w:val="000820A7"/>
    <w:rsid w:val="000824E4"/>
    <w:rsid w:val="000835D9"/>
    <w:rsid w:val="00083BBA"/>
    <w:rsid w:val="00084CDC"/>
    <w:rsid w:val="000851AD"/>
    <w:rsid w:val="000858A8"/>
    <w:rsid w:val="00085980"/>
    <w:rsid w:val="00085C64"/>
    <w:rsid w:val="00085FDB"/>
    <w:rsid w:val="00085FFB"/>
    <w:rsid w:val="00086936"/>
    <w:rsid w:val="00086A56"/>
    <w:rsid w:val="000875E3"/>
    <w:rsid w:val="0009163D"/>
    <w:rsid w:val="000919E3"/>
    <w:rsid w:val="0009271D"/>
    <w:rsid w:val="00092A24"/>
    <w:rsid w:val="000948B2"/>
    <w:rsid w:val="00095083"/>
    <w:rsid w:val="00095B19"/>
    <w:rsid w:val="00095E17"/>
    <w:rsid w:val="00096155"/>
    <w:rsid w:val="0009667C"/>
    <w:rsid w:val="00096A50"/>
    <w:rsid w:val="000A03DB"/>
    <w:rsid w:val="000A0F5E"/>
    <w:rsid w:val="000A0F93"/>
    <w:rsid w:val="000A10E5"/>
    <w:rsid w:val="000A2593"/>
    <w:rsid w:val="000A25DA"/>
    <w:rsid w:val="000A3089"/>
    <w:rsid w:val="000A3B69"/>
    <w:rsid w:val="000A3C8E"/>
    <w:rsid w:val="000A3E8D"/>
    <w:rsid w:val="000A4A43"/>
    <w:rsid w:val="000A5DA4"/>
    <w:rsid w:val="000A6A90"/>
    <w:rsid w:val="000A77BF"/>
    <w:rsid w:val="000A7B4D"/>
    <w:rsid w:val="000B03EB"/>
    <w:rsid w:val="000B0925"/>
    <w:rsid w:val="000B154B"/>
    <w:rsid w:val="000B1B9C"/>
    <w:rsid w:val="000B22E9"/>
    <w:rsid w:val="000B2419"/>
    <w:rsid w:val="000B2809"/>
    <w:rsid w:val="000B30BF"/>
    <w:rsid w:val="000B40AE"/>
    <w:rsid w:val="000B5560"/>
    <w:rsid w:val="000B58F8"/>
    <w:rsid w:val="000B6296"/>
    <w:rsid w:val="000B6402"/>
    <w:rsid w:val="000B6C64"/>
    <w:rsid w:val="000B722C"/>
    <w:rsid w:val="000B75AE"/>
    <w:rsid w:val="000C0F0F"/>
    <w:rsid w:val="000C0FC9"/>
    <w:rsid w:val="000C3BCD"/>
    <w:rsid w:val="000C3F97"/>
    <w:rsid w:val="000C4769"/>
    <w:rsid w:val="000C64E1"/>
    <w:rsid w:val="000C6786"/>
    <w:rsid w:val="000C6AA6"/>
    <w:rsid w:val="000C7094"/>
    <w:rsid w:val="000C72C1"/>
    <w:rsid w:val="000C7952"/>
    <w:rsid w:val="000C7FD6"/>
    <w:rsid w:val="000D1920"/>
    <w:rsid w:val="000D1AF8"/>
    <w:rsid w:val="000D24E6"/>
    <w:rsid w:val="000D35ED"/>
    <w:rsid w:val="000D3802"/>
    <w:rsid w:val="000D3F67"/>
    <w:rsid w:val="000D3F92"/>
    <w:rsid w:val="000D423F"/>
    <w:rsid w:val="000D4AAA"/>
    <w:rsid w:val="000D5513"/>
    <w:rsid w:val="000D6993"/>
    <w:rsid w:val="000D6D88"/>
    <w:rsid w:val="000D6E60"/>
    <w:rsid w:val="000D7274"/>
    <w:rsid w:val="000D77C0"/>
    <w:rsid w:val="000D7BC7"/>
    <w:rsid w:val="000E01D6"/>
    <w:rsid w:val="000E0804"/>
    <w:rsid w:val="000E3262"/>
    <w:rsid w:val="000E3EA9"/>
    <w:rsid w:val="000E3EAE"/>
    <w:rsid w:val="000E5AB3"/>
    <w:rsid w:val="000E7773"/>
    <w:rsid w:val="000E7A3F"/>
    <w:rsid w:val="000E7A54"/>
    <w:rsid w:val="000F07EE"/>
    <w:rsid w:val="000F247D"/>
    <w:rsid w:val="000F2B46"/>
    <w:rsid w:val="000F2DD2"/>
    <w:rsid w:val="000F32CC"/>
    <w:rsid w:val="000F5099"/>
    <w:rsid w:val="000F5F97"/>
    <w:rsid w:val="000F694B"/>
    <w:rsid w:val="001000B4"/>
    <w:rsid w:val="0010091C"/>
    <w:rsid w:val="00101E4B"/>
    <w:rsid w:val="00102288"/>
    <w:rsid w:val="001022AC"/>
    <w:rsid w:val="0010236F"/>
    <w:rsid w:val="00104BB6"/>
    <w:rsid w:val="00104C3D"/>
    <w:rsid w:val="001061E4"/>
    <w:rsid w:val="001062F9"/>
    <w:rsid w:val="00107443"/>
    <w:rsid w:val="001111F2"/>
    <w:rsid w:val="00111B85"/>
    <w:rsid w:val="00111DBB"/>
    <w:rsid w:val="001129E9"/>
    <w:rsid w:val="001133C6"/>
    <w:rsid w:val="00113621"/>
    <w:rsid w:val="001138EF"/>
    <w:rsid w:val="00113A6B"/>
    <w:rsid w:val="00114B18"/>
    <w:rsid w:val="00114C4D"/>
    <w:rsid w:val="0011553E"/>
    <w:rsid w:val="00116A02"/>
    <w:rsid w:val="001173E7"/>
    <w:rsid w:val="001174D9"/>
    <w:rsid w:val="00117921"/>
    <w:rsid w:val="00120030"/>
    <w:rsid w:val="0012097F"/>
    <w:rsid w:val="00120991"/>
    <w:rsid w:val="00120C87"/>
    <w:rsid w:val="00121426"/>
    <w:rsid w:val="001216C4"/>
    <w:rsid w:val="001219A9"/>
    <w:rsid w:val="00121A72"/>
    <w:rsid w:val="00121B4B"/>
    <w:rsid w:val="00122112"/>
    <w:rsid w:val="001227CC"/>
    <w:rsid w:val="001236C0"/>
    <w:rsid w:val="0012387A"/>
    <w:rsid w:val="0012409A"/>
    <w:rsid w:val="00124354"/>
    <w:rsid w:val="00124545"/>
    <w:rsid w:val="00124C6D"/>
    <w:rsid w:val="00125115"/>
    <w:rsid w:val="00126A13"/>
    <w:rsid w:val="00126D99"/>
    <w:rsid w:val="001274EF"/>
    <w:rsid w:val="001276F0"/>
    <w:rsid w:val="00127952"/>
    <w:rsid w:val="001305EF"/>
    <w:rsid w:val="00130894"/>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56"/>
    <w:rsid w:val="00154071"/>
    <w:rsid w:val="0015463D"/>
    <w:rsid w:val="00154657"/>
    <w:rsid w:val="00154993"/>
    <w:rsid w:val="00156DA3"/>
    <w:rsid w:val="0015758A"/>
    <w:rsid w:val="00157B58"/>
    <w:rsid w:val="0016056D"/>
    <w:rsid w:val="001607C1"/>
    <w:rsid w:val="001607F1"/>
    <w:rsid w:val="0016083E"/>
    <w:rsid w:val="0016104A"/>
    <w:rsid w:val="00161186"/>
    <w:rsid w:val="001611A0"/>
    <w:rsid w:val="00161B3D"/>
    <w:rsid w:val="00162EA0"/>
    <w:rsid w:val="001649EB"/>
    <w:rsid w:val="00164A7D"/>
    <w:rsid w:val="001650A0"/>
    <w:rsid w:val="00165286"/>
    <w:rsid w:val="001653C6"/>
    <w:rsid w:val="00165918"/>
    <w:rsid w:val="00165A82"/>
    <w:rsid w:val="00165C0A"/>
    <w:rsid w:val="00167F86"/>
    <w:rsid w:val="00170275"/>
    <w:rsid w:val="00170ABD"/>
    <w:rsid w:val="00171968"/>
    <w:rsid w:val="001726A9"/>
    <w:rsid w:val="00172859"/>
    <w:rsid w:val="00173ACC"/>
    <w:rsid w:val="0017429F"/>
    <w:rsid w:val="00175559"/>
    <w:rsid w:val="0017560B"/>
    <w:rsid w:val="00175AD9"/>
    <w:rsid w:val="00176DF7"/>
    <w:rsid w:val="00176F95"/>
    <w:rsid w:val="001774B5"/>
    <w:rsid w:val="001779B4"/>
    <w:rsid w:val="00177FB7"/>
    <w:rsid w:val="001801F0"/>
    <w:rsid w:val="00180438"/>
    <w:rsid w:val="00180481"/>
    <w:rsid w:val="00180830"/>
    <w:rsid w:val="0018157B"/>
    <w:rsid w:val="00181B60"/>
    <w:rsid w:val="00181D06"/>
    <w:rsid w:val="00182066"/>
    <w:rsid w:val="001827DE"/>
    <w:rsid w:val="001828FF"/>
    <w:rsid w:val="00182D6C"/>
    <w:rsid w:val="00182F45"/>
    <w:rsid w:val="00183384"/>
    <w:rsid w:val="001835DB"/>
    <w:rsid w:val="001838C1"/>
    <w:rsid w:val="00183D48"/>
    <w:rsid w:val="001844EF"/>
    <w:rsid w:val="001845F7"/>
    <w:rsid w:val="00184712"/>
    <w:rsid w:val="0018487D"/>
    <w:rsid w:val="001848D9"/>
    <w:rsid w:val="00184974"/>
    <w:rsid w:val="001869A2"/>
    <w:rsid w:val="00187326"/>
    <w:rsid w:val="0018765B"/>
    <w:rsid w:val="001879FA"/>
    <w:rsid w:val="00190190"/>
    <w:rsid w:val="00190F27"/>
    <w:rsid w:val="00191924"/>
    <w:rsid w:val="001922AF"/>
    <w:rsid w:val="00192C3D"/>
    <w:rsid w:val="00193271"/>
    <w:rsid w:val="001936AB"/>
    <w:rsid w:val="00194486"/>
    <w:rsid w:val="00194FA6"/>
    <w:rsid w:val="0019640C"/>
    <w:rsid w:val="00196622"/>
    <w:rsid w:val="001966AA"/>
    <w:rsid w:val="001966CC"/>
    <w:rsid w:val="00196971"/>
    <w:rsid w:val="00197A4E"/>
    <w:rsid w:val="00197CCC"/>
    <w:rsid w:val="00197DED"/>
    <w:rsid w:val="001A0088"/>
    <w:rsid w:val="001A0B14"/>
    <w:rsid w:val="001A13E3"/>
    <w:rsid w:val="001A21AD"/>
    <w:rsid w:val="001A291A"/>
    <w:rsid w:val="001A2D49"/>
    <w:rsid w:val="001A3656"/>
    <w:rsid w:val="001A3882"/>
    <w:rsid w:val="001A4A0C"/>
    <w:rsid w:val="001A4B16"/>
    <w:rsid w:val="001A5760"/>
    <w:rsid w:val="001A5D95"/>
    <w:rsid w:val="001A6351"/>
    <w:rsid w:val="001A6E3E"/>
    <w:rsid w:val="001A6F32"/>
    <w:rsid w:val="001A7ACE"/>
    <w:rsid w:val="001B0089"/>
    <w:rsid w:val="001B0376"/>
    <w:rsid w:val="001B0DF6"/>
    <w:rsid w:val="001B1BF2"/>
    <w:rsid w:val="001B28EA"/>
    <w:rsid w:val="001B3955"/>
    <w:rsid w:val="001B535E"/>
    <w:rsid w:val="001B566F"/>
    <w:rsid w:val="001B64D5"/>
    <w:rsid w:val="001B777E"/>
    <w:rsid w:val="001B7980"/>
    <w:rsid w:val="001B7C4A"/>
    <w:rsid w:val="001B7C7D"/>
    <w:rsid w:val="001C07FF"/>
    <w:rsid w:val="001C0838"/>
    <w:rsid w:val="001C11DB"/>
    <w:rsid w:val="001C12F4"/>
    <w:rsid w:val="001C1B40"/>
    <w:rsid w:val="001C2019"/>
    <w:rsid w:val="001C29F3"/>
    <w:rsid w:val="001C29FC"/>
    <w:rsid w:val="001C2A88"/>
    <w:rsid w:val="001C2B30"/>
    <w:rsid w:val="001C31E6"/>
    <w:rsid w:val="001C326C"/>
    <w:rsid w:val="001C3E0A"/>
    <w:rsid w:val="001C3E94"/>
    <w:rsid w:val="001C40F2"/>
    <w:rsid w:val="001C4DAD"/>
    <w:rsid w:val="001C55F5"/>
    <w:rsid w:val="001C6964"/>
    <w:rsid w:val="001C6BCA"/>
    <w:rsid w:val="001C70D9"/>
    <w:rsid w:val="001C7614"/>
    <w:rsid w:val="001C788B"/>
    <w:rsid w:val="001C7FBF"/>
    <w:rsid w:val="001D0381"/>
    <w:rsid w:val="001D039B"/>
    <w:rsid w:val="001D0505"/>
    <w:rsid w:val="001D1270"/>
    <w:rsid w:val="001D16B6"/>
    <w:rsid w:val="001D1D82"/>
    <w:rsid w:val="001D205B"/>
    <w:rsid w:val="001D2A94"/>
    <w:rsid w:val="001D2C3A"/>
    <w:rsid w:val="001D41A9"/>
    <w:rsid w:val="001D5490"/>
    <w:rsid w:val="001D5D14"/>
    <w:rsid w:val="001D6184"/>
    <w:rsid w:val="001D63C3"/>
    <w:rsid w:val="001D6617"/>
    <w:rsid w:val="001D67B3"/>
    <w:rsid w:val="001D67FE"/>
    <w:rsid w:val="001D6B08"/>
    <w:rsid w:val="001D6E71"/>
    <w:rsid w:val="001D718E"/>
    <w:rsid w:val="001D72D4"/>
    <w:rsid w:val="001D7FE1"/>
    <w:rsid w:val="001E0269"/>
    <w:rsid w:val="001E1274"/>
    <w:rsid w:val="001E1665"/>
    <w:rsid w:val="001E1E70"/>
    <w:rsid w:val="001E251E"/>
    <w:rsid w:val="001E2D1B"/>
    <w:rsid w:val="001E4548"/>
    <w:rsid w:val="001E5966"/>
    <w:rsid w:val="001E5B37"/>
    <w:rsid w:val="001E5D57"/>
    <w:rsid w:val="001E5E6B"/>
    <w:rsid w:val="001E6F66"/>
    <w:rsid w:val="001E700D"/>
    <w:rsid w:val="001E7963"/>
    <w:rsid w:val="001F02BC"/>
    <w:rsid w:val="001F0B7B"/>
    <w:rsid w:val="001F0DC8"/>
    <w:rsid w:val="001F16C7"/>
    <w:rsid w:val="001F1714"/>
    <w:rsid w:val="001F21E0"/>
    <w:rsid w:val="001F224A"/>
    <w:rsid w:val="001F26F1"/>
    <w:rsid w:val="001F26FB"/>
    <w:rsid w:val="001F2F70"/>
    <w:rsid w:val="001F3986"/>
    <w:rsid w:val="001F4234"/>
    <w:rsid w:val="001F4410"/>
    <w:rsid w:val="001F4564"/>
    <w:rsid w:val="001F5317"/>
    <w:rsid w:val="001F608A"/>
    <w:rsid w:val="001F6D9D"/>
    <w:rsid w:val="001F7605"/>
    <w:rsid w:val="001F7C6C"/>
    <w:rsid w:val="00200819"/>
    <w:rsid w:val="00200C34"/>
    <w:rsid w:val="00200D84"/>
    <w:rsid w:val="002014EB"/>
    <w:rsid w:val="0020260E"/>
    <w:rsid w:val="002027DF"/>
    <w:rsid w:val="002027F8"/>
    <w:rsid w:val="0020367A"/>
    <w:rsid w:val="002042D5"/>
    <w:rsid w:val="0020481E"/>
    <w:rsid w:val="0020490E"/>
    <w:rsid w:val="00204E93"/>
    <w:rsid w:val="00204FA6"/>
    <w:rsid w:val="002050C5"/>
    <w:rsid w:val="002050F5"/>
    <w:rsid w:val="002051EB"/>
    <w:rsid w:val="00205552"/>
    <w:rsid w:val="0020559A"/>
    <w:rsid w:val="002074C3"/>
    <w:rsid w:val="002100BB"/>
    <w:rsid w:val="002102DD"/>
    <w:rsid w:val="00210D40"/>
    <w:rsid w:val="00211F13"/>
    <w:rsid w:val="002124B1"/>
    <w:rsid w:val="00213E67"/>
    <w:rsid w:val="0021544D"/>
    <w:rsid w:val="002154A0"/>
    <w:rsid w:val="0021575A"/>
    <w:rsid w:val="00215E5F"/>
    <w:rsid w:val="00216078"/>
    <w:rsid w:val="00216912"/>
    <w:rsid w:val="00216C3C"/>
    <w:rsid w:val="002205CB"/>
    <w:rsid w:val="002208FE"/>
    <w:rsid w:val="00221ECE"/>
    <w:rsid w:val="0022290D"/>
    <w:rsid w:val="00222A31"/>
    <w:rsid w:val="00224299"/>
    <w:rsid w:val="00224390"/>
    <w:rsid w:val="00224C35"/>
    <w:rsid w:val="00224E98"/>
    <w:rsid w:val="00225FC8"/>
    <w:rsid w:val="00226C7A"/>
    <w:rsid w:val="002302C2"/>
    <w:rsid w:val="002306EA"/>
    <w:rsid w:val="00231532"/>
    <w:rsid w:val="00232365"/>
    <w:rsid w:val="002343B4"/>
    <w:rsid w:val="00234F3C"/>
    <w:rsid w:val="002355D2"/>
    <w:rsid w:val="00235E59"/>
    <w:rsid w:val="002360D5"/>
    <w:rsid w:val="00236A38"/>
    <w:rsid w:val="00236BDF"/>
    <w:rsid w:val="00236E41"/>
    <w:rsid w:val="00236F45"/>
    <w:rsid w:val="00236F68"/>
    <w:rsid w:val="00237456"/>
    <w:rsid w:val="00237535"/>
    <w:rsid w:val="002402C1"/>
    <w:rsid w:val="00240BBE"/>
    <w:rsid w:val="002412EC"/>
    <w:rsid w:val="00241630"/>
    <w:rsid w:val="0024178E"/>
    <w:rsid w:val="00241DE1"/>
    <w:rsid w:val="00242FA6"/>
    <w:rsid w:val="00243348"/>
    <w:rsid w:val="00244513"/>
    <w:rsid w:val="0024497D"/>
    <w:rsid w:val="00244B7E"/>
    <w:rsid w:val="00244FA3"/>
    <w:rsid w:val="002456CA"/>
    <w:rsid w:val="00245C46"/>
    <w:rsid w:val="00245EC2"/>
    <w:rsid w:val="002466B9"/>
    <w:rsid w:val="00246D01"/>
    <w:rsid w:val="00247F97"/>
    <w:rsid w:val="00251B76"/>
    <w:rsid w:val="0025271C"/>
    <w:rsid w:val="0025288A"/>
    <w:rsid w:val="00253B50"/>
    <w:rsid w:val="00253F0C"/>
    <w:rsid w:val="00254237"/>
    <w:rsid w:val="00255988"/>
    <w:rsid w:val="00257350"/>
    <w:rsid w:val="0026107E"/>
    <w:rsid w:val="00261269"/>
    <w:rsid w:val="00262919"/>
    <w:rsid w:val="00262D45"/>
    <w:rsid w:val="002630EF"/>
    <w:rsid w:val="00264059"/>
    <w:rsid w:val="00264AB2"/>
    <w:rsid w:val="00264AFB"/>
    <w:rsid w:val="002654A4"/>
    <w:rsid w:val="00265723"/>
    <w:rsid w:val="002660FC"/>
    <w:rsid w:val="00270588"/>
    <w:rsid w:val="00270760"/>
    <w:rsid w:val="002707EF"/>
    <w:rsid w:val="00271AD3"/>
    <w:rsid w:val="00272607"/>
    <w:rsid w:val="00272C40"/>
    <w:rsid w:val="0027351A"/>
    <w:rsid w:val="00273B44"/>
    <w:rsid w:val="00274E4A"/>
    <w:rsid w:val="0027518C"/>
    <w:rsid w:val="00275762"/>
    <w:rsid w:val="002759DC"/>
    <w:rsid w:val="0027605D"/>
    <w:rsid w:val="00276168"/>
    <w:rsid w:val="00276422"/>
    <w:rsid w:val="00276427"/>
    <w:rsid w:val="0027734A"/>
    <w:rsid w:val="00277D48"/>
    <w:rsid w:val="00280268"/>
    <w:rsid w:val="002815C4"/>
    <w:rsid w:val="00281784"/>
    <w:rsid w:val="00282303"/>
    <w:rsid w:val="002823E9"/>
    <w:rsid w:val="002828AA"/>
    <w:rsid w:val="002849CA"/>
    <w:rsid w:val="00284B3E"/>
    <w:rsid w:val="00286205"/>
    <w:rsid w:val="0028728A"/>
    <w:rsid w:val="00287A1F"/>
    <w:rsid w:val="00290ECF"/>
    <w:rsid w:val="00291031"/>
    <w:rsid w:val="00291986"/>
    <w:rsid w:val="00291A33"/>
    <w:rsid w:val="00291A6F"/>
    <w:rsid w:val="00292287"/>
    <w:rsid w:val="0029445C"/>
    <w:rsid w:val="00295D73"/>
    <w:rsid w:val="00295E08"/>
    <w:rsid w:val="00296582"/>
    <w:rsid w:val="00296C7E"/>
    <w:rsid w:val="00296FF3"/>
    <w:rsid w:val="002970DE"/>
    <w:rsid w:val="002971B7"/>
    <w:rsid w:val="00297580"/>
    <w:rsid w:val="00297AEF"/>
    <w:rsid w:val="00297E73"/>
    <w:rsid w:val="002A0D83"/>
    <w:rsid w:val="002A11B7"/>
    <w:rsid w:val="002A1309"/>
    <w:rsid w:val="002A226E"/>
    <w:rsid w:val="002A270E"/>
    <w:rsid w:val="002A2A03"/>
    <w:rsid w:val="002A3A3F"/>
    <w:rsid w:val="002A4CCF"/>
    <w:rsid w:val="002A53B6"/>
    <w:rsid w:val="002A5ED1"/>
    <w:rsid w:val="002A6190"/>
    <w:rsid w:val="002A7AAB"/>
    <w:rsid w:val="002B0CC8"/>
    <w:rsid w:val="002B1B82"/>
    <w:rsid w:val="002B23C6"/>
    <w:rsid w:val="002B2762"/>
    <w:rsid w:val="002B383A"/>
    <w:rsid w:val="002B38FA"/>
    <w:rsid w:val="002B4164"/>
    <w:rsid w:val="002B48AC"/>
    <w:rsid w:val="002B4ABB"/>
    <w:rsid w:val="002B55B4"/>
    <w:rsid w:val="002B5A0B"/>
    <w:rsid w:val="002B6C41"/>
    <w:rsid w:val="002B7F3F"/>
    <w:rsid w:val="002C12BC"/>
    <w:rsid w:val="002C21C5"/>
    <w:rsid w:val="002C3B44"/>
    <w:rsid w:val="002C3E7D"/>
    <w:rsid w:val="002C4BB4"/>
    <w:rsid w:val="002C57AC"/>
    <w:rsid w:val="002C5A97"/>
    <w:rsid w:val="002C5E64"/>
    <w:rsid w:val="002D0295"/>
    <w:rsid w:val="002D0789"/>
    <w:rsid w:val="002D1507"/>
    <w:rsid w:val="002D2ABC"/>
    <w:rsid w:val="002D2EDD"/>
    <w:rsid w:val="002D472B"/>
    <w:rsid w:val="002D4F2F"/>
    <w:rsid w:val="002D53BA"/>
    <w:rsid w:val="002D54F6"/>
    <w:rsid w:val="002D5685"/>
    <w:rsid w:val="002D5739"/>
    <w:rsid w:val="002D5C1C"/>
    <w:rsid w:val="002D6722"/>
    <w:rsid w:val="002D6C57"/>
    <w:rsid w:val="002D772C"/>
    <w:rsid w:val="002E12E4"/>
    <w:rsid w:val="002E164E"/>
    <w:rsid w:val="002E18EF"/>
    <w:rsid w:val="002E21D7"/>
    <w:rsid w:val="002E2D68"/>
    <w:rsid w:val="002E378D"/>
    <w:rsid w:val="002E3BBA"/>
    <w:rsid w:val="002E418D"/>
    <w:rsid w:val="002E5125"/>
    <w:rsid w:val="002E52B3"/>
    <w:rsid w:val="002E58EF"/>
    <w:rsid w:val="002E6748"/>
    <w:rsid w:val="002E6F58"/>
    <w:rsid w:val="002E745A"/>
    <w:rsid w:val="002E7719"/>
    <w:rsid w:val="002E7DCA"/>
    <w:rsid w:val="002F0C77"/>
    <w:rsid w:val="002F0D07"/>
    <w:rsid w:val="002F0FA9"/>
    <w:rsid w:val="002F10EA"/>
    <w:rsid w:val="002F1632"/>
    <w:rsid w:val="002F18A4"/>
    <w:rsid w:val="002F1C65"/>
    <w:rsid w:val="002F22F2"/>
    <w:rsid w:val="002F2714"/>
    <w:rsid w:val="002F288B"/>
    <w:rsid w:val="002F29B6"/>
    <w:rsid w:val="002F3026"/>
    <w:rsid w:val="002F3B6A"/>
    <w:rsid w:val="002F41C5"/>
    <w:rsid w:val="002F43A1"/>
    <w:rsid w:val="002F469A"/>
    <w:rsid w:val="002F4B65"/>
    <w:rsid w:val="002F5175"/>
    <w:rsid w:val="002F5437"/>
    <w:rsid w:val="002F625C"/>
    <w:rsid w:val="002F6285"/>
    <w:rsid w:val="002F6F99"/>
    <w:rsid w:val="002F78FA"/>
    <w:rsid w:val="0030109C"/>
    <w:rsid w:val="00301C65"/>
    <w:rsid w:val="00301E9F"/>
    <w:rsid w:val="003021FA"/>
    <w:rsid w:val="00302903"/>
    <w:rsid w:val="003039B3"/>
    <w:rsid w:val="00304457"/>
    <w:rsid w:val="003047A7"/>
    <w:rsid w:val="0030518E"/>
    <w:rsid w:val="00306422"/>
    <w:rsid w:val="00306C60"/>
    <w:rsid w:val="00306D62"/>
    <w:rsid w:val="003074FA"/>
    <w:rsid w:val="00307ADC"/>
    <w:rsid w:val="0031007B"/>
    <w:rsid w:val="00310B8E"/>
    <w:rsid w:val="00310BEC"/>
    <w:rsid w:val="0031140A"/>
    <w:rsid w:val="0031322E"/>
    <w:rsid w:val="003139B5"/>
    <w:rsid w:val="00313D95"/>
    <w:rsid w:val="003141AB"/>
    <w:rsid w:val="00315921"/>
    <w:rsid w:val="00315DF7"/>
    <w:rsid w:val="00316BF9"/>
    <w:rsid w:val="00320889"/>
    <w:rsid w:val="00323608"/>
    <w:rsid w:val="00323B2A"/>
    <w:rsid w:val="00323F52"/>
    <w:rsid w:val="00324A6A"/>
    <w:rsid w:val="00325A05"/>
    <w:rsid w:val="00325E7E"/>
    <w:rsid w:val="00326ACD"/>
    <w:rsid w:val="00330468"/>
    <w:rsid w:val="0033092B"/>
    <w:rsid w:val="00330F06"/>
    <w:rsid w:val="00330F29"/>
    <w:rsid w:val="003339A8"/>
    <w:rsid w:val="003341D9"/>
    <w:rsid w:val="003343D6"/>
    <w:rsid w:val="00334810"/>
    <w:rsid w:val="003351C0"/>
    <w:rsid w:val="00335919"/>
    <w:rsid w:val="00335C5E"/>
    <w:rsid w:val="00336A6A"/>
    <w:rsid w:val="003375EE"/>
    <w:rsid w:val="003378F3"/>
    <w:rsid w:val="00337A18"/>
    <w:rsid w:val="00340473"/>
    <w:rsid w:val="00341095"/>
    <w:rsid w:val="003422BC"/>
    <w:rsid w:val="00343CFB"/>
    <w:rsid w:val="00345127"/>
    <w:rsid w:val="00345178"/>
    <w:rsid w:val="003454EB"/>
    <w:rsid w:val="0034587D"/>
    <w:rsid w:val="003458C3"/>
    <w:rsid w:val="00345944"/>
    <w:rsid w:val="00346463"/>
    <w:rsid w:val="00346B72"/>
    <w:rsid w:val="00346BE2"/>
    <w:rsid w:val="003471E2"/>
    <w:rsid w:val="00347C0D"/>
    <w:rsid w:val="00350571"/>
    <w:rsid w:val="00350FB1"/>
    <w:rsid w:val="00351496"/>
    <w:rsid w:val="00351714"/>
    <w:rsid w:val="003518E7"/>
    <w:rsid w:val="003520C7"/>
    <w:rsid w:val="003541F9"/>
    <w:rsid w:val="00354532"/>
    <w:rsid w:val="00354901"/>
    <w:rsid w:val="00354D40"/>
    <w:rsid w:val="00354EEA"/>
    <w:rsid w:val="00355280"/>
    <w:rsid w:val="00355661"/>
    <w:rsid w:val="00355B10"/>
    <w:rsid w:val="00356121"/>
    <w:rsid w:val="00356498"/>
    <w:rsid w:val="00356C15"/>
    <w:rsid w:val="00357BD9"/>
    <w:rsid w:val="00357CB2"/>
    <w:rsid w:val="003601DC"/>
    <w:rsid w:val="003609C4"/>
    <w:rsid w:val="0036112D"/>
    <w:rsid w:val="0036119D"/>
    <w:rsid w:val="00361499"/>
    <w:rsid w:val="003623C9"/>
    <w:rsid w:val="003648F2"/>
    <w:rsid w:val="00365A87"/>
    <w:rsid w:val="00365C53"/>
    <w:rsid w:val="00366F43"/>
    <w:rsid w:val="00367B9E"/>
    <w:rsid w:val="00370275"/>
    <w:rsid w:val="00370784"/>
    <w:rsid w:val="00371434"/>
    <w:rsid w:val="00372350"/>
    <w:rsid w:val="00372A91"/>
    <w:rsid w:val="00373943"/>
    <w:rsid w:val="00373B4E"/>
    <w:rsid w:val="00374EFA"/>
    <w:rsid w:val="003754B2"/>
    <w:rsid w:val="003755F3"/>
    <w:rsid w:val="00375FE0"/>
    <w:rsid w:val="0037757C"/>
    <w:rsid w:val="0037790C"/>
    <w:rsid w:val="003820B3"/>
    <w:rsid w:val="003821C4"/>
    <w:rsid w:val="00382276"/>
    <w:rsid w:val="003823D4"/>
    <w:rsid w:val="00382A79"/>
    <w:rsid w:val="00382BFA"/>
    <w:rsid w:val="003835AD"/>
    <w:rsid w:val="00383BB7"/>
    <w:rsid w:val="00385BE6"/>
    <w:rsid w:val="0038729C"/>
    <w:rsid w:val="00387941"/>
    <w:rsid w:val="00387FDE"/>
    <w:rsid w:val="00390663"/>
    <w:rsid w:val="0039069F"/>
    <w:rsid w:val="00392217"/>
    <w:rsid w:val="0039263A"/>
    <w:rsid w:val="00393091"/>
    <w:rsid w:val="003931DD"/>
    <w:rsid w:val="0039418E"/>
    <w:rsid w:val="00395745"/>
    <w:rsid w:val="00395A5C"/>
    <w:rsid w:val="00395D10"/>
    <w:rsid w:val="00395FA5"/>
    <w:rsid w:val="003967B7"/>
    <w:rsid w:val="003A07CA"/>
    <w:rsid w:val="003A082B"/>
    <w:rsid w:val="003A0E79"/>
    <w:rsid w:val="003A16E2"/>
    <w:rsid w:val="003A1721"/>
    <w:rsid w:val="003A2576"/>
    <w:rsid w:val="003A2889"/>
    <w:rsid w:val="003A3149"/>
    <w:rsid w:val="003A3B7B"/>
    <w:rsid w:val="003A449E"/>
    <w:rsid w:val="003A4902"/>
    <w:rsid w:val="003A4981"/>
    <w:rsid w:val="003A5A0D"/>
    <w:rsid w:val="003A5A15"/>
    <w:rsid w:val="003A6649"/>
    <w:rsid w:val="003A672F"/>
    <w:rsid w:val="003A6FF5"/>
    <w:rsid w:val="003A72BB"/>
    <w:rsid w:val="003A7F7A"/>
    <w:rsid w:val="003A7FE2"/>
    <w:rsid w:val="003B168C"/>
    <w:rsid w:val="003B1892"/>
    <w:rsid w:val="003B1A38"/>
    <w:rsid w:val="003B1DE6"/>
    <w:rsid w:val="003B2EE4"/>
    <w:rsid w:val="003B3ACF"/>
    <w:rsid w:val="003B4C3C"/>
    <w:rsid w:val="003B5CF0"/>
    <w:rsid w:val="003B610C"/>
    <w:rsid w:val="003B6252"/>
    <w:rsid w:val="003B70BE"/>
    <w:rsid w:val="003B78B1"/>
    <w:rsid w:val="003C038F"/>
    <w:rsid w:val="003C0AF8"/>
    <w:rsid w:val="003C1744"/>
    <w:rsid w:val="003C25E4"/>
    <w:rsid w:val="003C3B82"/>
    <w:rsid w:val="003C5137"/>
    <w:rsid w:val="003C644B"/>
    <w:rsid w:val="003C6BEA"/>
    <w:rsid w:val="003C7629"/>
    <w:rsid w:val="003D00A3"/>
    <w:rsid w:val="003D084D"/>
    <w:rsid w:val="003D0EEE"/>
    <w:rsid w:val="003D2262"/>
    <w:rsid w:val="003D2695"/>
    <w:rsid w:val="003D2ED3"/>
    <w:rsid w:val="003D311D"/>
    <w:rsid w:val="003D40DF"/>
    <w:rsid w:val="003D4368"/>
    <w:rsid w:val="003D457A"/>
    <w:rsid w:val="003D471A"/>
    <w:rsid w:val="003D4854"/>
    <w:rsid w:val="003D499E"/>
    <w:rsid w:val="003D4DE1"/>
    <w:rsid w:val="003D5E73"/>
    <w:rsid w:val="003D61D7"/>
    <w:rsid w:val="003D624E"/>
    <w:rsid w:val="003D67C7"/>
    <w:rsid w:val="003D697C"/>
    <w:rsid w:val="003D7273"/>
    <w:rsid w:val="003E0872"/>
    <w:rsid w:val="003E1308"/>
    <w:rsid w:val="003E138D"/>
    <w:rsid w:val="003E196A"/>
    <w:rsid w:val="003E3476"/>
    <w:rsid w:val="003E3B77"/>
    <w:rsid w:val="003E429D"/>
    <w:rsid w:val="003E4691"/>
    <w:rsid w:val="003E47EE"/>
    <w:rsid w:val="003E487A"/>
    <w:rsid w:val="003E4D1D"/>
    <w:rsid w:val="003E4FF1"/>
    <w:rsid w:val="003E5829"/>
    <w:rsid w:val="003E5C45"/>
    <w:rsid w:val="003E643C"/>
    <w:rsid w:val="003E6482"/>
    <w:rsid w:val="003E7111"/>
    <w:rsid w:val="003E7326"/>
    <w:rsid w:val="003E740D"/>
    <w:rsid w:val="003E7BD5"/>
    <w:rsid w:val="003F00E2"/>
    <w:rsid w:val="003F0A01"/>
    <w:rsid w:val="003F1A28"/>
    <w:rsid w:val="003F1B3B"/>
    <w:rsid w:val="003F25CA"/>
    <w:rsid w:val="003F2F5F"/>
    <w:rsid w:val="003F33C1"/>
    <w:rsid w:val="003F377E"/>
    <w:rsid w:val="003F4EC3"/>
    <w:rsid w:val="003F4F8C"/>
    <w:rsid w:val="003F54C4"/>
    <w:rsid w:val="003F657E"/>
    <w:rsid w:val="003F66CC"/>
    <w:rsid w:val="003F6DB7"/>
    <w:rsid w:val="003F765D"/>
    <w:rsid w:val="004000AE"/>
    <w:rsid w:val="00400B5B"/>
    <w:rsid w:val="004012D5"/>
    <w:rsid w:val="0040151C"/>
    <w:rsid w:val="00401927"/>
    <w:rsid w:val="0040335E"/>
    <w:rsid w:val="00403858"/>
    <w:rsid w:val="00404208"/>
    <w:rsid w:val="00404BDC"/>
    <w:rsid w:val="00404E12"/>
    <w:rsid w:val="00404F8A"/>
    <w:rsid w:val="0040505D"/>
    <w:rsid w:val="00406079"/>
    <w:rsid w:val="00406760"/>
    <w:rsid w:val="00406AD1"/>
    <w:rsid w:val="0040729C"/>
    <w:rsid w:val="00407A45"/>
    <w:rsid w:val="0041005C"/>
    <w:rsid w:val="00410068"/>
    <w:rsid w:val="00412AE3"/>
    <w:rsid w:val="00412B14"/>
    <w:rsid w:val="00412FF2"/>
    <w:rsid w:val="00414AD3"/>
    <w:rsid w:val="004150D6"/>
    <w:rsid w:val="004155F6"/>
    <w:rsid w:val="004160E5"/>
    <w:rsid w:val="00416293"/>
    <w:rsid w:val="00416DB2"/>
    <w:rsid w:val="00416E4A"/>
    <w:rsid w:val="00417496"/>
    <w:rsid w:val="00417FC1"/>
    <w:rsid w:val="004206B7"/>
    <w:rsid w:val="00420721"/>
    <w:rsid w:val="00420CE0"/>
    <w:rsid w:val="00420D1A"/>
    <w:rsid w:val="0042199C"/>
    <w:rsid w:val="0042251C"/>
    <w:rsid w:val="004225D0"/>
    <w:rsid w:val="0042497C"/>
    <w:rsid w:val="004259C4"/>
    <w:rsid w:val="00425FC6"/>
    <w:rsid w:val="00426137"/>
    <w:rsid w:val="00426402"/>
    <w:rsid w:val="0042699C"/>
    <w:rsid w:val="004275C1"/>
    <w:rsid w:val="004301A4"/>
    <w:rsid w:val="004302AF"/>
    <w:rsid w:val="0043075D"/>
    <w:rsid w:val="00430C1F"/>
    <w:rsid w:val="00430E0D"/>
    <w:rsid w:val="0043143C"/>
    <w:rsid w:val="00431D69"/>
    <w:rsid w:val="00432201"/>
    <w:rsid w:val="0043299C"/>
    <w:rsid w:val="00432E7E"/>
    <w:rsid w:val="0043332C"/>
    <w:rsid w:val="00433D35"/>
    <w:rsid w:val="00433F00"/>
    <w:rsid w:val="004340D7"/>
    <w:rsid w:val="004357FB"/>
    <w:rsid w:val="00436E4C"/>
    <w:rsid w:val="00437F04"/>
    <w:rsid w:val="004409C4"/>
    <w:rsid w:val="004411D8"/>
    <w:rsid w:val="00441201"/>
    <w:rsid w:val="00441790"/>
    <w:rsid w:val="00441817"/>
    <w:rsid w:val="004424CC"/>
    <w:rsid w:val="004424F9"/>
    <w:rsid w:val="0044477F"/>
    <w:rsid w:val="00445006"/>
    <w:rsid w:val="0044643A"/>
    <w:rsid w:val="0044669C"/>
    <w:rsid w:val="00452AAC"/>
    <w:rsid w:val="00453546"/>
    <w:rsid w:val="004536A9"/>
    <w:rsid w:val="0045416E"/>
    <w:rsid w:val="004543CC"/>
    <w:rsid w:val="004545E3"/>
    <w:rsid w:val="00454B4A"/>
    <w:rsid w:val="00454D42"/>
    <w:rsid w:val="00455543"/>
    <w:rsid w:val="00455A22"/>
    <w:rsid w:val="00456BD9"/>
    <w:rsid w:val="00456C25"/>
    <w:rsid w:val="00456C2C"/>
    <w:rsid w:val="004576F9"/>
    <w:rsid w:val="004578E9"/>
    <w:rsid w:val="004610F9"/>
    <w:rsid w:val="0046113A"/>
    <w:rsid w:val="00461C62"/>
    <w:rsid w:val="00462EA7"/>
    <w:rsid w:val="004631D1"/>
    <w:rsid w:val="004631F0"/>
    <w:rsid w:val="00465C6E"/>
    <w:rsid w:val="004661B8"/>
    <w:rsid w:val="00466597"/>
    <w:rsid w:val="00466D0B"/>
    <w:rsid w:val="004677C2"/>
    <w:rsid w:val="00467DBA"/>
    <w:rsid w:val="00470AAE"/>
    <w:rsid w:val="00470E3A"/>
    <w:rsid w:val="00470FA4"/>
    <w:rsid w:val="0047105E"/>
    <w:rsid w:val="004717AF"/>
    <w:rsid w:val="004717C7"/>
    <w:rsid w:val="00472347"/>
    <w:rsid w:val="004737A0"/>
    <w:rsid w:val="004741D1"/>
    <w:rsid w:val="00474CC3"/>
    <w:rsid w:val="00474D3D"/>
    <w:rsid w:val="00475175"/>
    <w:rsid w:val="00475F77"/>
    <w:rsid w:val="00476616"/>
    <w:rsid w:val="00476A34"/>
    <w:rsid w:val="00476C2E"/>
    <w:rsid w:val="0047705A"/>
    <w:rsid w:val="00480358"/>
    <w:rsid w:val="00482E41"/>
    <w:rsid w:val="00483CFB"/>
    <w:rsid w:val="004840CA"/>
    <w:rsid w:val="004841FA"/>
    <w:rsid w:val="004843C9"/>
    <w:rsid w:val="00484665"/>
    <w:rsid w:val="00484A74"/>
    <w:rsid w:val="00484AD7"/>
    <w:rsid w:val="0048501E"/>
    <w:rsid w:val="00485739"/>
    <w:rsid w:val="004862E3"/>
    <w:rsid w:val="00486557"/>
    <w:rsid w:val="004867D3"/>
    <w:rsid w:val="00486F18"/>
    <w:rsid w:val="00487684"/>
    <w:rsid w:val="0049028D"/>
    <w:rsid w:val="00491149"/>
    <w:rsid w:val="00491DC6"/>
    <w:rsid w:val="00492676"/>
    <w:rsid w:val="0049330D"/>
    <w:rsid w:val="0049417E"/>
    <w:rsid w:val="00495129"/>
    <w:rsid w:val="00495141"/>
    <w:rsid w:val="004964D7"/>
    <w:rsid w:val="0049726E"/>
    <w:rsid w:val="00497C3D"/>
    <w:rsid w:val="004A19CE"/>
    <w:rsid w:val="004A1D9A"/>
    <w:rsid w:val="004A1E87"/>
    <w:rsid w:val="004A235A"/>
    <w:rsid w:val="004A28CB"/>
    <w:rsid w:val="004A2ADD"/>
    <w:rsid w:val="004A3613"/>
    <w:rsid w:val="004A380E"/>
    <w:rsid w:val="004A40B5"/>
    <w:rsid w:val="004A4AE7"/>
    <w:rsid w:val="004A515F"/>
    <w:rsid w:val="004A5643"/>
    <w:rsid w:val="004A64E1"/>
    <w:rsid w:val="004A6811"/>
    <w:rsid w:val="004A70D1"/>
    <w:rsid w:val="004A7732"/>
    <w:rsid w:val="004A79DD"/>
    <w:rsid w:val="004B006E"/>
    <w:rsid w:val="004B0951"/>
    <w:rsid w:val="004B1323"/>
    <w:rsid w:val="004B13C2"/>
    <w:rsid w:val="004B16D4"/>
    <w:rsid w:val="004B2D9F"/>
    <w:rsid w:val="004B30D7"/>
    <w:rsid w:val="004B30DB"/>
    <w:rsid w:val="004B3A20"/>
    <w:rsid w:val="004B3A72"/>
    <w:rsid w:val="004B3D08"/>
    <w:rsid w:val="004B4E23"/>
    <w:rsid w:val="004B5369"/>
    <w:rsid w:val="004B5409"/>
    <w:rsid w:val="004B58CF"/>
    <w:rsid w:val="004B5AEC"/>
    <w:rsid w:val="004B5D1F"/>
    <w:rsid w:val="004B62FC"/>
    <w:rsid w:val="004B6DBA"/>
    <w:rsid w:val="004B700C"/>
    <w:rsid w:val="004B71A0"/>
    <w:rsid w:val="004C0BCE"/>
    <w:rsid w:val="004C0C5F"/>
    <w:rsid w:val="004C2549"/>
    <w:rsid w:val="004C285A"/>
    <w:rsid w:val="004C37B9"/>
    <w:rsid w:val="004C429B"/>
    <w:rsid w:val="004C47EC"/>
    <w:rsid w:val="004C4E1B"/>
    <w:rsid w:val="004C5162"/>
    <w:rsid w:val="004C5340"/>
    <w:rsid w:val="004C5E82"/>
    <w:rsid w:val="004C5ED1"/>
    <w:rsid w:val="004C676E"/>
    <w:rsid w:val="004C7434"/>
    <w:rsid w:val="004D05AC"/>
    <w:rsid w:val="004D096C"/>
    <w:rsid w:val="004D1416"/>
    <w:rsid w:val="004D1793"/>
    <w:rsid w:val="004D1E43"/>
    <w:rsid w:val="004D27C2"/>
    <w:rsid w:val="004D33D9"/>
    <w:rsid w:val="004D340E"/>
    <w:rsid w:val="004D3418"/>
    <w:rsid w:val="004D3506"/>
    <w:rsid w:val="004D3C11"/>
    <w:rsid w:val="004D4309"/>
    <w:rsid w:val="004D46C4"/>
    <w:rsid w:val="004D57A4"/>
    <w:rsid w:val="004D6546"/>
    <w:rsid w:val="004D6599"/>
    <w:rsid w:val="004D6EC9"/>
    <w:rsid w:val="004D6F37"/>
    <w:rsid w:val="004E041D"/>
    <w:rsid w:val="004E0702"/>
    <w:rsid w:val="004E0D72"/>
    <w:rsid w:val="004E135E"/>
    <w:rsid w:val="004E1441"/>
    <w:rsid w:val="004E1EFA"/>
    <w:rsid w:val="004E2AB1"/>
    <w:rsid w:val="004E2B04"/>
    <w:rsid w:val="004E33F2"/>
    <w:rsid w:val="004E3404"/>
    <w:rsid w:val="004E35C2"/>
    <w:rsid w:val="004E378A"/>
    <w:rsid w:val="004E4487"/>
    <w:rsid w:val="004E5910"/>
    <w:rsid w:val="004E6D12"/>
    <w:rsid w:val="004E6E17"/>
    <w:rsid w:val="004F0B28"/>
    <w:rsid w:val="004F2560"/>
    <w:rsid w:val="004F3E9F"/>
    <w:rsid w:val="004F4DEB"/>
    <w:rsid w:val="004F51C6"/>
    <w:rsid w:val="004F523E"/>
    <w:rsid w:val="004F5F26"/>
    <w:rsid w:val="004F67B2"/>
    <w:rsid w:val="004F72C4"/>
    <w:rsid w:val="004F7390"/>
    <w:rsid w:val="004F786B"/>
    <w:rsid w:val="005002FF"/>
    <w:rsid w:val="00500CA1"/>
    <w:rsid w:val="00500EEB"/>
    <w:rsid w:val="00501086"/>
    <w:rsid w:val="005019D5"/>
    <w:rsid w:val="00502819"/>
    <w:rsid w:val="00504AD7"/>
    <w:rsid w:val="0050537D"/>
    <w:rsid w:val="0050577B"/>
    <w:rsid w:val="00507513"/>
    <w:rsid w:val="00507A0C"/>
    <w:rsid w:val="005107C0"/>
    <w:rsid w:val="00510A81"/>
    <w:rsid w:val="00510F5C"/>
    <w:rsid w:val="0051146E"/>
    <w:rsid w:val="00511DA7"/>
    <w:rsid w:val="00511E11"/>
    <w:rsid w:val="00511E2A"/>
    <w:rsid w:val="00512131"/>
    <w:rsid w:val="005127CC"/>
    <w:rsid w:val="00513167"/>
    <w:rsid w:val="005133BC"/>
    <w:rsid w:val="005139EA"/>
    <w:rsid w:val="0051411F"/>
    <w:rsid w:val="00514C70"/>
    <w:rsid w:val="00514DA5"/>
    <w:rsid w:val="0051531C"/>
    <w:rsid w:val="00515C4A"/>
    <w:rsid w:val="005166C3"/>
    <w:rsid w:val="00516F75"/>
    <w:rsid w:val="00520166"/>
    <w:rsid w:val="0052037F"/>
    <w:rsid w:val="00521524"/>
    <w:rsid w:val="0052170E"/>
    <w:rsid w:val="00521831"/>
    <w:rsid w:val="00521E5B"/>
    <w:rsid w:val="005223F5"/>
    <w:rsid w:val="00522560"/>
    <w:rsid w:val="00523553"/>
    <w:rsid w:val="0052514D"/>
    <w:rsid w:val="005256A6"/>
    <w:rsid w:val="00526EA9"/>
    <w:rsid w:val="00527EE3"/>
    <w:rsid w:val="00531136"/>
    <w:rsid w:val="00531E02"/>
    <w:rsid w:val="00531F63"/>
    <w:rsid w:val="00532279"/>
    <w:rsid w:val="00532778"/>
    <w:rsid w:val="005333E0"/>
    <w:rsid w:val="005335FD"/>
    <w:rsid w:val="005338A3"/>
    <w:rsid w:val="00534E93"/>
    <w:rsid w:val="00535F9B"/>
    <w:rsid w:val="00536296"/>
    <w:rsid w:val="00536481"/>
    <w:rsid w:val="00537539"/>
    <w:rsid w:val="005405FD"/>
    <w:rsid w:val="00540FF1"/>
    <w:rsid w:val="00541546"/>
    <w:rsid w:val="00541E68"/>
    <w:rsid w:val="0054209D"/>
    <w:rsid w:val="00542379"/>
    <w:rsid w:val="00542E76"/>
    <w:rsid w:val="00543603"/>
    <w:rsid w:val="00544521"/>
    <w:rsid w:val="0054564F"/>
    <w:rsid w:val="00545D22"/>
    <w:rsid w:val="00545E01"/>
    <w:rsid w:val="00546215"/>
    <w:rsid w:val="00546548"/>
    <w:rsid w:val="00546D5E"/>
    <w:rsid w:val="0054709B"/>
    <w:rsid w:val="0054736B"/>
    <w:rsid w:val="00550503"/>
    <w:rsid w:val="005514BC"/>
    <w:rsid w:val="0055289E"/>
    <w:rsid w:val="00552AB1"/>
    <w:rsid w:val="00552DF6"/>
    <w:rsid w:val="005538DE"/>
    <w:rsid w:val="005555D6"/>
    <w:rsid w:val="00555703"/>
    <w:rsid w:val="00555930"/>
    <w:rsid w:val="00555963"/>
    <w:rsid w:val="00555CAD"/>
    <w:rsid w:val="00555D17"/>
    <w:rsid w:val="00555DB1"/>
    <w:rsid w:val="00555E22"/>
    <w:rsid w:val="005568C5"/>
    <w:rsid w:val="00556E7A"/>
    <w:rsid w:val="00557541"/>
    <w:rsid w:val="005601C5"/>
    <w:rsid w:val="0056025D"/>
    <w:rsid w:val="005605BB"/>
    <w:rsid w:val="00560C65"/>
    <w:rsid w:val="00561D94"/>
    <w:rsid w:val="005622D4"/>
    <w:rsid w:val="005629B4"/>
    <w:rsid w:val="005629D2"/>
    <w:rsid w:val="00562A10"/>
    <w:rsid w:val="00562EA0"/>
    <w:rsid w:val="00563768"/>
    <w:rsid w:val="00563822"/>
    <w:rsid w:val="0056390E"/>
    <w:rsid w:val="00563F3E"/>
    <w:rsid w:val="0056415B"/>
    <w:rsid w:val="005647FF"/>
    <w:rsid w:val="005665BB"/>
    <w:rsid w:val="00567480"/>
    <w:rsid w:val="005678CB"/>
    <w:rsid w:val="0057115F"/>
    <w:rsid w:val="005724EB"/>
    <w:rsid w:val="005730B6"/>
    <w:rsid w:val="00573553"/>
    <w:rsid w:val="005736A2"/>
    <w:rsid w:val="0057548E"/>
    <w:rsid w:val="005772C5"/>
    <w:rsid w:val="00582980"/>
    <w:rsid w:val="00582C5A"/>
    <w:rsid w:val="00583227"/>
    <w:rsid w:val="005833D4"/>
    <w:rsid w:val="005835A3"/>
    <w:rsid w:val="00583B1C"/>
    <w:rsid w:val="00584255"/>
    <w:rsid w:val="0058447C"/>
    <w:rsid w:val="00584656"/>
    <w:rsid w:val="005859C3"/>
    <w:rsid w:val="00585A3D"/>
    <w:rsid w:val="005874CB"/>
    <w:rsid w:val="00587592"/>
    <w:rsid w:val="005875E3"/>
    <w:rsid w:val="005876EF"/>
    <w:rsid w:val="0058789C"/>
    <w:rsid w:val="00587AF3"/>
    <w:rsid w:val="00590A8B"/>
    <w:rsid w:val="00590C8F"/>
    <w:rsid w:val="00590D6E"/>
    <w:rsid w:val="00590E8E"/>
    <w:rsid w:val="0059175B"/>
    <w:rsid w:val="005919A8"/>
    <w:rsid w:val="005919E2"/>
    <w:rsid w:val="00591C49"/>
    <w:rsid w:val="00591F7C"/>
    <w:rsid w:val="005926CF"/>
    <w:rsid w:val="005935A5"/>
    <w:rsid w:val="00593C70"/>
    <w:rsid w:val="005942C5"/>
    <w:rsid w:val="005952BF"/>
    <w:rsid w:val="005958EC"/>
    <w:rsid w:val="0059606F"/>
    <w:rsid w:val="0059648C"/>
    <w:rsid w:val="0059686C"/>
    <w:rsid w:val="00596B19"/>
    <w:rsid w:val="00596DCA"/>
    <w:rsid w:val="00597EA1"/>
    <w:rsid w:val="005A053D"/>
    <w:rsid w:val="005A05AE"/>
    <w:rsid w:val="005A093F"/>
    <w:rsid w:val="005A0C35"/>
    <w:rsid w:val="005A3396"/>
    <w:rsid w:val="005A376F"/>
    <w:rsid w:val="005A615E"/>
    <w:rsid w:val="005A752D"/>
    <w:rsid w:val="005A7AF9"/>
    <w:rsid w:val="005B030A"/>
    <w:rsid w:val="005B0602"/>
    <w:rsid w:val="005B07BC"/>
    <w:rsid w:val="005B0859"/>
    <w:rsid w:val="005B1834"/>
    <w:rsid w:val="005B2685"/>
    <w:rsid w:val="005B278C"/>
    <w:rsid w:val="005B29A3"/>
    <w:rsid w:val="005B2A74"/>
    <w:rsid w:val="005B3F09"/>
    <w:rsid w:val="005B4262"/>
    <w:rsid w:val="005B428D"/>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4EDE"/>
    <w:rsid w:val="005C52FE"/>
    <w:rsid w:val="005C5781"/>
    <w:rsid w:val="005C58D7"/>
    <w:rsid w:val="005C5E11"/>
    <w:rsid w:val="005C5FE9"/>
    <w:rsid w:val="005C63F5"/>
    <w:rsid w:val="005C6985"/>
    <w:rsid w:val="005C7509"/>
    <w:rsid w:val="005C75EA"/>
    <w:rsid w:val="005C7C8A"/>
    <w:rsid w:val="005C7FB2"/>
    <w:rsid w:val="005D08FC"/>
    <w:rsid w:val="005D105E"/>
    <w:rsid w:val="005D1978"/>
    <w:rsid w:val="005D1E45"/>
    <w:rsid w:val="005D2230"/>
    <w:rsid w:val="005D23AC"/>
    <w:rsid w:val="005D28D9"/>
    <w:rsid w:val="005D3372"/>
    <w:rsid w:val="005D33EA"/>
    <w:rsid w:val="005D3FFD"/>
    <w:rsid w:val="005D43DF"/>
    <w:rsid w:val="005D56EC"/>
    <w:rsid w:val="005D5715"/>
    <w:rsid w:val="005D5966"/>
    <w:rsid w:val="005D5F26"/>
    <w:rsid w:val="005D620E"/>
    <w:rsid w:val="005D6AF3"/>
    <w:rsid w:val="005D770E"/>
    <w:rsid w:val="005D7BB7"/>
    <w:rsid w:val="005D7BBB"/>
    <w:rsid w:val="005D7E6C"/>
    <w:rsid w:val="005D7EB2"/>
    <w:rsid w:val="005E0CAC"/>
    <w:rsid w:val="005E1264"/>
    <w:rsid w:val="005E165B"/>
    <w:rsid w:val="005E18E1"/>
    <w:rsid w:val="005E2E28"/>
    <w:rsid w:val="005E3066"/>
    <w:rsid w:val="005E3E05"/>
    <w:rsid w:val="005E3F73"/>
    <w:rsid w:val="005E419E"/>
    <w:rsid w:val="005E458D"/>
    <w:rsid w:val="005E4BC9"/>
    <w:rsid w:val="005E5004"/>
    <w:rsid w:val="005E524F"/>
    <w:rsid w:val="005E65BB"/>
    <w:rsid w:val="005E6668"/>
    <w:rsid w:val="005E7004"/>
    <w:rsid w:val="005E7402"/>
    <w:rsid w:val="005E7CE8"/>
    <w:rsid w:val="005F0CE4"/>
    <w:rsid w:val="005F0F3C"/>
    <w:rsid w:val="005F0F92"/>
    <w:rsid w:val="005F3246"/>
    <w:rsid w:val="005F4329"/>
    <w:rsid w:val="005F44CA"/>
    <w:rsid w:val="005F49FE"/>
    <w:rsid w:val="005F4D5B"/>
    <w:rsid w:val="005F5629"/>
    <w:rsid w:val="005F56B6"/>
    <w:rsid w:val="005F5B7B"/>
    <w:rsid w:val="005F5BD3"/>
    <w:rsid w:val="005F5CDE"/>
    <w:rsid w:val="005F5F70"/>
    <w:rsid w:val="005F6100"/>
    <w:rsid w:val="005F61F9"/>
    <w:rsid w:val="005F6E45"/>
    <w:rsid w:val="005F7D0A"/>
    <w:rsid w:val="00600733"/>
    <w:rsid w:val="006007DD"/>
    <w:rsid w:val="00601C04"/>
    <w:rsid w:val="00602721"/>
    <w:rsid w:val="006033DE"/>
    <w:rsid w:val="0060439A"/>
    <w:rsid w:val="00606D1D"/>
    <w:rsid w:val="00607980"/>
    <w:rsid w:val="00607B34"/>
    <w:rsid w:val="00610F72"/>
    <w:rsid w:val="00611E42"/>
    <w:rsid w:val="006120FB"/>
    <w:rsid w:val="00612CFE"/>
    <w:rsid w:val="00612DA9"/>
    <w:rsid w:val="00613696"/>
    <w:rsid w:val="00614147"/>
    <w:rsid w:val="0061467A"/>
    <w:rsid w:val="00615399"/>
    <w:rsid w:val="00615818"/>
    <w:rsid w:val="00617E42"/>
    <w:rsid w:val="00617FA4"/>
    <w:rsid w:val="00620BAA"/>
    <w:rsid w:val="00620D0C"/>
    <w:rsid w:val="0062143B"/>
    <w:rsid w:val="00621440"/>
    <w:rsid w:val="0062185A"/>
    <w:rsid w:val="00621945"/>
    <w:rsid w:val="006222F0"/>
    <w:rsid w:val="00622754"/>
    <w:rsid w:val="00625477"/>
    <w:rsid w:val="00625614"/>
    <w:rsid w:val="006256F3"/>
    <w:rsid w:val="006257BA"/>
    <w:rsid w:val="0062770A"/>
    <w:rsid w:val="0062787A"/>
    <w:rsid w:val="00627895"/>
    <w:rsid w:val="006304F6"/>
    <w:rsid w:val="0063061F"/>
    <w:rsid w:val="00630D2F"/>
    <w:rsid w:val="00630EF7"/>
    <w:rsid w:val="006329B8"/>
    <w:rsid w:val="00632FBF"/>
    <w:rsid w:val="00633747"/>
    <w:rsid w:val="00634327"/>
    <w:rsid w:val="00634E61"/>
    <w:rsid w:val="006352A5"/>
    <w:rsid w:val="00635311"/>
    <w:rsid w:val="006362ED"/>
    <w:rsid w:val="0063769E"/>
    <w:rsid w:val="00640074"/>
    <w:rsid w:val="00640206"/>
    <w:rsid w:val="0064081C"/>
    <w:rsid w:val="00640917"/>
    <w:rsid w:val="00640F61"/>
    <w:rsid w:val="00641DDA"/>
    <w:rsid w:val="00642641"/>
    <w:rsid w:val="00642771"/>
    <w:rsid w:val="00644180"/>
    <w:rsid w:val="00644811"/>
    <w:rsid w:val="0064541B"/>
    <w:rsid w:val="0064547F"/>
    <w:rsid w:val="0064548F"/>
    <w:rsid w:val="00646863"/>
    <w:rsid w:val="00646E09"/>
    <w:rsid w:val="006507D2"/>
    <w:rsid w:val="00651100"/>
    <w:rsid w:val="0065123D"/>
    <w:rsid w:val="00651657"/>
    <w:rsid w:val="00651C6A"/>
    <w:rsid w:val="00651F00"/>
    <w:rsid w:val="00651F95"/>
    <w:rsid w:val="00652C1C"/>
    <w:rsid w:val="00652F0C"/>
    <w:rsid w:val="00653719"/>
    <w:rsid w:val="00654A5A"/>
    <w:rsid w:val="00655034"/>
    <w:rsid w:val="006553B9"/>
    <w:rsid w:val="00655529"/>
    <w:rsid w:val="006559F1"/>
    <w:rsid w:val="00655DEE"/>
    <w:rsid w:val="00656404"/>
    <w:rsid w:val="00656CBF"/>
    <w:rsid w:val="00656F3E"/>
    <w:rsid w:val="00657631"/>
    <w:rsid w:val="00657D1D"/>
    <w:rsid w:val="00660270"/>
    <w:rsid w:val="006608A1"/>
    <w:rsid w:val="00661A14"/>
    <w:rsid w:val="00662616"/>
    <w:rsid w:val="00662C22"/>
    <w:rsid w:val="00663BA5"/>
    <w:rsid w:val="00664675"/>
    <w:rsid w:val="006646AD"/>
    <w:rsid w:val="00665279"/>
    <w:rsid w:val="00665B76"/>
    <w:rsid w:val="00665D91"/>
    <w:rsid w:val="00666231"/>
    <w:rsid w:val="006665D2"/>
    <w:rsid w:val="006665DB"/>
    <w:rsid w:val="00666970"/>
    <w:rsid w:val="00666CEA"/>
    <w:rsid w:val="0066720E"/>
    <w:rsid w:val="00667214"/>
    <w:rsid w:val="0066771E"/>
    <w:rsid w:val="0066792E"/>
    <w:rsid w:val="00667B32"/>
    <w:rsid w:val="00670226"/>
    <w:rsid w:val="00671F13"/>
    <w:rsid w:val="00672BA8"/>
    <w:rsid w:val="00672C5A"/>
    <w:rsid w:val="00673B5C"/>
    <w:rsid w:val="00674624"/>
    <w:rsid w:val="006748CE"/>
    <w:rsid w:val="00674959"/>
    <w:rsid w:val="0067520C"/>
    <w:rsid w:val="00675BD2"/>
    <w:rsid w:val="00676296"/>
    <w:rsid w:val="00676A91"/>
    <w:rsid w:val="0067766C"/>
    <w:rsid w:val="00677F31"/>
    <w:rsid w:val="00680180"/>
    <w:rsid w:val="006816D1"/>
    <w:rsid w:val="00682174"/>
    <w:rsid w:val="00682779"/>
    <w:rsid w:val="00682E02"/>
    <w:rsid w:val="006830A7"/>
    <w:rsid w:val="00684E5D"/>
    <w:rsid w:val="0068520B"/>
    <w:rsid w:val="006859E5"/>
    <w:rsid w:val="00687A3E"/>
    <w:rsid w:val="00687F30"/>
    <w:rsid w:val="00687F3F"/>
    <w:rsid w:val="00690032"/>
    <w:rsid w:val="006905B5"/>
    <w:rsid w:val="00691F29"/>
    <w:rsid w:val="00691F89"/>
    <w:rsid w:val="00692948"/>
    <w:rsid w:val="00692B06"/>
    <w:rsid w:val="006934DD"/>
    <w:rsid w:val="00693971"/>
    <w:rsid w:val="00694994"/>
    <w:rsid w:val="00695BC4"/>
    <w:rsid w:val="00695C98"/>
    <w:rsid w:val="0069614F"/>
    <w:rsid w:val="00696289"/>
    <w:rsid w:val="006962BD"/>
    <w:rsid w:val="0069635A"/>
    <w:rsid w:val="00696699"/>
    <w:rsid w:val="0069675D"/>
    <w:rsid w:val="0069711B"/>
    <w:rsid w:val="00697417"/>
    <w:rsid w:val="006976C4"/>
    <w:rsid w:val="006A0BC3"/>
    <w:rsid w:val="006A0C27"/>
    <w:rsid w:val="006A2935"/>
    <w:rsid w:val="006A2B37"/>
    <w:rsid w:val="006A3281"/>
    <w:rsid w:val="006A3331"/>
    <w:rsid w:val="006A45C5"/>
    <w:rsid w:val="006A4C27"/>
    <w:rsid w:val="006A76A7"/>
    <w:rsid w:val="006A7A33"/>
    <w:rsid w:val="006A7C9F"/>
    <w:rsid w:val="006B0B31"/>
    <w:rsid w:val="006B2503"/>
    <w:rsid w:val="006B2768"/>
    <w:rsid w:val="006B3423"/>
    <w:rsid w:val="006B4175"/>
    <w:rsid w:val="006B55F3"/>
    <w:rsid w:val="006B595D"/>
    <w:rsid w:val="006B5D6C"/>
    <w:rsid w:val="006B6B4F"/>
    <w:rsid w:val="006B6FE8"/>
    <w:rsid w:val="006B7347"/>
    <w:rsid w:val="006B73BF"/>
    <w:rsid w:val="006B7618"/>
    <w:rsid w:val="006C15B9"/>
    <w:rsid w:val="006C2818"/>
    <w:rsid w:val="006C2A1B"/>
    <w:rsid w:val="006C3292"/>
    <w:rsid w:val="006C37BF"/>
    <w:rsid w:val="006C3B58"/>
    <w:rsid w:val="006C3D2B"/>
    <w:rsid w:val="006C3E48"/>
    <w:rsid w:val="006C3E73"/>
    <w:rsid w:val="006C449C"/>
    <w:rsid w:val="006C4C1B"/>
    <w:rsid w:val="006C572C"/>
    <w:rsid w:val="006C5E13"/>
    <w:rsid w:val="006C5EB6"/>
    <w:rsid w:val="006C5ECD"/>
    <w:rsid w:val="006C5FAF"/>
    <w:rsid w:val="006C746D"/>
    <w:rsid w:val="006D0FE5"/>
    <w:rsid w:val="006D1CEC"/>
    <w:rsid w:val="006D1DDF"/>
    <w:rsid w:val="006D2455"/>
    <w:rsid w:val="006D2919"/>
    <w:rsid w:val="006D2DAF"/>
    <w:rsid w:val="006D35C2"/>
    <w:rsid w:val="006D4577"/>
    <w:rsid w:val="006D4763"/>
    <w:rsid w:val="006D512D"/>
    <w:rsid w:val="006D57B1"/>
    <w:rsid w:val="006D5DC5"/>
    <w:rsid w:val="006D6B23"/>
    <w:rsid w:val="006D7C06"/>
    <w:rsid w:val="006E0188"/>
    <w:rsid w:val="006E0B58"/>
    <w:rsid w:val="006E0D01"/>
    <w:rsid w:val="006E171C"/>
    <w:rsid w:val="006E18AB"/>
    <w:rsid w:val="006E2C0C"/>
    <w:rsid w:val="006E30C9"/>
    <w:rsid w:val="006E33A0"/>
    <w:rsid w:val="006E4C6E"/>
    <w:rsid w:val="006E61E4"/>
    <w:rsid w:val="006E6262"/>
    <w:rsid w:val="006E689E"/>
    <w:rsid w:val="006E700D"/>
    <w:rsid w:val="006E75A5"/>
    <w:rsid w:val="006E7729"/>
    <w:rsid w:val="006E7737"/>
    <w:rsid w:val="006E7982"/>
    <w:rsid w:val="006F0587"/>
    <w:rsid w:val="006F28F7"/>
    <w:rsid w:val="006F34B1"/>
    <w:rsid w:val="006F36C1"/>
    <w:rsid w:val="006F38CF"/>
    <w:rsid w:val="006F3CCE"/>
    <w:rsid w:val="006F3DD6"/>
    <w:rsid w:val="006F3E71"/>
    <w:rsid w:val="006F3F9B"/>
    <w:rsid w:val="006F4264"/>
    <w:rsid w:val="006F4A64"/>
    <w:rsid w:val="006F61D3"/>
    <w:rsid w:val="006F6237"/>
    <w:rsid w:val="006F6549"/>
    <w:rsid w:val="006F6ACB"/>
    <w:rsid w:val="00700099"/>
    <w:rsid w:val="00700164"/>
    <w:rsid w:val="007001DA"/>
    <w:rsid w:val="007010EE"/>
    <w:rsid w:val="0070196F"/>
    <w:rsid w:val="00701DCD"/>
    <w:rsid w:val="00702971"/>
    <w:rsid w:val="00702F60"/>
    <w:rsid w:val="00703249"/>
    <w:rsid w:val="00703A75"/>
    <w:rsid w:val="007040C2"/>
    <w:rsid w:val="007046AA"/>
    <w:rsid w:val="007048D1"/>
    <w:rsid w:val="00704AC9"/>
    <w:rsid w:val="0070552F"/>
    <w:rsid w:val="00705A3F"/>
    <w:rsid w:val="00706CC0"/>
    <w:rsid w:val="0070714C"/>
    <w:rsid w:val="00710C80"/>
    <w:rsid w:val="007111FB"/>
    <w:rsid w:val="0071157B"/>
    <w:rsid w:val="00711AA6"/>
    <w:rsid w:val="00712503"/>
    <w:rsid w:val="00712562"/>
    <w:rsid w:val="00712A07"/>
    <w:rsid w:val="007135AB"/>
    <w:rsid w:val="00713970"/>
    <w:rsid w:val="007145C1"/>
    <w:rsid w:val="00714F6A"/>
    <w:rsid w:val="007154D5"/>
    <w:rsid w:val="00715648"/>
    <w:rsid w:val="00715BE8"/>
    <w:rsid w:val="00715D18"/>
    <w:rsid w:val="0071643E"/>
    <w:rsid w:val="00716851"/>
    <w:rsid w:val="00716873"/>
    <w:rsid w:val="00717DF5"/>
    <w:rsid w:val="00720179"/>
    <w:rsid w:val="007202BA"/>
    <w:rsid w:val="00721CC4"/>
    <w:rsid w:val="007221EE"/>
    <w:rsid w:val="00722666"/>
    <w:rsid w:val="00722D08"/>
    <w:rsid w:val="0072383F"/>
    <w:rsid w:val="00725EE1"/>
    <w:rsid w:val="0072689E"/>
    <w:rsid w:val="00726D89"/>
    <w:rsid w:val="00727965"/>
    <w:rsid w:val="00730096"/>
    <w:rsid w:val="00730B75"/>
    <w:rsid w:val="00730F9C"/>
    <w:rsid w:val="00731337"/>
    <w:rsid w:val="007315E9"/>
    <w:rsid w:val="00731E26"/>
    <w:rsid w:val="00732168"/>
    <w:rsid w:val="00732A26"/>
    <w:rsid w:val="00733A7C"/>
    <w:rsid w:val="00733AAB"/>
    <w:rsid w:val="00733ABB"/>
    <w:rsid w:val="00733DDB"/>
    <w:rsid w:val="0073431F"/>
    <w:rsid w:val="00734438"/>
    <w:rsid w:val="0073445F"/>
    <w:rsid w:val="0073496C"/>
    <w:rsid w:val="00735AE7"/>
    <w:rsid w:val="00735BD6"/>
    <w:rsid w:val="00735CA7"/>
    <w:rsid w:val="00735CCB"/>
    <w:rsid w:val="0073656A"/>
    <w:rsid w:val="00736D5A"/>
    <w:rsid w:val="00736ECE"/>
    <w:rsid w:val="0073731E"/>
    <w:rsid w:val="00737C6D"/>
    <w:rsid w:val="00737D4D"/>
    <w:rsid w:val="0074002F"/>
    <w:rsid w:val="007401DD"/>
    <w:rsid w:val="007408BC"/>
    <w:rsid w:val="00740AB3"/>
    <w:rsid w:val="00741142"/>
    <w:rsid w:val="00741371"/>
    <w:rsid w:val="007414A0"/>
    <w:rsid w:val="00741C86"/>
    <w:rsid w:val="00741D4F"/>
    <w:rsid w:val="007420F3"/>
    <w:rsid w:val="0074263D"/>
    <w:rsid w:val="00742646"/>
    <w:rsid w:val="007428FE"/>
    <w:rsid w:val="007435D1"/>
    <w:rsid w:val="00743E76"/>
    <w:rsid w:val="00744668"/>
    <w:rsid w:val="00744C79"/>
    <w:rsid w:val="00745073"/>
    <w:rsid w:val="00745191"/>
    <w:rsid w:val="00745ED4"/>
    <w:rsid w:val="00746B1E"/>
    <w:rsid w:val="00746D99"/>
    <w:rsid w:val="00747D2C"/>
    <w:rsid w:val="00750545"/>
    <w:rsid w:val="0075056E"/>
    <w:rsid w:val="00750BD2"/>
    <w:rsid w:val="00751065"/>
    <w:rsid w:val="0075126F"/>
    <w:rsid w:val="00751572"/>
    <w:rsid w:val="007515A3"/>
    <w:rsid w:val="00751B95"/>
    <w:rsid w:val="007528F9"/>
    <w:rsid w:val="007533B2"/>
    <w:rsid w:val="0075353C"/>
    <w:rsid w:val="00753693"/>
    <w:rsid w:val="0075388D"/>
    <w:rsid w:val="00753A31"/>
    <w:rsid w:val="007548B2"/>
    <w:rsid w:val="00754FCB"/>
    <w:rsid w:val="00757A0B"/>
    <w:rsid w:val="00757AD9"/>
    <w:rsid w:val="00757D0A"/>
    <w:rsid w:val="0076164D"/>
    <w:rsid w:val="00763BBB"/>
    <w:rsid w:val="00763F34"/>
    <w:rsid w:val="00765440"/>
    <w:rsid w:val="007659D3"/>
    <w:rsid w:val="00765A98"/>
    <w:rsid w:val="00766B6A"/>
    <w:rsid w:val="00766E6E"/>
    <w:rsid w:val="00766EE5"/>
    <w:rsid w:val="007734F4"/>
    <w:rsid w:val="007746D5"/>
    <w:rsid w:val="00774BD5"/>
    <w:rsid w:val="00774E53"/>
    <w:rsid w:val="007759CE"/>
    <w:rsid w:val="007759E8"/>
    <w:rsid w:val="00775CD0"/>
    <w:rsid w:val="00775FB9"/>
    <w:rsid w:val="0077606E"/>
    <w:rsid w:val="0077623F"/>
    <w:rsid w:val="00776C96"/>
    <w:rsid w:val="00776D74"/>
    <w:rsid w:val="00777614"/>
    <w:rsid w:val="00777DE5"/>
    <w:rsid w:val="00780DBF"/>
    <w:rsid w:val="007817BA"/>
    <w:rsid w:val="00781A1A"/>
    <w:rsid w:val="00781C9C"/>
    <w:rsid w:val="00782547"/>
    <w:rsid w:val="00782E96"/>
    <w:rsid w:val="00784245"/>
    <w:rsid w:val="00784FD6"/>
    <w:rsid w:val="0078547A"/>
    <w:rsid w:val="00785CC7"/>
    <w:rsid w:val="00786630"/>
    <w:rsid w:val="00786E91"/>
    <w:rsid w:val="007870D2"/>
    <w:rsid w:val="007902F0"/>
    <w:rsid w:val="007909EA"/>
    <w:rsid w:val="00790BCC"/>
    <w:rsid w:val="0079151A"/>
    <w:rsid w:val="007929C0"/>
    <w:rsid w:val="00792D77"/>
    <w:rsid w:val="007949BD"/>
    <w:rsid w:val="0079533A"/>
    <w:rsid w:val="00795D33"/>
    <w:rsid w:val="00795DB5"/>
    <w:rsid w:val="00796396"/>
    <w:rsid w:val="0079669C"/>
    <w:rsid w:val="007975E4"/>
    <w:rsid w:val="007A0062"/>
    <w:rsid w:val="007A00DE"/>
    <w:rsid w:val="007A08CE"/>
    <w:rsid w:val="007A0936"/>
    <w:rsid w:val="007A0D08"/>
    <w:rsid w:val="007A0FD5"/>
    <w:rsid w:val="007A17F3"/>
    <w:rsid w:val="007A19B7"/>
    <w:rsid w:val="007A2A92"/>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108"/>
    <w:rsid w:val="007B47C6"/>
    <w:rsid w:val="007B547C"/>
    <w:rsid w:val="007B5977"/>
    <w:rsid w:val="007B5D8D"/>
    <w:rsid w:val="007B6092"/>
    <w:rsid w:val="007B6304"/>
    <w:rsid w:val="007B7F79"/>
    <w:rsid w:val="007C0537"/>
    <w:rsid w:val="007C0546"/>
    <w:rsid w:val="007C2542"/>
    <w:rsid w:val="007C2982"/>
    <w:rsid w:val="007C29C4"/>
    <w:rsid w:val="007C3451"/>
    <w:rsid w:val="007C375B"/>
    <w:rsid w:val="007C3A2A"/>
    <w:rsid w:val="007C4657"/>
    <w:rsid w:val="007C4B43"/>
    <w:rsid w:val="007C4CB6"/>
    <w:rsid w:val="007C4D82"/>
    <w:rsid w:val="007C4F3B"/>
    <w:rsid w:val="007C5477"/>
    <w:rsid w:val="007C6044"/>
    <w:rsid w:val="007C6A4A"/>
    <w:rsid w:val="007C6BE5"/>
    <w:rsid w:val="007C6EC0"/>
    <w:rsid w:val="007C7233"/>
    <w:rsid w:val="007C7755"/>
    <w:rsid w:val="007C7841"/>
    <w:rsid w:val="007C7C29"/>
    <w:rsid w:val="007C7F4D"/>
    <w:rsid w:val="007D00B9"/>
    <w:rsid w:val="007D0632"/>
    <w:rsid w:val="007D0659"/>
    <w:rsid w:val="007D0CA9"/>
    <w:rsid w:val="007D0DB5"/>
    <w:rsid w:val="007D1F38"/>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117"/>
    <w:rsid w:val="007E2484"/>
    <w:rsid w:val="007E24D2"/>
    <w:rsid w:val="007E3CD6"/>
    <w:rsid w:val="007E3E0E"/>
    <w:rsid w:val="007E40EE"/>
    <w:rsid w:val="007E480D"/>
    <w:rsid w:val="007E49FE"/>
    <w:rsid w:val="007E4BC8"/>
    <w:rsid w:val="007E4F75"/>
    <w:rsid w:val="007E5230"/>
    <w:rsid w:val="007E6F86"/>
    <w:rsid w:val="007E7CF2"/>
    <w:rsid w:val="007E7CFF"/>
    <w:rsid w:val="007E7EAB"/>
    <w:rsid w:val="007F023D"/>
    <w:rsid w:val="007F0F8C"/>
    <w:rsid w:val="007F14B5"/>
    <w:rsid w:val="007F1D3E"/>
    <w:rsid w:val="007F2388"/>
    <w:rsid w:val="007F2D19"/>
    <w:rsid w:val="007F383A"/>
    <w:rsid w:val="007F38D3"/>
    <w:rsid w:val="007F4BF2"/>
    <w:rsid w:val="007F4F34"/>
    <w:rsid w:val="007F5D80"/>
    <w:rsid w:val="007F6E69"/>
    <w:rsid w:val="007F7A37"/>
    <w:rsid w:val="007F7DEE"/>
    <w:rsid w:val="008005CF"/>
    <w:rsid w:val="008014D4"/>
    <w:rsid w:val="00801C3D"/>
    <w:rsid w:val="0080239B"/>
    <w:rsid w:val="0080269F"/>
    <w:rsid w:val="00803E61"/>
    <w:rsid w:val="008040E5"/>
    <w:rsid w:val="00804374"/>
    <w:rsid w:val="00805088"/>
    <w:rsid w:val="008058CA"/>
    <w:rsid w:val="008063F2"/>
    <w:rsid w:val="00806635"/>
    <w:rsid w:val="00807B6A"/>
    <w:rsid w:val="00807F2E"/>
    <w:rsid w:val="00810532"/>
    <w:rsid w:val="00810CC7"/>
    <w:rsid w:val="008116E9"/>
    <w:rsid w:val="008118D5"/>
    <w:rsid w:val="00811A48"/>
    <w:rsid w:val="00813565"/>
    <w:rsid w:val="00813922"/>
    <w:rsid w:val="0081463F"/>
    <w:rsid w:val="0081488F"/>
    <w:rsid w:val="008148CD"/>
    <w:rsid w:val="00815395"/>
    <w:rsid w:val="0081669F"/>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815"/>
    <w:rsid w:val="00833871"/>
    <w:rsid w:val="008339DA"/>
    <w:rsid w:val="00833D79"/>
    <w:rsid w:val="0083436F"/>
    <w:rsid w:val="00834909"/>
    <w:rsid w:val="008355B0"/>
    <w:rsid w:val="00836F35"/>
    <w:rsid w:val="00837706"/>
    <w:rsid w:val="008378F6"/>
    <w:rsid w:val="00837A27"/>
    <w:rsid w:val="0084092D"/>
    <w:rsid w:val="00841422"/>
    <w:rsid w:val="0084144A"/>
    <w:rsid w:val="00841D41"/>
    <w:rsid w:val="00841EA4"/>
    <w:rsid w:val="00842176"/>
    <w:rsid w:val="00842D7C"/>
    <w:rsid w:val="00843934"/>
    <w:rsid w:val="00844673"/>
    <w:rsid w:val="00844D12"/>
    <w:rsid w:val="00845218"/>
    <w:rsid w:val="00845CAC"/>
    <w:rsid w:val="008460AB"/>
    <w:rsid w:val="00846546"/>
    <w:rsid w:val="00846596"/>
    <w:rsid w:val="00847BE8"/>
    <w:rsid w:val="00847C4B"/>
    <w:rsid w:val="00847F64"/>
    <w:rsid w:val="0085037B"/>
    <w:rsid w:val="008506AB"/>
    <w:rsid w:val="00850CE7"/>
    <w:rsid w:val="00850FB7"/>
    <w:rsid w:val="00851189"/>
    <w:rsid w:val="008515A8"/>
    <w:rsid w:val="0085188C"/>
    <w:rsid w:val="00852395"/>
    <w:rsid w:val="0085286A"/>
    <w:rsid w:val="00852BA2"/>
    <w:rsid w:val="00852ED7"/>
    <w:rsid w:val="00853602"/>
    <w:rsid w:val="008536FF"/>
    <w:rsid w:val="0085418C"/>
    <w:rsid w:val="0085440A"/>
    <w:rsid w:val="00854B8E"/>
    <w:rsid w:val="0085549C"/>
    <w:rsid w:val="008555AD"/>
    <w:rsid w:val="00855F10"/>
    <w:rsid w:val="008601E7"/>
    <w:rsid w:val="00860808"/>
    <w:rsid w:val="00860B85"/>
    <w:rsid w:val="00861072"/>
    <w:rsid w:val="008613FF"/>
    <w:rsid w:val="00861D2E"/>
    <w:rsid w:val="00861DCD"/>
    <w:rsid w:val="0086208E"/>
    <w:rsid w:val="008625C8"/>
    <w:rsid w:val="00863A05"/>
    <w:rsid w:val="008642B2"/>
    <w:rsid w:val="0086440E"/>
    <w:rsid w:val="00864627"/>
    <w:rsid w:val="00865336"/>
    <w:rsid w:val="008655AE"/>
    <w:rsid w:val="0086691F"/>
    <w:rsid w:val="008672A5"/>
    <w:rsid w:val="008672D6"/>
    <w:rsid w:val="0086784D"/>
    <w:rsid w:val="00870582"/>
    <w:rsid w:val="008712DE"/>
    <w:rsid w:val="008719E4"/>
    <w:rsid w:val="0087407B"/>
    <w:rsid w:val="0087421A"/>
    <w:rsid w:val="0087427A"/>
    <w:rsid w:val="00874486"/>
    <w:rsid w:val="00874986"/>
    <w:rsid w:val="008755E0"/>
    <w:rsid w:val="00876130"/>
    <w:rsid w:val="008761CD"/>
    <w:rsid w:val="00876445"/>
    <w:rsid w:val="008766F9"/>
    <w:rsid w:val="0087742A"/>
    <w:rsid w:val="008777A7"/>
    <w:rsid w:val="00877E7A"/>
    <w:rsid w:val="00880522"/>
    <w:rsid w:val="00880896"/>
    <w:rsid w:val="008814E3"/>
    <w:rsid w:val="00881567"/>
    <w:rsid w:val="008818E7"/>
    <w:rsid w:val="00881996"/>
    <w:rsid w:val="00883285"/>
    <w:rsid w:val="00883536"/>
    <w:rsid w:val="00883705"/>
    <w:rsid w:val="00884CE8"/>
    <w:rsid w:val="00885250"/>
    <w:rsid w:val="00885AB7"/>
    <w:rsid w:val="008865AE"/>
    <w:rsid w:val="008874E0"/>
    <w:rsid w:val="00891105"/>
    <w:rsid w:val="008917A7"/>
    <w:rsid w:val="00891A05"/>
    <w:rsid w:val="00891A2F"/>
    <w:rsid w:val="00893652"/>
    <w:rsid w:val="00893D69"/>
    <w:rsid w:val="00893F29"/>
    <w:rsid w:val="00894503"/>
    <w:rsid w:val="00894A4D"/>
    <w:rsid w:val="00894FF8"/>
    <w:rsid w:val="008954CB"/>
    <w:rsid w:val="008957A9"/>
    <w:rsid w:val="00895FA5"/>
    <w:rsid w:val="00896172"/>
    <w:rsid w:val="008A0167"/>
    <w:rsid w:val="008A023D"/>
    <w:rsid w:val="008A0DFE"/>
    <w:rsid w:val="008A1E64"/>
    <w:rsid w:val="008A2029"/>
    <w:rsid w:val="008A222F"/>
    <w:rsid w:val="008A2385"/>
    <w:rsid w:val="008A2E99"/>
    <w:rsid w:val="008A3358"/>
    <w:rsid w:val="008A3FF2"/>
    <w:rsid w:val="008A4A6C"/>
    <w:rsid w:val="008A4F35"/>
    <w:rsid w:val="008A5001"/>
    <w:rsid w:val="008A560C"/>
    <w:rsid w:val="008A67D4"/>
    <w:rsid w:val="008A68A9"/>
    <w:rsid w:val="008A6C5C"/>
    <w:rsid w:val="008A6FB4"/>
    <w:rsid w:val="008A764A"/>
    <w:rsid w:val="008A770A"/>
    <w:rsid w:val="008A790E"/>
    <w:rsid w:val="008A7ACE"/>
    <w:rsid w:val="008A7DD3"/>
    <w:rsid w:val="008B0058"/>
    <w:rsid w:val="008B0F2F"/>
    <w:rsid w:val="008B12D1"/>
    <w:rsid w:val="008B1532"/>
    <w:rsid w:val="008B1AA9"/>
    <w:rsid w:val="008B2725"/>
    <w:rsid w:val="008B4C8D"/>
    <w:rsid w:val="008B509C"/>
    <w:rsid w:val="008B6694"/>
    <w:rsid w:val="008B677D"/>
    <w:rsid w:val="008B6BD7"/>
    <w:rsid w:val="008B6DD4"/>
    <w:rsid w:val="008B6E12"/>
    <w:rsid w:val="008B6EC0"/>
    <w:rsid w:val="008B77EA"/>
    <w:rsid w:val="008B7A5F"/>
    <w:rsid w:val="008C03BC"/>
    <w:rsid w:val="008C1612"/>
    <w:rsid w:val="008C1639"/>
    <w:rsid w:val="008C1A16"/>
    <w:rsid w:val="008C31B1"/>
    <w:rsid w:val="008C436B"/>
    <w:rsid w:val="008C5414"/>
    <w:rsid w:val="008C5419"/>
    <w:rsid w:val="008C6039"/>
    <w:rsid w:val="008C6D2A"/>
    <w:rsid w:val="008C7730"/>
    <w:rsid w:val="008C7C64"/>
    <w:rsid w:val="008D03D1"/>
    <w:rsid w:val="008D0B1E"/>
    <w:rsid w:val="008D1631"/>
    <w:rsid w:val="008D183A"/>
    <w:rsid w:val="008D1AE8"/>
    <w:rsid w:val="008D1B01"/>
    <w:rsid w:val="008D206E"/>
    <w:rsid w:val="008D21D2"/>
    <w:rsid w:val="008D2E25"/>
    <w:rsid w:val="008D33C3"/>
    <w:rsid w:val="008D3ADB"/>
    <w:rsid w:val="008D3F22"/>
    <w:rsid w:val="008D4523"/>
    <w:rsid w:val="008D4DF5"/>
    <w:rsid w:val="008D60D1"/>
    <w:rsid w:val="008D6221"/>
    <w:rsid w:val="008E0CCA"/>
    <w:rsid w:val="008E0CEA"/>
    <w:rsid w:val="008E0D2C"/>
    <w:rsid w:val="008E1E90"/>
    <w:rsid w:val="008E227A"/>
    <w:rsid w:val="008E25DB"/>
    <w:rsid w:val="008E2AAA"/>
    <w:rsid w:val="008E2E9C"/>
    <w:rsid w:val="008E322C"/>
    <w:rsid w:val="008E3A0C"/>
    <w:rsid w:val="008E4CCC"/>
    <w:rsid w:val="008E4DE1"/>
    <w:rsid w:val="008E568E"/>
    <w:rsid w:val="008E5784"/>
    <w:rsid w:val="008E5EEC"/>
    <w:rsid w:val="008E7D87"/>
    <w:rsid w:val="008F032D"/>
    <w:rsid w:val="008F0B78"/>
    <w:rsid w:val="008F13C9"/>
    <w:rsid w:val="008F31D0"/>
    <w:rsid w:val="008F32AA"/>
    <w:rsid w:val="008F34E9"/>
    <w:rsid w:val="008F35FC"/>
    <w:rsid w:val="008F3FD6"/>
    <w:rsid w:val="008F426B"/>
    <w:rsid w:val="008F4AFB"/>
    <w:rsid w:val="008F5B7F"/>
    <w:rsid w:val="008F609A"/>
    <w:rsid w:val="008F6B0B"/>
    <w:rsid w:val="008F75FC"/>
    <w:rsid w:val="008F77D9"/>
    <w:rsid w:val="008F7D64"/>
    <w:rsid w:val="009001CC"/>
    <w:rsid w:val="009002F3"/>
    <w:rsid w:val="00901114"/>
    <w:rsid w:val="00901424"/>
    <w:rsid w:val="0090147E"/>
    <w:rsid w:val="009022AA"/>
    <w:rsid w:val="009023D9"/>
    <w:rsid w:val="0090298C"/>
    <w:rsid w:val="009033D2"/>
    <w:rsid w:val="00903BE0"/>
    <w:rsid w:val="009045FF"/>
    <w:rsid w:val="0090487A"/>
    <w:rsid w:val="00904C2A"/>
    <w:rsid w:val="0090688A"/>
    <w:rsid w:val="00906C56"/>
    <w:rsid w:val="00906CB1"/>
    <w:rsid w:val="0090714B"/>
    <w:rsid w:val="00907259"/>
    <w:rsid w:val="00907493"/>
    <w:rsid w:val="009078A0"/>
    <w:rsid w:val="00907926"/>
    <w:rsid w:val="00911BED"/>
    <w:rsid w:val="00912C72"/>
    <w:rsid w:val="0091332A"/>
    <w:rsid w:val="00913600"/>
    <w:rsid w:val="00913C76"/>
    <w:rsid w:val="009142AE"/>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2950"/>
    <w:rsid w:val="0092357E"/>
    <w:rsid w:val="009237C0"/>
    <w:rsid w:val="00923A46"/>
    <w:rsid w:val="00924021"/>
    <w:rsid w:val="0092485B"/>
    <w:rsid w:val="009252C2"/>
    <w:rsid w:val="0092540C"/>
    <w:rsid w:val="00925B56"/>
    <w:rsid w:val="00925F8A"/>
    <w:rsid w:val="00926FFA"/>
    <w:rsid w:val="00927258"/>
    <w:rsid w:val="00927A1A"/>
    <w:rsid w:val="00927B9E"/>
    <w:rsid w:val="009306EB"/>
    <w:rsid w:val="00930A27"/>
    <w:rsid w:val="00931A87"/>
    <w:rsid w:val="00933248"/>
    <w:rsid w:val="009336DB"/>
    <w:rsid w:val="009337EE"/>
    <w:rsid w:val="00933C10"/>
    <w:rsid w:val="00934989"/>
    <w:rsid w:val="00934ACB"/>
    <w:rsid w:val="009350FD"/>
    <w:rsid w:val="0093560B"/>
    <w:rsid w:val="0093682F"/>
    <w:rsid w:val="00937C75"/>
    <w:rsid w:val="00937D93"/>
    <w:rsid w:val="00941272"/>
    <w:rsid w:val="0094161E"/>
    <w:rsid w:val="00941AAB"/>
    <w:rsid w:val="00941BA1"/>
    <w:rsid w:val="00942617"/>
    <w:rsid w:val="009428C1"/>
    <w:rsid w:val="00943A98"/>
    <w:rsid w:val="00943D81"/>
    <w:rsid w:val="0094747D"/>
    <w:rsid w:val="009502E6"/>
    <w:rsid w:val="0095049C"/>
    <w:rsid w:val="00950727"/>
    <w:rsid w:val="00950E6B"/>
    <w:rsid w:val="0095178A"/>
    <w:rsid w:val="00952754"/>
    <w:rsid w:val="00952BA9"/>
    <w:rsid w:val="0095301E"/>
    <w:rsid w:val="00953317"/>
    <w:rsid w:val="00953574"/>
    <w:rsid w:val="0095385C"/>
    <w:rsid w:val="00953E88"/>
    <w:rsid w:val="00954A9F"/>
    <w:rsid w:val="0095543E"/>
    <w:rsid w:val="00956392"/>
    <w:rsid w:val="0095748A"/>
    <w:rsid w:val="009576EB"/>
    <w:rsid w:val="00957804"/>
    <w:rsid w:val="009578EB"/>
    <w:rsid w:val="00957ABC"/>
    <w:rsid w:val="00957CA9"/>
    <w:rsid w:val="00960683"/>
    <w:rsid w:val="00960714"/>
    <w:rsid w:val="00960F89"/>
    <w:rsid w:val="00961271"/>
    <w:rsid w:val="00961B34"/>
    <w:rsid w:val="00961E4A"/>
    <w:rsid w:val="00961F78"/>
    <w:rsid w:val="00962DF6"/>
    <w:rsid w:val="00963131"/>
    <w:rsid w:val="009639F0"/>
    <w:rsid w:val="00963FCC"/>
    <w:rsid w:val="009641BA"/>
    <w:rsid w:val="00964F4E"/>
    <w:rsid w:val="00965D7D"/>
    <w:rsid w:val="00965E23"/>
    <w:rsid w:val="0096632E"/>
    <w:rsid w:val="00966514"/>
    <w:rsid w:val="00966B98"/>
    <w:rsid w:val="009678EA"/>
    <w:rsid w:val="0096796C"/>
    <w:rsid w:val="00967AF4"/>
    <w:rsid w:val="009703B3"/>
    <w:rsid w:val="00971BB1"/>
    <w:rsid w:val="00972A32"/>
    <w:rsid w:val="00973419"/>
    <w:rsid w:val="00973635"/>
    <w:rsid w:val="00973D37"/>
    <w:rsid w:val="00973F77"/>
    <w:rsid w:val="00974BCC"/>
    <w:rsid w:val="009750F7"/>
    <w:rsid w:val="009751E1"/>
    <w:rsid w:val="00975BE6"/>
    <w:rsid w:val="00976082"/>
    <w:rsid w:val="009765CC"/>
    <w:rsid w:val="009769A2"/>
    <w:rsid w:val="00976F66"/>
    <w:rsid w:val="00977F29"/>
    <w:rsid w:val="00977FD8"/>
    <w:rsid w:val="00980612"/>
    <w:rsid w:val="00980E92"/>
    <w:rsid w:val="009829C4"/>
    <w:rsid w:val="00982A82"/>
    <w:rsid w:val="00984F74"/>
    <w:rsid w:val="00985935"/>
    <w:rsid w:val="00985AA8"/>
    <w:rsid w:val="00985B3D"/>
    <w:rsid w:val="00986EA2"/>
    <w:rsid w:val="0099118D"/>
    <w:rsid w:val="00991847"/>
    <w:rsid w:val="00991D7C"/>
    <w:rsid w:val="00991FF4"/>
    <w:rsid w:val="00992DDA"/>
    <w:rsid w:val="00993335"/>
    <w:rsid w:val="009944F1"/>
    <w:rsid w:val="00994E6D"/>
    <w:rsid w:val="00995311"/>
    <w:rsid w:val="00996404"/>
    <w:rsid w:val="00996E57"/>
    <w:rsid w:val="0099778B"/>
    <w:rsid w:val="009A0918"/>
    <w:rsid w:val="009A0B2E"/>
    <w:rsid w:val="009A0E6C"/>
    <w:rsid w:val="009A1939"/>
    <w:rsid w:val="009A237F"/>
    <w:rsid w:val="009A353C"/>
    <w:rsid w:val="009A37DD"/>
    <w:rsid w:val="009A619C"/>
    <w:rsid w:val="009A6467"/>
    <w:rsid w:val="009A656E"/>
    <w:rsid w:val="009A669B"/>
    <w:rsid w:val="009A6C7C"/>
    <w:rsid w:val="009A7A0F"/>
    <w:rsid w:val="009A7E9F"/>
    <w:rsid w:val="009B0528"/>
    <w:rsid w:val="009B1B6F"/>
    <w:rsid w:val="009B2F59"/>
    <w:rsid w:val="009B42F8"/>
    <w:rsid w:val="009B4592"/>
    <w:rsid w:val="009B4998"/>
    <w:rsid w:val="009B4C62"/>
    <w:rsid w:val="009B61F9"/>
    <w:rsid w:val="009B633C"/>
    <w:rsid w:val="009B6D22"/>
    <w:rsid w:val="009B6E09"/>
    <w:rsid w:val="009B7477"/>
    <w:rsid w:val="009B7EB0"/>
    <w:rsid w:val="009C074F"/>
    <w:rsid w:val="009C0CF7"/>
    <w:rsid w:val="009C229C"/>
    <w:rsid w:val="009C2BDD"/>
    <w:rsid w:val="009C3562"/>
    <w:rsid w:val="009C44BD"/>
    <w:rsid w:val="009C482A"/>
    <w:rsid w:val="009C4A00"/>
    <w:rsid w:val="009C4F02"/>
    <w:rsid w:val="009C6546"/>
    <w:rsid w:val="009C6A55"/>
    <w:rsid w:val="009C7C1A"/>
    <w:rsid w:val="009D12CB"/>
    <w:rsid w:val="009D1E80"/>
    <w:rsid w:val="009D2411"/>
    <w:rsid w:val="009D26CE"/>
    <w:rsid w:val="009D2AB1"/>
    <w:rsid w:val="009D2E84"/>
    <w:rsid w:val="009D30A6"/>
    <w:rsid w:val="009D3573"/>
    <w:rsid w:val="009D4B9E"/>
    <w:rsid w:val="009D5A0B"/>
    <w:rsid w:val="009D6232"/>
    <w:rsid w:val="009E061D"/>
    <w:rsid w:val="009E1BB3"/>
    <w:rsid w:val="009E278E"/>
    <w:rsid w:val="009E286D"/>
    <w:rsid w:val="009E34E2"/>
    <w:rsid w:val="009E39FE"/>
    <w:rsid w:val="009E3A9B"/>
    <w:rsid w:val="009E3D17"/>
    <w:rsid w:val="009E44E7"/>
    <w:rsid w:val="009E50F2"/>
    <w:rsid w:val="009E5767"/>
    <w:rsid w:val="009E5884"/>
    <w:rsid w:val="009E5D70"/>
    <w:rsid w:val="009E6861"/>
    <w:rsid w:val="009F015B"/>
    <w:rsid w:val="009F049C"/>
    <w:rsid w:val="009F0850"/>
    <w:rsid w:val="009F174B"/>
    <w:rsid w:val="009F1877"/>
    <w:rsid w:val="009F1BF6"/>
    <w:rsid w:val="009F3619"/>
    <w:rsid w:val="009F4642"/>
    <w:rsid w:val="009F4797"/>
    <w:rsid w:val="009F4D06"/>
    <w:rsid w:val="009F4F7E"/>
    <w:rsid w:val="009F5F4D"/>
    <w:rsid w:val="009F6115"/>
    <w:rsid w:val="009F617A"/>
    <w:rsid w:val="009F6242"/>
    <w:rsid w:val="009F6872"/>
    <w:rsid w:val="009F6A7E"/>
    <w:rsid w:val="009F743E"/>
    <w:rsid w:val="009F7F01"/>
    <w:rsid w:val="00A0065B"/>
    <w:rsid w:val="00A0067C"/>
    <w:rsid w:val="00A01220"/>
    <w:rsid w:val="00A016B8"/>
    <w:rsid w:val="00A0171F"/>
    <w:rsid w:val="00A020F8"/>
    <w:rsid w:val="00A038DD"/>
    <w:rsid w:val="00A0397C"/>
    <w:rsid w:val="00A044A0"/>
    <w:rsid w:val="00A054C9"/>
    <w:rsid w:val="00A061D0"/>
    <w:rsid w:val="00A07063"/>
    <w:rsid w:val="00A07CB1"/>
    <w:rsid w:val="00A07E2D"/>
    <w:rsid w:val="00A11BC9"/>
    <w:rsid w:val="00A12601"/>
    <w:rsid w:val="00A130BE"/>
    <w:rsid w:val="00A1412B"/>
    <w:rsid w:val="00A146E6"/>
    <w:rsid w:val="00A147C8"/>
    <w:rsid w:val="00A148E5"/>
    <w:rsid w:val="00A157E7"/>
    <w:rsid w:val="00A15ED7"/>
    <w:rsid w:val="00A16FA3"/>
    <w:rsid w:val="00A1726A"/>
    <w:rsid w:val="00A175B8"/>
    <w:rsid w:val="00A20009"/>
    <w:rsid w:val="00A20648"/>
    <w:rsid w:val="00A207FC"/>
    <w:rsid w:val="00A20BFA"/>
    <w:rsid w:val="00A22AF5"/>
    <w:rsid w:val="00A22C1E"/>
    <w:rsid w:val="00A23282"/>
    <w:rsid w:val="00A23310"/>
    <w:rsid w:val="00A233D8"/>
    <w:rsid w:val="00A240B9"/>
    <w:rsid w:val="00A242EB"/>
    <w:rsid w:val="00A24C92"/>
    <w:rsid w:val="00A27DB3"/>
    <w:rsid w:val="00A27F47"/>
    <w:rsid w:val="00A27FD7"/>
    <w:rsid w:val="00A30906"/>
    <w:rsid w:val="00A30B81"/>
    <w:rsid w:val="00A325D3"/>
    <w:rsid w:val="00A33236"/>
    <w:rsid w:val="00A335F3"/>
    <w:rsid w:val="00A3362C"/>
    <w:rsid w:val="00A33B7A"/>
    <w:rsid w:val="00A344EE"/>
    <w:rsid w:val="00A3485F"/>
    <w:rsid w:val="00A35899"/>
    <w:rsid w:val="00A359D4"/>
    <w:rsid w:val="00A35E28"/>
    <w:rsid w:val="00A3600C"/>
    <w:rsid w:val="00A36B7E"/>
    <w:rsid w:val="00A36DC2"/>
    <w:rsid w:val="00A36F4F"/>
    <w:rsid w:val="00A36FC9"/>
    <w:rsid w:val="00A40797"/>
    <w:rsid w:val="00A40E0A"/>
    <w:rsid w:val="00A41A20"/>
    <w:rsid w:val="00A41C51"/>
    <w:rsid w:val="00A41DD2"/>
    <w:rsid w:val="00A42B71"/>
    <w:rsid w:val="00A42F4F"/>
    <w:rsid w:val="00A43097"/>
    <w:rsid w:val="00A43F40"/>
    <w:rsid w:val="00A443CE"/>
    <w:rsid w:val="00A44830"/>
    <w:rsid w:val="00A44AA2"/>
    <w:rsid w:val="00A44EFD"/>
    <w:rsid w:val="00A468A7"/>
    <w:rsid w:val="00A473E6"/>
    <w:rsid w:val="00A47A34"/>
    <w:rsid w:val="00A47ABA"/>
    <w:rsid w:val="00A47B29"/>
    <w:rsid w:val="00A50CF4"/>
    <w:rsid w:val="00A524E1"/>
    <w:rsid w:val="00A52C43"/>
    <w:rsid w:val="00A53180"/>
    <w:rsid w:val="00A53F03"/>
    <w:rsid w:val="00A5401F"/>
    <w:rsid w:val="00A553C5"/>
    <w:rsid w:val="00A56343"/>
    <w:rsid w:val="00A565F9"/>
    <w:rsid w:val="00A56DDA"/>
    <w:rsid w:val="00A5744C"/>
    <w:rsid w:val="00A60961"/>
    <w:rsid w:val="00A615DA"/>
    <w:rsid w:val="00A63B94"/>
    <w:rsid w:val="00A6476F"/>
    <w:rsid w:val="00A64B61"/>
    <w:rsid w:val="00A64C3F"/>
    <w:rsid w:val="00A64D7B"/>
    <w:rsid w:val="00A64EBD"/>
    <w:rsid w:val="00A65108"/>
    <w:rsid w:val="00A660B5"/>
    <w:rsid w:val="00A6613C"/>
    <w:rsid w:val="00A679E5"/>
    <w:rsid w:val="00A7005E"/>
    <w:rsid w:val="00A70E6A"/>
    <w:rsid w:val="00A72486"/>
    <w:rsid w:val="00A724C0"/>
    <w:rsid w:val="00A72BBA"/>
    <w:rsid w:val="00A72E47"/>
    <w:rsid w:val="00A72EDD"/>
    <w:rsid w:val="00A7329A"/>
    <w:rsid w:val="00A73ED8"/>
    <w:rsid w:val="00A74728"/>
    <w:rsid w:val="00A74C13"/>
    <w:rsid w:val="00A74E68"/>
    <w:rsid w:val="00A7500E"/>
    <w:rsid w:val="00A75463"/>
    <w:rsid w:val="00A75834"/>
    <w:rsid w:val="00A75A0D"/>
    <w:rsid w:val="00A7624A"/>
    <w:rsid w:val="00A76375"/>
    <w:rsid w:val="00A7662E"/>
    <w:rsid w:val="00A774C8"/>
    <w:rsid w:val="00A77775"/>
    <w:rsid w:val="00A81115"/>
    <w:rsid w:val="00A81BAF"/>
    <w:rsid w:val="00A81BBA"/>
    <w:rsid w:val="00A82316"/>
    <w:rsid w:val="00A83EFE"/>
    <w:rsid w:val="00A8441B"/>
    <w:rsid w:val="00A845A3"/>
    <w:rsid w:val="00A858CD"/>
    <w:rsid w:val="00A875D1"/>
    <w:rsid w:val="00A876B9"/>
    <w:rsid w:val="00A87BF2"/>
    <w:rsid w:val="00A90795"/>
    <w:rsid w:val="00A907A9"/>
    <w:rsid w:val="00A90B98"/>
    <w:rsid w:val="00A91138"/>
    <w:rsid w:val="00A91275"/>
    <w:rsid w:val="00A9141A"/>
    <w:rsid w:val="00A9262C"/>
    <w:rsid w:val="00A92C70"/>
    <w:rsid w:val="00A9343F"/>
    <w:rsid w:val="00A939DE"/>
    <w:rsid w:val="00A93E09"/>
    <w:rsid w:val="00A9536E"/>
    <w:rsid w:val="00A95AE2"/>
    <w:rsid w:val="00A96F0D"/>
    <w:rsid w:val="00A97799"/>
    <w:rsid w:val="00AA03A5"/>
    <w:rsid w:val="00AA07E6"/>
    <w:rsid w:val="00AA0AEF"/>
    <w:rsid w:val="00AA0CDA"/>
    <w:rsid w:val="00AA1B70"/>
    <w:rsid w:val="00AA28BF"/>
    <w:rsid w:val="00AA3079"/>
    <w:rsid w:val="00AA47CC"/>
    <w:rsid w:val="00AA49AC"/>
    <w:rsid w:val="00AA4ACF"/>
    <w:rsid w:val="00AA4ECD"/>
    <w:rsid w:val="00AA5D51"/>
    <w:rsid w:val="00AA6209"/>
    <w:rsid w:val="00AA6317"/>
    <w:rsid w:val="00AA686D"/>
    <w:rsid w:val="00AA6C6D"/>
    <w:rsid w:val="00AA764F"/>
    <w:rsid w:val="00AA78C5"/>
    <w:rsid w:val="00AB0775"/>
    <w:rsid w:val="00AB1485"/>
    <w:rsid w:val="00AB3406"/>
    <w:rsid w:val="00AB432B"/>
    <w:rsid w:val="00AB4CBF"/>
    <w:rsid w:val="00AB5879"/>
    <w:rsid w:val="00AB764B"/>
    <w:rsid w:val="00AB7848"/>
    <w:rsid w:val="00AB78DE"/>
    <w:rsid w:val="00AB7B30"/>
    <w:rsid w:val="00AC00A8"/>
    <w:rsid w:val="00AC1F0F"/>
    <w:rsid w:val="00AC21F4"/>
    <w:rsid w:val="00AC2595"/>
    <w:rsid w:val="00AC262F"/>
    <w:rsid w:val="00AC3177"/>
    <w:rsid w:val="00AC44C1"/>
    <w:rsid w:val="00AC4AAF"/>
    <w:rsid w:val="00AC50B6"/>
    <w:rsid w:val="00AC5ED6"/>
    <w:rsid w:val="00AC6023"/>
    <w:rsid w:val="00AC79C3"/>
    <w:rsid w:val="00AC7A9C"/>
    <w:rsid w:val="00AD0093"/>
    <w:rsid w:val="00AD0A1D"/>
    <w:rsid w:val="00AD1E76"/>
    <w:rsid w:val="00AD216A"/>
    <w:rsid w:val="00AD482C"/>
    <w:rsid w:val="00AD50A4"/>
    <w:rsid w:val="00AD54E0"/>
    <w:rsid w:val="00AD5FB2"/>
    <w:rsid w:val="00AD66A9"/>
    <w:rsid w:val="00AD7B1A"/>
    <w:rsid w:val="00AE011D"/>
    <w:rsid w:val="00AE02DB"/>
    <w:rsid w:val="00AE066E"/>
    <w:rsid w:val="00AE1529"/>
    <w:rsid w:val="00AE1606"/>
    <w:rsid w:val="00AE1813"/>
    <w:rsid w:val="00AE1840"/>
    <w:rsid w:val="00AE2126"/>
    <w:rsid w:val="00AE2D06"/>
    <w:rsid w:val="00AE3193"/>
    <w:rsid w:val="00AE339E"/>
    <w:rsid w:val="00AE37E0"/>
    <w:rsid w:val="00AE4F62"/>
    <w:rsid w:val="00AE5008"/>
    <w:rsid w:val="00AE55A9"/>
    <w:rsid w:val="00AE5AC0"/>
    <w:rsid w:val="00AE605E"/>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76F9"/>
    <w:rsid w:val="00B00370"/>
    <w:rsid w:val="00B0076A"/>
    <w:rsid w:val="00B01025"/>
    <w:rsid w:val="00B0255F"/>
    <w:rsid w:val="00B02A85"/>
    <w:rsid w:val="00B02EC2"/>
    <w:rsid w:val="00B03611"/>
    <w:rsid w:val="00B03A22"/>
    <w:rsid w:val="00B03CD0"/>
    <w:rsid w:val="00B0444B"/>
    <w:rsid w:val="00B04828"/>
    <w:rsid w:val="00B04BEA"/>
    <w:rsid w:val="00B04EE5"/>
    <w:rsid w:val="00B0563C"/>
    <w:rsid w:val="00B05F95"/>
    <w:rsid w:val="00B06081"/>
    <w:rsid w:val="00B06A19"/>
    <w:rsid w:val="00B06CBD"/>
    <w:rsid w:val="00B06ED2"/>
    <w:rsid w:val="00B076B5"/>
    <w:rsid w:val="00B102E1"/>
    <w:rsid w:val="00B110E6"/>
    <w:rsid w:val="00B1139E"/>
    <w:rsid w:val="00B11C51"/>
    <w:rsid w:val="00B1230C"/>
    <w:rsid w:val="00B124A0"/>
    <w:rsid w:val="00B12DD6"/>
    <w:rsid w:val="00B12F7B"/>
    <w:rsid w:val="00B13C52"/>
    <w:rsid w:val="00B13D89"/>
    <w:rsid w:val="00B14431"/>
    <w:rsid w:val="00B144A7"/>
    <w:rsid w:val="00B15BA1"/>
    <w:rsid w:val="00B161BB"/>
    <w:rsid w:val="00B16859"/>
    <w:rsid w:val="00B172F3"/>
    <w:rsid w:val="00B17DE3"/>
    <w:rsid w:val="00B20CD5"/>
    <w:rsid w:val="00B20D68"/>
    <w:rsid w:val="00B20F06"/>
    <w:rsid w:val="00B21DE7"/>
    <w:rsid w:val="00B224BF"/>
    <w:rsid w:val="00B2273B"/>
    <w:rsid w:val="00B23581"/>
    <w:rsid w:val="00B24A4D"/>
    <w:rsid w:val="00B24B4C"/>
    <w:rsid w:val="00B25A60"/>
    <w:rsid w:val="00B25BED"/>
    <w:rsid w:val="00B26C60"/>
    <w:rsid w:val="00B26F42"/>
    <w:rsid w:val="00B27895"/>
    <w:rsid w:val="00B30A25"/>
    <w:rsid w:val="00B31230"/>
    <w:rsid w:val="00B313B3"/>
    <w:rsid w:val="00B319B8"/>
    <w:rsid w:val="00B31C05"/>
    <w:rsid w:val="00B32BEC"/>
    <w:rsid w:val="00B330D5"/>
    <w:rsid w:val="00B335B8"/>
    <w:rsid w:val="00B34BD6"/>
    <w:rsid w:val="00B34E40"/>
    <w:rsid w:val="00B358D6"/>
    <w:rsid w:val="00B3657F"/>
    <w:rsid w:val="00B379BD"/>
    <w:rsid w:val="00B37E6E"/>
    <w:rsid w:val="00B41F11"/>
    <w:rsid w:val="00B42252"/>
    <w:rsid w:val="00B422D8"/>
    <w:rsid w:val="00B4373F"/>
    <w:rsid w:val="00B43919"/>
    <w:rsid w:val="00B45A5F"/>
    <w:rsid w:val="00B46794"/>
    <w:rsid w:val="00B46863"/>
    <w:rsid w:val="00B46925"/>
    <w:rsid w:val="00B46A3D"/>
    <w:rsid w:val="00B47359"/>
    <w:rsid w:val="00B51837"/>
    <w:rsid w:val="00B51A2B"/>
    <w:rsid w:val="00B52BB3"/>
    <w:rsid w:val="00B52C86"/>
    <w:rsid w:val="00B530D3"/>
    <w:rsid w:val="00B5334C"/>
    <w:rsid w:val="00B53C78"/>
    <w:rsid w:val="00B55B41"/>
    <w:rsid w:val="00B568E1"/>
    <w:rsid w:val="00B56B2D"/>
    <w:rsid w:val="00B5708A"/>
    <w:rsid w:val="00B57949"/>
    <w:rsid w:val="00B57B9A"/>
    <w:rsid w:val="00B6018B"/>
    <w:rsid w:val="00B6149F"/>
    <w:rsid w:val="00B61EBA"/>
    <w:rsid w:val="00B62316"/>
    <w:rsid w:val="00B6244D"/>
    <w:rsid w:val="00B62511"/>
    <w:rsid w:val="00B625C3"/>
    <w:rsid w:val="00B62B57"/>
    <w:rsid w:val="00B63D2C"/>
    <w:rsid w:val="00B64827"/>
    <w:rsid w:val="00B64F70"/>
    <w:rsid w:val="00B65DA8"/>
    <w:rsid w:val="00B65EE1"/>
    <w:rsid w:val="00B66417"/>
    <w:rsid w:val="00B66836"/>
    <w:rsid w:val="00B675AC"/>
    <w:rsid w:val="00B70520"/>
    <w:rsid w:val="00B70792"/>
    <w:rsid w:val="00B7096D"/>
    <w:rsid w:val="00B70B1F"/>
    <w:rsid w:val="00B70BF5"/>
    <w:rsid w:val="00B71BE6"/>
    <w:rsid w:val="00B71E6B"/>
    <w:rsid w:val="00B72706"/>
    <w:rsid w:val="00B72EC2"/>
    <w:rsid w:val="00B73AF3"/>
    <w:rsid w:val="00B73B63"/>
    <w:rsid w:val="00B74FAA"/>
    <w:rsid w:val="00B7684D"/>
    <w:rsid w:val="00B7695F"/>
    <w:rsid w:val="00B77676"/>
    <w:rsid w:val="00B776B4"/>
    <w:rsid w:val="00B77A51"/>
    <w:rsid w:val="00B80787"/>
    <w:rsid w:val="00B81078"/>
    <w:rsid w:val="00B8166A"/>
    <w:rsid w:val="00B81AD5"/>
    <w:rsid w:val="00B81D25"/>
    <w:rsid w:val="00B822DC"/>
    <w:rsid w:val="00B823EB"/>
    <w:rsid w:val="00B825B7"/>
    <w:rsid w:val="00B82782"/>
    <w:rsid w:val="00B828EB"/>
    <w:rsid w:val="00B82B3D"/>
    <w:rsid w:val="00B82F5E"/>
    <w:rsid w:val="00B83372"/>
    <w:rsid w:val="00B8362F"/>
    <w:rsid w:val="00B8397A"/>
    <w:rsid w:val="00B84DE7"/>
    <w:rsid w:val="00B851DB"/>
    <w:rsid w:val="00B85B87"/>
    <w:rsid w:val="00B86697"/>
    <w:rsid w:val="00B87284"/>
    <w:rsid w:val="00B87940"/>
    <w:rsid w:val="00B87A1D"/>
    <w:rsid w:val="00B9117F"/>
    <w:rsid w:val="00B91776"/>
    <w:rsid w:val="00B91C33"/>
    <w:rsid w:val="00B92F7E"/>
    <w:rsid w:val="00B945AB"/>
    <w:rsid w:val="00B96BAF"/>
    <w:rsid w:val="00BA09FE"/>
    <w:rsid w:val="00BA19BD"/>
    <w:rsid w:val="00BA1B10"/>
    <w:rsid w:val="00BA1E04"/>
    <w:rsid w:val="00BA212F"/>
    <w:rsid w:val="00BA264D"/>
    <w:rsid w:val="00BA2E66"/>
    <w:rsid w:val="00BA2ECC"/>
    <w:rsid w:val="00BA366C"/>
    <w:rsid w:val="00BA38E7"/>
    <w:rsid w:val="00BA5B53"/>
    <w:rsid w:val="00BA5DF4"/>
    <w:rsid w:val="00BA61AA"/>
    <w:rsid w:val="00BA6501"/>
    <w:rsid w:val="00BA6981"/>
    <w:rsid w:val="00BA70D0"/>
    <w:rsid w:val="00BA7533"/>
    <w:rsid w:val="00BB0588"/>
    <w:rsid w:val="00BB0B80"/>
    <w:rsid w:val="00BB0E32"/>
    <w:rsid w:val="00BB246C"/>
    <w:rsid w:val="00BB25EB"/>
    <w:rsid w:val="00BB3209"/>
    <w:rsid w:val="00BB3478"/>
    <w:rsid w:val="00BB387D"/>
    <w:rsid w:val="00BB519B"/>
    <w:rsid w:val="00BB5A6E"/>
    <w:rsid w:val="00BB5E41"/>
    <w:rsid w:val="00BB6755"/>
    <w:rsid w:val="00BB6A0C"/>
    <w:rsid w:val="00BB7023"/>
    <w:rsid w:val="00BB7E9A"/>
    <w:rsid w:val="00BC1220"/>
    <w:rsid w:val="00BC25BB"/>
    <w:rsid w:val="00BC2B30"/>
    <w:rsid w:val="00BC3D89"/>
    <w:rsid w:val="00BC3F00"/>
    <w:rsid w:val="00BC43B8"/>
    <w:rsid w:val="00BC442B"/>
    <w:rsid w:val="00BC4571"/>
    <w:rsid w:val="00BC4768"/>
    <w:rsid w:val="00BC47FB"/>
    <w:rsid w:val="00BC5778"/>
    <w:rsid w:val="00BC636A"/>
    <w:rsid w:val="00BC6DCD"/>
    <w:rsid w:val="00BC7718"/>
    <w:rsid w:val="00BD007C"/>
    <w:rsid w:val="00BD0556"/>
    <w:rsid w:val="00BD08A8"/>
    <w:rsid w:val="00BD2485"/>
    <w:rsid w:val="00BD24E9"/>
    <w:rsid w:val="00BD3445"/>
    <w:rsid w:val="00BD3D98"/>
    <w:rsid w:val="00BD4226"/>
    <w:rsid w:val="00BD67F6"/>
    <w:rsid w:val="00BD6EB7"/>
    <w:rsid w:val="00BD722F"/>
    <w:rsid w:val="00BD767C"/>
    <w:rsid w:val="00BE043D"/>
    <w:rsid w:val="00BE05DD"/>
    <w:rsid w:val="00BE114C"/>
    <w:rsid w:val="00BE1964"/>
    <w:rsid w:val="00BE1A57"/>
    <w:rsid w:val="00BE1D1B"/>
    <w:rsid w:val="00BE1E67"/>
    <w:rsid w:val="00BE22B9"/>
    <w:rsid w:val="00BE2F6A"/>
    <w:rsid w:val="00BE328F"/>
    <w:rsid w:val="00BE35B2"/>
    <w:rsid w:val="00BE39EF"/>
    <w:rsid w:val="00BE3B60"/>
    <w:rsid w:val="00BE4515"/>
    <w:rsid w:val="00BE4F42"/>
    <w:rsid w:val="00BE504D"/>
    <w:rsid w:val="00BE5201"/>
    <w:rsid w:val="00BE55EA"/>
    <w:rsid w:val="00BE5F42"/>
    <w:rsid w:val="00BE63F7"/>
    <w:rsid w:val="00BE7400"/>
    <w:rsid w:val="00BE7733"/>
    <w:rsid w:val="00BF0140"/>
    <w:rsid w:val="00BF0173"/>
    <w:rsid w:val="00BF01C4"/>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869"/>
    <w:rsid w:val="00BF7DE9"/>
    <w:rsid w:val="00C00431"/>
    <w:rsid w:val="00C00462"/>
    <w:rsid w:val="00C00A91"/>
    <w:rsid w:val="00C00AA8"/>
    <w:rsid w:val="00C00B1E"/>
    <w:rsid w:val="00C016EF"/>
    <w:rsid w:val="00C03254"/>
    <w:rsid w:val="00C03C69"/>
    <w:rsid w:val="00C04B22"/>
    <w:rsid w:val="00C06473"/>
    <w:rsid w:val="00C07E38"/>
    <w:rsid w:val="00C07FA0"/>
    <w:rsid w:val="00C10694"/>
    <w:rsid w:val="00C10747"/>
    <w:rsid w:val="00C121C0"/>
    <w:rsid w:val="00C1321C"/>
    <w:rsid w:val="00C13676"/>
    <w:rsid w:val="00C13A20"/>
    <w:rsid w:val="00C13A59"/>
    <w:rsid w:val="00C14502"/>
    <w:rsid w:val="00C14637"/>
    <w:rsid w:val="00C1501F"/>
    <w:rsid w:val="00C15B73"/>
    <w:rsid w:val="00C1629F"/>
    <w:rsid w:val="00C17393"/>
    <w:rsid w:val="00C17702"/>
    <w:rsid w:val="00C20116"/>
    <w:rsid w:val="00C20188"/>
    <w:rsid w:val="00C21DA0"/>
    <w:rsid w:val="00C21FFB"/>
    <w:rsid w:val="00C227E2"/>
    <w:rsid w:val="00C2294D"/>
    <w:rsid w:val="00C235A1"/>
    <w:rsid w:val="00C23973"/>
    <w:rsid w:val="00C24A45"/>
    <w:rsid w:val="00C24D1E"/>
    <w:rsid w:val="00C2514D"/>
    <w:rsid w:val="00C26B42"/>
    <w:rsid w:val="00C26B64"/>
    <w:rsid w:val="00C27AC9"/>
    <w:rsid w:val="00C27CC8"/>
    <w:rsid w:val="00C3146A"/>
    <w:rsid w:val="00C33857"/>
    <w:rsid w:val="00C33EDD"/>
    <w:rsid w:val="00C3473F"/>
    <w:rsid w:val="00C3481E"/>
    <w:rsid w:val="00C34DBD"/>
    <w:rsid w:val="00C34E04"/>
    <w:rsid w:val="00C3603B"/>
    <w:rsid w:val="00C36316"/>
    <w:rsid w:val="00C36453"/>
    <w:rsid w:val="00C364EF"/>
    <w:rsid w:val="00C365E3"/>
    <w:rsid w:val="00C367F9"/>
    <w:rsid w:val="00C3791C"/>
    <w:rsid w:val="00C4067F"/>
    <w:rsid w:val="00C408A6"/>
    <w:rsid w:val="00C40DFF"/>
    <w:rsid w:val="00C4122E"/>
    <w:rsid w:val="00C4198E"/>
    <w:rsid w:val="00C41A6F"/>
    <w:rsid w:val="00C4264C"/>
    <w:rsid w:val="00C43438"/>
    <w:rsid w:val="00C4453D"/>
    <w:rsid w:val="00C4477B"/>
    <w:rsid w:val="00C455B3"/>
    <w:rsid w:val="00C45947"/>
    <w:rsid w:val="00C47E6C"/>
    <w:rsid w:val="00C47FC3"/>
    <w:rsid w:val="00C50876"/>
    <w:rsid w:val="00C50CA5"/>
    <w:rsid w:val="00C50FB1"/>
    <w:rsid w:val="00C517C6"/>
    <w:rsid w:val="00C51CC9"/>
    <w:rsid w:val="00C51F02"/>
    <w:rsid w:val="00C521C8"/>
    <w:rsid w:val="00C523A5"/>
    <w:rsid w:val="00C52447"/>
    <w:rsid w:val="00C5258A"/>
    <w:rsid w:val="00C52B52"/>
    <w:rsid w:val="00C533E7"/>
    <w:rsid w:val="00C53444"/>
    <w:rsid w:val="00C53769"/>
    <w:rsid w:val="00C53B9F"/>
    <w:rsid w:val="00C53FAA"/>
    <w:rsid w:val="00C54170"/>
    <w:rsid w:val="00C549A4"/>
    <w:rsid w:val="00C56937"/>
    <w:rsid w:val="00C56ADB"/>
    <w:rsid w:val="00C57846"/>
    <w:rsid w:val="00C57C97"/>
    <w:rsid w:val="00C57EAB"/>
    <w:rsid w:val="00C60183"/>
    <w:rsid w:val="00C60900"/>
    <w:rsid w:val="00C60D71"/>
    <w:rsid w:val="00C619F3"/>
    <w:rsid w:val="00C620EA"/>
    <w:rsid w:val="00C6293D"/>
    <w:rsid w:val="00C632F7"/>
    <w:rsid w:val="00C6332B"/>
    <w:rsid w:val="00C635B3"/>
    <w:rsid w:val="00C64702"/>
    <w:rsid w:val="00C64C9E"/>
    <w:rsid w:val="00C6518F"/>
    <w:rsid w:val="00C65B31"/>
    <w:rsid w:val="00C6646B"/>
    <w:rsid w:val="00C66EF0"/>
    <w:rsid w:val="00C6745E"/>
    <w:rsid w:val="00C675FD"/>
    <w:rsid w:val="00C701C2"/>
    <w:rsid w:val="00C701C6"/>
    <w:rsid w:val="00C702D7"/>
    <w:rsid w:val="00C704F9"/>
    <w:rsid w:val="00C71FF1"/>
    <w:rsid w:val="00C7282E"/>
    <w:rsid w:val="00C7359D"/>
    <w:rsid w:val="00C7385F"/>
    <w:rsid w:val="00C746E1"/>
    <w:rsid w:val="00C7473E"/>
    <w:rsid w:val="00C74B81"/>
    <w:rsid w:val="00C75A86"/>
    <w:rsid w:val="00C75B43"/>
    <w:rsid w:val="00C75BF5"/>
    <w:rsid w:val="00C75C1D"/>
    <w:rsid w:val="00C76833"/>
    <w:rsid w:val="00C7797B"/>
    <w:rsid w:val="00C77A40"/>
    <w:rsid w:val="00C77C0A"/>
    <w:rsid w:val="00C77EE8"/>
    <w:rsid w:val="00C801CC"/>
    <w:rsid w:val="00C804C5"/>
    <w:rsid w:val="00C8103F"/>
    <w:rsid w:val="00C81257"/>
    <w:rsid w:val="00C82409"/>
    <w:rsid w:val="00C82C7E"/>
    <w:rsid w:val="00C82D60"/>
    <w:rsid w:val="00C8305B"/>
    <w:rsid w:val="00C83278"/>
    <w:rsid w:val="00C84B06"/>
    <w:rsid w:val="00C84DBB"/>
    <w:rsid w:val="00C85603"/>
    <w:rsid w:val="00C86440"/>
    <w:rsid w:val="00C86777"/>
    <w:rsid w:val="00C86BB6"/>
    <w:rsid w:val="00C86CE2"/>
    <w:rsid w:val="00C87791"/>
    <w:rsid w:val="00C877D0"/>
    <w:rsid w:val="00C90FC0"/>
    <w:rsid w:val="00C912A2"/>
    <w:rsid w:val="00C91EE7"/>
    <w:rsid w:val="00C921ED"/>
    <w:rsid w:val="00C923C0"/>
    <w:rsid w:val="00C92925"/>
    <w:rsid w:val="00C9334F"/>
    <w:rsid w:val="00C934C1"/>
    <w:rsid w:val="00C9411D"/>
    <w:rsid w:val="00C96216"/>
    <w:rsid w:val="00C967FE"/>
    <w:rsid w:val="00C96B2D"/>
    <w:rsid w:val="00C96C0D"/>
    <w:rsid w:val="00C96F1F"/>
    <w:rsid w:val="00C975DC"/>
    <w:rsid w:val="00CA0207"/>
    <w:rsid w:val="00CA0A8F"/>
    <w:rsid w:val="00CA10A7"/>
    <w:rsid w:val="00CA133E"/>
    <w:rsid w:val="00CA167E"/>
    <w:rsid w:val="00CA1AE0"/>
    <w:rsid w:val="00CA257D"/>
    <w:rsid w:val="00CA42E2"/>
    <w:rsid w:val="00CA4EB5"/>
    <w:rsid w:val="00CA63B2"/>
    <w:rsid w:val="00CA66A7"/>
    <w:rsid w:val="00CA702A"/>
    <w:rsid w:val="00CA7509"/>
    <w:rsid w:val="00CA7C48"/>
    <w:rsid w:val="00CB0683"/>
    <w:rsid w:val="00CB0AD1"/>
    <w:rsid w:val="00CB2E78"/>
    <w:rsid w:val="00CB321B"/>
    <w:rsid w:val="00CB3405"/>
    <w:rsid w:val="00CB3D75"/>
    <w:rsid w:val="00CB4589"/>
    <w:rsid w:val="00CB4614"/>
    <w:rsid w:val="00CB5428"/>
    <w:rsid w:val="00CB591D"/>
    <w:rsid w:val="00CB5E19"/>
    <w:rsid w:val="00CB62C2"/>
    <w:rsid w:val="00CB67D4"/>
    <w:rsid w:val="00CB740C"/>
    <w:rsid w:val="00CB7787"/>
    <w:rsid w:val="00CB7824"/>
    <w:rsid w:val="00CB7E1A"/>
    <w:rsid w:val="00CC00EC"/>
    <w:rsid w:val="00CC0B4D"/>
    <w:rsid w:val="00CC1CFC"/>
    <w:rsid w:val="00CC28AE"/>
    <w:rsid w:val="00CC2BE8"/>
    <w:rsid w:val="00CC3C3B"/>
    <w:rsid w:val="00CC5328"/>
    <w:rsid w:val="00CC66F6"/>
    <w:rsid w:val="00CC7156"/>
    <w:rsid w:val="00CC7262"/>
    <w:rsid w:val="00CC7B11"/>
    <w:rsid w:val="00CC7D55"/>
    <w:rsid w:val="00CD09A2"/>
    <w:rsid w:val="00CD133C"/>
    <w:rsid w:val="00CD13F9"/>
    <w:rsid w:val="00CD19D7"/>
    <w:rsid w:val="00CD247C"/>
    <w:rsid w:val="00CD2B09"/>
    <w:rsid w:val="00CD2B5C"/>
    <w:rsid w:val="00CD30EF"/>
    <w:rsid w:val="00CD4380"/>
    <w:rsid w:val="00CD4559"/>
    <w:rsid w:val="00CD5328"/>
    <w:rsid w:val="00CD5F24"/>
    <w:rsid w:val="00CD6112"/>
    <w:rsid w:val="00CD67A3"/>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4F2F"/>
    <w:rsid w:val="00CE5AB5"/>
    <w:rsid w:val="00CE5D1D"/>
    <w:rsid w:val="00CE5D4D"/>
    <w:rsid w:val="00CE6579"/>
    <w:rsid w:val="00CE78FD"/>
    <w:rsid w:val="00CF0259"/>
    <w:rsid w:val="00CF0802"/>
    <w:rsid w:val="00CF17FC"/>
    <w:rsid w:val="00CF1D90"/>
    <w:rsid w:val="00CF205F"/>
    <w:rsid w:val="00CF29D5"/>
    <w:rsid w:val="00CF3168"/>
    <w:rsid w:val="00CF35C8"/>
    <w:rsid w:val="00CF4413"/>
    <w:rsid w:val="00CF4D04"/>
    <w:rsid w:val="00CF52BA"/>
    <w:rsid w:val="00CF5BD7"/>
    <w:rsid w:val="00CF5CCC"/>
    <w:rsid w:val="00CF738F"/>
    <w:rsid w:val="00D00461"/>
    <w:rsid w:val="00D01662"/>
    <w:rsid w:val="00D01701"/>
    <w:rsid w:val="00D018A3"/>
    <w:rsid w:val="00D021BA"/>
    <w:rsid w:val="00D024E7"/>
    <w:rsid w:val="00D02F8D"/>
    <w:rsid w:val="00D0375A"/>
    <w:rsid w:val="00D03AD9"/>
    <w:rsid w:val="00D03BED"/>
    <w:rsid w:val="00D0424E"/>
    <w:rsid w:val="00D04B69"/>
    <w:rsid w:val="00D050CE"/>
    <w:rsid w:val="00D07253"/>
    <w:rsid w:val="00D07457"/>
    <w:rsid w:val="00D0763E"/>
    <w:rsid w:val="00D07809"/>
    <w:rsid w:val="00D079F1"/>
    <w:rsid w:val="00D07A13"/>
    <w:rsid w:val="00D10337"/>
    <w:rsid w:val="00D106C1"/>
    <w:rsid w:val="00D11103"/>
    <w:rsid w:val="00D11DE0"/>
    <w:rsid w:val="00D121E1"/>
    <w:rsid w:val="00D122B2"/>
    <w:rsid w:val="00D128FC"/>
    <w:rsid w:val="00D1348F"/>
    <w:rsid w:val="00D13A28"/>
    <w:rsid w:val="00D144B1"/>
    <w:rsid w:val="00D15311"/>
    <w:rsid w:val="00D1666F"/>
    <w:rsid w:val="00D16AA1"/>
    <w:rsid w:val="00D16F2A"/>
    <w:rsid w:val="00D17828"/>
    <w:rsid w:val="00D17C79"/>
    <w:rsid w:val="00D20169"/>
    <w:rsid w:val="00D20769"/>
    <w:rsid w:val="00D211C0"/>
    <w:rsid w:val="00D21960"/>
    <w:rsid w:val="00D23582"/>
    <w:rsid w:val="00D23A3C"/>
    <w:rsid w:val="00D23C5A"/>
    <w:rsid w:val="00D24CC4"/>
    <w:rsid w:val="00D25294"/>
    <w:rsid w:val="00D2540C"/>
    <w:rsid w:val="00D2664F"/>
    <w:rsid w:val="00D26833"/>
    <w:rsid w:val="00D26D14"/>
    <w:rsid w:val="00D27FC7"/>
    <w:rsid w:val="00D300E7"/>
    <w:rsid w:val="00D307DE"/>
    <w:rsid w:val="00D30C0B"/>
    <w:rsid w:val="00D31D01"/>
    <w:rsid w:val="00D31E2C"/>
    <w:rsid w:val="00D31FC5"/>
    <w:rsid w:val="00D325E2"/>
    <w:rsid w:val="00D328D2"/>
    <w:rsid w:val="00D33348"/>
    <w:rsid w:val="00D336A6"/>
    <w:rsid w:val="00D337DD"/>
    <w:rsid w:val="00D3397B"/>
    <w:rsid w:val="00D33F0A"/>
    <w:rsid w:val="00D3423C"/>
    <w:rsid w:val="00D34378"/>
    <w:rsid w:val="00D34DDC"/>
    <w:rsid w:val="00D351CB"/>
    <w:rsid w:val="00D35351"/>
    <w:rsid w:val="00D3570C"/>
    <w:rsid w:val="00D358C6"/>
    <w:rsid w:val="00D35E5B"/>
    <w:rsid w:val="00D363E4"/>
    <w:rsid w:val="00D36C22"/>
    <w:rsid w:val="00D37E2D"/>
    <w:rsid w:val="00D40931"/>
    <w:rsid w:val="00D41BE3"/>
    <w:rsid w:val="00D41DF8"/>
    <w:rsid w:val="00D41E70"/>
    <w:rsid w:val="00D42DE4"/>
    <w:rsid w:val="00D44803"/>
    <w:rsid w:val="00D44D43"/>
    <w:rsid w:val="00D4551C"/>
    <w:rsid w:val="00D5159F"/>
    <w:rsid w:val="00D51841"/>
    <w:rsid w:val="00D5240D"/>
    <w:rsid w:val="00D52C42"/>
    <w:rsid w:val="00D542B2"/>
    <w:rsid w:val="00D54EA8"/>
    <w:rsid w:val="00D54F30"/>
    <w:rsid w:val="00D550AD"/>
    <w:rsid w:val="00D55CE5"/>
    <w:rsid w:val="00D566D1"/>
    <w:rsid w:val="00D568B8"/>
    <w:rsid w:val="00D5718D"/>
    <w:rsid w:val="00D574F1"/>
    <w:rsid w:val="00D57E40"/>
    <w:rsid w:val="00D60531"/>
    <w:rsid w:val="00D60623"/>
    <w:rsid w:val="00D60790"/>
    <w:rsid w:val="00D607B1"/>
    <w:rsid w:val="00D60AB9"/>
    <w:rsid w:val="00D60D10"/>
    <w:rsid w:val="00D62A4A"/>
    <w:rsid w:val="00D6325E"/>
    <w:rsid w:val="00D632FD"/>
    <w:rsid w:val="00D639C1"/>
    <w:rsid w:val="00D645E7"/>
    <w:rsid w:val="00D65986"/>
    <w:rsid w:val="00D65AA4"/>
    <w:rsid w:val="00D663C6"/>
    <w:rsid w:val="00D668BF"/>
    <w:rsid w:val="00D67840"/>
    <w:rsid w:val="00D70462"/>
    <w:rsid w:val="00D708EA"/>
    <w:rsid w:val="00D70A06"/>
    <w:rsid w:val="00D70A88"/>
    <w:rsid w:val="00D71928"/>
    <w:rsid w:val="00D719A4"/>
    <w:rsid w:val="00D71BE0"/>
    <w:rsid w:val="00D71E5C"/>
    <w:rsid w:val="00D7201B"/>
    <w:rsid w:val="00D72762"/>
    <w:rsid w:val="00D72866"/>
    <w:rsid w:val="00D73ABA"/>
    <w:rsid w:val="00D74F37"/>
    <w:rsid w:val="00D7544D"/>
    <w:rsid w:val="00D75472"/>
    <w:rsid w:val="00D75585"/>
    <w:rsid w:val="00D75D7E"/>
    <w:rsid w:val="00D75FFB"/>
    <w:rsid w:val="00D76122"/>
    <w:rsid w:val="00D762ED"/>
    <w:rsid w:val="00D76D7C"/>
    <w:rsid w:val="00D771FA"/>
    <w:rsid w:val="00D774CC"/>
    <w:rsid w:val="00D81735"/>
    <w:rsid w:val="00D81D2A"/>
    <w:rsid w:val="00D81E04"/>
    <w:rsid w:val="00D82B8B"/>
    <w:rsid w:val="00D82C0E"/>
    <w:rsid w:val="00D8301E"/>
    <w:rsid w:val="00D83665"/>
    <w:rsid w:val="00D83897"/>
    <w:rsid w:val="00D8398A"/>
    <w:rsid w:val="00D847E5"/>
    <w:rsid w:val="00D85494"/>
    <w:rsid w:val="00D859E8"/>
    <w:rsid w:val="00D85B4E"/>
    <w:rsid w:val="00D85B5B"/>
    <w:rsid w:val="00D85FC0"/>
    <w:rsid w:val="00D86095"/>
    <w:rsid w:val="00D86A06"/>
    <w:rsid w:val="00D86BAC"/>
    <w:rsid w:val="00D86CD0"/>
    <w:rsid w:val="00D86DD4"/>
    <w:rsid w:val="00D87240"/>
    <w:rsid w:val="00D9014F"/>
    <w:rsid w:val="00D902D6"/>
    <w:rsid w:val="00D903F7"/>
    <w:rsid w:val="00D91573"/>
    <w:rsid w:val="00D92E25"/>
    <w:rsid w:val="00D9365A"/>
    <w:rsid w:val="00D93B48"/>
    <w:rsid w:val="00D93C77"/>
    <w:rsid w:val="00D942C3"/>
    <w:rsid w:val="00D94EDD"/>
    <w:rsid w:val="00D95632"/>
    <w:rsid w:val="00D96194"/>
    <w:rsid w:val="00D9675A"/>
    <w:rsid w:val="00D978F0"/>
    <w:rsid w:val="00DA01A8"/>
    <w:rsid w:val="00DA077B"/>
    <w:rsid w:val="00DA0995"/>
    <w:rsid w:val="00DA0F81"/>
    <w:rsid w:val="00DA12D8"/>
    <w:rsid w:val="00DA180E"/>
    <w:rsid w:val="00DA2240"/>
    <w:rsid w:val="00DA236C"/>
    <w:rsid w:val="00DA26B5"/>
    <w:rsid w:val="00DA2C6B"/>
    <w:rsid w:val="00DA3330"/>
    <w:rsid w:val="00DA4360"/>
    <w:rsid w:val="00DA5306"/>
    <w:rsid w:val="00DA61B9"/>
    <w:rsid w:val="00DA6377"/>
    <w:rsid w:val="00DA685F"/>
    <w:rsid w:val="00DA750E"/>
    <w:rsid w:val="00DB02E6"/>
    <w:rsid w:val="00DB2305"/>
    <w:rsid w:val="00DB2BA9"/>
    <w:rsid w:val="00DB2E8E"/>
    <w:rsid w:val="00DB2E9A"/>
    <w:rsid w:val="00DB308E"/>
    <w:rsid w:val="00DB37B6"/>
    <w:rsid w:val="00DB3B2B"/>
    <w:rsid w:val="00DB4A5D"/>
    <w:rsid w:val="00DB4B07"/>
    <w:rsid w:val="00DB51C0"/>
    <w:rsid w:val="00DB555D"/>
    <w:rsid w:val="00DB5A6A"/>
    <w:rsid w:val="00DB7124"/>
    <w:rsid w:val="00DB7329"/>
    <w:rsid w:val="00DB7E35"/>
    <w:rsid w:val="00DC173D"/>
    <w:rsid w:val="00DC1F6D"/>
    <w:rsid w:val="00DC296A"/>
    <w:rsid w:val="00DC4407"/>
    <w:rsid w:val="00DC4961"/>
    <w:rsid w:val="00DC50C1"/>
    <w:rsid w:val="00DC5569"/>
    <w:rsid w:val="00DC5A66"/>
    <w:rsid w:val="00DC6636"/>
    <w:rsid w:val="00DD0516"/>
    <w:rsid w:val="00DD0E39"/>
    <w:rsid w:val="00DD2959"/>
    <w:rsid w:val="00DD3D9A"/>
    <w:rsid w:val="00DD42C3"/>
    <w:rsid w:val="00DD5249"/>
    <w:rsid w:val="00DD5DF1"/>
    <w:rsid w:val="00DD668C"/>
    <w:rsid w:val="00DD684B"/>
    <w:rsid w:val="00DD6C7E"/>
    <w:rsid w:val="00DD70F3"/>
    <w:rsid w:val="00DD73C5"/>
    <w:rsid w:val="00DD7557"/>
    <w:rsid w:val="00DD76E3"/>
    <w:rsid w:val="00DD7A1D"/>
    <w:rsid w:val="00DE0097"/>
    <w:rsid w:val="00DE00BE"/>
    <w:rsid w:val="00DE0736"/>
    <w:rsid w:val="00DE180A"/>
    <w:rsid w:val="00DE1866"/>
    <w:rsid w:val="00DE1A18"/>
    <w:rsid w:val="00DE2DB6"/>
    <w:rsid w:val="00DE302D"/>
    <w:rsid w:val="00DE4845"/>
    <w:rsid w:val="00DE62F9"/>
    <w:rsid w:val="00DE6429"/>
    <w:rsid w:val="00DE7850"/>
    <w:rsid w:val="00DE7DA0"/>
    <w:rsid w:val="00DF0E1F"/>
    <w:rsid w:val="00DF2A15"/>
    <w:rsid w:val="00DF2CD5"/>
    <w:rsid w:val="00DF3697"/>
    <w:rsid w:val="00DF3E8A"/>
    <w:rsid w:val="00DF400D"/>
    <w:rsid w:val="00DF59A1"/>
    <w:rsid w:val="00DF5B3F"/>
    <w:rsid w:val="00DF5D25"/>
    <w:rsid w:val="00DF5E61"/>
    <w:rsid w:val="00DF5EDE"/>
    <w:rsid w:val="00DF6300"/>
    <w:rsid w:val="00DF63DF"/>
    <w:rsid w:val="00DF64D5"/>
    <w:rsid w:val="00DF6623"/>
    <w:rsid w:val="00DF6B1E"/>
    <w:rsid w:val="00DF7898"/>
    <w:rsid w:val="00DF7C05"/>
    <w:rsid w:val="00E0045F"/>
    <w:rsid w:val="00E00693"/>
    <w:rsid w:val="00E00963"/>
    <w:rsid w:val="00E010EF"/>
    <w:rsid w:val="00E017F4"/>
    <w:rsid w:val="00E023EE"/>
    <w:rsid w:val="00E02B6F"/>
    <w:rsid w:val="00E02EAB"/>
    <w:rsid w:val="00E03569"/>
    <w:rsid w:val="00E03657"/>
    <w:rsid w:val="00E03D9E"/>
    <w:rsid w:val="00E04110"/>
    <w:rsid w:val="00E04864"/>
    <w:rsid w:val="00E04DDF"/>
    <w:rsid w:val="00E06A7B"/>
    <w:rsid w:val="00E07992"/>
    <w:rsid w:val="00E10416"/>
    <w:rsid w:val="00E11055"/>
    <w:rsid w:val="00E115C8"/>
    <w:rsid w:val="00E125FF"/>
    <w:rsid w:val="00E133E4"/>
    <w:rsid w:val="00E13E80"/>
    <w:rsid w:val="00E15CC3"/>
    <w:rsid w:val="00E167C2"/>
    <w:rsid w:val="00E17A04"/>
    <w:rsid w:val="00E20175"/>
    <w:rsid w:val="00E20275"/>
    <w:rsid w:val="00E2097B"/>
    <w:rsid w:val="00E20A0F"/>
    <w:rsid w:val="00E21719"/>
    <w:rsid w:val="00E226C4"/>
    <w:rsid w:val="00E237D7"/>
    <w:rsid w:val="00E23B51"/>
    <w:rsid w:val="00E23ED1"/>
    <w:rsid w:val="00E23FAA"/>
    <w:rsid w:val="00E24337"/>
    <w:rsid w:val="00E247FC"/>
    <w:rsid w:val="00E24C16"/>
    <w:rsid w:val="00E24E8E"/>
    <w:rsid w:val="00E24E9E"/>
    <w:rsid w:val="00E25580"/>
    <w:rsid w:val="00E25D0C"/>
    <w:rsid w:val="00E26EF6"/>
    <w:rsid w:val="00E27A96"/>
    <w:rsid w:val="00E27F01"/>
    <w:rsid w:val="00E3165B"/>
    <w:rsid w:val="00E31C65"/>
    <w:rsid w:val="00E31CD0"/>
    <w:rsid w:val="00E31E6D"/>
    <w:rsid w:val="00E33F1B"/>
    <w:rsid w:val="00E35884"/>
    <w:rsid w:val="00E35C7F"/>
    <w:rsid w:val="00E3648A"/>
    <w:rsid w:val="00E36752"/>
    <w:rsid w:val="00E368B6"/>
    <w:rsid w:val="00E3701A"/>
    <w:rsid w:val="00E37924"/>
    <w:rsid w:val="00E37AB4"/>
    <w:rsid w:val="00E37CA2"/>
    <w:rsid w:val="00E37EAA"/>
    <w:rsid w:val="00E405B0"/>
    <w:rsid w:val="00E405BC"/>
    <w:rsid w:val="00E406D4"/>
    <w:rsid w:val="00E4275F"/>
    <w:rsid w:val="00E42A00"/>
    <w:rsid w:val="00E4396A"/>
    <w:rsid w:val="00E4438E"/>
    <w:rsid w:val="00E444BA"/>
    <w:rsid w:val="00E44556"/>
    <w:rsid w:val="00E46470"/>
    <w:rsid w:val="00E46F78"/>
    <w:rsid w:val="00E50A5C"/>
    <w:rsid w:val="00E50B8D"/>
    <w:rsid w:val="00E51C13"/>
    <w:rsid w:val="00E51EB1"/>
    <w:rsid w:val="00E51EDA"/>
    <w:rsid w:val="00E522B3"/>
    <w:rsid w:val="00E5276C"/>
    <w:rsid w:val="00E5283D"/>
    <w:rsid w:val="00E52F47"/>
    <w:rsid w:val="00E5424C"/>
    <w:rsid w:val="00E54625"/>
    <w:rsid w:val="00E55078"/>
    <w:rsid w:val="00E556FA"/>
    <w:rsid w:val="00E5670A"/>
    <w:rsid w:val="00E57138"/>
    <w:rsid w:val="00E57195"/>
    <w:rsid w:val="00E573B2"/>
    <w:rsid w:val="00E573C6"/>
    <w:rsid w:val="00E577FD"/>
    <w:rsid w:val="00E60238"/>
    <w:rsid w:val="00E61079"/>
    <w:rsid w:val="00E611B9"/>
    <w:rsid w:val="00E61415"/>
    <w:rsid w:val="00E62B12"/>
    <w:rsid w:val="00E62BB3"/>
    <w:rsid w:val="00E62FE2"/>
    <w:rsid w:val="00E637F3"/>
    <w:rsid w:val="00E638B7"/>
    <w:rsid w:val="00E63F1A"/>
    <w:rsid w:val="00E64D21"/>
    <w:rsid w:val="00E6607A"/>
    <w:rsid w:val="00E66248"/>
    <w:rsid w:val="00E66BEA"/>
    <w:rsid w:val="00E66D0A"/>
    <w:rsid w:val="00E66F26"/>
    <w:rsid w:val="00E67EE4"/>
    <w:rsid w:val="00E703D1"/>
    <w:rsid w:val="00E70410"/>
    <w:rsid w:val="00E706A0"/>
    <w:rsid w:val="00E7277E"/>
    <w:rsid w:val="00E728B4"/>
    <w:rsid w:val="00E72FF5"/>
    <w:rsid w:val="00E74555"/>
    <w:rsid w:val="00E74B8A"/>
    <w:rsid w:val="00E75867"/>
    <w:rsid w:val="00E761FD"/>
    <w:rsid w:val="00E76D00"/>
    <w:rsid w:val="00E77116"/>
    <w:rsid w:val="00E77729"/>
    <w:rsid w:val="00E7791F"/>
    <w:rsid w:val="00E807E5"/>
    <w:rsid w:val="00E80916"/>
    <w:rsid w:val="00E80FE8"/>
    <w:rsid w:val="00E81623"/>
    <w:rsid w:val="00E82B15"/>
    <w:rsid w:val="00E83080"/>
    <w:rsid w:val="00E83341"/>
    <w:rsid w:val="00E8444B"/>
    <w:rsid w:val="00E84CA2"/>
    <w:rsid w:val="00E859EE"/>
    <w:rsid w:val="00E85D88"/>
    <w:rsid w:val="00E863F6"/>
    <w:rsid w:val="00E8757F"/>
    <w:rsid w:val="00E87E98"/>
    <w:rsid w:val="00E92A92"/>
    <w:rsid w:val="00E935B0"/>
    <w:rsid w:val="00E93863"/>
    <w:rsid w:val="00E93DCE"/>
    <w:rsid w:val="00E9402A"/>
    <w:rsid w:val="00E9425E"/>
    <w:rsid w:val="00E94309"/>
    <w:rsid w:val="00E94F46"/>
    <w:rsid w:val="00E95207"/>
    <w:rsid w:val="00E95544"/>
    <w:rsid w:val="00E960D1"/>
    <w:rsid w:val="00E975EC"/>
    <w:rsid w:val="00E97C76"/>
    <w:rsid w:val="00E97F4D"/>
    <w:rsid w:val="00EA0EBE"/>
    <w:rsid w:val="00EA17D8"/>
    <w:rsid w:val="00EA1D65"/>
    <w:rsid w:val="00EA2482"/>
    <w:rsid w:val="00EA31D4"/>
    <w:rsid w:val="00EA39C6"/>
    <w:rsid w:val="00EA4484"/>
    <w:rsid w:val="00EA5EF2"/>
    <w:rsid w:val="00EA6014"/>
    <w:rsid w:val="00EA6068"/>
    <w:rsid w:val="00EA6102"/>
    <w:rsid w:val="00EA61A2"/>
    <w:rsid w:val="00EA77BC"/>
    <w:rsid w:val="00EB06CB"/>
    <w:rsid w:val="00EB203C"/>
    <w:rsid w:val="00EB2200"/>
    <w:rsid w:val="00EB2C50"/>
    <w:rsid w:val="00EB3A48"/>
    <w:rsid w:val="00EB3A9F"/>
    <w:rsid w:val="00EB47D6"/>
    <w:rsid w:val="00EB4F51"/>
    <w:rsid w:val="00EB512F"/>
    <w:rsid w:val="00EB5F1A"/>
    <w:rsid w:val="00EB6168"/>
    <w:rsid w:val="00EB7065"/>
    <w:rsid w:val="00EB7C50"/>
    <w:rsid w:val="00EC002E"/>
    <w:rsid w:val="00EC0945"/>
    <w:rsid w:val="00EC12E7"/>
    <w:rsid w:val="00EC163A"/>
    <w:rsid w:val="00EC349A"/>
    <w:rsid w:val="00EC3B43"/>
    <w:rsid w:val="00EC5360"/>
    <w:rsid w:val="00EC55BC"/>
    <w:rsid w:val="00EC6302"/>
    <w:rsid w:val="00EC660D"/>
    <w:rsid w:val="00EC6681"/>
    <w:rsid w:val="00EC711D"/>
    <w:rsid w:val="00EC716D"/>
    <w:rsid w:val="00EC74CE"/>
    <w:rsid w:val="00EC792C"/>
    <w:rsid w:val="00ED0077"/>
    <w:rsid w:val="00ED062E"/>
    <w:rsid w:val="00ED0D9C"/>
    <w:rsid w:val="00ED0ED3"/>
    <w:rsid w:val="00ED2381"/>
    <w:rsid w:val="00ED2E19"/>
    <w:rsid w:val="00ED2E96"/>
    <w:rsid w:val="00ED3C49"/>
    <w:rsid w:val="00ED3E3E"/>
    <w:rsid w:val="00ED5D2F"/>
    <w:rsid w:val="00ED62A5"/>
    <w:rsid w:val="00ED7A55"/>
    <w:rsid w:val="00EE00D1"/>
    <w:rsid w:val="00EE0499"/>
    <w:rsid w:val="00EE0649"/>
    <w:rsid w:val="00EE0721"/>
    <w:rsid w:val="00EE10EB"/>
    <w:rsid w:val="00EE1889"/>
    <w:rsid w:val="00EE2D5E"/>
    <w:rsid w:val="00EE387A"/>
    <w:rsid w:val="00EE4088"/>
    <w:rsid w:val="00EE558C"/>
    <w:rsid w:val="00EE5677"/>
    <w:rsid w:val="00EE5A81"/>
    <w:rsid w:val="00EE64C1"/>
    <w:rsid w:val="00EE7D38"/>
    <w:rsid w:val="00EF13B8"/>
    <w:rsid w:val="00EF2FCF"/>
    <w:rsid w:val="00EF3B42"/>
    <w:rsid w:val="00EF3C45"/>
    <w:rsid w:val="00EF3FC8"/>
    <w:rsid w:val="00EF54A5"/>
    <w:rsid w:val="00EF5690"/>
    <w:rsid w:val="00EF6658"/>
    <w:rsid w:val="00EF697F"/>
    <w:rsid w:val="00EF6CE0"/>
    <w:rsid w:val="00EF75A5"/>
    <w:rsid w:val="00F00E4B"/>
    <w:rsid w:val="00F01CBB"/>
    <w:rsid w:val="00F02A7D"/>
    <w:rsid w:val="00F02C25"/>
    <w:rsid w:val="00F04081"/>
    <w:rsid w:val="00F043B5"/>
    <w:rsid w:val="00F04D19"/>
    <w:rsid w:val="00F04E93"/>
    <w:rsid w:val="00F059CA"/>
    <w:rsid w:val="00F06372"/>
    <w:rsid w:val="00F0689C"/>
    <w:rsid w:val="00F07413"/>
    <w:rsid w:val="00F0783A"/>
    <w:rsid w:val="00F07C87"/>
    <w:rsid w:val="00F10804"/>
    <w:rsid w:val="00F10ED1"/>
    <w:rsid w:val="00F11294"/>
    <w:rsid w:val="00F1230E"/>
    <w:rsid w:val="00F123DE"/>
    <w:rsid w:val="00F135A8"/>
    <w:rsid w:val="00F1373B"/>
    <w:rsid w:val="00F13948"/>
    <w:rsid w:val="00F14CF2"/>
    <w:rsid w:val="00F14F0C"/>
    <w:rsid w:val="00F15B2D"/>
    <w:rsid w:val="00F167D9"/>
    <w:rsid w:val="00F16C30"/>
    <w:rsid w:val="00F2051A"/>
    <w:rsid w:val="00F2059C"/>
    <w:rsid w:val="00F21871"/>
    <w:rsid w:val="00F21E72"/>
    <w:rsid w:val="00F22441"/>
    <w:rsid w:val="00F233A6"/>
    <w:rsid w:val="00F24BA4"/>
    <w:rsid w:val="00F2579C"/>
    <w:rsid w:val="00F262F2"/>
    <w:rsid w:val="00F26489"/>
    <w:rsid w:val="00F26795"/>
    <w:rsid w:val="00F271D5"/>
    <w:rsid w:val="00F27438"/>
    <w:rsid w:val="00F2757F"/>
    <w:rsid w:val="00F27A96"/>
    <w:rsid w:val="00F27B6A"/>
    <w:rsid w:val="00F300AA"/>
    <w:rsid w:val="00F30C5F"/>
    <w:rsid w:val="00F31C2D"/>
    <w:rsid w:val="00F341A2"/>
    <w:rsid w:val="00F348C7"/>
    <w:rsid w:val="00F35147"/>
    <w:rsid w:val="00F3610A"/>
    <w:rsid w:val="00F3639B"/>
    <w:rsid w:val="00F368B8"/>
    <w:rsid w:val="00F36C6D"/>
    <w:rsid w:val="00F379BD"/>
    <w:rsid w:val="00F40C5B"/>
    <w:rsid w:val="00F40DEC"/>
    <w:rsid w:val="00F412D3"/>
    <w:rsid w:val="00F4163D"/>
    <w:rsid w:val="00F420BF"/>
    <w:rsid w:val="00F430C5"/>
    <w:rsid w:val="00F431B5"/>
    <w:rsid w:val="00F438A3"/>
    <w:rsid w:val="00F43F15"/>
    <w:rsid w:val="00F444EF"/>
    <w:rsid w:val="00F451BA"/>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7AA"/>
    <w:rsid w:val="00F64B5E"/>
    <w:rsid w:val="00F65040"/>
    <w:rsid w:val="00F6732A"/>
    <w:rsid w:val="00F67C33"/>
    <w:rsid w:val="00F705EC"/>
    <w:rsid w:val="00F70E45"/>
    <w:rsid w:val="00F7250B"/>
    <w:rsid w:val="00F72A87"/>
    <w:rsid w:val="00F72DF4"/>
    <w:rsid w:val="00F737F7"/>
    <w:rsid w:val="00F744A6"/>
    <w:rsid w:val="00F74F2C"/>
    <w:rsid w:val="00F75A57"/>
    <w:rsid w:val="00F76736"/>
    <w:rsid w:val="00F76A43"/>
    <w:rsid w:val="00F77D18"/>
    <w:rsid w:val="00F77EE6"/>
    <w:rsid w:val="00F804BF"/>
    <w:rsid w:val="00F81278"/>
    <w:rsid w:val="00F814A9"/>
    <w:rsid w:val="00F816BF"/>
    <w:rsid w:val="00F8170B"/>
    <w:rsid w:val="00F818E3"/>
    <w:rsid w:val="00F81E1F"/>
    <w:rsid w:val="00F8209E"/>
    <w:rsid w:val="00F826AE"/>
    <w:rsid w:val="00F82A1D"/>
    <w:rsid w:val="00F835F8"/>
    <w:rsid w:val="00F83D53"/>
    <w:rsid w:val="00F840D3"/>
    <w:rsid w:val="00F85700"/>
    <w:rsid w:val="00F85E13"/>
    <w:rsid w:val="00F85E1B"/>
    <w:rsid w:val="00F861A8"/>
    <w:rsid w:val="00F86A80"/>
    <w:rsid w:val="00F87234"/>
    <w:rsid w:val="00F87A1A"/>
    <w:rsid w:val="00F9063F"/>
    <w:rsid w:val="00F91EAE"/>
    <w:rsid w:val="00F92385"/>
    <w:rsid w:val="00F93352"/>
    <w:rsid w:val="00F93486"/>
    <w:rsid w:val="00F93D5E"/>
    <w:rsid w:val="00F9712B"/>
    <w:rsid w:val="00F9766E"/>
    <w:rsid w:val="00F979B3"/>
    <w:rsid w:val="00FA0CCD"/>
    <w:rsid w:val="00FA1B45"/>
    <w:rsid w:val="00FA234F"/>
    <w:rsid w:val="00FA31EB"/>
    <w:rsid w:val="00FA3444"/>
    <w:rsid w:val="00FA3571"/>
    <w:rsid w:val="00FA4466"/>
    <w:rsid w:val="00FA4A79"/>
    <w:rsid w:val="00FA55C6"/>
    <w:rsid w:val="00FA65C5"/>
    <w:rsid w:val="00FA76EF"/>
    <w:rsid w:val="00FA7AA9"/>
    <w:rsid w:val="00FB0243"/>
    <w:rsid w:val="00FB06A5"/>
    <w:rsid w:val="00FB0D02"/>
    <w:rsid w:val="00FB0FCE"/>
    <w:rsid w:val="00FB1447"/>
    <w:rsid w:val="00FB175F"/>
    <w:rsid w:val="00FB2273"/>
    <w:rsid w:val="00FB23A3"/>
    <w:rsid w:val="00FB26AE"/>
    <w:rsid w:val="00FB3500"/>
    <w:rsid w:val="00FB3CD4"/>
    <w:rsid w:val="00FB408A"/>
    <w:rsid w:val="00FB43E3"/>
    <w:rsid w:val="00FB599B"/>
    <w:rsid w:val="00FB6949"/>
    <w:rsid w:val="00FB6E5D"/>
    <w:rsid w:val="00FC038E"/>
    <w:rsid w:val="00FC176E"/>
    <w:rsid w:val="00FC1BEF"/>
    <w:rsid w:val="00FC2684"/>
    <w:rsid w:val="00FC30CD"/>
    <w:rsid w:val="00FC39C9"/>
    <w:rsid w:val="00FC3B31"/>
    <w:rsid w:val="00FC475A"/>
    <w:rsid w:val="00FC48B5"/>
    <w:rsid w:val="00FC4994"/>
    <w:rsid w:val="00FC49C1"/>
    <w:rsid w:val="00FC515C"/>
    <w:rsid w:val="00FC5B8D"/>
    <w:rsid w:val="00FC7798"/>
    <w:rsid w:val="00FC7D6D"/>
    <w:rsid w:val="00FD12CD"/>
    <w:rsid w:val="00FD1831"/>
    <w:rsid w:val="00FD1B0E"/>
    <w:rsid w:val="00FD2277"/>
    <w:rsid w:val="00FD2355"/>
    <w:rsid w:val="00FD2611"/>
    <w:rsid w:val="00FD294E"/>
    <w:rsid w:val="00FD369C"/>
    <w:rsid w:val="00FD414C"/>
    <w:rsid w:val="00FD4A4E"/>
    <w:rsid w:val="00FD4A58"/>
    <w:rsid w:val="00FD4F6E"/>
    <w:rsid w:val="00FD5950"/>
    <w:rsid w:val="00FD5B4A"/>
    <w:rsid w:val="00FD6A10"/>
    <w:rsid w:val="00FE0071"/>
    <w:rsid w:val="00FE1649"/>
    <w:rsid w:val="00FE29DE"/>
    <w:rsid w:val="00FE3606"/>
    <w:rsid w:val="00FE36C3"/>
    <w:rsid w:val="00FE5661"/>
    <w:rsid w:val="00FE569E"/>
    <w:rsid w:val="00FE61E7"/>
    <w:rsid w:val="00FE6991"/>
    <w:rsid w:val="00FE7A18"/>
    <w:rsid w:val="00FF01C9"/>
    <w:rsid w:val="00FF031C"/>
    <w:rsid w:val="00FF0B4F"/>
    <w:rsid w:val="00FF1C5A"/>
    <w:rsid w:val="00FF1D46"/>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24A"/>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uiPriority w:val="99"/>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 w:type="character" w:styleId="CommentReference">
    <w:name w:val="annotation reference"/>
    <w:basedOn w:val="DefaultParagraphFont"/>
    <w:rsid w:val="000D3802"/>
    <w:rPr>
      <w:sz w:val="16"/>
      <w:szCs w:val="16"/>
    </w:rPr>
  </w:style>
  <w:style w:type="paragraph" w:styleId="CommentText">
    <w:name w:val="annotation text"/>
    <w:basedOn w:val="Normal"/>
    <w:link w:val="CommentTextChar"/>
    <w:rsid w:val="000D3802"/>
    <w:rPr>
      <w:sz w:val="20"/>
    </w:rPr>
  </w:style>
  <w:style w:type="character" w:customStyle="1" w:styleId="CommentTextChar">
    <w:name w:val="Comment Text Char"/>
    <w:basedOn w:val="DefaultParagraphFont"/>
    <w:link w:val="CommentText"/>
    <w:rsid w:val="000D3802"/>
  </w:style>
  <w:style w:type="paragraph" w:styleId="CommentSubject">
    <w:name w:val="annotation subject"/>
    <w:basedOn w:val="CommentText"/>
    <w:next w:val="CommentText"/>
    <w:link w:val="CommentSubjectChar"/>
    <w:rsid w:val="000D3802"/>
    <w:rPr>
      <w:b/>
      <w:bCs/>
    </w:rPr>
  </w:style>
  <w:style w:type="character" w:customStyle="1" w:styleId="CommentSubjectChar">
    <w:name w:val="Comment Subject Char"/>
    <w:basedOn w:val="CommentTextChar"/>
    <w:link w:val="CommentSubject"/>
    <w:rsid w:val="000D3802"/>
    <w:rPr>
      <w:b/>
      <w:bCs/>
    </w:rPr>
  </w:style>
  <w:style w:type="table" w:customStyle="1" w:styleId="TableGrid1">
    <w:name w:val="Table Grid1"/>
    <w:basedOn w:val="TableNormal"/>
    <w:next w:val="TableGrid"/>
    <w:uiPriority w:val="59"/>
    <w:rsid w:val="00D92E2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2pt1">
    <w:name w:val="Style Numbered 12 pt1"/>
    <w:basedOn w:val="NoList"/>
    <w:rsid w:val="002630E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107">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11842958">
      <w:bodyDiv w:val="1"/>
      <w:marLeft w:val="0"/>
      <w:marRight w:val="0"/>
      <w:marTop w:val="0"/>
      <w:marBottom w:val="0"/>
      <w:divBdr>
        <w:top w:val="none" w:sz="0" w:space="0" w:color="auto"/>
        <w:left w:val="none" w:sz="0" w:space="0" w:color="auto"/>
        <w:bottom w:val="none" w:sz="0" w:space="0" w:color="auto"/>
        <w:right w:val="none" w:sz="0" w:space="0" w:color="auto"/>
      </w:divBdr>
    </w:div>
    <w:div w:id="213858124">
      <w:bodyDiv w:val="1"/>
      <w:marLeft w:val="0"/>
      <w:marRight w:val="0"/>
      <w:marTop w:val="0"/>
      <w:marBottom w:val="0"/>
      <w:divBdr>
        <w:top w:val="none" w:sz="0" w:space="0" w:color="auto"/>
        <w:left w:val="none" w:sz="0" w:space="0" w:color="auto"/>
        <w:bottom w:val="none" w:sz="0" w:space="0" w:color="auto"/>
        <w:right w:val="none" w:sz="0" w:space="0" w:color="auto"/>
      </w:divBdr>
    </w:div>
    <w:div w:id="284384681">
      <w:bodyDiv w:val="1"/>
      <w:marLeft w:val="0"/>
      <w:marRight w:val="0"/>
      <w:marTop w:val="0"/>
      <w:marBottom w:val="0"/>
      <w:divBdr>
        <w:top w:val="none" w:sz="0" w:space="0" w:color="auto"/>
        <w:left w:val="none" w:sz="0" w:space="0" w:color="auto"/>
        <w:bottom w:val="none" w:sz="0" w:space="0" w:color="auto"/>
        <w:right w:val="none" w:sz="0" w:space="0" w:color="auto"/>
      </w:divBdr>
    </w:div>
    <w:div w:id="304357476">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86491857">
      <w:bodyDiv w:val="1"/>
      <w:marLeft w:val="0"/>
      <w:marRight w:val="0"/>
      <w:marTop w:val="0"/>
      <w:marBottom w:val="0"/>
      <w:divBdr>
        <w:top w:val="none" w:sz="0" w:space="0" w:color="auto"/>
        <w:left w:val="none" w:sz="0" w:space="0" w:color="auto"/>
        <w:bottom w:val="none" w:sz="0" w:space="0" w:color="auto"/>
        <w:right w:val="none" w:sz="0" w:space="0" w:color="auto"/>
      </w:divBdr>
    </w:div>
    <w:div w:id="399326373">
      <w:bodyDiv w:val="1"/>
      <w:marLeft w:val="0"/>
      <w:marRight w:val="0"/>
      <w:marTop w:val="0"/>
      <w:marBottom w:val="0"/>
      <w:divBdr>
        <w:top w:val="none" w:sz="0" w:space="0" w:color="auto"/>
        <w:left w:val="none" w:sz="0" w:space="0" w:color="auto"/>
        <w:bottom w:val="none" w:sz="0" w:space="0" w:color="auto"/>
        <w:right w:val="none" w:sz="0" w:space="0" w:color="auto"/>
      </w:divBdr>
    </w:div>
    <w:div w:id="413820177">
      <w:bodyDiv w:val="1"/>
      <w:marLeft w:val="0"/>
      <w:marRight w:val="0"/>
      <w:marTop w:val="0"/>
      <w:marBottom w:val="0"/>
      <w:divBdr>
        <w:top w:val="none" w:sz="0" w:space="0" w:color="auto"/>
        <w:left w:val="none" w:sz="0" w:space="0" w:color="auto"/>
        <w:bottom w:val="none" w:sz="0" w:space="0" w:color="auto"/>
        <w:right w:val="none" w:sz="0" w:space="0" w:color="auto"/>
      </w:divBdr>
    </w:div>
    <w:div w:id="440998812">
      <w:bodyDiv w:val="1"/>
      <w:marLeft w:val="0"/>
      <w:marRight w:val="0"/>
      <w:marTop w:val="0"/>
      <w:marBottom w:val="0"/>
      <w:divBdr>
        <w:top w:val="none" w:sz="0" w:space="0" w:color="auto"/>
        <w:left w:val="none" w:sz="0" w:space="0" w:color="auto"/>
        <w:bottom w:val="none" w:sz="0" w:space="0" w:color="auto"/>
        <w:right w:val="none" w:sz="0" w:space="0" w:color="auto"/>
      </w:divBdr>
    </w:div>
    <w:div w:id="459568237">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92192050">
      <w:bodyDiv w:val="1"/>
      <w:marLeft w:val="0"/>
      <w:marRight w:val="0"/>
      <w:marTop w:val="0"/>
      <w:marBottom w:val="0"/>
      <w:divBdr>
        <w:top w:val="none" w:sz="0" w:space="0" w:color="auto"/>
        <w:left w:val="none" w:sz="0" w:space="0" w:color="auto"/>
        <w:bottom w:val="none" w:sz="0" w:space="0" w:color="auto"/>
        <w:right w:val="none" w:sz="0" w:space="0" w:color="auto"/>
      </w:divBdr>
    </w:div>
    <w:div w:id="704258139">
      <w:bodyDiv w:val="1"/>
      <w:marLeft w:val="0"/>
      <w:marRight w:val="0"/>
      <w:marTop w:val="0"/>
      <w:marBottom w:val="0"/>
      <w:divBdr>
        <w:top w:val="none" w:sz="0" w:space="0" w:color="auto"/>
        <w:left w:val="none" w:sz="0" w:space="0" w:color="auto"/>
        <w:bottom w:val="none" w:sz="0" w:space="0" w:color="auto"/>
        <w:right w:val="none" w:sz="0" w:space="0" w:color="auto"/>
      </w:divBdr>
    </w:div>
    <w:div w:id="732780485">
      <w:bodyDiv w:val="1"/>
      <w:marLeft w:val="0"/>
      <w:marRight w:val="0"/>
      <w:marTop w:val="0"/>
      <w:marBottom w:val="0"/>
      <w:divBdr>
        <w:top w:val="none" w:sz="0" w:space="0" w:color="auto"/>
        <w:left w:val="none" w:sz="0" w:space="0" w:color="auto"/>
        <w:bottom w:val="none" w:sz="0" w:space="0" w:color="auto"/>
        <w:right w:val="none" w:sz="0" w:space="0" w:color="auto"/>
      </w:divBdr>
    </w:div>
    <w:div w:id="734819031">
      <w:bodyDiv w:val="1"/>
      <w:marLeft w:val="0"/>
      <w:marRight w:val="0"/>
      <w:marTop w:val="0"/>
      <w:marBottom w:val="0"/>
      <w:divBdr>
        <w:top w:val="none" w:sz="0" w:space="0" w:color="auto"/>
        <w:left w:val="none" w:sz="0" w:space="0" w:color="auto"/>
        <w:bottom w:val="none" w:sz="0" w:space="0" w:color="auto"/>
        <w:right w:val="none" w:sz="0" w:space="0" w:color="auto"/>
      </w:divBdr>
    </w:div>
    <w:div w:id="774904575">
      <w:bodyDiv w:val="1"/>
      <w:marLeft w:val="0"/>
      <w:marRight w:val="0"/>
      <w:marTop w:val="0"/>
      <w:marBottom w:val="0"/>
      <w:divBdr>
        <w:top w:val="none" w:sz="0" w:space="0" w:color="auto"/>
        <w:left w:val="none" w:sz="0" w:space="0" w:color="auto"/>
        <w:bottom w:val="none" w:sz="0" w:space="0" w:color="auto"/>
        <w:right w:val="none" w:sz="0" w:space="0" w:color="auto"/>
      </w:divBdr>
    </w:div>
    <w:div w:id="777407637">
      <w:bodyDiv w:val="1"/>
      <w:marLeft w:val="0"/>
      <w:marRight w:val="0"/>
      <w:marTop w:val="0"/>
      <w:marBottom w:val="0"/>
      <w:divBdr>
        <w:top w:val="none" w:sz="0" w:space="0" w:color="auto"/>
        <w:left w:val="none" w:sz="0" w:space="0" w:color="auto"/>
        <w:bottom w:val="none" w:sz="0" w:space="0" w:color="auto"/>
        <w:right w:val="none" w:sz="0" w:space="0" w:color="auto"/>
      </w:divBdr>
    </w:div>
    <w:div w:id="914897096">
      <w:bodyDiv w:val="1"/>
      <w:marLeft w:val="0"/>
      <w:marRight w:val="0"/>
      <w:marTop w:val="0"/>
      <w:marBottom w:val="0"/>
      <w:divBdr>
        <w:top w:val="none" w:sz="0" w:space="0" w:color="auto"/>
        <w:left w:val="none" w:sz="0" w:space="0" w:color="auto"/>
        <w:bottom w:val="none" w:sz="0" w:space="0" w:color="auto"/>
        <w:right w:val="none" w:sz="0" w:space="0" w:color="auto"/>
      </w:divBdr>
    </w:div>
    <w:div w:id="1008409228">
      <w:bodyDiv w:val="1"/>
      <w:marLeft w:val="0"/>
      <w:marRight w:val="0"/>
      <w:marTop w:val="0"/>
      <w:marBottom w:val="0"/>
      <w:divBdr>
        <w:top w:val="none" w:sz="0" w:space="0" w:color="auto"/>
        <w:left w:val="none" w:sz="0" w:space="0" w:color="auto"/>
        <w:bottom w:val="none" w:sz="0" w:space="0" w:color="auto"/>
        <w:right w:val="none" w:sz="0" w:space="0" w:color="auto"/>
      </w:divBdr>
    </w:div>
    <w:div w:id="1019550819">
      <w:bodyDiv w:val="1"/>
      <w:marLeft w:val="0"/>
      <w:marRight w:val="0"/>
      <w:marTop w:val="0"/>
      <w:marBottom w:val="0"/>
      <w:divBdr>
        <w:top w:val="none" w:sz="0" w:space="0" w:color="auto"/>
        <w:left w:val="none" w:sz="0" w:space="0" w:color="auto"/>
        <w:bottom w:val="none" w:sz="0" w:space="0" w:color="auto"/>
        <w:right w:val="none" w:sz="0" w:space="0" w:color="auto"/>
      </w:divBdr>
    </w:div>
    <w:div w:id="1088622734">
      <w:bodyDiv w:val="1"/>
      <w:marLeft w:val="0"/>
      <w:marRight w:val="0"/>
      <w:marTop w:val="0"/>
      <w:marBottom w:val="0"/>
      <w:divBdr>
        <w:top w:val="none" w:sz="0" w:space="0" w:color="auto"/>
        <w:left w:val="none" w:sz="0" w:space="0" w:color="auto"/>
        <w:bottom w:val="none" w:sz="0" w:space="0" w:color="auto"/>
        <w:right w:val="none" w:sz="0" w:space="0" w:color="auto"/>
      </w:divBdr>
    </w:div>
    <w:div w:id="1162162280">
      <w:bodyDiv w:val="1"/>
      <w:marLeft w:val="0"/>
      <w:marRight w:val="0"/>
      <w:marTop w:val="0"/>
      <w:marBottom w:val="0"/>
      <w:divBdr>
        <w:top w:val="none" w:sz="0" w:space="0" w:color="auto"/>
        <w:left w:val="none" w:sz="0" w:space="0" w:color="auto"/>
        <w:bottom w:val="none" w:sz="0" w:space="0" w:color="auto"/>
        <w:right w:val="none" w:sz="0" w:space="0" w:color="auto"/>
      </w:divBdr>
    </w:div>
    <w:div w:id="1406301683">
      <w:bodyDiv w:val="1"/>
      <w:marLeft w:val="0"/>
      <w:marRight w:val="0"/>
      <w:marTop w:val="0"/>
      <w:marBottom w:val="0"/>
      <w:divBdr>
        <w:top w:val="none" w:sz="0" w:space="0" w:color="auto"/>
        <w:left w:val="none" w:sz="0" w:space="0" w:color="auto"/>
        <w:bottom w:val="none" w:sz="0" w:space="0" w:color="auto"/>
        <w:right w:val="none" w:sz="0" w:space="0" w:color="auto"/>
      </w:divBdr>
    </w:div>
    <w:div w:id="1444500819">
      <w:bodyDiv w:val="1"/>
      <w:marLeft w:val="0"/>
      <w:marRight w:val="0"/>
      <w:marTop w:val="0"/>
      <w:marBottom w:val="0"/>
      <w:divBdr>
        <w:top w:val="none" w:sz="0" w:space="0" w:color="auto"/>
        <w:left w:val="none" w:sz="0" w:space="0" w:color="auto"/>
        <w:bottom w:val="none" w:sz="0" w:space="0" w:color="auto"/>
        <w:right w:val="none" w:sz="0" w:space="0" w:color="auto"/>
      </w:divBdr>
    </w:div>
    <w:div w:id="1549951765">
      <w:bodyDiv w:val="1"/>
      <w:marLeft w:val="0"/>
      <w:marRight w:val="0"/>
      <w:marTop w:val="0"/>
      <w:marBottom w:val="0"/>
      <w:divBdr>
        <w:top w:val="none" w:sz="0" w:space="0" w:color="auto"/>
        <w:left w:val="none" w:sz="0" w:space="0" w:color="auto"/>
        <w:bottom w:val="none" w:sz="0" w:space="0" w:color="auto"/>
        <w:right w:val="none" w:sz="0" w:space="0" w:color="auto"/>
      </w:divBdr>
    </w:div>
    <w:div w:id="1577595523">
      <w:bodyDiv w:val="1"/>
      <w:marLeft w:val="0"/>
      <w:marRight w:val="0"/>
      <w:marTop w:val="0"/>
      <w:marBottom w:val="0"/>
      <w:divBdr>
        <w:top w:val="none" w:sz="0" w:space="0" w:color="auto"/>
        <w:left w:val="none" w:sz="0" w:space="0" w:color="auto"/>
        <w:bottom w:val="none" w:sz="0" w:space="0" w:color="auto"/>
        <w:right w:val="none" w:sz="0" w:space="0" w:color="auto"/>
      </w:divBdr>
    </w:div>
    <w:div w:id="1590776853">
      <w:bodyDiv w:val="1"/>
      <w:marLeft w:val="0"/>
      <w:marRight w:val="0"/>
      <w:marTop w:val="0"/>
      <w:marBottom w:val="0"/>
      <w:divBdr>
        <w:top w:val="none" w:sz="0" w:space="0" w:color="auto"/>
        <w:left w:val="none" w:sz="0" w:space="0" w:color="auto"/>
        <w:bottom w:val="none" w:sz="0" w:space="0" w:color="auto"/>
        <w:right w:val="none" w:sz="0" w:space="0" w:color="auto"/>
      </w:divBdr>
    </w:div>
    <w:div w:id="1641349565">
      <w:bodyDiv w:val="1"/>
      <w:marLeft w:val="0"/>
      <w:marRight w:val="0"/>
      <w:marTop w:val="0"/>
      <w:marBottom w:val="0"/>
      <w:divBdr>
        <w:top w:val="none" w:sz="0" w:space="0" w:color="auto"/>
        <w:left w:val="none" w:sz="0" w:space="0" w:color="auto"/>
        <w:bottom w:val="none" w:sz="0" w:space="0" w:color="auto"/>
        <w:right w:val="none" w:sz="0" w:space="0" w:color="auto"/>
      </w:divBdr>
    </w:div>
    <w:div w:id="1659924425">
      <w:bodyDiv w:val="1"/>
      <w:marLeft w:val="0"/>
      <w:marRight w:val="0"/>
      <w:marTop w:val="0"/>
      <w:marBottom w:val="0"/>
      <w:divBdr>
        <w:top w:val="none" w:sz="0" w:space="0" w:color="auto"/>
        <w:left w:val="none" w:sz="0" w:space="0" w:color="auto"/>
        <w:bottom w:val="none" w:sz="0" w:space="0" w:color="auto"/>
        <w:right w:val="none" w:sz="0" w:space="0" w:color="auto"/>
      </w:divBdr>
    </w:div>
    <w:div w:id="1660570896">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61579203">
      <w:bodyDiv w:val="1"/>
      <w:marLeft w:val="0"/>
      <w:marRight w:val="0"/>
      <w:marTop w:val="0"/>
      <w:marBottom w:val="0"/>
      <w:divBdr>
        <w:top w:val="none" w:sz="0" w:space="0" w:color="auto"/>
        <w:left w:val="none" w:sz="0" w:space="0" w:color="auto"/>
        <w:bottom w:val="none" w:sz="0" w:space="0" w:color="auto"/>
        <w:right w:val="none" w:sz="0" w:space="0" w:color="auto"/>
      </w:divBdr>
    </w:div>
    <w:div w:id="1863516876">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952127845">
      <w:bodyDiv w:val="1"/>
      <w:marLeft w:val="0"/>
      <w:marRight w:val="0"/>
      <w:marTop w:val="0"/>
      <w:marBottom w:val="0"/>
      <w:divBdr>
        <w:top w:val="none" w:sz="0" w:space="0" w:color="auto"/>
        <w:left w:val="none" w:sz="0" w:space="0" w:color="auto"/>
        <w:bottom w:val="none" w:sz="0" w:space="0" w:color="auto"/>
        <w:right w:val="none" w:sz="0" w:space="0" w:color="auto"/>
      </w:divBdr>
    </w:div>
    <w:div w:id="2050373964">
      <w:bodyDiv w:val="1"/>
      <w:marLeft w:val="0"/>
      <w:marRight w:val="0"/>
      <w:marTop w:val="0"/>
      <w:marBottom w:val="0"/>
      <w:divBdr>
        <w:top w:val="none" w:sz="0" w:space="0" w:color="auto"/>
        <w:left w:val="none" w:sz="0" w:space="0" w:color="auto"/>
        <w:bottom w:val="none" w:sz="0" w:space="0" w:color="auto"/>
        <w:right w:val="none" w:sz="0" w:space="0" w:color="auto"/>
      </w:divBdr>
    </w:div>
    <w:div w:id="2058044614">
      <w:bodyDiv w:val="1"/>
      <w:marLeft w:val="0"/>
      <w:marRight w:val="0"/>
      <w:marTop w:val="0"/>
      <w:marBottom w:val="0"/>
      <w:divBdr>
        <w:top w:val="none" w:sz="0" w:space="0" w:color="auto"/>
        <w:left w:val="none" w:sz="0" w:space="0" w:color="auto"/>
        <w:bottom w:val="none" w:sz="0" w:space="0" w:color="auto"/>
        <w:right w:val="none" w:sz="0" w:space="0" w:color="auto"/>
      </w:divBdr>
    </w:div>
    <w:div w:id="2078042688">
      <w:bodyDiv w:val="1"/>
      <w:marLeft w:val="0"/>
      <w:marRight w:val="0"/>
      <w:marTop w:val="0"/>
      <w:marBottom w:val="0"/>
      <w:divBdr>
        <w:top w:val="none" w:sz="0" w:space="0" w:color="auto"/>
        <w:left w:val="none" w:sz="0" w:space="0" w:color="auto"/>
        <w:bottom w:val="none" w:sz="0" w:space="0" w:color="auto"/>
        <w:right w:val="none" w:sz="0" w:space="0" w:color="auto"/>
      </w:divBdr>
    </w:div>
    <w:div w:id="2085907784">
      <w:bodyDiv w:val="1"/>
      <w:marLeft w:val="0"/>
      <w:marRight w:val="0"/>
      <w:marTop w:val="0"/>
      <w:marBottom w:val="0"/>
      <w:divBdr>
        <w:top w:val="none" w:sz="0" w:space="0" w:color="auto"/>
        <w:left w:val="none" w:sz="0" w:space="0" w:color="auto"/>
        <w:bottom w:val="none" w:sz="0" w:space="0" w:color="auto"/>
        <w:right w:val="none" w:sz="0" w:space="0" w:color="auto"/>
      </w:divBdr>
    </w:div>
    <w:div w:id="2095740718">
      <w:bodyDiv w:val="1"/>
      <w:marLeft w:val="0"/>
      <w:marRight w:val="0"/>
      <w:marTop w:val="0"/>
      <w:marBottom w:val="0"/>
      <w:divBdr>
        <w:top w:val="none" w:sz="0" w:space="0" w:color="auto"/>
        <w:left w:val="none" w:sz="0" w:space="0" w:color="auto"/>
        <w:bottom w:val="none" w:sz="0" w:space="0" w:color="auto"/>
        <w:right w:val="none" w:sz="0" w:space="0" w:color="auto"/>
      </w:divBdr>
    </w:div>
    <w:div w:id="21019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indoor-air-quality-manual-and-append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2026-03-24T15:22:00Z</dcterms:created>
  <dcterms:modified xsi:type="dcterms:W3CDTF">2026-04-06T15:36:00Z</dcterms:modified>
</cp:coreProperties>
</file>