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A56D1A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E80E18">
        <w:rPr>
          <w:rFonts w:ascii="Georgia" w:hAnsi="Georgia"/>
          <w:b/>
          <w:color w:val="990000"/>
          <w:sz w:val="22"/>
          <w:szCs w:val="22"/>
        </w:rPr>
        <w:t>9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2D5162">
        <w:rPr>
          <w:rFonts w:ascii="Georgia" w:hAnsi="Georgia"/>
          <w:b/>
          <w:color w:val="990000"/>
          <w:sz w:val="22"/>
          <w:szCs w:val="22"/>
        </w:rPr>
        <w:t>13</w:t>
      </w:r>
    </w:p>
    <w:p w:rsidR="005B3A7D" w:rsidRDefault="002D5162" w:rsidP="000023E7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October 1, 2019</w:t>
      </w:r>
    </w:p>
    <w:p w:rsidR="000023E7" w:rsidRDefault="000023E7" w:rsidP="000023E7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:rsidR="000023E7" w:rsidRPr="000023E7" w:rsidRDefault="000023E7" w:rsidP="000023E7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53B5" w:rsidRDefault="004117FD" w:rsidP="00232E91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374688">
        <w:rPr>
          <w:rFonts w:ascii="Georgia" w:hAnsi="Georgia"/>
          <w:sz w:val="22"/>
          <w:szCs w:val="22"/>
        </w:rPr>
        <w:t>Heather Rossi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374688" w:rsidRPr="00374688">
        <w:rPr>
          <w:rFonts w:ascii="Georgia" w:hAnsi="Georgia"/>
          <w:sz w:val="22"/>
          <w:szCs w:val="22"/>
        </w:rPr>
        <w:t>Deputy Policy Director for Eligibility</w:t>
      </w:r>
      <w:r w:rsidR="00644CD1">
        <w:rPr>
          <w:rFonts w:ascii="Georgia" w:hAnsi="Georgia"/>
          <w:sz w:val="22"/>
          <w:szCs w:val="22"/>
        </w:rPr>
        <w:t xml:space="preserve"> [signature of Heather Rossi]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BB71A3" w:rsidRDefault="004117FD" w:rsidP="00504B34">
      <w:pPr>
        <w:tabs>
          <w:tab w:val="left" w:pos="900"/>
        </w:tabs>
        <w:ind w:left="1440" w:right="576" w:hanging="900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504B34" w:rsidRPr="00BB71A3">
        <w:rPr>
          <w:rFonts w:ascii="Georgia" w:hAnsi="Georgia"/>
          <w:b/>
          <w:sz w:val="22"/>
          <w:szCs w:val="22"/>
        </w:rPr>
        <w:t>Post-Eligibility Treatment of Income (PETI) for Home-</w:t>
      </w:r>
      <w:r w:rsidR="00F26D6F">
        <w:rPr>
          <w:rFonts w:ascii="Georgia" w:hAnsi="Georgia"/>
          <w:b/>
          <w:sz w:val="22"/>
          <w:szCs w:val="22"/>
        </w:rPr>
        <w:t xml:space="preserve"> </w:t>
      </w:r>
      <w:r w:rsidR="00504B34" w:rsidRPr="00BB71A3">
        <w:rPr>
          <w:rFonts w:ascii="Georgia" w:hAnsi="Georgia"/>
          <w:b/>
          <w:sz w:val="22"/>
          <w:szCs w:val="22"/>
        </w:rPr>
        <w:t xml:space="preserve">and Community-Based Services (HCBS) Waiver Members in the Special Income </w:t>
      </w:r>
      <w:r w:rsidR="000C4B6B">
        <w:rPr>
          <w:rFonts w:ascii="Georgia" w:hAnsi="Georgia"/>
          <w:b/>
          <w:sz w:val="22"/>
          <w:szCs w:val="22"/>
        </w:rPr>
        <w:t xml:space="preserve">Eligibility </w:t>
      </w:r>
      <w:r w:rsidR="00504B34" w:rsidRPr="00BB71A3">
        <w:rPr>
          <w:rFonts w:ascii="Georgia" w:hAnsi="Georgia"/>
          <w:b/>
          <w:sz w:val="22"/>
          <w:szCs w:val="22"/>
        </w:rPr>
        <w:t>Group</w:t>
      </w:r>
    </w:p>
    <w:p w:rsidR="005B3A7D" w:rsidRPr="00A56D1A" w:rsidRDefault="005B3A7D" w:rsidP="00775777">
      <w:pPr>
        <w:tabs>
          <w:tab w:val="left" w:pos="900"/>
        </w:tabs>
        <w:ind w:right="576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:rsidR="005B3A7D" w:rsidRPr="009D59BC" w:rsidRDefault="00775777" w:rsidP="00AD4B0C">
      <w:pPr>
        <w:ind w:left="3456" w:right="576" w:hanging="2880"/>
        <w:rPr>
          <w:rFonts w:ascii="Georgia" w:hAnsi="Georgia"/>
          <w:b/>
          <w:color w:val="FF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Introduction</w:t>
      </w:r>
      <w:r w:rsidR="005B3A7D" w:rsidRPr="009D59BC">
        <w:rPr>
          <w:rFonts w:ascii="Georgia" w:hAnsi="Georgia"/>
          <w:b/>
          <w:color w:val="FF0000"/>
          <w:sz w:val="24"/>
          <w:szCs w:val="24"/>
        </w:rPr>
        <w:t xml:space="preserve"> 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5B3A7D" w:rsidRPr="00165D0F" w:rsidRDefault="00775777" w:rsidP="00AD4B0C">
      <w:pPr>
        <w:ind w:left="576" w:right="576"/>
        <w:rPr>
          <w:rFonts w:ascii="Georgia" w:hAnsi="Georgia" w:cs="Arial"/>
          <w:sz w:val="22"/>
          <w:szCs w:val="22"/>
        </w:rPr>
      </w:pPr>
      <w:r w:rsidRPr="00775777">
        <w:rPr>
          <w:rFonts w:ascii="Georgia" w:hAnsi="Georgia" w:cs="Arial"/>
          <w:sz w:val="22"/>
          <w:szCs w:val="22"/>
        </w:rPr>
        <w:t>This memo outlines the post-eligibility treatment of income (PETI) process for MassHealth members who are enrolled in a MassHealth 1915(c) Home</w:t>
      </w:r>
      <w:r w:rsidR="00144414">
        <w:rPr>
          <w:rFonts w:ascii="Georgia" w:hAnsi="Georgia" w:cs="Arial"/>
          <w:sz w:val="22"/>
          <w:szCs w:val="22"/>
        </w:rPr>
        <w:t>-</w:t>
      </w:r>
      <w:r w:rsidR="000023E7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>and Community</w:t>
      </w:r>
      <w:r w:rsidR="00144414">
        <w:rPr>
          <w:rFonts w:ascii="Georgia" w:hAnsi="Georgia" w:cs="Arial"/>
          <w:sz w:val="22"/>
          <w:szCs w:val="22"/>
        </w:rPr>
        <w:t>-</w:t>
      </w:r>
      <w:r w:rsidRPr="00775777">
        <w:rPr>
          <w:rFonts w:ascii="Georgia" w:hAnsi="Georgia" w:cs="Arial"/>
          <w:sz w:val="22"/>
          <w:szCs w:val="22"/>
        </w:rPr>
        <w:t xml:space="preserve">Based Services (HCBS) waiver and </w:t>
      </w:r>
      <w:r w:rsidR="00BB0E97">
        <w:rPr>
          <w:rFonts w:ascii="Georgia" w:hAnsi="Georgia" w:cs="Arial"/>
          <w:sz w:val="22"/>
          <w:szCs w:val="22"/>
        </w:rPr>
        <w:t xml:space="preserve">are </w:t>
      </w:r>
      <w:r w:rsidRPr="00775777">
        <w:rPr>
          <w:rFonts w:ascii="Georgia" w:hAnsi="Georgia" w:cs="Arial"/>
          <w:sz w:val="22"/>
          <w:szCs w:val="22"/>
        </w:rPr>
        <w:t xml:space="preserve">in the </w:t>
      </w:r>
      <w:r w:rsidR="00A14E6F">
        <w:rPr>
          <w:rFonts w:ascii="Georgia" w:hAnsi="Georgia" w:cs="Arial"/>
          <w:sz w:val="22"/>
          <w:szCs w:val="22"/>
        </w:rPr>
        <w:t>s</w:t>
      </w:r>
      <w:r w:rsidRPr="00775777">
        <w:rPr>
          <w:rFonts w:ascii="Georgia" w:hAnsi="Georgia" w:cs="Arial"/>
          <w:sz w:val="22"/>
          <w:szCs w:val="22"/>
        </w:rPr>
        <w:t xml:space="preserve">pecial </w:t>
      </w:r>
      <w:r w:rsidR="00A14E6F">
        <w:rPr>
          <w:rFonts w:ascii="Georgia" w:hAnsi="Georgia" w:cs="Arial"/>
          <w:sz w:val="22"/>
          <w:szCs w:val="22"/>
        </w:rPr>
        <w:t>i</w:t>
      </w:r>
      <w:r w:rsidRPr="00775777">
        <w:rPr>
          <w:rFonts w:ascii="Georgia" w:hAnsi="Georgia" w:cs="Arial"/>
          <w:sz w:val="22"/>
          <w:szCs w:val="22"/>
        </w:rPr>
        <w:t xml:space="preserve">ncome </w:t>
      </w:r>
      <w:r w:rsidR="000C4B6B">
        <w:rPr>
          <w:rFonts w:ascii="Georgia" w:hAnsi="Georgia" w:cs="Arial"/>
          <w:sz w:val="22"/>
          <w:szCs w:val="22"/>
        </w:rPr>
        <w:t xml:space="preserve">eligibility </w:t>
      </w:r>
      <w:r w:rsidR="00A14E6F">
        <w:rPr>
          <w:rFonts w:ascii="Georgia" w:hAnsi="Georgia" w:cs="Arial"/>
          <w:sz w:val="22"/>
          <w:szCs w:val="22"/>
        </w:rPr>
        <w:t>g</w:t>
      </w:r>
      <w:r w:rsidRPr="00775777">
        <w:rPr>
          <w:rFonts w:ascii="Georgia" w:hAnsi="Georgia" w:cs="Arial"/>
          <w:sz w:val="22"/>
          <w:szCs w:val="22"/>
        </w:rPr>
        <w:t>roup</w:t>
      </w:r>
      <w:r w:rsidR="000C4B6B">
        <w:rPr>
          <w:rFonts w:ascii="Georgia" w:hAnsi="Georgia" w:cs="Arial"/>
          <w:sz w:val="22"/>
          <w:szCs w:val="22"/>
        </w:rPr>
        <w:t xml:space="preserve"> under 42 CFR 435.217</w:t>
      </w:r>
      <w:r w:rsidRPr="00775777">
        <w:rPr>
          <w:rFonts w:ascii="Georgia" w:hAnsi="Georgia" w:cs="Arial"/>
          <w:sz w:val="22"/>
          <w:szCs w:val="22"/>
        </w:rPr>
        <w:t>.</w:t>
      </w:r>
    </w:p>
    <w:p w:rsidR="005B3A7D" w:rsidRPr="00165D0F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5B3A7D" w:rsidRPr="009D59BC" w:rsidRDefault="00775777" w:rsidP="00AD4B0C">
      <w:pPr>
        <w:ind w:left="576" w:right="576"/>
        <w:rPr>
          <w:rFonts w:ascii="Georgia" w:hAnsi="Georgia" w:cs="Arial"/>
          <w:b/>
          <w:color w:val="FF0000"/>
          <w:sz w:val="22"/>
          <w:szCs w:val="22"/>
        </w:rPr>
      </w:pPr>
      <w:r>
        <w:rPr>
          <w:rFonts w:ascii="Georgia" w:hAnsi="Georgia"/>
          <w:b/>
          <w:color w:val="990000"/>
          <w:sz w:val="24"/>
          <w:szCs w:val="24"/>
        </w:rPr>
        <w:t>Post-Eligibility Treatment of Income (PETI)</w:t>
      </w:r>
      <w:r w:rsidRPr="00DD7B9C">
        <w:rPr>
          <w:rFonts w:ascii="Georgia" w:hAnsi="Georgia" w:cs="Arial"/>
          <w:b/>
          <w:sz w:val="22"/>
          <w:szCs w:val="22"/>
        </w:rPr>
        <w:t xml:space="preserve"> </w:t>
      </w:r>
    </w:p>
    <w:p w:rsidR="005B3A7D" w:rsidRDefault="005B3A7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5B3A7D" w:rsidRPr="00D33ED2" w:rsidRDefault="00775777" w:rsidP="00AD4B0C">
      <w:pPr>
        <w:ind w:left="576" w:right="576"/>
        <w:rPr>
          <w:rFonts w:ascii="Georgia" w:hAnsi="Georgia" w:cs="Arial"/>
          <w:sz w:val="22"/>
          <w:szCs w:val="22"/>
          <w:lang w:val="fr-WINDIES"/>
        </w:rPr>
      </w:pPr>
      <w:r w:rsidRPr="00775777">
        <w:rPr>
          <w:rFonts w:ascii="Georgia" w:hAnsi="Georgia" w:cs="Arial"/>
          <w:sz w:val="22"/>
          <w:szCs w:val="22"/>
          <w:lang w:val="fr-WINDIES"/>
        </w:rPr>
        <w:t>Post-</w:t>
      </w:r>
      <w:r w:rsidRPr="0024789F">
        <w:rPr>
          <w:rFonts w:ascii="Georgia" w:hAnsi="Georgia" w:cs="Arial"/>
          <w:sz w:val="22"/>
          <w:szCs w:val="22"/>
        </w:rPr>
        <w:t>eligibility</w:t>
      </w:r>
      <w:r w:rsidRPr="00775777">
        <w:rPr>
          <w:rFonts w:ascii="Georgia" w:hAnsi="Georgia" w:cs="Arial"/>
          <w:sz w:val="22"/>
          <w:szCs w:val="22"/>
          <w:lang w:val="fr-WINDIES"/>
        </w:rPr>
        <w:t xml:space="preserve"> </w:t>
      </w:r>
      <w:r w:rsidRPr="0024789F">
        <w:rPr>
          <w:rFonts w:ascii="Georgia" w:hAnsi="Georgia" w:cs="Arial"/>
          <w:sz w:val="22"/>
          <w:szCs w:val="22"/>
        </w:rPr>
        <w:t>treatment</w:t>
      </w:r>
      <w:r w:rsidRPr="00775777">
        <w:rPr>
          <w:rFonts w:ascii="Georgia" w:hAnsi="Georgia" w:cs="Arial"/>
          <w:sz w:val="22"/>
          <w:szCs w:val="22"/>
          <w:lang w:val="fr-WINDIES"/>
        </w:rPr>
        <w:t xml:space="preserve"> of </w:t>
      </w:r>
      <w:r w:rsidRPr="0024789F">
        <w:rPr>
          <w:rFonts w:ascii="Georgia" w:hAnsi="Georgia" w:cs="Arial"/>
          <w:sz w:val="22"/>
          <w:szCs w:val="22"/>
        </w:rPr>
        <w:t>income</w:t>
      </w:r>
      <w:r w:rsidRPr="00775777">
        <w:rPr>
          <w:rFonts w:ascii="Georgia" w:hAnsi="Georgia" w:cs="Arial"/>
          <w:sz w:val="22"/>
          <w:szCs w:val="22"/>
          <w:lang w:val="fr-WINDIES"/>
        </w:rPr>
        <w:t xml:space="preserve"> (PETI) rules are used to calculate a member’s</w:t>
      </w:r>
      <w:r w:rsidR="00C9739E">
        <w:rPr>
          <w:rFonts w:ascii="Georgia" w:hAnsi="Georgia" w:cs="Arial"/>
          <w:sz w:val="22"/>
          <w:szCs w:val="22"/>
          <w:lang w:val="fr-WINDIES"/>
        </w:rPr>
        <w:t xml:space="preserve"> </w:t>
      </w:r>
      <w:r w:rsidR="0044651D">
        <w:rPr>
          <w:rFonts w:ascii="Georgia" w:hAnsi="Georgia" w:cs="Arial"/>
          <w:sz w:val="22"/>
          <w:szCs w:val="22"/>
          <w:lang w:val="fr-WINDIES"/>
        </w:rPr>
        <w:t>contribution to the</w:t>
      </w:r>
      <w:r w:rsidR="00E156CF">
        <w:rPr>
          <w:rFonts w:ascii="Georgia" w:hAnsi="Georgia" w:cs="Arial"/>
          <w:sz w:val="22"/>
          <w:szCs w:val="22"/>
          <w:lang w:val="fr-WINDIES"/>
        </w:rPr>
        <w:t>ir</w:t>
      </w:r>
      <w:r w:rsidR="0044651D">
        <w:rPr>
          <w:rFonts w:ascii="Georgia" w:hAnsi="Georgia" w:cs="Arial"/>
          <w:sz w:val="22"/>
          <w:szCs w:val="22"/>
          <w:lang w:val="fr-WINDIES"/>
        </w:rPr>
        <w:t xml:space="preserve"> cost of care. </w:t>
      </w:r>
    </w:p>
    <w:p w:rsidR="005B3A7D" w:rsidRPr="00165D0F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5B3A7D" w:rsidRPr="009D59BC" w:rsidRDefault="00775777" w:rsidP="00AD4B0C">
      <w:pPr>
        <w:ind w:left="576" w:right="576"/>
        <w:rPr>
          <w:rFonts w:ascii="Georgia" w:hAnsi="Georgia" w:cs="Arial"/>
          <w:b/>
          <w:color w:val="FF0000"/>
          <w:sz w:val="22"/>
          <w:szCs w:val="22"/>
        </w:rPr>
      </w:pPr>
      <w:r>
        <w:rPr>
          <w:rFonts w:ascii="Georgia" w:hAnsi="Georgia"/>
          <w:b/>
          <w:color w:val="990000"/>
          <w:sz w:val="24"/>
          <w:szCs w:val="24"/>
        </w:rPr>
        <w:t>Federal Regulations 42 CFR 435.</w:t>
      </w:r>
      <w:r w:rsidR="001B7AA0">
        <w:rPr>
          <w:rFonts w:ascii="Georgia" w:hAnsi="Georgia"/>
          <w:b/>
          <w:color w:val="990000"/>
          <w:sz w:val="24"/>
          <w:szCs w:val="24"/>
        </w:rPr>
        <w:t>217 and 42 CFR 435.</w:t>
      </w:r>
      <w:r>
        <w:rPr>
          <w:rFonts w:ascii="Georgia" w:hAnsi="Georgia"/>
          <w:b/>
          <w:color w:val="990000"/>
          <w:sz w:val="24"/>
          <w:szCs w:val="24"/>
        </w:rPr>
        <w:t>726</w:t>
      </w:r>
      <w:r w:rsidRPr="00DD7B9C">
        <w:rPr>
          <w:rFonts w:ascii="Georgia" w:hAnsi="Georgia" w:cs="Arial"/>
          <w:b/>
          <w:i/>
          <w:sz w:val="22"/>
          <w:szCs w:val="22"/>
        </w:rPr>
        <w:t xml:space="preserve"> </w:t>
      </w:r>
    </w:p>
    <w:p w:rsidR="005B3A7D" w:rsidRDefault="005B3A7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D30FFE" w:rsidRPr="00D30FFE" w:rsidRDefault="00775777" w:rsidP="00D30FFE">
      <w:pPr>
        <w:ind w:left="576" w:right="576"/>
        <w:rPr>
          <w:rFonts w:ascii="Georgia" w:hAnsi="Georgia"/>
          <w:b/>
          <w:color w:val="990000"/>
          <w:sz w:val="22"/>
          <w:szCs w:val="22"/>
        </w:rPr>
        <w:sectPr w:rsidR="00D30FFE" w:rsidRPr="00D30FFE" w:rsidSect="00481C47"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</w:sectPr>
      </w:pPr>
      <w:r w:rsidRPr="00775777">
        <w:rPr>
          <w:rFonts w:ascii="Georgia" w:hAnsi="Georgia" w:cs="Arial"/>
          <w:sz w:val="22"/>
          <w:szCs w:val="22"/>
        </w:rPr>
        <w:t>MassHealth members, 18 years of age and older, who are enrolled in a 1915(c) Home-</w:t>
      </w:r>
      <w:r w:rsidR="00F26D6F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>and Community-Based Services (HCBS) waiver and who had income at or below 300% of the Federal Benefit Rate (FBR) at the point of initial HCBS waiver eligibility are par</w:t>
      </w:r>
      <w:r w:rsidR="00611F98">
        <w:rPr>
          <w:rFonts w:ascii="Georgia" w:hAnsi="Georgia" w:cs="Arial"/>
          <w:sz w:val="22"/>
          <w:szCs w:val="22"/>
        </w:rPr>
        <w:t>t of a “</w:t>
      </w:r>
      <w:r w:rsidR="000357BF">
        <w:rPr>
          <w:rFonts w:ascii="Georgia" w:hAnsi="Georgia" w:cs="Arial"/>
          <w:sz w:val="22"/>
          <w:szCs w:val="22"/>
        </w:rPr>
        <w:t xml:space="preserve">special income </w:t>
      </w:r>
      <w:r w:rsidR="000C4B6B">
        <w:rPr>
          <w:rFonts w:ascii="Georgia" w:hAnsi="Georgia" w:cs="Arial"/>
          <w:sz w:val="22"/>
          <w:szCs w:val="22"/>
        </w:rPr>
        <w:t xml:space="preserve">eligibility </w:t>
      </w:r>
      <w:r w:rsidR="00611F98">
        <w:rPr>
          <w:rFonts w:ascii="Georgia" w:hAnsi="Georgia" w:cs="Arial"/>
          <w:sz w:val="22"/>
          <w:szCs w:val="22"/>
        </w:rPr>
        <w:t>group”</w:t>
      </w:r>
      <w:r w:rsidR="000357BF">
        <w:rPr>
          <w:rFonts w:ascii="Georgia" w:hAnsi="Georgia" w:cs="Arial"/>
          <w:sz w:val="22"/>
          <w:szCs w:val="22"/>
        </w:rPr>
        <w:t xml:space="preserve"> </w:t>
      </w:r>
      <w:r w:rsidR="00144414">
        <w:rPr>
          <w:rFonts w:ascii="Georgia" w:hAnsi="Georgia" w:cs="Arial"/>
          <w:sz w:val="22"/>
          <w:szCs w:val="22"/>
        </w:rPr>
        <w:t xml:space="preserve">established under </w:t>
      </w:r>
      <w:r w:rsidR="008B6032">
        <w:rPr>
          <w:rFonts w:ascii="Georgia" w:hAnsi="Georgia" w:cs="Arial"/>
          <w:sz w:val="22"/>
          <w:szCs w:val="22"/>
        </w:rPr>
        <w:t xml:space="preserve">42 </w:t>
      </w:r>
      <w:r w:rsidR="00144414">
        <w:rPr>
          <w:rFonts w:ascii="Georgia" w:hAnsi="Georgia" w:cs="Arial"/>
          <w:sz w:val="22"/>
          <w:szCs w:val="22"/>
        </w:rPr>
        <w:t xml:space="preserve">CFR 435.217. </w:t>
      </w:r>
      <w:proofErr w:type="gramStart"/>
      <w:r w:rsidR="00144414">
        <w:rPr>
          <w:rFonts w:ascii="Georgia" w:hAnsi="Georgia" w:cs="Arial"/>
          <w:sz w:val="22"/>
          <w:szCs w:val="22"/>
        </w:rPr>
        <w:t>Pursuant to</w:t>
      </w:r>
      <w:r w:rsidR="00CF5889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>federal regulation</w:t>
      </w:r>
      <w:r w:rsidR="00144414">
        <w:rPr>
          <w:rFonts w:ascii="Georgia" w:hAnsi="Georgia" w:cs="Arial"/>
          <w:sz w:val="22"/>
          <w:szCs w:val="22"/>
        </w:rPr>
        <w:t>s</w:t>
      </w:r>
      <w:r w:rsidR="00CF5889">
        <w:rPr>
          <w:rFonts w:ascii="Georgia" w:hAnsi="Georgia" w:cs="Arial"/>
          <w:sz w:val="22"/>
          <w:szCs w:val="22"/>
        </w:rPr>
        <w:t xml:space="preserve"> at</w:t>
      </w:r>
      <w:r w:rsidRPr="00775777">
        <w:rPr>
          <w:rFonts w:ascii="Georgia" w:hAnsi="Georgia" w:cs="Arial"/>
          <w:sz w:val="22"/>
          <w:szCs w:val="22"/>
        </w:rPr>
        <w:t xml:space="preserve"> 42 CFR 435.726</w:t>
      </w:r>
      <w:r w:rsidR="00315943">
        <w:rPr>
          <w:rFonts w:ascii="Georgia" w:hAnsi="Georgia" w:cs="Arial"/>
          <w:sz w:val="22"/>
          <w:szCs w:val="22"/>
        </w:rPr>
        <w:t>:</w:t>
      </w:r>
      <w:r w:rsidRPr="00775777">
        <w:rPr>
          <w:rFonts w:ascii="Georgia" w:hAnsi="Georgia" w:cs="Arial"/>
          <w:sz w:val="22"/>
          <w:szCs w:val="22"/>
        </w:rPr>
        <w:t xml:space="preserve"> </w:t>
      </w:r>
      <w:r w:rsidRPr="00F26D6F">
        <w:rPr>
          <w:rFonts w:ascii="Georgia" w:hAnsi="Georgia" w:cs="Arial"/>
          <w:i/>
          <w:sz w:val="22"/>
          <w:szCs w:val="22"/>
        </w:rPr>
        <w:t>Post-Eligibility Treatment of Income of Individuals Receiving Home-</w:t>
      </w:r>
      <w:r w:rsidR="00F26D6F" w:rsidRPr="00F26D6F">
        <w:rPr>
          <w:rFonts w:ascii="Georgia" w:hAnsi="Georgia" w:cs="Arial"/>
          <w:i/>
          <w:sz w:val="22"/>
          <w:szCs w:val="22"/>
        </w:rPr>
        <w:t xml:space="preserve"> </w:t>
      </w:r>
      <w:r w:rsidRPr="00F26D6F">
        <w:rPr>
          <w:rFonts w:ascii="Georgia" w:hAnsi="Georgia" w:cs="Arial"/>
          <w:i/>
          <w:sz w:val="22"/>
          <w:szCs w:val="22"/>
        </w:rPr>
        <w:t>and Community-Based Services Furnished Under a Waiver: Application of Patient Income to the Cost of Care</w:t>
      </w:r>
      <w:r w:rsidRPr="00775777">
        <w:rPr>
          <w:rFonts w:ascii="Georgia" w:hAnsi="Georgia" w:cs="Arial"/>
          <w:sz w:val="22"/>
          <w:szCs w:val="22"/>
        </w:rPr>
        <w:t xml:space="preserve">, individuals who initially establish MassHealth </w:t>
      </w:r>
      <w:r w:rsidR="00E43B84">
        <w:rPr>
          <w:rFonts w:ascii="Georgia" w:hAnsi="Georgia" w:cs="Arial"/>
          <w:sz w:val="22"/>
          <w:szCs w:val="22"/>
        </w:rPr>
        <w:t xml:space="preserve">eligibility </w:t>
      </w:r>
      <w:r w:rsidRPr="00775777">
        <w:rPr>
          <w:rFonts w:ascii="Georgia" w:hAnsi="Georgia" w:cs="Arial"/>
          <w:sz w:val="22"/>
          <w:szCs w:val="22"/>
        </w:rPr>
        <w:t xml:space="preserve">with income at or below 300% </w:t>
      </w:r>
      <w:r w:rsidR="00CF5889">
        <w:rPr>
          <w:rFonts w:ascii="Georgia" w:hAnsi="Georgia" w:cs="Arial"/>
          <w:sz w:val="22"/>
          <w:szCs w:val="22"/>
        </w:rPr>
        <w:t xml:space="preserve">of the </w:t>
      </w:r>
      <w:r w:rsidRPr="00775777">
        <w:rPr>
          <w:rFonts w:ascii="Georgia" w:hAnsi="Georgia" w:cs="Arial"/>
          <w:sz w:val="22"/>
          <w:szCs w:val="22"/>
        </w:rPr>
        <w:t>FBR</w:t>
      </w:r>
      <w:r w:rsidR="00CD42A2">
        <w:rPr>
          <w:rFonts w:ascii="Georgia" w:hAnsi="Georgia" w:cs="Arial"/>
          <w:sz w:val="22"/>
          <w:szCs w:val="22"/>
        </w:rPr>
        <w:t xml:space="preserve"> and are enrolled in a</w:t>
      </w:r>
      <w:r w:rsidR="00F26D6F">
        <w:rPr>
          <w:rFonts w:ascii="Georgia" w:hAnsi="Georgia" w:cs="Arial"/>
          <w:sz w:val="22"/>
          <w:szCs w:val="22"/>
        </w:rPr>
        <w:t>n</w:t>
      </w:r>
      <w:r w:rsidR="00CD42A2">
        <w:rPr>
          <w:rFonts w:ascii="Georgia" w:hAnsi="Georgia" w:cs="Arial"/>
          <w:sz w:val="22"/>
          <w:szCs w:val="22"/>
        </w:rPr>
        <w:t xml:space="preserve"> HCBS waiver</w:t>
      </w:r>
      <w:r w:rsidRPr="00775777">
        <w:rPr>
          <w:rFonts w:ascii="Georgia" w:hAnsi="Georgia" w:cs="Arial"/>
          <w:sz w:val="22"/>
          <w:szCs w:val="22"/>
        </w:rPr>
        <w:t xml:space="preserve">, but who later experience an increase in </w:t>
      </w:r>
      <w:r w:rsidR="00CF5889">
        <w:rPr>
          <w:rFonts w:ascii="Georgia" w:hAnsi="Georgia" w:cs="Arial"/>
          <w:sz w:val="22"/>
          <w:szCs w:val="22"/>
        </w:rPr>
        <w:t xml:space="preserve">countable </w:t>
      </w:r>
      <w:r w:rsidRPr="00775777">
        <w:rPr>
          <w:rFonts w:ascii="Georgia" w:hAnsi="Georgia" w:cs="Arial"/>
          <w:sz w:val="22"/>
          <w:szCs w:val="22"/>
        </w:rPr>
        <w:t>income</w:t>
      </w:r>
      <w:r w:rsidR="00CF5889">
        <w:rPr>
          <w:rFonts w:ascii="Georgia" w:hAnsi="Georgia" w:cs="Arial"/>
          <w:sz w:val="22"/>
          <w:szCs w:val="22"/>
        </w:rPr>
        <w:t>, causing the</w:t>
      </w:r>
      <w:r w:rsidR="000C4B6B">
        <w:rPr>
          <w:rFonts w:ascii="Georgia" w:hAnsi="Georgia" w:cs="Arial"/>
          <w:sz w:val="22"/>
          <w:szCs w:val="22"/>
        </w:rPr>
        <w:t>ir</w:t>
      </w:r>
      <w:r w:rsidR="00CF5889">
        <w:rPr>
          <w:rFonts w:ascii="Georgia" w:hAnsi="Georgia" w:cs="Arial"/>
          <w:sz w:val="22"/>
          <w:szCs w:val="22"/>
        </w:rPr>
        <w:t xml:space="preserve"> income to exceed</w:t>
      </w:r>
      <w:r w:rsidR="00315943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 xml:space="preserve">300% </w:t>
      </w:r>
      <w:r w:rsidR="00CF5889">
        <w:rPr>
          <w:rFonts w:ascii="Georgia" w:hAnsi="Georgia" w:cs="Arial"/>
          <w:sz w:val="22"/>
          <w:szCs w:val="22"/>
        </w:rPr>
        <w:t xml:space="preserve">of the </w:t>
      </w:r>
      <w:r w:rsidRPr="00775777">
        <w:rPr>
          <w:rFonts w:ascii="Georgia" w:hAnsi="Georgia" w:cs="Arial"/>
          <w:sz w:val="22"/>
          <w:szCs w:val="22"/>
        </w:rPr>
        <w:t xml:space="preserve">FBR, </w:t>
      </w:r>
      <w:r w:rsidR="00CD42A2">
        <w:rPr>
          <w:rFonts w:ascii="Georgia" w:hAnsi="Georgia" w:cs="Arial"/>
          <w:sz w:val="22"/>
          <w:szCs w:val="22"/>
        </w:rPr>
        <w:t>may</w:t>
      </w:r>
      <w:r w:rsidRPr="00775777">
        <w:rPr>
          <w:rFonts w:ascii="Georgia" w:hAnsi="Georgia" w:cs="Arial"/>
          <w:sz w:val="22"/>
          <w:szCs w:val="22"/>
        </w:rPr>
        <w:t xml:space="preserve"> remain </w:t>
      </w:r>
      <w:r w:rsidR="00CD42A2">
        <w:rPr>
          <w:rFonts w:ascii="Georgia" w:hAnsi="Georgia" w:cs="Arial"/>
          <w:sz w:val="22"/>
          <w:szCs w:val="22"/>
        </w:rPr>
        <w:t>financially eligible for continued</w:t>
      </w:r>
      <w:r w:rsidRPr="00775777">
        <w:rPr>
          <w:rFonts w:ascii="Georgia" w:hAnsi="Georgia" w:cs="Arial"/>
          <w:sz w:val="22"/>
          <w:szCs w:val="22"/>
        </w:rPr>
        <w:t xml:space="preserve"> MassHealth </w:t>
      </w:r>
      <w:r w:rsidR="00CD42A2">
        <w:rPr>
          <w:rFonts w:ascii="Georgia" w:hAnsi="Georgia" w:cs="Arial"/>
          <w:sz w:val="22"/>
          <w:szCs w:val="22"/>
        </w:rPr>
        <w:t>eligibility and participation in their</w:t>
      </w:r>
      <w:r w:rsidRPr="00775777">
        <w:rPr>
          <w:rFonts w:ascii="Georgia" w:hAnsi="Georgia" w:cs="Arial"/>
          <w:sz w:val="22"/>
          <w:szCs w:val="22"/>
        </w:rPr>
        <w:t xml:space="preserve"> HCBS waiver services</w:t>
      </w:r>
      <w:r w:rsidR="00CD42A2">
        <w:rPr>
          <w:rFonts w:ascii="Georgia" w:hAnsi="Georgia" w:cs="Arial"/>
          <w:sz w:val="22"/>
          <w:szCs w:val="22"/>
        </w:rPr>
        <w:t>,</w:t>
      </w:r>
      <w:r w:rsidRPr="00775777">
        <w:rPr>
          <w:rFonts w:ascii="Georgia" w:hAnsi="Georgia" w:cs="Arial"/>
          <w:sz w:val="22"/>
          <w:szCs w:val="22"/>
        </w:rPr>
        <w:t xml:space="preserve"> by spending down th</w:t>
      </w:r>
      <w:r w:rsidR="004924BA">
        <w:rPr>
          <w:rFonts w:ascii="Georgia" w:hAnsi="Georgia" w:cs="Arial"/>
          <w:sz w:val="22"/>
          <w:szCs w:val="22"/>
        </w:rPr>
        <w:t>eir</w:t>
      </w:r>
      <w:r w:rsidR="00E43B84">
        <w:rPr>
          <w:rFonts w:ascii="Georgia" w:hAnsi="Georgia" w:cs="Arial"/>
          <w:sz w:val="22"/>
          <w:szCs w:val="22"/>
        </w:rPr>
        <w:t xml:space="preserve"> </w:t>
      </w:r>
      <w:r w:rsidR="004924BA">
        <w:rPr>
          <w:rFonts w:ascii="Georgia" w:hAnsi="Georgia" w:cs="Arial"/>
          <w:sz w:val="22"/>
          <w:szCs w:val="22"/>
        </w:rPr>
        <w:t>income to 300% of the FBR.</w:t>
      </w:r>
      <w:proofErr w:type="gramEnd"/>
      <w:r w:rsidR="004924BA">
        <w:rPr>
          <w:rFonts w:ascii="Georgia" w:hAnsi="Georgia" w:cs="Arial"/>
          <w:sz w:val="22"/>
          <w:szCs w:val="22"/>
        </w:rPr>
        <w:t xml:space="preserve"> </w:t>
      </w:r>
      <w:r w:rsidR="00340B32">
        <w:rPr>
          <w:rFonts w:ascii="Georgia" w:hAnsi="Georgia" w:cs="Arial"/>
          <w:sz w:val="22"/>
          <w:szCs w:val="22"/>
        </w:rPr>
        <w:t>This means that</w:t>
      </w:r>
      <w:r w:rsidRPr="00775777">
        <w:rPr>
          <w:rFonts w:ascii="Georgia" w:hAnsi="Georgia" w:cs="Arial"/>
          <w:sz w:val="22"/>
          <w:szCs w:val="22"/>
        </w:rPr>
        <w:t xml:space="preserve"> such members remain financially eligible for </w:t>
      </w:r>
      <w:r w:rsidR="00CF5889">
        <w:rPr>
          <w:rFonts w:ascii="Georgia" w:hAnsi="Georgia" w:cs="Arial"/>
          <w:sz w:val="22"/>
          <w:szCs w:val="22"/>
        </w:rPr>
        <w:t xml:space="preserve">MassHealth and </w:t>
      </w:r>
      <w:r w:rsidRPr="00775777">
        <w:rPr>
          <w:rFonts w:ascii="Georgia" w:hAnsi="Georgia" w:cs="Arial"/>
          <w:sz w:val="22"/>
          <w:szCs w:val="22"/>
        </w:rPr>
        <w:t xml:space="preserve">continued participation in </w:t>
      </w:r>
      <w:r w:rsidR="00CF5889">
        <w:rPr>
          <w:rFonts w:ascii="Georgia" w:hAnsi="Georgia" w:cs="Arial"/>
          <w:sz w:val="22"/>
          <w:szCs w:val="22"/>
        </w:rPr>
        <w:t>their</w:t>
      </w:r>
      <w:r w:rsidR="00CF5889" w:rsidRPr="00775777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 xml:space="preserve">HCBS waiver, but are </w:t>
      </w:r>
      <w:r w:rsidR="00033724">
        <w:rPr>
          <w:rFonts w:ascii="Georgia" w:hAnsi="Georgia" w:cs="Arial"/>
          <w:sz w:val="22"/>
          <w:szCs w:val="22"/>
        </w:rPr>
        <w:t>required to contribute to the cost of their care</w:t>
      </w:r>
      <w:r w:rsidR="0044651D">
        <w:rPr>
          <w:rFonts w:ascii="Georgia" w:hAnsi="Georgia" w:cs="Arial"/>
          <w:sz w:val="22"/>
          <w:szCs w:val="22"/>
        </w:rPr>
        <w:t xml:space="preserve"> </w:t>
      </w:r>
      <w:r w:rsidR="00C9739E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>in an amount equal to</w:t>
      </w:r>
      <w:r w:rsidR="005B3A7D" w:rsidRPr="00165D0F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 xml:space="preserve">their excess income over 300% </w:t>
      </w:r>
      <w:r w:rsidR="00EC3E0B">
        <w:rPr>
          <w:rFonts w:ascii="Georgia" w:hAnsi="Georgia" w:cs="Arial"/>
          <w:sz w:val="22"/>
          <w:szCs w:val="22"/>
        </w:rPr>
        <w:t xml:space="preserve">of the </w:t>
      </w:r>
      <w:r w:rsidRPr="00775777">
        <w:rPr>
          <w:rFonts w:ascii="Georgia" w:hAnsi="Georgia" w:cs="Arial"/>
          <w:sz w:val="22"/>
          <w:szCs w:val="22"/>
        </w:rPr>
        <w:t>FBR</w:t>
      </w:r>
      <w:r w:rsidR="00A14E6F">
        <w:rPr>
          <w:rFonts w:ascii="Georgia" w:hAnsi="Georgia" w:cs="Arial"/>
          <w:sz w:val="22"/>
          <w:szCs w:val="22"/>
        </w:rPr>
        <w:t>, less any allowable deductions</w:t>
      </w:r>
      <w:r w:rsidR="0025049F">
        <w:rPr>
          <w:rFonts w:ascii="Georgia" w:hAnsi="Georgia" w:cs="Arial"/>
          <w:sz w:val="22"/>
          <w:szCs w:val="22"/>
        </w:rPr>
        <w:t xml:space="preserve">. </w:t>
      </w:r>
      <w:r w:rsidR="00CD42A2">
        <w:rPr>
          <w:rFonts w:ascii="Georgia" w:hAnsi="Georgia" w:cs="Arial"/>
          <w:sz w:val="22"/>
          <w:szCs w:val="22"/>
        </w:rPr>
        <w:t>Note:</w:t>
      </w:r>
      <w:r w:rsidR="0066378C">
        <w:rPr>
          <w:rFonts w:ascii="Georgia" w:hAnsi="Georgia" w:cs="Arial"/>
          <w:sz w:val="22"/>
          <w:szCs w:val="22"/>
        </w:rPr>
        <w:t xml:space="preserve"> </w:t>
      </w:r>
      <w:r w:rsidR="00D04400">
        <w:rPr>
          <w:rFonts w:ascii="Georgia" w:hAnsi="Georgia" w:cs="Arial"/>
          <w:sz w:val="22"/>
          <w:szCs w:val="22"/>
        </w:rPr>
        <w:t>individuals</w:t>
      </w:r>
      <w:r w:rsidRPr="00775777">
        <w:rPr>
          <w:rFonts w:ascii="Georgia" w:hAnsi="Georgia" w:cs="Arial"/>
          <w:sz w:val="22"/>
          <w:szCs w:val="22"/>
        </w:rPr>
        <w:t xml:space="preserve"> who enrolled in an HCBS waiver with income over 300% </w:t>
      </w:r>
      <w:r w:rsidR="00EC3E0B">
        <w:rPr>
          <w:rFonts w:ascii="Georgia" w:hAnsi="Georgia" w:cs="Arial"/>
          <w:sz w:val="22"/>
          <w:szCs w:val="22"/>
        </w:rPr>
        <w:t xml:space="preserve">of the </w:t>
      </w:r>
      <w:r w:rsidRPr="00775777">
        <w:rPr>
          <w:rFonts w:ascii="Georgia" w:hAnsi="Georgia" w:cs="Arial"/>
          <w:sz w:val="22"/>
          <w:szCs w:val="22"/>
        </w:rPr>
        <w:t xml:space="preserve">FBR at the time of their initial </w:t>
      </w:r>
      <w:r w:rsidR="00EC3E0B">
        <w:rPr>
          <w:rFonts w:ascii="Georgia" w:hAnsi="Georgia" w:cs="Arial"/>
          <w:sz w:val="22"/>
          <w:szCs w:val="22"/>
        </w:rPr>
        <w:t>MassHealth</w:t>
      </w:r>
      <w:r w:rsidRPr="00775777">
        <w:rPr>
          <w:rFonts w:ascii="Georgia" w:hAnsi="Georgia" w:cs="Arial"/>
          <w:sz w:val="22"/>
          <w:szCs w:val="22"/>
        </w:rPr>
        <w:t xml:space="preserve"> eligibility </w:t>
      </w:r>
      <w:r w:rsidR="00A067D2" w:rsidRPr="00775777">
        <w:rPr>
          <w:rFonts w:ascii="Georgia" w:hAnsi="Georgia" w:cs="Arial"/>
          <w:sz w:val="22"/>
          <w:szCs w:val="22"/>
        </w:rPr>
        <w:t>determination</w:t>
      </w:r>
      <w:r w:rsidRPr="00775777">
        <w:rPr>
          <w:rFonts w:ascii="Georgia" w:hAnsi="Georgia" w:cs="Arial"/>
          <w:sz w:val="22"/>
          <w:szCs w:val="22"/>
        </w:rPr>
        <w:t xml:space="preserve"> are not </w:t>
      </w:r>
      <w:r w:rsidR="00CF5889">
        <w:rPr>
          <w:rFonts w:ascii="Georgia" w:hAnsi="Georgia" w:cs="Arial"/>
          <w:sz w:val="22"/>
          <w:szCs w:val="22"/>
        </w:rPr>
        <w:t>part of</w:t>
      </w:r>
      <w:r w:rsidR="00CF5889" w:rsidRPr="00775777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 xml:space="preserve">the special income </w:t>
      </w:r>
      <w:r w:rsidR="000C4B6B">
        <w:rPr>
          <w:rFonts w:ascii="Georgia" w:hAnsi="Georgia" w:cs="Arial"/>
          <w:sz w:val="22"/>
          <w:szCs w:val="22"/>
        </w:rPr>
        <w:t xml:space="preserve">eligibility </w:t>
      </w:r>
      <w:r w:rsidRPr="00775777">
        <w:rPr>
          <w:rFonts w:ascii="Georgia" w:hAnsi="Georgia" w:cs="Arial"/>
          <w:sz w:val="22"/>
          <w:szCs w:val="22"/>
        </w:rPr>
        <w:t>group</w:t>
      </w:r>
      <w:r w:rsidR="00A067D2">
        <w:rPr>
          <w:rFonts w:ascii="Georgia" w:hAnsi="Georgia" w:cs="Arial"/>
          <w:sz w:val="22"/>
          <w:szCs w:val="22"/>
        </w:rPr>
        <w:t xml:space="preserve"> and therefore PETI rules cannot be applied</w:t>
      </w:r>
      <w:r w:rsidR="00EC3E0B">
        <w:rPr>
          <w:rFonts w:ascii="Georgia" w:hAnsi="Georgia" w:cs="Arial"/>
          <w:sz w:val="22"/>
          <w:szCs w:val="22"/>
        </w:rPr>
        <w:t xml:space="preserve">. </w:t>
      </w:r>
      <w:r w:rsidR="00A067D2">
        <w:rPr>
          <w:rFonts w:ascii="Georgia" w:hAnsi="Georgia" w:cs="Arial"/>
          <w:sz w:val="22"/>
          <w:szCs w:val="22"/>
        </w:rPr>
        <w:t xml:space="preserve">However, </w:t>
      </w:r>
      <w:r w:rsidR="00CF5889">
        <w:rPr>
          <w:rFonts w:ascii="Georgia" w:hAnsi="Georgia" w:cs="Arial"/>
          <w:sz w:val="22"/>
          <w:szCs w:val="22"/>
        </w:rPr>
        <w:t>c</w:t>
      </w:r>
      <w:r w:rsidR="00EC3E0B">
        <w:rPr>
          <w:rFonts w:ascii="Georgia" w:hAnsi="Georgia" w:cs="Arial"/>
          <w:sz w:val="22"/>
          <w:szCs w:val="22"/>
        </w:rPr>
        <w:t>ertain HCBS waivers allow such individuals</w:t>
      </w:r>
      <w:r w:rsidR="004905D0">
        <w:rPr>
          <w:rFonts w:ascii="Georgia" w:hAnsi="Georgia" w:cs="Arial"/>
          <w:sz w:val="22"/>
          <w:szCs w:val="22"/>
        </w:rPr>
        <w:t xml:space="preserve"> </w:t>
      </w:r>
      <w:r w:rsidRPr="00775777">
        <w:rPr>
          <w:rFonts w:ascii="Georgia" w:hAnsi="Georgia" w:cs="Arial"/>
          <w:sz w:val="22"/>
          <w:szCs w:val="22"/>
        </w:rPr>
        <w:t>to spend down their income</w:t>
      </w:r>
      <w:r w:rsidR="005E5D4C">
        <w:rPr>
          <w:rFonts w:ascii="Georgia" w:hAnsi="Georgia" w:cs="Arial"/>
          <w:sz w:val="22"/>
          <w:szCs w:val="22"/>
        </w:rPr>
        <w:t>,</w:t>
      </w:r>
      <w:r w:rsidRPr="00775777">
        <w:rPr>
          <w:rFonts w:ascii="Georgia" w:hAnsi="Georgia" w:cs="Arial"/>
          <w:sz w:val="22"/>
          <w:szCs w:val="22"/>
        </w:rPr>
        <w:t xml:space="preserve"> </w:t>
      </w:r>
      <w:r w:rsidR="00EC3E0B">
        <w:rPr>
          <w:rFonts w:ascii="Georgia" w:hAnsi="Georgia" w:cs="Arial"/>
          <w:sz w:val="22"/>
          <w:szCs w:val="22"/>
        </w:rPr>
        <w:t xml:space="preserve">according to </w:t>
      </w:r>
      <w:r w:rsidR="00A713AB">
        <w:rPr>
          <w:rFonts w:ascii="Georgia" w:hAnsi="Georgia" w:cs="Arial"/>
          <w:sz w:val="22"/>
          <w:szCs w:val="22"/>
        </w:rPr>
        <w:t>130 CMR 520.028</w:t>
      </w:r>
      <w:r w:rsidR="00340B32">
        <w:rPr>
          <w:rFonts w:ascii="Georgia" w:hAnsi="Georgia" w:cs="Arial"/>
          <w:sz w:val="22"/>
          <w:szCs w:val="22"/>
        </w:rPr>
        <w:t xml:space="preserve"> through </w:t>
      </w:r>
      <w:r w:rsidR="00A713AB">
        <w:rPr>
          <w:rFonts w:ascii="Georgia" w:hAnsi="Georgia" w:cs="Arial"/>
          <w:sz w:val="22"/>
          <w:szCs w:val="22"/>
        </w:rPr>
        <w:t>520.03</w:t>
      </w:r>
      <w:r w:rsidR="009A3CA4">
        <w:rPr>
          <w:rFonts w:ascii="Georgia" w:hAnsi="Georgia" w:cs="Arial"/>
          <w:sz w:val="22"/>
          <w:szCs w:val="22"/>
        </w:rPr>
        <w:t>5</w:t>
      </w:r>
      <w:r w:rsidR="005E5D4C">
        <w:rPr>
          <w:rFonts w:ascii="Georgia" w:hAnsi="Georgia" w:cs="Arial"/>
          <w:sz w:val="22"/>
          <w:szCs w:val="22"/>
        </w:rPr>
        <w:t>,</w:t>
      </w:r>
      <w:r w:rsidR="00EC3E0B">
        <w:rPr>
          <w:rFonts w:ascii="Georgia" w:hAnsi="Georgia" w:cs="Arial"/>
          <w:sz w:val="22"/>
          <w:szCs w:val="22"/>
        </w:rPr>
        <w:t xml:space="preserve"> in order to become eligible for MassHealth</w:t>
      </w:r>
      <w:r w:rsidRPr="00775777">
        <w:rPr>
          <w:rFonts w:ascii="Georgia" w:hAnsi="Georgia" w:cs="Arial"/>
          <w:sz w:val="22"/>
          <w:szCs w:val="22"/>
        </w:rPr>
        <w:t>.</w:t>
      </w:r>
      <w:r w:rsidR="00D30FFE">
        <w:rPr>
          <w:rFonts w:ascii="Georgia" w:hAnsi="Georgia"/>
          <w:b/>
          <w:color w:val="990000"/>
          <w:sz w:val="22"/>
          <w:szCs w:val="22"/>
        </w:rPr>
        <w:t xml:space="preserve"> </w:t>
      </w:r>
    </w:p>
    <w:p w:rsidR="00D30FFE" w:rsidRDefault="00D30FFE" w:rsidP="00BB0E97">
      <w:pPr>
        <w:tabs>
          <w:tab w:val="left" w:pos="540"/>
          <w:tab w:val="left" w:pos="10080"/>
        </w:tabs>
        <w:suppressAutoHyphens/>
        <w:spacing w:line="260" w:lineRule="exact"/>
        <w:ind w:left="540"/>
        <w:rPr>
          <w:rFonts w:ascii="Georgia" w:hAnsi="Georgia" w:cs="Arial"/>
          <w:sz w:val="22"/>
          <w:szCs w:val="22"/>
        </w:rPr>
      </w:pPr>
    </w:p>
    <w:p w:rsidR="00D30FFE" w:rsidRDefault="00D30FFE" w:rsidP="00BB0E97">
      <w:pPr>
        <w:tabs>
          <w:tab w:val="left" w:pos="540"/>
          <w:tab w:val="left" w:pos="10080"/>
        </w:tabs>
        <w:suppressAutoHyphens/>
        <w:spacing w:line="260" w:lineRule="exact"/>
        <w:ind w:left="540"/>
        <w:rPr>
          <w:rFonts w:ascii="Georgia" w:hAnsi="Georgia" w:cs="Arial"/>
          <w:sz w:val="22"/>
          <w:szCs w:val="22"/>
        </w:rPr>
      </w:pPr>
    </w:p>
    <w:p w:rsidR="00D30FFE" w:rsidRPr="004117FD" w:rsidRDefault="00D30FFE" w:rsidP="00D30FFE">
      <w:pPr>
        <w:tabs>
          <w:tab w:val="left" w:pos="2880"/>
          <w:tab w:val="left" w:pos="6030"/>
          <w:tab w:val="left" w:pos="10080"/>
        </w:tabs>
        <w:suppressAutoHyphens/>
        <w:spacing w:line="260" w:lineRule="exact"/>
        <w:jc w:val="center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>Eligibility Operations Memo 1</w:t>
      </w:r>
      <w:r>
        <w:rPr>
          <w:rFonts w:ascii="Georgia" w:hAnsi="Georgia"/>
          <w:b/>
          <w:color w:val="990000"/>
          <w:sz w:val="22"/>
          <w:szCs w:val="22"/>
        </w:rPr>
        <w:t>9-13</w:t>
      </w:r>
    </w:p>
    <w:p w:rsidR="00D30FFE" w:rsidRPr="004117FD" w:rsidRDefault="00D30FFE" w:rsidP="00D30FFE">
      <w:pPr>
        <w:pStyle w:val="Header"/>
        <w:tabs>
          <w:tab w:val="clear" w:pos="4320"/>
          <w:tab w:val="clear" w:pos="8640"/>
          <w:tab w:val="left" w:pos="5400"/>
        </w:tabs>
        <w:ind w:firstLine="315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October 1,</w:t>
      </w:r>
      <w:r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>
        <w:rPr>
          <w:rFonts w:ascii="Georgia" w:hAnsi="Georgia"/>
          <w:b/>
          <w:color w:val="990000"/>
          <w:sz w:val="22"/>
          <w:szCs w:val="22"/>
        </w:rPr>
        <w:t>2019</w:t>
      </w:r>
    </w:p>
    <w:p w:rsidR="00D30FFE" w:rsidRPr="004117FD" w:rsidRDefault="00D30FFE" w:rsidP="00D30FFE">
      <w:pPr>
        <w:pStyle w:val="Header"/>
        <w:tabs>
          <w:tab w:val="clear" w:pos="4320"/>
          <w:tab w:val="clear" w:pos="8640"/>
          <w:tab w:val="left" w:pos="5400"/>
        </w:tabs>
        <w:ind w:firstLine="315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begin"/>
      </w:r>
      <w:r w:rsidRPr="004117FD">
        <w:rPr>
          <w:rFonts w:ascii="Georgia" w:hAnsi="Georgia"/>
          <w:b/>
          <w:color w:val="990000"/>
          <w:sz w:val="22"/>
          <w:szCs w:val="22"/>
        </w:rPr>
        <w:instrText xml:space="preserve"> PAGE </w:instrTex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separate"/>
      </w:r>
      <w:r>
        <w:rPr>
          <w:rFonts w:ascii="Georgia" w:hAnsi="Georgia"/>
          <w:b/>
          <w:noProof/>
          <w:color w:val="990000"/>
          <w:sz w:val="22"/>
          <w:szCs w:val="22"/>
        </w:rPr>
        <w:t>2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end"/>
      </w:r>
    </w:p>
    <w:p w:rsidR="00D30FFE" w:rsidRDefault="00D30FFE" w:rsidP="00D30FFE">
      <w:pPr>
        <w:tabs>
          <w:tab w:val="left" w:pos="540"/>
          <w:tab w:val="left" w:pos="10080"/>
        </w:tabs>
        <w:suppressAutoHyphens/>
        <w:spacing w:line="260" w:lineRule="exact"/>
        <w:rPr>
          <w:rFonts w:ascii="Georgia" w:hAnsi="Georgia" w:cs="Arial"/>
          <w:sz w:val="22"/>
          <w:szCs w:val="22"/>
        </w:rPr>
      </w:pPr>
    </w:p>
    <w:p w:rsidR="00D30FFE" w:rsidRDefault="00D30FFE" w:rsidP="00D30FFE">
      <w:pPr>
        <w:tabs>
          <w:tab w:val="left" w:pos="540"/>
          <w:tab w:val="left" w:pos="10080"/>
        </w:tabs>
        <w:suppressAutoHyphens/>
        <w:spacing w:line="260" w:lineRule="exact"/>
        <w:ind w:left="540"/>
        <w:rPr>
          <w:rFonts w:ascii="Georgia" w:hAnsi="Georgia" w:cs="Arial"/>
          <w:sz w:val="22"/>
          <w:szCs w:val="22"/>
        </w:rPr>
      </w:pPr>
    </w:p>
    <w:p w:rsidR="00D30FFE" w:rsidRPr="009D59BC" w:rsidRDefault="00D30FFE" w:rsidP="00D30FFE">
      <w:pPr>
        <w:ind w:left="540" w:right="576"/>
        <w:rPr>
          <w:rFonts w:ascii="Georgia" w:hAnsi="Georgia"/>
          <w:b/>
          <w:color w:val="FF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Determining PETI for HCBS Waiver Members in the Special Income Eligibility Group</w:t>
      </w:r>
      <w:r w:rsidRPr="009D59BC">
        <w:rPr>
          <w:rFonts w:ascii="Georgia" w:hAnsi="Georgia"/>
          <w:b/>
          <w:color w:val="FF0000"/>
          <w:sz w:val="24"/>
          <w:szCs w:val="24"/>
        </w:rPr>
        <w:t xml:space="preserve"> </w:t>
      </w:r>
    </w:p>
    <w:p w:rsidR="00D30FFE" w:rsidRDefault="00D30FFE" w:rsidP="00BB0E97">
      <w:pPr>
        <w:tabs>
          <w:tab w:val="left" w:pos="540"/>
          <w:tab w:val="left" w:pos="10080"/>
        </w:tabs>
        <w:suppressAutoHyphens/>
        <w:spacing w:line="260" w:lineRule="exact"/>
        <w:ind w:left="540"/>
        <w:rPr>
          <w:rFonts w:ascii="Georgia" w:hAnsi="Georgia" w:cs="Arial"/>
          <w:sz w:val="22"/>
          <w:szCs w:val="22"/>
        </w:rPr>
      </w:pPr>
    </w:p>
    <w:p w:rsidR="004117FD" w:rsidRPr="00BB0E97" w:rsidRDefault="00BB0E97" w:rsidP="00BB0E97">
      <w:pPr>
        <w:tabs>
          <w:tab w:val="left" w:pos="540"/>
          <w:tab w:val="left" w:pos="10080"/>
        </w:tabs>
        <w:suppressAutoHyphens/>
        <w:spacing w:line="260" w:lineRule="exact"/>
        <w:ind w:left="540"/>
        <w:rPr>
          <w:rFonts w:ascii="Georgia" w:hAnsi="Georgia" w:cs="Arial"/>
          <w:sz w:val="22"/>
          <w:szCs w:val="22"/>
        </w:rPr>
      </w:pPr>
      <w:r w:rsidRPr="000A5F15">
        <w:rPr>
          <w:rFonts w:ascii="Georgia" w:hAnsi="Georgia" w:cs="Arial"/>
          <w:sz w:val="22"/>
          <w:szCs w:val="22"/>
        </w:rPr>
        <w:t xml:space="preserve">The PETI </w:t>
      </w:r>
      <w:r w:rsidR="0044651D">
        <w:rPr>
          <w:rFonts w:ascii="Georgia" w:hAnsi="Georgia" w:cs="Arial"/>
          <w:sz w:val="22"/>
          <w:szCs w:val="22"/>
        </w:rPr>
        <w:t xml:space="preserve">amount </w:t>
      </w:r>
      <w:r w:rsidRPr="000A5F15">
        <w:rPr>
          <w:rFonts w:ascii="Georgia" w:hAnsi="Georgia" w:cs="Arial"/>
          <w:sz w:val="22"/>
          <w:szCs w:val="22"/>
        </w:rPr>
        <w:t xml:space="preserve">for a MassHealth member enrolled in an HCBS waiver and in the </w:t>
      </w:r>
      <w:r>
        <w:rPr>
          <w:rFonts w:ascii="Georgia" w:hAnsi="Georgia" w:cs="Arial"/>
          <w:sz w:val="22"/>
          <w:szCs w:val="22"/>
        </w:rPr>
        <w:t>s</w:t>
      </w:r>
      <w:r w:rsidRPr="000A5F15">
        <w:rPr>
          <w:rFonts w:ascii="Georgia" w:hAnsi="Georgia" w:cs="Arial"/>
          <w:sz w:val="22"/>
          <w:szCs w:val="22"/>
        </w:rPr>
        <w:t xml:space="preserve">pecial </w:t>
      </w:r>
      <w:r w:rsidR="00A14E6F">
        <w:rPr>
          <w:rFonts w:ascii="Georgia" w:hAnsi="Georgia" w:cs="Arial"/>
          <w:sz w:val="22"/>
          <w:szCs w:val="22"/>
        </w:rPr>
        <w:t>i</w:t>
      </w:r>
      <w:r w:rsidR="000A5F15" w:rsidRPr="000A5F15">
        <w:rPr>
          <w:rFonts w:ascii="Georgia" w:hAnsi="Georgia" w:cs="Arial"/>
          <w:sz w:val="22"/>
          <w:szCs w:val="22"/>
        </w:rPr>
        <w:t>ncome</w:t>
      </w:r>
      <w:r w:rsidR="000C4B6B">
        <w:rPr>
          <w:rFonts w:ascii="Georgia" w:hAnsi="Georgia" w:cs="Arial"/>
          <w:sz w:val="22"/>
          <w:szCs w:val="22"/>
        </w:rPr>
        <w:t xml:space="preserve"> eligibility</w:t>
      </w:r>
      <w:r w:rsidR="000A5F15" w:rsidRPr="000A5F15">
        <w:rPr>
          <w:rFonts w:ascii="Georgia" w:hAnsi="Georgia" w:cs="Arial"/>
          <w:sz w:val="22"/>
          <w:szCs w:val="22"/>
        </w:rPr>
        <w:t xml:space="preserve"> </w:t>
      </w:r>
      <w:r w:rsidR="00A14E6F">
        <w:rPr>
          <w:rFonts w:ascii="Georgia" w:hAnsi="Georgia" w:cs="Arial"/>
          <w:sz w:val="22"/>
          <w:szCs w:val="22"/>
        </w:rPr>
        <w:t>g</w:t>
      </w:r>
      <w:r w:rsidR="000A5F15" w:rsidRPr="000A5F15">
        <w:rPr>
          <w:rFonts w:ascii="Georgia" w:hAnsi="Georgia" w:cs="Arial"/>
          <w:sz w:val="22"/>
          <w:szCs w:val="22"/>
        </w:rPr>
        <w:t>roup is calculated by taking the member’s countable monthly income and subtracting the monthly equivalent of 300% of the FBR</w:t>
      </w:r>
      <w:r w:rsidR="005E5D4C">
        <w:rPr>
          <w:rFonts w:ascii="Georgia" w:hAnsi="Georgia" w:cs="Arial"/>
          <w:sz w:val="22"/>
          <w:szCs w:val="22"/>
        </w:rPr>
        <w:t xml:space="preserve"> </w:t>
      </w:r>
      <w:r w:rsidR="009F4420">
        <w:rPr>
          <w:rFonts w:ascii="Georgia" w:hAnsi="Georgia" w:cs="Arial"/>
          <w:sz w:val="22"/>
          <w:szCs w:val="22"/>
        </w:rPr>
        <w:t>and</w:t>
      </w:r>
      <w:r w:rsidR="000A5F15" w:rsidRPr="000A5F15">
        <w:rPr>
          <w:rFonts w:ascii="Georgia" w:hAnsi="Georgia" w:cs="Arial"/>
          <w:sz w:val="22"/>
          <w:szCs w:val="22"/>
        </w:rPr>
        <w:t xml:space="preserve"> any allowable deductions in accordance with 42 CFR 435.726(c).</w:t>
      </w:r>
    </w:p>
    <w:p w:rsidR="004117FD" w:rsidRDefault="004117FD" w:rsidP="00BB0E97">
      <w:pPr>
        <w:ind w:right="576"/>
        <w:rPr>
          <w:rFonts w:ascii="Georgia" w:hAnsi="Georgia" w:cs="Arial"/>
          <w:b/>
          <w:i/>
          <w:sz w:val="22"/>
          <w:szCs w:val="22"/>
        </w:rPr>
      </w:pPr>
    </w:p>
    <w:p w:rsidR="004117FD" w:rsidRPr="00165D0F" w:rsidRDefault="00DE2A7A" w:rsidP="00AD4B0C">
      <w:pPr>
        <w:ind w:left="576" w:right="576"/>
        <w:rPr>
          <w:rFonts w:ascii="Georgia" w:hAnsi="Georgia" w:cs="Arial"/>
          <w:sz w:val="22"/>
          <w:szCs w:val="22"/>
        </w:rPr>
      </w:pPr>
      <w:r w:rsidRPr="00DE2A7A">
        <w:rPr>
          <w:rFonts w:ascii="Georgia" w:hAnsi="Georgia" w:cs="Arial"/>
          <w:sz w:val="22"/>
          <w:szCs w:val="22"/>
        </w:rPr>
        <w:t xml:space="preserve">When a MassHealth member has the special income </w:t>
      </w:r>
      <w:r w:rsidR="000C4B6B">
        <w:rPr>
          <w:rFonts w:ascii="Georgia" w:hAnsi="Georgia" w:cs="Arial"/>
          <w:sz w:val="22"/>
          <w:szCs w:val="22"/>
        </w:rPr>
        <w:t xml:space="preserve">eligibility </w:t>
      </w:r>
      <w:r w:rsidRPr="00DE2A7A">
        <w:rPr>
          <w:rFonts w:ascii="Georgia" w:hAnsi="Georgia" w:cs="Arial"/>
          <w:sz w:val="22"/>
          <w:szCs w:val="22"/>
        </w:rPr>
        <w:t>group PETI rules applied, the</w:t>
      </w:r>
      <w:r w:rsidR="00134C18">
        <w:rPr>
          <w:rFonts w:ascii="Georgia" w:hAnsi="Georgia" w:cs="Arial"/>
          <w:sz w:val="22"/>
          <w:szCs w:val="22"/>
        </w:rPr>
        <w:t xml:space="preserve"> member</w:t>
      </w:r>
      <w:r w:rsidRPr="00DE2A7A">
        <w:rPr>
          <w:rFonts w:ascii="Georgia" w:hAnsi="Georgia" w:cs="Arial"/>
          <w:sz w:val="22"/>
          <w:szCs w:val="22"/>
        </w:rPr>
        <w:t xml:space="preserve"> will receive a notice containing the </w:t>
      </w:r>
      <w:r w:rsidR="00033724">
        <w:rPr>
          <w:rFonts w:ascii="Georgia" w:hAnsi="Georgia" w:cs="Arial"/>
          <w:sz w:val="22"/>
          <w:szCs w:val="22"/>
        </w:rPr>
        <w:t>PETI</w:t>
      </w:r>
      <w:r w:rsidR="0044651D">
        <w:rPr>
          <w:rFonts w:ascii="Georgia" w:hAnsi="Georgia" w:cs="Arial"/>
          <w:sz w:val="22"/>
          <w:szCs w:val="22"/>
        </w:rPr>
        <w:t xml:space="preserve"> </w:t>
      </w:r>
      <w:r w:rsidRPr="00DE2A7A">
        <w:rPr>
          <w:rFonts w:ascii="Georgia" w:hAnsi="Georgia" w:cs="Arial"/>
          <w:sz w:val="22"/>
          <w:szCs w:val="22"/>
        </w:rPr>
        <w:t xml:space="preserve">calculation, </w:t>
      </w:r>
      <w:r w:rsidR="00033724">
        <w:rPr>
          <w:rFonts w:ascii="Georgia" w:hAnsi="Georgia" w:cs="Arial"/>
          <w:sz w:val="22"/>
          <w:szCs w:val="22"/>
        </w:rPr>
        <w:t xml:space="preserve">the PETI </w:t>
      </w:r>
      <w:r w:rsidRPr="00DE2A7A">
        <w:rPr>
          <w:rFonts w:ascii="Georgia" w:hAnsi="Georgia" w:cs="Arial"/>
          <w:sz w:val="22"/>
          <w:szCs w:val="22"/>
        </w:rPr>
        <w:t>amount, and further instructions</w:t>
      </w:r>
      <w:r w:rsidR="00C9739E">
        <w:rPr>
          <w:rFonts w:ascii="Georgia" w:hAnsi="Georgia" w:cs="Arial"/>
          <w:sz w:val="22"/>
          <w:szCs w:val="22"/>
        </w:rPr>
        <w:t>.</w:t>
      </w:r>
    </w:p>
    <w:p w:rsidR="004117FD" w:rsidRDefault="004117FD" w:rsidP="00A56D1A">
      <w:pPr>
        <w:ind w:left="576" w:right="576"/>
        <w:rPr>
          <w:rFonts w:ascii="Georgia" w:hAnsi="Georgia" w:cs="Arial"/>
          <w:b/>
          <w:i/>
          <w:sz w:val="22"/>
          <w:szCs w:val="22"/>
        </w:rPr>
      </w:pPr>
    </w:p>
    <w:p w:rsidR="00DE2A7A" w:rsidRPr="00DE2A7A" w:rsidRDefault="00DE2A7A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color w:val="990000"/>
          <w:sz w:val="24"/>
          <w:szCs w:val="24"/>
        </w:rPr>
        <w:t>Continued Participation</w:t>
      </w:r>
    </w:p>
    <w:p w:rsidR="00DE2A7A" w:rsidRDefault="00DE2A7A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DE2A7A" w:rsidRPr="00DE2A7A" w:rsidRDefault="00DE2A7A" w:rsidP="00DE2A7A">
      <w:pPr>
        <w:ind w:left="576" w:right="576"/>
        <w:rPr>
          <w:rFonts w:ascii="Georgia" w:hAnsi="Georgia" w:cs="Arial"/>
          <w:sz w:val="22"/>
          <w:szCs w:val="22"/>
        </w:rPr>
      </w:pPr>
      <w:r w:rsidRPr="00DE2A7A">
        <w:rPr>
          <w:rFonts w:ascii="Georgia" w:hAnsi="Georgia" w:cs="Arial"/>
          <w:sz w:val="22"/>
          <w:szCs w:val="22"/>
        </w:rPr>
        <w:t xml:space="preserve">When PETI </w:t>
      </w:r>
      <w:proofErr w:type="gramStart"/>
      <w:r w:rsidRPr="00DE2A7A">
        <w:rPr>
          <w:rFonts w:ascii="Georgia" w:hAnsi="Georgia" w:cs="Arial"/>
          <w:sz w:val="22"/>
          <w:szCs w:val="22"/>
        </w:rPr>
        <w:t>is applied</w:t>
      </w:r>
      <w:proofErr w:type="gramEnd"/>
      <w:r w:rsidRPr="00DE2A7A">
        <w:rPr>
          <w:rFonts w:ascii="Georgia" w:hAnsi="Georgia" w:cs="Arial"/>
          <w:sz w:val="22"/>
          <w:szCs w:val="22"/>
        </w:rPr>
        <w:t xml:space="preserve"> to a </w:t>
      </w:r>
      <w:r w:rsidR="009F4420">
        <w:rPr>
          <w:rFonts w:ascii="Georgia" w:hAnsi="Georgia" w:cs="Arial"/>
          <w:sz w:val="22"/>
          <w:szCs w:val="22"/>
        </w:rPr>
        <w:t xml:space="preserve">MassHealth member enrolled in a </w:t>
      </w:r>
      <w:r w:rsidRPr="00DE2A7A">
        <w:rPr>
          <w:rFonts w:ascii="Georgia" w:hAnsi="Georgia" w:cs="Arial"/>
          <w:sz w:val="22"/>
          <w:szCs w:val="22"/>
        </w:rPr>
        <w:t xml:space="preserve">HCBS waiver </w:t>
      </w:r>
      <w:r w:rsidR="009F4420">
        <w:rPr>
          <w:rFonts w:ascii="Georgia" w:hAnsi="Georgia" w:cs="Arial"/>
          <w:sz w:val="22"/>
          <w:szCs w:val="22"/>
        </w:rPr>
        <w:t>and</w:t>
      </w:r>
      <w:r w:rsidRPr="00DE2A7A">
        <w:rPr>
          <w:rFonts w:ascii="Georgia" w:hAnsi="Georgia" w:cs="Arial"/>
          <w:sz w:val="22"/>
          <w:szCs w:val="22"/>
        </w:rPr>
        <w:t xml:space="preserve"> in the </w:t>
      </w:r>
      <w:r w:rsidR="00BB0E97">
        <w:rPr>
          <w:rFonts w:ascii="Georgia" w:hAnsi="Georgia" w:cs="Arial"/>
          <w:sz w:val="22"/>
          <w:szCs w:val="22"/>
        </w:rPr>
        <w:t>s</w:t>
      </w:r>
      <w:r w:rsidRPr="00DE2A7A">
        <w:rPr>
          <w:rFonts w:ascii="Georgia" w:hAnsi="Georgia" w:cs="Arial"/>
          <w:sz w:val="22"/>
          <w:szCs w:val="22"/>
        </w:rPr>
        <w:t xml:space="preserve">pecial </w:t>
      </w:r>
      <w:r w:rsidR="00BB0E97">
        <w:rPr>
          <w:rFonts w:ascii="Georgia" w:hAnsi="Georgia" w:cs="Arial"/>
          <w:sz w:val="22"/>
          <w:szCs w:val="22"/>
        </w:rPr>
        <w:t>i</w:t>
      </w:r>
      <w:r w:rsidRPr="00DE2A7A">
        <w:rPr>
          <w:rFonts w:ascii="Georgia" w:hAnsi="Georgia" w:cs="Arial"/>
          <w:sz w:val="22"/>
          <w:szCs w:val="22"/>
        </w:rPr>
        <w:t xml:space="preserve">ncome </w:t>
      </w:r>
      <w:r w:rsidR="000C4B6B">
        <w:rPr>
          <w:rFonts w:ascii="Georgia" w:hAnsi="Georgia" w:cs="Arial"/>
          <w:sz w:val="22"/>
          <w:szCs w:val="22"/>
        </w:rPr>
        <w:t xml:space="preserve">eligibility </w:t>
      </w:r>
      <w:r w:rsidR="00BB0E97">
        <w:rPr>
          <w:rFonts w:ascii="Georgia" w:hAnsi="Georgia" w:cs="Arial"/>
          <w:sz w:val="22"/>
          <w:szCs w:val="22"/>
        </w:rPr>
        <w:t>g</w:t>
      </w:r>
      <w:r w:rsidRPr="00DE2A7A">
        <w:rPr>
          <w:rFonts w:ascii="Georgia" w:hAnsi="Georgia" w:cs="Arial"/>
          <w:sz w:val="22"/>
          <w:szCs w:val="22"/>
        </w:rPr>
        <w:t xml:space="preserve">roup, it remains in effect as long as the member </w:t>
      </w:r>
      <w:r w:rsidR="00BB0E97">
        <w:rPr>
          <w:rFonts w:ascii="Georgia" w:hAnsi="Georgia" w:cs="Arial"/>
          <w:sz w:val="22"/>
          <w:szCs w:val="22"/>
        </w:rPr>
        <w:t>remains</w:t>
      </w:r>
      <w:r w:rsidR="00BB0E97" w:rsidRPr="00DE2A7A">
        <w:rPr>
          <w:rFonts w:ascii="Georgia" w:hAnsi="Georgia" w:cs="Arial"/>
          <w:sz w:val="22"/>
          <w:szCs w:val="22"/>
        </w:rPr>
        <w:t xml:space="preserve"> </w:t>
      </w:r>
      <w:r w:rsidRPr="00DE2A7A">
        <w:rPr>
          <w:rFonts w:ascii="Georgia" w:hAnsi="Georgia" w:cs="Arial"/>
          <w:sz w:val="22"/>
          <w:szCs w:val="22"/>
        </w:rPr>
        <w:t>otherwise eligible for</w:t>
      </w:r>
      <w:r w:rsidR="00BB0E97">
        <w:rPr>
          <w:rFonts w:ascii="Georgia" w:hAnsi="Georgia" w:cs="Arial"/>
          <w:sz w:val="22"/>
          <w:szCs w:val="22"/>
        </w:rPr>
        <w:t xml:space="preserve"> MassHealth and</w:t>
      </w:r>
      <w:r w:rsidRPr="00DE2A7A">
        <w:rPr>
          <w:rFonts w:ascii="Georgia" w:hAnsi="Georgia" w:cs="Arial"/>
          <w:sz w:val="22"/>
          <w:szCs w:val="22"/>
        </w:rPr>
        <w:t xml:space="preserve"> pa</w:t>
      </w:r>
      <w:r w:rsidR="0045617A">
        <w:rPr>
          <w:rFonts w:ascii="Georgia" w:hAnsi="Georgia" w:cs="Arial"/>
          <w:sz w:val="22"/>
          <w:szCs w:val="22"/>
        </w:rPr>
        <w:t>rticipation in an HCBS waiver.</w:t>
      </w:r>
    </w:p>
    <w:p w:rsidR="00033724" w:rsidRDefault="00033724" w:rsidP="00DE2A7A">
      <w:pPr>
        <w:ind w:left="576" w:right="576"/>
        <w:rPr>
          <w:rFonts w:ascii="Georgia" w:hAnsi="Georgia" w:cs="Arial"/>
          <w:sz w:val="22"/>
          <w:szCs w:val="22"/>
        </w:rPr>
      </w:pPr>
    </w:p>
    <w:p w:rsidR="00DE2A7A" w:rsidRPr="00DE2A7A" w:rsidRDefault="00DE2A7A" w:rsidP="00DE2A7A">
      <w:pPr>
        <w:ind w:left="576" w:right="576"/>
        <w:rPr>
          <w:rFonts w:ascii="Georgia" w:hAnsi="Georgia" w:cs="Arial"/>
          <w:sz w:val="22"/>
          <w:szCs w:val="22"/>
        </w:rPr>
      </w:pPr>
      <w:r w:rsidRPr="00DE2A7A">
        <w:rPr>
          <w:rFonts w:ascii="Georgia" w:hAnsi="Georgia" w:cs="Arial"/>
          <w:sz w:val="22"/>
          <w:szCs w:val="22"/>
        </w:rPr>
        <w:t xml:space="preserve">The </w:t>
      </w:r>
      <w:r w:rsidR="009F4420">
        <w:rPr>
          <w:rFonts w:ascii="Georgia" w:hAnsi="Georgia" w:cs="Arial"/>
          <w:sz w:val="22"/>
          <w:szCs w:val="22"/>
        </w:rPr>
        <w:t>s</w:t>
      </w:r>
      <w:r w:rsidRPr="00DE2A7A">
        <w:rPr>
          <w:rFonts w:ascii="Georgia" w:hAnsi="Georgia" w:cs="Arial"/>
          <w:sz w:val="22"/>
          <w:szCs w:val="22"/>
        </w:rPr>
        <w:t xml:space="preserve">pecial </w:t>
      </w:r>
      <w:r w:rsidR="009F4420">
        <w:rPr>
          <w:rFonts w:ascii="Georgia" w:hAnsi="Georgia" w:cs="Arial"/>
          <w:sz w:val="22"/>
          <w:szCs w:val="22"/>
        </w:rPr>
        <w:t>i</w:t>
      </w:r>
      <w:r w:rsidRPr="00DE2A7A">
        <w:rPr>
          <w:rFonts w:ascii="Georgia" w:hAnsi="Georgia" w:cs="Arial"/>
          <w:sz w:val="22"/>
          <w:szCs w:val="22"/>
        </w:rPr>
        <w:t xml:space="preserve">ncome </w:t>
      </w:r>
      <w:r w:rsidR="000D3CEC">
        <w:rPr>
          <w:rFonts w:ascii="Georgia" w:hAnsi="Georgia" w:cs="Arial"/>
          <w:sz w:val="22"/>
          <w:szCs w:val="22"/>
        </w:rPr>
        <w:t xml:space="preserve">eligibility </w:t>
      </w:r>
      <w:r w:rsidR="009F4420">
        <w:rPr>
          <w:rFonts w:ascii="Georgia" w:hAnsi="Georgia" w:cs="Arial"/>
          <w:sz w:val="22"/>
          <w:szCs w:val="22"/>
        </w:rPr>
        <w:t>g</w:t>
      </w:r>
      <w:r w:rsidRPr="00DE2A7A">
        <w:rPr>
          <w:rFonts w:ascii="Georgia" w:hAnsi="Georgia" w:cs="Arial"/>
          <w:sz w:val="22"/>
          <w:szCs w:val="22"/>
        </w:rPr>
        <w:t xml:space="preserve">roup PETI rules do not apply to members who </w:t>
      </w:r>
      <w:r w:rsidR="004A68E2">
        <w:rPr>
          <w:rFonts w:ascii="Georgia" w:hAnsi="Georgia" w:cs="Arial"/>
          <w:sz w:val="22"/>
          <w:szCs w:val="22"/>
        </w:rPr>
        <w:t>had income</w:t>
      </w:r>
      <w:r w:rsidRPr="00DE2A7A">
        <w:rPr>
          <w:rFonts w:ascii="Georgia" w:hAnsi="Georgia" w:cs="Arial"/>
          <w:sz w:val="22"/>
          <w:szCs w:val="22"/>
        </w:rPr>
        <w:t xml:space="preserve"> over 300% of the FBR at the point of initial HCBS waiver eligibility and who are </w:t>
      </w:r>
      <w:r w:rsidR="007162B3">
        <w:rPr>
          <w:rFonts w:ascii="Georgia" w:hAnsi="Georgia" w:cs="Arial"/>
          <w:sz w:val="22"/>
          <w:szCs w:val="22"/>
        </w:rPr>
        <w:t>eligible</w:t>
      </w:r>
      <w:r w:rsidR="007162B3" w:rsidRPr="00DE2A7A">
        <w:rPr>
          <w:rFonts w:ascii="Georgia" w:hAnsi="Georgia" w:cs="Arial"/>
          <w:sz w:val="22"/>
          <w:szCs w:val="22"/>
        </w:rPr>
        <w:t xml:space="preserve"> </w:t>
      </w:r>
      <w:r w:rsidR="007162B3">
        <w:rPr>
          <w:rFonts w:ascii="Georgia" w:hAnsi="Georgia" w:cs="Arial"/>
          <w:sz w:val="22"/>
          <w:szCs w:val="22"/>
        </w:rPr>
        <w:t>for a deductible based on</w:t>
      </w:r>
      <w:r w:rsidR="00566409">
        <w:rPr>
          <w:rFonts w:ascii="Georgia" w:hAnsi="Georgia" w:cs="Arial"/>
          <w:sz w:val="22"/>
          <w:szCs w:val="22"/>
        </w:rPr>
        <w:t xml:space="preserve"> the MassHealth Income Standard, as defined in </w:t>
      </w:r>
      <w:r w:rsidR="004905D0" w:rsidRPr="004905D0">
        <w:rPr>
          <w:rFonts w:ascii="Georgia" w:hAnsi="Georgia" w:cs="Arial"/>
          <w:sz w:val="22"/>
          <w:szCs w:val="22"/>
        </w:rPr>
        <w:t>130 CMR 520.028</w:t>
      </w:r>
      <w:r w:rsidR="00F81C1A">
        <w:rPr>
          <w:rFonts w:ascii="Georgia" w:hAnsi="Georgia" w:cs="Arial"/>
          <w:sz w:val="22"/>
          <w:szCs w:val="22"/>
        </w:rPr>
        <w:t xml:space="preserve"> through </w:t>
      </w:r>
      <w:r w:rsidR="004905D0" w:rsidRPr="004905D0">
        <w:rPr>
          <w:rFonts w:ascii="Georgia" w:hAnsi="Georgia" w:cs="Arial"/>
          <w:sz w:val="22"/>
          <w:szCs w:val="22"/>
        </w:rPr>
        <w:t>520.03</w:t>
      </w:r>
      <w:r w:rsidR="009F4420">
        <w:rPr>
          <w:rFonts w:ascii="Georgia" w:hAnsi="Georgia" w:cs="Arial"/>
          <w:sz w:val="22"/>
          <w:szCs w:val="22"/>
        </w:rPr>
        <w:t>5</w:t>
      </w:r>
      <w:r w:rsidR="00566409">
        <w:rPr>
          <w:rFonts w:ascii="Georgia" w:hAnsi="Georgia" w:cs="Arial"/>
          <w:sz w:val="22"/>
          <w:szCs w:val="22"/>
        </w:rPr>
        <w:t xml:space="preserve">, </w:t>
      </w:r>
      <w:r w:rsidRPr="00DE2A7A">
        <w:rPr>
          <w:rFonts w:ascii="Georgia" w:hAnsi="Georgia" w:cs="Arial"/>
          <w:sz w:val="22"/>
          <w:szCs w:val="22"/>
        </w:rPr>
        <w:t>in order to establish eligibility</w:t>
      </w:r>
      <w:r w:rsidR="00C9739E">
        <w:rPr>
          <w:rFonts w:ascii="Georgia" w:hAnsi="Georgia" w:cs="Arial"/>
          <w:sz w:val="22"/>
          <w:szCs w:val="22"/>
        </w:rPr>
        <w:t>.</w:t>
      </w:r>
    </w:p>
    <w:p w:rsidR="00DE2A7A" w:rsidRPr="00DE2A7A" w:rsidRDefault="00DE2A7A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C100CF" w:rsidRDefault="00A458CF" w:rsidP="00AD4B0C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  <w:r w:rsidRPr="004153B5">
        <w:rPr>
          <w:rFonts w:ascii="Georgia" w:hAnsi="Georgia"/>
          <w:sz w:val="22"/>
          <w:szCs w:val="22"/>
        </w:rPr>
        <w:tab/>
      </w:r>
    </w:p>
    <w:p w:rsidR="00C100CF" w:rsidRDefault="00C100CF" w:rsidP="00A56D1A">
      <w:pPr>
        <w:ind w:left="576" w:right="576"/>
        <w:rPr>
          <w:rFonts w:ascii="Georgia" w:hAnsi="Georgia"/>
          <w:sz w:val="22"/>
          <w:szCs w:val="22"/>
        </w:rPr>
      </w:pPr>
    </w:p>
    <w:p w:rsidR="00F81C1A" w:rsidRDefault="00C100CF" w:rsidP="0045617A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45617A" w:rsidRDefault="0045617A" w:rsidP="0045617A">
      <w:pPr>
        <w:rPr>
          <w:rFonts w:ascii="Georgia" w:hAnsi="Georgia" w:cs="Arial"/>
          <w:sz w:val="22"/>
          <w:szCs w:val="22"/>
        </w:rPr>
      </w:pPr>
    </w:p>
    <w:p w:rsidR="009A0E9B" w:rsidRPr="0045617A" w:rsidRDefault="0045617A" w:rsidP="0045617A">
      <w:pPr>
        <w:jc w:val="right"/>
      </w:pPr>
      <w:r>
        <w:rPr>
          <w:rFonts w:ascii="Georgia" w:hAnsi="Georgia" w:cs="Arial"/>
          <w:sz w:val="22"/>
          <w:szCs w:val="22"/>
        </w:rPr>
        <w:tab/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8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9A0E9B" w:rsidRPr="0045617A" w:rsidSect="00D30FFE"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14" w:rsidRDefault="00D82F14">
      <w:r>
        <w:separator/>
      </w:r>
    </w:p>
  </w:endnote>
  <w:endnote w:type="continuationSeparator" w:id="0">
    <w:p w:rsidR="00D82F14" w:rsidRDefault="00D8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14" w:rsidRDefault="00D82F14">
      <w:r>
        <w:separator/>
      </w:r>
    </w:p>
  </w:footnote>
  <w:footnote w:type="continuationSeparator" w:id="0">
    <w:p w:rsidR="00D82F14" w:rsidRDefault="00D82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US" w:vendorID="64" w:dllVersion="131078" w:nlCheck="1" w:checkStyle="0"/>
  <w:activeWritingStyle w:appName="MSWord" w:lang="fr-WINDI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23E7"/>
    <w:rsid w:val="000141FC"/>
    <w:rsid w:val="000149FE"/>
    <w:rsid w:val="00014FE4"/>
    <w:rsid w:val="00032BB1"/>
    <w:rsid w:val="00032C02"/>
    <w:rsid w:val="00033724"/>
    <w:rsid w:val="000357BF"/>
    <w:rsid w:val="000366C0"/>
    <w:rsid w:val="00041220"/>
    <w:rsid w:val="00080FFB"/>
    <w:rsid w:val="00095863"/>
    <w:rsid w:val="000A2664"/>
    <w:rsid w:val="000A5F15"/>
    <w:rsid w:val="000B72D5"/>
    <w:rsid w:val="000C4B6B"/>
    <w:rsid w:val="000D1ED1"/>
    <w:rsid w:val="000D3CEC"/>
    <w:rsid w:val="000D3F86"/>
    <w:rsid w:val="000E3E10"/>
    <w:rsid w:val="00113E7F"/>
    <w:rsid w:val="00115F01"/>
    <w:rsid w:val="00123956"/>
    <w:rsid w:val="00127CFA"/>
    <w:rsid w:val="00134C18"/>
    <w:rsid w:val="00144414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B1E1E"/>
    <w:rsid w:val="001B7AA0"/>
    <w:rsid w:val="001D5FD0"/>
    <w:rsid w:val="001F43FE"/>
    <w:rsid w:val="002006EE"/>
    <w:rsid w:val="00200899"/>
    <w:rsid w:val="002018B3"/>
    <w:rsid w:val="00221668"/>
    <w:rsid w:val="002276FF"/>
    <w:rsid w:val="00232E91"/>
    <w:rsid w:val="0024789F"/>
    <w:rsid w:val="0025049F"/>
    <w:rsid w:val="00263F44"/>
    <w:rsid w:val="00265FBB"/>
    <w:rsid w:val="0029448A"/>
    <w:rsid w:val="002C40EA"/>
    <w:rsid w:val="002D2ECE"/>
    <w:rsid w:val="002D5162"/>
    <w:rsid w:val="002D69F7"/>
    <w:rsid w:val="002E3B6A"/>
    <w:rsid w:val="002E5188"/>
    <w:rsid w:val="003065DA"/>
    <w:rsid w:val="00314BEA"/>
    <w:rsid w:val="00315943"/>
    <w:rsid w:val="00340B32"/>
    <w:rsid w:val="003737F7"/>
    <w:rsid w:val="00374688"/>
    <w:rsid w:val="003869FD"/>
    <w:rsid w:val="003A31CA"/>
    <w:rsid w:val="003A3597"/>
    <w:rsid w:val="003A6E1E"/>
    <w:rsid w:val="004117FD"/>
    <w:rsid w:val="004153B5"/>
    <w:rsid w:val="00427DA0"/>
    <w:rsid w:val="004369C3"/>
    <w:rsid w:val="004373B7"/>
    <w:rsid w:val="00437C15"/>
    <w:rsid w:val="0044651D"/>
    <w:rsid w:val="00450E46"/>
    <w:rsid w:val="0045617A"/>
    <w:rsid w:val="00461793"/>
    <w:rsid w:val="0047107E"/>
    <w:rsid w:val="00481C47"/>
    <w:rsid w:val="004905D0"/>
    <w:rsid w:val="004924BA"/>
    <w:rsid w:val="004A5518"/>
    <w:rsid w:val="004A68E2"/>
    <w:rsid w:val="004C7196"/>
    <w:rsid w:val="004D4BC9"/>
    <w:rsid w:val="00504B34"/>
    <w:rsid w:val="00511043"/>
    <w:rsid w:val="005237ED"/>
    <w:rsid w:val="00526EAB"/>
    <w:rsid w:val="00553519"/>
    <w:rsid w:val="00556BFC"/>
    <w:rsid w:val="00566409"/>
    <w:rsid w:val="00567F3A"/>
    <w:rsid w:val="005763C9"/>
    <w:rsid w:val="00585829"/>
    <w:rsid w:val="00590E06"/>
    <w:rsid w:val="0059389D"/>
    <w:rsid w:val="005A3602"/>
    <w:rsid w:val="005A5C18"/>
    <w:rsid w:val="005B3A7D"/>
    <w:rsid w:val="005C33E4"/>
    <w:rsid w:val="005C76D8"/>
    <w:rsid w:val="005C7D99"/>
    <w:rsid w:val="005E4335"/>
    <w:rsid w:val="005E5D4C"/>
    <w:rsid w:val="00611F98"/>
    <w:rsid w:val="006233DC"/>
    <w:rsid w:val="00644CD1"/>
    <w:rsid w:val="0066378C"/>
    <w:rsid w:val="00676163"/>
    <w:rsid w:val="006C15A5"/>
    <w:rsid w:val="006C2498"/>
    <w:rsid w:val="006C3EA1"/>
    <w:rsid w:val="006D49AA"/>
    <w:rsid w:val="00700C89"/>
    <w:rsid w:val="00702352"/>
    <w:rsid w:val="00715970"/>
    <w:rsid w:val="007162B3"/>
    <w:rsid w:val="00725997"/>
    <w:rsid w:val="0073330B"/>
    <w:rsid w:val="00743217"/>
    <w:rsid w:val="00757D07"/>
    <w:rsid w:val="00775777"/>
    <w:rsid w:val="00776856"/>
    <w:rsid w:val="00786E20"/>
    <w:rsid w:val="00787E2C"/>
    <w:rsid w:val="007C63E4"/>
    <w:rsid w:val="007D38A4"/>
    <w:rsid w:val="007F1CCF"/>
    <w:rsid w:val="007F4A56"/>
    <w:rsid w:val="008031E5"/>
    <w:rsid w:val="00811DAF"/>
    <w:rsid w:val="008151A9"/>
    <w:rsid w:val="0082380C"/>
    <w:rsid w:val="0082579E"/>
    <w:rsid w:val="0082594F"/>
    <w:rsid w:val="00825FF5"/>
    <w:rsid w:val="008268F2"/>
    <w:rsid w:val="008708FF"/>
    <w:rsid w:val="00894FF0"/>
    <w:rsid w:val="008A3B9D"/>
    <w:rsid w:val="008A6A30"/>
    <w:rsid w:val="008B6032"/>
    <w:rsid w:val="00902810"/>
    <w:rsid w:val="009143C3"/>
    <w:rsid w:val="00930D16"/>
    <w:rsid w:val="0093651D"/>
    <w:rsid w:val="00965D5A"/>
    <w:rsid w:val="00972717"/>
    <w:rsid w:val="00977415"/>
    <w:rsid w:val="009841A9"/>
    <w:rsid w:val="009A0E9B"/>
    <w:rsid w:val="009A3CA4"/>
    <w:rsid w:val="009B4513"/>
    <w:rsid w:val="009D15FA"/>
    <w:rsid w:val="009D59BC"/>
    <w:rsid w:val="009F21D7"/>
    <w:rsid w:val="009F4420"/>
    <w:rsid w:val="00A024A3"/>
    <w:rsid w:val="00A0380C"/>
    <w:rsid w:val="00A067D2"/>
    <w:rsid w:val="00A14E6F"/>
    <w:rsid w:val="00A15EDB"/>
    <w:rsid w:val="00A260D5"/>
    <w:rsid w:val="00A2697D"/>
    <w:rsid w:val="00A26A95"/>
    <w:rsid w:val="00A32028"/>
    <w:rsid w:val="00A42174"/>
    <w:rsid w:val="00A422EC"/>
    <w:rsid w:val="00A458CF"/>
    <w:rsid w:val="00A56D1A"/>
    <w:rsid w:val="00A570CF"/>
    <w:rsid w:val="00A63CB3"/>
    <w:rsid w:val="00A713AB"/>
    <w:rsid w:val="00AA096F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60798"/>
    <w:rsid w:val="00B6223A"/>
    <w:rsid w:val="00B72453"/>
    <w:rsid w:val="00B964AA"/>
    <w:rsid w:val="00BB0E97"/>
    <w:rsid w:val="00BB71A3"/>
    <w:rsid w:val="00BD0F64"/>
    <w:rsid w:val="00BD2870"/>
    <w:rsid w:val="00BE49D9"/>
    <w:rsid w:val="00C046E9"/>
    <w:rsid w:val="00C100CF"/>
    <w:rsid w:val="00C16CEA"/>
    <w:rsid w:val="00C62EFB"/>
    <w:rsid w:val="00C84B58"/>
    <w:rsid w:val="00C9185E"/>
    <w:rsid w:val="00C971F7"/>
    <w:rsid w:val="00C9739E"/>
    <w:rsid w:val="00CB3D77"/>
    <w:rsid w:val="00CD42A2"/>
    <w:rsid w:val="00CF0AAB"/>
    <w:rsid w:val="00CF2CFA"/>
    <w:rsid w:val="00CF5889"/>
    <w:rsid w:val="00D04400"/>
    <w:rsid w:val="00D2026B"/>
    <w:rsid w:val="00D20897"/>
    <w:rsid w:val="00D2728B"/>
    <w:rsid w:val="00D30FFE"/>
    <w:rsid w:val="00D33ED2"/>
    <w:rsid w:val="00D55314"/>
    <w:rsid w:val="00D55ADE"/>
    <w:rsid w:val="00D74680"/>
    <w:rsid w:val="00D757EC"/>
    <w:rsid w:val="00D76690"/>
    <w:rsid w:val="00D76A96"/>
    <w:rsid w:val="00D82F14"/>
    <w:rsid w:val="00D93D6D"/>
    <w:rsid w:val="00DD1A7F"/>
    <w:rsid w:val="00DD509A"/>
    <w:rsid w:val="00DD7B9C"/>
    <w:rsid w:val="00DE2A7A"/>
    <w:rsid w:val="00DE3B90"/>
    <w:rsid w:val="00DF15B5"/>
    <w:rsid w:val="00DF2BB6"/>
    <w:rsid w:val="00DF5421"/>
    <w:rsid w:val="00E156CF"/>
    <w:rsid w:val="00E25774"/>
    <w:rsid w:val="00E43B84"/>
    <w:rsid w:val="00E43F84"/>
    <w:rsid w:val="00E70EF5"/>
    <w:rsid w:val="00E80E18"/>
    <w:rsid w:val="00EA32B4"/>
    <w:rsid w:val="00EC096C"/>
    <w:rsid w:val="00EC3E0B"/>
    <w:rsid w:val="00ED5E99"/>
    <w:rsid w:val="00EE22E3"/>
    <w:rsid w:val="00EE623E"/>
    <w:rsid w:val="00EF0846"/>
    <w:rsid w:val="00F00371"/>
    <w:rsid w:val="00F12CB8"/>
    <w:rsid w:val="00F1656D"/>
    <w:rsid w:val="00F26D6F"/>
    <w:rsid w:val="00F3494C"/>
    <w:rsid w:val="00F35D39"/>
    <w:rsid w:val="00F5746D"/>
    <w:rsid w:val="00F81C1A"/>
    <w:rsid w:val="00F902FE"/>
    <w:rsid w:val="00F95E98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777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F44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4420"/>
  </w:style>
  <w:style w:type="character" w:customStyle="1" w:styleId="CommentTextChar">
    <w:name w:val="Comment Text Char"/>
    <w:basedOn w:val="DefaultParagraphFont"/>
    <w:link w:val="CommentText"/>
    <w:rsid w:val="009F4420"/>
  </w:style>
  <w:style w:type="paragraph" w:styleId="CommentSubject">
    <w:name w:val="annotation subject"/>
    <w:basedOn w:val="CommentText"/>
    <w:next w:val="CommentText"/>
    <w:link w:val="CommentSubjectChar"/>
    <w:rsid w:val="009F4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4420"/>
    <w:rPr>
      <w:b/>
      <w:bCs/>
    </w:rPr>
  </w:style>
  <w:style w:type="paragraph" w:styleId="Revision">
    <w:name w:val="Revision"/>
    <w:hidden/>
    <w:uiPriority w:val="99"/>
    <w:semiHidden/>
    <w:rsid w:val="00C97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777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F44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4420"/>
  </w:style>
  <w:style w:type="character" w:customStyle="1" w:styleId="CommentTextChar">
    <w:name w:val="Comment Text Char"/>
    <w:basedOn w:val="DefaultParagraphFont"/>
    <w:link w:val="CommentText"/>
    <w:rsid w:val="009F4420"/>
  </w:style>
  <w:style w:type="paragraph" w:styleId="CommentSubject">
    <w:name w:val="annotation subject"/>
    <w:basedOn w:val="CommentText"/>
    <w:next w:val="CommentText"/>
    <w:link w:val="CommentSubjectChar"/>
    <w:rsid w:val="009F4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4420"/>
    <w:rPr>
      <w:b/>
      <w:bCs/>
    </w:rPr>
  </w:style>
  <w:style w:type="paragraph" w:styleId="Revision">
    <w:name w:val="Revision"/>
    <w:hidden/>
    <w:uiPriority w:val="99"/>
    <w:semiHidden/>
    <w:rsid w:val="00C97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assheal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DD3F-CEC3-4105-93C0-07633576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4022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2019-09-30T15:30:00Z</cp:lastPrinted>
  <dcterms:created xsi:type="dcterms:W3CDTF">2019-09-30T17:15:00Z</dcterms:created>
  <dcterms:modified xsi:type="dcterms:W3CDTF">2019-09-30T17:15:00Z</dcterms:modified>
</cp:coreProperties>
</file>