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CDAF0" w14:textId="77777777" w:rsidR="009A3F81" w:rsidRPr="00037370" w:rsidRDefault="009A3F81" w:rsidP="009A3F81">
      <w:pPr>
        <w:tabs>
          <w:tab w:val="left" w:pos="2160"/>
        </w:tabs>
        <w:spacing w:before="660" w:after="0" w:line="240" w:lineRule="auto"/>
        <w:ind w:firstLine="1800"/>
        <w:rPr>
          <w:rFonts w:ascii="Georgia" w:hAnsi="Georgia"/>
          <w:b/>
          <w:i/>
        </w:rPr>
      </w:pPr>
      <w:r w:rsidRPr="00037370">
        <w:rPr>
          <w:rFonts w:ascii="Georgia" w:hAnsi="Georgia"/>
          <w:noProof/>
          <w:lang w:eastAsia="zh-CN"/>
        </w:rPr>
        <w:drawing>
          <wp:anchor distT="0" distB="0" distL="114300" distR="114300" simplePos="0" relativeHeight="251659264" behindDoc="1" locked="0" layoutInCell="1" allowOverlap="1" wp14:anchorId="6D9C6A52" wp14:editId="24A7B750">
            <wp:simplePos x="0" y="0"/>
            <wp:positionH relativeFrom="column">
              <wp:posOffset>-453390</wp:posOffset>
            </wp:positionH>
            <wp:positionV relativeFrom="paragraph">
              <wp:posOffset>454660</wp:posOffset>
            </wp:positionV>
            <wp:extent cx="1381125" cy="695325"/>
            <wp:effectExtent l="0" t="0" r="9525" b="9525"/>
            <wp:wrapNone/>
            <wp:docPr id="20" name="Picture 9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ssHealth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7370">
        <w:rPr>
          <w:rFonts w:ascii="Georgia" w:hAnsi="Georgia"/>
          <w:b/>
          <w:i/>
        </w:rPr>
        <w:t>Commonwealth of Massachusetts</w:t>
      </w:r>
    </w:p>
    <w:p w14:paraId="2127DD31" w14:textId="77777777" w:rsidR="009A3F81" w:rsidRPr="00037370" w:rsidRDefault="009A3F81" w:rsidP="009A3F81">
      <w:pPr>
        <w:spacing w:after="0" w:line="240" w:lineRule="auto"/>
        <w:ind w:left="1800"/>
        <w:rPr>
          <w:rFonts w:ascii="Georgia" w:hAnsi="Georgia"/>
          <w:b/>
          <w:i/>
        </w:rPr>
      </w:pPr>
      <w:r w:rsidRPr="00037370">
        <w:rPr>
          <w:rFonts w:ascii="Georgia" w:hAnsi="Georgia"/>
          <w:b/>
        </w:rPr>
        <w:t>Executive Office of Health and Human Services</w:t>
      </w:r>
      <w:r w:rsidRPr="00037370">
        <w:rPr>
          <w:rFonts w:ascii="Georgia" w:hAnsi="Georgia"/>
          <w:b/>
        </w:rPr>
        <w:br/>
      </w:r>
      <w:r w:rsidRPr="00037370">
        <w:rPr>
          <w:rFonts w:ascii="Georgia" w:hAnsi="Georgia"/>
          <w:b/>
          <w:i/>
        </w:rPr>
        <w:t>Office of Medicaid</w:t>
      </w:r>
    </w:p>
    <w:p w14:paraId="115D5687" w14:textId="1960E01A" w:rsidR="009A3F81" w:rsidRPr="00037370" w:rsidRDefault="009A3F81" w:rsidP="009A3F81">
      <w:pPr>
        <w:tabs>
          <w:tab w:val="left" w:pos="1800"/>
        </w:tabs>
        <w:ind w:left="1800"/>
        <w:rPr>
          <w:rFonts w:ascii="Georgia" w:hAnsi="Georgia"/>
        </w:rPr>
      </w:pPr>
      <w:r w:rsidRPr="00037370">
        <w:rPr>
          <w:rFonts w:ascii="Georgia" w:hAnsi="Georgia"/>
          <w:sz w:val="18"/>
        </w:rPr>
        <w:t>www.mass.gov/masshealth</w:t>
      </w:r>
    </w:p>
    <w:p w14:paraId="44CD3596" w14:textId="7AB2B655" w:rsidR="004117FD" w:rsidRPr="00037370" w:rsidRDefault="004117FD" w:rsidP="00254A64">
      <w:pPr>
        <w:tabs>
          <w:tab w:val="left" w:pos="5400"/>
        </w:tabs>
        <w:spacing w:before="660" w:after="0" w:line="240" w:lineRule="auto"/>
        <w:ind w:firstLine="5130"/>
        <w:rPr>
          <w:rFonts w:ascii="Georgia" w:hAnsi="Georgia"/>
          <w:b/>
          <w:color w:val="990000"/>
        </w:rPr>
      </w:pPr>
      <w:r w:rsidRPr="00037370">
        <w:rPr>
          <w:rFonts w:ascii="Georgia" w:hAnsi="Georgia"/>
          <w:b/>
          <w:color w:val="990000"/>
        </w:rPr>
        <w:t xml:space="preserve">Eligibility Operations Memo </w:t>
      </w:r>
      <w:r w:rsidR="006D00D7" w:rsidRPr="00037370">
        <w:rPr>
          <w:rFonts w:ascii="Georgia" w:hAnsi="Georgia"/>
          <w:b/>
          <w:color w:val="990000"/>
        </w:rPr>
        <w:t>20</w:t>
      </w:r>
      <w:r w:rsidRPr="00037370">
        <w:rPr>
          <w:rFonts w:ascii="Georgia" w:hAnsi="Georgia"/>
          <w:b/>
          <w:color w:val="990000"/>
        </w:rPr>
        <w:t>-</w:t>
      </w:r>
      <w:r w:rsidR="00BA4CA2">
        <w:rPr>
          <w:rFonts w:ascii="Georgia" w:hAnsi="Georgia"/>
          <w:b/>
          <w:color w:val="990000"/>
        </w:rPr>
        <w:t>0</w:t>
      </w:r>
      <w:r w:rsidR="008B1ABB">
        <w:rPr>
          <w:rFonts w:ascii="Georgia" w:hAnsi="Georgia"/>
          <w:b/>
          <w:color w:val="990000"/>
        </w:rPr>
        <w:t>9</w:t>
      </w:r>
    </w:p>
    <w:p w14:paraId="0F8D8C58" w14:textId="5DDE8822" w:rsidR="004117FD" w:rsidRPr="00037370" w:rsidRDefault="00640862" w:rsidP="00254A64">
      <w:pPr>
        <w:tabs>
          <w:tab w:val="left" w:pos="5400"/>
        </w:tabs>
        <w:spacing w:after="440" w:line="240" w:lineRule="auto"/>
        <w:ind w:firstLine="5130"/>
        <w:rPr>
          <w:rFonts w:ascii="Georgia" w:hAnsi="Georgia"/>
          <w:b/>
          <w:color w:val="990000"/>
        </w:rPr>
      </w:pPr>
      <w:r>
        <w:rPr>
          <w:rFonts w:ascii="Georgia" w:hAnsi="Georgia"/>
          <w:b/>
          <w:color w:val="990000"/>
        </w:rPr>
        <w:t>April</w:t>
      </w:r>
      <w:r w:rsidR="006D00D7" w:rsidRPr="00037370">
        <w:rPr>
          <w:rFonts w:ascii="Georgia" w:hAnsi="Georgia"/>
          <w:b/>
          <w:color w:val="990000"/>
        </w:rPr>
        <w:t xml:space="preserve"> </w:t>
      </w:r>
      <w:r w:rsidR="00DC57A7">
        <w:rPr>
          <w:rFonts w:ascii="Georgia" w:hAnsi="Georgia"/>
          <w:b/>
          <w:color w:val="990000"/>
        </w:rPr>
        <w:t>7</w:t>
      </w:r>
      <w:r w:rsidR="004117FD" w:rsidRPr="00037370">
        <w:rPr>
          <w:rFonts w:ascii="Georgia" w:hAnsi="Georgia"/>
          <w:b/>
          <w:color w:val="990000"/>
        </w:rPr>
        <w:t xml:space="preserve">, </w:t>
      </w:r>
      <w:r w:rsidR="006D00D7" w:rsidRPr="00037370">
        <w:rPr>
          <w:rFonts w:ascii="Georgia" w:hAnsi="Georgia"/>
          <w:b/>
          <w:color w:val="990000"/>
        </w:rPr>
        <w:t>2020</w:t>
      </w:r>
    </w:p>
    <w:p w14:paraId="444DBF12" w14:textId="77777777" w:rsidR="004117FD" w:rsidRPr="00037370" w:rsidRDefault="004117FD" w:rsidP="00250727">
      <w:pPr>
        <w:tabs>
          <w:tab w:val="left" w:pos="900"/>
        </w:tabs>
        <w:spacing w:before="220" w:after="220" w:line="240" w:lineRule="auto"/>
        <w:ind w:right="576"/>
        <w:rPr>
          <w:rFonts w:ascii="Georgia" w:hAnsi="Georgia"/>
        </w:rPr>
      </w:pPr>
      <w:r w:rsidRPr="00037370">
        <w:rPr>
          <w:rFonts w:ascii="Georgia" w:hAnsi="Georgia"/>
        </w:rPr>
        <w:t>TO:</w:t>
      </w:r>
      <w:r w:rsidR="00AD4B0C" w:rsidRPr="00037370">
        <w:rPr>
          <w:rFonts w:ascii="Georgia" w:hAnsi="Georgia"/>
        </w:rPr>
        <w:tab/>
      </w:r>
      <w:r w:rsidRPr="00037370">
        <w:rPr>
          <w:rFonts w:ascii="Georgia" w:hAnsi="Georgia"/>
        </w:rPr>
        <w:t>MassHealth Eligibility Operations Staff</w:t>
      </w:r>
    </w:p>
    <w:p w14:paraId="75A7EABB" w14:textId="595BA69C" w:rsidR="004117FD" w:rsidRPr="00037370" w:rsidRDefault="004117FD" w:rsidP="00250727">
      <w:pPr>
        <w:tabs>
          <w:tab w:val="left" w:pos="900"/>
        </w:tabs>
        <w:spacing w:after="220"/>
        <w:ind w:right="576"/>
        <w:rPr>
          <w:rFonts w:ascii="Georgia" w:hAnsi="Georgia"/>
        </w:rPr>
      </w:pPr>
      <w:r w:rsidRPr="00037370">
        <w:rPr>
          <w:rFonts w:ascii="Georgia" w:hAnsi="Georgia"/>
        </w:rPr>
        <w:t>FROM:</w:t>
      </w:r>
      <w:r w:rsidRPr="00037370">
        <w:rPr>
          <w:rFonts w:ascii="Georgia" w:hAnsi="Georgia"/>
        </w:rPr>
        <w:tab/>
      </w:r>
      <w:r w:rsidR="00374688" w:rsidRPr="00037370">
        <w:rPr>
          <w:rFonts w:ascii="Georgia" w:hAnsi="Georgia"/>
        </w:rPr>
        <w:t>Heather Rossi</w:t>
      </w:r>
      <w:r w:rsidRPr="00037370">
        <w:rPr>
          <w:rFonts w:ascii="Georgia" w:hAnsi="Georgia"/>
        </w:rPr>
        <w:t xml:space="preserve">, </w:t>
      </w:r>
      <w:r w:rsidR="00374688" w:rsidRPr="00037370">
        <w:rPr>
          <w:rFonts w:ascii="Georgia" w:hAnsi="Georgia"/>
        </w:rPr>
        <w:t>Deputy Policy Director for Eligibility</w:t>
      </w:r>
      <w:r w:rsidR="002F3522">
        <w:rPr>
          <w:rFonts w:ascii="Georgia" w:hAnsi="Georgia"/>
        </w:rPr>
        <w:t xml:space="preserve"> [signature of Heather Rossi]</w:t>
      </w:r>
    </w:p>
    <w:p w14:paraId="45E4F5EE" w14:textId="45722EF3" w:rsidR="004117FD" w:rsidRPr="001B4824" w:rsidRDefault="004117FD" w:rsidP="00250727">
      <w:pPr>
        <w:tabs>
          <w:tab w:val="left" w:pos="900"/>
        </w:tabs>
        <w:spacing w:after="220"/>
        <w:ind w:right="576"/>
        <w:rPr>
          <w:rFonts w:ascii="Georgia" w:hAnsi="Georgia"/>
          <w:bCs/>
        </w:rPr>
      </w:pPr>
      <w:r w:rsidRPr="00037370">
        <w:rPr>
          <w:rFonts w:ascii="Georgia" w:hAnsi="Georgia"/>
        </w:rPr>
        <w:t>RE:</w:t>
      </w:r>
      <w:r w:rsidRPr="00037370">
        <w:rPr>
          <w:rFonts w:ascii="Georgia" w:hAnsi="Georgia"/>
        </w:rPr>
        <w:tab/>
      </w:r>
      <w:r w:rsidR="00026B22" w:rsidRPr="00D22303">
        <w:rPr>
          <w:rFonts w:ascii="Georgia" w:hAnsi="Georgia"/>
          <w:b/>
          <w:bCs/>
        </w:rPr>
        <w:t xml:space="preserve">MassHealth Response to </w:t>
      </w:r>
      <w:r w:rsidR="007E4337" w:rsidRPr="00D22303">
        <w:rPr>
          <w:rFonts w:ascii="Georgia" w:hAnsi="Georgia"/>
          <w:b/>
          <w:bCs/>
        </w:rPr>
        <w:t xml:space="preserve">Coronavirus Disease </w:t>
      </w:r>
      <w:r w:rsidR="00E066A8" w:rsidRPr="00D22303">
        <w:rPr>
          <w:rFonts w:ascii="Georgia" w:hAnsi="Georgia"/>
          <w:b/>
          <w:bCs/>
        </w:rPr>
        <w:t xml:space="preserve">2019 </w:t>
      </w:r>
      <w:r w:rsidR="007E4337" w:rsidRPr="00D22303">
        <w:rPr>
          <w:rFonts w:ascii="Georgia" w:hAnsi="Georgia"/>
          <w:b/>
          <w:bCs/>
        </w:rPr>
        <w:t>(COVID-19)</w:t>
      </w:r>
    </w:p>
    <w:p w14:paraId="4044A6C9" w14:textId="77777777" w:rsidR="00037370" w:rsidRPr="00037370" w:rsidRDefault="00037370" w:rsidP="007F74B0">
      <w:pPr>
        <w:pStyle w:val="Heading1"/>
      </w:pPr>
    </w:p>
    <w:p w14:paraId="7BBB77CF" w14:textId="0B5468C9" w:rsidR="005B3A7D" w:rsidRPr="00037370" w:rsidRDefault="007E4337" w:rsidP="007F74B0">
      <w:pPr>
        <w:pStyle w:val="Heading1"/>
      </w:pPr>
      <w:r w:rsidRPr="00037370">
        <w:t>Introduction</w:t>
      </w:r>
      <w:r w:rsidR="005B3A7D" w:rsidRPr="00037370">
        <w:t xml:space="preserve"> </w:t>
      </w:r>
    </w:p>
    <w:p w14:paraId="61CB47B9" w14:textId="15826D01" w:rsidR="00624E8D" w:rsidRPr="00037370" w:rsidRDefault="00ED4F7F" w:rsidP="00D56B39">
      <w:pPr>
        <w:tabs>
          <w:tab w:val="left" w:pos="9180"/>
        </w:tabs>
        <w:ind w:hanging="1584"/>
        <w:rPr>
          <w:rFonts w:ascii="Georgia" w:hAnsi="Georgia"/>
        </w:rPr>
      </w:pPr>
      <w:r w:rsidRPr="00037370">
        <w:rPr>
          <w:rFonts w:ascii="Georgia" w:hAnsi="Georgia"/>
        </w:rPr>
        <w:tab/>
      </w:r>
      <w:r w:rsidR="00624E8D" w:rsidRPr="00037370">
        <w:rPr>
          <w:rFonts w:ascii="Georgia" w:hAnsi="Georgia"/>
        </w:rPr>
        <w:t xml:space="preserve">In response to the current </w:t>
      </w:r>
      <w:r w:rsidR="00037370" w:rsidRPr="00037370">
        <w:rPr>
          <w:rFonts w:ascii="Georgia" w:hAnsi="Georgia"/>
        </w:rPr>
        <w:t>Co</w:t>
      </w:r>
      <w:r w:rsidR="00624E8D" w:rsidRPr="00037370">
        <w:rPr>
          <w:rFonts w:ascii="Georgia" w:hAnsi="Georgia"/>
        </w:rPr>
        <w:t xml:space="preserve">ronavirus </w:t>
      </w:r>
      <w:r w:rsidR="009C26CD">
        <w:rPr>
          <w:rFonts w:ascii="Georgia" w:hAnsi="Georgia"/>
        </w:rPr>
        <w:t xml:space="preserve">Disease 2019 </w:t>
      </w:r>
      <w:r w:rsidR="00624E8D" w:rsidRPr="00037370">
        <w:rPr>
          <w:rFonts w:ascii="Georgia" w:hAnsi="Georgia"/>
        </w:rPr>
        <w:t xml:space="preserve">(COVID-19) </w:t>
      </w:r>
      <w:r w:rsidR="00552036">
        <w:rPr>
          <w:rFonts w:ascii="Georgia" w:hAnsi="Georgia"/>
        </w:rPr>
        <w:t xml:space="preserve">national </w:t>
      </w:r>
      <w:r w:rsidR="00624E8D" w:rsidRPr="00037370">
        <w:rPr>
          <w:rFonts w:ascii="Georgia" w:hAnsi="Georgia"/>
        </w:rPr>
        <w:t>emergency</w:t>
      </w:r>
      <w:r w:rsidR="00D33C2E" w:rsidRPr="00037370">
        <w:rPr>
          <w:rFonts w:ascii="Georgia" w:hAnsi="Georgia"/>
        </w:rPr>
        <w:t>,</w:t>
      </w:r>
      <w:r w:rsidR="00624E8D" w:rsidRPr="00037370">
        <w:rPr>
          <w:rFonts w:ascii="Georgia" w:hAnsi="Georgia"/>
        </w:rPr>
        <w:t xml:space="preserve"> MassHealth </w:t>
      </w:r>
      <w:r w:rsidR="001A1EC1">
        <w:rPr>
          <w:rFonts w:ascii="Georgia" w:hAnsi="Georgia"/>
        </w:rPr>
        <w:t xml:space="preserve">is implementing </w:t>
      </w:r>
      <w:r w:rsidR="00C3654F">
        <w:rPr>
          <w:rFonts w:ascii="Georgia" w:hAnsi="Georgia"/>
        </w:rPr>
        <w:t xml:space="preserve">the following </w:t>
      </w:r>
      <w:r w:rsidR="001A1EC1">
        <w:rPr>
          <w:rFonts w:ascii="Georgia" w:hAnsi="Georgia"/>
        </w:rPr>
        <w:t>protocols to</w:t>
      </w:r>
      <w:r w:rsidR="00624E8D" w:rsidRPr="00037370">
        <w:rPr>
          <w:rFonts w:ascii="Georgia" w:hAnsi="Georgia"/>
        </w:rPr>
        <w:t xml:space="preserve"> support the public health efforts to expedite medical </w:t>
      </w:r>
      <w:r w:rsidR="00D267D2" w:rsidRPr="00037370">
        <w:rPr>
          <w:rFonts w:ascii="Georgia" w:hAnsi="Georgia"/>
        </w:rPr>
        <w:t xml:space="preserve">care </w:t>
      </w:r>
      <w:r w:rsidR="00624E8D" w:rsidRPr="00037370">
        <w:rPr>
          <w:rFonts w:ascii="Georgia" w:hAnsi="Georgia"/>
        </w:rPr>
        <w:t xml:space="preserve">and maintain care for </w:t>
      </w:r>
      <w:r w:rsidR="001A1EC1">
        <w:rPr>
          <w:rFonts w:ascii="Georgia" w:hAnsi="Georgia"/>
        </w:rPr>
        <w:t xml:space="preserve">both </w:t>
      </w:r>
      <w:r w:rsidR="00624E8D" w:rsidRPr="00037370">
        <w:rPr>
          <w:rFonts w:ascii="Georgia" w:hAnsi="Georgia"/>
        </w:rPr>
        <w:t>new MassHealth applicants and existing members.</w:t>
      </w:r>
    </w:p>
    <w:p w14:paraId="53C6427A" w14:textId="05AB1410" w:rsidR="00624E8D" w:rsidRPr="00037370" w:rsidRDefault="00624E8D" w:rsidP="00624E8D">
      <w:pPr>
        <w:tabs>
          <w:tab w:val="left" w:pos="9180"/>
        </w:tabs>
        <w:ind w:hanging="1584"/>
        <w:rPr>
          <w:rFonts w:ascii="Georgia" w:hAnsi="Georgia"/>
        </w:rPr>
      </w:pPr>
      <w:r w:rsidRPr="00037370">
        <w:rPr>
          <w:rFonts w:ascii="Georgia" w:hAnsi="Georgia"/>
        </w:rPr>
        <w:tab/>
        <w:t>For up</w:t>
      </w:r>
      <w:r w:rsidR="00D33C2E" w:rsidRPr="00037370">
        <w:rPr>
          <w:rFonts w:ascii="Georgia" w:hAnsi="Georgia"/>
        </w:rPr>
        <w:t>-</w:t>
      </w:r>
      <w:r w:rsidRPr="00037370">
        <w:rPr>
          <w:rFonts w:ascii="Georgia" w:hAnsi="Georgia"/>
        </w:rPr>
        <w:t>to</w:t>
      </w:r>
      <w:r w:rsidR="00D33C2E" w:rsidRPr="00037370">
        <w:rPr>
          <w:rFonts w:ascii="Georgia" w:hAnsi="Georgia"/>
        </w:rPr>
        <w:t>-</w:t>
      </w:r>
      <w:r w:rsidRPr="00037370">
        <w:rPr>
          <w:rFonts w:ascii="Georgia" w:hAnsi="Georgia"/>
        </w:rPr>
        <w:t>date information on COVID-19:</w:t>
      </w:r>
    </w:p>
    <w:p w14:paraId="7BD73444" w14:textId="2A67E689" w:rsidR="00624E8D" w:rsidRPr="00037370" w:rsidRDefault="00D33C2E" w:rsidP="00624E8D">
      <w:pPr>
        <w:pStyle w:val="ListParagraph"/>
        <w:numPr>
          <w:ilvl w:val="1"/>
          <w:numId w:val="11"/>
        </w:numPr>
        <w:tabs>
          <w:tab w:val="left" w:pos="9180"/>
        </w:tabs>
        <w:spacing w:after="0" w:line="240" w:lineRule="auto"/>
        <w:ind w:left="576"/>
        <w:rPr>
          <w:rFonts w:ascii="Georgia" w:hAnsi="Georgia"/>
        </w:rPr>
      </w:pPr>
      <w:r w:rsidRPr="00037370">
        <w:rPr>
          <w:rFonts w:ascii="Georgia" w:hAnsi="Georgia"/>
        </w:rPr>
        <w:t xml:space="preserve">Visit </w:t>
      </w:r>
      <w:hyperlink r:id="rId9" w:history="1">
        <w:r w:rsidRPr="00037370">
          <w:rPr>
            <w:rStyle w:val="Hyperlink"/>
            <w:rFonts w:ascii="Georgia" w:hAnsi="Georgia"/>
          </w:rPr>
          <w:t>https://www.mass.gov/resource/information-on-the-outbreak-of-coronavirus-disease-2019-covid-19</w:t>
        </w:r>
      </w:hyperlink>
      <w:r w:rsidRPr="00037370">
        <w:rPr>
          <w:rFonts w:ascii="Georgia" w:hAnsi="Georgia"/>
        </w:rPr>
        <w:t>;</w:t>
      </w:r>
      <w:r w:rsidR="00624E8D" w:rsidRPr="00037370">
        <w:rPr>
          <w:rFonts w:ascii="Georgia" w:hAnsi="Georgia"/>
        </w:rPr>
        <w:t xml:space="preserve"> </w:t>
      </w:r>
    </w:p>
    <w:p w14:paraId="09FD02ED" w14:textId="5AED35A6" w:rsidR="00624E8D" w:rsidRPr="00037370" w:rsidRDefault="00D33C2E" w:rsidP="00624E8D">
      <w:pPr>
        <w:pStyle w:val="ListParagraph"/>
        <w:numPr>
          <w:ilvl w:val="1"/>
          <w:numId w:val="11"/>
        </w:numPr>
        <w:spacing w:after="0" w:line="240" w:lineRule="auto"/>
        <w:ind w:left="576" w:right="576"/>
        <w:rPr>
          <w:rFonts w:ascii="Georgia" w:hAnsi="Georgia"/>
        </w:rPr>
      </w:pPr>
      <w:r w:rsidRPr="00037370">
        <w:rPr>
          <w:rFonts w:ascii="Georgia" w:hAnsi="Georgia"/>
        </w:rPr>
        <w:t xml:space="preserve">Visit </w:t>
      </w:r>
      <w:hyperlink r:id="rId10" w:history="1">
        <w:r w:rsidRPr="00037370">
          <w:rPr>
            <w:rStyle w:val="Hyperlink"/>
            <w:rFonts w:ascii="Georgia" w:hAnsi="Georgia"/>
          </w:rPr>
          <w:t>https://www.cdc.gov/coronavirus/2019-ncov/faq.html</w:t>
        </w:r>
      </w:hyperlink>
      <w:r w:rsidRPr="00037370">
        <w:rPr>
          <w:rFonts w:ascii="Georgia" w:hAnsi="Georgia"/>
        </w:rPr>
        <w:t xml:space="preserve">; </w:t>
      </w:r>
      <w:r w:rsidR="003409B3" w:rsidRPr="00037370">
        <w:rPr>
          <w:rFonts w:ascii="Georgia" w:hAnsi="Georgia"/>
        </w:rPr>
        <w:t>or</w:t>
      </w:r>
    </w:p>
    <w:p w14:paraId="4A65F911" w14:textId="6699D0FE" w:rsidR="00624E8D" w:rsidRPr="00037370" w:rsidRDefault="00624E8D" w:rsidP="00624E8D">
      <w:pPr>
        <w:pStyle w:val="ListParagraph"/>
        <w:numPr>
          <w:ilvl w:val="1"/>
          <w:numId w:val="11"/>
        </w:numPr>
        <w:spacing w:after="0" w:line="240" w:lineRule="auto"/>
        <w:ind w:left="576" w:right="576"/>
        <w:rPr>
          <w:rFonts w:ascii="Georgia" w:hAnsi="Georgia"/>
        </w:rPr>
      </w:pPr>
      <w:r w:rsidRPr="00037370">
        <w:rPr>
          <w:rFonts w:ascii="Georgia" w:hAnsi="Georgia"/>
        </w:rPr>
        <w:t xml:space="preserve">Text COVIDMA to 888-777 for the </w:t>
      </w:r>
      <w:proofErr w:type="spellStart"/>
      <w:r w:rsidR="003409B3" w:rsidRPr="00037370">
        <w:rPr>
          <w:rFonts w:ascii="Georgia" w:hAnsi="Georgia"/>
        </w:rPr>
        <w:t>Alerts</w:t>
      </w:r>
      <w:r w:rsidRPr="00037370">
        <w:rPr>
          <w:rFonts w:ascii="Georgia" w:hAnsi="Georgia"/>
        </w:rPr>
        <w:t>MA</w:t>
      </w:r>
      <w:proofErr w:type="spellEnd"/>
      <w:r w:rsidRPr="00037370">
        <w:rPr>
          <w:rFonts w:ascii="Georgia" w:hAnsi="Georgia"/>
        </w:rPr>
        <w:t xml:space="preserve"> COVID-19 text notification system</w:t>
      </w:r>
      <w:r w:rsidR="00D33C2E" w:rsidRPr="00037370">
        <w:rPr>
          <w:rFonts w:ascii="Georgia" w:hAnsi="Georgia"/>
        </w:rPr>
        <w:t>.</w:t>
      </w:r>
    </w:p>
    <w:p w14:paraId="648242CC" w14:textId="73523E5B" w:rsidR="00624E8D" w:rsidRPr="00037370" w:rsidRDefault="00020167" w:rsidP="00624E8D">
      <w:pPr>
        <w:tabs>
          <w:tab w:val="left" w:pos="9180"/>
        </w:tabs>
        <w:ind w:hanging="1584"/>
        <w:rPr>
          <w:rFonts w:ascii="Georgia" w:hAnsi="Georgia"/>
        </w:rPr>
      </w:pPr>
      <w:r>
        <w:rPr>
          <w:rFonts w:ascii="Georgia" w:hAnsi="Georgia"/>
        </w:rPr>
        <w:tab/>
      </w:r>
    </w:p>
    <w:p w14:paraId="5DBA56FF" w14:textId="04B3FA71" w:rsidR="00624E8D" w:rsidRPr="00037370" w:rsidRDefault="00624E8D" w:rsidP="00624E8D">
      <w:pPr>
        <w:pStyle w:val="Heading1"/>
      </w:pPr>
      <w:r w:rsidRPr="00037370">
        <w:t>Effective Immediately</w:t>
      </w:r>
    </w:p>
    <w:p w14:paraId="304E38B2" w14:textId="70D89070" w:rsidR="009651A4" w:rsidRPr="00037370" w:rsidRDefault="009651A4" w:rsidP="00026B22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ind w:left="540"/>
        <w:rPr>
          <w:rFonts w:ascii="Georgia" w:hAnsi="Georgia" w:cstheme="minorHAnsi"/>
          <w:color w:val="000000"/>
        </w:rPr>
      </w:pPr>
      <w:r w:rsidRPr="00037370">
        <w:rPr>
          <w:rFonts w:ascii="Georgia" w:hAnsi="Georgia" w:cstheme="minorHAnsi"/>
          <w:color w:val="000000"/>
        </w:rPr>
        <w:t>MassHealth will protect coverage for all individuals who have Medicaid coverage as of March 18, 2020</w:t>
      </w:r>
      <w:r w:rsidR="003409B3" w:rsidRPr="00037370">
        <w:rPr>
          <w:rFonts w:ascii="Georgia" w:hAnsi="Georgia" w:cstheme="minorHAnsi"/>
          <w:color w:val="000000"/>
        </w:rPr>
        <w:t>,</w:t>
      </w:r>
      <w:r w:rsidRPr="00037370">
        <w:rPr>
          <w:rFonts w:ascii="Georgia" w:hAnsi="Georgia" w:cstheme="minorHAnsi"/>
          <w:color w:val="000000"/>
        </w:rPr>
        <w:t xml:space="preserve"> and for all individuals newly approved for coverage </w:t>
      </w:r>
      <w:r w:rsidRPr="00037370">
        <w:rPr>
          <w:rFonts w:ascii="Georgia" w:hAnsi="Georgia" w:cstheme="minorHAnsi"/>
          <w:color w:val="000000"/>
          <w:shd w:val="clear" w:color="auto" w:fill="FFFFFF"/>
        </w:rPr>
        <w:t>during the COVID-19 outbreak national emergency</w:t>
      </w:r>
      <w:r w:rsidR="003409B3" w:rsidRPr="00037370">
        <w:rPr>
          <w:rFonts w:ascii="Georgia" w:hAnsi="Georgia" w:cstheme="minorHAnsi"/>
          <w:color w:val="000000"/>
          <w:shd w:val="clear" w:color="auto" w:fill="FFFFFF"/>
        </w:rPr>
        <w:t>,</w:t>
      </w:r>
      <w:r w:rsidRPr="00037370">
        <w:rPr>
          <w:rFonts w:ascii="Georgia" w:hAnsi="Georgia" w:cstheme="minorHAnsi"/>
          <w:color w:val="000000"/>
          <w:shd w:val="clear" w:color="auto" w:fill="FFFFFF"/>
        </w:rPr>
        <w:t xml:space="preserve"> and </w:t>
      </w:r>
      <w:bookmarkStart w:id="0" w:name="_Hlk36382892"/>
      <w:r w:rsidR="009903FE">
        <w:rPr>
          <w:rFonts w:ascii="Georgia" w:hAnsi="Georgia" w:cstheme="minorHAnsi"/>
          <w:color w:val="000000"/>
          <w:shd w:val="clear" w:color="auto" w:fill="FFFFFF"/>
        </w:rPr>
        <w:t xml:space="preserve">through </w:t>
      </w:r>
      <w:r w:rsidR="009903FE" w:rsidRPr="009903FE">
        <w:rPr>
          <w:rFonts w:ascii="Georgia" w:hAnsi="Georgia"/>
        </w:rPr>
        <w:t xml:space="preserve">the end of the month in which such </w:t>
      </w:r>
      <w:r w:rsidR="00552036">
        <w:rPr>
          <w:rFonts w:ascii="Georgia" w:hAnsi="Georgia"/>
        </w:rPr>
        <w:t xml:space="preserve">national </w:t>
      </w:r>
      <w:r w:rsidR="009903FE" w:rsidRPr="009903FE">
        <w:rPr>
          <w:rFonts w:ascii="Georgia" w:hAnsi="Georgia"/>
        </w:rPr>
        <w:t>emergency period ends</w:t>
      </w:r>
      <w:bookmarkEnd w:id="0"/>
      <w:r w:rsidRPr="00037370">
        <w:rPr>
          <w:rFonts w:ascii="Georgia" w:hAnsi="Georgia" w:cstheme="minorHAnsi"/>
          <w:color w:val="000000"/>
          <w:shd w:val="clear" w:color="auto" w:fill="FFFFFF"/>
        </w:rPr>
        <w:t xml:space="preserve">. </w:t>
      </w:r>
      <w:r w:rsidR="001A1EC1" w:rsidRPr="0012291B">
        <w:rPr>
          <w:rFonts w:ascii="Georgia" w:hAnsi="Georgia" w:cstheme="minorHAnsi"/>
          <w:b/>
          <w:bCs/>
          <w:color w:val="000000"/>
          <w:shd w:val="clear" w:color="auto" w:fill="FFFFFF"/>
        </w:rPr>
        <w:t>These</w:t>
      </w:r>
      <w:r w:rsidR="001A1EC1">
        <w:rPr>
          <w:rFonts w:ascii="Georgia" w:hAnsi="Georgia" w:cstheme="minorHAnsi"/>
          <w:color w:val="000000"/>
          <w:shd w:val="clear" w:color="auto" w:fill="FFFFFF"/>
        </w:rPr>
        <w:t xml:space="preserve"> </w:t>
      </w:r>
      <w:r w:rsidR="001A1EC1">
        <w:rPr>
          <w:rFonts w:ascii="Georgia" w:hAnsi="Georgia" w:cstheme="minorHAnsi"/>
          <w:b/>
          <w:bCs/>
          <w:color w:val="000000"/>
        </w:rPr>
        <w:t>m</w:t>
      </w:r>
      <w:r w:rsidRPr="00037370">
        <w:rPr>
          <w:rFonts w:ascii="Georgia" w:hAnsi="Georgia" w:cstheme="minorHAnsi"/>
          <w:b/>
          <w:bCs/>
          <w:color w:val="000000"/>
        </w:rPr>
        <w:t xml:space="preserve">embers will not lose coverage or have a decrease in benefits </w:t>
      </w:r>
      <w:r w:rsidR="00D47035" w:rsidRPr="00037370">
        <w:rPr>
          <w:rFonts w:ascii="Georgia" w:hAnsi="Georgia" w:cstheme="minorHAnsi"/>
          <w:b/>
          <w:bCs/>
          <w:color w:val="000000"/>
        </w:rPr>
        <w:t>during this time period</w:t>
      </w:r>
      <w:r w:rsidRPr="00037370">
        <w:rPr>
          <w:rFonts w:ascii="Georgia" w:hAnsi="Georgia" w:cstheme="minorHAnsi"/>
          <w:b/>
          <w:bCs/>
          <w:color w:val="000000"/>
        </w:rPr>
        <w:t>.</w:t>
      </w:r>
    </w:p>
    <w:p w14:paraId="01F6D047" w14:textId="77777777" w:rsidR="00D33C2E" w:rsidRPr="00037370" w:rsidRDefault="00D33C2E" w:rsidP="00D33C2E">
      <w:pPr>
        <w:pStyle w:val="ListParagraph"/>
        <w:spacing w:before="100" w:beforeAutospacing="1" w:after="100" w:afterAutospacing="1" w:line="240" w:lineRule="auto"/>
        <w:ind w:left="540"/>
        <w:rPr>
          <w:rFonts w:ascii="Georgia" w:hAnsi="Georgia" w:cstheme="minorHAnsi"/>
          <w:color w:val="000000"/>
        </w:rPr>
      </w:pPr>
    </w:p>
    <w:p w14:paraId="7D71F49F" w14:textId="77777777" w:rsidR="00FB7BB8" w:rsidRPr="00FE25D1" w:rsidRDefault="009651A4" w:rsidP="00BF6B72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Georgia" w:hAnsi="Georgia" w:cstheme="minorHAnsi"/>
        </w:rPr>
      </w:pPr>
      <w:r w:rsidRPr="00FE25D1">
        <w:rPr>
          <w:rFonts w:ascii="Georgia" w:hAnsi="Georgia" w:cstheme="minorHAnsi"/>
        </w:rPr>
        <w:t xml:space="preserve">Coverage will end </w:t>
      </w:r>
      <w:r w:rsidR="00026B22" w:rsidRPr="00FE25D1">
        <w:rPr>
          <w:rFonts w:ascii="Georgia" w:hAnsi="Georgia" w:cstheme="minorHAnsi"/>
        </w:rPr>
        <w:t xml:space="preserve">only </w:t>
      </w:r>
      <w:r w:rsidRPr="00FE25D1">
        <w:rPr>
          <w:rFonts w:ascii="Georgia" w:hAnsi="Georgia" w:cstheme="minorHAnsi"/>
        </w:rPr>
        <w:t>if an individual</w:t>
      </w:r>
      <w:r w:rsidR="00FB7BB8" w:rsidRPr="00FE25D1">
        <w:rPr>
          <w:rFonts w:ascii="Georgia" w:hAnsi="Georgia" w:cstheme="minorHAnsi"/>
        </w:rPr>
        <w:t>:</w:t>
      </w:r>
    </w:p>
    <w:p w14:paraId="6738E309" w14:textId="06160E4D" w:rsidR="00FB7BB8" w:rsidRPr="00FE25D1" w:rsidRDefault="009651A4" w:rsidP="00225EBD">
      <w:pPr>
        <w:pStyle w:val="ListParagraph"/>
        <w:numPr>
          <w:ilvl w:val="2"/>
          <w:numId w:val="18"/>
        </w:numPr>
        <w:spacing w:before="100" w:beforeAutospacing="1" w:after="100" w:afterAutospacing="1" w:line="240" w:lineRule="auto"/>
        <w:rPr>
          <w:rFonts w:ascii="Georgia" w:hAnsi="Georgia" w:cstheme="minorHAnsi"/>
        </w:rPr>
      </w:pPr>
      <w:r w:rsidRPr="00FE25D1">
        <w:rPr>
          <w:rFonts w:ascii="Georgia" w:hAnsi="Georgia" w:cstheme="minorHAnsi"/>
        </w:rPr>
        <w:t>requests termination of eligibility</w:t>
      </w:r>
      <w:r w:rsidR="008178DB">
        <w:rPr>
          <w:rFonts w:ascii="Georgia" w:hAnsi="Georgia" w:cstheme="minorHAnsi"/>
        </w:rPr>
        <w:t>;</w:t>
      </w:r>
    </w:p>
    <w:p w14:paraId="08DCC966" w14:textId="53468ABF" w:rsidR="00FA46EF" w:rsidRPr="00FE25D1" w:rsidRDefault="009660F1" w:rsidP="00225EBD">
      <w:pPr>
        <w:pStyle w:val="ListParagraph"/>
        <w:numPr>
          <w:ilvl w:val="2"/>
          <w:numId w:val="18"/>
        </w:numPr>
        <w:spacing w:before="100" w:beforeAutospacing="1" w:after="100" w:afterAutospacing="1" w:line="240" w:lineRule="auto"/>
        <w:rPr>
          <w:rFonts w:ascii="Georgia" w:hAnsi="Georgia" w:cstheme="minorHAnsi"/>
        </w:rPr>
      </w:pPr>
      <w:r w:rsidRPr="00FE25D1">
        <w:rPr>
          <w:rFonts w:ascii="Georgia" w:hAnsi="Georgia" w:cstheme="minorHAnsi"/>
        </w:rPr>
        <w:t>i</w:t>
      </w:r>
      <w:r w:rsidR="008178DB">
        <w:rPr>
          <w:rFonts w:ascii="Georgia" w:hAnsi="Georgia" w:cstheme="minorHAnsi"/>
        </w:rPr>
        <w:t xml:space="preserve">s </w:t>
      </w:r>
      <w:r w:rsidR="001667BE" w:rsidRPr="00FE25D1">
        <w:rPr>
          <w:rFonts w:ascii="Georgia" w:hAnsi="Georgia" w:cstheme="minorHAnsi"/>
        </w:rPr>
        <w:t xml:space="preserve">no longer a resident of </w:t>
      </w:r>
      <w:r w:rsidR="008B0DD0" w:rsidRPr="00FE25D1">
        <w:rPr>
          <w:rFonts w:ascii="Georgia" w:hAnsi="Georgia" w:cstheme="minorHAnsi"/>
        </w:rPr>
        <w:t>Massachusetts</w:t>
      </w:r>
      <w:r w:rsidR="008178DB">
        <w:rPr>
          <w:rFonts w:ascii="Georgia" w:hAnsi="Georgia" w:cstheme="minorHAnsi"/>
        </w:rPr>
        <w:t>; or</w:t>
      </w:r>
    </w:p>
    <w:p w14:paraId="51E29228" w14:textId="54459070" w:rsidR="00FB7BB8" w:rsidRPr="00FE25D1" w:rsidRDefault="008178DB" w:rsidP="00225EBD">
      <w:pPr>
        <w:pStyle w:val="ListParagraph"/>
        <w:numPr>
          <w:ilvl w:val="2"/>
          <w:numId w:val="18"/>
        </w:numPr>
        <w:spacing w:before="100" w:beforeAutospacing="1" w:after="100" w:afterAutospacing="1" w:line="240" w:lineRule="auto"/>
        <w:rPr>
          <w:rFonts w:ascii="Georgia" w:hAnsi="Georgia" w:cstheme="minorHAnsi"/>
        </w:rPr>
      </w:pPr>
      <w:r>
        <w:rPr>
          <w:rFonts w:ascii="Georgia" w:hAnsi="Georgia" w:cstheme="minorHAnsi"/>
        </w:rPr>
        <w:t>is</w:t>
      </w:r>
      <w:r w:rsidR="00FB7BB8" w:rsidRPr="00FE25D1">
        <w:rPr>
          <w:rFonts w:ascii="Georgia" w:hAnsi="Georgia" w:cstheme="minorHAnsi"/>
        </w:rPr>
        <w:t xml:space="preserve"> deceased</w:t>
      </w:r>
      <w:r>
        <w:rPr>
          <w:rFonts w:ascii="Georgia" w:hAnsi="Georgia" w:cstheme="minorHAnsi"/>
        </w:rPr>
        <w:t>.</w:t>
      </w:r>
    </w:p>
    <w:p w14:paraId="70D6771C" w14:textId="77777777" w:rsidR="00037370" w:rsidRPr="00037370" w:rsidRDefault="00037370" w:rsidP="00037370">
      <w:pPr>
        <w:pStyle w:val="ListParagraph"/>
        <w:spacing w:before="100" w:beforeAutospacing="1" w:after="100" w:afterAutospacing="1" w:line="240" w:lineRule="auto"/>
        <w:ind w:left="1440"/>
        <w:rPr>
          <w:rFonts w:ascii="Georgia" w:hAnsi="Georgia" w:cstheme="minorHAnsi"/>
          <w:color w:val="000000"/>
        </w:rPr>
      </w:pPr>
    </w:p>
    <w:p w14:paraId="4AB49173" w14:textId="580C50F2" w:rsidR="0012291B" w:rsidRDefault="009651A4" w:rsidP="00BF6B72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Georgia" w:hAnsi="Georgia" w:cstheme="minorHAnsi"/>
          <w:color w:val="000000"/>
        </w:rPr>
      </w:pPr>
      <w:r w:rsidRPr="00037370">
        <w:rPr>
          <w:rFonts w:ascii="Georgia" w:hAnsi="Georgia" w:cstheme="minorHAnsi"/>
          <w:color w:val="000000"/>
        </w:rPr>
        <w:t xml:space="preserve">For individuals who have received notices that their coverage is ending </w:t>
      </w:r>
      <w:r w:rsidR="00332300">
        <w:rPr>
          <w:rFonts w:ascii="Georgia" w:hAnsi="Georgia" w:cstheme="minorHAnsi"/>
          <w:color w:val="000000"/>
        </w:rPr>
        <w:t xml:space="preserve">on or </w:t>
      </w:r>
      <w:r w:rsidRPr="00037370">
        <w:rPr>
          <w:rFonts w:ascii="Georgia" w:hAnsi="Georgia" w:cstheme="minorHAnsi"/>
          <w:color w:val="000000"/>
        </w:rPr>
        <w:t>after March 18, 2020, no change in coverage will occur. These individuals do not have to send in paperwork to keep their coverage</w:t>
      </w:r>
      <w:r w:rsidR="009660F1">
        <w:rPr>
          <w:rFonts w:ascii="Georgia" w:hAnsi="Georgia" w:cstheme="minorHAnsi"/>
          <w:color w:val="000000"/>
        </w:rPr>
        <w:t xml:space="preserve"> at this time.</w:t>
      </w:r>
      <w:r w:rsidRPr="00037370">
        <w:rPr>
          <w:rFonts w:ascii="Georgia" w:hAnsi="Georgia" w:cstheme="minorHAnsi"/>
          <w:color w:val="000000"/>
        </w:rPr>
        <w:t xml:space="preserve"> </w:t>
      </w:r>
      <w:r w:rsidR="00936EE1" w:rsidRPr="00037370">
        <w:rPr>
          <w:rFonts w:ascii="Georgia" w:hAnsi="Georgia" w:cstheme="minorHAnsi"/>
          <w:color w:val="000000"/>
        </w:rPr>
        <w:t xml:space="preserve">MassHealth </w:t>
      </w:r>
      <w:r w:rsidRPr="00037370">
        <w:rPr>
          <w:rFonts w:ascii="Georgia" w:hAnsi="Georgia" w:cstheme="minorHAnsi"/>
          <w:color w:val="000000"/>
        </w:rPr>
        <w:t>will ensure their coverage does not terminate</w:t>
      </w:r>
      <w:r w:rsidR="009660F1">
        <w:rPr>
          <w:rFonts w:ascii="Georgia" w:hAnsi="Georgia" w:cstheme="minorHAnsi"/>
          <w:color w:val="000000"/>
        </w:rPr>
        <w:t xml:space="preserve"> during this period</w:t>
      </w:r>
      <w:r w:rsidRPr="00037370">
        <w:rPr>
          <w:rFonts w:ascii="Georgia" w:hAnsi="Georgia" w:cstheme="minorHAnsi"/>
          <w:color w:val="000000"/>
        </w:rPr>
        <w:t>.</w:t>
      </w:r>
    </w:p>
    <w:p w14:paraId="24185147" w14:textId="77777777" w:rsidR="0012291B" w:rsidRDefault="0012291B">
      <w:pPr>
        <w:spacing w:after="0" w:line="240" w:lineRule="auto"/>
        <w:rPr>
          <w:rFonts w:ascii="Georgia" w:hAnsi="Georgia" w:cstheme="minorHAnsi"/>
          <w:color w:val="000000"/>
        </w:rPr>
      </w:pPr>
      <w:r>
        <w:rPr>
          <w:rFonts w:ascii="Georgia" w:hAnsi="Georgia" w:cstheme="minorHAnsi"/>
          <w:color w:val="000000"/>
        </w:rPr>
        <w:br w:type="page"/>
      </w:r>
    </w:p>
    <w:p w14:paraId="6055AFBD" w14:textId="16EA01A2" w:rsidR="00D47035" w:rsidRPr="00037370" w:rsidRDefault="009651A4" w:rsidP="00D47035">
      <w:pPr>
        <w:pStyle w:val="ListParagraph"/>
        <w:numPr>
          <w:ilvl w:val="0"/>
          <w:numId w:val="14"/>
        </w:numPr>
        <w:ind w:left="540"/>
        <w:rPr>
          <w:rFonts w:ascii="Georgia" w:hAnsi="Georgia"/>
        </w:rPr>
      </w:pPr>
      <w:r w:rsidRPr="00037370">
        <w:rPr>
          <w:rFonts w:ascii="Georgia" w:hAnsi="Georgia" w:cstheme="minorHAnsi"/>
        </w:rPr>
        <w:lastRenderedPageBreak/>
        <w:t xml:space="preserve">MassHealth has further expanded </w:t>
      </w:r>
      <w:r w:rsidR="00936EE1" w:rsidRPr="00037370">
        <w:rPr>
          <w:rFonts w:ascii="Georgia" w:hAnsi="Georgia"/>
        </w:rPr>
        <w:t xml:space="preserve">Hospital-Determined Presumptive Eligibility </w:t>
      </w:r>
      <w:r w:rsidR="00936EE1" w:rsidRPr="00037370">
        <w:rPr>
          <w:rFonts w:ascii="Georgia" w:hAnsi="Georgia" w:cstheme="minorHAnsi"/>
        </w:rPr>
        <w:t>(</w:t>
      </w:r>
      <w:r w:rsidRPr="00037370">
        <w:rPr>
          <w:rFonts w:ascii="Georgia" w:hAnsi="Georgia" w:cstheme="minorHAnsi"/>
        </w:rPr>
        <w:t>HPE</w:t>
      </w:r>
      <w:r w:rsidR="00936EE1" w:rsidRPr="00037370">
        <w:rPr>
          <w:rFonts w:ascii="Georgia" w:hAnsi="Georgia" w:cstheme="minorHAnsi"/>
        </w:rPr>
        <w:t>)</w:t>
      </w:r>
      <w:r w:rsidRPr="00037370">
        <w:rPr>
          <w:rFonts w:ascii="Georgia" w:hAnsi="Georgia" w:cstheme="minorHAnsi"/>
        </w:rPr>
        <w:t xml:space="preserve"> </w:t>
      </w:r>
      <w:bookmarkStart w:id="1" w:name="_Hlk35248273"/>
      <w:r w:rsidRPr="00037370">
        <w:rPr>
          <w:rFonts w:ascii="Georgia" w:hAnsi="Georgia" w:cstheme="minorHAnsi"/>
        </w:rPr>
        <w:t xml:space="preserve">to </w:t>
      </w:r>
      <w:r w:rsidR="009660F1">
        <w:rPr>
          <w:rFonts w:ascii="Georgia" w:hAnsi="Georgia" w:cstheme="minorHAnsi"/>
        </w:rPr>
        <w:t xml:space="preserve">remove the restriction that </w:t>
      </w:r>
      <w:r w:rsidRPr="00037370">
        <w:rPr>
          <w:rFonts w:ascii="Georgia" w:hAnsi="Georgia" w:cstheme="minorHAnsi"/>
        </w:rPr>
        <w:t>an</w:t>
      </w:r>
      <w:r w:rsidR="009660F1">
        <w:rPr>
          <w:rFonts w:ascii="Georgia" w:hAnsi="Georgia" w:cstheme="minorHAnsi"/>
        </w:rPr>
        <w:t xml:space="preserve"> individual can only receive one</w:t>
      </w:r>
      <w:r w:rsidRPr="00037370">
        <w:rPr>
          <w:rFonts w:ascii="Georgia" w:hAnsi="Georgia" w:cstheme="minorHAnsi"/>
        </w:rPr>
        <w:t xml:space="preserve"> HPE benefit</w:t>
      </w:r>
      <w:r w:rsidR="009660F1">
        <w:rPr>
          <w:rFonts w:ascii="Georgia" w:hAnsi="Georgia" w:cstheme="minorHAnsi"/>
        </w:rPr>
        <w:t xml:space="preserve"> every 12 month</w:t>
      </w:r>
      <w:r w:rsidR="00142D60">
        <w:rPr>
          <w:rFonts w:ascii="Georgia" w:hAnsi="Georgia" w:cstheme="minorHAnsi"/>
        </w:rPr>
        <w:t>s</w:t>
      </w:r>
      <w:r w:rsidR="001F00C6">
        <w:rPr>
          <w:rFonts w:ascii="Georgia" w:hAnsi="Georgia" w:cstheme="minorHAnsi"/>
        </w:rPr>
        <w:t>.</w:t>
      </w:r>
      <w:r w:rsidR="00332300" w:rsidRPr="00332300">
        <w:rPr>
          <w:rFonts w:ascii="Georgia" w:hAnsi="Georgia" w:cstheme="minorHAnsi"/>
          <w:color w:val="000000"/>
          <w:shd w:val="clear" w:color="auto" w:fill="FFFFFF"/>
        </w:rPr>
        <w:t xml:space="preserve"> </w:t>
      </w:r>
      <w:r w:rsidR="00332300">
        <w:rPr>
          <w:rFonts w:ascii="Georgia" w:hAnsi="Georgia" w:cstheme="minorHAnsi"/>
          <w:color w:val="000000"/>
          <w:shd w:val="clear" w:color="auto" w:fill="FFFFFF"/>
        </w:rPr>
        <w:t xml:space="preserve">This expansion will continue </w:t>
      </w:r>
      <w:r w:rsidR="00332300" w:rsidRPr="00037370">
        <w:rPr>
          <w:rFonts w:ascii="Georgia" w:hAnsi="Georgia" w:cstheme="minorHAnsi"/>
          <w:color w:val="000000"/>
          <w:shd w:val="clear" w:color="auto" w:fill="FFFFFF"/>
        </w:rPr>
        <w:t>during the COVID-19 outbreak national emergency, and</w:t>
      </w:r>
      <w:r w:rsidR="00332300">
        <w:rPr>
          <w:rFonts w:ascii="Georgia" w:hAnsi="Georgia" w:cstheme="minorHAnsi"/>
          <w:color w:val="000000"/>
          <w:shd w:val="clear" w:color="auto" w:fill="FFFFFF"/>
        </w:rPr>
        <w:t xml:space="preserve"> through </w:t>
      </w:r>
      <w:r w:rsidR="00332300" w:rsidRPr="009903FE">
        <w:rPr>
          <w:rFonts w:ascii="Georgia" w:hAnsi="Georgia"/>
        </w:rPr>
        <w:t xml:space="preserve">the end of the month in which such </w:t>
      </w:r>
      <w:r w:rsidR="00552036">
        <w:rPr>
          <w:rFonts w:ascii="Georgia" w:hAnsi="Georgia"/>
        </w:rPr>
        <w:t xml:space="preserve">national </w:t>
      </w:r>
      <w:r w:rsidR="00332300" w:rsidRPr="009903FE">
        <w:rPr>
          <w:rFonts w:ascii="Georgia" w:hAnsi="Georgia"/>
        </w:rPr>
        <w:t>emergency period ends</w:t>
      </w:r>
      <w:r w:rsidR="00332300">
        <w:rPr>
          <w:rFonts w:ascii="Georgia" w:hAnsi="Georgia"/>
        </w:rPr>
        <w:t>.</w:t>
      </w:r>
      <w:r w:rsidR="00332300">
        <w:rPr>
          <w:rFonts w:ascii="Georgia" w:hAnsi="Georgia" w:cstheme="minorHAnsi"/>
        </w:rPr>
        <w:t xml:space="preserve"> </w:t>
      </w:r>
      <w:r w:rsidR="00D47035" w:rsidRPr="00037370">
        <w:rPr>
          <w:rFonts w:ascii="Georgia" w:hAnsi="Georgia"/>
        </w:rPr>
        <w:t xml:space="preserve">Individuals can apply for HPE at a participating qualified hospital. </w:t>
      </w:r>
      <w:r w:rsidR="00FA3274" w:rsidRPr="00A06365">
        <w:rPr>
          <w:rFonts w:ascii="Georgia" w:hAnsi="Georgia" w:cstheme="minorHAnsi"/>
        </w:rPr>
        <w:t>See Eligibility Operations Memo 20-06 published in March 2020 for more detail.</w:t>
      </w:r>
    </w:p>
    <w:bookmarkEnd w:id="1"/>
    <w:p w14:paraId="3D6B3537" w14:textId="20152116" w:rsidR="00FA46EF" w:rsidRPr="00037370" w:rsidRDefault="00FA46EF" w:rsidP="00D47035">
      <w:pPr>
        <w:pStyle w:val="ListParagraph"/>
        <w:spacing w:after="240" w:line="259" w:lineRule="auto"/>
        <w:ind w:left="547"/>
        <w:rPr>
          <w:rFonts w:ascii="Georgia" w:hAnsi="Georgia" w:cstheme="minorHAnsi"/>
        </w:rPr>
      </w:pPr>
    </w:p>
    <w:p w14:paraId="434BE060" w14:textId="677DBC7C" w:rsidR="0021207C" w:rsidRPr="00211F44" w:rsidRDefault="00211F44" w:rsidP="00211F44">
      <w:pPr>
        <w:pStyle w:val="ListParagraph"/>
        <w:numPr>
          <w:ilvl w:val="0"/>
          <w:numId w:val="12"/>
        </w:numPr>
        <w:spacing w:before="240" w:after="160" w:line="259" w:lineRule="auto"/>
        <w:ind w:left="547"/>
        <w:rPr>
          <w:rFonts w:ascii="Georgia" w:hAnsi="Georgia" w:cstheme="minorHAnsi"/>
        </w:rPr>
      </w:pPr>
      <w:r w:rsidRPr="00211F44">
        <w:rPr>
          <w:rFonts w:ascii="Georgia" w:hAnsi="Georgia" w:cstheme="minorHAnsi"/>
        </w:rPr>
        <w:t xml:space="preserve">If a member is </w:t>
      </w:r>
      <w:r w:rsidR="009A4006">
        <w:rPr>
          <w:rFonts w:ascii="Georgia" w:hAnsi="Georgia" w:cstheme="minorHAnsi"/>
        </w:rPr>
        <w:t xml:space="preserve">closed due to </w:t>
      </w:r>
      <w:r w:rsidR="009A4006" w:rsidRPr="00211F44">
        <w:rPr>
          <w:rFonts w:ascii="Georgia" w:hAnsi="Georgia" w:cstheme="minorHAnsi"/>
        </w:rPr>
        <w:t>a past due premium balance</w:t>
      </w:r>
      <w:r w:rsidR="009A4006">
        <w:rPr>
          <w:rFonts w:ascii="Georgia" w:hAnsi="Georgia" w:cstheme="minorHAnsi"/>
        </w:rPr>
        <w:t xml:space="preserve"> and is </w:t>
      </w:r>
      <w:r w:rsidRPr="00211F44">
        <w:rPr>
          <w:rFonts w:ascii="Georgia" w:hAnsi="Georgia" w:cstheme="minorHAnsi"/>
        </w:rPr>
        <w:t xml:space="preserve">approved for </w:t>
      </w:r>
      <w:r w:rsidR="00332300">
        <w:rPr>
          <w:rFonts w:ascii="Georgia" w:hAnsi="Georgia" w:cstheme="minorHAnsi"/>
        </w:rPr>
        <w:t xml:space="preserve">a </w:t>
      </w:r>
      <w:r w:rsidRPr="00211F44">
        <w:rPr>
          <w:rFonts w:ascii="Georgia" w:hAnsi="Georgia" w:cstheme="minorHAnsi"/>
        </w:rPr>
        <w:t xml:space="preserve">hardship waiver, the past due balance will be waived by MassHealth during the </w:t>
      </w:r>
      <w:r w:rsidR="00332300" w:rsidRPr="00037370">
        <w:rPr>
          <w:rFonts w:ascii="Georgia" w:hAnsi="Georgia" w:cstheme="minorHAnsi"/>
          <w:color w:val="000000"/>
          <w:shd w:val="clear" w:color="auto" w:fill="FFFFFF"/>
        </w:rPr>
        <w:t xml:space="preserve">COVID-19 outbreak national emergency and </w:t>
      </w:r>
      <w:r w:rsidR="00332300">
        <w:rPr>
          <w:rFonts w:ascii="Georgia" w:hAnsi="Georgia" w:cstheme="minorHAnsi"/>
          <w:color w:val="000000"/>
          <w:shd w:val="clear" w:color="auto" w:fill="FFFFFF"/>
        </w:rPr>
        <w:t xml:space="preserve">through </w:t>
      </w:r>
      <w:r w:rsidR="00332300" w:rsidRPr="009903FE">
        <w:rPr>
          <w:rFonts w:ascii="Georgia" w:hAnsi="Georgia"/>
        </w:rPr>
        <w:t>the end of the month in which such</w:t>
      </w:r>
      <w:r w:rsidR="00552036">
        <w:rPr>
          <w:rFonts w:ascii="Georgia" w:hAnsi="Georgia"/>
        </w:rPr>
        <w:t xml:space="preserve"> national</w:t>
      </w:r>
      <w:r w:rsidR="00332300" w:rsidRPr="009903FE">
        <w:rPr>
          <w:rFonts w:ascii="Georgia" w:hAnsi="Georgia"/>
        </w:rPr>
        <w:t xml:space="preserve"> emergency period ends</w:t>
      </w:r>
      <w:r w:rsidR="00486977" w:rsidRPr="00037370">
        <w:rPr>
          <w:rFonts w:ascii="Georgia" w:hAnsi="Georgia" w:cstheme="minorHAnsi"/>
          <w:color w:val="000000"/>
          <w:shd w:val="clear" w:color="auto" w:fill="FFFFFF"/>
        </w:rPr>
        <w:t>.</w:t>
      </w:r>
      <w:r w:rsidR="00486977">
        <w:rPr>
          <w:rFonts w:ascii="Georgia" w:hAnsi="Georgia" w:cstheme="minorHAnsi"/>
          <w:color w:val="000000"/>
          <w:shd w:val="clear" w:color="auto" w:fill="FFFFFF"/>
        </w:rPr>
        <w:t xml:space="preserve"> </w:t>
      </w:r>
      <w:r w:rsidRPr="00211F44">
        <w:rPr>
          <w:rFonts w:ascii="Georgia" w:hAnsi="Georgia" w:cstheme="minorHAnsi"/>
        </w:rPr>
        <w:t>Individuals who have past due premiums</w:t>
      </w:r>
      <w:r w:rsidR="00B20F8E">
        <w:rPr>
          <w:rFonts w:ascii="Georgia" w:hAnsi="Georgia" w:cstheme="minorHAnsi"/>
        </w:rPr>
        <w:t>,</w:t>
      </w:r>
      <w:r w:rsidRPr="00211F44">
        <w:rPr>
          <w:rFonts w:ascii="Georgia" w:hAnsi="Georgia" w:cstheme="minorHAnsi"/>
        </w:rPr>
        <w:t xml:space="preserve"> or who are unable to make a minimum payment</w:t>
      </w:r>
      <w:r w:rsidR="00B20F8E">
        <w:rPr>
          <w:rFonts w:ascii="Georgia" w:hAnsi="Georgia" w:cstheme="minorHAnsi"/>
        </w:rPr>
        <w:t>,</w:t>
      </w:r>
      <w:r w:rsidRPr="00211F44">
        <w:rPr>
          <w:rFonts w:ascii="Georgia" w:hAnsi="Georgia" w:cstheme="minorHAnsi"/>
        </w:rPr>
        <w:t xml:space="preserve"> </w:t>
      </w:r>
      <w:r w:rsidR="009A4006">
        <w:rPr>
          <w:rFonts w:ascii="Georgia" w:hAnsi="Georgia" w:cstheme="minorHAnsi"/>
        </w:rPr>
        <w:t xml:space="preserve">and are approved for a hardship waiver </w:t>
      </w:r>
      <w:r w:rsidRPr="00211F44">
        <w:rPr>
          <w:rFonts w:ascii="Georgia" w:hAnsi="Georgia" w:cstheme="minorHAnsi"/>
        </w:rPr>
        <w:t xml:space="preserve">will not be prevented from receiving MassHealth during the national emergency and </w:t>
      </w:r>
      <w:r w:rsidR="009903FE">
        <w:rPr>
          <w:rFonts w:ascii="Georgia" w:hAnsi="Georgia" w:cstheme="minorHAnsi"/>
          <w:color w:val="000000"/>
          <w:shd w:val="clear" w:color="auto" w:fill="FFFFFF"/>
        </w:rPr>
        <w:t xml:space="preserve">through </w:t>
      </w:r>
      <w:r w:rsidR="009903FE" w:rsidRPr="009903FE">
        <w:rPr>
          <w:rFonts w:ascii="Georgia" w:hAnsi="Georgia"/>
        </w:rPr>
        <w:t xml:space="preserve">the end of the month in which such </w:t>
      </w:r>
      <w:r w:rsidR="00552036">
        <w:rPr>
          <w:rFonts w:ascii="Georgia" w:hAnsi="Georgia"/>
        </w:rPr>
        <w:t xml:space="preserve">national </w:t>
      </w:r>
      <w:r w:rsidR="009903FE" w:rsidRPr="009903FE">
        <w:rPr>
          <w:rFonts w:ascii="Georgia" w:hAnsi="Georgia"/>
        </w:rPr>
        <w:t>emergency period ends</w:t>
      </w:r>
      <w:r w:rsidRPr="00211F44">
        <w:rPr>
          <w:rFonts w:ascii="Georgia" w:hAnsi="Georgia" w:cstheme="minorHAnsi"/>
        </w:rPr>
        <w:t xml:space="preserve">. The start date of the hardship waiver cannot be more than </w:t>
      </w:r>
      <w:r w:rsidR="0012291B">
        <w:rPr>
          <w:rFonts w:ascii="Georgia" w:hAnsi="Georgia" w:cstheme="minorHAnsi"/>
        </w:rPr>
        <w:t>three</w:t>
      </w:r>
      <w:r w:rsidRPr="00211F44">
        <w:rPr>
          <w:rFonts w:ascii="Georgia" w:hAnsi="Georgia" w:cstheme="minorHAnsi"/>
        </w:rPr>
        <w:t xml:space="preserve"> months prior to the date that the member self-attested to the hardship, or when MassHealth received the hardship waiver</w:t>
      </w:r>
      <w:r>
        <w:rPr>
          <w:rFonts w:ascii="Georgia" w:hAnsi="Georgia" w:cstheme="minorHAnsi"/>
        </w:rPr>
        <w:t xml:space="preserve"> </w:t>
      </w:r>
      <w:r w:rsidRPr="00211F44">
        <w:rPr>
          <w:rFonts w:ascii="Georgia" w:hAnsi="Georgia" w:cstheme="minorHAnsi"/>
        </w:rPr>
        <w:t>application/request.</w:t>
      </w:r>
    </w:p>
    <w:p w14:paraId="756A89F8" w14:textId="77777777" w:rsidR="00FA46EF" w:rsidRPr="00037370" w:rsidRDefault="00FA46EF" w:rsidP="00FA46EF">
      <w:pPr>
        <w:pStyle w:val="ListParagraph"/>
        <w:rPr>
          <w:rFonts w:ascii="Georgia" w:hAnsi="Georgia" w:cstheme="minorHAnsi"/>
        </w:rPr>
      </w:pPr>
    </w:p>
    <w:p w14:paraId="0436EDF5" w14:textId="205C14E3" w:rsidR="00F02FF3" w:rsidRDefault="00F02FF3" w:rsidP="00F02FF3">
      <w:pPr>
        <w:pStyle w:val="ListParagraph"/>
        <w:numPr>
          <w:ilvl w:val="0"/>
          <w:numId w:val="12"/>
        </w:numPr>
        <w:spacing w:before="240" w:after="160" w:line="259" w:lineRule="auto"/>
        <w:ind w:left="547"/>
        <w:rPr>
          <w:rFonts w:ascii="Georgia" w:hAnsi="Georgia" w:cstheme="minorHAnsi"/>
        </w:rPr>
      </w:pPr>
      <w:r w:rsidRPr="00037370">
        <w:rPr>
          <w:rFonts w:ascii="Georgia" w:hAnsi="Georgia"/>
        </w:rPr>
        <w:t>If verification of eligibility factors is not available through a</w:t>
      </w:r>
      <w:r>
        <w:rPr>
          <w:rFonts w:ascii="Georgia" w:hAnsi="Georgia"/>
        </w:rPr>
        <w:t>n electronic data</w:t>
      </w:r>
      <w:r w:rsidRPr="00037370">
        <w:rPr>
          <w:rFonts w:ascii="Georgia" w:hAnsi="Georgia"/>
        </w:rPr>
        <w:t xml:space="preserve"> match or if an individual cannot produce documentation due to the COVID-19</w:t>
      </w:r>
      <w:r w:rsidR="00A10898">
        <w:rPr>
          <w:rFonts w:ascii="Georgia" w:hAnsi="Georgia"/>
        </w:rPr>
        <w:t xml:space="preserve"> national</w:t>
      </w:r>
      <w:r w:rsidRPr="00037370">
        <w:rPr>
          <w:rFonts w:ascii="Georgia" w:hAnsi="Georgia"/>
        </w:rPr>
        <w:t xml:space="preserve"> emergency</w:t>
      </w:r>
      <w:r>
        <w:rPr>
          <w:rFonts w:ascii="Georgia" w:hAnsi="Georgia"/>
        </w:rPr>
        <w:t>,</w:t>
      </w:r>
      <w:r w:rsidRPr="00037370">
        <w:rPr>
          <w:rFonts w:ascii="Georgia" w:hAnsi="Georgia" w:cstheme="minorHAnsi"/>
        </w:rPr>
        <w:t xml:space="preserve"> </w:t>
      </w:r>
      <w:r w:rsidR="00FA46EF" w:rsidRPr="00037370">
        <w:rPr>
          <w:rFonts w:ascii="Georgia" w:hAnsi="Georgia" w:cstheme="minorHAnsi"/>
        </w:rPr>
        <w:t>MassHealth will accept self-attestation</w:t>
      </w:r>
      <w:r>
        <w:rPr>
          <w:rFonts w:ascii="Georgia" w:hAnsi="Georgia" w:cstheme="minorHAnsi"/>
        </w:rPr>
        <w:t xml:space="preserve"> </w:t>
      </w:r>
      <w:r w:rsidR="00C71480">
        <w:rPr>
          <w:rFonts w:ascii="Georgia" w:hAnsi="Georgia" w:cstheme="minorHAnsi"/>
        </w:rPr>
        <w:t>for the eligibility factors listed below.</w:t>
      </w:r>
    </w:p>
    <w:p w14:paraId="276BAF11" w14:textId="77777777" w:rsidR="00F02FF3" w:rsidRPr="00F02FF3" w:rsidRDefault="00F02FF3" w:rsidP="00F02FF3">
      <w:pPr>
        <w:pStyle w:val="ListParagraph"/>
        <w:spacing w:before="240" w:after="160" w:line="259" w:lineRule="auto"/>
        <w:ind w:left="547"/>
        <w:rPr>
          <w:rFonts w:ascii="Georgia" w:hAnsi="Georgia" w:cstheme="minorHAnsi"/>
        </w:rPr>
      </w:pPr>
    </w:p>
    <w:p w14:paraId="4A538D12" w14:textId="3413DCAB" w:rsidR="00F02FF3" w:rsidRDefault="00F02FF3" w:rsidP="00F02FF3">
      <w:pPr>
        <w:pStyle w:val="ListParagraph"/>
        <w:numPr>
          <w:ilvl w:val="0"/>
          <w:numId w:val="21"/>
        </w:numPr>
        <w:ind w:left="907"/>
        <w:rPr>
          <w:rFonts w:ascii="Georgia" w:hAnsi="Georgia"/>
        </w:rPr>
      </w:pPr>
      <w:r w:rsidRPr="00037370">
        <w:rPr>
          <w:rFonts w:ascii="Georgia" w:hAnsi="Georgia"/>
        </w:rPr>
        <w:t xml:space="preserve">MassHealth will accept self-attestation </w:t>
      </w:r>
      <w:r w:rsidR="00332300" w:rsidRPr="00037370">
        <w:rPr>
          <w:rFonts w:ascii="Georgia" w:hAnsi="Georgia" w:cstheme="minorHAnsi"/>
          <w:color w:val="000000"/>
          <w:shd w:val="clear" w:color="auto" w:fill="FFFFFF"/>
        </w:rPr>
        <w:t xml:space="preserve">during the COVID-19 outbreak national emergency, and </w:t>
      </w:r>
      <w:r w:rsidR="00332300">
        <w:rPr>
          <w:rFonts w:ascii="Georgia" w:hAnsi="Georgia" w:cstheme="minorHAnsi"/>
          <w:color w:val="000000"/>
          <w:shd w:val="clear" w:color="auto" w:fill="FFFFFF"/>
        </w:rPr>
        <w:t xml:space="preserve">through </w:t>
      </w:r>
      <w:r w:rsidR="00332300" w:rsidRPr="009903FE">
        <w:rPr>
          <w:rFonts w:ascii="Georgia" w:hAnsi="Georgia"/>
        </w:rPr>
        <w:t>the end of the month in which such</w:t>
      </w:r>
      <w:r w:rsidR="00552036">
        <w:rPr>
          <w:rFonts w:ascii="Georgia" w:hAnsi="Georgia"/>
        </w:rPr>
        <w:t xml:space="preserve"> national</w:t>
      </w:r>
      <w:r w:rsidR="00332300" w:rsidRPr="009903FE">
        <w:rPr>
          <w:rFonts w:ascii="Georgia" w:hAnsi="Georgia"/>
        </w:rPr>
        <w:t xml:space="preserve"> emergency period ends</w:t>
      </w:r>
      <w:r w:rsidR="00F03739">
        <w:rPr>
          <w:rFonts w:ascii="Georgia" w:hAnsi="Georgia"/>
        </w:rPr>
        <w:t>,</w:t>
      </w:r>
      <w:r w:rsidR="00332300" w:rsidRPr="00037370">
        <w:rPr>
          <w:rFonts w:ascii="Georgia" w:hAnsi="Georgia"/>
        </w:rPr>
        <w:t xml:space="preserve"> </w:t>
      </w:r>
      <w:r w:rsidRPr="00037370">
        <w:rPr>
          <w:rFonts w:ascii="Georgia" w:hAnsi="Georgia"/>
        </w:rPr>
        <w:t>for verification of:</w:t>
      </w:r>
    </w:p>
    <w:p w14:paraId="7C728973" w14:textId="77777777" w:rsidR="00F02FF3" w:rsidRPr="00037370" w:rsidRDefault="00F02FF3" w:rsidP="00F02FF3">
      <w:pPr>
        <w:pStyle w:val="ListParagraph"/>
        <w:numPr>
          <w:ilvl w:val="0"/>
          <w:numId w:val="25"/>
        </w:numPr>
        <w:rPr>
          <w:rFonts w:ascii="Georgia" w:hAnsi="Georgia"/>
        </w:rPr>
      </w:pPr>
      <w:r w:rsidRPr="00037370">
        <w:rPr>
          <w:rFonts w:ascii="Georgia" w:hAnsi="Georgia"/>
        </w:rPr>
        <w:t>Residency</w:t>
      </w:r>
    </w:p>
    <w:p w14:paraId="510FFEF5" w14:textId="77777777" w:rsidR="00F02FF3" w:rsidRPr="00037370" w:rsidRDefault="00F02FF3" w:rsidP="00F02FF3">
      <w:pPr>
        <w:pStyle w:val="ListParagraph"/>
        <w:numPr>
          <w:ilvl w:val="0"/>
          <w:numId w:val="25"/>
        </w:numPr>
        <w:rPr>
          <w:rFonts w:ascii="Georgia" w:hAnsi="Georgia"/>
        </w:rPr>
      </w:pPr>
      <w:r w:rsidRPr="00037370">
        <w:rPr>
          <w:rFonts w:ascii="Georgia" w:hAnsi="Georgia"/>
        </w:rPr>
        <w:t>Disability</w:t>
      </w:r>
    </w:p>
    <w:p w14:paraId="6DB4E96C" w14:textId="77777777" w:rsidR="00F02FF3" w:rsidRDefault="00F02FF3" w:rsidP="00F02FF3">
      <w:pPr>
        <w:pStyle w:val="ListParagraph"/>
        <w:numPr>
          <w:ilvl w:val="0"/>
          <w:numId w:val="25"/>
        </w:numPr>
        <w:rPr>
          <w:rFonts w:ascii="Georgia" w:hAnsi="Georgia"/>
        </w:rPr>
      </w:pPr>
      <w:r w:rsidRPr="00037370">
        <w:rPr>
          <w:rFonts w:ascii="Georgia" w:hAnsi="Georgia"/>
        </w:rPr>
        <w:t>Income</w:t>
      </w:r>
    </w:p>
    <w:p w14:paraId="506BCE11" w14:textId="77777777" w:rsidR="00F02FF3" w:rsidRPr="00A067B6" w:rsidRDefault="00F02FF3" w:rsidP="00F02FF3">
      <w:pPr>
        <w:pStyle w:val="ListParagraph"/>
        <w:numPr>
          <w:ilvl w:val="0"/>
          <w:numId w:val="25"/>
        </w:numPr>
        <w:rPr>
          <w:rFonts w:ascii="Georgia" w:hAnsi="Georgia"/>
        </w:rPr>
      </w:pPr>
      <w:r w:rsidRPr="00A067B6">
        <w:rPr>
          <w:rFonts w:ascii="Georgia" w:hAnsi="Georgia"/>
        </w:rPr>
        <w:t>Assets</w:t>
      </w:r>
    </w:p>
    <w:p w14:paraId="52CD4980" w14:textId="77777777" w:rsidR="00F02FF3" w:rsidRPr="00037370" w:rsidRDefault="00F02FF3" w:rsidP="00F02FF3">
      <w:pPr>
        <w:pStyle w:val="ListParagraph"/>
        <w:numPr>
          <w:ilvl w:val="0"/>
          <w:numId w:val="25"/>
        </w:numPr>
        <w:rPr>
          <w:rFonts w:ascii="Georgia" w:hAnsi="Georgia"/>
        </w:rPr>
      </w:pPr>
      <w:r w:rsidRPr="00037370">
        <w:rPr>
          <w:rFonts w:ascii="Georgia" w:hAnsi="Georgia"/>
        </w:rPr>
        <w:t>Relationship</w:t>
      </w:r>
    </w:p>
    <w:p w14:paraId="28899FD9" w14:textId="77777777" w:rsidR="00F02FF3" w:rsidRPr="00037370" w:rsidRDefault="00F02FF3" w:rsidP="00F02FF3">
      <w:pPr>
        <w:pStyle w:val="ListParagraph"/>
        <w:numPr>
          <w:ilvl w:val="0"/>
          <w:numId w:val="25"/>
        </w:numPr>
        <w:rPr>
          <w:rFonts w:ascii="Georgia" w:hAnsi="Georgia"/>
        </w:rPr>
      </w:pPr>
      <w:r w:rsidRPr="00037370">
        <w:rPr>
          <w:rFonts w:ascii="Georgia" w:hAnsi="Georgia"/>
        </w:rPr>
        <w:t>Access to health insurance</w:t>
      </w:r>
    </w:p>
    <w:p w14:paraId="42C61455" w14:textId="77777777" w:rsidR="00F02FF3" w:rsidRPr="00037370" w:rsidRDefault="00F02FF3" w:rsidP="00F02FF3">
      <w:pPr>
        <w:pStyle w:val="ListParagraph"/>
        <w:numPr>
          <w:ilvl w:val="0"/>
          <w:numId w:val="25"/>
        </w:numPr>
        <w:rPr>
          <w:rFonts w:ascii="Georgia" w:hAnsi="Georgia"/>
        </w:rPr>
      </w:pPr>
      <w:r w:rsidRPr="00037370">
        <w:rPr>
          <w:rFonts w:ascii="Georgia" w:hAnsi="Georgia"/>
        </w:rPr>
        <w:t>Pregnancy</w:t>
      </w:r>
    </w:p>
    <w:p w14:paraId="4406EC2D" w14:textId="77777777" w:rsidR="00F02FF3" w:rsidRPr="00037370" w:rsidRDefault="00F02FF3" w:rsidP="00F02FF3">
      <w:pPr>
        <w:pStyle w:val="ListParagraph"/>
        <w:numPr>
          <w:ilvl w:val="0"/>
          <w:numId w:val="25"/>
        </w:numPr>
        <w:rPr>
          <w:rFonts w:ascii="Georgia" w:hAnsi="Georgia"/>
        </w:rPr>
      </w:pPr>
      <w:r w:rsidRPr="00037370">
        <w:rPr>
          <w:rFonts w:ascii="Georgia" w:hAnsi="Georgia"/>
        </w:rPr>
        <w:t>Breast and cervical cancer diagnosis and/or treatment</w:t>
      </w:r>
    </w:p>
    <w:p w14:paraId="589F5862" w14:textId="77777777" w:rsidR="00F02FF3" w:rsidRPr="00037370" w:rsidRDefault="00F02FF3" w:rsidP="00F02FF3">
      <w:pPr>
        <w:pStyle w:val="ListParagraph"/>
        <w:numPr>
          <w:ilvl w:val="0"/>
          <w:numId w:val="25"/>
        </w:numPr>
        <w:rPr>
          <w:rFonts w:ascii="Georgia" w:hAnsi="Georgia"/>
        </w:rPr>
      </w:pPr>
      <w:r w:rsidRPr="00037370">
        <w:rPr>
          <w:rFonts w:ascii="Georgia" w:hAnsi="Georgia"/>
        </w:rPr>
        <w:t>HIV status</w:t>
      </w:r>
    </w:p>
    <w:p w14:paraId="740E7FDD" w14:textId="77777777" w:rsidR="00F02FF3" w:rsidRPr="00037370" w:rsidRDefault="00F02FF3" w:rsidP="00F02FF3">
      <w:pPr>
        <w:pStyle w:val="ListParagraph"/>
        <w:ind w:left="1627"/>
        <w:rPr>
          <w:rFonts w:ascii="Georgia" w:hAnsi="Georgia"/>
        </w:rPr>
      </w:pPr>
    </w:p>
    <w:p w14:paraId="6B4C4070" w14:textId="6465AC1F" w:rsidR="00F02FF3" w:rsidRDefault="00F02FF3" w:rsidP="00F02FF3">
      <w:pPr>
        <w:pStyle w:val="ListParagraph"/>
        <w:numPr>
          <w:ilvl w:val="0"/>
          <w:numId w:val="23"/>
        </w:numPr>
        <w:ind w:left="907"/>
        <w:rPr>
          <w:rFonts w:ascii="Georgia" w:hAnsi="Georgia"/>
        </w:rPr>
      </w:pPr>
      <w:r w:rsidRPr="00037370">
        <w:rPr>
          <w:rFonts w:ascii="Georgia" w:hAnsi="Georgia"/>
        </w:rPr>
        <w:t xml:space="preserve">MassHealth </w:t>
      </w:r>
      <w:r>
        <w:rPr>
          <w:rFonts w:ascii="Georgia" w:hAnsi="Georgia"/>
        </w:rPr>
        <w:t>CAN</w:t>
      </w:r>
      <w:r w:rsidRPr="00037370">
        <w:rPr>
          <w:rFonts w:ascii="Georgia" w:hAnsi="Georgia"/>
        </w:rPr>
        <w:t xml:space="preserve">NOT accept self-attestation </w:t>
      </w:r>
      <w:r w:rsidR="00332300" w:rsidRPr="00037370">
        <w:rPr>
          <w:rFonts w:ascii="Georgia" w:hAnsi="Georgia" w:cstheme="minorHAnsi"/>
          <w:color w:val="000000"/>
          <w:shd w:val="clear" w:color="auto" w:fill="FFFFFF"/>
        </w:rPr>
        <w:t xml:space="preserve">during the COVID-19 outbreak national emergency, and </w:t>
      </w:r>
      <w:r w:rsidR="00332300">
        <w:rPr>
          <w:rFonts w:ascii="Georgia" w:hAnsi="Georgia" w:cstheme="minorHAnsi"/>
          <w:color w:val="000000"/>
          <w:shd w:val="clear" w:color="auto" w:fill="FFFFFF"/>
        </w:rPr>
        <w:t xml:space="preserve">through </w:t>
      </w:r>
      <w:r w:rsidR="00332300" w:rsidRPr="009903FE">
        <w:rPr>
          <w:rFonts w:ascii="Georgia" w:hAnsi="Georgia"/>
        </w:rPr>
        <w:t>the end of the month in which such</w:t>
      </w:r>
      <w:r w:rsidR="00552036">
        <w:rPr>
          <w:rFonts w:ascii="Georgia" w:hAnsi="Georgia"/>
        </w:rPr>
        <w:t xml:space="preserve"> national</w:t>
      </w:r>
      <w:r w:rsidR="00332300" w:rsidRPr="009903FE">
        <w:rPr>
          <w:rFonts w:ascii="Georgia" w:hAnsi="Georgia"/>
        </w:rPr>
        <w:t xml:space="preserve"> emergency period ends</w:t>
      </w:r>
      <w:r w:rsidR="00F03739">
        <w:rPr>
          <w:rFonts w:ascii="Georgia" w:hAnsi="Georgia"/>
        </w:rPr>
        <w:t>,</w:t>
      </w:r>
      <w:r w:rsidR="00332300" w:rsidRPr="00037370">
        <w:rPr>
          <w:rFonts w:ascii="Georgia" w:hAnsi="Georgia"/>
        </w:rPr>
        <w:t xml:space="preserve"> </w:t>
      </w:r>
      <w:r w:rsidRPr="00037370">
        <w:rPr>
          <w:rFonts w:ascii="Georgia" w:hAnsi="Georgia"/>
        </w:rPr>
        <w:t>for verification of:</w:t>
      </w:r>
    </w:p>
    <w:p w14:paraId="2679567F" w14:textId="77777777" w:rsidR="00F02FF3" w:rsidRPr="00037370" w:rsidRDefault="00F02FF3" w:rsidP="00F02FF3">
      <w:pPr>
        <w:pStyle w:val="ListParagraph"/>
        <w:numPr>
          <w:ilvl w:val="0"/>
          <w:numId w:val="24"/>
        </w:numPr>
        <w:ind w:left="1627"/>
        <w:rPr>
          <w:rFonts w:ascii="Georgia" w:hAnsi="Georgia"/>
        </w:rPr>
      </w:pPr>
      <w:r w:rsidRPr="00037370">
        <w:rPr>
          <w:rFonts w:ascii="Georgia" w:hAnsi="Georgia"/>
        </w:rPr>
        <w:t>Citizenship/immigration status</w:t>
      </w:r>
    </w:p>
    <w:p w14:paraId="0839801E" w14:textId="4EA6341C" w:rsidR="00E90975" w:rsidRDefault="00E90975">
      <w:pPr>
        <w:spacing w:after="0" w:line="240" w:lineRule="auto"/>
        <w:rPr>
          <w:rFonts w:ascii="Georgia" w:hAnsi="Georgia" w:cstheme="minorHAnsi"/>
        </w:rPr>
      </w:pPr>
      <w:r>
        <w:rPr>
          <w:rFonts w:ascii="Georgia" w:hAnsi="Georgia" w:cstheme="minorHAnsi"/>
        </w:rPr>
        <w:br w:type="page"/>
      </w:r>
    </w:p>
    <w:p w14:paraId="52AB1460" w14:textId="0A831525" w:rsidR="00FA46EF" w:rsidRPr="00037370" w:rsidRDefault="00936EE1" w:rsidP="00FA46EF">
      <w:pPr>
        <w:pStyle w:val="ListParagraph"/>
        <w:numPr>
          <w:ilvl w:val="0"/>
          <w:numId w:val="12"/>
        </w:numPr>
        <w:spacing w:before="240" w:after="160" w:line="259" w:lineRule="auto"/>
        <w:ind w:left="547"/>
        <w:rPr>
          <w:rFonts w:ascii="Georgia" w:hAnsi="Georgia" w:cstheme="minorHAnsi"/>
        </w:rPr>
      </w:pPr>
      <w:r w:rsidRPr="00037370">
        <w:rPr>
          <w:rFonts w:ascii="Georgia" w:hAnsi="Georgia" w:cstheme="minorHAnsi"/>
        </w:rPr>
        <w:lastRenderedPageBreak/>
        <w:t xml:space="preserve">Regarding </w:t>
      </w:r>
      <w:r w:rsidR="00F02FF3">
        <w:rPr>
          <w:rFonts w:ascii="Georgia" w:hAnsi="Georgia" w:cstheme="minorHAnsi"/>
        </w:rPr>
        <w:t>F</w:t>
      </w:r>
      <w:r w:rsidR="00FA46EF" w:rsidRPr="00037370">
        <w:rPr>
          <w:rFonts w:ascii="Georgia" w:hAnsi="Georgia" w:cstheme="minorHAnsi"/>
        </w:rPr>
        <w:t xml:space="preserve">air </w:t>
      </w:r>
      <w:r w:rsidR="00F02FF3">
        <w:rPr>
          <w:rFonts w:ascii="Georgia" w:hAnsi="Georgia" w:cstheme="minorHAnsi"/>
        </w:rPr>
        <w:t>H</w:t>
      </w:r>
      <w:r w:rsidR="00FA46EF" w:rsidRPr="00037370">
        <w:rPr>
          <w:rFonts w:ascii="Georgia" w:hAnsi="Georgia" w:cstheme="minorHAnsi"/>
        </w:rPr>
        <w:t>earings</w:t>
      </w:r>
      <w:r w:rsidR="00332300">
        <w:rPr>
          <w:rFonts w:ascii="Georgia" w:hAnsi="Georgia" w:cstheme="minorHAnsi"/>
        </w:rPr>
        <w:t xml:space="preserve"> </w:t>
      </w:r>
      <w:r w:rsidR="00332300" w:rsidRPr="00037370">
        <w:rPr>
          <w:rFonts w:ascii="Georgia" w:hAnsi="Georgia" w:cstheme="minorHAnsi"/>
          <w:color w:val="000000"/>
          <w:shd w:val="clear" w:color="auto" w:fill="FFFFFF"/>
        </w:rPr>
        <w:t xml:space="preserve">during the COVID-19 outbreak national emergency, and </w:t>
      </w:r>
      <w:r w:rsidR="00332300">
        <w:rPr>
          <w:rFonts w:ascii="Georgia" w:hAnsi="Georgia" w:cstheme="minorHAnsi"/>
          <w:color w:val="000000"/>
          <w:shd w:val="clear" w:color="auto" w:fill="FFFFFF"/>
        </w:rPr>
        <w:t xml:space="preserve">through </w:t>
      </w:r>
      <w:r w:rsidR="00332300" w:rsidRPr="009903FE">
        <w:rPr>
          <w:rFonts w:ascii="Georgia" w:hAnsi="Georgia"/>
        </w:rPr>
        <w:t>the end of the month in which such</w:t>
      </w:r>
      <w:r w:rsidR="00552036">
        <w:rPr>
          <w:rFonts w:ascii="Georgia" w:hAnsi="Georgia"/>
        </w:rPr>
        <w:t xml:space="preserve"> national</w:t>
      </w:r>
      <w:r w:rsidR="00332300" w:rsidRPr="009903FE">
        <w:rPr>
          <w:rFonts w:ascii="Georgia" w:hAnsi="Georgia"/>
        </w:rPr>
        <w:t xml:space="preserve"> emergency period ends</w:t>
      </w:r>
      <w:r w:rsidRPr="00037370">
        <w:rPr>
          <w:rFonts w:ascii="Georgia" w:hAnsi="Georgia" w:cstheme="minorHAnsi"/>
        </w:rPr>
        <w:t>:</w:t>
      </w:r>
    </w:p>
    <w:p w14:paraId="2BA7B9FE" w14:textId="6EA470D2" w:rsidR="00FA46EF" w:rsidRPr="00037370" w:rsidRDefault="00FA46EF" w:rsidP="00BF6B72">
      <w:pPr>
        <w:pStyle w:val="ListParagraph"/>
        <w:numPr>
          <w:ilvl w:val="0"/>
          <w:numId w:val="17"/>
        </w:numPr>
        <w:spacing w:before="240" w:after="160" w:line="259" w:lineRule="auto"/>
        <w:rPr>
          <w:rFonts w:ascii="Georgia" w:hAnsi="Georgia" w:cstheme="minorHAnsi"/>
        </w:rPr>
      </w:pPr>
      <w:r w:rsidRPr="00037370">
        <w:rPr>
          <w:rFonts w:ascii="Georgia" w:hAnsi="Georgia"/>
        </w:rPr>
        <w:t>All appeal hearings will be telephonic; and</w:t>
      </w:r>
    </w:p>
    <w:p w14:paraId="5C970496" w14:textId="6561E42E" w:rsidR="00FA46EF" w:rsidRPr="00037370" w:rsidRDefault="00FA46EF" w:rsidP="00BF6B72">
      <w:pPr>
        <w:pStyle w:val="ListParagraph"/>
        <w:numPr>
          <w:ilvl w:val="0"/>
          <w:numId w:val="17"/>
        </w:numPr>
        <w:spacing w:after="0" w:line="240" w:lineRule="auto"/>
        <w:rPr>
          <w:rFonts w:ascii="Georgia" w:hAnsi="Georgia" w:cstheme="minorHAnsi"/>
        </w:rPr>
      </w:pPr>
      <w:r w:rsidRPr="00037370">
        <w:rPr>
          <w:rFonts w:ascii="Georgia" w:hAnsi="Georgia"/>
        </w:rPr>
        <w:t xml:space="preserve">Individuals will have up to </w:t>
      </w:r>
      <w:r w:rsidR="00486977">
        <w:rPr>
          <w:rFonts w:ascii="Georgia" w:hAnsi="Georgia"/>
        </w:rPr>
        <w:t>120</w:t>
      </w:r>
      <w:r w:rsidR="00486977" w:rsidRPr="00037370">
        <w:rPr>
          <w:rFonts w:ascii="Georgia" w:hAnsi="Georgia"/>
        </w:rPr>
        <w:t xml:space="preserve"> </w:t>
      </w:r>
      <w:r w:rsidRPr="00037370">
        <w:rPr>
          <w:rFonts w:ascii="Georgia" w:hAnsi="Georgia"/>
        </w:rPr>
        <w:t>days</w:t>
      </w:r>
      <w:r w:rsidR="00B77F49">
        <w:rPr>
          <w:rFonts w:ascii="Georgia" w:hAnsi="Georgia"/>
        </w:rPr>
        <w:t>, instead of the standard 30 days,</w:t>
      </w:r>
      <w:r w:rsidRPr="00037370">
        <w:rPr>
          <w:rFonts w:ascii="Georgia" w:hAnsi="Georgia"/>
        </w:rPr>
        <w:t xml:space="preserve"> to request a fair hearing</w:t>
      </w:r>
      <w:r w:rsidR="00C43ABD">
        <w:rPr>
          <w:rFonts w:ascii="Georgia" w:hAnsi="Georgia"/>
        </w:rPr>
        <w:t xml:space="preserve"> for member eligibility</w:t>
      </w:r>
      <w:r w:rsidR="00C71480">
        <w:rPr>
          <w:rFonts w:ascii="Georgia" w:hAnsi="Georgia"/>
        </w:rPr>
        <w:t>–</w:t>
      </w:r>
      <w:r w:rsidR="00C43ABD">
        <w:rPr>
          <w:rFonts w:ascii="Georgia" w:hAnsi="Georgia"/>
        </w:rPr>
        <w:t>related concerns</w:t>
      </w:r>
      <w:r w:rsidRPr="00037370">
        <w:rPr>
          <w:rFonts w:ascii="Georgia" w:hAnsi="Georgia"/>
        </w:rPr>
        <w:t>.</w:t>
      </w:r>
    </w:p>
    <w:p w14:paraId="21D8C70E" w14:textId="77777777" w:rsidR="00BF6B72" w:rsidRPr="00037370" w:rsidRDefault="00BF6B72" w:rsidP="00BF6B72">
      <w:pPr>
        <w:pStyle w:val="ListParagraph"/>
        <w:rPr>
          <w:rFonts w:ascii="Georgia" w:hAnsi="Georgia"/>
        </w:rPr>
      </w:pPr>
    </w:p>
    <w:p w14:paraId="57DC9B42" w14:textId="57558882" w:rsidR="00037370" w:rsidRPr="00037370" w:rsidRDefault="00C3654F" w:rsidP="00037370">
      <w:pPr>
        <w:pStyle w:val="Heading1"/>
      </w:pPr>
      <w:r>
        <w:t xml:space="preserve">For </w:t>
      </w:r>
      <w:r w:rsidR="00037370" w:rsidRPr="00037370">
        <w:t>New MassHealth Applicants</w:t>
      </w:r>
    </w:p>
    <w:p w14:paraId="453D1834" w14:textId="5C61C50E" w:rsidR="00037370" w:rsidRDefault="00037370" w:rsidP="00037370">
      <w:pPr>
        <w:pStyle w:val="ListParagraph"/>
        <w:numPr>
          <w:ilvl w:val="0"/>
          <w:numId w:val="15"/>
        </w:numPr>
        <w:rPr>
          <w:rFonts w:ascii="Georgia" w:hAnsi="Georgia"/>
        </w:rPr>
      </w:pPr>
      <w:r w:rsidRPr="00037370">
        <w:rPr>
          <w:rFonts w:ascii="Georgia" w:hAnsi="Georgia"/>
        </w:rPr>
        <w:t>If you live in the community and are younger than 65 years old, or are the caretaker for a child younger than 19 years old, you can apply</w:t>
      </w:r>
    </w:p>
    <w:p w14:paraId="53D66BF0" w14:textId="663ED506" w:rsidR="00037370" w:rsidRDefault="00037370" w:rsidP="00037370">
      <w:pPr>
        <w:pStyle w:val="ListParagraph"/>
        <w:numPr>
          <w:ilvl w:val="0"/>
          <w:numId w:val="16"/>
        </w:numPr>
        <w:rPr>
          <w:rFonts w:ascii="Georgia" w:hAnsi="Georgia"/>
        </w:rPr>
      </w:pPr>
      <w:r w:rsidRPr="00037370">
        <w:rPr>
          <w:rFonts w:ascii="Georgia" w:hAnsi="Georgia"/>
        </w:rPr>
        <w:t xml:space="preserve">Online at </w:t>
      </w:r>
      <w:hyperlink r:id="rId11" w:history="1">
        <w:r w:rsidRPr="00037370">
          <w:rPr>
            <w:rStyle w:val="Hyperlink"/>
            <w:rFonts w:ascii="Georgia" w:hAnsi="Georgia"/>
          </w:rPr>
          <w:t>www.mahealthconnector.com</w:t>
        </w:r>
      </w:hyperlink>
      <w:r w:rsidRPr="00037370">
        <w:rPr>
          <w:rFonts w:ascii="Georgia" w:hAnsi="Georgia"/>
        </w:rPr>
        <w:t>;</w:t>
      </w:r>
    </w:p>
    <w:p w14:paraId="063BB03F" w14:textId="477C3BE7" w:rsidR="00037370" w:rsidRDefault="00037370" w:rsidP="00037370">
      <w:pPr>
        <w:pStyle w:val="ListParagraph"/>
        <w:numPr>
          <w:ilvl w:val="0"/>
          <w:numId w:val="16"/>
        </w:numPr>
        <w:rPr>
          <w:rFonts w:ascii="Georgia" w:hAnsi="Georgia"/>
        </w:rPr>
      </w:pPr>
      <w:r w:rsidRPr="00037370">
        <w:rPr>
          <w:rFonts w:ascii="Georgia" w:hAnsi="Georgia"/>
        </w:rPr>
        <w:t xml:space="preserve">Over the telephone at </w:t>
      </w:r>
      <w:r w:rsidR="00C71480">
        <w:rPr>
          <w:rFonts w:ascii="Georgia" w:hAnsi="Georgia"/>
        </w:rPr>
        <w:t>(</w:t>
      </w:r>
      <w:r w:rsidRPr="00037370">
        <w:rPr>
          <w:rFonts w:ascii="Georgia" w:hAnsi="Georgia"/>
        </w:rPr>
        <w:t>800</w:t>
      </w:r>
      <w:r w:rsidR="00C71480">
        <w:rPr>
          <w:rFonts w:ascii="Georgia" w:hAnsi="Georgia"/>
        </w:rPr>
        <w:t xml:space="preserve">) </w:t>
      </w:r>
      <w:r w:rsidRPr="00037370">
        <w:rPr>
          <w:rFonts w:ascii="Georgia" w:hAnsi="Georgia"/>
        </w:rPr>
        <w:t>841-2900; or</w:t>
      </w:r>
    </w:p>
    <w:p w14:paraId="33F46281" w14:textId="3EE86AF9" w:rsidR="00037370" w:rsidRDefault="00037370" w:rsidP="00037370">
      <w:pPr>
        <w:pStyle w:val="ListParagraph"/>
        <w:numPr>
          <w:ilvl w:val="0"/>
          <w:numId w:val="16"/>
        </w:numPr>
        <w:rPr>
          <w:rFonts w:ascii="Georgia" w:hAnsi="Georgia"/>
        </w:rPr>
      </w:pPr>
      <w:r w:rsidRPr="00037370">
        <w:rPr>
          <w:rFonts w:ascii="Georgia" w:hAnsi="Georgia"/>
        </w:rPr>
        <w:t>Using a paper application, available at:</w:t>
      </w:r>
    </w:p>
    <w:p w14:paraId="4173BC6A" w14:textId="6F4278EC" w:rsidR="00037370" w:rsidRDefault="00E20254" w:rsidP="00037370">
      <w:pPr>
        <w:pStyle w:val="ListParagraph"/>
        <w:numPr>
          <w:ilvl w:val="0"/>
          <w:numId w:val="19"/>
        </w:numPr>
        <w:rPr>
          <w:rFonts w:ascii="Georgia" w:hAnsi="Georgia"/>
        </w:rPr>
      </w:pPr>
      <w:hyperlink r:id="rId12" w:history="1">
        <w:r w:rsidR="00037370" w:rsidRPr="00037370">
          <w:rPr>
            <w:rStyle w:val="Hyperlink"/>
            <w:rFonts w:ascii="Georgia" w:hAnsi="Georgia"/>
          </w:rPr>
          <w:t>https://www.mass.gov/doc/massachusetts-application-for-health-and-dental-coverage-and-help-paying-costs-0/download</w:t>
        </w:r>
      </w:hyperlink>
      <w:r w:rsidR="00037370" w:rsidRPr="00037370">
        <w:rPr>
          <w:rFonts w:ascii="Georgia" w:hAnsi="Georgia"/>
        </w:rPr>
        <w:t xml:space="preserve">; </w:t>
      </w:r>
      <w:r w:rsidR="00833DE2">
        <w:rPr>
          <w:rFonts w:ascii="Georgia" w:hAnsi="Georgia"/>
        </w:rPr>
        <w:t>or</w:t>
      </w:r>
    </w:p>
    <w:p w14:paraId="1ACAE028" w14:textId="31C3F901" w:rsidR="00C97A3D" w:rsidRPr="00C71480" w:rsidRDefault="00037370" w:rsidP="00C71480">
      <w:pPr>
        <w:pStyle w:val="ListParagraph"/>
        <w:numPr>
          <w:ilvl w:val="0"/>
          <w:numId w:val="19"/>
        </w:numPr>
        <w:rPr>
          <w:rFonts w:ascii="Georgia" w:hAnsi="Georgia"/>
        </w:rPr>
      </w:pPr>
      <w:r w:rsidRPr="00037370">
        <w:rPr>
          <w:rFonts w:ascii="Georgia" w:hAnsi="Georgia"/>
        </w:rPr>
        <w:t xml:space="preserve">by calling </w:t>
      </w:r>
      <w:r w:rsidR="00C71480">
        <w:rPr>
          <w:rFonts w:ascii="Georgia" w:hAnsi="Georgia"/>
        </w:rPr>
        <w:t>(</w:t>
      </w:r>
      <w:r w:rsidRPr="00037370">
        <w:rPr>
          <w:rFonts w:ascii="Georgia" w:hAnsi="Georgia"/>
        </w:rPr>
        <w:t>800</w:t>
      </w:r>
      <w:r w:rsidR="00C71480">
        <w:rPr>
          <w:rFonts w:ascii="Georgia" w:hAnsi="Georgia"/>
        </w:rPr>
        <w:t xml:space="preserve">) </w:t>
      </w:r>
      <w:r w:rsidRPr="00037370">
        <w:rPr>
          <w:rFonts w:ascii="Georgia" w:hAnsi="Georgia"/>
        </w:rPr>
        <w:t>841-2900</w:t>
      </w:r>
      <w:r w:rsidR="00C71480">
        <w:rPr>
          <w:rFonts w:ascii="Georgia" w:hAnsi="Georgia"/>
        </w:rPr>
        <w:t xml:space="preserve"> </w:t>
      </w:r>
      <w:r w:rsidR="00745A6E" w:rsidRPr="00C71480">
        <w:rPr>
          <w:rFonts w:ascii="Georgia" w:hAnsi="Georgia"/>
        </w:rPr>
        <w:t xml:space="preserve">TTY: </w:t>
      </w:r>
      <w:r w:rsidR="00C71480" w:rsidRPr="00C71480">
        <w:rPr>
          <w:rFonts w:ascii="Georgia" w:hAnsi="Georgia"/>
        </w:rPr>
        <w:t>(</w:t>
      </w:r>
      <w:r w:rsidR="00745A6E" w:rsidRPr="00C71480">
        <w:rPr>
          <w:rFonts w:ascii="Georgia" w:hAnsi="Georgia"/>
        </w:rPr>
        <w:t>800</w:t>
      </w:r>
      <w:r w:rsidR="00C71480" w:rsidRPr="00C71480">
        <w:rPr>
          <w:rFonts w:ascii="Georgia" w:hAnsi="Georgia"/>
        </w:rPr>
        <w:t xml:space="preserve">) </w:t>
      </w:r>
      <w:r w:rsidR="0042045D" w:rsidRPr="00C71480">
        <w:rPr>
          <w:rFonts w:ascii="Georgia" w:hAnsi="Georgia"/>
        </w:rPr>
        <w:t>497-464</w:t>
      </w:r>
      <w:r w:rsidR="00D27D3C" w:rsidRPr="00C71480">
        <w:rPr>
          <w:rFonts w:ascii="Georgia" w:hAnsi="Georgia"/>
        </w:rPr>
        <w:t>8</w:t>
      </w:r>
      <w:r w:rsidR="00C71480">
        <w:rPr>
          <w:rFonts w:ascii="Georgia" w:hAnsi="Georgia"/>
        </w:rPr>
        <w:t>.</w:t>
      </w:r>
    </w:p>
    <w:p w14:paraId="1E405A76" w14:textId="25DB3131" w:rsidR="00B526CD" w:rsidRDefault="00B526CD" w:rsidP="0012291B">
      <w:pPr>
        <w:pStyle w:val="ListParagraph"/>
        <w:ind w:left="2160"/>
        <w:rPr>
          <w:rFonts w:ascii="Georgia" w:hAnsi="Georgia"/>
        </w:rPr>
      </w:pPr>
    </w:p>
    <w:p w14:paraId="658206AD" w14:textId="77777777" w:rsidR="00B526CD" w:rsidRDefault="00B526CD" w:rsidP="00B526CD">
      <w:pPr>
        <w:pStyle w:val="ListParagraph"/>
        <w:numPr>
          <w:ilvl w:val="0"/>
          <w:numId w:val="15"/>
        </w:numPr>
        <w:rPr>
          <w:rFonts w:ascii="Georgia" w:hAnsi="Georgia"/>
        </w:rPr>
      </w:pPr>
      <w:r w:rsidRPr="00B1623F">
        <w:rPr>
          <w:rFonts w:ascii="Georgia" w:hAnsi="Georgia"/>
        </w:rPr>
        <w:t>If you live in the community and are 65 years old or</w:t>
      </w:r>
      <w:r>
        <w:rPr>
          <w:rFonts w:ascii="Georgia" w:hAnsi="Georgia"/>
        </w:rPr>
        <w:t xml:space="preserve"> older, or are in need of Long-Term Care services, you can apply</w:t>
      </w:r>
    </w:p>
    <w:p w14:paraId="36C31005" w14:textId="77777777" w:rsidR="00B526CD" w:rsidRDefault="00B526CD" w:rsidP="00B526CD">
      <w:pPr>
        <w:pStyle w:val="ListParagraph"/>
        <w:numPr>
          <w:ilvl w:val="0"/>
          <w:numId w:val="16"/>
        </w:numPr>
        <w:rPr>
          <w:rFonts w:ascii="Georgia" w:hAnsi="Georgia"/>
        </w:rPr>
      </w:pPr>
      <w:r w:rsidRPr="00037370">
        <w:rPr>
          <w:rFonts w:ascii="Georgia" w:hAnsi="Georgia"/>
        </w:rPr>
        <w:t>Using a paper application, available at:</w:t>
      </w:r>
    </w:p>
    <w:p w14:paraId="5CA97328" w14:textId="06B610EC" w:rsidR="0012291B" w:rsidRDefault="00E20254" w:rsidP="00FF6726">
      <w:pPr>
        <w:pStyle w:val="ListParagraph"/>
        <w:numPr>
          <w:ilvl w:val="2"/>
          <w:numId w:val="26"/>
        </w:numPr>
        <w:rPr>
          <w:rFonts w:ascii="Georgia" w:hAnsi="Georgia"/>
        </w:rPr>
      </w:pPr>
      <w:hyperlink r:id="rId13" w:history="1">
        <w:r w:rsidR="00FB5B9C" w:rsidRPr="00720561">
          <w:rPr>
            <w:rStyle w:val="Hyperlink"/>
            <w:rFonts w:ascii="Georgia" w:hAnsi="Georgia"/>
          </w:rPr>
          <w:t>https://www.mass.gov/doc/application-for-health-coverage-for-seniors-and-people-needing-long-term-care-services-0/download</w:t>
        </w:r>
      </w:hyperlink>
      <w:r w:rsidR="00FB5B9C">
        <w:rPr>
          <w:rFonts w:ascii="Georgia" w:hAnsi="Georgia"/>
        </w:rPr>
        <w:t>;</w:t>
      </w:r>
      <w:r w:rsidR="0012291B" w:rsidRPr="00F03739">
        <w:rPr>
          <w:rFonts w:ascii="Georgia" w:hAnsi="Georgia"/>
        </w:rPr>
        <w:t xml:space="preserve"> or</w:t>
      </w:r>
    </w:p>
    <w:p w14:paraId="6984DCAD" w14:textId="4BD7E5F2" w:rsidR="0012291B" w:rsidRPr="008A43DF" w:rsidRDefault="00727EFA" w:rsidP="008A43DF">
      <w:pPr>
        <w:pStyle w:val="ListParagraph"/>
        <w:numPr>
          <w:ilvl w:val="2"/>
          <w:numId w:val="26"/>
        </w:numPr>
        <w:rPr>
          <w:rFonts w:ascii="Georgia" w:hAnsi="Georgia"/>
        </w:rPr>
      </w:pPr>
      <w:bookmarkStart w:id="2" w:name="_Hlk36629743"/>
      <w:r w:rsidRPr="008A43DF">
        <w:rPr>
          <w:rFonts w:ascii="Georgia" w:hAnsi="Georgia"/>
        </w:rPr>
        <w:t>by calling (800) 841-2900 TTY: (800) 497-4648</w:t>
      </w:r>
      <w:r w:rsidR="0012291B" w:rsidRPr="008A43DF">
        <w:rPr>
          <w:rFonts w:ascii="Georgia" w:hAnsi="Georgia"/>
        </w:rPr>
        <w:t>.</w:t>
      </w:r>
    </w:p>
    <w:bookmarkEnd w:id="2"/>
    <w:p w14:paraId="4597358E" w14:textId="77777777" w:rsidR="00B1623F" w:rsidRPr="00B1623F" w:rsidRDefault="00B1623F" w:rsidP="00B1623F">
      <w:pPr>
        <w:pStyle w:val="ListParagraph"/>
        <w:rPr>
          <w:rFonts w:ascii="Georgia" w:hAnsi="Georgia"/>
        </w:rPr>
      </w:pPr>
    </w:p>
    <w:p w14:paraId="1327A843" w14:textId="4AE6BB74" w:rsidR="00F02FF3" w:rsidRDefault="00F02FF3" w:rsidP="00F02FF3">
      <w:pPr>
        <w:pStyle w:val="Heading1"/>
      </w:pPr>
      <w:r>
        <w:t xml:space="preserve">For </w:t>
      </w:r>
      <w:r w:rsidRPr="00037370">
        <w:t>Existing MassHealth Members</w:t>
      </w:r>
    </w:p>
    <w:p w14:paraId="736ECC08" w14:textId="45BDDD3A" w:rsidR="00F02FF3" w:rsidRPr="002F1B61" w:rsidRDefault="00F02FF3" w:rsidP="002F1B61">
      <w:pPr>
        <w:pStyle w:val="ListParagraph"/>
        <w:numPr>
          <w:ilvl w:val="0"/>
          <w:numId w:val="15"/>
        </w:numPr>
        <w:rPr>
          <w:rStyle w:val="CommentReference"/>
          <w:sz w:val="22"/>
          <w:szCs w:val="22"/>
        </w:rPr>
      </w:pPr>
      <w:r w:rsidRPr="002F1B61">
        <w:rPr>
          <w:rFonts w:ascii="Georgia" w:hAnsi="Georgia"/>
        </w:rPr>
        <w:t>Existing MassHealth members who have Medicaid coverage as of March 18, 2020, or who are newly approved on or after March 18, 2020</w:t>
      </w:r>
      <w:r w:rsidR="00FB5B9C" w:rsidRPr="002F1B61">
        <w:rPr>
          <w:rFonts w:ascii="Georgia" w:hAnsi="Georgia"/>
        </w:rPr>
        <w:t>,</w:t>
      </w:r>
      <w:r w:rsidRPr="002F1B61">
        <w:rPr>
          <w:rFonts w:ascii="Georgia" w:hAnsi="Georgia"/>
        </w:rPr>
        <w:t xml:space="preserve"> </w:t>
      </w:r>
      <w:r w:rsidRPr="002F1B61">
        <w:rPr>
          <w:rFonts w:ascii="Georgia" w:hAnsi="Georgia" w:cstheme="minorHAnsi"/>
          <w:color w:val="000000"/>
          <w:shd w:val="clear" w:color="auto" w:fill="FFFFFF"/>
        </w:rPr>
        <w:t xml:space="preserve">through </w:t>
      </w:r>
      <w:r w:rsidRPr="002F1B61">
        <w:rPr>
          <w:rFonts w:ascii="Georgia" w:hAnsi="Georgia"/>
        </w:rPr>
        <w:t xml:space="preserve">the end of the month in which such </w:t>
      </w:r>
      <w:r w:rsidR="00552036">
        <w:rPr>
          <w:rFonts w:ascii="Georgia" w:hAnsi="Georgia"/>
        </w:rPr>
        <w:t xml:space="preserve">national </w:t>
      </w:r>
      <w:r w:rsidRPr="002F1B61">
        <w:rPr>
          <w:rFonts w:ascii="Georgia" w:hAnsi="Georgia"/>
        </w:rPr>
        <w:t>emergency period ends, will not be terminated or downgraded</w:t>
      </w:r>
      <w:r w:rsidRPr="002F1B61">
        <w:rPr>
          <w:rFonts w:ascii="Georgia" w:hAnsi="Georgia" w:cstheme="minorHAnsi"/>
          <w:color w:val="000000"/>
          <w:shd w:val="clear" w:color="auto" w:fill="FFFFFF"/>
        </w:rPr>
        <w:t xml:space="preserve"> </w:t>
      </w:r>
      <w:r w:rsidR="00332300" w:rsidRPr="002F1B61">
        <w:rPr>
          <w:rFonts w:ascii="Georgia" w:hAnsi="Georgia" w:cstheme="minorHAnsi"/>
          <w:color w:val="000000"/>
          <w:shd w:val="clear" w:color="auto" w:fill="FFFFFF"/>
        </w:rPr>
        <w:t xml:space="preserve">during the COVID-19 outbreak national emergency, and through </w:t>
      </w:r>
      <w:r w:rsidR="00332300" w:rsidRPr="002F1B61">
        <w:rPr>
          <w:rFonts w:ascii="Georgia" w:hAnsi="Georgia"/>
        </w:rPr>
        <w:t xml:space="preserve">the end of the month in which such </w:t>
      </w:r>
      <w:r w:rsidR="00552036">
        <w:rPr>
          <w:rFonts w:ascii="Georgia" w:hAnsi="Georgia"/>
        </w:rPr>
        <w:t xml:space="preserve">national </w:t>
      </w:r>
      <w:r w:rsidR="00332300" w:rsidRPr="002F1B61">
        <w:rPr>
          <w:rFonts w:ascii="Georgia" w:hAnsi="Georgia"/>
        </w:rPr>
        <w:t>emergency period ends</w:t>
      </w:r>
      <w:r>
        <w:rPr>
          <w:rStyle w:val="CommentReference"/>
        </w:rPr>
        <w:t>.</w:t>
      </w:r>
    </w:p>
    <w:p w14:paraId="27B1A65E" w14:textId="6F9F69B8" w:rsidR="002F1B61" w:rsidRPr="002F1B61" w:rsidRDefault="002F1B61" w:rsidP="002F1B61">
      <w:pPr>
        <w:pStyle w:val="ListParagraph"/>
        <w:numPr>
          <w:ilvl w:val="1"/>
          <w:numId w:val="15"/>
        </w:numPr>
        <w:rPr>
          <w:rStyle w:val="CommentReference"/>
          <w:sz w:val="22"/>
          <w:szCs w:val="22"/>
        </w:rPr>
      </w:pPr>
      <w:r w:rsidRPr="00FF6726">
        <w:rPr>
          <w:rFonts w:ascii="Georgia" w:hAnsi="Georgia"/>
        </w:rPr>
        <w:t xml:space="preserve">Past due premium bill balances will be waived </w:t>
      </w:r>
      <w:r w:rsidRPr="00FF6726">
        <w:rPr>
          <w:rFonts w:ascii="Georgia" w:hAnsi="Georgia" w:cstheme="minorHAnsi"/>
        </w:rPr>
        <w:t xml:space="preserve">during the </w:t>
      </w:r>
      <w:r w:rsidRPr="00FF6726">
        <w:rPr>
          <w:rFonts w:ascii="Georgia" w:hAnsi="Georgia" w:cstheme="minorHAnsi"/>
          <w:color w:val="000000"/>
          <w:shd w:val="clear" w:color="auto" w:fill="FFFFFF"/>
        </w:rPr>
        <w:t xml:space="preserve">COVID-19 outbreak national emergency, and through </w:t>
      </w:r>
      <w:r w:rsidRPr="00FF6726">
        <w:rPr>
          <w:rFonts w:ascii="Georgia" w:hAnsi="Georgia"/>
        </w:rPr>
        <w:t>the end of the month in which such</w:t>
      </w:r>
      <w:r w:rsidR="00552036">
        <w:rPr>
          <w:rFonts w:ascii="Georgia" w:hAnsi="Georgia"/>
        </w:rPr>
        <w:t xml:space="preserve"> national</w:t>
      </w:r>
      <w:r w:rsidRPr="00FF6726">
        <w:rPr>
          <w:rFonts w:ascii="Georgia" w:hAnsi="Georgia"/>
        </w:rPr>
        <w:t xml:space="preserve"> emergency period ends for members who qualify for a Premium Hardship Waiver.</w:t>
      </w:r>
    </w:p>
    <w:p w14:paraId="0C158406" w14:textId="77777777" w:rsidR="006630FF" w:rsidRPr="00B1623F" w:rsidRDefault="006630FF" w:rsidP="006630FF">
      <w:pPr>
        <w:pStyle w:val="ListParagraph"/>
        <w:ind w:left="360"/>
        <w:rPr>
          <w:rFonts w:ascii="Georgia" w:hAnsi="Georgia"/>
        </w:rPr>
      </w:pPr>
    </w:p>
    <w:p w14:paraId="2876B78C" w14:textId="733B9B6D" w:rsidR="00C100CF" w:rsidRPr="00037370" w:rsidRDefault="00A458CF" w:rsidP="007F74B0">
      <w:pPr>
        <w:pStyle w:val="Heading1"/>
      </w:pPr>
      <w:r w:rsidRPr="00037370">
        <w:t>Questions</w:t>
      </w:r>
      <w:r w:rsidRPr="00037370">
        <w:tab/>
      </w:r>
    </w:p>
    <w:p w14:paraId="6D6C44E8" w14:textId="72180BE8" w:rsidR="009A0E9B" w:rsidRPr="00037370" w:rsidRDefault="00C100CF" w:rsidP="006D1809">
      <w:pPr>
        <w:ind w:right="576"/>
        <w:rPr>
          <w:rFonts w:ascii="Georgia" w:hAnsi="Georgia" w:cs="Arial"/>
        </w:rPr>
      </w:pPr>
      <w:r w:rsidRPr="00037370">
        <w:rPr>
          <w:rFonts w:ascii="Georgia" w:hAnsi="Georgia" w:cs="Arial"/>
        </w:rPr>
        <w:t>If you have questions about this memo, please have your MEC designee contact the Policy Hotline.</w:t>
      </w:r>
    </w:p>
    <w:sectPr w:rsidR="009A0E9B" w:rsidRPr="00037370" w:rsidSect="00265DCC">
      <w:headerReference w:type="default" r:id="rId14"/>
      <w:footerReference w:type="first" r:id="rId15"/>
      <w:pgSz w:w="12240" w:h="15840" w:code="1"/>
      <w:pgMar w:top="720" w:right="1080" w:bottom="432" w:left="1584" w:header="720" w:footer="0" w:gutter="0"/>
      <w:pgBorders w:offsetFrom="page">
        <w:top w:val="single" w:sz="18" w:space="31" w:color="990000"/>
        <w:left w:val="single" w:sz="18" w:space="31" w:color="990000"/>
        <w:bottom w:val="single" w:sz="18" w:space="31" w:color="990000"/>
        <w:right w:val="single" w:sz="18" w:space="31" w:color="990000"/>
      </w:pgBorders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915D6" w14:textId="77777777" w:rsidR="00E20254" w:rsidRDefault="00E20254">
      <w:r>
        <w:separator/>
      </w:r>
    </w:p>
  </w:endnote>
  <w:endnote w:type="continuationSeparator" w:id="0">
    <w:p w14:paraId="7F698EBB" w14:textId="77777777" w:rsidR="00E20254" w:rsidRDefault="00E2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90079" w14:textId="77777777" w:rsidR="007F74B0" w:rsidRPr="009A0E9B" w:rsidRDefault="007F74B0" w:rsidP="007F74B0">
    <w:pPr>
      <w:ind w:left="5760"/>
    </w:pPr>
    <w:r w:rsidRPr="009A0E9B">
      <w:rPr>
        <w:rStyle w:val="Hyperlink"/>
        <w:rFonts w:ascii="Bookman Old Style" w:hAnsi="Bookman Old Style"/>
        <w:i/>
        <w:color w:val="auto"/>
        <w:u w:val="none"/>
      </w:rPr>
      <w:t xml:space="preserve">Follow us on Twitter </w:t>
    </w:r>
    <w:hyperlink r:id="rId1" w:history="1">
      <w:r>
        <w:rPr>
          <w:rStyle w:val="Hyperlink"/>
          <w:rFonts w:ascii="Bookman Old Style" w:hAnsi="Bookman Old Style"/>
          <w:b/>
          <w:i/>
        </w:rPr>
        <w:t>@MassHealth</w:t>
      </w:r>
    </w:hyperlink>
  </w:p>
  <w:p w14:paraId="45E42C80" w14:textId="77777777" w:rsidR="007F74B0" w:rsidRDefault="007F74B0" w:rsidP="007F74B0">
    <w:pPr>
      <w:pStyle w:val="Footer"/>
      <w:tabs>
        <w:tab w:val="clear" w:pos="4320"/>
        <w:tab w:val="clear" w:pos="8640"/>
        <w:tab w:val="left" w:pos="79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5896D" w14:textId="77777777" w:rsidR="00E20254" w:rsidRDefault="00E20254">
      <w:r>
        <w:separator/>
      </w:r>
    </w:p>
  </w:footnote>
  <w:footnote w:type="continuationSeparator" w:id="0">
    <w:p w14:paraId="770E62BE" w14:textId="77777777" w:rsidR="00E20254" w:rsidRDefault="00E2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EE9CC" w14:textId="32E26523" w:rsidR="00401387" w:rsidRDefault="00401387" w:rsidP="00401387">
    <w:pPr>
      <w:spacing w:before="240" w:after="0"/>
      <w:ind w:left="4680" w:right="576"/>
      <w:rPr>
        <w:rFonts w:ascii="Georgia" w:hAnsi="Georgia"/>
        <w:b/>
        <w:color w:val="990000"/>
      </w:rPr>
    </w:pPr>
    <w:r>
      <w:rPr>
        <w:rFonts w:ascii="Georgia" w:hAnsi="Georgia"/>
        <w:b/>
        <w:color w:val="990000"/>
      </w:rPr>
      <w:t>Eligibility Operations Memo 20-</w:t>
    </w:r>
    <w:r w:rsidR="00BA4CA2">
      <w:rPr>
        <w:rFonts w:ascii="Georgia" w:hAnsi="Georgia"/>
        <w:b/>
        <w:color w:val="990000"/>
      </w:rPr>
      <w:t>0</w:t>
    </w:r>
    <w:r w:rsidR="008B1ABB">
      <w:rPr>
        <w:rFonts w:ascii="Georgia" w:hAnsi="Georgia"/>
        <w:b/>
        <w:color w:val="990000"/>
      </w:rPr>
      <w:t>9</w:t>
    </w:r>
  </w:p>
  <w:p w14:paraId="7C5BE423" w14:textId="4E97B5B1" w:rsidR="00401387" w:rsidRDefault="00401387" w:rsidP="00401387">
    <w:pPr>
      <w:pStyle w:val="Header"/>
      <w:tabs>
        <w:tab w:val="clear" w:pos="4320"/>
        <w:tab w:val="left" w:pos="4680"/>
      </w:tabs>
      <w:spacing w:after="0"/>
      <w:rPr>
        <w:rFonts w:ascii="Georgia" w:hAnsi="Georgia"/>
        <w:b/>
        <w:color w:val="990000"/>
      </w:rPr>
    </w:pPr>
    <w:r>
      <w:rPr>
        <w:rFonts w:ascii="Georgia" w:hAnsi="Georgia"/>
        <w:b/>
        <w:color w:val="990000"/>
      </w:rPr>
      <w:tab/>
      <w:t xml:space="preserve">April </w:t>
    </w:r>
    <w:r w:rsidR="00CF2808">
      <w:rPr>
        <w:rFonts w:ascii="Georgia" w:hAnsi="Georgia"/>
        <w:b/>
        <w:color w:val="990000"/>
      </w:rPr>
      <w:t>7</w:t>
    </w:r>
    <w:r>
      <w:rPr>
        <w:rFonts w:ascii="Georgia" w:hAnsi="Georgia"/>
        <w:b/>
        <w:color w:val="990000"/>
      </w:rPr>
      <w:t>, 2020</w:t>
    </w:r>
  </w:p>
  <w:p w14:paraId="6C4C1949" w14:textId="77777777" w:rsidR="00401387" w:rsidRDefault="00401387" w:rsidP="00401387">
    <w:pPr>
      <w:pStyle w:val="Header"/>
      <w:tabs>
        <w:tab w:val="clear" w:pos="4320"/>
        <w:tab w:val="left" w:pos="4680"/>
      </w:tabs>
      <w:spacing w:after="440"/>
      <w:rPr>
        <w:rFonts w:ascii="Georgia" w:hAnsi="Georgia"/>
        <w:b/>
        <w:color w:val="990000"/>
      </w:rPr>
    </w:pPr>
    <w:r>
      <w:rPr>
        <w:rFonts w:ascii="Georgia" w:hAnsi="Georgia"/>
        <w:b/>
        <w:color w:val="990000"/>
      </w:rPr>
      <w:tab/>
      <w:t xml:space="preserve">Page </w:t>
    </w:r>
    <w:r>
      <w:rPr>
        <w:rFonts w:ascii="Georgia" w:hAnsi="Georgia"/>
        <w:b/>
        <w:color w:val="990000"/>
      </w:rPr>
      <w:fldChar w:fldCharType="begin"/>
    </w:r>
    <w:r>
      <w:rPr>
        <w:rFonts w:ascii="Georgia" w:hAnsi="Georgia"/>
        <w:b/>
        <w:color w:val="990000"/>
      </w:rPr>
      <w:instrText xml:space="preserve"> PAGE </w:instrText>
    </w:r>
    <w:r>
      <w:rPr>
        <w:rFonts w:ascii="Georgia" w:hAnsi="Georgia"/>
        <w:b/>
        <w:color w:val="990000"/>
      </w:rPr>
      <w:fldChar w:fldCharType="separate"/>
    </w:r>
    <w:r>
      <w:rPr>
        <w:rFonts w:ascii="Georgia" w:hAnsi="Georgia"/>
        <w:b/>
        <w:color w:val="990000"/>
      </w:rPr>
      <w:t>2</w:t>
    </w:r>
    <w:r>
      <w:rPr>
        <w:rFonts w:ascii="Georgia" w:hAnsi="Georgia"/>
        <w:b/>
        <w:color w:val="99000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418DD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6B8B2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036BE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04E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4EE9C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56BC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DAF6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C43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9CE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8236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6807C2"/>
    <w:multiLevelType w:val="hybridMultilevel"/>
    <w:tmpl w:val="8D768758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0D830B26"/>
    <w:multiLevelType w:val="hybridMultilevel"/>
    <w:tmpl w:val="3124C03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3FC2F3C"/>
    <w:multiLevelType w:val="hybridMultilevel"/>
    <w:tmpl w:val="8D7679B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9934BD"/>
    <w:multiLevelType w:val="hybridMultilevel"/>
    <w:tmpl w:val="09DECE6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067B23"/>
    <w:multiLevelType w:val="hybridMultilevel"/>
    <w:tmpl w:val="48DCA03C"/>
    <w:lvl w:ilvl="0" w:tplc="04090003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3" w:hanging="360"/>
      </w:pPr>
      <w:rPr>
        <w:rFonts w:ascii="Wingdings" w:hAnsi="Wingdings" w:hint="default"/>
      </w:rPr>
    </w:lvl>
  </w:abstractNum>
  <w:abstractNum w:abstractNumId="15" w15:restartNumberingAfterBreak="0">
    <w:nsid w:val="27FB7E8E"/>
    <w:multiLevelType w:val="hybridMultilevel"/>
    <w:tmpl w:val="A596FFF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A7450CD"/>
    <w:multiLevelType w:val="hybridMultilevel"/>
    <w:tmpl w:val="1DD85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D7897"/>
    <w:multiLevelType w:val="hybridMultilevel"/>
    <w:tmpl w:val="09AEA4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12440C"/>
    <w:multiLevelType w:val="hybridMultilevel"/>
    <w:tmpl w:val="19E270A4"/>
    <w:lvl w:ilvl="0" w:tplc="04090005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9" w:hanging="360"/>
      </w:pPr>
      <w:rPr>
        <w:rFonts w:ascii="Wingdings" w:hAnsi="Wingdings" w:hint="default"/>
      </w:rPr>
    </w:lvl>
  </w:abstractNum>
  <w:abstractNum w:abstractNumId="19" w15:restartNumberingAfterBreak="0">
    <w:nsid w:val="3D7E53E9"/>
    <w:multiLevelType w:val="hybridMultilevel"/>
    <w:tmpl w:val="CDCEE54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48971736"/>
    <w:multiLevelType w:val="hybridMultilevel"/>
    <w:tmpl w:val="5F2473B8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50632338"/>
    <w:multiLevelType w:val="hybridMultilevel"/>
    <w:tmpl w:val="C26E9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9A38BC"/>
    <w:multiLevelType w:val="hybridMultilevel"/>
    <w:tmpl w:val="8A14BA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0DE6267"/>
    <w:multiLevelType w:val="hybridMultilevel"/>
    <w:tmpl w:val="7642378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 w15:restartNumberingAfterBreak="0">
    <w:nsid w:val="6C0004E9"/>
    <w:multiLevelType w:val="hybridMultilevel"/>
    <w:tmpl w:val="030E7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15"/>
  </w:num>
  <w:num w:numId="13">
    <w:abstractNumId w:val="10"/>
  </w:num>
  <w:num w:numId="14">
    <w:abstractNumId w:val="21"/>
  </w:num>
  <w:num w:numId="15">
    <w:abstractNumId w:val="17"/>
  </w:num>
  <w:num w:numId="16">
    <w:abstractNumId w:val="13"/>
  </w:num>
  <w:num w:numId="17">
    <w:abstractNumId w:val="12"/>
  </w:num>
  <w:num w:numId="18">
    <w:abstractNumId w:val="20"/>
  </w:num>
  <w:num w:numId="19">
    <w:abstractNumId w:val="11"/>
  </w:num>
  <w:num w:numId="20">
    <w:abstractNumId w:val="16"/>
  </w:num>
  <w:num w:numId="21">
    <w:abstractNumId w:val="14"/>
  </w:num>
  <w:num w:numId="22">
    <w:abstractNumId w:val="22"/>
  </w:num>
  <w:num w:numId="23">
    <w:abstractNumId w:val="23"/>
  </w:num>
  <w:num w:numId="24">
    <w:abstractNumId w:val="18"/>
  </w:num>
  <w:num w:numId="25">
    <w:abstractNumId w:val="19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5CBD"/>
    <w:rsid w:val="0000792E"/>
    <w:rsid w:val="00012057"/>
    <w:rsid w:val="000149FE"/>
    <w:rsid w:val="00020167"/>
    <w:rsid w:val="00025C78"/>
    <w:rsid w:val="00026B22"/>
    <w:rsid w:val="00032BB1"/>
    <w:rsid w:val="00032C02"/>
    <w:rsid w:val="00033201"/>
    <w:rsid w:val="00037370"/>
    <w:rsid w:val="00041220"/>
    <w:rsid w:val="0004304F"/>
    <w:rsid w:val="00080FFB"/>
    <w:rsid w:val="00095863"/>
    <w:rsid w:val="000A237E"/>
    <w:rsid w:val="000A2664"/>
    <w:rsid w:val="000A79C6"/>
    <w:rsid w:val="000D6622"/>
    <w:rsid w:val="000E120E"/>
    <w:rsid w:val="000E37BC"/>
    <w:rsid w:val="000E3E10"/>
    <w:rsid w:val="000E4027"/>
    <w:rsid w:val="000F0BD4"/>
    <w:rsid w:val="00113E7F"/>
    <w:rsid w:val="0012291B"/>
    <w:rsid w:val="00142D60"/>
    <w:rsid w:val="0014797D"/>
    <w:rsid w:val="00153E24"/>
    <w:rsid w:val="001655EC"/>
    <w:rsid w:val="001667BE"/>
    <w:rsid w:val="00183784"/>
    <w:rsid w:val="001844B3"/>
    <w:rsid w:val="0018768A"/>
    <w:rsid w:val="00195C8A"/>
    <w:rsid w:val="0019736A"/>
    <w:rsid w:val="00197D44"/>
    <w:rsid w:val="001A0E65"/>
    <w:rsid w:val="001A1EC1"/>
    <w:rsid w:val="001A25AC"/>
    <w:rsid w:val="001A477C"/>
    <w:rsid w:val="001A7499"/>
    <w:rsid w:val="001B4824"/>
    <w:rsid w:val="001D5FD0"/>
    <w:rsid w:val="001E0A24"/>
    <w:rsid w:val="001F00C6"/>
    <w:rsid w:val="001F2F33"/>
    <w:rsid w:val="00200899"/>
    <w:rsid w:val="002018B3"/>
    <w:rsid w:val="00211F44"/>
    <w:rsid w:val="0021207C"/>
    <w:rsid w:val="002137E2"/>
    <w:rsid w:val="00221668"/>
    <w:rsid w:val="00225EBD"/>
    <w:rsid w:val="00230498"/>
    <w:rsid w:val="00232E91"/>
    <w:rsid w:val="00250727"/>
    <w:rsid w:val="00254A64"/>
    <w:rsid w:val="00263F44"/>
    <w:rsid w:val="00265DCC"/>
    <w:rsid w:val="00265FBB"/>
    <w:rsid w:val="00277E38"/>
    <w:rsid w:val="0029448A"/>
    <w:rsid w:val="00295ADB"/>
    <w:rsid w:val="0029613F"/>
    <w:rsid w:val="002B064F"/>
    <w:rsid w:val="002C40EA"/>
    <w:rsid w:val="002E3B6A"/>
    <w:rsid w:val="002E5188"/>
    <w:rsid w:val="002E6046"/>
    <w:rsid w:val="002F1B61"/>
    <w:rsid w:val="002F1FB5"/>
    <w:rsid w:val="002F3522"/>
    <w:rsid w:val="003058FF"/>
    <w:rsid w:val="003065DA"/>
    <w:rsid w:val="00332300"/>
    <w:rsid w:val="003409B3"/>
    <w:rsid w:val="00354902"/>
    <w:rsid w:val="00356EE1"/>
    <w:rsid w:val="003737F7"/>
    <w:rsid w:val="00374688"/>
    <w:rsid w:val="003869FD"/>
    <w:rsid w:val="00386F7B"/>
    <w:rsid w:val="003A31CA"/>
    <w:rsid w:val="003A4092"/>
    <w:rsid w:val="003A6E1E"/>
    <w:rsid w:val="003C0130"/>
    <w:rsid w:val="003F38E3"/>
    <w:rsid w:val="00401387"/>
    <w:rsid w:val="004117FD"/>
    <w:rsid w:val="004153B5"/>
    <w:rsid w:val="0042045D"/>
    <w:rsid w:val="00427DA0"/>
    <w:rsid w:val="004373B7"/>
    <w:rsid w:val="00437C15"/>
    <w:rsid w:val="0044068F"/>
    <w:rsid w:val="00450E46"/>
    <w:rsid w:val="00461793"/>
    <w:rsid w:val="0047107E"/>
    <w:rsid w:val="00471393"/>
    <w:rsid w:val="0048607B"/>
    <w:rsid w:val="00486977"/>
    <w:rsid w:val="00495BF9"/>
    <w:rsid w:val="004A42B3"/>
    <w:rsid w:val="004A5518"/>
    <w:rsid w:val="004C1488"/>
    <w:rsid w:val="004D4BC9"/>
    <w:rsid w:val="00510C00"/>
    <w:rsid w:val="00511043"/>
    <w:rsid w:val="005120E3"/>
    <w:rsid w:val="005154E4"/>
    <w:rsid w:val="00516180"/>
    <w:rsid w:val="005237ED"/>
    <w:rsid w:val="0052439F"/>
    <w:rsid w:val="00526EAB"/>
    <w:rsid w:val="00531D67"/>
    <w:rsid w:val="00552036"/>
    <w:rsid w:val="005763C9"/>
    <w:rsid w:val="005877E6"/>
    <w:rsid w:val="00590E06"/>
    <w:rsid w:val="0059389D"/>
    <w:rsid w:val="00593935"/>
    <w:rsid w:val="005A3602"/>
    <w:rsid w:val="005A5C18"/>
    <w:rsid w:val="005B3A7D"/>
    <w:rsid w:val="005C33E4"/>
    <w:rsid w:val="005C7D99"/>
    <w:rsid w:val="005E0B03"/>
    <w:rsid w:val="005E4291"/>
    <w:rsid w:val="005E6B47"/>
    <w:rsid w:val="005E70FA"/>
    <w:rsid w:val="005F145D"/>
    <w:rsid w:val="00613E7E"/>
    <w:rsid w:val="00617834"/>
    <w:rsid w:val="0062300F"/>
    <w:rsid w:val="006233DC"/>
    <w:rsid w:val="00624908"/>
    <w:rsid w:val="00624E8D"/>
    <w:rsid w:val="00640862"/>
    <w:rsid w:val="00653768"/>
    <w:rsid w:val="00655B59"/>
    <w:rsid w:val="00657114"/>
    <w:rsid w:val="006630FF"/>
    <w:rsid w:val="00665E63"/>
    <w:rsid w:val="00676163"/>
    <w:rsid w:val="00685FDE"/>
    <w:rsid w:val="006B565F"/>
    <w:rsid w:val="006D00D7"/>
    <w:rsid w:val="006D1809"/>
    <w:rsid w:val="006D49AA"/>
    <w:rsid w:val="00700C89"/>
    <w:rsid w:val="00702352"/>
    <w:rsid w:val="007114AE"/>
    <w:rsid w:val="007261A8"/>
    <w:rsid w:val="00727EFA"/>
    <w:rsid w:val="00731164"/>
    <w:rsid w:val="00745A6E"/>
    <w:rsid w:val="00746521"/>
    <w:rsid w:val="00757D07"/>
    <w:rsid w:val="007629E9"/>
    <w:rsid w:val="00776856"/>
    <w:rsid w:val="00785BFA"/>
    <w:rsid w:val="0079071D"/>
    <w:rsid w:val="007B0272"/>
    <w:rsid w:val="007B402D"/>
    <w:rsid w:val="007C3BAF"/>
    <w:rsid w:val="007C63E4"/>
    <w:rsid w:val="007D38A4"/>
    <w:rsid w:val="007D70D5"/>
    <w:rsid w:val="007E4337"/>
    <w:rsid w:val="007F1CCF"/>
    <w:rsid w:val="007F4A56"/>
    <w:rsid w:val="007F74B0"/>
    <w:rsid w:val="008031E5"/>
    <w:rsid w:val="00811DAF"/>
    <w:rsid w:val="008149A7"/>
    <w:rsid w:val="008151A9"/>
    <w:rsid w:val="00815470"/>
    <w:rsid w:val="008178DB"/>
    <w:rsid w:val="00820F0E"/>
    <w:rsid w:val="0082380C"/>
    <w:rsid w:val="00823AD6"/>
    <w:rsid w:val="0082579E"/>
    <w:rsid w:val="0082594F"/>
    <w:rsid w:val="008268F2"/>
    <w:rsid w:val="00833DE2"/>
    <w:rsid w:val="008357A1"/>
    <w:rsid w:val="00835BF5"/>
    <w:rsid w:val="00850C33"/>
    <w:rsid w:val="00855C14"/>
    <w:rsid w:val="008708FF"/>
    <w:rsid w:val="0087602B"/>
    <w:rsid w:val="00894FF0"/>
    <w:rsid w:val="008A2A6C"/>
    <w:rsid w:val="008A3B9D"/>
    <w:rsid w:val="008A43DF"/>
    <w:rsid w:val="008A6A30"/>
    <w:rsid w:val="008B0DD0"/>
    <w:rsid w:val="008B1ABB"/>
    <w:rsid w:val="008B293F"/>
    <w:rsid w:val="008C1CA1"/>
    <w:rsid w:val="008C5B30"/>
    <w:rsid w:val="008D4DF3"/>
    <w:rsid w:val="00902810"/>
    <w:rsid w:val="00911FA5"/>
    <w:rsid w:val="00930D16"/>
    <w:rsid w:val="0093651D"/>
    <w:rsid w:val="00936EE1"/>
    <w:rsid w:val="00943F98"/>
    <w:rsid w:val="009651A4"/>
    <w:rsid w:val="00965D5A"/>
    <w:rsid w:val="009660F1"/>
    <w:rsid w:val="00972ABB"/>
    <w:rsid w:val="00977415"/>
    <w:rsid w:val="009841A9"/>
    <w:rsid w:val="0098686F"/>
    <w:rsid w:val="009903FE"/>
    <w:rsid w:val="009A0E9B"/>
    <w:rsid w:val="009A3F81"/>
    <w:rsid w:val="009A4006"/>
    <w:rsid w:val="009A75D0"/>
    <w:rsid w:val="009B4513"/>
    <w:rsid w:val="009C1545"/>
    <w:rsid w:val="009C26CD"/>
    <w:rsid w:val="009C39BF"/>
    <w:rsid w:val="009D15FA"/>
    <w:rsid w:val="009D3CA1"/>
    <w:rsid w:val="009D3E1A"/>
    <w:rsid w:val="009D59BC"/>
    <w:rsid w:val="009E2109"/>
    <w:rsid w:val="00A007F8"/>
    <w:rsid w:val="00A024A3"/>
    <w:rsid w:val="00A0380C"/>
    <w:rsid w:val="00A06365"/>
    <w:rsid w:val="00A067B6"/>
    <w:rsid w:val="00A10898"/>
    <w:rsid w:val="00A15EDB"/>
    <w:rsid w:val="00A32028"/>
    <w:rsid w:val="00A422EC"/>
    <w:rsid w:val="00A458CF"/>
    <w:rsid w:val="00A4669C"/>
    <w:rsid w:val="00A56D1A"/>
    <w:rsid w:val="00A570CF"/>
    <w:rsid w:val="00A63CB3"/>
    <w:rsid w:val="00A725DC"/>
    <w:rsid w:val="00A90997"/>
    <w:rsid w:val="00A91877"/>
    <w:rsid w:val="00AA4F1E"/>
    <w:rsid w:val="00AA5B85"/>
    <w:rsid w:val="00AB0D86"/>
    <w:rsid w:val="00AB155F"/>
    <w:rsid w:val="00AC3FDE"/>
    <w:rsid w:val="00AD2EF9"/>
    <w:rsid w:val="00AD4B0C"/>
    <w:rsid w:val="00AF6898"/>
    <w:rsid w:val="00B03A46"/>
    <w:rsid w:val="00B058D1"/>
    <w:rsid w:val="00B07CB5"/>
    <w:rsid w:val="00B12A3B"/>
    <w:rsid w:val="00B1623F"/>
    <w:rsid w:val="00B20F8E"/>
    <w:rsid w:val="00B254DB"/>
    <w:rsid w:val="00B327EA"/>
    <w:rsid w:val="00B44F42"/>
    <w:rsid w:val="00B526CD"/>
    <w:rsid w:val="00B57D61"/>
    <w:rsid w:val="00B60798"/>
    <w:rsid w:val="00B77F49"/>
    <w:rsid w:val="00B964AA"/>
    <w:rsid w:val="00BA4CA2"/>
    <w:rsid w:val="00BD0F64"/>
    <w:rsid w:val="00BD2F4A"/>
    <w:rsid w:val="00BE49D9"/>
    <w:rsid w:val="00BF6B72"/>
    <w:rsid w:val="00C046E9"/>
    <w:rsid w:val="00C100CF"/>
    <w:rsid w:val="00C125FE"/>
    <w:rsid w:val="00C12AD1"/>
    <w:rsid w:val="00C16CEA"/>
    <w:rsid w:val="00C17C77"/>
    <w:rsid w:val="00C3654F"/>
    <w:rsid w:val="00C43ABD"/>
    <w:rsid w:val="00C521B1"/>
    <w:rsid w:val="00C71480"/>
    <w:rsid w:val="00C84B58"/>
    <w:rsid w:val="00C9185E"/>
    <w:rsid w:val="00C9266E"/>
    <w:rsid w:val="00C97A3D"/>
    <w:rsid w:val="00CB3D77"/>
    <w:rsid w:val="00CD50F2"/>
    <w:rsid w:val="00CE7A3B"/>
    <w:rsid w:val="00CE7B08"/>
    <w:rsid w:val="00CF0AAB"/>
    <w:rsid w:val="00CF2808"/>
    <w:rsid w:val="00CF6F27"/>
    <w:rsid w:val="00D00107"/>
    <w:rsid w:val="00D13878"/>
    <w:rsid w:val="00D20897"/>
    <w:rsid w:val="00D22303"/>
    <w:rsid w:val="00D23FAB"/>
    <w:rsid w:val="00D267D2"/>
    <w:rsid w:val="00D2728B"/>
    <w:rsid w:val="00D27D3C"/>
    <w:rsid w:val="00D33C2E"/>
    <w:rsid w:val="00D33ED2"/>
    <w:rsid w:val="00D47035"/>
    <w:rsid w:val="00D549F2"/>
    <w:rsid w:val="00D55314"/>
    <w:rsid w:val="00D56B39"/>
    <w:rsid w:val="00D757EC"/>
    <w:rsid w:val="00D76690"/>
    <w:rsid w:val="00D86195"/>
    <w:rsid w:val="00D93D6D"/>
    <w:rsid w:val="00DB5D4D"/>
    <w:rsid w:val="00DC2F80"/>
    <w:rsid w:val="00DC57A7"/>
    <w:rsid w:val="00DC6E38"/>
    <w:rsid w:val="00DD509A"/>
    <w:rsid w:val="00DD6C56"/>
    <w:rsid w:val="00DD7B9C"/>
    <w:rsid w:val="00DF15B5"/>
    <w:rsid w:val="00DF2BB6"/>
    <w:rsid w:val="00DF5421"/>
    <w:rsid w:val="00E066A8"/>
    <w:rsid w:val="00E12546"/>
    <w:rsid w:val="00E20254"/>
    <w:rsid w:val="00E22A1A"/>
    <w:rsid w:val="00E25774"/>
    <w:rsid w:val="00E318E7"/>
    <w:rsid w:val="00E4227E"/>
    <w:rsid w:val="00E70EF5"/>
    <w:rsid w:val="00E87122"/>
    <w:rsid w:val="00E90975"/>
    <w:rsid w:val="00ED4F7F"/>
    <w:rsid w:val="00ED5E99"/>
    <w:rsid w:val="00EF0846"/>
    <w:rsid w:val="00EF5D9B"/>
    <w:rsid w:val="00F00371"/>
    <w:rsid w:val="00F02FF3"/>
    <w:rsid w:val="00F03739"/>
    <w:rsid w:val="00F055EA"/>
    <w:rsid w:val="00F07263"/>
    <w:rsid w:val="00F12CB8"/>
    <w:rsid w:val="00F1656D"/>
    <w:rsid w:val="00F3494C"/>
    <w:rsid w:val="00F35D39"/>
    <w:rsid w:val="00F5746D"/>
    <w:rsid w:val="00F85884"/>
    <w:rsid w:val="00F902FE"/>
    <w:rsid w:val="00F91E84"/>
    <w:rsid w:val="00FA3274"/>
    <w:rsid w:val="00FA46EF"/>
    <w:rsid w:val="00FB5B9C"/>
    <w:rsid w:val="00FB7BB8"/>
    <w:rsid w:val="00FC1193"/>
    <w:rsid w:val="00FD7EE1"/>
    <w:rsid w:val="00FE25D1"/>
    <w:rsid w:val="00FE5846"/>
    <w:rsid w:val="00FF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F31A4B"/>
  <w15:docId w15:val="{99F6FB5E-4500-432C-9158-C662B8FC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2AD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F74B0"/>
    <w:pPr>
      <w:outlineLvl w:val="0"/>
    </w:pPr>
    <w:rPr>
      <w:bCs/>
      <w:color w:val="99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4B0"/>
    <w:pPr>
      <w:spacing w:before="200" w:after="220"/>
      <w:outlineLvl w:val="1"/>
    </w:pPr>
    <w:rPr>
      <w:rFonts w:ascii="Georgia" w:hAnsi="Georgia"/>
      <w:b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F74B0"/>
    <w:pPr>
      <w:outlineLvl w:val="2"/>
    </w:pPr>
    <w:rPr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AD1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7F74B0"/>
    <w:rPr>
      <w:rFonts w:ascii="Georgia" w:hAnsi="Georgia"/>
      <w:b/>
      <w:color w:val="990000"/>
      <w:sz w:val="24"/>
      <w:szCs w:val="24"/>
    </w:rPr>
  </w:style>
  <w:style w:type="character" w:customStyle="1" w:styleId="Heading2Char">
    <w:name w:val="Heading 2 Char"/>
    <w:link w:val="Heading2"/>
    <w:uiPriority w:val="9"/>
    <w:rsid w:val="007F74B0"/>
    <w:rPr>
      <w:rFonts w:ascii="Georgia" w:hAnsi="Georgia"/>
      <w:b/>
      <w:sz w:val="22"/>
      <w:szCs w:val="22"/>
    </w:rPr>
  </w:style>
  <w:style w:type="character" w:customStyle="1" w:styleId="Heading3Char">
    <w:name w:val="Heading 3 Char"/>
    <w:link w:val="Heading3"/>
    <w:uiPriority w:val="9"/>
    <w:rsid w:val="007F74B0"/>
    <w:rPr>
      <w:rFonts w:ascii="Georgia" w:hAnsi="Georgia"/>
      <w:b/>
      <w:bCs/>
      <w:i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C12AD1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customStyle="1" w:styleId="Standard">
    <w:name w:val="Standard"/>
    <w:rsid w:val="00624E8D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3C2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936EE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36E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36EE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6E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6EE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11F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B162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9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ass.gov/doc/application-for-health-coverage-for-seniors-and-people-needing-long-term-care-services-0/downlo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ass.gov/doc/massachusetts-application-for-health-and-dental-coverage-and-help-paying-costs-0/downloa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healthconnector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cdc.gov/coronavirus/2019-ncov/faq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resource/information-on-the-outbreak-of-coronavirus-disease-2019-covid-19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AB1E5-2D9E-8349-B26A-AE073A7B7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6184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EOHHS</dc:creator>
  <cp:lastModifiedBy>Lam, Vivian</cp:lastModifiedBy>
  <cp:revision>2</cp:revision>
  <cp:lastPrinted>2020-04-07T17:31:00Z</cp:lastPrinted>
  <dcterms:created xsi:type="dcterms:W3CDTF">2020-04-07T20:01:00Z</dcterms:created>
  <dcterms:modified xsi:type="dcterms:W3CDTF">2020-04-07T20:01:00Z</dcterms:modified>
</cp:coreProperties>
</file>