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8068E" w14:textId="77777777" w:rsidR="009A3F81" w:rsidRDefault="009A3F81" w:rsidP="00B57DEA">
      <w:pPr>
        <w:tabs>
          <w:tab w:val="left" w:pos="2160"/>
        </w:tabs>
        <w:spacing w:before="56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2D8F8806" wp14:editId="766221B9">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4840477B" w14:textId="77777777"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650327FA" w14:textId="77777777" w:rsidR="009A3F81" w:rsidRPr="004C1488" w:rsidRDefault="009A3F81" w:rsidP="008F0795">
      <w:pPr>
        <w:tabs>
          <w:tab w:val="left" w:pos="1800"/>
        </w:tabs>
        <w:spacing w:after="240" w:line="240" w:lineRule="auto"/>
        <w:ind w:left="1800"/>
      </w:pPr>
      <w:r w:rsidRPr="004C1488">
        <w:rPr>
          <w:rFonts w:ascii="Bookman Old Style" w:hAnsi="Bookman Old Style"/>
          <w:sz w:val="18"/>
        </w:rPr>
        <w:t>www.mass.gov/masshealth</w:t>
      </w:r>
    </w:p>
    <w:p w14:paraId="45218A0C" w14:textId="6A8B0392" w:rsidR="004117FD" w:rsidRPr="00943F98" w:rsidRDefault="004117FD" w:rsidP="00AC7084">
      <w:pPr>
        <w:tabs>
          <w:tab w:val="left" w:pos="5400"/>
        </w:tabs>
        <w:spacing w:before="240" w:after="0" w:line="240" w:lineRule="auto"/>
        <w:ind w:firstLine="5126"/>
        <w:rPr>
          <w:rFonts w:ascii="Georgia" w:hAnsi="Georgia"/>
          <w:b/>
          <w:color w:val="990000"/>
        </w:rPr>
      </w:pPr>
      <w:r w:rsidRPr="00A32028">
        <w:rPr>
          <w:rFonts w:ascii="Georgia" w:hAnsi="Georgia"/>
          <w:b/>
          <w:color w:val="990000"/>
        </w:rPr>
        <w:t xml:space="preserve">Eligibility Operations Memo </w:t>
      </w:r>
      <w:r w:rsidR="00B57DEA">
        <w:rPr>
          <w:rFonts w:ascii="Georgia" w:hAnsi="Georgia"/>
          <w:b/>
          <w:color w:val="990000"/>
        </w:rPr>
        <w:t>21-</w:t>
      </w:r>
      <w:r w:rsidR="000A3DD1">
        <w:rPr>
          <w:rFonts w:ascii="Georgia" w:hAnsi="Georgia"/>
          <w:b/>
          <w:color w:val="990000"/>
        </w:rPr>
        <w:t>18</w:t>
      </w:r>
    </w:p>
    <w:p w14:paraId="32B9BB3D" w14:textId="2EDC293F" w:rsidR="004117FD" w:rsidRPr="00A32028" w:rsidRDefault="00B46709" w:rsidP="008F0795">
      <w:pPr>
        <w:tabs>
          <w:tab w:val="left" w:pos="5400"/>
        </w:tabs>
        <w:spacing w:after="480" w:line="240" w:lineRule="auto"/>
        <w:ind w:firstLine="5126"/>
        <w:rPr>
          <w:rFonts w:ascii="Georgia" w:hAnsi="Georgia"/>
          <w:b/>
          <w:color w:val="990000"/>
        </w:rPr>
      </w:pPr>
      <w:r>
        <w:rPr>
          <w:rFonts w:ascii="Georgia" w:hAnsi="Georgia"/>
          <w:b/>
          <w:color w:val="990000"/>
        </w:rPr>
        <w:t>November</w:t>
      </w:r>
      <w:r w:rsidR="00B57DEA">
        <w:rPr>
          <w:rFonts w:ascii="Georgia" w:hAnsi="Georgia"/>
          <w:b/>
          <w:color w:val="990000"/>
        </w:rPr>
        <w:t xml:space="preserve"> 2021</w:t>
      </w:r>
    </w:p>
    <w:p w14:paraId="1A50D493" w14:textId="77777777"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29F7D4D5" w14:textId="4C132B69"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Deputy Policy Director for Eligibility</w:t>
      </w:r>
      <w:r w:rsidR="00A855C9">
        <w:rPr>
          <w:rFonts w:ascii="Georgia" w:hAnsi="Georgia"/>
        </w:rPr>
        <w:t xml:space="preserve"> [Signature of Heather Rossi]</w:t>
      </w:r>
    </w:p>
    <w:p w14:paraId="23ACC985" w14:textId="77777777" w:rsidR="00083C48" w:rsidRPr="00083C48" w:rsidRDefault="004117FD" w:rsidP="005E45E4">
      <w:pPr>
        <w:tabs>
          <w:tab w:val="left" w:pos="900"/>
        </w:tabs>
        <w:spacing w:after="360" w:line="240" w:lineRule="auto"/>
        <w:ind w:left="900" w:right="576" w:hanging="900"/>
        <w:rPr>
          <w:rFonts w:ascii="Georgia" w:hAnsi="Georgia"/>
          <w:b/>
          <w:color w:val="990000"/>
        </w:rPr>
      </w:pPr>
      <w:r w:rsidRPr="004153B5">
        <w:rPr>
          <w:rFonts w:ascii="Georgia" w:hAnsi="Georgia"/>
        </w:rPr>
        <w:t>RE:</w:t>
      </w:r>
      <w:r w:rsidRPr="004153B5">
        <w:rPr>
          <w:rFonts w:ascii="Georgia" w:hAnsi="Georgia"/>
        </w:rPr>
        <w:tab/>
      </w:r>
      <w:r w:rsidR="00083C48" w:rsidRPr="00083C48">
        <w:rPr>
          <w:rFonts w:ascii="Georgia" w:hAnsi="Georgia"/>
          <w:b/>
          <w:color w:val="990000"/>
        </w:rPr>
        <w:t>Updates to MassHealth Eligibility for Compact of Free Association (COFA) Migrants</w:t>
      </w:r>
    </w:p>
    <w:p w14:paraId="36BBBA80" w14:textId="77777777" w:rsidR="00083C48" w:rsidRPr="00083C48" w:rsidRDefault="00083C48" w:rsidP="00B57DEA">
      <w:pPr>
        <w:pStyle w:val="Heading1"/>
      </w:pPr>
      <w:r w:rsidRPr="00083C48">
        <w:t>Introduction</w:t>
      </w:r>
    </w:p>
    <w:p w14:paraId="5AEE8967" w14:textId="5B4DFDE2" w:rsidR="00083C48" w:rsidRPr="00083C48" w:rsidRDefault="00083C48" w:rsidP="00083C48">
      <w:pPr>
        <w:spacing w:after="220"/>
        <w:ind w:right="576"/>
        <w:rPr>
          <w:rFonts w:ascii="Georgia" w:hAnsi="Georgia" w:cs="Arial"/>
        </w:rPr>
      </w:pPr>
      <w:r w:rsidRPr="00083C48">
        <w:rPr>
          <w:rFonts w:ascii="Georgia" w:hAnsi="Georgia" w:cs="Arial"/>
        </w:rPr>
        <w:t>Compact of Free Association (COFA) is an agreement between the United States and the three Pacific Island sovereign states of Federated States of Micronesia, the Republic of the Marshall Islands, and the Republic of Palau—known as Freely Associated States (FAS). FAS citizens are not citizens or nationals of the United States. However, FAS citizens admitted to the United States under the Compacts</w:t>
      </w:r>
      <w:r w:rsidR="00EC1361">
        <w:rPr>
          <w:rFonts w:ascii="Georgia" w:hAnsi="Georgia" w:cs="Arial"/>
        </w:rPr>
        <w:t xml:space="preserve"> (known as COFA migrants)</w:t>
      </w:r>
      <w:r w:rsidRPr="00083C48">
        <w:rPr>
          <w:rFonts w:ascii="Georgia" w:hAnsi="Georgia" w:cs="Arial"/>
        </w:rPr>
        <w:t xml:space="preserve"> may reside, work</w:t>
      </w:r>
      <w:r w:rsidR="005E45E4">
        <w:rPr>
          <w:rFonts w:ascii="Georgia" w:hAnsi="Georgia" w:cs="Arial"/>
        </w:rPr>
        <w:t>,</w:t>
      </w:r>
      <w:r w:rsidRPr="00083C48">
        <w:rPr>
          <w:rFonts w:ascii="Georgia" w:hAnsi="Georgia" w:cs="Arial"/>
        </w:rPr>
        <w:t xml:space="preserve"> and study in the United States for an unlimited length of time.</w:t>
      </w:r>
    </w:p>
    <w:p w14:paraId="0C1A2A82" w14:textId="79D8B689" w:rsidR="00083C48" w:rsidRPr="00083C48" w:rsidRDefault="00083C48" w:rsidP="00083C48">
      <w:pPr>
        <w:spacing w:after="220"/>
        <w:ind w:right="576"/>
        <w:rPr>
          <w:rFonts w:ascii="Georgia" w:hAnsi="Georgia" w:cs="Arial"/>
        </w:rPr>
      </w:pPr>
      <w:r w:rsidRPr="00083C48">
        <w:rPr>
          <w:rFonts w:ascii="Georgia" w:hAnsi="Georgia" w:cs="Arial"/>
        </w:rPr>
        <w:t>As of December 27, 2020, COFA migrants are now eligible to receive full MassHealth coverage as Qualified Non-Citizen</w:t>
      </w:r>
      <w:r w:rsidR="00C81ADE">
        <w:rPr>
          <w:rFonts w:ascii="Georgia" w:hAnsi="Georgia" w:cs="Arial"/>
        </w:rPr>
        <w:t>s</w:t>
      </w:r>
      <w:r w:rsidR="00BF74C1">
        <w:rPr>
          <w:rFonts w:ascii="Georgia" w:hAnsi="Georgia" w:cs="Arial"/>
        </w:rPr>
        <w:t xml:space="preserve"> (QLP)</w:t>
      </w:r>
      <w:r w:rsidR="00104556">
        <w:rPr>
          <w:rFonts w:ascii="Georgia" w:hAnsi="Georgia" w:cs="Arial"/>
        </w:rPr>
        <w:t xml:space="preserve">. </w:t>
      </w:r>
      <w:r w:rsidR="00C81ADE">
        <w:rPr>
          <w:rFonts w:ascii="Georgia" w:hAnsi="Georgia" w:cs="Arial"/>
        </w:rPr>
        <w:t xml:space="preserve">Under this new </w:t>
      </w:r>
      <w:r w:rsidR="00DD28E7">
        <w:rPr>
          <w:rFonts w:ascii="Georgia" w:hAnsi="Georgia" w:cs="Arial"/>
        </w:rPr>
        <w:t xml:space="preserve">QLP status, </w:t>
      </w:r>
      <w:r w:rsidR="00D72C20">
        <w:rPr>
          <w:rFonts w:ascii="Georgia" w:hAnsi="Georgia" w:cs="Arial"/>
        </w:rPr>
        <w:t xml:space="preserve">COFA migrants </w:t>
      </w:r>
      <w:r w:rsidR="00C81ADE">
        <w:rPr>
          <w:rFonts w:ascii="Georgia" w:hAnsi="Georgia" w:cs="Arial"/>
        </w:rPr>
        <w:t>will not be subject to the five</w:t>
      </w:r>
      <w:r w:rsidR="005B6417">
        <w:rPr>
          <w:rFonts w:ascii="Georgia" w:hAnsi="Georgia" w:cs="Arial"/>
        </w:rPr>
        <w:t>-</w:t>
      </w:r>
      <w:r w:rsidR="00C81ADE">
        <w:rPr>
          <w:rFonts w:ascii="Georgia" w:hAnsi="Georgia" w:cs="Arial"/>
        </w:rPr>
        <w:t>year bar</w:t>
      </w:r>
      <w:r w:rsidR="000A3C94">
        <w:rPr>
          <w:rFonts w:ascii="Georgia" w:hAnsi="Georgia" w:cs="Arial"/>
        </w:rPr>
        <w:t xml:space="preserve"> </w:t>
      </w:r>
      <w:r w:rsidR="005403E9">
        <w:rPr>
          <w:rFonts w:ascii="Georgia" w:hAnsi="Georgia" w:cs="Arial"/>
        </w:rPr>
        <w:t>if</w:t>
      </w:r>
      <w:r w:rsidR="000A3C94">
        <w:rPr>
          <w:rFonts w:ascii="Georgia" w:hAnsi="Georgia" w:cs="Arial"/>
        </w:rPr>
        <w:t xml:space="preserve"> they maintain COFA migrant status</w:t>
      </w:r>
      <w:r w:rsidR="00104556">
        <w:rPr>
          <w:rFonts w:ascii="Georgia" w:hAnsi="Georgia" w:cs="Arial"/>
        </w:rPr>
        <w:t>.</w:t>
      </w:r>
      <w:r w:rsidR="00BA0A01">
        <w:rPr>
          <w:rFonts w:ascii="Georgia" w:hAnsi="Georgia" w:cs="Arial"/>
        </w:rPr>
        <w:t xml:space="preserve"> </w:t>
      </w:r>
      <w:r w:rsidR="000A3C94">
        <w:rPr>
          <w:rFonts w:ascii="Georgia" w:hAnsi="Georgia" w:cs="Arial"/>
        </w:rPr>
        <w:t>If a COFA migrant adjusts to legal permanent resident status (LPR) they may be subject to the five-year bar</w:t>
      </w:r>
      <w:r w:rsidR="00C81ADE">
        <w:rPr>
          <w:rFonts w:ascii="Georgia" w:hAnsi="Georgia" w:cs="Arial"/>
        </w:rPr>
        <w:t xml:space="preserve">. </w:t>
      </w:r>
    </w:p>
    <w:p w14:paraId="62DD7AE4" w14:textId="77777777" w:rsidR="00083C48" w:rsidRPr="00083C48" w:rsidRDefault="00083C48" w:rsidP="00B57DEA">
      <w:pPr>
        <w:pStyle w:val="Heading1"/>
      </w:pPr>
      <w:r w:rsidRPr="00083C48">
        <w:t>Eligibility Updates</w:t>
      </w:r>
    </w:p>
    <w:p w14:paraId="65C06979" w14:textId="17862101" w:rsidR="00083C48" w:rsidRDefault="00083C48" w:rsidP="00083C48">
      <w:pPr>
        <w:spacing w:after="220"/>
        <w:ind w:right="576"/>
        <w:rPr>
          <w:rFonts w:ascii="Georgia" w:hAnsi="Georgia" w:cs="Arial"/>
        </w:rPr>
      </w:pPr>
      <w:r w:rsidRPr="00083C48">
        <w:rPr>
          <w:rFonts w:ascii="Georgia" w:hAnsi="Georgia" w:cs="Arial"/>
        </w:rPr>
        <w:t xml:space="preserve">Prior to this policy change, </w:t>
      </w:r>
      <w:r w:rsidR="00342ECA">
        <w:rPr>
          <w:rFonts w:ascii="Georgia" w:hAnsi="Georgia" w:cs="Arial"/>
        </w:rPr>
        <w:t xml:space="preserve">COFA </w:t>
      </w:r>
      <w:r w:rsidR="0009082F">
        <w:rPr>
          <w:rFonts w:ascii="Georgia" w:hAnsi="Georgia" w:cs="Arial"/>
        </w:rPr>
        <w:t>m</w:t>
      </w:r>
      <w:r w:rsidR="00342ECA">
        <w:rPr>
          <w:rFonts w:ascii="Georgia" w:hAnsi="Georgia" w:cs="Arial"/>
        </w:rPr>
        <w:t xml:space="preserve">igrant </w:t>
      </w:r>
      <w:r w:rsidRPr="00083C48">
        <w:rPr>
          <w:rFonts w:ascii="Georgia" w:hAnsi="Georgia" w:cs="Arial"/>
        </w:rPr>
        <w:t>applicants and members were determined eligible as an Immigrant Lawfully Present (ILP). Pregnant women</w:t>
      </w:r>
      <w:r w:rsidR="00E964A2">
        <w:rPr>
          <w:rFonts w:ascii="Georgia" w:hAnsi="Georgia" w:cs="Arial"/>
        </w:rPr>
        <w:t>, young adults</w:t>
      </w:r>
      <w:r w:rsidR="00875E72">
        <w:rPr>
          <w:rFonts w:ascii="Georgia" w:hAnsi="Georgia" w:cs="Arial"/>
        </w:rPr>
        <w:t>,</w:t>
      </w:r>
      <w:r w:rsidRPr="00083C48">
        <w:rPr>
          <w:rFonts w:ascii="Georgia" w:hAnsi="Georgia" w:cs="Arial"/>
        </w:rPr>
        <w:t xml:space="preserve"> and children who met the categorical and financial requirements were eligible for MassHealth Standard, however other </w:t>
      </w:r>
      <w:r w:rsidR="0009082F">
        <w:rPr>
          <w:rFonts w:ascii="Georgia" w:hAnsi="Georgia" w:cs="Arial"/>
        </w:rPr>
        <w:t xml:space="preserve">COFA migrant </w:t>
      </w:r>
      <w:r w:rsidRPr="00083C48">
        <w:rPr>
          <w:rFonts w:ascii="Georgia" w:hAnsi="Georgia" w:cs="Arial"/>
        </w:rPr>
        <w:t>individuals who met other Standard categorical and financial requirements may have only been able to qualify for MassHealth Family Assistance or CommonHealth (for disabled children). Due to this new change, all applicants or members</w:t>
      </w:r>
      <w:r w:rsidR="00E23BD5">
        <w:rPr>
          <w:rFonts w:ascii="Georgia" w:hAnsi="Georgia" w:cs="Arial"/>
        </w:rPr>
        <w:t xml:space="preserve"> with COFA </w:t>
      </w:r>
      <w:r w:rsidR="0009082F">
        <w:rPr>
          <w:rFonts w:ascii="Georgia" w:hAnsi="Georgia" w:cs="Arial"/>
        </w:rPr>
        <w:t>m</w:t>
      </w:r>
      <w:r w:rsidR="00E23BD5">
        <w:rPr>
          <w:rFonts w:ascii="Georgia" w:hAnsi="Georgia" w:cs="Arial"/>
        </w:rPr>
        <w:t>igrant status</w:t>
      </w:r>
      <w:r w:rsidRPr="00083C48">
        <w:rPr>
          <w:rFonts w:ascii="Georgia" w:hAnsi="Georgia" w:cs="Arial"/>
        </w:rPr>
        <w:t xml:space="preserve"> who meet categorical and financial requirements may qualify for MassHealth Standard under the upgraded Qualified Non-Citizen immigration status</w:t>
      </w:r>
      <w:r w:rsidR="00C81ADE">
        <w:rPr>
          <w:rFonts w:ascii="Georgia" w:hAnsi="Georgia" w:cs="Arial"/>
        </w:rPr>
        <w:t xml:space="preserve"> and they </w:t>
      </w:r>
      <w:r w:rsidR="00D72C20">
        <w:rPr>
          <w:rFonts w:ascii="Georgia" w:hAnsi="Georgia" w:cs="Arial"/>
        </w:rPr>
        <w:t xml:space="preserve">will </w:t>
      </w:r>
      <w:r w:rsidR="00C81ADE">
        <w:rPr>
          <w:rFonts w:ascii="Georgia" w:hAnsi="Georgia" w:cs="Arial"/>
        </w:rPr>
        <w:t>be treated as QLPs</w:t>
      </w:r>
      <w:r w:rsidR="00DD28E7">
        <w:rPr>
          <w:rFonts w:ascii="Georgia" w:hAnsi="Georgia" w:cs="Arial"/>
        </w:rPr>
        <w:t xml:space="preserve">, </w:t>
      </w:r>
      <w:r w:rsidR="00C81ADE">
        <w:rPr>
          <w:rFonts w:ascii="Georgia" w:hAnsi="Georgia" w:cs="Arial"/>
        </w:rPr>
        <w:t>if they h</w:t>
      </w:r>
      <w:r w:rsidR="00BC475E">
        <w:rPr>
          <w:rFonts w:ascii="Georgia" w:hAnsi="Georgia" w:cs="Arial"/>
        </w:rPr>
        <w:t>ave not adjusted to LPR status.</w:t>
      </w:r>
    </w:p>
    <w:p w14:paraId="219B2F56" w14:textId="77777777" w:rsidR="00083C48" w:rsidRPr="004D5D16" w:rsidRDefault="00083C48" w:rsidP="00B57DEA">
      <w:pPr>
        <w:pStyle w:val="Heading1"/>
        <w:tabs>
          <w:tab w:val="center" w:pos="4788"/>
        </w:tabs>
        <w:spacing w:after="200"/>
      </w:pPr>
      <w:r w:rsidRPr="004D5D16">
        <w:t>Verification of COFA status</w:t>
      </w:r>
    </w:p>
    <w:p w14:paraId="5973AAB1" w14:textId="77777777" w:rsidR="00083C48" w:rsidRPr="00083C48" w:rsidRDefault="00083C48" w:rsidP="00083C48">
      <w:pPr>
        <w:spacing w:after="0" w:line="240" w:lineRule="auto"/>
        <w:rPr>
          <w:rFonts w:ascii="Georgia" w:hAnsi="Georgia"/>
        </w:rPr>
      </w:pPr>
      <w:r w:rsidRPr="00083C48">
        <w:rPr>
          <w:rFonts w:ascii="Georgia" w:hAnsi="Georgia"/>
        </w:rPr>
        <w:t>Members may verify their COFA migrant status by submitting the following proof:</w:t>
      </w:r>
    </w:p>
    <w:p w14:paraId="456827D6" w14:textId="77777777" w:rsidR="00083C48" w:rsidRPr="00083C48" w:rsidRDefault="00083C48" w:rsidP="00083C48">
      <w:pPr>
        <w:numPr>
          <w:ilvl w:val="0"/>
          <w:numId w:val="11"/>
        </w:numPr>
        <w:spacing w:after="0" w:line="240" w:lineRule="auto"/>
        <w:rPr>
          <w:rFonts w:ascii="Georgia" w:hAnsi="Georgia"/>
        </w:rPr>
      </w:pPr>
      <w:r w:rsidRPr="00083C48">
        <w:rPr>
          <w:rFonts w:ascii="Georgia" w:hAnsi="Georgia"/>
        </w:rPr>
        <w:t xml:space="preserve">Passport from country of origin with </w:t>
      </w:r>
      <w:r w:rsidR="00E378E2">
        <w:rPr>
          <w:rFonts w:ascii="Georgia" w:hAnsi="Georgia"/>
        </w:rPr>
        <w:t>Compact Free Association (</w:t>
      </w:r>
      <w:r w:rsidRPr="00083C48">
        <w:rPr>
          <w:rFonts w:ascii="Georgia" w:hAnsi="Georgia"/>
        </w:rPr>
        <w:t>CFA</w:t>
      </w:r>
      <w:r w:rsidR="00E378E2" w:rsidRPr="00E378E2">
        <w:rPr>
          <w:rFonts w:ascii="Georgia" w:hAnsi="Georgia"/>
        </w:rPr>
        <w:t>)</w:t>
      </w:r>
      <w:r w:rsidRPr="00083C48">
        <w:rPr>
          <w:rFonts w:ascii="Georgia" w:hAnsi="Georgia"/>
        </w:rPr>
        <w:t xml:space="preserve"> stamp:</w:t>
      </w:r>
    </w:p>
    <w:p w14:paraId="47CD06EC" w14:textId="77777777" w:rsidR="00083C48" w:rsidRPr="00083C48" w:rsidRDefault="00083C48" w:rsidP="00083C48">
      <w:pPr>
        <w:numPr>
          <w:ilvl w:val="0"/>
          <w:numId w:val="12"/>
        </w:numPr>
        <w:spacing w:after="0" w:line="240" w:lineRule="auto"/>
        <w:rPr>
          <w:rFonts w:ascii="Georgia" w:hAnsi="Georgia"/>
        </w:rPr>
      </w:pPr>
      <w:r w:rsidRPr="00083C48">
        <w:rPr>
          <w:rFonts w:ascii="Georgia" w:hAnsi="Georgia"/>
        </w:rPr>
        <w:t>CFA/PAL: for Palauan Citizens</w:t>
      </w:r>
    </w:p>
    <w:p w14:paraId="1F8F5ED5" w14:textId="77777777" w:rsidR="00083C48" w:rsidRPr="00083C48" w:rsidRDefault="00083C48" w:rsidP="00083C48">
      <w:pPr>
        <w:numPr>
          <w:ilvl w:val="0"/>
          <w:numId w:val="12"/>
        </w:numPr>
        <w:spacing w:after="0" w:line="240" w:lineRule="auto"/>
        <w:rPr>
          <w:rFonts w:ascii="Georgia" w:hAnsi="Georgia"/>
        </w:rPr>
      </w:pPr>
      <w:r w:rsidRPr="00083C48">
        <w:rPr>
          <w:rFonts w:ascii="Georgia" w:hAnsi="Georgia"/>
        </w:rPr>
        <w:t>CFA/FSM: for citizens of the Federated States of Micronesia</w:t>
      </w:r>
    </w:p>
    <w:p w14:paraId="5A35D5B6" w14:textId="0FACEB5F" w:rsidR="00083C48" w:rsidRPr="00083C48" w:rsidRDefault="00083C48" w:rsidP="00083C48">
      <w:pPr>
        <w:numPr>
          <w:ilvl w:val="0"/>
          <w:numId w:val="12"/>
        </w:numPr>
        <w:spacing w:after="0" w:line="240" w:lineRule="auto"/>
        <w:rPr>
          <w:rFonts w:ascii="Georgia" w:hAnsi="Georgia"/>
        </w:rPr>
      </w:pPr>
      <w:r w:rsidRPr="00083C48">
        <w:rPr>
          <w:rFonts w:ascii="Georgia" w:hAnsi="Georgia"/>
        </w:rPr>
        <w:t>CFA/MIS: for a Republic of the Marshall Islands (RMI) citizen. Some older versions may be marked “CFA/RMI” for an RMI citizen</w:t>
      </w:r>
      <w:r w:rsidR="00BC475E">
        <w:rPr>
          <w:rFonts w:ascii="Georgia" w:hAnsi="Georgia"/>
        </w:rPr>
        <w:t>.</w:t>
      </w:r>
    </w:p>
    <w:p w14:paraId="5E549A21" w14:textId="77777777" w:rsidR="004D5D16" w:rsidRPr="008F0795" w:rsidRDefault="00083C48" w:rsidP="008F0795">
      <w:pPr>
        <w:numPr>
          <w:ilvl w:val="0"/>
          <w:numId w:val="11"/>
        </w:numPr>
        <w:spacing w:after="0" w:line="240" w:lineRule="auto"/>
        <w:rPr>
          <w:rFonts w:ascii="Georgia" w:hAnsi="Georgia"/>
        </w:rPr>
      </w:pPr>
      <w:r w:rsidRPr="00083C48">
        <w:rPr>
          <w:rFonts w:ascii="Georgia" w:hAnsi="Georgia"/>
        </w:rPr>
        <w:t xml:space="preserve">Form I-94, Arrival/Departure Record, which is issued to Palauan, FSM, and RMI citizens, upon their admission to the United States. </w:t>
      </w:r>
    </w:p>
    <w:p w14:paraId="6EA9DD38" w14:textId="77777777" w:rsidR="004D5D16" w:rsidRDefault="004D5D16">
      <w:pPr>
        <w:spacing w:after="0" w:line="240" w:lineRule="auto"/>
        <w:rPr>
          <w:rFonts w:ascii="Georgia" w:hAnsi="Georgia"/>
        </w:rPr>
      </w:pPr>
      <w:r>
        <w:rPr>
          <w:rFonts w:ascii="Georgia" w:hAnsi="Georgia"/>
        </w:rPr>
        <w:br w:type="page"/>
      </w:r>
    </w:p>
    <w:p w14:paraId="0598A981" w14:textId="77777777" w:rsidR="00083C48" w:rsidRDefault="00083C48" w:rsidP="004D5D16">
      <w:pPr>
        <w:spacing w:after="0" w:line="240" w:lineRule="auto"/>
        <w:ind w:left="720"/>
        <w:rPr>
          <w:rFonts w:ascii="Georgia" w:hAnsi="Georgia"/>
        </w:rPr>
      </w:pPr>
    </w:p>
    <w:p w14:paraId="77CE6457" w14:textId="77777777" w:rsidR="00BC475E" w:rsidRPr="00083C48" w:rsidRDefault="00BC475E" w:rsidP="004D5D16">
      <w:pPr>
        <w:spacing w:after="0" w:line="240" w:lineRule="auto"/>
        <w:ind w:left="720"/>
        <w:rPr>
          <w:rFonts w:ascii="Georgia" w:hAnsi="Georgia"/>
        </w:rPr>
      </w:pPr>
    </w:p>
    <w:p w14:paraId="4CAB6C97" w14:textId="12EBCBDE" w:rsidR="00B57DEA" w:rsidRPr="004117FD" w:rsidRDefault="00B57DEA" w:rsidP="00B11494">
      <w:pPr>
        <w:spacing w:before="240" w:after="0" w:line="240" w:lineRule="auto"/>
        <w:ind w:left="4680" w:right="576"/>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21-</w:t>
      </w:r>
      <w:r w:rsidR="000A3DD1">
        <w:rPr>
          <w:rFonts w:ascii="Georgia" w:hAnsi="Georgia"/>
          <w:b/>
          <w:color w:val="990000"/>
        </w:rPr>
        <w:t>18</w:t>
      </w:r>
    </w:p>
    <w:p w14:paraId="6771B592" w14:textId="3A8324F7" w:rsidR="00B57DEA" w:rsidRPr="004117FD" w:rsidRDefault="00B57DEA" w:rsidP="00B57DEA">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B46709">
        <w:rPr>
          <w:rFonts w:ascii="Georgia" w:hAnsi="Georgia"/>
          <w:b/>
          <w:color w:val="990000"/>
        </w:rPr>
        <w:t>November</w:t>
      </w:r>
      <w:r>
        <w:rPr>
          <w:rFonts w:ascii="Georgia" w:hAnsi="Georgia"/>
          <w:b/>
          <w:color w:val="990000"/>
        </w:rPr>
        <w:t xml:space="preserve"> 2021</w:t>
      </w:r>
    </w:p>
    <w:p w14:paraId="104F7E47" w14:textId="77777777" w:rsidR="00B57DEA" w:rsidRPr="004117FD" w:rsidRDefault="00B57DEA" w:rsidP="00B57DEA">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Pr>
          <w:rFonts w:ascii="Georgia" w:hAnsi="Georgia"/>
          <w:b/>
          <w:color w:val="990000"/>
        </w:rPr>
        <w:t>2</w:t>
      </w:r>
    </w:p>
    <w:p w14:paraId="54AC3445" w14:textId="77777777" w:rsidR="008F0795" w:rsidRDefault="008F0795" w:rsidP="008F0795">
      <w:pPr>
        <w:numPr>
          <w:ilvl w:val="0"/>
          <w:numId w:val="11"/>
        </w:numPr>
        <w:spacing w:after="0" w:line="240" w:lineRule="auto"/>
        <w:rPr>
          <w:rFonts w:asciiTheme="majorHAnsi" w:hAnsiTheme="majorHAnsi"/>
        </w:rPr>
      </w:pPr>
      <w:r w:rsidRPr="00083C48">
        <w:rPr>
          <w:rFonts w:ascii="Georgia" w:hAnsi="Georgia"/>
        </w:rPr>
        <w:t>Employment Authorization card with country of origin from one of the FAS</w:t>
      </w:r>
    </w:p>
    <w:p w14:paraId="11EA33EE" w14:textId="161098C5" w:rsidR="00EC18BE" w:rsidRDefault="00EC18BE" w:rsidP="00447E41">
      <w:pPr>
        <w:spacing w:after="0" w:line="240" w:lineRule="auto"/>
        <w:rPr>
          <w:rFonts w:ascii="Georgia" w:hAnsi="Georgia"/>
        </w:rPr>
      </w:pPr>
    </w:p>
    <w:p w14:paraId="507F757C" w14:textId="77777777" w:rsidR="00A8467D" w:rsidRPr="00A8467D" w:rsidRDefault="00A8467D" w:rsidP="00A8467D">
      <w:pPr>
        <w:pStyle w:val="Heading1"/>
      </w:pPr>
      <w:r w:rsidRPr="00A8467D">
        <w:t xml:space="preserve">System </w:t>
      </w:r>
      <w:bookmarkStart w:id="0" w:name="_Hlk85459198"/>
      <w:r w:rsidRPr="00A8467D">
        <w:t>Updates</w:t>
      </w:r>
      <w:bookmarkEnd w:id="0"/>
    </w:p>
    <w:p w14:paraId="44CAE432" w14:textId="0B9F3213" w:rsidR="00A8467D" w:rsidRDefault="00A8467D" w:rsidP="00A8467D">
      <w:pPr>
        <w:spacing w:after="0" w:line="240" w:lineRule="auto"/>
        <w:rPr>
          <w:rFonts w:ascii="Georgia" w:hAnsi="Georgia"/>
        </w:rPr>
      </w:pPr>
      <w:r w:rsidRPr="00A8467D">
        <w:rPr>
          <w:rFonts w:ascii="Georgia" w:hAnsi="Georgia"/>
        </w:rPr>
        <w:t xml:space="preserve">MassHealth has made updates to the Verify Lawful Presence (VLP) section of the HIX based on CMS guidance to ensure that applicants and members who are COFA </w:t>
      </w:r>
      <w:r w:rsidR="00523981">
        <w:rPr>
          <w:rFonts w:ascii="Georgia" w:hAnsi="Georgia"/>
        </w:rPr>
        <w:t>migrants</w:t>
      </w:r>
      <w:r w:rsidR="00523981" w:rsidRPr="00A8467D">
        <w:rPr>
          <w:rFonts w:ascii="Georgia" w:hAnsi="Georgia"/>
        </w:rPr>
        <w:t xml:space="preserve"> </w:t>
      </w:r>
      <w:r w:rsidR="0054188D">
        <w:rPr>
          <w:rFonts w:ascii="Georgia" w:hAnsi="Georgia"/>
        </w:rPr>
        <w:t>are</w:t>
      </w:r>
      <w:r w:rsidRPr="00A8467D">
        <w:rPr>
          <w:rFonts w:ascii="Georgia" w:hAnsi="Georgia"/>
        </w:rPr>
        <w:t xml:space="preserve"> determined appropriately </w:t>
      </w:r>
      <w:r w:rsidR="005E45E4" w:rsidRPr="00A8467D">
        <w:rPr>
          <w:rFonts w:ascii="Georgia" w:hAnsi="Georgia"/>
        </w:rPr>
        <w:t xml:space="preserve">eligible </w:t>
      </w:r>
      <w:r w:rsidRPr="00A8467D">
        <w:rPr>
          <w:rFonts w:ascii="Georgia" w:hAnsi="Georgia"/>
        </w:rPr>
        <w:t>based on Federal hub data. MassHealth has also made updates to the MA21 system to allow for appropriate verification and eligibility determinations for these applicants and members.</w:t>
      </w:r>
    </w:p>
    <w:p w14:paraId="2A5FAD2C" w14:textId="33832C7B" w:rsidR="008F350D" w:rsidRDefault="008F350D" w:rsidP="00A8467D">
      <w:pPr>
        <w:spacing w:after="0" w:line="240" w:lineRule="auto"/>
        <w:rPr>
          <w:rFonts w:ascii="Georgia" w:hAnsi="Georgia"/>
        </w:rPr>
      </w:pPr>
    </w:p>
    <w:p w14:paraId="4A4E26B3" w14:textId="36BBDE87" w:rsidR="008F350D" w:rsidRDefault="00DD28E7" w:rsidP="00447E41">
      <w:pPr>
        <w:pStyle w:val="Heading1"/>
      </w:pPr>
      <w:r>
        <w:t>COFA</w:t>
      </w:r>
      <w:r w:rsidR="00D36FBD">
        <w:t xml:space="preserve"> </w:t>
      </w:r>
      <w:r w:rsidR="008F350D">
        <w:t>Adjustment to Legal Permanent Resident Status</w:t>
      </w:r>
      <w:r>
        <w:t xml:space="preserve"> – Special Five</w:t>
      </w:r>
      <w:r w:rsidR="00561086">
        <w:t>-</w:t>
      </w:r>
      <w:r>
        <w:t>Year Bar Rule</w:t>
      </w:r>
    </w:p>
    <w:p w14:paraId="2F025FF5" w14:textId="607632D4" w:rsidR="00C81ADE" w:rsidRDefault="008F350D" w:rsidP="00865F1F">
      <w:pPr>
        <w:spacing w:after="0" w:line="240" w:lineRule="auto"/>
        <w:rPr>
          <w:rFonts w:ascii="Georgia" w:hAnsi="Georgia"/>
        </w:rPr>
      </w:pPr>
      <w:r w:rsidRPr="008F350D">
        <w:rPr>
          <w:rFonts w:ascii="Georgia" w:hAnsi="Georgia"/>
        </w:rPr>
        <w:t xml:space="preserve">Some COFA migrants </w:t>
      </w:r>
      <w:r w:rsidR="003F4561">
        <w:rPr>
          <w:rFonts w:ascii="Georgia" w:hAnsi="Georgia"/>
        </w:rPr>
        <w:t>may</w:t>
      </w:r>
      <w:r w:rsidRPr="008F350D">
        <w:rPr>
          <w:rFonts w:ascii="Georgia" w:hAnsi="Georgia"/>
        </w:rPr>
        <w:t xml:space="preserve"> apply for adjustment of status to Lawful Permanent Resident (LPR). If a COFA migrant adjusts to LPR status</w:t>
      </w:r>
      <w:r w:rsidR="00C81ADE">
        <w:rPr>
          <w:rFonts w:ascii="Georgia" w:hAnsi="Georgia"/>
        </w:rPr>
        <w:t xml:space="preserve"> </w:t>
      </w:r>
      <w:r w:rsidR="00E964A2">
        <w:rPr>
          <w:rFonts w:ascii="Georgia" w:hAnsi="Georgia"/>
        </w:rPr>
        <w:t>a special</w:t>
      </w:r>
      <w:r w:rsidR="000A3C94">
        <w:rPr>
          <w:rFonts w:ascii="Georgia" w:hAnsi="Georgia"/>
        </w:rPr>
        <w:t xml:space="preserve"> five-year bar</w:t>
      </w:r>
      <w:r w:rsidR="00E964A2">
        <w:rPr>
          <w:rFonts w:ascii="Georgia" w:hAnsi="Georgia"/>
        </w:rPr>
        <w:t xml:space="preserve"> rule would apply</w:t>
      </w:r>
      <w:r w:rsidR="000A3C94">
        <w:rPr>
          <w:rFonts w:ascii="Georgia" w:hAnsi="Georgia"/>
        </w:rPr>
        <w:t>.</w:t>
      </w:r>
      <w:r w:rsidR="00E964A2">
        <w:rPr>
          <w:rFonts w:ascii="Georgia" w:hAnsi="Georgia"/>
        </w:rPr>
        <w:t xml:space="preserve"> </w:t>
      </w:r>
      <w:r w:rsidR="000A3C94">
        <w:rPr>
          <w:rFonts w:ascii="Georgia" w:hAnsi="Georgia"/>
        </w:rPr>
        <w:t>The individual</w:t>
      </w:r>
      <w:r w:rsidR="00E964A2">
        <w:rPr>
          <w:rFonts w:ascii="Georgia" w:hAnsi="Georgia"/>
        </w:rPr>
        <w:t xml:space="preserve"> would</w:t>
      </w:r>
      <w:r w:rsidR="00C81ADE">
        <w:rPr>
          <w:rFonts w:ascii="Georgia" w:hAnsi="Georgia"/>
        </w:rPr>
        <w:t xml:space="preserve"> be subject to the </w:t>
      </w:r>
      <w:r w:rsidR="000A3C94">
        <w:rPr>
          <w:rFonts w:ascii="Georgia" w:hAnsi="Georgia"/>
        </w:rPr>
        <w:t xml:space="preserve">special </w:t>
      </w:r>
      <w:r w:rsidR="00C81ADE">
        <w:rPr>
          <w:rFonts w:ascii="Georgia" w:hAnsi="Georgia"/>
        </w:rPr>
        <w:t>five</w:t>
      </w:r>
      <w:r w:rsidR="000A3C94">
        <w:rPr>
          <w:rFonts w:ascii="Georgia" w:hAnsi="Georgia"/>
        </w:rPr>
        <w:t>-</w:t>
      </w:r>
      <w:r w:rsidR="00C81ADE">
        <w:rPr>
          <w:rFonts w:ascii="Georgia" w:hAnsi="Georgia"/>
        </w:rPr>
        <w:t>year bar</w:t>
      </w:r>
      <w:r w:rsidR="00E964A2">
        <w:rPr>
          <w:rFonts w:ascii="Georgia" w:hAnsi="Georgia"/>
        </w:rPr>
        <w:t xml:space="preserve"> rule,</w:t>
      </w:r>
      <w:r w:rsidR="004B2BAF">
        <w:rPr>
          <w:rFonts w:ascii="Georgia" w:hAnsi="Georgia"/>
        </w:rPr>
        <w:t xml:space="preserve"> unless they also </w:t>
      </w:r>
      <w:r w:rsidR="00D72C20">
        <w:rPr>
          <w:rFonts w:ascii="Georgia" w:hAnsi="Georgia"/>
        </w:rPr>
        <w:t>have or had a status listed</w:t>
      </w:r>
      <w:r w:rsidR="004B2BAF">
        <w:rPr>
          <w:rFonts w:ascii="Georgia" w:hAnsi="Georgia"/>
        </w:rPr>
        <w:t xml:space="preserve"> </w:t>
      </w:r>
      <w:r w:rsidR="00D72C20">
        <w:rPr>
          <w:rFonts w:ascii="Georgia" w:hAnsi="Georgia"/>
        </w:rPr>
        <w:t>at 130 CMR 504.003(A)(1)(a</w:t>
      </w:r>
      <w:r w:rsidR="00104556">
        <w:rPr>
          <w:rFonts w:ascii="Georgia" w:hAnsi="Georgia"/>
        </w:rPr>
        <w:t>) or 130 CMR 518.003(A)(1)(a).</w:t>
      </w:r>
    </w:p>
    <w:p w14:paraId="618C7B77" w14:textId="77777777" w:rsidR="00DF2557" w:rsidRDefault="00DF2557" w:rsidP="00865F1F">
      <w:pPr>
        <w:spacing w:after="0" w:line="240" w:lineRule="auto"/>
        <w:rPr>
          <w:rFonts w:ascii="Georgia" w:hAnsi="Georgia"/>
        </w:rPr>
      </w:pPr>
    </w:p>
    <w:p w14:paraId="2287D290" w14:textId="43EC4CB9" w:rsidR="00766C5D" w:rsidRDefault="000A3C94" w:rsidP="00865F1F">
      <w:pPr>
        <w:spacing w:after="0" w:line="240" w:lineRule="auto"/>
        <w:rPr>
          <w:rFonts w:ascii="Georgia" w:hAnsi="Georgia"/>
        </w:rPr>
      </w:pPr>
      <w:r>
        <w:rPr>
          <w:rFonts w:ascii="Georgia" w:hAnsi="Georgia"/>
        </w:rPr>
        <w:t xml:space="preserve">A </w:t>
      </w:r>
      <w:r w:rsidR="00CB329D">
        <w:rPr>
          <w:rFonts w:ascii="Georgia" w:hAnsi="Georgia"/>
        </w:rPr>
        <w:t xml:space="preserve">COFA migrant </w:t>
      </w:r>
      <w:r w:rsidR="00766C5D">
        <w:rPr>
          <w:rFonts w:ascii="Georgia" w:hAnsi="Georgia"/>
        </w:rPr>
        <w:t>who</w:t>
      </w:r>
      <w:r w:rsidR="00787C4E">
        <w:rPr>
          <w:rFonts w:ascii="Georgia" w:hAnsi="Georgia"/>
        </w:rPr>
        <w:t xml:space="preserve"> adjusts to LPR status </w:t>
      </w:r>
      <w:r w:rsidR="00CB329D">
        <w:rPr>
          <w:rFonts w:ascii="Georgia" w:hAnsi="Georgia"/>
        </w:rPr>
        <w:t xml:space="preserve">after the change of law </w:t>
      </w:r>
      <w:r w:rsidR="00C81ADE">
        <w:rPr>
          <w:rFonts w:ascii="Georgia" w:hAnsi="Georgia"/>
        </w:rPr>
        <w:t>o</w:t>
      </w:r>
      <w:r w:rsidR="00787C4E">
        <w:rPr>
          <w:rFonts w:ascii="Georgia" w:hAnsi="Georgia"/>
        </w:rPr>
        <w:t>n</w:t>
      </w:r>
      <w:r w:rsidR="00C81ADE">
        <w:rPr>
          <w:rFonts w:ascii="Georgia" w:hAnsi="Georgia"/>
        </w:rPr>
        <w:t xml:space="preserve"> December 27, 2020</w:t>
      </w:r>
      <w:r w:rsidR="00BC475E">
        <w:rPr>
          <w:rFonts w:ascii="Georgia" w:hAnsi="Georgia"/>
        </w:rPr>
        <w:t>,</w:t>
      </w:r>
      <w:r w:rsidR="00C81ADE">
        <w:rPr>
          <w:rFonts w:ascii="Georgia" w:hAnsi="Georgia"/>
        </w:rPr>
        <w:t xml:space="preserve"> </w:t>
      </w:r>
      <w:r w:rsidR="00CB329D">
        <w:rPr>
          <w:rFonts w:ascii="Georgia" w:hAnsi="Georgia"/>
        </w:rPr>
        <w:t xml:space="preserve">will be able to use </w:t>
      </w:r>
      <w:r w:rsidR="00766C5D">
        <w:rPr>
          <w:rFonts w:ascii="Georgia" w:hAnsi="Georgia"/>
        </w:rPr>
        <w:t>the</w:t>
      </w:r>
      <w:r w:rsidR="00787C4E">
        <w:rPr>
          <w:rFonts w:ascii="Georgia" w:hAnsi="Georgia"/>
        </w:rPr>
        <w:t xml:space="preserve"> </w:t>
      </w:r>
      <w:r w:rsidR="00766C5D">
        <w:rPr>
          <w:rFonts w:ascii="Georgia" w:hAnsi="Georgia"/>
        </w:rPr>
        <w:t xml:space="preserve">date they </w:t>
      </w:r>
      <w:r w:rsidR="00447E41">
        <w:rPr>
          <w:rFonts w:ascii="Georgia" w:hAnsi="Georgia"/>
        </w:rPr>
        <w:t>began</w:t>
      </w:r>
      <w:r w:rsidR="00766C5D">
        <w:rPr>
          <w:rFonts w:ascii="Georgia" w:hAnsi="Georgia"/>
        </w:rPr>
        <w:t xml:space="preserve"> residing in the U</w:t>
      </w:r>
      <w:r w:rsidR="00447E41">
        <w:rPr>
          <w:rFonts w:ascii="Georgia" w:hAnsi="Georgia"/>
        </w:rPr>
        <w:t xml:space="preserve">nited States </w:t>
      </w:r>
      <w:r w:rsidR="00787C4E">
        <w:rPr>
          <w:rFonts w:ascii="Georgia" w:hAnsi="Georgia"/>
        </w:rPr>
        <w:t xml:space="preserve">as a </w:t>
      </w:r>
      <w:r w:rsidR="00766C5D">
        <w:rPr>
          <w:rFonts w:ascii="Georgia" w:hAnsi="Georgia"/>
        </w:rPr>
        <w:t xml:space="preserve">COFA </w:t>
      </w:r>
      <w:r w:rsidR="00787C4E">
        <w:rPr>
          <w:rFonts w:ascii="Georgia" w:hAnsi="Georgia"/>
        </w:rPr>
        <w:t xml:space="preserve">migrant </w:t>
      </w:r>
      <w:r w:rsidR="00447E41">
        <w:rPr>
          <w:rFonts w:ascii="Georgia" w:hAnsi="Georgia"/>
        </w:rPr>
        <w:t xml:space="preserve">or </w:t>
      </w:r>
      <w:r w:rsidR="00787C4E">
        <w:rPr>
          <w:rFonts w:ascii="Georgia" w:hAnsi="Georgia"/>
        </w:rPr>
        <w:t>December 27, 2020,</w:t>
      </w:r>
      <w:r w:rsidR="00447E41">
        <w:rPr>
          <w:rFonts w:ascii="Georgia" w:hAnsi="Georgia"/>
        </w:rPr>
        <w:t xml:space="preserve"> whichever is later,</w:t>
      </w:r>
      <w:r w:rsidR="00787C4E">
        <w:rPr>
          <w:rFonts w:ascii="Georgia" w:hAnsi="Georgia"/>
        </w:rPr>
        <w:t xml:space="preserve"> </w:t>
      </w:r>
      <w:r w:rsidR="00766C5D">
        <w:rPr>
          <w:rFonts w:ascii="Georgia" w:hAnsi="Georgia"/>
        </w:rPr>
        <w:t xml:space="preserve">as the </w:t>
      </w:r>
      <w:r w:rsidR="00CB329D">
        <w:rPr>
          <w:rFonts w:ascii="Georgia" w:hAnsi="Georgia"/>
        </w:rPr>
        <w:t>first day for purposes of meeting the five-year bar</w:t>
      </w:r>
      <w:r w:rsidR="00766C5D">
        <w:rPr>
          <w:rFonts w:ascii="Georgia" w:hAnsi="Georgia"/>
        </w:rPr>
        <w:t>.</w:t>
      </w:r>
      <w:r w:rsidR="00447E41">
        <w:rPr>
          <w:rFonts w:ascii="Georgia" w:hAnsi="Georgia"/>
        </w:rPr>
        <w:t xml:space="preserve"> </w:t>
      </w:r>
    </w:p>
    <w:p w14:paraId="1F4F531E" w14:textId="77777777" w:rsidR="00766C5D" w:rsidRDefault="00766C5D" w:rsidP="00865F1F">
      <w:pPr>
        <w:spacing w:after="0" w:line="240" w:lineRule="auto"/>
        <w:rPr>
          <w:rFonts w:ascii="Georgia" w:hAnsi="Georgia"/>
        </w:rPr>
      </w:pPr>
    </w:p>
    <w:p w14:paraId="33CCC148" w14:textId="2C1DBB03" w:rsidR="00B350FD" w:rsidRDefault="00DD28E7" w:rsidP="00865F1F">
      <w:pPr>
        <w:spacing w:after="0" w:line="240" w:lineRule="auto"/>
        <w:rPr>
          <w:rFonts w:ascii="Georgia" w:hAnsi="Georgia"/>
        </w:rPr>
      </w:pPr>
      <w:r>
        <w:rPr>
          <w:rFonts w:ascii="Georgia" w:hAnsi="Georgia"/>
        </w:rPr>
        <w:t>Any COFA migrant who adjusted to LPR status before the change of law would have the five</w:t>
      </w:r>
      <w:r w:rsidR="00561086">
        <w:rPr>
          <w:rFonts w:ascii="Georgia" w:hAnsi="Georgia"/>
        </w:rPr>
        <w:t>-</w:t>
      </w:r>
      <w:r>
        <w:rPr>
          <w:rFonts w:ascii="Georgia" w:hAnsi="Georgia"/>
        </w:rPr>
        <w:t xml:space="preserve">year bar period run </w:t>
      </w:r>
      <w:r w:rsidR="00AE2A3A">
        <w:rPr>
          <w:rFonts w:ascii="Georgia" w:hAnsi="Georgia"/>
        </w:rPr>
        <w:t xml:space="preserve">under the usual rule, </w:t>
      </w:r>
      <w:r w:rsidR="00DF2557">
        <w:rPr>
          <w:rFonts w:ascii="Georgia" w:hAnsi="Georgia"/>
        </w:rPr>
        <w:t xml:space="preserve">which is </w:t>
      </w:r>
      <w:r>
        <w:rPr>
          <w:rFonts w:ascii="Georgia" w:hAnsi="Georgia"/>
        </w:rPr>
        <w:t>from th</w:t>
      </w:r>
      <w:r w:rsidR="00AE2A3A">
        <w:rPr>
          <w:rFonts w:ascii="Georgia" w:hAnsi="Georgia"/>
        </w:rPr>
        <w:t xml:space="preserve">e </w:t>
      </w:r>
      <w:r w:rsidR="00104556">
        <w:rPr>
          <w:rFonts w:ascii="Georgia" w:hAnsi="Georgia"/>
        </w:rPr>
        <w:t>date they became an LPR.</w:t>
      </w:r>
      <w:r>
        <w:rPr>
          <w:rFonts w:ascii="Georgia" w:hAnsi="Georgia"/>
        </w:rPr>
        <w:t xml:space="preserve"> </w:t>
      </w:r>
    </w:p>
    <w:p w14:paraId="184178AC" w14:textId="22BF1F26" w:rsidR="00787C4E" w:rsidRDefault="00787C4E" w:rsidP="00865F1F">
      <w:pPr>
        <w:spacing w:after="0" w:line="240" w:lineRule="auto"/>
        <w:rPr>
          <w:rFonts w:ascii="Georgia" w:hAnsi="Georgia"/>
        </w:rPr>
      </w:pPr>
    </w:p>
    <w:p w14:paraId="396D52F3" w14:textId="77777777" w:rsidR="00D61644" w:rsidRDefault="00A078C6" w:rsidP="00865F1F">
      <w:pPr>
        <w:spacing w:after="0" w:line="240" w:lineRule="auto"/>
        <w:rPr>
          <w:rFonts w:ascii="Georgia" w:hAnsi="Georgia"/>
          <w:b/>
          <w:bCs/>
        </w:rPr>
      </w:pPr>
      <w:r w:rsidRPr="00447E41">
        <w:rPr>
          <w:rFonts w:ascii="Georgia" w:hAnsi="Georgia"/>
          <w:b/>
          <w:bCs/>
        </w:rPr>
        <w:t>Examples</w:t>
      </w:r>
      <w:r w:rsidR="00D61644">
        <w:rPr>
          <w:rFonts w:ascii="Georgia" w:hAnsi="Georgia"/>
          <w:b/>
          <w:bCs/>
        </w:rPr>
        <w:t>:</w:t>
      </w:r>
    </w:p>
    <w:p w14:paraId="4700FFF9" w14:textId="77777777" w:rsidR="00D61644" w:rsidRDefault="00D61644" w:rsidP="00865F1F">
      <w:pPr>
        <w:spacing w:after="0" w:line="240" w:lineRule="auto"/>
        <w:rPr>
          <w:rFonts w:ascii="Georgia" w:hAnsi="Georgia"/>
          <w:b/>
          <w:bCs/>
        </w:rPr>
      </w:pPr>
    </w:p>
    <w:p w14:paraId="7B66BAF6" w14:textId="7D699832" w:rsidR="00A078C6" w:rsidRPr="00BF74C1" w:rsidRDefault="00682947" w:rsidP="00865F1F">
      <w:pPr>
        <w:spacing w:after="0" w:line="240" w:lineRule="auto"/>
        <w:rPr>
          <w:rFonts w:ascii="Georgia" w:hAnsi="Georgia"/>
          <w:u w:val="single"/>
        </w:rPr>
      </w:pPr>
      <w:r w:rsidRPr="00BF74C1">
        <w:rPr>
          <w:rFonts w:ascii="Georgia" w:hAnsi="Georgia"/>
          <w:u w:val="single"/>
        </w:rPr>
        <w:t xml:space="preserve">COFA </w:t>
      </w:r>
      <w:r w:rsidR="00BF74C1" w:rsidRPr="00BF74C1">
        <w:rPr>
          <w:rFonts w:ascii="Georgia" w:hAnsi="Georgia"/>
          <w:u w:val="single"/>
        </w:rPr>
        <w:t>m</w:t>
      </w:r>
      <w:r w:rsidRPr="00BF74C1">
        <w:rPr>
          <w:rFonts w:ascii="Georgia" w:hAnsi="Georgia"/>
          <w:u w:val="single"/>
        </w:rPr>
        <w:t xml:space="preserve">igrants </w:t>
      </w:r>
      <w:r w:rsidR="00BF74C1" w:rsidRPr="00BF74C1">
        <w:rPr>
          <w:rFonts w:ascii="Georgia" w:hAnsi="Georgia"/>
          <w:u w:val="single"/>
        </w:rPr>
        <w:t>a</w:t>
      </w:r>
      <w:r w:rsidRPr="00BF74C1">
        <w:rPr>
          <w:rFonts w:ascii="Georgia" w:hAnsi="Georgia"/>
          <w:u w:val="single"/>
        </w:rPr>
        <w:t>djusting</w:t>
      </w:r>
      <w:r w:rsidR="00DF2557" w:rsidRPr="00BF74C1">
        <w:rPr>
          <w:rFonts w:ascii="Georgia" w:hAnsi="Georgia"/>
          <w:u w:val="single"/>
        </w:rPr>
        <w:t xml:space="preserve"> to LPR</w:t>
      </w:r>
      <w:r w:rsidRPr="00BF74C1">
        <w:rPr>
          <w:rFonts w:ascii="Georgia" w:hAnsi="Georgia"/>
          <w:u w:val="single"/>
        </w:rPr>
        <w:t xml:space="preserve"> </w:t>
      </w:r>
      <w:r w:rsidR="00BF74C1" w:rsidRPr="00BF74C1">
        <w:rPr>
          <w:rFonts w:ascii="Georgia" w:hAnsi="Georgia"/>
          <w:u w:val="single"/>
        </w:rPr>
        <w:t>s</w:t>
      </w:r>
      <w:r w:rsidRPr="00BF74C1">
        <w:rPr>
          <w:rFonts w:ascii="Georgia" w:hAnsi="Georgia"/>
          <w:u w:val="single"/>
        </w:rPr>
        <w:t xml:space="preserve">tatus </w:t>
      </w:r>
      <w:r w:rsidR="00BC475E">
        <w:rPr>
          <w:rFonts w:ascii="Georgia" w:hAnsi="Georgia"/>
          <w:u w:val="single"/>
        </w:rPr>
        <w:t>a</w:t>
      </w:r>
      <w:r w:rsidRPr="00BF74C1">
        <w:rPr>
          <w:rFonts w:ascii="Georgia" w:hAnsi="Georgia"/>
          <w:u w:val="single"/>
        </w:rPr>
        <w:t xml:space="preserve">fter </w:t>
      </w:r>
      <w:r w:rsidR="00BF74C1" w:rsidRPr="00BF74C1">
        <w:rPr>
          <w:rFonts w:ascii="Georgia" w:hAnsi="Georgia"/>
          <w:u w:val="single"/>
        </w:rPr>
        <w:t>t</w:t>
      </w:r>
      <w:r w:rsidRPr="00BF74C1">
        <w:rPr>
          <w:rFonts w:ascii="Georgia" w:hAnsi="Georgia"/>
          <w:u w:val="single"/>
        </w:rPr>
        <w:t xml:space="preserve">he </w:t>
      </w:r>
      <w:r w:rsidR="00BF74C1" w:rsidRPr="00BF74C1">
        <w:rPr>
          <w:rFonts w:ascii="Georgia" w:hAnsi="Georgia"/>
          <w:u w:val="single"/>
        </w:rPr>
        <w:t>c</w:t>
      </w:r>
      <w:r w:rsidRPr="00BF74C1">
        <w:rPr>
          <w:rFonts w:ascii="Georgia" w:hAnsi="Georgia"/>
          <w:u w:val="single"/>
        </w:rPr>
        <w:t xml:space="preserve">hange in </w:t>
      </w:r>
      <w:r w:rsidR="00BF74C1" w:rsidRPr="00BF74C1">
        <w:rPr>
          <w:rFonts w:ascii="Georgia" w:hAnsi="Georgia"/>
          <w:u w:val="single"/>
        </w:rPr>
        <w:t>l</w:t>
      </w:r>
      <w:r w:rsidRPr="00BF74C1">
        <w:rPr>
          <w:rFonts w:ascii="Georgia" w:hAnsi="Georgia"/>
          <w:u w:val="single"/>
        </w:rPr>
        <w:t>aw of December 27, 2020:</w:t>
      </w:r>
    </w:p>
    <w:p w14:paraId="65CB5168" w14:textId="77777777" w:rsidR="00A078C6" w:rsidRDefault="00A078C6" w:rsidP="00865F1F">
      <w:pPr>
        <w:spacing w:after="0" w:line="240" w:lineRule="auto"/>
        <w:rPr>
          <w:rFonts w:ascii="Georgia" w:hAnsi="Georgia"/>
        </w:rPr>
      </w:pPr>
    </w:p>
    <w:p w14:paraId="36EE1F41" w14:textId="3154F237" w:rsidR="00A078C6" w:rsidRPr="00414BCD" w:rsidRDefault="00682947" w:rsidP="00414BCD">
      <w:pPr>
        <w:pStyle w:val="ListParagraph"/>
        <w:numPr>
          <w:ilvl w:val="0"/>
          <w:numId w:val="11"/>
        </w:numPr>
        <w:spacing w:after="0" w:line="240" w:lineRule="auto"/>
        <w:rPr>
          <w:rFonts w:ascii="Georgia" w:hAnsi="Georgia"/>
        </w:rPr>
      </w:pPr>
      <w:r w:rsidRPr="00414BCD">
        <w:rPr>
          <w:rFonts w:ascii="Georgia" w:hAnsi="Georgia"/>
        </w:rPr>
        <w:t xml:space="preserve">A </w:t>
      </w:r>
      <w:r w:rsidR="00A078C6" w:rsidRPr="00414BCD">
        <w:rPr>
          <w:rFonts w:ascii="Georgia" w:hAnsi="Georgia"/>
        </w:rPr>
        <w:t xml:space="preserve">COFA migrant </w:t>
      </w:r>
      <w:r w:rsidR="008A76FE" w:rsidRPr="00414BCD">
        <w:rPr>
          <w:rFonts w:ascii="Georgia" w:hAnsi="Georgia"/>
        </w:rPr>
        <w:t xml:space="preserve">is </w:t>
      </w:r>
      <w:r w:rsidR="00A078C6" w:rsidRPr="00414BCD">
        <w:rPr>
          <w:rFonts w:ascii="Georgia" w:hAnsi="Georgia"/>
        </w:rPr>
        <w:t>living in the United States since January 1, 2021</w:t>
      </w:r>
      <w:r w:rsidR="00BC475E">
        <w:rPr>
          <w:rFonts w:ascii="Georgia" w:hAnsi="Georgia"/>
        </w:rPr>
        <w:t>,</w:t>
      </w:r>
      <w:r w:rsidR="00A078C6" w:rsidRPr="00414BCD">
        <w:rPr>
          <w:rFonts w:ascii="Georgia" w:hAnsi="Georgia"/>
        </w:rPr>
        <w:t xml:space="preserve"> </w:t>
      </w:r>
      <w:r w:rsidR="008A76FE" w:rsidRPr="00414BCD">
        <w:rPr>
          <w:rFonts w:ascii="Georgia" w:hAnsi="Georgia"/>
        </w:rPr>
        <w:t>and</w:t>
      </w:r>
      <w:r w:rsidR="00A078C6" w:rsidRPr="00414BCD">
        <w:rPr>
          <w:rFonts w:ascii="Georgia" w:hAnsi="Georgia"/>
        </w:rPr>
        <w:t xml:space="preserve"> adjusts to LPR status on January 1, 2025</w:t>
      </w:r>
      <w:r w:rsidR="008A76FE" w:rsidRPr="00414BCD">
        <w:rPr>
          <w:rFonts w:ascii="Georgia" w:hAnsi="Georgia"/>
        </w:rPr>
        <w:t>.</w:t>
      </w:r>
      <w:r w:rsidR="00A078C6" w:rsidRPr="00414BCD">
        <w:rPr>
          <w:rFonts w:ascii="Georgia" w:hAnsi="Georgia"/>
        </w:rPr>
        <w:t xml:space="preserve"> </w:t>
      </w:r>
      <w:r w:rsidR="008A76FE" w:rsidRPr="00414BCD">
        <w:rPr>
          <w:rFonts w:ascii="Georgia" w:hAnsi="Georgia"/>
        </w:rPr>
        <w:t xml:space="preserve"> A</w:t>
      </w:r>
      <w:r w:rsidR="00A078C6" w:rsidRPr="00414BCD">
        <w:rPr>
          <w:rFonts w:ascii="Georgia" w:hAnsi="Georgia"/>
        </w:rPr>
        <w:t xml:space="preserve">fter four years of living in the U.S. as a COFA migrant, </w:t>
      </w:r>
      <w:r w:rsidR="008A76FE" w:rsidRPr="00414BCD">
        <w:rPr>
          <w:rFonts w:ascii="Georgia" w:hAnsi="Georgia"/>
        </w:rPr>
        <w:t xml:space="preserve">they </w:t>
      </w:r>
      <w:r w:rsidR="00A078C6" w:rsidRPr="00414BCD">
        <w:rPr>
          <w:rFonts w:ascii="Georgia" w:hAnsi="Georgia"/>
        </w:rPr>
        <w:t xml:space="preserve">would have one year remaining of the five-year </w:t>
      </w:r>
      <w:r w:rsidR="00DF2557" w:rsidRPr="00414BCD">
        <w:rPr>
          <w:rFonts w:ascii="Georgia" w:hAnsi="Georgia"/>
        </w:rPr>
        <w:t>bar</w:t>
      </w:r>
      <w:r w:rsidR="00A078C6" w:rsidRPr="00414BCD">
        <w:rPr>
          <w:rFonts w:ascii="Georgia" w:hAnsi="Georgia"/>
        </w:rPr>
        <w:t xml:space="preserve"> (i.e., until January 1, 2026). </w:t>
      </w:r>
      <w:r w:rsidR="00B350FD" w:rsidRPr="00414BCD">
        <w:rPr>
          <w:rFonts w:ascii="Georgia" w:hAnsi="Georgia"/>
        </w:rPr>
        <w:t xml:space="preserve">In this case the period would </w:t>
      </w:r>
      <w:r w:rsidR="00DF2557" w:rsidRPr="00414BCD">
        <w:rPr>
          <w:rFonts w:ascii="Georgia" w:hAnsi="Georgia"/>
        </w:rPr>
        <w:t>begin</w:t>
      </w:r>
      <w:r w:rsidR="00B350FD" w:rsidRPr="00414BCD">
        <w:rPr>
          <w:rFonts w:ascii="Georgia" w:hAnsi="Georgia"/>
        </w:rPr>
        <w:t xml:space="preserve"> January 1, 202</w:t>
      </w:r>
      <w:r w:rsidR="00447E41" w:rsidRPr="00414BCD">
        <w:rPr>
          <w:rFonts w:ascii="Georgia" w:hAnsi="Georgia"/>
        </w:rPr>
        <w:t xml:space="preserve">1 </w:t>
      </w:r>
      <w:r w:rsidR="00555CA6" w:rsidRPr="00414BCD">
        <w:rPr>
          <w:rFonts w:ascii="Georgia" w:hAnsi="Georgia"/>
        </w:rPr>
        <w:t>(</w:t>
      </w:r>
      <w:r w:rsidR="00BC475E">
        <w:rPr>
          <w:rFonts w:ascii="Georgia" w:hAnsi="Georgia"/>
        </w:rPr>
        <w:t>t</w:t>
      </w:r>
      <w:r w:rsidR="00555CA6" w:rsidRPr="00414BCD">
        <w:rPr>
          <w:rFonts w:ascii="Georgia" w:hAnsi="Georgia"/>
        </w:rPr>
        <w:t>he later of the date living in the US as a COFA migrant or the date of the change in law.)</w:t>
      </w:r>
    </w:p>
    <w:p w14:paraId="5BAD64C7" w14:textId="77777777" w:rsidR="00A078C6" w:rsidRDefault="00A078C6" w:rsidP="00865F1F">
      <w:pPr>
        <w:spacing w:after="0" w:line="240" w:lineRule="auto"/>
      </w:pPr>
    </w:p>
    <w:p w14:paraId="1553F3EF" w14:textId="1B611710" w:rsidR="00A078C6" w:rsidRPr="00414BCD" w:rsidRDefault="00A078C6" w:rsidP="00414BCD">
      <w:pPr>
        <w:pStyle w:val="ListParagraph"/>
        <w:numPr>
          <w:ilvl w:val="0"/>
          <w:numId w:val="11"/>
        </w:numPr>
        <w:spacing w:after="0" w:line="240" w:lineRule="auto"/>
        <w:rPr>
          <w:rFonts w:ascii="Georgia" w:hAnsi="Georgia"/>
        </w:rPr>
      </w:pPr>
      <w:r w:rsidRPr="00414BCD">
        <w:rPr>
          <w:rFonts w:ascii="Georgia" w:hAnsi="Georgia"/>
        </w:rPr>
        <w:t>A COFA migrant living in the United States since January 1, 2019</w:t>
      </w:r>
      <w:r w:rsidR="00BC475E">
        <w:rPr>
          <w:rFonts w:ascii="Georgia" w:hAnsi="Georgia"/>
        </w:rPr>
        <w:t>,</w:t>
      </w:r>
      <w:r w:rsidRPr="00414BCD">
        <w:rPr>
          <w:rFonts w:ascii="Georgia" w:hAnsi="Georgia"/>
        </w:rPr>
        <w:t xml:space="preserve"> who adjusts to LPR status on January 1, 2025</w:t>
      </w:r>
      <w:r w:rsidR="00BC475E">
        <w:rPr>
          <w:rFonts w:ascii="Georgia" w:hAnsi="Georgia"/>
        </w:rPr>
        <w:t>,</w:t>
      </w:r>
      <w:r w:rsidRPr="00414BCD">
        <w:rPr>
          <w:rFonts w:ascii="Georgia" w:hAnsi="Georgia"/>
        </w:rPr>
        <w:t xml:space="preserve"> would have just under one year remaining of the five-year </w:t>
      </w:r>
      <w:r w:rsidR="00447E41" w:rsidRPr="00414BCD">
        <w:rPr>
          <w:rFonts w:ascii="Georgia" w:hAnsi="Georgia"/>
        </w:rPr>
        <w:t>bar</w:t>
      </w:r>
      <w:r w:rsidRPr="00414BCD">
        <w:rPr>
          <w:rFonts w:ascii="Georgia" w:hAnsi="Georgia"/>
        </w:rPr>
        <w:t xml:space="preserve"> (i.e., until December 27, 2025), since in this case the period would run from December 27, 2020</w:t>
      </w:r>
      <w:r w:rsidR="008A76FE" w:rsidRPr="00414BCD">
        <w:rPr>
          <w:rFonts w:ascii="Georgia" w:hAnsi="Georgia"/>
        </w:rPr>
        <w:t xml:space="preserve"> </w:t>
      </w:r>
      <w:r w:rsidR="00555CA6" w:rsidRPr="00414BCD">
        <w:rPr>
          <w:rFonts w:ascii="Georgia" w:hAnsi="Georgia"/>
        </w:rPr>
        <w:t>(</w:t>
      </w:r>
      <w:r w:rsidR="00BC475E">
        <w:rPr>
          <w:rFonts w:ascii="Georgia" w:hAnsi="Georgia"/>
        </w:rPr>
        <w:t>t</w:t>
      </w:r>
      <w:r w:rsidR="00555CA6" w:rsidRPr="00414BCD">
        <w:rPr>
          <w:rFonts w:ascii="Georgia" w:hAnsi="Georgia"/>
        </w:rPr>
        <w:t>he later of the date living in the US as a COFA migrant or the date of the change in law</w:t>
      </w:r>
      <w:r w:rsidR="008A76FE" w:rsidRPr="00414BCD">
        <w:rPr>
          <w:rFonts w:ascii="Georgia" w:hAnsi="Georgia"/>
        </w:rPr>
        <w:t>).</w:t>
      </w:r>
    </w:p>
    <w:p w14:paraId="2C7F0D4C" w14:textId="77777777" w:rsidR="00682947" w:rsidRDefault="00682947" w:rsidP="00865F1F">
      <w:pPr>
        <w:spacing w:after="0" w:line="240" w:lineRule="auto"/>
        <w:rPr>
          <w:rFonts w:ascii="Georgia" w:hAnsi="Georgia"/>
        </w:rPr>
      </w:pPr>
    </w:p>
    <w:p w14:paraId="0F91261A" w14:textId="6477538C" w:rsidR="00DF2557" w:rsidRPr="00BF74C1" w:rsidRDefault="00A078C6" w:rsidP="00865F1F">
      <w:pPr>
        <w:spacing w:after="0" w:line="240" w:lineRule="auto"/>
        <w:rPr>
          <w:rFonts w:ascii="Georgia" w:hAnsi="Georgia"/>
          <w:u w:val="single"/>
        </w:rPr>
      </w:pPr>
      <w:r w:rsidRPr="00BF74C1">
        <w:rPr>
          <w:rFonts w:ascii="Georgia" w:hAnsi="Georgia"/>
          <w:u w:val="single"/>
        </w:rPr>
        <w:t>COFA migrant</w:t>
      </w:r>
      <w:r w:rsidR="00DF2557" w:rsidRPr="00BF74C1">
        <w:rPr>
          <w:rFonts w:ascii="Georgia" w:hAnsi="Georgia"/>
          <w:u w:val="single"/>
        </w:rPr>
        <w:t>s</w:t>
      </w:r>
      <w:r w:rsidR="005403E9">
        <w:rPr>
          <w:rFonts w:ascii="Georgia" w:hAnsi="Georgia"/>
          <w:u w:val="single"/>
        </w:rPr>
        <w:t xml:space="preserve"> who</w:t>
      </w:r>
      <w:r w:rsidRPr="00BF74C1">
        <w:rPr>
          <w:rFonts w:ascii="Georgia" w:hAnsi="Georgia"/>
          <w:u w:val="single"/>
        </w:rPr>
        <w:t xml:space="preserve"> adjusted to LPR status </w:t>
      </w:r>
      <w:r w:rsidR="00DF2557" w:rsidRPr="00BF74C1">
        <w:rPr>
          <w:rFonts w:ascii="Georgia" w:hAnsi="Georgia"/>
          <w:u w:val="single"/>
        </w:rPr>
        <w:t>before</w:t>
      </w:r>
      <w:r w:rsidRPr="00BF74C1">
        <w:rPr>
          <w:rFonts w:ascii="Georgia" w:hAnsi="Georgia"/>
          <w:u w:val="single"/>
        </w:rPr>
        <w:t xml:space="preserve"> December 27, 2020</w:t>
      </w:r>
      <w:r w:rsidR="00DF2557" w:rsidRPr="00BF74C1">
        <w:rPr>
          <w:rFonts w:ascii="Georgia" w:hAnsi="Georgia"/>
          <w:u w:val="single"/>
        </w:rPr>
        <w:t>:</w:t>
      </w:r>
    </w:p>
    <w:p w14:paraId="64A307E1" w14:textId="77777777" w:rsidR="00DF2557" w:rsidRPr="00447E41" w:rsidRDefault="00DF2557" w:rsidP="00865F1F">
      <w:pPr>
        <w:spacing w:after="0" w:line="240" w:lineRule="auto"/>
        <w:rPr>
          <w:rFonts w:ascii="Georgia" w:hAnsi="Georgia"/>
          <w:i/>
          <w:iCs/>
        </w:rPr>
      </w:pPr>
    </w:p>
    <w:p w14:paraId="191AC548" w14:textId="1F086D91" w:rsidR="00787C4E" w:rsidRPr="00414BCD" w:rsidRDefault="00DF2557" w:rsidP="00414BCD">
      <w:pPr>
        <w:pStyle w:val="ListParagraph"/>
        <w:numPr>
          <w:ilvl w:val="0"/>
          <w:numId w:val="14"/>
        </w:numPr>
        <w:spacing w:after="0" w:line="240" w:lineRule="auto"/>
        <w:rPr>
          <w:rFonts w:ascii="Georgia" w:hAnsi="Georgia"/>
          <w:i/>
          <w:iCs/>
        </w:rPr>
      </w:pPr>
      <w:r w:rsidRPr="00414BCD">
        <w:rPr>
          <w:rFonts w:ascii="Georgia" w:hAnsi="Georgia"/>
        </w:rPr>
        <w:t>A COFA migrant living in the United States adjusted to LPR status on January 1, 2019. T</w:t>
      </w:r>
      <w:r w:rsidR="00A078C6" w:rsidRPr="00414BCD">
        <w:rPr>
          <w:rFonts w:ascii="Georgia" w:hAnsi="Georgia"/>
        </w:rPr>
        <w:t xml:space="preserve">he date for calculating the five-year </w:t>
      </w:r>
      <w:r w:rsidR="00447E41" w:rsidRPr="00414BCD">
        <w:rPr>
          <w:rFonts w:ascii="Georgia" w:hAnsi="Georgia"/>
        </w:rPr>
        <w:t>bar</w:t>
      </w:r>
      <w:r w:rsidR="00A078C6" w:rsidRPr="00414BCD">
        <w:rPr>
          <w:rFonts w:ascii="Georgia" w:hAnsi="Georgia"/>
        </w:rPr>
        <w:t xml:space="preserve"> would </w:t>
      </w:r>
      <w:r w:rsidR="009E6CA3" w:rsidRPr="00414BCD">
        <w:rPr>
          <w:rFonts w:ascii="Georgia" w:hAnsi="Georgia"/>
        </w:rPr>
        <w:t>run under the usual rule and would</w:t>
      </w:r>
      <w:r w:rsidR="00A078C6" w:rsidRPr="00414BCD">
        <w:rPr>
          <w:rFonts w:ascii="Georgia" w:hAnsi="Georgia"/>
        </w:rPr>
        <w:t xml:space="preserve"> begin on the date such adjustment to LPR status was granted. </w:t>
      </w:r>
      <w:r w:rsidR="00BF74C1" w:rsidRPr="00414BCD">
        <w:rPr>
          <w:rFonts w:ascii="Georgia" w:hAnsi="Georgia"/>
        </w:rPr>
        <w:t>This means that the five-year bar period would run until January 1, 2024.</w:t>
      </w:r>
    </w:p>
    <w:p w14:paraId="484D0E20" w14:textId="4C016917" w:rsidR="008F350D" w:rsidRDefault="008F350D" w:rsidP="00A8467D">
      <w:pPr>
        <w:spacing w:after="0" w:line="240" w:lineRule="auto"/>
        <w:rPr>
          <w:rFonts w:ascii="Georgia" w:hAnsi="Georgia"/>
        </w:rPr>
      </w:pPr>
    </w:p>
    <w:p w14:paraId="6D296A26" w14:textId="68DA28FE" w:rsidR="005403E9" w:rsidRDefault="005403E9" w:rsidP="00A8467D">
      <w:pPr>
        <w:spacing w:after="0" w:line="240" w:lineRule="auto"/>
        <w:rPr>
          <w:rFonts w:ascii="Georgia" w:hAnsi="Georgia"/>
        </w:rPr>
      </w:pPr>
    </w:p>
    <w:p w14:paraId="1463756A" w14:textId="469C0E84" w:rsidR="005403E9" w:rsidRDefault="005403E9" w:rsidP="00A8467D">
      <w:pPr>
        <w:spacing w:after="0" w:line="240" w:lineRule="auto"/>
        <w:rPr>
          <w:rFonts w:ascii="Georgia" w:hAnsi="Georgia"/>
        </w:rPr>
      </w:pPr>
    </w:p>
    <w:p w14:paraId="06816A0F" w14:textId="03E1FFE8" w:rsidR="00104556" w:rsidRPr="004117FD" w:rsidRDefault="00104556" w:rsidP="00104556">
      <w:pPr>
        <w:spacing w:before="240" w:after="0" w:line="240" w:lineRule="auto"/>
        <w:ind w:left="4680" w:right="576"/>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21-</w:t>
      </w:r>
      <w:r w:rsidR="009F3684">
        <w:rPr>
          <w:rFonts w:ascii="Georgia" w:hAnsi="Georgia"/>
          <w:b/>
          <w:color w:val="990000"/>
        </w:rPr>
        <w:t>18</w:t>
      </w:r>
      <w:bookmarkStart w:id="1" w:name="_GoBack"/>
      <w:bookmarkEnd w:id="1"/>
    </w:p>
    <w:p w14:paraId="2DCE83C3" w14:textId="77777777" w:rsidR="00104556" w:rsidRPr="004117FD" w:rsidRDefault="00104556" w:rsidP="00104556">
      <w:pPr>
        <w:pStyle w:val="Header"/>
        <w:tabs>
          <w:tab w:val="clear" w:pos="4320"/>
          <w:tab w:val="clear" w:pos="8640"/>
          <w:tab w:val="left" w:pos="4680"/>
        </w:tabs>
        <w:spacing w:after="0"/>
        <w:rPr>
          <w:rFonts w:ascii="Georgia" w:hAnsi="Georgia"/>
          <w:b/>
          <w:color w:val="990000"/>
        </w:rPr>
      </w:pPr>
      <w:r>
        <w:rPr>
          <w:rFonts w:ascii="Georgia" w:hAnsi="Georgia"/>
          <w:b/>
          <w:color w:val="990000"/>
        </w:rPr>
        <w:tab/>
        <w:t>November 2021</w:t>
      </w:r>
    </w:p>
    <w:p w14:paraId="6BE5C1D5" w14:textId="0373B240" w:rsidR="005403E9" w:rsidRPr="00104556" w:rsidRDefault="00104556" w:rsidP="00104556">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Pr>
          <w:rFonts w:ascii="Georgia" w:hAnsi="Georgia"/>
          <w:b/>
          <w:color w:val="990000"/>
        </w:rPr>
        <w:t>3</w:t>
      </w:r>
    </w:p>
    <w:p w14:paraId="7633279B" w14:textId="77777777" w:rsidR="005403E9" w:rsidRPr="00A8467D" w:rsidRDefault="005403E9" w:rsidP="00A8467D">
      <w:pPr>
        <w:spacing w:after="0" w:line="240" w:lineRule="auto"/>
        <w:rPr>
          <w:rFonts w:ascii="Georgia" w:hAnsi="Georgia"/>
        </w:rPr>
      </w:pPr>
    </w:p>
    <w:p w14:paraId="36A13D50" w14:textId="77777777" w:rsidR="00A8467D" w:rsidRPr="00A8467D" w:rsidRDefault="00A8467D" w:rsidP="00A8467D">
      <w:pPr>
        <w:pStyle w:val="Heading1"/>
      </w:pPr>
      <w:r w:rsidRPr="00A8467D">
        <w:t>Reasonable-Opportunity Extension</w:t>
      </w:r>
    </w:p>
    <w:p w14:paraId="62B9F629" w14:textId="77777777" w:rsidR="00A8467D" w:rsidRPr="00A8467D" w:rsidRDefault="00A8467D" w:rsidP="00A8467D">
      <w:pPr>
        <w:spacing w:after="120"/>
        <w:rPr>
          <w:rFonts w:ascii="Georgia" w:hAnsi="Georgia"/>
        </w:rPr>
      </w:pPr>
      <w:r w:rsidRPr="00A8467D">
        <w:rPr>
          <w:rFonts w:ascii="Georgia" w:hAnsi="Georgia"/>
        </w:rPr>
        <w:t xml:space="preserve">Applicants or </w:t>
      </w:r>
      <w:bookmarkStart w:id="2" w:name="_Hlk65577879"/>
      <w:r w:rsidRPr="00A8467D">
        <w:rPr>
          <w:rFonts w:ascii="Georgia" w:hAnsi="Georgia"/>
        </w:rPr>
        <w:t>members</w:t>
      </w:r>
      <w:bookmarkEnd w:id="2"/>
      <w:r w:rsidRPr="00A8467D">
        <w:rPr>
          <w:rFonts w:ascii="Georgia" w:hAnsi="Georgia"/>
        </w:rPr>
        <w:t xml:space="preserve"> who have made a good-faith effort to resolve inconsistencies or obtain verification of immigration status during their initial 90-day reasonable opportunity period may receive a 90-day extension.</w:t>
      </w:r>
    </w:p>
    <w:p w14:paraId="13256368" w14:textId="77777777" w:rsidR="00A8467D" w:rsidRPr="00A8467D" w:rsidRDefault="00A8467D" w:rsidP="00A8467D">
      <w:pPr>
        <w:spacing w:after="120"/>
        <w:rPr>
          <w:rFonts w:ascii="Georgia" w:hAnsi="Georgia"/>
        </w:rPr>
      </w:pPr>
      <w:r w:rsidRPr="00A8467D">
        <w:rPr>
          <w:rFonts w:ascii="Georgia" w:hAnsi="Georgia"/>
        </w:rPr>
        <w:t>Requests for a reasonable-opportunity extension must be made before the expiration of the initial 90-day verification period.</w:t>
      </w:r>
    </w:p>
    <w:p w14:paraId="1C633E76" w14:textId="77777777" w:rsidR="00B57DEA" w:rsidRPr="004C1488" w:rsidRDefault="00B57DEA" w:rsidP="00B57DEA">
      <w:pPr>
        <w:pStyle w:val="Heading1"/>
      </w:pPr>
      <w:r w:rsidRPr="004C1488">
        <w:t>Questions</w:t>
      </w:r>
      <w:r w:rsidRPr="004C1488">
        <w:tab/>
      </w:r>
    </w:p>
    <w:p w14:paraId="265FF8C1" w14:textId="77777777" w:rsidR="00B57DEA" w:rsidRDefault="00B57DEA" w:rsidP="00B57DEA">
      <w:pPr>
        <w:ind w:right="576"/>
        <w:rPr>
          <w:rFonts w:ascii="Georgia" w:hAnsi="Georgia" w:cs="Arial"/>
        </w:rPr>
      </w:pPr>
      <w:r w:rsidRPr="00C100CF">
        <w:rPr>
          <w:rFonts w:ascii="Georgia" w:hAnsi="Georgia" w:cs="Arial"/>
        </w:rPr>
        <w:t>If you have any questions about this memo, please have your MEC designee contact the Policy Hotline.</w:t>
      </w:r>
    </w:p>
    <w:p w14:paraId="4AD6CD51" w14:textId="77777777" w:rsidR="009A0E9B" w:rsidRDefault="009A0E9B" w:rsidP="00B57DEA">
      <w:pPr>
        <w:pStyle w:val="Heading1"/>
        <w:rPr>
          <w:rFonts w:cs="Arial"/>
        </w:rPr>
      </w:pPr>
    </w:p>
    <w:sectPr w:rsidR="009A0E9B" w:rsidSect="00B57DEA">
      <w:footerReference w:type="first" r:id="rId10"/>
      <w:type w:val="continuous"/>
      <w:pgSz w:w="12240" w:h="15840" w:code="1"/>
      <w:pgMar w:top="574"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48073" w14:textId="77777777" w:rsidR="00AB37D7" w:rsidRDefault="00AB37D7">
      <w:r>
        <w:separator/>
      </w:r>
    </w:p>
  </w:endnote>
  <w:endnote w:type="continuationSeparator" w:id="0">
    <w:p w14:paraId="5E429BC3" w14:textId="77777777" w:rsidR="00AB37D7" w:rsidRDefault="00AB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2253F"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3EFB8" w14:textId="77777777" w:rsidR="00AB37D7" w:rsidRDefault="00AB37D7">
      <w:r>
        <w:separator/>
      </w:r>
    </w:p>
  </w:footnote>
  <w:footnote w:type="continuationSeparator" w:id="0">
    <w:p w14:paraId="43B3829C" w14:textId="77777777" w:rsidR="00AB37D7" w:rsidRDefault="00AB3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18DD86"/>
    <w:lvl w:ilvl="0">
      <w:start w:val="1"/>
      <w:numFmt w:val="decimal"/>
      <w:lvlText w:val="%1."/>
      <w:lvlJc w:val="left"/>
      <w:pPr>
        <w:tabs>
          <w:tab w:val="num" w:pos="1800"/>
        </w:tabs>
        <w:ind w:left="1800" w:hanging="360"/>
      </w:pPr>
    </w:lvl>
  </w:abstractNum>
  <w:abstractNum w:abstractNumId="1">
    <w:nsid w:val="FFFFFF7D"/>
    <w:multiLevelType w:val="singleLevel"/>
    <w:tmpl w:val="26B8B2BE"/>
    <w:lvl w:ilvl="0">
      <w:start w:val="1"/>
      <w:numFmt w:val="decimal"/>
      <w:lvlText w:val="%1."/>
      <w:lvlJc w:val="left"/>
      <w:pPr>
        <w:tabs>
          <w:tab w:val="num" w:pos="1440"/>
        </w:tabs>
        <w:ind w:left="1440" w:hanging="360"/>
      </w:pPr>
    </w:lvl>
  </w:abstractNum>
  <w:abstractNum w:abstractNumId="2">
    <w:nsid w:val="FFFFFF7E"/>
    <w:multiLevelType w:val="singleLevel"/>
    <w:tmpl w:val="4036BE1E"/>
    <w:lvl w:ilvl="0">
      <w:start w:val="1"/>
      <w:numFmt w:val="decimal"/>
      <w:lvlText w:val="%1."/>
      <w:lvlJc w:val="left"/>
      <w:pPr>
        <w:tabs>
          <w:tab w:val="num" w:pos="1080"/>
        </w:tabs>
        <w:ind w:left="1080" w:hanging="360"/>
      </w:pPr>
    </w:lvl>
  </w:abstractNum>
  <w:abstractNum w:abstractNumId="3">
    <w:nsid w:val="FFFFFF7F"/>
    <w:multiLevelType w:val="singleLevel"/>
    <w:tmpl w:val="E904EF3C"/>
    <w:lvl w:ilvl="0">
      <w:start w:val="1"/>
      <w:numFmt w:val="decimal"/>
      <w:lvlText w:val="%1."/>
      <w:lvlJc w:val="left"/>
      <w:pPr>
        <w:tabs>
          <w:tab w:val="num" w:pos="720"/>
        </w:tabs>
        <w:ind w:left="720" w:hanging="360"/>
      </w:pPr>
    </w:lvl>
  </w:abstractNum>
  <w:abstractNum w:abstractNumId="4">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E4E8"/>
    <w:lvl w:ilvl="0">
      <w:start w:val="1"/>
      <w:numFmt w:val="decimal"/>
      <w:lvlText w:val="%1."/>
      <w:lvlJc w:val="left"/>
      <w:pPr>
        <w:tabs>
          <w:tab w:val="num" w:pos="360"/>
        </w:tabs>
        <w:ind w:left="360" w:hanging="360"/>
      </w:pPr>
    </w:lvl>
  </w:abstractNum>
  <w:abstractNum w:abstractNumId="9">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nsid w:val="32257716"/>
    <w:multiLevelType w:val="hybridMultilevel"/>
    <w:tmpl w:val="678AA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4D0FF9"/>
    <w:multiLevelType w:val="hybridMultilevel"/>
    <w:tmpl w:val="78A82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DD4616"/>
    <w:multiLevelType w:val="hybridMultilevel"/>
    <w:tmpl w:val="0A8C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3D6682"/>
    <w:multiLevelType w:val="hybridMultilevel"/>
    <w:tmpl w:val="C94ABD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32BB1"/>
    <w:rsid w:val="00032C02"/>
    <w:rsid w:val="00041220"/>
    <w:rsid w:val="000569A7"/>
    <w:rsid w:val="000774EC"/>
    <w:rsid w:val="00080FFB"/>
    <w:rsid w:val="00083C48"/>
    <w:rsid w:val="0009082F"/>
    <w:rsid w:val="00095863"/>
    <w:rsid w:val="000A2664"/>
    <w:rsid w:val="000A3C94"/>
    <w:rsid w:val="000A3DD1"/>
    <w:rsid w:val="000E3E10"/>
    <w:rsid w:val="00104556"/>
    <w:rsid w:val="00113E7F"/>
    <w:rsid w:val="0014797D"/>
    <w:rsid w:val="00153E24"/>
    <w:rsid w:val="001655EC"/>
    <w:rsid w:val="00183784"/>
    <w:rsid w:val="0018768A"/>
    <w:rsid w:val="00195C8A"/>
    <w:rsid w:val="0019736A"/>
    <w:rsid w:val="00197D44"/>
    <w:rsid w:val="001A25AC"/>
    <w:rsid w:val="001A477C"/>
    <w:rsid w:val="001A7499"/>
    <w:rsid w:val="001B3792"/>
    <w:rsid w:val="001D245E"/>
    <w:rsid w:val="001D5FD0"/>
    <w:rsid w:val="00200899"/>
    <w:rsid w:val="002018B3"/>
    <w:rsid w:val="00221668"/>
    <w:rsid w:val="00232E91"/>
    <w:rsid w:val="00250727"/>
    <w:rsid w:val="00254A64"/>
    <w:rsid w:val="00263F44"/>
    <w:rsid w:val="00265DCC"/>
    <w:rsid w:val="00265FBB"/>
    <w:rsid w:val="00282A0A"/>
    <w:rsid w:val="0029448A"/>
    <w:rsid w:val="002C40EA"/>
    <w:rsid w:val="002E3B6A"/>
    <w:rsid w:val="002E5188"/>
    <w:rsid w:val="003065DA"/>
    <w:rsid w:val="00342ECA"/>
    <w:rsid w:val="003737F7"/>
    <w:rsid w:val="00374688"/>
    <w:rsid w:val="003869FD"/>
    <w:rsid w:val="00386F7B"/>
    <w:rsid w:val="003A31CA"/>
    <w:rsid w:val="003A6E1E"/>
    <w:rsid w:val="003A6FD3"/>
    <w:rsid w:val="003B34DD"/>
    <w:rsid w:val="003C0130"/>
    <w:rsid w:val="003D7D60"/>
    <w:rsid w:val="003F4561"/>
    <w:rsid w:val="004117FD"/>
    <w:rsid w:val="00414BCD"/>
    <w:rsid w:val="004153B5"/>
    <w:rsid w:val="00420BA0"/>
    <w:rsid w:val="00427DA0"/>
    <w:rsid w:val="004373B7"/>
    <w:rsid w:val="00437C15"/>
    <w:rsid w:val="00447E41"/>
    <w:rsid w:val="00450E46"/>
    <w:rsid w:val="00461793"/>
    <w:rsid w:val="0047107E"/>
    <w:rsid w:val="004A5518"/>
    <w:rsid w:val="004A6D2D"/>
    <w:rsid w:val="004B2BAF"/>
    <w:rsid w:val="004C1488"/>
    <w:rsid w:val="004D4BC9"/>
    <w:rsid w:val="004D5D16"/>
    <w:rsid w:val="00504765"/>
    <w:rsid w:val="00511043"/>
    <w:rsid w:val="005237ED"/>
    <w:rsid w:val="00523981"/>
    <w:rsid w:val="00526EAB"/>
    <w:rsid w:val="005403E9"/>
    <w:rsid w:val="0054188D"/>
    <w:rsid w:val="00553AF6"/>
    <w:rsid w:val="00555CA6"/>
    <w:rsid w:val="00561086"/>
    <w:rsid w:val="005763C9"/>
    <w:rsid w:val="00590E06"/>
    <w:rsid w:val="0059389D"/>
    <w:rsid w:val="005A3602"/>
    <w:rsid w:val="005A5C18"/>
    <w:rsid w:val="005B3A7D"/>
    <w:rsid w:val="005B6417"/>
    <w:rsid w:val="005C33E4"/>
    <w:rsid w:val="005C68DE"/>
    <w:rsid w:val="005C6910"/>
    <w:rsid w:val="005C7D99"/>
    <w:rsid w:val="005E45E4"/>
    <w:rsid w:val="006233DC"/>
    <w:rsid w:val="00661AF7"/>
    <w:rsid w:val="00676163"/>
    <w:rsid w:val="00682947"/>
    <w:rsid w:val="006D1809"/>
    <w:rsid w:val="006D49AA"/>
    <w:rsid w:val="006E6F85"/>
    <w:rsid w:val="006F5A2E"/>
    <w:rsid w:val="00700C89"/>
    <w:rsid w:val="00702352"/>
    <w:rsid w:val="00731164"/>
    <w:rsid w:val="00736881"/>
    <w:rsid w:val="00757D07"/>
    <w:rsid w:val="007629E9"/>
    <w:rsid w:val="00766C5D"/>
    <w:rsid w:val="00776856"/>
    <w:rsid w:val="00786FFD"/>
    <w:rsid w:val="00787C4E"/>
    <w:rsid w:val="007C3BAF"/>
    <w:rsid w:val="007C63E4"/>
    <w:rsid w:val="007D38A4"/>
    <w:rsid w:val="007F1CCF"/>
    <w:rsid w:val="007F4A56"/>
    <w:rsid w:val="007F74B0"/>
    <w:rsid w:val="008031E5"/>
    <w:rsid w:val="00811DAF"/>
    <w:rsid w:val="008151A9"/>
    <w:rsid w:val="0082380C"/>
    <w:rsid w:val="0082579E"/>
    <w:rsid w:val="0082594F"/>
    <w:rsid w:val="008268F2"/>
    <w:rsid w:val="00865F1F"/>
    <w:rsid w:val="008708FF"/>
    <w:rsid w:val="00875E72"/>
    <w:rsid w:val="00894FF0"/>
    <w:rsid w:val="008A3B9D"/>
    <w:rsid w:val="008A6A30"/>
    <w:rsid w:val="008A76FE"/>
    <w:rsid w:val="008B293F"/>
    <w:rsid w:val="008F0795"/>
    <w:rsid w:val="008F350D"/>
    <w:rsid w:val="00902810"/>
    <w:rsid w:val="00930D16"/>
    <w:rsid w:val="0093651D"/>
    <w:rsid w:val="00943F98"/>
    <w:rsid w:val="00954B42"/>
    <w:rsid w:val="00965D5A"/>
    <w:rsid w:val="00971E6D"/>
    <w:rsid w:val="00977415"/>
    <w:rsid w:val="009841A9"/>
    <w:rsid w:val="009A0E9B"/>
    <w:rsid w:val="009A3F81"/>
    <w:rsid w:val="009B4513"/>
    <w:rsid w:val="009D15FA"/>
    <w:rsid w:val="009D59BC"/>
    <w:rsid w:val="009E4016"/>
    <w:rsid w:val="009E6CA3"/>
    <w:rsid w:val="009F3684"/>
    <w:rsid w:val="00A024A3"/>
    <w:rsid w:val="00A0380C"/>
    <w:rsid w:val="00A078C6"/>
    <w:rsid w:val="00A15EDB"/>
    <w:rsid w:val="00A32028"/>
    <w:rsid w:val="00A422EC"/>
    <w:rsid w:val="00A458CF"/>
    <w:rsid w:val="00A4669C"/>
    <w:rsid w:val="00A56D1A"/>
    <w:rsid w:val="00A570CF"/>
    <w:rsid w:val="00A63CB3"/>
    <w:rsid w:val="00A717F0"/>
    <w:rsid w:val="00A8467D"/>
    <w:rsid w:val="00A855C9"/>
    <w:rsid w:val="00A9285A"/>
    <w:rsid w:val="00AA5B85"/>
    <w:rsid w:val="00AB155F"/>
    <w:rsid w:val="00AB37D7"/>
    <w:rsid w:val="00AC7084"/>
    <w:rsid w:val="00AD2EF9"/>
    <w:rsid w:val="00AD4B0C"/>
    <w:rsid w:val="00AE2A3A"/>
    <w:rsid w:val="00AF6898"/>
    <w:rsid w:val="00B03A46"/>
    <w:rsid w:val="00B058D1"/>
    <w:rsid w:val="00B103DD"/>
    <w:rsid w:val="00B11494"/>
    <w:rsid w:val="00B12A3B"/>
    <w:rsid w:val="00B160F7"/>
    <w:rsid w:val="00B327EA"/>
    <w:rsid w:val="00B350FD"/>
    <w:rsid w:val="00B44F42"/>
    <w:rsid w:val="00B46709"/>
    <w:rsid w:val="00B57DEA"/>
    <w:rsid w:val="00B60798"/>
    <w:rsid w:val="00B964AA"/>
    <w:rsid w:val="00BA0A01"/>
    <w:rsid w:val="00BB003B"/>
    <w:rsid w:val="00BC475E"/>
    <w:rsid w:val="00BD0F64"/>
    <w:rsid w:val="00BD2F4A"/>
    <w:rsid w:val="00BE49D9"/>
    <w:rsid w:val="00BF74C1"/>
    <w:rsid w:val="00C046E9"/>
    <w:rsid w:val="00C100CF"/>
    <w:rsid w:val="00C12AD1"/>
    <w:rsid w:val="00C14789"/>
    <w:rsid w:val="00C16CEA"/>
    <w:rsid w:val="00C81ADE"/>
    <w:rsid w:val="00C84B58"/>
    <w:rsid w:val="00C9185E"/>
    <w:rsid w:val="00C923A7"/>
    <w:rsid w:val="00CB329D"/>
    <w:rsid w:val="00CB3D77"/>
    <w:rsid w:val="00CE1416"/>
    <w:rsid w:val="00CF0AAB"/>
    <w:rsid w:val="00D13FD6"/>
    <w:rsid w:val="00D20897"/>
    <w:rsid w:val="00D2728B"/>
    <w:rsid w:val="00D33ED2"/>
    <w:rsid w:val="00D36FBD"/>
    <w:rsid w:val="00D54F43"/>
    <w:rsid w:val="00D55314"/>
    <w:rsid w:val="00D61644"/>
    <w:rsid w:val="00D72C20"/>
    <w:rsid w:val="00D74019"/>
    <w:rsid w:val="00D757EC"/>
    <w:rsid w:val="00D76690"/>
    <w:rsid w:val="00D86E9E"/>
    <w:rsid w:val="00D93D6D"/>
    <w:rsid w:val="00DC42F5"/>
    <w:rsid w:val="00DD28E7"/>
    <w:rsid w:val="00DD509A"/>
    <w:rsid w:val="00DD7B9C"/>
    <w:rsid w:val="00DE627D"/>
    <w:rsid w:val="00DF15B5"/>
    <w:rsid w:val="00DF2557"/>
    <w:rsid w:val="00DF2BB6"/>
    <w:rsid w:val="00DF5421"/>
    <w:rsid w:val="00E23BD5"/>
    <w:rsid w:val="00E25774"/>
    <w:rsid w:val="00E378E2"/>
    <w:rsid w:val="00E4227E"/>
    <w:rsid w:val="00E45B73"/>
    <w:rsid w:val="00E70EF5"/>
    <w:rsid w:val="00E72052"/>
    <w:rsid w:val="00E964A2"/>
    <w:rsid w:val="00EC1361"/>
    <w:rsid w:val="00EC18BE"/>
    <w:rsid w:val="00ED5E99"/>
    <w:rsid w:val="00EF0846"/>
    <w:rsid w:val="00F00371"/>
    <w:rsid w:val="00F12CB8"/>
    <w:rsid w:val="00F154B9"/>
    <w:rsid w:val="00F1656D"/>
    <w:rsid w:val="00F3494C"/>
    <w:rsid w:val="00F35D39"/>
    <w:rsid w:val="00F5746D"/>
    <w:rsid w:val="00F902FE"/>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3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semiHidden/>
    <w:unhideWhenUsed/>
    <w:rsid w:val="000A3C94"/>
    <w:rPr>
      <w:sz w:val="16"/>
      <w:szCs w:val="16"/>
    </w:rPr>
  </w:style>
  <w:style w:type="paragraph" w:styleId="CommentText">
    <w:name w:val="annotation text"/>
    <w:basedOn w:val="Normal"/>
    <w:link w:val="CommentTextChar"/>
    <w:semiHidden/>
    <w:unhideWhenUsed/>
    <w:rsid w:val="000A3C94"/>
    <w:pPr>
      <w:spacing w:line="240" w:lineRule="auto"/>
    </w:pPr>
    <w:rPr>
      <w:sz w:val="20"/>
      <w:szCs w:val="20"/>
    </w:rPr>
  </w:style>
  <w:style w:type="character" w:customStyle="1" w:styleId="CommentTextChar">
    <w:name w:val="Comment Text Char"/>
    <w:basedOn w:val="DefaultParagraphFont"/>
    <w:link w:val="CommentText"/>
    <w:semiHidden/>
    <w:rsid w:val="000A3C94"/>
  </w:style>
  <w:style w:type="paragraph" w:styleId="CommentSubject">
    <w:name w:val="annotation subject"/>
    <w:basedOn w:val="CommentText"/>
    <w:next w:val="CommentText"/>
    <w:link w:val="CommentSubjectChar"/>
    <w:semiHidden/>
    <w:unhideWhenUsed/>
    <w:rsid w:val="000A3C94"/>
    <w:rPr>
      <w:b/>
      <w:bCs/>
    </w:rPr>
  </w:style>
  <w:style w:type="character" w:customStyle="1" w:styleId="CommentSubjectChar">
    <w:name w:val="Comment Subject Char"/>
    <w:basedOn w:val="CommentTextChar"/>
    <w:link w:val="CommentSubject"/>
    <w:semiHidden/>
    <w:rsid w:val="000A3C94"/>
    <w:rPr>
      <w:b/>
      <w:bCs/>
    </w:rPr>
  </w:style>
  <w:style w:type="character" w:customStyle="1" w:styleId="FooterChar">
    <w:name w:val="Footer Char"/>
    <w:basedOn w:val="DefaultParagraphFont"/>
    <w:link w:val="Footer"/>
    <w:uiPriority w:val="99"/>
    <w:rsid w:val="00786FF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semiHidden/>
    <w:unhideWhenUsed/>
    <w:rsid w:val="000A3C94"/>
    <w:rPr>
      <w:sz w:val="16"/>
      <w:szCs w:val="16"/>
    </w:rPr>
  </w:style>
  <w:style w:type="paragraph" w:styleId="CommentText">
    <w:name w:val="annotation text"/>
    <w:basedOn w:val="Normal"/>
    <w:link w:val="CommentTextChar"/>
    <w:semiHidden/>
    <w:unhideWhenUsed/>
    <w:rsid w:val="000A3C94"/>
    <w:pPr>
      <w:spacing w:line="240" w:lineRule="auto"/>
    </w:pPr>
    <w:rPr>
      <w:sz w:val="20"/>
      <w:szCs w:val="20"/>
    </w:rPr>
  </w:style>
  <w:style w:type="character" w:customStyle="1" w:styleId="CommentTextChar">
    <w:name w:val="Comment Text Char"/>
    <w:basedOn w:val="DefaultParagraphFont"/>
    <w:link w:val="CommentText"/>
    <w:semiHidden/>
    <w:rsid w:val="000A3C94"/>
  </w:style>
  <w:style w:type="paragraph" w:styleId="CommentSubject">
    <w:name w:val="annotation subject"/>
    <w:basedOn w:val="CommentText"/>
    <w:next w:val="CommentText"/>
    <w:link w:val="CommentSubjectChar"/>
    <w:semiHidden/>
    <w:unhideWhenUsed/>
    <w:rsid w:val="000A3C94"/>
    <w:rPr>
      <w:b/>
      <w:bCs/>
    </w:rPr>
  </w:style>
  <w:style w:type="character" w:customStyle="1" w:styleId="CommentSubjectChar">
    <w:name w:val="Comment Subject Char"/>
    <w:basedOn w:val="CommentTextChar"/>
    <w:link w:val="CommentSubject"/>
    <w:semiHidden/>
    <w:rsid w:val="000A3C94"/>
    <w:rPr>
      <w:b/>
      <w:bCs/>
    </w:rPr>
  </w:style>
  <w:style w:type="character" w:customStyle="1" w:styleId="FooterChar">
    <w:name w:val="Footer Char"/>
    <w:basedOn w:val="DefaultParagraphFont"/>
    <w:link w:val="Footer"/>
    <w:uiPriority w:val="99"/>
    <w:rsid w:val="00786FF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0B93E-CF08-4913-BE4C-0C72DA23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4849</Characters>
  <Application>Microsoft Office Word</Application>
  <DocSecurity>0</DocSecurity>
  <Lines>110</Lines>
  <Paragraphs>52</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5732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Peter Lee</cp:lastModifiedBy>
  <cp:revision>3</cp:revision>
  <cp:lastPrinted>2020-02-11T18:55:00Z</cp:lastPrinted>
  <dcterms:created xsi:type="dcterms:W3CDTF">2021-11-12T14:56:00Z</dcterms:created>
  <dcterms:modified xsi:type="dcterms:W3CDTF">2021-11-12T15:55:00Z</dcterms:modified>
</cp:coreProperties>
</file>