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A843B" w14:textId="77777777" w:rsidR="009A3F81" w:rsidRDefault="009A3F81" w:rsidP="009A3F81">
      <w:pPr>
        <w:tabs>
          <w:tab w:val="left" w:pos="2160"/>
        </w:tabs>
        <w:spacing w:before="660" w:after="0" w:line="240" w:lineRule="auto"/>
        <w:ind w:firstLine="1800"/>
        <w:rPr>
          <w:rFonts w:ascii="Bookman Old Style" w:hAnsi="Bookman Old Style"/>
          <w:b/>
          <w:i/>
        </w:rPr>
      </w:pPr>
      <w:r>
        <w:rPr>
          <w:noProof/>
        </w:rPr>
        <w:drawing>
          <wp:anchor distT="0" distB="0" distL="114300" distR="114300" simplePos="0" relativeHeight="251659264" behindDoc="1" locked="0" layoutInCell="1" allowOverlap="1" wp14:anchorId="75D507FA" wp14:editId="08A0089F">
            <wp:simplePos x="0" y="0"/>
            <wp:positionH relativeFrom="column">
              <wp:posOffset>-453390</wp:posOffset>
            </wp:positionH>
            <wp:positionV relativeFrom="paragraph">
              <wp:posOffset>454660</wp:posOffset>
            </wp:positionV>
            <wp:extent cx="1381125" cy="695325"/>
            <wp:effectExtent l="0" t="0" r="9525" b="9525"/>
            <wp:wrapNone/>
            <wp:docPr id="20" name="Picture 9"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ssHealth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695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man Old Style" w:hAnsi="Bookman Old Style"/>
          <w:b/>
          <w:i/>
        </w:rPr>
        <w:t>Commonwealth of Massachusetts</w:t>
      </w:r>
    </w:p>
    <w:p w14:paraId="220FBA41" w14:textId="77777777" w:rsidR="009A3F81" w:rsidRPr="00943F98" w:rsidRDefault="009A3F81" w:rsidP="009A3F81">
      <w:pPr>
        <w:spacing w:after="0" w:line="240" w:lineRule="auto"/>
        <w:ind w:left="1800"/>
        <w:rPr>
          <w:rFonts w:ascii="Bookman Old Style" w:hAnsi="Bookman Old Style"/>
          <w:b/>
          <w:i/>
        </w:rPr>
      </w:pPr>
      <w:r w:rsidRPr="009A3F81">
        <w:rPr>
          <w:rFonts w:ascii="Bookman Old Style" w:hAnsi="Bookman Old Style"/>
          <w:b/>
        </w:rPr>
        <w:t>Executive Office of Health and Human Services</w:t>
      </w:r>
      <w:r w:rsidRPr="009A3F81">
        <w:rPr>
          <w:rFonts w:ascii="Bookman Old Style" w:hAnsi="Bookman Old Style"/>
          <w:b/>
        </w:rPr>
        <w:br/>
      </w:r>
      <w:r w:rsidRPr="00943F98">
        <w:rPr>
          <w:rFonts w:ascii="Bookman Old Style" w:hAnsi="Bookman Old Style"/>
          <w:b/>
          <w:i/>
        </w:rPr>
        <w:t>Office of Medicaid</w:t>
      </w:r>
    </w:p>
    <w:p w14:paraId="50691BE4" w14:textId="77777777" w:rsidR="009A3F81" w:rsidRPr="004C1488" w:rsidRDefault="009A3F81" w:rsidP="009A3F81">
      <w:pPr>
        <w:tabs>
          <w:tab w:val="left" w:pos="1800"/>
        </w:tabs>
        <w:ind w:left="1800"/>
      </w:pPr>
      <w:r w:rsidRPr="004C1488">
        <w:rPr>
          <w:rFonts w:ascii="Bookman Old Style" w:hAnsi="Bookman Old Style"/>
          <w:sz w:val="18"/>
        </w:rPr>
        <w:t>www.mass.gov/masshealth</w:t>
      </w:r>
    </w:p>
    <w:p w14:paraId="6B5FD038" w14:textId="36D5B1ED" w:rsidR="004117FD" w:rsidRPr="00943F98" w:rsidRDefault="004117FD" w:rsidP="00254A64">
      <w:pPr>
        <w:tabs>
          <w:tab w:val="left" w:pos="5400"/>
        </w:tabs>
        <w:spacing w:before="660" w:after="0" w:line="240" w:lineRule="auto"/>
        <w:ind w:firstLine="5130"/>
        <w:rPr>
          <w:rFonts w:ascii="Georgia" w:hAnsi="Georgia"/>
          <w:b/>
          <w:color w:val="990000"/>
        </w:rPr>
      </w:pPr>
      <w:r w:rsidRPr="00A32028">
        <w:rPr>
          <w:rFonts w:ascii="Georgia" w:hAnsi="Georgia"/>
          <w:b/>
          <w:color w:val="990000"/>
        </w:rPr>
        <w:t xml:space="preserve">Eligibility Operations Memo </w:t>
      </w:r>
      <w:r w:rsidR="00C16172">
        <w:rPr>
          <w:rFonts w:ascii="Georgia" w:hAnsi="Georgia"/>
          <w:b/>
          <w:color w:val="990000"/>
        </w:rPr>
        <w:t>22</w:t>
      </w:r>
      <w:r w:rsidRPr="00A32028">
        <w:rPr>
          <w:rFonts w:ascii="Georgia" w:hAnsi="Georgia"/>
          <w:b/>
          <w:color w:val="990000"/>
        </w:rPr>
        <w:t>-</w:t>
      </w:r>
      <w:r w:rsidR="005441DC">
        <w:rPr>
          <w:rFonts w:ascii="Georgia" w:hAnsi="Georgia"/>
          <w:b/>
          <w:color w:val="990000"/>
        </w:rPr>
        <w:t>11</w:t>
      </w:r>
    </w:p>
    <w:p w14:paraId="55C3DEBE" w14:textId="3AE6F857" w:rsidR="004117FD" w:rsidRPr="00A32028" w:rsidRDefault="005441DC" w:rsidP="00254A64">
      <w:pPr>
        <w:tabs>
          <w:tab w:val="left" w:pos="5400"/>
        </w:tabs>
        <w:spacing w:after="440" w:line="240" w:lineRule="auto"/>
        <w:ind w:firstLine="5130"/>
        <w:rPr>
          <w:rFonts w:ascii="Georgia" w:hAnsi="Georgia"/>
          <w:b/>
          <w:color w:val="990000"/>
        </w:rPr>
      </w:pPr>
      <w:r>
        <w:rPr>
          <w:rFonts w:ascii="Georgia" w:hAnsi="Georgia"/>
          <w:b/>
          <w:color w:val="990000"/>
        </w:rPr>
        <w:t>September</w:t>
      </w:r>
      <w:r w:rsidR="004117FD">
        <w:rPr>
          <w:rFonts w:ascii="Georgia" w:hAnsi="Georgia"/>
          <w:b/>
          <w:color w:val="990000"/>
        </w:rPr>
        <w:t xml:space="preserve"> </w:t>
      </w:r>
      <w:r w:rsidR="00C16172">
        <w:rPr>
          <w:rFonts w:ascii="Georgia" w:hAnsi="Georgia"/>
          <w:b/>
          <w:color w:val="990000"/>
        </w:rPr>
        <w:t>2022</w:t>
      </w:r>
    </w:p>
    <w:p w14:paraId="5644F62A" w14:textId="1CF1054F" w:rsidR="004117FD" w:rsidRPr="004153B5" w:rsidRDefault="004117FD" w:rsidP="00250727">
      <w:pPr>
        <w:tabs>
          <w:tab w:val="left" w:pos="900"/>
        </w:tabs>
        <w:spacing w:before="220" w:after="220" w:line="240" w:lineRule="auto"/>
        <w:ind w:right="576"/>
        <w:rPr>
          <w:rFonts w:ascii="Georgia" w:hAnsi="Georgia"/>
        </w:rPr>
      </w:pPr>
      <w:r w:rsidRPr="004153B5">
        <w:rPr>
          <w:rFonts w:ascii="Georgia" w:hAnsi="Georgia"/>
        </w:rPr>
        <w:t>TO:</w:t>
      </w:r>
      <w:r w:rsidR="00AD4B0C">
        <w:rPr>
          <w:rFonts w:ascii="Georgia" w:hAnsi="Georgia"/>
        </w:rPr>
        <w:tab/>
      </w:r>
      <w:r w:rsidRPr="004153B5">
        <w:rPr>
          <w:rFonts w:ascii="Georgia" w:hAnsi="Georgia"/>
        </w:rPr>
        <w:t>MassHealth Eligibility Operations Staff</w:t>
      </w:r>
    </w:p>
    <w:p w14:paraId="2EA48C9D" w14:textId="74688C80" w:rsidR="004117FD" w:rsidRPr="004153B5" w:rsidRDefault="004117FD" w:rsidP="00250727">
      <w:pPr>
        <w:tabs>
          <w:tab w:val="left" w:pos="900"/>
        </w:tabs>
        <w:spacing w:after="220"/>
        <w:ind w:right="576"/>
        <w:rPr>
          <w:rFonts w:ascii="Georgia" w:hAnsi="Georgia"/>
        </w:rPr>
      </w:pPr>
      <w:r w:rsidRPr="004153B5">
        <w:rPr>
          <w:rFonts w:ascii="Georgia" w:hAnsi="Georgia"/>
        </w:rPr>
        <w:t>FROM:</w:t>
      </w:r>
      <w:r w:rsidRPr="004153B5">
        <w:rPr>
          <w:rFonts w:ascii="Georgia" w:hAnsi="Georgia"/>
        </w:rPr>
        <w:tab/>
      </w:r>
      <w:r w:rsidR="00374688">
        <w:rPr>
          <w:rFonts w:ascii="Georgia" w:hAnsi="Georgia"/>
        </w:rPr>
        <w:t>Heather Rossi</w:t>
      </w:r>
      <w:r w:rsidRPr="004153B5">
        <w:rPr>
          <w:rFonts w:ascii="Georgia" w:hAnsi="Georgia"/>
        </w:rPr>
        <w:t xml:space="preserve">, </w:t>
      </w:r>
      <w:r w:rsidR="00374688" w:rsidRPr="00374688">
        <w:rPr>
          <w:rFonts w:ascii="Georgia" w:hAnsi="Georgia"/>
        </w:rPr>
        <w:t xml:space="preserve">Director </w:t>
      </w:r>
      <w:r w:rsidR="00EB1686">
        <w:rPr>
          <w:rFonts w:ascii="Georgia" w:hAnsi="Georgia"/>
        </w:rPr>
        <w:t>of</w:t>
      </w:r>
      <w:r w:rsidR="00374688" w:rsidRPr="00374688">
        <w:rPr>
          <w:rFonts w:ascii="Georgia" w:hAnsi="Georgia"/>
        </w:rPr>
        <w:t xml:space="preserve"> Eligibility</w:t>
      </w:r>
      <w:r w:rsidR="00EB1686">
        <w:rPr>
          <w:rFonts w:ascii="Georgia" w:hAnsi="Georgia"/>
        </w:rPr>
        <w:t xml:space="preserve"> Policy</w:t>
      </w:r>
      <w:r w:rsidR="005441DC">
        <w:rPr>
          <w:rFonts w:ascii="Georgia" w:hAnsi="Georgia"/>
        </w:rPr>
        <w:t xml:space="preserve"> [signature of Heather Rossi]</w:t>
      </w:r>
    </w:p>
    <w:p w14:paraId="79B33754" w14:textId="49AB72A4" w:rsidR="004117FD" w:rsidRPr="005441DC" w:rsidRDefault="004117FD" w:rsidP="00250727">
      <w:pPr>
        <w:tabs>
          <w:tab w:val="left" w:pos="900"/>
        </w:tabs>
        <w:spacing w:after="220"/>
        <w:ind w:right="576"/>
        <w:rPr>
          <w:rFonts w:ascii="Georgia" w:hAnsi="Georgia"/>
          <w:b/>
        </w:rPr>
      </w:pPr>
      <w:r w:rsidRPr="004153B5">
        <w:rPr>
          <w:rFonts w:ascii="Georgia" w:hAnsi="Georgia"/>
        </w:rPr>
        <w:t>RE:</w:t>
      </w:r>
      <w:r w:rsidRPr="004153B5">
        <w:rPr>
          <w:rFonts w:ascii="Georgia" w:hAnsi="Georgia"/>
        </w:rPr>
        <w:tab/>
      </w:r>
      <w:r w:rsidR="00DE59C2" w:rsidRPr="005441DC">
        <w:rPr>
          <w:rFonts w:ascii="Georgia" w:hAnsi="Georgia"/>
          <w:b/>
        </w:rPr>
        <w:t>Eligibility for Displaced Ukrainian Citizens</w:t>
      </w:r>
    </w:p>
    <w:p w14:paraId="6B5E789D" w14:textId="7D88E95A" w:rsidR="005B3A7D" w:rsidRPr="007F74B0" w:rsidRDefault="00DE59C2" w:rsidP="007F74B0">
      <w:pPr>
        <w:pStyle w:val="Heading1"/>
      </w:pPr>
      <w:r>
        <w:t>Background</w:t>
      </w:r>
    </w:p>
    <w:p w14:paraId="251D3ABA" w14:textId="07F63AFE" w:rsidR="00DE59C2" w:rsidRPr="00DE59C2" w:rsidRDefault="00DE59C2" w:rsidP="00DE59C2">
      <w:pPr>
        <w:rPr>
          <w:rFonts w:ascii="Georgia" w:hAnsi="Georgia"/>
        </w:rPr>
      </w:pPr>
      <w:r w:rsidRPr="00DE59C2">
        <w:rPr>
          <w:rFonts w:ascii="Georgia" w:hAnsi="Georgia"/>
        </w:rPr>
        <w:t xml:space="preserve">The United States is </w:t>
      </w:r>
      <w:r w:rsidR="00D433AC">
        <w:rPr>
          <w:rFonts w:ascii="Georgia" w:hAnsi="Georgia"/>
        </w:rPr>
        <w:t>committed</w:t>
      </w:r>
      <w:r w:rsidR="00D433AC" w:rsidRPr="00DE59C2">
        <w:rPr>
          <w:rFonts w:ascii="Georgia" w:hAnsi="Georgia"/>
        </w:rPr>
        <w:t xml:space="preserve"> </w:t>
      </w:r>
      <w:r w:rsidRPr="00DE59C2">
        <w:rPr>
          <w:rFonts w:ascii="Georgia" w:hAnsi="Georgia"/>
        </w:rPr>
        <w:t>to supporting Ukrainians who were displaced due to the Russian invasion of Ukraine. Ukrainians have begun entering the United States under various immigration statuses and some are settling in Massachusetts. This Eligibility Operations Memo aims to provide guidance to staff about the types of immigration statuses that Ukrainian applicants may be submitting when applying for MassHealth and other health benefits.</w:t>
      </w:r>
    </w:p>
    <w:p w14:paraId="6D62A515" w14:textId="77777777" w:rsidR="00DE59C2" w:rsidRDefault="00DE59C2" w:rsidP="00DE59C2">
      <w:pPr>
        <w:spacing w:before="200" w:after="220"/>
        <w:outlineLvl w:val="1"/>
        <w:rPr>
          <w:rFonts w:ascii="Georgia" w:hAnsi="Georgia"/>
          <w:b/>
          <w:bCs/>
          <w:color w:val="990000"/>
          <w:sz w:val="24"/>
          <w:szCs w:val="24"/>
        </w:rPr>
      </w:pPr>
      <w:r>
        <w:rPr>
          <w:rFonts w:ascii="Georgia" w:hAnsi="Georgia"/>
          <w:b/>
          <w:bCs/>
          <w:color w:val="990000"/>
          <w:sz w:val="24"/>
          <w:szCs w:val="24"/>
        </w:rPr>
        <w:t>Noncitizen Statuses for Ukrainian Nationals</w:t>
      </w:r>
    </w:p>
    <w:p w14:paraId="6AA9FBA8" w14:textId="77777777" w:rsidR="00DE59C2" w:rsidRDefault="00DE59C2" w:rsidP="00DE59C2">
      <w:pPr>
        <w:spacing w:before="200" w:after="220"/>
        <w:outlineLvl w:val="1"/>
        <w:rPr>
          <w:rFonts w:ascii="Georgia" w:hAnsi="Georgia"/>
        </w:rPr>
      </w:pPr>
      <w:r w:rsidRPr="00DE59C2">
        <w:rPr>
          <w:rFonts w:ascii="Georgia" w:hAnsi="Georgia"/>
        </w:rPr>
        <w:t>The following is a list of the types of frequent statuses that displaced Ukrainians are either entering the United States with or have been receiving after arriving.</w:t>
      </w:r>
    </w:p>
    <w:p w14:paraId="2339345B" w14:textId="17DF4014" w:rsidR="00DE59C2" w:rsidRPr="00B80411" w:rsidRDefault="00DE59C2" w:rsidP="00DE59C2">
      <w:pPr>
        <w:pStyle w:val="Heading2"/>
        <w:rPr>
          <w:bCs/>
        </w:rPr>
      </w:pPr>
      <w:r>
        <w:t xml:space="preserve">Certain </w:t>
      </w:r>
      <w:r w:rsidRPr="00B80411">
        <w:t>Ukrainian Humanitarian Parole</w:t>
      </w:r>
      <w:r>
        <w:t>es</w:t>
      </w:r>
      <w:r w:rsidRPr="00B80411">
        <w:t xml:space="preserve"> </w:t>
      </w:r>
    </w:p>
    <w:p w14:paraId="649A4CD1" w14:textId="26EE3FEF" w:rsidR="00C16172" w:rsidRDefault="00DE59C2" w:rsidP="00DE59C2">
      <w:pPr>
        <w:rPr>
          <w:rFonts w:ascii="Georgia" w:hAnsi="Georgia"/>
        </w:rPr>
      </w:pPr>
      <w:r w:rsidRPr="00DE59C2">
        <w:rPr>
          <w:rFonts w:ascii="Georgia" w:hAnsi="Georgia"/>
        </w:rPr>
        <w:t>Ukrainian nationals (or persons who last habitually resided in Ukraine) who enter the United States as parolees between February 24, 2022, and Sep</w:t>
      </w:r>
      <w:bookmarkStart w:id="0" w:name="_Hlk109901756"/>
      <w:r w:rsidRPr="00DE59C2">
        <w:rPr>
          <w:rFonts w:ascii="Georgia" w:hAnsi="Georgia"/>
        </w:rPr>
        <w:t>tembe</w:t>
      </w:r>
      <w:bookmarkEnd w:id="0"/>
      <w:r w:rsidRPr="00DE59C2">
        <w:rPr>
          <w:rFonts w:ascii="Georgia" w:hAnsi="Georgia"/>
        </w:rPr>
        <w:t>r 30, 2023</w:t>
      </w:r>
      <w:r w:rsidR="00C16172">
        <w:rPr>
          <w:rFonts w:ascii="Georgia" w:hAnsi="Georgia"/>
        </w:rPr>
        <w:t>,</w:t>
      </w:r>
      <w:r w:rsidRPr="00DE59C2">
        <w:rPr>
          <w:rFonts w:ascii="Georgia" w:hAnsi="Georgia"/>
        </w:rPr>
        <w:t xml:space="preserve"> (or after September 30, 2023, for dependent children and spouses of a parolee or for parents, legal guardians, or primary caretakers of unaccompanied minor parolees) are considered Qualified Noncitizens, or Qualified Legally Present (QLP)</w:t>
      </w:r>
      <w:r w:rsidR="00C16172">
        <w:rPr>
          <w:rFonts w:ascii="Georgia" w:hAnsi="Georgia"/>
        </w:rPr>
        <w:t>,</w:t>
      </w:r>
      <w:r w:rsidRPr="00DE59C2">
        <w:rPr>
          <w:rFonts w:ascii="Georgia" w:hAnsi="Georgia"/>
        </w:rPr>
        <w:t xml:space="preserve"> and are being treated the same as refugees for the purpose of receiving MassHealth. They are not subject to the five-year bar. Most of these Ukrainians are entering the country and receiving an I-94 stamp marked “UHP” (Ukrainian Humanitarian Parolee) on their foreign passport. Some Ukrainians may also have a “DT” or “PAR” stamp which also indicates paroled.</w:t>
      </w:r>
    </w:p>
    <w:p w14:paraId="50E9E7A4" w14:textId="77777777" w:rsidR="00C16172" w:rsidRDefault="00C16172">
      <w:pPr>
        <w:spacing w:after="0" w:line="240" w:lineRule="auto"/>
        <w:rPr>
          <w:rFonts w:ascii="Georgia" w:hAnsi="Georgia"/>
        </w:rPr>
      </w:pPr>
      <w:r>
        <w:rPr>
          <w:rFonts w:ascii="Georgia" w:hAnsi="Georgia"/>
        </w:rPr>
        <w:br w:type="page"/>
      </w:r>
    </w:p>
    <w:p w14:paraId="0E81CBE4" w14:textId="77777777" w:rsidR="00DE59C2" w:rsidRPr="00DE59C2" w:rsidRDefault="00DE59C2" w:rsidP="00DE59C2">
      <w:pPr>
        <w:pStyle w:val="Heading2"/>
      </w:pPr>
      <w:r w:rsidRPr="00DE59C2">
        <w:lastRenderedPageBreak/>
        <w:t>Refugee Status</w:t>
      </w:r>
    </w:p>
    <w:p w14:paraId="247794C4" w14:textId="1D17862C" w:rsidR="00DE59C2" w:rsidRPr="00DE59C2" w:rsidRDefault="00DE59C2" w:rsidP="00DE59C2">
      <w:pPr>
        <w:rPr>
          <w:rFonts w:ascii="Georgia" w:hAnsi="Georgia"/>
        </w:rPr>
      </w:pPr>
      <w:r w:rsidRPr="00DE59C2">
        <w:rPr>
          <w:rFonts w:ascii="Georgia" w:hAnsi="Georgia"/>
        </w:rPr>
        <w:t xml:space="preserve">Some Ukrainian nationals are being granted </w:t>
      </w:r>
      <w:r w:rsidR="00C16172">
        <w:rPr>
          <w:rFonts w:ascii="Georgia" w:hAnsi="Georgia"/>
        </w:rPr>
        <w:t>r</w:t>
      </w:r>
      <w:r w:rsidRPr="00DE59C2">
        <w:rPr>
          <w:rFonts w:ascii="Georgia" w:hAnsi="Georgia"/>
        </w:rPr>
        <w:t xml:space="preserve">efugee status </w:t>
      </w:r>
      <w:r w:rsidR="00D95E87">
        <w:rPr>
          <w:rFonts w:ascii="Georgia" w:hAnsi="Georgia"/>
        </w:rPr>
        <w:t>when they enter</w:t>
      </w:r>
      <w:r w:rsidRPr="00DE59C2">
        <w:rPr>
          <w:rFonts w:ascii="Georgia" w:hAnsi="Georgia"/>
        </w:rPr>
        <w:t xml:space="preserve"> the United States. Like the Ukrainian Humanitarian Parolees, these applicants </w:t>
      </w:r>
      <w:r w:rsidR="00D95E87">
        <w:rPr>
          <w:rFonts w:ascii="Georgia" w:hAnsi="Georgia"/>
        </w:rPr>
        <w:t>are</w:t>
      </w:r>
      <w:r w:rsidRPr="00DE59C2">
        <w:rPr>
          <w:rFonts w:ascii="Georgia" w:hAnsi="Georgia"/>
        </w:rPr>
        <w:t xml:space="preserve"> considered Qualified Noncitizens, or Qualified Legally Present (QLP)</w:t>
      </w:r>
      <w:r w:rsidR="00C16172">
        <w:rPr>
          <w:rFonts w:ascii="Georgia" w:hAnsi="Georgia"/>
        </w:rPr>
        <w:t>,</w:t>
      </w:r>
      <w:r w:rsidRPr="00DE59C2">
        <w:rPr>
          <w:rFonts w:ascii="Georgia" w:hAnsi="Georgia"/>
        </w:rPr>
        <w:t xml:space="preserve"> for the purpose of receiving MassHealth and other health benefits and are not subject to the five-year bar. Refugees who enter the United States will be eligible to receive an I-551, Legal Permanent Resident Card. </w:t>
      </w:r>
    </w:p>
    <w:p w14:paraId="55582CAF" w14:textId="77777777" w:rsidR="00DE59C2" w:rsidRPr="0080285F" w:rsidRDefault="00DE59C2" w:rsidP="0080285F">
      <w:pPr>
        <w:pStyle w:val="Heading2"/>
      </w:pPr>
      <w:r w:rsidRPr="0080285F">
        <w:t xml:space="preserve">Temporary Protected Status (TPS) </w:t>
      </w:r>
    </w:p>
    <w:p w14:paraId="32B71496" w14:textId="5060B6B1" w:rsidR="00DE59C2" w:rsidRPr="00DE59C2" w:rsidRDefault="00DE59C2" w:rsidP="00DE59C2">
      <w:pPr>
        <w:rPr>
          <w:rFonts w:ascii="Georgia" w:hAnsi="Georgia"/>
        </w:rPr>
      </w:pPr>
      <w:r w:rsidRPr="00DE59C2">
        <w:rPr>
          <w:rFonts w:ascii="Georgia" w:hAnsi="Georgia"/>
        </w:rPr>
        <w:t xml:space="preserve">The United States Department of Homeland Security (DHS) designated Temporary Protected Status (TPS) to Ukrainians who were staying in the United States and were unable to return safely home due to the Russian invasion of Ukraine. Ukrainian nationals (and individuals with no nationality who last regularly lived in Ukraine) who have been living in the United States continuously since April 11, 2022, and who have been physically present continuously since April 19, 2022, may be eligible for TPS status. This TPS will remain in effect for 18 months, until October 19, 2023. </w:t>
      </w:r>
    </w:p>
    <w:p w14:paraId="349D7E42" w14:textId="58DAF383" w:rsidR="00DE59C2" w:rsidRPr="00DE59C2" w:rsidRDefault="00DE59C2" w:rsidP="00DE59C2">
      <w:pPr>
        <w:rPr>
          <w:rFonts w:ascii="Georgia" w:hAnsi="Georgia"/>
        </w:rPr>
      </w:pPr>
      <w:r w:rsidRPr="00DE59C2">
        <w:rPr>
          <w:rFonts w:ascii="Georgia" w:hAnsi="Georgia"/>
        </w:rPr>
        <w:t>Individuals with TPS designation ar</w:t>
      </w:r>
      <w:r w:rsidR="00D95E87">
        <w:rPr>
          <w:rFonts w:ascii="Georgia" w:hAnsi="Georgia"/>
        </w:rPr>
        <w:t>e</w:t>
      </w:r>
      <w:r w:rsidRPr="00DE59C2">
        <w:rPr>
          <w:rFonts w:ascii="Georgia" w:hAnsi="Georgia"/>
        </w:rPr>
        <w:t xml:space="preserve"> considered Nonqualified Individuals Lawfully Present (ILP) for the purpose of receiving health benefits. They may be eligible for </w:t>
      </w:r>
      <w:r w:rsidR="00032072">
        <w:rPr>
          <w:rFonts w:ascii="Georgia" w:hAnsi="Georgia"/>
        </w:rPr>
        <w:t>E</w:t>
      </w:r>
      <w:r w:rsidRPr="00DE59C2">
        <w:rPr>
          <w:rFonts w:ascii="Georgia" w:hAnsi="Georgia"/>
        </w:rPr>
        <w:t xml:space="preserve">mployment </w:t>
      </w:r>
      <w:r w:rsidR="00032072">
        <w:rPr>
          <w:rFonts w:ascii="Georgia" w:hAnsi="Georgia"/>
        </w:rPr>
        <w:t>A</w:t>
      </w:r>
      <w:r w:rsidRPr="00DE59C2">
        <w:rPr>
          <w:rFonts w:ascii="Georgia" w:hAnsi="Georgia"/>
        </w:rPr>
        <w:t xml:space="preserve">uthorization </w:t>
      </w:r>
      <w:r w:rsidR="00032072">
        <w:rPr>
          <w:rFonts w:ascii="Georgia" w:hAnsi="Georgia"/>
        </w:rPr>
        <w:t>D</w:t>
      </w:r>
      <w:r w:rsidRPr="00DE59C2">
        <w:rPr>
          <w:rFonts w:ascii="Georgia" w:hAnsi="Georgia"/>
        </w:rPr>
        <w:t>ocumentation (EAD), and the I-766 EAD card can be used to verify their TPS status.</w:t>
      </w:r>
    </w:p>
    <w:p w14:paraId="1901738F" w14:textId="77777777" w:rsidR="00DE59C2" w:rsidRPr="00DE59C2" w:rsidRDefault="00DE59C2" w:rsidP="00DE59C2">
      <w:pPr>
        <w:rPr>
          <w:rFonts w:ascii="Georgia" w:hAnsi="Georgia"/>
        </w:rPr>
      </w:pPr>
      <w:r w:rsidRPr="00DE59C2">
        <w:rPr>
          <w:rFonts w:ascii="Georgia" w:hAnsi="Georgia"/>
        </w:rPr>
        <w:t>Individuals with pending applications for TPS who have been granted employment authorization are also considered ILP.</w:t>
      </w:r>
    </w:p>
    <w:p w14:paraId="67BAF6A9" w14:textId="77777777" w:rsidR="00DE59C2" w:rsidRPr="0080285F" w:rsidRDefault="00DE59C2" w:rsidP="0080285F">
      <w:pPr>
        <w:pStyle w:val="Heading2"/>
      </w:pPr>
      <w:bookmarkStart w:id="1" w:name="_Hlk109901722"/>
      <w:r w:rsidRPr="0080285F">
        <w:t>Nonimmigrant</w:t>
      </w:r>
      <w:bookmarkEnd w:id="1"/>
      <w:r w:rsidRPr="0080285F">
        <w:t xml:space="preserve"> </w:t>
      </w:r>
      <w:bookmarkStart w:id="2" w:name="_Hlk109901712"/>
      <w:r w:rsidRPr="0080285F">
        <w:t>Visa</w:t>
      </w:r>
      <w:bookmarkEnd w:id="2"/>
      <w:r w:rsidRPr="0080285F">
        <w:t xml:space="preserve"> </w:t>
      </w:r>
    </w:p>
    <w:p w14:paraId="0A9596B3" w14:textId="7A73DEFD" w:rsidR="00DE59C2" w:rsidRPr="00D95E87" w:rsidRDefault="00DE59C2" w:rsidP="00DE59C2">
      <w:pPr>
        <w:rPr>
          <w:rFonts w:ascii="Georgia" w:hAnsi="Georgia"/>
        </w:rPr>
      </w:pPr>
      <w:r w:rsidRPr="00D95E87">
        <w:rPr>
          <w:rFonts w:ascii="Georgia" w:hAnsi="Georgia"/>
        </w:rPr>
        <w:t xml:space="preserve">Certain Ukrainians may be entering the United States with Nonimmigrant Visas such as B1 (business visa), B2 (tourist visa), J1 (work-and-study-based exchange visitor visa), or F1 (student visa). Applicants with valid unexpired nonimmigrant visas are considered Nonqualified Individuals Lawfully Present (ILP) for the purpose of receiving MassHealth. Applicants may verify their nonimmigrant visa status by providing a copy of their machine-readable visa or their unexpired foreign passport with an I-94 stamp indicating their entry code.  </w:t>
      </w:r>
    </w:p>
    <w:p w14:paraId="27C31AAF" w14:textId="77777777" w:rsidR="00DE59C2" w:rsidRPr="0080285F" w:rsidRDefault="00DE59C2" w:rsidP="0080285F">
      <w:pPr>
        <w:pStyle w:val="Heading2"/>
      </w:pPr>
      <w:r w:rsidRPr="0080285F">
        <w:t>Person Residing Under Color of Law (PRUCOL)</w:t>
      </w:r>
    </w:p>
    <w:p w14:paraId="02E37442" w14:textId="757A168F" w:rsidR="00DE59C2" w:rsidRPr="0080285F" w:rsidRDefault="00DE59C2" w:rsidP="00DE59C2">
      <w:pPr>
        <w:rPr>
          <w:rFonts w:ascii="Georgia" w:hAnsi="Georgia"/>
        </w:rPr>
      </w:pPr>
      <w:r w:rsidRPr="0080285F">
        <w:rPr>
          <w:rFonts w:ascii="Georgia" w:hAnsi="Georgia"/>
        </w:rPr>
        <w:t xml:space="preserve">Individuals </w:t>
      </w:r>
      <w:r w:rsidR="00D95E87">
        <w:rPr>
          <w:rFonts w:ascii="Georgia" w:hAnsi="Georgia"/>
        </w:rPr>
        <w:t>who</w:t>
      </w:r>
      <w:r w:rsidRPr="0080285F">
        <w:rPr>
          <w:rFonts w:ascii="Georgia" w:hAnsi="Georgia"/>
        </w:rPr>
        <w:t xml:space="preserve"> have applied for a valid status (such as Asylum, TPS, or Legal Permanent Residence) and who do not currently have Employment Authorization, may be considered Nonqualified Persons Residing Under Color of Law (PRUCOL). PRUCOL is an immigration status in Massachusetts that allows </w:t>
      </w:r>
      <w:r w:rsidR="00882268">
        <w:rPr>
          <w:rFonts w:ascii="Georgia" w:hAnsi="Georgia"/>
        </w:rPr>
        <w:t xml:space="preserve">those who qualify </w:t>
      </w:r>
      <w:r w:rsidRPr="0080285F">
        <w:rPr>
          <w:rFonts w:ascii="Georgia" w:hAnsi="Georgia"/>
        </w:rPr>
        <w:t>to receive certain public benefits. Proof of application for a valid status, such as an I-797 notice of action</w:t>
      </w:r>
      <w:r w:rsidR="00032072">
        <w:rPr>
          <w:rFonts w:ascii="Georgia" w:hAnsi="Georgia"/>
        </w:rPr>
        <w:t>,</w:t>
      </w:r>
      <w:r w:rsidRPr="0080285F">
        <w:rPr>
          <w:rFonts w:ascii="Georgia" w:hAnsi="Georgia"/>
        </w:rPr>
        <w:t xml:space="preserve"> is sufficient to verify PRUCOL.</w:t>
      </w:r>
    </w:p>
    <w:p w14:paraId="6AEFC2CB" w14:textId="77777777" w:rsidR="00DE59C2" w:rsidRPr="0080285F" w:rsidRDefault="00DE59C2" w:rsidP="00DE59C2">
      <w:pPr>
        <w:rPr>
          <w:rFonts w:ascii="Georgia" w:hAnsi="Georgia"/>
        </w:rPr>
      </w:pPr>
      <w:r w:rsidRPr="0080285F">
        <w:rPr>
          <w:rFonts w:ascii="Georgia" w:hAnsi="Georgia"/>
        </w:rPr>
        <w:t xml:space="preserve">For more detailed information about PRUCOL and how to verify PRUCOL status, see </w:t>
      </w:r>
      <w:hyperlink r:id="rId9" w:history="1">
        <w:r w:rsidRPr="0080285F">
          <w:rPr>
            <w:rStyle w:val="Hyperlink"/>
            <w:rFonts w:ascii="Georgia" w:hAnsi="Georgia"/>
          </w:rPr>
          <w:t>EOM-22-04</w:t>
        </w:r>
      </w:hyperlink>
      <w:r w:rsidRPr="0080285F">
        <w:rPr>
          <w:rFonts w:ascii="Georgia" w:hAnsi="Georgia"/>
        </w:rPr>
        <w:t>.</w:t>
      </w:r>
    </w:p>
    <w:p w14:paraId="232CC88A" w14:textId="77777777" w:rsidR="00F1128C" w:rsidRPr="00882268" w:rsidRDefault="00F1128C">
      <w:pPr>
        <w:spacing w:after="0" w:line="240" w:lineRule="auto"/>
        <w:rPr>
          <w:rFonts w:ascii="Georgia" w:hAnsi="Georgia"/>
          <w:b/>
          <w:bCs/>
          <w:sz w:val="24"/>
          <w:szCs w:val="24"/>
        </w:rPr>
      </w:pPr>
      <w:r>
        <w:br w:type="page"/>
      </w:r>
    </w:p>
    <w:p w14:paraId="0B10D625" w14:textId="6CAC25A3" w:rsidR="00DE59C2" w:rsidRDefault="00DE59C2" w:rsidP="0080285F">
      <w:pPr>
        <w:pStyle w:val="Heading1"/>
        <w:rPr>
          <w:rFonts w:cs="BookAntiqua,Bold"/>
        </w:rPr>
      </w:pPr>
      <w:r>
        <w:lastRenderedPageBreak/>
        <w:t>Verification</w:t>
      </w:r>
    </w:p>
    <w:p w14:paraId="1FF3FF51" w14:textId="77777777" w:rsidR="00DE59C2" w:rsidRPr="0080285F" w:rsidRDefault="00DE59C2" w:rsidP="00DE59C2">
      <w:pPr>
        <w:spacing w:after="0" w:line="240" w:lineRule="auto"/>
        <w:rPr>
          <w:rFonts w:ascii="Georgia" w:hAnsi="Georgia" w:cs="BookAntiqua,Bold"/>
          <w:bCs/>
        </w:rPr>
      </w:pPr>
      <w:r w:rsidRPr="0080285F">
        <w:rPr>
          <w:rFonts w:ascii="Georgia" w:hAnsi="Georgia" w:cs="BookAntiqua,Bold"/>
          <w:bCs/>
        </w:rPr>
        <w:t>Every effort will be made to verify an individual’s self-attested immigration status by performing data</w:t>
      </w:r>
      <w:r w:rsidRPr="00780EA1">
        <w:rPr>
          <w:rFonts w:cs="BookAntiqua,Bold"/>
          <w:bCs/>
        </w:rPr>
        <w:t xml:space="preserve"> </w:t>
      </w:r>
      <w:r w:rsidRPr="0080285F">
        <w:rPr>
          <w:rFonts w:ascii="Georgia" w:hAnsi="Georgia" w:cs="BookAntiqua,Bold"/>
          <w:bCs/>
        </w:rPr>
        <w:t xml:space="preserve">matches with federal and state agencies. </w:t>
      </w:r>
    </w:p>
    <w:p w14:paraId="6E9690E7" w14:textId="5051AFFD" w:rsidR="00DE59C2" w:rsidRPr="00882268" w:rsidRDefault="00DE59C2" w:rsidP="00DE59C2">
      <w:pPr>
        <w:widowControl w:val="0"/>
        <w:tabs>
          <w:tab w:val="left" w:pos="1710"/>
        </w:tabs>
        <w:suppressAutoHyphens/>
        <w:spacing w:before="220" w:after="220" w:line="240" w:lineRule="auto"/>
        <w:rPr>
          <w:rFonts w:ascii="Georgia" w:hAnsi="Georgia"/>
        </w:rPr>
      </w:pPr>
      <w:r w:rsidRPr="0080285F">
        <w:rPr>
          <w:rFonts w:ascii="Georgia" w:hAnsi="Georgia" w:cs="BookAntiqua,Bold"/>
          <w:bCs/>
        </w:rPr>
        <w:t>If an applicant or</w:t>
      </w:r>
      <w:r w:rsidR="00882268">
        <w:rPr>
          <w:rFonts w:ascii="Georgia" w:hAnsi="Georgia" w:cs="BookAntiqua,Bold"/>
          <w:bCs/>
        </w:rPr>
        <w:t xml:space="preserve"> MassHealth</w:t>
      </w:r>
      <w:r w:rsidRPr="0080285F">
        <w:rPr>
          <w:rFonts w:ascii="Georgia" w:hAnsi="Georgia" w:cs="BookAntiqua,Bold"/>
          <w:bCs/>
        </w:rPr>
        <w:t xml:space="preserve"> member’s immigration status cannot be verified by a data match or a document is not provided, a Request for Information (RFI) may be generated. The applicant or </w:t>
      </w:r>
      <w:r w:rsidR="00882268">
        <w:rPr>
          <w:rFonts w:ascii="Georgia" w:hAnsi="Georgia" w:cs="BookAntiqua,Bold"/>
          <w:bCs/>
        </w:rPr>
        <w:t xml:space="preserve">MassHealth </w:t>
      </w:r>
      <w:r w:rsidRPr="00882268">
        <w:rPr>
          <w:rFonts w:ascii="Georgia" w:hAnsi="Georgia" w:cs="BookAntiqua,Bold"/>
          <w:bCs/>
        </w:rPr>
        <w:t xml:space="preserve">member will be provided a </w:t>
      </w:r>
      <w:r w:rsidRPr="00882268">
        <w:rPr>
          <w:rFonts w:ascii="Georgia" w:hAnsi="Georgia"/>
        </w:rPr>
        <w:t xml:space="preserve">reasonable opportunity to verify their immigration status. The reasonable opportunity period begins on, and extends 90 days from, the date on which an applicant or </w:t>
      </w:r>
      <w:r w:rsidR="00882268">
        <w:rPr>
          <w:rFonts w:ascii="Georgia" w:hAnsi="Georgia"/>
        </w:rPr>
        <w:t xml:space="preserve">MassHealth </w:t>
      </w:r>
      <w:r w:rsidRPr="00882268">
        <w:rPr>
          <w:rFonts w:ascii="Georgia" w:hAnsi="Georgia"/>
        </w:rPr>
        <w:t>member receives a reasonable opportunity notice.</w:t>
      </w:r>
    </w:p>
    <w:p w14:paraId="76C3CAC0" w14:textId="77777777" w:rsidR="00DE59C2" w:rsidRPr="00882268" w:rsidRDefault="00DE59C2" w:rsidP="0080285F">
      <w:pPr>
        <w:pStyle w:val="Heading1"/>
      </w:pPr>
      <w:r w:rsidRPr="00882268">
        <w:t>Reasonable Opportunity Extension</w:t>
      </w:r>
    </w:p>
    <w:p w14:paraId="5046233B" w14:textId="202B5E54" w:rsidR="00DE59C2" w:rsidRPr="0080285F" w:rsidRDefault="00DE59C2" w:rsidP="00DE59C2">
      <w:pPr>
        <w:rPr>
          <w:rFonts w:ascii="Georgia" w:hAnsi="Georgia"/>
        </w:rPr>
      </w:pPr>
      <w:r w:rsidRPr="00882268">
        <w:rPr>
          <w:rFonts w:ascii="Georgia" w:hAnsi="Georgia"/>
        </w:rPr>
        <w:t xml:space="preserve">Applicants or </w:t>
      </w:r>
      <w:r w:rsidR="00882268">
        <w:rPr>
          <w:rFonts w:ascii="Georgia" w:hAnsi="Georgia"/>
        </w:rPr>
        <w:t xml:space="preserve">MassHealth </w:t>
      </w:r>
      <w:r w:rsidRPr="00882268">
        <w:rPr>
          <w:rFonts w:ascii="Georgia" w:hAnsi="Georgia"/>
        </w:rPr>
        <w:t>members</w:t>
      </w:r>
      <w:r w:rsidRPr="0080285F">
        <w:rPr>
          <w:rFonts w:ascii="Georgia" w:hAnsi="Georgia"/>
        </w:rPr>
        <w:t xml:space="preserve"> who have made a good-faith effort to resolve inconsistencies or obtain verification of immigration status may receive a 90-day extension.</w:t>
      </w:r>
    </w:p>
    <w:p w14:paraId="2DC27576" w14:textId="77777777" w:rsidR="00DE59C2" w:rsidRPr="0080285F" w:rsidRDefault="00DE59C2" w:rsidP="00DE59C2">
      <w:pPr>
        <w:rPr>
          <w:rFonts w:ascii="Georgia" w:hAnsi="Georgia"/>
        </w:rPr>
      </w:pPr>
      <w:r w:rsidRPr="0080285F">
        <w:rPr>
          <w:rFonts w:ascii="Georgia" w:hAnsi="Georgia"/>
        </w:rPr>
        <w:t>Requests for a reasonable opportunity extension must be made before the expiration of the initial 90-day verification period.</w:t>
      </w:r>
    </w:p>
    <w:p w14:paraId="35F45AFE" w14:textId="7501A443" w:rsidR="00C100CF" w:rsidRPr="004C1488" w:rsidRDefault="00A458CF" w:rsidP="007F74B0">
      <w:pPr>
        <w:pStyle w:val="Heading1"/>
      </w:pPr>
      <w:r w:rsidRPr="004C1488">
        <w:t>Questions</w:t>
      </w:r>
    </w:p>
    <w:p w14:paraId="7A53A45A" w14:textId="0450254B" w:rsidR="009A0E9B" w:rsidRDefault="00C100CF" w:rsidP="006D1809">
      <w:pPr>
        <w:ind w:right="576"/>
        <w:rPr>
          <w:rFonts w:ascii="Georgia" w:hAnsi="Georgia" w:cs="Arial"/>
        </w:rPr>
      </w:pPr>
      <w:r w:rsidRPr="00C100CF">
        <w:rPr>
          <w:rFonts w:ascii="Georgia" w:hAnsi="Georgia" w:cs="Arial"/>
        </w:rPr>
        <w:t>If you have questions about this memo, please have your MEC designee contact the Policy Hotline.</w:t>
      </w:r>
    </w:p>
    <w:sectPr w:rsidR="009A0E9B" w:rsidSect="00265DCC">
      <w:headerReference w:type="default" r:id="rId10"/>
      <w:footerReference w:type="first" r:id="rId11"/>
      <w:pgSz w:w="12240" w:h="15840" w:code="1"/>
      <w:pgMar w:top="720" w:right="1080" w:bottom="432" w:left="1584" w:header="720" w:footer="0" w:gutter="0"/>
      <w:pgBorders w:offsetFrom="page">
        <w:top w:val="single" w:sz="18" w:space="31" w:color="990000"/>
        <w:left w:val="single" w:sz="18" w:space="31" w:color="990000"/>
        <w:bottom w:val="single" w:sz="18" w:space="31" w:color="990000"/>
        <w:right w:val="single" w:sz="18" w:space="31" w:color="990000"/>
      </w:pgBorders>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FE2BE" w14:textId="77777777" w:rsidR="00C62AB2" w:rsidRDefault="00C62AB2">
      <w:r>
        <w:separator/>
      </w:r>
    </w:p>
  </w:endnote>
  <w:endnote w:type="continuationSeparator" w:id="0">
    <w:p w14:paraId="567961D0" w14:textId="77777777" w:rsidR="00C62AB2" w:rsidRDefault="00C62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okAntiqua,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05622" w14:textId="77777777" w:rsidR="007F74B0" w:rsidRPr="009A0E9B" w:rsidRDefault="007F74B0" w:rsidP="007F74B0">
    <w:pPr>
      <w:ind w:left="5760"/>
    </w:pPr>
    <w:r w:rsidRPr="009A0E9B">
      <w:rPr>
        <w:rStyle w:val="Hyperlink"/>
        <w:rFonts w:ascii="Bookman Old Style" w:hAnsi="Bookman Old Style"/>
        <w:i/>
        <w:color w:val="auto"/>
        <w:u w:val="none"/>
      </w:rPr>
      <w:t xml:space="preserve">Follow us on Twitter </w:t>
    </w:r>
    <w:hyperlink r:id="rId1" w:history="1">
      <w:r>
        <w:rPr>
          <w:rStyle w:val="Hyperlink"/>
          <w:rFonts w:ascii="Bookman Old Style" w:hAnsi="Bookman Old Style"/>
          <w:b/>
          <w:i/>
        </w:rPr>
        <w:t>@MassHealth</w:t>
      </w:r>
    </w:hyperlink>
  </w:p>
  <w:p w14:paraId="46555535" w14:textId="77777777" w:rsidR="007F74B0" w:rsidRDefault="007F74B0" w:rsidP="007F74B0">
    <w:pPr>
      <w:pStyle w:val="Footer"/>
      <w:tabs>
        <w:tab w:val="clear" w:pos="4320"/>
        <w:tab w:val="clear" w:pos="8640"/>
        <w:tab w:val="left" w:pos="794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7EBA5" w14:textId="77777777" w:rsidR="00C62AB2" w:rsidRDefault="00C62AB2">
      <w:r>
        <w:separator/>
      </w:r>
    </w:p>
  </w:footnote>
  <w:footnote w:type="continuationSeparator" w:id="0">
    <w:p w14:paraId="47FE8176" w14:textId="77777777" w:rsidR="00C62AB2" w:rsidRDefault="00C62A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3EA99" w14:textId="63599861" w:rsidR="00F1128C" w:rsidRPr="004117FD" w:rsidRDefault="00F1128C" w:rsidP="00F1128C">
    <w:pPr>
      <w:spacing w:before="240" w:after="0"/>
      <w:ind w:left="4680" w:right="576"/>
      <w:rPr>
        <w:rFonts w:ascii="Georgia" w:hAnsi="Georgia"/>
        <w:b/>
        <w:color w:val="990000"/>
      </w:rPr>
    </w:pPr>
    <w:r w:rsidRPr="004117FD">
      <w:rPr>
        <w:rFonts w:ascii="Georgia" w:hAnsi="Georgia"/>
        <w:b/>
        <w:color w:val="990000"/>
      </w:rPr>
      <w:t xml:space="preserve">Eligibility Operations Memo </w:t>
    </w:r>
    <w:r>
      <w:rPr>
        <w:rFonts w:ascii="Georgia" w:hAnsi="Georgia"/>
        <w:b/>
        <w:color w:val="990000"/>
      </w:rPr>
      <w:t>22-</w:t>
    </w:r>
    <w:r w:rsidR="005441DC">
      <w:rPr>
        <w:rFonts w:ascii="Georgia" w:hAnsi="Georgia"/>
        <w:b/>
        <w:color w:val="990000"/>
      </w:rPr>
      <w:t>11</w:t>
    </w:r>
  </w:p>
  <w:p w14:paraId="345BBD82" w14:textId="0A56FB9C" w:rsidR="00F1128C" w:rsidRPr="004117FD" w:rsidRDefault="00F1128C" w:rsidP="00F1128C">
    <w:pPr>
      <w:pStyle w:val="Header"/>
      <w:tabs>
        <w:tab w:val="clear" w:pos="4320"/>
        <w:tab w:val="clear" w:pos="8640"/>
        <w:tab w:val="left" w:pos="4680"/>
      </w:tabs>
      <w:spacing w:after="0"/>
      <w:rPr>
        <w:rFonts w:ascii="Georgia" w:hAnsi="Georgia"/>
        <w:b/>
        <w:color w:val="990000"/>
      </w:rPr>
    </w:pPr>
    <w:r>
      <w:rPr>
        <w:rFonts w:ascii="Georgia" w:hAnsi="Georgia"/>
        <w:b/>
        <w:color w:val="990000"/>
      </w:rPr>
      <w:tab/>
    </w:r>
    <w:r w:rsidR="005441DC">
      <w:rPr>
        <w:rFonts w:ascii="Georgia" w:hAnsi="Georgia"/>
        <w:b/>
        <w:color w:val="990000"/>
      </w:rPr>
      <w:t>September</w:t>
    </w:r>
    <w:r>
      <w:rPr>
        <w:rFonts w:ascii="Georgia" w:hAnsi="Georgia"/>
        <w:b/>
        <w:color w:val="990000"/>
      </w:rPr>
      <w:t xml:space="preserve"> 2022</w:t>
    </w:r>
  </w:p>
  <w:p w14:paraId="1C4422CC" w14:textId="670EFD73" w:rsidR="00DD7B60" w:rsidRPr="00F1128C" w:rsidRDefault="00F1128C" w:rsidP="00F1128C">
    <w:pPr>
      <w:pStyle w:val="Header"/>
      <w:tabs>
        <w:tab w:val="clear" w:pos="4320"/>
        <w:tab w:val="clear" w:pos="8640"/>
        <w:tab w:val="left" w:pos="4680"/>
      </w:tabs>
      <w:spacing w:after="440"/>
      <w:rPr>
        <w:rFonts w:ascii="Georgia" w:hAnsi="Georgia"/>
        <w:b/>
        <w:color w:val="990000"/>
      </w:rPr>
    </w:pPr>
    <w:r>
      <w:rPr>
        <w:rFonts w:ascii="Georgia" w:hAnsi="Georgia"/>
        <w:b/>
        <w:color w:val="990000"/>
      </w:rPr>
      <w:tab/>
    </w:r>
    <w:r w:rsidRPr="004117FD">
      <w:rPr>
        <w:rFonts w:ascii="Georgia" w:hAnsi="Georgia"/>
        <w:b/>
        <w:color w:val="990000"/>
      </w:rPr>
      <w:t xml:space="preserve">Page </w:t>
    </w:r>
    <w:r w:rsidRPr="004117FD">
      <w:rPr>
        <w:rFonts w:ascii="Georgia" w:hAnsi="Georgia"/>
        <w:b/>
        <w:color w:val="990000"/>
      </w:rPr>
      <w:fldChar w:fldCharType="begin"/>
    </w:r>
    <w:r w:rsidRPr="004117FD">
      <w:rPr>
        <w:rFonts w:ascii="Georgia" w:hAnsi="Georgia"/>
        <w:b/>
        <w:color w:val="990000"/>
      </w:rPr>
      <w:instrText xml:space="preserve"> PAGE </w:instrText>
    </w:r>
    <w:r w:rsidRPr="004117FD">
      <w:rPr>
        <w:rFonts w:ascii="Georgia" w:hAnsi="Georgia"/>
        <w:b/>
        <w:color w:val="990000"/>
      </w:rPr>
      <w:fldChar w:fldCharType="separate"/>
    </w:r>
    <w:r>
      <w:rPr>
        <w:rFonts w:ascii="Georgia" w:hAnsi="Georgia"/>
        <w:b/>
        <w:color w:val="990000"/>
      </w:rPr>
      <w:t>2</w:t>
    </w:r>
    <w:r w:rsidRPr="004117FD">
      <w:rPr>
        <w:rFonts w:ascii="Georgia" w:hAnsi="Georgia"/>
        <w:b/>
        <w:color w:val="99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18DD8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6B8B2B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036BE1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904EF3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4EE9C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C56BC3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6DAF69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C43C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C9CE4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8236EA"/>
    <w:lvl w:ilvl="0">
      <w:start w:val="1"/>
      <w:numFmt w:val="bullet"/>
      <w:lvlText w:val=""/>
      <w:lvlJc w:val="left"/>
      <w:pPr>
        <w:tabs>
          <w:tab w:val="num" w:pos="360"/>
        </w:tabs>
        <w:ind w:left="360" w:hanging="360"/>
      </w:pPr>
      <w:rPr>
        <w:rFonts w:ascii="Symbol" w:hAnsi="Symbol" w:hint="default"/>
      </w:rPr>
    </w:lvl>
  </w:abstractNum>
  <w:num w:numId="1" w16cid:durableId="794717052">
    <w:abstractNumId w:val="9"/>
  </w:num>
  <w:num w:numId="2" w16cid:durableId="202911111">
    <w:abstractNumId w:val="7"/>
  </w:num>
  <w:num w:numId="3" w16cid:durableId="323507493">
    <w:abstractNumId w:val="6"/>
  </w:num>
  <w:num w:numId="4" w16cid:durableId="2086994366">
    <w:abstractNumId w:val="5"/>
  </w:num>
  <w:num w:numId="5" w16cid:durableId="240798703">
    <w:abstractNumId w:val="4"/>
  </w:num>
  <w:num w:numId="6" w16cid:durableId="437603144">
    <w:abstractNumId w:val="8"/>
  </w:num>
  <w:num w:numId="7" w16cid:durableId="1990013679">
    <w:abstractNumId w:val="3"/>
  </w:num>
  <w:num w:numId="8" w16cid:durableId="215165669">
    <w:abstractNumId w:val="2"/>
  </w:num>
  <w:num w:numId="9" w16cid:durableId="44960343">
    <w:abstractNumId w:val="1"/>
  </w:num>
  <w:num w:numId="10" w16cid:durableId="2052533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149FE"/>
    <w:rsid w:val="00032072"/>
    <w:rsid w:val="00032BB1"/>
    <w:rsid w:val="00032C02"/>
    <w:rsid w:val="00041220"/>
    <w:rsid w:val="00080FFB"/>
    <w:rsid w:val="00095863"/>
    <w:rsid w:val="000A2664"/>
    <w:rsid w:val="000B6253"/>
    <w:rsid w:val="000E3E10"/>
    <w:rsid w:val="00113E7F"/>
    <w:rsid w:val="0014797D"/>
    <w:rsid w:val="00153E24"/>
    <w:rsid w:val="001655EC"/>
    <w:rsid w:val="00172B83"/>
    <w:rsid w:val="00183784"/>
    <w:rsid w:val="0018768A"/>
    <w:rsid w:val="00195C8A"/>
    <w:rsid w:val="0019736A"/>
    <w:rsid w:val="00197D44"/>
    <w:rsid w:val="001A25AC"/>
    <w:rsid w:val="001A477C"/>
    <w:rsid w:val="001A7499"/>
    <w:rsid w:val="001D5FD0"/>
    <w:rsid w:val="00200899"/>
    <w:rsid w:val="002018B3"/>
    <w:rsid w:val="00221668"/>
    <w:rsid w:val="00232E91"/>
    <w:rsid w:val="00250727"/>
    <w:rsid w:val="00254A64"/>
    <w:rsid w:val="00263F44"/>
    <w:rsid w:val="00265DCC"/>
    <w:rsid w:val="00265FB6"/>
    <w:rsid w:val="00265FBB"/>
    <w:rsid w:val="002916ED"/>
    <w:rsid w:val="0029448A"/>
    <w:rsid w:val="002C40EA"/>
    <w:rsid w:val="002E3B6A"/>
    <w:rsid w:val="002E5188"/>
    <w:rsid w:val="003065DA"/>
    <w:rsid w:val="003737F7"/>
    <w:rsid w:val="00374688"/>
    <w:rsid w:val="003869FD"/>
    <w:rsid w:val="00386F7B"/>
    <w:rsid w:val="003A31CA"/>
    <w:rsid w:val="003A6E1E"/>
    <w:rsid w:val="003C0130"/>
    <w:rsid w:val="004117FD"/>
    <w:rsid w:val="004153B5"/>
    <w:rsid w:val="00427DA0"/>
    <w:rsid w:val="004373B7"/>
    <w:rsid w:val="00437C15"/>
    <w:rsid w:val="00450E46"/>
    <w:rsid w:val="00461793"/>
    <w:rsid w:val="0047107E"/>
    <w:rsid w:val="004A5518"/>
    <w:rsid w:val="004C1488"/>
    <w:rsid w:val="004D4BC9"/>
    <w:rsid w:val="00511043"/>
    <w:rsid w:val="005237ED"/>
    <w:rsid w:val="00526EAB"/>
    <w:rsid w:val="005441DC"/>
    <w:rsid w:val="005763C9"/>
    <w:rsid w:val="00590E06"/>
    <w:rsid w:val="0059389D"/>
    <w:rsid w:val="005A3602"/>
    <w:rsid w:val="005A5C18"/>
    <w:rsid w:val="005B3A7D"/>
    <w:rsid w:val="005C33E4"/>
    <w:rsid w:val="005C7D99"/>
    <w:rsid w:val="005F086B"/>
    <w:rsid w:val="006218F5"/>
    <w:rsid w:val="006233DC"/>
    <w:rsid w:val="00676163"/>
    <w:rsid w:val="006D1809"/>
    <w:rsid w:val="006D49AA"/>
    <w:rsid w:val="00700C89"/>
    <w:rsid w:val="00702352"/>
    <w:rsid w:val="00731164"/>
    <w:rsid w:val="00757D07"/>
    <w:rsid w:val="007629E9"/>
    <w:rsid w:val="00776856"/>
    <w:rsid w:val="00795DE6"/>
    <w:rsid w:val="007C3BAF"/>
    <w:rsid w:val="007C63E4"/>
    <w:rsid w:val="007D38A4"/>
    <w:rsid w:val="007F1CCF"/>
    <w:rsid w:val="007F4A56"/>
    <w:rsid w:val="007F74B0"/>
    <w:rsid w:val="0080285F"/>
    <w:rsid w:val="008031E5"/>
    <w:rsid w:val="00811DAF"/>
    <w:rsid w:val="008151A9"/>
    <w:rsid w:val="0082380C"/>
    <w:rsid w:val="0082579E"/>
    <w:rsid w:val="0082594F"/>
    <w:rsid w:val="008268F2"/>
    <w:rsid w:val="008708FF"/>
    <w:rsid w:val="00882268"/>
    <w:rsid w:val="00894246"/>
    <w:rsid w:val="00894FF0"/>
    <w:rsid w:val="008A3B9D"/>
    <w:rsid w:val="008A6A30"/>
    <w:rsid w:val="008B293F"/>
    <w:rsid w:val="00902810"/>
    <w:rsid w:val="00930D16"/>
    <w:rsid w:val="0093651D"/>
    <w:rsid w:val="00943F98"/>
    <w:rsid w:val="00951CA7"/>
    <w:rsid w:val="00965D5A"/>
    <w:rsid w:val="00977415"/>
    <w:rsid w:val="009841A9"/>
    <w:rsid w:val="009A0E9B"/>
    <w:rsid w:val="009A3F81"/>
    <w:rsid w:val="009B4513"/>
    <w:rsid w:val="009D15FA"/>
    <w:rsid w:val="009D59BC"/>
    <w:rsid w:val="00A024A3"/>
    <w:rsid w:val="00A0380C"/>
    <w:rsid w:val="00A15EDB"/>
    <w:rsid w:val="00A32028"/>
    <w:rsid w:val="00A422EC"/>
    <w:rsid w:val="00A458CF"/>
    <w:rsid w:val="00A4669C"/>
    <w:rsid w:val="00A56D1A"/>
    <w:rsid w:val="00A570CF"/>
    <w:rsid w:val="00A63CB3"/>
    <w:rsid w:val="00AA5B85"/>
    <w:rsid w:val="00AB155F"/>
    <w:rsid w:val="00AD2EF9"/>
    <w:rsid w:val="00AD4B0C"/>
    <w:rsid w:val="00AF6898"/>
    <w:rsid w:val="00B0235D"/>
    <w:rsid w:val="00B03A46"/>
    <w:rsid w:val="00B058D1"/>
    <w:rsid w:val="00B12A3B"/>
    <w:rsid w:val="00B327EA"/>
    <w:rsid w:val="00B44F42"/>
    <w:rsid w:val="00B60798"/>
    <w:rsid w:val="00B964AA"/>
    <w:rsid w:val="00BC78D5"/>
    <w:rsid w:val="00BD0F64"/>
    <w:rsid w:val="00BD2F4A"/>
    <w:rsid w:val="00BE49D9"/>
    <w:rsid w:val="00C046E9"/>
    <w:rsid w:val="00C100CF"/>
    <w:rsid w:val="00C12AD1"/>
    <w:rsid w:val="00C16172"/>
    <w:rsid w:val="00C16CEA"/>
    <w:rsid w:val="00C62AB2"/>
    <w:rsid w:val="00C84B58"/>
    <w:rsid w:val="00C9185E"/>
    <w:rsid w:val="00CB3D77"/>
    <w:rsid w:val="00CF0AAB"/>
    <w:rsid w:val="00D2046C"/>
    <w:rsid w:val="00D20897"/>
    <w:rsid w:val="00D2728B"/>
    <w:rsid w:val="00D33ED2"/>
    <w:rsid w:val="00D433AC"/>
    <w:rsid w:val="00D55314"/>
    <w:rsid w:val="00D757EC"/>
    <w:rsid w:val="00D76690"/>
    <w:rsid w:val="00D93D6D"/>
    <w:rsid w:val="00D95E87"/>
    <w:rsid w:val="00DD509A"/>
    <w:rsid w:val="00DD7283"/>
    <w:rsid w:val="00DD7B60"/>
    <w:rsid w:val="00DD7B9C"/>
    <w:rsid w:val="00DE59C2"/>
    <w:rsid w:val="00DF15B5"/>
    <w:rsid w:val="00DF2BB6"/>
    <w:rsid w:val="00DF5421"/>
    <w:rsid w:val="00DF5A51"/>
    <w:rsid w:val="00E25774"/>
    <w:rsid w:val="00E4227E"/>
    <w:rsid w:val="00E70EF5"/>
    <w:rsid w:val="00EA0A78"/>
    <w:rsid w:val="00EB1686"/>
    <w:rsid w:val="00ED5E99"/>
    <w:rsid w:val="00EF0846"/>
    <w:rsid w:val="00F00371"/>
    <w:rsid w:val="00F1128C"/>
    <w:rsid w:val="00F12CB8"/>
    <w:rsid w:val="00F1656D"/>
    <w:rsid w:val="00F32E6F"/>
    <w:rsid w:val="00F3494C"/>
    <w:rsid w:val="00F35D39"/>
    <w:rsid w:val="00F5746D"/>
    <w:rsid w:val="00F902FE"/>
    <w:rsid w:val="00FC1193"/>
    <w:rsid w:val="00FE5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2AD1"/>
    <w:pPr>
      <w:spacing w:after="200" w:line="276" w:lineRule="auto"/>
    </w:pPr>
    <w:rPr>
      <w:sz w:val="22"/>
      <w:szCs w:val="22"/>
    </w:rPr>
  </w:style>
  <w:style w:type="paragraph" w:styleId="Heading1">
    <w:name w:val="heading 1"/>
    <w:basedOn w:val="Heading2"/>
    <w:next w:val="Normal"/>
    <w:link w:val="Heading1Char"/>
    <w:uiPriority w:val="9"/>
    <w:qFormat/>
    <w:rsid w:val="007F74B0"/>
    <w:pPr>
      <w:outlineLvl w:val="0"/>
    </w:pPr>
    <w:rPr>
      <w:bCs/>
      <w:color w:val="990000"/>
      <w:sz w:val="24"/>
      <w:szCs w:val="24"/>
    </w:rPr>
  </w:style>
  <w:style w:type="paragraph" w:styleId="Heading2">
    <w:name w:val="heading 2"/>
    <w:basedOn w:val="Normal"/>
    <w:next w:val="Normal"/>
    <w:link w:val="Heading2Char"/>
    <w:uiPriority w:val="9"/>
    <w:unhideWhenUsed/>
    <w:qFormat/>
    <w:rsid w:val="007F74B0"/>
    <w:pPr>
      <w:spacing w:before="200" w:after="220"/>
      <w:outlineLvl w:val="1"/>
    </w:pPr>
    <w:rPr>
      <w:rFonts w:ascii="Georgia" w:hAnsi="Georgia"/>
      <w:b/>
    </w:rPr>
  </w:style>
  <w:style w:type="paragraph" w:styleId="Heading3">
    <w:name w:val="heading 3"/>
    <w:basedOn w:val="Heading2"/>
    <w:next w:val="Normal"/>
    <w:link w:val="Heading3Char"/>
    <w:uiPriority w:val="9"/>
    <w:unhideWhenUsed/>
    <w:qFormat/>
    <w:rsid w:val="007F74B0"/>
    <w:pPr>
      <w:outlineLvl w:val="2"/>
    </w:pPr>
    <w:rPr>
      <w:bCs/>
      <w:i/>
    </w:rPr>
  </w:style>
  <w:style w:type="paragraph" w:styleId="Heading4">
    <w:name w:val="heading 4"/>
    <w:basedOn w:val="Normal"/>
    <w:next w:val="Normal"/>
    <w:link w:val="Heading4Char"/>
    <w:uiPriority w:val="9"/>
    <w:semiHidden/>
    <w:unhideWhenUsed/>
    <w:qFormat/>
    <w:rsid w:val="00C12AD1"/>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4117FD"/>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7F74B0"/>
    <w:rPr>
      <w:rFonts w:ascii="Georgia" w:hAnsi="Georgia"/>
      <w:b/>
      <w:color w:val="990000"/>
      <w:sz w:val="24"/>
      <w:szCs w:val="24"/>
    </w:rPr>
  </w:style>
  <w:style w:type="character" w:customStyle="1" w:styleId="Heading2Char">
    <w:name w:val="Heading 2 Char"/>
    <w:link w:val="Heading2"/>
    <w:uiPriority w:val="9"/>
    <w:rsid w:val="007F74B0"/>
    <w:rPr>
      <w:rFonts w:ascii="Georgia" w:hAnsi="Georgia"/>
      <w:b/>
      <w:sz w:val="22"/>
      <w:szCs w:val="22"/>
    </w:rPr>
  </w:style>
  <w:style w:type="character" w:customStyle="1" w:styleId="Heading3Char">
    <w:name w:val="Heading 3 Char"/>
    <w:link w:val="Heading3"/>
    <w:uiPriority w:val="9"/>
    <w:rsid w:val="007F74B0"/>
    <w:rPr>
      <w:rFonts w:ascii="Georgia" w:hAnsi="Georgia"/>
      <w:b/>
      <w:bCs/>
      <w:i/>
      <w:sz w:val="22"/>
      <w:szCs w:val="22"/>
    </w:rPr>
  </w:style>
  <w:style w:type="character" w:customStyle="1" w:styleId="Heading4Char">
    <w:name w:val="Heading 4 Char"/>
    <w:link w:val="Heading4"/>
    <w:uiPriority w:val="9"/>
    <w:semiHidden/>
    <w:rsid w:val="00C12AD1"/>
    <w:rPr>
      <w:rFonts w:ascii="Cambria" w:eastAsia="Times New Roman" w:hAnsi="Cambria" w:cs="Times New Roman"/>
      <w:b/>
      <w:bCs/>
      <w:i/>
      <w:iCs/>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character" w:styleId="CommentReference">
    <w:name w:val="annotation reference"/>
    <w:basedOn w:val="DefaultParagraphFont"/>
    <w:semiHidden/>
    <w:unhideWhenUsed/>
    <w:rsid w:val="00C16172"/>
    <w:rPr>
      <w:sz w:val="16"/>
      <w:szCs w:val="16"/>
    </w:rPr>
  </w:style>
  <w:style w:type="paragraph" w:styleId="CommentText">
    <w:name w:val="annotation text"/>
    <w:basedOn w:val="Normal"/>
    <w:link w:val="CommentTextChar"/>
    <w:semiHidden/>
    <w:unhideWhenUsed/>
    <w:rsid w:val="00C16172"/>
    <w:pPr>
      <w:spacing w:line="240" w:lineRule="auto"/>
    </w:pPr>
    <w:rPr>
      <w:sz w:val="20"/>
      <w:szCs w:val="20"/>
    </w:rPr>
  </w:style>
  <w:style w:type="character" w:customStyle="1" w:styleId="CommentTextChar">
    <w:name w:val="Comment Text Char"/>
    <w:basedOn w:val="DefaultParagraphFont"/>
    <w:link w:val="CommentText"/>
    <w:semiHidden/>
    <w:rsid w:val="00C16172"/>
  </w:style>
  <w:style w:type="paragraph" w:styleId="CommentSubject">
    <w:name w:val="annotation subject"/>
    <w:basedOn w:val="CommentText"/>
    <w:next w:val="CommentText"/>
    <w:link w:val="CommentSubjectChar"/>
    <w:semiHidden/>
    <w:unhideWhenUsed/>
    <w:rsid w:val="00C16172"/>
    <w:rPr>
      <w:b/>
      <w:bCs/>
    </w:rPr>
  </w:style>
  <w:style w:type="character" w:customStyle="1" w:styleId="CommentSubjectChar">
    <w:name w:val="Comment Subject Char"/>
    <w:basedOn w:val="CommentTextChar"/>
    <w:link w:val="CommentSubject"/>
    <w:semiHidden/>
    <w:rsid w:val="00C16172"/>
    <w:rPr>
      <w:b/>
      <w:bCs/>
    </w:rPr>
  </w:style>
  <w:style w:type="paragraph" w:styleId="Revision">
    <w:name w:val="Revision"/>
    <w:hidden/>
    <w:uiPriority w:val="99"/>
    <w:semiHidden/>
    <w:rsid w:val="00D95E8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ass.gov/doc/eom-22-04-verification-of-prucol-status-0/download"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twitter.com/mass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831</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Eligilibity Operations Memo</vt:lpstr>
    </vt:vector>
  </TitlesOfParts>
  <Company>DMA</Company>
  <LinksUpToDate>false</LinksUpToDate>
  <CharactersWithSpaces>5557</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Eligilibity Operations Memo</dc:title>
  <dc:creator>EOHHS</dc:creator>
  <cp:lastModifiedBy>Bernadette Bentley</cp:lastModifiedBy>
  <cp:revision>3</cp:revision>
  <cp:lastPrinted>2022-09-12T18:07:00Z</cp:lastPrinted>
  <dcterms:created xsi:type="dcterms:W3CDTF">2022-09-12T18:03:00Z</dcterms:created>
  <dcterms:modified xsi:type="dcterms:W3CDTF">2022-09-12T18:07:00Z</dcterms:modified>
</cp:coreProperties>
</file>