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7ADDE144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5E32A3">
        <w:rPr>
          <w:rFonts w:ascii="Georgia" w:hAnsi="Georgia"/>
          <w:b/>
          <w:color w:val="990000"/>
        </w:rPr>
        <w:t>22</w:t>
      </w:r>
      <w:r w:rsidR="00361338">
        <w:rPr>
          <w:rFonts w:ascii="Georgia" w:hAnsi="Georgia"/>
          <w:b/>
          <w:color w:val="990000"/>
        </w:rPr>
        <w:t>-16</w:t>
      </w:r>
    </w:p>
    <w:p w14:paraId="55C3DEBE" w14:textId="0E2427DF" w:rsidR="004117FD" w:rsidRPr="00A32028" w:rsidRDefault="002C78BF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Novembe</w:t>
      </w:r>
      <w:r w:rsidR="008C5677">
        <w:rPr>
          <w:rFonts w:ascii="Georgia" w:hAnsi="Georgia"/>
          <w:b/>
          <w:color w:val="990000"/>
        </w:rPr>
        <w:t>r</w:t>
      </w:r>
      <w:r w:rsidR="008D7123">
        <w:rPr>
          <w:rFonts w:ascii="Georgia" w:hAnsi="Georgia"/>
          <w:b/>
          <w:color w:val="990000"/>
        </w:rPr>
        <w:t xml:space="preserve"> 2022</w:t>
      </w:r>
    </w:p>
    <w:p w14:paraId="5644F62A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7EFFB20D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</w:p>
    <w:p w14:paraId="0324B8CE" w14:textId="77777777" w:rsidR="005E32A3" w:rsidRPr="004A7D50" w:rsidRDefault="004117FD" w:rsidP="005E32A3">
      <w:pPr>
        <w:rPr>
          <w:rFonts w:ascii="Georgia" w:hAnsi="Georgia"/>
          <w:b/>
          <w:bCs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5E32A3" w:rsidRPr="004A7D50">
        <w:rPr>
          <w:rFonts w:ascii="Georgia" w:hAnsi="Georgia"/>
          <w:b/>
          <w:bCs/>
        </w:rPr>
        <w:t>Revised Long-Term Care Eligibility Review Form</w:t>
      </w:r>
    </w:p>
    <w:p w14:paraId="6B5E789D" w14:textId="5E6F6290" w:rsidR="005B3A7D" w:rsidRPr="00EB25A3" w:rsidRDefault="006A4D19" w:rsidP="006A4D19">
      <w:pPr>
        <w:pStyle w:val="Heading2"/>
      </w:pPr>
      <w:r w:rsidRPr="006A4D19">
        <w:t>Introduction</w:t>
      </w:r>
    </w:p>
    <w:p w14:paraId="1020601A" w14:textId="6077D253" w:rsidR="004379C8" w:rsidRPr="00EB25A3" w:rsidRDefault="004379C8" w:rsidP="004379C8">
      <w:pPr>
        <w:rPr>
          <w:rFonts w:ascii="Georgia" w:hAnsi="Georgia"/>
        </w:rPr>
      </w:pPr>
      <w:bookmarkStart w:id="0" w:name="_Hlk116473328"/>
      <w:r w:rsidRPr="002C78BF">
        <w:rPr>
          <w:rFonts w:ascii="Georgia" w:hAnsi="Georgia"/>
        </w:rPr>
        <w:t>MassHealth has revised the Long-Term</w:t>
      </w:r>
      <w:r w:rsidR="00485065" w:rsidRPr="002C78BF">
        <w:rPr>
          <w:rFonts w:ascii="Georgia" w:hAnsi="Georgia"/>
        </w:rPr>
        <w:t xml:space="preserve"> </w:t>
      </w:r>
      <w:r w:rsidRPr="002C78BF">
        <w:rPr>
          <w:rFonts w:ascii="Georgia" w:hAnsi="Georgia"/>
        </w:rPr>
        <w:t xml:space="preserve">Care Eligibility Review Form (LTC-ER). The revision date of the LTC-ER form is August 2022. The revised LTC-ER includes </w:t>
      </w:r>
      <w:r w:rsidR="00485065" w:rsidRPr="002C78BF">
        <w:rPr>
          <w:rFonts w:ascii="Georgia" w:hAnsi="Georgia"/>
        </w:rPr>
        <w:t xml:space="preserve">an </w:t>
      </w:r>
      <w:r w:rsidRPr="002C78BF">
        <w:rPr>
          <w:rFonts w:ascii="Georgia" w:hAnsi="Georgia"/>
        </w:rPr>
        <w:t>updated signature page and aligns with other MassHealth applications and renewals, including</w:t>
      </w:r>
      <w:r w:rsidRPr="00EB25A3">
        <w:rPr>
          <w:rFonts w:ascii="Georgia" w:hAnsi="Georgia"/>
        </w:rPr>
        <w:t xml:space="preserve"> the SACA-2 and the SACA-2-ERV.</w:t>
      </w:r>
    </w:p>
    <w:bookmarkEnd w:id="0"/>
    <w:p w14:paraId="76CD3D0B" w14:textId="378B1DE0" w:rsidR="005B3A7D" w:rsidRPr="00C12AD1" w:rsidRDefault="006A4D19" w:rsidP="006A4D19">
      <w:pPr>
        <w:pStyle w:val="Heading2"/>
      </w:pPr>
      <w:r>
        <w:t>Using the Updated Form</w:t>
      </w:r>
    </w:p>
    <w:p w14:paraId="31B9293A" w14:textId="258F4B51" w:rsidR="004379C8" w:rsidRPr="00EB25A3" w:rsidRDefault="004379C8" w:rsidP="004379C8">
      <w:pPr>
        <w:rPr>
          <w:rFonts w:ascii="Georgia" w:hAnsi="Georgia"/>
        </w:rPr>
      </w:pPr>
      <w:bookmarkStart w:id="1" w:name="_Hlk116473342"/>
      <w:r w:rsidRPr="00EB25A3">
        <w:rPr>
          <w:rFonts w:ascii="Georgia" w:hAnsi="Georgia"/>
        </w:rPr>
        <w:t xml:space="preserve">MassHealth will continue to accept the </w:t>
      </w:r>
      <w:proofErr w:type="gramStart"/>
      <w:r w:rsidRPr="00EB25A3">
        <w:rPr>
          <w:rFonts w:ascii="Georgia" w:hAnsi="Georgia"/>
        </w:rPr>
        <w:t>previous</w:t>
      </w:r>
      <w:proofErr w:type="gramEnd"/>
      <w:r w:rsidRPr="00EB25A3">
        <w:rPr>
          <w:rFonts w:ascii="Georgia" w:hAnsi="Georgia"/>
        </w:rPr>
        <w:t xml:space="preserve"> version of the LTC-ER (08-12) until </w:t>
      </w:r>
      <w:r w:rsidR="00485065" w:rsidRPr="00EB25A3">
        <w:rPr>
          <w:rFonts w:ascii="Georgia" w:hAnsi="Georgia"/>
        </w:rPr>
        <w:t>January 31, 2023</w:t>
      </w:r>
      <w:r w:rsidRPr="00EB25A3">
        <w:rPr>
          <w:rFonts w:ascii="Georgia" w:hAnsi="Georgia"/>
        </w:rPr>
        <w:t xml:space="preserve">. The revised form is posted on the MassHealth website at </w:t>
      </w:r>
      <w:hyperlink r:id="rId9" w:history="1">
        <w:hyperlink r:id="rId10" w:history="1">
          <w:r w:rsidRPr="00EB25A3">
            <w:rPr>
              <w:rStyle w:val="Hyperlink"/>
              <w:rFonts w:ascii="Georgia" w:hAnsi="Georgia"/>
            </w:rPr>
            <w:t>MassHealth Member Forms | Mass.gov</w:t>
          </w:r>
        </w:hyperlink>
      </w:hyperlink>
      <w:r w:rsidRPr="00EB25A3">
        <w:rPr>
          <w:rFonts w:ascii="Georgia" w:hAnsi="Georgia"/>
        </w:rPr>
        <w:t>. Please note that the LTC-ER is only for active MassHealth members who are receiving benefits in a long-term care facility.</w:t>
      </w:r>
    </w:p>
    <w:bookmarkEnd w:id="1"/>
    <w:p w14:paraId="35F45AFE" w14:textId="77777777" w:rsidR="00C100CF" w:rsidRPr="004C1488" w:rsidRDefault="00A458CF" w:rsidP="006A4D19">
      <w:pPr>
        <w:pStyle w:val="Heading1"/>
      </w:pPr>
      <w:r w:rsidRPr="004C1488">
        <w:t>Questions</w:t>
      </w:r>
      <w:r w:rsidRPr="004C1488">
        <w:tab/>
      </w:r>
    </w:p>
    <w:p w14:paraId="7A53A45A" w14:textId="2DD4115A" w:rsidR="009A0E9B" w:rsidRPr="00EB25A3" w:rsidRDefault="00C100CF" w:rsidP="00EB25A3">
      <w:pPr>
        <w:rPr>
          <w:rFonts w:ascii="Georgia" w:hAnsi="Georgia"/>
        </w:rPr>
      </w:pPr>
      <w:r w:rsidRPr="00EB25A3">
        <w:rPr>
          <w:rFonts w:ascii="Georgia" w:hAnsi="Georgia"/>
        </w:rPr>
        <w:t xml:space="preserve">If you have questions about this memo, please </w:t>
      </w:r>
      <w:r w:rsidR="00485065" w:rsidRPr="00EB25A3">
        <w:rPr>
          <w:rFonts w:ascii="Georgia" w:hAnsi="Georgia"/>
        </w:rPr>
        <w:t xml:space="preserve">ask </w:t>
      </w:r>
      <w:r w:rsidRPr="00EB25A3">
        <w:rPr>
          <w:rFonts w:ascii="Georgia" w:hAnsi="Georgia"/>
        </w:rPr>
        <w:t xml:space="preserve">your MEC designee </w:t>
      </w:r>
      <w:r w:rsidR="00485065" w:rsidRPr="00EB25A3">
        <w:rPr>
          <w:rFonts w:ascii="Georgia" w:hAnsi="Georgia"/>
        </w:rPr>
        <w:t xml:space="preserve">to </w:t>
      </w:r>
      <w:r w:rsidRPr="00EB25A3">
        <w:rPr>
          <w:rFonts w:ascii="Georgia" w:hAnsi="Georgia"/>
        </w:rPr>
        <w:t>contact the Policy Hotline.</w:t>
      </w:r>
    </w:p>
    <w:sectPr w:rsidR="009A0E9B" w:rsidRPr="00EB25A3" w:rsidSect="00265DCC">
      <w:footerReference w:type="first" r:id="rId11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7ADFF" w14:textId="77777777" w:rsidR="00460EC2" w:rsidRDefault="00460EC2">
      <w:r>
        <w:separator/>
      </w:r>
    </w:p>
  </w:endnote>
  <w:endnote w:type="continuationSeparator" w:id="0">
    <w:p w14:paraId="14A2FE47" w14:textId="77777777" w:rsidR="00460EC2" w:rsidRDefault="0046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E2000" w14:textId="77777777" w:rsidR="00460EC2" w:rsidRDefault="00460EC2">
      <w:r>
        <w:separator/>
      </w:r>
    </w:p>
  </w:footnote>
  <w:footnote w:type="continuationSeparator" w:id="0">
    <w:p w14:paraId="1682B018" w14:textId="77777777" w:rsidR="00460EC2" w:rsidRDefault="0046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E183B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16D3"/>
    <w:rsid w:val="001A25AC"/>
    <w:rsid w:val="001A477C"/>
    <w:rsid w:val="001A7499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6ED"/>
    <w:rsid w:val="0029448A"/>
    <w:rsid w:val="00294A33"/>
    <w:rsid w:val="002C40EA"/>
    <w:rsid w:val="002C78BF"/>
    <w:rsid w:val="002E3B6A"/>
    <w:rsid w:val="002E5188"/>
    <w:rsid w:val="003065DA"/>
    <w:rsid w:val="00361338"/>
    <w:rsid w:val="003677D4"/>
    <w:rsid w:val="003737F7"/>
    <w:rsid w:val="00374688"/>
    <w:rsid w:val="00380547"/>
    <w:rsid w:val="003869FD"/>
    <w:rsid w:val="00386F7B"/>
    <w:rsid w:val="003A31CA"/>
    <w:rsid w:val="003A6E1E"/>
    <w:rsid w:val="003C0130"/>
    <w:rsid w:val="003D2F44"/>
    <w:rsid w:val="004117FD"/>
    <w:rsid w:val="004153B5"/>
    <w:rsid w:val="00427DA0"/>
    <w:rsid w:val="004373B7"/>
    <w:rsid w:val="004379C8"/>
    <w:rsid w:val="00437C15"/>
    <w:rsid w:val="00450E46"/>
    <w:rsid w:val="00460EC2"/>
    <w:rsid w:val="00461793"/>
    <w:rsid w:val="0047107E"/>
    <w:rsid w:val="00485065"/>
    <w:rsid w:val="004A5518"/>
    <w:rsid w:val="004A7D50"/>
    <w:rsid w:val="004C1488"/>
    <w:rsid w:val="004D4BC9"/>
    <w:rsid w:val="004F3EBE"/>
    <w:rsid w:val="00511043"/>
    <w:rsid w:val="005237ED"/>
    <w:rsid w:val="00526EAB"/>
    <w:rsid w:val="00571E7D"/>
    <w:rsid w:val="005763C9"/>
    <w:rsid w:val="00590E06"/>
    <w:rsid w:val="0059389D"/>
    <w:rsid w:val="005A3602"/>
    <w:rsid w:val="005A5C18"/>
    <w:rsid w:val="005B3A7D"/>
    <w:rsid w:val="005C33E4"/>
    <w:rsid w:val="005C7D99"/>
    <w:rsid w:val="005E32A3"/>
    <w:rsid w:val="0060076A"/>
    <w:rsid w:val="006233DC"/>
    <w:rsid w:val="00662359"/>
    <w:rsid w:val="00676163"/>
    <w:rsid w:val="00692DA2"/>
    <w:rsid w:val="006A0332"/>
    <w:rsid w:val="006A4D19"/>
    <w:rsid w:val="006C049F"/>
    <w:rsid w:val="006D1809"/>
    <w:rsid w:val="006D49AA"/>
    <w:rsid w:val="00700C89"/>
    <w:rsid w:val="00702352"/>
    <w:rsid w:val="00717E14"/>
    <w:rsid w:val="007202FC"/>
    <w:rsid w:val="00731164"/>
    <w:rsid w:val="00757D07"/>
    <w:rsid w:val="007629E9"/>
    <w:rsid w:val="007649BD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179A8"/>
    <w:rsid w:val="0082380C"/>
    <w:rsid w:val="0082579E"/>
    <w:rsid w:val="0082594F"/>
    <w:rsid w:val="008268F2"/>
    <w:rsid w:val="008708FF"/>
    <w:rsid w:val="00887BAB"/>
    <w:rsid w:val="00894FF0"/>
    <w:rsid w:val="008A3B9D"/>
    <w:rsid w:val="008A6A30"/>
    <w:rsid w:val="008B293F"/>
    <w:rsid w:val="008C5677"/>
    <w:rsid w:val="008D7123"/>
    <w:rsid w:val="00902810"/>
    <w:rsid w:val="00904B25"/>
    <w:rsid w:val="00930D16"/>
    <w:rsid w:val="0093651D"/>
    <w:rsid w:val="00943F98"/>
    <w:rsid w:val="00965D5A"/>
    <w:rsid w:val="00977415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A5B85"/>
    <w:rsid w:val="00AB155F"/>
    <w:rsid w:val="00AD2EF9"/>
    <w:rsid w:val="00AD45D4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B604C"/>
    <w:rsid w:val="00BD0F64"/>
    <w:rsid w:val="00BD2F4A"/>
    <w:rsid w:val="00BE49D9"/>
    <w:rsid w:val="00C046E9"/>
    <w:rsid w:val="00C100CF"/>
    <w:rsid w:val="00C12AD1"/>
    <w:rsid w:val="00C16CEA"/>
    <w:rsid w:val="00C84B58"/>
    <w:rsid w:val="00C9185E"/>
    <w:rsid w:val="00CB3D77"/>
    <w:rsid w:val="00CF0AAB"/>
    <w:rsid w:val="00D20897"/>
    <w:rsid w:val="00D2728B"/>
    <w:rsid w:val="00D33ED2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25774"/>
    <w:rsid w:val="00E4227E"/>
    <w:rsid w:val="00E70EF5"/>
    <w:rsid w:val="00EB1686"/>
    <w:rsid w:val="00EB25A3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D19"/>
    <w:pPr>
      <w:spacing w:before="200" w:after="220"/>
      <w:outlineLvl w:val="1"/>
    </w:pPr>
    <w:rPr>
      <w:rFonts w:ascii="Georgia" w:hAnsi="Georgia"/>
      <w:b/>
      <w:bCs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6A4D19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4379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79C8"/>
    <w:pPr>
      <w:autoSpaceDE w:val="0"/>
      <w:autoSpaceDN w:val="0"/>
      <w:adjustRightInd w:val="0"/>
      <w:spacing w:after="160" w:line="240" w:lineRule="auto"/>
    </w:pPr>
    <w:rPr>
      <w:rFonts w:ascii="Cambria" w:eastAsia="Calibri" w:hAnsi="Cambria" w:cs="BookAntiqu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79C8"/>
    <w:rPr>
      <w:rFonts w:ascii="Cambria" w:eastAsia="Calibri" w:hAnsi="Cambria" w:cs="BookAntiqu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4B25"/>
    <w:pPr>
      <w:autoSpaceDE/>
      <w:autoSpaceDN/>
      <w:adjustRightInd/>
      <w:spacing w:after="20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4B25"/>
    <w:rPr>
      <w:rFonts w:ascii="Cambria" w:eastAsia="Calibri" w:hAnsi="Cambria" w:cs="BookAntiqu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2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805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service-details/masshealth-member-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masshealth-member-form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1214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Gambarini, Jacqueline (EHS)</cp:lastModifiedBy>
  <cp:revision>2</cp:revision>
  <cp:lastPrinted>2020-02-11T18:55:00Z</cp:lastPrinted>
  <dcterms:created xsi:type="dcterms:W3CDTF">2022-11-21T16:51:00Z</dcterms:created>
  <dcterms:modified xsi:type="dcterms:W3CDTF">2022-11-21T16:51:00Z</dcterms:modified>
</cp:coreProperties>
</file>