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005" w14:textId="42FD6B97" w:rsidR="009A3F81" w:rsidRDefault="009A3F81" w:rsidP="001F29AC">
      <w:pPr>
        <w:tabs>
          <w:tab w:val="left" w:pos="2160"/>
        </w:tabs>
        <w:spacing w:before="24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C4E8F6" wp14:editId="72921F39">
            <wp:simplePos x="0" y="0"/>
            <wp:positionH relativeFrom="column">
              <wp:posOffset>-453390</wp:posOffset>
            </wp:positionH>
            <wp:positionV relativeFrom="paragraph">
              <wp:posOffset>119380</wp:posOffset>
            </wp:positionV>
            <wp:extent cx="1381125" cy="695325"/>
            <wp:effectExtent l="0" t="0" r="9525" b="9525"/>
            <wp:wrapNone/>
            <wp:docPr id="2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74896D2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8828AD">
        <w:rPr>
          <w:rFonts w:ascii="Bookman Old Style" w:hAnsi="Bookman Old Style"/>
          <w:b/>
          <w:i/>
          <w:iCs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72C7B01" w14:textId="17E30C6D" w:rsidR="009A3F81" w:rsidRPr="004C1488" w:rsidRDefault="003F6339" w:rsidP="009A3F81">
      <w:pPr>
        <w:tabs>
          <w:tab w:val="left" w:pos="1800"/>
        </w:tabs>
        <w:ind w:left="1800"/>
      </w:pPr>
      <w:hyperlink r:id="rId9" w:history="1">
        <w:r w:rsidRPr="000B300D">
          <w:rPr>
            <w:rStyle w:val="Hyperlink"/>
            <w:rFonts w:ascii="Bookman Old Style" w:hAnsi="Bookman Old Style"/>
            <w:sz w:val="18"/>
          </w:rPr>
          <w:t>www.mass.gov/masshealth</w:t>
        </w:r>
      </w:hyperlink>
      <w:r>
        <w:rPr>
          <w:rFonts w:ascii="Bookman Old Style" w:hAnsi="Bookman Old Style"/>
          <w:sz w:val="18"/>
        </w:rPr>
        <w:t xml:space="preserve"> </w:t>
      </w:r>
    </w:p>
    <w:p w14:paraId="6077C47B" w14:textId="0BC066C7" w:rsidR="004117FD" w:rsidRPr="00943F98" w:rsidRDefault="004117FD" w:rsidP="00635A40">
      <w:pPr>
        <w:tabs>
          <w:tab w:val="left" w:pos="5400"/>
        </w:tabs>
        <w:spacing w:before="480" w:after="0" w:line="240" w:lineRule="auto"/>
        <w:ind w:firstLine="5126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7E57A9">
        <w:rPr>
          <w:rFonts w:ascii="Georgia" w:hAnsi="Georgia"/>
          <w:b/>
          <w:color w:val="990000"/>
        </w:rPr>
        <w:t>23</w:t>
      </w:r>
      <w:r w:rsidR="00BC0542">
        <w:rPr>
          <w:rFonts w:ascii="Georgia" w:hAnsi="Georgia"/>
          <w:b/>
          <w:color w:val="990000"/>
        </w:rPr>
        <w:t>-</w:t>
      </w:r>
      <w:r w:rsidR="00697D2E">
        <w:rPr>
          <w:rFonts w:ascii="Georgia" w:hAnsi="Georgia"/>
          <w:b/>
          <w:color w:val="990000"/>
        </w:rPr>
        <w:t>17</w:t>
      </w:r>
    </w:p>
    <w:p w14:paraId="6DB98AD5" w14:textId="503A0080" w:rsidR="004117FD" w:rsidRPr="00A32028" w:rsidRDefault="00BB430F" w:rsidP="002D2C7A">
      <w:pPr>
        <w:tabs>
          <w:tab w:val="left" w:pos="5400"/>
        </w:tabs>
        <w:spacing w:after="24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Ju</w:t>
      </w:r>
      <w:r w:rsidR="001B6C5F">
        <w:rPr>
          <w:rFonts w:ascii="Georgia" w:hAnsi="Georgia"/>
          <w:b/>
          <w:color w:val="990000"/>
        </w:rPr>
        <w:t>ly</w:t>
      </w:r>
      <w:r>
        <w:rPr>
          <w:rFonts w:ascii="Georgia" w:hAnsi="Georgia"/>
          <w:b/>
          <w:color w:val="990000"/>
        </w:rPr>
        <w:t xml:space="preserve"> </w:t>
      </w:r>
      <w:r w:rsidR="00BC0542">
        <w:rPr>
          <w:rFonts w:ascii="Georgia" w:hAnsi="Georgia"/>
          <w:b/>
          <w:color w:val="990000"/>
        </w:rPr>
        <w:t>2023</w:t>
      </w:r>
    </w:p>
    <w:p w14:paraId="020FF9A8" w14:textId="3248CBD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39E94147" w14:textId="278311A1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BC0542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BC0542">
        <w:rPr>
          <w:rFonts w:ascii="Georgia" w:hAnsi="Georgia"/>
        </w:rPr>
        <w:t xml:space="preserve"> Policy </w:t>
      </w:r>
      <w:r w:rsidR="00A77374">
        <w:rPr>
          <w:rFonts w:ascii="Georgia" w:hAnsi="Georgia"/>
        </w:rPr>
        <w:t>[signature of Heather Rossi]</w:t>
      </w:r>
    </w:p>
    <w:p w14:paraId="73592C2F" w14:textId="11122559" w:rsidR="00635A40" w:rsidRDefault="004117FD" w:rsidP="002D2C7A">
      <w:pPr>
        <w:tabs>
          <w:tab w:val="left" w:pos="900"/>
        </w:tabs>
        <w:spacing w:after="240" w:line="240" w:lineRule="auto"/>
        <w:ind w:left="907" w:right="576" w:hanging="907"/>
        <w:rPr>
          <w:rFonts w:ascii="Georgia" w:hAnsi="Georgia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EC2C7B" w:rsidRPr="00536126">
        <w:rPr>
          <w:rFonts w:ascii="Georgia" w:hAnsi="Georgia"/>
          <w:b/>
        </w:rPr>
        <w:t xml:space="preserve">Pathway to Short-Term and Long-Term-Care for Family Assistance Members at </w:t>
      </w:r>
      <w:r w:rsidR="0047692A" w:rsidRPr="00536126">
        <w:rPr>
          <w:rFonts w:ascii="Georgia" w:hAnsi="Georgia"/>
          <w:b/>
        </w:rPr>
        <w:t xml:space="preserve">a </w:t>
      </w:r>
      <w:r w:rsidR="00EC2C7B" w:rsidRPr="00536126">
        <w:rPr>
          <w:rFonts w:ascii="Georgia" w:hAnsi="Georgia"/>
          <w:b/>
        </w:rPr>
        <w:t>Chronic Disease</w:t>
      </w:r>
      <w:r w:rsidR="00F72C26" w:rsidRPr="00536126">
        <w:rPr>
          <w:rFonts w:ascii="Georgia" w:hAnsi="Georgia"/>
          <w:b/>
        </w:rPr>
        <w:t xml:space="preserve"> and Rehabilitation Hospital or Nursing Facility</w:t>
      </w:r>
      <w:r w:rsidR="00EC2A83" w:rsidRPr="00536126">
        <w:rPr>
          <w:rFonts w:ascii="Georgia" w:hAnsi="Georgia"/>
          <w:b/>
        </w:rPr>
        <w:t xml:space="preserve"> - Updated</w:t>
      </w:r>
    </w:p>
    <w:p w14:paraId="19E41279" w14:textId="437594AB" w:rsidR="005B3A7D" w:rsidRPr="00155AE5" w:rsidRDefault="0036773B" w:rsidP="00233A36">
      <w:pPr>
        <w:pStyle w:val="Heading2"/>
      </w:pPr>
      <w:r>
        <w:t>Introduction</w:t>
      </w:r>
    </w:p>
    <w:p w14:paraId="58848237" w14:textId="697F7608" w:rsidR="00EA63C5" w:rsidRDefault="00EC2A83" w:rsidP="00A576CC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In </w:t>
      </w:r>
      <w:r w:rsidR="00415BC4">
        <w:rPr>
          <w:rFonts w:ascii="Georgia" w:hAnsi="Georgia" w:cs="Arial"/>
        </w:rPr>
        <w:t xml:space="preserve">November 2021, </w:t>
      </w:r>
      <w:r w:rsidR="00246B07">
        <w:rPr>
          <w:rFonts w:ascii="Georgia" w:hAnsi="Georgia" w:cs="Arial"/>
        </w:rPr>
        <w:t xml:space="preserve">MassHealth </w:t>
      </w:r>
      <w:r w:rsidR="0071330F">
        <w:rPr>
          <w:rFonts w:ascii="Georgia" w:hAnsi="Georgia" w:cs="Arial"/>
        </w:rPr>
        <w:t>implemented</w:t>
      </w:r>
      <w:r w:rsidR="00BF48EF">
        <w:rPr>
          <w:rFonts w:ascii="Georgia" w:hAnsi="Georgia" w:cs="Arial"/>
        </w:rPr>
        <w:t xml:space="preserve"> </w:t>
      </w:r>
      <w:r w:rsidR="00246B07">
        <w:rPr>
          <w:rFonts w:ascii="Georgia" w:hAnsi="Georgia" w:cs="Arial"/>
        </w:rPr>
        <w:t xml:space="preserve">updated policy </w:t>
      </w:r>
      <w:r w:rsidR="009057CC">
        <w:rPr>
          <w:rFonts w:ascii="Georgia" w:hAnsi="Georgia" w:cs="Arial"/>
        </w:rPr>
        <w:t>guidance</w:t>
      </w:r>
      <w:r w:rsidR="00415BC4">
        <w:rPr>
          <w:rFonts w:ascii="Georgia" w:hAnsi="Georgia" w:cs="Arial"/>
        </w:rPr>
        <w:t xml:space="preserve"> </w:t>
      </w:r>
      <w:r w:rsidR="00246B07">
        <w:rPr>
          <w:rFonts w:ascii="Georgia" w:hAnsi="Georgia" w:cs="Arial"/>
        </w:rPr>
        <w:t xml:space="preserve">to </w:t>
      </w:r>
      <w:r w:rsidR="00D664AC">
        <w:rPr>
          <w:rFonts w:ascii="Georgia" w:hAnsi="Georgia" w:cs="Arial"/>
        </w:rPr>
        <w:t>expand coverage for</w:t>
      </w:r>
      <w:r w:rsidR="00096B4D">
        <w:rPr>
          <w:rFonts w:ascii="Georgia" w:hAnsi="Georgia" w:cs="Arial"/>
        </w:rPr>
        <w:t xml:space="preserve"> members </w:t>
      </w:r>
      <w:r w:rsidR="00113F0C">
        <w:rPr>
          <w:rFonts w:ascii="Georgia" w:hAnsi="Georgia" w:cs="Arial"/>
        </w:rPr>
        <w:t>who are eligible for</w:t>
      </w:r>
      <w:r w:rsidR="00096B4D">
        <w:rPr>
          <w:rFonts w:ascii="Georgia" w:hAnsi="Georgia" w:cs="Arial"/>
        </w:rPr>
        <w:t xml:space="preserve"> Family Assistance</w:t>
      </w:r>
      <w:r w:rsidR="00FF6144">
        <w:rPr>
          <w:rFonts w:ascii="Georgia" w:hAnsi="Georgia" w:cs="Arial"/>
        </w:rPr>
        <w:t>, including noncitizens</w:t>
      </w:r>
      <w:r w:rsidR="003E573D">
        <w:rPr>
          <w:rFonts w:ascii="Georgia" w:hAnsi="Georgia" w:cs="Arial"/>
        </w:rPr>
        <w:t xml:space="preserve"> as defined in </w:t>
      </w:r>
      <w:hyperlink r:id="rId10" w:history="1">
        <w:r w:rsidR="003E573D" w:rsidRPr="00536126">
          <w:rPr>
            <w:rStyle w:val="Hyperlink"/>
            <w:rFonts w:ascii="Georgia" w:hAnsi="Georgia" w:cs="Arial"/>
          </w:rPr>
          <w:t>130 CMR 504.003(A)</w:t>
        </w:r>
        <w:r w:rsidR="00E97E6F" w:rsidRPr="00536126">
          <w:rPr>
            <w:rStyle w:val="Hyperlink"/>
            <w:rFonts w:ascii="Georgia" w:hAnsi="Georgia" w:cs="Arial"/>
          </w:rPr>
          <w:t>, (B), and (C)</w:t>
        </w:r>
      </w:hyperlink>
      <w:r w:rsidR="00514153">
        <w:rPr>
          <w:rFonts w:ascii="Georgia" w:hAnsi="Georgia" w:cs="Arial"/>
        </w:rPr>
        <w:t>.</w:t>
      </w:r>
      <w:r w:rsidR="008434DA">
        <w:rPr>
          <w:rFonts w:ascii="Georgia" w:hAnsi="Georgia" w:cs="Arial"/>
        </w:rPr>
        <w:t xml:space="preserve"> </w:t>
      </w:r>
      <w:r w:rsidR="00D33EEB">
        <w:rPr>
          <w:rFonts w:ascii="Georgia" w:hAnsi="Georgia" w:cs="Arial"/>
        </w:rPr>
        <w:t>M</w:t>
      </w:r>
      <w:r w:rsidR="00C91079">
        <w:rPr>
          <w:rFonts w:ascii="Georgia" w:hAnsi="Georgia" w:cs="Arial"/>
        </w:rPr>
        <w:t xml:space="preserve">embers </w:t>
      </w:r>
      <w:r w:rsidR="00D664AC">
        <w:rPr>
          <w:rFonts w:ascii="Georgia" w:hAnsi="Georgia" w:cs="Arial"/>
        </w:rPr>
        <w:t xml:space="preserve">covered by Family Assistance who </w:t>
      </w:r>
      <w:r w:rsidR="00642EA8">
        <w:rPr>
          <w:rFonts w:ascii="Georgia" w:hAnsi="Georgia" w:cs="Arial"/>
        </w:rPr>
        <w:t>requir</w:t>
      </w:r>
      <w:r w:rsidR="00D664AC">
        <w:rPr>
          <w:rFonts w:ascii="Georgia" w:hAnsi="Georgia" w:cs="Arial"/>
        </w:rPr>
        <w:t>e</w:t>
      </w:r>
      <w:r w:rsidR="00642EA8">
        <w:rPr>
          <w:rFonts w:ascii="Georgia" w:hAnsi="Georgia" w:cs="Arial"/>
        </w:rPr>
        <w:t xml:space="preserve"> a </w:t>
      </w:r>
      <w:r w:rsidR="005028F5">
        <w:rPr>
          <w:rFonts w:ascii="Georgia" w:hAnsi="Georgia" w:cs="Arial"/>
        </w:rPr>
        <w:t>c</w:t>
      </w:r>
      <w:r w:rsidR="00642EA8">
        <w:rPr>
          <w:rFonts w:ascii="Georgia" w:hAnsi="Georgia" w:cs="Arial"/>
        </w:rPr>
        <w:t>hronic</w:t>
      </w:r>
      <w:r w:rsidR="005028F5">
        <w:rPr>
          <w:rFonts w:ascii="Georgia" w:hAnsi="Georgia" w:cs="Arial"/>
        </w:rPr>
        <w:t xml:space="preserve"> d</w:t>
      </w:r>
      <w:r w:rsidR="001F29AC">
        <w:rPr>
          <w:rFonts w:ascii="Georgia" w:hAnsi="Georgia" w:cs="Arial"/>
        </w:rPr>
        <w:t xml:space="preserve">isease </w:t>
      </w:r>
      <w:r w:rsidR="00642EA8">
        <w:rPr>
          <w:rFonts w:ascii="Georgia" w:hAnsi="Georgia" w:cs="Arial"/>
        </w:rPr>
        <w:t xml:space="preserve">and </w:t>
      </w:r>
      <w:r w:rsidR="005028F5">
        <w:rPr>
          <w:rFonts w:ascii="Georgia" w:hAnsi="Georgia" w:cs="Arial"/>
        </w:rPr>
        <w:t>r</w:t>
      </w:r>
      <w:r w:rsidR="00642EA8">
        <w:rPr>
          <w:rFonts w:ascii="Georgia" w:hAnsi="Georgia" w:cs="Arial"/>
        </w:rPr>
        <w:t xml:space="preserve">ehabilitation </w:t>
      </w:r>
      <w:r w:rsidR="005028F5">
        <w:rPr>
          <w:rFonts w:ascii="Georgia" w:hAnsi="Georgia" w:cs="Arial"/>
        </w:rPr>
        <w:t>h</w:t>
      </w:r>
      <w:r w:rsidR="00642EA8">
        <w:rPr>
          <w:rFonts w:ascii="Georgia" w:hAnsi="Georgia" w:cs="Arial"/>
        </w:rPr>
        <w:t>ospital (</w:t>
      </w:r>
      <w:r w:rsidR="00C91079">
        <w:rPr>
          <w:rFonts w:ascii="Georgia" w:hAnsi="Georgia" w:cs="Arial"/>
        </w:rPr>
        <w:t>CDRH</w:t>
      </w:r>
      <w:proofErr w:type="gramStart"/>
      <w:r w:rsidR="00642EA8">
        <w:rPr>
          <w:rFonts w:ascii="Georgia" w:hAnsi="Georgia" w:cs="Arial"/>
        </w:rPr>
        <w:t>)</w:t>
      </w:r>
      <w:proofErr w:type="gramEnd"/>
      <w:r w:rsidR="00C91079">
        <w:rPr>
          <w:rFonts w:ascii="Georgia" w:hAnsi="Georgia" w:cs="Arial"/>
        </w:rPr>
        <w:t xml:space="preserve"> or nursing facility</w:t>
      </w:r>
      <w:r w:rsidR="00642EA8">
        <w:rPr>
          <w:rFonts w:ascii="Georgia" w:hAnsi="Georgia" w:cs="Arial"/>
        </w:rPr>
        <w:t xml:space="preserve"> stay </w:t>
      </w:r>
      <w:r w:rsidR="00C91079">
        <w:rPr>
          <w:rFonts w:ascii="Georgia" w:hAnsi="Georgia" w:cs="Arial"/>
        </w:rPr>
        <w:t xml:space="preserve">now have a pathway to become eligible for </w:t>
      </w:r>
      <w:r w:rsidR="00227BB5">
        <w:rPr>
          <w:rFonts w:ascii="Georgia" w:hAnsi="Georgia" w:cs="Arial"/>
        </w:rPr>
        <w:t xml:space="preserve">expanded </w:t>
      </w:r>
      <w:r w:rsidR="00A55CF7">
        <w:rPr>
          <w:rFonts w:ascii="Georgia" w:hAnsi="Georgia" w:cs="Arial"/>
        </w:rPr>
        <w:t xml:space="preserve">services. Members may be eligible for a </w:t>
      </w:r>
      <w:r w:rsidR="006E202E">
        <w:rPr>
          <w:rFonts w:ascii="Georgia" w:hAnsi="Georgia" w:cs="Arial"/>
        </w:rPr>
        <w:t>short-term</w:t>
      </w:r>
      <w:r w:rsidR="00075A3F">
        <w:rPr>
          <w:rFonts w:ascii="Georgia" w:hAnsi="Georgia" w:cs="Arial"/>
        </w:rPr>
        <w:t xml:space="preserve"> stay</w:t>
      </w:r>
      <w:r w:rsidR="00227BB5">
        <w:rPr>
          <w:rFonts w:ascii="Georgia" w:hAnsi="Georgia" w:cs="Arial"/>
        </w:rPr>
        <w:t xml:space="preserve"> </w:t>
      </w:r>
      <w:r w:rsidR="00A55CF7">
        <w:rPr>
          <w:rFonts w:ascii="Georgia" w:hAnsi="Georgia" w:cs="Arial"/>
        </w:rPr>
        <w:t>(</w:t>
      </w:r>
      <w:r w:rsidR="002A59B6">
        <w:rPr>
          <w:rFonts w:ascii="Georgia" w:hAnsi="Georgia" w:cs="Arial"/>
        </w:rPr>
        <w:t>up to</w:t>
      </w:r>
      <w:r w:rsidR="006E202E">
        <w:rPr>
          <w:rFonts w:ascii="Georgia" w:hAnsi="Georgia" w:cs="Arial"/>
        </w:rPr>
        <w:t xml:space="preserve"> six months</w:t>
      </w:r>
      <w:r w:rsidR="00A55CF7">
        <w:rPr>
          <w:rFonts w:ascii="Georgia" w:hAnsi="Georgia" w:cs="Arial"/>
        </w:rPr>
        <w:t>)</w:t>
      </w:r>
      <w:r w:rsidR="006E202E">
        <w:rPr>
          <w:rFonts w:ascii="Georgia" w:hAnsi="Georgia" w:cs="Arial"/>
        </w:rPr>
        <w:t xml:space="preserve"> </w:t>
      </w:r>
      <w:r w:rsidR="00815596">
        <w:rPr>
          <w:rFonts w:ascii="Georgia" w:hAnsi="Georgia" w:cs="Arial"/>
        </w:rPr>
        <w:t xml:space="preserve">or </w:t>
      </w:r>
      <w:r w:rsidR="006E202E">
        <w:rPr>
          <w:rFonts w:ascii="Georgia" w:hAnsi="Georgia" w:cs="Arial"/>
        </w:rPr>
        <w:t>long-term care (LTC)</w:t>
      </w:r>
      <w:r w:rsidR="003F3CA0">
        <w:rPr>
          <w:rFonts w:ascii="Georgia" w:hAnsi="Georgia" w:cs="Arial"/>
        </w:rPr>
        <w:t>.</w:t>
      </w:r>
      <w:r w:rsidR="007C715F">
        <w:rPr>
          <w:rFonts w:ascii="Georgia" w:hAnsi="Georgia" w:cs="Arial"/>
        </w:rPr>
        <w:t xml:space="preserve"> </w:t>
      </w:r>
      <w:r w:rsidR="008D12A4" w:rsidRPr="008D12A4">
        <w:rPr>
          <w:rFonts w:ascii="Georgia" w:hAnsi="Georgia" w:cs="Arial"/>
        </w:rPr>
        <w:t>Members may also be able to receive long-term services and supports</w:t>
      </w:r>
      <w:r w:rsidR="00FC0761">
        <w:rPr>
          <w:rFonts w:ascii="Georgia" w:hAnsi="Georgia" w:cs="Arial"/>
        </w:rPr>
        <w:t xml:space="preserve"> (LTSS)</w:t>
      </w:r>
      <w:r w:rsidR="008D12A4" w:rsidRPr="008D12A4">
        <w:rPr>
          <w:rFonts w:ascii="Georgia" w:hAnsi="Georgia" w:cs="Arial"/>
        </w:rPr>
        <w:t xml:space="preserve"> in the community.</w:t>
      </w:r>
    </w:p>
    <w:p w14:paraId="633F980A" w14:textId="208BA324" w:rsidR="00EA63C5" w:rsidRDefault="006B120D" w:rsidP="00A576CC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This memo </w:t>
      </w:r>
      <w:bookmarkStart w:id="0" w:name="_Hlk80770278"/>
      <w:r w:rsidR="00EC2A83">
        <w:rPr>
          <w:rFonts w:ascii="Georgia" w:hAnsi="Georgia" w:cs="Arial"/>
        </w:rPr>
        <w:t xml:space="preserve">supersedes </w:t>
      </w:r>
      <w:hyperlink r:id="rId11" w:history="1">
        <w:r w:rsidR="00EC2A83" w:rsidRPr="00EC2A83">
          <w:rPr>
            <w:rStyle w:val="Hyperlink"/>
            <w:rFonts w:ascii="Georgia" w:hAnsi="Georgia" w:cs="Arial"/>
          </w:rPr>
          <w:t>EOM 21-16</w:t>
        </w:r>
      </w:hyperlink>
      <w:r w:rsidR="00EC2A83">
        <w:rPr>
          <w:rFonts w:ascii="Georgia" w:hAnsi="Georgia" w:cs="Arial"/>
        </w:rPr>
        <w:t xml:space="preserve">. It updates </w:t>
      </w:r>
      <w:r w:rsidR="002F2F58">
        <w:rPr>
          <w:rFonts w:ascii="Georgia" w:hAnsi="Georgia" w:cs="Arial"/>
        </w:rPr>
        <w:t xml:space="preserve">the process </w:t>
      </w:r>
      <w:r w:rsidR="00FF71B3">
        <w:rPr>
          <w:rFonts w:ascii="Georgia" w:hAnsi="Georgia" w:cs="Arial"/>
        </w:rPr>
        <w:t xml:space="preserve">for </w:t>
      </w:r>
      <w:r w:rsidR="002F2F58">
        <w:rPr>
          <w:rFonts w:ascii="Georgia" w:hAnsi="Georgia" w:cs="Arial"/>
        </w:rPr>
        <w:t xml:space="preserve">members </w:t>
      </w:r>
      <w:r w:rsidR="00FF71B3">
        <w:rPr>
          <w:rFonts w:ascii="Georgia" w:hAnsi="Georgia" w:cs="Arial"/>
        </w:rPr>
        <w:t xml:space="preserve">to receive </w:t>
      </w:r>
      <w:r w:rsidR="00514153">
        <w:rPr>
          <w:rFonts w:ascii="Georgia" w:hAnsi="Georgia" w:cs="Arial"/>
        </w:rPr>
        <w:t xml:space="preserve">LTC </w:t>
      </w:r>
      <w:r w:rsidR="00EC2A83">
        <w:rPr>
          <w:rFonts w:ascii="Georgia" w:hAnsi="Georgia" w:cs="Arial"/>
        </w:rPr>
        <w:t>and</w:t>
      </w:r>
      <w:r w:rsidR="00514153">
        <w:rPr>
          <w:rFonts w:ascii="Georgia" w:hAnsi="Georgia" w:cs="Arial"/>
        </w:rPr>
        <w:t xml:space="preserve"> </w:t>
      </w:r>
      <w:r w:rsidR="008D12A4">
        <w:rPr>
          <w:rFonts w:ascii="Georgia" w:hAnsi="Georgia" w:cs="Arial"/>
        </w:rPr>
        <w:t>LTSS</w:t>
      </w:r>
      <w:r w:rsidR="00697446">
        <w:rPr>
          <w:rFonts w:ascii="Georgia" w:hAnsi="Georgia" w:cs="Arial"/>
        </w:rPr>
        <w:t xml:space="preserve"> </w:t>
      </w:r>
      <w:bookmarkEnd w:id="0"/>
      <w:r w:rsidR="00AD4CDD">
        <w:rPr>
          <w:rFonts w:ascii="Georgia" w:hAnsi="Georgia" w:cs="Arial"/>
        </w:rPr>
        <w:t>services</w:t>
      </w:r>
      <w:r w:rsidR="00FF71B3">
        <w:rPr>
          <w:rFonts w:ascii="Georgia" w:hAnsi="Georgia" w:cs="Arial"/>
        </w:rPr>
        <w:t xml:space="preserve"> if found clinically eligible.</w:t>
      </w:r>
    </w:p>
    <w:p w14:paraId="0E3133DF" w14:textId="342FF273" w:rsidR="005B3A7D" w:rsidRPr="00C12AD1" w:rsidRDefault="002D62EC" w:rsidP="00233A36">
      <w:pPr>
        <w:pStyle w:val="Heading2"/>
        <w:rPr>
          <w:bCs/>
        </w:rPr>
      </w:pPr>
      <w:bookmarkStart w:id="1" w:name="_Hlk79150656"/>
      <w:r>
        <w:t>A</w:t>
      </w:r>
      <w:r w:rsidR="006D4341">
        <w:t>pprovals</w:t>
      </w:r>
      <w:bookmarkEnd w:id="1"/>
      <w:r w:rsidR="006D4341">
        <w:t xml:space="preserve"> </w:t>
      </w:r>
      <w:r>
        <w:t xml:space="preserve">for </w:t>
      </w:r>
      <w:r w:rsidR="00CA2DF2">
        <w:t xml:space="preserve">Stays </w:t>
      </w:r>
      <w:r w:rsidR="00EC2A83">
        <w:t xml:space="preserve">Less </w:t>
      </w:r>
      <w:r w:rsidR="00233A36">
        <w:t>t</w:t>
      </w:r>
      <w:r w:rsidR="00CA2DF2">
        <w:t>han Six Months</w:t>
      </w:r>
      <w:r w:rsidR="00672FBA">
        <w:t xml:space="preserve"> for All Members on Family Assistance</w:t>
      </w:r>
    </w:p>
    <w:p w14:paraId="3DB9F939" w14:textId="05FEBCA4" w:rsidR="00A83684" w:rsidRDefault="00642EA8" w:rsidP="00E3572A">
      <w:pPr>
        <w:rPr>
          <w:rFonts w:ascii="Georgia" w:hAnsi="Georgia" w:cs="Arial"/>
        </w:rPr>
      </w:pPr>
      <w:r>
        <w:rPr>
          <w:rFonts w:ascii="Georgia" w:hAnsi="Georgia" w:cs="Arial"/>
        </w:rPr>
        <w:t>If a</w:t>
      </w:r>
      <w:r w:rsidR="007E57A9">
        <w:rPr>
          <w:rFonts w:ascii="Georgia" w:hAnsi="Georgia" w:cs="Arial"/>
        </w:rPr>
        <w:t>ny</w:t>
      </w:r>
      <w:r>
        <w:rPr>
          <w:rFonts w:ascii="Georgia" w:hAnsi="Georgia" w:cs="Arial"/>
        </w:rPr>
        <w:t xml:space="preserve"> </w:t>
      </w:r>
      <w:r w:rsidR="004C6F54">
        <w:rPr>
          <w:rFonts w:ascii="Georgia" w:hAnsi="Georgia" w:cs="Arial"/>
        </w:rPr>
        <w:t xml:space="preserve">member </w:t>
      </w:r>
      <w:r w:rsidR="00D960AD">
        <w:rPr>
          <w:rFonts w:ascii="Georgia" w:hAnsi="Georgia" w:cs="Arial"/>
        </w:rPr>
        <w:t xml:space="preserve">on Family Assistance </w:t>
      </w:r>
      <w:r>
        <w:rPr>
          <w:rFonts w:ascii="Georgia" w:hAnsi="Georgia" w:cs="Arial"/>
        </w:rPr>
        <w:t xml:space="preserve">is admitted to </w:t>
      </w:r>
      <w:r w:rsidR="00D960AD">
        <w:rPr>
          <w:rFonts w:ascii="Georgia" w:hAnsi="Georgia" w:cs="Arial"/>
        </w:rPr>
        <w:t>a CDRH or nursing facility</w:t>
      </w:r>
      <w:r w:rsidR="00A55CF7">
        <w:rPr>
          <w:rFonts w:ascii="Georgia" w:hAnsi="Georgia" w:cs="Arial"/>
        </w:rPr>
        <w:t>,</w:t>
      </w:r>
      <w:r w:rsidR="00496251">
        <w:rPr>
          <w:rFonts w:ascii="Georgia" w:hAnsi="Georgia" w:cs="Arial"/>
        </w:rPr>
        <w:t xml:space="preserve"> a</w:t>
      </w:r>
      <w:r w:rsidR="00CA2DF2">
        <w:rPr>
          <w:rFonts w:ascii="Georgia" w:hAnsi="Georgia" w:cs="Arial"/>
        </w:rPr>
        <w:t>n</w:t>
      </w:r>
      <w:r w:rsidR="00DA32AA">
        <w:rPr>
          <w:rFonts w:ascii="Georgia" w:hAnsi="Georgia" w:cs="Arial"/>
        </w:rPr>
        <w:t xml:space="preserve"> </w:t>
      </w:r>
      <w:hyperlink r:id="rId12" w:history="1">
        <w:r w:rsidR="00496251" w:rsidRPr="00554CF5">
          <w:rPr>
            <w:rStyle w:val="Hyperlink"/>
            <w:rFonts w:ascii="Georgia" w:hAnsi="Georgia" w:cs="Arial"/>
          </w:rPr>
          <w:t>SC-1</w:t>
        </w:r>
      </w:hyperlink>
      <w:r w:rsidR="00773819">
        <w:rPr>
          <w:rFonts w:ascii="Georgia" w:hAnsi="Georgia" w:cs="Arial"/>
        </w:rPr>
        <w:t xml:space="preserve"> </w:t>
      </w:r>
      <w:r w:rsidR="00A52FD0">
        <w:rPr>
          <w:rFonts w:ascii="Georgia" w:hAnsi="Georgia" w:cs="Arial"/>
        </w:rPr>
        <w:t xml:space="preserve">form </w:t>
      </w:r>
      <w:r w:rsidR="00A55CF7">
        <w:rPr>
          <w:rFonts w:ascii="Georgia" w:hAnsi="Georgia" w:cs="Arial"/>
        </w:rPr>
        <w:t>submitted by the facility or</w:t>
      </w:r>
      <w:r w:rsidR="000160F4">
        <w:rPr>
          <w:rFonts w:ascii="Georgia" w:hAnsi="Georgia" w:cs="Arial"/>
        </w:rPr>
        <w:t xml:space="preserve"> member’s health plan will </w:t>
      </w:r>
      <w:r w:rsidR="006A067F">
        <w:rPr>
          <w:rFonts w:ascii="Georgia" w:hAnsi="Georgia" w:cs="Arial"/>
        </w:rPr>
        <w:t>indic</w:t>
      </w:r>
      <w:r w:rsidR="000160F4">
        <w:rPr>
          <w:rFonts w:ascii="Georgia" w:hAnsi="Georgia" w:cs="Arial"/>
        </w:rPr>
        <w:t>ate</w:t>
      </w:r>
      <w:r w:rsidR="006A067F">
        <w:rPr>
          <w:rFonts w:ascii="Georgia" w:hAnsi="Georgia" w:cs="Arial"/>
        </w:rPr>
        <w:t xml:space="preserve"> </w:t>
      </w:r>
      <w:r w:rsidR="003061DD">
        <w:rPr>
          <w:rFonts w:ascii="Georgia" w:hAnsi="Georgia" w:cs="Arial"/>
        </w:rPr>
        <w:t xml:space="preserve">that the member requires </w:t>
      </w:r>
      <w:r w:rsidR="00844DE2">
        <w:rPr>
          <w:rFonts w:ascii="Georgia" w:hAnsi="Georgia" w:cs="Arial"/>
        </w:rPr>
        <w:t>a</w:t>
      </w:r>
      <w:r w:rsidR="00443F10">
        <w:rPr>
          <w:rFonts w:ascii="Georgia" w:hAnsi="Georgia" w:cs="Arial"/>
        </w:rPr>
        <w:t xml:space="preserve"> </w:t>
      </w:r>
      <w:r w:rsidR="00844DE2">
        <w:rPr>
          <w:rFonts w:ascii="Georgia" w:hAnsi="Georgia" w:cs="Arial"/>
        </w:rPr>
        <w:t xml:space="preserve">short-term stay of less than six months. </w:t>
      </w:r>
      <w:r w:rsidR="00CA2DF2">
        <w:rPr>
          <w:rFonts w:ascii="Georgia" w:hAnsi="Georgia" w:cs="Arial"/>
        </w:rPr>
        <w:t>Upon review and approval of</w:t>
      </w:r>
      <w:r w:rsidR="007E60A8">
        <w:rPr>
          <w:rFonts w:ascii="Georgia" w:hAnsi="Georgia" w:cs="Arial"/>
        </w:rPr>
        <w:t xml:space="preserve"> th</w:t>
      </w:r>
      <w:r w:rsidR="002D62EC">
        <w:rPr>
          <w:rFonts w:ascii="Georgia" w:hAnsi="Georgia" w:cs="Arial"/>
        </w:rPr>
        <w:t>e</w:t>
      </w:r>
      <w:r w:rsidR="007E60A8">
        <w:rPr>
          <w:rFonts w:ascii="Georgia" w:hAnsi="Georgia" w:cs="Arial"/>
        </w:rPr>
        <w:t xml:space="preserve"> </w:t>
      </w:r>
      <w:r w:rsidR="002D62EC">
        <w:rPr>
          <w:rFonts w:ascii="Georgia" w:hAnsi="Georgia" w:cs="Arial"/>
        </w:rPr>
        <w:t xml:space="preserve">clinical </w:t>
      </w:r>
      <w:r w:rsidR="00CC5E17">
        <w:rPr>
          <w:rFonts w:ascii="Georgia" w:hAnsi="Georgia" w:cs="Arial"/>
        </w:rPr>
        <w:t>assessment</w:t>
      </w:r>
      <w:r w:rsidR="00F36B1D">
        <w:rPr>
          <w:rFonts w:ascii="Georgia" w:hAnsi="Georgia" w:cs="Arial"/>
        </w:rPr>
        <w:t xml:space="preserve"> and </w:t>
      </w:r>
      <w:r w:rsidR="007E60A8">
        <w:rPr>
          <w:rFonts w:ascii="Georgia" w:hAnsi="Georgia" w:cs="Arial"/>
        </w:rPr>
        <w:t xml:space="preserve">SC-1, MassHealth will </w:t>
      </w:r>
      <w:r w:rsidR="00493667">
        <w:rPr>
          <w:rFonts w:ascii="Georgia" w:hAnsi="Georgia" w:cs="Arial"/>
        </w:rPr>
        <w:t>extend the Family Assistance</w:t>
      </w:r>
      <w:r w:rsidR="007E60A8">
        <w:rPr>
          <w:rFonts w:ascii="Georgia" w:hAnsi="Georgia" w:cs="Arial"/>
        </w:rPr>
        <w:t xml:space="preserve"> benefit</w:t>
      </w:r>
      <w:r w:rsidR="00CA2DF2">
        <w:rPr>
          <w:rFonts w:ascii="Georgia" w:hAnsi="Georgia" w:cs="Arial"/>
        </w:rPr>
        <w:t xml:space="preserve"> for</w:t>
      </w:r>
      <w:r w:rsidR="00AA0AA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up to </w:t>
      </w:r>
      <w:r w:rsidR="00AA0AAC">
        <w:rPr>
          <w:rFonts w:ascii="Georgia" w:hAnsi="Georgia" w:cs="Arial"/>
        </w:rPr>
        <w:t>six</w:t>
      </w:r>
      <w:r w:rsidR="00256B9D">
        <w:rPr>
          <w:rFonts w:ascii="Georgia" w:hAnsi="Georgia" w:cs="Arial"/>
        </w:rPr>
        <w:t xml:space="preserve"> </w:t>
      </w:r>
      <w:r w:rsidR="00AA0AAC">
        <w:rPr>
          <w:rFonts w:ascii="Georgia" w:hAnsi="Georgia" w:cs="Arial"/>
        </w:rPr>
        <w:t>month</w:t>
      </w:r>
      <w:r w:rsidR="00256B9D">
        <w:rPr>
          <w:rFonts w:ascii="Georgia" w:hAnsi="Georgia" w:cs="Arial"/>
        </w:rPr>
        <w:t>s</w:t>
      </w:r>
      <w:r w:rsidR="000160F4">
        <w:rPr>
          <w:rFonts w:ascii="Georgia" w:hAnsi="Georgia" w:cs="Arial"/>
        </w:rPr>
        <w:t xml:space="preserve"> past admission</w:t>
      </w:r>
      <w:r w:rsidR="00AA0AAC">
        <w:rPr>
          <w:rFonts w:ascii="Georgia" w:hAnsi="Georgia" w:cs="Arial"/>
        </w:rPr>
        <w:t>.</w:t>
      </w:r>
    </w:p>
    <w:p w14:paraId="00E8D134" w14:textId="3220B780" w:rsidR="00B04A26" w:rsidRDefault="007C2000" w:rsidP="00233A36">
      <w:pPr>
        <w:pStyle w:val="Heading2"/>
      </w:pPr>
      <w:r>
        <w:t xml:space="preserve">State-Funded </w:t>
      </w:r>
      <w:r w:rsidR="00672FBA">
        <w:t xml:space="preserve">Long-Term Care </w:t>
      </w:r>
      <w:r w:rsidR="002D62EC">
        <w:t>A</w:t>
      </w:r>
      <w:r w:rsidR="00B04A26">
        <w:t>pprovals</w:t>
      </w:r>
      <w:r w:rsidR="002D62EC">
        <w:t xml:space="preserve"> for </w:t>
      </w:r>
      <w:r w:rsidR="00672FBA">
        <w:rPr>
          <w:rFonts w:cs="Arial"/>
        </w:rPr>
        <w:t>Qualified Non-Citizen Barred, Non-Qualified Individual Lawfully Present, and Non-Qualified Person Residing Under the Color of Law (PRUCOL)</w:t>
      </w:r>
    </w:p>
    <w:p w14:paraId="2257E837" w14:textId="669FD98D" w:rsidR="00E56DBD" w:rsidRDefault="00711133" w:rsidP="00D86D15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For </w:t>
      </w:r>
      <w:r w:rsidR="003C2646">
        <w:rPr>
          <w:rFonts w:ascii="Georgia" w:hAnsi="Georgia" w:cs="Arial"/>
        </w:rPr>
        <w:t xml:space="preserve">Family Assistance </w:t>
      </w:r>
      <w:r w:rsidR="007E57A9">
        <w:rPr>
          <w:rFonts w:ascii="Georgia" w:hAnsi="Georgia" w:cs="Arial"/>
        </w:rPr>
        <w:t>members w</w:t>
      </w:r>
      <w:r w:rsidR="00672FBA">
        <w:rPr>
          <w:rFonts w:ascii="Georgia" w:hAnsi="Georgia" w:cs="Arial"/>
        </w:rPr>
        <w:t>ith</w:t>
      </w:r>
      <w:r w:rsidR="00236C53">
        <w:rPr>
          <w:rFonts w:ascii="Georgia" w:hAnsi="Georgia" w:cs="Arial"/>
        </w:rPr>
        <w:t xml:space="preserve"> an</w:t>
      </w:r>
      <w:r w:rsidR="007E57A9">
        <w:rPr>
          <w:rFonts w:ascii="Georgia" w:hAnsi="Georgia" w:cs="Arial"/>
        </w:rPr>
        <w:t xml:space="preserve"> immigration status </w:t>
      </w:r>
      <w:r w:rsidR="00672FBA">
        <w:rPr>
          <w:rFonts w:ascii="Georgia" w:hAnsi="Georgia" w:cs="Arial"/>
        </w:rPr>
        <w:t xml:space="preserve">that </w:t>
      </w:r>
      <w:r w:rsidR="007E57A9">
        <w:rPr>
          <w:rFonts w:ascii="Georgia" w:hAnsi="Georgia" w:cs="Arial"/>
        </w:rPr>
        <w:t>is Qualified Non-Citizen Barred, Non-Qualified Individual Lawfully Present, and Non-Qualified Person Residing Under the Color of Law (PRUCOL)</w:t>
      </w:r>
      <w:r>
        <w:rPr>
          <w:rFonts w:ascii="Georgia" w:hAnsi="Georgia" w:cs="Arial"/>
        </w:rPr>
        <w:t>, w</w:t>
      </w:r>
      <w:r w:rsidR="0061513F">
        <w:rPr>
          <w:rFonts w:ascii="Georgia" w:hAnsi="Georgia" w:cs="Arial"/>
        </w:rPr>
        <w:t>hen</w:t>
      </w:r>
      <w:r w:rsidR="00BA2649">
        <w:rPr>
          <w:rFonts w:ascii="Georgia" w:hAnsi="Georgia" w:cs="Arial"/>
        </w:rPr>
        <w:t xml:space="preserve"> the </w:t>
      </w:r>
      <w:r w:rsidR="00F848F2">
        <w:rPr>
          <w:rFonts w:ascii="Georgia" w:hAnsi="Georgia" w:cs="Arial"/>
        </w:rPr>
        <w:t xml:space="preserve">six-month stay </w:t>
      </w:r>
      <w:r w:rsidR="00BA2649">
        <w:rPr>
          <w:rFonts w:ascii="Georgia" w:hAnsi="Georgia" w:cs="Arial"/>
        </w:rPr>
        <w:t>has been exhausted</w:t>
      </w:r>
      <w:r w:rsidR="002D62EC">
        <w:rPr>
          <w:rFonts w:ascii="Georgia" w:hAnsi="Georgia" w:cs="Arial"/>
        </w:rPr>
        <w:t xml:space="preserve"> or </w:t>
      </w:r>
      <w:r w:rsidR="00443F10">
        <w:rPr>
          <w:rFonts w:ascii="Georgia" w:hAnsi="Georgia" w:cs="Arial"/>
        </w:rPr>
        <w:t xml:space="preserve">if </w:t>
      </w:r>
      <w:r w:rsidR="002D62EC">
        <w:rPr>
          <w:rFonts w:ascii="Georgia" w:hAnsi="Georgia" w:cs="Arial"/>
        </w:rPr>
        <w:t xml:space="preserve">the member is expected to be in the </w:t>
      </w:r>
      <w:r w:rsidR="00443F10">
        <w:rPr>
          <w:rFonts w:ascii="Georgia" w:hAnsi="Georgia" w:cs="Arial"/>
        </w:rPr>
        <w:t>nursing facility</w:t>
      </w:r>
      <w:r w:rsidR="002D62EC">
        <w:rPr>
          <w:rFonts w:ascii="Georgia" w:hAnsi="Georgia" w:cs="Arial"/>
        </w:rPr>
        <w:t xml:space="preserve"> or CDRH for more than six months</w:t>
      </w:r>
      <w:r w:rsidR="00BA2649">
        <w:rPr>
          <w:rFonts w:ascii="Georgia" w:hAnsi="Georgia" w:cs="Arial"/>
        </w:rPr>
        <w:t xml:space="preserve">, </w:t>
      </w:r>
      <w:r w:rsidR="00EF6217">
        <w:rPr>
          <w:rFonts w:ascii="Georgia" w:hAnsi="Georgia" w:cs="Arial"/>
        </w:rPr>
        <w:t xml:space="preserve">the facility </w:t>
      </w:r>
      <w:r w:rsidR="006A067F">
        <w:rPr>
          <w:rFonts w:ascii="Georgia" w:hAnsi="Georgia" w:cs="Arial"/>
        </w:rPr>
        <w:t xml:space="preserve">must </w:t>
      </w:r>
      <w:r w:rsidR="00EF6217">
        <w:rPr>
          <w:rFonts w:ascii="Georgia" w:hAnsi="Georgia" w:cs="Arial"/>
        </w:rPr>
        <w:t>submit a</w:t>
      </w:r>
      <w:r w:rsidR="0020691F">
        <w:rPr>
          <w:rFonts w:ascii="Georgia" w:hAnsi="Georgia" w:cs="Arial"/>
        </w:rPr>
        <w:t xml:space="preserve"> new</w:t>
      </w:r>
      <w:r w:rsidR="00EF6217">
        <w:rPr>
          <w:rFonts w:ascii="Georgia" w:hAnsi="Georgia" w:cs="Arial"/>
        </w:rPr>
        <w:t xml:space="preserve"> SC-1</w:t>
      </w:r>
      <w:r w:rsidR="00A2305A">
        <w:rPr>
          <w:rFonts w:ascii="Georgia" w:hAnsi="Georgia" w:cs="Arial"/>
        </w:rPr>
        <w:t>. The SC-1 must</w:t>
      </w:r>
      <w:r w:rsidR="00BA2649">
        <w:rPr>
          <w:rFonts w:ascii="Georgia" w:hAnsi="Georgia" w:cs="Arial"/>
        </w:rPr>
        <w:t xml:space="preserve"> </w:t>
      </w:r>
      <w:r w:rsidR="006A067F">
        <w:rPr>
          <w:rFonts w:ascii="Georgia" w:hAnsi="Georgia" w:cs="Arial"/>
        </w:rPr>
        <w:t>indicat</w:t>
      </w:r>
      <w:r w:rsidR="0020691F">
        <w:rPr>
          <w:rFonts w:ascii="Georgia" w:hAnsi="Georgia" w:cs="Arial"/>
        </w:rPr>
        <w:t>e</w:t>
      </w:r>
      <w:r w:rsidR="00BA2649">
        <w:rPr>
          <w:rFonts w:ascii="Georgia" w:hAnsi="Georgia" w:cs="Arial"/>
        </w:rPr>
        <w:t xml:space="preserve"> that the length of stay will </w:t>
      </w:r>
      <w:r w:rsidR="0020691F">
        <w:rPr>
          <w:rFonts w:ascii="Georgia" w:hAnsi="Georgia" w:cs="Arial"/>
        </w:rPr>
        <w:t xml:space="preserve">be </w:t>
      </w:r>
      <w:r w:rsidR="00F145D2">
        <w:rPr>
          <w:rFonts w:ascii="Georgia" w:hAnsi="Georgia" w:cs="Arial"/>
        </w:rPr>
        <w:t>extended</w:t>
      </w:r>
      <w:r w:rsidR="00C44A9D">
        <w:rPr>
          <w:rFonts w:ascii="Georgia" w:hAnsi="Georgia" w:cs="Arial"/>
        </w:rPr>
        <w:t>. An</w:t>
      </w:r>
      <w:r w:rsidR="00F145D2">
        <w:rPr>
          <w:rFonts w:ascii="Georgia" w:hAnsi="Georgia" w:cs="Arial"/>
        </w:rPr>
        <w:t xml:space="preserve"> updated</w:t>
      </w:r>
      <w:r w:rsidR="00F36B1D">
        <w:rPr>
          <w:rFonts w:ascii="Georgia" w:hAnsi="Georgia" w:cs="Arial"/>
        </w:rPr>
        <w:t xml:space="preserve"> clinical </w:t>
      </w:r>
      <w:r w:rsidR="002A59B6">
        <w:rPr>
          <w:rFonts w:ascii="Georgia" w:hAnsi="Georgia" w:cs="Arial"/>
        </w:rPr>
        <w:t xml:space="preserve">approval </w:t>
      </w:r>
      <w:r w:rsidR="00C44A9D">
        <w:rPr>
          <w:rFonts w:ascii="Georgia" w:hAnsi="Georgia" w:cs="Arial"/>
        </w:rPr>
        <w:t xml:space="preserve">must </w:t>
      </w:r>
      <w:r w:rsidR="002A59B6">
        <w:rPr>
          <w:rFonts w:ascii="Georgia" w:hAnsi="Georgia" w:cs="Arial"/>
        </w:rPr>
        <w:t xml:space="preserve">also </w:t>
      </w:r>
      <w:r w:rsidR="00C44A9D">
        <w:rPr>
          <w:rFonts w:ascii="Georgia" w:hAnsi="Georgia" w:cs="Arial"/>
        </w:rPr>
        <w:t xml:space="preserve">be </w:t>
      </w:r>
      <w:r w:rsidR="002A59B6">
        <w:rPr>
          <w:rFonts w:ascii="Georgia" w:hAnsi="Georgia" w:cs="Arial"/>
        </w:rPr>
        <w:t xml:space="preserve">completed and submitted by </w:t>
      </w:r>
      <w:r w:rsidR="00A52FD0">
        <w:rPr>
          <w:rFonts w:ascii="Georgia" w:hAnsi="Georgia" w:cs="Arial"/>
        </w:rPr>
        <w:t>t</w:t>
      </w:r>
      <w:r w:rsidR="002A59B6">
        <w:rPr>
          <w:rFonts w:ascii="Georgia" w:hAnsi="Georgia" w:cs="Arial"/>
        </w:rPr>
        <w:t>he Aging Services Access Points (ASAP) organization</w:t>
      </w:r>
      <w:r w:rsidR="002D62EC">
        <w:rPr>
          <w:rFonts w:ascii="Georgia" w:hAnsi="Georgia" w:cs="Arial"/>
        </w:rPr>
        <w:t>.</w:t>
      </w:r>
      <w:r w:rsidR="00F36B1D">
        <w:rPr>
          <w:rFonts w:ascii="Georgia" w:hAnsi="Georgia" w:cs="Arial"/>
        </w:rPr>
        <w:t xml:space="preserve"> </w:t>
      </w:r>
    </w:p>
    <w:p w14:paraId="274F8DD5" w14:textId="4413F1C6" w:rsidR="001F29AC" w:rsidRDefault="00F36B1D" w:rsidP="00D86D15">
      <w:pPr>
        <w:rPr>
          <w:rFonts w:ascii="Georgia" w:hAnsi="Georgia" w:cs="Arial"/>
        </w:rPr>
      </w:pPr>
      <w:r>
        <w:rPr>
          <w:rFonts w:ascii="Georgia" w:hAnsi="Georgia" w:cs="Arial"/>
        </w:rPr>
        <w:t>T</w:t>
      </w:r>
      <w:r w:rsidR="002C78F7">
        <w:rPr>
          <w:rFonts w:ascii="Georgia" w:hAnsi="Georgia" w:cs="Arial"/>
        </w:rPr>
        <w:t xml:space="preserve">he MassHealth Enrollment Center </w:t>
      </w:r>
      <w:r w:rsidR="007D6B03">
        <w:rPr>
          <w:rFonts w:ascii="Georgia" w:hAnsi="Georgia" w:cs="Arial"/>
        </w:rPr>
        <w:t xml:space="preserve">(MEC) </w:t>
      </w:r>
      <w:r w:rsidR="00BA2649">
        <w:rPr>
          <w:rFonts w:ascii="Georgia" w:hAnsi="Georgia" w:cs="Arial"/>
        </w:rPr>
        <w:t>will determine</w:t>
      </w:r>
      <w:r w:rsidR="00967434">
        <w:rPr>
          <w:rFonts w:ascii="Georgia" w:hAnsi="Georgia" w:cs="Arial"/>
        </w:rPr>
        <w:t xml:space="preserve"> eligibility based on</w:t>
      </w:r>
      <w:r w:rsidR="00BA2649">
        <w:rPr>
          <w:rFonts w:ascii="Georgia" w:hAnsi="Georgia" w:cs="Arial"/>
        </w:rPr>
        <w:t xml:space="preserve"> </w:t>
      </w:r>
      <w:r w:rsidR="00520C99">
        <w:rPr>
          <w:rFonts w:ascii="Georgia" w:hAnsi="Georgia" w:cs="Arial"/>
        </w:rPr>
        <w:t>both</w:t>
      </w:r>
      <w:r w:rsidR="00912948">
        <w:rPr>
          <w:rFonts w:ascii="Georgia" w:hAnsi="Georgia" w:cs="Arial"/>
        </w:rPr>
        <w:t xml:space="preserve"> </w:t>
      </w:r>
      <w:r w:rsidR="000922F0">
        <w:rPr>
          <w:rFonts w:ascii="Georgia" w:hAnsi="Georgia" w:cs="Arial"/>
        </w:rPr>
        <w:t xml:space="preserve">the </w:t>
      </w:r>
      <w:r w:rsidR="00520C99">
        <w:rPr>
          <w:rFonts w:ascii="Georgia" w:hAnsi="Georgia" w:cs="Arial"/>
        </w:rPr>
        <w:t xml:space="preserve">clinical </w:t>
      </w:r>
      <w:r w:rsidR="00F87DE9">
        <w:rPr>
          <w:rFonts w:ascii="Georgia" w:hAnsi="Georgia" w:cs="Arial"/>
        </w:rPr>
        <w:t xml:space="preserve">approval </w:t>
      </w:r>
      <w:r w:rsidR="000B5E9F">
        <w:rPr>
          <w:rFonts w:ascii="Georgia" w:hAnsi="Georgia" w:cs="Arial"/>
        </w:rPr>
        <w:t xml:space="preserve">and financial eligibility </w:t>
      </w:r>
      <w:r w:rsidR="00912948">
        <w:rPr>
          <w:rFonts w:ascii="Georgia" w:hAnsi="Georgia" w:cs="Arial"/>
        </w:rPr>
        <w:t>for</w:t>
      </w:r>
      <w:r w:rsidR="00A54065">
        <w:rPr>
          <w:rFonts w:ascii="Georgia" w:hAnsi="Georgia" w:cs="Arial"/>
        </w:rPr>
        <w:t xml:space="preserve"> </w:t>
      </w:r>
      <w:r w:rsidR="00912948">
        <w:rPr>
          <w:rFonts w:ascii="Georgia" w:hAnsi="Georgia" w:cs="Arial"/>
        </w:rPr>
        <w:t xml:space="preserve">LTC </w:t>
      </w:r>
      <w:r w:rsidR="00F87DE9">
        <w:rPr>
          <w:rFonts w:ascii="Georgia" w:hAnsi="Georgia" w:cs="Arial"/>
        </w:rPr>
        <w:t>using</w:t>
      </w:r>
      <w:r w:rsidR="00912948">
        <w:rPr>
          <w:rFonts w:ascii="Georgia" w:hAnsi="Georgia" w:cs="Arial"/>
        </w:rPr>
        <w:t xml:space="preserve"> the current </w:t>
      </w:r>
      <w:r w:rsidR="002B5243">
        <w:rPr>
          <w:rFonts w:ascii="Georgia" w:hAnsi="Georgia" w:cs="Arial"/>
        </w:rPr>
        <w:t>conversion guidelines</w:t>
      </w:r>
      <w:r w:rsidR="00912948">
        <w:rPr>
          <w:rFonts w:ascii="Georgia" w:hAnsi="Georgia" w:cs="Arial"/>
        </w:rPr>
        <w:t>.</w:t>
      </w:r>
      <w:r w:rsidR="00520C99">
        <w:rPr>
          <w:rFonts w:ascii="Georgia" w:hAnsi="Georgia" w:cs="Arial"/>
        </w:rPr>
        <w:t xml:space="preserve"> </w:t>
      </w:r>
      <w:r w:rsidR="00775FC6">
        <w:rPr>
          <w:rFonts w:ascii="Georgia" w:hAnsi="Georgia" w:cs="Arial"/>
        </w:rPr>
        <w:t>This include</w:t>
      </w:r>
      <w:r>
        <w:rPr>
          <w:rFonts w:ascii="Georgia" w:hAnsi="Georgia" w:cs="Arial"/>
        </w:rPr>
        <w:t>s</w:t>
      </w:r>
      <w:r w:rsidR="00FD1700">
        <w:rPr>
          <w:rFonts w:ascii="Georgia" w:hAnsi="Georgia" w:cs="Arial"/>
        </w:rPr>
        <w:t xml:space="preserve"> the</w:t>
      </w:r>
      <w:r w:rsidR="00775FC6">
        <w:rPr>
          <w:rFonts w:ascii="Georgia" w:hAnsi="Georgia" w:cs="Arial"/>
        </w:rPr>
        <w:t xml:space="preserve"> asset</w:t>
      </w:r>
      <w:r w:rsidR="00FD1700">
        <w:rPr>
          <w:rFonts w:ascii="Georgia" w:hAnsi="Georgia" w:cs="Arial"/>
        </w:rPr>
        <w:t xml:space="preserve"> </w:t>
      </w:r>
      <w:r w:rsidR="00775FC6">
        <w:rPr>
          <w:rFonts w:ascii="Georgia" w:hAnsi="Georgia" w:cs="Arial"/>
        </w:rPr>
        <w:t>and lookback guidelines</w:t>
      </w:r>
      <w:r w:rsidR="00FD1700">
        <w:rPr>
          <w:rFonts w:ascii="Georgia" w:hAnsi="Georgia" w:cs="Arial"/>
        </w:rPr>
        <w:t xml:space="preserve"> for all LTC applicants</w:t>
      </w:r>
      <w:r w:rsidR="00775FC6">
        <w:rPr>
          <w:rFonts w:ascii="Georgia" w:hAnsi="Georgia" w:cs="Arial"/>
        </w:rPr>
        <w:t xml:space="preserve">. </w:t>
      </w:r>
      <w:r w:rsidR="00615EAC">
        <w:rPr>
          <w:rFonts w:ascii="Georgia" w:hAnsi="Georgia" w:cs="Arial"/>
        </w:rPr>
        <w:t xml:space="preserve">Members under </w:t>
      </w:r>
      <w:r w:rsidR="00F075D7">
        <w:rPr>
          <w:rFonts w:ascii="Georgia" w:hAnsi="Georgia" w:cs="Arial"/>
        </w:rPr>
        <w:t xml:space="preserve">age </w:t>
      </w:r>
      <w:r w:rsidR="00615EAC">
        <w:rPr>
          <w:rFonts w:ascii="Georgia" w:hAnsi="Georgia" w:cs="Arial"/>
        </w:rPr>
        <w:t xml:space="preserve">65 will also need to be </w:t>
      </w:r>
      <w:r w:rsidR="00E56DBD">
        <w:rPr>
          <w:rFonts w:ascii="Georgia" w:hAnsi="Georgia" w:cs="Arial"/>
        </w:rPr>
        <w:t xml:space="preserve">deemed </w:t>
      </w:r>
      <w:r w:rsidR="00615EAC">
        <w:rPr>
          <w:rFonts w:ascii="Georgia" w:hAnsi="Georgia" w:cs="Arial"/>
        </w:rPr>
        <w:t>disabled.</w:t>
      </w:r>
    </w:p>
    <w:p w14:paraId="356A36B8" w14:textId="0BFCE073" w:rsidR="000A77A9" w:rsidRDefault="00C44A9D" w:rsidP="0059087E">
      <w:pPr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Members</w:t>
      </w:r>
      <w:r w:rsidR="00520C99">
        <w:rPr>
          <w:rFonts w:ascii="Georgia" w:hAnsi="Georgia" w:cs="Arial"/>
        </w:rPr>
        <w:t xml:space="preserve"> found eligible will </w:t>
      </w:r>
      <w:r w:rsidR="003113FA">
        <w:rPr>
          <w:rFonts w:ascii="Georgia" w:hAnsi="Georgia" w:cs="Arial"/>
        </w:rPr>
        <w:t>receive</w:t>
      </w:r>
      <w:r w:rsidR="00520C99">
        <w:rPr>
          <w:rFonts w:ascii="Georgia" w:hAnsi="Georgia" w:cs="Arial"/>
        </w:rPr>
        <w:t xml:space="preserve"> </w:t>
      </w:r>
      <w:r w:rsidR="0020691F">
        <w:rPr>
          <w:rFonts w:ascii="Georgia" w:hAnsi="Georgia" w:cs="Arial"/>
        </w:rPr>
        <w:t xml:space="preserve">a </w:t>
      </w:r>
      <w:r w:rsidR="00520C99">
        <w:rPr>
          <w:rFonts w:ascii="Georgia" w:hAnsi="Georgia" w:cs="Arial"/>
        </w:rPr>
        <w:t>state-funded</w:t>
      </w:r>
      <w:r w:rsidR="000D4BD2">
        <w:rPr>
          <w:rFonts w:ascii="Georgia" w:hAnsi="Georgia" w:cs="Arial"/>
        </w:rPr>
        <w:t xml:space="preserve"> Standard</w:t>
      </w:r>
      <w:r w:rsidR="00520C99">
        <w:rPr>
          <w:rFonts w:ascii="Georgia" w:hAnsi="Georgia" w:cs="Arial"/>
        </w:rPr>
        <w:t xml:space="preserve"> benefit and</w:t>
      </w:r>
      <w:r w:rsidR="002B5243">
        <w:rPr>
          <w:rFonts w:ascii="Georgia" w:hAnsi="Georgia" w:cs="Arial"/>
        </w:rPr>
        <w:t xml:space="preserve"> </w:t>
      </w:r>
      <w:r w:rsidR="00B819C6">
        <w:rPr>
          <w:rFonts w:ascii="Georgia" w:hAnsi="Georgia" w:cs="Arial"/>
        </w:rPr>
        <w:t xml:space="preserve">can continue to </w:t>
      </w:r>
      <w:r w:rsidR="00520C99">
        <w:rPr>
          <w:rFonts w:ascii="Georgia" w:hAnsi="Georgia" w:cs="Arial"/>
        </w:rPr>
        <w:t>receive their services at the CDRH or nursing facility.</w:t>
      </w:r>
      <w:r w:rsidR="00775FC6">
        <w:rPr>
          <w:rFonts w:ascii="Georgia" w:hAnsi="Georgia" w:cs="Arial"/>
        </w:rPr>
        <w:t xml:space="preserve"> </w:t>
      </w:r>
      <w:r w:rsidR="004F047F">
        <w:rPr>
          <w:rFonts w:ascii="Georgia" w:hAnsi="Georgia" w:cs="Arial"/>
        </w:rPr>
        <w:t xml:space="preserve">The </w:t>
      </w:r>
      <w:r>
        <w:rPr>
          <w:rFonts w:ascii="Georgia" w:hAnsi="Georgia" w:cs="Arial"/>
        </w:rPr>
        <w:t>countable-</w:t>
      </w:r>
      <w:r w:rsidR="00E5626B">
        <w:rPr>
          <w:rFonts w:ascii="Georgia" w:hAnsi="Georgia" w:cs="Arial"/>
        </w:rPr>
        <w:t>income</w:t>
      </w:r>
      <w:r w:rsidR="004F047F">
        <w:rPr>
          <w:rFonts w:ascii="Georgia" w:hAnsi="Georgia" w:cs="Arial"/>
        </w:rPr>
        <w:t xml:space="preserve"> guidelines </w:t>
      </w:r>
      <w:r w:rsidR="00F36B1D">
        <w:rPr>
          <w:rFonts w:ascii="Georgia" w:hAnsi="Georgia" w:cs="Arial"/>
        </w:rPr>
        <w:t xml:space="preserve">and deductions </w:t>
      </w:r>
      <w:r w:rsidR="00836285">
        <w:rPr>
          <w:rFonts w:ascii="Georgia" w:hAnsi="Georgia" w:cs="Arial"/>
        </w:rPr>
        <w:t>found in</w:t>
      </w:r>
      <w:r w:rsidR="00F36B1D">
        <w:rPr>
          <w:rFonts w:ascii="Georgia" w:hAnsi="Georgia" w:cs="Arial"/>
        </w:rPr>
        <w:t xml:space="preserve"> </w:t>
      </w:r>
      <w:hyperlink r:id="rId13" w:history="1">
        <w:r w:rsidR="004F047F" w:rsidRPr="00C44A9D">
          <w:rPr>
            <w:rStyle w:val="Hyperlink"/>
            <w:rFonts w:ascii="Georgia" w:hAnsi="Georgia" w:cs="Arial"/>
          </w:rPr>
          <w:t xml:space="preserve">130 </w:t>
        </w:r>
        <w:r w:rsidR="003F0CBC" w:rsidRPr="00C44A9D">
          <w:rPr>
            <w:rStyle w:val="Hyperlink"/>
            <w:rFonts w:ascii="Georgia" w:hAnsi="Georgia" w:cs="Arial"/>
          </w:rPr>
          <w:t xml:space="preserve">CMR </w:t>
        </w:r>
        <w:r w:rsidR="00F36B1D" w:rsidRPr="00C44A9D">
          <w:rPr>
            <w:rStyle w:val="Hyperlink"/>
            <w:rFonts w:ascii="Georgia" w:hAnsi="Georgia" w:cs="Arial"/>
          </w:rPr>
          <w:t>520.</w:t>
        </w:r>
        <w:r w:rsidR="004F047F" w:rsidRPr="00C44A9D">
          <w:rPr>
            <w:rStyle w:val="Hyperlink"/>
            <w:rFonts w:ascii="Georgia" w:hAnsi="Georgia" w:cs="Arial"/>
          </w:rPr>
          <w:t>000</w:t>
        </w:r>
      </w:hyperlink>
      <w:r w:rsidR="00F36B1D">
        <w:rPr>
          <w:rFonts w:ascii="Georgia" w:hAnsi="Georgia" w:cs="Arial"/>
        </w:rPr>
        <w:t xml:space="preserve"> will be applied</w:t>
      </w:r>
      <w:r w:rsidR="003F0CBC">
        <w:rPr>
          <w:rFonts w:ascii="Georgia" w:hAnsi="Georgia" w:cs="Arial"/>
        </w:rPr>
        <w:t>.</w:t>
      </w:r>
      <w:r w:rsidR="00107A26">
        <w:rPr>
          <w:rFonts w:ascii="Georgia" w:hAnsi="Georgia" w:cs="Arial"/>
        </w:rPr>
        <w:t xml:space="preserve"> </w:t>
      </w:r>
    </w:p>
    <w:p w14:paraId="586189E9" w14:textId="6A4823A7" w:rsidR="0086083F" w:rsidRPr="0086083F" w:rsidRDefault="005B6EDF" w:rsidP="00233A36">
      <w:pPr>
        <w:pStyle w:val="Heading2"/>
      </w:pPr>
      <w:r>
        <w:t xml:space="preserve">State-Funded </w:t>
      </w:r>
      <w:r w:rsidR="0086083F">
        <w:t xml:space="preserve">Community-Based Long-Term </w:t>
      </w:r>
      <w:r w:rsidR="0086083F" w:rsidRPr="00233A36">
        <w:t>Services</w:t>
      </w:r>
      <w:r w:rsidR="0086083F">
        <w:t xml:space="preserve"> and Supports </w:t>
      </w:r>
      <w:r w:rsidR="00672FBA">
        <w:rPr>
          <w:rFonts w:cs="Arial"/>
        </w:rPr>
        <w:t>for Qualified Non-Citizen Barred, Non-Qualified Individual Lawfully Present, and Non-Qualified Person Residing Under the Color of Law (PRUCOL)</w:t>
      </w:r>
    </w:p>
    <w:p w14:paraId="7A90C617" w14:textId="1CC5FD46" w:rsidR="003636F8" w:rsidRDefault="00672FBA" w:rsidP="0059087E">
      <w:pPr>
        <w:rPr>
          <w:rFonts w:ascii="Georgia" w:hAnsi="Georgia" w:cs="Arial"/>
        </w:rPr>
      </w:pPr>
      <w:r>
        <w:rPr>
          <w:rFonts w:ascii="Georgia" w:hAnsi="Georgia" w:cs="Arial"/>
        </w:rPr>
        <w:t>I</w:t>
      </w:r>
      <w:r w:rsidR="00337BB2">
        <w:rPr>
          <w:rFonts w:ascii="Georgia" w:hAnsi="Georgia" w:cs="Arial"/>
        </w:rPr>
        <w:t xml:space="preserve">f </w:t>
      </w:r>
      <w:r w:rsidR="00BF223C">
        <w:rPr>
          <w:rFonts w:ascii="Georgia" w:hAnsi="Georgia" w:cs="Arial"/>
        </w:rPr>
        <w:t xml:space="preserve">a </w:t>
      </w:r>
      <w:r w:rsidR="0059087E">
        <w:rPr>
          <w:rFonts w:ascii="Georgia" w:hAnsi="Georgia" w:cs="Arial"/>
        </w:rPr>
        <w:t>member</w:t>
      </w:r>
      <w:r w:rsidR="008831C9">
        <w:rPr>
          <w:rFonts w:ascii="Georgia" w:hAnsi="Georgia" w:cs="Arial"/>
        </w:rPr>
        <w:t xml:space="preserve"> with </w:t>
      </w:r>
      <w:r w:rsidR="00F36FDF">
        <w:rPr>
          <w:rFonts w:ascii="Georgia" w:hAnsi="Georgia" w:cs="Arial"/>
        </w:rPr>
        <w:t>one of these i</w:t>
      </w:r>
      <w:r w:rsidR="008831C9">
        <w:rPr>
          <w:rFonts w:ascii="Georgia" w:hAnsi="Georgia" w:cs="Arial"/>
        </w:rPr>
        <w:t>mmigration status</w:t>
      </w:r>
      <w:r w:rsidR="00F36FDF">
        <w:rPr>
          <w:rFonts w:ascii="Georgia" w:hAnsi="Georgia" w:cs="Arial"/>
        </w:rPr>
        <w:t>es</w:t>
      </w:r>
      <w:r w:rsidR="008831C9">
        <w:rPr>
          <w:rFonts w:ascii="Georgia" w:hAnsi="Georgia" w:cs="Arial"/>
        </w:rPr>
        <w:t xml:space="preserve"> </w:t>
      </w:r>
      <w:r w:rsidR="0059087E">
        <w:rPr>
          <w:rFonts w:ascii="Georgia" w:hAnsi="Georgia" w:cs="Arial"/>
        </w:rPr>
        <w:t xml:space="preserve">is found clinically eligible to receive </w:t>
      </w:r>
      <w:r w:rsidR="00337BB2">
        <w:rPr>
          <w:rFonts w:ascii="Georgia" w:hAnsi="Georgia" w:cs="Arial"/>
        </w:rPr>
        <w:t xml:space="preserve">their </w:t>
      </w:r>
      <w:r w:rsidR="003D7276">
        <w:rPr>
          <w:rFonts w:ascii="Georgia" w:hAnsi="Georgia" w:cs="Arial"/>
        </w:rPr>
        <w:t>LTSS</w:t>
      </w:r>
      <w:r w:rsidR="00A10592">
        <w:rPr>
          <w:rFonts w:ascii="Georgia" w:hAnsi="Georgia" w:cs="Arial"/>
        </w:rPr>
        <w:t xml:space="preserve"> services </w:t>
      </w:r>
      <w:r w:rsidR="00337BB2">
        <w:rPr>
          <w:rFonts w:ascii="Georgia" w:hAnsi="Georgia" w:cs="Arial"/>
        </w:rPr>
        <w:t xml:space="preserve">in the </w:t>
      </w:r>
      <w:r w:rsidR="0059087E">
        <w:rPr>
          <w:rFonts w:ascii="Georgia" w:hAnsi="Georgia" w:cs="Arial"/>
        </w:rPr>
        <w:t>community,</w:t>
      </w:r>
      <w:r w:rsidR="00B5668E">
        <w:rPr>
          <w:rFonts w:ascii="Georgia" w:hAnsi="Georgia" w:cs="Arial"/>
        </w:rPr>
        <w:t xml:space="preserve"> they</w:t>
      </w:r>
      <w:r w:rsidR="0059087E">
        <w:rPr>
          <w:rFonts w:ascii="Georgia" w:hAnsi="Georgia" w:cs="Arial"/>
        </w:rPr>
        <w:t xml:space="preserve"> may also qualify for a state-funded</w:t>
      </w:r>
      <w:r w:rsidR="001C373B">
        <w:rPr>
          <w:rFonts w:ascii="Georgia" w:hAnsi="Georgia" w:cs="Arial"/>
        </w:rPr>
        <w:t xml:space="preserve"> Standard or CommonHealth</w:t>
      </w:r>
      <w:r w:rsidR="0059087E">
        <w:rPr>
          <w:rFonts w:ascii="Georgia" w:hAnsi="Georgia" w:cs="Arial"/>
        </w:rPr>
        <w:t xml:space="preserve"> benefit to receive these services.</w:t>
      </w:r>
      <w:r w:rsidR="00CE6BB3">
        <w:rPr>
          <w:rFonts w:ascii="Georgia" w:hAnsi="Georgia" w:cs="Arial"/>
        </w:rPr>
        <w:t xml:space="preserve"> </w:t>
      </w:r>
      <w:r w:rsidR="00124721">
        <w:rPr>
          <w:rFonts w:ascii="Georgia" w:hAnsi="Georgia" w:cs="Arial"/>
        </w:rPr>
        <w:t>The ASAPs will complete clinical assessment</w:t>
      </w:r>
      <w:r w:rsidR="00AB559C">
        <w:rPr>
          <w:rFonts w:ascii="Georgia" w:hAnsi="Georgia" w:cs="Arial"/>
        </w:rPr>
        <w:t>s</w:t>
      </w:r>
      <w:r w:rsidR="00124721">
        <w:rPr>
          <w:rFonts w:ascii="Georgia" w:hAnsi="Georgia" w:cs="Arial"/>
        </w:rPr>
        <w:t xml:space="preserve"> and submit </w:t>
      </w:r>
      <w:r w:rsidR="003113FA">
        <w:rPr>
          <w:rFonts w:ascii="Georgia" w:hAnsi="Georgia" w:cs="Arial"/>
        </w:rPr>
        <w:t>level-of-</w:t>
      </w:r>
      <w:r w:rsidR="00AB559C">
        <w:rPr>
          <w:rFonts w:ascii="Georgia" w:hAnsi="Georgia" w:cs="Arial"/>
        </w:rPr>
        <w:t>care</w:t>
      </w:r>
      <w:r w:rsidR="00124721">
        <w:rPr>
          <w:rFonts w:ascii="Georgia" w:hAnsi="Georgia" w:cs="Arial"/>
        </w:rPr>
        <w:t xml:space="preserve"> determination</w:t>
      </w:r>
      <w:r w:rsidR="00AB559C">
        <w:rPr>
          <w:rFonts w:ascii="Georgia" w:hAnsi="Georgia" w:cs="Arial"/>
        </w:rPr>
        <w:t>s</w:t>
      </w:r>
      <w:r w:rsidR="00124721">
        <w:rPr>
          <w:rFonts w:ascii="Georgia" w:hAnsi="Georgia" w:cs="Arial"/>
        </w:rPr>
        <w:t xml:space="preserve"> to </w:t>
      </w:r>
      <w:r w:rsidR="00233A36">
        <w:rPr>
          <w:rFonts w:ascii="Georgia" w:hAnsi="Georgia" w:cs="Arial"/>
        </w:rPr>
        <w:t>t</w:t>
      </w:r>
      <w:r w:rsidR="00AB559C">
        <w:rPr>
          <w:rFonts w:ascii="Georgia" w:hAnsi="Georgia" w:cs="Arial"/>
        </w:rPr>
        <w:t xml:space="preserve">he </w:t>
      </w:r>
      <w:r w:rsidR="00376728">
        <w:rPr>
          <w:rFonts w:ascii="Georgia" w:hAnsi="Georgia" w:cs="Arial"/>
        </w:rPr>
        <w:t>MEC</w:t>
      </w:r>
      <w:r w:rsidR="00AB559C">
        <w:rPr>
          <w:rFonts w:ascii="Georgia" w:hAnsi="Georgia" w:cs="Arial"/>
        </w:rPr>
        <w:t>. The MEC</w:t>
      </w:r>
      <w:r w:rsidR="00376728">
        <w:rPr>
          <w:rFonts w:ascii="Georgia" w:hAnsi="Georgia" w:cs="Arial"/>
        </w:rPr>
        <w:t xml:space="preserve"> will </w:t>
      </w:r>
      <w:r w:rsidR="008C686A">
        <w:rPr>
          <w:rFonts w:ascii="Georgia" w:hAnsi="Georgia" w:cs="Arial"/>
        </w:rPr>
        <w:t>enter the</w:t>
      </w:r>
      <w:r w:rsidR="00AB559C">
        <w:rPr>
          <w:rFonts w:ascii="Georgia" w:hAnsi="Georgia" w:cs="Arial"/>
        </w:rPr>
        <w:t xml:space="preserve"> clinical eligibility based on the ASAP </w:t>
      </w:r>
      <w:r w:rsidR="003113FA">
        <w:rPr>
          <w:rFonts w:ascii="Georgia" w:hAnsi="Georgia" w:cs="Arial"/>
        </w:rPr>
        <w:t>level-of-</w:t>
      </w:r>
      <w:r w:rsidR="00AB559C">
        <w:rPr>
          <w:rFonts w:ascii="Georgia" w:hAnsi="Georgia" w:cs="Arial"/>
        </w:rPr>
        <w:t xml:space="preserve">care determination and </w:t>
      </w:r>
      <w:r w:rsidR="008C686A">
        <w:rPr>
          <w:rFonts w:ascii="Georgia" w:hAnsi="Georgia" w:cs="Arial"/>
        </w:rPr>
        <w:t>verify</w:t>
      </w:r>
      <w:r w:rsidR="0098309C">
        <w:rPr>
          <w:rFonts w:ascii="Georgia" w:hAnsi="Georgia" w:cs="Arial"/>
        </w:rPr>
        <w:t xml:space="preserve"> </w:t>
      </w:r>
      <w:r w:rsidR="00B92BB0">
        <w:rPr>
          <w:rFonts w:ascii="Georgia" w:hAnsi="Georgia" w:cs="Arial"/>
        </w:rPr>
        <w:t xml:space="preserve">financial eligibility. </w:t>
      </w:r>
      <w:r w:rsidR="0098309C">
        <w:rPr>
          <w:rFonts w:ascii="Georgia" w:hAnsi="Georgia" w:cs="Arial"/>
        </w:rPr>
        <w:t>M</w:t>
      </w:r>
      <w:r w:rsidR="00F40D49">
        <w:rPr>
          <w:rFonts w:ascii="Georgia" w:hAnsi="Georgia" w:cs="Arial"/>
        </w:rPr>
        <w:t xml:space="preserve">embers will be able to </w:t>
      </w:r>
      <w:r w:rsidR="003D7276">
        <w:rPr>
          <w:rFonts w:ascii="Georgia" w:hAnsi="Georgia" w:cs="Arial"/>
        </w:rPr>
        <w:t xml:space="preserve">use </w:t>
      </w:r>
      <w:r w:rsidR="00F40D49">
        <w:rPr>
          <w:rFonts w:ascii="Georgia" w:hAnsi="Georgia" w:cs="Arial"/>
        </w:rPr>
        <w:t xml:space="preserve">the </w:t>
      </w:r>
      <w:r w:rsidR="00D70F36">
        <w:rPr>
          <w:rFonts w:ascii="Georgia" w:hAnsi="Georgia" w:cs="Arial"/>
        </w:rPr>
        <w:t xml:space="preserve">covered LTSS </w:t>
      </w:r>
      <w:r w:rsidR="00844283">
        <w:rPr>
          <w:rFonts w:ascii="Georgia" w:hAnsi="Georgia" w:cs="Arial"/>
        </w:rPr>
        <w:t xml:space="preserve">services as referenced </w:t>
      </w:r>
      <w:r w:rsidR="00D70F36">
        <w:rPr>
          <w:rFonts w:ascii="Georgia" w:hAnsi="Georgia" w:cs="Arial"/>
        </w:rPr>
        <w:t>in</w:t>
      </w:r>
      <w:r w:rsidR="00844283">
        <w:rPr>
          <w:rFonts w:ascii="Georgia" w:hAnsi="Georgia" w:cs="Arial"/>
        </w:rPr>
        <w:t xml:space="preserve"> </w:t>
      </w:r>
      <w:hyperlink r:id="rId14" w:history="1">
        <w:r w:rsidR="00844283" w:rsidRPr="003113FA">
          <w:rPr>
            <w:rStyle w:val="Hyperlink"/>
            <w:rFonts w:ascii="Georgia" w:hAnsi="Georgia" w:cs="Arial"/>
          </w:rPr>
          <w:t>130 CMR 450.</w:t>
        </w:r>
        <w:r w:rsidR="00D70F36" w:rsidRPr="003113FA">
          <w:rPr>
            <w:rStyle w:val="Hyperlink"/>
            <w:rFonts w:ascii="Georgia" w:hAnsi="Georgia" w:cs="Arial"/>
          </w:rPr>
          <w:t>10</w:t>
        </w:r>
        <w:r w:rsidR="00844283" w:rsidRPr="003113FA">
          <w:rPr>
            <w:rStyle w:val="Hyperlink"/>
            <w:rFonts w:ascii="Georgia" w:hAnsi="Georgia" w:cs="Arial"/>
          </w:rPr>
          <w:t xml:space="preserve">5(A) and </w:t>
        </w:r>
        <w:r w:rsidR="00EC343A" w:rsidRPr="003113FA">
          <w:rPr>
            <w:rStyle w:val="Hyperlink"/>
            <w:rFonts w:ascii="Georgia" w:hAnsi="Georgia" w:cs="Arial"/>
          </w:rPr>
          <w:t>(E)</w:t>
        </w:r>
      </w:hyperlink>
      <w:r w:rsidR="00EC343A">
        <w:rPr>
          <w:rFonts w:ascii="Georgia" w:hAnsi="Georgia" w:cs="Arial"/>
        </w:rPr>
        <w:t xml:space="preserve">. </w:t>
      </w:r>
    </w:p>
    <w:p w14:paraId="1B9EA497" w14:textId="53BB1287" w:rsidR="0059087E" w:rsidRDefault="003F6841" w:rsidP="00B92BB0">
      <w:pPr>
        <w:spacing w:after="80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will determine eligibility for the </w:t>
      </w:r>
      <w:r w:rsidR="006B74F8">
        <w:rPr>
          <w:rFonts w:ascii="Georgia" w:hAnsi="Georgia" w:cs="Arial"/>
        </w:rPr>
        <w:t>state</w:t>
      </w:r>
      <w:r w:rsidR="007869DA">
        <w:rPr>
          <w:rFonts w:ascii="Georgia" w:hAnsi="Georgia" w:cs="Arial"/>
        </w:rPr>
        <w:t>-</w:t>
      </w:r>
      <w:r w:rsidR="006B74F8">
        <w:rPr>
          <w:rFonts w:ascii="Georgia" w:hAnsi="Georgia" w:cs="Arial"/>
        </w:rPr>
        <w:t>funded</w:t>
      </w:r>
      <w:r>
        <w:rPr>
          <w:rFonts w:ascii="Georgia" w:hAnsi="Georgia" w:cs="Arial"/>
        </w:rPr>
        <w:t xml:space="preserve"> benefit</w:t>
      </w:r>
      <w:r w:rsidR="00D767C0">
        <w:rPr>
          <w:rFonts w:ascii="Georgia" w:hAnsi="Georgia" w:cs="Arial"/>
        </w:rPr>
        <w:t xml:space="preserve"> based on the age group of the member</w:t>
      </w:r>
      <w:r w:rsidR="003113FA">
        <w:rPr>
          <w:rFonts w:ascii="Georgia" w:hAnsi="Georgia" w:cs="Arial"/>
        </w:rPr>
        <w:t>.</w:t>
      </w:r>
    </w:p>
    <w:p w14:paraId="301CED0E" w14:textId="21C395B4" w:rsidR="0059087E" w:rsidRDefault="00D7181C" w:rsidP="0059087E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For m</w:t>
      </w:r>
      <w:r w:rsidR="00144836" w:rsidRPr="00755E2F">
        <w:rPr>
          <w:rFonts w:ascii="Georgia" w:hAnsi="Georgia" w:cs="Arial"/>
          <w:b/>
          <w:bCs/>
        </w:rPr>
        <w:t xml:space="preserve">embers under </w:t>
      </w:r>
      <w:r w:rsidR="00F075D7">
        <w:rPr>
          <w:rFonts w:ascii="Georgia" w:hAnsi="Georgia" w:cs="Arial"/>
          <w:b/>
          <w:bCs/>
        </w:rPr>
        <w:t xml:space="preserve">age </w:t>
      </w:r>
      <w:r w:rsidR="00144836" w:rsidRPr="00755E2F">
        <w:rPr>
          <w:rFonts w:ascii="Georgia" w:hAnsi="Georgia" w:cs="Arial"/>
          <w:b/>
          <w:bCs/>
        </w:rPr>
        <w:t>65</w:t>
      </w:r>
      <w:r w:rsidR="0059087E">
        <w:rPr>
          <w:rFonts w:ascii="Georgia" w:hAnsi="Georgia" w:cs="Arial"/>
        </w:rPr>
        <w:t xml:space="preserve">: MassHealth will apply the </w:t>
      </w:r>
      <w:r w:rsidR="007D6B03">
        <w:rPr>
          <w:rFonts w:ascii="Georgia" w:hAnsi="Georgia" w:cs="Arial"/>
        </w:rPr>
        <w:t>Modified Adjusted Gross Income (</w:t>
      </w:r>
      <w:r w:rsidR="0059087E">
        <w:rPr>
          <w:rFonts w:ascii="Georgia" w:hAnsi="Georgia" w:cs="Arial"/>
        </w:rPr>
        <w:t>MAGI</w:t>
      </w:r>
      <w:r w:rsidR="007D6B03">
        <w:rPr>
          <w:rFonts w:ascii="Georgia" w:hAnsi="Georgia" w:cs="Arial"/>
        </w:rPr>
        <w:t>)</w:t>
      </w:r>
      <w:r w:rsidR="0059087E">
        <w:rPr>
          <w:rFonts w:ascii="Georgia" w:hAnsi="Georgia" w:cs="Arial"/>
        </w:rPr>
        <w:t xml:space="preserve"> rules to determine if the member is </w:t>
      </w:r>
      <w:r w:rsidR="00514153">
        <w:rPr>
          <w:rFonts w:ascii="Georgia" w:hAnsi="Georgia" w:cs="Arial"/>
        </w:rPr>
        <w:t xml:space="preserve">otherwise </w:t>
      </w:r>
      <w:r w:rsidR="0059087E">
        <w:rPr>
          <w:rFonts w:ascii="Georgia" w:hAnsi="Georgia" w:cs="Arial"/>
        </w:rPr>
        <w:t xml:space="preserve">eligible for either a state-funded </w:t>
      </w:r>
      <w:r w:rsidR="008E1814">
        <w:rPr>
          <w:rFonts w:ascii="Georgia" w:hAnsi="Georgia" w:cs="Arial"/>
        </w:rPr>
        <w:t>S</w:t>
      </w:r>
      <w:r w:rsidR="0059087E">
        <w:rPr>
          <w:rFonts w:ascii="Georgia" w:hAnsi="Georgia" w:cs="Arial"/>
        </w:rPr>
        <w:t>tandard or CommonHealth benefit</w:t>
      </w:r>
      <w:r w:rsidR="000A77A9">
        <w:rPr>
          <w:rFonts w:ascii="Georgia" w:hAnsi="Georgia" w:cs="Arial"/>
        </w:rPr>
        <w:t>.</w:t>
      </w:r>
      <w:r w:rsidR="00474397">
        <w:rPr>
          <w:rFonts w:ascii="Georgia" w:hAnsi="Georgia" w:cs="Arial"/>
        </w:rPr>
        <w:t xml:space="preserve"> Members under 65 will also need to be </w:t>
      </w:r>
      <w:r w:rsidR="008C686A">
        <w:rPr>
          <w:rFonts w:ascii="Georgia" w:hAnsi="Georgia" w:cs="Arial"/>
        </w:rPr>
        <w:t xml:space="preserve">deemed </w:t>
      </w:r>
      <w:r w:rsidR="00474397">
        <w:rPr>
          <w:rFonts w:ascii="Georgia" w:hAnsi="Georgia" w:cs="Arial"/>
        </w:rPr>
        <w:t>disabled.</w:t>
      </w:r>
    </w:p>
    <w:p w14:paraId="60BEEE67" w14:textId="0ED8941A" w:rsidR="0059087E" w:rsidRPr="0016377E" w:rsidRDefault="00D7181C" w:rsidP="0059087E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For m</w:t>
      </w:r>
      <w:r w:rsidR="00144836" w:rsidRPr="00755E2F">
        <w:rPr>
          <w:rFonts w:ascii="Georgia" w:hAnsi="Georgia" w:cs="Arial"/>
          <w:b/>
          <w:bCs/>
        </w:rPr>
        <w:t xml:space="preserve">embers </w:t>
      </w:r>
      <w:proofErr w:type="gramStart"/>
      <w:r w:rsidR="00F075D7">
        <w:rPr>
          <w:rFonts w:ascii="Georgia" w:hAnsi="Georgia" w:cs="Arial"/>
          <w:b/>
          <w:bCs/>
        </w:rPr>
        <w:t>age</w:t>
      </w:r>
      <w:proofErr w:type="gramEnd"/>
      <w:r w:rsidR="00F075D7">
        <w:rPr>
          <w:rFonts w:ascii="Georgia" w:hAnsi="Georgia" w:cs="Arial"/>
          <w:b/>
          <w:bCs/>
        </w:rPr>
        <w:t xml:space="preserve"> </w:t>
      </w:r>
      <w:r w:rsidR="00144836" w:rsidRPr="00755E2F">
        <w:rPr>
          <w:rFonts w:ascii="Georgia" w:hAnsi="Georgia" w:cs="Arial"/>
          <w:b/>
          <w:bCs/>
        </w:rPr>
        <w:t>65 or older</w:t>
      </w:r>
      <w:r w:rsidR="0059087E">
        <w:rPr>
          <w:rFonts w:ascii="Georgia" w:hAnsi="Georgia" w:cs="Arial"/>
        </w:rPr>
        <w:t>: MassHealth will apply the non-MAGI rules</w:t>
      </w:r>
      <w:r w:rsidR="003F6339">
        <w:rPr>
          <w:rFonts w:ascii="Georgia" w:hAnsi="Georgia" w:cs="Arial"/>
        </w:rPr>
        <w:t>,</w:t>
      </w:r>
      <w:r w:rsidR="0059087E">
        <w:rPr>
          <w:rFonts w:ascii="Georgia" w:hAnsi="Georgia" w:cs="Arial"/>
        </w:rPr>
        <w:t xml:space="preserve"> which include</w:t>
      </w:r>
      <w:r w:rsidR="008C686A">
        <w:rPr>
          <w:rFonts w:ascii="Georgia" w:hAnsi="Georgia" w:cs="Arial"/>
        </w:rPr>
        <w:t xml:space="preserve"> a</w:t>
      </w:r>
      <w:r w:rsidR="0059087E">
        <w:rPr>
          <w:rFonts w:ascii="Georgia" w:hAnsi="Georgia" w:cs="Arial"/>
        </w:rPr>
        <w:t xml:space="preserve"> $2</w:t>
      </w:r>
      <w:r w:rsidR="00233A36">
        <w:rPr>
          <w:rFonts w:ascii="Georgia" w:hAnsi="Georgia" w:cs="Arial"/>
        </w:rPr>
        <w:t>,</w:t>
      </w:r>
      <w:r w:rsidR="0059087E">
        <w:rPr>
          <w:rFonts w:ascii="Georgia" w:hAnsi="Georgia" w:cs="Arial"/>
        </w:rPr>
        <w:t>000</w:t>
      </w:r>
      <w:r w:rsidR="008C686A">
        <w:rPr>
          <w:rFonts w:ascii="Georgia" w:hAnsi="Georgia" w:cs="Arial"/>
        </w:rPr>
        <w:t xml:space="preserve"> countable asset limit</w:t>
      </w:r>
      <w:r w:rsidR="0059087E">
        <w:rPr>
          <w:rFonts w:ascii="Georgia" w:hAnsi="Georgia" w:cs="Arial"/>
        </w:rPr>
        <w:t xml:space="preserve"> for individual</w:t>
      </w:r>
      <w:r w:rsidR="008C686A">
        <w:rPr>
          <w:rFonts w:ascii="Georgia" w:hAnsi="Georgia" w:cs="Arial"/>
        </w:rPr>
        <w:t>s</w:t>
      </w:r>
      <w:r w:rsidR="0059087E">
        <w:rPr>
          <w:rFonts w:ascii="Georgia" w:hAnsi="Georgia" w:cs="Arial"/>
        </w:rPr>
        <w:t xml:space="preserve"> and $3</w:t>
      </w:r>
      <w:r w:rsidR="00233A36">
        <w:rPr>
          <w:rFonts w:ascii="Georgia" w:hAnsi="Georgia" w:cs="Arial"/>
        </w:rPr>
        <w:t>,</w:t>
      </w:r>
      <w:r w:rsidR="0059087E">
        <w:rPr>
          <w:rFonts w:ascii="Georgia" w:hAnsi="Georgia" w:cs="Arial"/>
        </w:rPr>
        <w:t>000 countable asset</w:t>
      </w:r>
      <w:r w:rsidR="008C686A">
        <w:rPr>
          <w:rFonts w:ascii="Georgia" w:hAnsi="Georgia" w:cs="Arial"/>
        </w:rPr>
        <w:t xml:space="preserve"> limit</w:t>
      </w:r>
      <w:r w:rsidR="0059087E">
        <w:rPr>
          <w:rFonts w:ascii="Georgia" w:hAnsi="Georgia" w:cs="Arial"/>
        </w:rPr>
        <w:t xml:space="preserve"> for couple</w:t>
      </w:r>
      <w:r w:rsidR="008C686A">
        <w:rPr>
          <w:rFonts w:ascii="Georgia" w:hAnsi="Georgia" w:cs="Arial"/>
        </w:rPr>
        <w:t>s.</w:t>
      </w:r>
      <w:r w:rsidR="00FF2A7F">
        <w:rPr>
          <w:rFonts w:ascii="Georgia" w:hAnsi="Georgia" w:cs="Arial"/>
        </w:rPr>
        <w:t xml:space="preserve"> </w:t>
      </w:r>
      <w:r w:rsidR="008C686A">
        <w:rPr>
          <w:rFonts w:ascii="Georgia" w:hAnsi="Georgia" w:cs="Arial"/>
        </w:rPr>
        <w:t>The</w:t>
      </w:r>
      <w:r w:rsidR="0059087E">
        <w:rPr>
          <w:rFonts w:ascii="Georgia" w:hAnsi="Georgia" w:cs="Arial"/>
        </w:rPr>
        <w:t xml:space="preserve"> income</w:t>
      </w:r>
      <w:r w:rsidR="00755E2F">
        <w:rPr>
          <w:rFonts w:ascii="Georgia" w:hAnsi="Georgia" w:cs="Arial"/>
        </w:rPr>
        <w:t xml:space="preserve"> standard</w:t>
      </w:r>
      <w:r w:rsidR="0059087E">
        <w:rPr>
          <w:rFonts w:ascii="Georgia" w:hAnsi="Georgia" w:cs="Arial"/>
        </w:rPr>
        <w:t xml:space="preserve"> </w:t>
      </w:r>
      <w:r w:rsidR="00402F96">
        <w:rPr>
          <w:rFonts w:ascii="Georgia" w:hAnsi="Georgia" w:cs="Arial"/>
        </w:rPr>
        <w:t>is</w:t>
      </w:r>
      <w:r w:rsidR="0059087E">
        <w:rPr>
          <w:rFonts w:ascii="Georgia" w:hAnsi="Georgia" w:cs="Arial"/>
        </w:rPr>
        <w:t xml:space="preserve"> less than </w:t>
      </w:r>
      <w:r w:rsidR="00402F96">
        <w:rPr>
          <w:rFonts w:ascii="Georgia" w:hAnsi="Georgia" w:cs="Arial"/>
        </w:rPr>
        <w:t xml:space="preserve">or equal to </w:t>
      </w:r>
      <w:r w:rsidR="0059087E">
        <w:rPr>
          <w:rFonts w:ascii="Georgia" w:hAnsi="Georgia" w:cs="Arial"/>
        </w:rPr>
        <w:t xml:space="preserve">100% </w:t>
      </w:r>
      <w:r w:rsidR="003F6339">
        <w:rPr>
          <w:rFonts w:ascii="Georgia" w:hAnsi="Georgia" w:cs="Arial"/>
        </w:rPr>
        <w:t xml:space="preserve">of the </w:t>
      </w:r>
      <w:r w:rsidR="003113FA">
        <w:rPr>
          <w:rFonts w:ascii="Georgia" w:hAnsi="Georgia" w:cs="Arial"/>
        </w:rPr>
        <w:t>Federal Poverty Level (</w:t>
      </w:r>
      <w:r w:rsidR="0059087E">
        <w:rPr>
          <w:rFonts w:ascii="Georgia" w:hAnsi="Georgia" w:cs="Arial"/>
        </w:rPr>
        <w:t>FPL</w:t>
      </w:r>
      <w:r w:rsidR="003113FA">
        <w:rPr>
          <w:rFonts w:ascii="Georgia" w:hAnsi="Georgia" w:cs="Arial"/>
        </w:rPr>
        <w:t>)</w:t>
      </w:r>
      <w:r w:rsidR="008E1814">
        <w:rPr>
          <w:rFonts w:ascii="Georgia" w:hAnsi="Georgia" w:cs="Arial"/>
        </w:rPr>
        <w:t xml:space="preserve">. If found financially eligible, the member will receive state-funded </w:t>
      </w:r>
      <w:r w:rsidR="00227BB5">
        <w:rPr>
          <w:rFonts w:ascii="Georgia" w:hAnsi="Georgia" w:cs="Arial"/>
        </w:rPr>
        <w:t>S</w:t>
      </w:r>
      <w:r w:rsidR="008E1814">
        <w:rPr>
          <w:rFonts w:ascii="Georgia" w:hAnsi="Georgia" w:cs="Arial"/>
        </w:rPr>
        <w:t>tandard</w:t>
      </w:r>
      <w:r w:rsidR="00266E5C">
        <w:rPr>
          <w:rFonts w:ascii="Georgia" w:hAnsi="Georgia" w:cs="Arial"/>
        </w:rPr>
        <w:t>.</w:t>
      </w:r>
    </w:p>
    <w:p w14:paraId="6DFD6A67" w14:textId="75E24AE4" w:rsidR="005974D0" w:rsidRPr="00536126" w:rsidRDefault="005974D0" w:rsidP="00536126">
      <w:pPr>
        <w:pStyle w:val="Heading3"/>
      </w:pPr>
      <w:r w:rsidRPr="00536126">
        <w:t xml:space="preserve">For MEC </w:t>
      </w:r>
      <w:r w:rsidR="005C070B">
        <w:t>W</w:t>
      </w:r>
      <w:r w:rsidRPr="00536126">
        <w:t xml:space="preserve">orker </w:t>
      </w:r>
      <w:r w:rsidR="005C070B">
        <w:t>R</w:t>
      </w:r>
      <w:r w:rsidRPr="00536126">
        <w:t>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2977"/>
        <w:gridCol w:w="1620"/>
        <w:gridCol w:w="1710"/>
      </w:tblGrid>
      <w:tr w:rsidR="005974D0" w14:paraId="6C13FA9F" w14:textId="77777777" w:rsidTr="008828AD">
        <w:trPr>
          <w:trHeight w:val="770"/>
        </w:trPr>
        <w:tc>
          <w:tcPr>
            <w:tcW w:w="2958" w:type="dxa"/>
          </w:tcPr>
          <w:p w14:paraId="2DE7E63C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8828AD">
              <w:rPr>
                <w:rFonts w:ascii="Georgia" w:hAnsi="Georgia"/>
                <w:b/>
                <w:bCs/>
              </w:rPr>
              <w:t>Immigration Status</w:t>
            </w:r>
          </w:p>
        </w:tc>
        <w:tc>
          <w:tcPr>
            <w:tcW w:w="2977" w:type="dxa"/>
          </w:tcPr>
          <w:p w14:paraId="3478462B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8828AD">
              <w:rPr>
                <w:rFonts w:ascii="Georgia" w:hAnsi="Georgia"/>
                <w:b/>
                <w:bCs/>
              </w:rPr>
              <w:t xml:space="preserve">Regulation Citation </w:t>
            </w:r>
          </w:p>
        </w:tc>
        <w:tc>
          <w:tcPr>
            <w:tcW w:w="1620" w:type="dxa"/>
          </w:tcPr>
          <w:p w14:paraId="0528A635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8828AD">
              <w:rPr>
                <w:rFonts w:ascii="Georgia" w:hAnsi="Georgia"/>
                <w:b/>
                <w:bCs/>
              </w:rPr>
              <w:t>HIX System Code</w:t>
            </w:r>
          </w:p>
        </w:tc>
        <w:tc>
          <w:tcPr>
            <w:tcW w:w="1710" w:type="dxa"/>
          </w:tcPr>
          <w:p w14:paraId="037CF6C8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8828AD">
              <w:rPr>
                <w:rFonts w:ascii="Georgia" w:hAnsi="Georgia"/>
                <w:b/>
                <w:bCs/>
              </w:rPr>
              <w:t>MA21 System Code</w:t>
            </w:r>
          </w:p>
        </w:tc>
      </w:tr>
      <w:tr w:rsidR="005974D0" w14:paraId="2112850E" w14:textId="77777777" w:rsidTr="008828AD">
        <w:trPr>
          <w:trHeight w:val="478"/>
        </w:trPr>
        <w:tc>
          <w:tcPr>
            <w:tcW w:w="2958" w:type="dxa"/>
          </w:tcPr>
          <w:p w14:paraId="558286CB" w14:textId="77777777" w:rsidR="005974D0" w:rsidRPr="008828AD" w:rsidRDefault="005974D0" w:rsidP="00787907">
            <w:pPr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Qualified Non-Citizen Barred</w:t>
            </w:r>
          </w:p>
        </w:tc>
        <w:tc>
          <w:tcPr>
            <w:tcW w:w="2977" w:type="dxa"/>
          </w:tcPr>
          <w:p w14:paraId="0B79FC48" w14:textId="04C9492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130 CMR 504.003(A)(2)</w:t>
            </w:r>
          </w:p>
        </w:tc>
        <w:tc>
          <w:tcPr>
            <w:tcW w:w="1620" w:type="dxa"/>
          </w:tcPr>
          <w:p w14:paraId="61D00429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QAB</w:t>
            </w:r>
          </w:p>
        </w:tc>
        <w:tc>
          <w:tcPr>
            <w:tcW w:w="1710" w:type="dxa"/>
          </w:tcPr>
          <w:p w14:paraId="043C86F8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B</w:t>
            </w:r>
          </w:p>
        </w:tc>
      </w:tr>
      <w:tr w:rsidR="005974D0" w14:paraId="6E81B1C5" w14:textId="77777777" w:rsidTr="008828AD">
        <w:trPr>
          <w:trHeight w:val="760"/>
        </w:trPr>
        <w:tc>
          <w:tcPr>
            <w:tcW w:w="2958" w:type="dxa"/>
          </w:tcPr>
          <w:p w14:paraId="5E871CF6" w14:textId="77777777" w:rsidR="005974D0" w:rsidRPr="008828AD" w:rsidRDefault="005974D0" w:rsidP="00787907">
            <w:pPr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 xml:space="preserve">Non-Qualified Individual Lawfully Present </w:t>
            </w:r>
          </w:p>
        </w:tc>
        <w:tc>
          <w:tcPr>
            <w:tcW w:w="2977" w:type="dxa"/>
          </w:tcPr>
          <w:p w14:paraId="006EF006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130 CMR 504.003(A)(3)</w:t>
            </w:r>
          </w:p>
        </w:tc>
        <w:tc>
          <w:tcPr>
            <w:tcW w:w="1620" w:type="dxa"/>
          </w:tcPr>
          <w:p w14:paraId="3AFAC3D0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ILP</w:t>
            </w:r>
          </w:p>
        </w:tc>
        <w:tc>
          <w:tcPr>
            <w:tcW w:w="1710" w:type="dxa"/>
          </w:tcPr>
          <w:p w14:paraId="4136CDCB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I</w:t>
            </w:r>
          </w:p>
        </w:tc>
      </w:tr>
      <w:tr w:rsidR="005974D0" w14:paraId="3C18F949" w14:textId="77777777" w:rsidTr="008828AD">
        <w:trPr>
          <w:trHeight w:val="770"/>
        </w:trPr>
        <w:tc>
          <w:tcPr>
            <w:tcW w:w="2958" w:type="dxa"/>
          </w:tcPr>
          <w:p w14:paraId="008DC848" w14:textId="77777777" w:rsidR="005974D0" w:rsidRPr="008828AD" w:rsidRDefault="005974D0" w:rsidP="00787907">
            <w:pPr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Non-Qualified Person Residing Under the Color of Law</w:t>
            </w:r>
          </w:p>
        </w:tc>
        <w:tc>
          <w:tcPr>
            <w:tcW w:w="2977" w:type="dxa"/>
          </w:tcPr>
          <w:p w14:paraId="5A49336B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130 CMR 504.003(C)</w:t>
            </w:r>
          </w:p>
        </w:tc>
        <w:tc>
          <w:tcPr>
            <w:tcW w:w="1620" w:type="dxa"/>
          </w:tcPr>
          <w:p w14:paraId="454671BB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NQP</w:t>
            </w:r>
          </w:p>
        </w:tc>
        <w:tc>
          <w:tcPr>
            <w:tcW w:w="1710" w:type="dxa"/>
          </w:tcPr>
          <w:p w14:paraId="3A85DA6A" w14:textId="77777777" w:rsidR="005974D0" w:rsidRPr="008828AD" w:rsidRDefault="005974D0" w:rsidP="00787907">
            <w:pPr>
              <w:jc w:val="center"/>
              <w:rPr>
                <w:rFonts w:ascii="Georgia" w:hAnsi="Georgia" w:cs="Times New Roman"/>
              </w:rPr>
            </w:pPr>
            <w:r w:rsidRPr="008828AD">
              <w:rPr>
                <w:rFonts w:ascii="Georgia" w:hAnsi="Georgia"/>
              </w:rPr>
              <w:t>P</w:t>
            </w:r>
          </w:p>
        </w:tc>
      </w:tr>
    </w:tbl>
    <w:p w14:paraId="74888766" w14:textId="2FF214F6" w:rsidR="00922319" w:rsidRPr="001C1B5B" w:rsidRDefault="00922319" w:rsidP="00233A36">
      <w:pPr>
        <w:pStyle w:val="Heading2"/>
      </w:pPr>
      <w:r w:rsidRPr="001C1B5B">
        <w:t>Questions</w:t>
      </w:r>
    </w:p>
    <w:p w14:paraId="06523C97" w14:textId="7A31C2B4" w:rsidR="0089268D" w:rsidRDefault="00922319" w:rsidP="00871996">
      <w:pPr>
        <w:spacing w:after="240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  <w:r w:rsidR="00DE4089">
        <w:rPr>
          <w:rFonts w:ascii="Georgia" w:hAnsi="Georgia" w:cs="Arial"/>
        </w:rPr>
        <w:t xml:space="preserve"> </w:t>
      </w:r>
    </w:p>
    <w:p w14:paraId="2252A510" w14:textId="69AF54B9" w:rsidR="00DE4089" w:rsidRPr="0041692D" w:rsidRDefault="00DE4089" w:rsidP="00536126">
      <w:pPr>
        <w:spacing w:after="0"/>
        <w:jc w:val="right"/>
      </w:pP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5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E4089" w:rsidRPr="0041692D" w:rsidSect="001F29AC">
      <w:headerReference w:type="default" r:id="rId16"/>
      <w:headerReference w:type="first" r:id="rId17"/>
      <w:footerReference w:type="first" r:id="rId18"/>
      <w:pgSz w:w="12240" w:h="15840" w:code="1"/>
      <w:pgMar w:top="720" w:right="1080" w:bottom="432" w:left="1584" w:header="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C247" w14:textId="77777777" w:rsidR="00942662" w:rsidRDefault="00942662">
      <w:r>
        <w:separator/>
      </w:r>
    </w:p>
  </w:endnote>
  <w:endnote w:type="continuationSeparator" w:id="0">
    <w:p w14:paraId="1BF5E1F4" w14:textId="77777777" w:rsidR="00942662" w:rsidRDefault="00942662">
      <w:r>
        <w:continuationSeparator/>
      </w:r>
    </w:p>
  </w:endnote>
  <w:endnote w:type="continuationNotice" w:id="1">
    <w:p w14:paraId="296728F9" w14:textId="77777777" w:rsidR="00942662" w:rsidRDefault="00942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A637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71F1" w14:textId="77777777" w:rsidR="00942662" w:rsidRDefault="00942662">
      <w:r>
        <w:separator/>
      </w:r>
    </w:p>
  </w:footnote>
  <w:footnote w:type="continuationSeparator" w:id="0">
    <w:p w14:paraId="2A79B1DA" w14:textId="77777777" w:rsidR="00942662" w:rsidRDefault="00942662">
      <w:r>
        <w:continuationSeparator/>
      </w:r>
    </w:p>
  </w:footnote>
  <w:footnote w:type="continuationNotice" w:id="1">
    <w:p w14:paraId="7B078687" w14:textId="77777777" w:rsidR="00942662" w:rsidRDefault="009426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FFD1" w14:textId="36B0FFEC" w:rsidR="00CA2DF2" w:rsidRPr="004117FD" w:rsidRDefault="00CA2DF2" w:rsidP="00CA2DF2">
    <w:pPr>
      <w:spacing w:before="8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>Eligibility Operations Memo</w:t>
    </w:r>
    <w:r>
      <w:rPr>
        <w:rFonts w:ascii="Georgia" w:hAnsi="Georgia"/>
        <w:b/>
        <w:color w:val="990000"/>
      </w:rPr>
      <w:t xml:space="preserve"> </w:t>
    </w:r>
    <w:r w:rsidR="00CF6754">
      <w:rPr>
        <w:rFonts w:ascii="Georgia" w:hAnsi="Georgia"/>
        <w:b/>
        <w:color w:val="990000"/>
      </w:rPr>
      <w:t>23-</w:t>
    </w:r>
    <w:r w:rsidR="00697D2E">
      <w:rPr>
        <w:rFonts w:ascii="Georgia" w:hAnsi="Georgia"/>
        <w:b/>
        <w:color w:val="990000"/>
      </w:rPr>
      <w:t>17</w:t>
    </w:r>
  </w:p>
  <w:p w14:paraId="6F6EEBC2" w14:textId="0CC26B95" w:rsidR="00CA2DF2" w:rsidRPr="004117FD" w:rsidRDefault="00CA2DF2" w:rsidP="00CA2DF2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CF6754">
      <w:rPr>
        <w:rFonts w:ascii="Georgia" w:hAnsi="Georgia"/>
        <w:b/>
        <w:color w:val="990000"/>
      </w:rPr>
      <w:t>Ju</w:t>
    </w:r>
    <w:r w:rsidR="001B6C5F">
      <w:rPr>
        <w:rFonts w:ascii="Georgia" w:hAnsi="Georgia"/>
        <w:b/>
        <w:color w:val="990000"/>
      </w:rPr>
      <w:t>ly</w:t>
    </w:r>
    <w:r w:rsidR="00CF6754">
      <w:rPr>
        <w:rFonts w:ascii="Georgia" w:hAnsi="Georgia"/>
        <w:b/>
        <w:color w:val="990000"/>
      </w:rPr>
      <w:t xml:space="preserve"> 2023</w:t>
    </w:r>
  </w:p>
  <w:p w14:paraId="0D5774FB" w14:textId="77777777" w:rsidR="00CA2DF2" w:rsidRPr="004117FD" w:rsidRDefault="00CA2DF2" w:rsidP="00CA2DF2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B92BB0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4FDD" w14:textId="668D2428" w:rsidR="00265DCC" w:rsidRPr="004117FD" w:rsidRDefault="001F29AC" w:rsidP="001F29AC">
    <w:pPr>
      <w:pStyle w:val="Header"/>
      <w:tabs>
        <w:tab w:val="clear" w:pos="4320"/>
        <w:tab w:val="clear" w:pos="8640"/>
        <w:tab w:val="left" w:pos="3144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329"/>
    <w:multiLevelType w:val="hybridMultilevel"/>
    <w:tmpl w:val="475E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E5D42"/>
    <w:multiLevelType w:val="hybridMultilevel"/>
    <w:tmpl w:val="D7E8806E"/>
    <w:lvl w:ilvl="0" w:tplc="DDF47C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A1CD5"/>
    <w:multiLevelType w:val="hybridMultilevel"/>
    <w:tmpl w:val="90688F28"/>
    <w:lvl w:ilvl="0" w:tplc="DDF47C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3C2C3C"/>
    <w:multiLevelType w:val="hybridMultilevel"/>
    <w:tmpl w:val="E6CE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74640"/>
    <w:multiLevelType w:val="hybridMultilevel"/>
    <w:tmpl w:val="73E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56023">
    <w:abstractNumId w:val="9"/>
  </w:num>
  <w:num w:numId="2" w16cid:durableId="1202668345">
    <w:abstractNumId w:val="7"/>
  </w:num>
  <w:num w:numId="3" w16cid:durableId="1848061802">
    <w:abstractNumId w:val="6"/>
  </w:num>
  <w:num w:numId="4" w16cid:durableId="523978322">
    <w:abstractNumId w:val="5"/>
  </w:num>
  <w:num w:numId="5" w16cid:durableId="1786121277">
    <w:abstractNumId w:val="4"/>
  </w:num>
  <w:num w:numId="6" w16cid:durableId="961501779">
    <w:abstractNumId w:val="8"/>
  </w:num>
  <w:num w:numId="7" w16cid:durableId="1545750558">
    <w:abstractNumId w:val="3"/>
  </w:num>
  <w:num w:numId="8" w16cid:durableId="207229611">
    <w:abstractNumId w:val="2"/>
  </w:num>
  <w:num w:numId="9" w16cid:durableId="995837386">
    <w:abstractNumId w:val="1"/>
  </w:num>
  <w:num w:numId="10" w16cid:durableId="471292812">
    <w:abstractNumId w:val="0"/>
  </w:num>
  <w:num w:numId="11" w16cid:durableId="248656120">
    <w:abstractNumId w:val="13"/>
  </w:num>
  <w:num w:numId="12" w16cid:durableId="1567104928">
    <w:abstractNumId w:val="11"/>
  </w:num>
  <w:num w:numId="13" w16cid:durableId="1651130470">
    <w:abstractNumId w:val="10"/>
  </w:num>
  <w:num w:numId="14" w16cid:durableId="1012225013">
    <w:abstractNumId w:val="12"/>
  </w:num>
  <w:num w:numId="15" w16cid:durableId="1789395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61E3"/>
    <w:rsid w:val="000108E5"/>
    <w:rsid w:val="000114E0"/>
    <w:rsid w:val="000149FE"/>
    <w:rsid w:val="000160F4"/>
    <w:rsid w:val="00032BB1"/>
    <w:rsid w:val="00032C02"/>
    <w:rsid w:val="00040A04"/>
    <w:rsid w:val="00041220"/>
    <w:rsid w:val="00052708"/>
    <w:rsid w:val="000551FE"/>
    <w:rsid w:val="00055B19"/>
    <w:rsid w:val="00075A3F"/>
    <w:rsid w:val="00080FFB"/>
    <w:rsid w:val="00091E1B"/>
    <w:rsid w:val="000922F0"/>
    <w:rsid w:val="00095863"/>
    <w:rsid w:val="00096B4D"/>
    <w:rsid w:val="000A2664"/>
    <w:rsid w:val="000A77A9"/>
    <w:rsid w:val="000B3F18"/>
    <w:rsid w:val="000B5E9F"/>
    <w:rsid w:val="000B6044"/>
    <w:rsid w:val="000C2FCF"/>
    <w:rsid w:val="000C7183"/>
    <w:rsid w:val="000D4BD2"/>
    <w:rsid w:val="000E10E9"/>
    <w:rsid w:val="000E18D4"/>
    <w:rsid w:val="000E39A3"/>
    <w:rsid w:val="000E3E10"/>
    <w:rsid w:val="000E464D"/>
    <w:rsid w:val="000F0B9F"/>
    <w:rsid w:val="000F2522"/>
    <w:rsid w:val="000F420A"/>
    <w:rsid w:val="000F4999"/>
    <w:rsid w:val="001074F2"/>
    <w:rsid w:val="00107A26"/>
    <w:rsid w:val="00113E7F"/>
    <w:rsid w:val="00113F0C"/>
    <w:rsid w:val="00116103"/>
    <w:rsid w:val="0012102D"/>
    <w:rsid w:val="00124721"/>
    <w:rsid w:val="00137CA9"/>
    <w:rsid w:val="00144836"/>
    <w:rsid w:val="0014595C"/>
    <w:rsid w:val="0014797D"/>
    <w:rsid w:val="001517E7"/>
    <w:rsid w:val="001525DD"/>
    <w:rsid w:val="00153E24"/>
    <w:rsid w:val="00155AE5"/>
    <w:rsid w:val="0016270C"/>
    <w:rsid w:val="0016377E"/>
    <w:rsid w:val="00164C91"/>
    <w:rsid w:val="001655EC"/>
    <w:rsid w:val="001730DB"/>
    <w:rsid w:val="0017640C"/>
    <w:rsid w:val="00183784"/>
    <w:rsid w:val="0018768A"/>
    <w:rsid w:val="00195C8A"/>
    <w:rsid w:val="0019736A"/>
    <w:rsid w:val="00197D44"/>
    <w:rsid w:val="001A25AC"/>
    <w:rsid w:val="001A35E3"/>
    <w:rsid w:val="001A477C"/>
    <w:rsid w:val="001A7499"/>
    <w:rsid w:val="001A75AC"/>
    <w:rsid w:val="001B1FAA"/>
    <w:rsid w:val="001B6C5F"/>
    <w:rsid w:val="001C1B5B"/>
    <w:rsid w:val="001C2A16"/>
    <w:rsid w:val="001C373B"/>
    <w:rsid w:val="001D5620"/>
    <w:rsid w:val="001D5FD0"/>
    <w:rsid w:val="001D681E"/>
    <w:rsid w:val="001E5E77"/>
    <w:rsid w:val="001F29AC"/>
    <w:rsid w:val="00200899"/>
    <w:rsid w:val="002018B3"/>
    <w:rsid w:val="00202BE0"/>
    <w:rsid w:val="0020578B"/>
    <w:rsid w:val="0020691F"/>
    <w:rsid w:val="00213CB7"/>
    <w:rsid w:val="00221668"/>
    <w:rsid w:val="00224474"/>
    <w:rsid w:val="00227BB5"/>
    <w:rsid w:val="002326ED"/>
    <w:rsid w:val="00232E91"/>
    <w:rsid w:val="00233A36"/>
    <w:rsid w:val="00233DE9"/>
    <w:rsid w:val="00234E25"/>
    <w:rsid w:val="00236C53"/>
    <w:rsid w:val="00246B07"/>
    <w:rsid w:val="00250251"/>
    <w:rsid w:val="00250727"/>
    <w:rsid w:val="0025134A"/>
    <w:rsid w:val="00254A64"/>
    <w:rsid w:val="00256B9D"/>
    <w:rsid w:val="002637F7"/>
    <w:rsid w:val="00263F44"/>
    <w:rsid w:val="00265DCC"/>
    <w:rsid w:val="00265FBB"/>
    <w:rsid w:val="00266E5C"/>
    <w:rsid w:val="002709DA"/>
    <w:rsid w:val="002712B9"/>
    <w:rsid w:val="00276BE0"/>
    <w:rsid w:val="002926ED"/>
    <w:rsid w:val="0029448A"/>
    <w:rsid w:val="00296DC9"/>
    <w:rsid w:val="002A59B6"/>
    <w:rsid w:val="002A7520"/>
    <w:rsid w:val="002B3A3C"/>
    <w:rsid w:val="002B5243"/>
    <w:rsid w:val="002C04A9"/>
    <w:rsid w:val="002C0C7A"/>
    <w:rsid w:val="002C40EA"/>
    <w:rsid w:val="002C78F7"/>
    <w:rsid w:val="002D2C7A"/>
    <w:rsid w:val="002D62EC"/>
    <w:rsid w:val="002E3B6A"/>
    <w:rsid w:val="002E5188"/>
    <w:rsid w:val="002E53E4"/>
    <w:rsid w:val="002E6CAC"/>
    <w:rsid w:val="002F03DE"/>
    <w:rsid w:val="002F092D"/>
    <w:rsid w:val="002F2F58"/>
    <w:rsid w:val="003045F5"/>
    <w:rsid w:val="003061DD"/>
    <w:rsid w:val="003065DA"/>
    <w:rsid w:val="003113FA"/>
    <w:rsid w:val="00312855"/>
    <w:rsid w:val="00317E9C"/>
    <w:rsid w:val="00334448"/>
    <w:rsid w:val="00337BB2"/>
    <w:rsid w:val="00347FDA"/>
    <w:rsid w:val="003636F8"/>
    <w:rsid w:val="0036773B"/>
    <w:rsid w:val="003737F7"/>
    <w:rsid w:val="00374688"/>
    <w:rsid w:val="00376728"/>
    <w:rsid w:val="003869FD"/>
    <w:rsid w:val="00386F7B"/>
    <w:rsid w:val="00393C1A"/>
    <w:rsid w:val="00394080"/>
    <w:rsid w:val="0039562A"/>
    <w:rsid w:val="00397115"/>
    <w:rsid w:val="003A31CA"/>
    <w:rsid w:val="003A6E1E"/>
    <w:rsid w:val="003B38F3"/>
    <w:rsid w:val="003C0130"/>
    <w:rsid w:val="003C2646"/>
    <w:rsid w:val="003C55A9"/>
    <w:rsid w:val="003C6B5F"/>
    <w:rsid w:val="003D643D"/>
    <w:rsid w:val="003D7276"/>
    <w:rsid w:val="003E4C07"/>
    <w:rsid w:val="003E573D"/>
    <w:rsid w:val="003E5B80"/>
    <w:rsid w:val="003F0CBC"/>
    <w:rsid w:val="003F3CA0"/>
    <w:rsid w:val="003F6339"/>
    <w:rsid w:val="003F668D"/>
    <w:rsid w:val="003F6841"/>
    <w:rsid w:val="00402F96"/>
    <w:rsid w:val="004071BB"/>
    <w:rsid w:val="004117FD"/>
    <w:rsid w:val="004153B5"/>
    <w:rsid w:val="00415BC4"/>
    <w:rsid w:val="0041692D"/>
    <w:rsid w:val="00426AA3"/>
    <w:rsid w:val="00427DA0"/>
    <w:rsid w:val="0043477B"/>
    <w:rsid w:val="004373B7"/>
    <w:rsid w:val="00437C15"/>
    <w:rsid w:val="00443F10"/>
    <w:rsid w:val="00450835"/>
    <w:rsid w:val="00450E46"/>
    <w:rsid w:val="00456BDD"/>
    <w:rsid w:val="004574BF"/>
    <w:rsid w:val="00461793"/>
    <w:rsid w:val="0047107E"/>
    <w:rsid w:val="00474397"/>
    <w:rsid w:val="0047692A"/>
    <w:rsid w:val="004826A2"/>
    <w:rsid w:val="00482BAB"/>
    <w:rsid w:val="00484E04"/>
    <w:rsid w:val="004868D7"/>
    <w:rsid w:val="00487639"/>
    <w:rsid w:val="00492E14"/>
    <w:rsid w:val="00493667"/>
    <w:rsid w:val="00496251"/>
    <w:rsid w:val="004A11CC"/>
    <w:rsid w:val="004A5518"/>
    <w:rsid w:val="004C1488"/>
    <w:rsid w:val="004C6F54"/>
    <w:rsid w:val="004D1BC3"/>
    <w:rsid w:val="004D4BC9"/>
    <w:rsid w:val="004D64F2"/>
    <w:rsid w:val="004D6CDB"/>
    <w:rsid w:val="004E0F16"/>
    <w:rsid w:val="004E6FEC"/>
    <w:rsid w:val="004F047F"/>
    <w:rsid w:val="004F31DB"/>
    <w:rsid w:val="004F59DD"/>
    <w:rsid w:val="005028F5"/>
    <w:rsid w:val="00511043"/>
    <w:rsid w:val="00511AB0"/>
    <w:rsid w:val="00514153"/>
    <w:rsid w:val="00520C99"/>
    <w:rsid w:val="00521C5D"/>
    <w:rsid w:val="005237ED"/>
    <w:rsid w:val="00526EAB"/>
    <w:rsid w:val="00531F57"/>
    <w:rsid w:val="0053206F"/>
    <w:rsid w:val="00536126"/>
    <w:rsid w:val="005400CA"/>
    <w:rsid w:val="00541BB3"/>
    <w:rsid w:val="00554CF5"/>
    <w:rsid w:val="005618B4"/>
    <w:rsid w:val="00572319"/>
    <w:rsid w:val="005763C9"/>
    <w:rsid w:val="00577C58"/>
    <w:rsid w:val="0059087E"/>
    <w:rsid w:val="00590E06"/>
    <w:rsid w:val="0059389D"/>
    <w:rsid w:val="0059569D"/>
    <w:rsid w:val="005974D0"/>
    <w:rsid w:val="005A3602"/>
    <w:rsid w:val="005A5C18"/>
    <w:rsid w:val="005A788A"/>
    <w:rsid w:val="005B3A7D"/>
    <w:rsid w:val="005B6EDF"/>
    <w:rsid w:val="005B6F8B"/>
    <w:rsid w:val="005C070B"/>
    <w:rsid w:val="005C33E4"/>
    <w:rsid w:val="005C4972"/>
    <w:rsid w:val="005C6466"/>
    <w:rsid w:val="005C7D99"/>
    <w:rsid w:val="005D7CEB"/>
    <w:rsid w:val="005E0576"/>
    <w:rsid w:val="005E65F3"/>
    <w:rsid w:val="005F00BE"/>
    <w:rsid w:val="00603E94"/>
    <w:rsid w:val="00605E00"/>
    <w:rsid w:val="00614F5B"/>
    <w:rsid w:val="0061513F"/>
    <w:rsid w:val="00615EAC"/>
    <w:rsid w:val="006233DC"/>
    <w:rsid w:val="00635A40"/>
    <w:rsid w:val="00642EA8"/>
    <w:rsid w:val="00647F95"/>
    <w:rsid w:val="006557AB"/>
    <w:rsid w:val="00660D05"/>
    <w:rsid w:val="0067145E"/>
    <w:rsid w:val="00672FBA"/>
    <w:rsid w:val="00676163"/>
    <w:rsid w:val="00677503"/>
    <w:rsid w:val="00677CCB"/>
    <w:rsid w:val="00686079"/>
    <w:rsid w:val="00687553"/>
    <w:rsid w:val="00687CC8"/>
    <w:rsid w:val="0069436C"/>
    <w:rsid w:val="00697446"/>
    <w:rsid w:val="00697D2E"/>
    <w:rsid w:val="006A067F"/>
    <w:rsid w:val="006B120D"/>
    <w:rsid w:val="006B167D"/>
    <w:rsid w:val="006B74F8"/>
    <w:rsid w:val="006C5C83"/>
    <w:rsid w:val="006D1809"/>
    <w:rsid w:val="006D4341"/>
    <w:rsid w:val="006D49AA"/>
    <w:rsid w:val="006E202E"/>
    <w:rsid w:val="00700C89"/>
    <w:rsid w:val="00702352"/>
    <w:rsid w:val="00707771"/>
    <w:rsid w:val="00711133"/>
    <w:rsid w:val="00712AF3"/>
    <w:rsid w:val="0071308B"/>
    <w:rsid w:val="0071330F"/>
    <w:rsid w:val="00731164"/>
    <w:rsid w:val="00737A42"/>
    <w:rsid w:val="00753D47"/>
    <w:rsid w:val="00755E2F"/>
    <w:rsid w:val="0075764F"/>
    <w:rsid w:val="00757D07"/>
    <w:rsid w:val="007629E9"/>
    <w:rsid w:val="00773819"/>
    <w:rsid w:val="00773BEA"/>
    <w:rsid w:val="00775FC6"/>
    <w:rsid w:val="00776856"/>
    <w:rsid w:val="007847C4"/>
    <w:rsid w:val="00786707"/>
    <w:rsid w:val="007869DA"/>
    <w:rsid w:val="00792F74"/>
    <w:rsid w:val="007971DF"/>
    <w:rsid w:val="007A29BB"/>
    <w:rsid w:val="007A5CE9"/>
    <w:rsid w:val="007A6F76"/>
    <w:rsid w:val="007C2000"/>
    <w:rsid w:val="007C3BAF"/>
    <w:rsid w:val="007C57F3"/>
    <w:rsid w:val="007C5E25"/>
    <w:rsid w:val="007C63E4"/>
    <w:rsid w:val="007C715F"/>
    <w:rsid w:val="007D38A4"/>
    <w:rsid w:val="007D4473"/>
    <w:rsid w:val="007D66D6"/>
    <w:rsid w:val="007D6B03"/>
    <w:rsid w:val="007E57A9"/>
    <w:rsid w:val="007E60A8"/>
    <w:rsid w:val="007E7334"/>
    <w:rsid w:val="007F122D"/>
    <w:rsid w:val="007F1CCF"/>
    <w:rsid w:val="007F4A56"/>
    <w:rsid w:val="007F541E"/>
    <w:rsid w:val="007F729C"/>
    <w:rsid w:val="007F74B0"/>
    <w:rsid w:val="008031E5"/>
    <w:rsid w:val="00811DAF"/>
    <w:rsid w:val="00814B67"/>
    <w:rsid w:val="008151A9"/>
    <w:rsid w:val="00815596"/>
    <w:rsid w:val="008164FE"/>
    <w:rsid w:val="0082380C"/>
    <w:rsid w:val="0082579E"/>
    <w:rsid w:val="0082594F"/>
    <w:rsid w:val="008268F2"/>
    <w:rsid w:val="00836285"/>
    <w:rsid w:val="008434DA"/>
    <w:rsid w:val="00844283"/>
    <w:rsid w:val="00844DE2"/>
    <w:rsid w:val="0086083F"/>
    <w:rsid w:val="00866AE6"/>
    <w:rsid w:val="008708FF"/>
    <w:rsid w:val="00871996"/>
    <w:rsid w:val="00877D2D"/>
    <w:rsid w:val="00880242"/>
    <w:rsid w:val="00882341"/>
    <w:rsid w:val="008828AD"/>
    <w:rsid w:val="008831C9"/>
    <w:rsid w:val="00883CBF"/>
    <w:rsid w:val="00891431"/>
    <w:rsid w:val="00891BD7"/>
    <w:rsid w:val="00892641"/>
    <w:rsid w:val="0089268D"/>
    <w:rsid w:val="00894FF0"/>
    <w:rsid w:val="008A17BB"/>
    <w:rsid w:val="008A37AB"/>
    <w:rsid w:val="008A3B9D"/>
    <w:rsid w:val="008A3C21"/>
    <w:rsid w:val="008A6A30"/>
    <w:rsid w:val="008B293F"/>
    <w:rsid w:val="008C4988"/>
    <w:rsid w:val="008C686A"/>
    <w:rsid w:val="008D1027"/>
    <w:rsid w:val="008D12A4"/>
    <w:rsid w:val="008E1814"/>
    <w:rsid w:val="008E47F4"/>
    <w:rsid w:val="008F5A73"/>
    <w:rsid w:val="00900304"/>
    <w:rsid w:val="00902810"/>
    <w:rsid w:val="009057CC"/>
    <w:rsid w:val="00912948"/>
    <w:rsid w:val="009136B5"/>
    <w:rsid w:val="00914C94"/>
    <w:rsid w:val="00916B80"/>
    <w:rsid w:val="00922319"/>
    <w:rsid w:val="0092234F"/>
    <w:rsid w:val="00930D16"/>
    <w:rsid w:val="00932562"/>
    <w:rsid w:val="0093651D"/>
    <w:rsid w:val="00942662"/>
    <w:rsid w:val="00943F98"/>
    <w:rsid w:val="00954538"/>
    <w:rsid w:val="00960D35"/>
    <w:rsid w:val="00965D5A"/>
    <w:rsid w:val="00966E3A"/>
    <w:rsid w:val="00967434"/>
    <w:rsid w:val="0097215E"/>
    <w:rsid w:val="00977415"/>
    <w:rsid w:val="0098309C"/>
    <w:rsid w:val="009841A9"/>
    <w:rsid w:val="00993D41"/>
    <w:rsid w:val="00997DF4"/>
    <w:rsid w:val="009A0E9B"/>
    <w:rsid w:val="009A3F81"/>
    <w:rsid w:val="009B4513"/>
    <w:rsid w:val="009B7250"/>
    <w:rsid w:val="009C11D7"/>
    <w:rsid w:val="009D15FA"/>
    <w:rsid w:val="009D59BC"/>
    <w:rsid w:val="009D65F8"/>
    <w:rsid w:val="009D6EE7"/>
    <w:rsid w:val="009E52F3"/>
    <w:rsid w:val="009F2B1A"/>
    <w:rsid w:val="009F4118"/>
    <w:rsid w:val="009F4E8B"/>
    <w:rsid w:val="009F55CF"/>
    <w:rsid w:val="009F7435"/>
    <w:rsid w:val="00A024A3"/>
    <w:rsid w:val="00A0380C"/>
    <w:rsid w:val="00A06FFD"/>
    <w:rsid w:val="00A10592"/>
    <w:rsid w:val="00A10774"/>
    <w:rsid w:val="00A15698"/>
    <w:rsid w:val="00A15EDB"/>
    <w:rsid w:val="00A2305A"/>
    <w:rsid w:val="00A32028"/>
    <w:rsid w:val="00A36C18"/>
    <w:rsid w:val="00A40280"/>
    <w:rsid w:val="00A422EC"/>
    <w:rsid w:val="00A458CF"/>
    <w:rsid w:val="00A4669C"/>
    <w:rsid w:val="00A47338"/>
    <w:rsid w:val="00A52FD0"/>
    <w:rsid w:val="00A54065"/>
    <w:rsid w:val="00A55CF7"/>
    <w:rsid w:val="00A566F5"/>
    <w:rsid w:val="00A56D1A"/>
    <w:rsid w:val="00A570CF"/>
    <w:rsid w:val="00A576CC"/>
    <w:rsid w:val="00A63B25"/>
    <w:rsid w:val="00A63CB3"/>
    <w:rsid w:val="00A70A54"/>
    <w:rsid w:val="00A710F3"/>
    <w:rsid w:val="00A77210"/>
    <w:rsid w:val="00A77374"/>
    <w:rsid w:val="00A77F23"/>
    <w:rsid w:val="00A83684"/>
    <w:rsid w:val="00A91A68"/>
    <w:rsid w:val="00A922C7"/>
    <w:rsid w:val="00AA0839"/>
    <w:rsid w:val="00AA0AAC"/>
    <w:rsid w:val="00AA3A25"/>
    <w:rsid w:val="00AA3E60"/>
    <w:rsid w:val="00AA5B85"/>
    <w:rsid w:val="00AB155F"/>
    <w:rsid w:val="00AB2544"/>
    <w:rsid w:val="00AB559C"/>
    <w:rsid w:val="00AC0354"/>
    <w:rsid w:val="00AD282B"/>
    <w:rsid w:val="00AD2EF9"/>
    <w:rsid w:val="00AD4879"/>
    <w:rsid w:val="00AD4B0C"/>
    <w:rsid w:val="00AD4CDD"/>
    <w:rsid w:val="00AD5B4F"/>
    <w:rsid w:val="00AE3F0E"/>
    <w:rsid w:val="00AE76A5"/>
    <w:rsid w:val="00AF6898"/>
    <w:rsid w:val="00B03A46"/>
    <w:rsid w:val="00B04A26"/>
    <w:rsid w:val="00B058D1"/>
    <w:rsid w:val="00B12A3B"/>
    <w:rsid w:val="00B25610"/>
    <w:rsid w:val="00B327EA"/>
    <w:rsid w:val="00B33544"/>
    <w:rsid w:val="00B35CC3"/>
    <w:rsid w:val="00B36E49"/>
    <w:rsid w:val="00B41FF8"/>
    <w:rsid w:val="00B44F42"/>
    <w:rsid w:val="00B47770"/>
    <w:rsid w:val="00B5161E"/>
    <w:rsid w:val="00B55CE3"/>
    <w:rsid w:val="00B5668E"/>
    <w:rsid w:val="00B5712F"/>
    <w:rsid w:val="00B60798"/>
    <w:rsid w:val="00B777CA"/>
    <w:rsid w:val="00B819C6"/>
    <w:rsid w:val="00B92BB0"/>
    <w:rsid w:val="00B964AA"/>
    <w:rsid w:val="00BA2649"/>
    <w:rsid w:val="00BB430F"/>
    <w:rsid w:val="00BB5736"/>
    <w:rsid w:val="00BB62EE"/>
    <w:rsid w:val="00BB7C05"/>
    <w:rsid w:val="00BC0542"/>
    <w:rsid w:val="00BD0F64"/>
    <w:rsid w:val="00BD10A4"/>
    <w:rsid w:val="00BD2F4A"/>
    <w:rsid w:val="00BD412D"/>
    <w:rsid w:val="00BE49D9"/>
    <w:rsid w:val="00BF0C00"/>
    <w:rsid w:val="00BF0F74"/>
    <w:rsid w:val="00BF223C"/>
    <w:rsid w:val="00BF48EF"/>
    <w:rsid w:val="00C04669"/>
    <w:rsid w:val="00C046E9"/>
    <w:rsid w:val="00C100CF"/>
    <w:rsid w:val="00C12AD1"/>
    <w:rsid w:val="00C16CEA"/>
    <w:rsid w:val="00C23080"/>
    <w:rsid w:val="00C279C2"/>
    <w:rsid w:val="00C3129E"/>
    <w:rsid w:val="00C3429D"/>
    <w:rsid w:val="00C44864"/>
    <w:rsid w:val="00C44A9D"/>
    <w:rsid w:val="00C46E88"/>
    <w:rsid w:val="00C53EC2"/>
    <w:rsid w:val="00C555FE"/>
    <w:rsid w:val="00C56368"/>
    <w:rsid w:val="00C66618"/>
    <w:rsid w:val="00C67901"/>
    <w:rsid w:val="00C77CA4"/>
    <w:rsid w:val="00C84B58"/>
    <w:rsid w:val="00C91079"/>
    <w:rsid w:val="00C9185E"/>
    <w:rsid w:val="00CA0370"/>
    <w:rsid w:val="00CA2737"/>
    <w:rsid w:val="00CA2DF2"/>
    <w:rsid w:val="00CA4993"/>
    <w:rsid w:val="00CB1225"/>
    <w:rsid w:val="00CB3D77"/>
    <w:rsid w:val="00CB5B32"/>
    <w:rsid w:val="00CC5E17"/>
    <w:rsid w:val="00CD3FD0"/>
    <w:rsid w:val="00CD444C"/>
    <w:rsid w:val="00CD7BE8"/>
    <w:rsid w:val="00CE3790"/>
    <w:rsid w:val="00CE68B2"/>
    <w:rsid w:val="00CE6BB3"/>
    <w:rsid w:val="00CE750A"/>
    <w:rsid w:val="00CF0AAB"/>
    <w:rsid w:val="00CF6754"/>
    <w:rsid w:val="00D01C09"/>
    <w:rsid w:val="00D01CE7"/>
    <w:rsid w:val="00D12C7F"/>
    <w:rsid w:val="00D20897"/>
    <w:rsid w:val="00D2728B"/>
    <w:rsid w:val="00D30046"/>
    <w:rsid w:val="00D33ED2"/>
    <w:rsid w:val="00D33EEB"/>
    <w:rsid w:val="00D548A6"/>
    <w:rsid w:val="00D55314"/>
    <w:rsid w:val="00D60C63"/>
    <w:rsid w:val="00D61B2D"/>
    <w:rsid w:val="00D664AC"/>
    <w:rsid w:val="00D70F36"/>
    <w:rsid w:val="00D7181C"/>
    <w:rsid w:val="00D757EC"/>
    <w:rsid w:val="00D76690"/>
    <w:rsid w:val="00D767C0"/>
    <w:rsid w:val="00D86D15"/>
    <w:rsid w:val="00D925C3"/>
    <w:rsid w:val="00D93D6D"/>
    <w:rsid w:val="00D960AD"/>
    <w:rsid w:val="00DA32AA"/>
    <w:rsid w:val="00DA3808"/>
    <w:rsid w:val="00DA3B8B"/>
    <w:rsid w:val="00DA684E"/>
    <w:rsid w:val="00DB6BAD"/>
    <w:rsid w:val="00DC1877"/>
    <w:rsid w:val="00DC3CBD"/>
    <w:rsid w:val="00DD509A"/>
    <w:rsid w:val="00DD5352"/>
    <w:rsid w:val="00DD7B9C"/>
    <w:rsid w:val="00DE1715"/>
    <w:rsid w:val="00DE4089"/>
    <w:rsid w:val="00DE408E"/>
    <w:rsid w:val="00DE4F6E"/>
    <w:rsid w:val="00DF15B5"/>
    <w:rsid w:val="00DF2BB6"/>
    <w:rsid w:val="00DF5421"/>
    <w:rsid w:val="00E036EE"/>
    <w:rsid w:val="00E0550A"/>
    <w:rsid w:val="00E119BC"/>
    <w:rsid w:val="00E24D89"/>
    <w:rsid w:val="00E25774"/>
    <w:rsid w:val="00E328C2"/>
    <w:rsid w:val="00E34F7F"/>
    <w:rsid w:val="00E3572A"/>
    <w:rsid w:val="00E35BCC"/>
    <w:rsid w:val="00E410F5"/>
    <w:rsid w:val="00E4227E"/>
    <w:rsid w:val="00E43F6B"/>
    <w:rsid w:val="00E47A35"/>
    <w:rsid w:val="00E5626B"/>
    <w:rsid w:val="00E56DBD"/>
    <w:rsid w:val="00E70EF5"/>
    <w:rsid w:val="00E71717"/>
    <w:rsid w:val="00E74776"/>
    <w:rsid w:val="00E93800"/>
    <w:rsid w:val="00E97E6F"/>
    <w:rsid w:val="00EA63C5"/>
    <w:rsid w:val="00EB780F"/>
    <w:rsid w:val="00EC2A83"/>
    <w:rsid w:val="00EC2C7B"/>
    <w:rsid w:val="00EC343A"/>
    <w:rsid w:val="00ED0874"/>
    <w:rsid w:val="00ED405A"/>
    <w:rsid w:val="00ED5E99"/>
    <w:rsid w:val="00ED7E3B"/>
    <w:rsid w:val="00EF0846"/>
    <w:rsid w:val="00EF6217"/>
    <w:rsid w:val="00F00371"/>
    <w:rsid w:val="00F01B1A"/>
    <w:rsid w:val="00F075D7"/>
    <w:rsid w:val="00F12660"/>
    <w:rsid w:val="00F12CB8"/>
    <w:rsid w:val="00F145D2"/>
    <w:rsid w:val="00F1656D"/>
    <w:rsid w:val="00F3244E"/>
    <w:rsid w:val="00F3494C"/>
    <w:rsid w:val="00F35D39"/>
    <w:rsid w:val="00F367AD"/>
    <w:rsid w:val="00F36B1D"/>
    <w:rsid w:val="00F36FDF"/>
    <w:rsid w:val="00F40D49"/>
    <w:rsid w:val="00F4179F"/>
    <w:rsid w:val="00F4462A"/>
    <w:rsid w:val="00F5746D"/>
    <w:rsid w:val="00F72C26"/>
    <w:rsid w:val="00F773C7"/>
    <w:rsid w:val="00F848F2"/>
    <w:rsid w:val="00F86C2B"/>
    <w:rsid w:val="00F87DE9"/>
    <w:rsid w:val="00F902FE"/>
    <w:rsid w:val="00F9737B"/>
    <w:rsid w:val="00FB5D0D"/>
    <w:rsid w:val="00FC0761"/>
    <w:rsid w:val="00FC1193"/>
    <w:rsid w:val="00FC62F8"/>
    <w:rsid w:val="00FD1700"/>
    <w:rsid w:val="00FD6341"/>
    <w:rsid w:val="00FE5846"/>
    <w:rsid w:val="00FE5AA8"/>
    <w:rsid w:val="00FE6FA0"/>
    <w:rsid w:val="00FF0E38"/>
    <w:rsid w:val="00FF2A7F"/>
    <w:rsid w:val="00FF6144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DB05F"/>
  <w15:docId w15:val="{3BF287B4-FBC6-47E3-93BC-23CC3BA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A36"/>
    <w:pPr>
      <w:spacing w:before="200" w:after="120"/>
      <w:outlineLvl w:val="1"/>
    </w:pPr>
    <w:rPr>
      <w:rFonts w:ascii="Georgia" w:hAnsi="Georgia"/>
      <w:b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233A36"/>
    <w:rPr>
      <w:rFonts w:ascii="Georgia" w:hAnsi="Georgia"/>
      <w:b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BB57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5736"/>
  </w:style>
  <w:style w:type="paragraph" w:styleId="CommentSubject">
    <w:name w:val="annotation subject"/>
    <w:basedOn w:val="CommentText"/>
    <w:next w:val="CommentText"/>
    <w:link w:val="CommentSubjectChar"/>
    <w:rsid w:val="00BB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5736"/>
    <w:rPr>
      <w:b/>
      <w:bCs/>
    </w:rPr>
  </w:style>
  <w:style w:type="paragraph" w:styleId="Revision">
    <w:name w:val="Revision"/>
    <w:hidden/>
    <w:uiPriority w:val="99"/>
    <w:semiHidden/>
    <w:rsid w:val="00266E5C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664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A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49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regulations/130-CMR-520000-masshealth-financial-eligibili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status-change-for-members-in-a-nursing-facility-or-chronic-disease-and-rehabilitation-inpatient/download?_ga=2.58237354.1083812760.1684759404-1548918150.168123522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eom-21-16-pathway-to-short-term-and-long-term-care-for-family-assistance-members-at-a-chronic-disease-and-rehabilitation-hospital-or-nursing-facility-0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masshealth" TargetMode="External"/><Relationship Id="rId10" Type="http://schemas.openxmlformats.org/officeDocument/2006/relationships/hyperlink" Target="https://www.mass.gov/regulations/130-CMR-504000-masshealth-citizenship-and-immigr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regulations/130-CMR-450000-administrative-and-billing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9E8-B28C-8942-A311-4F65DBA4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724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5610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Karen Kovach</cp:lastModifiedBy>
  <cp:revision>3</cp:revision>
  <cp:lastPrinted>2023-07-03T14:28:00Z</cp:lastPrinted>
  <dcterms:created xsi:type="dcterms:W3CDTF">2023-07-03T16:43:00Z</dcterms:created>
  <dcterms:modified xsi:type="dcterms:W3CDTF">2023-07-03T16:56:00Z</dcterms:modified>
</cp:coreProperties>
</file>