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1641FDC8" w:rsidR="009A3F81" w:rsidRDefault="00936D7E" w:rsidP="00936D7E">
      <w:pPr>
        <w:tabs>
          <w:tab w:val="left" w:pos="2160"/>
        </w:tabs>
        <w:spacing w:before="24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4DDD59D0">
            <wp:simplePos x="0" y="0"/>
            <wp:positionH relativeFrom="column">
              <wp:posOffset>-453390</wp:posOffset>
            </wp:positionH>
            <wp:positionV relativeFrom="paragraph">
              <wp:posOffset>104803</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81">
        <w:rPr>
          <w:rFonts w:ascii="Bookman Old Style" w:hAnsi="Bookman Old Style"/>
          <w:b/>
          <w:i/>
        </w:rPr>
        <w:t>Commonwealth of Massachusetts</w:t>
      </w:r>
    </w:p>
    <w:p w14:paraId="220FBA41" w14:textId="463C66D6"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0691BE4" w14:textId="75242B4D" w:rsidR="009A3F81" w:rsidRPr="004C1488" w:rsidRDefault="004F0E8E" w:rsidP="009A3F81">
      <w:pPr>
        <w:tabs>
          <w:tab w:val="left" w:pos="1800"/>
        </w:tabs>
        <w:ind w:left="1800"/>
      </w:pPr>
      <w:hyperlink r:id="rId9" w:history="1">
        <w:r w:rsidR="009A3F81" w:rsidRPr="00013601">
          <w:rPr>
            <w:rStyle w:val="Hyperlink"/>
            <w:rFonts w:ascii="Bookman Old Style" w:hAnsi="Bookman Old Style"/>
            <w:sz w:val="18"/>
          </w:rPr>
          <w:t>www.mass.gov/masshealth</w:t>
        </w:r>
      </w:hyperlink>
    </w:p>
    <w:p w14:paraId="6B5FD038" w14:textId="691E61C6" w:rsidR="004117FD" w:rsidRPr="00943F98" w:rsidRDefault="004117FD" w:rsidP="000F7A80">
      <w:pPr>
        <w:pStyle w:val="Heading1"/>
      </w:pPr>
      <w:r w:rsidRPr="000F7A80">
        <w:t>Eligibility</w:t>
      </w:r>
      <w:r w:rsidRPr="00A32028">
        <w:t xml:space="preserve"> Operations Memo </w:t>
      </w:r>
      <w:r w:rsidR="00204F6E">
        <w:t>23-</w:t>
      </w:r>
      <w:r w:rsidR="004F0E8E">
        <w:t>18</w:t>
      </w:r>
    </w:p>
    <w:p w14:paraId="55C3DEBE" w14:textId="6297497D" w:rsidR="004117FD" w:rsidRPr="00A32028" w:rsidRDefault="00ED11C9" w:rsidP="00254A64">
      <w:pPr>
        <w:tabs>
          <w:tab w:val="left" w:pos="5400"/>
        </w:tabs>
        <w:spacing w:after="440" w:line="240" w:lineRule="auto"/>
        <w:ind w:firstLine="5130"/>
        <w:rPr>
          <w:rFonts w:ascii="Georgia" w:hAnsi="Georgia"/>
          <w:b/>
          <w:color w:val="990000"/>
        </w:rPr>
      </w:pPr>
      <w:r>
        <w:rPr>
          <w:rFonts w:ascii="Georgia" w:hAnsi="Georgia"/>
          <w:b/>
          <w:color w:val="990000"/>
        </w:rPr>
        <w:t>July</w:t>
      </w:r>
      <w:r w:rsidR="00C62EF1">
        <w:rPr>
          <w:rFonts w:ascii="Georgia" w:hAnsi="Georgia"/>
          <w:b/>
          <w:color w:val="990000"/>
        </w:rPr>
        <w:t xml:space="preserve"> 2023</w:t>
      </w:r>
    </w:p>
    <w:p w14:paraId="5644F62A"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31A52870"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30282C">
        <w:rPr>
          <w:rFonts w:ascii="Georgia" w:hAnsi="Georgia"/>
        </w:rPr>
        <w:t xml:space="preserve"> [signature of Heather Rossi]</w:t>
      </w:r>
    </w:p>
    <w:p w14:paraId="79B33754" w14:textId="6043396C" w:rsidR="004117FD" w:rsidRPr="00A75EB9" w:rsidRDefault="004117FD" w:rsidP="008652C5">
      <w:pPr>
        <w:tabs>
          <w:tab w:val="left" w:pos="900"/>
        </w:tabs>
        <w:spacing w:after="220"/>
        <w:ind w:left="720" w:right="576" w:hanging="720"/>
        <w:rPr>
          <w:rFonts w:ascii="Georgia" w:hAnsi="Georgia"/>
          <w:b/>
          <w:bCs/>
        </w:rPr>
      </w:pPr>
      <w:r w:rsidRPr="004153B5">
        <w:rPr>
          <w:rFonts w:ascii="Georgia" w:hAnsi="Georgia"/>
        </w:rPr>
        <w:t>RE:</w:t>
      </w:r>
      <w:r w:rsidRPr="004153B5">
        <w:rPr>
          <w:rFonts w:ascii="Georgia" w:hAnsi="Georgia"/>
        </w:rPr>
        <w:tab/>
      </w:r>
      <w:r w:rsidR="008652C5" w:rsidRPr="00A75EB9">
        <w:rPr>
          <w:rFonts w:ascii="Georgia" w:hAnsi="Georgia"/>
          <w:b/>
          <w:bCs/>
        </w:rPr>
        <w:t>MassHealth Policy Updates to Support Return to Normal Business Operations (April 1, 2023 – March 31, 2024)</w:t>
      </w:r>
    </w:p>
    <w:p w14:paraId="6B5E789D" w14:textId="14D91993" w:rsidR="005B3A7D" w:rsidRPr="007F74B0" w:rsidRDefault="008F53F1" w:rsidP="000F7A80">
      <w:pPr>
        <w:pStyle w:val="Heading2"/>
      </w:pPr>
      <w:r w:rsidRPr="000F7A80">
        <w:t>Introduction</w:t>
      </w:r>
    </w:p>
    <w:p w14:paraId="597B9BB3" w14:textId="1068F89A" w:rsidR="008F53F1" w:rsidRPr="008F53F1" w:rsidRDefault="008F53F1" w:rsidP="008F53F1">
      <w:pPr>
        <w:spacing w:after="220"/>
        <w:ind w:right="576"/>
        <w:rPr>
          <w:rFonts w:ascii="Georgia" w:hAnsi="Georgia" w:cs="Arial"/>
        </w:rPr>
      </w:pPr>
      <w:r w:rsidRPr="008F53F1">
        <w:rPr>
          <w:rFonts w:ascii="Georgia" w:hAnsi="Georgia" w:cs="Arial"/>
        </w:rPr>
        <w:t xml:space="preserve">Federal law </w:t>
      </w:r>
      <w:r w:rsidR="008804C4">
        <w:rPr>
          <w:rFonts w:ascii="Georgia" w:hAnsi="Georgia" w:cs="Arial"/>
        </w:rPr>
        <w:t xml:space="preserve">says </w:t>
      </w:r>
      <w:r w:rsidRPr="008F53F1">
        <w:rPr>
          <w:rFonts w:ascii="Georgia" w:hAnsi="Georgia" w:cs="Arial"/>
        </w:rPr>
        <w:t xml:space="preserve">MassHealth </w:t>
      </w:r>
      <w:r w:rsidR="008804C4">
        <w:rPr>
          <w:rFonts w:ascii="Georgia" w:hAnsi="Georgia" w:cs="Arial"/>
        </w:rPr>
        <w:t xml:space="preserve">must </w:t>
      </w:r>
      <w:r w:rsidRPr="008F53F1">
        <w:rPr>
          <w:rFonts w:ascii="Georgia" w:hAnsi="Georgia" w:cs="Arial"/>
        </w:rPr>
        <w:t xml:space="preserve">review eligibility no more than once every 12 months. This </w:t>
      </w:r>
      <w:r w:rsidR="006A5330">
        <w:rPr>
          <w:rFonts w:ascii="Georgia" w:hAnsi="Georgia" w:cs="Arial"/>
        </w:rPr>
        <w:t>“</w:t>
      </w:r>
      <w:r w:rsidRPr="008F53F1">
        <w:rPr>
          <w:rFonts w:ascii="Georgia" w:hAnsi="Georgia" w:cs="Arial"/>
        </w:rPr>
        <w:t>check</w:t>
      </w:r>
      <w:r w:rsidR="006A5330">
        <w:rPr>
          <w:rFonts w:ascii="Georgia" w:hAnsi="Georgia" w:cs="Arial"/>
        </w:rPr>
        <w:t>”</w:t>
      </w:r>
      <w:r w:rsidRPr="008F53F1">
        <w:rPr>
          <w:rFonts w:ascii="Georgia" w:hAnsi="Georgia" w:cs="Arial"/>
        </w:rPr>
        <w:t xml:space="preserve"> is called a Renewal or an Annual Review. </w:t>
      </w:r>
      <w:r w:rsidR="008804C4">
        <w:rPr>
          <w:rFonts w:ascii="Georgia" w:hAnsi="Georgia" w:cs="Arial"/>
        </w:rPr>
        <w:t xml:space="preserve">Through </w:t>
      </w:r>
      <w:r w:rsidRPr="008F53F1">
        <w:rPr>
          <w:rFonts w:ascii="Georgia" w:hAnsi="Georgia" w:cs="Arial"/>
        </w:rPr>
        <w:t>this process, members</w:t>
      </w:r>
      <w:r w:rsidR="008804C4">
        <w:rPr>
          <w:rFonts w:ascii="Georgia" w:hAnsi="Georgia" w:cs="Arial"/>
        </w:rPr>
        <w:t>’</w:t>
      </w:r>
      <w:r w:rsidRPr="008F53F1">
        <w:rPr>
          <w:rFonts w:ascii="Georgia" w:hAnsi="Georgia" w:cs="Arial"/>
        </w:rPr>
        <w:t xml:space="preserve"> circumstances </w:t>
      </w:r>
      <w:r w:rsidR="008804C4">
        <w:rPr>
          <w:rFonts w:ascii="Georgia" w:hAnsi="Georgia" w:cs="Arial"/>
        </w:rPr>
        <w:t xml:space="preserve">are reviewed to ensure </w:t>
      </w:r>
      <w:r w:rsidRPr="008F53F1">
        <w:rPr>
          <w:rFonts w:ascii="Georgia" w:hAnsi="Georgia" w:cs="Arial"/>
        </w:rPr>
        <w:t>they still qualify for MassHealth</w:t>
      </w:r>
      <w:r w:rsidR="008804C4">
        <w:rPr>
          <w:rFonts w:ascii="Georgia" w:hAnsi="Georgia" w:cs="Arial"/>
        </w:rPr>
        <w:t xml:space="preserve"> benefits</w:t>
      </w:r>
      <w:r w:rsidRPr="008F53F1">
        <w:rPr>
          <w:rFonts w:ascii="Georgia" w:hAnsi="Georgia" w:cs="Arial"/>
        </w:rPr>
        <w:t>.</w:t>
      </w:r>
      <w:r w:rsidR="008804C4">
        <w:rPr>
          <w:rFonts w:ascii="Georgia" w:hAnsi="Georgia" w:cs="Arial"/>
        </w:rPr>
        <w:t xml:space="preserve"> This is called “redetermination.”</w:t>
      </w:r>
    </w:p>
    <w:p w14:paraId="7611114B" w14:textId="56A30EC5" w:rsidR="008F53F1" w:rsidRPr="008F53F1" w:rsidRDefault="003933D1" w:rsidP="008F53F1">
      <w:pPr>
        <w:spacing w:after="220"/>
        <w:ind w:right="576"/>
        <w:rPr>
          <w:rFonts w:ascii="Georgia" w:hAnsi="Georgia" w:cs="Arial"/>
        </w:rPr>
      </w:pPr>
      <w:r>
        <w:rPr>
          <w:rFonts w:ascii="Georgia" w:hAnsi="Georgia" w:cs="Arial"/>
        </w:rPr>
        <w:t>As of</w:t>
      </w:r>
      <w:r w:rsidR="008F53F1" w:rsidRPr="008F53F1">
        <w:rPr>
          <w:rFonts w:ascii="Georgia" w:hAnsi="Georgia" w:cs="Arial"/>
        </w:rPr>
        <w:t xml:space="preserve"> April</w:t>
      </w:r>
      <w:r>
        <w:rPr>
          <w:rFonts w:ascii="Georgia" w:hAnsi="Georgia" w:cs="Arial"/>
        </w:rPr>
        <w:t xml:space="preserve"> 1</w:t>
      </w:r>
      <w:r w:rsidR="008F53F1" w:rsidRPr="008F53F1">
        <w:rPr>
          <w:rFonts w:ascii="Georgia" w:hAnsi="Georgia" w:cs="Arial"/>
        </w:rPr>
        <w:t xml:space="preserve">, MassHealth </w:t>
      </w:r>
      <w:r>
        <w:rPr>
          <w:rFonts w:ascii="Georgia" w:hAnsi="Georgia" w:cs="Arial"/>
        </w:rPr>
        <w:t>is</w:t>
      </w:r>
      <w:r w:rsidRPr="008F53F1">
        <w:rPr>
          <w:rFonts w:ascii="Georgia" w:hAnsi="Georgia" w:cs="Arial"/>
        </w:rPr>
        <w:t xml:space="preserve"> redetermin</w:t>
      </w:r>
      <w:r>
        <w:rPr>
          <w:rFonts w:ascii="Georgia" w:hAnsi="Georgia" w:cs="Arial"/>
        </w:rPr>
        <w:t>ing</w:t>
      </w:r>
      <w:r w:rsidRPr="008F53F1">
        <w:rPr>
          <w:rFonts w:ascii="Georgia" w:hAnsi="Georgia" w:cs="Arial"/>
        </w:rPr>
        <w:t xml:space="preserve"> </w:t>
      </w:r>
      <w:r w:rsidR="008F53F1" w:rsidRPr="008F53F1">
        <w:rPr>
          <w:rFonts w:ascii="Georgia" w:hAnsi="Georgia" w:cs="Arial"/>
        </w:rPr>
        <w:t>all members to ensure that they still qualify for their current benefits. Whenever possible, MassHealth will automatically process a member’s renewal by matching their information against state and federal data. If a member’s renewal cannot be automatically processed, they will receive a blue envelope in the mail with a renewal form to complete and return to MassHealth.</w:t>
      </w:r>
    </w:p>
    <w:p w14:paraId="460E53F3" w14:textId="066980E9" w:rsidR="008F53F1" w:rsidRDefault="008F53F1" w:rsidP="008F53F1">
      <w:pPr>
        <w:spacing w:after="220"/>
        <w:ind w:right="576"/>
        <w:rPr>
          <w:rFonts w:ascii="Georgia" w:hAnsi="Georgia" w:cs="Arial"/>
        </w:rPr>
      </w:pPr>
      <w:r w:rsidRPr="008F53F1">
        <w:rPr>
          <w:rFonts w:ascii="Georgia" w:hAnsi="Georgia" w:cs="Arial"/>
        </w:rPr>
        <w:t>Not responding to that renewal could result in a loss or change of coverage for the member.</w:t>
      </w:r>
    </w:p>
    <w:p w14:paraId="5AC816D5" w14:textId="1F1ECFA0" w:rsidR="008F53F1" w:rsidRPr="008F53F1" w:rsidRDefault="008F53F1" w:rsidP="000F7A80">
      <w:pPr>
        <w:pStyle w:val="Heading2"/>
      </w:pPr>
      <w:r w:rsidRPr="008F53F1">
        <w:t>MassHealth Redeterminations</w:t>
      </w:r>
    </w:p>
    <w:p w14:paraId="30597746" w14:textId="1A17B3F5" w:rsidR="008F53F1" w:rsidRPr="008F53F1" w:rsidRDefault="008F53F1" w:rsidP="008F53F1">
      <w:pPr>
        <w:spacing w:after="220"/>
        <w:ind w:right="576"/>
        <w:rPr>
          <w:rFonts w:ascii="Georgia" w:hAnsi="Georgia" w:cs="Arial"/>
        </w:rPr>
      </w:pPr>
      <w:r w:rsidRPr="008F53F1">
        <w:rPr>
          <w:rFonts w:ascii="Georgia" w:hAnsi="Georgia" w:cs="Arial"/>
        </w:rPr>
        <w:t xml:space="preserve">At the beginning of the COVID-19 public health emergency (PHE), the federal government </w:t>
      </w:r>
      <w:r w:rsidR="008804C4">
        <w:rPr>
          <w:rFonts w:ascii="Georgia" w:hAnsi="Georgia" w:cs="Arial"/>
        </w:rPr>
        <w:t>issued</w:t>
      </w:r>
      <w:r w:rsidRPr="008F53F1">
        <w:rPr>
          <w:rFonts w:ascii="Georgia" w:hAnsi="Georgia" w:cs="Arial"/>
        </w:rPr>
        <w:t xml:space="preserve"> continuous coverage requirements. Since March 2020, MassHealth has put protections in place so that individuals receiving Medicaid would generally not lose their coverage unless they voluntarily withdrew, moved out of state, or passed away. These continuous coverage requirements end</w:t>
      </w:r>
      <w:r w:rsidR="003933D1">
        <w:rPr>
          <w:rFonts w:ascii="Georgia" w:hAnsi="Georgia" w:cs="Arial"/>
        </w:rPr>
        <w:t>ed</w:t>
      </w:r>
      <w:r w:rsidRPr="008F53F1">
        <w:rPr>
          <w:rFonts w:ascii="Georgia" w:hAnsi="Georgia" w:cs="Arial"/>
        </w:rPr>
        <w:t xml:space="preserve"> April 1, 2023.</w:t>
      </w:r>
    </w:p>
    <w:p w14:paraId="359252DE" w14:textId="22446922" w:rsidR="008F53F1" w:rsidRPr="008F53F1" w:rsidRDefault="008F53F1" w:rsidP="008F53F1">
      <w:pPr>
        <w:spacing w:after="220"/>
        <w:ind w:right="576"/>
        <w:rPr>
          <w:rFonts w:ascii="Georgia" w:hAnsi="Georgia" w:cs="Arial"/>
        </w:rPr>
      </w:pPr>
      <w:r w:rsidRPr="008F53F1">
        <w:rPr>
          <w:rFonts w:ascii="Georgia" w:hAnsi="Georgia" w:cs="Arial"/>
        </w:rPr>
        <w:t>Renewal paperwork will be sent to members in a blue envelope sometime between April 2023 and April 2024. It is crucial that members read all mail from MassHealth and respond to the renewal and any requests for information.</w:t>
      </w:r>
    </w:p>
    <w:p w14:paraId="3F5C9F52" w14:textId="0A3EED91" w:rsidR="00936D7E" w:rsidRDefault="008F53F1" w:rsidP="008F53F1">
      <w:pPr>
        <w:spacing w:after="220"/>
        <w:ind w:right="576"/>
        <w:rPr>
          <w:rFonts w:ascii="Georgia" w:hAnsi="Georgia" w:cs="Arial"/>
        </w:rPr>
      </w:pPr>
      <w:r w:rsidRPr="008F53F1">
        <w:rPr>
          <w:rFonts w:ascii="Georgia" w:hAnsi="Georgia" w:cs="Arial"/>
        </w:rPr>
        <w:t>MassHealth is broadly referring to annual reviews conducted from April 2023 – March 2024 as Redeterminations</w:t>
      </w:r>
      <w:r w:rsidR="008804C4">
        <w:rPr>
          <w:rFonts w:ascii="Georgia" w:hAnsi="Georgia" w:cs="Arial"/>
        </w:rPr>
        <w:t>.</w:t>
      </w:r>
    </w:p>
    <w:p w14:paraId="7E8E43BE" w14:textId="77777777" w:rsidR="00936D7E" w:rsidRDefault="00936D7E">
      <w:pPr>
        <w:spacing w:after="0" w:line="240" w:lineRule="auto"/>
        <w:rPr>
          <w:rFonts w:ascii="Georgia" w:hAnsi="Georgia" w:cs="Arial"/>
        </w:rPr>
      </w:pPr>
      <w:r>
        <w:rPr>
          <w:rFonts w:ascii="Georgia" w:hAnsi="Georgia" w:cs="Arial"/>
        </w:rPr>
        <w:br w:type="page"/>
      </w:r>
    </w:p>
    <w:p w14:paraId="3CEEC2CD" w14:textId="2AD70B5E" w:rsidR="000C4272" w:rsidRPr="000C4272" w:rsidRDefault="000C4272" w:rsidP="000F7A80">
      <w:pPr>
        <w:pStyle w:val="Heading2"/>
      </w:pPr>
      <w:r w:rsidRPr="000C4272">
        <w:lastRenderedPageBreak/>
        <w:t>MassHealth Redetermination Rules</w:t>
      </w:r>
    </w:p>
    <w:p w14:paraId="77F60BF9" w14:textId="3EC2FC57" w:rsidR="000C4272" w:rsidRPr="000F7A80" w:rsidRDefault="000C4272" w:rsidP="000F7A80">
      <w:pPr>
        <w:pStyle w:val="ListParagraph"/>
        <w:numPr>
          <w:ilvl w:val="0"/>
          <w:numId w:val="11"/>
        </w:numPr>
        <w:spacing w:after="120"/>
        <w:ind w:right="576"/>
        <w:rPr>
          <w:rFonts w:ascii="Georgia" w:hAnsi="Georgia" w:cs="Arial"/>
        </w:rPr>
      </w:pPr>
      <w:r w:rsidRPr="000C4272">
        <w:rPr>
          <w:rFonts w:ascii="Georgia" w:hAnsi="Georgia" w:cs="Arial"/>
        </w:rPr>
        <w:t>MassHealth will send renewal applications between April 1, 2023</w:t>
      </w:r>
      <w:r w:rsidR="00662760">
        <w:rPr>
          <w:rFonts w:ascii="Georgia" w:hAnsi="Georgia" w:cs="Arial"/>
        </w:rPr>
        <w:t>,</w:t>
      </w:r>
      <w:r w:rsidRPr="000C4272">
        <w:rPr>
          <w:rFonts w:ascii="Georgia" w:hAnsi="Georgia" w:cs="Arial"/>
        </w:rPr>
        <w:t xml:space="preserve"> and March 31, 2024.</w:t>
      </w:r>
    </w:p>
    <w:p w14:paraId="2911B109" w14:textId="57CF665B" w:rsidR="000C4272" w:rsidRPr="000C4272" w:rsidRDefault="000C4272" w:rsidP="000C4272">
      <w:pPr>
        <w:pStyle w:val="ListParagraph"/>
        <w:numPr>
          <w:ilvl w:val="0"/>
          <w:numId w:val="11"/>
        </w:numPr>
        <w:spacing w:after="120"/>
        <w:ind w:right="576"/>
        <w:rPr>
          <w:rFonts w:ascii="Georgia" w:hAnsi="Georgia" w:cs="Arial"/>
        </w:rPr>
      </w:pPr>
      <w:r w:rsidRPr="000C4272">
        <w:rPr>
          <w:rFonts w:ascii="Georgia" w:hAnsi="Georgia" w:cs="Arial"/>
        </w:rPr>
        <w:t xml:space="preserve">Members </w:t>
      </w:r>
      <w:r w:rsidR="008804C4">
        <w:rPr>
          <w:rFonts w:ascii="Georgia" w:hAnsi="Georgia" w:cs="Arial"/>
        </w:rPr>
        <w:t>who</w:t>
      </w:r>
      <w:r w:rsidRPr="000C4272">
        <w:rPr>
          <w:rFonts w:ascii="Georgia" w:hAnsi="Georgia" w:cs="Arial"/>
        </w:rPr>
        <w:t xml:space="preserve"> need to complete a renewal will receive their renewal application in a blue envelope.</w:t>
      </w:r>
    </w:p>
    <w:p w14:paraId="67C70A91" w14:textId="5BD75039" w:rsidR="000C4272" w:rsidRPr="000C4272" w:rsidRDefault="000C4272" w:rsidP="000C4272">
      <w:pPr>
        <w:pStyle w:val="ListParagraph"/>
        <w:numPr>
          <w:ilvl w:val="0"/>
          <w:numId w:val="11"/>
        </w:numPr>
        <w:spacing w:after="220"/>
        <w:ind w:right="576"/>
        <w:rPr>
          <w:rFonts w:ascii="Georgia" w:hAnsi="Georgia" w:cs="Arial"/>
        </w:rPr>
      </w:pPr>
      <w:r w:rsidRPr="000C4272">
        <w:rPr>
          <w:rFonts w:ascii="Georgia" w:hAnsi="Georgia" w:cs="Arial"/>
        </w:rPr>
        <w:t>Most members will be sent a renewal application based on their annual renewal date.</w:t>
      </w:r>
    </w:p>
    <w:p w14:paraId="3CC487F5" w14:textId="7DBC5A2A" w:rsidR="000C4272" w:rsidRDefault="00662760" w:rsidP="000C4272">
      <w:pPr>
        <w:spacing w:after="220"/>
        <w:ind w:right="576"/>
        <w:rPr>
          <w:rFonts w:ascii="Georgia" w:hAnsi="Georgia" w:cs="Arial"/>
        </w:rPr>
      </w:pPr>
      <w:r>
        <w:rPr>
          <w:rFonts w:ascii="Georgia" w:hAnsi="Georgia" w:cs="Arial"/>
        </w:rPr>
        <w:t>F</w:t>
      </w:r>
      <w:r w:rsidR="000C4272" w:rsidRPr="000C4272">
        <w:rPr>
          <w:rFonts w:ascii="Georgia" w:hAnsi="Georgia" w:cs="Arial"/>
        </w:rPr>
        <w:t xml:space="preserve">ederal guidelines </w:t>
      </w:r>
      <w:r>
        <w:rPr>
          <w:rFonts w:ascii="Georgia" w:hAnsi="Georgia" w:cs="Arial"/>
        </w:rPr>
        <w:t>determine</w:t>
      </w:r>
      <w:r w:rsidR="000C4272" w:rsidRPr="000C4272">
        <w:rPr>
          <w:rFonts w:ascii="Georgia" w:hAnsi="Georgia" w:cs="Arial"/>
        </w:rPr>
        <w:t xml:space="preserve"> when we can close or downgrade coverage (or </w:t>
      </w:r>
      <w:r w:rsidR="003933D1">
        <w:rPr>
          <w:rFonts w:ascii="Georgia" w:hAnsi="Georgia" w:cs="Arial"/>
        </w:rPr>
        <w:t xml:space="preserve">take </w:t>
      </w:r>
      <w:r w:rsidR="000C4272" w:rsidRPr="000C4272">
        <w:rPr>
          <w:rFonts w:ascii="Georgia" w:hAnsi="Georgia" w:cs="Arial"/>
        </w:rPr>
        <w:t xml:space="preserve">“adverse action”), </w:t>
      </w:r>
      <w:r>
        <w:rPr>
          <w:rFonts w:ascii="Georgia" w:hAnsi="Georgia" w:cs="Arial"/>
        </w:rPr>
        <w:t xml:space="preserve">and </w:t>
      </w:r>
      <w:r w:rsidR="000C4272" w:rsidRPr="000C4272">
        <w:rPr>
          <w:rFonts w:ascii="Georgia" w:hAnsi="Georgia" w:cs="Arial"/>
        </w:rPr>
        <w:t xml:space="preserve">we must follow </w:t>
      </w:r>
      <w:r>
        <w:rPr>
          <w:rFonts w:ascii="Georgia" w:hAnsi="Georgia" w:cs="Arial"/>
        </w:rPr>
        <w:t xml:space="preserve">these guidelines </w:t>
      </w:r>
      <w:r w:rsidR="000C4272" w:rsidRPr="000C4272">
        <w:rPr>
          <w:rFonts w:ascii="Georgia" w:hAnsi="Georgia" w:cs="Arial"/>
        </w:rPr>
        <w:t>during the redetermination period.</w:t>
      </w:r>
    </w:p>
    <w:p w14:paraId="2285132E" w14:textId="0B78EFE2" w:rsidR="000C4272" w:rsidRPr="000C4272" w:rsidRDefault="000C4272" w:rsidP="000F7A80">
      <w:pPr>
        <w:pStyle w:val="Heading3"/>
      </w:pPr>
      <w:r w:rsidRPr="000C4272">
        <w:t xml:space="preserve">Members who had </w:t>
      </w:r>
      <w:r w:rsidRPr="000F7A80">
        <w:t>benefits</w:t>
      </w:r>
      <w:r w:rsidRPr="000C4272">
        <w:t xml:space="preserve"> protected before </w:t>
      </w:r>
      <w:r w:rsidR="008804C4">
        <w:t>April 1, 2023</w:t>
      </w:r>
    </w:p>
    <w:p w14:paraId="663D93F1" w14:textId="4214A6EA" w:rsidR="000C4272" w:rsidRPr="000C4272" w:rsidRDefault="000C4272" w:rsidP="000C4272">
      <w:pPr>
        <w:pStyle w:val="ListParagraph"/>
        <w:numPr>
          <w:ilvl w:val="0"/>
          <w:numId w:val="12"/>
        </w:numPr>
        <w:spacing w:after="120"/>
        <w:ind w:right="576"/>
        <w:rPr>
          <w:rFonts w:ascii="Georgia" w:hAnsi="Georgia" w:cs="Arial"/>
        </w:rPr>
      </w:pPr>
      <w:r w:rsidRPr="000C4272">
        <w:rPr>
          <w:rFonts w:ascii="Georgia" w:hAnsi="Georgia" w:cs="Arial"/>
        </w:rPr>
        <w:t>Members who would have lost or had coverage downgraded during the PHE had their coverage protected so that they were not closed or downgraded.</w:t>
      </w:r>
    </w:p>
    <w:p w14:paraId="2A046D47" w14:textId="4C06F5E8" w:rsidR="000C4272" w:rsidRPr="000C4272" w:rsidRDefault="000C4272" w:rsidP="000C4272">
      <w:pPr>
        <w:pStyle w:val="ListParagraph"/>
        <w:numPr>
          <w:ilvl w:val="0"/>
          <w:numId w:val="12"/>
        </w:numPr>
        <w:spacing w:after="220"/>
        <w:ind w:right="576"/>
        <w:rPr>
          <w:rFonts w:ascii="Georgia" w:hAnsi="Georgia" w:cs="Arial"/>
        </w:rPr>
      </w:pPr>
      <w:r w:rsidRPr="000C4272">
        <w:rPr>
          <w:rFonts w:ascii="Georgia" w:hAnsi="Georgia" w:cs="Arial"/>
        </w:rPr>
        <w:t>For these members, we cannot close or downgrade coverage until they complete an annual renewal or review.</w:t>
      </w:r>
    </w:p>
    <w:p w14:paraId="00BE7E1A" w14:textId="39977390" w:rsidR="000C4272" w:rsidRPr="000C4272" w:rsidRDefault="000C4272" w:rsidP="000F7A80">
      <w:pPr>
        <w:pStyle w:val="Heading3"/>
      </w:pPr>
      <w:r w:rsidRPr="000F7A80">
        <w:t xml:space="preserve">Members who did not have benefits protected before </w:t>
      </w:r>
      <w:r w:rsidR="008804C4">
        <w:t>April 1, 2023</w:t>
      </w:r>
    </w:p>
    <w:p w14:paraId="5B9940E5" w14:textId="02393994" w:rsidR="000C4272" w:rsidRPr="000C4272" w:rsidRDefault="000C4272" w:rsidP="000C4272">
      <w:pPr>
        <w:pStyle w:val="ListParagraph"/>
        <w:numPr>
          <w:ilvl w:val="0"/>
          <w:numId w:val="13"/>
        </w:numPr>
        <w:spacing w:after="220"/>
        <w:ind w:right="576"/>
        <w:rPr>
          <w:rFonts w:ascii="Georgia" w:hAnsi="Georgia" w:cs="Arial"/>
        </w:rPr>
      </w:pPr>
      <w:r w:rsidRPr="000C4272">
        <w:rPr>
          <w:rFonts w:ascii="Georgia" w:hAnsi="Georgia" w:cs="Arial"/>
        </w:rPr>
        <w:t>Members who did not have their benefit protected before April 1, 2023</w:t>
      </w:r>
      <w:r w:rsidR="007B3435">
        <w:rPr>
          <w:rFonts w:ascii="Georgia" w:hAnsi="Georgia" w:cs="Arial"/>
        </w:rPr>
        <w:t>,</w:t>
      </w:r>
      <w:r w:rsidRPr="000C4272">
        <w:rPr>
          <w:rFonts w:ascii="Georgia" w:hAnsi="Georgia" w:cs="Arial"/>
        </w:rPr>
        <w:t xml:space="preserve"> and have successfully completed a renewal application in the last 12 months, may have their coverage downgraded or closed based on changes in circumstances before they complete another renewal.</w:t>
      </w:r>
    </w:p>
    <w:p w14:paraId="3C9FC0B1" w14:textId="1670D458" w:rsidR="000C4272" w:rsidRPr="000C4272" w:rsidRDefault="000C4272" w:rsidP="000F7A80">
      <w:pPr>
        <w:pStyle w:val="Heading2"/>
      </w:pPr>
      <w:r>
        <w:t>Review of Time Standards for Members</w:t>
      </w:r>
    </w:p>
    <w:p w14:paraId="214C98D0" w14:textId="464FDD06" w:rsidR="000C4272" w:rsidRPr="00ED11C9" w:rsidRDefault="00A813FF" w:rsidP="00ED11C9">
      <w:pPr>
        <w:pStyle w:val="ListParagraph"/>
        <w:numPr>
          <w:ilvl w:val="0"/>
          <w:numId w:val="14"/>
        </w:numPr>
        <w:spacing w:after="220"/>
        <w:ind w:right="576"/>
        <w:rPr>
          <w:rFonts w:ascii="Georgia" w:hAnsi="Georgia" w:cs="Arial"/>
        </w:rPr>
      </w:pPr>
      <w:r>
        <w:rPr>
          <w:rFonts w:ascii="Georgia" w:hAnsi="Georgia" w:cs="Arial"/>
        </w:rPr>
        <w:t>M</w:t>
      </w:r>
      <w:r w:rsidR="000C4272" w:rsidRPr="000C4272">
        <w:rPr>
          <w:rFonts w:ascii="Georgia" w:hAnsi="Georgia" w:cs="Arial"/>
        </w:rPr>
        <w:t xml:space="preserve">embers have 45 days to submit </w:t>
      </w:r>
      <w:r w:rsidR="003933D1">
        <w:rPr>
          <w:rFonts w:ascii="Georgia" w:hAnsi="Georgia" w:cs="Arial"/>
        </w:rPr>
        <w:t xml:space="preserve">a </w:t>
      </w:r>
      <w:r w:rsidR="000C4272" w:rsidRPr="000C4272">
        <w:rPr>
          <w:rFonts w:ascii="Georgia" w:hAnsi="Georgia" w:cs="Arial"/>
        </w:rPr>
        <w:t>renewal</w:t>
      </w:r>
      <w:r>
        <w:rPr>
          <w:rFonts w:ascii="Georgia" w:hAnsi="Georgia" w:cs="Arial"/>
        </w:rPr>
        <w:t>, including m</w:t>
      </w:r>
      <w:r w:rsidRPr="000C4272">
        <w:rPr>
          <w:rFonts w:ascii="Georgia" w:hAnsi="Georgia" w:cs="Arial"/>
        </w:rPr>
        <w:t>embers who reside in a nursing facility</w:t>
      </w:r>
      <w:r w:rsidR="007B3435">
        <w:rPr>
          <w:rFonts w:ascii="Georgia" w:hAnsi="Georgia" w:cs="Arial"/>
        </w:rPr>
        <w:t>.</w:t>
      </w:r>
    </w:p>
    <w:p w14:paraId="128F2C05" w14:textId="26507B0C" w:rsidR="000C4272" w:rsidRPr="000C4272" w:rsidRDefault="000C4272" w:rsidP="000C4272">
      <w:pPr>
        <w:pStyle w:val="ListParagraph"/>
        <w:numPr>
          <w:ilvl w:val="0"/>
          <w:numId w:val="14"/>
        </w:numPr>
        <w:spacing w:after="220"/>
        <w:ind w:right="576"/>
        <w:rPr>
          <w:rFonts w:ascii="Georgia" w:hAnsi="Georgia" w:cs="Arial"/>
        </w:rPr>
      </w:pPr>
      <w:r w:rsidRPr="000C4272">
        <w:rPr>
          <w:rFonts w:ascii="Georgia" w:hAnsi="Georgia" w:cs="Arial"/>
        </w:rPr>
        <w:t>Members have 90 days to respond to requests for information that are sent after a renewal is processed</w:t>
      </w:r>
      <w:r w:rsidR="007B3435">
        <w:rPr>
          <w:rFonts w:ascii="Georgia" w:hAnsi="Georgia" w:cs="Arial"/>
        </w:rPr>
        <w:t>.</w:t>
      </w:r>
    </w:p>
    <w:p w14:paraId="0364CF12" w14:textId="3C676CDD" w:rsidR="000C4272" w:rsidRPr="00137F99" w:rsidRDefault="000C4272" w:rsidP="000C4272">
      <w:pPr>
        <w:pStyle w:val="ListParagraph"/>
        <w:numPr>
          <w:ilvl w:val="0"/>
          <w:numId w:val="14"/>
        </w:numPr>
        <w:spacing w:after="220"/>
        <w:ind w:right="576"/>
        <w:rPr>
          <w:rFonts w:ascii="Georgia" w:hAnsi="Georgia" w:cs="Arial"/>
        </w:rPr>
      </w:pPr>
      <w:r w:rsidRPr="000C4272">
        <w:rPr>
          <w:rFonts w:ascii="Georgia" w:hAnsi="Georgia" w:cs="Arial"/>
        </w:rPr>
        <w:t>Renewal applications may be reconsidered up to 90 days if benefits were terminated because the renewal application was not received by the due date, the renewal will be reconsidered if it is received within 90 days of the termination. There will be no gap in coverage if the member is still eligible.</w:t>
      </w:r>
    </w:p>
    <w:p w14:paraId="6B4B2EDA" w14:textId="77777777" w:rsidR="00137F99" w:rsidRPr="00137F99" w:rsidRDefault="00137F99" w:rsidP="000F7A80">
      <w:pPr>
        <w:pStyle w:val="Heading2"/>
      </w:pPr>
      <w:r w:rsidRPr="00137F99">
        <w:t>Temporary Eligibility Policies</w:t>
      </w:r>
    </w:p>
    <w:p w14:paraId="28EDAF3D" w14:textId="1916283E" w:rsidR="00137F99" w:rsidRPr="00137F99" w:rsidRDefault="00137F99" w:rsidP="00137F99">
      <w:pPr>
        <w:spacing w:after="220"/>
        <w:ind w:right="576"/>
        <w:rPr>
          <w:rFonts w:ascii="Georgia" w:hAnsi="Georgia" w:cs="Arial"/>
        </w:rPr>
      </w:pPr>
      <w:r w:rsidRPr="00137F99">
        <w:rPr>
          <w:rFonts w:ascii="Georgia" w:hAnsi="Georgia" w:cs="Arial"/>
        </w:rPr>
        <w:t>These rules will be in effect from April 1, 2023 – March 31, 2024:</w:t>
      </w:r>
    </w:p>
    <w:p w14:paraId="41687653" w14:textId="1A76A549" w:rsidR="00137F99" w:rsidRPr="00137F99" w:rsidRDefault="00137F99" w:rsidP="00C077C5">
      <w:pPr>
        <w:spacing w:after="120"/>
        <w:ind w:left="360" w:right="576"/>
        <w:rPr>
          <w:rFonts w:ascii="Georgia" w:hAnsi="Georgia" w:cs="Arial"/>
        </w:rPr>
      </w:pPr>
      <w:r w:rsidRPr="00137F99">
        <w:rPr>
          <w:rFonts w:ascii="Georgia" w:hAnsi="Georgia" w:cs="Arial"/>
        </w:rPr>
        <w:t>Hospital Determined Presumptive Eligibility (HPE) for people aged 65 and older and any age requiring nursing facility care</w:t>
      </w:r>
    </w:p>
    <w:p w14:paraId="5F902CB6" w14:textId="3CB86EBC" w:rsidR="000F7A80" w:rsidRDefault="00137F99" w:rsidP="00137F99">
      <w:pPr>
        <w:pStyle w:val="ListParagraph"/>
        <w:numPr>
          <w:ilvl w:val="0"/>
          <w:numId w:val="16"/>
        </w:numPr>
        <w:spacing w:after="220"/>
        <w:ind w:left="720" w:right="576"/>
        <w:rPr>
          <w:rFonts w:ascii="Georgia" w:hAnsi="Georgia" w:cs="Arial"/>
        </w:rPr>
      </w:pPr>
      <w:r w:rsidRPr="00137F99">
        <w:rPr>
          <w:rFonts w:ascii="Georgia" w:hAnsi="Georgia" w:cs="Arial"/>
        </w:rPr>
        <w:t>We will continue to offer HPE to people who meet these conditions.</w:t>
      </w:r>
    </w:p>
    <w:p w14:paraId="0A7CEA9B" w14:textId="77777777" w:rsidR="000F7A80" w:rsidRDefault="000F7A80">
      <w:pPr>
        <w:spacing w:after="0" w:line="240" w:lineRule="auto"/>
        <w:rPr>
          <w:rFonts w:ascii="Georgia" w:hAnsi="Georgia" w:cs="Arial"/>
        </w:rPr>
      </w:pPr>
      <w:r>
        <w:rPr>
          <w:rFonts w:ascii="Georgia" w:hAnsi="Georgia" w:cs="Arial"/>
        </w:rPr>
        <w:br w:type="page"/>
      </w:r>
    </w:p>
    <w:p w14:paraId="015E3057" w14:textId="494FEC3A" w:rsidR="00137F99" w:rsidRPr="00137F99" w:rsidRDefault="00137F99" w:rsidP="00C077C5">
      <w:pPr>
        <w:spacing w:after="120"/>
        <w:ind w:left="360" w:right="576"/>
        <w:rPr>
          <w:rFonts w:ascii="Georgia" w:hAnsi="Georgia" w:cs="Arial"/>
        </w:rPr>
      </w:pPr>
      <w:r w:rsidRPr="00137F99">
        <w:rPr>
          <w:rFonts w:ascii="Georgia" w:hAnsi="Georgia" w:cs="Arial"/>
        </w:rPr>
        <w:lastRenderedPageBreak/>
        <w:t xml:space="preserve">Disregard of resources for residents of a skilled nursing facility or participants in home-and-community-based services waiver programs </w:t>
      </w:r>
    </w:p>
    <w:p w14:paraId="23E6E0CF" w14:textId="731E444D" w:rsidR="00137F99" w:rsidRPr="00137F99" w:rsidRDefault="00137F99" w:rsidP="00137F99">
      <w:pPr>
        <w:pStyle w:val="ListParagraph"/>
        <w:numPr>
          <w:ilvl w:val="0"/>
          <w:numId w:val="16"/>
        </w:numPr>
        <w:spacing w:after="220"/>
        <w:ind w:left="720" w:right="576"/>
        <w:rPr>
          <w:rFonts w:ascii="Georgia" w:hAnsi="Georgia" w:cs="Arial"/>
        </w:rPr>
      </w:pPr>
      <w:r w:rsidRPr="00137F99">
        <w:rPr>
          <w:rFonts w:ascii="Georgia" w:hAnsi="Georgia" w:cs="Arial"/>
        </w:rPr>
        <w:t>Applies to income that would otherwise have been included in their PPA or member contribution and became a countable resource.</w:t>
      </w:r>
    </w:p>
    <w:p w14:paraId="15F59B93" w14:textId="45738A76" w:rsidR="00137F99" w:rsidRPr="000F7A80" w:rsidRDefault="00137F99" w:rsidP="000F7A80">
      <w:pPr>
        <w:pStyle w:val="Heading2"/>
      </w:pPr>
      <w:r w:rsidRPr="00137F99">
        <w:t>Important Reminders</w:t>
      </w:r>
    </w:p>
    <w:p w14:paraId="14506FA2" w14:textId="11AE2FEA" w:rsidR="00137F99" w:rsidRPr="00936D7E" w:rsidRDefault="00137F99" w:rsidP="00936D7E">
      <w:pPr>
        <w:autoSpaceDE w:val="0"/>
        <w:autoSpaceDN w:val="0"/>
        <w:adjustRightInd w:val="0"/>
        <w:spacing w:after="240" w:line="240" w:lineRule="auto"/>
        <w:rPr>
          <w:rFonts w:ascii="Georgia" w:hAnsi="Georgia" w:cs="Arial"/>
          <w:b/>
          <w:bCs/>
        </w:rPr>
      </w:pPr>
      <w:r w:rsidRPr="00137F99">
        <w:rPr>
          <w:rFonts w:ascii="Georgia" w:hAnsi="Georgia" w:cs="Arial"/>
          <w:b/>
          <w:bCs/>
        </w:rPr>
        <w:t>Economic Impact Payments (EIPs)</w:t>
      </w:r>
      <w:r w:rsidRPr="00137F99">
        <w:rPr>
          <w:rFonts w:ascii="Georgia" w:hAnsi="Georgia" w:cs="Arial"/>
        </w:rPr>
        <w:t xml:space="preserve"> disbursed between March 2020 and March 2021 are not countable when determining if members qualify for MassHealth. </w:t>
      </w:r>
      <w:r w:rsidRPr="00137F99">
        <w:rPr>
          <w:rFonts w:ascii="Georgia" w:hAnsi="Georgia" w:cs="Arial"/>
          <w:b/>
          <w:bCs/>
        </w:rPr>
        <w:t>EIPs must never be counted.</w:t>
      </w:r>
    </w:p>
    <w:p w14:paraId="6CD75F88" w14:textId="77777777" w:rsidR="00137F99" w:rsidRPr="00137F99" w:rsidRDefault="00137F99" w:rsidP="00137F99">
      <w:pPr>
        <w:autoSpaceDE w:val="0"/>
        <w:autoSpaceDN w:val="0"/>
        <w:adjustRightInd w:val="0"/>
        <w:spacing w:after="120" w:line="240" w:lineRule="auto"/>
        <w:rPr>
          <w:rFonts w:ascii="Georgia" w:hAnsi="Georgia" w:cs="Arial"/>
        </w:rPr>
      </w:pPr>
      <w:r w:rsidRPr="00137F99">
        <w:rPr>
          <w:rFonts w:ascii="Georgia" w:hAnsi="Georgia" w:cs="Arial"/>
          <w:b/>
          <w:bCs/>
        </w:rPr>
        <w:t>Retroactive eligibility for pregnant persons and children</w:t>
      </w:r>
      <w:r w:rsidRPr="00137F99">
        <w:rPr>
          <w:rFonts w:ascii="Georgia" w:hAnsi="Georgia" w:cs="Arial"/>
        </w:rPr>
        <w:t xml:space="preserve"> may be up to the first day of the third month before their application date.</w:t>
      </w:r>
    </w:p>
    <w:p w14:paraId="4179CB55" w14:textId="604F7F9B" w:rsidR="00137F99" w:rsidRPr="00936D7E" w:rsidRDefault="00137F99" w:rsidP="00936D7E">
      <w:pPr>
        <w:pStyle w:val="ListParagraph"/>
        <w:numPr>
          <w:ilvl w:val="0"/>
          <w:numId w:val="20"/>
        </w:numPr>
        <w:autoSpaceDE w:val="0"/>
        <w:autoSpaceDN w:val="0"/>
        <w:adjustRightInd w:val="0"/>
        <w:spacing w:after="240" w:line="240" w:lineRule="auto"/>
        <w:ind w:left="720"/>
        <w:rPr>
          <w:rFonts w:ascii="Georgia" w:hAnsi="Georgia" w:cs="Arial"/>
        </w:rPr>
      </w:pPr>
      <w:r w:rsidRPr="00137F99">
        <w:rPr>
          <w:rFonts w:ascii="Georgia" w:hAnsi="Georgia" w:cs="Arial"/>
        </w:rPr>
        <w:t>Example: If an applicant submits their application on May 15, requests retroactive coverage, and qualifies, the start date may be as early as February 1.</w:t>
      </w:r>
    </w:p>
    <w:p w14:paraId="787A5F61" w14:textId="35DD805C" w:rsidR="00137F99" w:rsidRPr="00137F99" w:rsidRDefault="00137F99" w:rsidP="00137F99">
      <w:pPr>
        <w:autoSpaceDE w:val="0"/>
        <w:autoSpaceDN w:val="0"/>
        <w:adjustRightInd w:val="0"/>
        <w:spacing w:after="120" w:line="240" w:lineRule="auto"/>
        <w:rPr>
          <w:rFonts w:ascii="Georgia" w:hAnsi="Georgia" w:cs="Arial"/>
          <w:b/>
          <w:bCs/>
        </w:rPr>
      </w:pPr>
      <w:r w:rsidRPr="00137F99">
        <w:rPr>
          <w:rFonts w:ascii="Georgia" w:hAnsi="Georgia" w:cs="Arial"/>
          <w:b/>
          <w:bCs/>
        </w:rPr>
        <w:t>Reconsideration Period</w:t>
      </w:r>
    </w:p>
    <w:p w14:paraId="09AA14D6" w14:textId="391146BA" w:rsidR="00137F99" w:rsidRPr="00137F99" w:rsidRDefault="00137F99" w:rsidP="00137F99">
      <w:pPr>
        <w:pStyle w:val="ListParagraph"/>
        <w:numPr>
          <w:ilvl w:val="0"/>
          <w:numId w:val="20"/>
        </w:numPr>
        <w:autoSpaceDE w:val="0"/>
        <w:autoSpaceDN w:val="0"/>
        <w:adjustRightInd w:val="0"/>
        <w:spacing w:after="0" w:line="240" w:lineRule="auto"/>
        <w:ind w:left="720"/>
        <w:rPr>
          <w:rFonts w:ascii="Georgia" w:hAnsi="Georgia" w:cs="Arial"/>
        </w:rPr>
      </w:pPr>
      <w:r w:rsidRPr="00137F99">
        <w:rPr>
          <w:rFonts w:ascii="Georgia" w:hAnsi="Georgia" w:cs="Arial"/>
        </w:rPr>
        <w:t>If a member submits their renewal application within 90 days of the termination date, and is determined eligible for a MassHealth benefit, the start date will be retroactive to the date of the termination.</w:t>
      </w:r>
    </w:p>
    <w:p w14:paraId="5CEE0E50" w14:textId="1D970303" w:rsidR="00137F99" w:rsidRPr="00137F99" w:rsidRDefault="00137F99" w:rsidP="00137F99">
      <w:pPr>
        <w:pStyle w:val="ListParagraph"/>
        <w:numPr>
          <w:ilvl w:val="0"/>
          <w:numId w:val="20"/>
        </w:numPr>
        <w:autoSpaceDE w:val="0"/>
        <w:autoSpaceDN w:val="0"/>
        <w:adjustRightInd w:val="0"/>
        <w:spacing w:after="0" w:line="240" w:lineRule="auto"/>
        <w:ind w:left="720"/>
        <w:rPr>
          <w:rFonts w:ascii="Georgia" w:hAnsi="Georgia" w:cs="Arial"/>
        </w:rPr>
      </w:pPr>
      <w:r w:rsidRPr="00137F99">
        <w:rPr>
          <w:rFonts w:ascii="Georgia" w:hAnsi="Georgia" w:cs="Arial"/>
        </w:rPr>
        <w:t>MassHealth will automatically provide this start date to all eligible members that complete their renewal application within 90 days of their benefit termination.</w:t>
      </w:r>
    </w:p>
    <w:p w14:paraId="35F45AFE" w14:textId="5F0E6519" w:rsidR="00C100CF" w:rsidRPr="004C1488" w:rsidRDefault="00A458CF" w:rsidP="000F7A80">
      <w:pPr>
        <w:pStyle w:val="Heading2"/>
      </w:pPr>
      <w:r w:rsidRPr="004C1488">
        <w:t>Questions</w:t>
      </w:r>
    </w:p>
    <w:p w14:paraId="7A53A45A" w14:textId="2EEEF9E4"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p w14:paraId="20F55E3F" w14:textId="002D5621" w:rsidR="00204F6E" w:rsidRPr="00204F6E" w:rsidRDefault="00204F6E" w:rsidP="00204F6E">
      <w:pPr>
        <w:rPr>
          <w:rFonts w:ascii="Georgia" w:hAnsi="Georgia" w:cs="Arial"/>
        </w:rPr>
      </w:pPr>
    </w:p>
    <w:p w14:paraId="664DEF27" w14:textId="56DC89BA" w:rsidR="00204F6E" w:rsidRPr="00204F6E" w:rsidRDefault="00204F6E" w:rsidP="00204F6E">
      <w:pPr>
        <w:rPr>
          <w:rFonts w:ascii="Georgia" w:hAnsi="Georgia" w:cs="Arial"/>
        </w:rPr>
      </w:pPr>
    </w:p>
    <w:p w14:paraId="659C95A3" w14:textId="43256BBA" w:rsidR="00204F6E" w:rsidRPr="00204F6E" w:rsidRDefault="00204F6E" w:rsidP="00204F6E">
      <w:pPr>
        <w:rPr>
          <w:rFonts w:ascii="Georgia" w:hAnsi="Georgia" w:cs="Arial"/>
        </w:rPr>
      </w:pPr>
    </w:p>
    <w:p w14:paraId="0DA28C6D" w14:textId="2FF1DA83" w:rsidR="00204F6E" w:rsidRPr="00204F6E" w:rsidRDefault="00204F6E" w:rsidP="00204F6E">
      <w:pPr>
        <w:rPr>
          <w:rFonts w:ascii="Georgia" w:hAnsi="Georgia" w:cs="Arial"/>
        </w:rPr>
      </w:pPr>
    </w:p>
    <w:p w14:paraId="6C588DCF" w14:textId="1C451D36" w:rsidR="00204F6E" w:rsidRPr="00204F6E" w:rsidRDefault="00204F6E" w:rsidP="00204F6E">
      <w:pPr>
        <w:rPr>
          <w:rFonts w:ascii="Georgia" w:hAnsi="Georgia" w:cs="Arial"/>
        </w:rPr>
      </w:pPr>
    </w:p>
    <w:p w14:paraId="227E6062" w14:textId="6544592E" w:rsidR="00204F6E" w:rsidRDefault="00204F6E" w:rsidP="00204F6E">
      <w:pPr>
        <w:rPr>
          <w:rFonts w:ascii="Georgia" w:hAnsi="Georgia" w:cs="Arial"/>
        </w:rPr>
      </w:pPr>
    </w:p>
    <w:p w14:paraId="40D64BB6" w14:textId="77777777" w:rsidR="00204F6E" w:rsidRDefault="00204F6E" w:rsidP="00204F6E">
      <w:pPr>
        <w:ind w:left="5760"/>
        <w:rPr>
          <w:rFonts w:ascii="Georgia" w:hAnsi="Georgia" w:cs="Arial"/>
        </w:rPr>
      </w:pPr>
    </w:p>
    <w:p w14:paraId="7EEABB16" w14:textId="77777777" w:rsidR="00204F6E" w:rsidRDefault="00204F6E" w:rsidP="00204F6E">
      <w:pPr>
        <w:ind w:left="5760"/>
        <w:rPr>
          <w:rFonts w:ascii="Georgia" w:hAnsi="Georgia" w:cs="Arial"/>
        </w:rPr>
      </w:pPr>
    </w:p>
    <w:p w14:paraId="54642ABC" w14:textId="77777777" w:rsidR="00204F6E" w:rsidRDefault="00204F6E" w:rsidP="00204F6E">
      <w:pPr>
        <w:ind w:left="5760"/>
        <w:rPr>
          <w:rFonts w:ascii="Georgia" w:hAnsi="Georgia" w:cs="Arial"/>
        </w:rPr>
      </w:pPr>
    </w:p>
    <w:p w14:paraId="1DE2BD1A" w14:textId="77777777" w:rsidR="00204F6E" w:rsidRDefault="00204F6E" w:rsidP="00204F6E">
      <w:pPr>
        <w:ind w:left="5760"/>
        <w:rPr>
          <w:rFonts w:ascii="Georgia" w:hAnsi="Georgia" w:cs="Arial"/>
        </w:rPr>
      </w:pPr>
    </w:p>
    <w:p w14:paraId="5671CEDB" w14:textId="21C857F3" w:rsidR="00204F6E" w:rsidRDefault="00204F6E" w:rsidP="00204F6E">
      <w:pPr>
        <w:ind w:left="5760"/>
      </w:pPr>
      <w:r w:rsidRPr="009A0E9B">
        <w:rPr>
          <w:rStyle w:val="Hyperlink"/>
          <w:rFonts w:ascii="Bookman Old Style" w:hAnsi="Bookman Old Style"/>
          <w:i/>
          <w:color w:val="auto"/>
          <w:u w:val="none"/>
        </w:rPr>
        <w:t xml:space="preserve">Follow us on Twitter </w:t>
      </w:r>
      <w:hyperlink r:id="rId10" w:history="1">
        <w:r>
          <w:rPr>
            <w:rStyle w:val="Hyperlink"/>
            <w:rFonts w:ascii="Bookman Old Style" w:hAnsi="Bookman Old Style"/>
            <w:b/>
            <w:i/>
          </w:rPr>
          <w:t>@MassHealth</w:t>
        </w:r>
      </w:hyperlink>
    </w:p>
    <w:p w14:paraId="0A1E21CA" w14:textId="6719854B" w:rsidR="00204F6E" w:rsidRPr="00204F6E" w:rsidRDefault="00204F6E" w:rsidP="00204F6E">
      <w:pPr>
        <w:tabs>
          <w:tab w:val="left" w:pos="3206"/>
        </w:tabs>
        <w:rPr>
          <w:rFonts w:ascii="Georgia" w:hAnsi="Georgia" w:cs="Arial"/>
        </w:rPr>
      </w:pPr>
    </w:p>
    <w:sectPr w:rsidR="00204F6E" w:rsidRPr="00204F6E" w:rsidSect="00265DCC">
      <w:headerReference w:type="default" r:id="rId11"/>
      <w:footerReference w:type="first" r:id="rId12"/>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27B9" w14:textId="77777777" w:rsidR="00C16C14" w:rsidRDefault="00C16C14">
      <w:r>
        <w:separator/>
      </w:r>
    </w:p>
  </w:endnote>
  <w:endnote w:type="continuationSeparator" w:id="0">
    <w:p w14:paraId="6A02D5DC" w14:textId="77777777" w:rsidR="00C16C14" w:rsidRDefault="00C1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D237" w14:textId="77777777" w:rsidR="00C16C14" w:rsidRDefault="00C16C14">
      <w:r>
        <w:separator/>
      </w:r>
    </w:p>
  </w:footnote>
  <w:footnote w:type="continuationSeparator" w:id="0">
    <w:p w14:paraId="6F80381A" w14:textId="77777777" w:rsidR="00C16C14" w:rsidRDefault="00C1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E3DB" w14:textId="2104665D" w:rsidR="00936D7E" w:rsidRPr="004117FD" w:rsidRDefault="00936D7E" w:rsidP="00936D7E">
    <w:pPr>
      <w:spacing w:before="600" w:after="0"/>
      <w:ind w:left="4680"/>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23-</w:t>
    </w:r>
    <w:r w:rsidR="004F0E8E">
      <w:rPr>
        <w:rFonts w:ascii="Georgia" w:hAnsi="Georgia"/>
        <w:b/>
        <w:color w:val="990000"/>
      </w:rPr>
      <w:t>18</w:t>
    </w:r>
  </w:p>
  <w:p w14:paraId="34412EE9" w14:textId="09B1016B" w:rsidR="00936D7E" w:rsidRPr="004117FD" w:rsidRDefault="00ED11C9" w:rsidP="00936D7E">
    <w:pPr>
      <w:spacing w:after="0"/>
      <w:ind w:left="4680"/>
      <w:rPr>
        <w:rFonts w:ascii="Georgia" w:hAnsi="Georgia"/>
        <w:b/>
        <w:color w:val="990000"/>
      </w:rPr>
    </w:pPr>
    <w:r>
      <w:rPr>
        <w:rFonts w:ascii="Georgia" w:hAnsi="Georgia"/>
        <w:b/>
        <w:color w:val="990000"/>
      </w:rPr>
      <w:t>July</w:t>
    </w:r>
    <w:r w:rsidR="00936D7E">
      <w:rPr>
        <w:rFonts w:ascii="Georgia" w:hAnsi="Georgia"/>
        <w:b/>
        <w:color w:val="990000"/>
      </w:rPr>
      <w:t xml:space="preserve"> 2023</w:t>
    </w:r>
  </w:p>
  <w:p w14:paraId="462C1A44" w14:textId="5668C22D" w:rsidR="000C4272" w:rsidRPr="000C4272" w:rsidRDefault="00936D7E" w:rsidP="000F7A80">
    <w:pPr>
      <w:spacing w:after="240"/>
      <w:ind w:left="4680" w:right="576"/>
      <w:rPr>
        <w:rFonts w:ascii="Georgia" w:hAnsi="Georgia"/>
        <w:b/>
        <w:color w:val="990000"/>
      </w:rPr>
    </w:pP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E71CD"/>
    <w:multiLevelType w:val="hybridMultilevel"/>
    <w:tmpl w:val="2DBA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272F1"/>
    <w:multiLevelType w:val="hybridMultilevel"/>
    <w:tmpl w:val="E2DA65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6B41A8"/>
    <w:multiLevelType w:val="hybridMultilevel"/>
    <w:tmpl w:val="FFC4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54BDA"/>
    <w:multiLevelType w:val="hybridMultilevel"/>
    <w:tmpl w:val="5A76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428FC"/>
    <w:multiLevelType w:val="hybridMultilevel"/>
    <w:tmpl w:val="2390D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322FEE"/>
    <w:multiLevelType w:val="hybridMultilevel"/>
    <w:tmpl w:val="D3E8E3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CE6B5E"/>
    <w:multiLevelType w:val="hybridMultilevel"/>
    <w:tmpl w:val="8E12B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218B6"/>
    <w:multiLevelType w:val="hybridMultilevel"/>
    <w:tmpl w:val="DA9E8A1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7B4904"/>
    <w:multiLevelType w:val="hybridMultilevel"/>
    <w:tmpl w:val="B694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E3D29"/>
    <w:multiLevelType w:val="hybridMultilevel"/>
    <w:tmpl w:val="4060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C14143"/>
    <w:multiLevelType w:val="hybridMultilevel"/>
    <w:tmpl w:val="4AACF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09446831">
    <w:abstractNumId w:val="9"/>
  </w:num>
  <w:num w:numId="2" w16cid:durableId="473914994">
    <w:abstractNumId w:val="7"/>
  </w:num>
  <w:num w:numId="3" w16cid:durableId="625742265">
    <w:abstractNumId w:val="6"/>
  </w:num>
  <w:num w:numId="4" w16cid:durableId="733162698">
    <w:abstractNumId w:val="5"/>
  </w:num>
  <w:num w:numId="5" w16cid:durableId="1587688987">
    <w:abstractNumId w:val="4"/>
  </w:num>
  <w:num w:numId="6" w16cid:durableId="544175320">
    <w:abstractNumId w:val="8"/>
  </w:num>
  <w:num w:numId="7" w16cid:durableId="1512374439">
    <w:abstractNumId w:val="3"/>
  </w:num>
  <w:num w:numId="8" w16cid:durableId="491217448">
    <w:abstractNumId w:val="2"/>
  </w:num>
  <w:num w:numId="9" w16cid:durableId="3361347">
    <w:abstractNumId w:val="1"/>
  </w:num>
  <w:num w:numId="10" w16cid:durableId="923492465">
    <w:abstractNumId w:val="0"/>
  </w:num>
  <w:num w:numId="11" w16cid:durableId="1479498190">
    <w:abstractNumId w:val="13"/>
  </w:num>
  <w:num w:numId="12" w16cid:durableId="214971225">
    <w:abstractNumId w:val="10"/>
  </w:num>
  <w:num w:numId="13" w16cid:durableId="683432964">
    <w:abstractNumId w:val="18"/>
  </w:num>
  <w:num w:numId="14" w16cid:durableId="1489593507">
    <w:abstractNumId w:val="12"/>
  </w:num>
  <w:num w:numId="15" w16cid:durableId="744378263">
    <w:abstractNumId w:val="16"/>
  </w:num>
  <w:num w:numId="16" w16cid:durableId="1325622917">
    <w:abstractNumId w:val="20"/>
  </w:num>
  <w:num w:numId="17" w16cid:durableId="382171916">
    <w:abstractNumId w:val="14"/>
  </w:num>
  <w:num w:numId="18" w16cid:durableId="2123306315">
    <w:abstractNumId w:val="19"/>
  </w:num>
  <w:num w:numId="19" w16cid:durableId="368146524">
    <w:abstractNumId w:val="17"/>
  </w:num>
  <w:num w:numId="20" w16cid:durableId="255792376">
    <w:abstractNumId w:val="15"/>
  </w:num>
  <w:num w:numId="21" w16cid:durableId="266549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3601"/>
    <w:rsid w:val="000149FE"/>
    <w:rsid w:val="00032BB1"/>
    <w:rsid w:val="00032C02"/>
    <w:rsid w:val="00041220"/>
    <w:rsid w:val="00080FFB"/>
    <w:rsid w:val="00095863"/>
    <w:rsid w:val="000A2664"/>
    <w:rsid w:val="000B0F9C"/>
    <w:rsid w:val="000C4272"/>
    <w:rsid w:val="000E183B"/>
    <w:rsid w:val="000E3E10"/>
    <w:rsid w:val="000E6B5A"/>
    <w:rsid w:val="000F7A80"/>
    <w:rsid w:val="00113E7F"/>
    <w:rsid w:val="00137F99"/>
    <w:rsid w:val="0014797D"/>
    <w:rsid w:val="00153E24"/>
    <w:rsid w:val="001655EC"/>
    <w:rsid w:val="00183784"/>
    <w:rsid w:val="0018768A"/>
    <w:rsid w:val="00195C8A"/>
    <w:rsid w:val="0019736A"/>
    <w:rsid w:val="00197D44"/>
    <w:rsid w:val="001A25AC"/>
    <w:rsid w:val="001A477C"/>
    <w:rsid w:val="001A7499"/>
    <w:rsid w:val="001D5FD0"/>
    <w:rsid w:val="00200899"/>
    <w:rsid w:val="002018B3"/>
    <w:rsid w:val="00204F6E"/>
    <w:rsid w:val="00221668"/>
    <w:rsid w:val="00232E91"/>
    <w:rsid w:val="00250727"/>
    <w:rsid w:val="00254A64"/>
    <w:rsid w:val="00263F44"/>
    <w:rsid w:val="00265DCC"/>
    <w:rsid w:val="00265FBB"/>
    <w:rsid w:val="002916ED"/>
    <w:rsid w:val="0029448A"/>
    <w:rsid w:val="002C40EA"/>
    <w:rsid w:val="002E3B6A"/>
    <w:rsid w:val="002E5188"/>
    <w:rsid w:val="0030282C"/>
    <w:rsid w:val="003065DA"/>
    <w:rsid w:val="003737F7"/>
    <w:rsid w:val="00374688"/>
    <w:rsid w:val="003869FD"/>
    <w:rsid w:val="00386F7B"/>
    <w:rsid w:val="003933D1"/>
    <w:rsid w:val="003A31CA"/>
    <w:rsid w:val="003A6E1E"/>
    <w:rsid w:val="003B7D1D"/>
    <w:rsid w:val="003C0130"/>
    <w:rsid w:val="004117FD"/>
    <w:rsid w:val="004153B5"/>
    <w:rsid w:val="00427DA0"/>
    <w:rsid w:val="004373B7"/>
    <w:rsid w:val="00437C15"/>
    <w:rsid w:val="00450E46"/>
    <w:rsid w:val="00461793"/>
    <w:rsid w:val="0047107E"/>
    <w:rsid w:val="004A5518"/>
    <w:rsid w:val="004C1488"/>
    <w:rsid w:val="004D4BC9"/>
    <w:rsid w:val="004F0E8E"/>
    <w:rsid w:val="00511043"/>
    <w:rsid w:val="005237ED"/>
    <w:rsid w:val="00526EAB"/>
    <w:rsid w:val="005763C9"/>
    <w:rsid w:val="00590E06"/>
    <w:rsid w:val="0059389D"/>
    <w:rsid w:val="005A3602"/>
    <w:rsid w:val="005A5C18"/>
    <w:rsid w:val="005B3A7D"/>
    <w:rsid w:val="005C33E4"/>
    <w:rsid w:val="005C7D99"/>
    <w:rsid w:val="006233DC"/>
    <w:rsid w:val="00662760"/>
    <w:rsid w:val="00676163"/>
    <w:rsid w:val="00685A61"/>
    <w:rsid w:val="006A5330"/>
    <w:rsid w:val="006C049F"/>
    <w:rsid w:val="006D1809"/>
    <w:rsid w:val="006D49AA"/>
    <w:rsid w:val="00700C89"/>
    <w:rsid w:val="00702352"/>
    <w:rsid w:val="00703F02"/>
    <w:rsid w:val="00731164"/>
    <w:rsid w:val="00757D07"/>
    <w:rsid w:val="007629E9"/>
    <w:rsid w:val="00776856"/>
    <w:rsid w:val="007B3435"/>
    <w:rsid w:val="007C3BAF"/>
    <w:rsid w:val="007C63E4"/>
    <w:rsid w:val="007D38A4"/>
    <w:rsid w:val="007F1CCF"/>
    <w:rsid w:val="007F4A56"/>
    <w:rsid w:val="007F74B0"/>
    <w:rsid w:val="008031E5"/>
    <w:rsid w:val="00811DAF"/>
    <w:rsid w:val="008151A9"/>
    <w:rsid w:val="0082380C"/>
    <w:rsid w:val="0082579E"/>
    <w:rsid w:val="0082594F"/>
    <w:rsid w:val="008268F2"/>
    <w:rsid w:val="008652C5"/>
    <w:rsid w:val="008708FF"/>
    <w:rsid w:val="008804C4"/>
    <w:rsid w:val="00894FF0"/>
    <w:rsid w:val="008A3B9D"/>
    <w:rsid w:val="008A6A30"/>
    <w:rsid w:val="008B293F"/>
    <w:rsid w:val="008F53F1"/>
    <w:rsid w:val="00902810"/>
    <w:rsid w:val="00930D16"/>
    <w:rsid w:val="0093651D"/>
    <w:rsid w:val="00936D7E"/>
    <w:rsid w:val="00943F98"/>
    <w:rsid w:val="00960DF1"/>
    <w:rsid w:val="00965D5A"/>
    <w:rsid w:val="00977415"/>
    <w:rsid w:val="009841A9"/>
    <w:rsid w:val="009A0E9B"/>
    <w:rsid w:val="009A3F81"/>
    <w:rsid w:val="009B4513"/>
    <w:rsid w:val="009D15FA"/>
    <w:rsid w:val="009D59BC"/>
    <w:rsid w:val="00A024A3"/>
    <w:rsid w:val="00A0380C"/>
    <w:rsid w:val="00A15EDB"/>
    <w:rsid w:val="00A17091"/>
    <w:rsid w:val="00A32028"/>
    <w:rsid w:val="00A422EC"/>
    <w:rsid w:val="00A458CF"/>
    <w:rsid w:val="00A4669C"/>
    <w:rsid w:val="00A56D1A"/>
    <w:rsid w:val="00A570CF"/>
    <w:rsid w:val="00A63CB3"/>
    <w:rsid w:val="00A75EB9"/>
    <w:rsid w:val="00A813FF"/>
    <w:rsid w:val="00AA5B85"/>
    <w:rsid w:val="00AB155F"/>
    <w:rsid w:val="00AD2EF9"/>
    <w:rsid w:val="00AD4B0C"/>
    <w:rsid w:val="00AF6898"/>
    <w:rsid w:val="00B03A46"/>
    <w:rsid w:val="00B058D1"/>
    <w:rsid w:val="00B12A3B"/>
    <w:rsid w:val="00B327EA"/>
    <w:rsid w:val="00B44F42"/>
    <w:rsid w:val="00B60798"/>
    <w:rsid w:val="00B964AA"/>
    <w:rsid w:val="00BD0F64"/>
    <w:rsid w:val="00BD2F4A"/>
    <w:rsid w:val="00BE49D9"/>
    <w:rsid w:val="00C046E9"/>
    <w:rsid w:val="00C077C5"/>
    <w:rsid w:val="00C100CF"/>
    <w:rsid w:val="00C12AD1"/>
    <w:rsid w:val="00C16C14"/>
    <w:rsid w:val="00C16CEA"/>
    <w:rsid w:val="00C62EF1"/>
    <w:rsid w:val="00C84B58"/>
    <w:rsid w:val="00C9185E"/>
    <w:rsid w:val="00CB3D77"/>
    <w:rsid w:val="00CF0AAB"/>
    <w:rsid w:val="00D20897"/>
    <w:rsid w:val="00D2728B"/>
    <w:rsid w:val="00D33ED2"/>
    <w:rsid w:val="00D55314"/>
    <w:rsid w:val="00D757EC"/>
    <w:rsid w:val="00D76690"/>
    <w:rsid w:val="00D93D6D"/>
    <w:rsid w:val="00DD509A"/>
    <w:rsid w:val="00DD7B60"/>
    <w:rsid w:val="00DD7B9C"/>
    <w:rsid w:val="00DF15B5"/>
    <w:rsid w:val="00DF2BB6"/>
    <w:rsid w:val="00DF5421"/>
    <w:rsid w:val="00DF5A51"/>
    <w:rsid w:val="00E25774"/>
    <w:rsid w:val="00E4227E"/>
    <w:rsid w:val="00E70EF5"/>
    <w:rsid w:val="00EB1686"/>
    <w:rsid w:val="00ED11C9"/>
    <w:rsid w:val="00ED5E99"/>
    <w:rsid w:val="00EF0846"/>
    <w:rsid w:val="00F00371"/>
    <w:rsid w:val="00F12CB8"/>
    <w:rsid w:val="00F1656D"/>
    <w:rsid w:val="00F32E6F"/>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0F7A80"/>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0F7A80"/>
    <w:pPr>
      <w:spacing w:before="200" w:after="220"/>
      <w:outlineLvl w:val="1"/>
    </w:pPr>
    <w:rPr>
      <w:rFonts w:ascii="Georgia" w:hAnsi="Georgia"/>
      <w:b/>
      <w:bCs/>
      <w:color w:val="990000"/>
      <w:sz w:val="24"/>
      <w:szCs w:val="24"/>
    </w:rPr>
  </w:style>
  <w:style w:type="paragraph" w:styleId="Heading3">
    <w:name w:val="heading 3"/>
    <w:basedOn w:val="Normal"/>
    <w:next w:val="Normal"/>
    <w:link w:val="Heading3Char"/>
    <w:uiPriority w:val="9"/>
    <w:unhideWhenUsed/>
    <w:qFormat/>
    <w:rsid w:val="000F7A80"/>
    <w:pPr>
      <w:spacing w:after="220"/>
      <w:ind w:right="576"/>
      <w:outlineLvl w:val="2"/>
    </w:pPr>
    <w:rPr>
      <w:rFonts w:ascii="Georgia" w:hAnsi="Georgia"/>
      <w:b/>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F7A80"/>
    <w:rPr>
      <w:rFonts w:ascii="Georgia" w:hAnsi="Georgia"/>
      <w:b/>
      <w:color w:val="990000"/>
      <w:sz w:val="22"/>
      <w:szCs w:val="22"/>
    </w:rPr>
  </w:style>
  <w:style w:type="character" w:customStyle="1" w:styleId="Heading2Char">
    <w:name w:val="Heading 2 Char"/>
    <w:link w:val="Heading2"/>
    <w:uiPriority w:val="9"/>
    <w:rsid w:val="000F7A80"/>
    <w:rPr>
      <w:rFonts w:ascii="Georgia" w:hAnsi="Georgia"/>
      <w:b/>
      <w:bCs/>
      <w:color w:val="990000"/>
      <w:sz w:val="24"/>
      <w:szCs w:val="24"/>
    </w:rPr>
  </w:style>
  <w:style w:type="character" w:customStyle="1" w:styleId="Heading3Char">
    <w:name w:val="Heading 3 Char"/>
    <w:link w:val="Heading3"/>
    <w:uiPriority w:val="9"/>
    <w:rsid w:val="000F7A80"/>
    <w:rPr>
      <w:rFonts w:ascii="Georgia" w:hAnsi="Georgia"/>
      <w:b/>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aliases w:val="Alpha List Paragraph,Heading A,Dot pt,F5 List Paragraph,List Paragraph1,No Spacing1,List Paragraph Char Char Char,Indicator Text,Colorful List - Accent 11,Numbered Para 1,Bullet 1,Bullet Points,List Paragraph2,MAIN CONTENT,Normal numbered"/>
    <w:basedOn w:val="Normal"/>
    <w:link w:val="ListParagraphChar"/>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customStyle="1" w:styleId="ListParagraphChar">
    <w:name w:val="List Paragraph Char"/>
    <w:aliases w:val="Alpha List Paragraph Char,Heading A Char,Dot pt Char,F5 List Paragraph Char,List Paragraph1 Char,No Spacing1 Char,List Paragraph Char Char Char Char,Indicator Text Char,Colorful List - Accent 11 Char,Numbered Para 1 Char"/>
    <w:link w:val="ListParagraph"/>
    <w:uiPriority w:val="34"/>
    <w:qFormat/>
    <w:rsid w:val="00137F99"/>
    <w:rPr>
      <w:sz w:val="22"/>
      <w:szCs w:val="22"/>
    </w:rPr>
  </w:style>
  <w:style w:type="paragraph" w:styleId="Revision">
    <w:name w:val="Revision"/>
    <w:hidden/>
    <w:uiPriority w:val="99"/>
    <w:semiHidden/>
    <w:rsid w:val="008804C4"/>
    <w:rPr>
      <w:sz w:val="22"/>
      <w:szCs w:val="22"/>
    </w:rPr>
  </w:style>
  <w:style w:type="character" w:styleId="UnresolvedMention">
    <w:name w:val="Unresolved Mention"/>
    <w:basedOn w:val="DefaultParagraphFont"/>
    <w:uiPriority w:val="99"/>
    <w:semiHidden/>
    <w:unhideWhenUsed/>
    <w:rsid w:val="00013601"/>
    <w:rPr>
      <w:color w:val="605E5C"/>
      <w:shd w:val="clear" w:color="auto" w:fill="E1DFDD"/>
    </w:rPr>
  </w:style>
  <w:style w:type="character" w:styleId="CommentReference">
    <w:name w:val="annotation reference"/>
    <w:basedOn w:val="DefaultParagraphFont"/>
    <w:semiHidden/>
    <w:unhideWhenUsed/>
    <w:rsid w:val="003933D1"/>
    <w:rPr>
      <w:sz w:val="16"/>
      <w:szCs w:val="16"/>
    </w:rPr>
  </w:style>
  <w:style w:type="paragraph" w:styleId="CommentText">
    <w:name w:val="annotation text"/>
    <w:basedOn w:val="Normal"/>
    <w:link w:val="CommentTextChar"/>
    <w:semiHidden/>
    <w:unhideWhenUsed/>
    <w:rsid w:val="003933D1"/>
    <w:pPr>
      <w:spacing w:line="240" w:lineRule="auto"/>
    </w:pPr>
    <w:rPr>
      <w:sz w:val="20"/>
      <w:szCs w:val="20"/>
    </w:rPr>
  </w:style>
  <w:style w:type="character" w:customStyle="1" w:styleId="CommentTextChar">
    <w:name w:val="Comment Text Char"/>
    <w:basedOn w:val="DefaultParagraphFont"/>
    <w:link w:val="CommentText"/>
    <w:semiHidden/>
    <w:rsid w:val="003933D1"/>
  </w:style>
  <w:style w:type="paragraph" w:styleId="CommentSubject">
    <w:name w:val="annotation subject"/>
    <w:basedOn w:val="CommentText"/>
    <w:next w:val="CommentText"/>
    <w:link w:val="CommentSubjectChar"/>
    <w:semiHidden/>
    <w:unhideWhenUsed/>
    <w:rsid w:val="003933D1"/>
    <w:rPr>
      <w:b/>
      <w:bCs/>
    </w:rPr>
  </w:style>
  <w:style w:type="character" w:customStyle="1" w:styleId="CommentSubjectChar">
    <w:name w:val="Comment Subject Char"/>
    <w:basedOn w:val="CommentTextChar"/>
    <w:link w:val="CommentSubject"/>
    <w:semiHidden/>
    <w:rsid w:val="00393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hyperlink" Target="file:///C:\Users\JeEisan\AppData\Local\Microsoft\Windows\INetCache\Content.Outlook\74CPZRRZ\www.mass.gov\mass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5367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DeLeo, Dan (EHS)</cp:lastModifiedBy>
  <cp:revision>6</cp:revision>
  <cp:lastPrinted>2023-04-24T17:24:00Z</cp:lastPrinted>
  <dcterms:created xsi:type="dcterms:W3CDTF">2023-07-08T10:19:00Z</dcterms:created>
  <dcterms:modified xsi:type="dcterms:W3CDTF">2023-07-14T15:29:00Z</dcterms:modified>
</cp:coreProperties>
</file>