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B227" w14:textId="321D7FED" w:rsidR="008323D7" w:rsidRPr="000006C4" w:rsidRDefault="00086041" w:rsidP="00C446B3">
      <w:pPr>
        <w:pStyle w:val="Heading1"/>
      </w:pPr>
      <w:r w:rsidRPr="00C446B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CA55BC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AE5343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Memo </w:t>
      </w:r>
      <w:r w:rsidR="00410DD9">
        <w:t>24-</w:t>
      </w:r>
      <w:r w:rsidR="00B72330" w:rsidRPr="00B72330">
        <w:t>04</w:t>
      </w:r>
    </w:p>
    <w:p w14:paraId="143ED5C3" w14:textId="3DCD8917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Pr="00B72330">
        <w:t>M</w:t>
      </w:r>
      <w:r w:rsidR="00B72330" w:rsidRPr="00B72330">
        <w:t xml:space="preserve">arch </w:t>
      </w:r>
      <w:r w:rsidR="00410DD9">
        <w:t>2024</w:t>
      </w:r>
    </w:p>
    <w:p w14:paraId="547DA5FC" w14:textId="552653A1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0549B5B2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5868FF">
        <w:t>Deputy Chief Operating Officer,</w:t>
      </w:r>
      <w:r w:rsidR="005868FF" w:rsidRPr="006A4953">
        <w:t xml:space="preserve"> </w:t>
      </w:r>
      <w:r w:rsidRPr="006A4953">
        <w:t>Eligibility Policy</w:t>
      </w:r>
      <w:r w:rsidR="005868FF">
        <w:t xml:space="preserve"> and Implementation</w:t>
      </w:r>
      <w:r w:rsidRPr="006A4953">
        <w:t xml:space="preserve"> </w:t>
      </w:r>
      <w:r>
        <w:t>[</w:t>
      </w:r>
      <w:r w:rsidRPr="006A4953">
        <w:t xml:space="preserve">signature of </w:t>
      </w:r>
      <w:r>
        <w:t>Heather Rossi]</w:t>
      </w:r>
    </w:p>
    <w:p w14:paraId="3DCD6A05" w14:textId="712D4253" w:rsidR="00262766" w:rsidRPr="00583219" w:rsidRDefault="00CE7018" w:rsidP="00E62DBF">
      <w:pPr>
        <w:pStyle w:val="SubjectLine"/>
      </w:pPr>
      <w:r w:rsidRPr="0010538B">
        <w:t>RE:</w:t>
      </w:r>
      <w:r w:rsidRPr="0010538B">
        <w:tab/>
      </w:r>
      <w:r w:rsidR="000747D1">
        <w:t xml:space="preserve">Electronic Communication Preference for </w:t>
      </w:r>
      <w:r w:rsidR="00FD6548">
        <w:t>Modified Adjusted Gross Income (</w:t>
      </w:r>
      <w:r w:rsidR="000747D1">
        <w:t>MAGI</w:t>
      </w:r>
      <w:r w:rsidR="00FD6548">
        <w:t>)</w:t>
      </w:r>
      <w:r w:rsidR="000747D1">
        <w:t xml:space="preserve"> Members</w:t>
      </w:r>
    </w:p>
    <w:p w14:paraId="302728A9" w14:textId="77777777" w:rsidR="00681953" w:rsidRDefault="00681953" w:rsidP="00643925">
      <w:pPr>
        <w:pStyle w:val="Heading2"/>
        <w:sectPr w:rsidR="00681953" w:rsidSect="00392BC5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5356E68C" w:rsidR="00262766" w:rsidRPr="00643925" w:rsidRDefault="000747D1" w:rsidP="00643925">
      <w:pPr>
        <w:pStyle w:val="Heading2"/>
      </w:pPr>
      <w:r>
        <w:t>Introduction</w:t>
      </w:r>
    </w:p>
    <w:p w14:paraId="7FD6770E" w14:textId="0F12D2E8" w:rsidR="000747D1" w:rsidRDefault="00AC0AC7" w:rsidP="000747D1">
      <w:pPr>
        <w:rPr>
          <w:rFonts w:eastAsiaTheme="minorHAnsi"/>
        </w:rPr>
      </w:pPr>
      <w:r>
        <w:rPr>
          <w:rFonts w:eastAsiaTheme="minorHAnsi"/>
        </w:rPr>
        <w:t xml:space="preserve">Beginning </w:t>
      </w:r>
      <w:r w:rsidR="001F63DF">
        <w:rPr>
          <w:rFonts w:eastAsiaTheme="minorHAnsi"/>
        </w:rPr>
        <w:t>April 2</w:t>
      </w:r>
      <w:r w:rsidR="000747D1">
        <w:rPr>
          <w:rFonts w:eastAsiaTheme="minorHAnsi"/>
        </w:rPr>
        <w:t xml:space="preserve">, 2024, </w:t>
      </w:r>
      <w:proofErr w:type="spellStart"/>
      <w:r w:rsidR="000747D1">
        <w:rPr>
          <w:rFonts w:eastAsiaTheme="minorHAnsi"/>
        </w:rPr>
        <w:t>MyServices</w:t>
      </w:r>
      <w:proofErr w:type="spellEnd"/>
      <w:r w:rsidR="000747D1">
        <w:rPr>
          <w:rFonts w:eastAsiaTheme="minorHAnsi"/>
        </w:rPr>
        <w:t xml:space="preserve"> </w:t>
      </w:r>
      <w:r w:rsidR="006A0D8B">
        <w:rPr>
          <w:rFonts w:eastAsiaTheme="minorHAnsi"/>
        </w:rPr>
        <w:t>will</w:t>
      </w:r>
      <w:r w:rsidR="000747D1">
        <w:rPr>
          <w:rFonts w:eastAsiaTheme="minorHAnsi"/>
        </w:rPr>
        <w:t xml:space="preserve"> provide an option for MAGI members to receive MassHealth eligibility notices and voter registration notices </w:t>
      </w:r>
      <w:r w:rsidR="00C070F0">
        <w:rPr>
          <w:rFonts w:eastAsiaTheme="minorHAnsi"/>
        </w:rPr>
        <w:t xml:space="preserve">from the Health Insurance Exchange (HIX) </w:t>
      </w:r>
      <w:r w:rsidR="000747D1">
        <w:rPr>
          <w:rFonts w:eastAsiaTheme="minorHAnsi"/>
        </w:rPr>
        <w:t xml:space="preserve">electronically. When a new notice is generated, </w:t>
      </w:r>
      <w:r w:rsidR="006A0D8B">
        <w:rPr>
          <w:rFonts w:eastAsiaTheme="minorHAnsi"/>
        </w:rPr>
        <w:t xml:space="preserve">members who opt in to electronic delivery </w:t>
      </w:r>
      <w:r w:rsidR="000747D1">
        <w:rPr>
          <w:rFonts w:eastAsiaTheme="minorHAnsi"/>
        </w:rPr>
        <w:t xml:space="preserve">will be notified </w:t>
      </w:r>
      <w:r w:rsidR="006A0D8B">
        <w:rPr>
          <w:rFonts w:eastAsiaTheme="minorHAnsi"/>
        </w:rPr>
        <w:t xml:space="preserve">through </w:t>
      </w:r>
      <w:r w:rsidR="000747D1">
        <w:rPr>
          <w:rFonts w:eastAsiaTheme="minorHAnsi"/>
        </w:rPr>
        <w:t xml:space="preserve">their chosen </w:t>
      </w:r>
      <w:r>
        <w:rPr>
          <w:rFonts w:eastAsiaTheme="minorHAnsi"/>
        </w:rPr>
        <w:t xml:space="preserve">delivery </w:t>
      </w:r>
      <w:r w:rsidR="000747D1">
        <w:rPr>
          <w:rFonts w:eastAsiaTheme="minorHAnsi"/>
        </w:rPr>
        <w:t>preference</w:t>
      </w:r>
      <w:r w:rsidR="004928E2">
        <w:rPr>
          <w:rFonts w:eastAsiaTheme="minorHAnsi"/>
        </w:rPr>
        <w:t xml:space="preserve"> </w:t>
      </w:r>
      <w:r w:rsidR="00F16E25">
        <w:rPr>
          <w:rFonts w:eastAsiaTheme="minorHAnsi"/>
        </w:rPr>
        <w:t>(</w:t>
      </w:r>
      <w:r w:rsidR="004928E2">
        <w:rPr>
          <w:rFonts w:eastAsiaTheme="minorHAnsi"/>
        </w:rPr>
        <w:t>either email or text message</w:t>
      </w:r>
      <w:r w:rsidR="00F16E25">
        <w:rPr>
          <w:rFonts w:eastAsiaTheme="minorHAnsi"/>
        </w:rPr>
        <w:t>)</w:t>
      </w:r>
      <w:r w:rsidR="000747D1">
        <w:rPr>
          <w:rFonts w:eastAsiaTheme="minorHAnsi"/>
        </w:rPr>
        <w:t xml:space="preserve"> to review their notice in the </w:t>
      </w:r>
      <w:proofErr w:type="spellStart"/>
      <w:r w:rsidR="000747D1">
        <w:rPr>
          <w:rFonts w:eastAsiaTheme="minorHAnsi"/>
        </w:rPr>
        <w:t>MyServices</w:t>
      </w:r>
      <w:proofErr w:type="spellEnd"/>
      <w:r w:rsidR="000747D1">
        <w:rPr>
          <w:rFonts w:eastAsiaTheme="minorHAnsi"/>
        </w:rPr>
        <w:t xml:space="preserve"> member communication portal.</w:t>
      </w:r>
    </w:p>
    <w:p w14:paraId="61A25B08" w14:textId="10E63D32" w:rsidR="000747D1" w:rsidRDefault="000747D1" w:rsidP="000747D1">
      <w:r>
        <w:rPr>
          <w:rFonts w:eastAsiaTheme="minorHAnsi"/>
        </w:rPr>
        <w:t>Currently</w:t>
      </w:r>
      <w:r w:rsidR="006A0D8B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="00C070F0">
        <w:rPr>
          <w:rFonts w:eastAsiaTheme="minorHAnsi"/>
        </w:rPr>
        <w:t xml:space="preserve">the </w:t>
      </w:r>
      <w:r>
        <w:rPr>
          <w:rFonts w:eastAsiaTheme="minorHAnsi"/>
        </w:rPr>
        <w:t>HIX eligibility system sends</w:t>
      </w:r>
      <w:r w:rsidR="004928E2">
        <w:rPr>
          <w:rFonts w:eastAsiaTheme="minorHAnsi"/>
        </w:rPr>
        <w:t xml:space="preserve"> all member</w:t>
      </w:r>
      <w:r>
        <w:rPr>
          <w:rFonts w:eastAsiaTheme="minorHAnsi"/>
        </w:rPr>
        <w:t xml:space="preserve"> notices using the contact information of the </w:t>
      </w:r>
      <w:r w:rsidR="00F16E25">
        <w:rPr>
          <w:rFonts w:eastAsiaTheme="minorHAnsi"/>
        </w:rPr>
        <w:t>h</w:t>
      </w:r>
      <w:r>
        <w:rPr>
          <w:rFonts w:eastAsiaTheme="minorHAnsi"/>
        </w:rPr>
        <w:t xml:space="preserve">ead of </w:t>
      </w:r>
      <w:r w:rsidR="00F16E25">
        <w:rPr>
          <w:rFonts w:eastAsiaTheme="minorHAnsi"/>
        </w:rPr>
        <w:t>h</w:t>
      </w:r>
      <w:r>
        <w:rPr>
          <w:rFonts w:eastAsiaTheme="minorHAnsi"/>
        </w:rPr>
        <w:t xml:space="preserve">ousehold. This update </w:t>
      </w:r>
      <w:r w:rsidR="006A0D8B">
        <w:rPr>
          <w:rFonts w:eastAsiaTheme="minorHAnsi"/>
        </w:rPr>
        <w:t xml:space="preserve">to </w:t>
      </w:r>
      <w:proofErr w:type="spellStart"/>
      <w:r w:rsidR="006A0D8B">
        <w:rPr>
          <w:rFonts w:eastAsiaTheme="minorHAnsi"/>
        </w:rPr>
        <w:t>MyServices</w:t>
      </w:r>
      <w:proofErr w:type="spellEnd"/>
      <w:r w:rsidR="006A0D8B">
        <w:rPr>
          <w:rFonts w:eastAsiaTheme="minorHAnsi"/>
        </w:rPr>
        <w:t xml:space="preserve"> </w:t>
      </w:r>
      <w:r>
        <w:rPr>
          <w:rFonts w:eastAsiaTheme="minorHAnsi"/>
        </w:rPr>
        <w:t xml:space="preserve">will allow each </w:t>
      </w:r>
      <w:r w:rsidR="006A0D8B">
        <w:rPr>
          <w:rFonts w:eastAsiaTheme="minorHAnsi"/>
        </w:rPr>
        <w:t xml:space="preserve">member </w:t>
      </w:r>
      <w:r>
        <w:rPr>
          <w:rFonts w:eastAsiaTheme="minorHAnsi"/>
        </w:rPr>
        <w:t xml:space="preserve">19 </w:t>
      </w:r>
      <w:r w:rsidR="006A0D8B">
        <w:rPr>
          <w:rFonts w:eastAsiaTheme="minorHAnsi"/>
        </w:rPr>
        <w:t xml:space="preserve">years of age </w:t>
      </w:r>
      <w:r>
        <w:rPr>
          <w:rFonts w:eastAsiaTheme="minorHAnsi"/>
        </w:rPr>
        <w:t>or older to choose their own method of notice delivery.</w:t>
      </w:r>
      <w:r w:rsidR="004928E2">
        <w:rPr>
          <w:rFonts w:eastAsiaTheme="minorHAnsi"/>
        </w:rPr>
        <w:t xml:space="preserve"> The</w:t>
      </w:r>
      <w:r>
        <w:rPr>
          <w:rFonts w:eastAsiaTheme="minorHAnsi"/>
        </w:rPr>
        <w:t xml:space="preserve"> </w:t>
      </w:r>
      <w:r>
        <w:t xml:space="preserve">HIX will store a </w:t>
      </w:r>
      <w:r w:rsidR="006A0D8B">
        <w:t xml:space="preserve">member’s </w:t>
      </w:r>
      <w:r>
        <w:t xml:space="preserve">notice delivery preference and </w:t>
      </w:r>
      <w:r w:rsidR="006A0D8B">
        <w:t xml:space="preserve">their </w:t>
      </w:r>
      <w:r>
        <w:t xml:space="preserve">email or </w:t>
      </w:r>
      <w:r w:rsidR="00AC0AC7">
        <w:t xml:space="preserve">phone </w:t>
      </w:r>
      <w:r>
        <w:t xml:space="preserve">number. This updated functionality will also allow </w:t>
      </w:r>
      <w:r w:rsidR="00F16E25">
        <w:t xml:space="preserve">the </w:t>
      </w:r>
      <w:r w:rsidR="00306F14">
        <w:t>MassHealth Enrollment Center (</w:t>
      </w:r>
      <w:r>
        <w:t>MEC</w:t>
      </w:r>
      <w:r w:rsidR="00306F14">
        <w:t>)</w:t>
      </w:r>
      <w:r>
        <w:t xml:space="preserve"> and </w:t>
      </w:r>
      <w:r w:rsidR="00AC0AC7">
        <w:t>c</w:t>
      </w:r>
      <w:r>
        <w:t xml:space="preserve">ustomer </w:t>
      </w:r>
      <w:r w:rsidR="00AC0AC7">
        <w:t>s</w:t>
      </w:r>
      <w:r>
        <w:t xml:space="preserve">ervice staff to view and update </w:t>
      </w:r>
      <w:r w:rsidR="00306F14">
        <w:t xml:space="preserve">members’ notice delivery </w:t>
      </w:r>
      <w:r>
        <w:t>preferences</w:t>
      </w:r>
      <w:r w:rsidR="004A4C69">
        <w:t>,</w:t>
      </w:r>
      <w:r>
        <w:t xml:space="preserve"> at the request of </w:t>
      </w:r>
      <w:r w:rsidR="00AC0AC7">
        <w:t xml:space="preserve">the </w:t>
      </w:r>
      <w:r>
        <w:t xml:space="preserve">member. </w:t>
      </w:r>
    </w:p>
    <w:p w14:paraId="34C02BD7" w14:textId="35679E89" w:rsidR="000747D1" w:rsidRDefault="000747D1" w:rsidP="000747D1">
      <w:pPr>
        <w:pStyle w:val="Heading2"/>
      </w:pPr>
      <w:r>
        <w:t>Notice Delivery Options</w:t>
      </w:r>
    </w:p>
    <w:p w14:paraId="41E08A41" w14:textId="61616676" w:rsidR="006A0D8B" w:rsidRPr="006A0D8B" w:rsidRDefault="006A0D8B" w:rsidP="006A0D8B">
      <w:r>
        <w:t xml:space="preserve">Beginning </w:t>
      </w:r>
      <w:r w:rsidR="001F63DF">
        <w:t>April 2</w:t>
      </w:r>
      <w:r>
        <w:t xml:space="preserve">, 2024, members can </w:t>
      </w:r>
      <w:r w:rsidR="00DD0BC8">
        <w:t xml:space="preserve">choose to </w:t>
      </w:r>
      <w:r>
        <w:t>receive notices in one of the following ways</w:t>
      </w:r>
      <w:r w:rsidR="004A4C69">
        <w:t>:</w:t>
      </w:r>
    </w:p>
    <w:p w14:paraId="130C3AE0" w14:textId="6E0442D4" w:rsidR="000747D1" w:rsidRPr="006A0D8B" w:rsidRDefault="000747D1" w:rsidP="00F16E25">
      <w:pPr>
        <w:pStyle w:val="ListParagraph"/>
        <w:numPr>
          <w:ilvl w:val="0"/>
          <w:numId w:val="15"/>
        </w:numPr>
      </w:pPr>
      <w:r w:rsidRPr="006A0D8B">
        <w:rPr>
          <w:b/>
          <w:bCs/>
        </w:rPr>
        <w:t>Paper Delivery:</w:t>
      </w:r>
      <w:r w:rsidRPr="006A0D8B">
        <w:t xml:space="preserve"> Paper is the default setting. </w:t>
      </w:r>
      <w:r w:rsidR="006A0D8B">
        <w:t>Members</w:t>
      </w:r>
      <w:r w:rsidR="006A0D8B" w:rsidRPr="006A0D8B">
        <w:t xml:space="preserve"> </w:t>
      </w:r>
      <w:r w:rsidRPr="006A0D8B">
        <w:t xml:space="preserve">will receive paper copies of </w:t>
      </w:r>
      <w:r w:rsidR="004A4C69">
        <w:t>all</w:t>
      </w:r>
      <w:r w:rsidRPr="006A0D8B">
        <w:t xml:space="preserve"> notices, unless they opt in</w:t>
      </w:r>
      <w:r w:rsidR="006A0D8B">
        <w:t xml:space="preserve"> </w:t>
      </w:r>
      <w:r w:rsidRPr="006A0D8B">
        <w:t xml:space="preserve">to </w:t>
      </w:r>
      <w:r w:rsidR="00E850E4">
        <w:t xml:space="preserve">receiving either </w:t>
      </w:r>
      <w:r w:rsidRPr="006A0D8B">
        <w:t>email or text message</w:t>
      </w:r>
      <w:r w:rsidR="00E850E4">
        <w:t xml:space="preserve"> notifications instead</w:t>
      </w:r>
      <w:r w:rsidRPr="006A0D8B">
        <w:t>.</w:t>
      </w:r>
    </w:p>
    <w:p w14:paraId="1C62A525" w14:textId="1484A8FD" w:rsidR="000747D1" w:rsidRPr="006A0D8B" w:rsidRDefault="000747D1" w:rsidP="00F16E25">
      <w:pPr>
        <w:pStyle w:val="ListParagraph"/>
        <w:numPr>
          <w:ilvl w:val="0"/>
          <w:numId w:val="15"/>
        </w:numPr>
      </w:pPr>
      <w:r w:rsidRPr="006A0D8B">
        <w:rPr>
          <w:b/>
          <w:bCs/>
        </w:rPr>
        <w:t>Text Delivery:</w:t>
      </w:r>
      <w:r w:rsidRPr="006A0D8B">
        <w:t xml:space="preserve"> </w:t>
      </w:r>
      <w:r w:rsidR="00E850E4">
        <w:t>Member</w:t>
      </w:r>
      <w:r w:rsidR="00241A4B">
        <w:t>s</w:t>
      </w:r>
      <w:r w:rsidR="00E850E4" w:rsidRPr="006A0D8B">
        <w:t xml:space="preserve"> </w:t>
      </w:r>
      <w:r w:rsidR="00E850E4">
        <w:t>can</w:t>
      </w:r>
      <w:r w:rsidR="00E850E4" w:rsidRPr="006A0D8B">
        <w:t xml:space="preserve"> </w:t>
      </w:r>
      <w:r w:rsidRPr="006A0D8B">
        <w:t>opt in</w:t>
      </w:r>
      <w:r w:rsidR="00E850E4">
        <w:t xml:space="preserve"> </w:t>
      </w:r>
      <w:r w:rsidRPr="006A0D8B">
        <w:t xml:space="preserve">to receiving a text message notifying </w:t>
      </w:r>
      <w:r w:rsidR="00E850E4">
        <w:t xml:space="preserve">them that </w:t>
      </w:r>
      <w:r w:rsidRPr="006A0D8B">
        <w:t xml:space="preserve">a new notice is available to review in </w:t>
      </w:r>
      <w:proofErr w:type="spellStart"/>
      <w:r w:rsidRPr="006A0D8B">
        <w:t>MyServices</w:t>
      </w:r>
      <w:proofErr w:type="spellEnd"/>
      <w:r w:rsidRPr="006A0D8B">
        <w:t xml:space="preserve">. </w:t>
      </w:r>
    </w:p>
    <w:p w14:paraId="5DF2DFEC" w14:textId="4ABE0AA0" w:rsidR="000747D1" w:rsidRDefault="000747D1" w:rsidP="006A0D8B">
      <w:pPr>
        <w:pStyle w:val="ListParagraph"/>
        <w:numPr>
          <w:ilvl w:val="0"/>
          <w:numId w:val="15"/>
        </w:numPr>
      </w:pPr>
      <w:r w:rsidRPr="006A0D8B">
        <w:rPr>
          <w:b/>
          <w:bCs/>
        </w:rPr>
        <w:t>Email Delivery:</w:t>
      </w:r>
      <w:r w:rsidRPr="006A0D8B">
        <w:t xml:space="preserve"> </w:t>
      </w:r>
      <w:r w:rsidR="00E850E4">
        <w:t>Member</w:t>
      </w:r>
      <w:r w:rsidR="00241A4B">
        <w:t>s</w:t>
      </w:r>
      <w:r w:rsidR="00E850E4" w:rsidRPr="006A0D8B">
        <w:t xml:space="preserve"> </w:t>
      </w:r>
      <w:r w:rsidR="00E850E4">
        <w:t xml:space="preserve">can </w:t>
      </w:r>
      <w:r>
        <w:t>opt in</w:t>
      </w:r>
      <w:r w:rsidR="00E850E4">
        <w:t xml:space="preserve"> </w:t>
      </w:r>
      <w:r>
        <w:t xml:space="preserve">to receiving an email notifying </w:t>
      </w:r>
      <w:r w:rsidR="00E850E4">
        <w:t xml:space="preserve">them that </w:t>
      </w:r>
      <w:r>
        <w:t xml:space="preserve">a new notice is available to review in </w:t>
      </w:r>
      <w:proofErr w:type="spellStart"/>
      <w:r>
        <w:t>MyServices</w:t>
      </w:r>
      <w:proofErr w:type="spellEnd"/>
      <w:r>
        <w:t xml:space="preserve">. </w:t>
      </w:r>
    </w:p>
    <w:p w14:paraId="04CF3710" w14:textId="77AA74C3" w:rsidR="00DD0BC8" w:rsidRDefault="00DD0BC8" w:rsidP="00DD0BC8">
      <w:r>
        <w:t>Please note the following</w:t>
      </w:r>
      <w:r w:rsidR="00306F14">
        <w:t>:</w:t>
      </w:r>
    </w:p>
    <w:p w14:paraId="1C80114B" w14:textId="77777777" w:rsidR="00DD0BC8" w:rsidRDefault="00DD0BC8" w:rsidP="00DD0BC8">
      <w:pPr>
        <w:pStyle w:val="ListParagraph"/>
        <w:numPr>
          <w:ilvl w:val="0"/>
          <w:numId w:val="16"/>
        </w:numPr>
      </w:pPr>
      <w:r>
        <w:t xml:space="preserve">At this time, only HIX notices can be sent by e-delivery. Other notices will continue to be sent via paper including MA21 notices, Managed Care notices, Enrollment notices, and </w:t>
      </w:r>
      <w:proofErr w:type="spellStart"/>
      <w:r>
        <w:t>Opt</w:t>
      </w:r>
      <w:proofErr w:type="spellEnd"/>
      <w:r>
        <w:t xml:space="preserve"> In/</w:t>
      </w:r>
      <w:proofErr w:type="spellStart"/>
      <w:r>
        <w:t>Opt</w:t>
      </w:r>
      <w:proofErr w:type="spellEnd"/>
      <w:r>
        <w:t xml:space="preserve"> Out notices. </w:t>
      </w:r>
    </w:p>
    <w:p w14:paraId="782431B9" w14:textId="635A65C7" w:rsidR="00DD0BC8" w:rsidRDefault="00DD0BC8" w:rsidP="00DD0BC8">
      <w:pPr>
        <w:pStyle w:val="ListParagraph"/>
        <w:numPr>
          <w:ilvl w:val="0"/>
          <w:numId w:val="16"/>
        </w:numPr>
      </w:pPr>
      <w:r>
        <w:lastRenderedPageBreak/>
        <w:t xml:space="preserve">Member changes to their </w:t>
      </w:r>
      <w:r w:rsidR="002C4921">
        <w:t xml:space="preserve">delivery </w:t>
      </w:r>
      <w:r>
        <w:t xml:space="preserve">notification preference will become effective the next business day. </w:t>
      </w:r>
    </w:p>
    <w:p w14:paraId="59CA6DBA" w14:textId="614E5878" w:rsidR="000747D1" w:rsidRDefault="00727F13" w:rsidP="000747D1">
      <w:pPr>
        <w:pStyle w:val="Heading2"/>
      </w:pPr>
      <w:r>
        <w:t xml:space="preserve">How to </w:t>
      </w:r>
      <w:proofErr w:type="spellStart"/>
      <w:r w:rsidR="000747D1">
        <w:t>Opt</w:t>
      </w:r>
      <w:proofErr w:type="spellEnd"/>
      <w:r w:rsidR="000747D1">
        <w:t xml:space="preserve"> </w:t>
      </w:r>
      <w:proofErr w:type="gramStart"/>
      <w:r w:rsidR="000747D1">
        <w:t>In</w:t>
      </w:r>
      <w:proofErr w:type="gramEnd"/>
      <w:r w:rsidR="00E850E4">
        <w:t xml:space="preserve"> </w:t>
      </w:r>
      <w:r w:rsidR="000747D1">
        <w:t xml:space="preserve">to </w:t>
      </w:r>
      <w:r w:rsidR="00306F14">
        <w:t>Electronic Delivery (</w:t>
      </w:r>
      <w:r w:rsidR="000747D1">
        <w:t>E-</w:t>
      </w:r>
      <w:r w:rsidR="00306F14">
        <w:t>D</w:t>
      </w:r>
      <w:r w:rsidR="000747D1">
        <w:t>elivery</w:t>
      </w:r>
      <w:r w:rsidR="00306F14">
        <w:t>)</w:t>
      </w:r>
      <w:r w:rsidR="000747D1">
        <w:t xml:space="preserve"> </w:t>
      </w:r>
    </w:p>
    <w:p w14:paraId="4E58432E" w14:textId="39E300A7" w:rsidR="000747D1" w:rsidRDefault="000747D1" w:rsidP="00124F8E">
      <w:pPr>
        <w:rPr>
          <w:rFonts w:eastAsiaTheme="minorHAnsi"/>
        </w:rPr>
      </w:pPr>
      <w:proofErr w:type="spellStart"/>
      <w:r>
        <w:rPr>
          <w:rFonts w:eastAsiaTheme="minorHAnsi"/>
        </w:rPr>
        <w:t>MyServices</w:t>
      </w:r>
      <w:proofErr w:type="spellEnd"/>
      <w:r>
        <w:rPr>
          <w:rFonts w:eastAsiaTheme="minorHAnsi"/>
        </w:rPr>
        <w:t xml:space="preserve"> </w:t>
      </w:r>
      <w:r w:rsidR="00735640">
        <w:rPr>
          <w:rFonts w:eastAsiaTheme="minorHAnsi"/>
        </w:rPr>
        <w:t xml:space="preserve">has </w:t>
      </w:r>
      <w:r>
        <w:rPr>
          <w:rFonts w:eastAsiaTheme="minorHAnsi"/>
        </w:rPr>
        <w:t xml:space="preserve">a new field </w:t>
      </w:r>
      <w:r w:rsidR="00735640">
        <w:rPr>
          <w:rFonts w:eastAsiaTheme="minorHAnsi"/>
        </w:rPr>
        <w:t xml:space="preserve">in </w:t>
      </w:r>
      <w:r>
        <w:rPr>
          <w:rFonts w:eastAsiaTheme="minorHAnsi"/>
        </w:rPr>
        <w:t xml:space="preserve">the My Info tab </w:t>
      </w:r>
      <w:r w:rsidR="00735640">
        <w:rPr>
          <w:rFonts w:eastAsiaTheme="minorHAnsi"/>
        </w:rPr>
        <w:t xml:space="preserve">titled </w:t>
      </w:r>
      <w:r w:rsidRPr="001A568D">
        <w:rPr>
          <w:rFonts w:eastAsiaTheme="minorHAnsi"/>
          <w:i/>
          <w:iCs/>
        </w:rPr>
        <w:t>MassHealth Notice Delivery type</w:t>
      </w:r>
      <w:r>
        <w:rPr>
          <w:rFonts w:eastAsiaTheme="minorHAnsi"/>
        </w:rPr>
        <w:t xml:space="preserve"> where a member can edit their notice delivery preference. </w:t>
      </w:r>
    </w:p>
    <w:p w14:paraId="50F63C9A" w14:textId="634DD082" w:rsidR="000747D1" w:rsidRDefault="000747D1" w:rsidP="00124F8E">
      <w:r>
        <w:t xml:space="preserve">If the member selects email or text message </w:t>
      </w:r>
      <w:r w:rsidR="00735640">
        <w:t>for notice delivery</w:t>
      </w:r>
      <w:r>
        <w:t xml:space="preserve">, they will be asked to enter an email address or a phone number </w:t>
      </w:r>
      <w:r w:rsidR="00306F14">
        <w:t>for</w:t>
      </w:r>
      <w:r w:rsidR="00735640">
        <w:t xml:space="preserve"> </w:t>
      </w:r>
      <w:r>
        <w:t xml:space="preserve">a device that accepts text messages. </w:t>
      </w:r>
    </w:p>
    <w:p w14:paraId="6C3AE35C" w14:textId="71DD83AC" w:rsidR="000747D1" w:rsidRDefault="000747D1" w:rsidP="00735640">
      <w:r>
        <w:t xml:space="preserve">A confirmation message will </w:t>
      </w:r>
      <w:r w:rsidR="00735640">
        <w:t xml:space="preserve">appear </w:t>
      </w:r>
      <w:r>
        <w:t xml:space="preserve">informing the member </w:t>
      </w:r>
      <w:r w:rsidR="00735640">
        <w:t>that</w:t>
      </w:r>
      <w:r>
        <w:t xml:space="preserve"> </w:t>
      </w:r>
    </w:p>
    <w:p w14:paraId="3ED98840" w14:textId="2F310915" w:rsidR="000747D1" w:rsidRDefault="00735640" w:rsidP="000747D1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t</w:t>
      </w:r>
      <w:r w:rsidR="000747D1">
        <w:rPr>
          <w:rFonts w:cs="Calibri"/>
        </w:rPr>
        <w:t>hey are agreeing to receive emails or text delivery</w:t>
      </w:r>
      <w:r>
        <w:rPr>
          <w:rFonts w:cs="Calibri"/>
        </w:rPr>
        <w:t>;</w:t>
      </w:r>
    </w:p>
    <w:p w14:paraId="3A4CDF4F" w14:textId="07362587" w:rsidR="000747D1" w:rsidRDefault="00735640" w:rsidP="000747D1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d</w:t>
      </w:r>
      <w:r w:rsidR="000747D1">
        <w:rPr>
          <w:rFonts w:cs="Calibri"/>
        </w:rPr>
        <w:t>ata rates may apply</w:t>
      </w:r>
      <w:r>
        <w:rPr>
          <w:rFonts w:cs="Calibri"/>
        </w:rPr>
        <w:t>;</w:t>
      </w:r>
    </w:p>
    <w:p w14:paraId="321FAE4B" w14:textId="1C84EE34" w:rsidR="000747D1" w:rsidRDefault="00735640" w:rsidP="000747D1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p</w:t>
      </w:r>
      <w:r w:rsidR="000747D1">
        <w:rPr>
          <w:rFonts w:cs="Calibri"/>
        </w:rPr>
        <w:t>aper notices will no</w:t>
      </w:r>
      <w:r>
        <w:rPr>
          <w:rFonts w:cs="Calibri"/>
        </w:rPr>
        <w:t xml:space="preserve"> longer</w:t>
      </w:r>
      <w:r w:rsidR="000747D1">
        <w:rPr>
          <w:rFonts w:cs="Calibri"/>
        </w:rPr>
        <w:t xml:space="preserve"> be sent</w:t>
      </w:r>
      <w:r>
        <w:rPr>
          <w:rFonts w:cs="Calibri"/>
        </w:rPr>
        <w:t>; and</w:t>
      </w:r>
      <w:r w:rsidR="000747D1">
        <w:rPr>
          <w:rFonts w:cs="Calibri"/>
        </w:rPr>
        <w:t xml:space="preserve"> </w:t>
      </w:r>
    </w:p>
    <w:p w14:paraId="046E4FDD" w14:textId="32B30946" w:rsidR="000747D1" w:rsidRDefault="00735640" w:rsidP="00735640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cs="Calibri"/>
        </w:rPr>
      </w:pPr>
      <w:r>
        <w:rPr>
          <w:rFonts w:cs="Calibri"/>
        </w:rPr>
        <w:t>t</w:t>
      </w:r>
      <w:r w:rsidR="000747D1">
        <w:rPr>
          <w:rFonts w:cs="Calibri"/>
        </w:rPr>
        <w:t xml:space="preserve">hey may change their </w:t>
      </w:r>
      <w:r w:rsidR="00727F13">
        <w:rPr>
          <w:rFonts w:cs="Calibri"/>
        </w:rPr>
        <w:t xml:space="preserve">notice delivery </w:t>
      </w:r>
      <w:r w:rsidR="000747D1">
        <w:rPr>
          <w:rFonts w:cs="Calibri"/>
        </w:rPr>
        <w:t>preference at any time.</w:t>
      </w:r>
    </w:p>
    <w:p w14:paraId="20EF9F1B" w14:textId="0C3ADA03" w:rsidR="000747D1" w:rsidRDefault="000747D1" w:rsidP="00124F8E">
      <w:r>
        <w:t xml:space="preserve">When the member agrees </w:t>
      </w:r>
      <w:r w:rsidR="00727F13">
        <w:t xml:space="preserve">to the above </w:t>
      </w:r>
      <w:r>
        <w:t xml:space="preserve">and selects </w:t>
      </w:r>
      <w:r w:rsidR="00C070F0">
        <w:t>“</w:t>
      </w:r>
      <w:r w:rsidRPr="00C070F0">
        <w:t>SAVE</w:t>
      </w:r>
      <w:r>
        <w:t>,</w:t>
      </w:r>
      <w:r w:rsidR="00C070F0">
        <w:t>”</w:t>
      </w:r>
      <w:r>
        <w:t xml:space="preserve"> the preference will be sent to</w:t>
      </w:r>
      <w:r w:rsidR="00306F14">
        <w:t xml:space="preserve"> the</w:t>
      </w:r>
      <w:r>
        <w:t xml:space="preserve"> HIX to update the </w:t>
      </w:r>
      <w:r w:rsidR="00735640">
        <w:t>member</w:t>
      </w:r>
      <w:r w:rsidR="00306F14">
        <w:t>s’ notice delivery preference</w:t>
      </w:r>
      <w:r w:rsidR="00735640">
        <w:t xml:space="preserve"> to </w:t>
      </w:r>
      <w:r w:rsidR="00306F14">
        <w:t>electronic delivery (</w:t>
      </w:r>
      <w:r>
        <w:t>e-delivery</w:t>
      </w:r>
      <w:r w:rsidR="00306F14">
        <w:t>)</w:t>
      </w:r>
      <w:r>
        <w:t xml:space="preserve">. </w:t>
      </w:r>
    </w:p>
    <w:p w14:paraId="52643850" w14:textId="15D422EE" w:rsidR="000747D1" w:rsidRDefault="000747D1" w:rsidP="00124F8E">
      <w:r>
        <w:t>A</w:t>
      </w:r>
      <w:r>
        <w:rPr>
          <w:i/>
          <w:iCs/>
        </w:rPr>
        <w:t xml:space="preserve"> paper</w:t>
      </w:r>
      <w:r>
        <w:t xml:space="preserve"> </w:t>
      </w:r>
      <w:r>
        <w:rPr>
          <w:i/>
          <w:iCs/>
        </w:rPr>
        <w:t>notice</w:t>
      </w:r>
      <w:r>
        <w:t xml:space="preserve"> will be sent to the </w:t>
      </w:r>
      <w:r w:rsidR="00735640">
        <w:t xml:space="preserve">member </w:t>
      </w:r>
      <w:r>
        <w:t>to confirm they have opted in</w:t>
      </w:r>
      <w:r w:rsidR="00735640">
        <w:t xml:space="preserve"> </w:t>
      </w:r>
      <w:r>
        <w:t>to e-delivery of their MassHealth eligibility notices and voter registration notices.</w:t>
      </w:r>
    </w:p>
    <w:p w14:paraId="697A1EE9" w14:textId="4F459158" w:rsidR="00727F13" w:rsidRDefault="000747D1" w:rsidP="00124F8E">
      <w:r>
        <w:t>All subsequent notifications will be sent via e-delivery</w:t>
      </w:r>
      <w:r w:rsidR="00F00AF2">
        <w:t xml:space="preserve"> within one business day of a notice being generated</w:t>
      </w:r>
      <w:r>
        <w:t xml:space="preserve">. It is important to note the e-delivery notification is not the eligibility or voter registration notice, but an alert to a member that they have a notice and </w:t>
      </w:r>
      <w:r w:rsidR="004A4C69">
        <w:t>must</w:t>
      </w:r>
      <w:r>
        <w:t xml:space="preserve"> log</w:t>
      </w:r>
      <w:r w:rsidR="00735640">
        <w:t xml:space="preserve"> </w:t>
      </w:r>
      <w:r>
        <w:t xml:space="preserve">in to </w:t>
      </w:r>
      <w:proofErr w:type="spellStart"/>
      <w:r>
        <w:t>MyServices</w:t>
      </w:r>
      <w:proofErr w:type="spellEnd"/>
      <w:r>
        <w:t xml:space="preserve"> to review it. </w:t>
      </w:r>
      <w:r w:rsidR="00F00AF2">
        <w:t xml:space="preserve">Members may request </w:t>
      </w:r>
      <w:r w:rsidR="004A4C69">
        <w:t xml:space="preserve">that </w:t>
      </w:r>
      <w:r w:rsidR="00F00AF2">
        <w:t xml:space="preserve">a paper copy of a notice posted on </w:t>
      </w:r>
      <w:proofErr w:type="spellStart"/>
      <w:r w:rsidR="00F00AF2">
        <w:t>MyServices</w:t>
      </w:r>
      <w:proofErr w:type="spellEnd"/>
      <w:r w:rsidR="00F00AF2">
        <w:t xml:space="preserve"> be mailed to them at any time.</w:t>
      </w:r>
    </w:p>
    <w:p w14:paraId="17A8351D" w14:textId="08C4C01C" w:rsidR="000747D1" w:rsidRDefault="000747D1" w:rsidP="00124F8E">
      <w:r>
        <w:t xml:space="preserve">Authorized Representative (ARD) and Permission to Share (PSI) notices will continue to be sent via paper regardless of </w:t>
      </w:r>
      <w:r w:rsidR="002F498B">
        <w:t xml:space="preserve">a </w:t>
      </w:r>
      <w:r>
        <w:t xml:space="preserve">member’s </w:t>
      </w:r>
      <w:r w:rsidR="00735640">
        <w:t xml:space="preserve">notice delivery </w:t>
      </w:r>
      <w:r>
        <w:t xml:space="preserve">preference. Members are encouraged to open </w:t>
      </w:r>
      <w:r w:rsidR="002F498B">
        <w:t xml:space="preserve">all </w:t>
      </w:r>
      <w:r>
        <w:t>paper notices they receive</w:t>
      </w:r>
      <w:r w:rsidR="00727F13">
        <w:t>,</w:t>
      </w:r>
      <w:r>
        <w:t xml:space="preserve"> as they may have important information about their health benefits.</w:t>
      </w:r>
    </w:p>
    <w:p w14:paraId="448705C8" w14:textId="3605D41E" w:rsidR="000747D1" w:rsidRDefault="000747D1" w:rsidP="00124F8E">
      <w:r>
        <w:t xml:space="preserve">Eligibility and </w:t>
      </w:r>
      <w:r w:rsidR="00735640">
        <w:t>c</w:t>
      </w:r>
      <w:r>
        <w:t xml:space="preserve">ustomer </w:t>
      </w:r>
      <w:r w:rsidR="00735640">
        <w:t>s</w:t>
      </w:r>
      <w:r>
        <w:t xml:space="preserve">ervice staff </w:t>
      </w:r>
      <w:r w:rsidR="00735640">
        <w:t>can</w:t>
      </w:r>
      <w:r>
        <w:t xml:space="preserve"> view and modify </w:t>
      </w:r>
      <w:r w:rsidR="002F498B">
        <w:t xml:space="preserve">a member’s </w:t>
      </w:r>
      <w:r>
        <w:t xml:space="preserve">notice delivery preference and associated email or mobile number in </w:t>
      </w:r>
      <w:r w:rsidR="002F498B">
        <w:t xml:space="preserve">the </w:t>
      </w:r>
      <w:r>
        <w:t>HIX</w:t>
      </w:r>
      <w:r w:rsidR="00735640">
        <w:t>, as requested by a member</w:t>
      </w:r>
      <w:r>
        <w:t xml:space="preserve">. </w:t>
      </w:r>
    </w:p>
    <w:p w14:paraId="6562A6D6" w14:textId="77777777" w:rsidR="00003645" w:rsidRPr="00003645" w:rsidRDefault="00003645" w:rsidP="00003645">
      <w:pPr>
        <w:pStyle w:val="Heading3"/>
      </w:pPr>
      <w:r w:rsidRPr="00003645">
        <w:t>Text or Email is Undeliverable</w:t>
      </w:r>
    </w:p>
    <w:p w14:paraId="02AE7A8D" w14:textId="68F680D0" w:rsidR="00003645" w:rsidRPr="00003645" w:rsidRDefault="00003645" w:rsidP="00124F8E">
      <w:pPr>
        <w:rPr>
          <w:rFonts w:eastAsiaTheme="minorHAnsi" w:cs="Calibri"/>
        </w:rPr>
      </w:pPr>
      <w:r>
        <w:rPr>
          <w:rFonts w:eastAsiaTheme="minorHAnsi" w:cs="Calibri"/>
        </w:rPr>
        <w:t>If text or email notification is unsuccessful, the member’s notice delivery preference will be changed back to paper and</w:t>
      </w:r>
      <w:r w:rsidR="002F498B">
        <w:rPr>
          <w:rFonts w:eastAsiaTheme="minorHAnsi" w:cs="Calibri"/>
        </w:rPr>
        <w:t xml:space="preserve"> the</w:t>
      </w:r>
      <w:r>
        <w:rPr>
          <w:rFonts w:eastAsiaTheme="minorHAnsi" w:cs="Calibri"/>
        </w:rPr>
        <w:t xml:space="preserve"> HIX will send a paper opt-out notice</w:t>
      </w:r>
      <w:r w:rsidR="00F00AF2">
        <w:rPr>
          <w:rFonts w:eastAsiaTheme="minorHAnsi" w:cs="Calibri"/>
        </w:rPr>
        <w:t xml:space="preserve"> within three business days of the unsuccessful notification</w:t>
      </w:r>
      <w:r>
        <w:rPr>
          <w:rFonts w:eastAsiaTheme="minorHAnsi" w:cs="Calibri"/>
        </w:rPr>
        <w:t>. The notice will inform the individual that e-delivery failed and they will receive future notices by paper. If the member would like to opt back in</w:t>
      </w:r>
      <w:r w:rsidR="002F498B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to e-delivery, they may do so at any time</w:t>
      </w:r>
      <w:r w:rsidR="002F498B">
        <w:rPr>
          <w:rFonts w:eastAsiaTheme="minorHAnsi" w:cs="Calibri"/>
        </w:rPr>
        <w:t>. Opting back in to e-delivery</w:t>
      </w:r>
      <w:r>
        <w:rPr>
          <w:rFonts w:eastAsiaTheme="minorHAnsi" w:cs="Calibri"/>
        </w:rPr>
        <w:t xml:space="preserve"> will </w:t>
      </w:r>
      <w:r w:rsidR="002F498B">
        <w:rPr>
          <w:rFonts w:eastAsiaTheme="minorHAnsi" w:cs="Calibri"/>
        </w:rPr>
        <w:t>require the member</w:t>
      </w:r>
      <w:r>
        <w:rPr>
          <w:rFonts w:eastAsiaTheme="minorHAnsi" w:cs="Calibri"/>
        </w:rPr>
        <w:t xml:space="preserve"> to update their phone number or email. </w:t>
      </w:r>
    </w:p>
    <w:p w14:paraId="39BB1968" w14:textId="60CC0447" w:rsidR="000747D1" w:rsidRDefault="00727F13" w:rsidP="003725DC">
      <w:pPr>
        <w:pStyle w:val="Heading2"/>
      </w:pPr>
      <w:r>
        <w:lastRenderedPageBreak/>
        <w:t>How to</w:t>
      </w:r>
      <w:r w:rsidR="003725DC">
        <w:t xml:space="preserve"> </w:t>
      </w:r>
      <w:proofErr w:type="spellStart"/>
      <w:r w:rsidR="003725DC">
        <w:t>Opt</w:t>
      </w:r>
      <w:proofErr w:type="spellEnd"/>
      <w:r w:rsidR="003725DC">
        <w:t xml:space="preserve"> Out </w:t>
      </w:r>
      <w:r>
        <w:t xml:space="preserve">of </w:t>
      </w:r>
      <w:r w:rsidR="003725DC">
        <w:t>E-</w:t>
      </w:r>
      <w:r w:rsidR="002F498B">
        <w:t>D</w:t>
      </w:r>
      <w:r w:rsidR="003725DC">
        <w:t>elivery</w:t>
      </w:r>
    </w:p>
    <w:p w14:paraId="537EAA0B" w14:textId="31CC4707" w:rsidR="003725DC" w:rsidRDefault="003725DC" w:rsidP="003725DC">
      <w:pPr>
        <w:rPr>
          <w:rFonts w:eastAsiaTheme="minorHAnsi"/>
        </w:rPr>
      </w:pPr>
      <w:r>
        <w:rPr>
          <w:rFonts w:eastAsiaTheme="minorHAnsi"/>
        </w:rPr>
        <w:t xml:space="preserve">If </w:t>
      </w:r>
      <w:r w:rsidR="002F498B">
        <w:rPr>
          <w:rFonts w:eastAsiaTheme="minorHAnsi"/>
        </w:rPr>
        <w:t xml:space="preserve">a </w:t>
      </w:r>
      <w:r>
        <w:rPr>
          <w:rFonts w:eastAsiaTheme="minorHAnsi"/>
        </w:rPr>
        <w:t xml:space="preserve">member </w:t>
      </w:r>
      <w:r w:rsidR="00241A4B">
        <w:rPr>
          <w:rFonts w:eastAsiaTheme="minorHAnsi"/>
        </w:rPr>
        <w:t xml:space="preserve">wants </w:t>
      </w:r>
      <w:r>
        <w:rPr>
          <w:rFonts w:eastAsiaTheme="minorHAnsi"/>
        </w:rPr>
        <w:t xml:space="preserve">to </w:t>
      </w:r>
      <w:r w:rsidR="00241A4B">
        <w:rPr>
          <w:rFonts w:eastAsiaTheme="minorHAnsi"/>
        </w:rPr>
        <w:t>o</w:t>
      </w:r>
      <w:r>
        <w:rPr>
          <w:rFonts w:eastAsiaTheme="minorHAnsi"/>
        </w:rPr>
        <w:t>pt</w:t>
      </w:r>
      <w:r w:rsidR="00241A4B">
        <w:rPr>
          <w:rFonts w:eastAsiaTheme="minorHAnsi"/>
        </w:rPr>
        <w:t xml:space="preserve"> </w:t>
      </w:r>
      <w:r>
        <w:rPr>
          <w:rFonts w:eastAsiaTheme="minorHAnsi"/>
        </w:rPr>
        <w:t xml:space="preserve">out of </w:t>
      </w:r>
      <w:r w:rsidR="00241A4B">
        <w:rPr>
          <w:rFonts w:eastAsiaTheme="minorHAnsi"/>
        </w:rPr>
        <w:t>e</w:t>
      </w:r>
      <w:r>
        <w:rPr>
          <w:rFonts w:eastAsiaTheme="minorHAnsi"/>
        </w:rPr>
        <w:t>-delivery and return to receiving paper notices, they may do so at any time.</w:t>
      </w:r>
      <w:r w:rsidR="004F5E26">
        <w:rPr>
          <w:rFonts w:eastAsiaTheme="minorHAnsi"/>
        </w:rPr>
        <w:t xml:space="preserve"> </w:t>
      </w:r>
      <w:r>
        <w:rPr>
          <w:rFonts w:eastAsiaTheme="minorHAnsi"/>
        </w:rPr>
        <w:t>A member can also update their preference from email to text or vice versa</w:t>
      </w:r>
      <w:r w:rsidR="00241A4B">
        <w:rPr>
          <w:rFonts w:eastAsiaTheme="minorHAnsi"/>
        </w:rPr>
        <w:t xml:space="preserve"> at any time</w:t>
      </w:r>
      <w:r>
        <w:rPr>
          <w:rFonts w:eastAsiaTheme="minorHAnsi"/>
        </w:rPr>
        <w:t>.</w:t>
      </w:r>
    </w:p>
    <w:p w14:paraId="0444696E" w14:textId="3C46EB56" w:rsidR="00241A4B" w:rsidRDefault="00241A4B" w:rsidP="003725DC">
      <w:pPr>
        <w:rPr>
          <w:rFonts w:eastAsiaTheme="minorHAnsi"/>
        </w:rPr>
      </w:pPr>
      <w:r>
        <w:rPr>
          <w:rFonts w:eastAsiaTheme="minorHAnsi"/>
        </w:rPr>
        <w:t>To opt out of e-</w:t>
      </w:r>
      <w:r>
        <w:rPr>
          <w:rFonts w:eastAsiaTheme="minorHAnsi" w:cs="Calibri"/>
        </w:rPr>
        <w:t>delivery of notices, a member</w:t>
      </w:r>
      <w:r w:rsidR="004A4C69">
        <w:rPr>
          <w:rFonts w:eastAsiaTheme="minorHAnsi" w:cs="Calibri"/>
        </w:rPr>
        <w:t xml:space="preserve"> can do any of the following:</w:t>
      </w:r>
    </w:p>
    <w:p w14:paraId="3AE7A164" w14:textId="41CF9E28" w:rsidR="003725DC" w:rsidRDefault="00241A4B" w:rsidP="003725DC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cs="Calibri"/>
        </w:rPr>
      </w:pPr>
      <w:r>
        <w:rPr>
          <w:rFonts w:cs="Calibri"/>
        </w:rPr>
        <w:t>l</w:t>
      </w:r>
      <w:r w:rsidR="003725DC">
        <w:rPr>
          <w:rFonts w:cs="Calibri"/>
        </w:rPr>
        <w:t>og</w:t>
      </w:r>
      <w:r>
        <w:rPr>
          <w:rFonts w:cs="Calibri"/>
        </w:rPr>
        <w:t xml:space="preserve"> </w:t>
      </w:r>
      <w:r w:rsidR="003725DC">
        <w:rPr>
          <w:rFonts w:cs="Calibri"/>
        </w:rPr>
        <w:t xml:space="preserve">in to their </w:t>
      </w:r>
      <w:proofErr w:type="spellStart"/>
      <w:r w:rsidR="003725DC">
        <w:rPr>
          <w:rFonts w:cs="Calibri"/>
        </w:rPr>
        <w:t>MyServices</w:t>
      </w:r>
      <w:proofErr w:type="spellEnd"/>
      <w:r w:rsidR="003725DC">
        <w:rPr>
          <w:rFonts w:cs="Calibri"/>
        </w:rPr>
        <w:t xml:space="preserve"> account and change their notice delivery preference back to paper</w:t>
      </w:r>
      <w:r>
        <w:rPr>
          <w:rFonts w:cs="Calibri"/>
        </w:rPr>
        <w:t>;</w:t>
      </w:r>
      <w:r w:rsidR="003725DC">
        <w:rPr>
          <w:rFonts w:cs="Calibri"/>
        </w:rPr>
        <w:t xml:space="preserve"> </w:t>
      </w:r>
    </w:p>
    <w:p w14:paraId="632744DB" w14:textId="297B113D" w:rsidR="003725DC" w:rsidRDefault="00241A4B" w:rsidP="003725DC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cs="Calibri"/>
        </w:rPr>
      </w:pPr>
      <w:r>
        <w:rPr>
          <w:rFonts w:cs="Calibri"/>
        </w:rPr>
        <w:t>c</w:t>
      </w:r>
      <w:r w:rsidR="003725DC">
        <w:rPr>
          <w:rFonts w:cs="Calibri"/>
        </w:rPr>
        <w:t xml:space="preserve">all </w:t>
      </w:r>
      <w:r>
        <w:rPr>
          <w:rFonts w:cs="Calibri"/>
        </w:rPr>
        <w:t>c</w:t>
      </w:r>
      <w:r w:rsidR="003725DC">
        <w:rPr>
          <w:rFonts w:cs="Calibri"/>
        </w:rPr>
        <w:t xml:space="preserve">ustomer </w:t>
      </w:r>
      <w:r>
        <w:rPr>
          <w:rFonts w:cs="Calibri"/>
        </w:rPr>
        <w:t>s</w:t>
      </w:r>
      <w:r w:rsidR="003725DC">
        <w:rPr>
          <w:rFonts w:cs="Calibri"/>
        </w:rPr>
        <w:t>ervice to request paper notices</w:t>
      </w:r>
      <w:r>
        <w:rPr>
          <w:rFonts w:cs="Calibri"/>
        </w:rPr>
        <w:t>;</w:t>
      </w:r>
      <w:r w:rsidR="003725DC">
        <w:rPr>
          <w:rFonts w:cs="Calibri"/>
        </w:rPr>
        <w:t xml:space="preserve">  </w:t>
      </w:r>
    </w:p>
    <w:p w14:paraId="748962FE" w14:textId="32D66CC0" w:rsidR="003725DC" w:rsidRDefault="00241A4B" w:rsidP="003725DC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cs="Calibri"/>
        </w:rPr>
      </w:pPr>
      <w:r>
        <w:rPr>
          <w:rFonts w:cs="Calibri"/>
        </w:rPr>
        <w:t>click the unsubscribe link in an e</w:t>
      </w:r>
      <w:r w:rsidR="003725DC">
        <w:rPr>
          <w:rFonts w:cs="Calibri"/>
        </w:rPr>
        <w:t>mail message that alert</w:t>
      </w:r>
      <w:r>
        <w:rPr>
          <w:rFonts w:cs="Calibri"/>
        </w:rPr>
        <w:t>s</w:t>
      </w:r>
      <w:r w:rsidR="003725DC">
        <w:rPr>
          <w:rFonts w:cs="Calibri"/>
        </w:rPr>
        <w:t xml:space="preserve"> </w:t>
      </w:r>
      <w:r w:rsidR="004A4C69">
        <w:rPr>
          <w:rFonts w:cs="Calibri"/>
        </w:rPr>
        <w:t>the</w:t>
      </w:r>
      <w:r w:rsidR="003725DC">
        <w:rPr>
          <w:rFonts w:cs="Calibri"/>
        </w:rPr>
        <w:t xml:space="preserve"> member to a notice</w:t>
      </w:r>
      <w:r>
        <w:rPr>
          <w:rFonts w:cs="Calibri"/>
        </w:rPr>
        <w:t>; or</w:t>
      </w:r>
    </w:p>
    <w:p w14:paraId="55A79785" w14:textId="06431AB7" w:rsidR="003725DC" w:rsidRDefault="00241A4B" w:rsidP="00241A4B">
      <w:pPr>
        <w:numPr>
          <w:ilvl w:val="0"/>
          <w:numId w:val="13"/>
        </w:numPr>
        <w:tabs>
          <w:tab w:val="num" w:pos="720"/>
        </w:tabs>
        <w:spacing w:line="240" w:lineRule="auto"/>
        <w:rPr>
          <w:rFonts w:cs="Calibri"/>
        </w:rPr>
      </w:pPr>
      <w:r>
        <w:rPr>
          <w:rFonts w:cs="Calibri"/>
        </w:rPr>
        <w:t>reply STOP or OPT OUT to a t</w:t>
      </w:r>
      <w:r w:rsidR="003725DC">
        <w:rPr>
          <w:rFonts w:cs="Calibri"/>
        </w:rPr>
        <w:t xml:space="preserve">ext message </w:t>
      </w:r>
      <w:r>
        <w:rPr>
          <w:rFonts w:cs="Calibri"/>
        </w:rPr>
        <w:t xml:space="preserve">that alerts </w:t>
      </w:r>
      <w:r w:rsidR="004A4C69">
        <w:rPr>
          <w:rFonts w:cs="Calibri"/>
        </w:rPr>
        <w:t>the</w:t>
      </w:r>
      <w:r>
        <w:rPr>
          <w:rFonts w:cs="Calibri"/>
        </w:rPr>
        <w:t xml:space="preserve"> member to a notice</w:t>
      </w:r>
      <w:r w:rsidR="002F498B">
        <w:rPr>
          <w:rFonts w:cs="Calibri"/>
        </w:rPr>
        <w:t>.</w:t>
      </w:r>
    </w:p>
    <w:p w14:paraId="76CA9210" w14:textId="1BC0461B" w:rsidR="003725DC" w:rsidRDefault="003725DC" w:rsidP="00241A4B">
      <w:pPr>
        <w:tabs>
          <w:tab w:val="num" w:pos="1440"/>
        </w:tabs>
        <w:rPr>
          <w:rFonts w:cs="Calibri"/>
        </w:rPr>
      </w:pPr>
      <w:r>
        <w:rPr>
          <w:rFonts w:cs="Calibri"/>
        </w:rPr>
        <w:t>If a member opts out of e-delivery</w:t>
      </w:r>
      <w:r w:rsidR="00241A4B">
        <w:rPr>
          <w:rFonts w:cs="Calibri"/>
        </w:rPr>
        <w:t>,</w:t>
      </w:r>
      <w:r>
        <w:rPr>
          <w:rFonts w:cs="Calibri"/>
        </w:rPr>
        <w:t xml:space="preserve"> the notification preference will be updated in </w:t>
      </w:r>
      <w:proofErr w:type="spellStart"/>
      <w:r>
        <w:rPr>
          <w:rFonts w:cs="Calibri"/>
        </w:rPr>
        <w:t>MyServices</w:t>
      </w:r>
      <w:proofErr w:type="spellEnd"/>
      <w:r>
        <w:rPr>
          <w:rFonts w:cs="Calibri"/>
        </w:rPr>
        <w:t xml:space="preserve"> and </w:t>
      </w:r>
      <w:r w:rsidR="002F498B">
        <w:rPr>
          <w:rFonts w:cs="Calibri"/>
        </w:rPr>
        <w:t xml:space="preserve">the </w:t>
      </w:r>
      <w:r>
        <w:rPr>
          <w:rFonts w:cs="Calibri"/>
        </w:rPr>
        <w:t xml:space="preserve">HIX. </w:t>
      </w:r>
    </w:p>
    <w:p w14:paraId="79B15A6C" w14:textId="48DE4E90" w:rsidR="003725DC" w:rsidRDefault="002F498B" w:rsidP="003725DC">
      <w:r>
        <w:t xml:space="preserve">The </w:t>
      </w:r>
      <w:r w:rsidR="003725DC">
        <w:t xml:space="preserve">HIX will update the </w:t>
      </w:r>
      <w:r w:rsidR="00241A4B">
        <w:t xml:space="preserve">member’s </w:t>
      </w:r>
      <w:r w:rsidR="003725DC">
        <w:t>notice delivery preference to paper and send the opt</w:t>
      </w:r>
      <w:r w:rsidR="004A4C69">
        <w:t>-</w:t>
      </w:r>
      <w:r w:rsidR="003725DC">
        <w:t xml:space="preserve">out notice. </w:t>
      </w:r>
      <w:r>
        <w:t xml:space="preserve">The </w:t>
      </w:r>
      <w:r w:rsidR="003725DC">
        <w:t xml:space="preserve">HIX will also identify any </w:t>
      </w:r>
      <w:r w:rsidR="00241A4B">
        <w:t xml:space="preserve">other member </w:t>
      </w:r>
      <w:r w:rsidR="003725DC">
        <w:t xml:space="preserve">who uses the same phone number or email address </w:t>
      </w:r>
      <w:r w:rsidR="00241A4B">
        <w:t xml:space="preserve">for </w:t>
      </w:r>
      <w:r w:rsidR="003725DC">
        <w:t xml:space="preserve">e-delivery and update the preference for those </w:t>
      </w:r>
      <w:r w:rsidR="00241A4B">
        <w:t xml:space="preserve">members </w:t>
      </w:r>
      <w:r w:rsidR="003725DC">
        <w:t xml:space="preserve">to paper notices. </w:t>
      </w:r>
    </w:p>
    <w:p w14:paraId="68A8D6C9" w14:textId="2993E072" w:rsidR="003725DC" w:rsidRDefault="003725DC" w:rsidP="003725DC">
      <w:pPr>
        <w:rPr>
          <w:rFonts w:eastAsiaTheme="minorHAnsi"/>
        </w:rPr>
      </w:pPr>
      <w:r>
        <w:rPr>
          <w:rFonts w:eastAsiaTheme="minorHAnsi"/>
        </w:rPr>
        <w:t>After a member chooses to opt out and updates their preference to paper, an opt</w:t>
      </w:r>
      <w:r w:rsidR="002C4921">
        <w:rPr>
          <w:rFonts w:eastAsiaTheme="minorHAnsi"/>
        </w:rPr>
        <w:t>-</w:t>
      </w:r>
      <w:r>
        <w:rPr>
          <w:rFonts w:eastAsiaTheme="minorHAnsi"/>
        </w:rPr>
        <w:t xml:space="preserve">out paper notice is sent to the member informing them that all future notices will be mailed to them. </w:t>
      </w:r>
    </w:p>
    <w:p w14:paraId="1B94C9E6" w14:textId="77777777" w:rsidR="00182BBE" w:rsidRPr="00AD7BAF" w:rsidRDefault="00182BBE" w:rsidP="00643925">
      <w:pPr>
        <w:pStyle w:val="Heading2"/>
      </w:pPr>
      <w:r w:rsidRPr="00AD7BAF">
        <w:t>Questions</w:t>
      </w:r>
    </w:p>
    <w:p w14:paraId="36124995" w14:textId="77777777" w:rsidR="00182BBE" w:rsidRDefault="00182BBE" w:rsidP="00182BBE">
      <w:r w:rsidRPr="00C100CF">
        <w:t>If you have questions about this memo, please have your MEC designee contact the Policy Hotline.</w:t>
      </w:r>
    </w:p>
    <w:p w14:paraId="5F387D4B" w14:textId="77777777" w:rsidR="001964B0" w:rsidRDefault="001964B0" w:rsidP="00182BBE"/>
    <w:p w14:paraId="625AC8E3" w14:textId="0FFAC82A" w:rsidR="001964B0" w:rsidRDefault="001964B0" w:rsidP="005947AF">
      <w:pPr>
        <w:spacing w:before="960"/>
      </w:pPr>
      <w:r>
        <w:rPr>
          <w:noProof/>
        </w:rPr>
        <w:drawing>
          <wp:inline distT="0" distB="0" distL="0" distR="0" wp14:anchorId="4FD9AA58" wp14:editId="6ABCB745">
            <wp:extent cx="219438" cy="219438"/>
            <wp:effectExtent l="0" t="0" r="0" b="9525"/>
            <wp:docPr id="1865189851" name="Picture 1" descr="Facebook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&#10;&#10;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0C458B87" wp14:editId="7114E9D9">
            <wp:extent cx="219438" cy="219438"/>
            <wp:effectExtent l="0" t="0" r="9525" b="9525"/>
            <wp:docPr id="610088090" name="Picture 610088090" descr="X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&#10;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5947AF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0AEEBE9C" wp14:editId="66BDD16B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8B1B7F">
          <w:rPr>
            <w:rStyle w:val="Hyperlink"/>
            <w:position w:val="10"/>
          </w:rPr>
          <w:t>MassHealth on YouTube</w:t>
        </w:r>
      </w:hyperlink>
    </w:p>
    <w:p w14:paraId="0D286942" w14:textId="77777777" w:rsidR="001964B0" w:rsidRDefault="001964B0" w:rsidP="00182BBE"/>
    <w:sectPr w:rsidR="001964B0" w:rsidSect="00392BC5">
      <w:headerReference w:type="default" r:id="rId1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4FB0" w14:textId="77777777" w:rsidR="00392BC5" w:rsidRDefault="00392BC5" w:rsidP="00FF5AAD">
      <w:r>
        <w:separator/>
      </w:r>
    </w:p>
    <w:p w14:paraId="1FD0F7B8" w14:textId="77777777" w:rsidR="00392BC5" w:rsidRDefault="00392BC5" w:rsidP="00FF5AAD"/>
    <w:p w14:paraId="2EBC0D16" w14:textId="77777777" w:rsidR="00392BC5" w:rsidRDefault="00392BC5" w:rsidP="00FF5AAD"/>
    <w:p w14:paraId="7F4EC427" w14:textId="77777777" w:rsidR="00392BC5" w:rsidRDefault="00392BC5" w:rsidP="00FF5AAD"/>
    <w:p w14:paraId="0BC81118" w14:textId="77777777" w:rsidR="00392BC5" w:rsidRDefault="00392BC5" w:rsidP="00FF5AAD"/>
  </w:endnote>
  <w:endnote w:type="continuationSeparator" w:id="0">
    <w:p w14:paraId="00433552" w14:textId="77777777" w:rsidR="00392BC5" w:rsidRDefault="00392BC5" w:rsidP="00FF5AAD">
      <w:r>
        <w:continuationSeparator/>
      </w:r>
    </w:p>
    <w:p w14:paraId="2D614203" w14:textId="77777777" w:rsidR="00392BC5" w:rsidRDefault="00392BC5" w:rsidP="00FF5AAD"/>
    <w:p w14:paraId="072E41EA" w14:textId="77777777" w:rsidR="00392BC5" w:rsidRDefault="00392BC5" w:rsidP="00FF5AAD"/>
    <w:p w14:paraId="14A36130" w14:textId="77777777" w:rsidR="00392BC5" w:rsidRDefault="00392BC5" w:rsidP="00FF5AAD"/>
    <w:p w14:paraId="5AD4243C" w14:textId="77777777" w:rsidR="00392BC5" w:rsidRDefault="00392BC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4C8C" w14:textId="77777777" w:rsidR="00392BC5" w:rsidRDefault="00392BC5" w:rsidP="00FF5AAD">
      <w:r>
        <w:separator/>
      </w:r>
    </w:p>
    <w:p w14:paraId="0DE89797" w14:textId="77777777" w:rsidR="00392BC5" w:rsidRDefault="00392BC5" w:rsidP="00FF5AAD"/>
    <w:p w14:paraId="2F0C3195" w14:textId="77777777" w:rsidR="00392BC5" w:rsidRDefault="00392BC5" w:rsidP="00FF5AAD"/>
    <w:p w14:paraId="01D6DDAD" w14:textId="77777777" w:rsidR="00392BC5" w:rsidRDefault="00392BC5" w:rsidP="00FF5AAD"/>
    <w:p w14:paraId="2B02E055" w14:textId="77777777" w:rsidR="00392BC5" w:rsidRDefault="00392BC5" w:rsidP="00FF5AAD"/>
  </w:footnote>
  <w:footnote w:type="continuationSeparator" w:id="0">
    <w:p w14:paraId="444B7A2A" w14:textId="77777777" w:rsidR="00392BC5" w:rsidRDefault="00392BC5" w:rsidP="00FF5AAD">
      <w:r>
        <w:continuationSeparator/>
      </w:r>
    </w:p>
    <w:p w14:paraId="1E9A8230" w14:textId="77777777" w:rsidR="00392BC5" w:rsidRDefault="00392BC5" w:rsidP="00FF5AAD"/>
    <w:p w14:paraId="2881389E" w14:textId="77777777" w:rsidR="00392BC5" w:rsidRDefault="00392BC5" w:rsidP="00FF5AAD"/>
    <w:p w14:paraId="0065BC53" w14:textId="77777777" w:rsidR="00392BC5" w:rsidRDefault="00392BC5" w:rsidP="00FF5AAD"/>
    <w:p w14:paraId="59F67519" w14:textId="77777777" w:rsidR="00392BC5" w:rsidRDefault="00392BC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4F3FC61B" w:rsidR="00681953" w:rsidRPr="007F77BE" w:rsidRDefault="00681953" w:rsidP="00AE2E7B">
    <w:pPr>
      <w:spacing w:after="0"/>
      <w:ind w:left="6480"/>
    </w:pPr>
    <w:r>
      <w:t xml:space="preserve">EOM </w:t>
    </w:r>
    <w:r w:rsidR="004F5E26">
      <w:t>24-</w:t>
    </w:r>
    <w:r w:rsidR="007F77BE" w:rsidRPr="007F77BE">
      <w:t>04</w:t>
    </w:r>
  </w:p>
  <w:p w14:paraId="2694A5AC" w14:textId="473CD86E" w:rsidR="00681953" w:rsidRPr="008F7531" w:rsidRDefault="007F77BE" w:rsidP="00AE2E7B">
    <w:pPr>
      <w:spacing w:after="0"/>
      <w:ind w:left="6480"/>
    </w:pPr>
    <w:r w:rsidRPr="007F77BE">
      <w:t>March</w:t>
    </w:r>
    <w:r w:rsidR="004F5E26" w:rsidRPr="007F77BE">
      <w:t xml:space="preserve"> 20</w:t>
    </w:r>
    <w:r w:rsidR="004F5E26"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D14C0"/>
    <w:multiLevelType w:val="hybridMultilevel"/>
    <w:tmpl w:val="7F7EA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63507E"/>
    <w:multiLevelType w:val="hybridMultilevel"/>
    <w:tmpl w:val="6E80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6402E"/>
    <w:multiLevelType w:val="hybridMultilevel"/>
    <w:tmpl w:val="D0B6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E772A"/>
    <w:multiLevelType w:val="multilevel"/>
    <w:tmpl w:val="CE146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AE1C17"/>
    <w:multiLevelType w:val="multilevel"/>
    <w:tmpl w:val="BB506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958025166">
    <w:abstractNumId w:val="10"/>
  </w:num>
  <w:num w:numId="12" w16cid:durableId="1884636393">
    <w:abstractNumId w:val="13"/>
  </w:num>
  <w:num w:numId="13" w16cid:durableId="747849381">
    <w:abstractNumId w:val="14"/>
  </w:num>
  <w:num w:numId="14" w16cid:durableId="1414812197">
    <w:abstractNumId w:val="10"/>
  </w:num>
  <w:num w:numId="15" w16cid:durableId="371462829">
    <w:abstractNumId w:val="11"/>
  </w:num>
  <w:num w:numId="16" w16cid:durableId="3908073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645"/>
    <w:rsid w:val="00012AEB"/>
    <w:rsid w:val="000149FE"/>
    <w:rsid w:val="0002638F"/>
    <w:rsid w:val="00032BB1"/>
    <w:rsid w:val="00032C02"/>
    <w:rsid w:val="00041220"/>
    <w:rsid w:val="00056E4C"/>
    <w:rsid w:val="000706EF"/>
    <w:rsid w:val="00071653"/>
    <w:rsid w:val="000747D1"/>
    <w:rsid w:val="00080FFB"/>
    <w:rsid w:val="00086041"/>
    <w:rsid w:val="000943BC"/>
    <w:rsid w:val="00095863"/>
    <w:rsid w:val="000A2664"/>
    <w:rsid w:val="000B7879"/>
    <w:rsid w:val="000D71AE"/>
    <w:rsid w:val="000E3E10"/>
    <w:rsid w:val="000F173A"/>
    <w:rsid w:val="000F579B"/>
    <w:rsid w:val="0010538B"/>
    <w:rsid w:val="00113E7F"/>
    <w:rsid w:val="00124F8E"/>
    <w:rsid w:val="0014797D"/>
    <w:rsid w:val="00153E24"/>
    <w:rsid w:val="001655EC"/>
    <w:rsid w:val="001665EB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568D"/>
    <w:rsid w:val="001A7499"/>
    <w:rsid w:val="001B371B"/>
    <w:rsid w:val="001C784A"/>
    <w:rsid w:val="001D1673"/>
    <w:rsid w:val="001D5FD0"/>
    <w:rsid w:val="001E0603"/>
    <w:rsid w:val="001F6109"/>
    <w:rsid w:val="001F63DF"/>
    <w:rsid w:val="00200899"/>
    <w:rsid w:val="002018B3"/>
    <w:rsid w:val="00216420"/>
    <w:rsid w:val="00221668"/>
    <w:rsid w:val="00232E91"/>
    <w:rsid w:val="00240726"/>
    <w:rsid w:val="00241A4B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C4921"/>
    <w:rsid w:val="002E3B6A"/>
    <w:rsid w:val="002E5188"/>
    <w:rsid w:val="002E5416"/>
    <w:rsid w:val="002F498B"/>
    <w:rsid w:val="002F7D2A"/>
    <w:rsid w:val="003065DA"/>
    <w:rsid w:val="00306F14"/>
    <w:rsid w:val="0032327C"/>
    <w:rsid w:val="0032351D"/>
    <w:rsid w:val="00343A66"/>
    <w:rsid w:val="0037002C"/>
    <w:rsid w:val="003725DC"/>
    <w:rsid w:val="003737F7"/>
    <w:rsid w:val="00374688"/>
    <w:rsid w:val="003869FD"/>
    <w:rsid w:val="00386F7B"/>
    <w:rsid w:val="00390C38"/>
    <w:rsid w:val="00392BC5"/>
    <w:rsid w:val="003A31CA"/>
    <w:rsid w:val="003A6E1E"/>
    <w:rsid w:val="003C0130"/>
    <w:rsid w:val="003F221A"/>
    <w:rsid w:val="003F4AF4"/>
    <w:rsid w:val="004001A9"/>
    <w:rsid w:val="00410DD9"/>
    <w:rsid w:val="004117FD"/>
    <w:rsid w:val="0041389E"/>
    <w:rsid w:val="004153B5"/>
    <w:rsid w:val="00426930"/>
    <w:rsid w:val="00427DA0"/>
    <w:rsid w:val="004373B7"/>
    <w:rsid w:val="00437C15"/>
    <w:rsid w:val="00450E46"/>
    <w:rsid w:val="00461793"/>
    <w:rsid w:val="00461DD8"/>
    <w:rsid w:val="00463BE1"/>
    <w:rsid w:val="0047107E"/>
    <w:rsid w:val="004928E2"/>
    <w:rsid w:val="004A4C69"/>
    <w:rsid w:val="004A5518"/>
    <w:rsid w:val="004A5AA4"/>
    <w:rsid w:val="004C1488"/>
    <w:rsid w:val="004D4BC9"/>
    <w:rsid w:val="004D60BA"/>
    <w:rsid w:val="004F5E26"/>
    <w:rsid w:val="004F64E7"/>
    <w:rsid w:val="00511043"/>
    <w:rsid w:val="005237ED"/>
    <w:rsid w:val="00526EAB"/>
    <w:rsid w:val="005340C2"/>
    <w:rsid w:val="00543677"/>
    <w:rsid w:val="005763C9"/>
    <w:rsid w:val="00583219"/>
    <w:rsid w:val="00584815"/>
    <w:rsid w:val="005868FF"/>
    <w:rsid w:val="00590E06"/>
    <w:rsid w:val="0059389D"/>
    <w:rsid w:val="005947AF"/>
    <w:rsid w:val="005A3602"/>
    <w:rsid w:val="005A5C18"/>
    <w:rsid w:val="005B3A7D"/>
    <w:rsid w:val="005C33E4"/>
    <w:rsid w:val="005C7D99"/>
    <w:rsid w:val="005D46C5"/>
    <w:rsid w:val="005E6E73"/>
    <w:rsid w:val="006015A8"/>
    <w:rsid w:val="006233DC"/>
    <w:rsid w:val="00643925"/>
    <w:rsid w:val="0064698F"/>
    <w:rsid w:val="00654896"/>
    <w:rsid w:val="00676163"/>
    <w:rsid w:val="00681953"/>
    <w:rsid w:val="006A0D8B"/>
    <w:rsid w:val="006A58CB"/>
    <w:rsid w:val="006B2D96"/>
    <w:rsid w:val="006D1809"/>
    <w:rsid w:val="006D49AA"/>
    <w:rsid w:val="006E08E8"/>
    <w:rsid w:val="00700C89"/>
    <w:rsid w:val="00700F0E"/>
    <w:rsid w:val="00702352"/>
    <w:rsid w:val="00727F13"/>
    <w:rsid w:val="00731164"/>
    <w:rsid w:val="00733878"/>
    <w:rsid w:val="00735640"/>
    <w:rsid w:val="00757D07"/>
    <w:rsid w:val="0076059D"/>
    <w:rsid w:val="007629E9"/>
    <w:rsid w:val="007756B5"/>
    <w:rsid w:val="00776856"/>
    <w:rsid w:val="007C2918"/>
    <w:rsid w:val="007C3BAF"/>
    <w:rsid w:val="007C63E4"/>
    <w:rsid w:val="007D2272"/>
    <w:rsid w:val="007D35FC"/>
    <w:rsid w:val="007D38A4"/>
    <w:rsid w:val="007E4941"/>
    <w:rsid w:val="007F1CCF"/>
    <w:rsid w:val="007F4A56"/>
    <w:rsid w:val="007F69B5"/>
    <w:rsid w:val="007F74B0"/>
    <w:rsid w:val="007F77BE"/>
    <w:rsid w:val="00800CE8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D32BF"/>
    <w:rsid w:val="008F0D56"/>
    <w:rsid w:val="008F1DC8"/>
    <w:rsid w:val="008F7531"/>
    <w:rsid w:val="00902810"/>
    <w:rsid w:val="00930D16"/>
    <w:rsid w:val="0093651D"/>
    <w:rsid w:val="00943F98"/>
    <w:rsid w:val="00965D5A"/>
    <w:rsid w:val="00977415"/>
    <w:rsid w:val="00981FE9"/>
    <w:rsid w:val="009841A9"/>
    <w:rsid w:val="00992105"/>
    <w:rsid w:val="00993B44"/>
    <w:rsid w:val="009A0E9B"/>
    <w:rsid w:val="009A3F81"/>
    <w:rsid w:val="009B4513"/>
    <w:rsid w:val="009D15FA"/>
    <w:rsid w:val="009D59BC"/>
    <w:rsid w:val="009E0E96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A5B85"/>
    <w:rsid w:val="00AB155F"/>
    <w:rsid w:val="00AC0AC7"/>
    <w:rsid w:val="00AD2EF9"/>
    <w:rsid w:val="00AD35E6"/>
    <w:rsid w:val="00AD4B0C"/>
    <w:rsid w:val="00AD7BAF"/>
    <w:rsid w:val="00AE2E7B"/>
    <w:rsid w:val="00AE5343"/>
    <w:rsid w:val="00AF6898"/>
    <w:rsid w:val="00AF6D8F"/>
    <w:rsid w:val="00B03A46"/>
    <w:rsid w:val="00B058D1"/>
    <w:rsid w:val="00B12A3B"/>
    <w:rsid w:val="00B131F5"/>
    <w:rsid w:val="00B20D9D"/>
    <w:rsid w:val="00B327EA"/>
    <w:rsid w:val="00B3417C"/>
    <w:rsid w:val="00B4268A"/>
    <w:rsid w:val="00B44F42"/>
    <w:rsid w:val="00B51510"/>
    <w:rsid w:val="00B60798"/>
    <w:rsid w:val="00B72330"/>
    <w:rsid w:val="00B964AA"/>
    <w:rsid w:val="00B97DA1"/>
    <w:rsid w:val="00BC376D"/>
    <w:rsid w:val="00BD0F64"/>
    <w:rsid w:val="00BD2F4A"/>
    <w:rsid w:val="00BE49D9"/>
    <w:rsid w:val="00C046E9"/>
    <w:rsid w:val="00C05181"/>
    <w:rsid w:val="00C070F0"/>
    <w:rsid w:val="00C100CF"/>
    <w:rsid w:val="00C10879"/>
    <w:rsid w:val="00C12AD1"/>
    <w:rsid w:val="00C16CEA"/>
    <w:rsid w:val="00C446B3"/>
    <w:rsid w:val="00C63B05"/>
    <w:rsid w:val="00C84B58"/>
    <w:rsid w:val="00C852F7"/>
    <w:rsid w:val="00C8755B"/>
    <w:rsid w:val="00C9185E"/>
    <w:rsid w:val="00CA3B98"/>
    <w:rsid w:val="00CA55BC"/>
    <w:rsid w:val="00CB3D77"/>
    <w:rsid w:val="00CE579D"/>
    <w:rsid w:val="00CE7018"/>
    <w:rsid w:val="00CF0AAB"/>
    <w:rsid w:val="00D0388D"/>
    <w:rsid w:val="00D20897"/>
    <w:rsid w:val="00D2728B"/>
    <w:rsid w:val="00D27B6C"/>
    <w:rsid w:val="00D30EE4"/>
    <w:rsid w:val="00D33ED2"/>
    <w:rsid w:val="00D40840"/>
    <w:rsid w:val="00D55314"/>
    <w:rsid w:val="00D757EC"/>
    <w:rsid w:val="00D76690"/>
    <w:rsid w:val="00D93D6D"/>
    <w:rsid w:val="00DA0783"/>
    <w:rsid w:val="00DD0BC8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62DBF"/>
    <w:rsid w:val="00E70EF5"/>
    <w:rsid w:val="00E850E4"/>
    <w:rsid w:val="00EA2611"/>
    <w:rsid w:val="00EB1686"/>
    <w:rsid w:val="00EB2269"/>
    <w:rsid w:val="00EC4C96"/>
    <w:rsid w:val="00ED5E99"/>
    <w:rsid w:val="00EF0846"/>
    <w:rsid w:val="00EF202B"/>
    <w:rsid w:val="00F00371"/>
    <w:rsid w:val="00F00AF2"/>
    <w:rsid w:val="00F11183"/>
    <w:rsid w:val="00F12CB8"/>
    <w:rsid w:val="00F1656D"/>
    <w:rsid w:val="00F16E25"/>
    <w:rsid w:val="00F25059"/>
    <w:rsid w:val="00F32E6F"/>
    <w:rsid w:val="00F3494C"/>
    <w:rsid w:val="00F35D39"/>
    <w:rsid w:val="00F5166D"/>
    <w:rsid w:val="00F5746D"/>
    <w:rsid w:val="00F823BA"/>
    <w:rsid w:val="00F902FE"/>
    <w:rsid w:val="00FA39BC"/>
    <w:rsid w:val="00FC1193"/>
    <w:rsid w:val="00FD6548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6B3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446B3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10538B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10538B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twitter.com/MassHeal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facebook.com/MassHealth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960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6060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Bentley, Bernadette M. (EHS)</cp:lastModifiedBy>
  <cp:revision>7</cp:revision>
  <cp:lastPrinted>2024-03-28T13:53:00Z</cp:lastPrinted>
  <dcterms:created xsi:type="dcterms:W3CDTF">2024-03-28T13:47:00Z</dcterms:created>
  <dcterms:modified xsi:type="dcterms:W3CDTF">2024-03-28T13:55:00Z</dcterms:modified>
</cp:coreProperties>
</file>