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BB227" w14:textId="705859D7" w:rsidR="008323D7" w:rsidRPr="000006C4" w:rsidRDefault="00086041" w:rsidP="00C446B3">
      <w:pPr>
        <w:pStyle w:val="Heading1"/>
      </w:pPr>
      <w:r w:rsidRPr="00C446B3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1922C453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A61666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AB2E4B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323D7" w:rsidRPr="00C446B3">
        <w:t>Eligibility Operations</w:t>
      </w:r>
      <w:r w:rsidR="008323D7">
        <w:t xml:space="preserve"> Memo </w:t>
      </w:r>
      <w:r w:rsidR="00410DD9">
        <w:t>24-</w:t>
      </w:r>
      <w:r w:rsidR="00052C47" w:rsidRPr="00052C47">
        <w:t>06</w:t>
      </w:r>
    </w:p>
    <w:p w14:paraId="143ED5C3" w14:textId="78D9D6CA" w:rsidR="00CE7018" w:rsidRPr="003C50FF" w:rsidRDefault="00CE7018" w:rsidP="00CE7018">
      <w:pPr>
        <w:tabs>
          <w:tab w:val="left" w:pos="1080"/>
        </w:tabs>
        <w:spacing w:before="120" w:after="240"/>
        <w:ind w:left="1080" w:hanging="1080"/>
      </w:pPr>
      <w:r w:rsidRPr="003C50FF">
        <w:rPr>
          <w:b/>
          <w:bCs/>
        </w:rPr>
        <w:t>DATE:</w:t>
      </w:r>
      <w:r w:rsidRPr="00F11183">
        <w:tab/>
      </w:r>
      <w:r w:rsidR="00052C47" w:rsidRPr="00052C47">
        <w:t>May</w:t>
      </w:r>
      <w:r w:rsidRPr="00052C47">
        <w:t xml:space="preserve"> </w:t>
      </w:r>
      <w:r w:rsidR="00410DD9">
        <w:t>2024</w:t>
      </w:r>
    </w:p>
    <w:p w14:paraId="547DA5FC" w14:textId="76A350A6" w:rsidR="008323D7" w:rsidRPr="0041389E" w:rsidRDefault="008323D7" w:rsidP="00584815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F11183">
        <w:tab/>
      </w:r>
      <w:r>
        <w:t>MassHealth Eligibility Operations Staff</w:t>
      </w:r>
    </w:p>
    <w:p w14:paraId="7355871D" w14:textId="651D6427" w:rsidR="008323D7" w:rsidRDefault="008323D7" w:rsidP="00584815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F11183">
        <w:tab/>
      </w:r>
      <w:r w:rsidRPr="006A4953">
        <w:t xml:space="preserve">Heather Rossi, </w:t>
      </w:r>
      <w:r w:rsidR="005868FF">
        <w:t>Deputy Chief Operating Officer,</w:t>
      </w:r>
      <w:r w:rsidR="005868FF" w:rsidRPr="006A4953">
        <w:t xml:space="preserve"> </w:t>
      </w:r>
      <w:r w:rsidRPr="006A4953">
        <w:t xml:space="preserve">Eligibility </w:t>
      </w:r>
      <w:proofErr w:type="gramStart"/>
      <w:r w:rsidRPr="006A4953">
        <w:t>Policy</w:t>
      </w:r>
      <w:proofErr w:type="gramEnd"/>
      <w:r w:rsidR="005868FF">
        <w:t xml:space="preserve"> and Implementation</w:t>
      </w:r>
      <w:r w:rsidRPr="006A4953">
        <w:t xml:space="preserve"> </w:t>
      </w:r>
      <w:r>
        <w:t>[</w:t>
      </w:r>
      <w:r w:rsidRPr="006A4953">
        <w:t xml:space="preserve">signature of </w:t>
      </w:r>
      <w:r>
        <w:t>Heather Rossi]</w:t>
      </w:r>
    </w:p>
    <w:p w14:paraId="3DCD6A05" w14:textId="61953DB0" w:rsidR="00262766" w:rsidRPr="00583219" w:rsidRDefault="00CE7018" w:rsidP="00E62DBF">
      <w:pPr>
        <w:pStyle w:val="SubjectLine"/>
      </w:pPr>
      <w:r w:rsidRPr="0010538B">
        <w:t>RE:</w:t>
      </w:r>
      <w:r w:rsidRPr="0010538B">
        <w:tab/>
      </w:r>
      <w:r w:rsidR="002C0E4E">
        <w:t>Process for Requesting a Hardship Waiver for a Period of Ineligibility</w:t>
      </w:r>
      <w:r w:rsidR="00002896">
        <w:t xml:space="preserve"> Due to a Disqualifying Transfer of Resources</w:t>
      </w:r>
    </w:p>
    <w:p w14:paraId="302728A9" w14:textId="77777777" w:rsidR="00681953" w:rsidRDefault="00681953" w:rsidP="00643925">
      <w:pPr>
        <w:pStyle w:val="Heading2"/>
        <w:sectPr w:rsidR="00681953" w:rsidSect="00F25C8C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027DCA44" w14:textId="6FC91792" w:rsidR="00262766" w:rsidRDefault="002C0E4E" w:rsidP="00643925">
      <w:pPr>
        <w:pStyle w:val="Heading2"/>
      </w:pPr>
      <w:r>
        <w:t>Background</w:t>
      </w:r>
    </w:p>
    <w:p w14:paraId="70CC5CCF" w14:textId="49E65270" w:rsidR="002C0E4E" w:rsidRPr="002C0E4E" w:rsidRDefault="002C0E4E" w:rsidP="002C0E4E">
      <w:r w:rsidRPr="002C0E4E">
        <w:t xml:space="preserve">In accordance with federal Medicaid law and guidance, MassHealth may waive a period of ineligibility due to a disqualifying transfer of resources if a period of ineligibility would cause the applicant or member undue hardship by putting them at risk of serious deprivation. </w:t>
      </w:r>
    </w:p>
    <w:p w14:paraId="6B116689" w14:textId="007FD32B" w:rsidR="002C0E4E" w:rsidRPr="002C0E4E" w:rsidRDefault="002C0E4E" w:rsidP="002C0E4E">
      <w:pPr>
        <w:rPr>
          <w:bCs/>
        </w:rPr>
      </w:pPr>
      <w:r w:rsidRPr="002C0E4E">
        <w:rPr>
          <w:bCs/>
        </w:rPr>
        <w:t xml:space="preserve">MassHealth regulations at 130 CMR 520.019(L) provide the requirements and process criteria for a </w:t>
      </w:r>
      <w:r w:rsidR="00BE0C8C">
        <w:rPr>
          <w:bCs/>
        </w:rPr>
        <w:t>h</w:t>
      </w:r>
      <w:r w:rsidRPr="002C0E4E">
        <w:rPr>
          <w:bCs/>
        </w:rPr>
        <w:t xml:space="preserve">ardship </w:t>
      </w:r>
      <w:r w:rsidR="00BE0C8C">
        <w:rPr>
          <w:bCs/>
        </w:rPr>
        <w:t>w</w:t>
      </w:r>
      <w:r w:rsidRPr="002C0E4E">
        <w:rPr>
          <w:bCs/>
        </w:rPr>
        <w:t xml:space="preserve">aiver request. </w:t>
      </w:r>
    </w:p>
    <w:p w14:paraId="703C676A" w14:textId="6D7E685E" w:rsidR="002C0E4E" w:rsidRPr="002C0E4E" w:rsidRDefault="002C0E4E" w:rsidP="002C0E4E">
      <w:pPr>
        <w:rPr>
          <w:bCs/>
        </w:rPr>
      </w:pPr>
      <w:r w:rsidRPr="002C0E4E">
        <w:rPr>
          <w:bCs/>
        </w:rPr>
        <w:t xml:space="preserve">This memo provides updates to the submission process and </w:t>
      </w:r>
      <w:r w:rsidR="00002896">
        <w:rPr>
          <w:bCs/>
        </w:rPr>
        <w:t xml:space="preserve">the </w:t>
      </w:r>
      <w:r w:rsidRPr="002C0E4E">
        <w:rPr>
          <w:bCs/>
        </w:rPr>
        <w:t xml:space="preserve">MassHealth review of a request for a </w:t>
      </w:r>
      <w:r w:rsidR="00BE0C8C">
        <w:rPr>
          <w:bCs/>
        </w:rPr>
        <w:t>h</w:t>
      </w:r>
      <w:r w:rsidRPr="002C0E4E">
        <w:rPr>
          <w:bCs/>
        </w:rPr>
        <w:t xml:space="preserve">ardship </w:t>
      </w:r>
      <w:r w:rsidR="00BE0C8C">
        <w:rPr>
          <w:bCs/>
        </w:rPr>
        <w:t>w</w:t>
      </w:r>
      <w:r w:rsidRPr="002C0E4E">
        <w:rPr>
          <w:bCs/>
        </w:rPr>
        <w:t>aiver</w:t>
      </w:r>
      <w:r w:rsidR="00D40837">
        <w:rPr>
          <w:bCs/>
        </w:rPr>
        <w:t>.</w:t>
      </w:r>
      <w:r w:rsidRPr="002C0E4E">
        <w:rPr>
          <w:bCs/>
        </w:rPr>
        <w:t xml:space="preserve"> </w:t>
      </w:r>
    </w:p>
    <w:p w14:paraId="6454930F" w14:textId="78358B1C" w:rsidR="002C0E4E" w:rsidRDefault="002C0E4E" w:rsidP="002C0E4E">
      <w:pPr>
        <w:pStyle w:val="Heading2"/>
      </w:pPr>
      <w:r>
        <w:t>Submission Process</w:t>
      </w:r>
    </w:p>
    <w:p w14:paraId="67823114" w14:textId="090CCADA" w:rsidR="00BE0C8C" w:rsidRPr="00BE0C8C" w:rsidRDefault="00BE0C8C" w:rsidP="00BE0C8C">
      <w:r>
        <w:t xml:space="preserve">Requests for hardship waivers must meet the following criteria. </w:t>
      </w:r>
    </w:p>
    <w:p w14:paraId="7A9DD80A" w14:textId="157DAADB" w:rsidR="00D00224" w:rsidRDefault="00D00224" w:rsidP="005C352A">
      <w:pPr>
        <w:pStyle w:val="ListParagraph"/>
        <w:numPr>
          <w:ilvl w:val="0"/>
          <w:numId w:val="20"/>
        </w:numPr>
        <w:ind w:left="1080"/>
      </w:pPr>
      <w:r>
        <w:t xml:space="preserve">Requests must be submitted within </w:t>
      </w:r>
      <w:r w:rsidR="00BE0C8C">
        <w:t xml:space="preserve">15 </w:t>
      </w:r>
      <w:r>
        <w:t xml:space="preserve">days </w:t>
      </w:r>
      <w:r w:rsidR="00D40837">
        <w:t xml:space="preserve">of </w:t>
      </w:r>
      <w:r>
        <w:t xml:space="preserve">the date of the MassHealth notice that informed the applicant or member of a period of ineligibility.   </w:t>
      </w:r>
    </w:p>
    <w:p w14:paraId="1AD6EAA0" w14:textId="36C66C15" w:rsidR="00002896" w:rsidRDefault="00D00224" w:rsidP="005C352A">
      <w:pPr>
        <w:pStyle w:val="ListParagraph"/>
        <w:numPr>
          <w:ilvl w:val="0"/>
          <w:numId w:val="20"/>
        </w:numPr>
        <w:ind w:left="1080"/>
      </w:pPr>
      <w:r>
        <w:t>The s</w:t>
      </w:r>
      <w:r w:rsidRPr="00C3768F">
        <w:t>ubmission must be made by the applicant</w:t>
      </w:r>
      <w:r w:rsidR="00D40837">
        <w:t>,</w:t>
      </w:r>
      <w:r w:rsidRPr="00C3768F">
        <w:t xml:space="preserve"> member,</w:t>
      </w:r>
      <w:r>
        <w:t xml:space="preserve"> </w:t>
      </w:r>
      <w:r w:rsidRPr="00C3768F">
        <w:t xml:space="preserve">or their </w:t>
      </w:r>
      <w:r>
        <w:t xml:space="preserve">duly appointed </w:t>
      </w:r>
      <w:r w:rsidRPr="00C3768F">
        <w:t>Authorized</w:t>
      </w:r>
      <w:r>
        <w:t xml:space="preserve"> R</w:t>
      </w:r>
      <w:r w:rsidRPr="00C3768F">
        <w:t xml:space="preserve">epresentative. </w:t>
      </w:r>
    </w:p>
    <w:p w14:paraId="0D66B66B" w14:textId="42D4D1B7" w:rsidR="00D00224" w:rsidRDefault="00D00224" w:rsidP="005C352A">
      <w:pPr>
        <w:pStyle w:val="ListParagraph"/>
        <w:numPr>
          <w:ilvl w:val="0"/>
          <w:numId w:val="20"/>
        </w:numPr>
        <w:ind w:left="1080"/>
      </w:pPr>
      <w:r>
        <w:t xml:space="preserve">A </w:t>
      </w:r>
      <w:r w:rsidR="00BE0C8C">
        <w:t>n</w:t>
      </w:r>
      <w:r>
        <w:t xml:space="preserve">ursing </w:t>
      </w:r>
      <w:r w:rsidR="00BE0C8C">
        <w:t>f</w:t>
      </w:r>
      <w:r>
        <w:t xml:space="preserve">acility may also file a request with the express written consent of the nursing facility resident or their </w:t>
      </w:r>
      <w:r w:rsidR="00F74B43">
        <w:t>A</w:t>
      </w:r>
      <w:r>
        <w:t xml:space="preserve">uthorized </w:t>
      </w:r>
      <w:r w:rsidR="00F74B43">
        <w:t>R</w:t>
      </w:r>
      <w:r>
        <w:t xml:space="preserve">epresentative, </w:t>
      </w:r>
      <w:r w:rsidRPr="00C3768F">
        <w:t xml:space="preserve">or by </w:t>
      </w:r>
      <w:r>
        <w:t xml:space="preserve">the Appeal Representative at the hearing held on the disqualifying transfer.  </w:t>
      </w:r>
    </w:p>
    <w:p w14:paraId="5FD0D355" w14:textId="18FB59BE" w:rsidR="00D00224" w:rsidRDefault="00D00224" w:rsidP="005C352A">
      <w:pPr>
        <w:pStyle w:val="ListParagraph"/>
        <w:numPr>
          <w:ilvl w:val="0"/>
          <w:numId w:val="20"/>
        </w:numPr>
        <w:ind w:left="1080"/>
      </w:pPr>
      <w:r>
        <w:t xml:space="preserve">The request must include a completed </w:t>
      </w:r>
      <w:hyperlink r:id="rId13" w:history="1">
        <w:r w:rsidRPr="00052C47">
          <w:rPr>
            <w:rStyle w:val="Hyperlink"/>
          </w:rPr>
          <w:t xml:space="preserve">MassHealth </w:t>
        </w:r>
        <w:r w:rsidR="00DC170D" w:rsidRPr="00052C47">
          <w:rPr>
            <w:rStyle w:val="Hyperlink"/>
          </w:rPr>
          <w:t xml:space="preserve">Request for a </w:t>
        </w:r>
        <w:r w:rsidRPr="00052C47">
          <w:rPr>
            <w:rStyle w:val="Hyperlink"/>
          </w:rPr>
          <w:t xml:space="preserve">Hardship </w:t>
        </w:r>
        <w:r w:rsidR="00DC170D" w:rsidRPr="00052C47">
          <w:rPr>
            <w:rStyle w:val="Hyperlink"/>
          </w:rPr>
          <w:t>Waiver</w:t>
        </w:r>
        <w:r w:rsidRPr="00052C47">
          <w:rPr>
            <w:rStyle w:val="Hyperlink"/>
          </w:rPr>
          <w:t xml:space="preserve"> </w:t>
        </w:r>
        <w:r w:rsidR="00DC170D" w:rsidRPr="00052C47">
          <w:rPr>
            <w:rStyle w:val="Hyperlink"/>
          </w:rPr>
          <w:t xml:space="preserve">of </w:t>
        </w:r>
        <w:r w:rsidRPr="00052C47">
          <w:rPr>
            <w:rStyle w:val="Hyperlink"/>
          </w:rPr>
          <w:t xml:space="preserve">a </w:t>
        </w:r>
        <w:r w:rsidR="00DC170D" w:rsidRPr="00052C47">
          <w:rPr>
            <w:rStyle w:val="Hyperlink"/>
          </w:rPr>
          <w:t>P</w:t>
        </w:r>
        <w:r w:rsidRPr="00052C47">
          <w:rPr>
            <w:rStyle w:val="Hyperlink"/>
          </w:rPr>
          <w:t xml:space="preserve">eriod of </w:t>
        </w:r>
        <w:r w:rsidR="00DC170D" w:rsidRPr="00052C47">
          <w:rPr>
            <w:rStyle w:val="Hyperlink"/>
          </w:rPr>
          <w:t>I</w:t>
        </w:r>
        <w:r w:rsidRPr="00052C47">
          <w:rPr>
            <w:rStyle w:val="Hyperlink"/>
          </w:rPr>
          <w:t>neligibility</w:t>
        </w:r>
      </w:hyperlink>
      <w:r w:rsidR="00D40837">
        <w:t>.</w:t>
      </w:r>
      <w:r>
        <w:t xml:space="preserve"> </w:t>
      </w:r>
      <w:r w:rsidRPr="00A811A7">
        <w:t>The request</w:t>
      </w:r>
      <w:r>
        <w:t xml:space="preserve"> must </w:t>
      </w:r>
      <w:r w:rsidRPr="00A811A7">
        <w:t>include</w:t>
      </w:r>
      <w:r>
        <w:t xml:space="preserve"> all documentation</w:t>
      </w:r>
      <w:r w:rsidRPr="00A811A7">
        <w:t xml:space="preserve"> to be considered in support of </w:t>
      </w:r>
      <w:r w:rsidR="00002896">
        <w:t xml:space="preserve">the </w:t>
      </w:r>
      <w:r w:rsidRPr="00A811A7">
        <w:t xml:space="preserve">hardship </w:t>
      </w:r>
      <w:r>
        <w:t xml:space="preserve">waiver </w:t>
      </w:r>
      <w:r w:rsidRPr="0EA689F4">
        <w:t>request</w:t>
      </w:r>
      <w:r w:rsidR="00002896">
        <w:t>.</w:t>
      </w:r>
      <w:r w:rsidRPr="00B36CDE">
        <w:t xml:space="preserve"> </w:t>
      </w:r>
    </w:p>
    <w:p w14:paraId="29CBEBB0" w14:textId="6E5BE79D" w:rsidR="00D00224" w:rsidRPr="006B32DE" w:rsidRDefault="002B365E" w:rsidP="006B32DE">
      <w:pPr>
        <w:pStyle w:val="ListParagraph"/>
        <w:numPr>
          <w:ilvl w:val="0"/>
          <w:numId w:val="20"/>
        </w:numPr>
        <w:ind w:left="1080"/>
        <w:rPr>
          <w:rFonts w:eastAsia="Calibri" w:cs="Calibri"/>
          <w:sz w:val="24"/>
          <w:szCs w:val="24"/>
        </w:rPr>
      </w:pPr>
      <w:r>
        <w:t>Mail t</w:t>
      </w:r>
      <w:r w:rsidR="00D00224" w:rsidRPr="00DE7696">
        <w:t>he request to</w:t>
      </w:r>
      <w:r w:rsidR="006325D2">
        <w:t xml:space="preserve"> </w:t>
      </w:r>
      <w:r w:rsidR="00D00224" w:rsidRPr="006B32DE">
        <w:rPr>
          <w:rFonts w:eastAsia="Calibri" w:cs="Calibri"/>
        </w:rPr>
        <w:t>MassHealth Enrollment Center</w:t>
      </w:r>
      <w:r w:rsidR="006B32DE">
        <w:rPr>
          <w:rFonts w:eastAsia="Calibri"/>
        </w:rPr>
        <w:t xml:space="preserve">, </w:t>
      </w:r>
      <w:r w:rsidR="00D00224" w:rsidRPr="006B32DE">
        <w:rPr>
          <w:rFonts w:eastAsia="Calibri" w:cs="Calibri"/>
        </w:rPr>
        <w:t>PO Box 4405</w:t>
      </w:r>
      <w:r>
        <w:rPr>
          <w:rFonts w:eastAsia="Calibri" w:cs="Calibri"/>
        </w:rPr>
        <w:t xml:space="preserve">, </w:t>
      </w:r>
      <w:r w:rsidR="00D00224" w:rsidRPr="006B32DE">
        <w:rPr>
          <w:rFonts w:eastAsia="Calibri" w:cs="Calibri"/>
        </w:rPr>
        <w:t xml:space="preserve">Taunton, MA </w:t>
      </w:r>
      <w:proofErr w:type="gramStart"/>
      <w:r w:rsidR="00D00224" w:rsidRPr="006B32DE">
        <w:rPr>
          <w:rFonts w:eastAsia="Calibri" w:cs="Calibri"/>
        </w:rPr>
        <w:t>02780-0968</w:t>
      </w:r>
      <w:proofErr w:type="gramEnd"/>
      <w:r w:rsidR="006325D2">
        <w:rPr>
          <w:rFonts w:eastAsia="Calibri"/>
        </w:rPr>
        <w:t xml:space="preserve"> or fax</w:t>
      </w:r>
      <w:r>
        <w:rPr>
          <w:rFonts w:eastAsia="Calibri"/>
        </w:rPr>
        <w:t xml:space="preserve"> it</w:t>
      </w:r>
      <w:r w:rsidR="006325D2">
        <w:rPr>
          <w:rFonts w:eastAsia="Calibri"/>
        </w:rPr>
        <w:t xml:space="preserve"> to </w:t>
      </w:r>
      <w:r w:rsidR="00D00224" w:rsidRPr="006B32DE">
        <w:rPr>
          <w:rFonts w:eastAsia="Calibri" w:cs="Calibri"/>
        </w:rPr>
        <w:t>(857) 323-8300</w:t>
      </w:r>
      <w:r w:rsidR="006325D2">
        <w:rPr>
          <w:rFonts w:eastAsia="Calibri" w:cs="Calibri"/>
        </w:rPr>
        <w:t>.</w:t>
      </w:r>
    </w:p>
    <w:p w14:paraId="3D4F2B50" w14:textId="0902A75D" w:rsidR="002C0E4E" w:rsidRDefault="002C0E4E" w:rsidP="002C0E4E">
      <w:pPr>
        <w:pStyle w:val="Heading2"/>
      </w:pPr>
      <w:r>
        <w:lastRenderedPageBreak/>
        <w:t>MassHealth Review</w:t>
      </w:r>
    </w:p>
    <w:p w14:paraId="1D46B312" w14:textId="797E430D" w:rsidR="00D00224" w:rsidRDefault="00D00224" w:rsidP="002C0E4E">
      <w:pPr>
        <w:widowControl w:val="0"/>
        <w:tabs>
          <w:tab w:val="left" w:pos="936"/>
          <w:tab w:val="left" w:pos="1314"/>
          <w:tab w:val="left" w:pos="1692"/>
          <w:tab w:val="left" w:pos="2070"/>
        </w:tabs>
      </w:pPr>
      <w:r w:rsidRPr="00540D30">
        <w:t xml:space="preserve">The Hardship Committee will </w:t>
      </w:r>
      <w:r>
        <w:t xml:space="preserve">review the request to determine </w:t>
      </w:r>
      <w:proofErr w:type="gramStart"/>
      <w:r>
        <w:t>if</w:t>
      </w:r>
      <w:proofErr w:type="gramEnd"/>
      <w:r>
        <w:t xml:space="preserve">  </w:t>
      </w:r>
    </w:p>
    <w:p w14:paraId="75FCD268" w14:textId="7BDF52C3" w:rsidR="00D00224" w:rsidRPr="005C352A" w:rsidRDefault="00002896" w:rsidP="005C352A">
      <w:pPr>
        <w:pStyle w:val="ListParagraph"/>
        <w:widowControl w:val="0"/>
        <w:numPr>
          <w:ilvl w:val="0"/>
          <w:numId w:val="21"/>
        </w:numPr>
        <w:tabs>
          <w:tab w:val="left" w:pos="936"/>
          <w:tab w:val="left" w:pos="1314"/>
          <w:tab w:val="left" w:pos="1692"/>
          <w:tab w:val="left" w:pos="2070"/>
        </w:tabs>
        <w:spacing w:after="0" w:line="240" w:lineRule="auto"/>
        <w:rPr>
          <w:b/>
          <w:bCs/>
        </w:rPr>
      </w:pPr>
      <w:r>
        <w:t>t</w:t>
      </w:r>
      <w:r w:rsidR="00D00224">
        <w:t xml:space="preserve">he request was received </w:t>
      </w:r>
      <w:r>
        <w:t xml:space="preserve">on </w:t>
      </w:r>
      <w:proofErr w:type="gramStart"/>
      <w:r w:rsidR="00D00224" w:rsidRPr="00540D30">
        <w:t>time</w:t>
      </w:r>
      <w:r>
        <w:t>;</w:t>
      </w:r>
      <w:proofErr w:type="gramEnd"/>
    </w:p>
    <w:p w14:paraId="270D689C" w14:textId="6B10A6E2" w:rsidR="00D00224" w:rsidRPr="005C352A" w:rsidRDefault="00002896" w:rsidP="005C352A">
      <w:pPr>
        <w:pStyle w:val="ListParagraph"/>
        <w:widowControl w:val="0"/>
        <w:numPr>
          <w:ilvl w:val="0"/>
          <w:numId w:val="21"/>
        </w:numPr>
        <w:tabs>
          <w:tab w:val="left" w:pos="936"/>
          <w:tab w:val="left" w:pos="1314"/>
          <w:tab w:val="left" w:pos="1692"/>
          <w:tab w:val="left" w:pos="2070"/>
        </w:tabs>
        <w:spacing w:after="0" w:line="240" w:lineRule="auto"/>
        <w:rPr>
          <w:b/>
          <w:bCs/>
        </w:rPr>
      </w:pPr>
      <w:r>
        <w:t>t</w:t>
      </w:r>
      <w:r w:rsidR="00D00224">
        <w:t xml:space="preserve">he request </w:t>
      </w:r>
      <w:r w:rsidR="00D00224" w:rsidRPr="00540D30">
        <w:t>was submitted by an authorized individual</w:t>
      </w:r>
      <w:r>
        <w:t>; and</w:t>
      </w:r>
      <w:r w:rsidR="00D00224" w:rsidRPr="00540D30">
        <w:t xml:space="preserve"> </w:t>
      </w:r>
    </w:p>
    <w:p w14:paraId="7BE1538A" w14:textId="6F8B12B3" w:rsidR="00D00224" w:rsidRPr="005C352A" w:rsidRDefault="00002896" w:rsidP="005C352A">
      <w:pPr>
        <w:pStyle w:val="ListParagraph"/>
        <w:widowControl w:val="0"/>
        <w:numPr>
          <w:ilvl w:val="0"/>
          <w:numId w:val="21"/>
        </w:numPr>
        <w:tabs>
          <w:tab w:val="left" w:pos="936"/>
          <w:tab w:val="left" w:pos="1314"/>
          <w:tab w:val="left" w:pos="1692"/>
          <w:tab w:val="left" w:pos="2070"/>
        </w:tabs>
        <w:spacing w:after="0" w:line="240" w:lineRule="auto"/>
        <w:rPr>
          <w:b/>
          <w:bCs/>
        </w:rPr>
      </w:pPr>
      <w:r>
        <w:t>t</w:t>
      </w:r>
      <w:r w:rsidR="00D00224">
        <w:t xml:space="preserve">he circumstances outlined in the request and the supporting documentation meet any or </w:t>
      </w:r>
      <w:r w:rsidR="00BB7A48">
        <w:t xml:space="preserve">all </w:t>
      </w:r>
      <w:r w:rsidR="00D00224">
        <w:t>requirements of 130 CMR 520.019(L)</w:t>
      </w:r>
      <w:r>
        <w:t>.</w:t>
      </w:r>
    </w:p>
    <w:p w14:paraId="4B97871A" w14:textId="6273B51A" w:rsidR="002C0E4E" w:rsidRDefault="002C0E4E" w:rsidP="002C0E4E">
      <w:pPr>
        <w:pStyle w:val="Heading2"/>
      </w:pPr>
      <w:r>
        <w:t>Notice of Decision</w:t>
      </w:r>
    </w:p>
    <w:p w14:paraId="444E9C74" w14:textId="1A2BBD83" w:rsidR="00D00224" w:rsidRDefault="00D40837" w:rsidP="00D40837">
      <w:pPr>
        <w:widowControl w:val="0"/>
        <w:tabs>
          <w:tab w:val="left" w:pos="936"/>
          <w:tab w:val="left" w:pos="1314"/>
          <w:tab w:val="left" w:pos="1692"/>
          <w:tab w:val="left" w:pos="2070"/>
        </w:tabs>
        <w:spacing w:after="0" w:line="240" w:lineRule="auto"/>
      </w:pPr>
      <w:r>
        <w:t xml:space="preserve">MassHealth will </w:t>
      </w:r>
      <w:proofErr w:type="gramStart"/>
      <w:r>
        <w:t xml:space="preserve">make a </w:t>
      </w:r>
      <w:r w:rsidR="00D00224" w:rsidRPr="00540D30">
        <w:t>decision</w:t>
      </w:r>
      <w:proofErr w:type="gramEnd"/>
      <w:r w:rsidR="00D00224" w:rsidRPr="00540D30">
        <w:t xml:space="preserve"> </w:t>
      </w:r>
      <w:r>
        <w:t>about</w:t>
      </w:r>
      <w:r w:rsidRPr="00540D30">
        <w:t xml:space="preserve"> </w:t>
      </w:r>
      <w:r w:rsidR="00D00224" w:rsidRPr="00540D30">
        <w:t>a hardship waiver within 30 calendar days of receipt of the written request</w:t>
      </w:r>
      <w:r w:rsidR="00D00224" w:rsidRPr="53FBD62F">
        <w:t xml:space="preserve"> or </w:t>
      </w:r>
      <w:r w:rsidR="00002896">
        <w:t>within 30 days of</w:t>
      </w:r>
      <w:r w:rsidR="00002896" w:rsidRPr="53FBD62F">
        <w:t xml:space="preserve"> </w:t>
      </w:r>
      <w:r w:rsidR="00D00224" w:rsidRPr="53FBD62F">
        <w:t>the hearing decision</w:t>
      </w:r>
      <w:r w:rsidR="00D00224">
        <w:t xml:space="preserve"> about the period of ineligibility</w:t>
      </w:r>
      <w:r w:rsidR="00D00224" w:rsidRPr="53FBD62F">
        <w:t xml:space="preserve">, whichever is later. </w:t>
      </w:r>
      <w:r w:rsidR="00D00224" w:rsidRPr="00D40BD5">
        <w:t>MassHealth</w:t>
      </w:r>
      <w:r w:rsidR="00D00224">
        <w:t xml:space="preserve"> may </w:t>
      </w:r>
      <w:r w:rsidR="00D00224" w:rsidRPr="00D40BD5">
        <w:t>extend this 30-day period if additional documentation</w:t>
      </w:r>
      <w:r w:rsidR="00D00224">
        <w:t xml:space="preserve"> or information</w:t>
      </w:r>
      <w:r w:rsidR="00D00224" w:rsidRPr="00D40BD5">
        <w:t xml:space="preserve"> is requested or if extenuating circumstances</w:t>
      </w:r>
      <w:r w:rsidR="00002896">
        <w:t>,</w:t>
      </w:r>
      <w:r w:rsidR="00D00224" w:rsidRPr="00D40BD5">
        <w:t xml:space="preserve"> as determined by MassHealth</w:t>
      </w:r>
      <w:r w:rsidR="00002896">
        <w:t>,</w:t>
      </w:r>
      <w:r w:rsidR="00D00224" w:rsidRPr="00D40BD5">
        <w:t xml:space="preserve"> require additional time. </w:t>
      </w:r>
    </w:p>
    <w:p w14:paraId="4AA45BDD" w14:textId="77777777" w:rsidR="00DD77FE" w:rsidRDefault="00DD77FE" w:rsidP="00DD77FE">
      <w:pPr>
        <w:widowControl w:val="0"/>
        <w:tabs>
          <w:tab w:val="left" w:pos="936"/>
          <w:tab w:val="left" w:pos="1314"/>
          <w:tab w:val="left" w:pos="1692"/>
          <w:tab w:val="left" w:pos="2070"/>
        </w:tabs>
        <w:spacing w:after="0" w:line="240" w:lineRule="auto"/>
      </w:pPr>
    </w:p>
    <w:p w14:paraId="7ED1D100" w14:textId="2A86DBC8" w:rsidR="00D00224" w:rsidRPr="001E1D7E" w:rsidRDefault="00D00224" w:rsidP="00DD77FE">
      <w:pPr>
        <w:widowControl w:val="0"/>
        <w:tabs>
          <w:tab w:val="left" w:pos="936"/>
          <w:tab w:val="left" w:pos="1314"/>
          <w:tab w:val="left" w:pos="1692"/>
          <w:tab w:val="left" w:pos="2070"/>
        </w:tabs>
        <w:spacing w:after="0" w:line="240" w:lineRule="auto"/>
      </w:pPr>
      <w:r w:rsidRPr="0057575F">
        <w:t>No</w:t>
      </w:r>
      <w:r>
        <w:t xml:space="preserve">tice of the </w:t>
      </w:r>
      <w:r w:rsidRPr="0057575F">
        <w:t xml:space="preserve">decision will be mailed to the applicant or </w:t>
      </w:r>
      <w:r>
        <w:t xml:space="preserve">member, their duly appointed Authorized Representative, and, if appropriate, the individual </w:t>
      </w:r>
      <w:r w:rsidR="00AD750F">
        <w:t>who</w:t>
      </w:r>
      <w:r>
        <w:t xml:space="preserve"> requested the hardship waiver.</w:t>
      </w:r>
    </w:p>
    <w:p w14:paraId="76825B1B" w14:textId="3CE103D6" w:rsidR="002C0E4E" w:rsidRDefault="002C0E4E" w:rsidP="002C0E4E">
      <w:pPr>
        <w:pStyle w:val="Heading2"/>
      </w:pPr>
      <w:r>
        <w:t>Appeal Rights</w:t>
      </w:r>
    </w:p>
    <w:p w14:paraId="7F7917E7" w14:textId="77777777" w:rsidR="00D00224" w:rsidRDefault="00D00224" w:rsidP="002C0E4E">
      <w:r w:rsidRPr="0057575F">
        <w:t>If a</w:t>
      </w:r>
      <w:r>
        <w:t xml:space="preserve"> waiver</w:t>
      </w:r>
      <w:r w:rsidRPr="0057575F">
        <w:t xml:space="preserve"> is denied, the applicant or </w:t>
      </w:r>
      <w:r>
        <w:t>member may</w:t>
      </w:r>
      <w:r w:rsidRPr="0057575F">
        <w:t xml:space="preserve"> request an administrative hearing </w:t>
      </w:r>
      <w:r w:rsidRPr="00954B79">
        <w:t>pursuant to 130 CMR 610</w:t>
      </w:r>
      <w:r w:rsidRPr="0EA689F4">
        <w:t>.000</w:t>
      </w:r>
      <w:r>
        <w:t>.</w:t>
      </w:r>
    </w:p>
    <w:p w14:paraId="2EC96F80" w14:textId="043403D3" w:rsidR="00D00224" w:rsidRDefault="00D00224" w:rsidP="002C0E4E">
      <w:r w:rsidRPr="00954B79">
        <w:t>The nursing</w:t>
      </w:r>
      <w:r w:rsidR="00002896">
        <w:t xml:space="preserve"> </w:t>
      </w:r>
      <w:r w:rsidRPr="00954B79">
        <w:t xml:space="preserve">facility resident’s request for consideration of undue hardship does not limit </w:t>
      </w:r>
      <w:r w:rsidR="00002896">
        <w:t>their</w:t>
      </w:r>
      <w:r w:rsidRPr="00954B79">
        <w:t xml:space="preserve"> right to request a fair hearing for reasons other than undue hardship.</w:t>
      </w:r>
    </w:p>
    <w:p w14:paraId="623F41E3" w14:textId="1A9AEBBE" w:rsidR="002C0E4E" w:rsidRDefault="00002896" w:rsidP="002C0E4E">
      <w:pPr>
        <w:pStyle w:val="Heading2"/>
      </w:pPr>
      <w:r>
        <w:t>Additional Information</w:t>
      </w:r>
    </w:p>
    <w:p w14:paraId="630A95E2" w14:textId="7347454B" w:rsidR="002C0E4E" w:rsidRDefault="002C0E4E" w:rsidP="002C0E4E">
      <w:r>
        <w:t>There are no previous, related EOMs</w:t>
      </w:r>
      <w:r w:rsidR="00002896">
        <w:t xml:space="preserve"> </w:t>
      </w:r>
      <w:r w:rsidR="00C0686C">
        <w:t xml:space="preserve">about the </w:t>
      </w:r>
      <w:r w:rsidR="00002896">
        <w:t>hardship waiver</w:t>
      </w:r>
      <w:r w:rsidR="00C0686C">
        <w:t xml:space="preserve"> process</w:t>
      </w:r>
      <w:r w:rsidR="00002896">
        <w:t>.</w:t>
      </w:r>
    </w:p>
    <w:p w14:paraId="0A53396E" w14:textId="5C3B741D" w:rsidR="002C0E4E" w:rsidRPr="002C0E4E" w:rsidRDefault="002C0E4E" w:rsidP="00BB7A48">
      <w:r>
        <w:t xml:space="preserve">This EOM provides </w:t>
      </w:r>
      <w:proofErr w:type="spellStart"/>
      <w:r>
        <w:t>subregulatory</w:t>
      </w:r>
      <w:proofErr w:type="spellEnd"/>
      <w:r>
        <w:t xml:space="preserve"> guidance related to 130 CMR 520.019(L) and the request for a Waiver of the Period of Ineligibility Due to Undue Hardship.</w:t>
      </w:r>
      <w:r w:rsidR="00002896">
        <w:t xml:space="preserve"> </w:t>
      </w:r>
    </w:p>
    <w:p w14:paraId="1B94C9E6" w14:textId="77777777" w:rsidR="00182BBE" w:rsidRPr="00AD7BAF" w:rsidRDefault="00182BBE" w:rsidP="00643925">
      <w:pPr>
        <w:pStyle w:val="Heading2"/>
      </w:pPr>
      <w:r w:rsidRPr="00AD7BAF">
        <w:t>Questions</w:t>
      </w:r>
    </w:p>
    <w:p w14:paraId="36124995" w14:textId="77777777" w:rsidR="00182BBE" w:rsidRDefault="00182BBE" w:rsidP="00182BBE">
      <w:r w:rsidRPr="00C100CF">
        <w:t xml:space="preserve">If you have questions about this memo, please have your MEC </w:t>
      </w:r>
      <w:proofErr w:type="gramStart"/>
      <w:r w:rsidRPr="00C100CF">
        <w:t>designee</w:t>
      </w:r>
      <w:proofErr w:type="gramEnd"/>
      <w:r w:rsidRPr="00C100CF">
        <w:t xml:space="preserve"> contact the Policy Hotline.</w:t>
      </w:r>
    </w:p>
    <w:p w14:paraId="792640E7" w14:textId="77777777" w:rsidR="00691D67" w:rsidRDefault="00691D67" w:rsidP="00182BBE"/>
    <w:p w14:paraId="63BCA78F" w14:textId="77777777" w:rsidR="00AB2E4B" w:rsidRDefault="00AB2E4B" w:rsidP="00182BBE"/>
    <w:p w14:paraId="3EA6C921" w14:textId="77777777" w:rsidR="00AB2E4B" w:rsidRDefault="00AB2E4B" w:rsidP="00182BBE"/>
    <w:p w14:paraId="5FC7BF0E" w14:textId="77777777" w:rsidR="00AB2E4B" w:rsidRDefault="00AB2E4B" w:rsidP="00182BBE"/>
    <w:p w14:paraId="581F6BB4" w14:textId="77777777" w:rsidR="00AB2E4B" w:rsidRDefault="00AB2E4B" w:rsidP="00182BBE"/>
    <w:p w14:paraId="0D286942" w14:textId="17880544" w:rsidR="001964B0" w:rsidRDefault="001964B0" w:rsidP="00691D67">
      <w:pPr>
        <w:spacing w:before="240"/>
      </w:pPr>
      <w:r>
        <w:rPr>
          <w:noProof/>
        </w:rPr>
        <w:drawing>
          <wp:inline distT="0" distB="0" distL="0" distR="0" wp14:anchorId="4FD9AA58" wp14:editId="6C68D1CD">
            <wp:extent cx="219438" cy="219438"/>
            <wp:effectExtent l="0" t="0" r="0" b="9525"/>
            <wp:docPr id="1865189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86518985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 w:history="1">
        <w:r w:rsidRPr="008B1B7F">
          <w:rPr>
            <w:rStyle w:val="Hyperlink"/>
            <w:position w:val="10"/>
          </w:rPr>
          <w:t>MassHealth on Facebook</w:t>
        </w:r>
      </w:hyperlink>
      <w:r>
        <w:rPr>
          <w:position w:val="10"/>
        </w:rPr>
        <w:t xml:space="preserve">     </w:t>
      </w:r>
      <w:r>
        <w:rPr>
          <w:noProof/>
        </w:rPr>
        <w:drawing>
          <wp:inline distT="0" distB="0" distL="0" distR="0" wp14:anchorId="0C458B87" wp14:editId="63067CCD">
            <wp:extent cx="219438" cy="219438"/>
            <wp:effectExtent l="0" t="0" r="9525" b="9525"/>
            <wp:docPr id="610088090" name="Picture 610088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7" w:history="1">
        <w:r w:rsidR="005947AF">
          <w:rPr>
            <w:rStyle w:val="Hyperlink"/>
            <w:position w:val="10"/>
          </w:rPr>
          <w:t>MassHealth on X (Twitter)</w:t>
        </w:r>
      </w:hyperlink>
      <w:r>
        <w:rPr>
          <w:position w:val="10"/>
        </w:rPr>
        <w:t xml:space="preserve">     </w:t>
      </w:r>
      <w:r>
        <w:rPr>
          <w:noProof/>
        </w:rPr>
        <w:drawing>
          <wp:inline distT="0" distB="0" distL="0" distR="0" wp14:anchorId="0AEEBE9C" wp14:editId="04131D00">
            <wp:extent cx="219438" cy="219438"/>
            <wp:effectExtent l="0" t="0" r="9525" b="9525"/>
            <wp:docPr id="1407212517" name="Picture 1407212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8B1B7F">
          <w:rPr>
            <w:rStyle w:val="Hyperlink"/>
            <w:position w:val="10"/>
          </w:rPr>
          <w:t>MassHealth on YouTube</w:t>
        </w:r>
      </w:hyperlink>
    </w:p>
    <w:sectPr w:rsidR="001964B0" w:rsidSect="00F25C8C">
      <w:headerReference w:type="default" r:id="rId20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7A3CE" w14:textId="77777777" w:rsidR="00F25C8C" w:rsidRDefault="00F25C8C" w:rsidP="00FF5AAD">
      <w:r>
        <w:separator/>
      </w:r>
    </w:p>
    <w:p w14:paraId="1C13D155" w14:textId="77777777" w:rsidR="00F25C8C" w:rsidRDefault="00F25C8C" w:rsidP="00FF5AAD"/>
    <w:p w14:paraId="3F5265E6" w14:textId="77777777" w:rsidR="00F25C8C" w:rsidRDefault="00F25C8C" w:rsidP="00FF5AAD"/>
    <w:p w14:paraId="571BEEFC" w14:textId="77777777" w:rsidR="00F25C8C" w:rsidRDefault="00F25C8C" w:rsidP="00FF5AAD"/>
    <w:p w14:paraId="65AC2FDB" w14:textId="77777777" w:rsidR="00F25C8C" w:rsidRDefault="00F25C8C" w:rsidP="00FF5AAD"/>
  </w:endnote>
  <w:endnote w:type="continuationSeparator" w:id="0">
    <w:p w14:paraId="4AA20B0E" w14:textId="77777777" w:rsidR="00F25C8C" w:rsidRDefault="00F25C8C" w:rsidP="00FF5AAD">
      <w:r>
        <w:continuationSeparator/>
      </w:r>
    </w:p>
    <w:p w14:paraId="458F0196" w14:textId="77777777" w:rsidR="00F25C8C" w:rsidRDefault="00F25C8C" w:rsidP="00FF5AAD"/>
    <w:p w14:paraId="1A3CA7BE" w14:textId="77777777" w:rsidR="00F25C8C" w:rsidRDefault="00F25C8C" w:rsidP="00FF5AAD"/>
    <w:p w14:paraId="23FBEC1B" w14:textId="77777777" w:rsidR="00F25C8C" w:rsidRDefault="00F25C8C" w:rsidP="00FF5AAD"/>
    <w:p w14:paraId="129D979C" w14:textId="77777777" w:rsidR="00F25C8C" w:rsidRDefault="00F25C8C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71305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659BA09" w14:textId="399A65D3" w:rsidR="001A1DEC" w:rsidRDefault="001A1DEC" w:rsidP="001A1D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C0902" w14:textId="77777777" w:rsidR="00F25C8C" w:rsidRDefault="00F25C8C" w:rsidP="00FF5AAD">
      <w:r>
        <w:separator/>
      </w:r>
    </w:p>
    <w:p w14:paraId="63C25682" w14:textId="77777777" w:rsidR="00F25C8C" w:rsidRDefault="00F25C8C" w:rsidP="00FF5AAD"/>
    <w:p w14:paraId="317DAFB0" w14:textId="77777777" w:rsidR="00F25C8C" w:rsidRDefault="00F25C8C" w:rsidP="00FF5AAD"/>
    <w:p w14:paraId="3DC9D372" w14:textId="77777777" w:rsidR="00F25C8C" w:rsidRDefault="00F25C8C" w:rsidP="00FF5AAD"/>
    <w:p w14:paraId="02C19475" w14:textId="77777777" w:rsidR="00F25C8C" w:rsidRDefault="00F25C8C" w:rsidP="00FF5AAD"/>
  </w:footnote>
  <w:footnote w:type="continuationSeparator" w:id="0">
    <w:p w14:paraId="74A69588" w14:textId="77777777" w:rsidR="00F25C8C" w:rsidRDefault="00F25C8C" w:rsidP="00FF5AAD">
      <w:r>
        <w:continuationSeparator/>
      </w:r>
    </w:p>
    <w:p w14:paraId="35C38502" w14:textId="77777777" w:rsidR="00F25C8C" w:rsidRDefault="00F25C8C" w:rsidP="00FF5AAD"/>
    <w:p w14:paraId="28D26848" w14:textId="77777777" w:rsidR="00F25C8C" w:rsidRDefault="00F25C8C" w:rsidP="00FF5AAD"/>
    <w:p w14:paraId="2AF761BB" w14:textId="77777777" w:rsidR="00F25C8C" w:rsidRDefault="00F25C8C" w:rsidP="00FF5AAD"/>
    <w:p w14:paraId="6F6D1906" w14:textId="77777777" w:rsidR="00F25C8C" w:rsidRDefault="00F25C8C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24480" w14:textId="77777777" w:rsidR="00681953" w:rsidRDefault="00681953" w:rsidP="00AE2E7B">
    <w:pPr>
      <w:spacing w:after="0"/>
      <w:ind w:left="6480"/>
    </w:pPr>
    <w:r>
      <w:t>MassHealth</w:t>
    </w:r>
  </w:p>
  <w:p w14:paraId="769AAABA" w14:textId="237A5196" w:rsidR="00681953" w:rsidRPr="00052C47" w:rsidRDefault="00681953" w:rsidP="00AE2E7B">
    <w:pPr>
      <w:spacing w:after="0"/>
      <w:ind w:left="6480"/>
    </w:pPr>
    <w:r>
      <w:t xml:space="preserve">EOM </w:t>
    </w:r>
    <w:r w:rsidR="004F5E26">
      <w:t>24-</w:t>
    </w:r>
    <w:r w:rsidR="00052C47" w:rsidRPr="00052C47">
      <w:t>06</w:t>
    </w:r>
  </w:p>
  <w:p w14:paraId="2694A5AC" w14:textId="3F0C1B92" w:rsidR="00681953" w:rsidRPr="00052C47" w:rsidRDefault="00052C47" w:rsidP="00AE2E7B">
    <w:pPr>
      <w:spacing w:after="0"/>
      <w:ind w:left="6480"/>
    </w:pPr>
    <w:r w:rsidRPr="00052C47">
      <w:t>May</w:t>
    </w:r>
    <w:r w:rsidR="004F5E26" w:rsidRPr="00052C47"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F6719"/>
    <w:multiLevelType w:val="hybridMultilevel"/>
    <w:tmpl w:val="06FA1E8E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1" w15:restartNumberingAfterBreak="0">
    <w:nsid w:val="08ED14C0"/>
    <w:multiLevelType w:val="hybridMultilevel"/>
    <w:tmpl w:val="7F7EA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BA5F49"/>
    <w:multiLevelType w:val="hybridMultilevel"/>
    <w:tmpl w:val="7DB6362A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 w15:restartNumberingAfterBreak="0">
    <w:nsid w:val="2663507E"/>
    <w:multiLevelType w:val="hybridMultilevel"/>
    <w:tmpl w:val="6E809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31DF5"/>
    <w:multiLevelType w:val="hybridMultilevel"/>
    <w:tmpl w:val="CCC8C6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E9E31FB"/>
    <w:multiLevelType w:val="hybridMultilevel"/>
    <w:tmpl w:val="6762B5C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3AA6402E"/>
    <w:multiLevelType w:val="hybridMultilevel"/>
    <w:tmpl w:val="D0B6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C3957"/>
    <w:multiLevelType w:val="hybridMultilevel"/>
    <w:tmpl w:val="EE8AAA68"/>
    <w:lvl w:ilvl="0" w:tplc="0409000B">
      <w:start w:val="1"/>
      <w:numFmt w:val="bullet"/>
      <w:lvlText w:val=""/>
      <w:lvlJc w:val="left"/>
      <w:pPr>
        <w:ind w:left="16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8" w15:restartNumberingAfterBreak="0">
    <w:nsid w:val="5EAE772A"/>
    <w:multiLevelType w:val="multilevel"/>
    <w:tmpl w:val="CE1467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4515AC"/>
    <w:multiLevelType w:val="hybridMultilevel"/>
    <w:tmpl w:val="21D40E74"/>
    <w:lvl w:ilvl="0" w:tplc="0409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20" w15:restartNumberingAfterBreak="0">
    <w:nsid w:val="7BAE1C17"/>
    <w:multiLevelType w:val="multilevel"/>
    <w:tmpl w:val="BB5061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958025166">
    <w:abstractNumId w:val="11"/>
  </w:num>
  <w:num w:numId="12" w16cid:durableId="1884636393">
    <w:abstractNumId w:val="18"/>
  </w:num>
  <w:num w:numId="13" w16cid:durableId="747849381">
    <w:abstractNumId w:val="20"/>
  </w:num>
  <w:num w:numId="14" w16cid:durableId="1414812197">
    <w:abstractNumId w:val="11"/>
  </w:num>
  <w:num w:numId="15" w16cid:durableId="371462829">
    <w:abstractNumId w:val="13"/>
  </w:num>
  <w:num w:numId="16" w16cid:durableId="390807383">
    <w:abstractNumId w:val="16"/>
  </w:num>
  <w:num w:numId="17" w16cid:durableId="1229731902">
    <w:abstractNumId w:val="17"/>
  </w:num>
  <w:num w:numId="18" w16cid:durableId="370883180">
    <w:abstractNumId w:val="10"/>
  </w:num>
  <w:num w:numId="19" w16cid:durableId="2063554843">
    <w:abstractNumId w:val="15"/>
  </w:num>
  <w:num w:numId="20" w16cid:durableId="2092268913">
    <w:abstractNumId w:val="14"/>
  </w:num>
  <w:num w:numId="21" w16cid:durableId="1627197764">
    <w:abstractNumId w:val="12"/>
  </w:num>
  <w:num w:numId="22" w16cid:durableId="8667931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2896"/>
    <w:rsid w:val="00003645"/>
    <w:rsid w:val="00012AEB"/>
    <w:rsid w:val="000149FE"/>
    <w:rsid w:val="0002638F"/>
    <w:rsid w:val="00032BB1"/>
    <w:rsid w:val="00032C02"/>
    <w:rsid w:val="00041220"/>
    <w:rsid w:val="00052C47"/>
    <w:rsid w:val="00056E4C"/>
    <w:rsid w:val="000706EF"/>
    <w:rsid w:val="00071653"/>
    <w:rsid w:val="000747D1"/>
    <w:rsid w:val="00080FFB"/>
    <w:rsid w:val="00086041"/>
    <w:rsid w:val="000943BC"/>
    <w:rsid w:val="00095863"/>
    <w:rsid w:val="000A2664"/>
    <w:rsid w:val="000B7879"/>
    <w:rsid w:val="000D71AE"/>
    <w:rsid w:val="000E2473"/>
    <w:rsid w:val="000E3E10"/>
    <w:rsid w:val="000F173A"/>
    <w:rsid w:val="000F579B"/>
    <w:rsid w:val="0010538B"/>
    <w:rsid w:val="00113E7F"/>
    <w:rsid w:val="00124F8E"/>
    <w:rsid w:val="0014797D"/>
    <w:rsid w:val="00153E24"/>
    <w:rsid w:val="001655EC"/>
    <w:rsid w:val="001665EB"/>
    <w:rsid w:val="00182BBE"/>
    <w:rsid w:val="00183784"/>
    <w:rsid w:val="001843E5"/>
    <w:rsid w:val="0018768A"/>
    <w:rsid w:val="00194491"/>
    <w:rsid w:val="00195C8A"/>
    <w:rsid w:val="001964B0"/>
    <w:rsid w:val="0019736A"/>
    <w:rsid w:val="00197D44"/>
    <w:rsid w:val="001A1DEC"/>
    <w:rsid w:val="001A25AC"/>
    <w:rsid w:val="001A477C"/>
    <w:rsid w:val="001A568D"/>
    <w:rsid w:val="001A5D67"/>
    <w:rsid w:val="001A7499"/>
    <w:rsid w:val="001B371B"/>
    <w:rsid w:val="001C784A"/>
    <w:rsid w:val="001D1673"/>
    <w:rsid w:val="001D5FD0"/>
    <w:rsid w:val="001E0603"/>
    <w:rsid w:val="001F6109"/>
    <w:rsid w:val="001F63DF"/>
    <w:rsid w:val="00200899"/>
    <w:rsid w:val="002018B3"/>
    <w:rsid w:val="00205892"/>
    <w:rsid w:val="00216420"/>
    <w:rsid w:val="00221668"/>
    <w:rsid w:val="00231A46"/>
    <w:rsid w:val="00232E91"/>
    <w:rsid w:val="00240726"/>
    <w:rsid w:val="00241A4B"/>
    <w:rsid w:val="00246D80"/>
    <w:rsid w:val="00250727"/>
    <w:rsid w:val="00250A35"/>
    <w:rsid w:val="00254A64"/>
    <w:rsid w:val="00262766"/>
    <w:rsid w:val="00263F44"/>
    <w:rsid w:val="00264FE0"/>
    <w:rsid w:val="00265DCC"/>
    <w:rsid w:val="00265FBB"/>
    <w:rsid w:val="00267DDA"/>
    <w:rsid w:val="0028040D"/>
    <w:rsid w:val="002916ED"/>
    <w:rsid w:val="0029448A"/>
    <w:rsid w:val="002B365E"/>
    <w:rsid w:val="002C0E4E"/>
    <w:rsid w:val="002C12F8"/>
    <w:rsid w:val="002C40EA"/>
    <w:rsid w:val="002C4921"/>
    <w:rsid w:val="002E3B6A"/>
    <w:rsid w:val="002E5188"/>
    <w:rsid w:val="002E5416"/>
    <w:rsid w:val="002F498B"/>
    <w:rsid w:val="002F7D2A"/>
    <w:rsid w:val="003065DA"/>
    <w:rsid w:val="00306F14"/>
    <w:rsid w:val="0032327C"/>
    <w:rsid w:val="0032351D"/>
    <w:rsid w:val="00343A66"/>
    <w:rsid w:val="0035428E"/>
    <w:rsid w:val="0037002C"/>
    <w:rsid w:val="003725DC"/>
    <w:rsid w:val="003737F7"/>
    <w:rsid w:val="00374688"/>
    <w:rsid w:val="003869FD"/>
    <w:rsid w:val="00386F7B"/>
    <w:rsid w:val="00390C38"/>
    <w:rsid w:val="00392BC5"/>
    <w:rsid w:val="003A31CA"/>
    <w:rsid w:val="003A6E1E"/>
    <w:rsid w:val="003C0130"/>
    <w:rsid w:val="003D5CF0"/>
    <w:rsid w:val="003F221A"/>
    <w:rsid w:val="003F4AF4"/>
    <w:rsid w:val="004001A9"/>
    <w:rsid w:val="00410DD9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63BE1"/>
    <w:rsid w:val="0047107E"/>
    <w:rsid w:val="004928E2"/>
    <w:rsid w:val="004A4C69"/>
    <w:rsid w:val="004A5518"/>
    <w:rsid w:val="004A5AA4"/>
    <w:rsid w:val="004C1488"/>
    <w:rsid w:val="004D4BC9"/>
    <w:rsid w:val="004D60BA"/>
    <w:rsid w:val="004F1F88"/>
    <w:rsid w:val="004F5E26"/>
    <w:rsid w:val="004F64E7"/>
    <w:rsid w:val="00511043"/>
    <w:rsid w:val="005237ED"/>
    <w:rsid w:val="00526EAB"/>
    <w:rsid w:val="005340C2"/>
    <w:rsid w:val="00536825"/>
    <w:rsid w:val="00543677"/>
    <w:rsid w:val="005763C9"/>
    <w:rsid w:val="00583219"/>
    <w:rsid w:val="00584815"/>
    <w:rsid w:val="005868FF"/>
    <w:rsid w:val="00590E06"/>
    <w:rsid w:val="0059389D"/>
    <w:rsid w:val="005947AF"/>
    <w:rsid w:val="005A3602"/>
    <w:rsid w:val="005A5C18"/>
    <w:rsid w:val="005B3A7D"/>
    <w:rsid w:val="005C281D"/>
    <w:rsid w:val="005C33E4"/>
    <w:rsid w:val="005C352A"/>
    <w:rsid w:val="005C7D99"/>
    <w:rsid w:val="005D46C5"/>
    <w:rsid w:val="005E34B2"/>
    <w:rsid w:val="005E6E73"/>
    <w:rsid w:val="006015A8"/>
    <w:rsid w:val="00601CA2"/>
    <w:rsid w:val="006233DC"/>
    <w:rsid w:val="0063058C"/>
    <w:rsid w:val="006325D2"/>
    <w:rsid w:val="00643925"/>
    <w:rsid w:val="0064698F"/>
    <w:rsid w:val="00654896"/>
    <w:rsid w:val="00676163"/>
    <w:rsid w:val="00676F89"/>
    <w:rsid w:val="00681953"/>
    <w:rsid w:val="00691D67"/>
    <w:rsid w:val="006A0D8B"/>
    <w:rsid w:val="006A58CB"/>
    <w:rsid w:val="006B2D96"/>
    <w:rsid w:val="006B32DE"/>
    <w:rsid w:val="006D1809"/>
    <w:rsid w:val="006D49AA"/>
    <w:rsid w:val="006E08E8"/>
    <w:rsid w:val="00700C89"/>
    <w:rsid w:val="00700F0E"/>
    <w:rsid w:val="00702352"/>
    <w:rsid w:val="00727F13"/>
    <w:rsid w:val="00731164"/>
    <w:rsid w:val="00733878"/>
    <w:rsid w:val="00735640"/>
    <w:rsid w:val="00757D07"/>
    <w:rsid w:val="0076059D"/>
    <w:rsid w:val="007629E9"/>
    <w:rsid w:val="00763AAB"/>
    <w:rsid w:val="007756B5"/>
    <w:rsid w:val="00776856"/>
    <w:rsid w:val="007C2918"/>
    <w:rsid w:val="007C3BAF"/>
    <w:rsid w:val="007C63E4"/>
    <w:rsid w:val="007D2272"/>
    <w:rsid w:val="007D35FC"/>
    <w:rsid w:val="007D38A4"/>
    <w:rsid w:val="007E4941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579E"/>
    <w:rsid w:val="0082594F"/>
    <w:rsid w:val="008268F2"/>
    <w:rsid w:val="00826978"/>
    <w:rsid w:val="008323D7"/>
    <w:rsid w:val="00832EAC"/>
    <w:rsid w:val="00835358"/>
    <w:rsid w:val="008516A4"/>
    <w:rsid w:val="00856980"/>
    <w:rsid w:val="008708FF"/>
    <w:rsid w:val="00880F33"/>
    <w:rsid w:val="00893B9C"/>
    <w:rsid w:val="00894FF0"/>
    <w:rsid w:val="008A3156"/>
    <w:rsid w:val="008A3B9D"/>
    <w:rsid w:val="008A41EA"/>
    <w:rsid w:val="008A6A30"/>
    <w:rsid w:val="008B293F"/>
    <w:rsid w:val="008D2C05"/>
    <w:rsid w:val="008D32BF"/>
    <w:rsid w:val="008F0D56"/>
    <w:rsid w:val="008F1DC8"/>
    <w:rsid w:val="008F7531"/>
    <w:rsid w:val="00902810"/>
    <w:rsid w:val="00930D16"/>
    <w:rsid w:val="0093651D"/>
    <w:rsid w:val="00943F98"/>
    <w:rsid w:val="00946A1E"/>
    <w:rsid w:val="00965D5A"/>
    <w:rsid w:val="00977415"/>
    <w:rsid w:val="0097756A"/>
    <w:rsid w:val="00981FE9"/>
    <w:rsid w:val="009841A9"/>
    <w:rsid w:val="00992105"/>
    <w:rsid w:val="00993B44"/>
    <w:rsid w:val="009A0E9B"/>
    <w:rsid w:val="009A3F81"/>
    <w:rsid w:val="009B4513"/>
    <w:rsid w:val="009D15FA"/>
    <w:rsid w:val="009D59BC"/>
    <w:rsid w:val="009E0E96"/>
    <w:rsid w:val="00A024A3"/>
    <w:rsid w:val="00A0380C"/>
    <w:rsid w:val="00A15EDB"/>
    <w:rsid w:val="00A233B5"/>
    <w:rsid w:val="00A32028"/>
    <w:rsid w:val="00A422EC"/>
    <w:rsid w:val="00A458CF"/>
    <w:rsid w:val="00A4669C"/>
    <w:rsid w:val="00A56D1A"/>
    <w:rsid w:val="00A570CF"/>
    <w:rsid w:val="00A61666"/>
    <w:rsid w:val="00A63CB3"/>
    <w:rsid w:val="00A75E05"/>
    <w:rsid w:val="00AA5B85"/>
    <w:rsid w:val="00AB155F"/>
    <w:rsid w:val="00AB2E4B"/>
    <w:rsid w:val="00AC0AC7"/>
    <w:rsid w:val="00AD2EF9"/>
    <w:rsid w:val="00AD35E6"/>
    <w:rsid w:val="00AD4B0C"/>
    <w:rsid w:val="00AD750F"/>
    <w:rsid w:val="00AD7BAF"/>
    <w:rsid w:val="00AE2E7B"/>
    <w:rsid w:val="00AE3FDC"/>
    <w:rsid w:val="00AE5343"/>
    <w:rsid w:val="00AE5CBD"/>
    <w:rsid w:val="00AF6898"/>
    <w:rsid w:val="00AF6D8F"/>
    <w:rsid w:val="00B03A46"/>
    <w:rsid w:val="00B058D1"/>
    <w:rsid w:val="00B12A3B"/>
    <w:rsid w:val="00B131F5"/>
    <w:rsid w:val="00B20D9D"/>
    <w:rsid w:val="00B327EA"/>
    <w:rsid w:val="00B3417C"/>
    <w:rsid w:val="00B4268A"/>
    <w:rsid w:val="00B44F42"/>
    <w:rsid w:val="00B51510"/>
    <w:rsid w:val="00B60798"/>
    <w:rsid w:val="00B964AA"/>
    <w:rsid w:val="00B97DA1"/>
    <w:rsid w:val="00BB7A48"/>
    <w:rsid w:val="00BC376D"/>
    <w:rsid w:val="00BD0F64"/>
    <w:rsid w:val="00BD2F4A"/>
    <w:rsid w:val="00BE0C8C"/>
    <w:rsid w:val="00BE49D9"/>
    <w:rsid w:val="00C046E9"/>
    <w:rsid w:val="00C05181"/>
    <w:rsid w:val="00C0686C"/>
    <w:rsid w:val="00C070F0"/>
    <w:rsid w:val="00C100CF"/>
    <w:rsid w:val="00C10879"/>
    <w:rsid w:val="00C12AD1"/>
    <w:rsid w:val="00C16CEA"/>
    <w:rsid w:val="00C446B3"/>
    <w:rsid w:val="00C63B05"/>
    <w:rsid w:val="00C84B58"/>
    <w:rsid w:val="00C8755B"/>
    <w:rsid w:val="00C9185E"/>
    <w:rsid w:val="00CA3B98"/>
    <w:rsid w:val="00CB3D77"/>
    <w:rsid w:val="00CE579D"/>
    <w:rsid w:val="00CE7018"/>
    <w:rsid w:val="00CF0AAB"/>
    <w:rsid w:val="00D00224"/>
    <w:rsid w:val="00D0388D"/>
    <w:rsid w:val="00D06057"/>
    <w:rsid w:val="00D20897"/>
    <w:rsid w:val="00D2728B"/>
    <w:rsid w:val="00D27B6C"/>
    <w:rsid w:val="00D30EE4"/>
    <w:rsid w:val="00D33ED2"/>
    <w:rsid w:val="00D40837"/>
    <w:rsid w:val="00D40840"/>
    <w:rsid w:val="00D55314"/>
    <w:rsid w:val="00D757EC"/>
    <w:rsid w:val="00D76690"/>
    <w:rsid w:val="00D93D6D"/>
    <w:rsid w:val="00DA0783"/>
    <w:rsid w:val="00DC170D"/>
    <w:rsid w:val="00DD0BC8"/>
    <w:rsid w:val="00DD509A"/>
    <w:rsid w:val="00DD77FE"/>
    <w:rsid w:val="00DD7B60"/>
    <w:rsid w:val="00DD7B9C"/>
    <w:rsid w:val="00DF15B5"/>
    <w:rsid w:val="00DF2BB6"/>
    <w:rsid w:val="00DF5421"/>
    <w:rsid w:val="00DF5A51"/>
    <w:rsid w:val="00E25774"/>
    <w:rsid w:val="00E26210"/>
    <w:rsid w:val="00E4227E"/>
    <w:rsid w:val="00E46EB1"/>
    <w:rsid w:val="00E61907"/>
    <w:rsid w:val="00E62DBF"/>
    <w:rsid w:val="00E70EF5"/>
    <w:rsid w:val="00E850E4"/>
    <w:rsid w:val="00E90339"/>
    <w:rsid w:val="00EA2611"/>
    <w:rsid w:val="00EB1686"/>
    <w:rsid w:val="00EB2269"/>
    <w:rsid w:val="00EC4C96"/>
    <w:rsid w:val="00ED5E99"/>
    <w:rsid w:val="00EF0846"/>
    <w:rsid w:val="00EF202B"/>
    <w:rsid w:val="00F00371"/>
    <w:rsid w:val="00F00AF2"/>
    <w:rsid w:val="00F023B4"/>
    <w:rsid w:val="00F11183"/>
    <w:rsid w:val="00F12CB8"/>
    <w:rsid w:val="00F1656D"/>
    <w:rsid w:val="00F16E25"/>
    <w:rsid w:val="00F25059"/>
    <w:rsid w:val="00F25C8C"/>
    <w:rsid w:val="00F32E6F"/>
    <w:rsid w:val="00F3494C"/>
    <w:rsid w:val="00F35D39"/>
    <w:rsid w:val="00F4617D"/>
    <w:rsid w:val="00F5166D"/>
    <w:rsid w:val="00F52306"/>
    <w:rsid w:val="00F5746D"/>
    <w:rsid w:val="00F74B43"/>
    <w:rsid w:val="00F823BA"/>
    <w:rsid w:val="00F902FE"/>
    <w:rsid w:val="00FA39BC"/>
    <w:rsid w:val="00FC1193"/>
    <w:rsid w:val="00FC67B1"/>
    <w:rsid w:val="00FD6548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6B3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0A35"/>
    <w:pPr>
      <w:keepNext/>
      <w:spacing w:before="36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D1673"/>
    <w:pPr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446B3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250A3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1D1673"/>
    <w:rPr>
      <w:rFonts w:ascii="Georgia" w:hAnsi="Georgia" w:cs="Arial"/>
      <w:b/>
      <w:i/>
      <w:iCs/>
      <w:sz w:val="24"/>
      <w:szCs w:val="24"/>
      <w:lang w:val="fr-029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10538B"/>
    <w:pPr>
      <w:tabs>
        <w:tab w:val="left" w:pos="1080"/>
      </w:tabs>
      <w:spacing w:before="12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10538B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customStyle="1" w:styleId="normaltextrun">
    <w:name w:val="normaltextrun"/>
    <w:basedOn w:val="DefaultParagraphFont"/>
    <w:rsid w:val="00D00224"/>
  </w:style>
  <w:style w:type="character" w:customStyle="1" w:styleId="eop">
    <w:name w:val="eop"/>
    <w:basedOn w:val="DefaultParagraphFont"/>
    <w:rsid w:val="00D00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lists/masshealth-request-for-a-hardship-waiver-of-a-period-of-ineligibility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twitter.com/MassHealth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MassHealth1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youtube.com/channel/UC1QQ61nTN7LNKkhjrjnYOU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511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3681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Bentley, Bernadette M. (EHS)</cp:lastModifiedBy>
  <cp:revision>6</cp:revision>
  <cp:lastPrinted>2024-05-24T18:29:00Z</cp:lastPrinted>
  <dcterms:created xsi:type="dcterms:W3CDTF">2024-05-24T18:25:00Z</dcterms:created>
  <dcterms:modified xsi:type="dcterms:W3CDTF">2024-05-24T18:32:00Z</dcterms:modified>
</cp:coreProperties>
</file>