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BB227" w14:textId="7919457E" w:rsidR="008323D7" w:rsidRPr="000006C4" w:rsidRDefault="00086041" w:rsidP="00CE5AE8">
      <w:pPr>
        <w:pStyle w:val="Heading1"/>
        <w:rPr>
          <w:noProof w:val="0"/>
        </w:rPr>
      </w:pPr>
      <w:r w:rsidRPr="00C446B3">
        <mc:AlternateContent>
          <mc:Choice Requires="wpg">
            <w:drawing>
              <wp:anchor distT="0" distB="0" distL="114300" distR="114300" simplePos="0" relativeHeight="251660288" behindDoc="0" locked="0" layoutInCell="1" allowOverlap="1" wp14:anchorId="62F97CB7" wp14:editId="598BECC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rPr>
          <w:noProof w:val="0"/>
        </w:rPr>
        <w:t>Eligibility Operations</w:t>
      </w:r>
      <w:r w:rsidR="008323D7">
        <w:rPr>
          <w:noProof w:val="0"/>
        </w:rPr>
        <w:t xml:space="preserve"> </w:t>
      </w:r>
      <w:r w:rsidR="008323D7" w:rsidRPr="00CE5AE8">
        <w:rPr>
          <w:noProof w:val="0"/>
        </w:rPr>
        <w:t>Memo</w:t>
      </w:r>
      <w:r w:rsidR="008323D7">
        <w:rPr>
          <w:noProof w:val="0"/>
        </w:rPr>
        <w:t xml:space="preserve"> </w:t>
      </w:r>
      <w:r w:rsidR="002C4A83">
        <w:rPr>
          <w:noProof w:val="0"/>
        </w:rPr>
        <w:t>24-</w:t>
      </w:r>
      <w:r w:rsidR="008E3FC4">
        <w:rPr>
          <w:noProof w:val="0"/>
        </w:rPr>
        <w:t>08</w:t>
      </w:r>
      <w:r w:rsidR="008323D7" w:rsidRPr="00264FE0">
        <w:rPr>
          <w:noProof w:val="0"/>
        </w:rPr>
        <w:t xml:space="preserve"> </w:t>
      </w:r>
    </w:p>
    <w:p w14:paraId="143ED5C3" w14:textId="21B604B2" w:rsidR="00CE7018" w:rsidRPr="003C50FF" w:rsidRDefault="00CE7018" w:rsidP="00CE7018">
      <w:pPr>
        <w:tabs>
          <w:tab w:val="left" w:pos="1080"/>
        </w:tabs>
        <w:spacing w:before="120" w:after="240"/>
        <w:ind w:left="1080" w:hanging="1080"/>
        <w:rPr>
          <w:noProof w:val="0"/>
        </w:rPr>
      </w:pPr>
      <w:r w:rsidRPr="003C50FF">
        <w:rPr>
          <w:b/>
          <w:bCs/>
          <w:noProof w:val="0"/>
        </w:rPr>
        <w:t>DATE:</w:t>
      </w:r>
      <w:r w:rsidRPr="00F11183">
        <w:rPr>
          <w:noProof w:val="0"/>
        </w:rPr>
        <w:tab/>
      </w:r>
      <w:r w:rsidR="00DD6B32">
        <w:rPr>
          <w:noProof w:val="0"/>
        </w:rPr>
        <w:t>December 2024</w:t>
      </w:r>
    </w:p>
    <w:p w14:paraId="547DA5FC" w14:textId="45BE8F97" w:rsidR="008323D7" w:rsidRPr="0041389E" w:rsidRDefault="008323D7" w:rsidP="00584815">
      <w:pPr>
        <w:tabs>
          <w:tab w:val="left" w:pos="1080"/>
        </w:tabs>
        <w:spacing w:before="120" w:after="240"/>
        <w:ind w:left="1080" w:hanging="1080"/>
        <w:rPr>
          <w:b/>
          <w:bCs/>
          <w:noProof w:val="0"/>
        </w:rPr>
      </w:pPr>
      <w:r w:rsidRPr="003F221A">
        <w:rPr>
          <w:b/>
          <w:bCs/>
          <w:noProof w:val="0"/>
        </w:rPr>
        <w:t>TO</w:t>
      </w:r>
      <w:r w:rsidRPr="0041389E">
        <w:rPr>
          <w:b/>
          <w:bCs/>
          <w:noProof w:val="0"/>
        </w:rPr>
        <w:t>:</w:t>
      </w:r>
      <w:r w:rsidRPr="00F11183">
        <w:rPr>
          <w:noProof w:val="0"/>
        </w:rPr>
        <w:tab/>
      </w:r>
      <w:r>
        <w:rPr>
          <w:noProof w:val="0"/>
        </w:rPr>
        <w:t>MassHealth Eligibility Operations Staff</w:t>
      </w:r>
    </w:p>
    <w:p w14:paraId="7355871D" w14:textId="169EA76E" w:rsidR="008323D7" w:rsidRDefault="008323D7" w:rsidP="00584815">
      <w:pPr>
        <w:tabs>
          <w:tab w:val="left" w:pos="1080"/>
        </w:tabs>
        <w:spacing w:before="120" w:after="240"/>
        <w:ind w:left="1080" w:hanging="1080"/>
        <w:rPr>
          <w:noProof w:val="0"/>
        </w:rPr>
      </w:pPr>
      <w:r w:rsidRPr="003F221A">
        <w:rPr>
          <w:b/>
          <w:bCs/>
          <w:noProof w:val="0"/>
        </w:rPr>
        <w:t>FROM</w:t>
      </w:r>
      <w:r w:rsidRPr="0041389E">
        <w:rPr>
          <w:b/>
          <w:bCs/>
          <w:noProof w:val="0"/>
        </w:rPr>
        <w:t>:</w:t>
      </w:r>
      <w:r w:rsidRPr="00F11183">
        <w:rPr>
          <w:noProof w:val="0"/>
        </w:rPr>
        <w:tab/>
      </w:r>
      <w:r w:rsidRPr="006A4953">
        <w:rPr>
          <w:noProof w:val="0"/>
        </w:rPr>
        <w:t xml:space="preserve">Heather Rossi, </w:t>
      </w:r>
      <w:r w:rsidR="00210208">
        <w:rPr>
          <w:noProof w:val="0"/>
        </w:rPr>
        <w:t xml:space="preserve">Deputy </w:t>
      </w:r>
      <w:r w:rsidR="009F438B">
        <w:rPr>
          <w:noProof w:val="0"/>
        </w:rPr>
        <w:t xml:space="preserve">Chief Operating Officer, </w:t>
      </w:r>
      <w:r w:rsidRPr="006A4953">
        <w:rPr>
          <w:noProof w:val="0"/>
        </w:rPr>
        <w:t xml:space="preserve">Eligibility Policy </w:t>
      </w:r>
      <w:r w:rsidR="009F438B">
        <w:rPr>
          <w:noProof w:val="0"/>
        </w:rPr>
        <w:t xml:space="preserve">and Implementation </w:t>
      </w:r>
      <w:r w:rsidR="001C6120">
        <w:rPr>
          <w:noProof w:val="0"/>
        </w:rPr>
        <w:t>[signature of Heather Rossi]</w:t>
      </w:r>
    </w:p>
    <w:p w14:paraId="3DCD6A05" w14:textId="5CF03609" w:rsidR="00262766" w:rsidRDefault="00CE7018" w:rsidP="00B7550D">
      <w:pPr>
        <w:pStyle w:val="SubjectLine"/>
        <w:rPr>
          <w:noProof w:val="0"/>
        </w:rPr>
      </w:pPr>
      <w:r w:rsidRPr="00B7550D">
        <w:rPr>
          <w:noProof w:val="0"/>
        </w:rPr>
        <w:t>RE:</w:t>
      </w:r>
      <w:r w:rsidRPr="00B7550D">
        <w:rPr>
          <w:noProof w:val="0"/>
        </w:rPr>
        <w:tab/>
      </w:r>
      <w:r w:rsidR="005A17CC">
        <w:rPr>
          <w:noProof w:val="0"/>
        </w:rPr>
        <w:t>Eligibility Ch</w:t>
      </w:r>
      <w:r w:rsidR="00EF06D0">
        <w:rPr>
          <w:noProof w:val="0"/>
        </w:rPr>
        <w:t>an</w:t>
      </w:r>
      <w:r w:rsidR="005A17CC">
        <w:rPr>
          <w:noProof w:val="0"/>
        </w:rPr>
        <w:t>ges Concerning Transfers</w:t>
      </w:r>
      <w:r w:rsidR="0000466D">
        <w:rPr>
          <w:noProof w:val="0"/>
        </w:rPr>
        <w:t xml:space="preserve"> to Pooled Trust</w:t>
      </w:r>
    </w:p>
    <w:p w14:paraId="63B85BF2" w14:textId="77777777" w:rsidR="00B7550D" w:rsidRPr="00583219" w:rsidRDefault="00B7550D" w:rsidP="00B7550D">
      <w:pPr>
        <w:spacing w:after="0"/>
        <w:rPr>
          <w:noProof w:val="0"/>
        </w:rPr>
      </w:pPr>
    </w:p>
    <w:p w14:paraId="302728A9" w14:textId="77777777" w:rsidR="00681953" w:rsidRDefault="00681953" w:rsidP="00CE5AE8">
      <w:pPr>
        <w:pStyle w:val="Heading2"/>
        <w:rPr>
          <w:noProof w:val="0"/>
        </w:rPr>
        <w:sectPr w:rsidR="00681953" w:rsidSect="00D43719">
          <w:footerReference w:type="default" r:id="rId12"/>
          <w:pgSz w:w="12240" w:h="15840" w:code="1"/>
          <w:pgMar w:top="576" w:right="1440" w:bottom="1440" w:left="1440" w:header="446" w:footer="490" w:gutter="0"/>
          <w:cols w:space="720"/>
          <w:docGrid w:linePitch="299"/>
        </w:sectPr>
      </w:pPr>
    </w:p>
    <w:p w14:paraId="027DCA44" w14:textId="26E7BFB2" w:rsidR="00262766" w:rsidRPr="00643925" w:rsidRDefault="0000466D" w:rsidP="00CE5AE8">
      <w:pPr>
        <w:pStyle w:val="Heading2"/>
        <w:rPr>
          <w:noProof w:val="0"/>
        </w:rPr>
      </w:pPr>
      <w:r>
        <w:rPr>
          <w:noProof w:val="0"/>
        </w:rPr>
        <w:t>Introduction</w:t>
      </w:r>
    </w:p>
    <w:p w14:paraId="2D6E5AC9" w14:textId="559B451E" w:rsidR="00C17338" w:rsidRPr="00C17338" w:rsidRDefault="00C17338" w:rsidP="00C17338">
      <w:pPr>
        <w:rPr>
          <w:noProof w:val="0"/>
        </w:rPr>
      </w:pPr>
      <w:r w:rsidRPr="00C17338">
        <w:rPr>
          <w:noProof w:val="0"/>
        </w:rPr>
        <w:t xml:space="preserve">MassHealth is rescinding </w:t>
      </w:r>
      <w:hyperlink r:id="rId13" w:history="1">
        <w:r w:rsidRPr="00421B1F">
          <w:rPr>
            <w:rStyle w:val="Hyperlink"/>
            <w:noProof w:val="0"/>
          </w:rPr>
          <w:t>EOM 23-15</w:t>
        </w:r>
      </w:hyperlink>
      <w:r w:rsidRPr="00C17338">
        <w:rPr>
          <w:noProof w:val="0"/>
        </w:rPr>
        <w:t xml:space="preserve">: Eligibility Changes Concerning Transfers to Pooled Trusts and issuing this EOM to provide updated guidance on certain transfers into pooled trust accounts. </w:t>
      </w:r>
      <w:bookmarkStart w:id="0" w:name="_Hlk184723878"/>
      <w:r w:rsidRPr="00C17338">
        <w:rPr>
          <w:noProof w:val="0"/>
        </w:rPr>
        <w:t xml:space="preserve">MassHealth will also be revising its regulations at 130 CMR 515.001 and 130 CMR 520.019(D). </w:t>
      </w:r>
      <w:bookmarkEnd w:id="0"/>
      <w:r w:rsidRPr="00C17338">
        <w:rPr>
          <w:noProof w:val="0"/>
        </w:rPr>
        <w:t xml:space="preserve">These changes comply with state law. </w:t>
      </w:r>
    </w:p>
    <w:p w14:paraId="07F1A16E" w14:textId="5CF463E2" w:rsidR="00262766" w:rsidRPr="0099561D" w:rsidRDefault="0099561D" w:rsidP="00CE5AE8">
      <w:pPr>
        <w:pStyle w:val="Heading3"/>
        <w:rPr>
          <w:rFonts w:cs="Times New Roman"/>
          <w:noProof w:val="0"/>
          <w:sz w:val="26"/>
          <w:szCs w:val="26"/>
        </w:rPr>
      </w:pPr>
      <w:r w:rsidRPr="0099561D">
        <w:rPr>
          <w:rFonts w:cs="Times New Roman"/>
          <w:noProof w:val="0"/>
          <w:sz w:val="26"/>
          <w:szCs w:val="26"/>
        </w:rPr>
        <w:t>Implementation Rules</w:t>
      </w:r>
    </w:p>
    <w:p w14:paraId="59B16952" w14:textId="55F619A0" w:rsidR="00164045" w:rsidRDefault="00164045" w:rsidP="00164045">
      <w:pPr>
        <w:rPr>
          <w:noProof w:val="0"/>
        </w:rPr>
      </w:pPr>
      <w:r w:rsidRPr="00164045">
        <w:rPr>
          <w:noProof w:val="0"/>
        </w:rPr>
        <w:t>State legislation provides that permissible transfers into valid pooled trust accounts can be made both before and after the permanently and totally disabled individual turns age 65, without assessing a penalty period. The following rules apply when evaluating transfers into pooled trust accounts</w:t>
      </w:r>
      <w:r w:rsidR="00E76729">
        <w:rPr>
          <w:noProof w:val="0"/>
        </w:rPr>
        <w:t>.</w:t>
      </w:r>
      <w:r w:rsidRPr="00164045">
        <w:rPr>
          <w:noProof w:val="0"/>
        </w:rPr>
        <w:t xml:space="preserve"> </w:t>
      </w:r>
    </w:p>
    <w:p w14:paraId="10A102D8" w14:textId="57913129" w:rsidR="00CE29DA" w:rsidRDefault="00CE29DA" w:rsidP="005D3721">
      <w:pPr>
        <w:pStyle w:val="ListParagraph"/>
        <w:numPr>
          <w:ilvl w:val="0"/>
          <w:numId w:val="11"/>
        </w:numPr>
        <w:rPr>
          <w:noProof w:val="0"/>
        </w:rPr>
      </w:pPr>
      <w:r>
        <w:rPr>
          <w:noProof w:val="0"/>
        </w:rPr>
        <w:t>Transfers into valid pooled trust accounts made before and after the permanently and totally disabled individual turns 65 are permissible.</w:t>
      </w:r>
    </w:p>
    <w:p w14:paraId="0BF6DA8F" w14:textId="5D41FD0B" w:rsidR="00CE29DA" w:rsidRDefault="00CE29DA" w:rsidP="005D3721">
      <w:pPr>
        <w:pStyle w:val="ListParagraph"/>
        <w:numPr>
          <w:ilvl w:val="0"/>
          <w:numId w:val="12"/>
        </w:numPr>
        <w:rPr>
          <w:noProof w:val="0"/>
        </w:rPr>
      </w:pPr>
      <w:r>
        <w:rPr>
          <w:noProof w:val="0"/>
        </w:rPr>
        <w:t>This means MassHealth will not assess a transfer penalty regardless of when the transfer to the MassHealth</w:t>
      </w:r>
      <w:r w:rsidR="00255EAC">
        <w:rPr>
          <w:noProof w:val="0"/>
        </w:rPr>
        <w:t>-</w:t>
      </w:r>
      <w:r>
        <w:rPr>
          <w:noProof w:val="0"/>
        </w:rPr>
        <w:t>approved trust was made.</w:t>
      </w:r>
    </w:p>
    <w:p w14:paraId="182B5B5F" w14:textId="4044B155" w:rsidR="00CE29DA" w:rsidRDefault="00CE29DA" w:rsidP="005D3721">
      <w:pPr>
        <w:pStyle w:val="ListParagraph"/>
        <w:numPr>
          <w:ilvl w:val="0"/>
          <w:numId w:val="13"/>
        </w:numPr>
        <w:rPr>
          <w:noProof w:val="0"/>
        </w:rPr>
      </w:pPr>
      <w:r>
        <w:rPr>
          <w:noProof w:val="0"/>
        </w:rPr>
        <w:t>Individuals who are permanently and totally disabled may transfer assets into a MassHealth-approved pooled trust without incurring a penalty.</w:t>
      </w:r>
    </w:p>
    <w:p w14:paraId="525D008F" w14:textId="7B2B9D53" w:rsidR="00CE29DA" w:rsidRDefault="00CE29DA" w:rsidP="005D3721">
      <w:pPr>
        <w:pStyle w:val="ListParagraph"/>
        <w:numPr>
          <w:ilvl w:val="0"/>
          <w:numId w:val="13"/>
        </w:numPr>
        <w:rPr>
          <w:noProof w:val="0"/>
        </w:rPr>
      </w:pPr>
      <w:r>
        <w:rPr>
          <w:noProof w:val="0"/>
        </w:rPr>
        <w:t>Funds in a MassHealth-approved pooled trust and properly administered pooled trust account are typically noncountable.</w:t>
      </w:r>
    </w:p>
    <w:p w14:paraId="07DB3EDE" w14:textId="54EB5EDD" w:rsidR="00CE29DA" w:rsidRPr="00164045" w:rsidRDefault="00CE29DA" w:rsidP="00CE29DA">
      <w:pPr>
        <w:rPr>
          <w:noProof w:val="0"/>
        </w:rPr>
      </w:pPr>
      <w:r>
        <w:rPr>
          <w:noProof w:val="0"/>
        </w:rPr>
        <w:t>IMPORTANT NOTE: If an applicant or member has funded a pooled trust that has not been reviewed or approved by MassHealth, MassHealth staff can submit the complete pooled trust package to Eligibility Legal for review.</w:t>
      </w:r>
    </w:p>
    <w:p w14:paraId="7104AA2D" w14:textId="288DF13E" w:rsidR="00262766" w:rsidRPr="002E36AF" w:rsidRDefault="002E36AF" w:rsidP="002E36AF">
      <w:pPr>
        <w:pStyle w:val="Heading3"/>
        <w:rPr>
          <w:rFonts w:cs="Times New Roman"/>
          <w:noProof w:val="0"/>
          <w:sz w:val="26"/>
          <w:szCs w:val="26"/>
        </w:rPr>
      </w:pPr>
      <w:r w:rsidRPr="002E36AF">
        <w:rPr>
          <w:rFonts w:cs="Times New Roman"/>
          <w:noProof w:val="0"/>
          <w:sz w:val="26"/>
          <w:szCs w:val="26"/>
        </w:rPr>
        <w:lastRenderedPageBreak/>
        <w:t>Permissible Pooled Trust Transfers</w:t>
      </w:r>
    </w:p>
    <w:p w14:paraId="1E17D966" w14:textId="77777777" w:rsidR="001A7E57" w:rsidRPr="001A7E57" w:rsidRDefault="001A7E57" w:rsidP="001A7E57">
      <w:pPr>
        <w:rPr>
          <w:noProof w:val="0"/>
        </w:rPr>
      </w:pPr>
      <w:r w:rsidRPr="001A7E57">
        <w:rPr>
          <w:noProof w:val="0"/>
        </w:rPr>
        <w:t>A pooled trust that has been found by MassHealth as meeting the requirements of §1917(d)(4)(C) and associated state laws may be exempt from being treated under normal Medicaid trust countability rules in §1917(d).</w:t>
      </w:r>
    </w:p>
    <w:p w14:paraId="13FBD1E8" w14:textId="47957ABE" w:rsidR="001A7E57" w:rsidRPr="001A7E57" w:rsidRDefault="001A7E57" w:rsidP="001A7E57">
      <w:pPr>
        <w:rPr>
          <w:noProof w:val="0"/>
        </w:rPr>
      </w:pPr>
      <w:r w:rsidRPr="001A7E57">
        <w:rPr>
          <w:noProof w:val="0"/>
        </w:rPr>
        <w:t>A properly established pooled trust will be excluded from a disabled applicant’s or member’s countable assets. The funding of the pooled trust will not be subject to disqualifying transfer analysis if they meet the following requirements of 130 CMR 515.001</w:t>
      </w:r>
      <w:r w:rsidR="00253BA8">
        <w:rPr>
          <w:noProof w:val="0"/>
        </w:rPr>
        <w:t>.</w:t>
      </w:r>
      <w:r w:rsidR="00253BA8" w:rsidRPr="001A7E57">
        <w:rPr>
          <w:noProof w:val="0"/>
        </w:rPr>
        <w:t xml:space="preserve"> </w:t>
      </w:r>
    </w:p>
    <w:p w14:paraId="3EB07F6F" w14:textId="69D62B85" w:rsidR="001A7E57" w:rsidRPr="001A7E57" w:rsidRDefault="001A7E57" w:rsidP="001A7E57">
      <w:pPr>
        <w:rPr>
          <w:noProof w:val="0"/>
        </w:rPr>
      </w:pPr>
      <w:r w:rsidRPr="001A7E57">
        <w:rPr>
          <w:noProof w:val="0"/>
        </w:rPr>
        <w:t xml:space="preserve">(1)  The trust was created by a nonprofit organization.  </w:t>
      </w:r>
    </w:p>
    <w:p w14:paraId="14158A1D" w14:textId="58506A27" w:rsidR="001A7E57" w:rsidRPr="001A7E57" w:rsidRDefault="001A7E57" w:rsidP="001A7E57">
      <w:pPr>
        <w:rPr>
          <w:noProof w:val="0"/>
        </w:rPr>
      </w:pPr>
      <w:r w:rsidRPr="001A7E57">
        <w:rPr>
          <w:noProof w:val="0"/>
        </w:rPr>
        <w:t xml:space="preserve">(2)  A separate account is maintained for each beneficiary of the trust, but the assets of the trust are pooled for investment and management purposes.  </w:t>
      </w:r>
    </w:p>
    <w:p w14:paraId="19602446" w14:textId="20053608" w:rsidR="001A7E57" w:rsidRPr="001A7E57" w:rsidRDefault="001A7E57" w:rsidP="001A7E57">
      <w:pPr>
        <w:rPr>
          <w:noProof w:val="0"/>
        </w:rPr>
      </w:pPr>
      <w:r w:rsidRPr="001A7E57">
        <w:rPr>
          <w:noProof w:val="0"/>
        </w:rPr>
        <w:t xml:space="preserve">(3)  The account in a pooled trust was created for the sole benefit of the individual by the individual, the individual's parents or grandparents, or by a legal guardian or court acting on behalf of the individual.  </w:t>
      </w:r>
    </w:p>
    <w:p w14:paraId="185C4B94" w14:textId="02F69EE9" w:rsidR="001A7E57" w:rsidRPr="001A7E57" w:rsidRDefault="001A7E57" w:rsidP="001A7E57">
      <w:pPr>
        <w:rPr>
          <w:noProof w:val="0"/>
        </w:rPr>
      </w:pPr>
      <w:r w:rsidRPr="001A7E57">
        <w:rPr>
          <w:noProof w:val="0"/>
        </w:rPr>
        <w:t xml:space="preserve">(4)  The trust provides that the Commonwealth of Massachusetts will receive amounts remaining in the account upon the death of the individual up to the amount paid by the MassHealth agency for services to the individual. The trust may retain reasonable and appropriate amounts as determined by the MassHealth agency. </w:t>
      </w:r>
    </w:p>
    <w:p w14:paraId="55426F12" w14:textId="77777777" w:rsidR="001A7E57" w:rsidRDefault="001A7E57" w:rsidP="001A7E57">
      <w:pPr>
        <w:rPr>
          <w:noProof w:val="0"/>
        </w:rPr>
      </w:pPr>
      <w:r w:rsidRPr="001A7E57">
        <w:rPr>
          <w:noProof w:val="0"/>
        </w:rPr>
        <w:t xml:space="preserve">(5)  The individual was disabled at the time his or her account in the pool was created. </w:t>
      </w:r>
    </w:p>
    <w:p w14:paraId="1FD76682" w14:textId="7C7F4037" w:rsidR="00594688" w:rsidRDefault="00C12228" w:rsidP="00594688">
      <w:pPr>
        <w:pStyle w:val="Heading3"/>
        <w:rPr>
          <w:rFonts w:cs="Times New Roman"/>
          <w:noProof w:val="0"/>
          <w:sz w:val="26"/>
          <w:szCs w:val="26"/>
        </w:rPr>
      </w:pPr>
      <w:r>
        <w:rPr>
          <w:rFonts w:cs="Times New Roman"/>
          <w:noProof w:val="0"/>
          <w:sz w:val="26"/>
          <w:szCs w:val="26"/>
        </w:rPr>
        <w:t xml:space="preserve">Applications Received on or after </w:t>
      </w:r>
      <w:r w:rsidR="00BC4AF3">
        <w:rPr>
          <w:rFonts w:cs="Times New Roman"/>
          <w:noProof w:val="0"/>
          <w:sz w:val="26"/>
          <w:szCs w:val="26"/>
        </w:rPr>
        <w:t>March 1, 2024</w:t>
      </w:r>
    </w:p>
    <w:p w14:paraId="71B4C877" w14:textId="130090AB" w:rsidR="002C4A83" w:rsidRDefault="006C225E" w:rsidP="002C4A83">
      <w:pPr>
        <w:rPr>
          <w:noProof w:val="0"/>
        </w:rPr>
      </w:pPr>
      <w:bookmarkStart w:id="1" w:name="_Hlk184723898"/>
      <w:r>
        <w:rPr>
          <w:noProof w:val="0"/>
        </w:rPr>
        <w:t>A</w:t>
      </w:r>
      <w:r w:rsidR="002C4A83">
        <w:rPr>
          <w:noProof w:val="0"/>
        </w:rPr>
        <w:t>pplications received on or after March 1, 2024, from individuals who transferred assets into a pooled trust after turning 65 and within five years of applying for MassHealth will not be penalized for funding the pooled trust after turning 65.</w:t>
      </w:r>
    </w:p>
    <w:bookmarkEnd w:id="1"/>
    <w:p w14:paraId="626D0E16" w14:textId="4C92AC81" w:rsidR="002C4A83" w:rsidRPr="002C4A83" w:rsidRDefault="002C4A83" w:rsidP="002C4A83">
      <w:pPr>
        <w:rPr>
          <w:noProof w:val="0"/>
        </w:rPr>
      </w:pPr>
      <w:r>
        <w:rPr>
          <w:noProof w:val="0"/>
        </w:rPr>
        <w:t>For applicants who were assessed a period of ineligibility from payment of nursing facility services due to disqualifying transfer(s) as a result of funding a valid, MassHealth-approved pooled trust, MassHealth will review the pooled trust funding and the imposed-penalty period. MassHealth will adjust eligibility as necessary. Impacted applicants can also contact MassHealth to have their eligibility for payment of long-term services and supports while residing in skilled nursing facility reviewed.</w:t>
      </w:r>
    </w:p>
    <w:p w14:paraId="1B94C9E6" w14:textId="7099BF07" w:rsidR="00182BBE" w:rsidRPr="00AD7BAF" w:rsidRDefault="00182BBE" w:rsidP="001A7E57">
      <w:pPr>
        <w:pStyle w:val="Heading2"/>
        <w:rPr>
          <w:noProof w:val="0"/>
        </w:rPr>
      </w:pPr>
      <w:r w:rsidRPr="00AD7BAF">
        <w:rPr>
          <w:noProof w:val="0"/>
        </w:rPr>
        <w:t>Questions</w:t>
      </w:r>
      <w:r w:rsidR="009006D1">
        <w:rPr>
          <w:noProof w:val="0"/>
        </w:rPr>
        <w:t>?</w:t>
      </w:r>
    </w:p>
    <w:p w14:paraId="36124995" w14:textId="37AFDD63" w:rsidR="00182BBE" w:rsidRDefault="00772615" w:rsidP="00182BBE">
      <w:pPr>
        <w:rPr>
          <w:noProof w:val="0"/>
        </w:rPr>
      </w:pPr>
      <w:r>
        <w:rPr>
          <w:noProof w:val="0"/>
        </w:rPr>
        <w:t>H</w:t>
      </w:r>
      <w:r w:rsidR="00182BBE" w:rsidRPr="00C100CF">
        <w:rPr>
          <w:noProof w:val="0"/>
        </w:rPr>
        <w:t>ave your MEC designee contact the Policy Hotline.</w:t>
      </w:r>
    </w:p>
    <w:p w14:paraId="6E11EE35" w14:textId="77777777" w:rsidR="00E264A3" w:rsidRDefault="00E264A3" w:rsidP="00182BBE">
      <w:pPr>
        <w:rPr>
          <w:noProof w:val="0"/>
        </w:rPr>
      </w:pPr>
    </w:p>
    <w:p w14:paraId="0D5053FB" w14:textId="40B95306" w:rsidR="009006D1" w:rsidRDefault="009006D1" w:rsidP="009006D1">
      <w:pPr>
        <w:spacing w:before="240"/>
        <w:rPr>
          <w:rStyle w:val="Hyperlink"/>
          <w:noProof w:val="0"/>
          <w:position w:val="10"/>
          <w:sz w:val="18"/>
          <w:szCs w:val="18"/>
        </w:rPr>
      </w:pPr>
      <w:bookmarkStart w:id="2"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5" w:history="1">
        <w:r w:rsidRPr="003C4A7D">
          <w:rPr>
            <w:rStyle w:val="Hyperlink"/>
            <w:noProof w:val="0"/>
            <w:position w:val="10"/>
            <w:sz w:val="18"/>
            <w:szCs w:val="18"/>
          </w:rPr>
          <w:t>MassHealth on Facebook</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17" w:history="1">
        <w:r w:rsidRPr="002A55E1">
          <w:rPr>
            <w:rStyle w:val="Hyperlink"/>
            <w:noProof w:val="0"/>
            <w:position w:val="10"/>
            <w:sz w:val="18"/>
            <w:szCs w:val="18"/>
          </w:rPr>
          <w:t>MassHealth on LinkedIn</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Pr>
            <w:rStyle w:val="Hyperlink"/>
            <w:noProof w:val="0"/>
            <w:position w:val="10"/>
            <w:sz w:val="18"/>
            <w:szCs w:val="18"/>
          </w:rPr>
          <w:t>MassHealth on X</w:t>
        </w:r>
      </w:hyperlink>
      <w:r w:rsidRPr="0079160C">
        <w:rPr>
          <w:rStyle w:val="Hyperlink"/>
          <w:noProof w:val="0"/>
          <w:position w:val="10"/>
          <w:sz w:val="18"/>
          <w:szCs w:val="18"/>
          <w:u w:val="none"/>
        </w:rPr>
        <w:t xml:space="preserve">  </w:t>
      </w:r>
      <w:r>
        <w:rPr>
          <w:rStyle w:val="Hyperlink"/>
          <w:noProof w:val="0"/>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2A55E1">
          <w:rPr>
            <w:rStyle w:val="Hyperlink"/>
            <w:noProof w:val="0"/>
            <w:position w:val="10"/>
            <w:sz w:val="18"/>
            <w:szCs w:val="18"/>
          </w:rPr>
          <w:t>MassHealth on YouTube</w:t>
        </w:r>
      </w:hyperlink>
    </w:p>
    <w:bookmarkEnd w:id="2"/>
    <w:p w14:paraId="0D286942" w14:textId="77777777" w:rsidR="001964B0" w:rsidRDefault="001964B0" w:rsidP="00182BBE">
      <w:pPr>
        <w:rPr>
          <w:noProof w:val="0"/>
        </w:rPr>
      </w:pPr>
    </w:p>
    <w:p w14:paraId="5FED99AF" w14:textId="77777777" w:rsidR="00E264A3" w:rsidRDefault="00E264A3" w:rsidP="00182BBE">
      <w:pPr>
        <w:rPr>
          <w:noProof w:val="0"/>
        </w:rPr>
      </w:pPr>
    </w:p>
    <w:sectPr w:rsidR="00E264A3" w:rsidSect="00681953">
      <w:headerReference w:type="default" r:id="rId2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FC433" w14:textId="77777777" w:rsidR="006C3A33" w:rsidRDefault="006C3A33" w:rsidP="00FF5AAD">
      <w:r>
        <w:separator/>
      </w:r>
    </w:p>
    <w:p w14:paraId="6236A660" w14:textId="77777777" w:rsidR="006C3A33" w:rsidRDefault="006C3A33" w:rsidP="00FF5AAD"/>
    <w:p w14:paraId="6599A683" w14:textId="77777777" w:rsidR="006C3A33" w:rsidRDefault="006C3A33" w:rsidP="00FF5AAD"/>
    <w:p w14:paraId="5295D02C" w14:textId="77777777" w:rsidR="006C3A33" w:rsidRDefault="006C3A33" w:rsidP="00FF5AAD"/>
    <w:p w14:paraId="586006FE" w14:textId="77777777" w:rsidR="006C3A33" w:rsidRDefault="006C3A33" w:rsidP="00FF5AAD"/>
  </w:endnote>
  <w:endnote w:type="continuationSeparator" w:id="0">
    <w:p w14:paraId="4EF64CFF" w14:textId="77777777" w:rsidR="006C3A33" w:rsidRDefault="006C3A33" w:rsidP="00FF5AAD">
      <w:r>
        <w:continuationSeparator/>
      </w:r>
    </w:p>
    <w:p w14:paraId="59F4BADC" w14:textId="77777777" w:rsidR="006C3A33" w:rsidRDefault="006C3A33" w:rsidP="00FF5AAD"/>
    <w:p w14:paraId="1CB17D2A" w14:textId="77777777" w:rsidR="006C3A33" w:rsidRDefault="006C3A33" w:rsidP="00FF5AAD"/>
    <w:p w14:paraId="601B75AB" w14:textId="77777777" w:rsidR="006C3A33" w:rsidRDefault="006C3A33" w:rsidP="00FF5AAD"/>
    <w:p w14:paraId="187E10EB" w14:textId="77777777" w:rsidR="006C3A33" w:rsidRDefault="006C3A33"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130579"/>
      <w:docPartObj>
        <w:docPartGallery w:val="Page Numbers (Bottom of Page)"/>
        <w:docPartUnique/>
      </w:docPartObj>
    </w:sdtPr>
    <w:sdtContent>
      <w:sdt>
        <w:sdtPr>
          <w:id w:val="-1705238520"/>
          <w:docPartObj>
            <w:docPartGallery w:val="Page Numbers (Top of Page)"/>
            <w:docPartUnique/>
          </w:docPartObj>
        </w:sdt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15985" w14:textId="77777777" w:rsidR="006C3A33" w:rsidRDefault="006C3A33" w:rsidP="00FF5AAD">
      <w:r>
        <w:separator/>
      </w:r>
    </w:p>
    <w:p w14:paraId="7483E388" w14:textId="77777777" w:rsidR="006C3A33" w:rsidRDefault="006C3A33" w:rsidP="00FF5AAD"/>
    <w:p w14:paraId="02BCDCA9" w14:textId="77777777" w:rsidR="006C3A33" w:rsidRDefault="006C3A33" w:rsidP="00FF5AAD"/>
    <w:p w14:paraId="2269EEFA" w14:textId="77777777" w:rsidR="006C3A33" w:rsidRDefault="006C3A33" w:rsidP="00FF5AAD"/>
    <w:p w14:paraId="5501AD69" w14:textId="77777777" w:rsidR="006C3A33" w:rsidRDefault="006C3A33" w:rsidP="00FF5AAD"/>
  </w:footnote>
  <w:footnote w:type="continuationSeparator" w:id="0">
    <w:p w14:paraId="41BC5FB5" w14:textId="77777777" w:rsidR="006C3A33" w:rsidRDefault="006C3A33" w:rsidP="00FF5AAD">
      <w:r>
        <w:continuationSeparator/>
      </w:r>
    </w:p>
    <w:p w14:paraId="72B08D00" w14:textId="77777777" w:rsidR="006C3A33" w:rsidRDefault="006C3A33" w:rsidP="00FF5AAD"/>
    <w:p w14:paraId="7A1E2891" w14:textId="77777777" w:rsidR="006C3A33" w:rsidRDefault="006C3A33" w:rsidP="00FF5AAD"/>
    <w:p w14:paraId="72072E58" w14:textId="77777777" w:rsidR="006C3A33" w:rsidRDefault="006C3A33" w:rsidP="00FF5AAD"/>
    <w:p w14:paraId="1889E6EC" w14:textId="77777777" w:rsidR="006C3A33" w:rsidRDefault="006C3A33"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24480" w14:textId="77777777" w:rsidR="00681953" w:rsidRDefault="00681953" w:rsidP="00AE2E7B">
    <w:pPr>
      <w:spacing w:after="0"/>
      <w:ind w:left="6480"/>
    </w:pPr>
    <w:r>
      <w:t>MassHealth</w:t>
    </w:r>
  </w:p>
  <w:p w14:paraId="769AAABA" w14:textId="242C8713" w:rsidR="00681953" w:rsidRDefault="00681953" w:rsidP="00AE2E7B">
    <w:pPr>
      <w:spacing w:after="0"/>
      <w:ind w:left="6480"/>
    </w:pPr>
    <w:r>
      <w:t xml:space="preserve">EOM </w:t>
    </w:r>
    <w:r w:rsidR="005114C9">
      <w:t>24-</w:t>
    </w:r>
    <w:r w:rsidR="008E3FC4">
      <w:t>08</w:t>
    </w:r>
  </w:p>
  <w:p w14:paraId="2694A5AC" w14:textId="042A545F" w:rsidR="00681953" w:rsidRPr="008F7531" w:rsidRDefault="005114C9" w:rsidP="00AE2E7B">
    <w:pPr>
      <w:spacing w:after="0"/>
      <w:ind w:left="6480"/>
    </w:pPr>
    <w:r>
      <w:t>December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D30CAE"/>
    <w:multiLevelType w:val="hybridMultilevel"/>
    <w:tmpl w:val="4718B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A260C9"/>
    <w:multiLevelType w:val="hybridMultilevel"/>
    <w:tmpl w:val="7384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E581E"/>
    <w:multiLevelType w:val="hybridMultilevel"/>
    <w:tmpl w:val="94C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324773259">
    <w:abstractNumId w:val="11"/>
  </w:num>
  <w:num w:numId="12" w16cid:durableId="1268122906">
    <w:abstractNumId w:val="10"/>
  </w:num>
  <w:num w:numId="13" w16cid:durableId="1392464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466D"/>
    <w:rsid w:val="00012AEB"/>
    <w:rsid w:val="000149FE"/>
    <w:rsid w:val="0002638F"/>
    <w:rsid w:val="00032BB1"/>
    <w:rsid w:val="00032C02"/>
    <w:rsid w:val="00041220"/>
    <w:rsid w:val="00044FD8"/>
    <w:rsid w:val="00056E4C"/>
    <w:rsid w:val="0005705B"/>
    <w:rsid w:val="000706EF"/>
    <w:rsid w:val="00080FFB"/>
    <w:rsid w:val="0008319C"/>
    <w:rsid w:val="00086041"/>
    <w:rsid w:val="000943BC"/>
    <w:rsid w:val="00095863"/>
    <w:rsid w:val="000A2664"/>
    <w:rsid w:val="000B7879"/>
    <w:rsid w:val="000D71AE"/>
    <w:rsid w:val="000E3E10"/>
    <w:rsid w:val="000F173A"/>
    <w:rsid w:val="000F579B"/>
    <w:rsid w:val="0010538B"/>
    <w:rsid w:val="0011119E"/>
    <w:rsid w:val="00113E7F"/>
    <w:rsid w:val="0014797D"/>
    <w:rsid w:val="00153E24"/>
    <w:rsid w:val="00164045"/>
    <w:rsid w:val="001655EC"/>
    <w:rsid w:val="001665EB"/>
    <w:rsid w:val="00182BBE"/>
    <w:rsid w:val="00183784"/>
    <w:rsid w:val="001843E5"/>
    <w:rsid w:val="0018768A"/>
    <w:rsid w:val="00194491"/>
    <w:rsid w:val="00195C8A"/>
    <w:rsid w:val="001964B0"/>
    <w:rsid w:val="0019736A"/>
    <w:rsid w:val="00197D44"/>
    <w:rsid w:val="001A1DEC"/>
    <w:rsid w:val="001A25AC"/>
    <w:rsid w:val="001A477C"/>
    <w:rsid w:val="001A7499"/>
    <w:rsid w:val="001A7E57"/>
    <w:rsid w:val="001B0CF9"/>
    <w:rsid w:val="001B371B"/>
    <w:rsid w:val="001C6120"/>
    <w:rsid w:val="001C784A"/>
    <w:rsid w:val="001D1673"/>
    <w:rsid w:val="001D5FD0"/>
    <w:rsid w:val="001E0603"/>
    <w:rsid w:val="001E5B7C"/>
    <w:rsid w:val="001F6109"/>
    <w:rsid w:val="00200899"/>
    <w:rsid w:val="002018B3"/>
    <w:rsid w:val="00210208"/>
    <w:rsid w:val="002118FA"/>
    <w:rsid w:val="00216420"/>
    <w:rsid w:val="00221668"/>
    <w:rsid w:val="00232E91"/>
    <w:rsid w:val="00240726"/>
    <w:rsid w:val="00246D80"/>
    <w:rsid w:val="00250727"/>
    <w:rsid w:val="00250A35"/>
    <w:rsid w:val="00253BA8"/>
    <w:rsid w:val="00254A64"/>
    <w:rsid w:val="00255EAC"/>
    <w:rsid w:val="00262766"/>
    <w:rsid w:val="00263F44"/>
    <w:rsid w:val="00264FE0"/>
    <w:rsid w:val="00265DCC"/>
    <w:rsid w:val="00265FBB"/>
    <w:rsid w:val="0028040D"/>
    <w:rsid w:val="002916ED"/>
    <w:rsid w:val="0029448A"/>
    <w:rsid w:val="002C12F8"/>
    <w:rsid w:val="002C40EA"/>
    <w:rsid w:val="002C4A83"/>
    <w:rsid w:val="002E36AF"/>
    <w:rsid w:val="002E3B6A"/>
    <w:rsid w:val="002E5188"/>
    <w:rsid w:val="002F7D2A"/>
    <w:rsid w:val="003065DA"/>
    <w:rsid w:val="0032327C"/>
    <w:rsid w:val="0032351D"/>
    <w:rsid w:val="003259AB"/>
    <w:rsid w:val="003644F6"/>
    <w:rsid w:val="0037002C"/>
    <w:rsid w:val="003737F7"/>
    <w:rsid w:val="00374688"/>
    <w:rsid w:val="003869FD"/>
    <w:rsid w:val="00386F7B"/>
    <w:rsid w:val="00390C38"/>
    <w:rsid w:val="003A31CA"/>
    <w:rsid w:val="003A6E1E"/>
    <w:rsid w:val="003B3E10"/>
    <w:rsid w:val="003C0130"/>
    <w:rsid w:val="003F221A"/>
    <w:rsid w:val="003F4AF4"/>
    <w:rsid w:val="004001A9"/>
    <w:rsid w:val="004117FD"/>
    <w:rsid w:val="0041389E"/>
    <w:rsid w:val="004153B5"/>
    <w:rsid w:val="00421B1F"/>
    <w:rsid w:val="00427DA0"/>
    <w:rsid w:val="004373B7"/>
    <w:rsid w:val="00437C15"/>
    <w:rsid w:val="00450E46"/>
    <w:rsid w:val="00461793"/>
    <w:rsid w:val="00461DD8"/>
    <w:rsid w:val="00463BE1"/>
    <w:rsid w:val="0046505A"/>
    <w:rsid w:val="0047107E"/>
    <w:rsid w:val="00493700"/>
    <w:rsid w:val="004A5518"/>
    <w:rsid w:val="004A5AA4"/>
    <w:rsid w:val="004C1488"/>
    <w:rsid w:val="004D4BC9"/>
    <w:rsid w:val="004D60BA"/>
    <w:rsid w:val="004F64E7"/>
    <w:rsid w:val="00511043"/>
    <w:rsid w:val="005114C9"/>
    <w:rsid w:val="005237ED"/>
    <w:rsid w:val="00526EAB"/>
    <w:rsid w:val="005340C2"/>
    <w:rsid w:val="00543677"/>
    <w:rsid w:val="005548DE"/>
    <w:rsid w:val="005763C9"/>
    <w:rsid w:val="00583219"/>
    <w:rsid w:val="00584815"/>
    <w:rsid w:val="00590E06"/>
    <w:rsid w:val="0059389D"/>
    <w:rsid w:val="00594688"/>
    <w:rsid w:val="005947AF"/>
    <w:rsid w:val="005A17CC"/>
    <w:rsid w:val="005A3602"/>
    <w:rsid w:val="005A5C18"/>
    <w:rsid w:val="005B3A7D"/>
    <w:rsid w:val="005C33E4"/>
    <w:rsid w:val="005C7D99"/>
    <w:rsid w:val="005D3721"/>
    <w:rsid w:val="005E6E73"/>
    <w:rsid w:val="006015A8"/>
    <w:rsid w:val="006233DC"/>
    <w:rsid w:val="00643925"/>
    <w:rsid w:val="0064698F"/>
    <w:rsid w:val="00654896"/>
    <w:rsid w:val="0066103D"/>
    <w:rsid w:val="00676163"/>
    <w:rsid w:val="00681953"/>
    <w:rsid w:val="006852E9"/>
    <w:rsid w:val="006A58CB"/>
    <w:rsid w:val="006B2D96"/>
    <w:rsid w:val="006C225E"/>
    <w:rsid w:val="006C3A33"/>
    <w:rsid w:val="006D1809"/>
    <w:rsid w:val="006D49AA"/>
    <w:rsid w:val="006E08E8"/>
    <w:rsid w:val="006F115D"/>
    <w:rsid w:val="00700C89"/>
    <w:rsid w:val="00700F0E"/>
    <w:rsid w:val="00702352"/>
    <w:rsid w:val="00715055"/>
    <w:rsid w:val="00731164"/>
    <w:rsid w:val="00733878"/>
    <w:rsid w:val="00752392"/>
    <w:rsid w:val="00757D07"/>
    <w:rsid w:val="0076059D"/>
    <w:rsid w:val="007629E9"/>
    <w:rsid w:val="00772615"/>
    <w:rsid w:val="007756B5"/>
    <w:rsid w:val="00776856"/>
    <w:rsid w:val="007A7EA3"/>
    <w:rsid w:val="007C2918"/>
    <w:rsid w:val="007C3BAF"/>
    <w:rsid w:val="007C63E4"/>
    <w:rsid w:val="007D2272"/>
    <w:rsid w:val="007D35FC"/>
    <w:rsid w:val="007D38A4"/>
    <w:rsid w:val="007F1CCF"/>
    <w:rsid w:val="007F4A56"/>
    <w:rsid w:val="007F69B5"/>
    <w:rsid w:val="007F74B0"/>
    <w:rsid w:val="00800CE8"/>
    <w:rsid w:val="008031E5"/>
    <w:rsid w:val="00811DAF"/>
    <w:rsid w:val="008151A9"/>
    <w:rsid w:val="0082380C"/>
    <w:rsid w:val="0082579E"/>
    <w:rsid w:val="0082594F"/>
    <w:rsid w:val="008268F2"/>
    <w:rsid w:val="00826978"/>
    <w:rsid w:val="008323D7"/>
    <w:rsid w:val="00832EAC"/>
    <w:rsid w:val="00856980"/>
    <w:rsid w:val="008708FF"/>
    <w:rsid w:val="00893B9C"/>
    <w:rsid w:val="00894FF0"/>
    <w:rsid w:val="008A3156"/>
    <w:rsid w:val="008A3B9D"/>
    <w:rsid w:val="008A41EA"/>
    <w:rsid w:val="008A6A30"/>
    <w:rsid w:val="008B293F"/>
    <w:rsid w:val="008E3FC4"/>
    <w:rsid w:val="008F0D56"/>
    <w:rsid w:val="008F1DC8"/>
    <w:rsid w:val="008F7531"/>
    <w:rsid w:val="009006D1"/>
    <w:rsid w:val="00902810"/>
    <w:rsid w:val="00930D16"/>
    <w:rsid w:val="0093651D"/>
    <w:rsid w:val="00943F98"/>
    <w:rsid w:val="00960EDB"/>
    <w:rsid w:val="00965D5A"/>
    <w:rsid w:val="00977415"/>
    <w:rsid w:val="00981FE9"/>
    <w:rsid w:val="009841A9"/>
    <w:rsid w:val="00992105"/>
    <w:rsid w:val="00993B44"/>
    <w:rsid w:val="0099561D"/>
    <w:rsid w:val="009A0E9B"/>
    <w:rsid w:val="009A3F81"/>
    <w:rsid w:val="009B4513"/>
    <w:rsid w:val="009D15FA"/>
    <w:rsid w:val="009D59BC"/>
    <w:rsid w:val="009E0E96"/>
    <w:rsid w:val="009F438B"/>
    <w:rsid w:val="00A024A3"/>
    <w:rsid w:val="00A0380C"/>
    <w:rsid w:val="00A13213"/>
    <w:rsid w:val="00A15EDB"/>
    <w:rsid w:val="00A16644"/>
    <w:rsid w:val="00A32028"/>
    <w:rsid w:val="00A413E5"/>
    <w:rsid w:val="00A422EC"/>
    <w:rsid w:val="00A458CF"/>
    <w:rsid w:val="00A4669C"/>
    <w:rsid w:val="00A54216"/>
    <w:rsid w:val="00A56D1A"/>
    <w:rsid w:val="00A570CF"/>
    <w:rsid w:val="00A63CB3"/>
    <w:rsid w:val="00A75E05"/>
    <w:rsid w:val="00AA5B85"/>
    <w:rsid w:val="00AB155F"/>
    <w:rsid w:val="00AC2250"/>
    <w:rsid w:val="00AD2EF9"/>
    <w:rsid w:val="00AD35E6"/>
    <w:rsid w:val="00AD4B0C"/>
    <w:rsid w:val="00AD7BAF"/>
    <w:rsid w:val="00AE2E7B"/>
    <w:rsid w:val="00AF66CC"/>
    <w:rsid w:val="00AF6898"/>
    <w:rsid w:val="00AF6D8F"/>
    <w:rsid w:val="00B03A46"/>
    <w:rsid w:val="00B058D1"/>
    <w:rsid w:val="00B12A3B"/>
    <w:rsid w:val="00B1314B"/>
    <w:rsid w:val="00B131F5"/>
    <w:rsid w:val="00B20D9D"/>
    <w:rsid w:val="00B31A88"/>
    <w:rsid w:val="00B327EA"/>
    <w:rsid w:val="00B3417C"/>
    <w:rsid w:val="00B4268A"/>
    <w:rsid w:val="00B44F42"/>
    <w:rsid w:val="00B51510"/>
    <w:rsid w:val="00B60798"/>
    <w:rsid w:val="00B7550D"/>
    <w:rsid w:val="00B80126"/>
    <w:rsid w:val="00B964AA"/>
    <w:rsid w:val="00B97DA1"/>
    <w:rsid w:val="00BC376D"/>
    <w:rsid w:val="00BC4A63"/>
    <w:rsid w:val="00BC4AF3"/>
    <w:rsid w:val="00BD0F64"/>
    <w:rsid w:val="00BD2F4A"/>
    <w:rsid w:val="00BE49D9"/>
    <w:rsid w:val="00C046E9"/>
    <w:rsid w:val="00C05181"/>
    <w:rsid w:val="00C100CF"/>
    <w:rsid w:val="00C10879"/>
    <w:rsid w:val="00C12228"/>
    <w:rsid w:val="00C12AD1"/>
    <w:rsid w:val="00C16CEA"/>
    <w:rsid w:val="00C17338"/>
    <w:rsid w:val="00C446B3"/>
    <w:rsid w:val="00C63B05"/>
    <w:rsid w:val="00C84B58"/>
    <w:rsid w:val="00C8755B"/>
    <w:rsid w:val="00C9185E"/>
    <w:rsid w:val="00C94E81"/>
    <w:rsid w:val="00CA3B98"/>
    <w:rsid w:val="00CB3D77"/>
    <w:rsid w:val="00CC1016"/>
    <w:rsid w:val="00CE0373"/>
    <w:rsid w:val="00CE29DA"/>
    <w:rsid w:val="00CE579D"/>
    <w:rsid w:val="00CE5AE8"/>
    <w:rsid w:val="00CE7018"/>
    <w:rsid w:val="00CF0AAB"/>
    <w:rsid w:val="00D0388D"/>
    <w:rsid w:val="00D1182E"/>
    <w:rsid w:val="00D20897"/>
    <w:rsid w:val="00D2728B"/>
    <w:rsid w:val="00D27B6C"/>
    <w:rsid w:val="00D30EE4"/>
    <w:rsid w:val="00D33ED2"/>
    <w:rsid w:val="00D40840"/>
    <w:rsid w:val="00D43719"/>
    <w:rsid w:val="00D55314"/>
    <w:rsid w:val="00D757EC"/>
    <w:rsid w:val="00D76690"/>
    <w:rsid w:val="00D93D6D"/>
    <w:rsid w:val="00DA0783"/>
    <w:rsid w:val="00DD509A"/>
    <w:rsid w:val="00DD6B32"/>
    <w:rsid w:val="00DD7B60"/>
    <w:rsid w:val="00DD7B9C"/>
    <w:rsid w:val="00DE3D85"/>
    <w:rsid w:val="00DF15B5"/>
    <w:rsid w:val="00DF2BB6"/>
    <w:rsid w:val="00DF5421"/>
    <w:rsid w:val="00DF5A51"/>
    <w:rsid w:val="00E25774"/>
    <w:rsid w:val="00E26210"/>
    <w:rsid w:val="00E264A3"/>
    <w:rsid w:val="00E4227E"/>
    <w:rsid w:val="00E46EB1"/>
    <w:rsid w:val="00E61907"/>
    <w:rsid w:val="00E62DBF"/>
    <w:rsid w:val="00E70EF5"/>
    <w:rsid w:val="00E76729"/>
    <w:rsid w:val="00E77687"/>
    <w:rsid w:val="00EA248C"/>
    <w:rsid w:val="00EA2611"/>
    <w:rsid w:val="00EB1686"/>
    <w:rsid w:val="00EB2269"/>
    <w:rsid w:val="00EC4C96"/>
    <w:rsid w:val="00ED5E99"/>
    <w:rsid w:val="00EF06D0"/>
    <w:rsid w:val="00EF0846"/>
    <w:rsid w:val="00EF202B"/>
    <w:rsid w:val="00F00371"/>
    <w:rsid w:val="00F11183"/>
    <w:rsid w:val="00F12CB8"/>
    <w:rsid w:val="00F1656D"/>
    <w:rsid w:val="00F25059"/>
    <w:rsid w:val="00F32E6F"/>
    <w:rsid w:val="00F3494C"/>
    <w:rsid w:val="00F35D39"/>
    <w:rsid w:val="00F5166D"/>
    <w:rsid w:val="00F5746D"/>
    <w:rsid w:val="00F70F89"/>
    <w:rsid w:val="00F80C3F"/>
    <w:rsid w:val="00F823BA"/>
    <w:rsid w:val="00F902FE"/>
    <w:rsid w:val="00FA0E70"/>
    <w:rsid w:val="00FA39BC"/>
    <w:rsid w:val="00FA4B17"/>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eom-23-15-eligibility-changes-concerning-transfers-to-pooled-trusts-0/download"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youtube.com/channel/UC1QQ61nTN7LNKkhjrjnYOU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linkedin.com/company/masshealth"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MassHealth1/"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650</Words>
  <Characters>3690</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4304</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MassHealth</dc:creator>
  <cp:lastModifiedBy>Philippa Durbin</cp:lastModifiedBy>
  <cp:revision>5</cp:revision>
  <cp:lastPrinted>2023-04-06T18:50:00Z</cp:lastPrinted>
  <dcterms:created xsi:type="dcterms:W3CDTF">2024-12-10T18:04:00Z</dcterms:created>
  <dcterms:modified xsi:type="dcterms:W3CDTF">2024-12-10T18:33:00Z</dcterms:modified>
</cp:coreProperties>
</file>