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6B0B" w14:textId="60CE16B6" w:rsidR="0017283B" w:rsidRDefault="0017283B" w:rsidP="00CE5AE8">
      <w:pPr>
        <w:pStyle w:val="Heading1"/>
      </w:pPr>
      <w:r w:rsidRPr="00C446B3">
        <mc:AlternateContent>
          <mc:Choice Requires="wpg">
            <w:drawing>
              <wp:anchor distT="0" distB="0" distL="114300" distR="114300" simplePos="0" relativeHeight="251659264" behindDoc="0" locked="0" layoutInCell="1" allowOverlap="1" wp14:anchorId="5D4A4032" wp14:editId="048DB694">
                <wp:simplePos x="0" y="0"/>
                <wp:positionH relativeFrom="column">
                  <wp:posOffset>0</wp:posOffset>
                </wp:positionH>
                <wp:positionV relativeFrom="paragraph">
                  <wp:posOffset>609600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54E66461" w14:textId="77777777" w:rsidR="0017283B" w:rsidRPr="00FF5AAD" w:rsidRDefault="0017283B" w:rsidP="0017283B">
                              <w:pPr>
                                <w:pStyle w:val="Header"/>
                              </w:pPr>
                              <w:r w:rsidRPr="00FF5AAD">
                                <w:t>Commonwealth of Massachusetts</w:t>
                              </w:r>
                            </w:p>
                            <w:p w14:paraId="25A5BFD9" w14:textId="77777777" w:rsidR="0017283B" w:rsidRPr="00FF5AAD" w:rsidRDefault="0017283B" w:rsidP="0017283B">
                              <w:pPr>
                                <w:pStyle w:val="Header"/>
                              </w:pPr>
                              <w:r w:rsidRPr="00FF5AAD">
                                <w:t>Executive Office of Health and Human Services</w:t>
                              </w:r>
                            </w:p>
                            <w:p w14:paraId="62BD9CCE" w14:textId="77777777" w:rsidR="0017283B" w:rsidRPr="00FF5AAD" w:rsidRDefault="0017283B" w:rsidP="0017283B">
                              <w:pPr>
                                <w:pStyle w:val="Header"/>
                              </w:pPr>
                              <w:r w:rsidRPr="00FF5AAD">
                                <w:t>Office of Medicaid</w:t>
                              </w:r>
                            </w:p>
                            <w:p w14:paraId="1F3574C9" w14:textId="77777777" w:rsidR="0017283B" w:rsidRDefault="0017283B" w:rsidP="0017283B">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D4A4032" id="Group 5" o:spid="_x0000_s1026" alt="&quot;&quot;" style="position:absolute;margin-left:0;margin-top:48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GKHepjfAAAABwEAAA8AAABkcnMvZG93bnJldi54bWxMj0FLw0AQhe+C&#10;/2EZwZvdJGrTxkxKKeqpCLZC8bbNTpPQ7GzIbpP037ue9DQ83uO9b/LVZFoxUO8aywjxLAJBXFrd&#10;cIXwtX97WIBwXrFWrWVCuJKDVXF7k6tM25E/adj5SoQSdplCqL3vMildWZNRbmY74uCdbG+UD7Kv&#10;pO7VGMpNK5MomkujGg4LtepoU1N53l0MwvuoxvVj/Dpsz6fN9Xv//HHYxoR4fzetX0B4mvxfGH7x&#10;AzoUgeloL6ydaBHCIx5hOQ83uGmaPoE4IiTJMgFZ5PI/f/ED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CWqMSy2AwAAcggAAA4AAAAAAAAAAAAAAAAAPAIAAGRycy9l&#10;Mm9Eb2MueG1sUEsBAi0ACgAAAAAAAAAhAJ3xZLFZLQAAWS0AABUAAAAAAAAAAAAAAAAAHgYAAGRy&#10;cy9tZWRpYS9pbWFnZTEuanBlZ1BLAQItABQABgAIAAAAIQBih3qY3wAAAAcBAAAPAAAAAAAAAAAA&#10;AAAAAKozAABkcnMvZG93bnJldi54bWxQSwECLQAUAAYACAAAACEAWGCzG7oAAAAiAQAAGQAAAAAA&#10;AAAAAAAAAAC2NAAAZHJzL19yZWxzL2Uyb0RvYy54bWwucmVsc1BLBQYAAAAABgAGAH0BAACnN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54E66461" w14:textId="77777777" w:rsidR="0017283B" w:rsidRPr="00FF5AAD" w:rsidRDefault="0017283B" w:rsidP="0017283B">
                        <w:pPr>
                          <w:pStyle w:val="Header"/>
                        </w:pPr>
                        <w:r w:rsidRPr="00FF5AAD">
                          <w:t>Commonwealth of Massachusetts</w:t>
                        </w:r>
                      </w:p>
                      <w:p w14:paraId="25A5BFD9" w14:textId="77777777" w:rsidR="0017283B" w:rsidRPr="00FF5AAD" w:rsidRDefault="0017283B" w:rsidP="0017283B">
                        <w:pPr>
                          <w:pStyle w:val="Header"/>
                        </w:pPr>
                        <w:r w:rsidRPr="00FF5AAD">
                          <w:t>Executive Office of Health and Human Services</w:t>
                        </w:r>
                      </w:p>
                      <w:p w14:paraId="62BD9CCE" w14:textId="77777777" w:rsidR="0017283B" w:rsidRPr="00FF5AAD" w:rsidRDefault="0017283B" w:rsidP="0017283B">
                        <w:pPr>
                          <w:pStyle w:val="Header"/>
                        </w:pPr>
                        <w:r w:rsidRPr="00FF5AAD">
                          <w:t>Office of Medicaid</w:t>
                        </w:r>
                      </w:p>
                      <w:p w14:paraId="1F3574C9" w14:textId="77777777" w:rsidR="0017283B" w:rsidRDefault="0017283B" w:rsidP="0017283B">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p>
    <w:p w14:paraId="531BB227" w14:textId="3044B6AF" w:rsidR="008323D7" w:rsidRPr="000006C4" w:rsidRDefault="008323D7" w:rsidP="00CE5AE8">
      <w:pPr>
        <w:pStyle w:val="Heading1"/>
      </w:pPr>
      <w:r w:rsidRPr="00C446B3">
        <w:t>Eligibility Operations</w:t>
      </w:r>
      <w:r>
        <w:t xml:space="preserve"> </w:t>
      </w:r>
      <w:r w:rsidRPr="00CE5AE8">
        <w:t>Memo</w:t>
      </w:r>
      <w:r>
        <w:t xml:space="preserve"> </w:t>
      </w:r>
      <w:r w:rsidR="00D75B3F">
        <w:t>25-</w:t>
      </w:r>
      <w:r w:rsidR="0051331B">
        <w:t>10</w:t>
      </w:r>
    </w:p>
    <w:p w14:paraId="143ED5C3" w14:textId="4FD9046F" w:rsidR="00CE7018" w:rsidRPr="003C50FF" w:rsidRDefault="00CE7018" w:rsidP="00CE7018">
      <w:pPr>
        <w:tabs>
          <w:tab w:val="left" w:pos="1080"/>
        </w:tabs>
        <w:spacing w:before="120" w:after="240"/>
        <w:ind w:left="1080" w:hanging="1080"/>
      </w:pPr>
      <w:r w:rsidRPr="003C50FF">
        <w:rPr>
          <w:b/>
          <w:bCs/>
        </w:rPr>
        <w:t>DATE:</w:t>
      </w:r>
      <w:r w:rsidRPr="00F11183">
        <w:tab/>
      </w:r>
      <w:r w:rsidR="004D2D55">
        <w:t>Ju</w:t>
      </w:r>
      <w:r w:rsidR="00D36374">
        <w:t>ne</w:t>
      </w:r>
      <w:r w:rsidR="004D2D55">
        <w:t xml:space="preserve"> 2025 </w:t>
      </w:r>
    </w:p>
    <w:p w14:paraId="547DA5FC" w14:textId="5566F537"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7355871D" w14:textId="47BF4F31" w:rsidR="008323D7"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210208">
        <w:t xml:space="preserve">Deputy </w:t>
      </w:r>
      <w:r w:rsidR="009F438B">
        <w:t xml:space="preserve">Chief Operating Officer, </w:t>
      </w:r>
      <w:r w:rsidRPr="006A4953">
        <w:t xml:space="preserve">Eligibility Policy </w:t>
      </w:r>
      <w:r w:rsidR="009F438B">
        <w:t xml:space="preserve">and Implementation </w:t>
      </w:r>
      <w:r w:rsidR="002A298E">
        <w:t>[signature of Heather Rossi]</w:t>
      </w:r>
    </w:p>
    <w:p w14:paraId="63B85BF2" w14:textId="336BCD61" w:rsidR="00B7550D" w:rsidRDefault="00CE7018" w:rsidP="00E9299C">
      <w:pPr>
        <w:pStyle w:val="SubjectLine"/>
      </w:pPr>
      <w:r w:rsidRPr="00B7550D">
        <w:t>RE:</w:t>
      </w:r>
      <w:r w:rsidR="00036C89">
        <w:tab/>
      </w:r>
      <w:r w:rsidR="00924FCD">
        <w:t>Mandatory Medicare Enrollment at Age 65</w:t>
      </w:r>
    </w:p>
    <w:p w14:paraId="7A84CE5A" w14:textId="77777777" w:rsidR="00E9299C" w:rsidRPr="00583219" w:rsidRDefault="00E9299C" w:rsidP="00E9299C">
      <w:pPr>
        <w:pStyle w:val="SubjectLine"/>
      </w:pPr>
    </w:p>
    <w:p w14:paraId="302728A9" w14:textId="77777777" w:rsidR="00681953" w:rsidRDefault="00681953" w:rsidP="00C037A3">
      <w:pPr>
        <w:pStyle w:val="Heading2"/>
        <w:sectPr w:rsidR="00681953" w:rsidSect="0017283B">
          <w:footerReference w:type="default" r:id="rId12"/>
          <w:pgSz w:w="12240" w:h="15840" w:code="1"/>
          <w:pgMar w:top="576" w:right="1440" w:bottom="1440" w:left="1440" w:header="446" w:footer="490" w:gutter="0"/>
          <w:cols w:space="720"/>
          <w:docGrid w:linePitch="299"/>
        </w:sectPr>
      </w:pPr>
    </w:p>
    <w:p w14:paraId="3102BF5E" w14:textId="7D9E1763" w:rsidR="00D53B74" w:rsidRDefault="007F56BF" w:rsidP="00C037A3">
      <w:pPr>
        <w:pStyle w:val="Heading2"/>
      </w:pPr>
      <w:r w:rsidRPr="00C71996">
        <w:t xml:space="preserve">Summary of Policy </w:t>
      </w:r>
    </w:p>
    <w:p w14:paraId="668D778F" w14:textId="6AA11148" w:rsidR="00D53B74" w:rsidRPr="00490028" w:rsidRDefault="00D53B74" w:rsidP="009D44C5">
      <w:pPr>
        <w:widowControl w:val="0"/>
        <w:tabs>
          <w:tab w:val="left" w:pos="936"/>
          <w:tab w:val="left" w:pos="1314"/>
          <w:tab w:val="left" w:pos="1692"/>
          <w:tab w:val="left" w:pos="2070"/>
        </w:tabs>
        <w:spacing w:after="0" w:line="240" w:lineRule="auto"/>
      </w:pPr>
      <w:r w:rsidRPr="00490028">
        <w:t xml:space="preserve">MassHealth is the payer of last resort and pays for health care and related services only when no other source of payment is available, except </w:t>
      </w:r>
      <w:r w:rsidR="005915FD" w:rsidRPr="00490028">
        <w:t xml:space="preserve">when </w:t>
      </w:r>
      <w:r w:rsidRPr="00490028">
        <w:t>required by federal law. Every applicant and member must obtain and maintain health insurance available to them at no cost, including Medicare, in accordance with 130 CMR 517.008. Failure to do so may result in loss or denial of eligibility.</w:t>
      </w:r>
    </w:p>
    <w:p w14:paraId="2E03C562" w14:textId="42505F51" w:rsidR="00D75B3F" w:rsidRPr="00DD595D" w:rsidRDefault="00D75B3F" w:rsidP="00C037A3">
      <w:pPr>
        <w:pStyle w:val="Heading2"/>
      </w:pPr>
      <w:r w:rsidRPr="00DD595D">
        <w:t xml:space="preserve">Background </w:t>
      </w:r>
    </w:p>
    <w:p w14:paraId="63BF8BA4" w14:textId="6A82DAA6" w:rsidR="00F6062F" w:rsidRPr="00490028" w:rsidRDefault="00F6062F" w:rsidP="009D44C5">
      <w:pPr>
        <w:widowControl w:val="0"/>
        <w:tabs>
          <w:tab w:val="left" w:pos="936"/>
          <w:tab w:val="left" w:pos="1314"/>
          <w:tab w:val="left" w:pos="1692"/>
          <w:tab w:val="left" w:pos="2070"/>
        </w:tabs>
        <w:spacing w:after="0" w:line="240" w:lineRule="auto"/>
      </w:pPr>
      <w:r w:rsidRPr="00490028">
        <w:t xml:space="preserve">Medicare is a federal health insurance program for </w:t>
      </w:r>
      <w:r w:rsidR="005E3BC2" w:rsidRPr="00490028">
        <w:t xml:space="preserve">people </w:t>
      </w:r>
      <w:r w:rsidRPr="00490028">
        <w:t xml:space="preserve">who are age 65 </w:t>
      </w:r>
      <w:r w:rsidR="0D6F404C" w:rsidRPr="00490028">
        <w:t xml:space="preserve">and </w:t>
      </w:r>
      <w:r w:rsidRPr="00490028">
        <w:t xml:space="preserve">older or who are </w:t>
      </w:r>
      <w:r w:rsidR="002E7B82" w:rsidRPr="00490028">
        <w:t>younger tha</w:t>
      </w:r>
      <w:r w:rsidR="00D73A98" w:rsidRPr="00490028">
        <w:t>n</w:t>
      </w:r>
      <w:r w:rsidRPr="00490028">
        <w:t xml:space="preserve"> 65 and have been receiving benefits from Social Security or the Railroad Retirement Board for 24 months, regardless of income. </w:t>
      </w:r>
      <w:r w:rsidR="005E3BC2" w:rsidRPr="00490028">
        <w:t xml:space="preserve">People </w:t>
      </w:r>
      <w:r w:rsidRPr="00490028">
        <w:t>with end-stage renal disease (ESRD) or amyotrophic lateral sclerosis (ALS) may also qualify for Medicare. The Centers for Medicare &amp; Medicaid Services (CMS) is the agency that administers</w:t>
      </w:r>
      <w:r w:rsidR="002E7B82" w:rsidRPr="00490028">
        <w:t xml:space="preserve"> </w:t>
      </w:r>
      <w:r w:rsidRPr="00490028">
        <w:t>the Medicare program</w:t>
      </w:r>
      <w:r w:rsidR="0FED423D" w:rsidRPr="00490028">
        <w:t>;</w:t>
      </w:r>
      <w:r w:rsidRPr="00490028">
        <w:t xml:space="preserve"> </w:t>
      </w:r>
      <w:r w:rsidR="303D23F0" w:rsidRPr="00490028">
        <w:t xml:space="preserve">however, </w:t>
      </w:r>
      <w:r w:rsidR="005E3BC2" w:rsidRPr="00490028">
        <w:t>people</w:t>
      </w:r>
      <w:r w:rsidRPr="00490028">
        <w:t xml:space="preserve"> </w:t>
      </w:r>
      <w:r w:rsidR="73D97F5F" w:rsidRPr="00490028">
        <w:t xml:space="preserve">must </w:t>
      </w:r>
      <w:r w:rsidRPr="00490028">
        <w:t xml:space="preserve">apply for Medicare </w:t>
      </w:r>
      <w:r w:rsidR="0946F8EB" w:rsidRPr="00490028">
        <w:t xml:space="preserve">through </w:t>
      </w:r>
      <w:r w:rsidRPr="00490028">
        <w:t xml:space="preserve">the Social Security Administration (SSA). </w:t>
      </w:r>
    </w:p>
    <w:p w14:paraId="3A16EBBA" w14:textId="77777777" w:rsidR="00E91EEC" w:rsidRPr="00490028" w:rsidRDefault="00E91EEC" w:rsidP="009D44C5">
      <w:pPr>
        <w:widowControl w:val="0"/>
        <w:tabs>
          <w:tab w:val="left" w:pos="936"/>
          <w:tab w:val="left" w:pos="1314"/>
          <w:tab w:val="left" w:pos="1692"/>
          <w:tab w:val="left" w:pos="2070"/>
        </w:tabs>
        <w:spacing w:after="0" w:line="240" w:lineRule="auto"/>
      </w:pPr>
    </w:p>
    <w:p w14:paraId="1EE7E73E" w14:textId="7E51E7B2" w:rsidR="00321B20" w:rsidRPr="00490028" w:rsidRDefault="005C6A47" w:rsidP="009D44C5">
      <w:pPr>
        <w:widowControl w:val="0"/>
        <w:tabs>
          <w:tab w:val="left" w:pos="936"/>
          <w:tab w:val="left" w:pos="1314"/>
          <w:tab w:val="left" w:pos="1692"/>
          <w:tab w:val="left" w:pos="2070"/>
        </w:tabs>
        <w:spacing w:after="0" w:line="240" w:lineRule="auto"/>
      </w:pPr>
      <w:r w:rsidRPr="00490028">
        <w:t xml:space="preserve">People </w:t>
      </w:r>
      <w:r w:rsidR="364EC630" w:rsidRPr="00490028">
        <w:t>receiving Social Security retirement benefits or Railroad Retirement benefits</w:t>
      </w:r>
      <w:r w:rsidR="00D8577A" w:rsidRPr="00490028">
        <w:t xml:space="preserve"> for at least four months before turning 65</w:t>
      </w:r>
      <w:r w:rsidR="364EC630" w:rsidRPr="00490028">
        <w:t xml:space="preserve"> are automatically enrolled in Medicare when they turn </w:t>
      </w:r>
      <w:r w:rsidR="004160F2" w:rsidRPr="00490028">
        <w:t>65</w:t>
      </w:r>
      <w:r w:rsidR="364EC630" w:rsidRPr="00490028">
        <w:t xml:space="preserve">. </w:t>
      </w:r>
      <w:r w:rsidR="005E3BC2" w:rsidRPr="00490028">
        <w:t xml:space="preserve">People </w:t>
      </w:r>
      <w:r w:rsidR="004160F2" w:rsidRPr="00490028">
        <w:t xml:space="preserve">age 65 </w:t>
      </w:r>
      <w:r w:rsidR="798570C1" w:rsidRPr="00490028">
        <w:t>and</w:t>
      </w:r>
      <w:r w:rsidR="004160F2" w:rsidRPr="00490028">
        <w:t xml:space="preserve"> over, who are not receiving Social Security retirement benefits or Railroad Retirement benefits, must enroll in Medicare by contacting the Social Security Administration. </w:t>
      </w:r>
    </w:p>
    <w:p w14:paraId="509E0EC6" w14:textId="77777777" w:rsidR="00E91EEC" w:rsidRPr="00490028" w:rsidRDefault="00E91EEC" w:rsidP="009D44C5">
      <w:pPr>
        <w:widowControl w:val="0"/>
        <w:tabs>
          <w:tab w:val="left" w:pos="936"/>
          <w:tab w:val="left" w:pos="1314"/>
          <w:tab w:val="left" w:pos="1692"/>
          <w:tab w:val="left" w:pos="2070"/>
        </w:tabs>
        <w:spacing w:after="0" w:line="240" w:lineRule="auto"/>
      </w:pPr>
    </w:p>
    <w:p w14:paraId="1C2979A2" w14:textId="5C35342C" w:rsidR="004160F2" w:rsidRPr="00490028" w:rsidRDefault="004160F2" w:rsidP="009D44C5">
      <w:pPr>
        <w:widowControl w:val="0"/>
        <w:tabs>
          <w:tab w:val="left" w:pos="936"/>
          <w:tab w:val="left" w:pos="1314"/>
          <w:tab w:val="left" w:pos="1692"/>
          <w:tab w:val="left" w:pos="2070"/>
        </w:tabs>
        <w:spacing w:after="0" w:line="240" w:lineRule="auto"/>
      </w:pPr>
      <w:r w:rsidRPr="00490028">
        <w:t xml:space="preserve">When a </w:t>
      </w:r>
      <w:r w:rsidR="005E3BC2" w:rsidRPr="00490028">
        <w:t xml:space="preserve">person </w:t>
      </w:r>
      <w:r w:rsidRPr="00490028">
        <w:t>turns age 65, the</w:t>
      </w:r>
      <w:r w:rsidR="005E3BC2" w:rsidRPr="00490028">
        <w:t>y</w:t>
      </w:r>
      <w:r w:rsidR="00C037A3" w:rsidRPr="00490028">
        <w:t xml:space="preserve"> </w:t>
      </w:r>
      <w:r w:rsidRPr="00490028">
        <w:t xml:space="preserve">become eligible for Medicare </w:t>
      </w:r>
      <w:r w:rsidR="00E91EEC" w:rsidRPr="00490028">
        <w:t>if they</w:t>
      </w:r>
      <w:r w:rsidRPr="00490028">
        <w:t xml:space="preserve"> </w:t>
      </w:r>
    </w:p>
    <w:p w14:paraId="7E2C07D3" w14:textId="394CF2F6" w:rsidR="004160F2" w:rsidRPr="00490028" w:rsidRDefault="004160F2" w:rsidP="009D44C5">
      <w:pPr>
        <w:pStyle w:val="ListParagraph"/>
        <w:widowControl w:val="0"/>
        <w:numPr>
          <w:ilvl w:val="0"/>
          <w:numId w:val="16"/>
        </w:numPr>
        <w:tabs>
          <w:tab w:val="left" w:pos="936"/>
          <w:tab w:val="left" w:pos="1314"/>
          <w:tab w:val="left" w:pos="1692"/>
          <w:tab w:val="left" w:pos="2070"/>
        </w:tabs>
        <w:spacing w:after="0" w:line="240" w:lineRule="auto"/>
      </w:pPr>
      <w:r w:rsidRPr="00490028">
        <w:t xml:space="preserve">receive or </w:t>
      </w:r>
      <w:r w:rsidR="002E7B82" w:rsidRPr="00490028">
        <w:t xml:space="preserve">qualify </w:t>
      </w:r>
      <w:r w:rsidRPr="00490028">
        <w:t xml:space="preserve">for Social Security retirement benefits or Railroad Retirement benefits; or </w:t>
      </w:r>
    </w:p>
    <w:p w14:paraId="7A3530E5" w14:textId="1B416C21" w:rsidR="004160F2" w:rsidRPr="00490028" w:rsidRDefault="004160F2" w:rsidP="009D44C5">
      <w:pPr>
        <w:pStyle w:val="ListParagraph"/>
        <w:widowControl w:val="0"/>
        <w:numPr>
          <w:ilvl w:val="0"/>
          <w:numId w:val="16"/>
        </w:numPr>
        <w:tabs>
          <w:tab w:val="left" w:pos="936"/>
          <w:tab w:val="left" w:pos="1314"/>
          <w:tab w:val="left" w:pos="1692"/>
          <w:tab w:val="left" w:pos="2070"/>
        </w:tabs>
        <w:spacing w:after="0" w:line="240" w:lineRule="auto"/>
      </w:pPr>
      <w:r w:rsidRPr="00490028">
        <w:t xml:space="preserve">currently reside in the United States and </w:t>
      </w:r>
      <w:r w:rsidR="1E03B389" w:rsidRPr="00490028">
        <w:t>are</w:t>
      </w:r>
      <w:r w:rsidRPr="00490028">
        <w:t xml:space="preserve"> either a United States citizen or a lawful permanent resident who has lived in the U.S. continuously for five years </w:t>
      </w:r>
      <w:r w:rsidR="002E7B82" w:rsidRPr="00490028">
        <w:t xml:space="preserve">before </w:t>
      </w:r>
      <w:r w:rsidRPr="00490028">
        <w:t xml:space="preserve">applying. </w:t>
      </w:r>
    </w:p>
    <w:p w14:paraId="712F6B0B" w14:textId="77777777" w:rsidR="00E91EEC" w:rsidRDefault="00E91EEC" w:rsidP="009D44C5">
      <w:pPr>
        <w:widowControl w:val="0"/>
        <w:tabs>
          <w:tab w:val="left" w:pos="936"/>
          <w:tab w:val="left" w:pos="1314"/>
          <w:tab w:val="left" w:pos="1692"/>
          <w:tab w:val="left" w:pos="2070"/>
        </w:tabs>
        <w:spacing w:after="0" w:line="240" w:lineRule="auto"/>
        <w:rPr>
          <w:sz w:val="24"/>
          <w:szCs w:val="24"/>
        </w:rPr>
      </w:pPr>
    </w:p>
    <w:p w14:paraId="11F558F1" w14:textId="65C97789" w:rsidR="00D70A7E" w:rsidRPr="00490028" w:rsidRDefault="00B82381" w:rsidP="009D44C5">
      <w:pPr>
        <w:widowControl w:val="0"/>
        <w:tabs>
          <w:tab w:val="left" w:pos="936"/>
          <w:tab w:val="left" w:pos="1314"/>
          <w:tab w:val="left" w:pos="1692"/>
          <w:tab w:val="left" w:pos="2070"/>
        </w:tabs>
        <w:spacing w:after="0" w:line="240" w:lineRule="auto"/>
      </w:pPr>
      <w:r w:rsidRPr="00490028">
        <w:t xml:space="preserve">Different parts of Medicare </w:t>
      </w:r>
      <w:r w:rsidR="005A7FA1" w:rsidRPr="00490028">
        <w:t>help cover specific services</w:t>
      </w:r>
      <w:r w:rsidR="1251FC1F" w:rsidRPr="00490028">
        <w:t>:</w:t>
      </w:r>
    </w:p>
    <w:p w14:paraId="4A0BD353" w14:textId="71FA9416" w:rsidR="00CF37E3" w:rsidRPr="00490028" w:rsidRDefault="00CF37E3" w:rsidP="009D44C5">
      <w:pPr>
        <w:pStyle w:val="ListParagraph"/>
        <w:widowControl w:val="0"/>
        <w:numPr>
          <w:ilvl w:val="0"/>
          <w:numId w:val="18"/>
        </w:numPr>
        <w:tabs>
          <w:tab w:val="left" w:pos="936"/>
          <w:tab w:val="left" w:pos="1314"/>
          <w:tab w:val="left" w:pos="1692"/>
          <w:tab w:val="left" w:pos="2070"/>
        </w:tabs>
        <w:spacing w:after="0" w:line="240" w:lineRule="auto"/>
      </w:pPr>
      <w:r w:rsidRPr="00490028">
        <w:t>Part A</w:t>
      </w:r>
      <w:r w:rsidR="00BD2E15" w:rsidRPr="00490028">
        <w:t xml:space="preserve"> </w:t>
      </w:r>
      <w:r w:rsidR="005A7FA1" w:rsidRPr="00490028">
        <w:t xml:space="preserve"> - </w:t>
      </w:r>
      <w:r w:rsidR="002E7B82" w:rsidRPr="00490028">
        <w:t>h</w:t>
      </w:r>
      <w:r w:rsidR="00BD2E15" w:rsidRPr="00490028">
        <w:t>ospital insurance</w:t>
      </w:r>
    </w:p>
    <w:p w14:paraId="4995063B" w14:textId="496A94D6" w:rsidR="00BD2E15" w:rsidRPr="00490028" w:rsidRDefault="00BD2E15" w:rsidP="009D44C5">
      <w:pPr>
        <w:pStyle w:val="ListParagraph"/>
        <w:widowControl w:val="0"/>
        <w:numPr>
          <w:ilvl w:val="0"/>
          <w:numId w:val="18"/>
        </w:numPr>
        <w:tabs>
          <w:tab w:val="left" w:pos="936"/>
          <w:tab w:val="left" w:pos="1314"/>
          <w:tab w:val="left" w:pos="1692"/>
          <w:tab w:val="left" w:pos="2070"/>
        </w:tabs>
        <w:spacing w:after="0" w:line="240" w:lineRule="auto"/>
      </w:pPr>
      <w:r w:rsidRPr="00490028">
        <w:t>Part B</w:t>
      </w:r>
      <w:r w:rsidR="005A7FA1" w:rsidRPr="00490028">
        <w:t xml:space="preserve"> - </w:t>
      </w:r>
      <w:r w:rsidR="002E7B82" w:rsidRPr="00490028">
        <w:t>m</w:t>
      </w:r>
      <w:r w:rsidRPr="00490028">
        <w:t>edical insurance</w:t>
      </w:r>
      <w:r w:rsidR="005A7FA1" w:rsidRPr="00490028">
        <w:t xml:space="preserve"> </w:t>
      </w:r>
    </w:p>
    <w:p w14:paraId="1569B37C" w14:textId="18DCBAD3" w:rsidR="00BD2E15" w:rsidRPr="00490028" w:rsidRDefault="00BD2E15" w:rsidP="009D44C5">
      <w:pPr>
        <w:pStyle w:val="ListParagraph"/>
        <w:widowControl w:val="0"/>
        <w:numPr>
          <w:ilvl w:val="0"/>
          <w:numId w:val="18"/>
        </w:numPr>
        <w:tabs>
          <w:tab w:val="left" w:pos="936"/>
          <w:tab w:val="left" w:pos="1314"/>
          <w:tab w:val="left" w:pos="1692"/>
          <w:tab w:val="left" w:pos="2070"/>
        </w:tabs>
        <w:spacing w:after="0" w:line="240" w:lineRule="auto"/>
      </w:pPr>
      <w:r w:rsidRPr="00490028">
        <w:t xml:space="preserve">Part D </w:t>
      </w:r>
      <w:r w:rsidR="005A7FA1" w:rsidRPr="00490028">
        <w:t xml:space="preserve">- </w:t>
      </w:r>
      <w:r w:rsidR="002E7B82" w:rsidRPr="00490028">
        <w:t>d</w:t>
      </w:r>
      <w:r w:rsidRPr="00490028">
        <w:t>rug coverage</w:t>
      </w:r>
    </w:p>
    <w:p w14:paraId="57A8EF22" w14:textId="77777777" w:rsidR="00E91EEC" w:rsidRPr="00C71996" w:rsidRDefault="00E91EEC" w:rsidP="00151F89">
      <w:pPr>
        <w:pStyle w:val="ListParagraph"/>
        <w:widowControl w:val="0"/>
        <w:tabs>
          <w:tab w:val="left" w:pos="936"/>
          <w:tab w:val="left" w:pos="1314"/>
          <w:tab w:val="left" w:pos="1692"/>
          <w:tab w:val="left" w:pos="2070"/>
        </w:tabs>
        <w:spacing w:after="0" w:line="240" w:lineRule="auto"/>
        <w:rPr>
          <w:sz w:val="24"/>
          <w:szCs w:val="24"/>
        </w:rPr>
      </w:pPr>
    </w:p>
    <w:p w14:paraId="0984B475" w14:textId="7956EABB" w:rsidR="00BD2E15" w:rsidRPr="00490028" w:rsidRDefault="00C24B1A" w:rsidP="009D44C5">
      <w:pPr>
        <w:widowControl w:val="0"/>
        <w:tabs>
          <w:tab w:val="left" w:pos="936"/>
          <w:tab w:val="left" w:pos="1314"/>
          <w:tab w:val="left" w:pos="1692"/>
          <w:tab w:val="left" w:pos="2070"/>
        </w:tabs>
        <w:spacing w:after="0" w:line="240" w:lineRule="auto"/>
      </w:pPr>
      <w:r w:rsidRPr="00490028">
        <w:lastRenderedPageBreak/>
        <w:t xml:space="preserve">Some </w:t>
      </w:r>
      <w:r w:rsidR="005E3BC2" w:rsidRPr="00490028">
        <w:t>people</w:t>
      </w:r>
      <w:r w:rsidR="37DCCEDA" w:rsidRPr="00490028">
        <w:t xml:space="preserve"> </w:t>
      </w:r>
      <w:r w:rsidRPr="00490028">
        <w:t xml:space="preserve">may also have Medicare Advantage </w:t>
      </w:r>
      <w:r w:rsidR="1E87F33A" w:rsidRPr="00490028">
        <w:t xml:space="preserve">plans, </w:t>
      </w:r>
      <w:r w:rsidRPr="00490028">
        <w:t>sometimes referred to as Part C</w:t>
      </w:r>
      <w:r w:rsidR="00642D0B" w:rsidRPr="00490028">
        <w:t xml:space="preserve"> or Medicare Supplemental Plans</w:t>
      </w:r>
      <w:r w:rsidR="0DC3C946" w:rsidRPr="00490028">
        <w:t>.</w:t>
      </w:r>
      <w:r w:rsidR="00642D0B" w:rsidRPr="00490028">
        <w:t xml:space="preserve"> </w:t>
      </w:r>
    </w:p>
    <w:p w14:paraId="77429BCF" w14:textId="1677F28F" w:rsidR="008A246D" w:rsidRPr="00C037A3" w:rsidRDefault="005E3BC2" w:rsidP="00C037A3">
      <w:pPr>
        <w:pStyle w:val="Heading2"/>
      </w:pPr>
      <w:r w:rsidRPr="00C037A3">
        <w:t xml:space="preserve">People </w:t>
      </w:r>
      <w:r w:rsidR="00C73F61" w:rsidRPr="00C037A3">
        <w:t xml:space="preserve">Who </w:t>
      </w:r>
      <w:r w:rsidR="00AF4E47" w:rsidRPr="00C037A3">
        <w:t xml:space="preserve">Must </w:t>
      </w:r>
      <w:r w:rsidR="00515857" w:rsidRPr="00C037A3">
        <w:t xml:space="preserve">Enroll in </w:t>
      </w:r>
      <w:r w:rsidR="00AF4E47" w:rsidRPr="00C037A3">
        <w:t xml:space="preserve">Medicare </w:t>
      </w:r>
    </w:p>
    <w:p w14:paraId="56B19518" w14:textId="750E7DA9" w:rsidR="00A52C39" w:rsidRPr="00490028" w:rsidRDefault="4B2CD86C" w:rsidP="00490028">
      <w:pPr>
        <w:widowControl w:val="0"/>
        <w:tabs>
          <w:tab w:val="left" w:pos="936"/>
          <w:tab w:val="left" w:pos="1314"/>
          <w:tab w:val="left" w:pos="1692"/>
          <w:tab w:val="left" w:pos="2070"/>
        </w:tabs>
        <w:spacing w:after="0" w:line="240" w:lineRule="auto"/>
      </w:pPr>
      <w:r w:rsidRPr="00490028">
        <w:t xml:space="preserve">Members </w:t>
      </w:r>
      <w:r w:rsidR="1E929002" w:rsidRPr="00490028">
        <w:t>age 65 and older</w:t>
      </w:r>
      <w:r w:rsidR="66A592A8" w:rsidRPr="00490028">
        <w:t xml:space="preserve"> who </w:t>
      </w:r>
      <w:r w:rsidR="1E929002" w:rsidRPr="00490028">
        <w:t>receiv</w:t>
      </w:r>
      <w:r w:rsidR="005668B3" w:rsidRPr="00490028">
        <w:t>e</w:t>
      </w:r>
      <w:r w:rsidR="1E929002" w:rsidRPr="00490028">
        <w:t xml:space="preserve"> MassHealth Standard and </w:t>
      </w:r>
      <w:r w:rsidR="008A7DB2" w:rsidRPr="00490028">
        <w:t xml:space="preserve">who have an </w:t>
      </w:r>
      <w:r w:rsidR="02E1EAFE" w:rsidRPr="00490028">
        <w:t>income at or less than 190%</w:t>
      </w:r>
      <w:r w:rsidR="00C5501A" w:rsidRPr="00490028">
        <w:t xml:space="preserve"> of the</w:t>
      </w:r>
      <w:r w:rsidR="02E1EAFE" w:rsidRPr="00490028">
        <w:t xml:space="preserve"> </w:t>
      </w:r>
      <w:r w:rsidR="002E7B82" w:rsidRPr="00490028">
        <w:t>federal poverty level (</w:t>
      </w:r>
      <w:r w:rsidR="02E1EAFE" w:rsidRPr="00490028">
        <w:t>FPL</w:t>
      </w:r>
      <w:r w:rsidR="002E7B82" w:rsidRPr="00490028">
        <w:t>)</w:t>
      </w:r>
      <w:r w:rsidR="008A7DB2" w:rsidRPr="00490028">
        <w:t>,</w:t>
      </w:r>
      <w:r w:rsidR="66A592A8" w:rsidRPr="00490028">
        <w:t xml:space="preserve"> must </w:t>
      </w:r>
      <w:r w:rsidR="061419C6" w:rsidRPr="00490028">
        <w:t>enroll in</w:t>
      </w:r>
      <w:r w:rsidR="66A592A8" w:rsidRPr="00490028">
        <w:t xml:space="preserve"> Medicare as a condition of MassHealth eligibility. </w:t>
      </w:r>
    </w:p>
    <w:p w14:paraId="7E042702" w14:textId="77777777" w:rsidR="00151F89" w:rsidRPr="00490028" w:rsidRDefault="00151F89" w:rsidP="00490028">
      <w:pPr>
        <w:widowControl w:val="0"/>
        <w:tabs>
          <w:tab w:val="left" w:pos="936"/>
          <w:tab w:val="left" w:pos="1314"/>
          <w:tab w:val="left" w:pos="1692"/>
          <w:tab w:val="left" w:pos="2070"/>
        </w:tabs>
        <w:spacing w:after="0" w:line="240" w:lineRule="auto"/>
      </w:pPr>
    </w:p>
    <w:p w14:paraId="678CEDA2" w14:textId="2BE9140E" w:rsidR="0AD33C9C" w:rsidRPr="00490028" w:rsidRDefault="00F77186" w:rsidP="00490028">
      <w:pPr>
        <w:widowControl w:val="0"/>
        <w:tabs>
          <w:tab w:val="left" w:pos="936"/>
          <w:tab w:val="left" w:pos="1314"/>
          <w:tab w:val="left" w:pos="1692"/>
          <w:tab w:val="left" w:pos="2070"/>
        </w:tabs>
        <w:spacing w:after="0" w:line="240" w:lineRule="auto"/>
      </w:pPr>
      <w:r w:rsidRPr="00490028">
        <w:t xml:space="preserve">Members </w:t>
      </w:r>
      <w:r w:rsidR="00E11FF7" w:rsidRPr="00490028">
        <w:t xml:space="preserve">who </w:t>
      </w:r>
      <w:r w:rsidRPr="00490028">
        <w:t>are not</w:t>
      </w:r>
      <w:r w:rsidR="00301918" w:rsidRPr="00490028">
        <w:t xml:space="preserve"> </w:t>
      </w:r>
      <w:r w:rsidR="00E11FF7" w:rsidRPr="00490028">
        <w:t xml:space="preserve">eligible for Medicare </w:t>
      </w:r>
      <w:r w:rsidR="006349FF" w:rsidRPr="00490028">
        <w:t xml:space="preserve">will not lose </w:t>
      </w:r>
      <w:r w:rsidRPr="00490028">
        <w:t xml:space="preserve">MassHealth. New applicants who are not eligible for Medicare may also </w:t>
      </w:r>
      <w:r w:rsidR="00225569" w:rsidRPr="00490028">
        <w:t xml:space="preserve">still </w:t>
      </w:r>
      <w:r w:rsidRPr="00490028">
        <w:t xml:space="preserve">be eligible for MassHealth. </w:t>
      </w:r>
    </w:p>
    <w:p w14:paraId="3FB75F12" w14:textId="46D8B48D" w:rsidR="008B7097" w:rsidRPr="00DD595D" w:rsidRDefault="005E3BC2" w:rsidP="00C037A3">
      <w:pPr>
        <w:pStyle w:val="Heading2"/>
      </w:pPr>
      <w:r w:rsidRPr="00DD595D">
        <w:t xml:space="preserve">People </w:t>
      </w:r>
      <w:r w:rsidR="008B7097" w:rsidRPr="00DD595D">
        <w:t xml:space="preserve">Excluded from the Medicare Requirement </w:t>
      </w:r>
    </w:p>
    <w:p w14:paraId="00227045" w14:textId="60F66F6F" w:rsidR="00610052" w:rsidRPr="00490028" w:rsidRDefault="005E3BC2" w:rsidP="00490028">
      <w:pPr>
        <w:pStyle w:val="ListParagraph"/>
        <w:widowControl w:val="0"/>
        <w:numPr>
          <w:ilvl w:val="0"/>
          <w:numId w:val="18"/>
        </w:numPr>
        <w:tabs>
          <w:tab w:val="left" w:pos="936"/>
          <w:tab w:val="left" w:pos="1314"/>
          <w:tab w:val="left" w:pos="1692"/>
          <w:tab w:val="left" w:pos="2070"/>
        </w:tabs>
        <w:spacing w:after="0" w:line="240" w:lineRule="auto"/>
      </w:pPr>
      <w:r w:rsidRPr="00490028">
        <w:t xml:space="preserve">People </w:t>
      </w:r>
      <w:r w:rsidR="75935409" w:rsidRPr="00490028">
        <w:t xml:space="preserve">who are not </w:t>
      </w:r>
      <w:r w:rsidR="005B260D" w:rsidRPr="00490028">
        <w:t xml:space="preserve">eligible for </w:t>
      </w:r>
      <w:r w:rsidR="00D73AEF" w:rsidRPr="00490028">
        <w:t>MassHealth Standard, CommonHealth, or Family Assistance</w:t>
      </w:r>
      <w:r w:rsidR="428D13F8" w:rsidRPr="00490028">
        <w:t xml:space="preserve">; </w:t>
      </w:r>
    </w:p>
    <w:p w14:paraId="7EC5D151" w14:textId="593BA8A0" w:rsidR="00C73F61" w:rsidRPr="00490028" w:rsidRDefault="005E3BC2" w:rsidP="00490028">
      <w:pPr>
        <w:pStyle w:val="ListParagraph"/>
        <w:widowControl w:val="0"/>
        <w:numPr>
          <w:ilvl w:val="0"/>
          <w:numId w:val="18"/>
        </w:numPr>
        <w:tabs>
          <w:tab w:val="left" w:pos="936"/>
          <w:tab w:val="left" w:pos="1314"/>
          <w:tab w:val="left" w:pos="1692"/>
          <w:tab w:val="left" w:pos="2070"/>
        </w:tabs>
        <w:spacing w:after="0" w:line="240" w:lineRule="auto"/>
      </w:pPr>
      <w:r w:rsidRPr="00490028">
        <w:t xml:space="preserve">People </w:t>
      </w:r>
      <w:r w:rsidR="008B7097" w:rsidRPr="00490028">
        <w:t xml:space="preserve">who </w:t>
      </w:r>
      <w:r w:rsidR="00610052" w:rsidRPr="00490028">
        <w:t xml:space="preserve">are 65 and older </w:t>
      </w:r>
      <w:r w:rsidR="00762FBF" w:rsidRPr="00490028">
        <w:t>with</w:t>
      </w:r>
      <w:r w:rsidR="008B7097" w:rsidRPr="00490028">
        <w:t xml:space="preserve"> income above 1</w:t>
      </w:r>
      <w:r w:rsidR="00C73F61" w:rsidRPr="00490028">
        <w:t>9</w:t>
      </w:r>
      <w:r w:rsidR="008B7097" w:rsidRPr="00490028">
        <w:t>0% of the FPL</w:t>
      </w:r>
      <w:r w:rsidR="00B340AE" w:rsidRPr="00490028">
        <w:t xml:space="preserve">; and </w:t>
      </w:r>
    </w:p>
    <w:p w14:paraId="772AD394" w14:textId="5CBFD6FF" w:rsidR="00762FBF" w:rsidRPr="00490028" w:rsidRDefault="005E3BC2" w:rsidP="00490028">
      <w:pPr>
        <w:pStyle w:val="ListParagraph"/>
        <w:widowControl w:val="0"/>
        <w:numPr>
          <w:ilvl w:val="0"/>
          <w:numId w:val="18"/>
        </w:numPr>
        <w:tabs>
          <w:tab w:val="left" w:pos="936"/>
          <w:tab w:val="left" w:pos="1314"/>
          <w:tab w:val="left" w:pos="1692"/>
          <w:tab w:val="left" w:pos="2070"/>
        </w:tabs>
        <w:spacing w:after="0" w:line="240" w:lineRule="auto"/>
      </w:pPr>
      <w:r w:rsidRPr="00490028">
        <w:t xml:space="preserve">People </w:t>
      </w:r>
      <w:r w:rsidR="00762FBF" w:rsidRPr="00490028">
        <w:t xml:space="preserve">who are </w:t>
      </w:r>
      <w:r w:rsidR="00D73A98" w:rsidRPr="00490028">
        <w:t>younger than</w:t>
      </w:r>
      <w:r w:rsidR="00762FBF" w:rsidRPr="00490028">
        <w:t xml:space="preserve"> 65</w:t>
      </w:r>
      <w:r w:rsidR="00B340AE" w:rsidRPr="00490028">
        <w:t>.</w:t>
      </w:r>
    </w:p>
    <w:p w14:paraId="10E1A09E" w14:textId="283FBE56" w:rsidR="00256A67" w:rsidRPr="00DD595D" w:rsidRDefault="00277EE0" w:rsidP="00C037A3">
      <w:pPr>
        <w:pStyle w:val="Heading2"/>
      </w:pPr>
      <w:r w:rsidRPr="00DD595D">
        <w:t xml:space="preserve">Outreach </w:t>
      </w:r>
      <w:r w:rsidR="003D0D13" w:rsidRPr="00DD595D">
        <w:t xml:space="preserve">to Members </w:t>
      </w:r>
    </w:p>
    <w:p w14:paraId="714D43C2" w14:textId="17AA3FEC" w:rsidR="00324457" w:rsidRPr="00490028" w:rsidRDefault="47B051E3" w:rsidP="00490028">
      <w:pPr>
        <w:widowControl w:val="0"/>
        <w:tabs>
          <w:tab w:val="left" w:pos="936"/>
          <w:tab w:val="left" w:pos="1314"/>
          <w:tab w:val="left" w:pos="1692"/>
          <w:tab w:val="left" w:pos="2070"/>
        </w:tabs>
        <w:spacing w:after="0" w:line="240" w:lineRule="auto"/>
      </w:pPr>
      <w:r w:rsidRPr="00490028">
        <w:t>MassHealth</w:t>
      </w:r>
      <w:r w:rsidR="004B5DAF" w:rsidRPr="00490028">
        <w:t xml:space="preserve"> members who are</w:t>
      </w:r>
      <w:r w:rsidR="00EF232C" w:rsidRPr="00490028">
        <w:t xml:space="preserve"> </w:t>
      </w:r>
      <w:r w:rsidR="00225569" w:rsidRPr="00490028">
        <w:t>Q</w:t>
      </w:r>
      <w:r w:rsidR="00EF232C" w:rsidRPr="00490028">
        <w:t xml:space="preserve">ualified Medicare </w:t>
      </w:r>
      <w:r w:rsidR="00225569" w:rsidRPr="00490028">
        <w:t>B</w:t>
      </w:r>
      <w:r w:rsidR="00EF232C" w:rsidRPr="00490028">
        <w:t>eneficiaries</w:t>
      </w:r>
      <w:r w:rsidR="5A16A389" w:rsidRPr="00490028">
        <w:t xml:space="preserve"> </w:t>
      </w:r>
      <w:r w:rsidR="700C4CF0" w:rsidRPr="00490028">
        <w:t xml:space="preserve">will receive a letter from the </w:t>
      </w:r>
      <w:r w:rsidR="5A16A389" w:rsidRPr="00490028">
        <w:t xml:space="preserve">Medicare Enrollment </w:t>
      </w:r>
      <w:r w:rsidR="69C27367" w:rsidRPr="00490028">
        <w:t>Support Project team</w:t>
      </w:r>
      <w:r w:rsidR="7CCFAA37" w:rsidRPr="00490028">
        <w:t xml:space="preserve"> </w:t>
      </w:r>
      <w:r w:rsidR="700C4CF0" w:rsidRPr="00490028">
        <w:t xml:space="preserve">explaining that they may be eligible for Medicare, and that they are required to </w:t>
      </w:r>
      <w:r w:rsidR="0FA74C0E" w:rsidRPr="00490028">
        <w:t>make an appointmen</w:t>
      </w:r>
      <w:r w:rsidR="6BCE425C" w:rsidRPr="00490028">
        <w:t>t</w:t>
      </w:r>
      <w:r w:rsidR="0FA74C0E" w:rsidRPr="00490028">
        <w:t xml:space="preserve"> to </w:t>
      </w:r>
      <w:r w:rsidR="700C4CF0" w:rsidRPr="00490028">
        <w:t>apply for Medicare benefits</w:t>
      </w:r>
      <w:r w:rsidR="5A16A389" w:rsidRPr="00490028">
        <w:t xml:space="preserve"> within 60 days of receiving the letter</w:t>
      </w:r>
      <w:r w:rsidR="700C4CF0" w:rsidRPr="00490028">
        <w:t xml:space="preserve">. </w:t>
      </w:r>
      <w:r w:rsidR="3E41AD5D" w:rsidRPr="00490028">
        <w:t xml:space="preserve">The Medicare Enrollment Support Project </w:t>
      </w:r>
      <w:r w:rsidR="090E905F" w:rsidRPr="00490028">
        <w:t>will</w:t>
      </w:r>
      <w:r w:rsidRPr="00490028">
        <w:t xml:space="preserve"> also m</w:t>
      </w:r>
      <w:r w:rsidR="090E905F" w:rsidRPr="00490028">
        <w:t>ake call</w:t>
      </w:r>
      <w:r w:rsidRPr="00490028">
        <w:t>s</w:t>
      </w:r>
      <w:r w:rsidR="090E905F" w:rsidRPr="00490028">
        <w:t xml:space="preserve"> to each member</w:t>
      </w:r>
      <w:r w:rsidR="0FA74C0E" w:rsidRPr="00490028">
        <w:t>.</w:t>
      </w:r>
    </w:p>
    <w:p w14:paraId="0938E795" w14:textId="77777777" w:rsidR="00E91EEC" w:rsidRPr="00490028" w:rsidRDefault="00E91EEC" w:rsidP="00490028">
      <w:pPr>
        <w:widowControl w:val="0"/>
        <w:tabs>
          <w:tab w:val="left" w:pos="936"/>
          <w:tab w:val="left" w:pos="1314"/>
          <w:tab w:val="left" w:pos="1692"/>
          <w:tab w:val="left" w:pos="2070"/>
        </w:tabs>
        <w:spacing w:after="0" w:line="240" w:lineRule="auto"/>
      </w:pPr>
    </w:p>
    <w:p w14:paraId="45227ED5" w14:textId="3473A5CB" w:rsidR="00E91EEC" w:rsidRPr="00490028" w:rsidRDefault="2D36DC35" w:rsidP="00490028">
      <w:pPr>
        <w:widowControl w:val="0"/>
        <w:tabs>
          <w:tab w:val="left" w:pos="936"/>
          <w:tab w:val="left" w:pos="1314"/>
          <w:tab w:val="left" w:pos="1692"/>
          <w:tab w:val="left" w:pos="2070"/>
        </w:tabs>
        <w:spacing w:after="0" w:line="240" w:lineRule="auto"/>
      </w:pPr>
      <w:r w:rsidRPr="00490028">
        <w:t>The letter will instruct m</w:t>
      </w:r>
      <w:r w:rsidR="090E905F" w:rsidRPr="00490028">
        <w:t xml:space="preserve">embers to call </w:t>
      </w:r>
      <w:r w:rsidR="1098F0E3" w:rsidRPr="00490028">
        <w:t xml:space="preserve">the Medicare Enrollment Support Project </w:t>
      </w:r>
      <w:r w:rsidR="00A029C6" w:rsidRPr="00490028">
        <w:t>team</w:t>
      </w:r>
      <w:r w:rsidR="090E905F" w:rsidRPr="00490028">
        <w:t xml:space="preserve"> directly. When members speak with </w:t>
      </w:r>
      <w:r w:rsidR="64542816" w:rsidRPr="00490028">
        <w:t xml:space="preserve">the </w:t>
      </w:r>
      <w:r w:rsidR="00130D87" w:rsidRPr="00490028">
        <w:t>team</w:t>
      </w:r>
      <w:r w:rsidR="090E905F" w:rsidRPr="00490028">
        <w:t xml:space="preserve">, they will be offered application support, as well as general information about applying for Medicare. </w:t>
      </w:r>
      <w:r w:rsidR="38118BC4" w:rsidRPr="00490028">
        <w:t xml:space="preserve">The Medicare Enrollment </w:t>
      </w:r>
      <w:r w:rsidR="00C037A3" w:rsidRPr="00490028">
        <w:t>S</w:t>
      </w:r>
      <w:r w:rsidR="38118BC4" w:rsidRPr="00490028">
        <w:t xml:space="preserve">upport </w:t>
      </w:r>
      <w:r w:rsidR="00C037A3" w:rsidRPr="00490028">
        <w:t>P</w:t>
      </w:r>
      <w:r w:rsidR="38118BC4" w:rsidRPr="00490028">
        <w:t>roject team</w:t>
      </w:r>
      <w:r w:rsidR="090E905F" w:rsidRPr="00490028">
        <w:t xml:space="preserve"> will offer to call the SSA with the member and assist them with making an appointment. </w:t>
      </w:r>
    </w:p>
    <w:p w14:paraId="0E35E702" w14:textId="77777777" w:rsidR="00490028" w:rsidRPr="00490028" w:rsidRDefault="00490028" w:rsidP="00490028">
      <w:pPr>
        <w:widowControl w:val="0"/>
        <w:tabs>
          <w:tab w:val="left" w:pos="936"/>
          <w:tab w:val="left" w:pos="1314"/>
          <w:tab w:val="left" w:pos="1692"/>
          <w:tab w:val="left" w:pos="2070"/>
        </w:tabs>
        <w:spacing w:after="0" w:line="240" w:lineRule="auto"/>
      </w:pPr>
    </w:p>
    <w:p w14:paraId="5F5459AF" w14:textId="724F0E2D" w:rsidR="00324457" w:rsidRPr="00490028" w:rsidRDefault="090E905F" w:rsidP="00490028">
      <w:pPr>
        <w:widowControl w:val="0"/>
        <w:tabs>
          <w:tab w:val="left" w:pos="936"/>
          <w:tab w:val="left" w:pos="1314"/>
          <w:tab w:val="left" w:pos="1692"/>
          <w:tab w:val="left" w:pos="2070"/>
        </w:tabs>
        <w:spacing w:after="0" w:line="240" w:lineRule="auto"/>
      </w:pPr>
      <w:r w:rsidRPr="00490028">
        <w:t xml:space="preserve">Members who prefer to schedule appointments on their own must follow up with </w:t>
      </w:r>
      <w:r w:rsidR="00A029C6" w:rsidRPr="00490028">
        <w:t xml:space="preserve">the </w:t>
      </w:r>
      <w:r w:rsidR="32A2F8A0" w:rsidRPr="00490028">
        <w:t xml:space="preserve">Medicare Enrollment Support Project </w:t>
      </w:r>
      <w:r w:rsidR="00130D87" w:rsidRPr="00490028">
        <w:t>team</w:t>
      </w:r>
      <w:r w:rsidR="32A2F8A0" w:rsidRPr="00490028">
        <w:t xml:space="preserve"> </w:t>
      </w:r>
      <w:r w:rsidRPr="00490028">
        <w:t xml:space="preserve">and verify that they initiated the application process. </w:t>
      </w:r>
    </w:p>
    <w:p w14:paraId="37B47FA5" w14:textId="77777777" w:rsidR="00894E00" w:rsidRPr="00DD595D" w:rsidRDefault="00894E00" w:rsidP="00C037A3">
      <w:pPr>
        <w:pStyle w:val="Heading2"/>
      </w:pPr>
      <w:r w:rsidRPr="00DD595D">
        <w:t>After the SSA Appointment</w:t>
      </w:r>
    </w:p>
    <w:p w14:paraId="5F58DFE8" w14:textId="27960367" w:rsidR="00EF232C" w:rsidRPr="00490028" w:rsidRDefault="00225569" w:rsidP="00490028">
      <w:pPr>
        <w:widowControl w:val="0"/>
        <w:tabs>
          <w:tab w:val="left" w:pos="936"/>
          <w:tab w:val="left" w:pos="1314"/>
          <w:tab w:val="left" w:pos="1692"/>
          <w:tab w:val="left" w:pos="2070"/>
        </w:tabs>
        <w:spacing w:after="0" w:line="240" w:lineRule="auto"/>
      </w:pPr>
      <w:r w:rsidRPr="00490028">
        <w:t xml:space="preserve">The Medicare Enrollment Support Project team </w:t>
      </w:r>
      <w:r w:rsidR="00EF232C" w:rsidRPr="00490028">
        <w:t xml:space="preserve">will check Medicare enrollment databases </w:t>
      </w:r>
      <w:r w:rsidR="00894E00" w:rsidRPr="00490028">
        <w:t>si</w:t>
      </w:r>
      <w:r w:rsidR="00C5501A" w:rsidRPr="00490028">
        <w:t>x</w:t>
      </w:r>
      <w:r w:rsidR="00894E00" w:rsidRPr="00490028">
        <w:t xml:space="preserve"> </w:t>
      </w:r>
      <w:r w:rsidR="00EF232C" w:rsidRPr="00490028">
        <w:t xml:space="preserve">months after the scheduled SSA appointment to confirm </w:t>
      </w:r>
      <w:r w:rsidR="00894E00" w:rsidRPr="00490028">
        <w:t xml:space="preserve">if </w:t>
      </w:r>
      <w:r w:rsidR="00EF232C" w:rsidRPr="00490028">
        <w:t xml:space="preserve">the member has enrolled in Medicare. This confirmation relies on </w:t>
      </w:r>
      <w:r w:rsidRPr="00490028">
        <w:t xml:space="preserve">federal and state </w:t>
      </w:r>
      <w:r w:rsidR="00EF232C" w:rsidRPr="00490028">
        <w:t>databases and requires no action from the member.</w:t>
      </w:r>
    </w:p>
    <w:p w14:paraId="6F929E1F" w14:textId="77777777" w:rsidR="00EF232C" w:rsidRPr="00490028" w:rsidRDefault="00EF232C" w:rsidP="00490028">
      <w:pPr>
        <w:widowControl w:val="0"/>
        <w:tabs>
          <w:tab w:val="left" w:pos="936"/>
          <w:tab w:val="left" w:pos="1314"/>
          <w:tab w:val="left" w:pos="1692"/>
          <w:tab w:val="left" w:pos="2070"/>
        </w:tabs>
        <w:spacing w:after="0" w:line="240" w:lineRule="auto"/>
      </w:pPr>
      <w:r w:rsidRPr="00490028">
        <w:t xml:space="preserve"> </w:t>
      </w:r>
    </w:p>
    <w:p w14:paraId="67E1FFB2" w14:textId="44EBE908" w:rsidR="00EF232C" w:rsidRPr="00490028" w:rsidRDefault="00EF232C" w:rsidP="00490028">
      <w:pPr>
        <w:widowControl w:val="0"/>
        <w:tabs>
          <w:tab w:val="left" w:pos="936"/>
          <w:tab w:val="left" w:pos="1314"/>
          <w:tab w:val="left" w:pos="1692"/>
          <w:tab w:val="left" w:pos="2070"/>
        </w:tabs>
        <w:spacing w:after="0" w:line="240" w:lineRule="auto"/>
      </w:pPr>
      <w:r w:rsidRPr="00490028">
        <w:t xml:space="preserve">If the member has enrolled in Medicare, </w:t>
      </w:r>
      <w:r w:rsidR="001672CE" w:rsidRPr="00490028">
        <w:t>the Medicare Enrollment Support Project team</w:t>
      </w:r>
      <w:r w:rsidR="00490028" w:rsidRPr="00490028">
        <w:t xml:space="preserve"> </w:t>
      </w:r>
      <w:r w:rsidRPr="00490028">
        <w:t xml:space="preserve">will remove them from the list and the member will not need to take further action. </w:t>
      </w:r>
    </w:p>
    <w:p w14:paraId="451DED0E" w14:textId="01CE09C6" w:rsidR="00AC2653" w:rsidRPr="00DD595D" w:rsidRDefault="00AC2653" w:rsidP="00C037A3">
      <w:pPr>
        <w:pStyle w:val="Heading2"/>
      </w:pPr>
      <w:r w:rsidRPr="001672CE">
        <w:t>Follow-Up and Verification</w:t>
      </w:r>
      <w:r w:rsidRPr="00DD595D">
        <w:t xml:space="preserve"> </w:t>
      </w:r>
    </w:p>
    <w:p w14:paraId="475DEB6F" w14:textId="19094B95" w:rsidR="00AC2653" w:rsidRPr="00490028" w:rsidRDefault="00AC2653" w:rsidP="00490028">
      <w:pPr>
        <w:widowControl w:val="0"/>
        <w:tabs>
          <w:tab w:val="left" w:pos="936"/>
          <w:tab w:val="left" w:pos="1314"/>
          <w:tab w:val="left" w:pos="1692"/>
          <w:tab w:val="left" w:pos="2070"/>
        </w:tabs>
        <w:spacing w:after="0" w:line="240" w:lineRule="auto"/>
      </w:pPr>
      <w:r w:rsidRPr="00490028">
        <w:t xml:space="preserve">If the member is not yet enrolled in Medicare, </w:t>
      </w:r>
      <w:r w:rsidR="001672CE" w:rsidRPr="00490028">
        <w:t xml:space="preserve">the Medicare Enrollment Support Project team </w:t>
      </w:r>
      <w:r w:rsidRPr="00490028">
        <w:t xml:space="preserve">will send a follow-up notice asking the member to contact them. </w:t>
      </w:r>
    </w:p>
    <w:p w14:paraId="7B3BD475" w14:textId="77777777" w:rsidR="00E91EEC" w:rsidRPr="00490028" w:rsidRDefault="00E91EEC" w:rsidP="00490028">
      <w:pPr>
        <w:widowControl w:val="0"/>
        <w:tabs>
          <w:tab w:val="left" w:pos="936"/>
          <w:tab w:val="left" w:pos="1314"/>
          <w:tab w:val="left" w:pos="1692"/>
          <w:tab w:val="left" w:pos="2070"/>
        </w:tabs>
        <w:spacing w:after="0" w:line="240" w:lineRule="auto"/>
      </w:pPr>
    </w:p>
    <w:p w14:paraId="791DCCC6" w14:textId="707DD0B4" w:rsidR="00AC2653" w:rsidRPr="00490028" w:rsidRDefault="00AC2653" w:rsidP="00490028">
      <w:pPr>
        <w:widowControl w:val="0"/>
        <w:tabs>
          <w:tab w:val="left" w:pos="936"/>
          <w:tab w:val="left" w:pos="1314"/>
          <w:tab w:val="left" w:pos="1692"/>
          <w:tab w:val="left" w:pos="2070"/>
        </w:tabs>
        <w:spacing w:after="0" w:line="240" w:lineRule="auto"/>
      </w:pPr>
      <w:r w:rsidRPr="00490028">
        <w:t>If a member is found ineligible for Medicare, they will be asked to provide proof of their ineligibility. After verifying that they are not eligible for Medicare, the member will be</w:t>
      </w:r>
      <w:r w:rsidRPr="00490028">
        <w:rPr>
          <w:sz w:val="24"/>
          <w:szCs w:val="24"/>
        </w:rPr>
        <w:t xml:space="preserve"> removed </w:t>
      </w:r>
      <w:r w:rsidRPr="00490028">
        <w:t xml:space="preserve">from the list and the member will not need to take further action. </w:t>
      </w:r>
    </w:p>
    <w:p w14:paraId="164BD4BF" w14:textId="77777777" w:rsidR="00E91EEC" w:rsidRPr="00490028" w:rsidRDefault="00E91EEC" w:rsidP="00490028">
      <w:pPr>
        <w:widowControl w:val="0"/>
        <w:tabs>
          <w:tab w:val="left" w:pos="936"/>
          <w:tab w:val="left" w:pos="1314"/>
          <w:tab w:val="left" w:pos="1692"/>
          <w:tab w:val="left" w:pos="2070"/>
        </w:tabs>
        <w:spacing w:after="0" w:line="240" w:lineRule="auto"/>
      </w:pPr>
    </w:p>
    <w:p w14:paraId="33DD0425" w14:textId="305922EA" w:rsidR="00516DAB" w:rsidRPr="00490028" w:rsidRDefault="002A52CC" w:rsidP="00490028">
      <w:pPr>
        <w:widowControl w:val="0"/>
        <w:tabs>
          <w:tab w:val="left" w:pos="936"/>
          <w:tab w:val="left" w:pos="1314"/>
          <w:tab w:val="left" w:pos="1692"/>
          <w:tab w:val="left" w:pos="2070"/>
        </w:tabs>
        <w:spacing w:after="0" w:line="240" w:lineRule="auto"/>
      </w:pPr>
      <w:r w:rsidRPr="00490028">
        <w:t xml:space="preserve">If MassHealth cannot confirm that the applicant successfully enrolled </w:t>
      </w:r>
      <w:r w:rsidR="00F20EB0" w:rsidRPr="00490028">
        <w:t xml:space="preserve">in </w:t>
      </w:r>
      <w:r w:rsidRPr="00490028">
        <w:t xml:space="preserve">or was deemed ineligible </w:t>
      </w:r>
      <w:r w:rsidR="00F20EB0" w:rsidRPr="00490028">
        <w:t>for Medicare approximately</w:t>
      </w:r>
      <w:r w:rsidRPr="00490028">
        <w:t xml:space="preserve"> nine </w:t>
      </w:r>
      <w:r w:rsidR="2C765E9E" w:rsidRPr="00490028">
        <w:t xml:space="preserve">months </w:t>
      </w:r>
      <w:r w:rsidR="00F20EB0" w:rsidRPr="00490028">
        <w:t>after</w:t>
      </w:r>
      <w:r w:rsidRPr="00490028">
        <w:t xml:space="preserve"> </w:t>
      </w:r>
      <w:r w:rsidR="2C765E9E" w:rsidRPr="00490028">
        <w:t xml:space="preserve">the scheduled SSA appointment, MassHealth may </w:t>
      </w:r>
      <w:r w:rsidR="60EACFD0" w:rsidRPr="00490028">
        <w:t xml:space="preserve">notify </w:t>
      </w:r>
      <w:r w:rsidR="17DFDE0A" w:rsidRPr="00490028">
        <w:t>members again</w:t>
      </w:r>
      <w:r w:rsidR="5D0A7940" w:rsidRPr="00490028">
        <w:t xml:space="preserve"> that they must enroll in Medicare</w:t>
      </w:r>
      <w:r w:rsidRPr="00490028">
        <w:t>.</w:t>
      </w:r>
    </w:p>
    <w:p w14:paraId="5F4FEC31" w14:textId="762D5DFA" w:rsidR="00792668" w:rsidRPr="00DD595D" w:rsidRDefault="00792668" w:rsidP="00C037A3">
      <w:pPr>
        <w:pStyle w:val="Heading2"/>
      </w:pPr>
      <w:r w:rsidRPr="00DD595D">
        <w:t>Failure to Enroll in Medicare after Outreach Attempts</w:t>
      </w:r>
    </w:p>
    <w:p w14:paraId="24B3D970" w14:textId="2115422B" w:rsidR="00792668" w:rsidRPr="00490028" w:rsidRDefault="00694C89" w:rsidP="00490028">
      <w:pPr>
        <w:widowControl w:val="0"/>
        <w:tabs>
          <w:tab w:val="left" w:pos="936"/>
          <w:tab w:val="left" w:pos="1314"/>
          <w:tab w:val="left" w:pos="1692"/>
          <w:tab w:val="left" w:pos="2070"/>
        </w:tabs>
        <w:spacing w:after="0" w:line="240" w:lineRule="auto"/>
      </w:pPr>
      <w:r w:rsidRPr="00490028">
        <w:t>If a member is</w:t>
      </w:r>
      <w:r w:rsidR="00EC7377" w:rsidRPr="00490028">
        <w:t xml:space="preserve"> eligible for Medicare </w:t>
      </w:r>
      <w:r w:rsidRPr="00490028">
        <w:t xml:space="preserve">but </w:t>
      </w:r>
      <w:r w:rsidR="00EC7377" w:rsidRPr="00490028">
        <w:t>fail</w:t>
      </w:r>
      <w:r w:rsidRPr="00490028">
        <w:t>s</w:t>
      </w:r>
      <w:r w:rsidR="00EC7377" w:rsidRPr="00490028">
        <w:t xml:space="preserve"> to </w:t>
      </w:r>
      <w:r w:rsidR="009E019C" w:rsidRPr="00490028">
        <w:t xml:space="preserve">apply </w:t>
      </w:r>
      <w:r w:rsidR="00EC7377" w:rsidRPr="00490028">
        <w:t>after all outreach attempts</w:t>
      </w:r>
      <w:r w:rsidR="006C37CF" w:rsidRPr="00490028">
        <w:t>,</w:t>
      </w:r>
      <w:r w:rsidR="00EC7377" w:rsidRPr="00490028">
        <w:t xml:space="preserve"> </w:t>
      </w:r>
      <w:r w:rsidRPr="00490028">
        <w:t xml:space="preserve">they </w:t>
      </w:r>
      <w:r w:rsidR="00EE7499" w:rsidRPr="00490028">
        <w:t xml:space="preserve">will lose </w:t>
      </w:r>
      <w:r w:rsidR="1C2D90FF" w:rsidRPr="00490028">
        <w:t xml:space="preserve">their </w:t>
      </w:r>
      <w:r w:rsidR="00EE7499" w:rsidRPr="00490028">
        <w:t>MassHealth</w:t>
      </w:r>
      <w:r w:rsidR="728584A1" w:rsidRPr="00490028">
        <w:t xml:space="preserve"> coverage</w:t>
      </w:r>
      <w:r w:rsidR="00792668" w:rsidRPr="00490028">
        <w:t>.</w:t>
      </w:r>
    </w:p>
    <w:p w14:paraId="57063BCA" w14:textId="77777777" w:rsidR="009D44C5" w:rsidRPr="00490028" w:rsidRDefault="009D44C5" w:rsidP="00490028">
      <w:pPr>
        <w:widowControl w:val="0"/>
        <w:tabs>
          <w:tab w:val="left" w:pos="936"/>
          <w:tab w:val="left" w:pos="1314"/>
          <w:tab w:val="left" w:pos="1692"/>
          <w:tab w:val="left" w:pos="2070"/>
        </w:tabs>
        <w:spacing w:after="0" w:line="240" w:lineRule="auto"/>
      </w:pPr>
    </w:p>
    <w:p w14:paraId="25620A44" w14:textId="4C1F43DD" w:rsidR="009D44C5" w:rsidRPr="00490028" w:rsidRDefault="00694C89" w:rsidP="00490028">
      <w:pPr>
        <w:widowControl w:val="0"/>
        <w:tabs>
          <w:tab w:val="left" w:pos="936"/>
          <w:tab w:val="left" w:pos="1314"/>
          <w:tab w:val="left" w:pos="1692"/>
          <w:tab w:val="left" w:pos="2070"/>
        </w:tabs>
        <w:spacing w:after="0" w:line="240" w:lineRule="auto"/>
      </w:pPr>
      <w:r w:rsidRPr="00490028">
        <w:t>However, a m</w:t>
      </w:r>
      <w:r w:rsidR="009D44C5" w:rsidRPr="00490028">
        <w:t xml:space="preserve">ember can </w:t>
      </w:r>
      <w:r w:rsidRPr="00490028">
        <w:t>recover their</w:t>
      </w:r>
      <w:r w:rsidR="009D44C5" w:rsidRPr="00490028">
        <w:t xml:space="preserve"> MassHealth coverage </w:t>
      </w:r>
      <w:r w:rsidR="56C291CA" w:rsidRPr="00490028">
        <w:t>without a new application</w:t>
      </w:r>
      <w:r w:rsidR="009D44C5" w:rsidRPr="00490028">
        <w:t xml:space="preserve"> </w:t>
      </w:r>
      <w:r w:rsidR="22795853" w:rsidRPr="00490028">
        <w:t xml:space="preserve">if </w:t>
      </w:r>
      <w:r w:rsidR="009D44C5" w:rsidRPr="00490028">
        <w:t xml:space="preserve">they call </w:t>
      </w:r>
      <w:r w:rsidR="001672CE" w:rsidRPr="00490028">
        <w:t>the Medicare Enrollment Support Project team</w:t>
      </w:r>
      <w:r w:rsidR="009D44C5" w:rsidRPr="00490028">
        <w:t xml:space="preserve"> </w:t>
      </w:r>
      <w:r w:rsidR="15049974" w:rsidRPr="00490028">
        <w:t xml:space="preserve">and </w:t>
      </w:r>
      <w:r w:rsidR="009D44C5" w:rsidRPr="00490028">
        <w:t>schedule an appointment with the SSA to apply for Medicare</w:t>
      </w:r>
      <w:r w:rsidR="615F8FB4" w:rsidRPr="00490028">
        <w:t xml:space="preserve"> within 90 days of </w:t>
      </w:r>
      <w:r w:rsidR="0E86A8FE" w:rsidRPr="00490028">
        <w:t>losing their MassHealth coverage</w:t>
      </w:r>
      <w:r w:rsidR="009D44C5" w:rsidRPr="00490028">
        <w:t xml:space="preserve">. </w:t>
      </w:r>
    </w:p>
    <w:p w14:paraId="6DDBA232" w14:textId="5FA40EEA" w:rsidR="00E14441" w:rsidRPr="00DD595D" w:rsidRDefault="00E14441" w:rsidP="00C037A3">
      <w:pPr>
        <w:pStyle w:val="Heading2"/>
      </w:pPr>
      <w:r w:rsidRPr="00DD595D">
        <w:t xml:space="preserve">Where to Refer Members </w:t>
      </w:r>
    </w:p>
    <w:p w14:paraId="38C7FDF9" w14:textId="03A2D4BF" w:rsidR="00AC2653" w:rsidRPr="00490028" w:rsidRDefault="00E14441" w:rsidP="00E91EEC">
      <w:pPr>
        <w:tabs>
          <w:tab w:val="left" w:pos="720"/>
        </w:tabs>
        <w:spacing w:after="0" w:line="240" w:lineRule="auto"/>
        <w:rPr>
          <w:rFonts w:eastAsia="Calibri" w:cstheme="minorHAnsi"/>
        </w:rPr>
      </w:pPr>
      <w:r w:rsidRPr="00490028">
        <w:rPr>
          <w:rFonts w:eastAsia="Calibri" w:cstheme="minorHAnsi"/>
        </w:rPr>
        <w:t>If members have questions or need more information, instruct them to call the Medicare Enrollment Support Project at (877) 935-1280</w:t>
      </w:r>
      <w:r w:rsidR="006C37CF" w:rsidRPr="00490028">
        <w:rPr>
          <w:rFonts w:eastAsia="Calibri" w:cstheme="minorHAnsi"/>
        </w:rPr>
        <w:t xml:space="preserve">, </w:t>
      </w:r>
      <w:r w:rsidR="00225569" w:rsidRPr="00490028">
        <w:rPr>
          <w:rFonts w:eastAsia="Calibri" w:cstheme="minorHAnsi"/>
        </w:rPr>
        <w:t>TTD/</w:t>
      </w:r>
      <w:r w:rsidR="006C37CF" w:rsidRPr="00490028">
        <w:rPr>
          <w:rFonts w:eastAsia="Calibri" w:cstheme="minorHAnsi"/>
        </w:rPr>
        <w:t xml:space="preserve">TTY: </w:t>
      </w:r>
      <w:r w:rsidRPr="00490028">
        <w:rPr>
          <w:rFonts w:eastAsia="Calibri" w:cstheme="minorHAnsi"/>
        </w:rPr>
        <w:t>711.</w:t>
      </w:r>
    </w:p>
    <w:p w14:paraId="1B94C9E6" w14:textId="4E3DED5E" w:rsidR="00182BBE" w:rsidRPr="00DD595D" w:rsidRDefault="00182BBE" w:rsidP="00C037A3">
      <w:pPr>
        <w:pStyle w:val="Heading2"/>
      </w:pPr>
      <w:r w:rsidRPr="00DD595D">
        <w:t>Questions</w:t>
      </w:r>
      <w:r w:rsidR="009006D1" w:rsidRPr="00DD595D">
        <w:t>?</w:t>
      </w:r>
    </w:p>
    <w:p w14:paraId="36124995" w14:textId="37AFDD63" w:rsidR="00182BBE" w:rsidRPr="00490028" w:rsidRDefault="00772615" w:rsidP="00182BBE">
      <w:r w:rsidRPr="00490028">
        <w:t>H</w:t>
      </w:r>
      <w:r w:rsidR="00182BBE" w:rsidRPr="00490028">
        <w:t>ave your MEC designee contact the Policy Hotline.</w:t>
      </w:r>
    </w:p>
    <w:p w14:paraId="6E11EE35" w14:textId="77777777" w:rsidR="00E264A3" w:rsidRDefault="00E264A3" w:rsidP="00182BBE"/>
    <w:p w14:paraId="0D5053FB" w14:textId="40B95306" w:rsidR="009006D1" w:rsidRDefault="009006D1" w:rsidP="00C037A3">
      <w:pPr>
        <w:spacing w:before="480"/>
        <w:rPr>
          <w:rStyle w:val="Hyperlink"/>
          <w:position w:val="10"/>
          <w:sz w:val="18"/>
          <w:szCs w:val="18"/>
        </w:rPr>
      </w:pPr>
      <w:bookmarkStart w:id="0" w:name="_Hlk169882402"/>
      <w:r w:rsidRPr="003C4A7D">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4"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6"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2A55E1">
          <w:rPr>
            <w:rStyle w:val="Hyperlink"/>
            <w:position w:val="10"/>
            <w:sz w:val="18"/>
            <w:szCs w:val="18"/>
          </w:rPr>
          <w:t>MassHealth on YouTube</w:t>
        </w:r>
      </w:hyperlink>
      <w:bookmarkEnd w:id="0"/>
    </w:p>
    <w:sectPr w:rsidR="009006D1" w:rsidSect="00C037A3">
      <w:headerReference w:type="default" r:id="rId21"/>
      <w:type w:val="continuous"/>
      <w:pgSz w:w="12240" w:h="15840" w:code="1"/>
      <w:pgMar w:top="1440" w:right="1440" w:bottom="108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9DB3" w14:textId="77777777" w:rsidR="00D575DC" w:rsidRDefault="00D575DC" w:rsidP="00FF5AAD">
      <w:r>
        <w:separator/>
      </w:r>
    </w:p>
    <w:p w14:paraId="1C2DA17D" w14:textId="77777777" w:rsidR="00D575DC" w:rsidRDefault="00D575DC" w:rsidP="00FF5AAD"/>
    <w:p w14:paraId="1D98FA80" w14:textId="77777777" w:rsidR="00D575DC" w:rsidRDefault="00D575DC" w:rsidP="00FF5AAD"/>
    <w:p w14:paraId="10CEBBEC" w14:textId="77777777" w:rsidR="00D575DC" w:rsidRDefault="00D575DC" w:rsidP="00FF5AAD"/>
    <w:p w14:paraId="660C01C8" w14:textId="77777777" w:rsidR="00D575DC" w:rsidRDefault="00D575DC" w:rsidP="00FF5AAD"/>
  </w:endnote>
  <w:endnote w:type="continuationSeparator" w:id="0">
    <w:p w14:paraId="137944FB" w14:textId="77777777" w:rsidR="00D575DC" w:rsidRDefault="00D575DC" w:rsidP="00FF5AAD">
      <w:r>
        <w:continuationSeparator/>
      </w:r>
    </w:p>
    <w:p w14:paraId="2E580110" w14:textId="77777777" w:rsidR="00D575DC" w:rsidRDefault="00D575DC" w:rsidP="00FF5AAD"/>
    <w:p w14:paraId="012D9F47" w14:textId="77777777" w:rsidR="00D575DC" w:rsidRDefault="00D575DC" w:rsidP="00FF5AAD"/>
    <w:p w14:paraId="4E441FD0" w14:textId="77777777" w:rsidR="00D575DC" w:rsidRDefault="00D575DC" w:rsidP="00FF5AAD"/>
    <w:p w14:paraId="2685512C" w14:textId="77777777" w:rsidR="00D575DC" w:rsidRDefault="00D575DC" w:rsidP="00FF5AAD"/>
  </w:endnote>
  <w:endnote w:type="continuationNotice" w:id="1">
    <w:p w14:paraId="6AADA22A" w14:textId="77777777" w:rsidR="00D575DC" w:rsidRDefault="00D57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130579"/>
      <w:docPartObj>
        <w:docPartGallery w:val="Page Numbers (Bottom of Page)"/>
        <w:docPartUnique/>
      </w:docPartObj>
    </w:sdtPr>
    <w:sdtEndPr/>
    <w:sdtContent>
      <w:sdt>
        <w:sdtPr>
          <w:id w:val="-1705238520"/>
          <w:docPartObj>
            <w:docPartGallery w:val="Page Numbers (Top of Page)"/>
            <w:docPartUnique/>
          </w:docPartObj>
        </w:sdtPr>
        <w:sdtEnd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440D" w14:textId="77777777" w:rsidR="00D575DC" w:rsidRDefault="00D575DC" w:rsidP="00FF5AAD">
      <w:r>
        <w:separator/>
      </w:r>
    </w:p>
    <w:p w14:paraId="52AA80DC" w14:textId="77777777" w:rsidR="00D575DC" w:rsidRDefault="00D575DC" w:rsidP="00FF5AAD"/>
    <w:p w14:paraId="721E6577" w14:textId="77777777" w:rsidR="00D575DC" w:rsidRDefault="00D575DC" w:rsidP="00FF5AAD"/>
    <w:p w14:paraId="13277581" w14:textId="77777777" w:rsidR="00D575DC" w:rsidRDefault="00D575DC" w:rsidP="00FF5AAD"/>
    <w:p w14:paraId="6BD37F4C" w14:textId="77777777" w:rsidR="00D575DC" w:rsidRDefault="00D575DC" w:rsidP="00FF5AAD"/>
  </w:footnote>
  <w:footnote w:type="continuationSeparator" w:id="0">
    <w:p w14:paraId="1D5E2FD6" w14:textId="77777777" w:rsidR="00D575DC" w:rsidRDefault="00D575DC" w:rsidP="00FF5AAD">
      <w:r>
        <w:continuationSeparator/>
      </w:r>
    </w:p>
    <w:p w14:paraId="415DE721" w14:textId="77777777" w:rsidR="00D575DC" w:rsidRDefault="00D575DC" w:rsidP="00FF5AAD"/>
    <w:p w14:paraId="4A78B448" w14:textId="77777777" w:rsidR="00D575DC" w:rsidRDefault="00D575DC" w:rsidP="00FF5AAD"/>
    <w:p w14:paraId="13A8F916" w14:textId="77777777" w:rsidR="00D575DC" w:rsidRDefault="00D575DC" w:rsidP="00FF5AAD"/>
    <w:p w14:paraId="54688D0B" w14:textId="77777777" w:rsidR="00D575DC" w:rsidRDefault="00D575DC" w:rsidP="00FF5AAD"/>
  </w:footnote>
  <w:footnote w:type="continuationNotice" w:id="1">
    <w:p w14:paraId="4194433B" w14:textId="77777777" w:rsidR="00D575DC" w:rsidRDefault="00D57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480" w14:textId="77777777" w:rsidR="00681953" w:rsidRDefault="00681953" w:rsidP="00AE2E7B">
    <w:pPr>
      <w:spacing w:after="0"/>
      <w:ind w:left="6480"/>
    </w:pPr>
    <w:r>
      <w:t>MassHealth</w:t>
    </w:r>
  </w:p>
  <w:p w14:paraId="769AAABA" w14:textId="2B671380" w:rsidR="00681953" w:rsidRDefault="00681953" w:rsidP="00AE2E7B">
    <w:pPr>
      <w:spacing w:after="0"/>
      <w:ind w:left="6480"/>
    </w:pPr>
    <w:r>
      <w:t xml:space="preserve">EOM </w:t>
    </w:r>
    <w:r w:rsidR="00D75B3F">
      <w:t>25</w:t>
    </w:r>
    <w:r>
      <w:t>-</w:t>
    </w:r>
    <w:r w:rsidR="0051331B">
      <w:t>10</w:t>
    </w:r>
  </w:p>
  <w:p w14:paraId="2694A5AC" w14:textId="343A9D9C" w:rsidR="00681953" w:rsidRPr="008F7531" w:rsidRDefault="00DD595D" w:rsidP="00AE2E7B">
    <w:pPr>
      <w:spacing w:after="0"/>
      <w:ind w:left="6480"/>
    </w:pPr>
    <w:r>
      <w:t xml:space="preserve">June </w:t>
    </w:r>
    <w:r w:rsidR="00D75B3F">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0D500D"/>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DD4214"/>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91C2F86"/>
    <w:multiLevelType w:val="hybridMultilevel"/>
    <w:tmpl w:val="CA8AC9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917E1"/>
    <w:multiLevelType w:val="hybridMultilevel"/>
    <w:tmpl w:val="79A2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767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C2973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FB0182"/>
    <w:multiLevelType w:val="hybridMultilevel"/>
    <w:tmpl w:val="0048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22393"/>
    <w:multiLevelType w:val="hybridMultilevel"/>
    <w:tmpl w:val="1026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11526"/>
    <w:multiLevelType w:val="hybridMultilevel"/>
    <w:tmpl w:val="9C20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7FC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C482E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756748277">
    <w:abstractNumId w:val="12"/>
  </w:num>
  <w:num w:numId="12" w16cid:durableId="276640975">
    <w:abstractNumId w:val="15"/>
  </w:num>
  <w:num w:numId="13" w16cid:durableId="834153405">
    <w:abstractNumId w:val="19"/>
  </w:num>
  <w:num w:numId="14" w16cid:durableId="1033387476">
    <w:abstractNumId w:val="14"/>
  </w:num>
  <w:num w:numId="15" w16cid:durableId="543250360">
    <w:abstractNumId w:val="20"/>
  </w:num>
  <w:num w:numId="16" w16cid:durableId="1705133237">
    <w:abstractNumId w:val="13"/>
  </w:num>
  <w:num w:numId="17" w16cid:durableId="965938812">
    <w:abstractNumId w:val="18"/>
  </w:num>
  <w:num w:numId="18" w16cid:durableId="644703984">
    <w:abstractNumId w:val="17"/>
  </w:num>
  <w:num w:numId="19" w16cid:durableId="302201577">
    <w:abstractNumId w:val="16"/>
  </w:num>
  <w:num w:numId="20" w16cid:durableId="1895776553">
    <w:abstractNumId w:val="0"/>
  </w:num>
  <w:num w:numId="21" w16cid:durableId="660472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783"/>
    <w:rsid w:val="00012AEB"/>
    <w:rsid w:val="000149FE"/>
    <w:rsid w:val="00015928"/>
    <w:rsid w:val="0002309F"/>
    <w:rsid w:val="00023FDF"/>
    <w:rsid w:val="0002638F"/>
    <w:rsid w:val="00032BB1"/>
    <w:rsid w:val="00032C02"/>
    <w:rsid w:val="00036C89"/>
    <w:rsid w:val="00041220"/>
    <w:rsid w:val="000473F5"/>
    <w:rsid w:val="00055027"/>
    <w:rsid w:val="00056E4C"/>
    <w:rsid w:val="0005705B"/>
    <w:rsid w:val="00061542"/>
    <w:rsid w:val="0006234E"/>
    <w:rsid w:val="00062B3D"/>
    <w:rsid w:val="000706EF"/>
    <w:rsid w:val="00072D35"/>
    <w:rsid w:val="000743A4"/>
    <w:rsid w:val="00080FFB"/>
    <w:rsid w:val="00084D91"/>
    <w:rsid w:val="00086041"/>
    <w:rsid w:val="000943BC"/>
    <w:rsid w:val="00095863"/>
    <w:rsid w:val="000A2664"/>
    <w:rsid w:val="000A3B9C"/>
    <w:rsid w:val="000B1BBE"/>
    <w:rsid w:val="000B7879"/>
    <w:rsid w:val="000D71AE"/>
    <w:rsid w:val="000E3E10"/>
    <w:rsid w:val="000F173A"/>
    <w:rsid w:val="000F579B"/>
    <w:rsid w:val="000F5EC5"/>
    <w:rsid w:val="0010538B"/>
    <w:rsid w:val="001073C0"/>
    <w:rsid w:val="00107F00"/>
    <w:rsid w:val="0011066E"/>
    <w:rsid w:val="00112060"/>
    <w:rsid w:val="00113E7F"/>
    <w:rsid w:val="001201AB"/>
    <w:rsid w:val="00120900"/>
    <w:rsid w:val="001218FA"/>
    <w:rsid w:val="00124DC5"/>
    <w:rsid w:val="00130D87"/>
    <w:rsid w:val="00137D9B"/>
    <w:rsid w:val="00140F82"/>
    <w:rsid w:val="001420E7"/>
    <w:rsid w:val="00142836"/>
    <w:rsid w:val="0014797D"/>
    <w:rsid w:val="00150983"/>
    <w:rsid w:val="00151F89"/>
    <w:rsid w:val="00153E24"/>
    <w:rsid w:val="001552D0"/>
    <w:rsid w:val="001634D5"/>
    <w:rsid w:val="001655EC"/>
    <w:rsid w:val="001665EB"/>
    <w:rsid w:val="001672CE"/>
    <w:rsid w:val="0017283B"/>
    <w:rsid w:val="00173EB2"/>
    <w:rsid w:val="0018006A"/>
    <w:rsid w:val="00182BBE"/>
    <w:rsid w:val="00183784"/>
    <w:rsid w:val="001843E5"/>
    <w:rsid w:val="0018768A"/>
    <w:rsid w:val="0019075F"/>
    <w:rsid w:val="00194491"/>
    <w:rsid w:val="00195C8A"/>
    <w:rsid w:val="001964B0"/>
    <w:rsid w:val="0019736A"/>
    <w:rsid w:val="00197D44"/>
    <w:rsid w:val="001A1DEC"/>
    <w:rsid w:val="001A25AC"/>
    <w:rsid w:val="001A477C"/>
    <w:rsid w:val="001A7499"/>
    <w:rsid w:val="001B0CF9"/>
    <w:rsid w:val="001B371B"/>
    <w:rsid w:val="001C784A"/>
    <w:rsid w:val="001D1673"/>
    <w:rsid w:val="001D4115"/>
    <w:rsid w:val="001D5FD0"/>
    <w:rsid w:val="001E0603"/>
    <w:rsid w:val="001F1B46"/>
    <w:rsid w:val="001F6109"/>
    <w:rsid w:val="00200899"/>
    <w:rsid w:val="002018B3"/>
    <w:rsid w:val="00210208"/>
    <w:rsid w:val="002118FA"/>
    <w:rsid w:val="00212EA2"/>
    <w:rsid w:val="00216420"/>
    <w:rsid w:val="00221668"/>
    <w:rsid w:val="00225569"/>
    <w:rsid w:val="002255D8"/>
    <w:rsid w:val="00232E91"/>
    <w:rsid w:val="00240726"/>
    <w:rsid w:val="00246D80"/>
    <w:rsid w:val="00250727"/>
    <w:rsid w:val="00250A35"/>
    <w:rsid w:val="00254A64"/>
    <w:rsid w:val="00256A67"/>
    <w:rsid w:val="00262766"/>
    <w:rsid w:val="00263F44"/>
    <w:rsid w:val="00264FE0"/>
    <w:rsid w:val="00265DCC"/>
    <w:rsid w:val="00265FBB"/>
    <w:rsid w:val="00277EE0"/>
    <w:rsid w:val="0028040D"/>
    <w:rsid w:val="0028648E"/>
    <w:rsid w:val="00287FD9"/>
    <w:rsid w:val="002916ED"/>
    <w:rsid w:val="0029448A"/>
    <w:rsid w:val="00296C90"/>
    <w:rsid w:val="002A298E"/>
    <w:rsid w:val="002A4624"/>
    <w:rsid w:val="002A52CC"/>
    <w:rsid w:val="002B782F"/>
    <w:rsid w:val="002C12F8"/>
    <w:rsid w:val="002C40EA"/>
    <w:rsid w:val="002E0764"/>
    <w:rsid w:val="002E2ADC"/>
    <w:rsid w:val="002E3B6A"/>
    <w:rsid w:val="002E5188"/>
    <w:rsid w:val="002E7B82"/>
    <w:rsid w:val="002E7BB4"/>
    <w:rsid w:val="002F571F"/>
    <w:rsid w:val="002F5B7D"/>
    <w:rsid w:val="002F7D2A"/>
    <w:rsid w:val="00301918"/>
    <w:rsid w:val="003065DA"/>
    <w:rsid w:val="00310B5C"/>
    <w:rsid w:val="00317AE7"/>
    <w:rsid w:val="00321B20"/>
    <w:rsid w:val="0032327C"/>
    <w:rsid w:val="0032351D"/>
    <w:rsid w:val="00324457"/>
    <w:rsid w:val="003259AB"/>
    <w:rsid w:val="00340510"/>
    <w:rsid w:val="00351469"/>
    <w:rsid w:val="00352296"/>
    <w:rsid w:val="003644F6"/>
    <w:rsid w:val="0037002C"/>
    <w:rsid w:val="003737F7"/>
    <w:rsid w:val="00373ABF"/>
    <w:rsid w:val="00374688"/>
    <w:rsid w:val="003869FD"/>
    <w:rsid w:val="00386F7B"/>
    <w:rsid w:val="00390C38"/>
    <w:rsid w:val="00396021"/>
    <w:rsid w:val="003A030C"/>
    <w:rsid w:val="003A31CA"/>
    <w:rsid w:val="003A6E1E"/>
    <w:rsid w:val="003A7CE1"/>
    <w:rsid w:val="003C0130"/>
    <w:rsid w:val="003D01AD"/>
    <w:rsid w:val="003D0D13"/>
    <w:rsid w:val="003E703B"/>
    <w:rsid w:val="003F221A"/>
    <w:rsid w:val="003F2F0C"/>
    <w:rsid w:val="003F3481"/>
    <w:rsid w:val="003F48CF"/>
    <w:rsid w:val="003F4AF4"/>
    <w:rsid w:val="003F7910"/>
    <w:rsid w:val="004001A9"/>
    <w:rsid w:val="004117FD"/>
    <w:rsid w:val="00412C7F"/>
    <w:rsid w:val="0041389E"/>
    <w:rsid w:val="004153B5"/>
    <w:rsid w:val="004160F2"/>
    <w:rsid w:val="00427DA0"/>
    <w:rsid w:val="00431751"/>
    <w:rsid w:val="004373B7"/>
    <w:rsid w:val="00437C15"/>
    <w:rsid w:val="0045095B"/>
    <w:rsid w:val="00450E46"/>
    <w:rsid w:val="00454DD3"/>
    <w:rsid w:val="004612DD"/>
    <w:rsid w:val="00461793"/>
    <w:rsid w:val="00461DD8"/>
    <w:rsid w:val="00463BE1"/>
    <w:rsid w:val="0046505A"/>
    <w:rsid w:val="0047107E"/>
    <w:rsid w:val="00484E57"/>
    <w:rsid w:val="00490028"/>
    <w:rsid w:val="004910B8"/>
    <w:rsid w:val="004A2C86"/>
    <w:rsid w:val="004A5518"/>
    <w:rsid w:val="004A5AA4"/>
    <w:rsid w:val="004B5DAF"/>
    <w:rsid w:val="004C1488"/>
    <w:rsid w:val="004C17F1"/>
    <w:rsid w:val="004C2386"/>
    <w:rsid w:val="004D2D55"/>
    <w:rsid w:val="004D3ECE"/>
    <w:rsid w:val="004D4BC9"/>
    <w:rsid w:val="004D60BA"/>
    <w:rsid w:val="004D6344"/>
    <w:rsid w:val="004E5920"/>
    <w:rsid w:val="004E5EA6"/>
    <w:rsid w:val="004F64E7"/>
    <w:rsid w:val="00504AA4"/>
    <w:rsid w:val="00511043"/>
    <w:rsid w:val="0051331B"/>
    <w:rsid w:val="0051487A"/>
    <w:rsid w:val="00515857"/>
    <w:rsid w:val="00516DAB"/>
    <w:rsid w:val="00520061"/>
    <w:rsid w:val="005237ED"/>
    <w:rsid w:val="00526EAB"/>
    <w:rsid w:val="005340C2"/>
    <w:rsid w:val="00543677"/>
    <w:rsid w:val="005436AB"/>
    <w:rsid w:val="00554325"/>
    <w:rsid w:val="005548DE"/>
    <w:rsid w:val="00561A58"/>
    <w:rsid w:val="005668B3"/>
    <w:rsid w:val="00572ABB"/>
    <w:rsid w:val="00574310"/>
    <w:rsid w:val="00574D1E"/>
    <w:rsid w:val="005763C9"/>
    <w:rsid w:val="00581137"/>
    <w:rsid w:val="00583219"/>
    <w:rsid w:val="00584815"/>
    <w:rsid w:val="00590E06"/>
    <w:rsid w:val="005915FD"/>
    <w:rsid w:val="0059389D"/>
    <w:rsid w:val="005947AF"/>
    <w:rsid w:val="005A3602"/>
    <w:rsid w:val="005A5C18"/>
    <w:rsid w:val="005A7FA1"/>
    <w:rsid w:val="005B260D"/>
    <w:rsid w:val="005B3A7D"/>
    <w:rsid w:val="005C33E4"/>
    <w:rsid w:val="005C39B8"/>
    <w:rsid w:val="005C46F5"/>
    <w:rsid w:val="005C6A47"/>
    <w:rsid w:val="005C7D99"/>
    <w:rsid w:val="005D73F2"/>
    <w:rsid w:val="005E3BC2"/>
    <w:rsid w:val="005E6E73"/>
    <w:rsid w:val="005F4ABF"/>
    <w:rsid w:val="005F59FC"/>
    <w:rsid w:val="006015A8"/>
    <w:rsid w:val="00610052"/>
    <w:rsid w:val="00622CA6"/>
    <w:rsid w:val="006233DC"/>
    <w:rsid w:val="00631968"/>
    <w:rsid w:val="00632F63"/>
    <w:rsid w:val="006349FF"/>
    <w:rsid w:val="00636E83"/>
    <w:rsid w:val="00642D0B"/>
    <w:rsid w:val="00643925"/>
    <w:rsid w:val="0064683A"/>
    <w:rsid w:val="0064698F"/>
    <w:rsid w:val="0064735C"/>
    <w:rsid w:val="006504B9"/>
    <w:rsid w:val="00654896"/>
    <w:rsid w:val="00655A34"/>
    <w:rsid w:val="00656D9D"/>
    <w:rsid w:val="00666F4A"/>
    <w:rsid w:val="00676163"/>
    <w:rsid w:val="00681953"/>
    <w:rsid w:val="006852E9"/>
    <w:rsid w:val="00694C89"/>
    <w:rsid w:val="00695911"/>
    <w:rsid w:val="006A58CB"/>
    <w:rsid w:val="006B2D96"/>
    <w:rsid w:val="006B7B77"/>
    <w:rsid w:val="006C37CF"/>
    <w:rsid w:val="006C4A9A"/>
    <w:rsid w:val="006D1809"/>
    <w:rsid w:val="006D2CFB"/>
    <w:rsid w:val="006D3749"/>
    <w:rsid w:val="006D49AA"/>
    <w:rsid w:val="006D603C"/>
    <w:rsid w:val="006E08E8"/>
    <w:rsid w:val="006E2F71"/>
    <w:rsid w:val="006F115D"/>
    <w:rsid w:val="00700C89"/>
    <w:rsid w:val="00700F0E"/>
    <w:rsid w:val="00702352"/>
    <w:rsid w:val="00731164"/>
    <w:rsid w:val="00733878"/>
    <w:rsid w:val="00750C80"/>
    <w:rsid w:val="00752392"/>
    <w:rsid w:val="00757D07"/>
    <w:rsid w:val="0076059D"/>
    <w:rsid w:val="007629E9"/>
    <w:rsid w:val="00762FBF"/>
    <w:rsid w:val="00772615"/>
    <w:rsid w:val="007756B5"/>
    <w:rsid w:val="00776856"/>
    <w:rsid w:val="00785F51"/>
    <w:rsid w:val="0079010C"/>
    <w:rsid w:val="00792668"/>
    <w:rsid w:val="007B726C"/>
    <w:rsid w:val="007C2918"/>
    <w:rsid w:val="007C3BAF"/>
    <w:rsid w:val="007C63E4"/>
    <w:rsid w:val="007D17BD"/>
    <w:rsid w:val="007D2272"/>
    <w:rsid w:val="007D35FC"/>
    <w:rsid w:val="007D38A4"/>
    <w:rsid w:val="007D6598"/>
    <w:rsid w:val="007E0E39"/>
    <w:rsid w:val="007E1552"/>
    <w:rsid w:val="007E65FF"/>
    <w:rsid w:val="007E7902"/>
    <w:rsid w:val="007F1CCF"/>
    <w:rsid w:val="007F4A56"/>
    <w:rsid w:val="007F56BF"/>
    <w:rsid w:val="007F69B5"/>
    <w:rsid w:val="007F74B0"/>
    <w:rsid w:val="00800CE8"/>
    <w:rsid w:val="008031E5"/>
    <w:rsid w:val="00811DAF"/>
    <w:rsid w:val="008144A4"/>
    <w:rsid w:val="008151A9"/>
    <w:rsid w:val="00815B84"/>
    <w:rsid w:val="00817703"/>
    <w:rsid w:val="0082380C"/>
    <w:rsid w:val="0082579E"/>
    <w:rsid w:val="0082594F"/>
    <w:rsid w:val="00825B2C"/>
    <w:rsid w:val="008268F2"/>
    <w:rsid w:val="00826978"/>
    <w:rsid w:val="008308C2"/>
    <w:rsid w:val="008323D7"/>
    <w:rsid w:val="00832EAC"/>
    <w:rsid w:val="00850394"/>
    <w:rsid w:val="00851275"/>
    <w:rsid w:val="00856980"/>
    <w:rsid w:val="00861AA5"/>
    <w:rsid w:val="008708FF"/>
    <w:rsid w:val="00870FF2"/>
    <w:rsid w:val="00892058"/>
    <w:rsid w:val="00893B9C"/>
    <w:rsid w:val="00894E00"/>
    <w:rsid w:val="00894FF0"/>
    <w:rsid w:val="008A246D"/>
    <w:rsid w:val="008A3156"/>
    <w:rsid w:val="008A3B9D"/>
    <w:rsid w:val="008A41EA"/>
    <w:rsid w:val="008A45C8"/>
    <w:rsid w:val="008A469F"/>
    <w:rsid w:val="008A6A30"/>
    <w:rsid w:val="008A70B6"/>
    <w:rsid w:val="008A7681"/>
    <w:rsid w:val="008A7DB2"/>
    <w:rsid w:val="008B293F"/>
    <w:rsid w:val="008B3304"/>
    <w:rsid w:val="008B524A"/>
    <w:rsid w:val="008B7097"/>
    <w:rsid w:val="008D22C2"/>
    <w:rsid w:val="008D6605"/>
    <w:rsid w:val="008F0D56"/>
    <w:rsid w:val="008F1DC8"/>
    <w:rsid w:val="008F4900"/>
    <w:rsid w:val="008F7531"/>
    <w:rsid w:val="009006D1"/>
    <w:rsid w:val="00902810"/>
    <w:rsid w:val="00904760"/>
    <w:rsid w:val="00906B9A"/>
    <w:rsid w:val="00923FF3"/>
    <w:rsid w:val="00924FCD"/>
    <w:rsid w:val="00927A42"/>
    <w:rsid w:val="00930D16"/>
    <w:rsid w:val="00934F35"/>
    <w:rsid w:val="00935F6A"/>
    <w:rsid w:val="009360AA"/>
    <w:rsid w:val="0093651D"/>
    <w:rsid w:val="00943F98"/>
    <w:rsid w:val="00965D5A"/>
    <w:rsid w:val="009702F0"/>
    <w:rsid w:val="00972D39"/>
    <w:rsid w:val="00977415"/>
    <w:rsid w:val="00977565"/>
    <w:rsid w:val="00981FE9"/>
    <w:rsid w:val="009841A9"/>
    <w:rsid w:val="00987315"/>
    <w:rsid w:val="00991B9C"/>
    <w:rsid w:val="00992105"/>
    <w:rsid w:val="00993B44"/>
    <w:rsid w:val="009A0E9B"/>
    <w:rsid w:val="009A3F81"/>
    <w:rsid w:val="009B4513"/>
    <w:rsid w:val="009D15FA"/>
    <w:rsid w:val="009D44C5"/>
    <w:rsid w:val="009D59BC"/>
    <w:rsid w:val="009E019C"/>
    <w:rsid w:val="009E0E96"/>
    <w:rsid w:val="009E3A45"/>
    <w:rsid w:val="009F13E5"/>
    <w:rsid w:val="009F438B"/>
    <w:rsid w:val="009F65DB"/>
    <w:rsid w:val="00A024A3"/>
    <w:rsid w:val="00A029C6"/>
    <w:rsid w:val="00A0380C"/>
    <w:rsid w:val="00A13213"/>
    <w:rsid w:val="00A146D7"/>
    <w:rsid w:val="00A15EDB"/>
    <w:rsid w:val="00A16644"/>
    <w:rsid w:val="00A21F75"/>
    <w:rsid w:val="00A30B65"/>
    <w:rsid w:val="00A32028"/>
    <w:rsid w:val="00A36A20"/>
    <w:rsid w:val="00A422EC"/>
    <w:rsid w:val="00A458CF"/>
    <w:rsid w:val="00A4669C"/>
    <w:rsid w:val="00A52C39"/>
    <w:rsid w:val="00A54110"/>
    <w:rsid w:val="00A54216"/>
    <w:rsid w:val="00A56D1A"/>
    <w:rsid w:val="00A570CF"/>
    <w:rsid w:val="00A63CB3"/>
    <w:rsid w:val="00A7004B"/>
    <w:rsid w:val="00A7312D"/>
    <w:rsid w:val="00A75E05"/>
    <w:rsid w:val="00A9044A"/>
    <w:rsid w:val="00AA1503"/>
    <w:rsid w:val="00AA3F24"/>
    <w:rsid w:val="00AA5B85"/>
    <w:rsid w:val="00AB155F"/>
    <w:rsid w:val="00AC2653"/>
    <w:rsid w:val="00AD1D05"/>
    <w:rsid w:val="00AD2EF9"/>
    <w:rsid w:val="00AD35E6"/>
    <w:rsid w:val="00AD4B0C"/>
    <w:rsid w:val="00AD61AE"/>
    <w:rsid w:val="00AD7BAF"/>
    <w:rsid w:val="00AE2E7B"/>
    <w:rsid w:val="00AF4E47"/>
    <w:rsid w:val="00AF6898"/>
    <w:rsid w:val="00AF6D8F"/>
    <w:rsid w:val="00B03A46"/>
    <w:rsid w:val="00B058D1"/>
    <w:rsid w:val="00B12A3B"/>
    <w:rsid w:val="00B131F5"/>
    <w:rsid w:val="00B20D9D"/>
    <w:rsid w:val="00B327EA"/>
    <w:rsid w:val="00B340AE"/>
    <w:rsid w:val="00B3417C"/>
    <w:rsid w:val="00B344E3"/>
    <w:rsid w:val="00B41812"/>
    <w:rsid w:val="00B4268A"/>
    <w:rsid w:val="00B4289E"/>
    <w:rsid w:val="00B44F42"/>
    <w:rsid w:val="00B51510"/>
    <w:rsid w:val="00B60798"/>
    <w:rsid w:val="00B7550D"/>
    <w:rsid w:val="00B76F19"/>
    <w:rsid w:val="00B80126"/>
    <w:rsid w:val="00B82381"/>
    <w:rsid w:val="00B964AA"/>
    <w:rsid w:val="00B97DA1"/>
    <w:rsid w:val="00BA0F9F"/>
    <w:rsid w:val="00BA6433"/>
    <w:rsid w:val="00BB177D"/>
    <w:rsid w:val="00BC376D"/>
    <w:rsid w:val="00BC4A63"/>
    <w:rsid w:val="00BC6099"/>
    <w:rsid w:val="00BD0F64"/>
    <w:rsid w:val="00BD2E15"/>
    <w:rsid w:val="00BD2F4A"/>
    <w:rsid w:val="00BE3AFC"/>
    <w:rsid w:val="00BE486C"/>
    <w:rsid w:val="00BE49D9"/>
    <w:rsid w:val="00BF7B43"/>
    <w:rsid w:val="00C016EE"/>
    <w:rsid w:val="00C02554"/>
    <w:rsid w:val="00C027E3"/>
    <w:rsid w:val="00C037A3"/>
    <w:rsid w:val="00C046E9"/>
    <w:rsid w:val="00C05181"/>
    <w:rsid w:val="00C100CF"/>
    <w:rsid w:val="00C10879"/>
    <w:rsid w:val="00C10947"/>
    <w:rsid w:val="00C12AD1"/>
    <w:rsid w:val="00C16CEA"/>
    <w:rsid w:val="00C17085"/>
    <w:rsid w:val="00C24B1A"/>
    <w:rsid w:val="00C303C1"/>
    <w:rsid w:val="00C36663"/>
    <w:rsid w:val="00C420D7"/>
    <w:rsid w:val="00C446B3"/>
    <w:rsid w:val="00C46F6F"/>
    <w:rsid w:val="00C5501A"/>
    <w:rsid w:val="00C56725"/>
    <w:rsid w:val="00C63774"/>
    <w:rsid w:val="00C63B05"/>
    <w:rsid w:val="00C71996"/>
    <w:rsid w:val="00C71DFE"/>
    <w:rsid w:val="00C73F61"/>
    <w:rsid w:val="00C76253"/>
    <w:rsid w:val="00C82317"/>
    <w:rsid w:val="00C84B58"/>
    <w:rsid w:val="00C8755B"/>
    <w:rsid w:val="00C9185E"/>
    <w:rsid w:val="00CA3B98"/>
    <w:rsid w:val="00CB0ABA"/>
    <w:rsid w:val="00CB3D77"/>
    <w:rsid w:val="00CB403A"/>
    <w:rsid w:val="00CC1016"/>
    <w:rsid w:val="00CC4822"/>
    <w:rsid w:val="00CD4989"/>
    <w:rsid w:val="00CE579D"/>
    <w:rsid w:val="00CE5AE8"/>
    <w:rsid w:val="00CE7018"/>
    <w:rsid w:val="00CF0AAB"/>
    <w:rsid w:val="00CF37E3"/>
    <w:rsid w:val="00D0388D"/>
    <w:rsid w:val="00D0641D"/>
    <w:rsid w:val="00D20897"/>
    <w:rsid w:val="00D24263"/>
    <w:rsid w:val="00D2728B"/>
    <w:rsid w:val="00D27B6C"/>
    <w:rsid w:val="00D30EE4"/>
    <w:rsid w:val="00D33ED2"/>
    <w:rsid w:val="00D34E97"/>
    <w:rsid w:val="00D36374"/>
    <w:rsid w:val="00D40840"/>
    <w:rsid w:val="00D43719"/>
    <w:rsid w:val="00D53B74"/>
    <w:rsid w:val="00D55314"/>
    <w:rsid w:val="00D575DC"/>
    <w:rsid w:val="00D70A7E"/>
    <w:rsid w:val="00D73A98"/>
    <w:rsid w:val="00D73AEF"/>
    <w:rsid w:val="00D757EC"/>
    <w:rsid w:val="00D75B3F"/>
    <w:rsid w:val="00D76690"/>
    <w:rsid w:val="00D80499"/>
    <w:rsid w:val="00D8577A"/>
    <w:rsid w:val="00D9111A"/>
    <w:rsid w:val="00D93D6D"/>
    <w:rsid w:val="00D94028"/>
    <w:rsid w:val="00DA0783"/>
    <w:rsid w:val="00DB0F64"/>
    <w:rsid w:val="00DB34F5"/>
    <w:rsid w:val="00DB613B"/>
    <w:rsid w:val="00DC0C78"/>
    <w:rsid w:val="00DC580D"/>
    <w:rsid w:val="00DD509A"/>
    <w:rsid w:val="00DD595D"/>
    <w:rsid w:val="00DD7B60"/>
    <w:rsid w:val="00DD7B9C"/>
    <w:rsid w:val="00DF15B5"/>
    <w:rsid w:val="00DF22BD"/>
    <w:rsid w:val="00DF2BB6"/>
    <w:rsid w:val="00DF5421"/>
    <w:rsid w:val="00DF5A51"/>
    <w:rsid w:val="00DF689A"/>
    <w:rsid w:val="00E02507"/>
    <w:rsid w:val="00E11FF7"/>
    <w:rsid w:val="00E14441"/>
    <w:rsid w:val="00E145EA"/>
    <w:rsid w:val="00E25774"/>
    <w:rsid w:val="00E26210"/>
    <w:rsid w:val="00E264A3"/>
    <w:rsid w:val="00E32A64"/>
    <w:rsid w:val="00E4227E"/>
    <w:rsid w:val="00E436EC"/>
    <w:rsid w:val="00E4598A"/>
    <w:rsid w:val="00E46EB1"/>
    <w:rsid w:val="00E60EFD"/>
    <w:rsid w:val="00E61907"/>
    <w:rsid w:val="00E62DBF"/>
    <w:rsid w:val="00E6354E"/>
    <w:rsid w:val="00E6706F"/>
    <w:rsid w:val="00E70EF5"/>
    <w:rsid w:val="00E713C6"/>
    <w:rsid w:val="00E85E77"/>
    <w:rsid w:val="00E91EEC"/>
    <w:rsid w:val="00E9299C"/>
    <w:rsid w:val="00E96D6A"/>
    <w:rsid w:val="00EA2611"/>
    <w:rsid w:val="00EB1686"/>
    <w:rsid w:val="00EB2269"/>
    <w:rsid w:val="00EC4C96"/>
    <w:rsid w:val="00EC7377"/>
    <w:rsid w:val="00ED5E99"/>
    <w:rsid w:val="00EE7499"/>
    <w:rsid w:val="00EE7F28"/>
    <w:rsid w:val="00EF0846"/>
    <w:rsid w:val="00EF1620"/>
    <w:rsid w:val="00EF202B"/>
    <w:rsid w:val="00EF232C"/>
    <w:rsid w:val="00EF2DE2"/>
    <w:rsid w:val="00EF4587"/>
    <w:rsid w:val="00F00371"/>
    <w:rsid w:val="00F04617"/>
    <w:rsid w:val="00F11183"/>
    <w:rsid w:val="00F12CB8"/>
    <w:rsid w:val="00F15D4D"/>
    <w:rsid w:val="00F1656D"/>
    <w:rsid w:val="00F17D1C"/>
    <w:rsid w:val="00F20EB0"/>
    <w:rsid w:val="00F25059"/>
    <w:rsid w:val="00F25CF4"/>
    <w:rsid w:val="00F32363"/>
    <w:rsid w:val="00F32E6F"/>
    <w:rsid w:val="00F3494C"/>
    <w:rsid w:val="00F35D39"/>
    <w:rsid w:val="00F47A84"/>
    <w:rsid w:val="00F5166D"/>
    <w:rsid w:val="00F5535D"/>
    <w:rsid w:val="00F5746D"/>
    <w:rsid w:val="00F6062F"/>
    <w:rsid w:val="00F708CF"/>
    <w:rsid w:val="00F70F89"/>
    <w:rsid w:val="00F77186"/>
    <w:rsid w:val="00F808D4"/>
    <w:rsid w:val="00F80C3F"/>
    <w:rsid w:val="00F823BA"/>
    <w:rsid w:val="00F87095"/>
    <w:rsid w:val="00F902FE"/>
    <w:rsid w:val="00F91B9B"/>
    <w:rsid w:val="00FA0E70"/>
    <w:rsid w:val="00FA1A63"/>
    <w:rsid w:val="00FA39BC"/>
    <w:rsid w:val="00FB1F21"/>
    <w:rsid w:val="00FC1193"/>
    <w:rsid w:val="00FD7128"/>
    <w:rsid w:val="00FE23A8"/>
    <w:rsid w:val="00FE5846"/>
    <w:rsid w:val="00FF5AAD"/>
    <w:rsid w:val="00FF6613"/>
    <w:rsid w:val="0194A7C0"/>
    <w:rsid w:val="02E1EAFE"/>
    <w:rsid w:val="04AE5E8C"/>
    <w:rsid w:val="061419C6"/>
    <w:rsid w:val="0683C17C"/>
    <w:rsid w:val="090E905F"/>
    <w:rsid w:val="0946F8EB"/>
    <w:rsid w:val="0ACAC522"/>
    <w:rsid w:val="0AD33C9C"/>
    <w:rsid w:val="0ADE0F2C"/>
    <w:rsid w:val="0AFCF25E"/>
    <w:rsid w:val="0BC4B939"/>
    <w:rsid w:val="0CF3DEAF"/>
    <w:rsid w:val="0D5748D6"/>
    <w:rsid w:val="0D67AF6C"/>
    <w:rsid w:val="0D6F404C"/>
    <w:rsid w:val="0DC3C946"/>
    <w:rsid w:val="0E86A8FE"/>
    <w:rsid w:val="0F7937D0"/>
    <w:rsid w:val="0FA74C0E"/>
    <w:rsid w:val="0FED423D"/>
    <w:rsid w:val="1098F0E3"/>
    <w:rsid w:val="1202C048"/>
    <w:rsid w:val="1251FC1F"/>
    <w:rsid w:val="15049974"/>
    <w:rsid w:val="15C2861B"/>
    <w:rsid w:val="15FAC95E"/>
    <w:rsid w:val="17DFDE0A"/>
    <w:rsid w:val="19A6980E"/>
    <w:rsid w:val="1C2D90FF"/>
    <w:rsid w:val="1CDFC3F8"/>
    <w:rsid w:val="1E03B389"/>
    <w:rsid w:val="1E87F33A"/>
    <w:rsid w:val="1E929002"/>
    <w:rsid w:val="22795853"/>
    <w:rsid w:val="27422300"/>
    <w:rsid w:val="275047DF"/>
    <w:rsid w:val="29A24C78"/>
    <w:rsid w:val="29A62F78"/>
    <w:rsid w:val="2B838208"/>
    <w:rsid w:val="2B876DA7"/>
    <w:rsid w:val="2BF31193"/>
    <w:rsid w:val="2C765E9E"/>
    <w:rsid w:val="2C8A94BE"/>
    <w:rsid w:val="2D36DC35"/>
    <w:rsid w:val="2E5B26FD"/>
    <w:rsid w:val="2EB98815"/>
    <w:rsid w:val="303D23F0"/>
    <w:rsid w:val="305045A8"/>
    <w:rsid w:val="3176664D"/>
    <w:rsid w:val="321A5067"/>
    <w:rsid w:val="32A2F8A0"/>
    <w:rsid w:val="32E4F25F"/>
    <w:rsid w:val="357AD4CE"/>
    <w:rsid w:val="361B5CC3"/>
    <w:rsid w:val="362B90E5"/>
    <w:rsid w:val="364EC630"/>
    <w:rsid w:val="37DCCEDA"/>
    <w:rsid w:val="38118BC4"/>
    <w:rsid w:val="3A055A5E"/>
    <w:rsid w:val="3BD2B1D5"/>
    <w:rsid w:val="3CAAF0FE"/>
    <w:rsid w:val="3DF18106"/>
    <w:rsid w:val="3E2BA718"/>
    <w:rsid w:val="3E41AD5D"/>
    <w:rsid w:val="408A7BA7"/>
    <w:rsid w:val="40985A9D"/>
    <w:rsid w:val="428D13F8"/>
    <w:rsid w:val="42BEC4FA"/>
    <w:rsid w:val="47B051E3"/>
    <w:rsid w:val="48642EBF"/>
    <w:rsid w:val="48DDABB3"/>
    <w:rsid w:val="4B2CD86C"/>
    <w:rsid w:val="4C4DDC7F"/>
    <w:rsid w:val="50AA8944"/>
    <w:rsid w:val="56BD28A9"/>
    <w:rsid w:val="56C291CA"/>
    <w:rsid w:val="5953251D"/>
    <w:rsid w:val="5A16A389"/>
    <w:rsid w:val="5A754C18"/>
    <w:rsid w:val="5C31ECAD"/>
    <w:rsid w:val="5D0A7940"/>
    <w:rsid w:val="5D50B39D"/>
    <w:rsid w:val="5F68846C"/>
    <w:rsid w:val="60EACFD0"/>
    <w:rsid w:val="615F8FB4"/>
    <w:rsid w:val="61C44E39"/>
    <w:rsid w:val="64542816"/>
    <w:rsid w:val="668B68C7"/>
    <w:rsid w:val="66A592A8"/>
    <w:rsid w:val="66BF2AE5"/>
    <w:rsid w:val="678D96E0"/>
    <w:rsid w:val="69C27367"/>
    <w:rsid w:val="6A7B1B2A"/>
    <w:rsid w:val="6B509A89"/>
    <w:rsid w:val="6BCE425C"/>
    <w:rsid w:val="6C0265A8"/>
    <w:rsid w:val="6C12C2FA"/>
    <w:rsid w:val="6D2C904E"/>
    <w:rsid w:val="700C4CF0"/>
    <w:rsid w:val="704529FF"/>
    <w:rsid w:val="728584A1"/>
    <w:rsid w:val="73D97F5F"/>
    <w:rsid w:val="7542809F"/>
    <w:rsid w:val="75935409"/>
    <w:rsid w:val="798570C1"/>
    <w:rsid w:val="79BFB742"/>
    <w:rsid w:val="7A2E2E96"/>
    <w:rsid w:val="7AD94367"/>
    <w:rsid w:val="7B5A8F1F"/>
    <w:rsid w:val="7C3BFF13"/>
    <w:rsid w:val="7C52AE7F"/>
    <w:rsid w:val="7CB19990"/>
    <w:rsid w:val="7CCFAA37"/>
    <w:rsid w:val="7DAEA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E6964DDB-9800-49CB-9BB2-028DB9C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C037A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C037A3"/>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4056">
      <w:bodyDiv w:val="1"/>
      <w:marLeft w:val="0"/>
      <w:marRight w:val="0"/>
      <w:marTop w:val="0"/>
      <w:marBottom w:val="0"/>
      <w:divBdr>
        <w:top w:val="none" w:sz="0" w:space="0" w:color="auto"/>
        <w:left w:val="none" w:sz="0" w:space="0" w:color="auto"/>
        <w:bottom w:val="none" w:sz="0" w:space="0" w:color="auto"/>
        <w:right w:val="none" w:sz="0" w:space="0" w:color="auto"/>
      </w:divBdr>
    </w:div>
    <w:div w:id="143683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twitter.com/MassHealt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linkedin.com/company/masshealth" TargetMode="External"/><Relationship Id="rId20" Type="http://schemas.openxmlformats.org/officeDocument/2006/relationships/hyperlink" Target="https://www.youtube.com/channel/UC1QQ61nTN7LNKkhjrjnYO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facebook.com/MassHealth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5952</CharactersWithSpaces>
  <SharedDoc>false</SharedDoc>
  <HLinks>
    <vt:vector size="36" baseType="variant">
      <vt:variant>
        <vt:i4>4980764</vt:i4>
      </vt:variant>
      <vt:variant>
        <vt:i4>9</vt:i4>
      </vt:variant>
      <vt:variant>
        <vt:i4>0</vt:i4>
      </vt:variant>
      <vt:variant>
        <vt:i4>5</vt:i4>
      </vt:variant>
      <vt:variant>
        <vt:lpwstr>https://www.youtube.com/channel/UC1QQ61nTN7LNKkhjrjnYOUg</vt:lpwstr>
      </vt:variant>
      <vt:variant>
        <vt:lpwstr/>
      </vt:variant>
      <vt:variant>
        <vt:i4>3342390</vt:i4>
      </vt:variant>
      <vt:variant>
        <vt:i4>6</vt:i4>
      </vt:variant>
      <vt:variant>
        <vt:i4>0</vt:i4>
      </vt:variant>
      <vt:variant>
        <vt:i4>5</vt:i4>
      </vt:variant>
      <vt:variant>
        <vt:lpwstr>https://www.twitter.com/MassHealth</vt:lpwstr>
      </vt:variant>
      <vt:variant>
        <vt:lpwstr/>
      </vt:variant>
      <vt:variant>
        <vt:i4>3866725</vt:i4>
      </vt:variant>
      <vt:variant>
        <vt:i4>3</vt:i4>
      </vt:variant>
      <vt:variant>
        <vt:i4>0</vt:i4>
      </vt:variant>
      <vt:variant>
        <vt:i4>5</vt:i4>
      </vt:variant>
      <vt:variant>
        <vt:lpwstr>https://www.linkedin.com/company/masshealth</vt:lpwstr>
      </vt:variant>
      <vt:variant>
        <vt:lpwstr/>
      </vt:variant>
      <vt:variant>
        <vt:i4>1310805</vt:i4>
      </vt:variant>
      <vt:variant>
        <vt:i4>0</vt:i4>
      </vt:variant>
      <vt:variant>
        <vt:i4>0</vt:i4>
      </vt:variant>
      <vt:variant>
        <vt:i4>5</vt:i4>
      </vt:variant>
      <vt:variant>
        <vt:lpwstr>https://www.facebook.com/MassHealth1/</vt:lpwstr>
      </vt:variant>
      <vt:variant>
        <vt:lpwstr/>
      </vt:variant>
      <vt:variant>
        <vt:i4>1441857</vt:i4>
      </vt:variant>
      <vt:variant>
        <vt:i4>0</vt:i4>
      </vt:variant>
      <vt:variant>
        <vt:i4>0</vt:i4>
      </vt:variant>
      <vt:variant>
        <vt:i4>5</vt:i4>
      </vt:variant>
      <vt:variant>
        <vt:lpwstr>https://www.michigan.gov/mdhhs/-/media/Project/Websites/mdhhs/Assistance-Programs/Medicaid-BPHASA/2023-Bulletins/Final-Bulletin-MMP-24-07-Eligibility.pdf?rev=92f96a7f54954aa58b58e87729ac347d&amp;hash=FAEB2DFB5AE14C6A0B10905C7AE37C31</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subject/>
  <dc:creator>MassHealth</dc:creator>
  <cp:keywords/>
  <cp:lastModifiedBy>Eisan, Jenna (EHS)</cp:lastModifiedBy>
  <cp:revision>8</cp:revision>
  <cp:lastPrinted>2025-06-16T17:47:00Z</cp:lastPrinted>
  <dcterms:created xsi:type="dcterms:W3CDTF">2025-06-16T17:31:00Z</dcterms:created>
  <dcterms:modified xsi:type="dcterms:W3CDTF">2025-06-16T17:48:00Z</dcterms:modified>
</cp:coreProperties>
</file>