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3567289B" w:rsidR="008323D7" w:rsidRPr="000006C4" w:rsidRDefault="00086041" w:rsidP="00CE5AE8">
      <w:pPr>
        <w:pStyle w:val="Heading1"/>
      </w:pPr>
      <w:r w:rsidRPr="00C446B3">
        <mc:AlternateContent>
          <mc:Choice Requires="wpg">
            <w:drawing>
              <wp:anchor distT="0" distB="0" distL="114300" distR="114300" simplePos="0" relativeHeight="251658240" behindDoc="0" locked="0" layoutInCell="1" allowOverlap="1" wp14:anchorId="62F97CB7" wp14:editId="31630A1E">
                <wp:simplePos x="0" y="0"/>
                <wp:positionH relativeFrom="column">
                  <wp:posOffset>59055</wp:posOffset>
                </wp:positionH>
                <wp:positionV relativeFrom="paragraph">
                  <wp:posOffset>57361</wp:posOffset>
                </wp:positionV>
                <wp:extent cx="4936490" cy="871855"/>
                <wp:effectExtent l="0" t="0" r="0" b="4445"/>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490" cy="871855"/>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65pt;margin-top:4.5pt;width:388.7pt;height:68.65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E54E8B">
        <w:t>25-</w:t>
      </w:r>
      <w:r w:rsidR="007A3C7F">
        <w:t>11</w:t>
      </w:r>
    </w:p>
    <w:p w14:paraId="143ED5C3" w14:textId="6D3C8108" w:rsidR="00CE7018" w:rsidRPr="003C50FF" w:rsidRDefault="00CE7018" w:rsidP="00CE7018">
      <w:pPr>
        <w:tabs>
          <w:tab w:val="left" w:pos="1080"/>
        </w:tabs>
        <w:spacing w:before="120" w:after="240"/>
        <w:ind w:left="1080" w:hanging="1080"/>
      </w:pPr>
      <w:r w:rsidRPr="003C50FF">
        <w:rPr>
          <w:b/>
          <w:bCs/>
        </w:rPr>
        <w:t>DATE:</w:t>
      </w:r>
      <w:r w:rsidRPr="00F11183">
        <w:tab/>
      </w:r>
      <w:r w:rsidR="002C3B0D">
        <w:t>July</w:t>
      </w:r>
      <w:r w:rsidR="00AE5ACA">
        <w:t xml:space="preserve"> 2025</w:t>
      </w:r>
    </w:p>
    <w:p w14:paraId="547DA5FC" w14:textId="191A6336"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12089CC4"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rsidR="00D638C4">
        <w:t xml:space="preserve"> [signature of Heather Rossi]</w:t>
      </w:r>
    </w:p>
    <w:p w14:paraId="3DCD6A05" w14:textId="1FD31845" w:rsidR="00262766" w:rsidRDefault="00CE7018" w:rsidP="00B7550D">
      <w:pPr>
        <w:pStyle w:val="SubjectLine"/>
      </w:pPr>
      <w:r w:rsidRPr="00B7550D">
        <w:t>RE:</w:t>
      </w:r>
      <w:r w:rsidRPr="00B7550D">
        <w:tab/>
      </w:r>
      <w:r w:rsidR="002E6759">
        <w:t>Updated</w:t>
      </w:r>
      <w:r w:rsidR="00677F12">
        <w:t>—</w:t>
      </w:r>
      <w:r w:rsidR="00696CF7" w:rsidRPr="00696CF7">
        <w:t xml:space="preserve">Changes to MassHealth Premium Assistance Plan Eligibility and Deductible Threshold Guidance </w:t>
      </w:r>
    </w:p>
    <w:p w14:paraId="302728A9" w14:textId="77777777" w:rsidR="00681953" w:rsidRDefault="00681953" w:rsidP="00CE5AE8">
      <w:pPr>
        <w:pStyle w:val="Heading2"/>
        <w:sectPr w:rsidR="00681953" w:rsidSect="00D43719">
          <w:headerReference w:type="default" r:id="rId12"/>
          <w:footerReference w:type="default" r:id="rId13"/>
          <w:pgSz w:w="12240" w:h="15840" w:code="1"/>
          <w:pgMar w:top="576" w:right="1440" w:bottom="1440" w:left="1440" w:header="446" w:footer="490" w:gutter="0"/>
          <w:cols w:space="720"/>
          <w:docGrid w:linePitch="299"/>
        </w:sectPr>
      </w:pPr>
    </w:p>
    <w:p w14:paraId="027DCA44" w14:textId="2464ECCB" w:rsidR="00262766" w:rsidRPr="00643925" w:rsidRDefault="00696CF7" w:rsidP="00CE5AE8">
      <w:pPr>
        <w:pStyle w:val="Heading2"/>
      </w:pPr>
      <w:r>
        <w:t>Summary</w:t>
      </w:r>
    </w:p>
    <w:p w14:paraId="0926AB90" w14:textId="010A1167" w:rsidR="006D3614" w:rsidRDefault="006D3614" w:rsidP="006D3614">
      <w:r>
        <w:t>This memo</w:t>
      </w:r>
      <w:r w:rsidR="009C6A9A">
        <w:t xml:space="preserve"> </w:t>
      </w:r>
      <w:r w:rsidR="002E6759">
        <w:t xml:space="preserve">supersedes </w:t>
      </w:r>
      <w:r w:rsidR="009C6A9A">
        <w:t>MassHealth Eligibility Operations Memo 25-06</w:t>
      </w:r>
      <w:r w:rsidR="00677F12">
        <w:t>. It also</w:t>
      </w:r>
      <w:r w:rsidR="002E6759">
        <w:t xml:space="preserve"> </w:t>
      </w:r>
      <w:r>
        <w:t>summarize</w:t>
      </w:r>
      <w:r w:rsidR="002E6759">
        <w:t>s</w:t>
      </w:r>
      <w:r>
        <w:t xml:space="preserve"> changes to MassHealth’s Premium Assistance (PA) </w:t>
      </w:r>
      <w:r w:rsidR="00CB71F3">
        <w:t xml:space="preserve">Program </w:t>
      </w:r>
      <w:r>
        <w:t>eligibility policies relat</w:t>
      </w:r>
      <w:r w:rsidR="004A0ED5">
        <w:t>ed</w:t>
      </w:r>
      <w:r>
        <w:t xml:space="preserve"> to deductible thresholds and models</w:t>
      </w:r>
      <w:r w:rsidR="0024583A">
        <w:t>,</w:t>
      </w:r>
      <w:r>
        <w:t xml:space="preserve"> such as </w:t>
      </w:r>
      <w:r w:rsidR="004A0ED5">
        <w:t>h</w:t>
      </w:r>
      <w:r>
        <w:t xml:space="preserve">ealth </w:t>
      </w:r>
      <w:r w:rsidR="004A0ED5">
        <w:t>r</w:t>
      </w:r>
      <w:r>
        <w:t xml:space="preserve">eimbursement </w:t>
      </w:r>
      <w:r w:rsidR="00CE2BDF">
        <w:t xml:space="preserve">arrangements </w:t>
      </w:r>
      <w:r>
        <w:t xml:space="preserve">(HRAs) and similar </w:t>
      </w:r>
      <w:r w:rsidR="009B090F">
        <w:t>benefits</w:t>
      </w:r>
      <w:r>
        <w:t xml:space="preserve">. These changes </w:t>
      </w:r>
      <w:r w:rsidR="0017399D">
        <w:t xml:space="preserve">reflect </w:t>
      </w:r>
      <w:r w:rsidR="00F827B9">
        <w:t xml:space="preserve">revisions </w:t>
      </w:r>
      <w:r>
        <w:t>to 130 CMR 506.012 and 130 CMR 501.001</w:t>
      </w:r>
      <w:r w:rsidR="0017399D">
        <w:t xml:space="preserve"> that</w:t>
      </w:r>
      <w:r>
        <w:t xml:space="preserve"> are currently in progress.</w:t>
      </w:r>
    </w:p>
    <w:p w14:paraId="2B907480" w14:textId="7A4A5CEE" w:rsidR="006D3614" w:rsidRDefault="006D3614" w:rsidP="006D3614">
      <w:r>
        <w:t xml:space="preserve">Effective </w:t>
      </w:r>
      <w:r w:rsidR="00CB71F3">
        <w:t>April 2025</w:t>
      </w:r>
      <w:r>
        <w:t xml:space="preserve">, </w:t>
      </w:r>
      <w:r w:rsidR="00DA050E" w:rsidRPr="00DA050E">
        <w:t xml:space="preserve">employer-sponsored insurance </w:t>
      </w:r>
      <w:r w:rsidR="00DA050E">
        <w:t>(</w:t>
      </w:r>
      <w:r>
        <w:t>ESI</w:t>
      </w:r>
      <w:r w:rsidR="00DA050E">
        <w:t>)</w:t>
      </w:r>
      <w:r>
        <w:t xml:space="preserve"> plans with certain HRAs or similar </w:t>
      </w:r>
      <w:r w:rsidR="009B090F">
        <w:t xml:space="preserve">benefits </w:t>
      </w:r>
      <w:r>
        <w:t xml:space="preserve">that reduce the deductible below the PA deductible threshold, as described below, </w:t>
      </w:r>
      <w:r w:rsidR="002A7850">
        <w:t>are</w:t>
      </w:r>
      <w:r>
        <w:t xml:space="preserve"> eligible for MassHealth </w:t>
      </w:r>
      <w:r w:rsidR="00E424F0">
        <w:t>PA</w:t>
      </w:r>
      <w:r>
        <w:t xml:space="preserve">. </w:t>
      </w:r>
    </w:p>
    <w:p w14:paraId="2EC5377F" w14:textId="2211DCC6" w:rsidR="00262766" w:rsidRDefault="006D3614" w:rsidP="006D3614">
      <w:r>
        <w:t xml:space="preserve">A number of ESI plans </w:t>
      </w:r>
      <w:r w:rsidR="00DA050E">
        <w:t>use</w:t>
      </w:r>
      <w:r w:rsidR="00A41DCF">
        <w:t xml:space="preserve"> </w:t>
      </w:r>
      <w:r>
        <w:t xml:space="preserve">HRAs or similar </w:t>
      </w:r>
      <w:r w:rsidR="009B090F">
        <w:t>benefits</w:t>
      </w:r>
      <w:r w:rsidR="009B090F" w:rsidDel="009B090F">
        <w:t xml:space="preserve"> </w:t>
      </w:r>
      <w:r>
        <w:t xml:space="preserve">funded by the employer or </w:t>
      </w:r>
      <w:r w:rsidR="009B090F">
        <w:t xml:space="preserve"> </w:t>
      </w:r>
      <w:r>
        <w:t>insurance plan</w:t>
      </w:r>
      <w:r w:rsidR="00B1339C">
        <w:t xml:space="preserve"> to reduce the</w:t>
      </w:r>
      <w:r w:rsidR="00F169B4">
        <w:t xml:space="preserve"> effective deductible for the member</w:t>
      </w:r>
      <w:r w:rsidR="001A3BF2">
        <w:t xml:space="preserve">. </w:t>
      </w:r>
      <w:r>
        <w:t xml:space="preserve">Because </w:t>
      </w:r>
      <w:r w:rsidR="2DB28DC4">
        <w:t>portions or all of</w:t>
      </w:r>
      <w:r>
        <w:t xml:space="preserve"> these HRAs and similar </w:t>
      </w:r>
      <w:r w:rsidR="009B090F">
        <w:t>benefits</w:t>
      </w:r>
      <w:r w:rsidR="00BF1B81">
        <w:t xml:space="preserve"> </w:t>
      </w:r>
      <w:r>
        <w:t>are not funded by members, they effectively lower members’ out-of-pocket costs, and</w:t>
      </w:r>
      <w:r w:rsidR="00DA050E" w:rsidDel="002A7850">
        <w:t xml:space="preserve"> </w:t>
      </w:r>
      <w:r>
        <w:t xml:space="preserve">should be considered when determining </w:t>
      </w:r>
      <w:r w:rsidR="00DA050E">
        <w:t xml:space="preserve">whether </w:t>
      </w:r>
      <w:r>
        <w:t xml:space="preserve">a plan meets the </w:t>
      </w:r>
      <w:r w:rsidR="00DA050E">
        <w:t>b</w:t>
      </w:r>
      <w:r>
        <w:t xml:space="preserve">asic </w:t>
      </w:r>
      <w:r w:rsidR="00DA050E">
        <w:t>b</w:t>
      </w:r>
      <w:r>
        <w:t xml:space="preserve">enefit </w:t>
      </w:r>
      <w:r w:rsidR="00DA050E">
        <w:t>l</w:t>
      </w:r>
      <w:r>
        <w:t>evel</w:t>
      </w:r>
      <w:r w:rsidR="0082273F">
        <w:t xml:space="preserve"> (BBL)</w:t>
      </w:r>
      <w:r>
        <w:t xml:space="preserve">. </w:t>
      </w:r>
    </w:p>
    <w:p w14:paraId="3D391203" w14:textId="76E9181B" w:rsidR="00024644" w:rsidRDefault="00024644" w:rsidP="00024644">
      <w:pPr>
        <w:pStyle w:val="Heading3"/>
      </w:pPr>
      <w:r>
        <w:t>Explanation of Interaction Between HRAs and Deductible Thresholds</w:t>
      </w:r>
    </w:p>
    <w:p w14:paraId="5174D44E" w14:textId="4AE3D0F4" w:rsidR="00024644" w:rsidRDefault="00024644" w:rsidP="00024644">
      <w:r>
        <w:t xml:space="preserve">Certain types of </w:t>
      </w:r>
      <w:r w:rsidR="009B090F">
        <w:t>benefits</w:t>
      </w:r>
      <w:r w:rsidR="009B090F" w:rsidDel="009B090F">
        <w:t xml:space="preserve"> </w:t>
      </w:r>
      <w:r>
        <w:t xml:space="preserve">receive </w:t>
      </w:r>
      <w:r w:rsidR="00930FC6">
        <w:t xml:space="preserve">financial contributions </w:t>
      </w:r>
      <w:r w:rsidR="003E2548">
        <w:t>from the employer or insurance plan</w:t>
      </w:r>
      <w:r>
        <w:t xml:space="preserve">; providers receive payment from these </w:t>
      </w:r>
      <w:r w:rsidR="009B090F">
        <w:t>benefits</w:t>
      </w:r>
      <w:r w:rsidR="009B090F" w:rsidDel="009B090F">
        <w:t xml:space="preserve"> </w:t>
      </w:r>
      <w:r>
        <w:t xml:space="preserve">directly. These HRAs or similar </w:t>
      </w:r>
      <w:r w:rsidR="009B090F">
        <w:t>benefits</w:t>
      </w:r>
      <w:r w:rsidR="009B090F" w:rsidDel="009B090F">
        <w:t xml:space="preserve"> </w:t>
      </w:r>
      <w:r>
        <w:t xml:space="preserve">pose no financial risk to either the member or MassHealth and truly reduce the </w:t>
      </w:r>
      <w:r w:rsidR="00300C17">
        <w:t xml:space="preserve">member’s </w:t>
      </w:r>
      <w:r w:rsidR="001511A9">
        <w:t>effective</w:t>
      </w:r>
      <w:r>
        <w:t xml:space="preserve"> deductible.</w:t>
      </w:r>
    </w:p>
    <w:p w14:paraId="0A019EAA" w14:textId="4FD3CE4E" w:rsidR="00024644" w:rsidRPr="00565319" w:rsidRDefault="00024644" w:rsidP="00024644">
      <w:pPr>
        <w:rPr>
          <w:i/>
          <w:iCs/>
        </w:rPr>
      </w:pPr>
      <w:r w:rsidRPr="0FD7F6E5">
        <w:rPr>
          <w:i/>
        </w:rPr>
        <w:t>Example:</w:t>
      </w:r>
    </w:p>
    <w:p w14:paraId="7B308991" w14:textId="56805FA6" w:rsidR="00024644" w:rsidRDefault="00024644" w:rsidP="002842A9">
      <w:pPr>
        <w:pStyle w:val="ListBullet"/>
      </w:pPr>
      <w:r>
        <w:t>An ESI family plan has an overall annual deductible of $7,000 and an HRA of $2,000.</w:t>
      </w:r>
    </w:p>
    <w:p w14:paraId="101A6728" w14:textId="078ED580" w:rsidR="00024644" w:rsidRDefault="00024644" w:rsidP="002842A9">
      <w:pPr>
        <w:pStyle w:val="ListBullet2"/>
        <w:numPr>
          <w:ilvl w:val="0"/>
          <w:numId w:val="2"/>
        </w:numPr>
      </w:pPr>
      <w:r>
        <w:t xml:space="preserve">The HRA </w:t>
      </w:r>
      <w:r w:rsidR="00D26558">
        <w:t xml:space="preserve">is funded entirely by the employer, </w:t>
      </w:r>
      <w:r>
        <w:t>receives no financial contribution from the plan beneficiary</w:t>
      </w:r>
      <w:r w:rsidR="00D26558">
        <w:t>,</w:t>
      </w:r>
      <w:r>
        <w:t xml:space="preserve"> and pays providers directly.</w:t>
      </w:r>
    </w:p>
    <w:p w14:paraId="5FF41729" w14:textId="4AD9369D" w:rsidR="00024644" w:rsidRDefault="00024644" w:rsidP="002842A9">
      <w:pPr>
        <w:pStyle w:val="ListBullet"/>
      </w:pPr>
      <w:r>
        <w:lastRenderedPageBreak/>
        <w:t>As a result, the true deductible of the ESI plan, as experienced by the beneficiary and MassHealth, is $5,000 after the $2,000 HRA is subtracted.</w:t>
      </w:r>
    </w:p>
    <w:p w14:paraId="3229717D" w14:textId="497BE422" w:rsidR="00024644" w:rsidRDefault="00024644" w:rsidP="002842A9">
      <w:pPr>
        <w:pStyle w:val="ListBullet"/>
      </w:pPr>
      <w:r>
        <w:t>The deductible amount is therefore effectively below the $5,900 PA deductible threshold for family plans, so the ESI plan is eligible for PA.</w:t>
      </w:r>
    </w:p>
    <w:p w14:paraId="02E46C46" w14:textId="260671FE" w:rsidR="00E8387C" w:rsidRDefault="00E8387C" w:rsidP="00E8387C">
      <w:pPr>
        <w:pStyle w:val="Heading2"/>
      </w:pPr>
      <w:r>
        <w:t xml:space="preserve">Overview of </w:t>
      </w:r>
      <w:r w:rsidR="00E424F0">
        <w:t xml:space="preserve">PA </w:t>
      </w:r>
      <w:r w:rsidR="008E15A4">
        <w:t xml:space="preserve">Program </w:t>
      </w:r>
      <w:r>
        <w:t>Eligibility and Deductible Thresholds</w:t>
      </w:r>
    </w:p>
    <w:p w14:paraId="101A6411" w14:textId="14F24783" w:rsidR="00E8387C" w:rsidRDefault="00E8387C" w:rsidP="00E8387C">
      <w:r>
        <w:t>MassHealth members on Standard, CommonHealth, Family Assistance, and CarePlus who have access to ESI can get help paying for their ESI premium</w:t>
      </w:r>
      <w:r w:rsidR="00DA050E">
        <w:t>s</w:t>
      </w:r>
      <w:r>
        <w:t xml:space="preserve"> through </w:t>
      </w:r>
      <w:r w:rsidR="00A1124C">
        <w:t xml:space="preserve">MassHealth </w:t>
      </w:r>
      <w:r>
        <w:t>PA.</w:t>
      </w:r>
    </w:p>
    <w:p w14:paraId="5F7DA137" w14:textId="38BA7EF4" w:rsidR="00E8387C" w:rsidRDefault="00E8387C" w:rsidP="00E8387C">
      <w:r>
        <w:t xml:space="preserve">To be eligible for PA, ESI plans must meet the BBL </w:t>
      </w:r>
      <w:r w:rsidR="0082273F">
        <w:t xml:space="preserve">in </w:t>
      </w:r>
      <w:hyperlink r:id="rId14" w:history="1">
        <w:r w:rsidRPr="00E30F32">
          <w:rPr>
            <w:rStyle w:val="Hyperlink"/>
          </w:rPr>
          <w:t>130 CMR 501</w:t>
        </w:r>
      </w:hyperlink>
      <w:r>
        <w:t>.001</w:t>
      </w:r>
      <w:r w:rsidR="00E30F32">
        <w:t xml:space="preserve">: </w:t>
      </w:r>
      <w:r w:rsidR="00E30F32" w:rsidRPr="008730D5">
        <w:rPr>
          <w:i/>
          <w:iCs/>
        </w:rPr>
        <w:t>Definition</w:t>
      </w:r>
      <w:r w:rsidR="0000270D">
        <w:rPr>
          <w:i/>
          <w:iCs/>
        </w:rPr>
        <w:t xml:space="preserve"> of Term</w:t>
      </w:r>
      <w:r w:rsidR="00E30F32" w:rsidRPr="008730D5">
        <w:rPr>
          <w:i/>
          <w:iCs/>
        </w:rPr>
        <w:t>s</w:t>
      </w:r>
      <w:r>
        <w:t>, which outlines covered service requirements, out</w:t>
      </w:r>
      <w:r w:rsidR="00E30F32">
        <w:t>-</w:t>
      </w:r>
      <w:r>
        <w:t>of</w:t>
      </w:r>
      <w:r w:rsidR="00E30F32">
        <w:t>-</w:t>
      </w:r>
      <w:r>
        <w:t>pocket maximum thresholds, and maximum deductible thresholds for PA eligibility.</w:t>
      </w:r>
    </w:p>
    <w:p w14:paraId="719E9EEF" w14:textId="6929EE21" w:rsidR="00E8387C" w:rsidRDefault="00E8387C" w:rsidP="00E8387C">
      <w:r>
        <w:t>All PA plans must have maximum deductible thresholds to protect members and MassHealth from excessive out</w:t>
      </w:r>
      <w:r w:rsidR="008730D5">
        <w:t>-</w:t>
      </w:r>
      <w:r>
        <w:t>of</w:t>
      </w:r>
      <w:r w:rsidR="008730D5">
        <w:t>-</w:t>
      </w:r>
      <w:r>
        <w:t>pocket costs.</w:t>
      </w:r>
    </w:p>
    <w:p w14:paraId="6D441C80" w14:textId="0781EA91" w:rsidR="00E8387C" w:rsidRDefault="00E8387C" w:rsidP="00E8387C">
      <w:r>
        <w:t>The current PA maximum annual deductible thresholds for 2025 are as follows</w:t>
      </w:r>
      <w:r w:rsidR="008730D5">
        <w:t>.</w:t>
      </w:r>
    </w:p>
    <w:p w14:paraId="69064712" w14:textId="75AE90BA" w:rsidR="00E8387C" w:rsidRDefault="00E8387C" w:rsidP="002842A9">
      <w:pPr>
        <w:pStyle w:val="ListBullet"/>
      </w:pPr>
      <w:r>
        <w:t>Individual plans: $2,950</w:t>
      </w:r>
    </w:p>
    <w:p w14:paraId="30E15F06" w14:textId="407F7079" w:rsidR="00E8387C" w:rsidRDefault="00E8387C" w:rsidP="002842A9">
      <w:pPr>
        <w:pStyle w:val="ListBullet"/>
      </w:pPr>
      <w:r>
        <w:t>Family plans: $5,900</w:t>
      </w:r>
    </w:p>
    <w:p w14:paraId="510728B8" w14:textId="46F9BEBF" w:rsidR="00E8387C" w:rsidRDefault="00E8387C" w:rsidP="00E8387C">
      <w:r>
        <w:t xml:space="preserve">These deductible thresholds are based on the limits set annually by the Massachusetts Health Connector in </w:t>
      </w:r>
      <w:r w:rsidR="00F5503B">
        <w:t xml:space="preserve">its </w:t>
      </w:r>
      <w:r>
        <w:t xml:space="preserve">“Guidance Regarding Minimum Creditable Coverage (MCC) Regulations” </w:t>
      </w:r>
      <w:r w:rsidR="0024583A">
        <w:t>administrative information bulletin</w:t>
      </w:r>
      <w:r>
        <w:t>.</w:t>
      </w:r>
    </w:p>
    <w:p w14:paraId="1AB1F5E2" w14:textId="4DE70EF1" w:rsidR="00E8387C" w:rsidRDefault="00E8387C" w:rsidP="00E8387C">
      <w:r>
        <w:t xml:space="preserve">In addition, </w:t>
      </w:r>
      <w:r w:rsidR="00E44A17">
        <w:t xml:space="preserve">according to </w:t>
      </w:r>
      <w:r w:rsidR="00252602">
        <w:t xml:space="preserve">the MassHealth regulation defining BBL, </w:t>
      </w:r>
      <w:r w:rsidR="000941C1">
        <w:t>130 CMR 501.001</w:t>
      </w:r>
      <w:r w:rsidR="00190721">
        <w:t xml:space="preserve">: </w:t>
      </w:r>
      <w:r w:rsidR="00190721" w:rsidRPr="00CB71F3">
        <w:rPr>
          <w:i/>
          <w:iCs/>
        </w:rPr>
        <w:t>Definition of Terms</w:t>
      </w:r>
      <w:r w:rsidR="00190721">
        <w:t>: Basic Benefit Level</w:t>
      </w:r>
      <w:r w:rsidR="000941C1">
        <w:t xml:space="preserve">(2)(a), </w:t>
      </w:r>
    </w:p>
    <w:p w14:paraId="3832AD2D" w14:textId="7135D3AC" w:rsidR="00E8387C" w:rsidRPr="00CE0273" w:rsidRDefault="00E8387C" w:rsidP="00174460">
      <w:pPr>
        <w:ind w:left="720" w:right="720"/>
        <w:rPr>
          <w:i/>
          <w:iCs/>
        </w:rPr>
      </w:pPr>
      <w:r w:rsidRPr="00CE0273">
        <w:rPr>
          <w:i/>
          <w:iCs/>
        </w:rPr>
        <w:t>For the avoidance of doubt,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0B2A7B88" w14:textId="4F35B812" w:rsidR="00E8387C" w:rsidRDefault="00E8387C" w:rsidP="00E8387C">
      <w:r>
        <w:t>This requirement exist</w:t>
      </w:r>
      <w:r w:rsidR="008730D5">
        <w:t>s because of</w:t>
      </w:r>
      <w:r>
        <w:t xml:space="preserve"> concerns that members and MassHealth could pay excessive out</w:t>
      </w:r>
      <w:r w:rsidR="00C30936">
        <w:t>-</w:t>
      </w:r>
      <w:r>
        <w:t>of</w:t>
      </w:r>
      <w:r w:rsidR="00C30936">
        <w:t>-</w:t>
      </w:r>
      <w:r>
        <w:t>pocket costs beyond the deductible threshold.</w:t>
      </w:r>
    </w:p>
    <w:p w14:paraId="77D1BE42" w14:textId="742B7444" w:rsidR="00E8387C" w:rsidRDefault="00E8387C" w:rsidP="00C36C76">
      <w:pPr>
        <w:pStyle w:val="Heading2"/>
      </w:pPr>
      <w:r>
        <w:t xml:space="preserve">Changes to </w:t>
      </w:r>
      <w:r w:rsidR="00E424F0">
        <w:t xml:space="preserve">PA </w:t>
      </w:r>
      <w:r>
        <w:t>Deductible Threshold Guidance</w:t>
      </w:r>
    </w:p>
    <w:p w14:paraId="08222D99" w14:textId="2E44E0B8" w:rsidR="00E8387C" w:rsidRDefault="00D26558" w:rsidP="00E8387C">
      <w:r>
        <w:t>Effective</w:t>
      </w:r>
      <w:r w:rsidR="00E8387C">
        <w:t xml:space="preserve"> April 2025, the MassHealth </w:t>
      </w:r>
      <w:r w:rsidR="00E424F0">
        <w:t xml:space="preserve">PA </w:t>
      </w:r>
      <w:r w:rsidR="00103605">
        <w:t>P</w:t>
      </w:r>
      <w:r w:rsidR="00E8387C">
        <w:t xml:space="preserve">rogram may approve ESI plans for PA eligibility </w:t>
      </w:r>
      <w:r w:rsidR="00103605">
        <w:t xml:space="preserve">if </w:t>
      </w:r>
      <w:r w:rsidR="00E8387C">
        <w:t xml:space="preserve">an HRA or similar </w:t>
      </w:r>
      <w:r w:rsidR="009B090F">
        <w:t>benefit</w:t>
      </w:r>
      <w:r w:rsidR="00BF1B81">
        <w:t xml:space="preserve"> </w:t>
      </w:r>
      <w:r w:rsidR="00E8387C">
        <w:t xml:space="preserve">reduces the deductible below the maximum deductible threshold, provided that the </w:t>
      </w:r>
      <w:r w:rsidR="009B090F">
        <w:t>benefit</w:t>
      </w:r>
      <w:r w:rsidR="009B090F" w:rsidDel="009B090F">
        <w:t xml:space="preserve"> </w:t>
      </w:r>
      <w:r w:rsidR="00E8387C">
        <w:t xml:space="preserve">meets </w:t>
      </w:r>
      <w:r w:rsidR="00103605">
        <w:t>the</w:t>
      </w:r>
      <w:r w:rsidR="004107FE">
        <w:t xml:space="preserve"> following</w:t>
      </w:r>
      <w:r w:rsidR="00103605">
        <w:t xml:space="preserve"> </w:t>
      </w:r>
      <w:r w:rsidR="00E8387C">
        <w:t>two criteria</w:t>
      </w:r>
      <w:r w:rsidR="00103605">
        <w:t>.</w:t>
      </w:r>
    </w:p>
    <w:p w14:paraId="17EB38B2" w14:textId="6A084D45" w:rsidR="00FB6402" w:rsidRPr="00565319" w:rsidRDefault="00E8387C" w:rsidP="0FD7F6E5">
      <w:pPr>
        <w:pStyle w:val="ListNumber"/>
        <w:rPr>
          <w:b/>
          <w:bCs/>
        </w:rPr>
      </w:pPr>
      <w:r w:rsidRPr="0FD7F6E5">
        <w:rPr>
          <w:b/>
        </w:rPr>
        <w:t xml:space="preserve">The </w:t>
      </w:r>
      <w:r w:rsidR="009B090F" w:rsidRPr="00BF1B81">
        <w:rPr>
          <w:b/>
          <w:bCs/>
        </w:rPr>
        <w:t>benefit</w:t>
      </w:r>
      <w:r w:rsidR="009B090F" w:rsidRPr="0FD7F6E5" w:rsidDel="009B090F">
        <w:rPr>
          <w:b/>
        </w:rPr>
        <w:t xml:space="preserve"> </w:t>
      </w:r>
      <w:r w:rsidRPr="0FD7F6E5">
        <w:rPr>
          <w:b/>
        </w:rPr>
        <w:t xml:space="preserve">is entirely funded by the employer and/or health insurance plan, with no financial contribution to the </w:t>
      </w:r>
      <w:r w:rsidR="009B090F" w:rsidRPr="00BF1B81">
        <w:rPr>
          <w:b/>
          <w:bCs/>
        </w:rPr>
        <w:t>benefit</w:t>
      </w:r>
      <w:r w:rsidR="00BF1B81">
        <w:t xml:space="preserve"> </w:t>
      </w:r>
      <w:r w:rsidRPr="0FD7F6E5">
        <w:rPr>
          <w:b/>
        </w:rPr>
        <w:t>by the health insurance policyholder or members of their household</w:t>
      </w:r>
      <w:r w:rsidR="00103605" w:rsidRPr="0FD7F6E5">
        <w:rPr>
          <w:b/>
        </w:rPr>
        <w:t>.</w:t>
      </w:r>
    </w:p>
    <w:p w14:paraId="51E87BEC" w14:textId="5B4855B2" w:rsidR="00FB6402" w:rsidRDefault="00FB6402" w:rsidP="0FD7F6E5">
      <w:pPr>
        <w:pStyle w:val="ListNumber"/>
        <w:numPr>
          <w:ilvl w:val="0"/>
          <w:numId w:val="0"/>
        </w:numPr>
        <w:ind w:left="360"/>
      </w:pPr>
      <w:r>
        <w:t xml:space="preserve">This criterion refers only to an </w:t>
      </w:r>
      <w:r w:rsidR="009B090F">
        <w:t>benefit</w:t>
      </w:r>
      <w:r w:rsidR="00BF1B81">
        <w:t xml:space="preserve"> </w:t>
      </w:r>
      <w:r>
        <w:t xml:space="preserve">or the portion of an </w:t>
      </w:r>
      <w:r w:rsidR="009B090F">
        <w:t>benefit</w:t>
      </w:r>
      <w:r>
        <w:t xml:space="preserve"> that reduces the annual deductible for an individual’s health insurance plan below the current PA maximum annual deductible thresholds of $2,950 for an individual plan and $5,900 for a family plan. The </w:t>
      </w:r>
      <w:r>
        <w:lastRenderedPageBreak/>
        <w:t xml:space="preserve">health insurance policyholder or members of their household may provide a financial contribution to the </w:t>
      </w:r>
      <w:r w:rsidR="009B090F">
        <w:t>benefit</w:t>
      </w:r>
      <w:r w:rsidR="00BF1B81">
        <w:t xml:space="preserve"> </w:t>
      </w:r>
      <w:r>
        <w:t>as long as this financial contribution would not result in the individual or family contributing out of pocket toward their annual deductible an amount exceeding the MassHealth PA maximum annual deductible thresholds.</w:t>
      </w:r>
    </w:p>
    <w:p w14:paraId="47036654" w14:textId="77777777" w:rsidR="000E5485" w:rsidRDefault="000E5485" w:rsidP="0FD7F6E5">
      <w:pPr>
        <w:pStyle w:val="ListNumber"/>
        <w:numPr>
          <w:ilvl w:val="0"/>
          <w:numId w:val="0"/>
        </w:numPr>
        <w:ind w:left="360"/>
      </w:pPr>
    </w:p>
    <w:p w14:paraId="5EE6E5AC" w14:textId="7ACDB28E" w:rsidR="00FB6402" w:rsidRPr="00F16E02" w:rsidRDefault="00FB6402" w:rsidP="0FD7F6E5">
      <w:pPr>
        <w:pStyle w:val="ListNumber"/>
        <w:numPr>
          <w:ilvl w:val="0"/>
          <w:numId w:val="0"/>
        </w:numPr>
        <w:ind w:left="360"/>
      </w:pPr>
      <w:r w:rsidRPr="00F16E02">
        <w:t>Example:</w:t>
      </w:r>
    </w:p>
    <w:p w14:paraId="76F36E68" w14:textId="010C7A50" w:rsidR="00FB6402" w:rsidRDefault="00FB6402" w:rsidP="00FB6402">
      <w:pPr>
        <w:pStyle w:val="ListParagraph"/>
        <w:numPr>
          <w:ilvl w:val="0"/>
          <w:numId w:val="16"/>
        </w:numPr>
      </w:pPr>
      <w:r>
        <w:t xml:space="preserve">An ESI family plan has an overall annual deductible of $7,000 and a reimbursement </w:t>
      </w:r>
      <w:r w:rsidR="009B090F">
        <w:t>benefit</w:t>
      </w:r>
      <w:r w:rsidR="00BF1B81">
        <w:t xml:space="preserve"> </w:t>
      </w:r>
      <w:r>
        <w:t>of $4,000.</w:t>
      </w:r>
    </w:p>
    <w:p w14:paraId="73DF7F05" w14:textId="3E804FC0" w:rsidR="00FB6402" w:rsidRDefault="00FB6402" w:rsidP="00FB6402">
      <w:pPr>
        <w:pStyle w:val="ListParagraph"/>
        <w:numPr>
          <w:ilvl w:val="1"/>
          <w:numId w:val="16"/>
        </w:numPr>
      </w:pPr>
      <w:r>
        <w:t xml:space="preserve">The employer </w:t>
      </w:r>
      <w:r w:rsidR="00863499">
        <w:t xml:space="preserve">and the insurance policyholder each </w:t>
      </w:r>
      <w:r>
        <w:t xml:space="preserve">contributes $2,000 to the </w:t>
      </w:r>
      <w:r w:rsidR="009B090F">
        <w:t>benefit</w:t>
      </w:r>
      <w:r>
        <w:t>.</w:t>
      </w:r>
    </w:p>
    <w:p w14:paraId="6018CABE" w14:textId="56BD1113" w:rsidR="00FB6402" w:rsidRDefault="00FB6402" w:rsidP="00FB6402">
      <w:pPr>
        <w:pStyle w:val="ListParagraph"/>
        <w:numPr>
          <w:ilvl w:val="1"/>
          <w:numId w:val="16"/>
        </w:numPr>
      </w:pPr>
      <w:r>
        <w:t xml:space="preserve">The reimbursement </w:t>
      </w:r>
      <w:r w:rsidR="009B090F">
        <w:t>benefit</w:t>
      </w:r>
      <w:r w:rsidR="00BF1B81">
        <w:t xml:space="preserve"> </w:t>
      </w:r>
      <w:r>
        <w:t>pays providers directly.</w:t>
      </w:r>
    </w:p>
    <w:p w14:paraId="3226B277" w14:textId="10A8E253" w:rsidR="00FB6402" w:rsidRDefault="00FB6402" w:rsidP="00FB6402">
      <w:pPr>
        <w:pStyle w:val="ListParagraph"/>
        <w:numPr>
          <w:ilvl w:val="0"/>
          <w:numId w:val="16"/>
        </w:numPr>
      </w:pPr>
      <w:r>
        <w:t>As a result, the true deductible of the ESI plan, as experienced by the beneficiary and MassHealth, is $5,000 after the employer’s $2,000 contribution is subtracted.</w:t>
      </w:r>
    </w:p>
    <w:p w14:paraId="11995819" w14:textId="3D8E8791" w:rsidR="00FB6402" w:rsidRDefault="00FB6402" w:rsidP="00FB6402">
      <w:pPr>
        <w:pStyle w:val="ListParagraph"/>
        <w:numPr>
          <w:ilvl w:val="0"/>
          <w:numId w:val="16"/>
        </w:numPr>
      </w:pPr>
      <w:r>
        <w:t xml:space="preserve">The policyholder’s potential $2,000 reimbursement </w:t>
      </w:r>
      <w:r w:rsidR="009B090F">
        <w:t>benefit</w:t>
      </w:r>
      <w:r w:rsidR="00BF1B81">
        <w:t xml:space="preserve"> </w:t>
      </w:r>
      <w:r>
        <w:t>contribution does not bring the annual deductible above the PA maximum deductible threshold of $5,900</w:t>
      </w:r>
      <w:r w:rsidR="00AD7ACF">
        <w:t xml:space="preserve">; </w:t>
      </w:r>
      <w:r>
        <w:t>therefore</w:t>
      </w:r>
      <w:r w:rsidR="00AD7ACF">
        <w:t>,</w:t>
      </w:r>
      <w:r>
        <w:t xml:space="preserve"> the ESI plan is eligible for PA.</w:t>
      </w:r>
    </w:p>
    <w:p w14:paraId="67F0E5CF" w14:textId="5B894E52" w:rsidR="00AD353C" w:rsidRPr="00565319" w:rsidRDefault="00E8387C" w:rsidP="00AD353C">
      <w:pPr>
        <w:pStyle w:val="ListNumber"/>
        <w:rPr>
          <w:b/>
          <w:bCs/>
        </w:rPr>
      </w:pPr>
      <w:r w:rsidRPr="0FD7F6E5">
        <w:rPr>
          <w:b/>
        </w:rPr>
        <w:t xml:space="preserve">The provider receives payment directly from the </w:t>
      </w:r>
      <w:r w:rsidR="009B090F" w:rsidRPr="00BF1B81">
        <w:rPr>
          <w:b/>
          <w:bCs/>
        </w:rPr>
        <w:t>benefit</w:t>
      </w:r>
      <w:r w:rsidR="00BF1B81">
        <w:t xml:space="preserve"> </w:t>
      </w:r>
      <w:r w:rsidRPr="0FD7F6E5">
        <w:rPr>
          <w:b/>
        </w:rPr>
        <w:t xml:space="preserve">and/or health insurance plan, and the health insurance policyholder and members of their household do not pay or require later reimbursement for any of the portion of the deductible reduced by the </w:t>
      </w:r>
      <w:r w:rsidR="009B090F" w:rsidRPr="00BF1B81">
        <w:rPr>
          <w:b/>
          <w:bCs/>
        </w:rPr>
        <w:t>benefit</w:t>
      </w:r>
      <w:r w:rsidRPr="0FD7F6E5">
        <w:rPr>
          <w:b/>
        </w:rPr>
        <w:t>.</w:t>
      </w:r>
    </w:p>
    <w:p w14:paraId="5766969E" w14:textId="0210E025" w:rsidR="00E8387C" w:rsidRDefault="00E8387C" w:rsidP="00E8387C">
      <w:r>
        <w:t xml:space="preserve">These changes </w:t>
      </w:r>
      <w:r w:rsidR="002E5B6D">
        <w:t xml:space="preserve">will be </w:t>
      </w:r>
      <w:r>
        <w:t xml:space="preserve">reflected in updates to the </w:t>
      </w:r>
      <w:r w:rsidR="003E7CE7">
        <w:t xml:space="preserve">definition of </w:t>
      </w:r>
      <w:r w:rsidR="004107FE">
        <w:t>BBL</w:t>
      </w:r>
      <w:r>
        <w:t xml:space="preserve"> at </w:t>
      </w:r>
      <w:hyperlink r:id="rId15">
        <w:r w:rsidRPr="0FD7F6E5">
          <w:rPr>
            <w:rStyle w:val="Hyperlink"/>
          </w:rPr>
          <w:t>130 CMR 501</w:t>
        </w:r>
      </w:hyperlink>
      <w:r>
        <w:t>.001</w:t>
      </w:r>
      <w:r w:rsidR="004107FE">
        <w:t xml:space="preserve">: </w:t>
      </w:r>
      <w:r w:rsidR="004107FE" w:rsidRPr="00387D97">
        <w:rPr>
          <w:i/>
          <w:iCs/>
        </w:rPr>
        <w:t>Definition</w:t>
      </w:r>
      <w:r w:rsidR="0000270D">
        <w:rPr>
          <w:i/>
          <w:iCs/>
        </w:rPr>
        <w:t xml:space="preserve"> of Term</w:t>
      </w:r>
      <w:r w:rsidR="004107FE" w:rsidRPr="00387D97">
        <w:rPr>
          <w:i/>
          <w:iCs/>
        </w:rPr>
        <w:t>s</w:t>
      </w:r>
      <w:r>
        <w:t xml:space="preserve"> and the </w:t>
      </w:r>
      <w:r w:rsidR="00E424F0">
        <w:t xml:space="preserve">PA </w:t>
      </w:r>
      <w:r>
        <w:t xml:space="preserve">regulations at </w:t>
      </w:r>
      <w:hyperlink r:id="rId16">
        <w:r w:rsidRPr="0FD7F6E5">
          <w:rPr>
            <w:rStyle w:val="Hyperlink"/>
          </w:rPr>
          <w:t>130 CMR 506</w:t>
        </w:r>
      </w:hyperlink>
      <w:r>
        <w:t>.012</w:t>
      </w:r>
      <w:r w:rsidR="00BD4C95">
        <w:t xml:space="preserve">: </w:t>
      </w:r>
      <w:r w:rsidR="00BD4C95" w:rsidRPr="001858A3">
        <w:rPr>
          <w:i/>
          <w:iCs/>
        </w:rPr>
        <w:t>Premium Assistance Payments</w:t>
      </w:r>
      <w:r>
        <w:t xml:space="preserve">. </w:t>
      </w:r>
    </w:p>
    <w:p w14:paraId="1B94C9E6" w14:textId="17BF8107" w:rsidR="00182BBE" w:rsidRPr="00AD7BAF" w:rsidRDefault="00182BBE" w:rsidP="00CE5AE8">
      <w:pPr>
        <w:pStyle w:val="Heading2"/>
      </w:pPr>
      <w:r w:rsidRPr="00AD7BAF">
        <w:t>Questions</w:t>
      </w:r>
      <w:r w:rsidR="009444AF">
        <w:t>?</w:t>
      </w:r>
    </w:p>
    <w:p w14:paraId="36124995" w14:textId="6E7AFF24" w:rsidR="00182BBE" w:rsidRDefault="00E47DB9" w:rsidP="00174460">
      <w:pPr>
        <w:spacing w:after="3000"/>
      </w:pPr>
      <w:r>
        <w:t xml:space="preserve">For answers about </w:t>
      </w:r>
      <w:r w:rsidR="00F023DB">
        <w:t>PA</w:t>
      </w:r>
      <w:r w:rsidR="00062F66" w:rsidRPr="00062F66">
        <w:t xml:space="preserve"> or the new PA deductible guidelines, </w:t>
      </w:r>
      <w:r w:rsidR="009D0A83">
        <w:t xml:space="preserve">or </w:t>
      </w:r>
      <w:r>
        <w:t xml:space="preserve">any other </w:t>
      </w:r>
      <w:r w:rsidR="009D0A83">
        <w:t xml:space="preserve">information about PA, </w:t>
      </w:r>
      <w:r w:rsidR="00062F66" w:rsidRPr="00062F66">
        <w:t xml:space="preserve">please </w:t>
      </w:r>
      <w:r w:rsidR="009D0A83">
        <w:t xml:space="preserve">contact </w:t>
      </w:r>
      <w:r w:rsidR="00F023DB">
        <w:t xml:space="preserve">PA </w:t>
      </w:r>
      <w:r w:rsidR="009D0A83">
        <w:t>U</w:t>
      </w:r>
      <w:r w:rsidR="00062F66" w:rsidRPr="00062F66">
        <w:t xml:space="preserve">nit at </w:t>
      </w:r>
      <w:r w:rsidR="0000270D">
        <w:t>(</w:t>
      </w:r>
      <w:r w:rsidR="00062F66" w:rsidRPr="00062F66">
        <w:t>800</w:t>
      </w:r>
      <w:r w:rsidR="0000270D">
        <w:t xml:space="preserve">) </w:t>
      </w:r>
      <w:r w:rsidR="00062F66" w:rsidRPr="00062F66">
        <w:t>862-4840</w:t>
      </w:r>
      <w:r w:rsidR="0000270D">
        <w:t xml:space="preserve">, </w:t>
      </w:r>
      <w:r w:rsidR="00863499">
        <w:t>TDD/</w:t>
      </w:r>
      <w:r w:rsidR="00062F66" w:rsidRPr="00062F66">
        <w:t xml:space="preserve">TTY: </w:t>
      </w:r>
      <w:r w:rsidR="0000270D">
        <w:t>(</w:t>
      </w:r>
      <w:r w:rsidR="00062F66" w:rsidRPr="00062F66">
        <w:t>617</w:t>
      </w:r>
      <w:r w:rsidR="0000270D">
        <w:t xml:space="preserve">) </w:t>
      </w:r>
      <w:r w:rsidR="00062F66" w:rsidRPr="00062F66">
        <w:t>886-8102.</w:t>
      </w:r>
    </w:p>
    <w:p w14:paraId="0D5053FB" w14:textId="40B95306" w:rsidR="009006D1" w:rsidRDefault="009006D1" w:rsidP="009006D1">
      <w:pPr>
        <w:spacing w:before="240"/>
        <w:rPr>
          <w:rStyle w:val="Hyperlink"/>
          <w:position w:val="10"/>
          <w:sz w:val="18"/>
          <w:szCs w:val="18"/>
        </w:rPr>
      </w:pPr>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2A55E1">
          <w:rPr>
            <w:rStyle w:val="Hyperlink"/>
            <w:position w:val="10"/>
            <w:sz w:val="18"/>
            <w:szCs w:val="18"/>
          </w:rPr>
          <w:t>MassHealth on YouTube</w:t>
        </w:r>
      </w:hyperlink>
    </w:p>
    <w:sectPr w:rsidR="009006D1" w:rsidSect="0068195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A369" w14:textId="77777777" w:rsidR="003C13E1" w:rsidRDefault="003C13E1" w:rsidP="00FF5AAD">
      <w:r>
        <w:separator/>
      </w:r>
    </w:p>
    <w:p w14:paraId="207DE9C2" w14:textId="77777777" w:rsidR="003C13E1" w:rsidRDefault="003C13E1" w:rsidP="00FF5AAD"/>
    <w:p w14:paraId="197D7F8F" w14:textId="77777777" w:rsidR="003C13E1" w:rsidRDefault="003C13E1" w:rsidP="00FF5AAD"/>
    <w:p w14:paraId="7E9360BF" w14:textId="77777777" w:rsidR="003C13E1" w:rsidRDefault="003C13E1" w:rsidP="00FF5AAD"/>
    <w:p w14:paraId="76F36A62" w14:textId="77777777" w:rsidR="003C13E1" w:rsidRDefault="003C13E1" w:rsidP="00FF5AAD"/>
  </w:endnote>
  <w:endnote w:type="continuationSeparator" w:id="0">
    <w:p w14:paraId="3D082673" w14:textId="77777777" w:rsidR="003C13E1" w:rsidRDefault="003C13E1" w:rsidP="00FF5AAD">
      <w:r>
        <w:continuationSeparator/>
      </w:r>
    </w:p>
    <w:p w14:paraId="7CB7E81C" w14:textId="77777777" w:rsidR="003C13E1" w:rsidRDefault="003C13E1" w:rsidP="00FF5AAD"/>
    <w:p w14:paraId="36506E50" w14:textId="77777777" w:rsidR="003C13E1" w:rsidRDefault="003C13E1" w:rsidP="00FF5AAD"/>
    <w:p w14:paraId="46A4BB85" w14:textId="77777777" w:rsidR="003C13E1" w:rsidRDefault="003C13E1" w:rsidP="00FF5AAD"/>
    <w:p w14:paraId="38BAA998" w14:textId="77777777" w:rsidR="003C13E1" w:rsidRDefault="003C13E1" w:rsidP="00FF5AAD"/>
  </w:endnote>
  <w:endnote w:type="continuationNotice" w:id="1">
    <w:p w14:paraId="30B60512" w14:textId="77777777" w:rsidR="003C13E1" w:rsidRDefault="003C1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Content>
      <w:sdt>
        <w:sdtPr>
          <w:id w:val="-1705238520"/>
          <w:docPartObj>
            <w:docPartGallery w:val="Page Numbers (Top of Page)"/>
            <w:docPartUnique/>
          </w:docPartObj>
        </w:sdt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A155" w14:textId="77777777" w:rsidR="003C13E1" w:rsidRDefault="003C13E1" w:rsidP="00FF5AAD">
      <w:r>
        <w:separator/>
      </w:r>
    </w:p>
    <w:p w14:paraId="7629191C" w14:textId="77777777" w:rsidR="003C13E1" w:rsidRDefault="003C13E1" w:rsidP="00FF5AAD"/>
    <w:p w14:paraId="21B54235" w14:textId="77777777" w:rsidR="003C13E1" w:rsidRDefault="003C13E1" w:rsidP="00FF5AAD"/>
    <w:p w14:paraId="41B9A89F" w14:textId="77777777" w:rsidR="003C13E1" w:rsidRDefault="003C13E1" w:rsidP="00FF5AAD"/>
    <w:p w14:paraId="0A86AC8A" w14:textId="77777777" w:rsidR="003C13E1" w:rsidRDefault="003C13E1" w:rsidP="00FF5AAD"/>
  </w:footnote>
  <w:footnote w:type="continuationSeparator" w:id="0">
    <w:p w14:paraId="6E49C804" w14:textId="77777777" w:rsidR="003C13E1" w:rsidRDefault="003C13E1" w:rsidP="00FF5AAD">
      <w:r>
        <w:continuationSeparator/>
      </w:r>
    </w:p>
    <w:p w14:paraId="1F8B2F13" w14:textId="77777777" w:rsidR="003C13E1" w:rsidRDefault="003C13E1" w:rsidP="00FF5AAD"/>
    <w:p w14:paraId="3999BBDA" w14:textId="77777777" w:rsidR="003C13E1" w:rsidRDefault="003C13E1" w:rsidP="00FF5AAD"/>
    <w:p w14:paraId="59C86CC4" w14:textId="77777777" w:rsidR="003C13E1" w:rsidRDefault="003C13E1" w:rsidP="00FF5AAD"/>
    <w:p w14:paraId="79017B7C" w14:textId="77777777" w:rsidR="003C13E1" w:rsidRDefault="003C13E1" w:rsidP="00FF5AAD"/>
  </w:footnote>
  <w:footnote w:type="continuationNotice" w:id="1">
    <w:p w14:paraId="013F241D" w14:textId="77777777" w:rsidR="003C13E1" w:rsidRDefault="003C13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FD7F6E5" w14:paraId="680B5C66" w14:textId="77777777" w:rsidTr="0FD7F6E5">
      <w:trPr>
        <w:trHeight w:val="300"/>
      </w:trPr>
      <w:tc>
        <w:tcPr>
          <w:tcW w:w="3120" w:type="dxa"/>
        </w:tcPr>
        <w:p w14:paraId="5B261EF9" w14:textId="21A1D225" w:rsidR="0FD7F6E5" w:rsidRDefault="0FD7F6E5" w:rsidP="0FD7F6E5">
          <w:pPr>
            <w:pStyle w:val="Header"/>
            <w:ind w:left="-115"/>
          </w:pPr>
        </w:p>
      </w:tc>
      <w:tc>
        <w:tcPr>
          <w:tcW w:w="3120" w:type="dxa"/>
        </w:tcPr>
        <w:p w14:paraId="7A3DEEAC" w14:textId="44B59367" w:rsidR="0FD7F6E5" w:rsidRDefault="0FD7F6E5" w:rsidP="0FD7F6E5">
          <w:pPr>
            <w:pStyle w:val="Header"/>
            <w:jc w:val="center"/>
          </w:pPr>
        </w:p>
      </w:tc>
      <w:tc>
        <w:tcPr>
          <w:tcW w:w="3120" w:type="dxa"/>
        </w:tcPr>
        <w:p w14:paraId="3D165721" w14:textId="5938401B" w:rsidR="0FD7F6E5" w:rsidRDefault="0FD7F6E5" w:rsidP="0FD7F6E5">
          <w:pPr>
            <w:pStyle w:val="Header"/>
            <w:ind w:right="-115"/>
            <w:jc w:val="right"/>
          </w:pPr>
        </w:p>
      </w:tc>
    </w:tr>
  </w:tbl>
  <w:p w14:paraId="6061F7AB" w14:textId="56C83FB4" w:rsidR="00965309" w:rsidRDefault="0096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068F838F" w:rsidR="00681953" w:rsidRDefault="00681953" w:rsidP="00AE2E7B">
    <w:pPr>
      <w:spacing w:after="0"/>
      <w:ind w:left="6480"/>
    </w:pPr>
    <w:r>
      <w:t xml:space="preserve">EOM </w:t>
    </w:r>
    <w:r w:rsidR="00E54E8B">
      <w:t>25-</w:t>
    </w:r>
    <w:r w:rsidR="007A3C7F">
      <w:t>11</w:t>
    </w:r>
  </w:p>
  <w:p w14:paraId="2694A5AC" w14:textId="3924C0BE" w:rsidR="00681953" w:rsidRPr="008F7531" w:rsidRDefault="002C3B0D" w:rsidP="00AE2E7B">
    <w:pPr>
      <w:spacing w:after="0"/>
      <w:ind w:left="6480"/>
    </w:pPr>
    <w:r>
      <w:t>July</w:t>
    </w:r>
    <w:r w:rsidR="00AE5AC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693693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28BA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59611F"/>
    <w:multiLevelType w:val="hybridMultilevel"/>
    <w:tmpl w:val="4CF84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41361"/>
    <w:multiLevelType w:val="hybridMultilevel"/>
    <w:tmpl w:val="5DE4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E25E7"/>
    <w:multiLevelType w:val="hybridMultilevel"/>
    <w:tmpl w:val="0186A8A2"/>
    <w:lvl w:ilvl="0" w:tplc="95FEDC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C393E"/>
    <w:multiLevelType w:val="hybridMultilevel"/>
    <w:tmpl w:val="9C7CB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45BFE"/>
    <w:multiLevelType w:val="hybridMultilevel"/>
    <w:tmpl w:val="4B0ECCF8"/>
    <w:lvl w:ilvl="0" w:tplc="9BAC7B8C">
      <w:numFmt w:val="bullet"/>
      <w:lvlText w:val="•"/>
      <w:lvlJc w:val="left"/>
      <w:pPr>
        <w:ind w:left="1080" w:hanging="72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242106484">
    <w:abstractNumId w:val="11"/>
  </w:num>
  <w:num w:numId="12" w16cid:durableId="1734305697">
    <w:abstractNumId w:val="14"/>
  </w:num>
  <w:num w:numId="13" w16cid:durableId="1167281760">
    <w:abstractNumId w:val="10"/>
  </w:num>
  <w:num w:numId="14" w16cid:durableId="1722514268">
    <w:abstractNumId w:val="12"/>
  </w:num>
  <w:num w:numId="15" w16cid:durableId="101071386">
    <w:abstractNumId w:val="8"/>
  </w:num>
  <w:num w:numId="16" w16cid:durableId="1167787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70D"/>
    <w:rsid w:val="00012AEB"/>
    <w:rsid w:val="000149FE"/>
    <w:rsid w:val="00022B4D"/>
    <w:rsid w:val="00024644"/>
    <w:rsid w:val="0002638F"/>
    <w:rsid w:val="00032BB1"/>
    <w:rsid w:val="00032C02"/>
    <w:rsid w:val="00041220"/>
    <w:rsid w:val="00050C37"/>
    <w:rsid w:val="000548ED"/>
    <w:rsid w:val="00056E4C"/>
    <w:rsid w:val="0005705B"/>
    <w:rsid w:val="00062F66"/>
    <w:rsid w:val="000706EF"/>
    <w:rsid w:val="00073B5C"/>
    <w:rsid w:val="00080FFB"/>
    <w:rsid w:val="00086041"/>
    <w:rsid w:val="00093670"/>
    <w:rsid w:val="000941C1"/>
    <w:rsid w:val="000943BC"/>
    <w:rsid w:val="00095863"/>
    <w:rsid w:val="0009599C"/>
    <w:rsid w:val="00096EC2"/>
    <w:rsid w:val="000A2664"/>
    <w:rsid w:val="000A39A4"/>
    <w:rsid w:val="000B7879"/>
    <w:rsid w:val="000C005B"/>
    <w:rsid w:val="000D71AE"/>
    <w:rsid w:val="000D727F"/>
    <w:rsid w:val="000E3E10"/>
    <w:rsid w:val="000E5485"/>
    <w:rsid w:val="000F173A"/>
    <w:rsid w:val="000F579B"/>
    <w:rsid w:val="0010035C"/>
    <w:rsid w:val="00103605"/>
    <w:rsid w:val="0010538B"/>
    <w:rsid w:val="00113E7F"/>
    <w:rsid w:val="0014797D"/>
    <w:rsid w:val="001511A9"/>
    <w:rsid w:val="00153E24"/>
    <w:rsid w:val="00154252"/>
    <w:rsid w:val="001655EC"/>
    <w:rsid w:val="001665EB"/>
    <w:rsid w:val="0017399D"/>
    <w:rsid w:val="00174460"/>
    <w:rsid w:val="00182BBE"/>
    <w:rsid w:val="00183784"/>
    <w:rsid w:val="001843E5"/>
    <w:rsid w:val="001858A3"/>
    <w:rsid w:val="0018768A"/>
    <w:rsid w:val="00190721"/>
    <w:rsid w:val="00194491"/>
    <w:rsid w:val="00195C8A"/>
    <w:rsid w:val="001964B0"/>
    <w:rsid w:val="00196BFD"/>
    <w:rsid w:val="0019736A"/>
    <w:rsid w:val="00197D44"/>
    <w:rsid w:val="001A1DEC"/>
    <w:rsid w:val="001A25AC"/>
    <w:rsid w:val="001A3BF2"/>
    <w:rsid w:val="001A477C"/>
    <w:rsid w:val="001A7499"/>
    <w:rsid w:val="001B0CF9"/>
    <w:rsid w:val="001B371B"/>
    <w:rsid w:val="001C5FC1"/>
    <w:rsid w:val="001C6EE1"/>
    <w:rsid w:val="001C784A"/>
    <w:rsid w:val="001D1673"/>
    <w:rsid w:val="001D5FD0"/>
    <w:rsid w:val="001E0603"/>
    <w:rsid w:val="001F6109"/>
    <w:rsid w:val="00200899"/>
    <w:rsid w:val="002018B3"/>
    <w:rsid w:val="00210208"/>
    <w:rsid w:val="002118FA"/>
    <w:rsid w:val="00216420"/>
    <w:rsid w:val="00221668"/>
    <w:rsid w:val="00222EAD"/>
    <w:rsid w:val="00232E91"/>
    <w:rsid w:val="00240726"/>
    <w:rsid w:val="0024583A"/>
    <w:rsid w:val="00246D80"/>
    <w:rsid w:val="00250727"/>
    <w:rsid w:val="00250A35"/>
    <w:rsid w:val="002518DD"/>
    <w:rsid w:val="00252602"/>
    <w:rsid w:val="00254A64"/>
    <w:rsid w:val="00262766"/>
    <w:rsid w:val="00263F44"/>
    <w:rsid w:val="00264FE0"/>
    <w:rsid w:val="00265DCC"/>
    <w:rsid w:val="00265FBB"/>
    <w:rsid w:val="002661BA"/>
    <w:rsid w:val="00267380"/>
    <w:rsid w:val="0027358B"/>
    <w:rsid w:val="0028040D"/>
    <w:rsid w:val="002842A9"/>
    <w:rsid w:val="002871B2"/>
    <w:rsid w:val="002916ED"/>
    <w:rsid w:val="0029448A"/>
    <w:rsid w:val="002951D5"/>
    <w:rsid w:val="002A7850"/>
    <w:rsid w:val="002C12F8"/>
    <w:rsid w:val="002C3B0D"/>
    <w:rsid w:val="002C40EA"/>
    <w:rsid w:val="002E3B6A"/>
    <w:rsid w:val="002E5188"/>
    <w:rsid w:val="002E5B6D"/>
    <w:rsid w:val="002E6759"/>
    <w:rsid w:val="002F0195"/>
    <w:rsid w:val="002F2F23"/>
    <w:rsid w:val="002F7067"/>
    <w:rsid w:val="002F7D2A"/>
    <w:rsid w:val="00300C17"/>
    <w:rsid w:val="003065DA"/>
    <w:rsid w:val="0032327C"/>
    <w:rsid w:val="0032351D"/>
    <w:rsid w:val="003259AB"/>
    <w:rsid w:val="00335A65"/>
    <w:rsid w:val="00354622"/>
    <w:rsid w:val="003644F6"/>
    <w:rsid w:val="0037002C"/>
    <w:rsid w:val="003737F7"/>
    <w:rsid w:val="00374688"/>
    <w:rsid w:val="0038513C"/>
    <w:rsid w:val="00385884"/>
    <w:rsid w:val="003869FD"/>
    <w:rsid w:val="00386F7B"/>
    <w:rsid w:val="00387D97"/>
    <w:rsid w:val="00390C38"/>
    <w:rsid w:val="003A31CA"/>
    <w:rsid w:val="003A6E1E"/>
    <w:rsid w:val="003B3548"/>
    <w:rsid w:val="003C0130"/>
    <w:rsid w:val="003C13E1"/>
    <w:rsid w:val="003E2548"/>
    <w:rsid w:val="003E7CE7"/>
    <w:rsid w:val="003F221A"/>
    <w:rsid w:val="003F4AF4"/>
    <w:rsid w:val="004001A9"/>
    <w:rsid w:val="00402287"/>
    <w:rsid w:val="004107FE"/>
    <w:rsid w:val="004117FD"/>
    <w:rsid w:val="0041389E"/>
    <w:rsid w:val="004153B5"/>
    <w:rsid w:val="004265E0"/>
    <w:rsid w:val="00427DA0"/>
    <w:rsid w:val="004373B7"/>
    <w:rsid w:val="00437C15"/>
    <w:rsid w:val="0044226C"/>
    <w:rsid w:val="00450E46"/>
    <w:rsid w:val="004518BA"/>
    <w:rsid w:val="00454672"/>
    <w:rsid w:val="00455C42"/>
    <w:rsid w:val="00457BC0"/>
    <w:rsid w:val="00460F91"/>
    <w:rsid w:val="00461793"/>
    <w:rsid w:val="00461DD8"/>
    <w:rsid w:val="00461FBB"/>
    <w:rsid w:val="00463BE1"/>
    <w:rsid w:val="004640E8"/>
    <w:rsid w:val="0046505A"/>
    <w:rsid w:val="0047107E"/>
    <w:rsid w:val="004737BE"/>
    <w:rsid w:val="004856B2"/>
    <w:rsid w:val="00486DA8"/>
    <w:rsid w:val="00496455"/>
    <w:rsid w:val="004A0ED5"/>
    <w:rsid w:val="004A5071"/>
    <w:rsid w:val="004A5518"/>
    <w:rsid w:val="004A5AA4"/>
    <w:rsid w:val="004C1488"/>
    <w:rsid w:val="004D4BC9"/>
    <w:rsid w:val="004D60BA"/>
    <w:rsid w:val="004F64E7"/>
    <w:rsid w:val="00511043"/>
    <w:rsid w:val="00517A6B"/>
    <w:rsid w:val="005225AD"/>
    <w:rsid w:val="005237ED"/>
    <w:rsid w:val="00526EAB"/>
    <w:rsid w:val="005340C2"/>
    <w:rsid w:val="00543677"/>
    <w:rsid w:val="005548DE"/>
    <w:rsid w:val="00565319"/>
    <w:rsid w:val="005763C9"/>
    <w:rsid w:val="00583219"/>
    <w:rsid w:val="00584815"/>
    <w:rsid w:val="00590E06"/>
    <w:rsid w:val="0059389D"/>
    <w:rsid w:val="005947AF"/>
    <w:rsid w:val="005A2835"/>
    <w:rsid w:val="005A3602"/>
    <w:rsid w:val="005A5C18"/>
    <w:rsid w:val="005A7D01"/>
    <w:rsid w:val="005B3A7D"/>
    <w:rsid w:val="005C0A04"/>
    <w:rsid w:val="005C33E4"/>
    <w:rsid w:val="005C7D99"/>
    <w:rsid w:val="005D2BE8"/>
    <w:rsid w:val="005E6E73"/>
    <w:rsid w:val="006015A8"/>
    <w:rsid w:val="00610512"/>
    <w:rsid w:val="00614FBF"/>
    <w:rsid w:val="006233DC"/>
    <w:rsid w:val="00637AD3"/>
    <w:rsid w:val="00640D0C"/>
    <w:rsid w:val="0064126B"/>
    <w:rsid w:val="00643925"/>
    <w:rsid w:val="0064698F"/>
    <w:rsid w:val="00646AAE"/>
    <w:rsid w:val="00647B0C"/>
    <w:rsid w:val="00654025"/>
    <w:rsid w:val="00654896"/>
    <w:rsid w:val="006611D6"/>
    <w:rsid w:val="00674C43"/>
    <w:rsid w:val="00676163"/>
    <w:rsid w:val="00677F12"/>
    <w:rsid w:val="00681953"/>
    <w:rsid w:val="006852E9"/>
    <w:rsid w:val="00693DD3"/>
    <w:rsid w:val="00696CF7"/>
    <w:rsid w:val="006A58CB"/>
    <w:rsid w:val="006B2D96"/>
    <w:rsid w:val="006C1A19"/>
    <w:rsid w:val="006D1809"/>
    <w:rsid w:val="006D2932"/>
    <w:rsid w:val="006D3614"/>
    <w:rsid w:val="006D3C59"/>
    <w:rsid w:val="006D49AA"/>
    <w:rsid w:val="006E08E8"/>
    <w:rsid w:val="006F115D"/>
    <w:rsid w:val="00700C89"/>
    <w:rsid w:val="00700F0E"/>
    <w:rsid w:val="00702352"/>
    <w:rsid w:val="007104D5"/>
    <w:rsid w:val="00731164"/>
    <w:rsid w:val="00733878"/>
    <w:rsid w:val="0074460F"/>
    <w:rsid w:val="00752392"/>
    <w:rsid w:val="00757A09"/>
    <w:rsid w:val="00757D07"/>
    <w:rsid w:val="0076059D"/>
    <w:rsid w:val="007629E9"/>
    <w:rsid w:val="00772615"/>
    <w:rsid w:val="007756B5"/>
    <w:rsid w:val="00776856"/>
    <w:rsid w:val="0078179B"/>
    <w:rsid w:val="00794446"/>
    <w:rsid w:val="00794646"/>
    <w:rsid w:val="007A2D61"/>
    <w:rsid w:val="007A3C7F"/>
    <w:rsid w:val="007A563B"/>
    <w:rsid w:val="007B5FF9"/>
    <w:rsid w:val="007C2918"/>
    <w:rsid w:val="007C3BAF"/>
    <w:rsid w:val="007C63E4"/>
    <w:rsid w:val="007D2272"/>
    <w:rsid w:val="007D35FC"/>
    <w:rsid w:val="007D38A4"/>
    <w:rsid w:val="007D4455"/>
    <w:rsid w:val="007F1CCF"/>
    <w:rsid w:val="007F4A56"/>
    <w:rsid w:val="007F69B5"/>
    <w:rsid w:val="007F74B0"/>
    <w:rsid w:val="00800CE8"/>
    <w:rsid w:val="008031E5"/>
    <w:rsid w:val="008047DC"/>
    <w:rsid w:val="00811DAF"/>
    <w:rsid w:val="008151A9"/>
    <w:rsid w:val="0082273F"/>
    <w:rsid w:val="00822FB9"/>
    <w:rsid w:val="0082380C"/>
    <w:rsid w:val="0082579E"/>
    <w:rsid w:val="0082594F"/>
    <w:rsid w:val="008268F2"/>
    <w:rsid w:val="00826978"/>
    <w:rsid w:val="008323D7"/>
    <w:rsid w:val="00832EAC"/>
    <w:rsid w:val="00835D06"/>
    <w:rsid w:val="00854458"/>
    <w:rsid w:val="00856980"/>
    <w:rsid w:val="00861E0D"/>
    <w:rsid w:val="00863499"/>
    <w:rsid w:val="008708FF"/>
    <w:rsid w:val="00870A0E"/>
    <w:rsid w:val="008730D5"/>
    <w:rsid w:val="00876109"/>
    <w:rsid w:val="00893B9C"/>
    <w:rsid w:val="00894FF0"/>
    <w:rsid w:val="008A3156"/>
    <w:rsid w:val="008A3B9D"/>
    <w:rsid w:val="008A3D53"/>
    <w:rsid w:val="008A41EA"/>
    <w:rsid w:val="008A6A30"/>
    <w:rsid w:val="008B293F"/>
    <w:rsid w:val="008E15A4"/>
    <w:rsid w:val="008F0D56"/>
    <w:rsid w:val="008F1DC8"/>
    <w:rsid w:val="008F7531"/>
    <w:rsid w:val="009006D1"/>
    <w:rsid w:val="00902810"/>
    <w:rsid w:val="00911054"/>
    <w:rsid w:val="00930D16"/>
    <w:rsid w:val="00930FC6"/>
    <w:rsid w:val="0093651D"/>
    <w:rsid w:val="00943F98"/>
    <w:rsid w:val="009444AF"/>
    <w:rsid w:val="0094518F"/>
    <w:rsid w:val="0095199E"/>
    <w:rsid w:val="00954A39"/>
    <w:rsid w:val="00965309"/>
    <w:rsid w:val="00965D5A"/>
    <w:rsid w:val="0097673B"/>
    <w:rsid w:val="00977415"/>
    <w:rsid w:val="00981FE9"/>
    <w:rsid w:val="009825CF"/>
    <w:rsid w:val="009841A9"/>
    <w:rsid w:val="00992105"/>
    <w:rsid w:val="009935A2"/>
    <w:rsid w:val="00993B44"/>
    <w:rsid w:val="009A0E9B"/>
    <w:rsid w:val="009A3F81"/>
    <w:rsid w:val="009B058B"/>
    <w:rsid w:val="009B090F"/>
    <w:rsid w:val="009B4513"/>
    <w:rsid w:val="009B51F6"/>
    <w:rsid w:val="009C67E4"/>
    <w:rsid w:val="009C6A9A"/>
    <w:rsid w:val="009D0A83"/>
    <w:rsid w:val="009D15FA"/>
    <w:rsid w:val="009D59BC"/>
    <w:rsid w:val="009E0745"/>
    <w:rsid w:val="009E0E96"/>
    <w:rsid w:val="009F213E"/>
    <w:rsid w:val="009F438B"/>
    <w:rsid w:val="00A024A3"/>
    <w:rsid w:val="00A0380C"/>
    <w:rsid w:val="00A1124C"/>
    <w:rsid w:val="00A13213"/>
    <w:rsid w:val="00A15EDB"/>
    <w:rsid w:val="00A16644"/>
    <w:rsid w:val="00A25395"/>
    <w:rsid w:val="00A32028"/>
    <w:rsid w:val="00A343C0"/>
    <w:rsid w:val="00A41DCF"/>
    <w:rsid w:val="00A422EC"/>
    <w:rsid w:val="00A42EE5"/>
    <w:rsid w:val="00A458CF"/>
    <w:rsid w:val="00A4669C"/>
    <w:rsid w:val="00A54216"/>
    <w:rsid w:val="00A55CBB"/>
    <w:rsid w:val="00A56D1A"/>
    <w:rsid w:val="00A570CF"/>
    <w:rsid w:val="00A63CB3"/>
    <w:rsid w:val="00A73596"/>
    <w:rsid w:val="00A75E05"/>
    <w:rsid w:val="00AA0FA5"/>
    <w:rsid w:val="00AA5B85"/>
    <w:rsid w:val="00AA6ABA"/>
    <w:rsid w:val="00AB155F"/>
    <w:rsid w:val="00AB4A09"/>
    <w:rsid w:val="00AB4F1C"/>
    <w:rsid w:val="00AC359A"/>
    <w:rsid w:val="00AD04A1"/>
    <w:rsid w:val="00AD2EF9"/>
    <w:rsid w:val="00AD353C"/>
    <w:rsid w:val="00AD35E6"/>
    <w:rsid w:val="00AD4B0C"/>
    <w:rsid w:val="00AD7ACF"/>
    <w:rsid w:val="00AD7BAF"/>
    <w:rsid w:val="00AE2E7B"/>
    <w:rsid w:val="00AE5ACA"/>
    <w:rsid w:val="00AE7A72"/>
    <w:rsid w:val="00AF6898"/>
    <w:rsid w:val="00AF6D8F"/>
    <w:rsid w:val="00B03A46"/>
    <w:rsid w:val="00B058D1"/>
    <w:rsid w:val="00B10E30"/>
    <w:rsid w:val="00B12A3B"/>
    <w:rsid w:val="00B131F5"/>
    <w:rsid w:val="00B1339C"/>
    <w:rsid w:val="00B16A5D"/>
    <w:rsid w:val="00B20D9D"/>
    <w:rsid w:val="00B25367"/>
    <w:rsid w:val="00B300B7"/>
    <w:rsid w:val="00B327EA"/>
    <w:rsid w:val="00B3417C"/>
    <w:rsid w:val="00B34528"/>
    <w:rsid w:val="00B4268A"/>
    <w:rsid w:val="00B43A9F"/>
    <w:rsid w:val="00B44CA4"/>
    <w:rsid w:val="00B44F42"/>
    <w:rsid w:val="00B51510"/>
    <w:rsid w:val="00B52E60"/>
    <w:rsid w:val="00B55897"/>
    <w:rsid w:val="00B60798"/>
    <w:rsid w:val="00B62291"/>
    <w:rsid w:val="00B700B3"/>
    <w:rsid w:val="00B7437F"/>
    <w:rsid w:val="00B7550D"/>
    <w:rsid w:val="00B75B0E"/>
    <w:rsid w:val="00B80126"/>
    <w:rsid w:val="00B83EDF"/>
    <w:rsid w:val="00B859BB"/>
    <w:rsid w:val="00B964AA"/>
    <w:rsid w:val="00B97DA1"/>
    <w:rsid w:val="00BC32FE"/>
    <w:rsid w:val="00BC376D"/>
    <w:rsid w:val="00BC4A63"/>
    <w:rsid w:val="00BD0F64"/>
    <w:rsid w:val="00BD2F4A"/>
    <w:rsid w:val="00BD4C95"/>
    <w:rsid w:val="00BE0F48"/>
    <w:rsid w:val="00BE49D9"/>
    <w:rsid w:val="00BF1B81"/>
    <w:rsid w:val="00C046E9"/>
    <w:rsid w:val="00C05181"/>
    <w:rsid w:val="00C100CF"/>
    <w:rsid w:val="00C10879"/>
    <w:rsid w:val="00C12AD1"/>
    <w:rsid w:val="00C16CEA"/>
    <w:rsid w:val="00C30936"/>
    <w:rsid w:val="00C30D7E"/>
    <w:rsid w:val="00C32E0F"/>
    <w:rsid w:val="00C36A78"/>
    <w:rsid w:val="00C36C76"/>
    <w:rsid w:val="00C446B3"/>
    <w:rsid w:val="00C55763"/>
    <w:rsid w:val="00C63B05"/>
    <w:rsid w:val="00C75FF8"/>
    <w:rsid w:val="00C84B58"/>
    <w:rsid w:val="00C8658A"/>
    <w:rsid w:val="00C8755B"/>
    <w:rsid w:val="00C9185E"/>
    <w:rsid w:val="00CA3B98"/>
    <w:rsid w:val="00CB3D77"/>
    <w:rsid w:val="00CB5371"/>
    <w:rsid w:val="00CB71F3"/>
    <w:rsid w:val="00CC1016"/>
    <w:rsid w:val="00CE0273"/>
    <w:rsid w:val="00CE2BDF"/>
    <w:rsid w:val="00CE579D"/>
    <w:rsid w:val="00CE5AE8"/>
    <w:rsid w:val="00CE7018"/>
    <w:rsid w:val="00CF0AAB"/>
    <w:rsid w:val="00CF4A62"/>
    <w:rsid w:val="00D0388D"/>
    <w:rsid w:val="00D1559D"/>
    <w:rsid w:val="00D15A29"/>
    <w:rsid w:val="00D175FA"/>
    <w:rsid w:val="00D202CF"/>
    <w:rsid w:val="00D20897"/>
    <w:rsid w:val="00D2194B"/>
    <w:rsid w:val="00D26558"/>
    <w:rsid w:val="00D2728B"/>
    <w:rsid w:val="00D27B6C"/>
    <w:rsid w:val="00D27D78"/>
    <w:rsid w:val="00D30EE4"/>
    <w:rsid w:val="00D33ED2"/>
    <w:rsid w:val="00D35989"/>
    <w:rsid w:val="00D40840"/>
    <w:rsid w:val="00D412D0"/>
    <w:rsid w:val="00D43719"/>
    <w:rsid w:val="00D50866"/>
    <w:rsid w:val="00D51CC2"/>
    <w:rsid w:val="00D55314"/>
    <w:rsid w:val="00D60E1F"/>
    <w:rsid w:val="00D638C4"/>
    <w:rsid w:val="00D757EC"/>
    <w:rsid w:val="00D76690"/>
    <w:rsid w:val="00D8692F"/>
    <w:rsid w:val="00D93D6D"/>
    <w:rsid w:val="00DA050E"/>
    <w:rsid w:val="00DA0783"/>
    <w:rsid w:val="00DC01CB"/>
    <w:rsid w:val="00DD509A"/>
    <w:rsid w:val="00DD73C9"/>
    <w:rsid w:val="00DD7B60"/>
    <w:rsid w:val="00DD7B9C"/>
    <w:rsid w:val="00DE175E"/>
    <w:rsid w:val="00DF15B5"/>
    <w:rsid w:val="00DF2BB6"/>
    <w:rsid w:val="00DF4321"/>
    <w:rsid w:val="00DF5421"/>
    <w:rsid w:val="00DF5A51"/>
    <w:rsid w:val="00E041C2"/>
    <w:rsid w:val="00E25774"/>
    <w:rsid w:val="00E26210"/>
    <w:rsid w:val="00E264A3"/>
    <w:rsid w:val="00E30F32"/>
    <w:rsid w:val="00E3537F"/>
    <w:rsid w:val="00E37045"/>
    <w:rsid w:val="00E4227E"/>
    <w:rsid w:val="00E424F0"/>
    <w:rsid w:val="00E438C4"/>
    <w:rsid w:val="00E44A17"/>
    <w:rsid w:val="00E46EB1"/>
    <w:rsid w:val="00E47DB9"/>
    <w:rsid w:val="00E54E8B"/>
    <w:rsid w:val="00E57230"/>
    <w:rsid w:val="00E574FD"/>
    <w:rsid w:val="00E61907"/>
    <w:rsid w:val="00E62DBF"/>
    <w:rsid w:val="00E66BE3"/>
    <w:rsid w:val="00E70EF5"/>
    <w:rsid w:val="00E801B6"/>
    <w:rsid w:val="00E8387C"/>
    <w:rsid w:val="00EA2611"/>
    <w:rsid w:val="00EB1686"/>
    <w:rsid w:val="00EB2269"/>
    <w:rsid w:val="00EB3ED6"/>
    <w:rsid w:val="00EB77D0"/>
    <w:rsid w:val="00EC0CE6"/>
    <w:rsid w:val="00EC4C96"/>
    <w:rsid w:val="00ED5E99"/>
    <w:rsid w:val="00EE2D09"/>
    <w:rsid w:val="00EE41C0"/>
    <w:rsid w:val="00EF0846"/>
    <w:rsid w:val="00EF202B"/>
    <w:rsid w:val="00F00371"/>
    <w:rsid w:val="00F023DB"/>
    <w:rsid w:val="00F11183"/>
    <w:rsid w:val="00F12CB8"/>
    <w:rsid w:val="00F1656D"/>
    <w:rsid w:val="00F169B4"/>
    <w:rsid w:val="00F23A7D"/>
    <w:rsid w:val="00F23BDD"/>
    <w:rsid w:val="00F25059"/>
    <w:rsid w:val="00F31765"/>
    <w:rsid w:val="00F32E6F"/>
    <w:rsid w:val="00F3494C"/>
    <w:rsid w:val="00F35D28"/>
    <w:rsid w:val="00F35D39"/>
    <w:rsid w:val="00F42511"/>
    <w:rsid w:val="00F47DCF"/>
    <w:rsid w:val="00F5166D"/>
    <w:rsid w:val="00F5503B"/>
    <w:rsid w:val="00F5746D"/>
    <w:rsid w:val="00F652FE"/>
    <w:rsid w:val="00F70F89"/>
    <w:rsid w:val="00F80C3F"/>
    <w:rsid w:val="00F817AA"/>
    <w:rsid w:val="00F823BA"/>
    <w:rsid w:val="00F827B9"/>
    <w:rsid w:val="00F902FE"/>
    <w:rsid w:val="00F95F76"/>
    <w:rsid w:val="00FA0E70"/>
    <w:rsid w:val="00FA39BC"/>
    <w:rsid w:val="00FA6CFF"/>
    <w:rsid w:val="00FB6402"/>
    <w:rsid w:val="00FB7825"/>
    <w:rsid w:val="00FC1193"/>
    <w:rsid w:val="00FD4EDD"/>
    <w:rsid w:val="00FE5846"/>
    <w:rsid w:val="00FF204C"/>
    <w:rsid w:val="00FF5AAD"/>
    <w:rsid w:val="00FF6613"/>
    <w:rsid w:val="0D4A6446"/>
    <w:rsid w:val="0FD7F6E5"/>
    <w:rsid w:val="16803D08"/>
    <w:rsid w:val="2DB28DC4"/>
    <w:rsid w:val="324DEA63"/>
    <w:rsid w:val="5A45C982"/>
    <w:rsid w:val="5AC1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2D31AF0D-C4E7-43E1-8BB9-DBA2CD57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styleId="ListBullet">
    <w:name w:val="List Bullet"/>
    <w:basedOn w:val="Normal"/>
    <w:rsid w:val="00DE175E"/>
    <w:pPr>
      <w:numPr>
        <w:numId w:val="1"/>
      </w:numPr>
      <w:contextualSpacing/>
    </w:pPr>
  </w:style>
  <w:style w:type="paragraph" w:styleId="ListBullet2">
    <w:name w:val="List Bullet 2"/>
    <w:basedOn w:val="Normal"/>
    <w:unhideWhenUsed/>
    <w:rsid w:val="00DE175E"/>
    <w:pPr>
      <w:contextualSpacing/>
    </w:pPr>
  </w:style>
  <w:style w:type="paragraph" w:styleId="ListNumber">
    <w:name w:val="List Number"/>
    <w:basedOn w:val="Normal"/>
    <w:unhideWhenUsed/>
    <w:rsid w:val="00DE175E"/>
    <w:pPr>
      <w:numPr>
        <w:numId w:val="15"/>
      </w:numPr>
      <w:contextualSpacing/>
    </w:pPr>
  </w:style>
  <w:style w:type="table" w:styleId="TableGrid">
    <w:name w:val="Table Grid"/>
    <w:basedOn w:val="TableNormal"/>
    <w:uiPriority w:val="59"/>
    <w:rsid w:val="009653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regulations/130-CMR-506000-masshealth-financial-requirements"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regulations/130-CMR-501000-masshealth-general-policie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501000-masshealth-general-policie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6617</CharactersWithSpaces>
  <SharedDoc>false</SharedDoc>
  <HLinks>
    <vt:vector size="48" baseType="variant">
      <vt:variant>
        <vt:i4>4980764</vt:i4>
      </vt:variant>
      <vt:variant>
        <vt:i4>18</vt:i4>
      </vt:variant>
      <vt:variant>
        <vt:i4>0</vt:i4>
      </vt:variant>
      <vt:variant>
        <vt:i4>5</vt:i4>
      </vt:variant>
      <vt:variant>
        <vt:lpwstr>https://www.youtube.com/channel/UC1QQ61nTN7LNKkhjrjnYOUg</vt:lpwstr>
      </vt:variant>
      <vt:variant>
        <vt:lpwstr/>
      </vt:variant>
      <vt:variant>
        <vt:i4>3342390</vt:i4>
      </vt:variant>
      <vt:variant>
        <vt:i4>15</vt:i4>
      </vt:variant>
      <vt:variant>
        <vt:i4>0</vt:i4>
      </vt:variant>
      <vt:variant>
        <vt:i4>5</vt:i4>
      </vt:variant>
      <vt:variant>
        <vt:lpwstr>https://www.twitter.com/MassHealth</vt:lpwstr>
      </vt:variant>
      <vt:variant>
        <vt:lpwstr/>
      </vt:variant>
      <vt:variant>
        <vt:i4>3866725</vt:i4>
      </vt:variant>
      <vt:variant>
        <vt:i4>12</vt:i4>
      </vt:variant>
      <vt:variant>
        <vt:i4>0</vt:i4>
      </vt:variant>
      <vt:variant>
        <vt:i4>5</vt:i4>
      </vt:variant>
      <vt:variant>
        <vt:lpwstr>https://www.linkedin.com/company/masshealth</vt:lpwstr>
      </vt:variant>
      <vt:variant>
        <vt:lpwstr/>
      </vt:variant>
      <vt:variant>
        <vt:i4>1310805</vt:i4>
      </vt:variant>
      <vt:variant>
        <vt:i4>9</vt:i4>
      </vt:variant>
      <vt:variant>
        <vt:i4>0</vt:i4>
      </vt:variant>
      <vt:variant>
        <vt:i4>5</vt:i4>
      </vt:variant>
      <vt:variant>
        <vt:lpwstr>https://www.facebook.com/MassHealth1/</vt:lpwstr>
      </vt:variant>
      <vt:variant>
        <vt:lpwstr/>
      </vt:variant>
      <vt:variant>
        <vt:i4>5898255</vt:i4>
      </vt:variant>
      <vt:variant>
        <vt:i4>6</vt:i4>
      </vt:variant>
      <vt:variant>
        <vt:i4>0</vt:i4>
      </vt:variant>
      <vt:variant>
        <vt:i4>5</vt:i4>
      </vt:variant>
      <vt:variant>
        <vt:lpwstr>https://www.mass.gov/regulations/130-CMR-506000-masshealth-financial-requirements</vt:lpwstr>
      </vt:variant>
      <vt:variant>
        <vt:lpwstr/>
      </vt:variant>
      <vt:variant>
        <vt:i4>2949226</vt:i4>
      </vt:variant>
      <vt:variant>
        <vt:i4>3</vt:i4>
      </vt:variant>
      <vt:variant>
        <vt:i4>0</vt:i4>
      </vt:variant>
      <vt:variant>
        <vt:i4>5</vt:i4>
      </vt:variant>
      <vt:variant>
        <vt:lpwstr>https://www.mass.gov/regulations/130-CMR-501000-masshealth-general-policies</vt:lpwstr>
      </vt:variant>
      <vt:variant>
        <vt:lpwstr/>
      </vt:variant>
      <vt:variant>
        <vt:i4>2949226</vt:i4>
      </vt:variant>
      <vt:variant>
        <vt:i4>0</vt:i4>
      </vt:variant>
      <vt:variant>
        <vt:i4>0</vt:i4>
      </vt:variant>
      <vt:variant>
        <vt:i4>5</vt:i4>
      </vt:variant>
      <vt:variant>
        <vt:lpwstr>https://www.mass.gov/regulations/130-CMR-501000-masshealth-general-policies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Luca, Joseph (EHS)</cp:lastModifiedBy>
  <cp:revision>2</cp:revision>
  <cp:lastPrinted>2023-04-06T18:50:00Z</cp:lastPrinted>
  <dcterms:created xsi:type="dcterms:W3CDTF">2025-07-01T15:38:00Z</dcterms:created>
  <dcterms:modified xsi:type="dcterms:W3CDTF">2025-07-01T15:38:00Z</dcterms:modified>
</cp:coreProperties>
</file>