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0DE74A91"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00165E">
        <w:t>25-17</w:t>
      </w:r>
    </w:p>
    <w:p w14:paraId="143ED5C3" w14:textId="344377FC" w:rsidR="00CE7018" w:rsidRPr="003C50FF" w:rsidRDefault="00CE7018" w:rsidP="00CE7018">
      <w:pPr>
        <w:tabs>
          <w:tab w:val="left" w:pos="1080"/>
        </w:tabs>
        <w:spacing w:before="120" w:after="240"/>
        <w:ind w:left="1080" w:hanging="1080"/>
      </w:pPr>
      <w:r w:rsidRPr="003C50FF">
        <w:rPr>
          <w:b/>
          <w:bCs/>
        </w:rPr>
        <w:t>DATE:</w:t>
      </w:r>
      <w:r w:rsidRPr="00F11183">
        <w:tab/>
      </w:r>
      <w:r w:rsidR="004B6226">
        <w:t>December 2025</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7BD67555"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t>[</w:t>
      </w:r>
      <w:r w:rsidRPr="006A4953">
        <w:t xml:space="preserve">signature of </w:t>
      </w:r>
      <w:r>
        <w:t>Heather Rossi]</w:t>
      </w:r>
    </w:p>
    <w:p w14:paraId="3DCD6A05" w14:textId="4F558FEF" w:rsidR="00262766" w:rsidRDefault="00CE7018" w:rsidP="00B7550D">
      <w:pPr>
        <w:pStyle w:val="SubjectLine"/>
      </w:pPr>
      <w:r w:rsidRPr="00B7550D">
        <w:t>RE:</w:t>
      </w:r>
      <w:r w:rsidRPr="00B7550D">
        <w:tab/>
      </w:r>
      <w:r w:rsidR="00DA44F2" w:rsidRPr="00DA44F2">
        <w:t>Counting Spousal Assets Toward Eligibility for Program of All-</w:t>
      </w:r>
      <w:r w:rsidR="00DA44F2">
        <w:t>i</w:t>
      </w:r>
      <w:r w:rsidR="00DA44F2" w:rsidRPr="00DA44F2">
        <w:t xml:space="preserve">nclusive Care for the Elderly (PACE) </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7DB4C163" w:rsidR="00262766" w:rsidRPr="00643925" w:rsidRDefault="00B86A59" w:rsidP="00CE5AE8">
      <w:pPr>
        <w:pStyle w:val="Heading2"/>
      </w:pPr>
      <w:r>
        <w:t>Summary</w:t>
      </w:r>
      <w:r w:rsidR="00262766" w:rsidRPr="00654896">
        <w:t xml:space="preserve"> </w:t>
      </w:r>
    </w:p>
    <w:p w14:paraId="58CB7CFB" w14:textId="48E50568" w:rsidR="00DA395A" w:rsidRDefault="00DA395A" w:rsidP="00262766">
      <w:r>
        <w:t xml:space="preserve">Effective </w:t>
      </w:r>
      <w:r w:rsidR="004027A8">
        <w:t>January 15</w:t>
      </w:r>
      <w:r>
        <w:t>, 2026</w:t>
      </w:r>
      <w:r w:rsidR="00A43269">
        <w:t>,</w:t>
      </w:r>
      <w:r w:rsidR="00A43269" w:rsidRPr="00A43269">
        <w:t xml:space="preserve"> </w:t>
      </w:r>
      <w:r w:rsidR="00A43269" w:rsidRPr="00EB2B76">
        <w:t>MassHealth is updating the treatment of jointly owned and individually owned assets for new members of the Program of All-</w:t>
      </w:r>
      <w:r w:rsidR="00A43269">
        <w:t>i</w:t>
      </w:r>
      <w:r w:rsidR="00A43269" w:rsidRPr="00EB2B76">
        <w:t>nclusive Care for the Elderly (PACE)</w:t>
      </w:r>
      <w:r w:rsidR="00A43269">
        <w:t xml:space="preserve">. Federal law requires MassHealth to consider </w:t>
      </w:r>
      <w:r w:rsidR="00E36AED">
        <w:t>the income and assets of spouses</w:t>
      </w:r>
      <w:r w:rsidR="00042FE7">
        <w:t xml:space="preserve"> when determining eligibility of individuals applying for PACE</w:t>
      </w:r>
      <w:r w:rsidR="00E36AED">
        <w:t>.</w:t>
      </w:r>
      <w:r w:rsidR="00A43269">
        <w:t xml:space="preserve"> </w:t>
      </w:r>
      <w:r w:rsidR="00A43269" w:rsidRPr="00086F27">
        <w:t>See</w:t>
      </w:r>
      <w:r w:rsidR="00A43269">
        <w:rPr>
          <w:i/>
          <w:iCs/>
        </w:rPr>
        <w:t xml:space="preserve"> </w:t>
      </w:r>
      <w:r w:rsidR="00A43269">
        <w:t xml:space="preserve">Section 1902(a)(10)(A)(ii)(VI) of the Social Security Act and 42 CFR 435.217 and MassHealth </w:t>
      </w:r>
      <w:r w:rsidR="00A43269" w:rsidRPr="00EB2B76">
        <w:t xml:space="preserve">regulation </w:t>
      </w:r>
      <w:hyperlink r:id="rId13" w:history="1">
        <w:r w:rsidR="00A43269" w:rsidRPr="00C12157">
          <w:rPr>
            <w:rStyle w:val="Hyperlink"/>
          </w:rPr>
          <w:t>130 CMR 520.005</w:t>
        </w:r>
      </w:hyperlink>
      <w:r w:rsidR="00A43269" w:rsidRPr="00585D9E">
        <w:t xml:space="preserve">: </w:t>
      </w:r>
      <w:r w:rsidR="00A43269" w:rsidRPr="00585D9E">
        <w:rPr>
          <w:i/>
          <w:iCs/>
        </w:rPr>
        <w:t>Ownership of Assets</w:t>
      </w:r>
      <w:r w:rsidR="00A43269">
        <w:rPr>
          <w:i/>
          <w:iCs/>
        </w:rPr>
        <w:t xml:space="preserve">. </w:t>
      </w:r>
      <w:r w:rsidR="00A43269">
        <w:t xml:space="preserve">MassHealth anticipates updating its regulations at </w:t>
      </w:r>
      <w:hyperlink r:id="rId14" w:history="1">
        <w:r w:rsidR="00A43269" w:rsidRPr="00FB5257">
          <w:rPr>
            <w:rStyle w:val="Hyperlink"/>
          </w:rPr>
          <w:t>130 CMR 519.007</w:t>
        </w:r>
      </w:hyperlink>
      <w:r w:rsidR="00A43269">
        <w:t xml:space="preserve"> to reflect this requirement in an upcoming amendment, but will be implementing this change on </w:t>
      </w:r>
      <w:r w:rsidR="0054526E">
        <w:t>Janaury 15</w:t>
      </w:r>
      <w:r w:rsidR="00A43269">
        <w:t>, 2026</w:t>
      </w:r>
      <w:r w:rsidR="002514F4">
        <w:t>,</w:t>
      </w:r>
      <w:r w:rsidR="00A43269">
        <w:t xml:space="preserve"> to ensure compliance with federal law.</w:t>
      </w:r>
    </w:p>
    <w:p w14:paraId="5EEEBDBB" w14:textId="391A1B9E" w:rsidR="00262766" w:rsidRDefault="00EB2B76" w:rsidP="00262766">
      <w:r w:rsidRPr="00EB2B76">
        <w:t>These updates apply to anyone newly applying for PACE with a spouse living in the community. Th</w:t>
      </w:r>
      <w:r w:rsidR="00624547">
        <w:t>e</w:t>
      </w:r>
      <w:r w:rsidRPr="00EB2B76">
        <w:t xml:space="preserve"> update</w:t>
      </w:r>
      <w:r w:rsidR="00624547">
        <w:t>s</w:t>
      </w:r>
      <w:r w:rsidRPr="00EB2B76">
        <w:t xml:space="preserve"> do not apply to single applicants of PACE, who will continue to be subject to the current individual asset limit. </w:t>
      </w:r>
    </w:p>
    <w:p w14:paraId="064A5F09" w14:textId="71A0FA53" w:rsidR="00432949" w:rsidRDefault="00432949" w:rsidP="00E1273F">
      <w:pPr>
        <w:pStyle w:val="Heading2"/>
      </w:pPr>
      <w:r w:rsidRPr="00432949">
        <w:t xml:space="preserve">Asset </w:t>
      </w:r>
      <w:r w:rsidR="00930BBD">
        <w:t>L</w:t>
      </w:r>
      <w:r w:rsidRPr="00432949">
        <w:t>imits for New PACE Applicants</w:t>
      </w:r>
    </w:p>
    <w:p w14:paraId="459C8321" w14:textId="74EB40F5" w:rsidR="00E1273F" w:rsidRDefault="00E1273F" w:rsidP="00E1273F">
      <w:r>
        <w:t xml:space="preserve">New </w:t>
      </w:r>
      <w:r w:rsidR="003275FB">
        <w:t xml:space="preserve">married </w:t>
      </w:r>
      <w:r>
        <w:t xml:space="preserve">PACE applicants will be subject to the current asset limit per married couple. This amount changes yearly and </w:t>
      </w:r>
      <w:r w:rsidR="005F1CF4">
        <w:t xml:space="preserve">is </w:t>
      </w:r>
      <w:r w:rsidR="005F1D65">
        <w:t xml:space="preserve">listed under MassHealth’s </w:t>
      </w:r>
      <w:hyperlink r:id="rId15" w:history="1">
        <w:r w:rsidR="005F1D65" w:rsidRPr="005F1D65">
          <w:rPr>
            <w:rStyle w:val="Hyperlink"/>
          </w:rPr>
          <w:t>program financial guidelines for certain MassHealth applicants and members</w:t>
        </w:r>
      </w:hyperlink>
      <w:r>
        <w:t>.</w:t>
      </w:r>
    </w:p>
    <w:p w14:paraId="205F6860" w14:textId="77777777" w:rsidR="00E1273F" w:rsidRDefault="00E1273F" w:rsidP="00E1273F">
      <w:pPr>
        <w:pStyle w:val="Heading2"/>
      </w:pPr>
      <w:r>
        <w:t>Asset Spend Down</w:t>
      </w:r>
    </w:p>
    <w:p w14:paraId="0733E71F" w14:textId="7672E847" w:rsidR="00E1273F" w:rsidRDefault="00E1273F" w:rsidP="00E1273F">
      <w:r>
        <w:t xml:space="preserve">Once all household assets have been verified, if the total countable assets exceed the asset limit for married couples, applicants are permitted to spend down the assets in accordance with MassHealth regulations at </w:t>
      </w:r>
      <w:hyperlink r:id="rId16" w:history="1">
        <w:r w:rsidR="00C12157" w:rsidRPr="00C12157">
          <w:rPr>
            <w:rStyle w:val="Hyperlink"/>
          </w:rPr>
          <w:t>130 CMR 520</w:t>
        </w:r>
        <w:r w:rsidR="008F6AA6" w:rsidRPr="00C12157">
          <w:rPr>
            <w:rStyle w:val="Hyperlink"/>
          </w:rPr>
          <w:t>.004</w:t>
        </w:r>
      </w:hyperlink>
      <w:r>
        <w:t xml:space="preserve">: </w:t>
      </w:r>
      <w:r w:rsidRPr="009C1B9D">
        <w:rPr>
          <w:i/>
          <w:iCs/>
        </w:rPr>
        <w:t>Asset Reduction</w:t>
      </w:r>
      <w:r>
        <w:t>.</w:t>
      </w:r>
    </w:p>
    <w:p w14:paraId="6D36453C" w14:textId="5F63818F" w:rsidR="00E1273F" w:rsidRDefault="00E1273F" w:rsidP="00E1273F">
      <w:r>
        <w:t xml:space="preserve">Specifically, if the applicant is over the individual asset limit, but the total household assets are below the asset limit for married couples, </w:t>
      </w:r>
      <w:r w:rsidR="00FE35A6">
        <w:t xml:space="preserve">then </w:t>
      </w:r>
      <w:r>
        <w:t xml:space="preserve">pursuant to </w:t>
      </w:r>
      <w:hyperlink r:id="rId17" w:history="1">
        <w:r w:rsidRPr="00FE35A6">
          <w:rPr>
            <w:rStyle w:val="Hyperlink"/>
          </w:rPr>
          <w:t>130 CMR 520.016(B)(3)</w:t>
        </w:r>
      </w:hyperlink>
      <w:r>
        <w:t xml:space="preserve">, the couple </w:t>
      </w:r>
      <w:r>
        <w:lastRenderedPageBreak/>
        <w:t>will have 90 days (from the date of the approval notice) to transfer excess assets to, or for the sole benefit of, the spouse</w:t>
      </w:r>
      <w:r w:rsidR="00481F9D">
        <w:t xml:space="preserve"> who does not live in a long-term-care facility</w:t>
      </w:r>
      <w:r>
        <w:t xml:space="preserve">. </w:t>
      </w:r>
    </w:p>
    <w:p w14:paraId="560AF8BF" w14:textId="076E2936" w:rsidR="00E1273F" w:rsidRDefault="00E1273F" w:rsidP="00E1273F">
      <w:r>
        <w:t xml:space="preserve">If the member does not complete and verify the transfer </w:t>
      </w:r>
      <w:r w:rsidR="00481F9D">
        <w:t xml:space="preserve">of assets to the spouse (the spousal asset shift) </w:t>
      </w:r>
      <w:r>
        <w:t xml:space="preserve">within 90 days, their eligibility may be terminated </w:t>
      </w:r>
      <w:r w:rsidR="008C59F6">
        <w:t>because of the</w:t>
      </w:r>
      <w:r>
        <w:t xml:space="preserve"> excess assets. </w:t>
      </w:r>
    </w:p>
    <w:p w14:paraId="7DF58B3A" w14:textId="77777777" w:rsidR="00E1273F" w:rsidRDefault="00E1273F" w:rsidP="00E1273F">
      <w:pPr>
        <w:pStyle w:val="Heading2"/>
      </w:pPr>
      <w:r>
        <w:t>Right to Appeal the Asset Allowance</w:t>
      </w:r>
    </w:p>
    <w:p w14:paraId="4EB441F1" w14:textId="44E52C21" w:rsidR="00432949" w:rsidRPr="00583219" w:rsidRDefault="00E1273F" w:rsidP="00E1273F">
      <w:r>
        <w:t xml:space="preserve">If found to be over the asset limit, or unable to complete the spousal asset shift, new applicants will have the right to a fair hearing under </w:t>
      </w:r>
      <w:hyperlink r:id="rId18" w:history="1">
        <w:r w:rsidRPr="000818F3">
          <w:rPr>
            <w:rStyle w:val="Hyperlink"/>
          </w:rPr>
          <w:t>130 CMR 610.000</w:t>
        </w:r>
      </w:hyperlink>
      <w:r w:rsidR="000818F3">
        <w:t xml:space="preserve">: </w:t>
      </w:r>
      <w:r w:rsidR="000818F3" w:rsidRPr="009C1B9D">
        <w:rPr>
          <w:i/>
          <w:iCs/>
        </w:rPr>
        <w:t>Fair Hearing Rules</w:t>
      </w:r>
      <w:r>
        <w:t>.</w:t>
      </w:r>
    </w:p>
    <w:p w14:paraId="5C0A6BEC" w14:textId="77777777" w:rsidR="00817C3B" w:rsidRDefault="00817C3B" w:rsidP="00817C3B">
      <w:pPr>
        <w:pStyle w:val="Heading2"/>
      </w:pPr>
      <w:r>
        <w:t>Resources</w:t>
      </w:r>
    </w:p>
    <w:p w14:paraId="16DB1258" w14:textId="57B62826" w:rsidR="00817C3B" w:rsidRDefault="00817C3B" w:rsidP="00817C3B">
      <w:pPr>
        <w:pStyle w:val="ListBullet"/>
      </w:pPr>
      <w:hyperlink r:id="rId19" w:history="1">
        <w:r w:rsidRPr="00D41889">
          <w:rPr>
            <w:rStyle w:val="Hyperlink"/>
          </w:rPr>
          <w:t xml:space="preserve">MassHealth </w:t>
        </w:r>
        <w:r w:rsidR="000818F3">
          <w:rPr>
            <w:rStyle w:val="Hyperlink"/>
          </w:rPr>
          <w:t>r</w:t>
        </w:r>
        <w:r w:rsidRPr="00D41889">
          <w:rPr>
            <w:rStyle w:val="Hyperlink"/>
          </w:rPr>
          <w:t>egulations</w:t>
        </w:r>
      </w:hyperlink>
    </w:p>
    <w:p w14:paraId="6D5B6E6B" w14:textId="66EE4620" w:rsidR="00817C3B" w:rsidRDefault="00817C3B" w:rsidP="00817C3B">
      <w:pPr>
        <w:pStyle w:val="ListBullet"/>
      </w:pPr>
      <w:hyperlink r:id="rId20" w:history="1">
        <w:r w:rsidRPr="00BF720C">
          <w:rPr>
            <w:rStyle w:val="Hyperlink"/>
          </w:rPr>
          <w:t xml:space="preserve">PACE </w:t>
        </w:r>
        <w:r w:rsidR="000818F3">
          <w:rPr>
            <w:rStyle w:val="Hyperlink"/>
          </w:rPr>
          <w:t>f</w:t>
        </w:r>
        <w:r w:rsidRPr="00BF720C">
          <w:rPr>
            <w:rStyle w:val="Hyperlink"/>
          </w:rPr>
          <w:t xml:space="preserve">ederal </w:t>
        </w:r>
        <w:r w:rsidR="000818F3">
          <w:rPr>
            <w:rStyle w:val="Hyperlink"/>
          </w:rPr>
          <w:t>r</w:t>
        </w:r>
        <w:r w:rsidRPr="00BF720C">
          <w:rPr>
            <w:rStyle w:val="Hyperlink"/>
          </w:rPr>
          <w:t>egulations</w:t>
        </w:r>
      </w:hyperlink>
    </w:p>
    <w:p w14:paraId="67A7DE67" w14:textId="5E0514D0" w:rsidR="00817C3B" w:rsidRDefault="00817C3B" w:rsidP="00817C3B">
      <w:pPr>
        <w:pStyle w:val="ListBullet"/>
      </w:pPr>
      <w:hyperlink r:id="rId21" w:history="1">
        <w:r w:rsidRPr="00DE6C77">
          <w:rPr>
            <w:rStyle w:val="Hyperlink"/>
          </w:rPr>
          <w:t xml:space="preserve">PACE </w:t>
        </w:r>
        <w:r w:rsidR="000818F3">
          <w:rPr>
            <w:rStyle w:val="Hyperlink"/>
          </w:rPr>
          <w:t>i</w:t>
        </w:r>
        <w:r w:rsidRPr="00DE6C77">
          <w:rPr>
            <w:rStyle w:val="Hyperlink"/>
          </w:rPr>
          <w:t>nformation</w:t>
        </w:r>
      </w:hyperlink>
      <w:r>
        <w:t xml:space="preserve"> </w:t>
      </w:r>
    </w:p>
    <w:p w14:paraId="2E0C0609" w14:textId="77777777" w:rsidR="00817C3B" w:rsidRDefault="00817C3B" w:rsidP="00817C3B">
      <w:pPr>
        <w:pStyle w:val="ListBullet"/>
      </w:pPr>
      <w:hyperlink r:id="rId22" w:anchor="eligibility-figures-for-residents-of-a-long-term-care-facility" w:history="1">
        <w:r w:rsidRPr="00817C3B">
          <w:rPr>
            <w:rStyle w:val="Hyperlink"/>
          </w:rPr>
          <w:t>Program financial guidelines for certain MassHealth applicants and members</w:t>
        </w:r>
      </w:hyperlink>
    </w:p>
    <w:p w14:paraId="5510F6B2" w14:textId="1E88CA0E" w:rsidR="0000701A" w:rsidRDefault="0000701A" w:rsidP="00817C3B">
      <w:pPr>
        <w:pStyle w:val="ListBullet"/>
      </w:pPr>
      <w:hyperlink r:id="rId23" w:history="1">
        <w:r w:rsidRPr="0000701A">
          <w:rPr>
            <w:rStyle w:val="Hyperlink"/>
          </w:rPr>
          <w:t>Acceptable proofs</w:t>
        </w:r>
      </w:hyperlink>
    </w:p>
    <w:p w14:paraId="1B94C9E6" w14:textId="2CBDAFDA" w:rsidR="00182BBE" w:rsidRPr="00AD7BAF" w:rsidRDefault="00182BBE" w:rsidP="00CE5AE8">
      <w:pPr>
        <w:pStyle w:val="Heading2"/>
      </w:pPr>
      <w:r w:rsidRPr="00AD7BAF">
        <w:t>Questions</w:t>
      </w:r>
      <w:r w:rsidR="009006D1">
        <w:t>?</w:t>
      </w:r>
    </w:p>
    <w:p w14:paraId="36124995" w14:textId="03FC6295" w:rsidR="00182BBE" w:rsidRDefault="00772615" w:rsidP="00182BBE">
      <w:r>
        <w:t>H</w:t>
      </w:r>
      <w:r w:rsidR="00182BBE" w:rsidRPr="00C100CF">
        <w:t>ave your M</w:t>
      </w:r>
      <w:r w:rsidR="00585D9E">
        <w:t xml:space="preserve">assHealth Enrollment Center </w:t>
      </w:r>
      <w:r w:rsidR="00182BBE" w:rsidRPr="00C100CF">
        <w:t>designee contact the Policy Hotline.</w:t>
      </w:r>
    </w:p>
    <w:p w14:paraId="0D5053FB" w14:textId="40B95306" w:rsidR="009006D1" w:rsidRDefault="009006D1" w:rsidP="009006D1">
      <w:pPr>
        <w:spacing w:before="240"/>
        <w:rPr>
          <w:rStyle w:val="Hyperlink"/>
          <w:position w:val="10"/>
          <w:sz w:val="18"/>
          <w:szCs w:val="18"/>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2A55E1">
          <w:rPr>
            <w:rStyle w:val="Hyperlink"/>
            <w:position w:val="10"/>
            <w:sz w:val="18"/>
            <w:szCs w:val="18"/>
          </w:rPr>
          <w:t>MassHealth on YouTube</w:t>
        </w:r>
      </w:hyperlink>
      <w:bookmarkEnd w:id="0"/>
    </w:p>
    <w:sectPr w:rsidR="009006D1" w:rsidSect="0068195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57B6" w14:textId="77777777" w:rsidR="00FF17BF" w:rsidRDefault="00FF17BF" w:rsidP="00FF5AAD">
      <w:r>
        <w:separator/>
      </w:r>
    </w:p>
    <w:p w14:paraId="7F7DAFDD" w14:textId="77777777" w:rsidR="00FF17BF" w:rsidRDefault="00FF17BF" w:rsidP="00FF5AAD"/>
    <w:p w14:paraId="13D0ADD2" w14:textId="77777777" w:rsidR="00FF17BF" w:rsidRDefault="00FF17BF" w:rsidP="00FF5AAD"/>
    <w:p w14:paraId="47A90092" w14:textId="77777777" w:rsidR="00FF17BF" w:rsidRDefault="00FF17BF" w:rsidP="00FF5AAD"/>
    <w:p w14:paraId="3987AC1E" w14:textId="77777777" w:rsidR="00FF17BF" w:rsidRDefault="00FF17BF" w:rsidP="00FF5AAD"/>
  </w:endnote>
  <w:endnote w:type="continuationSeparator" w:id="0">
    <w:p w14:paraId="2D0DE813" w14:textId="77777777" w:rsidR="00FF17BF" w:rsidRDefault="00FF17BF" w:rsidP="00FF5AAD">
      <w:r>
        <w:continuationSeparator/>
      </w:r>
    </w:p>
    <w:p w14:paraId="098CF20E" w14:textId="77777777" w:rsidR="00FF17BF" w:rsidRDefault="00FF17BF" w:rsidP="00FF5AAD"/>
    <w:p w14:paraId="7F2EABB2" w14:textId="77777777" w:rsidR="00FF17BF" w:rsidRDefault="00FF17BF" w:rsidP="00FF5AAD"/>
    <w:p w14:paraId="3C7DB6BD" w14:textId="77777777" w:rsidR="00FF17BF" w:rsidRDefault="00FF17BF" w:rsidP="00FF5AAD"/>
    <w:p w14:paraId="3DD839DE" w14:textId="77777777" w:rsidR="00FF17BF" w:rsidRDefault="00FF17B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8174" w14:textId="77777777" w:rsidR="00FF17BF" w:rsidRDefault="00FF17BF" w:rsidP="00FF5AAD">
      <w:r>
        <w:separator/>
      </w:r>
    </w:p>
    <w:p w14:paraId="1DA7FF5B" w14:textId="77777777" w:rsidR="00FF17BF" w:rsidRDefault="00FF17BF" w:rsidP="00FF5AAD"/>
    <w:p w14:paraId="50FC1316" w14:textId="77777777" w:rsidR="00FF17BF" w:rsidRDefault="00FF17BF" w:rsidP="00FF5AAD"/>
    <w:p w14:paraId="71750257" w14:textId="77777777" w:rsidR="00FF17BF" w:rsidRDefault="00FF17BF" w:rsidP="00FF5AAD"/>
    <w:p w14:paraId="30E7AB28" w14:textId="77777777" w:rsidR="00FF17BF" w:rsidRDefault="00FF17BF" w:rsidP="00FF5AAD"/>
  </w:footnote>
  <w:footnote w:type="continuationSeparator" w:id="0">
    <w:p w14:paraId="4155C71D" w14:textId="77777777" w:rsidR="00FF17BF" w:rsidRDefault="00FF17BF" w:rsidP="00FF5AAD">
      <w:r>
        <w:continuationSeparator/>
      </w:r>
    </w:p>
    <w:p w14:paraId="12C487B8" w14:textId="77777777" w:rsidR="00FF17BF" w:rsidRDefault="00FF17BF" w:rsidP="00FF5AAD"/>
    <w:p w14:paraId="18974BB4" w14:textId="77777777" w:rsidR="00FF17BF" w:rsidRDefault="00FF17BF" w:rsidP="00FF5AAD"/>
    <w:p w14:paraId="7F3FF228" w14:textId="77777777" w:rsidR="00FF17BF" w:rsidRDefault="00FF17BF" w:rsidP="00FF5AAD"/>
    <w:p w14:paraId="5339EA75" w14:textId="77777777" w:rsidR="00FF17BF" w:rsidRDefault="00FF17B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34CB80C4" w:rsidR="00681953" w:rsidRDefault="00681953" w:rsidP="00AE2E7B">
    <w:pPr>
      <w:spacing w:after="0"/>
      <w:ind w:left="6480"/>
    </w:pPr>
    <w:r>
      <w:t xml:space="preserve">EOM </w:t>
    </w:r>
    <w:r w:rsidR="009F3914">
      <w:t>25-17</w:t>
    </w:r>
  </w:p>
  <w:p w14:paraId="2694A5AC" w14:textId="3F5BF205" w:rsidR="00681953" w:rsidRPr="008F7531" w:rsidRDefault="00817C3B" w:rsidP="00AE2E7B">
    <w:pPr>
      <w:spacing w:after="0"/>
      <w:ind w:left="6480"/>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A01964"/>
    <w:lvl w:ilvl="0">
      <w:start w:val="1"/>
      <w:numFmt w:val="bullet"/>
      <w:pStyle w:val="ListBullet"/>
      <w:lvlText w:val=""/>
      <w:lvlJc w:val="left"/>
      <w:pPr>
        <w:tabs>
          <w:tab w:val="num" w:pos="360"/>
        </w:tabs>
        <w:ind w:left="360" w:hanging="360"/>
      </w:pPr>
      <w:rPr>
        <w:rFonts w:ascii="Symbol" w:hAnsi="Symbol" w:hint="default"/>
      </w:rPr>
    </w:lvl>
  </w:abstractNum>
  <w:num w:numId="1" w16cid:durableId="1769807954">
    <w:abstractNumId w:val="9"/>
  </w:num>
  <w:num w:numId="2" w16cid:durableId="1661884292">
    <w:abstractNumId w:val="7"/>
  </w:num>
  <w:num w:numId="3" w16cid:durableId="1612014398">
    <w:abstractNumId w:val="6"/>
  </w:num>
  <w:num w:numId="4" w16cid:durableId="1979920014">
    <w:abstractNumId w:val="5"/>
  </w:num>
  <w:num w:numId="5" w16cid:durableId="209924936">
    <w:abstractNumId w:val="4"/>
  </w:num>
  <w:num w:numId="6" w16cid:durableId="567377838">
    <w:abstractNumId w:val="8"/>
  </w:num>
  <w:num w:numId="7" w16cid:durableId="527959035">
    <w:abstractNumId w:val="3"/>
  </w:num>
  <w:num w:numId="8" w16cid:durableId="1256086758">
    <w:abstractNumId w:val="2"/>
  </w:num>
  <w:num w:numId="9" w16cid:durableId="1443187977">
    <w:abstractNumId w:val="1"/>
  </w:num>
  <w:num w:numId="10" w16cid:durableId="27062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65E"/>
    <w:rsid w:val="0000701A"/>
    <w:rsid w:val="00012AEB"/>
    <w:rsid w:val="000149FE"/>
    <w:rsid w:val="0002638F"/>
    <w:rsid w:val="00032BB1"/>
    <w:rsid w:val="00032C02"/>
    <w:rsid w:val="00041220"/>
    <w:rsid w:val="00042FE7"/>
    <w:rsid w:val="00043E53"/>
    <w:rsid w:val="0005613E"/>
    <w:rsid w:val="00056E4C"/>
    <w:rsid w:val="0005705B"/>
    <w:rsid w:val="000706EF"/>
    <w:rsid w:val="00080FFB"/>
    <w:rsid w:val="000818F3"/>
    <w:rsid w:val="00086041"/>
    <w:rsid w:val="0008636A"/>
    <w:rsid w:val="0008685A"/>
    <w:rsid w:val="00086F27"/>
    <w:rsid w:val="000943BC"/>
    <w:rsid w:val="00095863"/>
    <w:rsid w:val="000A2664"/>
    <w:rsid w:val="000B7879"/>
    <w:rsid w:val="000D71AE"/>
    <w:rsid w:val="000E3E10"/>
    <w:rsid w:val="000E7B26"/>
    <w:rsid w:val="000F173A"/>
    <w:rsid w:val="000F579B"/>
    <w:rsid w:val="0010538B"/>
    <w:rsid w:val="00113E7F"/>
    <w:rsid w:val="00143B34"/>
    <w:rsid w:val="0014797D"/>
    <w:rsid w:val="00153E24"/>
    <w:rsid w:val="001655EC"/>
    <w:rsid w:val="001665EB"/>
    <w:rsid w:val="00182BBE"/>
    <w:rsid w:val="00183784"/>
    <w:rsid w:val="001843E5"/>
    <w:rsid w:val="0018768A"/>
    <w:rsid w:val="00194491"/>
    <w:rsid w:val="00195C8A"/>
    <w:rsid w:val="001964B0"/>
    <w:rsid w:val="0019736A"/>
    <w:rsid w:val="00197D44"/>
    <w:rsid w:val="001A1DEC"/>
    <w:rsid w:val="001A25AC"/>
    <w:rsid w:val="001A477C"/>
    <w:rsid w:val="001A7499"/>
    <w:rsid w:val="001B0CF9"/>
    <w:rsid w:val="001B371B"/>
    <w:rsid w:val="001B66A9"/>
    <w:rsid w:val="001C784A"/>
    <w:rsid w:val="001D1673"/>
    <w:rsid w:val="001D5FD0"/>
    <w:rsid w:val="001E0603"/>
    <w:rsid w:val="001F6109"/>
    <w:rsid w:val="00200899"/>
    <w:rsid w:val="002018B3"/>
    <w:rsid w:val="00210208"/>
    <w:rsid w:val="002118FA"/>
    <w:rsid w:val="00216420"/>
    <w:rsid w:val="00221668"/>
    <w:rsid w:val="00232E91"/>
    <w:rsid w:val="00240726"/>
    <w:rsid w:val="00246D80"/>
    <w:rsid w:val="00250727"/>
    <w:rsid w:val="00250A35"/>
    <w:rsid w:val="002514F4"/>
    <w:rsid w:val="00254A64"/>
    <w:rsid w:val="002558B0"/>
    <w:rsid w:val="00262766"/>
    <w:rsid w:val="00263F44"/>
    <w:rsid w:val="00264FE0"/>
    <w:rsid w:val="00265DCC"/>
    <w:rsid w:val="00265FBB"/>
    <w:rsid w:val="0028040D"/>
    <w:rsid w:val="002916ED"/>
    <w:rsid w:val="0029448A"/>
    <w:rsid w:val="002C12F8"/>
    <w:rsid w:val="002C40EA"/>
    <w:rsid w:val="002E3B6A"/>
    <w:rsid w:val="002E4C52"/>
    <w:rsid w:val="002E5188"/>
    <w:rsid w:val="002F7D2A"/>
    <w:rsid w:val="003000C6"/>
    <w:rsid w:val="003065DA"/>
    <w:rsid w:val="00311436"/>
    <w:rsid w:val="0032327C"/>
    <w:rsid w:val="0032351D"/>
    <w:rsid w:val="003259AB"/>
    <w:rsid w:val="003275FB"/>
    <w:rsid w:val="003644F6"/>
    <w:rsid w:val="0037002C"/>
    <w:rsid w:val="003737F7"/>
    <w:rsid w:val="00374688"/>
    <w:rsid w:val="003869FD"/>
    <w:rsid w:val="00386F7B"/>
    <w:rsid w:val="00390C38"/>
    <w:rsid w:val="003A31CA"/>
    <w:rsid w:val="003A6E1E"/>
    <w:rsid w:val="003C0130"/>
    <w:rsid w:val="003F221A"/>
    <w:rsid w:val="003F4AF4"/>
    <w:rsid w:val="004001A9"/>
    <w:rsid w:val="004027A8"/>
    <w:rsid w:val="004117FD"/>
    <w:rsid w:val="0041389E"/>
    <w:rsid w:val="004153B5"/>
    <w:rsid w:val="00427DA0"/>
    <w:rsid w:val="00432949"/>
    <w:rsid w:val="004373B7"/>
    <w:rsid w:val="00437C15"/>
    <w:rsid w:val="00450E46"/>
    <w:rsid w:val="00461793"/>
    <w:rsid w:val="00461DD8"/>
    <w:rsid w:val="00463BE1"/>
    <w:rsid w:val="0046505A"/>
    <w:rsid w:val="0047107E"/>
    <w:rsid w:val="00481F9D"/>
    <w:rsid w:val="004A5518"/>
    <w:rsid w:val="004A5AA4"/>
    <w:rsid w:val="004B6226"/>
    <w:rsid w:val="004C1488"/>
    <w:rsid w:val="004D4BC9"/>
    <w:rsid w:val="004D60BA"/>
    <w:rsid w:val="004F64E7"/>
    <w:rsid w:val="00511043"/>
    <w:rsid w:val="005237ED"/>
    <w:rsid w:val="00526EAB"/>
    <w:rsid w:val="005340C2"/>
    <w:rsid w:val="00543677"/>
    <w:rsid w:val="0054526E"/>
    <w:rsid w:val="005548DE"/>
    <w:rsid w:val="005618AD"/>
    <w:rsid w:val="005763C9"/>
    <w:rsid w:val="00580AA2"/>
    <w:rsid w:val="00581A4F"/>
    <w:rsid w:val="00583219"/>
    <w:rsid w:val="00584815"/>
    <w:rsid w:val="00585D9E"/>
    <w:rsid w:val="00590E06"/>
    <w:rsid w:val="0059389D"/>
    <w:rsid w:val="005947AF"/>
    <w:rsid w:val="005A3602"/>
    <w:rsid w:val="005A5C18"/>
    <w:rsid w:val="005B3A7D"/>
    <w:rsid w:val="005C33E4"/>
    <w:rsid w:val="005C7D99"/>
    <w:rsid w:val="005E6E73"/>
    <w:rsid w:val="005F1CF4"/>
    <w:rsid w:val="005F1D65"/>
    <w:rsid w:val="006015A8"/>
    <w:rsid w:val="006233DC"/>
    <w:rsid w:val="00624547"/>
    <w:rsid w:val="0064013B"/>
    <w:rsid w:val="00643925"/>
    <w:rsid w:val="00645F22"/>
    <w:rsid w:val="0064698F"/>
    <w:rsid w:val="00654896"/>
    <w:rsid w:val="00676163"/>
    <w:rsid w:val="00681953"/>
    <w:rsid w:val="006852E9"/>
    <w:rsid w:val="0069180C"/>
    <w:rsid w:val="006A58CB"/>
    <w:rsid w:val="006B2D96"/>
    <w:rsid w:val="006D1809"/>
    <w:rsid w:val="006D49AA"/>
    <w:rsid w:val="006E08E8"/>
    <w:rsid w:val="006E2A05"/>
    <w:rsid w:val="006F115D"/>
    <w:rsid w:val="00700C89"/>
    <w:rsid w:val="00700F0E"/>
    <w:rsid w:val="00702352"/>
    <w:rsid w:val="00731164"/>
    <w:rsid w:val="00733878"/>
    <w:rsid w:val="0074096F"/>
    <w:rsid w:val="00752392"/>
    <w:rsid w:val="00757D07"/>
    <w:rsid w:val="0076059D"/>
    <w:rsid w:val="007629E9"/>
    <w:rsid w:val="00772615"/>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17C3B"/>
    <w:rsid w:val="0082380C"/>
    <w:rsid w:val="0082579E"/>
    <w:rsid w:val="0082594F"/>
    <w:rsid w:val="008268F2"/>
    <w:rsid w:val="00826978"/>
    <w:rsid w:val="008323D7"/>
    <w:rsid w:val="00832EAC"/>
    <w:rsid w:val="00844AA5"/>
    <w:rsid w:val="00856980"/>
    <w:rsid w:val="008708FF"/>
    <w:rsid w:val="00880FD7"/>
    <w:rsid w:val="00893B9C"/>
    <w:rsid w:val="00894FF0"/>
    <w:rsid w:val="008A3156"/>
    <w:rsid w:val="008A3B9D"/>
    <w:rsid w:val="008A3D53"/>
    <w:rsid w:val="008A41EA"/>
    <w:rsid w:val="008A6A30"/>
    <w:rsid w:val="008A6D65"/>
    <w:rsid w:val="008B293F"/>
    <w:rsid w:val="008B7954"/>
    <w:rsid w:val="008C280A"/>
    <w:rsid w:val="008C59F6"/>
    <w:rsid w:val="008E12D4"/>
    <w:rsid w:val="008F0D56"/>
    <w:rsid w:val="008F1DC8"/>
    <w:rsid w:val="008F6AA6"/>
    <w:rsid w:val="008F7531"/>
    <w:rsid w:val="009006D1"/>
    <w:rsid w:val="00902810"/>
    <w:rsid w:val="009166D7"/>
    <w:rsid w:val="00916803"/>
    <w:rsid w:val="00920224"/>
    <w:rsid w:val="00930BBD"/>
    <w:rsid w:val="00930D16"/>
    <w:rsid w:val="00932512"/>
    <w:rsid w:val="0093651D"/>
    <w:rsid w:val="00937F0A"/>
    <w:rsid w:val="00943F98"/>
    <w:rsid w:val="00965D5A"/>
    <w:rsid w:val="00977415"/>
    <w:rsid w:val="00981DF1"/>
    <w:rsid w:val="00981FE9"/>
    <w:rsid w:val="009841A9"/>
    <w:rsid w:val="00992105"/>
    <w:rsid w:val="00993B44"/>
    <w:rsid w:val="009A0E9B"/>
    <w:rsid w:val="009A3F81"/>
    <w:rsid w:val="009B4513"/>
    <w:rsid w:val="009B64EA"/>
    <w:rsid w:val="009C1B9D"/>
    <w:rsid w:val="009D15FA"/>
    <w:rsid w:val="009D59BC"/>
    <w:rsid w:val="009E0E96"/>
    <w:rsid w:val="009E6E73"/>
    <w:rsid w:val="009F3914"/>
    <w:rsid w:val="009F438B"/>
    <w:rsid w:val="00A024A3"/>
    <w:rsid w:val="00A0380C"/>
    <w:rsid w:val="00A13213"/>
    <w:rsid w:val="00A15EDB"/>
    <w:rsid w:val="00A16644"/>
    <w:rsid w:val="00A32028"/>
    <w:rsid w:val="00A422EC"/>
    <w:rsid w:val="00A43269"/>
    <w:rsid w:val="00A458CF"/>
    <w:rsid w:val="00A4669C"/>
    <w:rsid w:val="00A54216"/>
    <w:rsid w:val="00A56D1A"/>
    <w:rsid w:val="00A570CF"/>
    <w:rsid w:val="00A62BA7"/>
    <w:rsid w:val="00A63CB3"/>
    <w:rsid w:val="00A75E05"/>
    <w:rsid w:val="00A9721E"/>
    <w:rsid w:val="00AA5B85"/>
    <w:rsid w:val="00AB155F"/>
    <w:rsid w:val="00AD2EF9"/>
    <w:rsid w:val="00AD35E6"/>
    <w:rsid w:val="00AD4B0C"/>
    <w:rsid w:val="00AD5B09"/>
    <w:rsid w:val="00AD7BAF"/>
    <w:rsid w:val="00AE2E7B"/>
    <w:rsid w:val="00AF6898"/>
    <w:rsid w:val="00AF6D8F"/>
    <w:rsid w:val="00B03A46"/>
    <w:rsid w:val="00B058D1"/>
    <w:rsid w:val="00B12A3B"/>
    <w:rsid w:val="00B131F5"/>
    <w:rsid w:val="00B14076"/>
    <w:rsid w:val="00B20D9D"/>
    <w:rsid w:val="00B26248"/>
    <w:rsid w:val="00B327EA"/>
    <w:rsid w:val="00B32D87"/>
    <w:rsid w:val="00B33BEA"/>
    <w:rsid w:val="00B3417C"/>
    <w:rsid w:val="00B4268A"/>
    <w:rsid w:val="00B44F42"/>
    <w:rsid w:val="00B51510"/>
    <w:rsid w:val="00B60798"/>
    <w:rsid w:val="00B7550D"/>
    <w:rsid w:val="00B80126"/>
    <w:rsid w:val="00B86A59"/>
    <w:rsid w:val="00B964AA"/>
    <w:rsid w:val="00B97DA1"/>
    <w:rsid w:val="00BC376D"/>
    <w:rsid w:val="00BC4A63"/>
    <w:rsid w:val="00BD0F64"/>
    <w:rsid w:val="00BD2F4A"/>
    <w:rsid w:val="00BE49D9"/>
    <w:rsid w:val="00BF720C"/>
    <w:rsid w:val="00C046E9"/>
    <w:rsid w:val="00C05181"/>
    <w:rsid w:val="00C100CF"/>
    <w:rsid w:val="00C10879"/>
    <w:rsid w:val="00C12157"/>
    <w:rsid w:val="00C12AD1"/>
    <w:rsid w:val="00C16CEA"/>
    <w:rsid w:val="00C446B3"/>
    <w:rsid w:val="00C63B05"/>
    <w:rsid w:val="00C84B58"/>
    <w:rsid w:val="00C8755B"/>
    <w:rsid w:val="00C9185E"/>
    <w:rsid w:val="00C95823"/>
    <w:rsid w:val="00CA2AA6"/>
    <w:rsid w:val="00CA3B98"/>
    <w:rsid w:val="00CB3D77"/>
    <w:rsid w:val="00CC1016"/>
    <w:rsid w:val="00CE579D"/>
    <w:rsid w:val="00CE5AE8"/>
    <w:rsid w:val="00CE7018"/>
    <w:rsid w:val="00CF0AAB"/>
    <w:rsid w:val="00D0388D"/>
    <w:rsid w:val="00D15A29"/>
    <w:rsid w:val="00D20897"/>
    <w:rsid w:val="00D2728B"/>
    <w:rsid w:val="00D27B6C"/>
    <w:rsid w:val="00D30EE4"/>
    <w:rsid w:val="00D33ED2"/>
    <w:rsid w:val="00D40840"/>
    <w:rsid w:val="00D41889"/>
    <w:rsid w:val="00D43719"/>
    <w:rsid w:val="00D55314"/>
    <w:rsid w:val="00D55703"/>
    <w:rsid w:val="00D757EC"/>
    <w:rsid w:val="00D76690"/>
    <w:rsid w:val="00D85B21"/>
    <w:rsid w:val="00D93D6D"/>
    <w:rsid w:val="00DA0783"/>
    <w:rsid w:val="00DA395A"/>
    <w:rsid w:val="00DA44F2"/>
    <w:rsid w:val="00DD509A"/>
    <w:rsid w:val="00DD7B60"/>
    <w:rsid w:val="00DD7B9C"/>
    <w:rsid w:val="00DE6C77"/>
    <w:rsid w:val="00DF15B5"/>
    <w:rsid w:val="00DF2BB6"/>
    <w:rsid w:val="00DF5421"/>
    <w:rsid w:val="00DF5A51"/>
    <w:rsid w:val="00E1273F"/>
    <w:rsid w:val="00E25774"/>
    <w:rsid w:val="00E26210"/>
    <w:rsid w:val="00E264A3"/>
    <w:rsid w:val="00E36AED"/>
    <w:rsid w:val="00E4227E"/>
    <w:rsid w:val="00E46EB1"/>
    <w:rsid w:val="00E61907"/>
    <w:rsid w:val="00E62DBF"/>
    <w:rsid w:val="00E70EF5"/>
    <w:rsid w:val="00E85134"/>
    <w:rsid w:val="00E95BE5"/>
    <w:rsid w:val="00EA2611"/>
    <w:rsid w:val="00EB1686"/>
    <w:rsid w:val="00EB2269"/>
    <w:rsid w:val="00EB2B76"/>
    <w:rsid w:val="00EC4C96"/>
    <w:rsid w:val="00ED5E99"/>
    <w:rsid w:val="00EF0846"/>
    <w:rsid w:val="00EF202B"/>
    <w:rsid w:val="00F00371"/>
    <w:rsid w:val="00F11183"/>
    <w:rsid w:val="00F12CB8"/>
    <w:rsid w:val="00F1656D"/>
    <w:rsid w:val="00F25059"/>
    <w:rsid w:val="00F32E6F"/>
    <w:rsid w:val="00F3494C"/>
    <w:rsid w:val="00F35D39"/>
    <w:rsid w:val="00F50267"/>
    <w:rsid w:val="00F5166D"/>
    <w:rsid w:val="00F5746D"/>
    <w:rsid w:val="00F70F89"/>
    <w:rsid w:val="00F80C3F"/>
    <w:rsid w:val="00F823BA"/>
    <w:rsid w:val="00F902FE"/>
    <w:rsid w:val="00FA0E70"/>
    <w:rsid w:val="00FA39BC"/>
    <w:rsid w:val="00FB5257"/>
    <w:rsid w:val="00FC1193"/>
    <w:rsid w:val="00FE35A6"/>
    <w:rsid w:val="00FE5846"/>
    <w:rsid w:val="00FF17BF"/>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ListBullet">
    <w:name w:val="List Bullet"/>
    <w:basedOn w:val="Normal"/>
    <w:rsid w:val="00B32D87"/>
    <w:pPr>
      <w:numPr>
        <w:numId w:val="1"/>
      </w:numPr>
      <w:contextualSpacing/>
    </w:pPr>
  </w:style>
  <w:style w:type="character" w:styleId="FollowedHyperlink">
    <w:name w:val="FollowedHyperlink"/>
    <w:basedOn w:val="DefaultParagraphFont"/>
    <w:semiHidden/>
    <w:unhideWhenUsed/>
    <w:rsid w:val="00056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520000-masshealth-financial-eligibility" TargetMode="External"/><Relationship Id="rId18" Type="http://schemas.openxmlformats.org/officeDocument/2006/relationships/hyperlink" Target="https://www.mass.gov/regulations/130-CMR-610000-masshealth-fair-hearing-rule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mass.gov/program-of-all-inclusive-care-for-the-elderly-pa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regulations/130-CMR-520000-masshealth-financial-eligibility" TargetMode="External"/><Relationship Id="rId25" Type="http://schemas.openxmlformats.org/officeDocument/2006/relationships/hyperlink" Target="https://www.facebook.com/MassHealth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regulations/130-CMR-520000-masshealth-financial-eligibility" TargetMode="External"/><Relationship Id="rId20" Type="http://schemas.openxmlformats.org/officeDocument/2006/relationships/hyperlink" Target="https://www.ecfr.gov/current/title-42/chapter-IV/subchapter-E"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info-details/program-financial-guidelines-for-certain-masshealth-applicants-and-members" TargetMode="External"/><Relationship Id="rId23" Type="http://schemas.openxmlformats.org/officeDocument/2006/relationships/hyperlink" Target="https://www.mass.gov/info-details/masshealth-and-health-connector-acceptable-verifications-list"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s://www.mass.gov/doc/130-cmr-520000-masshealth-financial-eligibility-0/download"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519000-masshealth-coverage-types" TargetMode="External"/><Relationship Id="rId22" Type="http://schemas.openxmlformats.org/officeDocument/2006/relationships/hyperlink" Target="https://www.mass.gov/info-details/program-financial-guidelines-for-certain-masshealth-applicants-and-member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6.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4700-D162-4B7A-AF1F-7948746897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4289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EOM-25-17</dc:title>
  <dc:creator>MassHealth</dc:creator>
  <cp:lastModifiedBy>Kovach, Karen E (EHS)</cp:lastModifiedBy>
  <cp:revision>3</cp:revision>
  <cp:lastPrinted>2023-04-06T18:50:00Z</cp:lastPrinted>
  <dcterms:created xsi:type="dcterms:W3CDTF">2025-12-15T13:07:00Z</dcterms:created>
  <dcterms:modified xsi:type="dcterms:W3CDTF">2025-12-15T13:11:00Z</dcterms:modified>
</cp:coreProperties>
</file>