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D13" w:rsidRDefault="00F677D2" w:rsidP="00584D13">
      <w:pPr>
        <w:spacing w:after="0" w:line="240" w:lineRule="auto"/>
        <w:jc w:val="center"/>
        <w:rPr>
          <w:b/>
          <w:sz w:val="32"/>
          <w:szCs w:val="32"/>
        </w:rPr>
      </w:pPr>
      <w:r>
        <w:rPr>
          <w:noProof/>
        </w:rPr>
        <mc:AlternateContent>
          <mc:Choice Requires="wpg">
            <w:drawing>
              <wp:anchor distT="0" distB="0" distL="114300" distR="114300" simplePos="0" relativeHeight="251659776" behindDoc="0" locked="0" layoutInCell="1" allowOverlap="1" wp14:anchorId="687674AE" wp14:editId="2367341E">
                <wp:simplePos x="0" y="0"/>
                <wp:positionH relativeFrom="page">
                  <wp:posOffset>114300</wp:posOffset>
                </wp:positionH>
                <wp:positionV relativeFrom="page">
                  <wp:posOffset>180975</wp:posOffset>
                </wp:positionV>
                <wp:extent cx="7571105" cy="9726295"/>
                <wp:effectExtent l="438150" t="438150" r="582295" b="598805"/>
                <wp:wrapNone/>
                <wp:docPr id="1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1105" cy="9726295"/>
                          <a:chOff x="0" y="0"/>
                          <a:chExt cx="7566991" cy="9793356"/>
                        </a:xfrm>
                      </wpg:grpSpPr>
                      <pic:pic xmlns:pic="http://schemas.openxmlformats.org/drawingml/2006/picture">
                        <pic:nvPicPr>
                          <pic:cNvPr id="12" name="Picture 2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6991" cy="9793356"/>
                          </a:xfrm>
                          <a:prstGeom prst="rect">
                            <a:avLst/>
                          </a:prstGeom>
                          <a:solidFill>
                            <a:srgbClr val="000000"/>
                          </a:solidFill>
                          <a:ln w="444500" cap="sq">
                            <a:solidFill>
                              <a:srgbClr val="FFFFFF"/>
                            </a:solidFill>
                            <a:miter lim="800000"/>
                            <a:headEnd/>
                            <a:tailEnd/>
                          </a:ln>
                          <a:effectLst>
                            <a:outerShdw dist="190500" dir="2700000" sy="89999" algn="bl" rotWithShape="0">
                              <a:srgbClr val="808080">
                                <a:alpha val="39999"/>
                              </a:srgbClr>
                            </a:outerShdw>
                          </a:effectLst>
                        </pic:spPr>
                      </pic:pic>
                      <wps:wsp>
                        <wps:cNvPr id="13" name="Text Box 2"/>
                        <wps:cNvSpPr txBox="1">
                          <a:spLocks noChangeArrowheads="1"/>
                        </wps:cNvSpPr>
                        <wps:spPr bwMode="auto">
                          <a:xfrm>
                            <a:off x="834887" y="3626914"/>
                            <a:ext cx="5791200" cy="22809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7C49" w:rsidRPr="00E02475" w:rsidRDefault="00B57C49" w:rsidP="007D145A">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Determination of Need</w:t>
                              </w:r>
                              <w:r w:rsidR="007D145A">
                                <w:rPr>
                                  <w:rFonts w:ascii="Adobe Garamond Pro Bold" w:hAnsi="Adobe Garamond Pro Bold"/>
                                  <w:b/>
                                  <w:color w:val="043064"/>
                                  <w:sz w:val="72"/>
                                  <w:szCs w:val="72"/>
                                </w:rPr>
                                <w:t xml:space="preserve">-Required Equipment and Services </w:t>
                              </w:r>
                              <w:r>
                                <w:rPr>
                                  <w:rFonts w:ascii="Adobe Garamond Pro Bold" w:hAnsi="Adobe Garamond Pro Bold"/>
                                  <w:b/>
                                  <w:color w:val="043064"/>
                                  <w:sz w:val="72"/>
                                  <w:szCs w:val="72"/>
                                </w:rPr>
                                <w:t>Guideline</w:t>
                              </w:r>
                            </w:p>
                            <w:p w:rsidR="00B57C49" w:rsidRDefault="00B57C49" w:rsidP="00584D13">
                              <w:pPr>
                                <w:spacing w:line="800" w:lineRule="exact"/>
                              </w:pPr>
                            </w:p>
                          </w:txbxContent>
                        </wps:txbx>
                        <wps:bodyPr rot="0" vert="horz" wrap="square" lIns="91440" tIns="45720" rIns="91440" bIns="45720" anchor="t" anchorCtr="0" upright="1">
                          <a:noAutofit/>
                        </wps:bodyPr>
                      </wps:wsp>
                      <wps:wsp>
                        <wps:cNvPr id="14" name="Text Box 2"/>
                        <wps:cNvSpPr txBox="1">
                          <a:spLocks noChangeArrowheads="1"/>
                        </wps:cNvSpPr>
                        <wps:spPr bwMode="auto">
                          <a:xfrm>
                            <a:off x="2597426" y="7156173"/>
                            <a:ext cx="2481580" cy="967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7C49" w:rsidRDefault="00B57C49" w:rsidP="00584D13">
                              <w:pPr>
                                <w:jc w:val="center"/>
                                <w:rPr>
                                  <w:rFonts w:ascii="Adobe Garamond Pro Bold" w:hAnsi="Adobe Garamond Pro Bold"/>
                                  <w:b/>
                                  <w:color w:val="043064"/>
                                  <w:sz w:val="48"/>
                                  <w:szCs w:val="48"/>
                                </w:rPr>
                              </w:pPr>
                              <w:r>
                                <w:rPr>
                                  <w:rFonts w:ascii="Adobe Garamond Pro Bold" w:hAnsi="Adobe Garamond Pro Bold"/>
                                  <w:b/>
                                  <w:color w:val="043064"/>
                                  <w:sz w:val="48"/>
                                  <w:szCs w:val="48"/>
                                </w:rPr>
                                <w:t>January 2017</w:t>
                              </w:r>
                            </w:p>
                            <w:p w:rsidR="00B57C49" w:rsidRPr="00E02475" w:rsidRDefault="00B57C49" w:rsidP="00584D13">
                              <w:pPr>
                                <w:jc w:val="center"/>
                                <w:rPr>
                                  <w:rFonts w:ascii="Adobe Garamond Pro Bold" w:hAnsi="Adobe Garamond Pro Bold"/>
                                  <w:sz w:val="48"/>
                                  <w:szCs w:val="48"/>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6" o:spid="_x0000_s1026" style="position:absolute;left:0;text-align:left;margin-left:9pt;margin-top:14.25pt;width:596.15pt;height:765.85pt;z-index:251659776;mso-position-horizontal-relative:page;mso-position-vertical-relative:page;mso-width-relative:margin;mso-height-relative:margin"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rCiiiv5bP6&#10;Q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R3VBliF+pqhqPizS9J&#10;H+lajZW+3qZZ1XH5mt6eGq1P4cG/kzGVenFXk0aFFcbqX7RfgDRmK3fjTwvbFeol1KFMf+PVlj9r&#10;/wCFLD/kpHgn/wAHEH/xdejT4fzSorxw82vKLf6HHLNsFB2lViv+3l/mejUVwenftS/DXVz/AKL4&#10;98IXHOP3erQtz/31XRaX8RfD+torWetaVcq3QxXSPn8jWNbJ8dR/i0ZL1i1+hpTzDC1PgqJ+jRtU&#10;UyO4jm+66t9Dmn158qco/ErHZGSezCiiipK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SFsUhJoAdRS&#10;bqN1FwFopN1G6i4C0Um6jdRcBaKTdRuouAtFJuo3UXAWik3UbqLgLRSbqN1FwFopN1G6i4C0Um6j&#10;P+cUXAWimhueaCcigB1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ABijGaKKADbRtoooANtG2iigA20baKKADbRt&#10;oooANtG2iigA20baKKADbRtoooANtG2iigA20baKKACiiigAAxSbeKW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EU5pc0m4Yrh/ih8Yl8B6vp2k&#10;WNjJq2vaoDLBZxnbtiUgPI7fwqM9T1NTKSirvYFrsdyGzRXnvwN+PFr8YoNUtZLObR9e0Oc2+oad&#10;Of3kJ/hdf7yMOQRXoO6nGSautg1WjFooopg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width:75669;height:97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v7WjCAAAA2wAAAA8AAABkcnMvZG93bnJldi54bWxET01rwkAQvQv+h2UKvemmKtqmrhKFlnoR&#10;tMXzNDtmg9nZkN0m8d93BcHbPN7nLNe9rURLjS8dK3gZJyCIc6dLLhT8fH+MXkH4gKyxckwKruRh&#10;vRoOlphq1/GB2mMoRAxhn6ICE0KdSulzQxb92NXEkTu7xmKIsCmkbrCL4baSkySZS4slxwaDNW0N&#10;5Zfjn1Uw3+zO3e/n4u00y+RpOm3NZZ9tlHp+6rN3EIH68BDf3V86zp/A7Zd4gFz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L+1owgAAANsAAAAPAAAAAAAAAAAAAAAAAJ8C&#10;AABkcnMvZG93bnJldi54bWxQSwUGAAAAAAQABAD3AAAAjgMAAAAA&#10;" filled="t" fillcolor="black" stroked="t" strokecolor="white" strokeweight="35pt">
                  <v:stroke endcap="square"/>
                  <v:imagedata r:id="rId10" o:title=""/>
                  <v:shadow on="t" type="perspective" opacity="26213f" origin="-.5,.5" offset="3.74178mm,3.74178mm" matrix=",,,58982f"/>
                  <v:path arrowok="t"/>
                </v:shape>
                <v:shapetype id="_x0000_t202" coordsize="21600,21600" o:spt="202" path="m,l,21600r21600,l21600,xe">
                  <v:stroke joinstyle="miter"/>
                  <v:path gradientshapeok="t" o:connecttype="rect"/>
                </v:shapetype>
                <v:shape id="Text Box 2" o:spid="_x0000_s1028" type="#_x0000_t202" style="position:absolute;left:8348;top:36269;width:57912;height:22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B57C49" w:rsidRPr="00E02475" w:rsidRDefault="00B57C49" w:rsidP="007D145A">
                        <w:pPr>
                          <w:tabs>
                            <w:tab w:val="left" w:pos="2076"/>
                          </w:tabs>
                          <w:spacing w:line="108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Determination of Need</w:t>
                        </w:r>
                        <w:r w:rsidR="007D145A">
                          <w:rPr>
                            <w:rFonts w:ascii="Adobe Garamond Pro Bold" w:hAnsi="Adobe Garamond Pro Bold"/>
                            <w:b/>
                            <w:color w:val="043064"/>
                            <w:sz w:val="72"/>
                            <w:szCs w:val="72"/>
                          </w:rPr>
                          <w:t xml:space="preserve">-Required Equipment and Services </w:t>
                        </w:r>
                        <w:r>
                          <w:rPr>
                            <w:rFonts w:ascii="Adobe Garamond Pro Bold" w:hAnsi="Adobe Garamond Pro Bold"/>
                            <w:b/>
                            <w:color w:val="043064"/>
                            <w:sz w:val="72"/>
                            <w:szCs w:val="72"/>
                          </w:rPr>
                          <w:t>Guideline</w:t>
                        </w:r>
                      </w:p>
                      <w:p w:rsidR="00B57C49" w:rsidRDefault="00B57C49" w:rsidP="00584D13">
                        <w:pPr>
                          <w:spacing w:line="800" w:lineRule="exact"/>
                        </w:pPr>
                      </w:p>
                    </w:txbxContent>
                  </v:textbox>
                </v:shape>
                <v:shape id="Text Box 2" o:spid="_x0000_s1029" type="#_x0000_t202" style="position:absolute;left:25974;top:71561;width:24816;height:96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B57C49" w:rsidRDefault="00B57C49" w:rsidP="00584D13">
                        <w:pPr>
                          <w:jc w:val="center"/>
                          <w:rPr>
                            <w:rFonts w:ascii="Adobe Garamond Pro Bold" w:hAnsi="Adobe Garamond Pro Bold"/>
                            <w:b/>
                            <w:color w:val="043064"/>
                            <w:sz w:val="48"/>
                            <w:szCs w:val="48"/>
                          </w:rPr>
                        </w:pPr>
                        <w:r>
                          <w:rPr>
                            <w:rFonts w:ascii="Adobe Garamond Pro Bold" w:hAnsi="Adobe Garamond Pro Bold"/>
                            <w:b/>
                            <w:color w:val="043064"/>
                            <w:sz w:val="48"/>
                            <w:szCs w:val="48"/>
                          </w:rPr>
                          <w:t>January 2017</w:t>
                        </w:r>
                      </w:p>
                      <w:p w:rsidR="00B57C49" w:rsidRPr="00E02475" w:rsidRDefault="00B57C49" w:rsidP="00584D13">
                        <w:pPr>
                          <w:jc w:val="center"/>
                          <w:rPr>
                            <w:rFonts w:ascii="Adobe Garamond Pro Bold" w:hAnsi="Adobe Garamond Pro Bold"/>
                            <w:sz w:val="48"/>
                            <w:szCs w:val="48"/>
                          </w:rPr>
                        </w:pPr>
                      </w:p>
                    </w:txbxContent>
                  </v:textbox>
                </v:shape>
                <w10:wrap anchorx="page" anchory="page"/>
              </v:group>
            </w:pict>
          </mc:Fallback>
        </mc:AlternateContent>
      </w: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584D13" w:rsidRDefault="00584D13" w:rsidP="002960D7">
      <w:pPr>
        <w:spacing w:after="0" w:line="240" w:lineRule="auto"/>
        <w:jc w:val="center"/>
        <w:rPr>
          <w:b/>
          <w:sz w:val="32"/>
          <w:szCs w:val="32"/>
        </w:rPr>
      </w:pPr>
    </w:p>
    <w:p w:rsidR="007D145A" w:rsidRDefault="007D145A" w:rsidP="007D145A">
      <w:pPr>
        <w:spacing w:after="0" w:line="240" w:lineRule="auto"/>
        <w:textAlignment w:val="baseline"/>
      </w:pPr>
    </w:p>
    <w:p w:rsidR="007D145A" w:rsidRDefault="007D145A" w:rsidP="007D145A">
      <w:pPr>
        <w:spacing w:after="0" w:line="240" w:lineRule="auto"/>
        <w:textAlignment w:val="baseline"/>
      </w:pPr>
    </w:p>
    <w:sdt>
      <w:sdtPr>
        <w:rPr>
          <w:rFonts w:ascii="Times New Roman" w:eastAsiaTheme="minorHAnsi" w:hAnsi="Times New Roman" w:cs="Times New Roman"/>
          <w:b w:val="0"/>
          <w:bCs w:val="0"/>
          <w:color w:val="000000" w:themeColor="text1"/>
          <w:sz w:val="22"/>
          <w:szCs w:val="22"/>
          <w:lang w:eastAsia="en-US"/>
        </w:rPr>
        <w:id w:val="812367467"/>
        <w:docPartObj>
          <w:docPartGallery w:val="Table of Contents"/>
          <w:docPartUnique/>
        </w:docPartObj>
      </w:sdtPr>
      <w:sdtEndPr>
        <w:rPr>
          <w:rFonts w:eastAsia="Calibri"/>
          <w:noProof/>
          <w:color w:val="auto"/>
          <w:sz w:val="24"/>
          <w:szCs w:val="24"/>
        </w:rPr>
      </w:sdtEndPr>
      <w:sdtContent>
        <w:p w:rsidR="00705AE7" w:rsidRDefault="00705AE7" w:rsidP="00705AE7">
          <w:pPr>
            <w:pStyle w:val="TOCHeading"/>
            <w:rPr>
              <w:rFonts w:ascii="Times New Roman" w:hAnsi="Times New Roman" w:cs="Times New Roman"/>
              <w:color w:val="002060"/>
              <w:sz w:val="36"/>
              <w:szCs w:val="24"/>
            </w:rPr>
          </w:pPr>
          <w:r w:rsidRPr="00705AE7">
            <w:rPr>
              <w:rFonts w:ascii="Times New Roman" w:hAnsi="Times New Roman" w:cs="Times New Roman"/>
              <w:color w:val="002060"/>
              <w:sz w:val="36"/>
              <w:szCs w:val="24"/>
            </w:rPr>
            <w:t>Table of Contents</w:t>
          </w:r>
        </w:p>
        <w:p w:rsidR="00705AE7" w:rsidRPr="00705AE7" w:rsidRDefault="00705AE7" w:rsidP="00705AE7">
          <w:pPr>
            <w:rPr>
              <w:lang w:eastAsia="ja-JP"/>
            </w:rPr>
          </w:pPr>
        </w:p>
        <w:p w:rsidR="002C13A3" w:rsidRDefault="00705AE7">
          <w:pPr>
            <w:pStyle w:val="TOC1"/>
            <w:tabs>
              <w:tab w:val="right" w:leader="dot" w:pos="9350"/>
            </w:tabs>
            <w:rPr>
              <w:rFonts w:asciiTheme="minorHAnsi" w:eastAsiaTheme="minorEastAsia" w:hAnsiTheme="minorHAnsi" w:cstheme="minorBidi"/>
              <w:noProof/>
              <w:sz w:val="22"/>
            </w:rPr>
          </w:pPr>
          <w:r w:rsidRPr="00705AE7">
            <w:rPr>
              <w:b/>
              <w:bCs/>
            </w:rPr>
            <w:fldChar w:fldCharType="begin"/>
          </w:r>
          <w:r w:rsidRPr="00705AE7">
            <w:instrText xml:space="preserve"> TOC \o "1-2" </w:instrText>
          </w:r>
          <w:r w:rsidRPr="00705AE7">
            <w:rPr>
              <w:b/>
              <w:bCs/>
            </w:rPr>
            <w:fldChar w:fldCharType="separate"/>
          </w:r>
          <w:r w:rsidR="002C13A3">
            <w:rPr>
              <w:noProof/>
            </w:rPr>
            <w:t>Overview</w:t>
          </w:r>
          <w:r w:rsidR="002C13A3">
            <w:rPr>
              <w:noProof/>
            </w:rPr>
            <w:tab/>
          </w:r>
          <w:r w:rsidR="002C13A3">
            <w:rPr>
              <w:noProof/>
            </w:rPr>
            <w:fldChar w:fldCharType="begin"/>
          </w:r>
          <w:r w:rsidR="002C13A3">
            <w:rPr>
              <w:noProof/>
            </w:rPr>
            <w:instrText xml:space="preserve"> PAGEREF _Toc469040298 \h </w:instrText>
          </w:r>
          <w:r w:rsidR="002C13A3">
            <w:rPr>
              <w:noProof/>
            </w:rPr>
          </w:r>
          <w:r w:rsidR="002C13A3">
            <w:rPr>
              <w:noProof/>
            </w:rPr>
            <w:fldChar w:fldCharType="separate"/>
          </w:r>
          <w:r w:rsidR="002C13A3">
            <w:rPr>
              <w:noProof/>
            </w:rPr>
            <w:t>3</w:t>
          </w:r>
          <w:r w:rsidR="002C13A3">
            <w:rPr>
              <w:noProof/>
            </w:rPr>
            <w:fldChar w:fldCharType="end"/>
          </w:r>
        </w:p>
        <w:p w:rsidR="002C13A3" w:rsidRDefault="002C13A3">
          <w:pPr>
            <w:pStyle w:val="TOC1"/>
            <w:tabs>
              <w:tab w:val="right" w:leader="dot" w:pos="9350"/>
            </w:tabs>
            <w:rPr>
              <w:rFonts w:asciiTheme="minorHAnsi" w:eastAsiaTheme="minorEastAsia" w:hAnsiTheme="minorHAnsi" w:cstheme="minorBidi"/>
              <w:noProof/>
              <w:sz w:val="22"/>
            </w:rPr>
          </w:pPr>
          <w:r>
            <w:rPr>
              <w:noProof/>
            </w:rPr>
            <w:t>Inclusion Framework</w:t>
          </w:r>
          <w:r>
            <w:rPr>
              <w:noProof/>
            </w:rPr>
            <w:tab/>
          </w:r>
          <w:r>
            <w:rPr>
              <w:noProof/>
            </w:rPr>
            <w:fldChar w:fldCharType="begin"/>
          </w:r>
          <w:r>
            <w:rPr>
              <w:noProof/>
            </w:rPr>
            <w:instrText xml:space="preserve"> PAGEREF _Toc469040299 \h </w:instrText>
          </w:r>
          <w:r>
            <w:rPr>
              <w:noProof/>
            </w:rPr>
          </w:r>
          <w:r>
            <w:rPr>
              <w:noProof/>
            </w:rPr>
            <w:fldChar w:fldCharType="separate"/>
          </w:r>
          <w:r>
            <w:rPr>
              <w:noProof/>
            </w:rPr>
            <w:t>4</w:t>
          </w:r>
          <w:r>
            <w:rPr>
              <w:noProof/>
            </w:rPr>
            <w:fldChar w:fldCharType="end"/>
          </w:r>
        </w:p>
        <w:p w:rsidR="002C13A3" w:rsidRDefault="002C13A3">
          <w:pPr>
            <w:pStyle w:val="TOC1"/>
            <w:tabs>
              <w:tab w:val="right" w:leader="dot" w:pos="9350"/>
            </w:tabs>
            <w:rPr>
              <w:rFonts w:asciiTheme="minorHAnsi" w:eastAsiaTheme="minorEastAsia" w:hAnsiTheme="minorHAnsi" w:cstheme="minorBidi"/>
              <w:noProof/>
              <w:sz w:val="22"/>
            </w:rPr>
          </w:pPr>
          <w:r>
            <w:rPr>
              <w:noProof/>
            </w:rPr>
            <w:t>Process for the Inclusion or Removal of DoN-Required Equipment or DoN-Required Services</w:t>
          </w:r>
          <w:r>
            <w:rPr>
              <w:noProof/>
            </w:rPr>
            <w:tab/>
          </w:r>
          <w:r>
            <w:rPr>
              <w:noProof/>
            </w:rPr>
            <w:fldChar w:fldCharType="begin"/>
          </w:r>
          <w:r>
            <w:rPr>
              <w:noProof/>
            </w:rPr>
            <w:instrText xml:space="preserve"> PAGEREF _Toc469040300 \h </w:instrText>
          </w:r>
          <w:r>
            <w:rPr>
              <w:noProof/>
            </w:rPr>
          </w:r>
          <w:r>
            <w:rPr>
              <w:noProof/>
            </w:rPr>
            <w:fldChar w:fldCharType="separate"/>
          </w:r>
          <w:r>
            <w:rPr>
              <w:noProof/>
            </w:rPr>
            <w:t>5</w:t>
          </w:r>
          <w:r>
            <w:rPr>
              <w:noProof/>
            </w:rPr>
            <w:fldChar w:fldCharType="end"/>
          </w:r>
        </w:p>
        <w:p w:rsidR="002C13A3" w:rsidRDefault="002C13A3">
          <w:pPr>
            <w:pStyle w:val="TOC1"/>
            <w:tabs>
              <w:tab w:val="right" w:leader="dot" w:pos="9350"/>
            </w:tabs>
            <w:rPr>
              <w:rFonts w:asciiTheme="minorHAnsi" w:eastAsiaTheme="minorEastAsia" w:hAnsiTheme="minorHAnsi" w:cstheme="minorBidi"/>
              <w:noProof/>
              <w:sz w:val="22"/>
            </w:rPr>
          </w:pPr>
          <w:r>
            <w:rPr>
              <w:noProof/>
            </w:rPr>
            <w:t>Rationale for DPH Inclusion of Equipment of Services</w:t>
          </w:r>
          <w:r>
            <w:rPr>
              <w:noProof/>
            </w:rPr>
            <w:tab/>
          </w:r>
          <w:r>
            <w:rPr>
              <w:noProof/>
            </w:rPr>
            <w:fldChar w:fldCharType="begin"/>
          </w:r>
          <w:r>
            <w:rPr>
              <w:noProof/>
            </w:rPr>
            <w:instrText xml:space="preserve"> PAGEREF _Toc469040301 \h </w:instrText>
          </w:r>
          <w:r>
            <w:rPr>
              <w:noProof/>
            </w:rPr>
          </w:r>
          <w:r>
            <w:rPr>
              <w:noProof/>
            </w:rPr>
            <w:fldChar w:fldCharType="separate"/>
          </w:r>
          <w:r>
            <w:rPr>
              <w:noProof/>
            </w:rPr>
            <w:t>6</w:t>
          </w:r>
          <w:r>
            <w:rPr>
              <w:noProof/>
            </w:rPr>
            <w:fldChar w:fldCharType="end"/>
          </w:r>
        </w:p>
        <w:p w:rsidR="002C13A3" w:rsidRDefault="002C13A3">
          <w:pPr>
            <w:pStyle w:val="TOC2"/>
            <w:tabs>
              <w:tab w:val="right" w:leader="dot" w:pos="9350"/>
            </w:tabs>
            <w:rPr>
              <w:rFonts w:asciiTheme="minorHAnsi" w:eastAsiaTheme="minorEastAsia" w:hAnsiTheme="minorHAnsi" w:cstheme="minorBidi"/>
              <w:noProof/>
              <w:sz w:val="22"/>
            </w:rPr>
          </w:pPr>
          <w:r>
            <w:rPr>
              <w:noProof/>
            </w:rPr>
            <w:t>Computerized Tomography (CT)</w:t>
          </w:r>
          <w:r>
            <w:rPr>
              <w:noProof/>
            </w:rPr>
            <w:tab/>
          </w:r>
          <w:r>
            <w:rPr>
              <w:noProof/>
            </w:rPr>
            <w:fldChar w:fldCharType="begin"/>
          </w:r>
          <w:r>
            <w:rPr>
              <w:noProof/>
            </w:rPr>
            <w:instrText xml:space="preserve"> PAGEREF _Toc469040302 \h </w:instrText>
          </w:r>
          <w:r>
            <w:rPr>
              <w:noProof/>
            </w:rPr>
          </w:r>
          <w:r>
            <w:rPr>
              <w:noProof/>
            </w:rPr>
            <w:fldChar w:fldCharType="separate"/>
          </w:r>
          <w:r>
            <w:rPr>
              <w:noProof/>
            </w:rPr>
            <w:t>6</w:t>
          </w:r>
          <w:r>
            <w:rPr>
              <w:noProof/>
            </w:rPr>
            <w:fldChar w:fldCharType="end"/>
          </w:r>
        </w:p>
        <w:p w:rsidR="002C13A3" w:rsidRDefault="002C13A3">
          <w:pPr>
            <w:pStyle w:val="TOC2"/>
            <w:tabs>
              <w:tab w:val="right" w:leader="dot" w:pos="9350"/>
            </w:tabs>
            <w:rPr>
              <w:rFonts w:asciiTheme="minorHAnsi" w:eastAsiaTheme="minorEastAsia" w:hAnsiTheme="minorHAnsi" w:cstheme="minorBidi"/>
              <w:noProof/>
              <w:sz w:val="22"/>
            </w:rPr>
          </w:pPr>
          <w:r>
            <w:rPr>
              <w:noProof/>
            </w:rPr>
            <w:t>Magnetic Resonance Imager (MRI)</w:t>
          </w:r>
          <w:r>
            <w:rPr>
              <w:noProof/>
            </w:rPr>
            <w:tab/>
          </w:r>
          <w:r>
            <w:rPr>
              <w:noProof/>
            </w:rPr>
            <w:fldChar w:fldCharType="begin"/>
          </w:r>
          <w:r>
            <w:rPr>
              <w:noProof/>
            </w:rPr>
            <w:instrText xml:space="preserve"> PAGEREF _Toc469040303 \h </w:instrText>
          </w:r>
          <w:r>
            <w:rPr>
              <w:noProof/>
            </w:rPr>
          </w:r>
          <w:r>
            <w:rPr>
              <w:noProof/>
            </w:rPr>
            <w:fldChar w:fldCharType="separate"/>
          </w:r>
          <w:r>
            <w:rPr>
              <w:noProof/>
            </w:rPr>
            <w:t>7</w:t>
          </w:r>
          <w:r>
            <w:rPr>
              <w:noProof/>
            </w:rPr>
            <w:fldChar w:fldCharType="end"/>
          </w:r>
        </w:p>
        <w:p w:rsidR="002C13A3" w:rsidRDefault="002C13A3">
          <w:pPr>
            <w:pStyle w:val="TOC2"/>
            <w:tabs>
              <w:tab w:val="right" w:leader="dot" w:pos="9350"/>
            </w:tabs>
            <w:rPr>
              <w:rFonts w:asciiTheme="minorHAnsi" w:eastAsiaTheme="minorEastAsia" w:hAnsiTheme="minorHAnsi" w:cstheme="minorBidi"/>
              <w:noProof/>
              <w:sz w:val="22"/>
            </w:rPr>
          </w:pPr>
          <w:r>
            <w:rPr>
              <w:noProof/>
            </w:rPr>
            <w:t>Positron Emission Tomography (PET)</w:t>
          </w:r>
          <w:r>
            <w:rPr>
              <w:noProof/>
            </w:rPr>
            <w:tab/>
          </w:r>
          <w:r>
            <w:rPr>
              <w:noProof/>
            </w:rPr>
            <w:fldChar w:fldCharType="begin"/>
          </w:r>
          <w:r>
            <w:rPr>
              <w:noProof/>
            </w:rPr>
            <w:instrText xml:space="preserve"> PAGEREF _Toc469040304 \h </w:instrText>
          </w:r>
          <w:r>
            <w:rPr>
              <w:noProof/>
            </w:rPr>
          </w:r>
          <w:r>
            <w:rPr>
              <w:noProof/>
            </w:rPr>
            <w:fldChar w:fldCharType="separate"/>
          </w:r>
          <w:r>
            <w:rPr>
              <w:noProof/>
            </w:rPr>
            <w:t>8</w:t>
          </w:r>
          <w:r>
            <w:rPr>
              <w:noProof/>
            </w:rPr>
            <w:fldChar w:fldCharType="end"/>
          </w:r>
        </w:p>
        <w:p w:rsidR="002C13A3" w:rsidRDefault="002C13A3">
          <w:pPr>
            <w:pStyle w:val="TOC2"/>
            <w:tabs>
              <w:tab w:val="right" w:leader="dot" w:pos="9350"/>
            </w:tabs>
            <w:rPr>
              <w:rFonts w:asciiTheme="minorHAnsi" w:eastAsiaTheme="minorEastAsia" w:hAnsiTheme="minorHAnsi" w:cstheme="minorBidi"/>
              <w:noProof/>
              <w:sz w:val="22"/>
            </w:rPr>
          </w:pPr>
          <w:r>
            <w:rPr>
              <w:noProof/>
            </w:rPr>
            <w:t>Air Ambulance</w:t>
          </w:r>
          <w:r>
            <w:rPr>
              <w:noProof/>
            </w:rPr>
            <w:tab/>
          </w:r>
          <w:r>
            <w:rPr>
              <w:noProof/>
            </w:rPr>
            <w:fldChar w:fldCharType="begin"/>
          </w:r>
          <w:r>
            <w:rPr>
              <w:noProof/>
            </w:rPr>
            <w:instrText xml:space="preserve"> PAGEREF _Toc469040305 \h </w:instrText>
          </w:r>
          <w:r>
            <w:rPr>
              <w:noProof/>
            </w:rPr>
          </w:r>
          <w:r>
            <w:rPr>
              <w:noProof/>
            </w:rPr>
            <w:fldChar w:fldCharType="separate"/>
          </w:r>
          <w:r>
            <w:rPr>
              <w:noProof/>
            </w:rPr>
            <w:t>9</w:t>
          </w:r>
          <w:r>
            <w:rPr>
              <w:noProof/>
            </w:rPr>
            <w:fldChar w:fldCharType="end"/>
          </w:r>
        </w:p>
        <w:p w:rsidR="002C13A3" w:rsidRDefault="002C13A3">
          <w:pPr>
            <w:pStyle w:val="TOC2"/>
            <w:tabs>
              <w:tab w:val="right" w:leader="dot" w:pos="9350"/>
            </w:tabs>
            <w:rPr>
              <w:rFonts w:asciiTheme="minorHAnsi" w:eastAsiaTheme="minorEastAsia" w:hAnsiTheme="minorHAnsi" w:cstheme="minorBidi"/>
              <w:noProof/>
              <w:sz w:val="22"/>
            </w:rPr>
          </w:pPr>
          <w:r>
            <w:rPr>
              <w:noProof/>
            </w:rPr>
            <w:t>Megavoltage Radiation Therapy (MRT)</w:t>
          </w:r>
          <w:r>
            <w:rPr>
              <w:noProof/>
            </w:rPr>
            <w:tab/>
          </w:r>
          <w:r>
            <w:rPr>
              <w:noProof/>
            </w:rPr>
            <w:fldChar w:fldCharType="begin"/>
          </w:r>
          <w:r>
            <w:rPr>
              <w:noProof/>
            </w:rPr>
            <w:instrText xml:space="preserve"> PAGEREF _Toc469040306 \h </w:instrText>
          </w:r>
          <w:r>
            <w:rPr>
              <w:noProof/>
            </w:rPr>
          </w:r>
          <w:r>
            <w:rPr>
              <w:noProof/>
            </w:rPr>
            <w:fldChar w:fldCharType="separate"/>
          </w:r>
          <w:r>
            <w:rPr>
              <w:noProof/>
            </w:rPr>
            <w:t>10</w:t>
          </w:r>
          <w:r>
            <w:rPr>
              <w:noProof/>
            </w:rPr>
            <w:fldChar w:fldCharType="end"/>
          </w:r>
        </w:p>
        <w:p w:rsidR="002C13A3" w:rsidRDefault="002C13A3">
          <w:pPr>
            <w:pStyle w:val="TOC1"/>
            <w:tabs>
              <w:tab w:val="right" w:leader="dot" w:pos="9350"/>
            </w:tabs>
            <w:rPr>
              <w:rFonts w:asciiTheme="minorHAnsi" w:eastAsiaTheme="minorEastAsia" w:hAnsiTheme="minorHAnsi" w:cstheme="minorBidi"/>
              <w:noProof/>
              <w:sz w:val="22"/>
            </w:rPr>
          </w:pPr>
          <w:r>
            <w:rPr>
              <w:noProof/>
            </w:rPr>
            <w:t>Appendices</w:t>
          </w:r>
          <w:r>
            <w:rPr>
              <w:noProof/>
            </w:rPr>
            <w:tab/>
          </w:r>
          <w:r>
            <w:rPr>
              <w:noProof/>
            </w:rPr>
            <w:fldChar w:fldCharType="begin"/>
          </w:r>
          <w:r>
            <w:rPr>
              <w:noProof/>
            </w:rPr>
            <w:instrText xml:space="preserve"> PAGEREF _Toc469040307 \h </w:instrText>
          </w:r>
          <w:r>
            <w:rPr>
              <w:noProof/>
            </w:rPr>
          </w:r>
          <w:r>
            <w:rPr>
              <w:noProof/>
            </w:rPr>
            <w:fldChar w:fldCharType="separate"/>
          </w:r>
          <w:r>
            <w:rPr>
              <w:noProof/>
            </w:rPr>
            <w:t>11</w:t>
          </w:r>
          <w:r>
            <w:rPr>
              <w:noProof/>
            </w:rPr>
            <w:fldChar w:fldCharType="end"/>
          </w:r>
        </w:p>
        <w:p w:rsidR="00D17B46" w:rsidRPr="00A06981" w:rsidRDefault="00705AE7" w:rsidP="00A06981">
          <w:pPr>
            <w:rPr>
              <w:noProof/>
              <w:szCs w:val="24"/>
            </w:rPr>
            <w:sectPr w:rsidR="00D17B46" w:rsidRPr="00A06981">
              <w:pgSz w:w="12240" w:h="15840"/>
              <w:pgMar w:top="1440" w:right="1440" w:bottom="1440" w:left="1440" w:header="720" w:footer="720" w:gutter="0"/>
              <w:cols w:space="720"/>
              <w:docGrid w:linePitch="360"/>
            </w:sectPr>
          </w:pPr>
          <w:r w:rsidRPr="00705AE7">
            <w:rPr>
              <w:szCs w:val="24"/>
            </w:rPr>
            <w:fldChar w:fldCharType="end"/>
          </w:r>
        </w:p>
      </w:sdtContent>
    </w:sdt>
    <w:p w:rsidR="003D3BBE" w:rsidRPr="003E26E0" w:rsidRDefault="007D145A" w:rsidP="00EE34F3">
      <w:pPr>
        <w:pStyle w:val="Heading1"/>
      </w:pPr>
      <w:bookmarkStart w:id="0" w:name="_Toc469040298"/>
      <w:r>
        <w:t>Overview</w:t>
      </w:r>
      <w:bookmarkEnd w:id="0"/>
      <w:r w:rsidR="003D3BBE" w:rsidRPr="003D3BBE">
        <w:t xml:space="preserve"> </w:t>
      </w:r>
    </w:p>
    <w:p w:rsidR="007D145A" w:rsidRDefault="007D145A" w:rsidP="007D145A">
      <w:pPr>
        <w:spacing w:after="0"/>
        <w:rPr>
          <w:szCs w:val="24"/>
        </w:rPr>
      </w:pPr>
    </w:p>
    <w:p w:rsidR="007D145A" w:rsidRPr="00C25CE3" w:rsidRDefault="007D145A" w:rsidP="007D145A">
      <w:pPr>
        <w:spacing w:after="0"/>
        <w:rPr>
          <w:szCs w:val="24"/>
        </w:rPr>
      </w:pPr>
      <w:r w:rsidRPr="00C25CE3">
        <w:rPr>
          <w:szCs w:val="24"/>
        </w:rPr>
        <w:t xml:space="preserve">In support of the Massachusetts Department of Public Health’s (DPH) revision of 105 CMR 100.000, </w:t>
      </w:r>
      <w:r w:rsidRPr="00C25CE3">
        <w:rPr>
          <w:i/>
          <w:szCs w:val="24"/>
        </w:rPr>
        <w:t>Determination of Need</w:t>
      </w:r>
      <w:r w:rsidRPr="00C25CE3">
        <w:rPr>
          <w:szCs w:val="24"/>
        </w:rPr>
        <w:t xml:space="preserve"> (“DoN Regulation”), the Determination of Need Program (“DoN Program”) has developed and iss</w:t>
      </w:r>
      <w:r w:rsidR="000A1074">
        <w:rPr>
          <w:szCs w:val="24"/>
        </w:rPr>
        <w:t>ued a series of sub-regulatory G</w:t>
      </w:r>
      <w:r w:rsidRPr="00C25CE3">
        <w:rPr>
          <w:szCs w:val="24"/>
        </w:rPr>
        <w:t xml:space="preserve">uidelines. This document, the </w:t>
      </w:r>
      <w:r w:rsidR="000A1074">
        <w:rPr>
          <w:i/>
          <w:szCs w:val="24"/>
        </w:rPr>
        <w:t>Determination of Need</w:t>
      </w:r>
      <w:r w:rsidR="000A1074" w:rsidRPr="000A1074">
        <w:rPr>
          <w:i/>
          <w:szCs w:val="24"/>
        </w:rPr>
        <w:t xml:space="preserve">-Required Equipment and </w:t>
      </w:r>
      <w:r w:rsidRPr="000A1074">
        <w:rPr>
          <w:i/>
          <w:szCs w:val="24"/>
        </w:rPr>
        <w:t>Services Guideline</w:t>
      </w:r>
      <w:r w:rsidRPr="00C25CE3">
        <w:rPr>
          <w:szCs w:val="24"/>
        </w:rPr>
        <w:t xml:space="preserve"> (or “the Guideline”) supports the requirement that certain equipment and services receive a Notice of Determination of Need prior to acquisition and operation pursuant to 105 CMR 100.000 and </w:t>
      </w:r>
      <w:r w:rsidRPr="00C25CE3">
        <w:rPr>
          <w:iCs/>
          <w:szCs w:val="24"/>
        </w:rPr>
        <w:t>M.G.L. c. 111, §§ 25B-25C</w:t>
      </w:r>
      <w:r>
        <w:rPr>
          <w:szCs w:val="24"/>
        </w:rPr>
        <w:t>.</w:t>
      </w:r>
    </w:p>
    <w:p w:rsidR="007D145A" w:rsidRPr="00C25CE3" w:rsidRDefault="007D145A" w:rsidP="007D145A">
      <w:pPr>
        <w:spacing w:after="0"/>
        <w:rPr>
          <w:szCs w:val="24"/>
        </w:rPr>
      </w:pPr>
    </w:p>
    <w:p w:rsidR="007D145A" w:rsidRPr="00C25CE3" w:rsidRDefault="007D145A" w:rsidP="007D145A">
      <w:pPr>
        <w:spacing w:after="0"/>
        <w:rPr>
          <w:szCs w:val="24"/>
        </w:rPr>
      </w:pPr>
      <w:r w:rsidRPr="00C25CE3">
        <w:rPr>
          <w:szCs w:val="24"/>
        </w:rPr>
        <w:t>The Guideline is a part of DPH’s efforts to ensure that high-cost equipment and services for which there is evidence of their potential to be over-utilized are reviewed on a case-by-case basis through an application for DoN. DPH’s objective is to achieve this goal without unnecessarily restricting equipment and services that are innovative and are used in an appropr</w:t>
      </w:r>
      <w:r w:rsidR="000A1074">
        <w:rPr>
          <w:szCs w:val="24"/>
        </w:rPr>
        <w:t>iate manner on the appropriate Patient P</w:t>
      </w:r>
      <w:r w:rsidRPr="00C25CE3">
        <w:rPr>
          <w:szCs w:val="24"/>
        </w:rPr>
        <w:t>anel so as to add value for Massachuse</w:t>
      </w:r>
      <w:r w:rsidR="000A1074">
        <w:rPr>
          <w:szCs w:val="24"/>
        </w:rPr>
        <w:t>tts consumers (e.g. lead to lower cost of care and</w:t>
      </w:r>
      <w:r w:rsidRPr="00C25CE3">
        <w:rPr>
          <w:szCs w:val="24"/>
        </w:rPr>
        <w:t xml:space="preserve"> improve</w:t>
      </w:r>
      <w:r>
        <w:rPr>
          <w:szCs w:val="24"/>
        </w:rPr>
        <w:t>d</w:t>
      </w:r>
      <w:r w:rsidRPr="00C25CE3">
        <w:rPr>
          <w:szCs w:val="24"/>
        </w:rPr>
        <w:t xml:space="preserve"> patient outcomes). While technological advances in health care have helped to control costs by eliminating waste and increasing productivity, it is estimated that half of the increase in health care spending is associated with the overuse and misuse of technology as preventive medicine.</w:t>
      </w:r>
      <w:r w:rsidR="00705AE7">
        <w:rPr>
          <w:rStyle w:val="EndnoteReference"/>
          <w:szCs w:val="24"/>
        </w:rPr>
        <w:endnoteReference w:id="1"/>
      </w:r>
      <w:r w:rsidRPr="00C25CE3">
        <w:rPr>
          <w:szCs w:val="24"/>
        </w:rPr>
        <w:t xml:space="preserve"> </w:t>
      </w:r>
    </w:p>
    <w:p w:rsidR="007D145A" w:rsidRPr="00C25CE3" w:rsidRDefault="007D145A" w:rsidP="007D145A">
      <w:pPr>
        <w:spacing w:after="0"/>
        <w:rPr>
          <w:szCs w:val="24"/>
        </w:rPr>
      </w:pPr>
    </w:p>
    <w:p w:rsidR="007D145A" w:rsidRPr="00C25CE3" w:rsidRDefault="007D145A" w:rsidP="007D145A">
      <w:pPr>
        <w:spacing w:after="0"/>
        <w:rPr>
          <w:szCs w:val="24"/>
        </w:rPr>
      </w:pPr>
      <w:r w:rsidRPr="00C25CE3">
        <w:rPr>
          <w:szCs w:val="24"/>
        </w:rPr>
        <w:t>The inclusion of an</w:t>
      </w:r>
      <w:r>
        <w:rPr>
          <w:szCs w:val="24"/>
        </w:rPr>
        <w:t>y</w:t>
      </w:r>
      <w:r w:rsidRPr="00C25CE3">
        <w:rPr>
          <w:szCs w:val="24"/>
        </w:rPr>
        <w:t xml:space="preserve"> equipment or service in the Guideline </w:t>
      </w:r>
      <w:r w:rsidRPr="000A1074">
        <w:rPr>
          <w:i/>
          <w:szCs w:val="24"/>
          <w:u w:val="single"/>
        </w:rPr>
        <w:t>does not</w:t>
      </w:r>
      <w:r w:rsidRPr="00C25CE3">
        <w:rPr>
          <w:szCs w:val="24"/>
        </w:rPr>
        <w:t xml:space="preserve"> constitute or imply a moratorium or prohibition; rather, inclusion indicates that the equipment or service warrants a case-by-case review by the DoN Program in</w:t>
      </w:r>
      <w:r w:rsidR="000A1074">
        <w:rPr>
          <w:szCs w:val="24"/>
        </w:rPr>
        <w:t xml:space="preserve"> the context of the Proposed P</w:t>
      </w:r>
      <w:r w:rsidRPr="00C25CE3">
        <w:rPr>
          <w:szCs w:val="24"/>
        </w:rPr>
        <w:t xml:space="preserve">roject.  </w:t>
      </w:r>
    </w:p>
    <w:p w:rsidR="007D145A" w:rsidRDefault="007D145A" w:rsidP="007D145A">
      <w:pPr>
        <w:spacing w:after="0" w:line="240" w:lineRule="auto"/>
        <w:rPr>
          <w:szCs w:val="24"/>
        </w:rPr>
      </w:pPr>
    </w:p>
    <w:p w:rsidR="007D145A" w:rsidRDefault="007D145A" w:rsidP="007D145A">
      <w:pPr>
        <w:spacing w:after="0" w:line="240" w:lineRule="auto"/>
        <w:rPr>
          <w:szCs w:val="24"/>
        </w:rPr>
      </w:pPr>
    </w:p>
    <w:p w:rsidR="007D145A" w:rsidRDefault="007D145A" w:rsidP="007D145A">
      <w:pPr>
        <w:spacing w:after="0" w:line="240" w:lineRule="auto"/>
        <w:rPr>
          <w:szCs w:val="24"/>
        </w:rPr>
      </w:pPr>
    </w:p>
    <w:p w:rsidR="007D145A" w:rsidRDefault="007D145A" w:rsidP="007D145A">
      <w:pPr>
        <w:spacing w:after="0" w:line="240" w:lineRule="auto"/>
        <w:rPr>
          <w:szCs w:val="24"/>
        </w:rPr>
      </w:pPr>
    </w:p>
    <w:p w:rsidR="007D145A" w:rsidRDefault="007D145A" w:rsidP="007D145A">
      <w:pPr>
        <w:spacing w:after="0" w:line="240" w:lineRule="auto"/>
        <w:rPr>
          <w:szCs w:val="24"/>
        </w:rPr>
      </w:pPr>
    </w:p>
    <w:p w:rsidR="007D145A" w:rsidRDefault="007D145A" w:rsidP="007D145A">
      <w:pPr>
        <w:spacing w:after="0" w:line="240" w:lineRule="auto"/>
        <w:rPr>
          <w:szCs w:val="24"/>
        </w:rPr>
      </w:pPr>
    </w:p>
    <w:p w:rsidR="007D145A" w:rsidRDefault="007D145A" w:rsidP="007D145A">
      <w:pPr>
        <w:spacing w:after="0" w:line="240" w:lineRule="auto"/>
        <w:rPr>
          <w:szCs w:val="24"/>
        </w:rPr>
      </w:pPr>
    </w:p>
    <w:p w:rsidR="007D145A" w:rsidRDefault="007D145A" w:rsidP="007D145A">
      <w:pPr>
        <w:spacing w:after="0" w:line="240" w:lineRule="auto"/>
        <w:rPr>
          <w:szCs w:val="24"/>
        </w:rPr>
      </w:pPr>
    </w:p>
    <w:p w:rsidR="007D145A" w:rsidRDefault="007D145A" w:rsidP="007D145A">
      <w:pPr>
        <w:spacing w:after="0" w:line="240" w:lineRule="auto"/>
        <w:rPr>
          <w:szCs w:val="24"/>
        </w:rPr>
      </w:pPr>
    </w:p>
    <w:p w:rsidR="007D145A" w:rsidRDefault="007D145A" w:rsidP="007D145A">
      <w:pPr>
        <w:spacing w:after="0" w:line="240" w:lineRule="auto"/>
        <w:rPr>
          <w:szCs w:val="24"/>
        </w:rPr>
      </w:pPr>
    </w:p>
    <w:p w:rsidR="007D145A" w:rsidRDefault="007D145A" w:rsidP="007D145A">
      <w:pPr>
        <w:spacing w:after="0" w:line="240" w:lineRule="auto"/>
        <w:rPr>
          <w:szCs w:val="24"/>
        </w:rPr>
      </w:pPr>
    </w:p>
    <w:p w:rsidR="007D145A" w:rsidRDefault="007D145A" w:rsidP="007D145A">
      <w:pPr>
        <w:spacing w:after="0" w:line="240" w:lineRule="auto"/>
        <w:rPr>
          <w:szCs w:val="24"/>
        </w:rPr>
      </w:pPr>
    </w:p>
    <w:p w:rsidR="00A06981" w:rsidRDefault="00A06981" w:rsidP="007D145A">
      <w:pPr>
        <w:pStyle w:val="Heading1"/>
        <w:rPr>
          <w:rFonts w:eastAsia="Calibri" w:cs="Times New Roman"/>
          <w:b w:val="0"/>
          <w:bCs w:val="0"/>
          <w:color w:val="auto"/>
          <w:kern w:val="0"/>
          <w:sz w:val="24"/>
          <w:szCs w:val="24"/>
        </w:rPr>
      </w:pPr>
    </w:p>
    <w:p w:rsidR="00A06981" w:rsidRPr="00A06981" w:rsidRDefault="00A06981" w:rsidP="00A06981"/>
    <w:p w:rsidR="007D145A" w:rsidRDefault="007D145A" w:rsidP="00A06981">
      <w:pPr>
        <w:pStyle w:val="Heading1"/>
        <w:spacing w:before="0" w:after="0"/>
      </w:pPr>
      <w:bookmarkStart w:id="1" w:name="_Toc469040299"/>
      <w:r>
        <w:t>Inclusion Framework</w:t>
      </w:r>
      <w:bookmarkEnd w:id="1"/>
    </w:p>
    <w:p w:rsidR="007D145A" w:rsidRPr="007D145A" w:rsidRDefault="007D145A" w:rsidP="00A06981">
      <w:pPr>
        <w:spacing w:after="0"/>
      </w:pPr>
    </w:p>
    <w:p w:rsidR="007D145A" w:rsidRPr="00C25CE3" w:rsidRDefault="007D145A" w:rsidP="00A06981">
      <w:pPr>
        <w:spacing w:after="0"/>
        <w:rPr>
          <w:szCs w:val="24"/>
        </w:rPr>
      </w:pPr>
      <w:r>
        <w:rPr>
          <w:szCs w:val="24"/>
        </w:rPr>
        <w:t xml:space="preserve">The DoN Program considers whether </w:t>
      </w:r>
      <w:r w:rsidRPr="00C25CE3">
        <w:rPr>
          <w:szCs w:val="24"/>
        </w:rPr>
        <w:t xml:space="preserve">equipment and services </w:t>
      </w:r>
      <w:r>
        <w:rPr>
          <w:szCs w:val="24"/>
        </w:rPr>
        <w:t>should be included</w:t>
      </w:r>
      <w:r w:rsidR="000A1074">
        <w:rPr>
          <w:szCs w:val="24"/>
        </w:rPr>
        <w:t xml:space="preserve"> in the G</w:t>
      </w:r>
      <w:r w:rsidRPr="00C25CE3">
        <w:rPr>
          <w:szCs w:val="24"/>
        </w:rPr>
        <w:t>uideline</w:t>
      </w:r>
      <w:r>
        <w:rPr>
          <w:szCs w:val="24"/>
        </w:rPr>
        <w:t xml:space="preserve"> for reasons of</w:t>
      </w:r>
      <w:r w:rsidRPr="00C25CE3">
        <w:rPr>
          <w:szCs w:val="24"/>
        </w:rPr>
        <w:t>:</w:t>
      </w:r>
      <w:r>
        <w:rPr>
          <w:szCs w:val="24"/>
        </w:rPr>
        <w:t xml:space="preserve"> </w:t>
      </w:r>
    </w:p>
    <w:p w:rsidR="007D145A" w:rsidRPr="00C25CE3" w:rsidRDefault="007D145A" w:rsidP="00A06981">
      <w:pPr>
        <w:spacing w:after="0"/>
        <w:rPr>
          <w:szCs w:val="24"/>
        </w:rPr>
      </w:pPr>
    </w:p>
    <w:p w:rsidR="007D145A" w:rsidRPr="00C25CE3" w:rsidRDefault="007D145A" w:rsidP="00D530D2">
      <w:pPr>
        <w:numPr>
          <w:ilvl w:val="0"/>
          <w:numId w:val="1"/>
        </w:numPr>
        <w:spacing w:after="0"/>
        <w:contextualSpacing/>
        <w:textAlignment w:val="baseline"/>
        <w:rPr>
          <w:rFonts w:eastAsia="Times New Roman"/>
          <w:szCs w:val="24"/>
        </w:rPr>
      </w:pPr>
      <w:r w:rsidRPr="00C25CE3">
        <w:rPr>
          <w:rFonts w:eastAsia="Times New Roman"/>
          <w:b/>
          <w:bCs/>
          <w:szCs w:val="24"/>
          <w:u w:val="single"/>
        </w:rPr>
        <w:t>Quality</w:t>
      </w:r>
      <w:r w:rsidRPr="00C25CE3">
        <w:rPr>
          <w:rFonts w:eastAsia="Times New Roman"/>
          <w:szCs w:val="24"/>
        </w:rPr>
        <w:t>: Meaning improved patient health outcomes; or,</w:t>
      </w:r>
    </w:p>
    <w:p w:rsidR="007D145A" w:rsidRPr="00C25CE3" w:rsidRDefault="007D145A" w:rsidP="00D530D2">
      <w:pPr>
        <w:numPr>
          <w:ilvl w:val="0"/>
          <w:numId w:val="1"/>
        </w:numPr>
        <w:spacing w:after="0"/>
        <w:contextualSpacing/>
        <w:textAlignment w:val="baseline"/>
        <w:rPr>
          <w:rFonts w:eastAsia="Times New Roman"/>
          <w:szCs w:val="24"/>
        </w:rPr>
      </w:pPr>
      <w:r w:rsidRPr="00C25CE3">
        <w:rPr>
          <w:rFonts w:eastAsia="Times New Roman"/>
          <w:b/>
          <w:bCs/>
          <w:szCs w:val="24"/>
          <w:u w:val="single"/>
        </w:rPr>
        <w:t>Access</w:t>
      </w:r>
      <w:r w:rsidRPr="00C25CE3">
        <w:rPr>
          <w:rFonts w:eastAsia="Times New Roman"/>
          <w:b/>
          <w:bCs/>
          <w:szCs w:val="24"/>
        </w:rPr>
        <w:t>:</w:t>
      </w:r>
      <w:r w:rsidRPr="00C25CE3">
        <w:rPr>
          <w:rFonts w:eastAsia="Times New Roman"/>
          <w:szCs w:val="24"/>
        </w:rPr>
        <w:t xml:space="preserve"> Meaning a demonstrable increase in access and reasonable assurances of health equity, including but not limited to a decrease in price; or, </w:t>
      </w:r>
    </w:p>
    <w:p w:rsidR="007D145A" w:rsidRPr="00C25CE3" w:rsidRDefault="007D145A" w:rsidP="00D530D2">
      <w:pPr>
        <w:numPr>
          <w:ilvl w:val="0"/>
          <w:numId w:val="1"/>
        </w:numPr>
        <w:spacing w:after="0"/>
        <w:contextualSpacing/>
        <w:textAlignment w:val="baseline"/>
        <w:rPr>
          <w:rFonts w:eastAsia="Times New Roman"/>
          <w:szCs w:val="24"/>
        </w:rPr>
      </w:pPr>
      <w:r w:rsidRPr="00C25CE3">
        <w:rPr>
          <w:rFonts w:eastAsia="Times New Roman"/>
          <w:b/>
          <w:bCs/>
          <w:szCs w:val="24"/>
          <w:u w:val="single"/>
        </w:rPr>
        <w:t>Cost</w:t>
      </w:r>
      <w:r w:rsidRPr="00C25CE3">
        <w:rPr>
          <w:rFonts w:eastAsia="Times New Roman"/>
          <w:b/>
          <w:bCs/>
          <w:szCs w:val="24"/>
        </w:rPr>
        <w:t xml:space="preserve">: </w:t>
      </w:r>
      <w:r w:rsidRPr="00C25CE3">
        <w:rPr>
          <w:rFonts w:eastAsia="Times New Roman"/>
          <w:bCs/>
          <w:szCs w:val="24"/>
        </w:rPr>
        <w:t xml:space="preserve">Meaning a </w:t>
      </w:r>
      <w:r w:rsidRPr="00C25CE3">
        <w:rPr>
          <w:rFonts w:eastAsia="Times New Roman"/>
          <w:szCs w:val="24"/>
        </w:rPr>
        <w:t>reduction in the Commonwealth’s Tota</w:t>
      </w:r>
      <w:r w:rsidR="000A1074">
        <w:rPr>
          <w:rFonts w:eastAsia="Times New Roman"/>
          <w:szCs w:val="24"/>
        </w:rPr>
        <w:t>l Health Care Expenditure</w:t>
      </w:r>
      <w:r w:rsidRPr="00C25CE3">
        <w:rPr>
          <w:rFonts w:eastAsia="Times New Roman"/>
          <w:szCs w:val="24"/>
        </w:rPr>
        <w:t>.</w:t>
      </w:r>
    </w:p>
    <w:p w:rsidR="007D145A" w:rsidRDefault="007D145A" w:rsidP="007D145A">
      <w:pPr>
        <w:spacing w:after="0"/>
        <w:textAlignment w:val="baseline"/>
        <w:rPr>
          <w:rFonts w:eastAsia="Times New Roman"/>
          <w:szCs w:val="24"/>
        </w:rPr>
      </w:pPr>
    </w:p>
    <w:p w:rsidR="007D145A" w:rsidRDefault="007D145A" w:rsidP="007D145A">
      <w:pPr>
        <w:spacing w:after="0"/>
        <w:textAlignment w:val="baseline"/>
        <w:rPr>
          <w:rFonts w:eastAsia="Times New Roman"/>
          <w:szCs w:val="24"/>
        </w:rPr>
      </w:pPr>
      <w:r>
        <w:rPr>
          <w:rFonts w:eastAsia="Times New Roman"/>
          <w:szCs w:val="24"/>
        </w:rPr>
        <w:t xml:space="preserve">The DoN Program takes these factors into account by considering whether the use of specific equipment or service may result in increases in health care spending without associated benefits to the public in terms of improved patient health outcomes or improved access to health care.  </w:t>
      </w:r>
    </w:p>
    <w:p w:rsidR="007D145A" w:rsidRPr="00C25CE3" w:rsidRDefault="007D145A" w:rsidP="007D145A">
      <w:pPr>
        <w:spacing w:after="0"/>
        <w:rPr>
          <w:szCs w:val="24"/>
        </w:rPr>
      </w:pPr>
    </w:p>
    <w:p w:rsidR="007D145A" w:rsidRPr="00C25CE3" w:rsidRDefault="007D145A" w:rsidP="007D145A">
      <w:pPr>
        <w:spacing w:after="0"/>
        <w:rPr>
          <w:szCs w:val="24"/>
        </w:rPr>
      </w:pPr>
      <w:r w:rsidRPr="00C25CE3">
        <w:rPr>
          <w:szCs w:val="24"/>
        </w:rPr>
        <w:t>DPH conducted a review of equipment and services uti</w:t>
      </w:r>
      <w:r w:rsidR="000A1074">
        <w:rPr>
          <w:szCs w:val="24"/>
        </w:rPr>
        <w:t>lizing the inclusion framework.</w:t>
      </w:r>
      <w:r w:rsidRPr="00C25CE3">
        <w:rPr>
          <w:szCs w:val="24"/>
        </w:rPr>
        <w:t xml:space="preserve"> Based upon that review, the following equipment and services are deemed “DoN-Required Equipment” and “DoN-Required Services</w:t>
      </w:r>
      <w:r>
        <w:rPr>
          <w:szCs w:val="24"/>
        </w:rPr>
        <w:t>,</w:t>
      </w:r>
      <w:r w:rsidRPr="00C25CE3">
        <w:rPr>
          <w:szCs w:val="24"/>
        </w:rPr>
        <w:t>” and therefore require a Notice of Determination of Need:</w:t>
      </w:r>
    </w:p>
    <w:p w:rsidR="007D145A" w:rsidRDefault="007D145A" w:rsidP="007D145A">
      <w:pPr>
        <w:spacing w:after="0"/>
        <w:rPr>
          <w:szCs w:val="24"/>
        </w:rPr>
      </w:pPr>
      <w:r w:rsidRPr="00C25CE3" w:rsidDel="00267C10">
        <w:rPr>
          <w:szCs w:val="24"/>
        </w:rPr>
        <w:t xml:space="preserve"> </w:t>
      </w:r>
    </w:p>
    <w:tbl>
      <w:tblPr>
        <w:tblStyle w:val="TableGrid"/>
        <w:tblW w:w="0" w:type="auto"/>
        <w:tblLook w:val="04A0" w:firstRow="1" w:lastRow="0" w:firstColumn="1" w:lastColumn="0" w:noHBand="0" w:noVBand="1"/>
      </w:tblPr>
      <w:tblGrid>
        <w:gridCol w:w="4788"/>
        <w:gridCol w:w="4788"/>
      </w:tblGrid>
      <w:tr w:rsidR="007D145A" w:rsidRPr="00C25CE3" w:rsidTr="000C6B33">
        <w:tc>
          <w:tcPr>
            <w:tcW w:w="4788" w:type="dxa"/>
            <w:tcBorders>
              <w:bottom w:val="single" w:sz="4" w:space="0" w:color="auto"/>
            </w:tcBorders>
            <w:vAlign w:val="center"/>
          </w:tcPr>
          <w:p w:rsidR="007D145A" w:rsidRPr="00C25CE3" w:rsidRDefault="007D145A" w:rsidP="000C6B33">
            <w:pPr>
              <w:jc w:val="center"/>
              <w:rPr>
                <w:rFonts w:cs="Times New Roman"/>
                <w:b/>
                <w:szCs w:val="24"/>
              </w:rPr>
            </w:pPr>
            <w:r w:rsidRPr="00C25CE3">
              <w:rPr>
                <w:rFonts w:cs="Times New Roman"/>
                <w:b/>
                <w:szCs w:val="24"/>
              </w:rPr>
              <w:t>DoN-Required Equipment</w:t>
            </w:r>
          </w:p>
        </w:tc>
        <w:tc>
          <w:tcPr>
            <w:tcW w:w="4788" w:type="dxa"/>
            <w:tcBorders>
              <w:bottom w:val="single" w:sz="4" w:space="0" w:color="auto"/>
            </w:tcBorders>
            <w:vAlign w:val="center"/>
          </w:tcPr>
          <w:p w:rsidR="007D145A" w:rsidRPr="00C25CE3" w:rsidRDefault="007D145A" w:rsidP="000C6B33">
            <w:pPr>
              <w:jc w:val="center"/>
              <w:rPr>
                <w:rFonts w:cs="Times New Roman"/>
                <w:b/>
                <w:szCs w:val="24"/>
              </w:rPr>
            </w:pPr>
            <w:r w:rsidRPr="00C25CE3">
              <w:rPr>
                <w:rFonts w:cs="Times New Roman"/>
                <w:b/>
                <w:szCs w:val="24"/>
              </w:rPr>
              <w:t>DoN-Required Service</w:t>
            </w:r>
          </w:p>
        </w:tc>
      </w:tr>
      <w:tr w:rsidR="007D145A" w:rsidRPr="00C25CE3" w:rsidTr="000C6B33">
        <w:tc>
          <w:tcPr>
            <w:tcW w:w="4788" w:type="dxa"/>
            <w:tcBorders>
              <w:top w:val="single" w:sz="4" w:space="0" w:color="auto"/>
              <w:left w:val="single" w:sz="4" w:space="0" w:color="auto"/>
              <w:bottom w:val="nil"/>
              <w:right w:val="single" w:sz="4" w:space="0" w:color="auto"/>
            </w:tcBorders>
            <w:vAlign w:val="center"/>
          </w:tcPr>
          <w:p w:rsidR="007D145A" w:rsidRPr="00C25CE3" w:rsidRDefault="007D145A" w:rsidP="000C6B33">
            <w:pPr>
              <w:jc w:val="center"/>
              <w:rPr>
                <w:rFonts w:cs="Times New Roman"/>
                <w:szCs w:val="24"/>
              </w:rPr>
            </w:pPr>
          </w:p>
          <w:p w:rsidR="007D145A" w:rsidRPr="00C25CE3" w:rsidRDefault="007D145A" w:rsidP="000A1074">
            <w:pPr>
              <w:jc w:val="center"/>
              <w:rPr>
                <w:rFonts w:cs="Times New Roman"/>
                <w:szCs w:val="24"/>
              </w:rPr>
            </w:pPr>
            <w:r w:rsidRPr="00C25CE3">
              <w:rPr>
                <w:rFonts w:cs="Times New Roman"/>
                <w:szCs w:val="24"/>
              </w:rPr>
              <w:t xml:space="preserve">Computerized </w:t>
            </w:r>
            <w:proofErr w:type="spellStart"/>
            <w:r w:rsidRPr="00C25CE3">
              <w:rPr>
                <w:rFonts w:cs="Times New Roman"/>
                <w:szCs w:val="24"/>
              </w:rPr>
              <w:t>Tomographer</w:t>
            </w:r>
            <w:proofErr w:type="spellEnd"/>
            <w:r w:rsidRPr="00C25CE3">
              <w:rPr>
                <w:rFonts w:cs="Times New Roman"/>
                <w:szCs w:val="24"/>
              </w:rPr>
              <w:t xml:space="preserve"> (CT)</w:t>
            </w:r>
          </w:p>
        </w:tc>
        <w:tc>
          <w:tcPr>
            <w:tcW w:w="4788" w:type="dxa"/>
            <w:tcBorders>
              <w:top w:val="single" w:sz="4" w:space="0" w:color="auto"/>
              <w:left w:val="single" w:sz="4" w:space="0" w:color="auto"/>
              <w:bottom w:val="nil"/>
              <w:right w:val="single" w:sz="4" w:space="0" w:color="auto"/>
            </w:tcBorders>
            <w:vAlign w:val="center"/>
          </w:tcPr>
          <w:p w:rsidR="007D145A" w:rsidRPr="00C25CE3" w:rsidRDefault="007D145A" w:rsidP="000C6B33">
            <w:pPr>
              <w:jc w:val="center"/>
              <w:rPr>
                <w:rFonts w:cs="Times New Roman"/>
                <w:szCs w:val="24"/>
              </w:rPr>
            </w:pPr>
          </w:p>
        </w:tc>
      </w:tr>
      <w:tr w:rsidR="007D145A" w:rsidRPr="00C25CE3" w:rsidTr="000C6B33">
        <w:trPr>
          <w:trHeight w:val="315"/>
        </w:trPr>
        <w:tc>
          <w:tcPr>
            <w:tcW w:w="4788" w:type="dxa"/>
            <w:tcBorders>
              <w:top w:val="nil"/>
              <w:left w:val="single" w:sz="4" w:space="0" w:color="auto"/>
              <w:bottom w:val="nil"/>
              <w:right w:val="single" w:sz="4" w:space="0" w:color="auto"/>
            </w:tcBorders>
            <w:vAlign w:val="center"/>
          </w:tcPr>
          <w:p w:rsidR="007D145A" w:rsidRPr="00C25CE3" w:rsidRDefault="007D145A" w:rsidP="000C6B33">
            <w:pPr>
              <w:jc w:val="center"/>
              <w:rPr>
                <w:rFonts w:cs="Times New Roman"/>
                <w:szCs w:val="24"/>
              </w:rPr>
            </w:pPr>
            <w:r w:rsidRPr="00C25CE3">
              <w:rPr>
                <w:rFonts w:cs="Times New Roman"/>
                <w:szCs w:val="24"/>
              </w:rPr>
              <w:t>Magnetic Resonance Imager (MRI)</w:t>
            </w:r>
          </w:p>
        </w:tc>
        <w:tc>
          <w:tcPr>
            <w:tcW w:w="4788" w:type="dxa"/>
            <w:tcBorders>
              <w:top w:val="nil"/>
              <w:left w:val="single" w:sz="4" w:space="0" w:color="auto"/>
              <w:bottom w:val="nil"/>
              <w:right w:val="single" w:sz="4" w:space="0" w:color="auto"/>
            </w:tcBorders>
            <w:vAlign w:val="center"/>
          </w:tcPr>
          <w:p w:rsidR="007D145A" w:rsidRPr="00C25CE3" w:rsidRDefault="007D145A" w:rsidP="000C6B33">
            <w:pPr>
              <w:jc w:val="center"/>
              <w:rPr>
                <w:rFonts w:cs="Times New Roman"/>
                <w:szCs w:val="24"/>
              </w:rPr>
            </w:pPr>
            <w:r w:rsidRPr="00C25CE3">
              <w:rPr>
                <w:rFonts w:cs="Times New Roman"/>
                <w:szCs w:val="24"/>
              </w:rPr>
              <w:t>Air Ambulance</w:t>
            </w:r>
          </w:p>
        </w:tc>
      </w:tr>
      <w:tr w:rsidR="007D145A" w:rsidRPr="00C25CE3" w:rsidTr="000C6B33">
        <w:tc>
          <w:tcPr>
            <w:tcW w:w="4788" w:type="dxa"/>
            <w:tcBorders>
              <w:top w:val="nil"/>
              <w:left w:val="single" w:sz="4" w:space="0" w:color="auto"/>
              <w:bottom w:val="nil"/>
              <w:right w:val="single" w:sz="4" w:space="0" w:color="auto"/>
            </w:tcBorders>
            <w:vAlign w:val="center"/>
          </w:tcPr>
          <w:p w:rsidR="007D145A" w:rsidRPr="00C25CE3" w:rsidRDefault="007D145A" w:rsidP="000C6B33">
            <w:pPr>
              <w:jc w:val="center"/>
              <w:rPr>
                <w:rFonts w:cs="Times New Roman"/>
                <w:szCs w:val="24"/>
              </w:rPr>
            </w:pPr>
            <w:r w:rsidRPr="00C25CE3">
              <w:rPr>
                <w:rFonts w:cs="Times New Roman"/>
                <w:szCs w:val="24"/>
              </w:rPr>
              <w:t xml:space="preserve">Positron Emission </w:t>
            </w:r>
            <w:proofErr w:type="spellStart"/>
            <w:r w:rsidRPr="00C25CE3">
              <w:rPr>
                <w:rFonts w:cs="Times New Roman"/>
                <w:szCs w:val="24"/>
              </w:rPr>
              <w:t>Tomographer</w:t>
            </w:r>
            <w:proofErr w:type="spellEnd"/>
            <w:r w:rsidRPr="00C25CE3">
              <w:rPr>
                <w:rFonts w:cs="Times New Roman"/>
                <w:szCs w:val="24"/>
              </w:rPr>
              <w:t xml:space="preserve"> (PET)*</w:t>
            </w:r>
          </w:p>
        </w:tc>
        <w:tc>
          <w:tcPr>
            <w:tcW w:w="4788" w:type="dxa"/>
            <w:tcBorders>
              <w:top w:val="nil"/>
              <w:left w:val="single" w:sz="4" w:space="0" w:color="auto"/>
              <w:bottom w:val="nil"/>
              <w:right w:val="single" w:sz="4" w:space="0" w:color="auto"/>
            </w:tcBorders>
            <w:vAlign w:val="center"/>
          </w:tcPr>
          <w:p w:rsidR="007D145A" w:rsidRPr="00C25CE3" w:rsidRDefault="007D145A" w:rsidP="000C6B33">
            <w:pPr>
              <w:jc w:val="center"/>
              <w:rPr>
                <w:rFonts w:cs="Times New Roman"/>
                <w:szCs w:val="24"/>
              </w:rPr>
            </w:pPr>
            <w:r w:rsidRPr="00C25CE3">
              <w:rPr>
                <w:rFonts w:cs="Times New Roman"/>
                <w:szCs w:val="24"/>
              </w:rPr>
              <w:t>Megavoltage Radiation Therapy (MRT)</w:t>
            </w:r>
          </w:p>
        </w:tc>
      </w:tr>
      <w:tr w:rsidR="007D145A" w:rsidRPr="00C25CE3" w:rsidTr="000C6B33">
        <w:tc>
          <w:tcPr>
            <w:tcW w:w="4788" w:type="dxa"/>
            <w:tcBorders>
              <w:top w:val="nil"/>
              <w:left w:val="single" w:sz="4" w:space="0" w:color="auto"/>
              <w:bottom w:val="nil"/>
              <w:right w:val="single" w:sz="4" w:space="0" w:color="auto"/>
            </w:tcBorders>
            <w:vAlign w:val="center"/>
          </w:tcPr>
          <w:p w:rsidR="007D145A" w:rsidRPr="00C25CE3" w:rsidRDefault="007D145A" w:rsidP="000C6B33">
            <w:pPr>
              <w:rPr>
                <w:rFonts w:cs="Times New Roman"/>
                <w:szCs w:val="24"/>
              </w:rPr>
            </w:pPr>
          </w:p>
        </w:tc>
        <w:tc>
          <w:tcPr>
            <w:tcW w:w="4788" w:type="dxa"/>
            <w:tcBorders>
              <w:top w:val="nil"/>
              <w:left w:val="single" w:sz="4" w:space="0" w:color="auto"/>
              <w:bottom w:val="nil"/>
              <w:right w:val="single" w:sz="4" w:space="0" w:color="auto"/>
            </w:tcBorders>
            <w:vAlign w:val="center"/>
          </w:tcPr>
          <w:p w:rsidR="007D145A" w:rsidRPr="00C25CE3" w:rsidRDefault="007D145A" w:rsidP="000C6B33">
            <w:pPr>
              <w:jc w:val="center"/>
              <w:rPr>
                <w:rFonts w:cs="Times New Roman"/>
                <w:szCs w:val="24"/>
              </w:rPr>
            </w:pPr>
          </w:p>
        </w:tc>
      </w:tr>
      <w:tr w:rsidR="007D145A" w:rsidRPr="00C25CE3" w:rsidTr="000C6B33">
        <w:tc>
          <w:tcPr>
            <w:tcW w:w="4788" w:type="dxa"/>
            <w:tcBorders>
              <w:top w:val="nil"/>
              <w:left w:val="single" w:sz="4" w:space="0" w:color="auto"/>
              <w:bottom w:val="single" w:sz="4" w:space="0" w:color="auto"/>
              <w:right w:val="single" w:sz="4" w:space="0" w:color="auto"/>
            </w:tcBorders>
            <w:vAlign w:val="center"/>
          </w:tcPr>
          <w:p w:rsidR="007D145A" w:rsidRPr="00C25CE3" w:rsidRDefault="000A1074" w:rsidP="000C6B33">
            <w:pPr>
              <w:rPr>
                <w:rFonts w:cs="Times New Roman"/>
                <w:szCs w:val="24"/>
              </w:rPr>
            </w:pPr>
            <w:r>
              <w:rPr>
                <w:rFonts w:cs="Times New Roman"/>
                <w:szCs w:val="24"/>
              </w:rPr>
              <w:t>*</w:t>
            </w:r>
            <w:r w:rsidRPr="000A1074">
              <w:rPr>
                <w:rFonts w:cs="Times New Roman"/>
                <w:sz w:val="20"/>
                <w:szCs w:val="24"/>
              </w:rPr>
              <w:t>I</w:t>
            </w:r>
            <w:r w:rsidR="007D145A" w:rsidRPr="000A1074">
              <w:rPr>
                <w:rFonts w:cs="Times New Roman"/>
                <w:sz w:val="20"/>
                <w:szCs w:val="24"/>
              </w:rPr>
              <w:t>ncludes PET/CT and PET/MRI</w:t>
            </w:r>
          </w:p>
        </w:tc>
        <w:tc>
          <w:tcPr>
            <w:tcW w:w="4788" w:type="dxa"/>
            <w:tcBorders>
              <w:top w:val="nil"/>
              <w:left w:val="single" w:sz="4" w:space="0" w:color="auto"/>
              <w:bottom w:val="single" w:sz="4" w:space="0" w:color="auto"/>
              <w:right w:val="single" w:sz="4" w:space="0" w:color="auto"/>
            </w:tcBorders>
            <w:vAlign w:val="center"/>
          </w:tcPr>
          <w:p w:rsidR="007D145A" w:rsidRPr="00C25CE3" w:rsidRDefault="007D145A" w:rsidP="000C6B33">
            <w:pPr>
              <w:jc w:val="center"/>
              <w:rPr>
                <w:rFonts w:cs="Times New Roman"/>
                <w:szCs w:val="24"/>
              </w:rPr>
            </w:pPr>
          </w:p>
        </w:tc>
      </w:tr>
    </w:tbl>
    <w:p w:rsidR="007D145A" w:rsidRDefault="007D145A" w:rsidP="007D145A">
      <w:pPr>
        <w:spacing w:after="0"/>
        <w:rPr>
          <w:i/>
          <w:szCs w:val="24"/>
          <w:u w:val="single"/>
        </w:rPr>
      </w:pPr>
    </w:p>
    <w:p w:rsidR="007D145A" w:rsidRPr="00C25CE3" w:rsidRDefault="007D145A" w:rsidP="007D145A">
      <w:pPr>
        <w:spacing w:after="0"/>
        <w:rPr>
          <w:i/>
          <w:szCs w:val="24"/>
        </w:rPr>
      </w:pPr>
      <w:r w:rsidRPr="007C787D">
        <w:rPr>
          <w:b/>
          <w:i/>
          <w:szCs w:val="24"/>
          <w:u w:val="single"/>
        </w:rPr>
        <w:t>Note</w:t>
      </w:r>
      <w:r w:rsidRPr="007C787D">
        <w:rPr>
          <w:b/>
          <w:i/>
          <w:szCs w:val="24"/>
        </w:rPr>
        <w:t>:</w:t>
      </w:r>
      <w:r w:rsidRPr="00C25CE3">
        <w:rPr>
          <w:i/>
          <w:szCs w:val="24"/>
        </w:rPr>
        <w:t xml:space="preserve"> For additional details, please see equipment- or service-specific rationale for inclusion.</w:t>
      </w:r>
    </w:p>
    <w:p w:rsidR="007D145A" w:rsidRPr="00C25CE3" w:rsidRDefault="007D145A" w:rsidP="007D145A">
      <w:pPr>
        <w:spacing w:after="0"/>
        <w:rPr>
          <w:i/>
          <w:szCs w:val="24"/>
        </w:rPr>
      </w:pPr>
    </w:p>
    <w:p w:rsidR="007D145A" w:rsidRDefault="007D145A" w:rsidP="007D145A">
      <w:pPr>
        <w:pStyle w:val="ListParagraph"/>
        <w:spacing w:after="0" w:line="240" w:lineRule="auto"/>
        <w:rPr>
          <w:b/>
          <w:szCs w:val="24"/>
        </w:rPr>
      </w:pPr>
    </w:p>
    <w:p w:rsidR="007D145A" w:rsidRDefault="007D145A" w:rsidP="007D145A">
      <w:pPr>
        <w:pStyle w:val="ListParagraph"/>
        <w:spacing w:after="0" w:line="240" w:lineRule="auto"/>
        <w:rPr>
          <w:b/>
          <w:szCs w:val="24"/>
        </w:rPr>
      </w:pPr>
    </w:p>
    <w:p w:rsidR="007D145A" w:rsidRDefault="007D145A" w:rsidP="007D145A">
      <w:pPr>
        <w:pStyle w:val="ListParagraph"/>
        <w:spacing w:after="0" w:line="240" w:lineRule="auto"/>
        <w:rPr>
          <w:b/>
          <w:szCs w:val="24"/>
        </w:rPr>
      </w:pPr>
    </w:p>
    <w:p w:rsidR="007D145A" w:rsidRDefault="007D145A" w:rsidP="007D145A">
      <w:pPr>
        <w:pStyle w:val="ListParagraph"/>
        <w:spacing w:after="0" w:line="240" w:lineRule="auto"/>
        <w:rPr>
          <w:b/>
          <w:szCs w:val="24"/>
        </w:rPr>
      </w:pPr>
    </w:p>
    <w:p w:rsidR="007D145A" w:rsidRDefault="007D145A" w:rsidP="007D145A">
      <w:pPr>
        <w:pStyle w:val="ListParagraph"/>
        <w:spacing w:after="0" w:line="240" w:lineRule="auto"/>
        <w:rPr>
          <w:b/>
          <w:szCs w:val="24"/>
        </w:rPr>
      </w:pPr>
    </w:p>
    <w:p w:rsidR="007D145A" w:rsidRDefault="007D145A" w:rsidP="00A06981">
      <w:pPr>
        <w:pStyle w:val="Heading1"/>
        <w:spacing w:before="0" w:after="0"/>
      </w:pPr>
      <w:bookmarkStart w:id="2" w:name="_Toc469040300"/>
      <w:r>
        <w:t>Process for the Inclusion or Removal of DoN-Required Equipment or DoN-Required Services</w:t>
      </w:r>
      <w:bookmarkEnd w:id="2"/>
    </w:p>
    <w:p w:rsidR="007D145A" w:rsidRDefault="007D145A" w:rsidP="00A06981">
      <w:pPr>
        <w:pStyle w:val="ListParagraph"/>
        <w:spacing w:after="0" w:line="240" w:lineRule="auto"/>
        <w:rPr>
          <w:b/>
          <w:szCs w:val="24"/>
        </w:rPr>
      </w:pPr>
    </w:p>
    <w:p w:rsidR="007D145A" w:rsidRPr="00C25CE3" w:rsidRDefault="007D145A" w:rsidP="00A06981">
      <w:pPr>
        <w:spacing w:after="0"/>
        <w:rPr>
          <w:szCs w:val="24"/>
        </w:rPr>
      </w:pPr>
      <w:r w:rsidRPr="00C25CE3">
        <w:rPr>
          <w:szCs w:val="24"/>
        </w:rPr>
        <w:t xml:space="preserve">Pursuant to 105 CMR 100.000, the DoN-Required Equipment and Services included </w:t>
      </w:r>
      <w:r w:rsidR="007C787D">
        <w:rPr>
          <w:szCs w:val="24"/>
        </w:rPr>
        <w:t>with</w:t>
      </w:r>
      <w:r w:rsidRPr="00C25CE3">
        <w:rPr>
          <w:szCs w:val="24"/>
        </w:rPr>
        <w:t>in the Guideline will be reviewed and evaluated by DPH on</w:t>
      </w:r>
      <w:r w:rsidR="007C787D">
        <w:rPr>
          <w:szCs w:val="24"/>
        </w:rPr>
        <w:t xml:space="preserve">, at a minimum, an annual basis. </w:t>
      </w:r>
      <w:r w:rsidRPr="00C25CE3">
        <w:rPr>
          <w:szCs w:val="24"/>
        </w:rPr>
        <w:t xml:space="preserve">In reviewing which equipment and services are included </w:t>
      </w:r>
      <w:r w:rsidR="007C787D">
        <w:rPr>
          <w:szCs w:val="24"/>
        </w:rPr>
        <w:t>with</w:t>
      </w:r>
      <w:r w:rsidRPr="00C25CE3">
        <w:rPr>
          <w:szCs w:val="24"/>
        </w:rPr>
        <w:t>in the Guideline, DPH will utilize the Inclusion Framework above, and will be guided by industry-accepted frameworks for evaluation.</w:t>
      </w:r>
    </w:p>
    <w:p w:rsidR="007D145A" w:rsidRPr="00C25CE3" w:rsidRDefault="007D145A" w:rsidP="007D145A">
      <w:pPr>
        <w:spacing w:after="0"/>
        <w:rPr>
          <w:szCs w:val="24"/>
        </w:rPr>
      </w:pPr>
    </w:p>
    <w:p w:rsidR="007D145A" w:rsidRPr="00C25CE3" w:rsidRDefault="007D145A" w:rsidP="007D145A">
      <w:pPr>
        <w:spacing w:after="0"/>
        <w:rPr>
          <w:szCs w:val="24"/>
        </w:rPr>
      </w:pPr>
      <w:r w:rsidRPr="00C25CE3">
        <w:rPr>
          <w:szCs w:val="24"/>
        </w:rPr>
        <w:t xml:space="preserve">DPH will use publicly available resources, including but not limited to, </w:t>
      </w:r>
      <w:r>
        <w:rPr>
          <w:szCs w:val="24"/>
        </w:rPr>
        <w:t xml:space="preserve">documentation produced by </w:t>
      </w:r>
      <w:r w:rsidRPr="00C25CE3">
        <w:rPr>
          <w:szCs w:val="24"/>
        </w:rPr>
        <w:t xml:space="preserve">the Food and Drug Administration (FDA) or other published literature to support the identification and review of equipment or services within the health care market. </w:t>
      </w:r>
    </w:p>
    <w:p w:rsidR="007D145A" w:rsidRPr="00C25CE3" w:rsidRDefault="007D145A" w:rsidP="007D145A">
      <w:pPr>
        <w:spacing w:after="0"/>
        <w:rPr>
          <w:szCs w:val="24"/>
        </w:rPr>
      </w:pPr>
    </w:p>
    <w:p w:rsidR="007D145A" w:rsidRPr="00C25CE3" w:rsidRDefault="007D145A" w:rsidP="007D145A">
      <w:pPr>
        <w:spacing w:after="0"/>
        <w:rPr>
          <w:szCs w:val="24"/>
        </w:rPr>
      </w:pPr>
      <w:r w:rsidRPr="00C25CE3">
        <w:rPr>
          <w:szCs w:val="24"/>
        </w:rPr>
        <w:t>At any time, individuals may submit a written request to the DoN Program detailing a rationale and supporting evidence that an equipment or service</w:t>
      </w:r>
      <w:r>
        <w:rPr>
          <w:szCs w:val="24"/>
        </w:rPr>
        <w:t xml:space="preserve"> should</w:t>
      </w:r>
      <w:r w:rsidRPr="00C25CE3">
        <w:rPr>
          <w:szCs w:val="24"/>
        </w:rPr>
        <w:t xml:space="preserve"> be considered for inclusion or exclusion from the Guideline </w:t>
      </w:r>
      <w:r>
        <w:rPr>
          <w:szCs w:val="24"/>
        </w:rPr>
        <w:t xml:space="preserve">based on the Inclusion Framework </w:t>
      </w:r>
      <w:r w:rsidRPr="00C25CE3">
        <w:rPr>
          <w:szCs w:val="24"/>
        </w:rPr>
        <w:t>by sending mail or e</w:t>
      </w:r>
      <w:r w:rsidR="007C787D">
        <w:rPr>
          <w:szCs w:val="24"/>
        </w:rPr>
        <w:t>-</w:t>
      </w:r>
      <w:r w:rsidRPr="00C25CE3">
        <w:rPr>
          <w:szCs w:val="24"/>
        </w:rPr>
        <w:t>mail to:</w:t>
      </w:r>
    </w:p>
    <w:p w:rsidR="007D145A" w:rsidRPr="00C25CE3" w:rsidRDefault="007D145A" w:rsidP="007D145A">
      <w:pPr>
        <w:spacing w:after="0"/>
        <w:rPr>
          <w:szCs w:val="24"/>
        </w:rPr>
      </w:pPr>
    </w:p>
    <w:p w:rsidR="007D145A" w:rsidRPr="00C25CE3" w:rsidRDefault="007D145A" w:rsidP="007D145A">
      <w:pPr>
        <w:spacing w:after="0"/>
        <w:rPr>
          <w:szCs w:val="24"/>
        </w:rPr>
      </w:pPr>
      <w:r w:rsidRPr="00C25CE3">
        <w:rPr>
          <w:szCs w:val="24"/>
        </w:rPr>
        <w:t>Determination of Need Program</w:t>
      </w:r>
    </w:p>
    <w:p w:rsidR="007D145A" w:rsidRPr="00C25CE3" w:rsidRDefault="007D145A" w:rsidP="007D145A">
      <w:pPr>
        <w:spacing w:after="0"/>
        <w:rPr>
          <w:szCs w:val="24"/>
        </w:rPr>
      </w:pPr>
      <w:r w:rsidRPr="00C25CE3">
        <w:rPr>
          <w:szCs w:val="24"/>
        </w:rPr>
        <w:t>Massachusetts Department of Public Health</w:t>
      </w:r>
    </w:p>
    <w:p w:rsidR="007D145A" w:rsidRPr="00C25CE3" w:rsidRDefault="007D145A" w:rsidP="007D145A">
      <w:pPr>
        <w:spacing w:after="0"/>
        <w:rPr>
          <w:szCs w:val="24"/>
        </w:rPr>
      </w:pPr>
      <w:r w:rsidRPr="00C25CE3">
        <w:rPr>
          <w:szCs w:val="24"/>
        </w:rPr>
        <w:t>250 Washington Street</w:t>
      </w:r>
    </w:p>
    <w:p w:rsidR="007D145A" w:rsidRPr="00C25CE3" w:rsidRDefault="007D145A" w:rsidP="007D145A">
      <w:pPr>
        <w:spacing w:after="0"/>
        <w:rPr>
          <w:szCs w:val="24"/>
        </w:rPr>
      </w:pPr>
      <w:r w:rsidRPr="00C25CE3">
        <w:rPr>
          <w:szCs w:val="24"/>
        </w:rPr>
        <w:t>Boston, MA 02108</w:t>
      </w:r>
    </w:p>
    <w:p w:rsidR="007D145A" w:rsidRPr="00C25CE3" w:rsidRDefault="007D145A" w:rsidP="007D145A">
      <w:pPr>
        <w:spacing w:after="0"/>
        <w:rPr>
          <w:szCs w:val="24"/>
        </w:rPr>
      </w:pPr>
      <w:r w:rsidRPr="00C25CE3">
        <w:rPr>
          <w:szCs w:val="24"/>
        </w:rPr>
        <w:t>Telephone: (617) 753-7340</w:t>
      </w:r>
    </w:p>
    <w:p w:rsidR="007D145A" w:rsidRPr="00C25CE3" w:rsidRDefault="007D145A" w:rsidP="007D145A">
      <w:pPr>
        <w:spacing w:after="0"/>
        <w:rPr>
          <w:szCs w:val="24"/>
        </w:rPr>
      </w:pPr>
      <w:r w:rsidRPr="00C25CE3">
        <w:rPr>
          <w:szCs w:val="24"/>
        </w:rPr>
        <w:t xml:space="preserve">E-Mail: </w:t>
      </w:r>
      <w:hyperlink r:id="rId11" w:history="1">
        <w:r w:rsidRPr="00C25CE3">
          <w:rPr>
            <w:rStyle w:val="Hyperlink"/>
            <w:szCs w:val="24"/>
          </w:rPr>
          <w:t>dph.don@state.ma.us</w:t>
        </w:r>
      </w:hyperlink>
    </w:p>
    <w:p w:rsidR="007D145A" w:rsidRPr="00C25CE3" w:rsidRDefault="007D145A" w:rsidP="007D145A">
      <w:pPr>
        <w:spacing w:after="0"/>
        <w:rPr>
          <w:szCs w:val="24"/>
        </w:rPr>
      </w:pPr>
    </w:p>
    <w:p w:rsidR="007C787D" w:rsidRPr="00C25CE3" w:rsidRDefault="007C787D" w:rsidP="007C787D">
      <w:pPr>
        <w:spacing w:after="0"/>
        <w:rPr>
          <w:szCs w:val="24"/>
        </w:rPr>
      </w:pPr>
      <w:r>
        <w:rPr>
          <w:szCs w:val="24"/>
        </w:rPr>
        <w:t>Additionally, t</w:t>
      </w:r>
      <w:r w:rsidR="007D145A" w:rsidRPr="00C25CE3">
        <w:rPr>
          <w:szCs w:val="24"/>
        </w:rPr>
        <w:t xml:space="preserve">he Commissioner of Public Health will convene an Advisory Committee to support the DoN Program’s identification and review of equipment and services. At a minimum, the Advisory Committee shall </w:t>
      </w:r>
      <w:r>
        <w:rPr>
          <w:szCs w:val="24"/>
        </w:rPr>
        <w:t>include representatives</w:t>
      </w:r>
      <w:r w:rsidR="007D145A" w:rsidRPr="00C25CE3">
        <w:rPr>
          <w:szCs w:val="24"/>
        </w:rPr>
        <w:t xml:space="preserve"> or their designees from the following affiliations: </w:t>
      </w:r>
      <w:r w:rsidRPr="00C25CE3">
        <w:rPr>
          <w:szCs w:val="24"/>
        </w:rPr>
        <w:t xml:space="preserve">the Director of the DoN Program, who shall serve as chair; Center for Health Information and Analysis (CHIA); Health Policy Commission (HPC); MassHealth; </w:t>
      </w:r>
      <w:r>
        <w:rPr>
          <w:szCs w:val="24"/>
        </w:rPr>
        <w:t xml:space="preserve">Office of the Attorney General, Health Care Division (AGO); </w:t>
      </w:r>
      <w:proofErr w:type="spellStart"/>
      <w:r w:rsidRPr="00C25CE3">
        <w:rPr>
          <w:szCs w:val="24"/>
        </w:rPr>
        <w:t>Atrius</w:t>
      </w:r>
      <w:proofErr w:type="spellEnd"/>
      <w:r w:rsidRPr="00C25CE3">
        <w:rPr>
          <w:szCs w:val="24"/>
        </w:rPr>
        <w:t xml:space="preserve"> Health; Blue Cross Blue Shield of Massachusetts (BCBSMA);</w:t>
      </w:r>
      <w:r>
        <w:rPr>
          <w:szCs w:val="24"/>
        </w:rPr>
        <w:t xml:space="preserve"> the Conference of Boston Teaching Hospitals (COBTH); Massachusetts Association of Ambulatory Surgery Centers</w:t>
      </w:r>
      <w:r w:rsidRPr="00C25CE3">
        <w:rPr>
          <w:szCs w:val="24"/>
        </w:rPr>
        <w:t xml:space="preserve"> (M</w:t>
      </w:r>
      <w:r>
        <w:rPr>
          <w:szCs w:val="24"/>
        </w:rPr>
        <w:t>AA</w:t>
      </w:r>
      <w:r w:rsidRPr="00C25CE3">
        <w:rPr>
          <w:szCs w:val="24"/>
        </w:rPr>
        <w:t>S</w:t>
      </w:r>
      <w:r>
        <w:rPr>
          <w:szCs w:val="24"/>
        </w:rPr>
        <w:t>C</w:t>
      </w:r>
      <w:r w:rsidRPr="00C25CE3">
        <w:rPr>
          <w:szCs w:val="24"/>
        </w:rPr>
        <w:t xml:space="preserve">); Massachusetts Association of Health Plans (MAHP); Massachusetts Council of Community Hospitals, Inc. (MCCH); Massachusetts Health and Hospital Association, Inc. (MHA); </w:t>
      </w:r>
      <w:r>
        <w:rPr>
          <w:szCs w:val="24"/>
        </w:rPr>
        <w:t xml:space="preserve">Massachusetts Medical Society (MMS); </w:t>
      </w:r>
      <w:proofErr w:type="spellStart"/>
      <w:r w:rsidRPr="00C25CE3">
        <w:rPr>
          <w:szCs w:val="24"/>
        </w:rPr>
        <w:t>MassMEDIC</w:t>
      </w:r>
      <w:proofErr w:type="spellEnd"/>
      <w:r w:rsidRPr="00C25CE3">
        <w:rPr>
          <w:szCs w:val="24"/>
        </w:rPr>
        <w:t>; Steward Health Car</w:t>
      </w:r>
      <w:r>
        <w:rPr>
          <w:szCs w:val="24"/>
        </w:rPr>
        <w:t>e; and, two</w:t>
      </w:r>
      <w:r w:rsidRPr="00C25CE3">
        <w:rPr>
          <w:szCs w:val="24"/>
        </w:rPr>
        <w:t xml:space="preserve"> member</w:t>
      </w:r>
      <w:r>
        <w:rPr>
          <w:szCs w:val="24"/>
        </w:rPr>
        <w:t>s</w:t>
      </w:r>
      <w:r w:rsidR="002C13A3">
        <w:rPr>
          <w:szCs w:val="24"/>
        </w:rPr>
        <w:t xml:space="preserve"> from the public</w:t>
      </w:r>
      <w:r w:rsidRPr="00C25CE3">
        <w:rPr>
          <w:szCs w:val="24"/>
        </w:rPr>
        <w:t xml:space="preserve"> specializing in health care finance, health care economics, or health care policy.</w:t>
      </w:r>
    </w:p>
    <w:p w:rsidR="007D145A" w:rsidRPr="00C25CE3" w:rsidRDefault="007D145A" w:rsidP="007D145A">
      <w:pPr>
        <w:spacing w:after="0"/>
        <w:rPr>
          <w:szCs w:val="24"/>
        </w:rPr>
      </w:pPr>
    </w:p>
    <w:p w:rsidR="00705AE7" w:rsidRDefault="007D145A" w:rsidP="002C13A3">
      <w:pPr>
        <w:spacing w:after="0"/>
        <w:rPr>
          <w:szCs w:val="24"/>
        </w:rPr>
      </w:pPr>
      <w:r w:rsidRPr="00C25CE3">
        <w:rPr>
          <w:szCs w:val="24"/>
        </w:rPr>
        <w:t>The Advisory Committee shall meet at the request of the ch</w:t>
      </w:r>
      <w:r w:rsidR="002C13A3">
        <w:rPr>
          <w:szCs w:val="24"/>
        </w:rPr>
        <w:t>air and shall support and advise</w:t>
      </w:r>
      <w:r w:rsidRPr="00C25CE3">
        <w:rPr>
          <w:szCs w:val="24"/>
        </w:rPr>
        <w:t xml:space="preserve"> the DoN Program in</w:t>
      </w:r>
      <w:r w:rsidR="002C13A3">
        <w:rPr>
          <w:szCs w:val="24"/>
        </w:rPr>
        <w:t xml:space="preserve"> conducting</w:t>
      </w:r>
      <w:r w:rsidRPr="00C25CE3">
        <w:rPr>
          <w:szCs w:val="24"/>
        </w:rPr>
        <w:t xml:space="preserve"> its regular review and</w:t>
      </w:r>
      <w:r w:rsidR="002C13A3">
        <w:rPr>
          <w:szCs w:val="24"/>
        </w:rPr>
        <w:t xml:space="preserve"> evaluation of the Guideline, as well as any</w:t>
      </w:r>
      <w:r w:rsidRPr="00C25CE3">
        <w:rPr>
          <w:szCs w:val="24"/>
        </w:rPr>
        <w:t xml:space="preserve"> written requests submitted to the DoN Program.</w:t>
      </w:r>
      <w:r w:rsidRPr="00705AE7">
        <w:rPr>
          <w:szCs w:val="24"/>
        </w:rPr>
        <w:t xml:space="preserve"> </w:t>
      </w:r>
    </w:p>
    <w:p w:rsidR="00705AE7" w:rsidRDefault="00705AE7" w:rsidP="00A06981">
      <w:pPr>
        <w:pStyle w:val="Heading1"/>
        <w:spacing w:before="0" w:after="0"/>
      </w:pPr>
      <w:bookmarkStart w:id="3" w:name="_Toc469040301"/>
      <w:r>
        <w:t>Rationale for DPH Inclusion of Equipment of Services</w:t>
      </w:r>
      <w:bookmarkEnd w:id="3"/>
    </w:p>
    <w:p w:rsidR="00705AE7" w:rsidRDefault="00705AE7" w:rsidP="00A06981">
      <w:pPr>
        <w:pStyle w:val="ListParagraph"/>
        <w:spacing w:after="0"/>
        <w:rPr>
          <w:szCs w:val="24"/>
        </w:rPr>
      </w:pPr>
    </w:p>
    <w:p w:rsidR="00705AE7" w:rsidRPr="002C13A3" w:rsidRDefault="00705AE7" w:rsidP="00A06981">
      <w:pPr>
        <w:pStyle w:val="Heading2"/>
        <w:pBdr>
          <w:bottom w:val="single" w:sz="6" w:space="1" w:color="auto"/>
        </w:pBdr>
        <w:spacing w:before="0"/>
        <w:rPr>
          <w:sz w:val="28"/>
          <w:szCs w:val="24"/>
        </w:rPr>
      </w:pPr>
      <w:bookmarkStart w:id="4" w:name="_Toc469040302"/>
      <w:r w:rsidRPr="002C13A3">
        <w:rPr>
          <w:sz w:val="28"/>
          <w:szCs w:val="24"/>
        </w:rPr>
        <w:t>Computerized Tomography (CT)</w:t>
      </w:r>
      <w:bookmarkEnd w:id="4"/>
    </w:p>
    <w:p w:rsidR="00705AE7" w:rsidRDefault="00705AE7" w:rsidP="00A06981">
      <w:pPr>
        <w:pStyle w:val="ListParagraph"/>
        <w:spacing w:after="0"/>
        <w:ind w:left="0"/>
      </w:pPr>
    </w:p>
    <w:p w:rsidR="00705AE7" w:rsidRPr="007866DB" w:rsidRDefault="00705AE7" w:rsidP="00A06981">
      <w:pPr>
        <w:pStyle w:val="ListParagraph"/>
        <w:spacing w:after="0"/>
        <w:ind w:left="0"/>
        <w:rPr>
          <w:szCs w:val="24"/>
        </w:rPr>
      </w:pPr>
      <w:r w:rsidRPr="007866DB">
        <w:rPr>
          <w:szCs w:val="24"/>
        </w:rPr>
        <w:t>Following a literature review and analys</w:t>
      </w:r>
      <w:r>
        <w:rPr>
          <w:szCs w:val="24"/>
        </w:rPr>
        <w:t>is</w:t>
      </w:r>
      <w:r w:rsidRPr="007866DB">
        <w:rPr>
          <w:szCs w:val="24"/>
        </w:rPr>
        <w:t xml:space="preserve">, the DoN Program </w:t>
      </w:r>
      <w:r>
        <w:rPr>
          <w:szCs w:val="24"/>
        </w:rPr>
        <w:t>has identified</w:t>
      </w:r>
      <w:r w:rsidRPr="007866DB">
        <w:rPr>
          <w:szCs w:val="24"/>
        </w:rPr>
        <w:t xml:space="preserve"> CT</w:t>
      </w:r>
      <w:r>
        <w:rPr>
          <w:szCs w:val="24"/>
        </w:rPr>
        <w:t xml:space="preserve"> as equipment that </w:t>
      </w:r>
      <w:r w:rsidRPr="007866DB">
        <w:rPr>
          <w:szCs w:val="24"/>
        </w:rPr>
        <w:t>warrants a case-by-case review</w:t>
      </w:r>
      <w:r>
        <w:rPr>
          <w:szCs w:val="24"/>
        </w:rPr>
        <w:t xml:space="preserve"> based on DoN application-specific information due to</w:t>
      </w:r>
      <w:r w:rsidRPr="007866DB">
        <w:rPr>
          <w:szCs w:val="24"/>
        </w:rPr>
        <w:t xml:space="preserve"> </w:t>
      </w:r>
      <w:r>
        <w:rPr>
          <w:szCs w:val="24"/>
        </w:rPr>
        <w:t xml:space="preserve">its </w:t>
      </w:r>
      <w:r w:rsidRPr="007866DB">
        <w:rPr>
          <w:szCs w:val="24"/>
        </w:rPr>
        <w:t xml:space="preserve">potential for </w:t>
      </w:r>
      <w:r>
        <w:rPr>
          <w:szCs w:val="24"/>
        </w:rPr>
        <w:t>clinically unnecessary utilization</w:t>
      </w:r>
      <w:r w:rsidRPr="007866DB">
        <w:rPr>
          <w:szCs w:val="24"/>
        </w:rPr>
        <w:t xml:space="preserve"> that </w:t>
      </w:r>
      <w:r>
        <w:rPr>
          <w:szCs w:val="24"/>
        </w:rPr>
        <w:t>in aggregate, can result in a significant increase in health care spending</w:t>
      </w:r>
      <w:r w:rsidRPr="007866DB">
        <w:rPr>
          <w:szCs w:val="24"/>
        </w:rPr>
        <w:t xml:space="preserve"> without </w:t>
      </w:r>
      <w:r>
        <w:rPr>
          <w:szCs w:val="24"/>
        </w:rPr>
        <w:t>an associated</w:t>
      </w:r>
      <w:r w:rsidRPr="007866DB">
        <w:rPr>
          <w:szCs w:val="24"/>
        </w:rPr>
        <w:t xml:space="preserve"> </w:t>
      </w:r>
      <w:r>
        <w:rPr>
          <w:szCs w:val="24"/>
        </w:rPr>
        <w:t>benefit to the public in terms of</w:t>
      </w:r>
      <w:r w:rsidRPr="007866DB">
        <w:rPr>
          <w:szCs w:val="24"/>
        </w:rPr>
        <w:t xml:space="preserve"> </w:t>
      </w:r>
      <w:r>
        <w:rPr>
          <w:szCs w:val="24"/>
        </w:rPr>
        <w:t>better health outcomes, or access to</w:t>
      </w:r>
      <w:r w:rsidRPr="00FB168C">
        <w:rPr>
          <w:rFonts w:eastAsia="Times New Roman"/>
          <w:szCs w:val="24"/>
        </w:rPr>
        <w:t xml:space="preserve"> </w:t>
      </w:r>
      <w:r>
        <w:rPr>
          <w:rFonts w:eastAsia="Times New Roman"/>
          <w:szCs w:val="24"/>
        </w:rPr>
        <w:t xml:space="preserve">needed </w:t>
      </w:r>
      <w:r w:rsidRPr="00FB168C">
        <w:rPr>
          <w:rFonts w:eastAsia="Times New Roman"/>
          <w:szCs w:val="24"/>
        </w:rPr>
        <w:t>care</w:t>
      </w:r>
      <w:r>
        <w:rPr>
          <w:szCs w:val="24"/>
        </w:rPr>
        <w:t>.</w:t>
      </w:r>
      <w:r w:rsidRPr="007866DB">
        <w:rPr>
          <w:szCs w:val="24"/>
        </w:rPr>
        <w:t xml:space="preserve"> </w:t>
      </w:r>
      <w:r>
        <w:rPr>
          <w:szCs w:val="24"/>
        </w:rPr>
        <w:t>As such, the DoN Program has designated CT as a DON-Required Equipment.</w:t>
      </w:r>
    </w:p>
    <w:p w:rsidR="00705AE7" w:rsidRDefault="00705AE7" w:rsidP="00705AE7">
      <w:pPr>
        <w:pStyle w:val="ListParagraph"/>
        <w:spacing w:after="0"/>
        <w:ind w:left="0" w:firstLine="720"/>
        <w:rPr>
          <w:szCs w:val="24"/>
        </w:rPr>
      </w:pPr>
    </w:p>
    <w:p w:rsidR="00705AE7" w:rsidRPr="00980D47" w:rsidRDefault="00705AE7" w:rsidP="00705AE7">
      <w:pPr>
        <w:spacing w:after="0"/>
        <w:rPr>
          <w:szCs w:val="24"/>
        </w:rPr>
      </w:pPr>
      <w:r w:rsidRPr="00C25CE3">
        <w:rPr>
          <w:szCs w:val="24"/>
        </w:rPr>
        <w:t>Computerized Tomography (CT) combine</w:t>
      </w:r>
      <w:r>
        <w:rPr>
          <w:szCs w:val="24"/>
        </w:rPr>
        <w:t>s</w:t>
      </w:r>
      <w:r w:rsidRPr="00C25CE3">
        <w:rPr>
          <w:szCs w:val="24"/>
        </w:rPr>
        <w:t xml:space="preserve"> a series of X-ray images to create cross-sectional images of bones, blood vessels, and soft tissues. These images provide more detailed information than traditional X-rays.</w:t>
      </w:r>
      <w:r w:rsidRPr="00C25CE3">
        <w:rPr>
          <w:rStyle w:val="EndnoteReference"/>
          <w:szCs w:val="24"/>
        </w:rPr>
        <w:endnoteReference w:id="2"/>
      </w:r>
      <w:r>
        <w:rPr>
          <w:szCs w:val="24"/>
        </w:rPr>
        <w:t xml:space="preserve"> </w:t>
      </w:r>
      <w:r w:rsidRPr="00980D47">
        <w:rPr>
          <w:szCs w:val="24"/>
        </w:rPr>
        <w:t xml:space="preserve">Although CT and other imaging technologies are essential diagnostic tools for </w:t>
      </w:r>
      <w:r>
        <w:rPr>
          <w:szCs w:val="24"/>
        </w:rPr>
        <w:t>many</w:t>
      </w:r>
      <w:r w:rsidRPr="00980D47">
        <w:rPr>
          <w:szCs w:val="24"/>
        </w:rPr>
        <w:t xml:space="preserve"> conditions and patient populations, the federal Food and Drug Administration (FDA) reports that 30-50% of these tests are medically unnecessary,</w:t>
      </w:r>
      <w:r>
        <w:rPr>
          <w:szCs w:val="24"/>
        </w:rPr>
        <w:t xml:space="preserve"> meaning they are costly without increasing patient outcomes.</w:t>
      </w:r>
      <w:r>
        <w:rPr>
          <w:rStyle w:val="EndnoteReference"/>
          <w:szCs w:val="24"/>
        </w:rPr>
        <w:endnoteReference w:id="3"/>
      </w:r>
      <w:r w:rsidRPr="00416318">
        <w:rPr>
          <w:szCs w:val="24"/>
          <w:vertAlign w:val="superscript"/>
        </w:rPr>
        <w:t>,</w:t>
      </w:r>
      <w:r w:rsidRPr="00980D47">
        <w:rPr>
          <w:szCs w:val="24"/>
          <w:vertAlign w:val="superscript"/>
        </w:rPr>
        <w:endnoteReference w:id="4"/>
      </w:r>
      <w:r w:rsidRPr="00980D47">
        <w:rPr>
          <w:szCs w:val="24"/>
        </w:rPr>
        <w:t xml:space="preserve"> </w:t>
      </w:r>
      <w:r>
        <w:rPr>
          <w:szCs w:val="24"/>
        </w:rPr>
        <w:t xml:space="preserve">In addition, unnecessary utilization increases lifetime cumulative cancer risk due to </w:t>
      </w:r>
      <w:r w:rsidRPr="00980D47">
        <w:rPr>
          <w:szCs w:val="24"/>
        </w:rPr>
        <w:t xml:space="preserve">unnecessary </w:t>
      </w:r>
      <w:r>
        <w:rPr>
          <w:szCs w:val="24"/>
        </w:rPr>
        <w:t>radiation exposure.</w:t>
      </w:r>
      <w:r w:rsidRPr="00C824C1">
        <w:rPr>
          <w:szCs w:val="24"/>
          <w:vertAlign w:val="superscript"/>
        </w:rPr>
        <w:t>7</w:t>
      </w:r>
      <w:r w:rsidRPr="00416318">
        <w:rPr>
          <w:szCs w:val="24"/>
          <w:vertAlign w:val="superscript"/>
        </w:rPr>
        <w:t>,</w:t>
      </w:r>
      <w:r>
        <w:rPr>
          <w:szCs w:val="24"/>
          <w:vertAlign w:val="superscript"/>
        </w:rPr>
        <w:t>8</w:t>
      </w:r>
      <w:r w:rsidRPr="00CC0FBA">
        <w:rPr>
          <w:szCs w:val="24"/>
          <w:vertAlign w:val="superscript"/>
        </w:rPr>
        <w:t>,</w:t>
      </w:r>
      <w:r w:rsidRPr="00980D47">
        <w:rPr>
          <w:szCs w:val="24"/>
          <w:vertAlign w:val="superscript"/>
        </w:rPr>
        <w:endnoteReference w:id="5"/>
      </w:r>
      <w:r w:rsidRPr="00980D47">
        <w:rPr>
          <w:szCs w:val="24"/>
        </w:rPr>
        <w:t xml:space="preserve"> </w:t>
      </w:r>
    </w:p>
    <w:p w:rsidR="00705AE7" w:rsidRPr="00980D47" w:rsidRDefault="00705AE7" w:rsidP="00705AE7">
      <w:pPr>
        <w:spacing w:after="0"/>
        <w:ind w:firstLine="720"/>
        <w:rPr>
          <w:szCs w:val="24"/>
        </w:rPr>
      </w:pPr>
    </w:p>
    <w:p w:rsidR="00705AE7" w:rsidRPr="00980D47" w:rsidRDefault="00705AE7" w:rsidP="00705AE7">
      <w:pPr>
        <w:spacing w:after="0"/>
        <w:rPr>
          <w:szCs w:val="24"/>
        </w:rPr>
      </w:pPr>
      <w:r w:rsidRPr="00980D47">
        <w:rPr>
          <w:szCs w:val="24"/>
        </w:rPr>
        <w:t>The use of diagnostic imaging, including CT, has increased dramatically since the development of this technology in the 1970s.</w:t>
      </w:r>
      <w:r w:rsidRPr="00980D47">
        <w:rPr>
          <w:szCs w:val="24"/>
          <w:vertAlign w:val="superscript"/>
        </w:rPr>
        <w:endnoteReference w:id="6"/>
      </w:r>
      <w:r w:rsidRPr="00980D47">
        <w:rPr>
          <w:szCs w:val="24"/>
        </w:rPr>
        <w:t xml:space="preserve"> As of 2015, approximately 80 million CT scans were performed each year in the United States compared to 3 million annual scans in 1980.</w:t>
      </w:r>
      <w:r w:rsidRPr="00980D47">
        <w:rPr>
          <w:szCs w:val="24"/>
          <w:vertAlign w:val="superscript"/>
        </w:rPr>
        <w:endnoteReference w:id="7"/>
      </w:r>
      <w:r w:rsidRPr="00980D47">
        <w:rPr>
          <w:szCs w:val="24"/>
        </w:rPr>
        <w:t xml:space="preserve"> The market for CT and other forms of nuclear imaging equipment are projected to show the highest growth amongst all health care market segments due to their ability to diagnose large numbers of diseases in expedited time.</w:t>
      </w:r>
      <w:r w:rsidRPr="00980D47">
        <w:rPr>
          <w:szCs w:val="24"/>
          <w:vertAlign w:val="superscript"/>
        </w:rPr>
        <w:endnoteReference w:id="8"/>
      </w:r>
      <w:r w:rsidRPr="00980D47">
        <w:rPr>
          <w:szCs w:val="24"/>
        </w:rPr>
        <w:t xml:space="preserve"> Research indicates that compared to other developed nations, the United States had the third highest volume of CT scanners (43.5 per million population) but performed the most CT scans (240 scans per 1,000 population).</w:t>
      </w:r>
      <w:r w:rsidRPr="00980D47">
        <w:rPr>
          <w:szCs w:val="24"/>
          <w:vertAlign w:val="superscript"/>
        </w:rPr>
        <w:endnoteReference w:id="9"/>
      </w:r>
      <w:r w:rsidRPr="00980D47">
        <w:rPr>
          <w:szCs w:val="24"/>
        </w:rPr>
        <w:t xml:space="preserve"> Data also indicates that the average commercial diagnostic imaging fee of $896 for an abdominal CT scan is far higher than what is charged in almost every other high-income country.</w:t>
      </w:r>
      <w:r w:rsidRPr="00980D47">
        <w:rPr>
          <w:szCs w:val="24"/>
          <w:vertAlign w:val="superscript"/>
        </w:rPr>
        <w:endnoteReference w:id="10"/>
      </w:r>
      <w:r w:rsidRPr="00980D47">
        <w:rPr>
          <w:szCs w:val="24"/>
        </w:rPr>
        <w:t xml:space="preserve"> This combination of high volume and high cost demonstrates </w:t>
      </w:r>
      <w:r>
        <w:rPr>
          <w:szCs w:val="24"/>
        </w:rPr>
        <w:t xml:space="preserve">that the use of CT </w:t>
      </w:r>
      <w:r w:rsidRPr="00980D47">
        <w:rPr>
          <w:szCs w:val="24"/>
        </w:rPr>
        <w:t xml:space="preserve">has the potential to increase total health care expenditure. </w:t>
      </w:r>
    </w:p>
    <w:p w:rsidR="00705AE7" w:rsidRDefault="00705AE7" w:rsidP="00705AE7">
      <w:pPr>
        <w:spacing w:after="0"/>
        <w:ind w:firstLine="720"/>
        <w:rPr>
          <w:szCs w:val="24"/>
        </w:rPr>
      </w:pPr>
    </w:p>
    <w:p w:rsidR="00705AE7" w:rsidRPr="00C25CE3" w:rsidRDefault="00705AE7" w:rsidP="00705AE7">
      <w:pPr>
        <w:spacing w:after="0" w:line="240" w:lineRule="auto"/>
        <w:rPr>
          <w:szCs w:val="24"/>
        </w:rPr>
      </w:pPr>
      <w:r w:rsidRPr="00705AE7">
        <w:rPr>
          <w:szCs w:val="24"/>
          <w:u w:val="single"/>
        </w:rPr>
        <w:t>See</w:t>
      </w:r>
      <w:r>
        <w:rPr>
          <w:szCs w:val="24"/>
        </w:rPr>
        <w:t xml:space="preserve"> </w:t>
      </w:r>
      <w:r w:rsidRPr="00BF530C">
        <w:rPr>
          <w:i/>
          <w:szCs w:val="24"/>
        </w:rPr>
        <w:t xml:space="preserve">Appendix </w:t>
      </w:r>
      <w:r>
        <w:rPr>
          <w:i/>
          <w:szCs w:val="24"/>
        </w:rPr>
        <w:t>A</w:t>
      </w:r>
      <w:r>
        <w:rPr>
          <w:szCs w:val="24"/>
        </w:rPr>
        <w:t xml:space="preserve"> for example of uses of CT</w:t>
      </w:r>
      <w:r w:rsidRPr="00BF530C">
        <w:rPr>
          <w:szCs w:val="24"/>
        </w:rPr>
        <w:t xml:space="preserve"> that </w:t>
      </w:r>
      <w:r>
        <w:rPr>
          <w:szCs w:val="24"/>
        </w:rPr>
        <w:t>have been identified by The Choosing Wisely Campaign to</w:t>
      </w:r>
      <w:r w:rsidRPr="00BF530C">
        <w:rPr>
          <w:szCs w:val="24"/>
        </w:rPr>
        <w:t xml:space="preserve"> not lead to better patient outcomes </w:t>
      </w:r>
      <w:r>
        <w:rPr>
          <w:szCs w:val="24"/>
        </w:rPr>
        <w:t>or more cost-efficient care</w:t>
      </w:r>
      <w:r w:rsidRPr="00BF530C">
        <w:rPr>
          <w:szCs w:val="24"/>
        </w:rPr>
        <w:t>.</w:t>
      </w:r>
    </w:p>
    <w:p w:rsidR="00705AE7" w:rsidRPr="00C25CE3" w:rsidRDefault="00705AE7" w:rsidP="00705AE7">
      <w:pPr>
        <w:spacing w:after="0" w:line="240" w:lineRule="auto"/>
        <w:rPr>
          <w:szCs w:val="24"/>
        </w:rPr>
      </w:pPr>
      <w:r w:rsidRPr="00C25CE3">
        <w:rPr>
          <w:szCs w:val="24"/>
        </w:rPr>
        <w:br w:type="page"/>
      </w:r>
    </w:p>
    <w:p w:rsidR="00705AE7" w:rsidRPr="002C13A3" w:rsidRDefault="00705AE7" w:rsidP="00A06981">
      <w:pPr>
        <w:pStyle w:val="Heading2"/>
        <w:pBdr>
          <w:bottom w:val="single" w:sz="6" w:space="1" w:color="auto"/>
        </w:pBdr>
        <w:spacing w:before="0"/>
        <w:rPr>
          <w:sz w:val="28"/>
          <w:szCs w:val="24"/>
        </w:rPr>
      </w:pPr>
      <w:bookmarkStart w:id="5" w:name="_Toc469040303"/>
      <w:r w:rsidRPr="002C13A3">
        <w:rPr>
          <w:sz w:val="28"/>
          <w:szCs w:val="24"/>
        </w:rPr>
        <w:t>Magnetic Resonance Imager (MRI)</w:t>
      </w:r>
      <w:bookmarkEnd w:id="5"/>
    </w:p>
    <w:p w:rsidR="00705AE7" w:rsidRPr="00705AE7" w:rsidRDefault="00705AE7" w:rsidP="00A06981">
      <w:pPr>
        <w:spacing w:after="0"/>
      </w:pPr>
    </w:p>
    <w:p w:rsidR="00705AE7" w:rsidRDefault="00705AE7" w:rsidP="00A06981">
      <w:pPr>
        <w:pStyle w:val="ListParagraph"/>
        <w:spacing w:after="0"/>
        <w:ind w:left="0"/>
        <w:rPr>
          <w:szCs w:val="24"/>
        </w:rPr>
      </w:pPr>
      <w:r w:rsidRPr="007866DB">
        <w:rPr>
          <w:szCs w:val="24"/>
        </w:rPr>
        <w:t>Following a literature review and analys</w:t>
      </w:r>
      <w:r>
        <w:rPr>
          <w:szCs w:val="24"/>
        </w:rPr>
        <w:t>is</w:t>
      </w:r>
      <w:r w:rsidRPr="007866DB">
        <w:rPr>
          <w:szCs w:val="24"/>
        </w:rPr>
        <w:t xml:space="preserve">, the DoN Program </w:t>
      </w:r>
      <w:r>
        <w:rPr>
          <w:szCs w:val="24"/>
        </w:rPr>
        <w:t>has identified</w:t>
      </w:r>
      <w:r w:rsidRPr="007866DB">
        <w:rPr>
          <w:szCs w:val="24"/>
        </w:rPr>
        <w:t xml:space="preserve"> </w:t>
      </w:r>
      <w:r>
        <w:rPr>
          <w:szCs w:val="24"/>
        </w:rPr>
        <w:t xml:space="preserve">MRI as equipment that </w:t>
      </w:r>
      <w:r w:rsidRPr="007866DB">
        <w:rPr>
          <w:szCs w:val="24"/>
        </w:rPr>
        <w:t>warrants a case-by-case review</w:t>
      </w:r>
      <w:r>
        <w:rPr>
          <w:szCs w:val="24"/>
        </w:rPr>
        <w:t xml:space="preserve"> based on DoN application-specific information due to</w:t>
      </w:r>
      <w:r w:rsidRPr="007866DB">
        <w:rPr>
          <w:szCs w:val="24"/>
        </w:rPr>
        <w:t xml:space="preserve"> </w:t>
      </w:r>
      <w:r>
        <w:rPr>
          <w:szCs w:val="24"/>
        </w:rPr>
        <w:t xml:space="preserve">its </w:t>
      </w:r>
      <w:r w:rsidRPr="007866DB">
        <w:rPr>
          <w:szCs w:val="24"/>
        </w:rPr>
        <w:t xml:space="preserve">potential for </w:t>
      </w:r>
      <w:r>
        <w:rPr>
          <w:szCs w:val="24"/>
        </w:rPr>
        <w:t>clinically unnecessary utilization</w:t>
      </w:r>
      <w:r w:rsidRPr="007866DB">
        <w:rPr>
          <w:szCs w:val="24"/>
        </w:rPr>
        <w:t xml:space="preserve"> that </w:t>
      </w:r>
      <w:r>
        <w:rPr>
          <w:szCs w:val="24"/>
        </w:rPr>
        <w:t>in aggregate, can result in a significant increase in health care spending</w:t>
      </w:r>
      <w:r w:rsidRPr="007866DB">
        <w:rPr>
          <w:szCs w:val="24"/>
        </w:rPr>
        <w:t xml:space="preserve"> without </w:t>
      </w:r>
      <w:r>
        <w:rPr>
          <w:szCs w:val="24"/>
        </w:rPr>
        <w:t>an associated</w:t>
      </w:r>
      <w:r w:rsidRPr="007866DB">
        <w:rPr>
          <w:szCs w:val="24"/>
        </w:rPr>
        <w:t xml:space="preserve"> </w:t>
      </w:r>
      <w:r>
        <w:rPr>
          <w:szCs w:val="24"/>
        </w:rPr>
        <w:t>benefit to the public in terms of</w:t>
      </w:r>
      <w:r w:rsidRPr="007866DB">
        <w:rPr>
          <w:szCs w:val="24"/>
        </w:rPr>
        <w:t xml:space="preserve"> </w:t>
      </w:r>
      <w:r>
        <w:rPr>
          <w:szCs w:val="24"/>
        </w:rPr>
        <w:t>better health outcomes, or access to</w:t>
      </w:r>
      <w:r w:rsidRPr="00FB168C">
        <w:rPr>
          <w:rFonts w:eastAsia="Times New Roman"/>
          <w:szCs w:val="24"/>
        </w:rPr>
        <w:t xml:space="preserve"> </w:t>
      </w:r>
      <w:r>
        <w:rPr>
          <w:rFonts w:eastAsia="Times New Roman"/>
          <w:szCs w:val="24"/>
        </w:rPr>
        <w:t xml:space="preserve">needed </w:t>
      </w:r>
      <w:r w:rsidRPr="00FB168C">
        <w:rPr>
          <w:rFonts w:eastAsia="Times New Roman"/>
          <w:szCs w:val="24"/>
        </w:rPr>
        <w:t>care</w:t>
      </w:r>
      <w:r>
        <w:rPr>
          <w:szCs w:val="24"/>
        </w:rPr>
        <w:t>.</w:t>
      </w:r>
      <w:r w:rsidRPr="007866DB">
        <w:rPr>
          <w:szCs w:val="24"/>
        </w:rPr>
        <w:t xml:space="preserve"> </w:t>
      </w:r>
      <w:r>
        <w:rPr>
          <w:szCs w:val="24"/>
        </w:rPr>
        <w:t>As such, the DoN Pr</w:t>
      </w:r>
      <w:r w:rsidR="002C13A3">
        <w:rPr>
          <w:szCs w:val="24"/>
        </w:rPr>
        <w:t>ogram has designated MRI as a Do</w:t>
      </w:r>
      <w:r>
        <w:rPr>
          <w:szCs w:val="24"/>
        </w:rPr>
        <w:t>N-Required Equipment.</w:t>
      </w:r>
    </w:p>
    <w:p w:rsidR="00705AE7" w:rsidRPr="00BF530C" w:rsidRDefault="00705AE7" w:rsidP="00705AE7">
      <w:pPr>
        <w:spacing w:after="0"/>
        <w:rPr>
          <w:szCs w:val="24"/>
        </w:rPr>
      </w:pPr>
    </w:p>
    <w:p w:rsidR="00705AE7" w:rsidRPr="00BF530C" w:rsidRDefault="00705AE7" w:rsidP="00705AE7">
      <w:pPr>
        <w:spacing w:after="0"/>
        <w:rPr>
          <w:szCs w:val="24"/>
        </w:rPr>
      </w:pPr>
      <w:r w:rsidRPr="00BF530C">
        <w:rPr>
          <w:szCs w:val="24"/>
        </w:rPr>
        <w:t>The use of diagnostic imaging, including MRI, has increased dramatically; from 1997 to 2006, MRI imaging increased an average of 26% per year, from 22 to 72 examinations per thousand patients annually.</w:t>
      </w:r>
      <w:r w:rsidRPr="00BF530C">
        <w:rPr>
          <w:szCs w:val="24"/>
          <w:vertAlign w:val="superscript"/>
        </w:rPr>
        <w:endnoteReference w:id="11"/>
      </w:r>
      <w:r w:rsidRPr="00BF530C">
        <w:rPr>
          <w:szCs w:val="24"/>
        </w:rPr>
        <w:t xml:space="preserve"> Factors contributing to this increase may include the widespread accessibility of technology, increased physician- and patient-generated demand, favorable reimbursement, and advances in the technology that make the criteria for ordering an MRI less strict.</w:t>
      </w:r>
      <w:r w:rsidRPr="00BF530C">
        <w:rPr>
          <w:szCs w:val="24"/>
          <w:vertAlign w:val="superscript"/>
        </w:rPr>
        <w:t>15</w:t>
      </w:r>
      <w:r w:rsidRPr="00BF530C">
        <w:rPr>
          <w:szCs w:val="24"/>
        </w:rPr>
        <w:t xml:space="preserve"> Furthermore, increased use of MRI often causes a need for additional imaging due to false-positive findings, therefore creating additional costs.</w:t>
      </w:r>
      <w:r w:rsidRPr="00BF530C">
        <w:rPr>
          <w:szCs w:val="24"/>
          <w:vertAlign w:val="superscript"/>
        </w:rPr>
        <w:t>1</w:t>
      </w:r>
      <w:r>
        <w:rPr>
          <w:szCs w:val="24"/>
          <w:vertAlign w:val="superscript"/>
        </w:rPr>
        <w:t>5</w:t>
      </w:r>
      <w:r w:rsidRPr="00BF530C">
        <w:rPr>
          <w:szCs w:val="24"/>
          <w:vertAlign w:val="superscript"/>
        </w:rPr>
        <w:t>,</w:t>
      </w:r>
      <w:r w:rsidRPr="00BF530C">
        <w:rPr>
          <w:szCs w:val="24"/>
          <w:vertAlign w:val="superscript"/>
        </w:rPr>
        <w:endnoteReference w:id="12"/>
      </w:r>
      <w:r w:rsidRPr="00BF530C">
        <w:rPr>
          <w:szCs w:val="24"/>
          <w:vertAlign w:val="superscript"/>
        </w:rPr>
        <w:t xml:space="preserve"> </w:t>
      </w:r>
    </w:p>
    <w:p w:rsidR="00705AE7" w:rsidRPr="00BF530C" w:rsidRDefault="00705AE7" w:rsidP="00705AE7">
      <w:pPr>
        <w:spacing w:after="0"/>
        <w:ind w:firstLine="720"/>
        <w:rPr>
          <w:szCs w:val="24"/>
        </w:rPr>
      </w:pPr>
    </w:p>
    <w:p w:rsidR="00705AE7" w:rsidRPr="00C25CE3" w:rsidRDefault="00705AE7" w:rsidP="00705AE7">
      <w:pPr>
        <w:spacing w:after="0"/>
        <w:rPr>
          <w:szCs w:val="24"/>
        </w:rPr>
      </w:pPr>
      <w:r w:rsidRPr="00BF530C">
        <w:rPr>
          <w:szCs w:val="24"/>
        </w:rPr>
        <w:t>The market for MRI equipment is projected to reach $7.5 billion in the United States by 2020, driven by an aging population, growing patient pools, and an increased preference for diagnostics that do not utilize ionizing radiation.</w:t>
      </w:r>
      <w:r w:rsidRPr="00BF530C">
        <w:rPr>
          <w:szCs w:val="24"/>
          <w:vertAlign w:val="superscript"/>
        </w:rPr>
        <w:endnoteReference w:id="13"/>
      </w:r>
      <w:r w:rsidRPr="00BF530C">
        <w:rPr>
          <w:szCs w:val="24"/>
        </w:rPr>
        <w:t xml:space="preserve"> Demonstrating the potential risk to increasing total health care expenditure, data indicates that in the United States, the commercial average diagnostic imaging fee of $1,119 for an MRI is far higher than what is charged in nearly every other developed country.</w:t>
      </w:r>
      <w:r w:rsidRPr="00BF530C">
        <w:rPr>
          <w:szCs w:val="24"/>
          <w:vertAlign w:val="superscript"/>
        </w:rPr>
        <w:endnoteReference w:id="14"/>
      </w:r>
      <w:r w:rsidRPr="00BF530C">
        <w:rPr>
          <w:szCs w:val="24"/>
        </w:rPr>
        <w:t xml:space="preserve"> Within radiology, the greatest profit margin is for MRI.</w:t>
      </w:r>
      <w:r w:rsidRPr="00BF530C">
        <w:rPr>
          <w:szCs w:val="24"/>
          <w:vertAlign w:val="superscript"/>
        </w:rPr>
        <w:t>1</w:t>
      </w:r>
      <w:r>
        <w:rPr>
          <w:szCs w:val="24"/>
          <w:vertAlign w:val="superscript"/>
        </w:rPr>
        <w:t>5</w:t>
      </w:r>
      <w:r>
        <w:rPr>
          <w:szCs w:val="24"/>
        </w:rPr>
        <w:t xml:space="preserve"> </w:t>
      </w:r>
      <w:proofErr w:type="gramStart"/>
      <w:r w:rsidRPr="00BF530C">
        <w:rPr>
          <w:szCs w:val="24"/>
        </w:rPr>
        <w:t>All</w:t>
      </w:r>
      <w:proofErr w:type="gramEnd"/>
      <w:r w:rsidRPr="00BF530C">
        <w:rPr>
          <w:szCs w:val="24"/>
        </w:rPr>
        <w:t xml:space="preserve"> of these factors support including MRI as a DoN-Required Equipment.</w:t>
      </w:r>
    </w:p>
    <w:p w:rsidR="00705AE7" w:rsidRDefault="00705AE7" w:rsidP="00705AE7">
      <w:pPr>
        <w:spacing w:after="0"/>
        <w:rPr>
          <w:szCs w:val="24"/>
        </w:rPr>
      </w:pPr>
    </w:p>
    <w:p w:rsidR="00705AE7" w:rsidRDefault="00705AE7" w:rsidP="00705AE7">
      <w:pPr>
        <w:spacing w:after="0"/>
        <w:rPr>
          <w:szCs w:val="24"/>
        </w:rPr>
      </w:pPr>
      <w:r w:rsidRPr="00705AE7">
        <w:rPr>
          <w:szCs w:val="24"/>
          <w:u w:val="single"/>
        </w:rPr>
        <w:t>See</w:t>
      </w:r>
      <w:r>
        <w:rPr>
          <w:szCs w:val="24"/>
        </w:rPr>
        <w:t xml:space="preserve"> </w:t>
      </w:r>
      <w:r w:rsidRPr="00BF530C">
        <w:rPr>
          <w:i/>
          <w:szCs w:val="24"/>
        </w:rPr>
        <w:t>Appendix B</w:t>
      </w:r>
      <w:r>
        <w:rPr>
          <w:szCs w:val="24"/>
        </w:rPr>
        <w:t xml:space="preserve"> for example uses of </w:t>
      </w:r>
      <w:r w:rsidRPr="00BF530C">
        <w:rPr>
          <w:szCs w:val="24"/>
        </w:rPr>
        <w:t xml:space="preserve">MRI that </w:t>
      </w:r>
      <w:r>
        <w:rPr>
          <w:szCs w:val="24"/>
        </w:rPr>
        <w:t>have been identified by The Choosing Wisely Campaign to</w:t>
      </w:r>
      <w:r w:rsidRPr="00BF530C">
        <w:rPr>
          <w:szCs w:val="24"/>
        </w:rPr>
        <w:t xml:space="preserve"> not lead to better patient outcomes </w:t>
      </w:r>
      <w:r>
        <w:rPr>
          <w:szCs w:val="24"/>
        </w:rPr>
        <w:t>or more cost-efficient care</w:t>
      </w:r>
      <w:r w:rsidRPr="00BF530C">
        <w:rPr>
          <w:szCs w:val="24"/>
        </w:rPr>
        <w:t>.</w:t>
      </w:r>
    </w:p>
    <w:p w:rsidR="00705AE7" w:rsidRPr="00C25CE3" w:rsidRDefault="00705AE7" w:rsidP="00705AE7">
      <w:pPr>
        <w:spacing w:after="0" w:line="240" w:lineRule="auto"/>
        <w:rPr>
          <w:szCs w:val="24"/>
        </w:rPr>
      </w:pPr>
      <w:r w:rsidRPr="00C25CE3">
        <w:rPr>
          <w:szCs w:val="24"/>
        </w:rPr>
        <w:br w:type="page"/>
      </w:r>
    </w:p>
    <w:p w:rsidR="00705AE7" w:rsidRPr="002C13A3" w:rsidRDefault="00705AE7" w:rsidP="00A06981">
      <w:pPr>
        <w:pStyle w:val="Heading2"/>
        <w:pBdr>
          <w:bottom w:val="single" w:sz="6" w:space="1" w:color="auto"/>
        </w:pBdr>
        <w:spacing w:before="0"/>
        <w:rPr>
          <w:sz w:val="28"/>
          <w:szCs w:val="24"/>
        </w:rPr>
      </w:pPr>
      <w:bookmarkStart w:id="6" w:name="_Toc469040304"/>
      <w:r w:rsidRPr="002C13A3">
        <w:rPr>
          <w:sz w:val="28"/>
          <w:szCs w:val="24"/>
        </w:rPr>
        <w:t>Positron Emission Tomography (PET)</w:t>
      </w:r>
      <w:r w:rsidR="002C13A3">
        <w:rPr>
          <w:rStyle w:val="FootnoteReference"/>
          <w:sz w:val="28"/>
          <w:szCs w:val="24"/>
        </w:rPr>
        <w:footnoteReference w:id="1"/>
      </w:r>
      <w:bookmarkEnd w:id="6"/>
      <w:r w:rsidRPr="002C13A3">
        <w:rPr>
          <w:sz w:val="28"/>
          <w:szCs w:val="24"/>
        </w:rPr>
        <w:t xml:space="preserve"> </w:t>
      </w:r>
    </w:p>
    <w:p w:rsidR="00705AE7" w:rsidRPr="00705AE7" w:rsidRDefault="00705AE7" w:rsidP="00A06981">
      <w:pPr>
        <w:spacing w:after="0"/>
      </w:pPr>
    </w:p>
    <w:p w:rsidR="00705AE7" w:rsidRDefault="00705AE7" w:rsidP="00A06981">
      <w:pPr>
        <w:pStyle w:val="ListParagraph"/>
        <w:spacing w:after="0"/>
        <w:ind w:left="0"/>
        <w:rPr>
          <w:szCs w:val="24"/>
        </w:rPr>
      </w:pPr>
      <w:r w:rsidRPr="007866DB">
        <w:rPr>
          <w:szCs w:val="24"/>
        </w:rPr>
        <w:t>Following a literature review and analys</w:t>
      </w:r>
      <w:r>
        <w:rPr>
          <w:szCs w:val="24"/>
        </w:rPr>
        <w:t>is</w:t>
      </w:r>
      <w:r w:rsidRPr="007866DB">
        <w:rPr>
          <w:szCs w:val="24"/>
        </w:rPr>
        <w:t xml:space="preserve">, the DoN Program </w:t>
      </w:r>
      <w:r>
        <w:rPr>
          <w:szCs w:val="24"/>
        </w:rPr>
        <w:t>has identified</w:t>
      </w:r>
      <w:r w:rsidRPr="007866DB">
        <w:rPr>
          <w:szCs w:val="24"/>
        </w:rPr>
        <w:t xml:space="preserve"> </w:t>
      </w:r>
      <w:r>
        <w:rPr>
          <w:szCs w:val="24"/>
        </w:rPr>
        <w:t xml:space="preserve">PET as equipment that </w:t>
      </w:r>
      <w:r w:rsidRPr="007866DB">
        <w:rPr>
          <w:szCs w:val="24"/>
        </w:rPr>
        <w:t>warrants a case-by-case review</w:t>
      </w:r>
      <w:r>
        <w:rPr>
          <w:szCs w:val="24"/>
        </w:rPr>
        <w:t xml:space="preserve"> based on DoN application-specific information due to</w:t>
      </w:r>
      <w:r w:rsidRPr="007866DB">
        <w:rPr>
          <w:szCs w:val="24"/>
        </w:rPr>
        <w:t xml:space="preserve"> </w:t>
      </w:r>
      <w:r>
        <w:rPr>
          <w:szCs w:val="24"/>
        </w:rPr>
        <w:t xml:space="preserve">its </w:t>
      </w:r>
      <w:r w:rsidRPr="007866DB">
        <w:rPr>
          <w:szCs w:val="24"/>
        </w:rPr>
        <w:t xml:space="preserve">potential for </w:t>
      </w:r>
      <w:r>
        <w:rPr>
          <w:szCs w:val="24"/>
        </w:rPr>
        <w:t>clinically unnecessary utilization</w:t>
      </w:r>
      <w:r w:rsidRPr="007866DB">
        <w:rPr>
          <w:szCs w:val="24"/>
        </w:rPr>
        <w:t xml:space="preserve"> that </w:t>
      </w:r>
      <w:r>
        <w:rPr>
          <w:szCs w:val="24"/>
        </w:rPr>
        <w:t>in aggregate, can result in a significant increase in health care spending</w:t>
      </w:r>
      <w:r w:rsidRPr="007866DB">
        <w:rPr>
          <w:szCs w:val="24"/>
        </w:rPr>
        <w:t xml:space="preserve"> without </w:t>
      </w:r>
      <w:r>
        <w:rPr>
          <w:szCs w:val="24"/>
        </w:rPr>
        <w:t>an associated</w:t>
      </w:r>
      <w:r w:rsidRPr="007866DB">
        <w:rPr>
          <w:szCs w:val="24"/>
        </w:rPr>
        <w:t xml:space="preserve"> </w:t>
      </w:r>
      <w:r>
        <w:rPr>
          <w:szCs w:val="24"/>
        </w:rPr>
        <w:t>benefit to the public in terms of</w:t>
      </w:r>
      <w:r w:rsidRPr="007866DB">
        <w:rPr>
          <w:szCs w:val="24"/>
        </w:rPr>
        <w:t xml:space="preserve"> </w:t>
      </w:r>
      <w:r>
        <w:rPr>
          <w:szCs w:val="24"/>
        </w:rPr>
        <w:t>better health outcomes, or access to</w:t>
      </w:r>
      <w:r w:rsidRPr="00FB168C">
        <w:rPr>
          <w:rFonts w:eastAsia="Times New Roman"/>
          <w:szCs w:val="24"/>
        </w:rPr>
        <w:t xml:space="preserve"> </w:t>
      </w:r>
      <w:r>
        <w:rPr>
          <w:rFonts w:eastAsia="Times New Roman"/>
          <w:szCs w:val="24"/>
        </w:rPr>
        <w:t xml:space="preserve">needed </w:t>
      </w:r>
      <w:r w:rsidRPr="00FB168C">
        <w:rPr>
          <w:rFonts w:eastAsia="Times New Roman"/>
          <w:szCs w:val="24"/>
        </w:rPr>
        <w:t>care</w:t>
      </w:r>
      <w:r>
        <w:rPr>
          <w:szCs w:val="24"/>
        </w:rPr>
        <w:t>.</w:t>
      </w:r>
      <w:r w:rsidRPr="007866DB">
        <w:rPr>
          <w:szCs w:val="24"/>
        </w:rPr>
        <w:t xml:space="preserve"> </w:t>
      </w:r>
      <w:r>
        <w:rPr>
          <w:szCs w:val="24"/>
        </w:rPr>
        <w:t>As such, the DoN Pr</w:t>
      </w:r>
      <w:r w:rsidR="002C13A3">
        <w:rPr>
          <w:szCs w:val="24"/>
        </w:rPr>
        <w:t>ogram has designated PET as a Do</w:t>
      </w:r>
      <w:r>
        <w:rPr>
          <w:szCs w:val="24"/>
        </w:rPr>
        <w:t>N-Required Equipment.</w:t>
      </w:r>
    </w:p>
    <w:p w:rsidR="00705AE7" w:rsidRPr="00BF530C" w:rsidRDefault="00705AE7" w:rsidP="00705AE7">
      <w:pPr>
        <w:spacing w:after="0"/>
        <w:rPr>
          <w:szCs w:val="24"/>
        </w:rPr>
      </w:pPr>
    </w:p>
    <w:p w:rsidR="00705AE7" w:rsidRPr="00BF530C" w:rsidRDefault="00705AE7" w:rsidP="00705AE7">
      <w:pPr>
        <w:spacing w:after="0"/>
        <w:rPr>
          <w:szCs w:val="24"/>
        </w:rPr>
      </w:pPr>
      <w:r w:rsidRPr="00BF530C">
        <w:rPr>
          <w:szCs w:val="24"/>
        </w:rPr>
        <w:t xml:space="preserve">Although PET scans have enhanced clinical care in oncology, neuroimaging, and </w:t>
      </w:r>
      <w:r>
        <w:rPr>
          <w:szCs w:val="24"/>
        </w:rPr>
        <w:t xml:space="preserve">the </w:t>
      </w:r>
      <w:r w:rsidRPr="00BF530C">
        <w:rPr>
          <w:szCs w:val="24"/>
        </w:rPr>
        <w:t>diagnosis and treatment of infectious and chronic diseases, in recent years, its application has expanded beyond conditions and procedures with demonstrated value.</w:t>
      </w:r>
      <w:r>
        <w:rPr>
          <w:rStyle w:val="EndnoteReference"/>
          <w:szCs w:val="24"/>
        </w:rPr>
        <w:endnoteReference w:id="15"/>
      </w:r>
      <w:r>
        <w:rPr>
          <w:szCs w:val="24"/>
        </w:rPr>
        <w:t xml:space="preserve"> </w:t>
      </w:r>
      <w:r w:rsidRPr="00BF530C">
        <w:rPr>
          <w:szCs w:val="24"/>
        </w:rPr>
        <w:t>As PET applications continue to expand, it is often used in combination with other imaging and diagnostic technologies such as CT and MRI.</w:t>
      </w:r>
      <w:r w:rsidRPr="00BF530C">
        <w:rPr>
          <w:szCs w:val="24"/>
          <w:vertAlign w:val="superscript"/>
        </w:rPr>
        <w:endnoteReference w:id="16"/>
      </w:r>
      <w:r w:rsidRPr="00BF530C">
        <w:rPr>
          <w:szCs w:val="24"/>
        </w:rPr>
        <w:t xml:space="preserve"> There is evidence to suggest that PET and PET/CT scans may expose individuals to high levels of ionizing radiation that can accumulate to have dangerous effects over the course of a lifetime.</w:t>
      </w:r>
      <w:r>
        <w:rPr>
          <w:szCs w:val="24"/>
          <w:vertAlign w:val="superscript"/>
        </w:rPr>
        <w:t>19</w:t>
      </w:r>
      <w:r w:rsidRPr="00BF530C">
        <w:rPr>
          <w:szCs w:val="24"/>
        </w:rPr>
        <w:t xml:space="preserve"> </w:t>
      </w:r>
    </w:p>
    <w:p w:rsidR="00705AE7" w:rsidRPr="00BF530C" w:rsidRDefault="00705AE7" w:rsidP="00705AE7">
      <w:pPr>
        <w:spacing w:after="0"/>
        <w:ind w:firstLine="720"/>
        <w:rPr>
          <w:szCs w:val="24"/>
        </w:rPr>
      </w:pPr>
    </w:p>
    <w:p w:rsidR="00705AE7" w:rsidRDefault="00705AE7" w:rsidP="00705AE7">
      <w:pPr>
        <w:spacing w:after="0"/>
        <w:rPr>
          <w:szCs w:val="24"/>
        </w:rPr>
      </w:pPr>
      <w:r w:rsidRPr="00BF530C">
        <w:rPr>
          <w:szCs w:val="24"/>
        </w:rPr>
        <w:t>PET scanners require a large initial capital investment and long-term operating expenditures.</w:t>
      </w:r>
      <w:r w:rsidRPr="00BF530C">
        <w:rPr>
          <w:szCs w:val="24"/>
          <w:vertAlign w:val="superscript"/>
        </w:rPr>
        <w:endnoteReference w:id="17"/>
      </w:r>
      <w:r w:rsidRPr="00BF530C">
        <w:rPr>
          <w:szCs w:val="24"/>
        </w:rPr>
        <w:t xml:space="preserve"> Despite the high cost of implementation and ongoing operations, PET scanners are readily available in Massachusetts. In 2014, estimates indicated that just over half of Massachusetts hospitals had access to PET technology.</w:t>
      </w:r>
      <w:r w:rsidRPr="00BF530C">
        <w:rPr>
          <w:szCs w:val="24"/>
          <w:vertAlign w:val="superscript"/>
        </w:rPr>
        <w:endnoteReference w:id="18"/>
      </w:r>
      <w:r w:rsidRPr="00BF530C">
        <w:rPr>
          <w:szCs w:val="24"/>
        </w:rPr>
        <w:t xml:space="preserve"> The cost for a PET scan varies widely, from approximately $4,000 for a whole-body scan, to $6,800 for a scan of the heart.</w:t>
      </w:r>
      <w:r w:rsidRPr="00BF530C">
        <w:rPr>
          <w:szCs w:val="24"/>
          <w:vertAlign w:val="superscript"/>
        </w:rPr>
        <w:endnoteReference w:id="19"/>
      </w:r>
      <w:r w:rsidRPr="00BF530C">
        <w:rPr>
          <w:szCs w:val="24"/>
        </w:rPr>
        <w:t xml:space="preserve"> These figures vary by geography, facility, and nature of the test and do not include the cost of subsequent tests and procedures that may be performed due to false positive results.</w:t>
      </w:r>
      <w:r>
        <w:rPr>
          <w:szCs w:val="24"/>
          <w:vertAlign w:val="superscript"/>
        </w:rPr>
        <w:t>23</w:t>
      </w:r>
      <w:r w:rsidRPr="00BF530C">
        <w:rPr>
          <w:szCs w:val="24"/>
        </w:rPr>
        <w:t xml:space="preserve"> Due to high variation in the reimbursement rates, as well as the relatively high capital costs of PET, many states continue to regulate PET, PET/CT, and PET/MRI through their DoN programs.</w:t>
      </w:r>
    </w:p>
    <w:p w:rsidR="00705AE7" w:rsidRDefault="00705AE7" w:rsidP="00705AE7">
      <w:pPr>
        <w:spacing w:after="0"/>
        <w:rPr>
          <w:szCs w:val="24"/>
        </w:rPr>
      </w:pPr>
    </w:p>
    <w:p w:rsidR="00705AE7" w:rsidRDefault="00705AE7" w:rsidP="00705AE7">
      <w:pPr>
        <w:spacing w:after="0"/>
        <w:rPr>
          <w:szCs w:val="24"/>
        </w:rPr>
      </w:pPr>
      <w:r w:rsidRPr="00705AE7">
        <w:rPr>
          <w:szCs w:val="24"/>
          <w:u w:val="single"/>
        </w:rPr>
        <w:t>See</w:t>
      </w:r>
      <w:r>
        <w:rPr>
          <w:szCs w:val="24"/>
        </w:rPr>
        <w:t xml:space="preserve"> </w:t>
      </w:r>
      <w:r w:rsidRPr="00BF530C">
        <w:rPr>
          <w:i/>
          <w:szCs w:val="24"/>
        </w:rPr>
        <w:t xml:space="preserve">Appendix </w:t>
      </w:r>
      <w:r>
        <w:rPr>
          <w:i/>
          <w:szCs w:val="24"/>
        </w:rPr>
        <w:t>C</w:t>
      </w:r>
      <w:r>
        <w:rPr>
          <w:szCs w:val="24"/>
        </w:rPr>
        <w:t xml:space="preserve"> for example uses of PET</w:t>
      </w:r>
      <w:r w:rsidRPr="00BF530C">
        <w:rPr>
          <w:szCs w:val="24"/>
        </w:rPr>
        <w:t xml:space="preserve"> that </w:t>
      </w:r>
      <w:r>
        <w:rPr>
          <w:szCs w:val="24"/>
        </w:rPr>
        <w:t>have been identified by The Choosing Wisely Campaign to</w:t>
      </w:r>
      <w:r w:rsidRPr="00BF530C">
        <w:rPr>
          <w:szCs w:val="24"/>
        </w:rPr>
        <w:t xml:space="preserve"> not lead to better patient outcomes </w:t>
      </w:r>
      <w:r>
        <w:rPr>
          <w:szCs w:val="24"/>
        </w:rPr>
        <w:t>or more cost-efficient care</w:t>
      </w:r>
      <w:r w:rsidRPr="00BF530C">
        <w:rPr>
          <w:szCs w:val="24"/>
        </w:rPr>
        <w:t>.</w:t>
      </w:r>
    </w:p>
    <w:p w:rsidR="00705AE7" w:rsidRPr="00C25CE3" w:rsidRDefault="00705AE7" w:rsidP="00705AE7">
      <w:pPr>
        <w:spacing w:after="0" w:line="240" w:lineRule="auto"/>
        <w:ind w:firstLine="720"/>
        <w:rPr>
          <w:szCs w:val="24"/>
        </w:rPr>
      </w:pPr>
      <w:r w:rsidRPr="00C25CE3">
        <w:rPr>
          <w:szCs w:val="24"/>
        </w:rPr>
        <w:br w:type="page"/>
      </w:r>
    </w:p>
    <w:p w:rsidR="00705AE7" w:rsidRPr="002C13A3" w:rsidRDefault="00705AE7" w:rsidP="00A06981">
      <w:pPr>
        <w:pStyle w:val="Heading2"/>
        <w:pBdr>
          <w:bottom w:val="single" w:sz="6" w:space="1" w:color="auto"/>
        </w:pBdr>
        <w:spacing w:before="0"/>
        <w:rPr>
          <w:sz w:val="28"/>
          <w:szCs w:val="24"/>
        </w:rPr>
      </w:pPr>
      <w:bookmarkStart w:id="7" w:name="_Toc469040305"/>
      <w:r w:rsidRPr="002C13A3">
        <w:rPr>
          <w:sz w:val="28"/>
          <w:szCs w:val="24"/>
        </w:rPr>
        <w:t>Air Ambulance</w:t>
      </w:r>
      <w:bookmarkEnd w:id="7"/>
    </w:p>
    <w:p w:rsidR="00705AE7" w:rsidRDefault="00705AE7" w:rsidP="00A06981">
      <w:pPr>
        <w:spacing w:after="0"/>
        <w:contextualSpacing/>
      </w:pPr>
    </w:p>
    <w:p w:rsidR="00705AE7" w:rsidRPr="00BF530C" w:rsidRDefault="00705AE7" w:rsidP="00A06981">
      <w:pPr>
        <w:spacing w:after="0"/>
        <w:contextualSpacing/>
        <w:rPr>
          <w:szCs w:val="24"/>
        </w:rPr>
      </w:pPr>
      <w:r w:rsidRPr="00BF530C">
        <w:rPr>
          <w:szCs w:val="24"/>
        </w:rPr>
        <w:t xml:space="preserve">Following a literature review and analysis, </w:t>
      </w:r>
      <w:r w:rsidRPr="007866DB">
        <w:rPr>
          <w:szCs w:val="24"/>
        </w:rPr>
        <w:t xml:space="preserve">the DoN Program </w:t>
      </w:r>
      <w:r>
        <w:rPr>
          <w:szCs w:val="24"/>
        </w:rPr>
        <w:t>has identified</w:t>
      </w:r>
      <w:r w:rsidRPr="007866DB">
        <w:rPr>
          <w:szCs w:val="24"/>
        </w:rPr>
        <w:t xml:space="preserve"> </w:t>
      </w:r>
      <w:r>
        <w:rPr>
          <w:szCs w:val="24"/>
        </w:rPr>
        <w:t xml:space="preserve">air ambulance as a service that </w:t>
      </w:r>
      <w:r w:rsidRPr="007866DB">
        <w:rPr>
          <w:szCs w:val="24"/>
        </w:rPr>
        <w:t>warrants a case-by-case review</w:t>
      </w:r>
      <w:r>
        <w:rPr>
          <w:szCs w:val="24"/>
        </w:rPr>
        <w:t xml:space="preserve"> based on DoN application-specific information to </w:t>
      </w:r>
      <w:r w:rsidRPr="00BF530C">
        <w:rPr>
          <w:szCs w:val="24"/>
        </w:rPr>
        <w:t>ensure that air ambulance services are added to areas only when there is absence, reduced availability, or an insufficient level of care that cannot be corrected by modifying or improving existing resources.</w:t>
      </w:r>
      <w:r w:rsidRPr="00BF530C">
        <w:rPr>
          <w:szCs w:val="24"/>
          <w:vertAlign w:val="superscript"/>
        </w:rPr>
        <w:endnoteReference w:id="20"/>
      </w:r>
      <w:r w:rsidRPr="00BF530C">
        <w:rPr>
          <w:szCs w:val="24"/>
        </w:rPr>
        <w:t xml:space="preserve"> </w:t>
      </w:r>
      <w:r w:rsidRPr="00C25CE3">
        <w:rPr>
          <w:szCs w:val="24"/>
        </w:rPr>
        <w:t>While some patients with obvious anatomic injuries are logical air transport candidates based on likelihood of survival, other patients may have injuries that are not time-sensitive.</w:t>
      </w:r>
      <w:r>
        <w:rPr>
          <w:rStyle w:val="EndnoteReference"/>
          <w:szCs w:val="24"/>
        </w:rPr>
        <w:endnoteReference w:id="21"/>
      </w:r>
      <w:r w:rsidRPr="00C25CE3">
        <w:rPr>
          <w:szCs w:val="24"/>
        </w:rPr>
        <w:t xml:space="preserve"> </w:t>
      </w:r>
      <w:r w:rsidRPr="00BF530C">
        <w:rPr>
          <w:szCs w:val="24"/>
        </w:rPr>
        <w:t xml:space="preserve">Research suggests that nearly one-third of patients transported by helicopter had </w:t>
      </w:r>
      <w:r>
        <w:rPr>
          <w:szCs w:val="24"/>
        </w:rPr>
        <w:t>injuries that could have been transported appropriately via ground transport</w:t>
      </w:r>
      <w:r w:rsidRPr="00BF530C">
        <w:rPr>
          <w:szCs w:val="24"/>
        </w:rPr>
        <w:t>.</w:t>
      </w:r>
      <w:r w:rsidRPr="00BF530C">
        <w:rPr>
          <w:szCs w:val="24"/>
          <w:vertAlign w:val="superscript"/>
        </w:rPr>
        <w:endnoteReference w:id="22"/>
      </w:r>
      <w:r w:rsidRPr="00BF530C">
        <w:rPr>
          <w:szCs w:val="24"/>
        </w:rPr>
        <w:t xml:space="preserve"> </w:t>
      </w:r>
      <w:r>
        <w:rPr>
          <w:szCs w:val="24"/>
        </w:rPr>
        <w:t xml:space="preserve">For these reasons, the DoN Program has </w:t>
      </w:r>
      <w:r w:rsidR="002C13A3">
        <w:rPr>
          <w:szCs w:val="24"/>
        </w:rPr>
        <w:t>designated air ambulance as a Do</w:t>
      </w:r>
      <w:r>
        <w:rPr>
          <w:szCs w:val="24"/>
        </w:rPr>
        <w:t>N-Required Service</w:t>
      </w:r>
      <w:r w:rsidRPr="00EC1E78">
        <w:rPr>
          <w:szCs w:val="24"/>
        </w:rPr>
        <w:t xml:space="preserve"> </w:t>
      </w:r>
      <w:r>
        <w:rPr>
          <w:szCs w:val="24"/>
        </w:rPr>
        <w:t>and a</w:t>
      </w:r>
      <w:r w:rsidRPr="00BF530C">
        <w:rPr>
          <w:szCs w:val="24"/>
        </w:rPr>
        <w:t xml:space="preserve">s such, </w:t>
      </w:r>
      <w:r>
        <w:rPr>
          <w:szCs w:val="24"/>
        </w:rPr>
        <w:t xml:space="preserve">will </w:t>
      </w:r>
      <w:r w:rsidRPr="00BF530C">
        <w:rPr>
          <w:szCs w:val="24"/>
        </w:rPr>
        <w:t xml:space="preserve">review </w:t>
      </w:r>
      <w:r>
        <w:rPr>
          <w:szCs w:val="24"/>
        </w:rPr>
        <w:t>each application for air ambulance on a case-by-case basis</w:t>
      </w:r>
      <w:r w:rsidRPr="00BF530C">
        <w:rPr>
          <w:szCs w:val="24"/>
        </w:rPr>
        <w:t>.</w:t>
      </w:r>
    </w:p>
    <w:p w:rsidR="00705AE7" w:rsidRDefault="00705AE7" w:rsidP="00705AE7">
      <w:pPr>
        <w:spacing w:after="0"/>
        <w:contextualSpacing/>
        <w:rPr>
          <w:szCs w:val="24"/>
        </w:rPr>
      </w:pPr>
    </w:p>
    <w:p w:rsidR="00705AE7" w:rsidRDefault="00705AE7" w:rsidP="00705AE7">
      <w:pPr>
        <w:spacing w:after="0"/>
        <w:rPr>
          <w:szCs w:val="24"/>
        </w:rPr>
      </w:pPr>
      <w:r w:rsidRPr="00BF530C">
        <w:rPr>
          <w:szCs w:val="24"/>
        </w:rPr>
        <w:t>Best practices suggest that air ambulance services should not operate independently of health care environments; rather, they should be fully integrated within local, regional, and state emergency care systems to bolster sustainability.</w:t>
      </w:r>
      <w:r w:rsidRPr="00BF530C">
        <w:rPr>
          <w:szCs w:val="24"/>
          <w:vertAlign w:val="superscript"/>
        </w:rPr>
        <w:endnoteReference w:id="23"/>
      </w:r>
      <w:r w:rsidRPr="00BF530C">
        <w:rPr>
          <w:szCs w:val="24"/>
        </w:rPr>
        <w:t xml:space="preserve"> Air ambulances are critical care aircraft specially equipped as flying intensive care units.</w:t>
      </w:r>
      <w:r w:rsidRPr="00BF530C">
        <w:rPr>
          <w:szCs w:val="24"/>
          <w:vertAlign w:val="superscript"/>
        </w:rPr>
        <w:endnoteReference w:id="24"/>
      </w:r>
      <w:r w:rsidRPr="00BF530C">
        <w:rPr>
          <w:szCs w:val="24"/>
        </w:rPr>
        <w:t xml:space="preserve"> </w:t>
      </w:r>
      <w:r w:rsidRPr="00C25CE3">
        <w:rPr>
          <w:szCs w:val="24"/>
        </w:rPr>
        <w:t>There are two types of air ambulance aircraft used for medical transport: helicopters, typically used for short-haul trauma-related flights and usually managed by hospitals or city, state, or county Emergency Management Systems (EMS), and fixed wing airplanes, typically used for non-emergency transport.</w:t>
      </w:r>
      <w:r>
        <w:rPr>
          <w:rStyle w:val="EndnoteReference"/>
          <w:szCs w:val="24"/>
        </w:rPr>
        <w:endnoteReference w:id="25"/>
      </w:r>
      <w:r w:rsidRPr="00C25CE3">
        <w:rPr>
          <w:szCs w:val="24"/>
        </w:rPr>
        <w:t xml:space="preserve"> For the purpose of the DoN Regulation, the Guideline will refer to both types of aircraft.</w:t>
      </w:r>
      <w:r>
        <w:rPr>
          <w:szCs w:val="24"/>
        </w:rPr>
        <w:t xml:space="preserve"> </w:t>
      </w:r>
      <w:r w:rsidRPr="00BF530C">
        <w:rPr>
          <w:szCs w:val="24"/>
        </w:rPr>
        <w:t>Air ambulance aircraft is equipped for patients that require extensive or urgent medical assistance and is regarded as a method of medical transport for distances of usually 100 miles or more.</w:t>
      </w:r>
      <w:r>
        <w:rPr>
          <w:szCs w:val="24"/>
          <w:vertAlign w:val="superscript"/>
        </w:rPr>
        <w:t>29</w:t>
      </w:r>
      <w:r w:rsidRPr="00BF530C">
        <w:rPr>
          <w:szCs w:val="24"/>
        </w:rPr>
        <w:t xml:space="preserve"> The aircraft is staffed by a specially trained medical flight crew that carries equipment including, but not limited to, respirators, medications, an ECG and monitoring unit, CPR equipment, and stretchers.</w:t>
      </w:r>
      <w:r w:rsidRPr="00BF530C">
        <w:rPr>
          <w:szCs w:val="24"/>
          <w:vertAlign w:val="superscript"/>
        </w:rPr>
        <w:t>29</w:t>
      </w:r>
      <w:r w:rsidRPr="00BF530C">
        <w:rPr>
          <w:szCs w:val="24"/>
        </w:rPr>
        <w:t xml:space="preserve"> </w:t>
      </w:r>
    </w:p>
    <w:p w:rsidR="00705AE7" w:rsidRDefault="00705AE7" w:rsidP="00705AE7">
      <w:pPr>
        <w:spacing w:after="0"/>
        <w:rPr>
          <w:szCs w:val="24"/>
        </w:rPr>
      </w:pPr>
    </w:p>
    <w:p w:rsidR="00705AE7" w:rsidRPr="00BF530C" w:rsidRDefault="00705AE7" w:rsidP="00705AE7">
      <w:pPr>
        <w:spacing w:after="0"/>
        <w:rPr>
          <w:szCs w:val="24"/>
        </w:rPr>
      </w:pPr>
      <w:r w:rsidRPr="00BF530C">
        <w:rPr>
          <w:szCs w:val="24"/>
        </w:rPr>
        <w:t xml:space="preserve">DoN review helps to </w:t>
      </w:r>
      <w:r>
        <w:rPr>
          <w:szCs w:val="24"/>
        </w:rPr>
        <w:t>ensure that protections are in place to limit</w:t>
      </w:r>
      <w:r w:rsidRPr="00BF530C">
        <w:rPr>
          <w:szCs w:val="24"/>
        </w:rPr>
        <w:t xml:space="preserve"> non-clinical drivers of use, such as convenience and economics, which </w:t>
      </w:r>
      <w:r>
        <w:rPr>
          <w:szCs w:val="24"/>
        </w:rPr>
        <w:t xml:space="preserve">can </w:t>
      </w:r>
      <w:r w:rsidRPr="00BF530C">
        <w:rPr>
          <w:szCs w:val="24"/>
        </w:rPr>
        <w:t>lead to variability and care decisio</w:t>
      </w:r>
      <w:r>
        <w:rPr>
          <w:szCs w:val="24"/>
        </w:rPr>
        <w:t>ns that are not patient focused,</w:t>
      </w:r>
      <w:r w:rsidRPr="00BF530C">
        <w:rPr>
          <w:szCs w:val="24"/>
        </w:rPr>
        <w:t xml:space="preserve"> resulting in unnecessary transports and excessive health expenditures.</w:t>
      </w:r>
      <w:r w:rsidRPr="00D9566A">
        <w:rPr>
          <w:szCs w:val="24"/>
          <w:vertAlign w:val="superscript"/>
        </w:rPr>
        <w:t xml:space="preserve"> </w:t>
      </w:r>
      <w:r>
        <w:rPr>
          <w:szCs w:val="24"/>
          <w:vertAlign w:val="superscript"/>
        </w:rPr>
        <w:t xml:space="preserve">24, </w:t>
      </w:r>
      <w:r w:rsidRPr="00356E5B">
        <w:rPr>
          <w:szCs w:val="24"/>
          <w:vertAlign w:val="superscript"/>
        </w:rPr>
        <w:t>27</w:t>
      </w:r>
    </w:p>
    <w:p w:rsidR="00705AE7" w:rsidRPr="00C25CE3" w:rsidRDefault="00705AE7" w:rsidP="00705AE7">
      <w:pPr>
        <w:tabs>
          <w:tab w:val="left" w:pos="5994"/>
        </w:tabs>
        <w:spacing w:after="0"/>
        <w:rPr>
          <w:szCs w:val="24"/>
        </w:rPr>
      </w:pPr>
    </w:p>
    <w:p w:rsidR="00705AE7" w:rsidRDefault="00705AE7" w:rsidP="00705AE7">
      <w:pPr>
        <w:pStyle w:val="Heading2"/>
        <w:pBdr>
          <w:bottom w:val="single" w:sz="6" w:space="1" w:color="auto"/>
        </w:pBdr>
        <w:rPr>
          <w:sz w:val="24"/>
          <w:szCs w:val="24"/>
        </w:rPr>
      </w:pPr>
      <w:r w:rsidRPr="00C25CE3">
        <w:rPr>
          <w:sz w:val="24"/>
          <w:szCs w:val="24"/>
        </w:rPr>
        <w:br w:type="page"/>
      </w:r>
      <w:bookmarkStart w:id="8" w:name="_Toc469040306"/>
      <w:r w:rsidRPr="002C13A3">
        <w:rPr>
          <w:sz w:val="28"/>
          <w:szCs w:val="24"/>
        </w:rPr>
        <w:t>Megavoltage Radiation Therapy (MRT)</w:t>
      </w:r>
      <w:bookmarkEnd w:id="8"/>
    </w:p>
    <w:p w:rsidR="00705AE7" w:rsidRDefault="00705AE7" w:rsidP="00705AE7">
      <w:pPr>
        <w:pStyle w:val="ListParagraph"/>
        <w:spacing w:after="0"/>
        <w:ind w:left="0"/>
      </w:pPr>
    </w:p>
    <w:p w:rsidR="00705AE7" w:rsidRDefault="00705AE7" w:rsidP="00705AE7">
      <w:pPr>
        <w:pStyle w:val="ListParagraph"/>
        <w:spacing w:after="0"/>
        <w:ind w:left="0"/>
        <w:rPr>
          <w:szCs w:val="24"/>
        </w:rPr>
      </w:pPr>
      <w:r w:rsidRPr="007866DB">
        <w:rPr>
          <w:szCs w:val="24"/>
        </w:rPr>
        <w:t xml:space="preserve">Following a literature review and </w:t>
      </w:r>
      <w:r>
        <w:rPr>
          <w:szCs w:val="24"/>
        </w:rPr>
        <w:t>analysis</w:t>
      </w:r>
      <w:r w:rsidRPr="007866DB">
        <w:rPr>
          <w:szCs w:val="24"/>
        </w:rPr>
        <w:t xml:space="preserve">, the DoN Program </w:t>
      </w:r>
      <w:r>
        <w:rPr>
          <w:szCs w:val="24"/>
        </w:rPr>
        <w:t>has identified</w:t>
      </w:r>
      <w:r w:rsidRPr="007866DB">
        <w:rPr>
          <w:szCs w:val="24"/>
        </w:rPr>
        <w:t xml:space="preserve"> </w:t>
      </w:r>
      <w:r>
        <w:rPr>
          <w:szCs w:val="24"/>
        </w:rPr>
        <w:t xml:space="preserve">MRT as a service that </w:t>
      </w:r>
      <w:r w:rsidRPr="007866DB">
        <w:rPr>
          <w:szCs w:val="24"/>
        </w:rPr>
        <w:t>warrants a case-by-case review</w:t>
      </w:r>
      <w:r>
        <w:rPr>
          <w:szCs w:val="24"/>
        </w:rPr>
        <w:t xml:space="preserve"> based on DoN application-specific information due to</w:t>
      </w:r>
      <w:r w:rsidRPr="007866DB">
        <w:rPr>
          <w:szCs w:val="24"/>
        </w:rPr>
        <w:t xml:space="preserve"> </w:t>
      </w:r>
      <w:r>
        <w:rPr>
          <w:szCs w:val="24"/>
        </w:rPr>
        <w:t xml:space="preserve">its </w:t>
      </w:r>
      <w:r w:rsidRPr="007866DB">
        <w:rPr>
          <w:szCs w:val="24"/>
        </w:rPr>
        <w:t xml:space="preserve">potential for </w:t>
      </w:r>
      <w:r>
        <w:rPr>
          <w:szCs w:val="24"/>
        </w:rPr>
        <w:t>clinically unnecessary utilization</w:t>
      </w:r>
      <w:r w:rsidRPr="007866DB">
        <w:rPr>
          <w:szCs w:val="24"/>
        </w:rPr>
        <w:t xml:space="preserve"> that </w:t>
      </w:r>
      <w:r>
        <w:rPr>
          <w:szCs w:val="24"/>
        </w:rPr>
        <w:t>in aggregate, can result in a significant increase in health care spending</w:t>
      </w:r>
      <w:r w:rsidRPr="007866DB">
        <w:rPr>
          <w:szCs w:val="24"/>
        </w:rPr>
        <w:t xml:space="preserve"> without </w:t>
      </w:r>
      <w:r>
        <w:rPr>
          <w:szCs w:val="24"/>
        </w:rPr>
        <w:t>an associated</w:t>
      </w:r>
      <w:r w:rsidRPr="007866DB">
        <w:rPr>
          <w:szCs w:val="24"/>
        </w:rPr>
        <w:t xml:space="preserve"> </w:t>
      </w:r>
      <w:r>
        <w:rPr>
          <w:szCs w:val="24"/>
        </w:rPr>
        <w:t>benefit to the public in terms of</w:t>
      </w:r>
      <w:r w:rsidRPr="007866DB">
        <w:rPr>
          <w:szCs w:val="24"/>
        </w:rPr>
        <w:t xml:space="preserve"> </w:t>
      </w:r>
      <w:r>
        <w:rPr>
          <w:szCs w:val="24"/>
        </w:rPr>
        <w:t>better health outcomes, or access to</w:t>
      </w:r>
      <w:r w:rsidRPr="00FB168C">
        <w:rPr>
          <w:rFonts w:eastAsia="Times New Roman"/>
          <w:szCs w:val="24"/>
        </w:rPr>
        <w:t xml:space="preserve"> </w:t>
      </w:r>
      <w:r>
        <w:rPr>
          <w:rFonts w:eastAsia="Times New Roman"/>
          <w:szCs w:val="24"/>
        </w:rPr>
        <w:t xml:space="preserve">needed </w:t>
      </w:r>
      <w:r w:rsidRPr="00FB168C">
        <w:rPr>
          <w:rFonts w:eastAsia="Times New Roman"/>
          <w:szCs w:val="24"/>
        </w:rPr>
        <w:t>care</w:t>
      </w:r>
      <w:r>
        <w:rPr>
          <w:szCs w:val="24"/>
        </w:rPr>
        <w:t>.</w:t>
      </w:r>
      <w:r w:rsidRPr="007866DB">
        <w:rPr>
          <w:szCs w:val="24"/>
        </w:rPr>
        <w:t xml:space="preserve"> </w:t>
      </w:r>
      <w:r>
        <w:rPr>
          <w:szCs w:val="24"/>
        </w:rPr>
        <w:t>As such, the DoN Pr</w:t>
      </w:r>
      <w:r w:rsidR="002C13A3">
        <w:rPr>
          <w:szCs w:val="24"/>
        </w:rPr>
        <w:t>ogram has designated MRT as a Do</w:t>
      </w:r>
      <w:r>
        <w:rPr>
          <w:szCs w:val="24"/>
        </w:rPr>
        <w:t>N-Required Service.</w:t>
      </w:r>
    </w:p>
    <w:p w:rsidR="00705AE7" w:rsidRDefault="00705AE7" w:rsidP="00705AE7">
      <w:pPr>
        <w:spacing w:after="0"/>
        <w:rPr>
          <w:szCs w:val="24"/>
        </w:rPr>
      </w:pPr>
    </w:p>
    <w:p w:rsidR="00705AE7" w:rsidRPr="00414866" w:rsidRDefault="00705AE7" w:rsidP="00705AE7">
      <w:pPr>
        <w:spacing w:after="0"/>
        <w:rPr>
          <w:szCs w:val="24"/>
        </w:rPr>
      </w:pPr>
      <w:r>
        <w:rPr>
          <w:szCs w:val="24"/>
        </w:rPr>
        <w:t>MRT</w:t>
      </w:r>
      <w:r w:rsidRPr="00C25CE3">
        <w:rPr>
          <w:szCs w:val="24"/>
        </w:rPr>
        <w:t xml:space="preserve"> is a clinical </w:t>
      </w:r>
      <w:r>
        <w:rPr>
          <w:szCs w:val="24"/>
        </w:rPr>
        <w:t>treatment</w:t>
      </w:r>
      <w:r w:rsidRPr="00C25CE3">
        <w:rPr>
          <w:szCs w:val="24"/>
        </w:rPr>
        <w:t xml:space="preserve"> </w:t>
      </w:r>
      <w:r>
        <w:rPr>
          <w:szCs w:val="24"/>
        </w:rPr>
        <w:t>involving the delivery of ionizing radiation through an MRT unit.</w:t>
      </w:r>
      <w:r w:rsidRPr="00C25CE3">
        <w:rPr>
          <w:rStyle w:val="EndnoteReference"/>
          <w:szCs w:val="24"/>
        </w:rPr>
        <w:endnoteReference w:id="26"/>
      </w:r>
      <w:r w:rsidRPr="00C25CE3">
        <w:rPr>
          <w:szCs w:val="24"/>
        </w:rPr>
        <w:t xml:space="preserve"> An MRT unit is a linear accelerator, cobalt unit, particle accelerator, or other piece of equipment operating at an energy level equal to or greater than 1.0 million electron volts</w:t>
      </w:r>
      <w:r>
        <w:rPr>
          <w:szCs w:val="24"/>
        </w:rPr>
        <w:t xml:space="preserve"> to emit x-rays, gamma rays, or a beam of charged particles (e.g. electron beam, p</w:t>
      </w:r>
      <w:r w:rsidRPr="00025311">
        <w:rPr>
          <w:szCs w:val="24"/>
        </w:rPr>
        <w:t>roton beam</w:t>
      </w:r>
      <w:r>
        <w:rPr>
          <w:szCs w:val="24"/>
        </w:rPr>
        <w:t>, neutron beam, heavy-ion beam)</w:t>
      </w:r>
      <w:r w:rsidRPr="00C25CE3">
        <w:rPr>
          <w:szCs w:val="24"/>
        </w:rPr>
        <w:t>.</w:t>
      </w:r>
      <w:r>
        <w:rPr>
          <w:rStyle w:val="EndnoteReference"/>
          <w:szCs w:val="24"/>
        </w:rPr>
        <w:endnoteReference w:id="27"/>
      </w:r>
      <w:r>
        <w:rPr>
          <w:szCs w:val="24"/>
          <w:vertAlign w:val="superscript"/>
        </w:rPr>
        <w:t xml:space="preserve"> </w:t>
      </w:r>
      <w:r>
        <w:rPr>
          <w:szCs w:val="24"/>
        </w:rPr>
        <w:t>For the purposes of the Guideline, MRT does not include brachytherapy or systemic radiation therapy.</w:t>
      </w:r>
    </w:p>
    <w:p w:rsidR="00705AE7" w:rsidRDefault="00705AE7" w:rsidP="00705AE7">
      <w:pPr>
        <w:spacing w:after="0"/>
        <w:rPr>
          <w:szCs w:val="24"/>
        </w:rPr>
      </w:pPr>
      <w:bookmarkStart w:id="9" w:name="_Toc468735878"/>
      <w:bookmarkStart w:id="10" w:name="_Toc468736027"/>
      <w:bookmarkStart w:id="11" w:name="_Toc468735879"/>
      <w:bookmarkStart w:id="12" w:name="_Toc468736028"/>
      <w:bookmarkStart w:id="13" w:name="_Toc468735880"/>
      <w:bookmarkStart w:id="14" w:name="_Toc468736029"/>
      <w:bookmarkStart w:id="15" w:name="_Toc468735881"/>
      <w:bookmarkStart w:id="16" w:name="_Toc468736030"/>
      <w:bookmarkStart w:id="17" w:name="_Toc468735882"/>
      <w:bookmarkStart w:id="18" w:name="_Toc468736031"/>
      <w:bookmarkStart w:id="19" w:name="_Toc468735883"/>
      <w:bookmarkStart w:id="20" w:name="_Toc468736032"/>
      <w:bookmarkStart w:id="21" w:name="_Toc468735884"/>
      <w:bookmarkStart w:id="22" w:name="_Toc468736033"/>
      <w:bookmarkStart w:id="23" w:name="_Toc468735885"/>
      <w:bookmarkStart w:id="24" w:name="_Toc468736034"/>
      <w:bookmarkStart w:id="25" w:name="_Toc468735888"/>
      <w:bookmarkStart w:id="26" w:name="_Toc468736037"/>
      <w:bookmarkStart w:id="27" w:name="_Toc468735889"/>
      <w:bookmarkStart w:id="28" w:name="_Toc468736038"/>
      <w:bookmarkStart w:id="29" w:name="_Toc468735890"/>
      <w:bookmarkStart w:id="30" w:name="_Toc468736039"/>
      <w:bookmarkStart w:id="31" w:name="_Toc468735891"/>
      <w:bookmarkStart w:id="32" w:name="_Toc468736040"/>
      <w:bookmarkStart w:id="33" w:name="_Toc468735892"/>
      <w:bookmarkStart w:id="34" w:name="_Toc468736041"/>
      <w:bookmarkStart w:id="35" w:name="_Toc468735893"/>
      <w:bookmarkStart w:id="36" w:name="_Toc468736042"/>
      <w:bookmarkStart w:id="37" w:name="_Toc468735894"/>
      <w:bookmarkStart w:id="38" w:name="_Toc468736043"/>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705AE7" w:rsidRPr="00242749" w:rsidRDefault="00705AE7" w:rsidP="00705AE7">
      <w:pPr>
        <w:spacing w:after="0"/>
        <w:rPr>
          <w:szCs w:val="24"/>
          <w:vertAlign w:val="superscript"/>
        </w:rPr>
      </w:pPr>
      <w:r w:rsidRPr="00242749">
        <w:rPr>
          <w:szCs w:val="24"/>
        </w:rPr>
        <w:t xml:space="preserve">MRT units are costly to build. At the Loma Linda University Medical Center in California, which opened the nation's first hospital-based proton therapy center in 1990, the cost of building a center </w:t>
      </w:r>
      <w:r>
        <w:rPr>
          <w:szCs w:val="24"/>
        </w:rPr>
        <w:t xml:space="preserve">to deliver proton beam therapy (a specific type of MRT) </w:t>
      </w:r>
      <w:r w:rsidRPr="00242749">
        <w:rPr>
          <w:szCs w:val="24"/>
        </w:rPr>
        <w:t xml:space="preserve">was approximately $250 million, 40 times that of a center that delivers conventional radiation therapy or </w:t>
      </w:r>
      <w:r w:rsidRPr="004E0B71">
        <w:rPr>
          <w:szCs w:val="24"/>
        </w:rPr>
        <w:t xml:space="preserve">intensity-modulated radiation therapy </w:t>
      </w:r>
      <w:r>
        <w:rPr>
          <w:szCs w:val="24"/>
        </w:rPr>
        <w:t>(“</w:t>
      </w:r>
      <w:r w:rsidRPr="00242749">
        <w:rPr>
          <w:szCs w:val="24"/>
        </w:rPr>
        <w:t>IMRT</w:t>
      </w:r>
      <w:r>
        <w:rPr>
          <w:szCs w:val="24"/>
        </w:rPr>
        <w:t>”)</w:t>
      </w:r>
      <w:r w:rsidRPr="00242749">
        <w:rPr>
          <w:szCs w:val="24"/>
        </w:rPr>
        <w:t>.</w:t>
      </w:r>
      <w:r w:rsidRPr="00242749">
        <w:rPr>
          <w:szCs w:val="24"/>
          <w:vertAlign w:val="superscript"/>
        </w:rPr>
        <w:endnoteReference w:id="28"/>
      </w:r>
      <w:r w:rsidRPr="00242749">
        <w:rPr>
          <w:szCs w:val="24"/>
        </w:rPr>
        <w:t xml:space="preserve"> Many insurers, including Aetna, Cigna Corp, and Blue Shield of California, are no longer covering proton beam therapy for prostate cancer.</w:t>
      </w:r>
      <w:r>
        <w:rPr>
          <w:szCs w:val="24"/>
          <w:vertAlign w:val="superscript"/>
        </w:rPr>
        <w:t>31</w:t>
      </w:r>
      <w:r>
        <w:rPr>
          <w:szCs w:val="24"/>
        </w:rPr>
        <w:t xml:space="preserve"> According to a 2012 </w:t>
      </w:r>
      <w:r w:rsidRPr="00242749">
        <w:rPr>
          <w:szCs w:val="24"/>
        </w:rPr>
        <w:t>Journal of the National Cancer Institute study, median Medicare reimbursement for proton beam therapy for prostate cancer is $32,428, compared with $18,575 for IMRT.</w:t>
      </w:r>
      <w:r>
        <w:rPr>
          <w:szCs w:val="24"/>
          <w:vertAlign w:val="superscript"/>
        </w:rPr>
        <w:t>32</w:t>
      </w:r>
    </w:p>
    <w:p w:rsidR="00705AE7" w:rsidRPr="00242749" w:rsidRDefault="00705AE7" w:rsidP="00705AE7">
      <w:pPr>
        <w:spacing w:after="0"/>
        <w:ind w:firstLine="720"/>
        <w:rPr>
          <w:szCs w:val="24"/>
          <w:vertAlign w:val="superscript"/>
        </w:rPr>
      </w:pPr>
    </w:p>
    <w:p w:rsidR="00705AE7" w:rsidRDefault="00705AE7" w:rsidP="00705AE7">
      <w:pPr>
        <w:spacing w:after="0"/>
        <w:rPr>
          <w:szCs w:val="24"/>
        </w:rPr>
      </w:pPr>
      <w:r w:rsidRPr="00242749">
        <w:rPr>
          <w:szCs w:val="24"/>
        </w:rPr>
        <w:t>Research has suggested that while proton beam therapy is beneficial for tumors surrounded by sensitive organs and structures where the potential for radiation damage is high, such as the brain, eyes, and spinal cord, there is little data to demonstrate that the therapy is superior in treating prostate cancer or mitigating unwanted side effects; there is limited evidence to demonstrate its comparative benefit to other forms of treatment.</w:t>
      </w:r>
      <w:r>
        <w:rPr>
          <w:szCs w:val="24"/>
          <w:vertAlign w:val="superscript"/>
        </w:rPr>
        <w:t>30</w:t>
      </w:r>
      <w:r w:rsidRPr="00242749">
        <w:rPr>
          <w:szCs w:val="24"/>
        </w:rPr>
        <w:t xml:space="preserve"> </w:t>
      </w:r>
    </w:p>
    <w:p w:rsidR="00705AE7" w:rsidRDefault="00705AE7" w:rsidP="00705AE7">
      <w:pPr>
        <w:spacing w:after="0"/>
        <w:rPr>
          <w:szCs w:val="24"/>
        </w:rPr>
      </w:pPr>
    </w:p>
    <w:p w:rsidR="00705AE7" w:rsidRPr="00242749" w:rsidRDefault="00705AE7" w:rsidP="00705AE7">
      <w:pPr>
        <w:spacing w:after="0"/>
        <w:rPr>
          <w:szCs w:val="24"/>
        </w:rPr>
      </w:pPr>
      <w:r w:rsidRPr="00C25CE3">
        <w:rPr>
          <w:szCs w:val="24"/>
        </w:rPr>
        <w:t xml:space="preserve">As MRT </w:t>
      </w:r>
      <w:r>
        <w:rPr>
          <w:szCs w:val="24"/>
        </w:rPr>
        <w:t>and its uses continue</w:t>
      </w:r>
      <w:r w:rsidRPr="00C25CE3">
        <w:rPr>
          <w:szCs w:val="24"/>
        </w:rPr>
        <w:t xml:space="preserve"> to evolve</w:t>
      </w:r>
      <w:r>
        <w:rPr>
          <w:szCs w:val="24"/>
        </w:rPr>
        <w:t>,</w:t>
      </w:r>
      <w:r w:rsidRPr="00C25CE3">
        <w:rPr>
          <w:szCs w:val="24"/>
        </w:rPr>
        <w:t xml:space="preserve"> and health care costs continue to rise in the United States, it is increasingly important that costly </w:t>
      </w:r>
      <w:r>
        <w:rPr>
          <w:szCs w:val="24"/>
        </w:rPr>
        <w:t>services are associated</w:t>
      </w:r>
      <w:r w:rsidRPr="007866DB">
        <w:rPr>
          <w:szCs w:val="24"/>
        </w:rPr>
        <w:t xml:space="preserve"> </w:t>
      </w:r>
      <w:r>
        <w:rPr>
          <w:szCs w:val="24"/>
        </w:rPr>
        <w:t>with a reasonably proportional benefit to the public in terms of</w:t>
      </w:r>
      <w:r w:rsidRPr="007866DB">
        <w:rPr>
          <w:szCs w:val="24"/>
        </w:rPr>
        <w:t xml:space="preserve"> </w:t>
      </w:r>
      <w:r>
        <w:rPr>
          <w:szCs w:val="24"/>
        </w:rPr>
        <w:t>better health outcomes, or access to</w:t>
      </w:r>
      <w:r w:rsidRPr="00FB168C">
        <w:rPr>
          <w:rFonts w:eastAsia="Times New Roman"/>
          <w:szCs w:val="24"/>
        </w:rPr>
        <w:t xml:space="preserve"> </w:t>
      </w:r>
      <w:r>
        <w:rPr>
          <w:rFonts w:eastAsia="Times New Roman"/>
          <w:szCs w:val="24"/>
        </w:rPr>
        <w:t xml:space="preserve">needed </w:t>
      </w:r>
      <w:r w:rsidRPr="00FB168C">
        <w:rPr>
          <w:rFonts w:eastAsia="Times New Roman"/>
          <w:szCs w:val="24"/>
        </w:rPr>
        <w:t>care</w:t>
      </w:r>
      <w:r>
        <w:rPr>
          <w:szCs w:val="24"/>
        </w:rPr>
        <w:t>.</w:t>
      </w:r>
    </w:p>
    <w:p w:rsidR="00705AE7" w:rsidRDefault="00705AE7" w:rsidP="00705AE7">
      <w:pPr>
        <w:spacing w:after="0"/>
        <w:rPr>
          <w:szCs w:val="24"/>
        </w:rPr>
      </w:pPr>
    </w:p>
    <w:p w:rsidR="00705AE7" w:rsidRPr="00C25CE3" w:rsidRDefault="00705AE7" w:rsidP="00705AE7">
      <w:pPr>
        <w:spacing w:after="0" w:line="240" w:lineRule="auto"/>
        <w:rPr>
          <w:szCs w:val="24"/>
        </w:rPr>
      </w:pPr>
      <w:r w:rsidRPr="00C25CE3">
        <w:rPr>
          <w:szCs w:val="24"/>
        </w:rPr>
        <w:br w:type="page"/>
      </w:r>
    </w:p>
    <w:p w:rsidR="00705AE7" w:rsidRDefault="00705AE7" w:rsidP="00A06981">
      <w:pPr>
        <w:pStyle w:val="Heading1"/>
        <w:spacing w:before="0" w:after="0"/>
      </w:pPr>
      <w:bookmarkStart w:id="39" w:name="_Toc469040307"/>
      <w:r>
        <w:t>Appendices</w:t>
      </w:r>
      <w:bookmarkEnd w:id="39"/>
    </w:p>
    <w:p w:rsidR="00705AE7" w:rsidRDefault="00705AE7" w:rsidP="00A06981">
      <w:pPr>
        <w:spacing w:after="0" w:line="240" w:lineRule="auto"/>
        <w:contextualSpacing/>
        <w:rPr>
          <w:b/>
          <w:szCs w:val="24"/>
        </w:rPr>
      </w:pPr>
    </w:p>
    <w:p w:rsidR="00705AE7" w:rsidRPr="00242749" w:rsidRDefault="00705AE7" w:rsidP="00A06981">
      <w:pPr>
        <w:spacing w:after="0" w:line="240" w:lineRule="auto"/>
        <w:contextualSpacing/>
        <w:rPr>
          <w:szCs w:val="24"/>
        </w:rPr>
      </w:pPr>
      <w:r w:rsidRPr="002C13A3">
        <w:rPr>
          <w:b/>
          <w:sz w:val="28"/>
          <w:szCs w:val="24"/>
          <w:u w:val="single"/>
        </w:rPr>
        <w:t>Appendix A</w:t>
      </w:r>
      <w:r w:rsidRPr="002C13A3">
        <w:rPr>
          <w:b/>
          <w:sz w:val="28"/>
          <w:szCs w:val="24"/>
        </w:rPr>
        <w:t>:</w:t>
      </w:r>
      <w:r w:rsidRPr="002C13A3">
        <w:rPr>
          <w:sz w:val="28"/>
          <w:szCs w:val="24"/>
        </w:rPr>
        <w:t xml:space="preserve"> </w:t>
      </w:r>
      <w:r w:rsidRPr="00242749">
        <w:rPr>
          <w:szCs w:val="24"/>
        </w:rPr>
        <w:t>Computerized Tomography</w:t>
      </w:r>
      <w:r>
        <w:rPr>
          <w:szCs w:val="24"/>
        </w:rPr>
        <w:t xml:space="preserve"> (CT)</w:t>
      </w:r>
    </w:p>
    <w:p w:rsidR="00705AE7" w:rsidRPr="00242749" w:rsidRDefault="00705AE7" w:rsidP="00705AE7">
      <w:pPr>
        <w:spacing w:after="0" w:line="240" w:lineRule="auto"/>
        <w:contextualSpacing/>
        <w:rPr>
          <w:szCs w:val="24"/>
        </w:rPr>
      </w:pPr>
    </w:p>
    <w:tbl>
      <w:tblPr>
        <w:tblStyle w:val="TableGrid1"/>
        <w:tblW w:w="0" w:type="auto"/>
        <w:tblInd w:w="108" w:type="dxa"/>
        <w:tblLook w:val="04A0" w:firstRow="1" w:lastRow="0" w:firstColumn="1" w:lastColumn="0" w:noHBand="0" w:noVBand="1"/>
      </w:tblPr>
      <w:tblGrid>
        <w:gridCol w:w="1456"/>
        <w:gridCol w:w="4867"/>
        <w:gridCol w:w="3145"/>
      </w:tblGrid>
      <w:tr w:rsidR="00705AE7" w:rsidRPr="00242749" w:rsidTr="000C6B33">
        <w:trPr>
          <w:cantSplit/>
          <w:tblHeader/>
        </w:trPr>
        <w:tc>
          <w:tcPr>
            <w:tcW w:w="1456" w:type="dxa"/>
            <w:tcBorders>
              <w:bottom w:val="single" w:sz="4" w:space="0" w:color="auto"/>
            </w:tcBorders>
          </w:tcPr>
          <w:p w:rsidR="00705AE7" w:rsidRPr="00242749" w:rsidRDefault="00705AE7" w:rsidP="000C6B33">
            <w:pPr>
              <w:rPr>
                <w:rFonts w:cs="Times New Roman"/>
                <w:b/>
                <w:szCs w:val="24"/>
              </w:rPr>
            </w:pPr>
            <w:r w:rsidRPr="00242749">
              <w:rPr>
                <w:rFonts w:cs="Times New Roman"/>
                <w:b/>
                <w:szCs w:val="24"/>
              </w:rPr>
              <w:t>Use</w:t>
            </w:r>
          </w:p>
        </w:tc>
        <w:tc>
          <w:tcPr>
            <w:tcW w:w="4867" w:type="dxa"/>
          </w:tcPr>
          <w:p w:rsidR="00705AE7" w:rsidRPr="00242749" w:rsidRDefault="00705AE7" w:rsidP="000C6B33">
            <w:pPr>
              <w:rPr>
                <w:rFonts w:cs="Times New Roman"/>
                <w:b/>
                <w:szCs w:val="24"/>
              </w:rPr>
            </w:pPr>
            <w:r w:rsidRPr="00242749">
              <w:rPr>
                <w:rFonts w:cs="Times New Roman"/>
                <w:b/>
                <w:szCs w:val="24"/>
              </w:rPr>
              <w:t>Description</w:t>
            </w:r>
          </w:p>
        </w:tc>
        <w:tc>
          <w:tcPr>
            <w:tcW w:w="3145" w:type="dxa"/>
          </w:tcPr>
          <w:p w:rsidR="00705AE7" w:rsidRPr="00242749" w:rsidRDefault="00705AE7" w:rsidP="000C6B33">
            <w:pPr>
              <w:rPr>
                <w:rFonts w:cs="Times New Roman"/>
                <w:b/>
                <w:szCs w:val="24"/>
              </w:rPr>
            </w:pPr>
            <w:r w:rsidRPr="00242749">
              <w:rPr>
                <w:rFonts w:cs="Times New Roman"/>
                <w:b/>
                <w:szCs w:val="24"/>
              </w:rPr>
              <w:t>Rationale</w:t>
            </w:r>
          </w:p>
        </w:tc>
      </w:tr>
      <w:tr w:rsidR="00705AE7" w:rsidRPr="00242749" w:rsidTr="000C6B33">
        <w:trPr>
          <w:cantSplit/>
        </w:trPr>
        <w:tc>
          <w:tcPr>
            <w:tcW w:w="1456" w:type="dxa"/>
            <w:vMerge w:val="restart"/>
          </w:tcPr>
          <w:p w:rsidR="00705AE7" w:rsidRPr="00242749" w:rsidRDefault="00705AE7" w:rsidP="000C6B33">
            <w:pPr>
              <w:rPr>
                <w:rFonts w:cs="Times New Roman"/>
                <w:b/>
                <w:i/>
                <w:szCs w:val="24"/>
              </w:rPr>
            </w:pPr>
            <w:r w:rsidRPr="00242749">
              <w:rPr>
                <w:rFonts w:cs="Times New Roman"/>
                <w:b/>
                <w:i/>
                <w:szCs w:val="24"/>
              </w:rPr>
              <w:t>Cancer Staging and Surveillance Testing</w:t>
            </w:r>
          </w:p>
        </w:tc>
        <w:tc>
          <w:tcPr>
            <w:tcW w:w="4867" w:type="dxa"/>
          </w:tcPr>
          <w:p w:rsidR="00705AE7" w:rsidRPr="00242749" w:rsidRDefault="00705AE7" w:rsidP="000C6B33">
            <w:pPr>
              <w:rPr>
                <w:rFonts w:cs="Times New Roman"/>
                <w:szCs w:val="24"/>
              </w:rPr>
            </w:pPr>
            <w:r w:rsidRPr="00242749">
              <w:rPr>
                <w:rFonts w:cs="Times New Roman"/>
                <w:szCs w:val="24"/>
              </w:rPr>
              <w:t>Scan of the pelvis for asymptomatic men with low-risk clinically localized prostate cancer (American Urological Association)</w:t>
            </w:r>
          </w:p>
        </w:tc>
        <w:tc>
          <w:tcPr>
            <w:tcW w:w="3145" w:type="dxa"/>
          </w:tcPr>
          <w:p w:rsidR="00705AE7" w:rsidRPr="00242749" w:rsidRDefault="00705AE7" w:rsidP="000C6B33">
            <w:pPr>
              <w:rPr>
                <w:rFonts w:cs="Times New Roman"/>
                <w:szCs w:val="24"/>
              </w:rPr>
            </w:pPr>
            <w:r w:rsidRPr="00242749">
              <w:rPr>
                <w:rFonts w:cs="Times New Roman"/>
                <w:szCs w:val="24"/>
              </w:rPr>
              <w:t>Unlikely to provide actionable information.</w:t>
            </w:r>
            <w:r w:rsidRPr="00242749">
              <w:rPr>
                <w:rFonts w:cs="Times New Roman"/>
                <w:szCs w:val="24"/>
                <w:vertAlign w:val="superscript"/>
              </w:rPr>
              <w:t>4</w:t>
            </w:r>
          </w:p>
        </w:tc>
      </w:tr>
      <w:tr w:rsidR="00705AE7" w:rsidRPr="00242749" w:rsidTr="000C6B33">
        <w:trPr>
          <w:cantSplit/>
        </w:trPr>
        <w:tc>
          <w:tcPr>
            <w:tcW w:w="1456" w:type="dxa"/>
            <w:vMerge/>
          </w:tcPr>
          <w:p w:rsidR="00705AE7" w:rsidRPr="00242749" w:rsidRDefault="00705AE7" w:rsidP="000C6B33">
            <w:pPr>
              <w:rPr>
                <w:rFonts w:cs="Times New Roman"/>
                <w:szCs w:val="24"/>
              </w:rPr>
            </w:pPr>
          </w:p>
        </w:tc>
        <w:tc>
          <w:tcPr>
            <w:tcW w:w="4867" w:type="dxa"/>
          </w:tcPr>
          <w:p w:rsidR="00705AE7" w:rsidRPr="00242749" w:rsidRDefault="00705AE7" w:rsidP="000C6B33">
            <w:pPr>
              <w:rPr>
                <w:rFonts w:cs="Times New Roman"/>
                <w:szCs w:val="24"/>
              </w:rPr>
            </w:pPr>
            <w:r w:rsidRPr="00242749">
              <w:rPr>
                <w:rFonts w:cs="Times New Roman"/>
                <w:szCs w:val="24"/>
              </w:rPr>
              <w:t xml:space="preserve">Routinely ordering [PET/CT] imaging studies for staging purposes on patients newly diagnosed with localized primary cutaneous melanoma unless there is suspicion for metastatic disease based on history and physical exam  (Society of Surgical Oncology) </w:t>
            </w:r>
          </w:p>
        </w:tc>
        <w:tc>
          <w:tcPr>
            <w:tcW w:w="3145" w:type="dxa"/>
          </w:tcPr>
          <w:p w:rsidR="00705AE7" w:rsidRPr="00242749" w:rsidRDefault="00705AE7" w:rsidP="000C6B33">
            <w:pPr>
              <w:rPr>
                <w:rFonts w:cs="Times New Roman"/>
                <w:szCs w:val="24"/>
              </w:rPr>
            </w:pPr>
            <w:r w:rsidRPr="00242749">
              <w:rPr>
                <w:rFonts w:cs="Times New Roman"/>
                <w:szCs w:val="24"/>
              </w:rPr>
              <w:t>Does not significantly improve staging while increasing risk of false positives leading to unnecessary and potentially harmful treatment.</w:t>
            </w:r>
            <w:r w:rsidRPr="00242749">
              <w:rPr>
                <w:rFonts w:cs="Times New Roman"/>
                <w:szCs w:val="24"/>
                <w:vertAlign w:val="superscript"/>
              </w:rPr>
              <w:t>4</w:t>
            </w:r>
          </w:p>
        </w:tc>
      </w:tr>
      <w:tr w:rsidR="00705AE7" w:rsidRPr="00242749" w:rsidTr="000C6B33">
        <w:trPr>
          <w:cantSplit/>
        </w:trPr>
        <w:tc>
          <w:tcPr>
            <w:tcW w:w="1456" w:type="dxa"/>
            <w:vMerge/>
          </w:tcPr>
          <w:p w:rsidR="00705AE7" w:rsidRPr="00242749" w:rsidRDefault="00705AE7" w:rsidP="000C6B33">
            <w:pPr>
              <w:rPr>
                <w:rFonts w:cs="Times New Roman"/>
                <w:szCs w:val="24"/>
              </w:rPr>
            </w:pPr>
          </w:p>
        </w:tc>
        <w:tc>
          <w:tcPr>
            <w:tcW w:w="4867" w:type="dxa"/>
          </w:tcPr>
          <w:p w:rsidR="00705AE7" w:rsidRPr="00242749" w:rsidRDefault="00705AE7" w:rsidP="000C6B33">
            <w:pPr>
              <w:rPr>
                <w:rFonts w:cs="Times New Roman"/>
                <w:szCs w:val="24"/>
              </w:rPr>
            </w:pPr>
            <w:r w:rsidRPr="00242749">
              <w:rPr>
                <w:rFonts w:cs="Times New Roman"/>
                <w:szCs w:val="24"/>
              </w:rPr>
              <w:t xml:space="preserve">Surveillance testing (biomarkers) or imaging (CT, PET, and radionuclide bone scans) for asymptomatic individuals who have been treated for breast cancer with curative intent (American Society of Clinical Oncology)  </w:t>
            </w:r>
          </w:p>
        </w:tc>
        <w:tc>
          <w:tcPr>
            <w:tcW w:w="3145" w:type="dxa"/>
          </w:tcPr>
          <w:p w:rsidR="00705AE7" w:rsidRPr="00242749" w:rsidRDefault="00705AE7" w:rsidP="000C6B33">
            <w:pPr>
              <w:rPr>
                <w:rFonts w:cs="Times New Roman"/>
                <w:szCs w:val="24"/>
              </w:rPr>
            </w:pPr>
            <w:r w:rsidRPr="00242749">
              <w:rPr>
                <w:rFonts w:cs="Times New Roman"/>
                <w:szCs w:val="24"/>
              </w:rPr>
              <w:t>No benefit with risk of false positives.</w:t>
            </w:r>
            <w:r w:rsidRPr="00242749">
              <w:rPr>
                <w:rFonts w:cs="Times New Roman"/>
                <w:szCs w:val="24"/>
                <w:vertAlign w:val="superscript"/>
              </w:rPr>
              <w:t>4</w:t>
            </w:r>
          </w:p>
        </w:tc>
      </w:tr>
      <w:tr w:rsidR="00705AE7" w:rsidRPr="00242749" w:rsidTr="000C6B33">
        <w:trPr>
          <w:cantSplit/>
        </w:trPr>
        <w:tc>
          <w:tcPr>
            <w:tcW w:w="1456" w:type="dxa"/>
            <w:vMerge/>
            <w:tcBorders>
              <w:bottom w:val="single" w:sz="4" w:space="0" w:color="auto"/>
            </w:tcBorders>
          </w:tcPr>
          <w:p w:rsidR="00705AE7" w:rsidRPr="00242749" w:rsidRDefault="00705AE7" w:rsidP="000C6B33">
            <w:pPr>
              <w:rPr>
                <w:rFonts w:cs="Times New Roman"/>
                <w:szCs w:val="24"/>
              </w:rPr>
            </w:pPr>
          </w:p>
        </w:tc>
        <w:tc>
          <w:tcPr>
            <w:tcW w:w="4867" w:type="dxa"/>
          </w:tcPr>
          <w:p w:rsidR="00705AE7" w:rsidRPr="00242749" w:rsidRDefault="00705AE7" w:rsidP="000C6B33">
            <w:pPr>
              <w:rPr>
                <w:rFonts w:cs="Times New Roman"/>
                <w:szCs w:val="24"/>
              </w:rPr>
            </w:pPr>
            <w:r w:rsidRPr="00242749">
              <w:rPr>
                <w:rFonts w:cs="Times New Roman"/>
                <w:szCs w:val="24"/>
              </w:rPr>
              <w:t xml:space="preserve">CT, PET, and radionuclide bone scans in the staging of early breast cancer or early prostate cancer at low risk for metastasis (American Society of Clinical Oncology) </w:t>
            </w:r>
          </w:p>
        </w:tc>
        <w:tc>
          <w:tcPr>
            <w:tcW w:w="3145" w:type="dxa"/>
          </w:tcPr>
          <w:p w:rsidR="00705AE7" w:rsidRPr="00242749" w:rsidRDefault="00705AE7" w:rsidP="000C6B33">
            <w:pPr>
              <w:rPr>
                <w:rFonts w:cs="Times New Roman"/>
                <w:szCs w:val="24"/>
              </w:rPr>
            </w:pPr>
            <w:r w:rsidRPr="00242749">
              <w:rPr>
                <w:rFonts w:cs="Times New Roman"/>
                <w:szCs w:val="24"/>
              </w:rPr>
              <w:t>Lack of evidence suggesting this screening improves detection of metastatic disease or survival.</w:t>
            </w:r>
            <w:r w:rsidRPr="00242749">
              <w:rPr>
                <w:rFonts w:cs="Times New Roman"/>
                <w:szCs w:val="24"/>
                <w:vertAlign w:val="superscript"/>
              </w:rPr>
              <w:t>4</w:t>
            </w:r>
          </w:p>
        </w:tc>
      </w:tr>
      <w:tr w:rsidR="00705AE7" w:rsidRPr="00242749" w:rsidTr="000C6B33">
        <w:trPr>
          <w:cantSplit/>
        </w:trPr>
        <w:tc>
          <w:tcPr>
            <w:tcW w:w="1456" w:type="dxa"/>
            <w:vMerge w:val="restart"/>
            <w:tcBorders>
              <w:top w:val="single" w:sz="4" w:space="0" w:color="auto"/>
            </w:tcBorders>
          </w:tcPr>
          <w:p w:rsidR="00705AE7" w:rsidRPr="00242749" w:rsidRDefault="00705AE7" w:rsidP="000C6B33">
            <w:pPr>
              <w:rPr>
                <w:rFonts w:cs="Times New Roman"/>
                <w:szCs w:val="24"/>
              </w:rPr>
            </w:pPr>
            <w:r w:rsidRPr="00242749">
              <w:rPr>
                <w:rFonts w:cs="Times New Roman"/>
                <w:b/>
                <w:i/>
                <w:szCs w:val="24"/>
              </w:rPr>
              <w:t>Cancer Staging and Surveillance Testing</w:t>
            </w:r>
          </w:p>
        </w:tc>
        <w:tc>
          <w:tcPr>
            <w:tcW w:w="4867" w:type="dxa"/>
          </w:tcPr>
          <w:p w:rsidR="00705AE7" w:rsidRPr="00242749" w:rsidRDefault="00705AE7" w:rsidP="000C6B33">
            <w:pPr>
              <w:rPr>
                <w:rFonts w:cs="Times New Roman"/>
                <w:szCs w:val="24"/>
              </w:rPr>
            </w:pPr>
            <w:r w:rsidRPr="00242749">
              <w:rPr>
                <w:rFonts w:cs="Times New Roman"/>
                <w:szCs w:val="24"/>
              </w:rPr>
              <w:t>Baseline or surveillance scans in patients with asymptomatic, early-stage chronic lymphocytic leukemia (CLL). (American College of Hematology)</w:t>
            </w:r>
          </w:p>
        </w:tc>
        <w:tc>
          <w:tcPr>
            <w:tcW w:w="3145" w:type="dxa"/>
          </w:tcPr>
          <w:p w:rsidR="00705AE7" w:rsidRPr="00242749" w:rsidRDefault="00705AE7" w:rsidP="000C6B33">
            <w:pPr>
              <w:rPr>
                <w:rFonts w:cs="Times New Roman"/>
                <w:szCs w:val="24"/>
              </w:rPr>
            </w:pPr>
            <w:r w:rsidRPr="00242749">
              <w:rPr>
                <w:rFonts w:cs="Times New Roman"/>
                <w:szCs w:val="24"/>
              </w:rPr>
              <w:t>Does not improve survival and is not necessary to stage or prognosticate patients.</w:t>
            </w:r>
            <w:r w:rsidRPr="00242749">
              <w:rPr>
                <w:rFonts w:cs="Times New Roman"/>
                <w:szCs w:val="24"/>
                <w:vertAlign w:val="superscript"/>
              </w:rPr>
              <w:t>4</w:t>
            </w:r>
          </w:p>
        </w:tc>
      </w:tr>
      <w:tr w:rsidR="00705AE7" w:rsidRPr="00242749" w:rsidTr="000C6B33">
        <w:trPr>
          <w:cantSplit/>
        </w:trPr>
        <w:tc>
          <w:tcPr>
            <w:tcW w:w="1456" w:type="dxa"/>
            <w:vMerge/>
          </w:tcPr>
          <w:p w:rsidR="00705AE7" w:rsidRPr="00242749" w:rsidRDefault="00705AE7" w:rsidP="000C6B33">
            <w:pPr>
              <w:rPr>
                <w:rFonts w:cs="Times New Roman"/>
                <w:szCs w:val="24"/>
              </w:rPr>
            </w:pPr>
          </w:p>
        </w:tc>
        <w:tc>
          <w:tcPr>
            <w:tcW w:w="4867" w:type="dxa"/>
          </w:tcPr>
          <w:p w:rsidR="00705AE7" w:rsidRPr="00242749" w:rsidRDefault="00705AE7" w:rsidP="000C6B33">
            <w:pPr>
              <w:rPr>
                <w:rFonts w:cs="Times New Roman"/>
                <w:szCs w:val="24"/>
              </w:rPr>
            </w:pPr>
            <w:r w:rsidRPr="00242749">
              <w:rPr>
                <w:rFonts w:cs="Times New Roman"/>
                <w:szCs w:val="24"/>
              </w:rPr>
              <w:t>Surveillance CT scans in asymptomatic patients following curative-intent treatment for aggressive lymphoma. (American Society of Hematology)</w:t>
            </w:r>
          </w:p>
        </w:tc>
        <w:tc>
          <w:tcPr>
            <w:tcW w:w="3145" w:type="dxa"/>
          </w:tcPr>
          <w:p w:rsidR="00705AE7" w:rsidRPr="00242749" w:rsidRDefault="00705AE7" w:rsidP="000C6B33">
            <w:pPr>
              <w:rPr>
                <w:rFonts w:cs="Times New Roman"/>
                <w:szCs w:val="24"/>
              </w:rPr>
            </w:pPr>
            <w:r w:rsidRPr="00242749">
              <w:rPr>
                <w:rFonts w:cs="Times New Roman"/>
                <w:szCs w:val="24"/>
              </w:rPr>
              <w:t>Evidence suggests small but cumulative risk of radiation-induced malignancy.</w:t>
            </w:r>
          </w:p>
          <w:p w:rsidR="00705AE7" w:rsidRPr="00242749" w:rsidRDefault="00705AE7" w:rsidP="000C6B33">
            <w:pPr>
              <w:rPr>
                <w:rFonts w:cs="Times New Roman"/>
                <w:szCs w:val="24"/>
              </w:rPr>
            </w:pPr>
          </w:p>
          <w:p w:rsidR="00705AE7" w:rsidRPr="00242749" w:rsidRDefault="00705AE7" w:rsidP="000C6B33">
            <w:pPr>
              <w:rPr>
                <w:rFonts w:cs="Times New Roman"/>
                <w:szCs w:val="24"/>
              </w:rPr>
            </w:pPr>
            <w:r w:rsidRPr="00242749">
              <w:rPr>
                <w:rFonts w:cs="Times New Roman"/>
                <w:szCs w:val="24"/>
              </w:rPr>
              <w:t>Test is costly and has not been demonstrated to improve survival.</w:t>
            </w:r>
            <w:r w:rsidRPr="00242749">
              <w:rPr>
                <w:rFonts w:cs="Times New Roman"/>
                <w:szCs w:val="24"/>
                <w:vertAlign w:val="superscript"/>
              </w:rPr>
              <w:t>4</w:t>
            </w:r>
          </w:p>
        </w:tc>
      </w:tr>
      <w:tr w:rsidR="00705AE7" w:rsidRPr="00242749" w:rsidTr="000C6B33">
        <w:trPr>
          <w:cantSplit/>
        </w:trPr>
        <w:tc>
          <w:tcPr>
            <w:tcW w:w="1456" w:type="dxa"/>
            <w:vMerge/>
          </w:tcPr>
          <w:p w:rsidR="00705AE7" w:rsidRPr="00242749" w:rsidRDefault="00705AE7" w:rsidP="000C6B33">
            <w:pPr>
              <w:rPr>
                <w:rFonts w:cs="Times New Roman"/>
                <w:szCs w:val="24"/>
              </w:rPr>
            </w:pPr>
          </w:p>
        </w:tc>
        <w:tc>
          <w:tcPr>
            <w:tcW w:w="4867" w:type="dxa"/>
          </w:tcPr>
          <w:p w:rsidR="00705AE7" w:rsidRPr="00242749" w:rsidRDefault="00705AE7" w:rsidP="000C6B33">
            <w:pPr>
              <w:rPr>
                <w:rFonts w:cs="Times New Roman"/>
                <w:szCs w:val="24"/>
              </w:rPr>
            </w:pPr>
            <w:r w:rsidRPr="00242749">
              <w:rPr>
                <w:rFonts w:cs="Times New Roman"/>
                <w:szCs w:val="24"/>
              </w:rPr>
              <w:t>CT/PET as a diagnostic or surveillance tool for recurrent or persistent cervical cancer.</w:t>
            </w:r>
          </w:p>
        </w:tc>
        <w:tc>
          <w:tcPr>
            <w:tcW w:w="3145" w:type="dxa"/>
          </w:tcPr>
          <w:p w:rsidR="00705AE7" w:rsidRPr="00242749" w:rsidRDefault="00705AE7" w:rsidP="000C6B33">
            <w:pPr>
              <w:rPr>
                <w:rFonts w:cs="Times New Roman"/>
                <w:szCs w:val="24"/>
              </w:rPr>
            </w:pPr>
            <w:r w:rsidRPr="00242749">
              <w:rPr>
                <w:rFonts w:cs="Times New Roman"/>
                <w:szCs w:val="24"/>
              </w:rPr>
              <w:t>Evidence suggests the use of CT/PET is not cost effective.</w:t>
            </w:r>
            <w:r w:rsidRPr="00242749">
              <w:rPr>
                <w:rFonts w:cs="Times New Roman"/>
                <w:szCs w:val="24"/>
                <w:vertAlign w:val="superscript"/>
              </w:rPr>
              <w:endnoteReference w:id="29"/>
            </w:r>
          </w:p>
        </w:tc>
      </w:tr>
      <w:tr w:rsidR="00705AE7" w:rsidRPr="00242749" w:rsidTr="000C6B33">
        <w:trPr>
          <w:cantSplit/>
        </w:trPr>
        <w:tc>
          <w:tcPr>
            <w:tcW w:w="1456" w:type="dxa"/>
            <w:vMerge w:val="restart"/>
          </w:tcPr>
          <w:p w:rsidR="00705AE7" w:rsidRPr="00242749" w:rsidRDefault="00705AE7" w:rsidP="000C6B33">
            <w:pPr>
              <w:rPr>
                <w:rFonts w:cs="Times New Roman"/>
                <w:b/>
                <w:i/>
                <w:szCs w:val="24"/>
              </w:rPr>
            </w:pPr>
            <w:r w:rsidRPr="00242749">
              <w:rPr>
                <w:rFonts w:cs="Times New Roman"/>
                <w:b/>
                <w:i/>
                <w:szCs w:val="24"/>
              </w:rPr>
              <w:t>Cancer Screening</w:t>
            </w:r>
          </w:p>
        </w:tc>
        <w:tc>
          <w:tcPr>
            <w:tcW w:w="4867" w:type="dxa"/>
          </w:tcPr>
          <w:p w:rsidR="00705AE7" w:rsidRPr="00242749" w:rsidRDefault="00705AE7" w:rsidP="000C6B33">
            <w:pPr>
              <w:rPr>
                <w:rFonts w:cs="Times New Roman"/>
                <w:szCs w:val="24"/>
              </w:rPr>
            </w:pPr>
            <w:r w:rsidRPr="00242749">
              <w:rPr>
                <w:rFonts w:cs="Times New Roman"/>
                <w:szCs w:val="24"/>
              </w:rPr>
              <w:t xml:space="preserve">Use of whole-body scans [including CT] for early tumor detection in asymptomatic patients (American College of Preventive Medicine)  </w:t>
            </w:r>
          </w:p>
        </w:tc>
        <w:tc>
          <w:tcPr>
            <w:tcW w:w="3145" w:type="dxa"/>
          </w:tcPr>
          <w:p w:rsidR="00705AE7" w:rsidRPr="00242749" w:rsidRDefault="00705AE7" w:rsidP="000C6B33">
            <w:pPr>
              <w:rPr>
                <w:rFonts w:cs="Times New Roman"/>
                <w:szCs w:val="24"/>
              </w:rPr>
            </w:pPr>
            <w:r w:rsidRPr="00242749">
              <w:rPr>
                <w:rFonts w:cs="Times New Roman"/>
                <w:szCs w:val="24"/>
              </w:rPr>
              <w:t>No evidence of improved survival; Risk of false positives with associated screening and treatment.</w:t>
            </w:r>
            <w:r w:rsidRPr="00242749">
              <w:rPr>
                <w:rFonts w:cs="Times New Roman"/>
                <w:szCs w:val="24"/>
                <w:vertAlign w:val="superscript"/>
              </w:rPr>
              <w:t>4</w:t>
            </w:r>
          </w:p>
        </w:tc>
      </w:tr>
      <w:tr w:rsidR="00705AE7" w:rsidRPr="00242749" w:rsidTr="000C6B33">
        <w:trPr>
          <w:cantSplit/>
        </w:trPr>
        <w:tc>
          <w:tcPr>
            <w:tcW w:w="1456" w:type="dxa"/>
            <w:vMerge/>
          </w:tcPr>
          <w:p w:rsidR="00705AE7" w:rsidRPr="00242749" w:rsidRDefault="00705AE7" w:rsidP="000C6B33">
            <w:pPr>
              <w:rPr>
                <w:rFonts w:cs="Times New Roman"/>
                <w:i/>
                <w:szCs w:val="24"/>
              </w:rPr>
            </w:pPr>
          </w:p>
        </w:tc>
        <w:tc>
          <w:tcPr>
            <w:tcW w:w="4867" w:type="dxa"/>
          </w:tcPr>
          <w:p w:rsidR="00705AE7" w:rsidRPr="00242749" w:rsidRDefault="00705AE7" w:rsidP="000C6B33">
            <w:pPr>
              <w:rPr>
                <w:rFonts w:cs="Times New Roman"/>
                <w:szCs w:val="24"/>
              </w:rPr>
            </w:pPr>
            <w:r w:rsidRPr="00242749">
              <w:rPr>
                <w:rFonts w:cs="Times New Roman"/>
                <w:szCs w:val="24"/>
              </w:rPr>
              <w:t xml:space="preserve">Use of CT/PET for cancer screening in healthy individuals (Society of Nuclear Medicine and Molecular Imaging) </w:t>
            </w:r>
          </w:p>
        </w:tc>
        <w:tc>
          <w:tcPr>
            <w:tcW w:w="3145" w:type="dxa"/>
          </w:tcPr>
          <w:p w:rsidR="00705AE7" w:rsidRPr="00242749" w:rsidRDefault="00705AE7" w:rsidP="000C6B33">
            <w:pPr>
              <w:rPr>
                <w:rFonts w:cs="Times New Roman"/>
                <w:szCs w:val="24"/>
              </w:rPr>
            </w:pPr>
            <w:r w:rsidRPr="00242749">
              <w:rPr>
                <w:rFonts w:cs="Times New Roman"/>
                <w:szCs w:val="24"/>
              </w:rPr>
              <w:t>Low likelihood of finding cancer and risk of false positives.</w:t>
            </w:r>
            <w:r w:rsidRPr="00242749">
              <w:rPr>
                <w:rFonts w:cs="Times New Roman"/>
                <w:szCs w:val="24"/>
                <w:vertAlign w:val="superscript"/>
              </w:rPr>
              <w:t>4</w:t>
            </w:r>
          </w:p>
        </w:tc>
      </w:tr>
      <w:tr w:rsidR="00705AE7" w:rsidRPr="00242749" w:rsidTr="000C6B33">
        <w:trPr>
          <w:cantSplit/>
        </w:trPr>
        <w:tc>
          <w:tcPr>
            <w:tcW w:w="1456" w:type="dxa"/>
            <w:vMerge w:val="restart"/>
          </w:tcPr>
          <w:p w:rsidR="00705AE7" w:rsidRPr="00242749" w:rsidRDefault="00705AE7" w:rsidP="000C6B33">
            <w:pPr>
              <w:rPr>
                <w:rFonts w:cs="Times New Roman"/>
                <w:b/>
                <w:i/>
                <w:szCs w:val="24"/>
              </w:rPr>
            </w:pPr>
            <w:r w:rsidRPr="00242749">
              <w:rPr>
                <w:rFonts w:cs="Times New Roman"/>
                <w:b/>
                <w:i/>
                <w:szCs w:val="24"/>
              </w:rPr>
              <w:t>Emergency Medicine</w:t>
            </w:r>
          </w:p>
        </w:tc>
        <w:tc>
          <w:tcPr>
            <w:tcW w:w="4867" w:type="dxa"/>
          </w:tcPr>
          <w:p w:rsidR="00705AE7" w:rsidRPr="00242749" w:rsidRDefault="00705AE7" w:rsidP="000C6B33">
            <w:pPr>
              <w:rPr>
                <w:rFonts w:cs="Times New Roman"/>
                <w:szCs w:val="24"/>
              </w:rPr>
            </w:pPr>
            <w:r w:rsidRPr="00242749">
              <w:rPr>
                <w:rFonts w:cs="Times New Roman"/>
                <w:szCs w:val="24"/>
              </w:rPr>
              <w:t xml:space="preserve">Use of CT of the abdomen/pelvis in young otherwise healthy ED patients (age &lt;50) with known histories of kidney stones or ureterolithiasis, presenting with symptoms consistent with uncomplicated renal colic. </w:t>
            </w:r>
          </w:p>
        </w:tc>
        <w:tc>
          <w:tcPr>
            <w:tcW w:w="3145" w:type="dxa"/>
          </w:tcPr>
          <w:p w:rsidR="00705AE7" w:rsidRPr="00242749" w:rsidRDefault="00705AE7" w:rsidP="000C6B33">
            <w:pPr>
              <w:rPr>
                <w:rFonts w:cs="Times New Roman"/>
                <w:szCs w:val="24"/>
              </w:rPr>
            </w:pPr>
            <w:r w:rsidRPr="00242749">
              <w:rPr>
                <w:rFonts w:cs="Times New Roman"/>
                <w:szCs w:val="24"/>
              </w:rPr>
              <w:t>Lack of evidence that results of CT scans change treatment decisions.</w:t>
            </w:r>
          </w:p>
        </w:tc>
      </w:tr>
      <w:tr w:rsidR="00705AE7" w:rsidRPr="00242749" w:rsidTr="000C6B33">
        <w:trPr>
          <w:cantSplit/>
        </w:trPr>
        <w:tc>
          <w:tcPr>
            <w:tcW w:w="1456" w:type="dxa"/>
            <w:vMerge/>
          </w:tcPr>
          <w:p w:rsidR="00705AE7" w:rsidRPr="00242749" w:rsidRDefault="00705AE7" w:rsidP="000C6B33">
            <w:pPr>
              <w:rPr>
                <w:rFonts w:cs="Times New Roman"/>
                <w:i/>
                <w:szCs w:val="24"/>
              </w:rPr>
            </w:pPr>
          </w:p>
        </w:tc>
        <w:tc>
          <w:tcPr>
            <w:tcW w:w="4867" w:type="dxa"/>
          </w:tcPr>
          <w:p w:rsidR="00705AE7" w:rsidRPr="00242749" w:rsidRDefault="00705AE7" w:rsidP="000C6B33">
            <w:pPr>
              <w:rPr>
                <w:rFonts w:cs="Times New Roman"/>
                <w:szCs w:val="24"/>
              </w:rPr>
            </w:pPr>
            <w:r w:rsidRPr="00242749">
              <w:rPr>
                <w:rFonts w:cs="Times New Roman"/>
                <w:szCs w:val="24"/>
              </w:rPr>
              <w:t>CT scan of the head in ED patients with minor head injuries who are at low-risk based on validated decision rules.</w:t>
            </w:r>
          </w:p>
        </w:tc>
        <w:tc>
          <w:tcPr>
            <w:tcW w:w="3145" w:type="dxa"/>
          </w:tcPr>
          <w:p w:rsidR="00705AE7" w:rsidRPr="00242749" w:rsidRDefault="00705AE7" w:rsidP="000C6B33">
            <w:pPr>
              <w:rPr>
                <w:rFonts w:cs="Times New Roman"/>
                <w:szCs w:val="24"/>
              </w:rPr>
            </w:pPr>
            <w:r w:rsidRPr="00242749">
              <w:rPr>
                <w:rFonts w:cs="Times New Roman"/>
                <w:szCs w:val="24"/>
              </w:rPr>
              <w:t>CT should only be performed on patients at-risk for significant injuries; CT scans expose patients to ionizing radiation that increases lifetime risk of cancer.</w:t>
            </w:r>
          </w:p>
        </w:tc>
      </w:tr>
      <w:tr w:rsidR="00705AE7" w:rsidRPr="00242749" w:rsidTr="000C6B33">
        <w:trPr>
          <w:cantSplit/>
          <w:trHeight w:val="2573"/>
        </w:trPr>
        <w:tc>
          <w:tcPr>
            <w:tcW w:w="1456" w:type="dxa"/>
          </w:tcPr>
          <w:p w:rsidR="00705AE7" w:rsidRPr="00242749" w:rsidRDefault="00705AE7" w:rsidP="000C6B33">
            <w:pPr>
              <w:rPr>
                <w:rFonts w:cs="Times New Roman"/>
                <w:b/>
                <w:i/>
                <w:szCs w:val="24"/>
              </w:rPr>
            </w:pPr>
            <w:r w:rsidRPr="00242749">
              <w:rPr>
                <w:rFonts w:cs="Times New Roman"/>
                <w:b/>
                <w:i/>
                <w:szCs w:val="24"/>
              </w:rPr>
              <w:t>Diagnostics</w:t>
            </w:r>
          </w:p>
        </w:tc>
        <w:tc>
          <w:tcPr>
            <w:tcW w:w="4867" w:type="dxa"/>
          </w:tcPr>
          <w:p w:rsidR="00705AE7" w:rsidRPr="00242749" w:rsidRDefault="00705AE7" w:rsidP="000C6B33">
            <w:pPr>
              <w:rPr>
                <w:rFonts w:cs="Times New Roman"/>
                <w:szCs w:val="24"/>
              </w:rPr>
            </w:pPr>
            <w:r w:rsidRPr="00242749">
              <w:rPr>
                <w:rFonts w:cs="Times New Roman"/>
                <w:szCs w:val="24"/>
              </w:rPr>
              <w:t xml:space="preserve">Diagnostic CT on adult patients. </w:t>
            </w:r>
          </w:p>
        </w:tc>
        <w:tc>
          <w:tcPr>
            <w:tcW w:w="3145" w:type="dxa"/>
          </w:tcPr>
          <w:p w:rsidR="00705AE7" w:rsidRPr="00242749" w:rsidRDefault="00705AE7" w:rsidP="000C6B33">
            <w:pPr>
              <w:rPr>
                <w:rFonts w:cs="Times New Roman"/>
                <w:szCs w:val="24"/>
              </w:rPr>
            </w:pPr>
            <w:r w:rsidRPr="00242749">
              <w:rPr>
                <w:rFonts w:cs="Times New Roman"/>
                <w:szCs w:val="24"/>
              </w:rPr>
              <w:t>Levels of radiation from commonly performed diagnostic CT examinations are higher and more variable than generally quoted.</w:t>
            </w:r>
            <w:r w:rsidRPr="00242749">
              <w:rPr>
                <w:rFonts w:cs="Times New Roman"/>
                <w:szCs w:val="24"/>
                <w:vertAlign w:val="superscript"/>
              </w:rPr>
              <w:endnoteReference w:id="30"/>
            </w:r>
            <w:r w:rsidRPr="00242749">
              <w:rPr>
                <w:rFonts w:cs="Times New Roman"/>
                <w:szCs w:val="24"/>
              </w:rPr>
              <w:t xml:space="preserve"> Follow-up for false-positive findings adds substantial financial burden to health care system.</w:t>
            </w:r>
            <w:r w:rsidRPr="00242749">
              <w:rPr>
                <w:rFonts w:cs="Times New Roman"/>
                <w:szCs w:val="24"/>
                <w:vertAlign w:val="superscript"/>
              </w:rPr>
              <w:endnoteReference w:id="31"/>
            </w:r>
          </w:p>
        </w:tc>
      </w:tr>
    </w:tbl>
    <w:p w:rsidR="00705AE7" w:rsidRPr="00242749" w:rsidRDefault="00705AE7" w:rsidP="00705AE7">
      <w:pPr>
        <w:spacing w:after="0" w:line="240" w:lineRule="auto"/>
        <w:contextualSpacing/>
        <w:rPr>
          <w:szCs w:val="24"/>
        </w:rPr>
      </w:pPr>
    </w:p>
    <w:p w:rsidR="00705AE7" w:rsidRPr="00242749" w:rsidRDefault="00705AE7" w:rsidP="00705AE7">
      <w:pPr>
        <w:spacing w:after="0" w:line="240" w:lineRule="auto"/>
        <w:rPr>
          <w:szCs w:val="24"/>
        </w:rPr>
      </w:pPr>
    </w:p>
    <w:p w:rsidR="00705AE7" w:rsidRPr="00242749" w:rsidRDefault="00705AE7" w:rsidP="00705AE7">
      <w:pPr>
        <w:spacing w:after="0" w:line="240" w:lineRule="auto"/>
        <w:rPr>
          <w:szCs w:val="24"/>
        </w:rPr>
      </w:pPr>
      <w:r w:rsidRPr="00242749">
        <w:rPr>
          <w:szCs w:val="24"/>
        </w:rPr>
        <w:br w:type="page"/>
      </w:r>
    </w:p>
    <w:p w:rsidR="00705AE7" w:rsidRPr="00242749" w:rsidRDefault="00705AE7" w:rsidP="00705AE7">
      <w:pPr>
        <w:spacing w:after="0" w:line="240" w:lineRule="auto"/>
        <w:contextualSpacing/>
        <w:rPr>
          <w:szCs w:val="24"/>
        </w:rPr>
      </w:pPr>
      <w:r w:rsidRPr="002C13A3">
        <w:rPr>
          <w:b/>
          <w:sz w:val="28"/>
          <w:szCs w:val="24"/>
          <w:u w:val="single"/>
        </w:rPr>
        <w:t>Appendix B</w:t>
      </w:r>
      <w:r w:rsidRPr="002C13A3">
        <w:rPr>
          <w:b/>
          <w:sz w:val="28"/>
          <w:szCs w:val="24"/>
        </w:rPr>
        <w:t>:</w:t>
      </w:r>
      <w:r w:rsidRPr="002C13A3">
        <w:rPr>
          <w:sz w:val="28"/>
          <w:szCs w:val="24"/>
        </w:rPr>
        <w:t xml:space="preserve"> </w:t>
      </w:r>
      <w:r w:rsidRPr="00242749">
        <w:rPr>
          <w:szCs w:val="24"/>
        </w:rPr>
        <w:t>Magnetic Resonance Imager (MRI)</w:t>
      </w:r>
    </w:p>
    <w:p w:rsidR="00705AE7" w:rsidRPr="00242749" w:rsidRDefault="00705AE7" w:rsidP="00705AE7">
      <w:pPr>
        <w:spacing w:after="0" w:line="240" w:lineRule="auto"/>
        <w:rPr>
          <w:szCs w:val="24"/>
        </w:rPr>
      </w:pPr>
    </w:p>
    <w:tbl>
      <w:tblPr>
        <w:tblStyle w:val="TableGrid1"/>
        <w:tblW w:w="0" w:type="auto"/>
        <w:tblInd w:w="108" w:type="dxa"/>
        <w:tblLook w:val="04A0" w:firstRow="1" w:lastRow="0" w:firstColumn="1" w:lastColumn="0" w:noHBand="0" w:noVBand="1"/>
      </w:tblPr>
      <w:tblGrid>
        <w:gridCol w:w="1336"/>
        <w:gridCol w:w="4949"/>
        <w:gridCol w:w="3183"/>
      </w:tblGrid>
      <w:tr w:rsidR="00705AE7" w:rsidRPr="00242749" w:rsidTr="000C6B33">
        <w:trPr>
          <w:cantSplit/>
          <w:tblHeader/>
        </w:trPr>
        <w:tc>
          <w:tcPr>
            <w:tcW w:w="1336" w:type="dxa"/>
          </w:tcPr>
          <w:p w:rsidR="00705AE7" w:rsidRPr="00242749" w:rsidRDefault="00705AE7" w:rsidP="000C6B33">
            <w:pPr>
              <w:rPr>
                <w:rFonts w:cs="Times New Roman"/>
                <w:b/>
                <w:szCs w:val="24"/>
              </w:rPr>
            </w:pPr>
            <w:r w:rsidRPr="00242749">
              <w:rPr>
                <w:rFonts w:cs="Times New Roman"/>
                <w:b/>
                <w:szCs w:val="24"/>
              </w:rPr>
              <w:t>Use</w:t>
            </w:r>
          </w:p>
        </w:tc>
        <w:tc>
          <w:tcPr>
            <w:tcW w:w="4949" w:type="dxa"/>
          </w:tcPr>
          <w:p w:rsidR="00705AE7" w:rsidRPr="00242749" w:rsidRDefault="00705AE7" w:rsidP="000C6B33">
            <w:pPr>
              <w:rPr>
                <w:rFonts w:cs="Times New Roman"/>
                <w:b/>
                <w:szCs w:val="24"/>
              </w:rPr>
            </w:pPr>
            <w:r w:rsidRPr="00242749">
              <w:rPr>
                <w:rFonts w:cs="Times New Roman"/>
                <w:b/>
                <w:szCs w:val="24"/>
              </w:rPr>
              <w:t>Description</w:t>
            </w:r>
          </w:p>
        </w:tc>
        <w:tc>
          <w:tcPr>
            <w:tcW w:w="3183" w:type="dxa"/>
          </w:tcPr>
          <w:p w:rsidR="00705AE7" w:rsidRPr="00242749" w:rsidRDefault="00705AE7" w:rsidP="000C6B33">
            <w:pPr>
              <w:rPr>
                <w:rFonts w:cs="Times New Roman"/>
                <w:b/>
                <w:szCs w:val="24"/>
              </w:rPr>
            </w:pPr>
            <w:r w:rsidRPr="00242749">
              <w:rPr>
                <w:rFonts w:cs="Times New Roman"/>
                <w:b/>
                <w:szCs w:val="24"/>
              </w:rPr>
              <w:t>Rationale</w:t>
            </w:r>
          </w:p>
        </w:tc>
      </w:tr>
      <w:tr w:rsidR="00705AE7" w:rsidRPr="00242749" w:rsidTr="000C6B33">
        <w:trPr>
          <w:cantSplit/>
        </w:trPr>
        <w:tc>
          <w:tcPr>
            <w:tcW w:w="1336" w:type="dxa"/>
            <w:vMerge w:val="restart"/>
          </w:tcPr>
          <w:p w:rsidR="00705AE7" w:rsidRPr="00242749" w:rsidRDefault="00705AE7" w:rsidP="000C6B33">
            <w:pPr>
              <w:rPr>
                <w:rFonts w:cs="Times New Roman"/>
                <w:b/>
                <w:i/>
                <w:szCs w:val="24"/>
              </w:rPr>
            </w:pPr>
            <w:r w:rsidRPr="00242749">
              <w:rPr>
                <w:rFonts w:cs="Times New Roman"/>
                <w:b/>
                <w:i/>
                <w:szCs w:val="24"/>
              </w:rPr>
              <w:t>Breast cancer screening</w:t>
            </w:r>
          </w:p>
        </w:tc>
        <w:tc>
          <w:tcPr>
            <w:tcW w:w="4949" w:type="dxa"/>
          </w:tcPr>
          <w:p w:rsidR="00705AE7" w:rsidRPr="00242749" w:rsidRDefault="00705AE7" w:rsidP="000C6B33">
            <w:pPr>
              <w:rPr>
                <w:rFonts w:cs="Times New Roman"/>
                <w:szCs w:val="24"/>
              </w:rPr>
            </w:pPr>
            <w:r w:rsidRPr="00242749">
              <w:rPr>
                <w:rFonts w:cs="Times New Roman"/>
                <w:szCs w:val="24"/>
              </w:rPr>
              <w:t xml:space="preserve">Routine use of breast MRI for breast cancer screening in average risk women. (Society of Surgical Oncology) </w:t>
            </w:r>
          </w:p>
        </w:tc>
        <w:tc>
          <w:tcPr>
            <w:tcW w:w="3183" w:type="dxa"/>
          </w:tcPr>
          <w:p w:rsidR="00705AE7" w:rsidRPr="00242749" w:rsidRDefault="00705AE7" w:rsidP="000C6B33">
            <w:pPr>
              <w:rPr>
                <w:rFonts w:cs="Times New Roman"/>
                <w:szCs w:val="24"/>
              </w:rPr>
            </w:pPr>
            <w:r w:rsidRPr="00242749">
              <w:rPr>
                <w:rFonts w:cs="Times New Roman"/>
                <w:szCs w:val="24"/>
              </w:rPr>
              <w:t>Should be reserved for only those at increased risk.</w:t>
            </w:r>
            <w:r w:rsidRPr="00242749">
              <w:rPr>
                <w:rFonts w:cs="Times New Roman"/>
                <w:szCs w:val="24"/>
                <w:vertAlign w:val="superscript"/>
              </w:rPr>
              <w:t>4</w:t>
            </w:r>
          </w:p>
        </w:tc>
      </w:tr>
      <w:tr w:rsidR="00705AE7" w:rsidRPr="00242749" w:rsidTr="000C6B33">
        <w:trPr>
          <w:cantSplit/>
        </w:trPr>
        <w:tc>
          <w:tcPr>
            <w:tcW w:w="1336" w:type="dxa"/>
            <w:vMerge/>
          </w:tcPr>
          <w:p w:rsidR="00705AE7" w:rsidRPr="00242749" w:rsidRDefault="00705AE7" w:rsidP="000C6B33">
            <w:pPr>
              <w:rPr>
                <w:rFonts w:cs="Times New Roman"/>
                <w:szCs w:val="24"/>
              </w:rPr>
            </w:pPr>
          </w:p>
        </w:tc>
        <w:tc>
          <w:tcPr>
            <w:tcW w:w="4949" w:type="dxa"/>
            <w:vMerge w:val="restart"/>
          </w:tcPr>
          <w:p w:rsidR="00705AE7" w:rsidRPr="00242749" w:rsidRDefault="00705AE7" w:rsidP="000C6B33">
            <w:pPr>
              <w:rPr>
                <w:rFonts w:cs="Times New Roman"/>
                <w:szCs w:val="24"/>
              </w:rPr>
            </w:pPr>
            <w:r w:rsidRPr="00242749">
              <w:rPr>
                <w:rFonts w:cs="Times New Roman"/>
                <w:szCs w:val="24"/>
              </w:rPr>
              <w:t>Routinely ordering breast MRI in new breast cancer patients. (American Society of Breast Surgeons)</w:t>
            </w:r>
          </w:p>
        </w:tc>
        <w:tc>
          <w:tcPr>
            <w:tcW w:w="3183" w:type="dxa"/>
          </w:tcPr>
          <w:p w:rsidR="00705AE7" w:rsidRPr="00242749" w:rsidRDefault="00705AE7" w:rsidP="000C6B33">
            <w:pPr>
              <w:rPr>
                <w:rFonts w:cs="Times New Roman"/>
                <w:szCs w:val="24"/>
              </w:rPr>
            </w:pPr>
            <w:r w:rsidRPr="00242749">
              <w:rPr>
                <w:rFonts w:cs="Times New Roman"/>
                <w:szCs w:val="24"/>
              </w:rPr>
              <w:t>Lack of evidence that MRI lessens cancer recurrence, death from cancer, or need for reoperation after lumpectomy surgery.</w:t>
            </w:r>
            <w:r w:rsidRPr="00242749">
              <w:rPr>
                <w:rFonts w:cs="Times New Roman"/>
                <w:szCs w:val="24"/>
                <w:vertAlign w:val="superscript"/>
              </w:rPr>
              <w:t>4</w:t>
            </w:r>
          </w:p>
        </w:tc>
      </w:tr>
      <w:tr w:rsidR="00705AE7" w:rsidRPr="00242749" w:rsidTr="000C6B33">
        <w:trPr>
          <w:cantSplit/>
        </w:trPr>
        <w:tc>
          <w:tcPr>
            <w:tcW w:w="1336" w:type="dxa"/>
            <w:vMerge/>
          </w:tcPr>
          <w:p w:rsidR="00705AE7" w:rsidRPr="00242749" w:rsidRDefault="00705AE7" w:rsidP="000C6B33">
            <w:pPr>
              <w:rPr>
                <w:rFonts w:cs="Times New Roman"/>
                <w:szCs w:val="24"/>
              </w:rPr>
            </w:pPr>
          </w:p>
        </w:tc>
        <w:tc>
          <w:tcPr>
            <w:tcW w:w="4949" w:type="dxa"/>
            <w:vMerge/>
          </w:tcPr>
          <w:p w:rsidR="00705AE7" w:rsidRPr="00242749" w:rsidRDefault="00705AE7" w:rsidP="000C6B33">
            <w:pPr>
              <w:rPr>
                <w:rFonts w:cs="Times New Roman"/>
                <w:szCs w:val="24"/>
              </w:rPr>
            </w:pPr>
          </w:p>
        </w:tc>
        <w:tc>
          <w:tcPr>
            <w:tcW w:w="3183" w:type="dxa"/>
          </w:tcPr>
          <w:p w:rsidR="00705AE7" w:rsidRPr="00242749" w:rsidRDefault="00705AE7" w:rsidP="000C6B33">
            <w:pPr>
              <w:rPr>
                <w:rFonts w:cs="Times New Roman"/>
                <w:szCs w:val="24"/>
              </w:rPr>
            </w:pPr>
            <w:r w:rsidRPr="00242749">
              <w:rPr>
                <w:rFonts w:cs="Times New Roman"/>
                <w:szCs w:val="24"/>
              </w:rPr>
              <w:t>Routine use associated with increased need for subsequent breast biopsies, delays in time for treatment, and higher cost of care.</w:t>
            </w:r>
            <w:r w:rsidRPr="00242749">
              <w:rPr>
                <w:rFonts w:cs="Times New Roman"/>
                <w:szCs w:val="24"/>
                <w:vertAlign w:val="superscript"/>
              </w:rPr>
              <w:t>4</w:t>
            </w:r>
          </w:p>
        </w:tc>
      </w:tr>
      <w:tr w:rsidR="00705AE7" w:rsidRPr="00242749" w:rsidTr="000C6B33">
        <w:trPr>
          <w:cantSplit/>
        </w:trPr>
        <w:tc>
          <w:tcPr>
            <w:tcW w:w="1336" w:type="dxa"/>
            <w:vMerge/>
          </w:tcPr>
          <w:p w:rsidR="00705AE7" w:rsidRPr="00242749" w:rsidRDefault="00705AE7" w:rsidP="000C6B33">
            <w:pPr>
              <w:rPr>
                <w:rFonts w:cs="Times New Roman"/>
                <w:szCs w:val="24"/>
              </w:rPr>
            </w:pPr>
          </w:p>
        </w:tc>
        <w:tc>
          <w:tcPr>
            <w:tcW w:w="4949" w:type="dxa"/>
            <w:vMerge/>
          </w:tcPr>
          <w:p w:rsidR="00705AE7" w:rsidRPr="00242749" w:rsidRDefault="00705AE7" w:rsidP="000C6B33">
            <w:pPr>
              <w:rPr>
                <w:rFonts w:cs="Times New Roman"/>
                <w:szCs w:val="24"/>
              </w:rPr>
            </w:pPr>
          </w:p>
        </w:tc>
        <w:tc>
          <w:tcPr>
            <w:tcW w:w="3183" w:type="dxa"/>
          </w:tcPr>
          <w:p w:rsidR="00705AE7" w:rsidRPr="00242749" w:rsidRDefault="00705AE7" w:rsidP="000C6B33">
            <w:pPr>
              <w:rPr>
                <w:rFonts w:cs="Times New Roman"/>
                <w:szCs w:val="24"/>
              </w:rPr>
            </w:pPr>
            <w:r w:rsidRPr="00242749">
              <w:rPr>
                <w:rFonts w:cs="Times New Roman"/>
                <w:szCs w:val="24"/>
              </w:rPr>
              <w:t>Increased mastectomy rates and patient anxiety if MRI finds additional cancers or indeterminate findings.</w:t>
            </w:r>
            <w:r w:rsidRPr="00242749">
              <w:rPr>
                <w:rFonts w:cs="Times New Roman"/>
                <w:szCs w:val="24"/>
                <w:vertAlign w:val="superscript"/>
              </w:rPr>
              <w:t>4</w:t>
            </w:r>
          </w:p>
        </w:tc>
      </w:tr>
      <w:tr w:rsidR="00705AE7" w:rsidRPr="00242749" w:rsidTr="000C6B33">
        <w:trPr>
          <w:cantSplit/>
        </w:trPr>
        <w:tc>
          <w:tcPr>
            <w:tcW w:w="1336" w:type="dxa"/>
          </w:tcPr>
          <w:p w:rsidR="00705AE7" w:rsidRPr="00242749" w:rsidRDefault="00705AE7" w:rsidP="000C6B33">
            <w:pPr>
              <w:rPr>
                <w:rFonts w:cs="Times New Roman"/>
                <w:b/>
                <w:i/>
                <w:szCs w:val="24"/>
              </w:rPr>
            </w:pPr>
            <w:r w:rsidRPr="00242749">
              <w:rPr>
                <w:rFonts w:cs="Times New Roman"/>
                <w:b/>
                <w:i/>
                <w:szCs w:val="24"/>
              </w:rPr>
              <w:t>Pre-term infants</w:t>
            </w:r>
          </w:p>
        </w:tc>
        <w:tc>
          <w:tcPr>
            <w:tcW w:w="4949" w:type="dxa"/>
          </w:tcPr>
          <w:p w:rsidR="00705AE7" w:rsidRPr="00242749" w:rsidRDefault="00705AE7" w:rsidP="000C6B33">
            <w:pPr>
              <w:rPr>
                <w:rFonts w:cs="Times New Roman"/>
                <w:szCs w:val="24"/>
              </w:rPr>
            </w:pPr>
            <w:r w:rsidRPr="00242749">
              <w:rPr>
                <w:rFonts w:cs="Times New Roman"/>
                <w:szCs w:val="24"/>
              </w:rPr>
              <w:t>Routine screening of term-equivalent or discharge brain MRIs in pre-term infants. (American Academy of Pediatrics)</w:t>
            </w:r>
          </w:p>
        </w:tc>
        <w:tc>
          <w:tcPr>
            <w:tcW w:w="3183" w:type="dxa"/>
          </w:tcPr>
          <w:p w:rsidR="00705AE7" w:rsidRPr="00242749" w:rsidRDefault="00705AE7" w:rsidP="000C6B33">
            <w:pPr>
              <w:rPr>
                <w:rFonts w:cs="Times New Roman"/>
                <w:szCs w:val="24"/>
              </w:rPr>
            </w:pPr>
            <w:r w:rsidRPr="00242749">
              <w:rPr>
                <w:rFonts w:cs="Times New Roman"/>
                <w:szCs w:val="24"/>
              </w:rPr>
              <w:t>Does not improve long-term outcomes.</w:t>
            </w:r>
            <w:r w:rsidRPr="00242749">
              <w:rPr>
                <w:rFonts w:cs="Times New Roman"/>
                <w:szCs w:val="24"/>
                <w:vertAlign w:val="superscript"/>
              </w:rPr>
              <w:t>4</w:t>
            </w:r>
          </w:p>
        </w:tc>
      </w:tr>
      <w:tr w:rsidR="00705AE7" w:rsidRPr="00242749" w:rsidTr="000C6B33">
        <w:trPr>
          <w:cantSplit/>
        </w:trPr>
        <w:tc>
          <w:tcPr>
            <w:tcW w:w="1336" w:type="dxa"/>
            <w:vMerge w:val="restart"/>
          </w:tcPr>
          <w:p w:rsidR="00705AE7" w:rsidRPr="00242749" w:rsidRDefault="00705AE7" w:rsidP="000C6B33">
            <w:pPr>
              <w:rPr>
                <w:rFonts w:cs="Times New Roman"/>
                <w:b/>
                <w:szCs w:val="24"/>
              </w:rPr>
            </w:pPr>
            <w:r w:rsidRPr="00242749">
              <w:rPr>
                <w:rFonts w:cs="Times New Roman"/>
                <w:b/>
                <w:i/>
                <w:szCs w:val="24"/>
              </w:rPr>
              <w:t>Cancer Screening</w:t>
            </w:r>
          </w:p>
        </w:tc>
        <w:tc>
          <w:tcPr>
            <w:tcW w:w="4949" w:type="dxa"/>
          </w:tcPr>
          <w:p w:rsidR="00705AE7" w:rsidRPr="00242749" w:rsidRDefault="00705AE7" w:rsidP="000C6B33">
            <w:pPr>
              <w:rPr>
                <w:rFonts w:cs="Times New Roman"/>
                <w:szCs w:val="24"/>
              </w:rPr>
            </w:pPr>
            <w:r w:rsidRPr="00242749">
              <w:rPr>
                <w:rFonts w:cs="Times New Roman"/>
                <w:szCs w:val="24"/>
              </w:rPr>
              <w:t>Whole-body scans for early tumor detection in asymptomatic patients. (American College of Preventive Medicine)</w:t>
            </w:r>
          </w:p>
        </w:tc>
        <w:tc>
          <w:tcPr>
            <w:tcW w:w="3183" w:type="dxa"/>
          </w:tcPr>
          <w:p w:rsidR="00705AE7" w:rsidRPr="00242749" w:rsidRDefault="00705AE7" w:rsidP="000C6B33">
            <w:pPr>
              <w:rPr>
                <w:rFonts w:cs="Times New Roman"/>
                <w:szCs w:val="24"/>
              </w:rPr>
            </w:pPr>
            <w:r w:rsidRPr="00242749">
              <w:rPr>
                <w:rFonts w:cs="Times New Roman"/>
                <w:szCs w:val="24"/>
              </w:rPr>
              <w:t>Does not improve survival or improve likelihood of finding a tumor.</w:t>
            </w:r>
            <w:r w:rsidRPr="00242749">
              <w:rPr>
                <w:rFonts w:cs="Times New Roman"/>
                <w:szCs w:val="24"/>
                <w:vertAlign w:val="superscript"/>
              </w:rPr>
              <w:t>4</w:t>
            </w:r>
          </w:p>
        </w:tc>
      </w:tr>
      <w:tr w:rsidR="00705AE7" w:rsidRPr="00242749" w:rsidTr="000C6B33">
        <w:trPr>
          <w:cantSplit/>
        </w:trPr>
        <w:tc>
          <w:tcPr>
            <w:tcW w:w="1336" w:type="dxa"/>
            <w:vMerge/>
          </w:tcPr>
          <w:p w:rsidR="00705AE7" w:rsidRPr="00242749" w:rsidRDefault="00705AE7" w:rsidP="000C6B33">
            <w:pPr>
              <w:rPr>
                <w:rFonts w:cs="Times New Roman"/>
                <w:i/>
                <w:szCs w:val="24"/>
              </w:rPr>
            </w:pPr>
          </w:p>
        </w:tc>
        <w:tc>
          <w:tcPr>
            <w:tcW w:w="4949" w:type="dxa"/>
            <w:vMerge w:val="restart"/>
          </w:tcPr>
          <w:p w:rsidR="00705AE7" w:rsidRPr="00242749" w:rsidRDefault="00705AE7" w:rsidP="000C6B33">
            <w:pPr>
              <w:rPr>
                <w:rFonts w:cs="Times New Roman"/>
                <w:szCs w:val="24"/>
              </w:rPr>
            </w:pPr>
            <w:r w:rsidRPr="00242749">
              <w:rPr>
                <w:rFonts w:cs="Times New Roman"/>
                <w:szCs w:val="24"/>
              </w:rPr>
              <w:t>Whole-body scans for early tumor detection in asymptomatic patients. (American College of Preventive Medicine)</w:t>
            </w:r>
          </w:p>
        </w:tc>
        <w:tc>
          <w:tcPr>
            <w:tcW w:w="3183" w:type="dxa"/>
          </w:tcPr>
          <w:p w:rsidR="00705AE7" w:rsidRPr="00242749" w:rsidRDefault="00705AE7" w:rsidP="000C6B33">
            <w:pPr>
              <w:rPr>
                <w:rFonts w:cs="Times New Roman"/>
                <w:szCs w:val="24"/>
              </w:rPr>
            </w:pPr>
            <w:r w:rsidRPr="00242749">
              <w:rPr>
                <w:rFonts w:cs="Times New Roman"/>
                <w:szCs w:val="24"/>
              </w:rPr>
              <w:t>Risk of false positive findings resulting in unnecessary testing and procedures with additional risk.</w:t>
            </w:r>
            <w:r w:rsidRPr="00242749">
              <w:rPr>
                <w:rFonts w:cs="Times New Roman"/>
                <w:szCs w:val="24"/>
                <w:vertAlign w:val="superscript"/>
              </w:rPr>
              <w:t>4</w:t>
            </w:r>
          </w:p>
        </w:tc>
      </w:tr>
      <w:tr w:rsidR="00705AE7" w:rsidRPr="00242749" w:rsidTr="000C6B33">
        <w:trPr>
          <w:cantSplit/>
        </w:trPr>
        <w:tc>
          <w:tcPr>
            <w:tcW w:w="1336" w:type="dxa"/>
            <w:vMerge/>
          </w:tcPr>
          <w:p w:rsidR="00705AE7" w:rsidRPr="00242749" w:rsidRDefault="00705AE7" w:rsidP="000C6B33">
            <w:pPr>
              <w:rPr>
                <w:rFonts w:cs="Times New Roman"/>
                <w:i/>
                <w:szCs w:val="24"/>
              </w:rPr>
            </w:pPr>
          </w:p>
        </w:tc>
        <w:tc>
          <w:tcPr>
            <w:tcW w:w="4949" w:type="dxa"/>
            <w:vMerge/>
          </w:tcPr>
          <w:p w:rsidR="00705AE7" w:rsidRPr="00242749" w:rsidRDefault="00705AE7" w:rsidP="000C6B33">
            <w:pPr>
              <w:rPr>
                <w:rFonts w:cs="Times New Roman"/>
                <w:szCs w:val="24"/>
              </w:rPr>
            </w:pPr>
          </w:p>
        </w:tc>
        <w:tc>
          <w:tcPr>
            <w:tcW w:w="3183" w:type="dxa"/>
          </w:tcPr>
          <w:p w:rsidR="00705AE7" w:rsidRPr="00242749" w:rsidRDefault="00705AE7" w:rsidP="000C6B33">
            <w:pPr>
              <w:rPr>
                <w:rFonts w:cs="Times New Roman"/>
                <w:szCs w:val="24"/>
              </w:rPr>
            </w:pPr>
            <w:r w:rsidRPr="00242749">
              <w:rPr>
                <w:rFonts w:cs="Times New Roman"/>
                <w:szCs w:val="24"/>
              </w:rPr>
              <w:t>Small increase in the possibility of developing cancer and accruing additional medical costs as a result of additional procedures.</w:t>
            </w:r>
            <w:r w:rsidRPr="00242749">
              <w:rPr>
                <w:rFonts w:cs="Times New Roman"/>
                <w:szCs w:val="24"/>
                <w:vertAlign w:val="superscript"/>
              </w:rPr>
              <w:t>4</w:t>
            </w:r>
          </w:p>
        </w:tc>
      </w:tr>
      <w:tr w:rsidR="00705AE7" w:rsidRPr="00242749" w:rsidTr="000C6B33">
        <w:trPr>
          <w:cantSplit/>
        </w:trPr>
        <w:tc>
          <w:tcPr>
            <w:tcW w:w="1336" w:type="dxa"/>
          </w:tcPr>
          <w:p w:rsidR="00705AE7" w:rsidRPr="00242749" w:rsidRDefault="00705AE7" w:rsidP="000C6B33">
            <w:pPr>
              <w:rPr>
                <w:rFonts w:cs="Times New Roman"/>
                <w:b/>
                <w:i/>
                <w:szCs w:val="24"/>
              </w:rPr>
            </w:pPr>
            <w:r w:rsidRPr="00242749">
              <w:rPr>
                <w:rFonts w:cs="Times New Roman"/>
                <w:b/>
                <w:i/>
                <w:szCs w:val="24"/>
              </w:rPr>
              <w:t>Emergency Care</w:t>
            </w:r>
          </w:p>
        </w:tc>
        <w:tc>
          <w:tcPr>
            <w:tcW w:w="4949" w:type="dxa"/>
          </w:tcPr>
          <w:p w:rsidR="00705AE7" w:rsidRPr="00242749" w:rsidRDefault="00705AE7" w:rsidP="000C6B33">
            <w:pPr>
              <w:rPr>
                <w:rFonts w:cs="Times New Roman"/>
                <w:szCs w:val="24"/>
              </w:rPr>
            </w:pPr>
            <w:r w:rsidRPr="00242749">
              <w:rPr>
                <w:rFonts w:cs="Times New Roman"/>
                <w:szCs w:val="24"/>
              </w:rPr>
              <w:t>Lumbar spine imaging for adults with non-traumatic back pain. (American College of Emergency Physicians)</w:t>
            </w:r>
          </w:p>
        </w:tc>
        <w:tc>
          <w:tcPr>
            <w:tcW w:w="3183" w:type="dxa"/>
          </w:tcPr>
          <w:p w:rsidR="00705AE7" w:rsidRPr="00242749" w:rsidRDefault="00705AE7" w:rsidP="000C6B33">
            <w:pPr>
              <w:rPr>
                <w:rFonts w:cs="Times New Roman"/>
                <w:szCs w:val="24"/>
              </w:rPr>
            </w:pPr>
            <w:r w:rsidRPr="00242749">
              <w:rPr>
                <w:rFonts w:cs="Times New Roman"/>
                <w:szCs w:val="24"/>
              </w:rPr>
              <w:t>Does not accurately identify the cause of most low back pain and does not improve time to recovery.</w:t>
            </w:r>
            <w:r w:rsidRPr="00242749">
              <w:rPr>
                <w:rFonts w:cs="Times New Roman"/>
                <w:szCs w:val="24"/>
                <w:vertAlign w:val="superscript"/>
              </w:rPr>
              <w:t>4</w:t>
            </w:r>
          </w:p>
        </w:tc>
      </w:tr>
      <w:tr w:rsidR="00705AE7" w:rsidRPr="00242749" w:rsidTr="000C6B33">
        <w:trPr>
          <w:cantSplit/>
        </w:trPr>
        <w:tc>
          <w:tcPr>
            <w:tcW w:w="1336" w:type="dxa"/>
            <w:vMerge w:val="restart"/>
          </w:tcPr>
          <w:p w:rsidR="00705AE7" w:rsidRPr="00242749" w:rsidRDefault="00705AE7" w:rsidP="000C6B33">
            <w:pPr>
              <w:rPr>
                <w:rFonts w:cs="Times New Roman"/>
                <w:b/>
                <w:i/>
                <w:szCs w:val="24"/>
              </w:rPr>
            </w:pPr>
            <w:r w:rsidRPr="00242749">
              <w:rPr>
                <w:rFonts w:cs="Times New Roman"/>
                <w:b/>
                <w:i/>
                <w:szCs w:val="24"/>
              </w:rPr>
              <w:t>Sports Medicine</w:t>
            </w:r>
          </w:p>
        </w:tc>
        <w:tc>
          <w:tcPr>
            <w:tcW w:w="4949" w:type="dxa"/>
          </w:tcPr>
          <w:p w:rsidR="00705AE7" w:rsidRPr="00242749" w:rsidRDefault="00705AE7" w:rsidP="000C6B33">
            <w:pPr>
              <w:rPr>
                <w:rFonts w:cs="Times New Roman"/>
                <w:szCs w:val="24"/>
              </w:rPr>
            </w:pPr>
            <w:r w:rsidRPr="00242749">
              <w:rPr>
                <w:rFonts w:cs="Times New Roman"/>
                <w:szCs w:val="24"/>
              </w:rPr>
              <w:t>MRI for anterior knee pain without mechanical symptoms or effusion, unless the patient has not improved following appropriate functional rehabilitation program. (American Medical Society for Sports Medicine)</w:t>
            </w:r>
          </w:p>
        </w:tc>
        <w:tc>
          <w:tcPr>
            <w:tcW w:w="3183" w:type="dxa"/>
          </w:tcPr>
          <w:p w:rsidR="00705AE7" w:rsidRPr="00242749" w:rsidRDefault="00705AE7" w:rsidP="000C6B33">
            <w:pPr>
              <w:rPr>
                <w:rFonts w:cs="Times New Roman"/>
                <w:szCs w:val="24"/>
              </w:rPr>
            </w:pPr>
            <w:r w:rsidRPr="00242749">
              <w:rPr>
                <w:rFonts w:cs="Times New Roman"/>
                <w:szCs w:val="24"/>
              </w:rPr>
              <w:t>No evidence that MRI helps manage syndrome.</w:t>
            </w:r>
            <w:r w:rsidRPr="00242749">
              <w:rPr>
                <w:rFonts w:cs="Times New Roman"/>
                <w:szCs w:val="24"/>
                <w:vertAlign w:val="superscript"/>
              </w:rPr>
              <w:t>4</w:t>
            </w:r>
          </w:p>
        </w:tc>
      </w:tr>
      <w:tr w:rsidR="00705AE7" w:rsidRPr="00242749" w:rsidTr="000C6B33">
        <w:trPr>
          <w:cantSplit/>
        </w:trPr>
        <w:tc>
          <w:tcPr>
            <w:tcW w:w="1336" w:type="dxa"/>
            <w:vMerge/>
          </w:tcPr>
          <w:p w:rsidR="00705AE7" w:rsidRPr="00242749" w:rsidRDefault="00705AE7" w:rsidP="000C6B33">
            <w:pPr>
              <w:rPr>
                <w:rFonts w:cs="Times New Roman"/>
                <w:i/>
                <w:szCs w:val="24"/>
              </w:rPr>
            </w:pPr>
          </w:p>
        </w:tc>
        <w:tc>
          <w:tcPr>
            <w:tcW w:w="4949" w:type="dxa"/>
          </w:tcPr>
          <w:p w:rsidR="00705AE7" w:rsidRPr="00242749" w:rsidRDefault="00705AE7" w:rsidP="000C6B33">
            <w:pPr>
              <w:rPr>
                <w:rFonts w:cs="Times New Roman"/>
                <w:szCs w:val="24"/>
              </w:rPr>
            </w:pPr>
            <w:r w:rsidRPr="00242749">
              <w:rPr>
                <w:rFonts w:cs="Times New Roman"/>
                <w:szCs w:val="24"/>
              </w:rPr>
              <w:t>Evaluation of acute concussion, unless there are progressive neurological symptoms, focal neurological findings upon examination or concern for skull fracture.  (American Medical Society for Sports Medicine)</w:t>
            </w:r>
          </w:p>
        </w:tc>
        <w:tc>
          <w:tcPr>
            <w:tcW w:w="3183" w:type="dxa"/>
          </w:tcPr>
          <w:p w:rsidR="00705AE7" w:rsidRPr="00242749" w:rsidRDefault="00705AE7" w:rsidP="000C6B33">
            <w:pPr>
              <w:rPr>
                <w:rFonts w:cs="Times New Roman"/>
                <w:szCs w:val="24"/>
              </w:rPr>
            </w:pPr>
            <w:r w:rsidRPr="00242749">
              <w:rPr>
                <w:rFonts w:cs="Times New Roman"/>
                <w:szCs w:val="24"/>
              </w:rPr>
              <w:t>Not associated with clinically relevant abnormalities on standard neuroimaging.</w:t>
            </w:r>
            <w:r w:rsidRPr="00242749">
              <w:rPr>
                <w:rFonts w:cs="Times New Roman"/>
                <w:szCs w:val="24"/>
                <w:vertAlign w:val="superscript"/>
              </w:rPr>
              <w:t>4</w:t>
            </w:r>
          </w:p>
        </w:tc>
      </w:tr>
      <w:tr w:rsidR="00705AE7" w:rsidRPr="00242749" w:rsidTr="000C6B33">
        <w:trPr>
          <w:cantSplit/>
        </w:trPr>
        <w:tc>
          <w:tcPr>
            <w:tcW w:w="1336" w:type="dxa"/>
            <w:vMerge/>
          </w:tcPr>
          <w:p w:rsidR="00705AE7" w:rsidRPr="00242749" w:rsidRDefault="00705AE7" w:rsidP="000C6B33">
            <w:pPr>
              <w:rPr>
                <w:rFonts w:cs="Times New Roman"/>
                <w:b/>
                <w:i/>
                <w:szCs w:val="24"/>
              </w:rPr>
            </w:pPr>
          </w:p>
        </w:tc>
        <w:tc>
          <w:tcPr>
            <w:tcW w:w="4949" w:type="dxa"/>
          </w:tcPr>
          <w:p w:rsidR="00705AE7" w:rsidRPr="00242749" w:rsidRDefault="00705AE7" w:rsidP="000C6B33">
            <w:pPr>
              <w:rPr>
                <w:rFonts w:cs="Times New Roman"/>
                <w:szCs w:val="24"/>
              </w:rPr>
            </w:pPr>
            <w:r w:rsidRPr="00242749">
              <w:rPr>
                <w:rFonts w:cs="Times New Roman"/>
                <w:szCs w:val="24"/>
              </w:rPr>
              <w:t>Imaging for acute low back pain without specific indications. (American Society of Anesthesiologists -  Pain Medicine)</w:t>
            </w:r>
          </w:p>
        </w:tc>
        <w:tc>
          <w:tcPr>
            <w:tcW w:w="3183" w:type="dxa"/>
          </w:tcPr>
          <w:p w:rsidR="00705AE7" w:rsidRPr="00242749" w:rsidRDefault="00705AE7" w:rsidP="000C6B33">
            <w:pPr>
              <w:rPr>
                <w:rFonts w:cs="Times New Roman"/>
                <w:szCs w:val="24"/>
              </w:rPr>
            </w:pPr>
            <w:r w:rsidRPr="00242749">
              <w:rPr>
                <w:rFonts w:cs="Times New Roman"/>
                <w:szCs w:val="24"/>
              </w:rPr>
              <w:t>No evidence to support that this condition requires imaging. Doing so many reveal incidental findings that diverts attention and increases risk of unnecessary surgery.</w:t>
            </w:r>
            <w:r w:rsidRPr="00242749">
              <w:rPr>
                <w:rFonts w:cs="Times New Roman"/>
                <w:szCs w:val="24"/>
                <w:vertAlign w:val="superscript"/>
              </w:rPr>
              <w:t>4</w:t>
            </w:r>
          </w:p>
        </w:tc>
      </w:tr>
    </w:tbl>
    <w:p w:rsidR="00705AE7" w:rsidRPr="00242749" w:rsidRDefault="00705AE7" w:rsidP="00705AE7">
      <w:pPr>
        <w:spacing w:after="0" w:line="240" w:lineRule="auto"/>
        <w:rPr>
          <w:szCs w:val="24"/>
        </w:rPr>
      </w:pPr>
      <w:r w:rsidRPr="00242749">
        <w:rPr>
          <w:szCs w:val="24"/>
        </w:rPr>
        <w:br w:type="page"/>
      </w:r>
    </w:p>
    <w:p w:rsidR="00705AE7" w:rsidRPr="00242749" w:rsidRDefault="00705AE7" w:rsidP="00705AE7">
      <w:pPr>
        <w:spacing w:after="0" w:line="240" w:lineRule="auto"/>
        <w:contextualSpacing/>
        <w:rPr>
          <w:szCs w:val="24"/>
        </w:rPr>
      </w:pPr>
      <w:r w:rsidRPr="002C13A3">
        <w:rPr>
          <w:b/>
          <w:sz w:val="28"/>
          <w:szCs w:val="24"/>
          <w:u w:val="single"/>
        </w:rPr>
        <w:t>Appendix C</w:t>
      </w:r>
      <w:r w:rsidRPr="002C13A3">
        <w:rPr>
          <w:b/>
          <w:sz w:val="28"/>
          <w:szCs w:val="24"/>
        </w:rPr>
        <w:t>:</w:t>
      </w:r>
      <w:r w:rsidRPr="002C13A3">
        <w:rPr>
          <w:sz w:val="28"/>
          <w:szCs w:val="24"/>
        </w:rPr>
        <w:t xml:space="preserve"> </w:t>
      </w:r>
      <w:r w:rsidRPr="00242749">
        <w:rPr>
          <w:szCs w:val="24"/>
        </w:rPr>
        <w:t>Positron Emission Tomography</w:t>
      </w:r>
      <w:r>
        <w:rPr>
          <w:szCs w:val="24"/>
        </w:rPr>
        <w:t xml:space="preserve"> (PET)</w:t>
      </w:r>
    </w:p>
    <w:p w:rsidR="00705AE7" w:rsidRPr="00242749" w:rsidRDefault="00705AE7" w:rsidP="00705AE7">
      <w:pPr>
        <w:spacing w:after="0" w:line="240" w:lineRule="auto"/>
        <w:rPr>
          <w:szCs w:val="24"/>
        </w:rPr>
      </w:pPr>
    </w:p>
    <w:tbl>
      <w:tblPr>
        <w:tblStyle w:val="TableGrid1"/>
        <w:tblW w:w="0" w:type="auto"/>
        <w:tblInd w:w="108" w:type="dxa"/>
        <w:tblLook w:val="04A0" w:firstRow="1" w:lastRow="0" w:firstColumn="1" w:lastColumn="0" w:noHBand="0" w:noVBand="1"/>
      </w:tblPr>
      <w:tblGrid>
        <w:gridCol w:w="1456"/>
        <w:gridCol w:w="4869"/>
        <w:gridCol w:w="3143"/>
      </w:tblGrid>
      <w:tr w:rsidR="00705AE7" w:rsidRPr="00242749" w:rsidTr="000C6B33">
        <w:trPr>
          <w:cantSplit/>
          <w:tblHeader/>
        </w:trPr>
        <w:tc>
          <w:tcPr>
            <w:tcW w:w="1456" w:type="dxa"/>
            <w:tcBorders>
              <w:bottom w:val="single" w:sz="4" w:space="0" w:color="auto"/>
            </w:tcBorders>
          </w:tcPr>
          <w:p w:rsidR="00705AE7" w:rsidRPr="00242749" w:rsidRDefault="00705AE7" w:rsidP="000C6B33">
            <w:pPr>
              <w:rPr>
                <w:rFonts w:cs="Times New Roman"/>
                <w:b/>
                <w:szCs w:val="24"/>
              </w:rPr>
            </w:pPr>
            <w:r w:rsidRPr="00242749">
              <w:rPr>
                <w:rFonts w:cs="Times New Roman"/>
                <w:b/>
                <w:szCs w:val="24"/>
              </w:rPr>
              <w:t>Use</w:t>
            </w:r>
          </w:p>
        </w:tc>
        <w:tc>
          <w:tcPr>
            <w:tcW w:w="4869" w:type="dxa"/>
          </w:tcPr>
          <w:p w:rsidR="00705AE7" w:rsidRPr="00242749" w:rsidRDefault="00705AE7" w:rsidP="000C6B33">
            <w:pPr>
              <w:rPr>
                <w:rFonts w:cs="Times New Roman"/>
                <w:b/>
                <w:szCs w:val="24"/>
              </w:rPr>
            </w:pPr>
            <w:r w:rsidRPr="00242749">
              <w:rPr>
                <w:rFonts w:cs="Times New Roman"/>
                <w:b/>
                <w:szCs w:val="24"/>
              </w:rPr>
              <w:t>Description</w:t>
            </w:r>
          </w:p>
        </w:tc>
        <w:tc>
          <w:tcPr>
            <w:tcW w:w="3143" w:type="dxa"/>
          </w:tcPr>
          <w:p w:rsidR="00705AE7" w:rsidRPr="00242749" w:rsidRDefault="00705AE7" w:rsidP="000C6B33">
            <w:pPr>
              <w:rPr>
                <w:rFonts w:cs="Times New Roman"/>
                <w:b/>
                <w:szCs w:val="24"/>
              </w:rPr>
            </w:pPr>
            <w:r w:rsidRPr="00242749">
              <w:rPr>
                <w:rFonts w:cs="Times New Roman"/>
                <w:b/>
                <w:szCs w:val="24"/>
              </w:rPr>
              <w:t>Rationale</w:t>
            </w:r>
          </w:p>
        </w:tc>
      </w:tr>
      <w:tr w:rsidR="00705AE7" w:rsidRPr="00242749" w:rsidTr="000C6B33">
        <w:trPr>
          <w:cantSplit/>
        </w:trPr>
        <w:tc>
          <w:tcPr>
            <w:tcW w:w="1456" w:type="dxa"/>
            <w:vMerge w:val="restart"/>
          </w:tcPr>
          <w:p w:rsidR="00705AE7" w:rsidRPr="00242749" w:rsidRDefault="00705AE7" w:rsidP="000C6B33">
            <w:pPr>
              <w:rPr>
                <w:rFonts w:cs="Times New Roman"/>
                <w:b/>
                <w:i/>
                <w:szCs w:val="24"/>
              </w:rPr>
            </w:pPr>
            <w:r w:rsidRPr="00242749">
              <w:rPr>
                <w:rFonts w:cs="Times New Roman"/>
                <w:b/>
                <w:i/>
                <w:szCs w:val="24"/>
              </w:rPr>
              <w:t>Cancer Staging and Surveillance Testing</w:t>
            </w:r>
          </w:p>
        </w:tc>
        <w:tc>
          <w:tcPr>
            <w:tcW w:w="4869" w:type="dxa"/>
          </w:tcPr>
          <w:p w:rsidR="00705AE7" w:rsidRPr="00242749" w:rsidRDefault="00705AE7" w:rsidP="000C6B33">
            <w:pPr>
              <w:rPr>
                <w:rFonts w:cs="Times New Roman"/>
                <w:szCs w:val="24"/>
              </w:rPr>
            </w:pPr>
            <w:r w:rsidRPr="00242749">
              <w:rPr>
                <w:rFonts w:cs="Times New Roman"/>
                <w:szCs w:val="24"/>
              </w:rPr>
              <w:t xml:space="preserve">Routine PET-CT in the initial staging of localized colon or rectal cancer or as part of routine surveillance for patients who have been curatively treated for colon or rectal cancer (Society of Surgical Oncology) </w:t>
            </w:r>
          </w:p>
        </w:tc>
        <w:tc>
          <w:tcPr>
            <w:tcW w:w="3143" w:type="dxa"/>
          </w:tcPr>
          <w:p w:rsidR="00705AE7" w:rsidRPr="00242749" w:rsidRDefault="00705AE7" w:rsidP="000C6B33">
            <w:pPr>
              <w:rPr>
                <w:rFonts w:cs="Times New Roman"/>
                <w:szCs w:val="24"/>
              </w:rPr>
            </w:pPr>
            <w:r w:rsidRPr="00242749">
              <w:rPr>
                <w:rFonts w:cs="Times New Roman"/>
                <w:szCs w:val="24"/>
              </w:rPr>
              <w:t>Increases cost without improved outcomes.</w:t>
            </w:r>
            <w:r>
              <w:rPr>
                <w:rFonts w:cs="Times New Roman"/>
                <w:szCs w:val="24"/>
                <w:vertAlign w:val="superscript"/>
              </w:rPr>
              <w:t>19</w:t>
            </w:r>
          </w:p>
        </w:tc>
      </w:tr>
      <w:tr w:rsidR="00705AE7" w:rsidRPr="00242749" w:rsidTr="000C6B33">
        <w:trPr>
          <w:cantSplit/>
        </w:trPr>
        <w:tc>
          <w:tcPr>
            <w:tcW w:w="1456" w:type="dxa"/>
            <w:vMerge/>
          </w:tcPr>
          <w:p w:rsidR="00705AE7" w:rsidRPr="00242749" w:rsidRDefault="00705AE7" w:rsidP="000C6B33">
            <w:pPr>
              <w:rPr>
                <w:rFonts w:cs="Times New Roman"/>
                <w:szCs w:val="24"/>
              </w:rPr>
            </w:pPr>
          </w:p>
        </w:tc>
        <w:tc>
          <w:tcPr>
            <w:tcW w:w="4869" w:type="dxa"/>
          </w:tcPr>
          <w:p w:rsidR="00705AE7" w:rsidRPr="00242749" w:rsidRDefault="00705AE7" w:rsidP="000C6B33">
            <w:pPr>
              <w:rPr>
                <w:rFonts w:cs="Times New Roman"/>
                <w:szCs w:val="24"/>
              </w:rPr>
            </w:pPr>
            <w:r w:rsidRPr="00242749">
              <w:rPr>
                <w:rFonts w:cs="Times New Roman"/>
                <w:szCs w:val="24"/>
              </w:rPr>
              <w:t xml:space="preserve">Routinely ordering [PET/CT] imaging studies for staging purposes on patients newly diagnosed with localized primary cutaneous melanoma unless there is suspicion for metastatic disease based on history and physical exam  (Society of Surgical Oncology) </w:t>
            </w:r>
          </w:p>
        </w:tc>
        <w:tc>
          <w:tcPr>
            <w:tcW w:w="3143" w:type="dxa"/>
          </w:tcPr>
          <w:p w:rsidR="00705AE7" w:rsidRPr="00242749" w:rsidRDefault="00705AE7" w:rsidP="000C6B33">
            <w:pPr>
              <w:rPr>
                <w:rFonts w:cs="Times New Roman"/>
                <w:szCs w:val="24"/>
              </w:rPr>
            </w:pPr>
            <w:r w:rsidRPr="00242749">
              <w:rPr>
                <w:rFonts w:cs="Times New Roman"/>
                <w:szCs w:val="24"/>
              </w:rPr>
              <w:t>Does not significantly improve staging while increasing risk of false positives leading to unnecessary and potentially harmful treatment.</w:t>
            </w:r>
            <w:r>
              <w:rPr>
                <w:rFonts w:cs="Times New Roman"/>
                <w:szCs w:val="24"/>
                <w:vertAlign w:val="superscript"/>
              </w:rPr>
              <w:t>19</w:t>
            </w:r>
          </w:p>
        </w:tc>
      </w:tr>
      <w:tr w:rsidR="00705AE7" w:rsidRPr="00242749" w:rsidTr="000C6B33">
        <w:trPr>
          <w:cantSplit/>
        </w:trPr>
        <w:tc>
          <w:tcPr>
            <w:tcW w:w="1456" w:type="dxa"/>
            <w:vMerge/>
          </w:tcPr>
          <w:p w:rsidR="00705AE7" w:rsidRPr="00242749" w:rsidRDefault="00705AE7" w:rsidP="000C6B33">
            <w:pPr>
              <w:rPr>
                <w:rFonts w:cs="Times New Roman"/>
                <w:szCs w:val="24"/>
              </w:rPr>
            </w:pPr>
          </w:p>
        </w:tc>
        <w:tc>
          <w:tcPr>
            <w:tcW w:w="4869" w:type="dxa"/>
          </w:tcPr>
          <w:p w:rsidR="00705AE7" w:rsidRPr="00242749" w:rsidRDefault="00705AE7" w:rsidP="000C6B33">
            <w:pPr>
              <w:rPr>
                <w:rFonts w:cs="Times New Roman"/>
                <w:szCs w:val="24"/>
              </w:rPr>
            </w:pPr>
            <w:r w:rsidRPr="00242749">
              <w:rPr>
                <w:rFonts w:cs="Times New Roman"/>
                <w:szCs w:val="24"/>
              </w:rPr>
              <w:t xml:space="preserve">Surveillance testing (biomarkers) or imaging (PET, CT, and radionuclide bone scans) for asymptomatic individuals who have been treated for breast cancer with curative intent (American Society of Clinical Oncology)  </w:t>
            </w:r>
          </w:p>
        </w:tc>
        <w:tc>
          <w:tcPr>
            <w:tcW w:w="3143" w:type="dxa"/>
          </w:tcPr>
          <w:p w:rsidR="00705AE7" w:rsidRPr="00242749" w:rsidRDefault="00705AE7" w:rsidP="000C6B33">
            <w:pPr>
              <w:rPr>
                <w:rFonts w:cs="Times New Roman"/>
                <w:szCs w:val="24"/>
              </w:rPr>
            </w:pPr>
            <w:r w:rsidRPr="00242749">
              <w:rPr>
                <w:rFonts w:cs="Times New Roman"/>
                <w:szCs w:val="24"/>
              </w:rPr>
              <w:t>No benefit with risk of false positives.</w:t>
            </w:r>
            <w:r>
              <w:rPr>
                <w:rFonts w:cs="Times New Roman"/>
                <w:szCs w:val="24"/>
                <w:vertAlign w:val="superscript"/>
              </w:rPr>
              <w:t>19</w:t>
            </w:r>
          </w:p>
        </w:tc>
      </w:tr>
      <w:tr w:rsidR="00705AE7" w:rsidRPr="00242749" w:rsidTr="000C6B33">
        <w:trPr>
          <w:cantSplit/>
        </w:trPr>
        <w:tc>
          <w:tcPr>
            <w:tcW w:w="1456" w:type="dxa"/>
            <w:vMerge/>
            <w:tcBorders>
              <w:bottom w:val="single" w:sz="4" w:space="0" w:color="auto"/>
            </w:tcBorders>
          </w:tcPr>
          <w:p w:rsidR="00705AE7" w:rsidRPr="00242749" w:rsidRDefault="00705AE7" w:rsidP="000C6B33">
            <w:pPr>
              <w:rPr>
                <w:rFonts w:cs="Times New Roman"/>
                <w:szCs w:val="24"/>
              </w:rPr>
            </w:pPr>
          </w:p>
        </w:tc>
        <w:tc>
          <w:tcPr>
            <w:tcW w:w="4869" w:type="dxa"/>
          </w:tcPr>
          <w:p w:rsidR="00705AE7" w:rsidRPr="00242749" w:rsidRDefault="00705AE7" w:rsidP="000C6B33">
            <w:pPr>
              <w:rPr>
                <w:rFonts w:cs="Times New Roman"/>
                <w:szCs w:val="24"/>
              </w:rPr>
            </w:pPr>
            <w:r w:rsidRPr="00242749">
              <w:rPr>
                <w:rFonts w:cs="Times New Roman"/>
                <w:szCs w:val="24"/>
              </w:rPr>
              <w:t xml:space="preserve">PET, CT, and radionuclide bone scans in the staging of early breast cancer or early prostate cancer at low risk for metastasis (American Society of Clinical Oncology) </w:t>
            </w:r>
          </w:p>
        </w:tc>
        <w:tc>
          <w:tcPr>
            <w:tcW w:w="3143" w:type="dxa"/>
          </w:tcPr>
          <w:p w:rsidR="00705AE7" w:rsidRPr="00242749" w:rsidRDefault="00705AE7" w:rsidP="000C6B33">
            <w:pPr>
              <w:rPr>
                <w:rFonts w:cs="Times New Roman"/>
                <w:szCs w:val="24"/>
              </w:rPr>
            </w:pPr>
            <w:r w:rsidRPr="00242749">
              <w:rPr>
                <w:rFonts w:cs="Times New Roman"/>
                <w:szCs w:val="24"/>
              </w:rPr>
              <w:t>Lack of evidence suggesting this screening improves detection of metastatic disease or survival.</w:t>
            </w:r>
            <w:r>
              <w:rPr>
                <w:rFonts w:cs="Times New Roman"/>
                <w:szCs w:val="24"/>
                <w:vertAlign w:val="superscript"/>
              </w:rPr>
              <w:t>19</w:t>
            </w:r>
          </w:p>
        </w:tc>
      </w:tr>
      <w:tr w:rsidR="00705AE7" w:rsidRPr="00242749" w:rsidTr="000C6B33">
        <w:trPr>
          <w:cantSplit/>
        </w:trPr>
        <w:tc>
          <w:tcPr>
            <w:tcW w:w="1456" w:type="dxa"/>
            <w:vMerge w:val="restart"/>
            <w:tcBorders>
              <w:top w:val="single" w:sz="4" w:space="0" w:color="auto"/>
              <w:left w:val="single" w:sz="4" w:space="0" w:color="auto"/>
              <w:right w:val="single" w:sz="4" w:space="0" w:color="auto"/>
            </w:tcBorders>
          </w:tcPr>
          <w:p w:rsidR="00705AE7" w:rsidRPr="00242749" w:rsidRDefault="00705AE7" w:rsidP="000C6B33">
            <w:pPr>
              <w:rPr>
                <w:rFonts w:cs="Times New Roman"/>
                <w:b/>
                <w:i/>
                <w:szCs w:val="24"/>
              </w:rPr>
            </w:pPr>
            <w:r w:rsidRPr="00242749">
              <w:rPr>
                <w:rFonts w:cs="Times New Roman"/>
                <w:b/>
                <w:i/>
                <w:szCs w:val="24"/>
              </w:rPr>
              <w:t>Cancer Staging and Surveillance Testing</w:t>
            </w:r>
          </w:p>
        </w:tc>
        <w:tc>
          <w:tcPr>
            <w:tcW w:w="4869" w:type="dxa"/>
            <w:tcBorders>
              <w:left w:val="single" w:sz="4" w:space="0" w:color="auto"/>
            </w:tcBorders>
          </w:tcPr>
          <w:p w:rsidR="00705AE7" w:rsidRPr="00242749" w:rsidRDefault="00705AE7" w:rsidP="000C6B33">
            <w:pPr>
              <w:rPr>
                <w:rFonts w:cs="Times New Roman"/>
                <w:szCs w:val="24"/>
              </w:rPr>
            </w:pPr>
            <w:r w:rsidRPr="00242749">
              <w:rPr>
                <w:rFonts w:cs="Times New Roman"/>
                <w:szCs w:val="24"/>
              </w:rPr>
              <w:t>Diagnostic or surveillance tool for recurrent or persistent cervical cancer.</w:t>
            </w:r>
          </w:p>
        </w:tc>
        <w:tc>
          <w:tcPr>
            <w:tcW w:w="3143" w:type="dxa"/>
          </w:tcPr>
          <w:p w:rsidR="00705AE7" w:rsidRPr="00242749" w:rsidRDefault="00705AE7" w:rsidP="000C6B33">
            <w:pPr>
              <w:rPr>
                <w:rFonts w:cs="Times New Roman"/>
                <w:szCs w:val="24"/>
              </w:rPr>
            </w:pPr>
            <w:r w:rsidRPr="00242749">
              <w:rPr>
                <w:rFonts w:cs="Times New Roman"/>
                <w:szCs w:val="24"/>
              </w:rPr>
              <w:t>Evidence suggests the use of PET is not cost effective.</w:t>
            </w:r>
            <w:r>
              <w:rPr>
                <w:rFonts w:cs="Times New Roman"/>
                <w:szCs w:val="24"/>
                <w:vertAlign w:val="superscript"/>
              </w:rPr>
              <w:t>33</w:t>
            </w:r>
          </w:p>
        </w:tc>
      </w:tr>
      <w:tr w:rsidR="00705AE7" w:rsidRPr="00242749" w:rsidTr="000C6B33">
        <w:trPr>
          <w:cantSplit/>
        </w:trPr>
        <w:tc>
          <w:tcPr>
            <w:tcW w:w="1456" w:type="dxa"/>
            <w:vMerge/>
            <w:tcBorders>
              <w:left w:val="single" w:sz="4" w:space="0" w:color="auto"/>
              <w:right w:val="single" w:sz="4" w:space="0" w:color="auto"/>
            </w:tcBorders>
          </w:tcPr>
          <w:p w:rsidR="00705AE7" w:rsidRPr="00242749" w:rsidRDefault="00705AE7" w:rsidP="000C6B33">
            <w:pPr>
              <w:rPr>
                <w:rFonts w:cs="Times New Roman"/>
                <w:szCs w:val="24"/>
              </w:rPr>
            </w:pPr>
          </w:p>
        </w:tc>
        <w:tc>
          <w:tcPr>
            <w:tcW w:w="4869" w:type="dxa"/>
            <w:tcBorders>
              <w:left w:val="single" w:sz="4" w:space="0" w:color="auto"/>
            </w:tcBorders>
          </w:tcPr>
          <w:p w:rsidR="00705AE7" w:rsidRPr="00242749" w:rsidRDefault="00705AE7" w:rsidP="000C6B33">
            <w:pPr>
              <w:rPr>
                <w:rFonts w:cs="Times New Roman"/>
                <w:szCs w:val="24"/>
              </w:rPr>
            </w:pPr>
            <w:r w:rsidRPr="00242749">
              <w:rPr>
                <w:rFonts w:cs="Times New Roman"/>
                <w:szCs w:val="24"/>
              </w:rPr>
              <w:t xml:space="preserve">Surveillance imaging of asymptomatic patients with diffuse large B-cell lymphoma (DLBCL) in first remission. </w:t>
            </w:r>
          </w:p>
        </w:tc>
        <w:tc>
          <w:tcPr>
            <w:tcW w:w="3143" w:type="dxa"/>
          </w:tcPr>
          <w:p w:rsidR="00705AE7" w:rsidRPr="00242749" w:rsidRDefault="00705AE7" w:rsidP="000C6B33">
            <w:pPr>
              <w:rPr>
                <w:rFonts w:cs="Times New Roman"/>
                <w:szCs w:val="24"/>
              </w:rPr>
            </w:pPr>
            <w:r w:rsidRPr="00242749">
              <w:rPr>
                <w:rFonts w:cs="Times New Roman"/>
                <w:szCs w:val="24"/>
              </w:rPr>
              <w:t>Surveillance imaging of asymptomatic DLBCL patients in remission offers little clinical benefit at substantial economic costs.</w:t>
            </w:r>
            <w:r w:rsidRPr="00242749">
              <w:rPr>
                <w:rFonts w:cs="Times New Roman"/>
                <w:szCs w:val="24"/>
                <w:vertAlign w:val="superscript"/>
              </w:rPr>
              <w:endnoteReference w:id="32"/>
            </w:r>
          </w:p>
        </w:tc>
      </w:tr>
      <w:tr w:rsidR="00705AE7" w:rsidRPr="00242749" w:rsidTr="000C6B33">
        <w:trPr>
          <w:cantSplit/>
        </w:trPr>
        <w:tc>
          <w:tcPr>
            <w:tcW w:w="1456" w:type="dxa"/>
            <w:vMerge/>
            <w:tcBorders>
              <w:left w:val="single" w:sz="4" w:space="0" w:color="auto"/>
              <w:bottom w:val="single" w:sz="4" w:space="0" w:color="auto"/>
              <w:right w:val="single" w:sz="4" w:space="0" w:color="auto"/>
            </w:tcBorders>
          </w:tcPr>
          <w:p w:rsidR="00705AE7" w:rsidRPr="00242749" w:rsidRDefault="00705AE7" w:rsidP="000C6B33">
            <w:pPr>
              <w:rPr>
                <w:rFonts w:cs="Times New Roman"/>
                <w:szCs w:val="24"/>
              </w:rPr>
            </w:pPr>
          </w:p>
        </w:tc>
        <w:tc>
          <w:tcPr>
            <w:tcW w:w="4869" w:type="dxa"/>
            <w:tcBorders>
              <w:left w:val="single" w:sz="4" w:space="0" w:color="auto"/>
            </w:tcBorders>
          </w:tcPr>
          <w:p w:rsidR="00705AE7" w:rsidRPr="00242749" w:rsidRDefault="00705AE7" w:rsidP="000C6B33">
            <w:pPr>
              <w:rPr>
                <w:rFonts w:cs="Times New Roman"/>
                <w:szCs w:val="24"/>
              </w:rPr>
            </w:pPr>
            <w:r w:rsidRPr="00242749">
              <w:rPr>
                <w:rFonts w:cs="Times New Roman"/>
                <w:szCs w:val="24"/>
              </w:rPr>
              <w:t>Staging, restaging, and surveillance of response among patients with lung and esophageal cancers.</w:t>
            </w:r>
          </w:p>
        </w:tc>
        <w:tc>
          <w:tcPr>
            <w:tcW w:w="3143" w:type="dxa"/>
          </w:tcPr>
          <w:p w:rsidR="00705AE7" w:rsidRPr="00242749" w:rsidRDefault="00705AE7" w:rsidP="000C6B33">
            <w:pPr>
              <w:rPr>
                <w:rFonts w:cs="Times New Roman"/>
                <w:szCs w:val="24"/>
              </w:rPr>
            </w:pPr>
            <w:r w:rsidRPr="00242749">
              <w:rPr>
                <w:rFonts w:cs="Times New Roman"/>
                <w:szCs w:val="24"/>
              </w:rPr>
              <w:t>No association between PET and two-year survival rates.</w:t>
            </w:r>
            <w:r w:rsidRPr="00242749">
              <w:rPr>
                <w:rFonts w:cs="Times New Roman"/>
                <w:szCs w:val="24"/>
                <w:vertAlign w:val="superscript"/>
              </w:rPr>
              <w:endnoteReference w:id="33"/>
            </w:r>
          </w:p>
        </w:tc>
      </w:tr>
      <w:tr w:rsidR="00705AE7" w:rsidRPr="00242749" w:rsidTr="000C6B33">
        <w:trPr>
          <w:cantSplit/>
        </w:trPr>
        <w:tc>
          <w:tcPr>
            <w:tcW w:w="1456" w:type="dxa"/>
            <w:vMerge w:val="restart"/>
            <w:tcBorders>
              <w:top w:val="single" w:sz="4" w:space="0" w:color="auto"/>
            </w:tcBorders>
          </w:tcPr>
          <w:p w:rsidR="00705AE7" w:rsidRPr="00242749" w:rsidRDefault="00705AE7" w:rsidP="000C6B33">
            <w:pPr>
              <w:rPr>
                <w:rFonts w:cs="Times New Roman"/>
                <w:b/>
                <w:i/>
                <w:szCs w:val="24"/>
              </w:rPr>
            </w:pPr>
            <w:r w:rsidRPr="00242749">
              <w:rPr>
                <w:rFonts w:cs="Times New Roman"/>
                <w:b/>
                <w:i/>
                <w:szCs w:val="24"/>
              </w:rPr>
              <w:t>Cancer Screening</w:t>
            </w:r>
          </w:p>
        </w:tc>
        <w:tc>
          <w:tcPr>
            <w:tcW w:w="4869" w:type="dxa"/>
          </w:tcPr>
          <w:p w:rsidR="00705AE7" w:rsidRPr="00242749" w:rsidRDefault="00705AE7" w:rsidP="000C6B33">
            <w:pPr>
              <w:rPr>
                <w:rFonts w:cs="Times New Roman"/>
                <w:szCs w:val="24"/>
              </w:rPr>
            </w:pPr>
            <w:r w:rsidRPr="00242749">
              <w:rPr>
                <w:rFonts w:cs="Times New Roman"/>
                <w:szCs w:val="24"/>
              </w:rPr>
              <w:t xml:space="preserve">Use of whole-body scans[including PET] for early tumor detection in asymptomatic patients (American College of Preventive Medicine)  </w:t>
            </w:r>
          </w:p>
        </w:tc>
        <w:tc>
          <w:tcPr>
            <w:tcW w:w="3143" w:type="dxa"/>
          </w:tcPr>
          <w:p w:rsidR="00705AE7" w:rsidRPr="00242749" w:rsidRDefault="00705AE7" w:rsidP="000C6B33">
            <w:pPr>
              <w:rPr>
                <w:rFonts w:cs="Times New Roman"/>
                <w:szCs w:val="24"/>
              </w:rPr>
            </w:pPr>
            <w:r w:rsidRPr="00242749">
              <w:rPr>
                <w:rFonts w:cs="Times New Roman"/>
                <w:szCs w:val="24"/>
              </w:rPr>
              <w:t>No evidence that PET improves survival; Risk of false positives with associated screening and treatment.</w:t>
            </w:r>
            <w:r w:rsidRPr="00242749">
              <w:rPr>
                <w:rFonts w:cs="Times New Roman"/>
                <w:szCs w:val="24"/>
                <w:vertAlign w:val="superscript"/>
              </w:rPr>
              <w:t>4</w:t>
            </w:r>
          </w:p>
        </w:tc>
      </w:tr>
      <w:tr w:rsidR="00705AE7" w:rsidRPr="00242749" w:rsidTr="000C6B33">
        <w:trPr>
          <w:cantSplit/>
        </w:trPr>
        <w:tc>
          <w:tcPr>
            <w:tcW w:w="1456" w:type="dxa"/>
            <w:vMerge/>
          </w:tcPr>
          <w:p w:rsidR="00705AE7" w:rsidRPr="00242749" w:rsidRDefault="00705AE7" w:rsidP="000C6B33">
            <w:pPr>
              <w:rPr>
                <w:rFonts w:cs="Times New Roman"/>
                <w:i/>
                <w:szCs w:val="24"/>
              </w:rPr>
            </w:pPr>
          </w:p>
        </w:tc>
        <w:tc>
          <w:tcPr>
            <w:tcW w:w="4869" w:type="dxa"/>
          </w:tcPr>
          <w:p w:rsidR="00705AE7" w:rsidRPr="00242749" w:rsidRDefault="00705AE7" w:rsidP="000C6B33">
            <w:pPr>
              <w:rPr>
                <w:rFonts w:cs="Times New Roman"/>
                <w:szCs w:val="24"/>
              </w:rPr>
            </w:pPr>
            <w:r w:rsidRPr="00242749">
              <w:rPr>
                <w:rFonts w:cs="Times New Roman"/>
                <w:szCs w:val="24"/>
              </w:rPr>
              <w:t xml:space="preserve">Use of PET/CT for cancer screening in healthy individuals (Society of Nuclear Medicine and Molecular Imaging) </w:t>
            </w:r>
          </w:p>
        </w:tc>
        <w:tc>
          <w:tcPr>
            <w:tcW w:w="3143" w:type="dxa"/>
          </w:tcPr>
          <w:p w:rsidR="00705AE7" w:rsidRPr="00242749" w:rsidRDefault="00705AE7" w:rsidP="000C6B33">
            <w:pPr>
              <w:rPr>
                <w:rFonts w:cs="Times New Roman"/>
                <w:szCs w:val="24"/>
              </w:rPr>
            </w:pPr>
            <w:r w:rsidRPr="00242749">
              <w:rPr>
                <w:rFonts w:cs="Times New Roman"/>
                <w:szCs w:val="24"/>
              </w:rPr>
              <w:t>Low likelihood of finding cancer and high risk of false positives.</w:t>
            </w:r>
            <w:r w:rsidRPr="00242749">
              <w:rPr>
                <w:rFonts w:cs="Times New Roman"/>
                <w:szCs w:val="24"/>
                <w:vertAlign w:val="superscript"/>
              </w:rPr>
              <w:t>4</w:t>
            </w:r>
          </w:p>
        </w:tc>
      </w:tr>
      <w:tr w:rsidR="00705AE7" w:rsidRPr="00242749" w:rsidTr="000C6B33">
        <w:trPr>
          <w:cantSplit/>
        </w:trPr>
        <w:tc>
          <w:tcPr>
            <w:tcW w:w="1456" w:type="dxa"/>
            <w:vMerge w:val="restart"/>
          </w:tcPr>
          <w:p w:rsidR="00705AE7" w:rsidRPr="00242749" w:rsidRDefault="00705AE7" w:rsidP="000C6B33">
            <w:pPr>
              <w:rPr>
                <w:rFonts w:cs="Times New Roman"/>
                <w:b/>
                <w:szCs w:val="24"/>
              </w:rPr>
            </w:pPr>
            <w:r w:rsidRPr="00242749">
              <w:rPr>
                <w:rFonts w:cs="Times New Roman"/>
                <w:b/>
                <w:i/>
                <w:szCs w:val="24"/>
              </w:rPr>
              <w:t>Dementia</w:t>
            </w:r>
          </w:p>
          <w:p w:rsidR="00705AE7" w:rsidRPr="00242749" w:rsidRDefault="00705AE7" w:rsidP="000C6B33">
            <w:pPr>
              <w:rPr>
                <w:rFonts w:cs="Times New Roman"/>
                <w:b/>
                <w:szCs w:val="24"/>
              </w:rPr>
            </w:pPr>
          </w:p>
        </w:tc>
        <w:tc>
          <w:tcPr>
            <w:tcW w:w="4869" w:type="dxa"/>
          </w:tcPr>
          <w:p w:rsidR="00705AE7" w:rsidRPr="00242749" w:rsidRDefault="00705AE7" w:rsidP="000C6B33">
            <w:pPr>
              <w:rPr>
                <w:rFonts w:cs="Times New Roman"/>
                <w:szCs w:val="24"/>
              </w:rPr>
            </w:pPr>
            <w:r w:rsidRPr="00242749">
              <w:rPr>
                <w:rFonts w:cs="Times New Roman"/>
                <w:szCs w:val="24"/>
              </w:rPr>
              <w:t xml:space="preserve">Use of PET imaging in the evaluation of patients with dementia unless the patient has been assessed by a specialist in this field (Society of Nuclear Medicine and Molecular Imaging) </w:t>
            </w:r>
          </w:p>
        </w:tc>
        <w:tc>
          <w:tcPr>
            <w:tcW w:w="3143" w:type="dxa"/>
          </w:tcPr>
          <w:p w:rsidR="00705AE7" w:rsidRPr="00242749" w:rsidRDefault="00705AE7" w:rsidP="000C6B33">
            <w:pPr>
              <w:rPr>
                <w:rFonts w:cs="Times New Roman"/>
                <w:szCs w:val="24"/>
              </w:rPr>
            </w:pPr>
            <w:r w:rsidRPr="00242749">
              <w:rPr>
                <w:rFonts w:cs="Times New Roman"/>
                <w:szCs w:val="24"/>
              </w:rPr>
              <w:t>Potential benefit of PET is unlikely to justify the cost or radiation risk.</w:t>
            </w:r>
            <w:r w:rsidRPr="00242749">
              <w:rPr>
                <w:rFonts w:cs="Times New Roman"/>
                <w:szCs w:val="24"/>
                <w:vertAlign w:val="superscript"/>
              </w:rPr>
              <w:t>4</w:t>
            </w:r>
          </w:p>
        </w:tc>
      </w:tr>
      <w:tr w:rsidR="00705AE7" w:rsidRPr="00242749" w:rsidTr="000C6B33">
        <w:trPr>
          <w:cantSplit/>
        </w:trPr>
        <w:tc>
          <w:tcPr>
            <w:tcW w:w="1456" w:type="dxa"/>
            <w:vMerge/>
          </w:tcPr>
          <w:p w:rsidR="00705AE7" w:rsidRPr="00242749" w:rsidRDefault="00705AE7" w:rsidP="000C6B33">
            <w:pPr>
              <w:rPr>
                <w:rFonts w:cs="Times New Roman"/>
                <w:b/>
                <w:i/>
                <w:szCs w:val="24"/>
              </w:rPr>
            </w:pPr>
          </w:p>
        </w:tc>
        <w:tc>
          <w:tcPr>
            <w:tcW w:w="4869" w:type="dxa"/>
          </w:tcPr>
          <w:p w:rsidR="00705AE7" w:rsidRPr="00242749" w:rsidRDefault="00705AE7" w:rsidP="000C6B33">
            <w:pPr>
              <w:rPr>
                <w:rFonts w:cs="Times New Roman"/>
                <w:szCs w:val="24"/>
              </w:rPr>
            </w:pPr>
            <w:r w:rsidRPr="00242749">
              <w:rPr>
                <w:rFonts w:cs="Times New Roman"/>
                <w:szCs w:val="24"/>
              </w:rPr>
              <w:t>Use of PET in the diagnosis of Alzheimer’s disease in patients with mild or moderate dementia.</w:t>
            </w:r>
          </w:p>
        </w:tc>
        <w:tc>
          <w:tcPr>
            <w:tcW w:w="3143" w:type="dxa"/>
          </w:tcPr>
          <w:p w:rsidR="00705AE7" w:rsidRPr="00242749" w:rsidRDefault="00705AE7" w:rsidP="000C6B33">
            <w:pPr>
              <w:rPr>
                <w:rFonts w:cs="Times New Roman"/>
                <w:szCs w:val="24"/>
              </w:rPr>
            </w:pPr>
            <w:r w:rsidRPr="00242749">
              <w:rPr>
                <w:rFonts w:cs="Times New Roman"/>
                <w:szCs w:val="24"/>
              </w:rPr>
              <w:t>Addition of PET to standard diagnostic regimen yields limited, if any, benefits at very high costs.</w:t>
            </w:r>
            <w:r w:rsidRPr="00242749">
              <w:rPr>
                <w:rFonts w:cs="Times New Roman"/>
                <w:szCs w:val="24"/>
                <w:vertAlign w:val="superscript"/>
              </w:rPr>
              <w:endnoteReference w:id="34"/>
            </w:r>
          </w:p>
        </w:tc>
      </w:tr>
    </w:tbl>
    <w:p w:rsidR="00705AE7" w:rsidRPr="00242749" w:rsidRDefault="00705AE7" w:rsidP="00705AE7">
      <w:pPr>
        <w:spacing w:after="0" w:line="240" w:lineRule="auto"/>
        <w:rPr>
          <w:szCs w:val="24"/>
        </w:rPr>
      </w:pPr>
    </w:p>
    <w:p w:rsidR="000A0FB7" w:rsidRDefault="00705AE7" w:rsidP="00705AE7">
      <w:pPr>
        <w:spacing w:after="0" w:line="240" w:lineRule="auto"/>
      </w:pPr>
      <w:r w:rsidRPr="00242749">
        <w:rPr>
          <w:szCs w:val="24"/>
        </w:rPr>
        <w:br w:type="page"/>
      </w:r>
    </w:p>
    <w:p w:rsidR="000A0FB7" w:rsidRPr="00F543E2" w:rsidRDefault="000A0FB7" w:rsidP="003137B6">
      <w:pPr>
        <w:spacing w:after="0" w:line="240" w:lineRule="auto"/>
        <w:ind w:left="270"/>
        <w:rPr>
          <w:szCs w:val="24"/>
        </w:rPr>
      </w:pPr>
    </w:p>
    <w:sectPr w:rsidR="000A0FB7" w:rsidRPr="00F543E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commentEx w15:paraId="6D1E104B" w15:done="0"/>
  <w15:commentEx w15:paraId="3563FA58" w15:done="0"/>
  <w15:commentEx w15:paraId="5787C76D" w15:done="0"/>
  <w15:commentEx w15:paraId="0EFA890D" w15:done="0"/>
  <w15:commentEx w15:paraId="3C687324" w15:done="0"/>
  <w15:commentEx w15:paraId="0E16077E" w15:done="0"/>
  <w15:commentEx w15:paraId="7E2A3753" w15:done="0"/>
  <w15:commentEx w15:paraId="34996117" w15:done="0"/>
  <w15:commentEx w15:paraId="7B2E8598" w15:done="0"/>
  <w15:commentEx w15:paraId="42C81B0B" w15:done="0"/>
  <w15:commentEx w15:paraId="11C25488" w15:done="0"/>
  <w15:commentEx w15:paraId="6731AF95" w15:paraIdParent="11C25488" w15:done="0"/>
  <w15:commentEx w15:paraId="7829E096" w15:done="0"/>
  <w15:commentEx w15:paraId="69F3F616" w15:done="0"/>
  <w15:commentEx w15:paraId="4F3486C1" w15:done="0"/>
  <w15:commentEx w15:paraId="2D226F02" w15:done="0"/>
  <w15:commentEx w15:paraId="653636F7" w15:done="0"/>
  <w15:commentEx w15:paraId="0C214B83" w15:done="0"/>
  <w15:commentEx w15:paraId="5AD47E34" w15:done="0"/>
  <w15:commentEx w15:paraId="697109D5" w15:done="0"/>
  <w15:commentEx w15:paraId="43476F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65E" w:rsidRDefault="007F265E" w:rsidP="00467C7E">
      <w:pPr>
        <w:spacing w:after="0" w:line="240" w:lineRule="auto"/>
      </w:pPr>
      <w:r>
        <w:separator/>
      </w:r>
    </w:p>
  </w:endnote>
  <w:endnote w:type="continuationSeparator" w:id="0">
    <w:p w:rsidR="007F265E" w:rsidRDefault="007F265E" w:rsidP="00467C7E">
      <w:pPr>
        <w:spacing w:after="0" w:line="240" w:lineRule="auto"/>
      </w:pPr>
      <w:r>
        <w:continuationSeparator/>
      </w:r>
    </w:p>
  </w:endnote>
  <w:endnote w:id="1">
    <w:p w:rsidR="00705AE7" w:rsidRDefault="00705AE7">
      <w:pPr>
        <w:pStyle w:val="EndnoteText"/>
      </w:pPr>
      <w:r>
        <w:rPr>
          <w:rStyle w:val="EndnoteReference"/>
        </w:rPr>
        <w:endnoteRef/>
      </w:r>
      <w:r>
        <w:t xml:space="preserve"> </w:t>
      </w:r>
      <w:proofErr w:type="spellStart"/>
      <w:r>
        <w:rPr>
          <w:rFonts w:ascii="Times New Roman" w:hAnsi="Times New Roman" w:cs="Times New Roman"/>
        </w:rPr>
        <w:t>Merill</w:t>
      </w:r>
      <w:proofErr w:type="spellEnd"/>
      <w:r>
        <w:rPr>
          <w:rFonts w:ascii="Times New Roman" w:hAnsi="Times New Roman" w:cs="Times New Roman"/>
        </w:rPr>
        <w:t xml:space="preserve"> </w:t>
      </w:r>
      <w:proofErr w:type="spellStart"/>
      <w:r>
        <w:rPr>
          <w:rFonts w:ascii="Times New Roman" w:hAnsi="Times New Roman" w:cs="Times New Roman"/>
        </w:rPr>
        <w:t>Goozner</w:t>
      </w:r>
      <w:proofErr w:type="spellEnd"/>
      <w:r>
        <w:rPr>
          <w:rFonts w:ascii="Times New Roman" w:hAnsi="Times New Roman" w:cs="Times New Roman"/>
        </w:rPr>
        <w:t xml:space="preserve">, </w:t>
      </w:r>
      <w:r w:rsidRPr="006B72F6">
        <w:rPr>
          <w:rFonts w:ascii="Times New Roman" w:hAnsi="Times New Roman" w:cs="Times New Roman"/>
        </w:rPr>
        <w:t xml:space="preserve">“High-Tech Medicine Contributes to High-Cost Health Care,” </w:t>
      </w:r>
      <w:r>
        <w:rPr>
          <w:rFonts w:ascii="Times New Roman" w:hAnsi="Times New Roman" w:cs="Times New Roman"/>
        </w:rPr>
        <w:t xml:space="preserve">in </w:t>
      </w:r>
      <w:r w:rsidRPr="006B72F6">
        <w:rPr>
          <w:rFonts w:ascii="Times New Roman" w:hAnsi="Times New Roman" w:cs="Times New Roman"/>
        </w:rPr>
        <w:t>Kaiser Health News,</w:t>
      </w:r>
      <w:r>
        <w:rPr>
          <w:rFonts w:ascii="Times New Roman" w:hAnsi="Times New Roman" w:cs="Times New Roman"/>
        </w:rPr>
        <w:t xml:space="preserve"> February 15, 2010, </w:t>
      </w:r>
      <w:r w:rsidRPr="006B72F6">
        <w:rPr>
          <w:rFonts w:ascii="Times New Roman" w:hAnsi="Times New Roman" w:cs="Times New Roman"/>
        </w:rPr>
        <w:t xml:space="preserve"> http://khn.org/news/ft-health-care-high-tech-costs/</w:t>
      </w:r>
    </w:p>
  </w:endnote>
  <w:endnote w:id="2">
    <w:p w:rsidR="00705AE7" w:rsidRPr="00B1200B" w:rsidRDefault="00705AE7" w:rsidP="00705AE7">
      <w:pPr>
        <w:pStyle w:val="EndnoteText"/>
        <w:rPr>
          <w:rFonts w:ascii="Times New Roman" w:hAnsi="Times New Roman" w:cs="Times New Roman"/>
        </w:rPr>
      </w:pPr>
      <w:r w:rsidRPr="00B1200B">
        <w:rPr>
          <w:rFonts w:ascii="Times New Roman" w:hAnsi="Times New Roman" w:cs="Times New Roman"/>
          <w:vertAlign w:val="superscript"/>
        </w:rPr>
        <w:endnoteRef/>
      </w:r>
      <w:r w:rsidRPr="00B1200B">
        <w:rPr>
          <w:rFonts w:ascii="Times New Roman" w:hAnsi="Times New Roman" w:cs="Times New Roman"/>
          <w:vertAlign w:val="superscript"/>
        </w:rPr>
        <w:t xml:space="preserve"> </w:t>
      </w:r>
      <w:r w:rsidRPr="00B1200B">
        <w:rPr>
          <w:rFonts w:ascii="Times New Roman" w:hAnsi="Times New Roman" w:cs="Times New Roman"/>
        </w:rPr>
        <w:t>Mayo Clinic, “Tests and Procedures: CT Scan,” March 25, 2015, retrieved from http://www.mayoclinic.org/tests-procedures/ct-scan/basics/definition/prc-20014610</w:t>
      </w:r>
    </w:p>
  </w:endnote>
  <w:endnote w:id="3">
    <w:p w:rsidR="00705AE7" w:rsidRDefault="00705AE7" w:rsidP="00705AE7">
      <w:pPr>
        <w:pStyle w:val="EndnoteText"/>
      </w:pPr>
      <w:r>
        <w:rPr>
          <w:rStyle w:val="EndnoteReference"/>
        </w:rPr>
        <w:endnoteRef/>
      </w:r>
      <w:r>
        <w:t xml:space="preserve"> </w:t>
      </w:r>
      <w:r w:rsidRPr="00C824C1">
        <w:rPr>
          <w:rFonts w:ascii="Times New Roman" w:hAnsi="Times New Roman"/>
        </w:rPr>
        <w:t xml:space="preserve">U.S. Food and Drug Administration, “Radiation Emitting Products: Appropriate Use,” March 25, 2016, </w:t>
      </w:r>
      <w:r w:rsidRPr="00DB1E66">
        <w:rPr>
          <w:rFonts w:ascii="Times New Roman" w:hAnsi="Times New Roman"/>
        </w:rPr>
        <w:t>http://www.fda.gov/Radiation-EmittingProducts/RadiationSafety/RadiationDoseReduction/ucm299354.htm</w:t>
      </w:r>
    </w:p>
  </w:endnote>
  <w:endnote w:id="4">
    <w:p w:rsidR="00705AE7" w:rsidRDefault="00705AE7" w:rsidP="00705AE7">
      <w:pPr>
        <w:pStyle w:val="EndnoteText"/>
        <w:rPr>
          <w:rFonts w:ascii="Times New Roman" w:hAnsi="Times New Roman"/>
        </w:rPr>
      </w:pPr>
      <w:r>
        <w:rPr>
          <w:rStyle w:val="EndnoteReference"/>
          <w:rFonts w:ascii="Times New Roman" w:hAnsi="Times New Roman"/>
        </w:rPr>
        <w:endnoteRef/>
      </w:r>
      <w:r>
        <w:rPr>
          <w:rFonts w:ascii="Times New Roman" w:hAnsi="Times New Roman"/>
        </w:rPr>
        <w:t xml:space="preserve"> SG </w:t>
      </w:r>
      <w:proofErr w:type="spellStart"/>
      <w:r>
        <w:rPr>
          <w:rFonts w:ascii="Times New Roman" w:hAnsi="Times New Roman"/>
        </w:rPr>
        <w:t>Boodman</w:t>
      </w:r>
      <w:proofErr w:type="spellEnd"/>
      <w:r>
        <w:rPr>
          <w:rFonts w:ascii="Times New Roman" w:hAnsi="Times New Roman"/>
        </w:rPr>
        <w:t>, “Heavy Use of CT Scans Raises Concerns About Patients Exposure to Radiation,” Kaiser Health News, January 6, 2016, http://khn.org/news/heavy-use-of-ct-scans-raises-concerns-about-patients-exposure-to-radiation/</w:t>
      </w:r>
    </w:p>
  </w:endnote>
  <w:endnote w:id="5">
    <w:p w:rsidR="00705AE7" w:rsidRDefault="00705AE7" w:rsidP="00705AE7">
      <w:pPr>
        <w:pStyle w:val="EndnoteText"/>
        <w:rPr>
          <w:rFonts w:ascii="Times New Roman" w:hAnsi="Times New Roman" w:cs="Times New Roman"/>
        </w:rPr>
      </w:pPr>
      <w:r w:rsidRPr="00DE66E8">
        <w:rPr>
          <w:rStyle w:val="EndnoteReference"/>
          <w:rFonts w:ascii="Times New Roman" w:hAnsi="Times New Roman" w:cs="Times New Roman"/>
        </w:rPr>
        <w:endnoteRef/>
      </w:r>
      <w:r w:rsidRPr="00DE66E8">
        <w:rPr>
          <w:rFonts w:ascii="Times New Roman" w:hAnsi="Times New Roman" w:cs="Times New Roman"/>
        </w:rPr>
        <w:t xml:space="preserve"> U.S. Food and Drug Administration, “What are the Radiation Risks from CT?”, July 19, 2013</w:t>
      </w:r>
      <w:r>
        <w:rPr>
          <w:rFonts w:ascii="Times New Roman" w:hAnsi="Times New Roman" w:cs="Times New Roman"/>
        </w:rPr>
        <w:t xml:space="preserve">, </w:t>
      </w:r>
      <w:r w:rsidRPr="00C824C1">
        <w:rPr>
          <w:rFonts w:ascii="Times New Roman" w:hAnsi="Times New Roman" w:cs="Times New Roman"/>
        </w:rPr>
        <w:t>http://www.fda.gov/Radiation-EmittingProducts/RadiationEmittingProductsandProcedures/MedicalImaging/</w:t>
      </w:r>
    </w:p>
    <w:p w:rsidR="00705AE7" w:rsidRPr="00DE66E8" w:rsidRDefault="00705AE7" w:rsidP="00705AE7">
      <w:pPr>
        <w:pStyle w:val="EndnoteText"/>
        <w:rPr>
          <w:rFonts w:ascii="Times New Roman" w:hAnsi="Times New Roman" w:cs="Times New Roman"/>
        </w:rPr>
      </w:pPr>
      <w:proofErr w:type="spellStart"/>
      <w:r w:rsidRPr="009F5AA4">
        <w:rPr>
          <w:rFonts w:ascii="Times New Roman" w:hAnsi="Times New Roman" w:cs="Times New Roman"/>
        </w:rPr>
        <w:t>MedicalX</w:t>
      </w:r>
      <w:proofErr w:type="spellEnd"/>
      <w:r w:rsidRPr="009F5AA4">
        <w:rPr>
          <w:rFonts w:ascii="Times New Roman" w:hAnsi="Times New Roman" w:cs="Times New Roman"/>
        </w:rPr>
        <w:t>-Rays/ucm115329.htm</w:t>
      </w:r>
    </w:p>
  </w:endnote>
  <w:endnote w:id="6">
    <w:p w:rsidR="00705AE7" w:rsidRPr="00B1200B" w:rsidRDefault="00705AE7" w:rsidP="00705AE7">
      <w:pPr>
        <w:pStyle w:val="EndnoteText"/>
        <w:rPr>
          <w:rFonts w:ascii="Times New Roman" w:hAnsi="Times New Roman" w:cs="Times New Roman"/>
        </w:rPr>
      </w:pPr>
      <w:r w:rsidRPr="00B1200B">
        <w:rPr>
          <w:rStyle w:val="EndnoteReference"/>
          <w:rFonts w:ascii="Times New Roman" w:hAnsi="Times New Roman" w:cs="Times New Roman"/>
        </w:rPr>
        <w:endnoteRef/>
      </w:r>
      <w:r w:rsidRPr="00B1200B">
        <w:rPr>
          <w:rFonts w:ascii="Times New Roman" w:hAnsi="Times New Roman" w:cs="Times New Roman"/>
        </w:rPr>
        <w:t xml:space="preserve"> A </w:t>
      </w:r>
      <w:proofErr w:type="spellStart"/>
      <w:r w:rsidRPr="00B1200B">
        <w:rPr>
          <w:rFonts w:ascii="Times New Roman" w:hAnsi="Times New Roman" w:cs="Times New Roman"/>
        </w:rPr>
        <w:t>Crichlow</w:t>
      </w:r>
      <w:proofErr w:type="spellEnd"/>
      <w:r w:rsidRPr="00B1200B">
        <w:rPr>
          <w:rFonts w:ascii="Times New Roman" w:hAnsi="Times New Roman" w:cs="Times New Roman"/>
        </w:rPr>
        <w:t xml:space="preserve">, </w:t>
      </w:r>
      <w:proofErr w:type="gramStart"/>
      <w:r w:rsidRPr="00B1200B">
        <w:rPr>
          <w:rFonts w:ascii="Times New Roman" w:hAnsi="Times New Roman" w:cs="Times New Roman"/>
        </w:rPr>
        <w:t>A</w:t>
      </w:r>
      <w:proofErr w:type="gramEnd"/>
      <w:r w:rsidRPr="00B1200B">
        <w:rPr>
          <w:rFonts w:ascii="Times New Roman" w:hAnsi="Times New Roman" w:cs="Times New Roman"/>
        </w:rPr>
        <w:t xml:space="preserve"> </w:t>
      </w:r>
      <w:proofErr w:type="spellStart"/>
      <w:r w:rsidRPr="00B1200B">
        <w:rPr>
          <w:rFonts w:ascii="Times New Roman" w:hAnsi="Times New Roman" w:cs="Times New Roman"/>
        </w:rPr>
        <w:t>Cuker</w:t>
      </w:r>
      <w:proofErr w:type="spellEnd"/>
      <w:r w:rsidRPr="00B1200B">
        <w:rPr>
          <w:rFonts w:ascii="Times New Roman" w:hAnsi="Times New Roman" w:cs="Times New Roman"/>
        </w:rPr>
        <w:t xml:space="preserve">, and AM Mills, “Overuse of Computed Tomography Pulmonary Angiography in the Evaluation of Patients with Suspected Pulmonary Embolism in the Emergency Department,” </w:t>
      </w:r>
      <w:r w:rsidRPr="00B1200B">
        <w:rPr>
          <w:rFonts w:ascii="Times New Roman" w:hAnsi="Times New Roman" w:cs="Times New Roman"/>
          <w:i/>
        </w:rPr>
        <w:t>Academic Emergency Medicine</w:t>
      </w:r>
      <w:r w:rsidRPr="00B1200B">
        <w:rPr>
          <w:rFonts w:ascii="Times New Roman" w:hAnsi="Times New Roman" w:cs="Times New Roman"/>
        </w:rPr>
        <w:t xml:space="preserve"> 19:11 (November 2012): 1219-1226.</w:t>
      </w:r>
    </w:p>
  </w:endnote>
  <w:endnote w:id="7">
    <w:p w:rsidR="00705AE7" w:rsidRPr="00B1200B" w:rsidRDefault="00705AE7" w:rsidP="00705AE7">
      <w:pPr>
        <w:pStyle w:val="EndnoteText"/>
        <w:rPr>
          <w:rFonts w:ascii="Times New Roman" w:hAnsi="Times New Roman" w:cs="Times New Roman"/>
        </w:rPr>
      </w:pPr>
      <w:r w:rsidRPr="00B1200B">
        <w:rPr>
          <w:rStyle w:val="EndnoteReference"/>
          <w:rFonts w:ascii="Times New Roman" w:hAnsi="Times New Roman" w:cs="Times New Roman"/>
        </w:rPr>
        <w:endnoteRef/>
      </w:r>
      <w:r w:rsidRPr="00B1200B">
        <w:rPr>
          <w:rFonts w:ascii="Times New Roman" w:hAnsi="Times New Roman" w:cs="Times New Roman"/>
        </w:rPr>
        <w:t xml:space="preserve"> </w:t>
      </w:r>
      <w:r>
        <w:rPr>
          <w:rFonts w:ascii="Times New Roman" w:hAnsi="Times New Roman" w:cs="Times New Roman"/>
        </w:rPr>
        <w:t>Consumer Reports</w:t>
      </w:r>
      <w:r w:rsidRPr="00B1200B">
        <w:rPr>
          <w:rFonts w:ascii="Times New Roman" w:hAnsi="Times New Roman" w:cs="Times New Roman"/>
        </w:rPr>
        <w:t>, “</w:t>
      </w:r>
      <w:r>
        <w:rPr>
          <w:rFonts w:ascii="Times New Roman" w:hAnsi="Times New Roman" w:cs="Times New Roman"/>
        </w:rPr>
        <w:t>The Surprising Dangers of CT Scans and X-Rays</w:t>
      </w:r>
      <w:r w:rsidRPr="00B1200B">
        <w:rPr>
          <w:rFonts w:ascii="Times New Roman" w:hAnsi="Times New Roman" w:cs="Times New Roman"/>
        </w:rPr>
        <w:t xml:space="preserve">,” January 27, 2015, </w:t>
      </w:r>
      <w:r w:rsidRPr="00297C87">
        <w:rPr>
          <w:rFonts w:ascii="Times New Roman" w:hAnsi="Times New Roman" w:cs="Times New Roman"/>
        </w:rPr>
        <w:t>http://www.consumerreports.org/cro/magazine/2015/01/the-surprising-dangers-of-ct-sans-and-x-rays/index.htm</w:t>
      </w:r>
    </w:p>
  </w:endnote>
  <w:endnote w:id="8">
    <w:p w:rsidR="00705AE7" w:rsidRDefault="00705AE7" w:rsidP="00705AE7">
      <w:pPr>
        <w:pStyle w:val="EndnoteText"/>
        <w:rPr>
          <w:rFonts w:ascii="Times New Roman" w:hAnsi="Times New Roman"/>
          <w:b/>
        </w:rPr>
      </w:pPr>
      <w:r>
        <w:rPr>
          <w:rStyle w:val="EndnoteReference"/>
          <w:rFonts w:ascii="Times New Roman" w:hAnsi="Times New Roman"/>
        </w:rPr>
        <w:endnoteRef/>
      </w:r>
      <w:r>
        <w:rPr>
          <w:rFonts w:ascii="Times New Roman" w:hAnsi="Times New Roman"/>
        </w:rPr>
        <w:t xml:space="preserve"> PR Newswire, “Medical Imaging Equipment Market is Expected to Reach USD 35.35 Billion Globally in 2019: Transparency Market Research,” October 18, 2013, http://www.prnewswire.com/news-releases/medical-imaging-equipment-market-is-expected-to-reach-usd-3535-billion-globally-in-2019-transparency-market-research-229523321.html</w:t>
      </w:r>
    </w:p>
  </w:endnote>
  <w:endnote w:id="9">
    <w:p w:rsidR="00705AE7" w:rsidRPr="006B72F6" w:rsidRDefault="00705AE7" w:rsidP="00705AE7">
      <w:pPr>
        <w:pStyle w:val="EndnoteText"/>
        <w:rPr>
          <w:rFonts w:ascii="Times New Roman" w:hAnsi="Times New Roman" w:cs="Times New Roman"/>
        </w:rPr>
      </w:pPr>
      <w:r w:rsidRPr="00B1200B">
        <w:rPr>
          <w:rStyle w:val="EndnoteReference"/>
          <w:rFonts w:ascii="Times New Roman" w:hAnsi="Times New Roman" w:cs="Times New Roman"/>
        </w:rPr>
        <w:endnoteRef/>
      </w:r>
      <w:r w:rsidRPr="00B1200B">
        <w:rPr>
          <w:rFonts w:ascii="Times New Roman" w:hAnsi="Times New Roman" w:cs="Times New Roman"/>
        </w:rPr>
        <w:t xml:space="preserve"> OECD </w:t>
      </w:r>
      <w:proofErr w:type="spellStart"/>
      <w:r w:rsidRPr="00B1200B">
        <w:rPr>
          <w:rFonts w:ascii="Times New Roman" w:hAnsi="Times New Roman" w:cs="Times New Roman"/>
        </w:rPr>
        <w:t>iLibrary</w:t>
      </w:r>
      <w:proofErr w:type="spellEnd"/>
      <w:r w:rsidRPr="00B1200B">
        <w:rPr>
          <w:rFonts w:ascii="Times New Roman" w:hAnsi="Times New Roman" w:cs="Times New Roman"/>
        </w:rPr>
        <w:t>, “Health at a Glance 2015: Medical Technologies: CT exams, 2013 (or nearest year),” http://www.oecd-ilibrary.org/sites/health_glance-2015-en/06/02/g6-06.html?itemId=/content/chapter/health_glance-2015-31-en&amp;mimeType=text/html&amp;_csp_=6a3032f375463d0675453e79bee3da04</w:t>
      </w:r>
    </w:p>
  </w:endnote>
  <w:endnote w:id="10">
    <w:p w:rsidR="00705AE7" w:rsidRPr="00B1200B" w:rsidRDefault="00705AE7" w:rsidP="00705AE7">
      <w:pPr>
        <w:pStyle w:val="EndnoteText"/>
        <w:rPr>
          <w:rFonts w:ascii="Times New Roman" w:hAnsi="Times New Roman" w:cs="Times New Roman"/>
        </w:rPr>
      </w:pPr>
      <w:r w:rsidRPr="006B72F6">
        <w:rPr>
          <w:rStyle w:val="EndnoteReference"/>
          <w:rFonts w:ascii="Times New Roman" w:hAnsi="Times New Roman" w:cs="Times New Roman"/>
        </w:rPr>
        <w:endnoteRef/>
      </w:r>
      <w:r w:rsidRPr="006B72F6">
        <w:rPr>
          <w:rFonts w:ascii="Times New Roman" w:hAnsi="Times New Roman" w:cs="Times New Roman"/>
        </w:rPr>
        <w:t xml:space="preserve"> </w:t>
      </w:r>
      <w:r>
        <w:rPr>
          <w:rFonts w:ascii="Times New Roman" w:hAnsi="Times New Roman" w:cs="Times New Roman"/>
        </w:rPr>
        <w:t xml:space="preserve">D Squires and C Anderson, “U.S. Health Care from a Global Perspective: Spending, Use of Services, Prices, and Health in 13 Countries,” The Commonwealth Fund, October 8, 2015, </w:t>
      </w:r>
      <w:r w:rsidRPr="00B1200B">
        <w:rPr>
          <w:rFonts w:ascii="Times New Roman" w:hAnsi="Times New Roman" w:cs="Times New Roman"/>
        </w:rPr>
        <w:t>http://www.commonwealthfund.org/</w:t>
      </w:r>
      <w:r w:rsidRPr="006B72F6">
        <w:rPr>
          <w:rFonts w:ascii="Times New Roman" w:hAnsi="Times New Roman" w:cs="Times New Roman"/>
        </w:rPr>
        <w:t>publications/issue-briefs/2015/oct/us-health-care-from-a-global-perspective</w:t>
      </w:r>
    </w:p>
  </w:endnote>
  <w:endnote w:id="11">
    <w:p w:rsidR="00705AE7" w:rsidRPr="006B72F6" w:rsidRDefault="00705AE7" w:rsidP="00705AE7">
      <w:pPr>
        <w:pStyle w:val="EndnoteText"/>
        <w:rPr>
          <w:rFonts w:ascii="Times New Roman" w:hAnsi="Times New Roman" w:cs="Times New Roman"/>
        </w:rPr>
      </w:pPr>
      <w:r w:rsidRPr="006B72F6">
        <w:rPr>
          <w:rFonts w:ascii="Times New Roman" w:hAnsi="Times New Roman" w:cs="Times New Roman"/>
          <w:vertAlign w:val="superscript"/>
        </w:rPr>
        <w:endnoteRef/>
      </w:r>
      <w:r w:rsidRPr="006B72F6">
        <w:rPr>
          <w:rFonts w:ascii="Times New Roman" w:hAnsi="Times New Roman" w:cs="Times New Roman"/>
        </w:rPr>
        <w:t xml:space="preserve"> R Smith-</w:t>
      </w:r>
      <w:proofErr w:type="spellStart"/>
      <w:r w:rsidRPr="006B72F6">
        <w:rPr>
          <w:rFonts w:ascii="Times New Roman" w:hAnsi="Times New Roman" w:cs="Times New Roman"/>
        </w:rPr>
        <w:t>Bindman</w:t>
      </w:r>
      <w:proofErr w:type="spellEnd"/>
      <w:r w:rsidRPr="006B72F6">
        <w:rPr>
          <w:rFonts w:ascii="Times New Roman" w:hAnsi="Times New Roman" w:cs="Times New Roman"/>
        </w:rPr>
        <w:t xml:space="preserve">, DL </w:t>
      </w:r>
      <w:proofErr w:type="spellStart"/>
      <w:r w:rsidRPr="006B72F6">
        <w:rPr>
          <w:rFonts w:ascii="Times New Roman" w:hAnsi="Times New Roman" w:cs="Times New Roman"/>
        </w:rPr>
        <w:t>Miglioretti</w:t>
      </w:r>
      <w:proofErr w:type="spellEnd"/>
      <w:r w:rsidRPr="006B72F6">
        <w:rPr>
          <w:rFonts w:ascii="Times New Roman" w:hAnsi="Times New Roman" w:cs="Times New Roman"/>
        </w:rPr>
        <w:t xml:space="preserve">, and EB Larson, “Rising Use of Diagnostic Medical Imaging in a Large Integrated Health System,” </w:t>
      </w:r>
      <w:r w:rsidRPr="0032204F">
        <w:rPr>
          <w:rFonts w:ascii="Times New Roman" w:hAnsi="Times New Roman" w:cs="Times New Roman"/>
          <w:i/>
        </w:rPr>
        <w:t>Health Affairs (Millwood)</w:t>
      </w:r>
      <w:r w:rsidRPr="006B72F6">
        <w:rPr>
          <w:rFonts w:ascii="Times New Roman" w:hAnsi="Times New Roman" w:cs="Times New Roman"/>
        </w:rPr>
        <w:t xml:space="preserve"> 27 (2009): 1491-1502.</w:t>
      </w:r>
    </w:p>
  </w:endnote>
  <w:endnote w:id="12">
    <w:p w:rsidR="00705AE7" w:rsidRPr="006B72F6" w:rsidRDefault="00705AE7" w:rsidP="00705AE7">
      <w:pPr>
        <w:pStyle w:val="EndnoteText"/>
        <w:rPr>
          <w:rFonts w:ascii="Times New Roman" w:hAnsi="Times New Roman" w:cs="Times New Roman"/>
        </w:rPr>
      </w:pPr>
      <w:r w:rsidRPr="006B72F6">
        <w:rPr>
          <w:rFonts w:ascii="Times New Roman" w:hAnsi="Times New Roman" w:cs="Times New Roman"/>
          <w:vertAlign w:val="superscript"/>
        </w:rPr>
        <w:endnoteRef/>
      </w:r>
      <w:r w:rsidRPr="006B72F6">
        <w:rPr>
          <w:rFonts w:ascii="Times New Roman" w:hAnsi="Times New Roman" w:cs="Times New Roman"/>
        </w:rPr>
        <w:t xml:space="preserve"> H </w:t>
      </w:r>
      <w:proofErr w:type="spellStart"/>
      <w:r w:rsidRPr="006B72F6">
        <w:rPr>
          <w:rFonts w:ascii="Times New Roman" w:hAnsi="Times New Roman" w:cs="Times New Roman"/>
        </w:rPr>
        <w:t>Oikarinen</w:t>
      </w:r>
      <w:proofErr w:type="spellEnd"/>
      <w:r w:rsidRPr="006B72F6">
        <w:rPr>
          <w:rFonts w:ascii="Times New Roman" w:hAnsi="Times New Roman" w:cs="Times New Roman"/>
        </w:rPr>
        <w:t xml:space="preserve">, A </w:t>
      </w:r>
      <w:proofErr w:type="spellStart"/>
      <w:r w:rsidRPr="006B72F6">
        <w:rPr>
          <w:rFonts w:ascii="Times New Roman" w:hAnsi="Times New Roman" w:cs="Times New Roman"/>
        </w:rPr>
        <w:t>Karttunen</w:t>
      </w:r>
      <w:proofErr w:type="spellEnd"/>
      <w:r w:rsidRPr="006B72F6">
        <w:rPr>
          <w:rFonts w:ascii="Times New Roman" w:hAnsi="Times New Roman" w:cs="Times New Roman"/>
        </w:rPr>
        <w:t xml:space="preserve">, E </w:t>
      </w:r>
      <w:proofErr w:type="spellStart"/>
      <w:r w:rsidRPr="006B72F6">
        <w:rPr>
          <w:rFonts w:ascii="Times New Roman" w:hAnsi="Times New Roman" w:cs="Times New Roman"/>
        </w:rPr>
        <w:t>Paakko</w:t>
      </w:r>
      <w:proofErr w:type="spellEnd"/>
      <w:r w:rsidRPr="006B72F6">
        <w:rPr>
          <w:rFonts w:ascii="Times New Roman" w:hAnsi="Times New Roman" w:cs="Times New Roman"/>
        </w:rPr>
        <w:t xml:space="preserve">, and O </w:t>
      </w:r>
      <w:proofErr w:type="spellStart"/>
      <w:r w:rsidRPr="006B72F6">
        <w:rPr>
          <w:rFonts w:ascii="Times New Roman" w:hAnsi="Times New Roman" w:cs="Times New Roman"/>
        </w:rPr>
        <w:t>Tervonen</w:t>
      </w:r>
      <w:proofErr w:type="spellEnd"/>
      <w:r w:rsidRPr="006B72F6">
        <w:rPr>
          <w:rFonts w:ascii="Times New Roman" w:hAnsi="Times New Roman" w:cs="Times New Roman"/>
        </w:rPr>
        <w:t xml:space="preserve">, “Survey of Inappropriate Use of Magnetic Resonance Imaging,” </w:t>
      </w:r>
      <w:r w:rsidRPr="006B72F6">
        <w:rPr>
          <w:rFonts w:ascii="Times New Roman" w:hAnsi="Times New Roman" w:cs="Times New Roman"/>
          <w:i/>
        </w:rPr>
        <w:t>Insights Imaging</w:t>
      </w:r>
      <w:r w:rsidRPr="006B72F6">
        <w:rPr>
          <w:rFonts w:ascii="Times New Roman" w:hAnsi="Times New Roman" w:cs="Times New Roman"/>
        </w:rPr>
        <w:t xml:space="preserve"> 4</w:t>
      </w:r>
      <w:r>
        <w:rPr>
          <w:rFonts w:ascii="Times New Roman" w:hAnsi="Times New Roman" w:cs="Times New Roman"/>
        </w:rPr>
        <w:t>:5</w:t>
      </w:r>
      <w:r w:rsidRPr="006B72F6">
        <w:rPr>
          <w:rFonts w:ascii="Times New Roman" w:hAnsi="Times New Roman" w:cs="Times New Roman"/>
        </w:rPr>
        <w:t xml:space="preserve"> (2013): 729-733.</w:t>
      </w:r>
    </w:p>
  </w:endnote>
  <w:endnote w:id="13">
    <w:p w:rsidR="00705AE7" w:rsidRPr="006B72F6" w:rsidRDefault="00705AE7" w:rsidP="00705AE7">
      <w:pPr>
        <w:pStyle w:val="EndnoteText"/>
        <w:rPr>
          <w:rFonts w:ascii="Times New Roman" w:hAnsi="Times New Roman" w:cs="Times New Roman"/>
        </w:rPr>
      </w:pPr>
      <w:r w:rsidRPr="006B72F6">
        <w:rPr>
          <w:rFonts w:ascii="Times New Roman" w:hAnsi="Times New Roman" w:cs="Times New Roman"/>
          <w:vertAlign w:val="superscript"/>
        </w:rPr>
        <w:endnoteRef/>
      </w:r>
      <w:r w:rsidRPr="006B72F6">
        <w:rPr>
          <w:rFonts w:ascii="Times New Roman" w:hAnsi="Times New Roman" w:cs="Times New Roman"/>
        </w:rPr>
        <w:t xml:space="preserve"> </w:t>
      </w:r>
      <w:r>
        <w:rPr>
          <w:rFonts w:ascii="Times New Roman" w:hAnsi="Times New Roman" w:cs="Times New Roman"/>
        </w:rPr>
        <w:t xml:space="preserve">Global Industry Analysts, Inc., </w:t>
      </w:r>
      <w:r w:rsidRPr="006B72F6">
        <w:rPr>
          <w:rFonts w:ascii="Times New Roman" w:hAnsi="Times New Roman" w:cs="Times New Roman"/>
        </w:rPr>
        <w:t>“Magnetic Resonance Imaging (MRI) Equipment – A Global Strategic Business Report,” February 25, 2015, http://www.strategyr.com/pressMCP-3342.asp</w:t>
      </w:r>
    </w:p>
  </w:endnote>
  <w:endnote w:id="14">
    <w:p w:rsidR="00705AE7" w:rsidRPr="006B72F6" w:rsidRDefault="00705AE7" w:rsidP="00705AE7">
      <w:pPr>
        <w:pStyle w:val="EndnoteText"/>
        <w:rPr>
          <w:rFonts w:ascii="Times New Roman" w:hAnsi="Times New Roman" w:cs="Times New Roman"/>
        </w:rPr>
      </w:pPr>
      <w:r w:rsidRPr="006B72F6">
        <w:rPr>
          <w:rFonts w:ascii="Times New Roman" w:hAnsi="Times New Roman" w:cs="Times New Roman"/>
          <w:vertAlign w:val="superscript"/>
        </w:rPr>
        <w:endnoteRef/>
      </w:r>
      <w:r w:rsidRPr="006B72F6">
        <w:rPr>
          <w:rFonts w:ascii="Times New Roman" w:hAnsi="Times New Roman" w:cs="Times New Roman"/>
        </w:rPr>
        <w:t xml:space="preserve"> A</w:t>
      </w:r>
      <w:r>
        <w:rPr>
          <w:rFonts w:ascii="Times New Roman" w:hAnsi="Times New Roman" w:cs="Times New Roman"/>
        </w:rPr>
        <w:t xml:space="preserve"> </w:t>
      </w:r>
      <w:proofErr w:type="spellStart"/>
      <w:r w:rsidRPr="006B72F6">
        <w:rPr>
          <w:rFonts w:ascii="Times New Roman" w:hAnsi="Times New Roman" w:cs="Times New Roman"/>
        </w:rPr>
        <w:t>Hankin</w:t>
      </w:r>
      <w:proofErr w:type="spellEnd"/>
      <w:r w:rsidRPr="006B72F6">
        <w:rPr>
          <w:rFonts w:ascii="Times New Roman" w:hAnsi="Times New Roman" w:cs="Times New Roman"/>
        </w:rPr>
        <w:t>, “U.S. Healthcare Costs Compared to Other Countries,” Investopedia, July 21, 2016, http://www.investopedia.com/articles/personal-finance/072116/us-healthcare-costs-compared-other-countries.asp</w:t>
      </w:r>
    </w:p>
  </w:endnote>
  <w:endnote w:id="15">
    <w:p w:rsidR="00705AE7" w:rsidRDefault="00705AE7" w:rsidP="00705AE7">
      <w:pPr>
        <w:pStyle w:val="EndnoteText"/>
      </w:pPr>
      <w:r w:rsidRPr="00550F16">
        <w:rPr>
          <w:rFonts w:ascii="Times New Roman" w:hAnsi="Times New Roman" w:cs="Times New Roman"/>
          <w:vertAlign w:val="superscript"/>
        </w:rPr>
        <w:endnoteRef/>
      </w:r>
      <w:r w:rsidRPr="00550F16">
        <w:rPr>
          <w:rFonts w:ascii="Times New Roman" w:hAnsi="Times New Roman" w:cs="Times New Roman"/>
          <w:vertAlign w:val="superscript"/>
        </w:rPr>
        <w:t xml:space="preserve"> </w:t>
      </w:r>
      <w:r>
        <w:rPr>
          <w:rFonts w:ascii="Times New Roman" w:hAnsi="Times New Roman" w:cs="Times New Roman"/>
        </w:rPr>
        <w:t xml:space="preserve">Choosing Wisely, </w:t>
      </w:r>
      <w:r w:rsidRPr="006B72F6">
        <w:rPr>
          <w:rFonts w:ascii="Times New Roman" w:hAnsi="Times New Roman" w:cs="Times New Roman"/>
        </w:rPr>
        <w:t>“PET Scans After Cancer Treatment,” http://www.choosingwisely.org/patient-resources/pet-scans-after-cancer-treatment/</w:t>
      </w:r>
    </w:p>
  </w:endnote>
  <w:endnote w:id="16">
    <w:p w:rsidR="00705AE7" w:rsidRPr="006B72F6" w:rsidRDefault="00705AE7" w:rsidP="00705AE7">
      <w:pPr>
        <w:pStyle w:val="EndnoteText"/>
        <w:rPr>
          <w:rFonts w:ascii="Times New Roman" w:hAnsi="Times New Roman" w:cs="Times New Roman"/>
        </w:rPr>
      </w:pPr>
      <w:r w:rsidRPr="006B72F6">
        <w:rPr>
          <w:rFonts w:ascii="Times New Roman" w:hAnsi="Times New Roman" w:cs="Times New Roman"/>
          <w:vertAlign w:val="superscript"/>
        </w:rPr>
        <w:endnoteRef/>
      </w:r>
      <w:r w:rsidRPr="006B72F6">
        <w:rPr>
          <w:rFonts w:ascii="Times New Roman" w:hAnsi="Times New Roman" w:cs="Times New Roman"/>
          <w:vertAlign w:val="superscript"/>
        </w:rPr>
        <w:t xml:space="preserve"> </w:t>
      </w:r>
      <w:r>
        <w:rPr>
          <w:rFonts w:ascii="Times New Roman" w:hAnsi="Times New Roman" w:cs="Times New Roman"/>
        </w:rPr>
        <w:t>Transparency Market Research, “</w:t>
      </w:r>
      <w:r w:rsidRPr="006B72F6">
        <w:rPr>
          <w:rFonts w:ascii="Times New Roman" w:hAnsi="Times New Roman" w:cs="Times New Roman"/>
        </w:rPr>
        <w:t>Positron Emission Tomography Market - Global Industry Analysis, Size, Share, Growth, Trends and Forecast, 2014 – 2020,” http://www.transparencymarketresearch.com/positron-emission-tomography.html</w:t>
      </w:r>
    </w:p>
  </w:endnote>
  <w:endnote w:id="17">
    <w:p w:rsidR="00705AE7" w:rsidRPr="006B72F6" w:rsidRDefault="00705AE7" w:rsidP="00705AE7">
      <w:pPr>
        <w:pStyle w:val="EndnoteText"/>
        <w:rPr>
          <w:rFonts w:ascii="Times New Roman" w:hAnsi="Times New Roman" w:cs="Times New Roman"/>
        </w:rPr>
      </w:pPr>
      <w:r w:rsidRPr="006B72F6">
        <w:rPr>
          <w:rStyle w:val="EndnoteReference"/>
          <w:rFonts w:ascii="Times New Roman" w:hAnsi="Times New Roman" w:cs="Times New Roman"/>
        </w:rPr>
        <w:endnoteRef/>
      </w:r>
      <w:r w:rsidRPr="006B72F6">
        <w:rPr>
          <w:rFonts w:ascii="Times New Roman" w:hAnsi="Times New Roman" w:cs="Times New Roman"/>
        </w:rPr>
        <w:t xml:space="preserve"> </w:t>
      </w:r>
      <w:r>
        <w:rPr>
          <w:rFonts w:ascii="Times New Roman" w:hAnsi="Times New Roman" w:cs="Times New Roman"/>
        </w:rPr>
        <w:t xml:space="preserve">Michigan Department of Community Health, </w:t>
      </w:r>
      <w:r w:rsidRPr="006B72F6">
        <w:rPr>
          <w:rFonts w:ascii="Times New Roman" w:hAnsi="Times New Roman" w:cs="Times New Roman"/>
        </w:rPr>
        <w:t>“MDCH Recommendations for CON Standards Scheduled for 2011 Review,” https://www.michigan.gov/documents/mdch/Analysis_-_PET_1-18_343723_7.pdf</w:t>
      </w:r>
    </w:p>
  </w:endnote>
  <w:endnote w:id="18">
    <w:p w:rsidR="00705AE7" w:rsidRPr="006B72F6" w:rsidRDefault="00705AE7" w:rsidP="00705AE7">
      <w:pPr>
        <w:pStyle w:val="EndnoteText"/>
        <w:rPr>
          <w:rFonts w:ascii="Times New Roman" w:hAnsi="Times New Roman" w:cs="Times New Roman"/>
        </w:rPr>
      </w:pPr>
      <w:r w:rsidRPr="006B72F6">
        <w:rPr>
          <w:rStyle w:val="EndnoteReference"/>
          <w:rFonts w:ascii="Times New Roman" w:hAnsi="Times New Roman" w:cs="Times New Roman"/>
        </w:rPr>
        <w:endnoteRef/>
      </w:r>
      <w:r w:rsidRPr="006B72F6">
        <w:rPr>
          <w:rFonts w:ascii="Times New Roman" w:hAnsi="Times New Roman" w:cs="Times New Roman"/>
        </w:rPr>
        <w:t xml:space="preserve"> Harvey L. Neiman Health Policy Institute, “Percentage of Hospitals with Access to Positron Emission Tomography,” </w:t>
      </w:r>
      <w:r>
        <w:rPr>
          <w:rFonts w:ascii="Times New Roman" w:hAnsi="Times New Roman" w:cs="Times New Roman"/>
        </w:rPr>
        <w:t xml:space="preserve">from the AHA Annual Survey Database, </w:t>
      </w:r>
      <w:r w:rsidRPr="006B72F6">
        <w:rPr>
          <w:rFonts w:ascii="Times New Roman" w:hAnsi="Times New Roman" w:cs="Times New Roman"/>
        </w:rPr>
        <w:t>http://www.neimanhpi.org/data_series/percentage-of-hospitals-with-access-to-positron-emission-tomography/#/0</w:t>
      </w:r>
    </w:p>
  </w:endnote>
  <w:endnote w:id="19">
    <w:p w:rsidR="00705AE7" w:rsidRPr="006B72F6" w:rsidRDefault="00705AE7" w:rsidP="00705AE7">
      <w:pPr>
        <w:pStyle w:val="EndnoteText"/>
        <w:rPr>
          <w:rFonts w:ascii="Times New Roman" w:hAnsi="Times New Roman" w:cs="Times New Roman"/>
        </w:rPr>
      </w:pPr>
      <w:r w:rsidRPr="006B72F6">
        <w:rPr>
          <w:rStyle w:val="EndnoteReference"/>
          <w:rFonts w:ascii="Times New Roman" w:hAnsi="Times New Roman" w:cs="Times New Roman"/>
        </w:rPr>
        <w:endnoteRef/>
      </w:r>
      <w:r w:rsidRPr="006B72F6">
        <w:rPr>
          <w:rFonts w:ascii="Times New Roman" w:hAnsi="Times New Roman" w:cs="Times New Roman"/>
        </w:rPr>
        <w:t xml:space="preserve"> </w:t>
      </w:r>
      <w:r>
        <w:rPr>
          <w:rFonts w:ascii="Times New Roman" w:hAnsi="Times New Roman" w:cs="Times New Roman"/>
        </w:rPr>
        <w:t xml:space="preserve">Cost Helper Health, </w:t>
      </w:r>
      <w:r w:rsidRPr="006B72F6">
        <w:rPr>
          <w:rFonts w:ascii="Times New Roman" w:hAnsi="Times New Roman" w:cs="Times New Roman"/>
        </w:rPr>
        <w:t>“How Much Does a PET Scan Cost?” http://health.costhelper.com/pet-scans.html</w:t>
      </w:r>
    </w:p>
  </w:endnote>
  <w:endnote w:id="20">
    <w:p w:rsidR="00705AE7" w:rsidRPr="006B72F6" w:rsidRDefault="00705AE7" w:rsidP="00705AE7">
      <w:pPr>
        <w:pStyle w:val="EndnoteText"/>
        <w:rPr>
          <w:rFonts w:ascii="Times New Roman" w:hAnsi="Times New Roman" w:cs="Times New Roman"/>
        </w:rPr>
      </w:pPr>
      <w:r w:rsidRPr="006B72F6">
        <w:rPr>
          <w:rStyle w:val="EndnoteReference"/>
          <w:rFonts w:ascii="Times New Roman" w:hAnsi="Times New Roman" w:cs="Times New Roman"/>
        </w:rPr>
        <w:endnoteRef/>
      </w:r>
      <w:r w:rsidRPr="006B72F6">
        <w:rPr>
          <w:rFonts w:ascii="Times New Roman" w:hAnsi="Times New Roman" w:cs="Times New Roman"/>
        </w:rPr>
        <w:t xml:space="preserve"> M Huber, “Saturation Nation: Are We Nearing the End of HEMS Fleet Expansion?” </w:t>
      </w:r>
      <w:proofErr w:type="spellStart"/>
      <w:r w:rsidRPr="006B72F6">
        <w:rPr>
          <w:rFonts w:ascii="Times New Roman" w:hAnsi="Times New Roman" w:cs="Times New Roman"/>
        </w:rPr>
        <w:t>MultiBriefs</w:t>
      </w:r>
      <w:proofErr w:type="spellEnd"/>
      <w:r w:rsidRPr="006B72F6">
        <w:rPr>
          <w:rFonts w:ascii="Times New Roman" w:hAnsi="Times New Roman" w:cs="Times New Roman"/>
        </w:rPr>
        <w:t>, September 2015, http://exclusive.multibriefs.com/content/saturation-nation-are-we-nearing-the-end-of-hems-fleet-expansion/medical-allied-healthcare</w:t>
      </w:r>
    </w:p>
  </w:endnote>
  <w:endnote w:id="21">
    <w:p w:rsidR="00705AE7" w:rsidRDefault="00705AE7" w:rsidP="00705AE7">
      <w:pPr>
        <w:pStyle w:val="EndnoteText"/>
      </w:pPr>
      <w:r w:rsidRPr="00A25502">
        <w:rPr>
          <w:rStyle w:val="EndnoteReference"/>
          <w:rFonts w:ascii="Times New Roman" w:hAnsi="Times New Roman" w:cs="Times New Roman"/>
        </w:rPr>
        <w:endnoteRef/>
      </w:r>
      <w:r>
        <w:t xml:space="preserve"> </w:t>
      </w:r>
      <w:r w:rsidRPr="00A25502">
        <w:rPr>
          <w:rFonts w:ascii="Times New Roman" w:hAnsi="Times New Roman" w:cs="Times New Roman"/>
        </w:rPr>
        <w:t xml:space="preserve">PA Gearhart, R </w:t>
      </w:r>
      <w:proofErr w:type="spellStart"/>
      <w:r w:rsidRPr="00A25502">
        <w:rPr>
          <w:rFonts w:ascii="Times New Roman" w:hAnsi="Times New Roman" w:cs="Times New Roman"/>
        </w:rPr>
        <w:t>Wuerz</w:t>
      </w:r>
      <w:proofErr w:type="spellEnd"/>
      <w:r w:rsidRPr="00A25502">
        <w:rPr>
          <w:rFonts w:ascii="Times New Roman" w:hAnsi="Times New Roman" w:cs="Times New Roman"/>
        </w:rPr>
        <w:t xml:space="preserve">, and AR </w:t>
      </w:r>
      <w:proofErr w:type="spellStart"/>
      <w:r w:rsidRPr="00A25502">
        <w:rPr>
          <w:rFonts w:ascii="Times New Roman" w:hAnsi="Times New Roman" w:cs="Times New Roman"/>
        </w:rPr>
        <w:t>Localio</w:t>
      </w:r>
      <w:proofErr w:type="spellEnd"/>
      <w:r w:rsidRPr="00A25502">
        <w:rPr>
          <w:rFonts w:ascii="Times New Roman" w:hAnsi="Times New Roman" w:cs="Times New Roman"/>
        </w:rPr>
        <w:t xml:space="preserve">, “Cost-Effectiveness of Helicopter Versus Ground Emergency medical Services for </w:t>
      </w:r>
      <w:proofErr w:type="spellStart"/>
      <w:r w:rsidRPr="00A25502">
        <w:rPr>
          <w:rFonts w:ascii="Times New Roman" w:hAnsi="Times New Roman" w:cs="Times New Roman"/>
        </w:rPr>
        <w:t>Tauma</w:t>
      </w:r>
      <w:proofErr w:type="spellEnd"/>
      <w:r w:rsidRPr="00A25502">
        <w:rPr>
          <w:rFonts w:ascii="Times New Roman" w:hAnsi="Times New Roman" w:cs="Times New Roman"/>
        </w:rPr>
        <w:t xml:space="preserve"> Scene Transport in the United States,” annals of Emergency Medicine 63(4), (2014): 411</w:t>
      </w:r>
    </w:p>
  </w:endnote>
  <w:endnote w:id="22">
    <w:p w:rsidR="00705AE7" w:rsidRPr="006B72F6" w:rsidRDefault="00705AE7" w:rsidP="00705AE7">
      <w:pPr>
        <w:pStyle w:val="EndnoteText"/>
        <w:rPr>
          <w:rFonts w:ascii="Times New Roman" w:hAnsi="Times New Roman" w:cs="Times New Roman"/>
        </w:rPr>
      </w:pPr>
      <w:r w:rsidRPr="006B72F6">
        <w:rPr>
          <w:rStyle w:val="EndnoteReference"/>
          <w:rFonts w:ascii="Times New Roman" w:hAnsi="Times New Roman" w:cs="Times New Roman"/>
        </w:rPr>
        <w:endnoteRef/>
      </w:r>
      <w:r w:rsidRPr="006B72F6">
        <w:rPr>
          <w:rFonts w:ascii="Times New Roman" w:hAnsi="Times New Roman" w:cs="Times New Roman"/>
        </w:rPr>
        <w:t xml:space="preserve"> </w:t>
      </w:r>
      <w:r>
        <w:rPr>
          <w:rFonts w:ascii="Times New Roman" w:hAnsi="Times New Roman" w:cs="Times New Roman"/>
        </w:rPr>
        <w:t xml:space="preserve">GA </w:t>
      </w:r>
      <w:proofErr w:type="spellStart"/>
      <w:r>
        <w:rPr>
          <w:rFonts w:ascii="Times New Roman" w:hAnsi="Times New Roman" w:cs="Times New Roman"/>
        </w:rPr>
        <w:t>Vercruysse</w:t>
      </w:r>
      <w:proofErr w:type="spellEnd"/>
      <w:r>
        <w:rPr>
          <w:rFonts w:ascii="Times New Roman" w:hAnsi="Times New Roman" w:cs="Times New Roman"/>
        </w:rPr>
        <w:t xml:space="preserve"> et al., “</w:t>
      </w:r>
      <w:r w:rsidRPr="006B72F6">
        <w:rPr>
          <w:rFonts w:ascii="Times New Roman" w:hAnsi="Times New Roman" w:cs="Times New Roman"/>
        </w:rPr>
        <w:t>Overuse of Helicopter Transport in the Minimally Injured: A Health Care System P</w:t>
      </w:r>
      <w:r>
        <w:rPr>
          <w:rFonts w:ascii="Times New Roman" w:hAnsi="Times New Roman" w:cs="Times New Roman"/>
        </w:rPr>
        <w:t xml:space="preserve">roblem that </w:t>
      </w:r>
      <w:proofErr w:type="gramStart"/>
      <w:r>
        <w:rPr>
          <w:rFonts w:ascii="Times New Roman" w:hAnsi="Times New Roman" w:cs="Times New Roman"/>
        </w:rPr>
        <w:t>Should</w:t>
      </w:r>
      <w:proofErr w:type="gramEnd"/>
      <w:r>
        <w:rPr>
          <w:rFonts w:ascii="Times New Roman" w:hAnsi="Times New Roman" w:cs="Times New Roman"/>
        </w:rPr>
        <w:t xml:space="preserve"> be Corrected,”</w:t>
      </w:r>
      <w:r w:rsidRPr="006B72F6">
        <w:rPr>
          <w:rFonts w:ascii="Times New Roman" w:hAnsi="Times New Roman" w:cs="Times New Roman"/>
        </w:rPr>
        <w:t xml:space="preserve"> </w:t>
      </w:r>
      <w:r w:rsidRPr="001A1D98">
        <w:rPr>
          <w:rFonts w:ascii="Times New Roman" w:hAnsi="Times New Roman" w:cs="Times New Roman"/>
          <w:i/>
        </w:rPr>
        <w:t>J</w:t>
      </w:r>
      <w:r>
        <w:rPr>
          <w:rFonts w:ascii="Times New Roman" w:hAnsi="Times New Roman" w:cs="Times New Roman"/>
          <w:i/>
        </w:rPr>
        <w:t>ournal of</w:t>
      </w:r>
      <w:r w:rsidRPr="001A1D98">
        <w:rPr>
          <w:rFonts w:ascii="Times New Roman" w:hAnsi="Times New Roman" w:cs="Times New Roman"/>
          <w:i/>
        </w:rPr>
        <w:t xml:space="preserve"> Trauma </w:t>
      </w:r>
      <w:r>
        <w:rPr>
          <w:rFonts w:ascii="Times New Roman" w:hAnsi="Times New Roman" w:cs="Times New Roman"/>
          <w:i/>
        </w:rPr>
        <w:t xml:space="preserve">and </w:t>
      </w:r>
      <w:r w:rsidRPr="001A1D98">
        <w:rPr>
          <w:rFonts w:ascii="Times New Roman" w:hAnsi="Times New Roman" w:cs="Times New Roman"/>
          <w:i/>
        </w:rPr>
        <w:t>Acute Care Surg</w:t>
      </w:r>
      <w:r>
        <w:rPr>
          <w:rFonts w:ascii="Times New Roman" w:hAnsi="Times New Roman" w:cs="Times New Roman"/>
          <w:i/>
        </w:rPr>
        <w:t>ery</w:t>
      </w:r>
      <w:r>
        <w:rPr>
          <w:rFonts w:ascii="Times New Roman" w:hAnsi="Times New Roman" w:cs="Times New Roman"/>
        </w:rPr>
        <w:t xml:space="preserve"> 78:3 (March 2015): </w:t>
      </w:r>
      <w:r w:rsidRPr="006B72F6">
        <w:rPr>
          <w:rFonts w:ascii="Times New Roman" w:hAnsi="Times New Roman" w:cs="Times New Roman"/>
        </w:rPr>
        <w:t>510-5</w:t>
      </w:r>
      <w:r>
        <w:rPr>
          <w:rFonts w:ascii="Times New Roman" w:hAnsi="Times New Roman" w:cs="Times New Roman"/>
        </w:rPr>
        <w:t>15</w:t>
      </w:r>
      <w:r w:rsidRPr="006B72F6">
        <w:rPr>
          <w:rFonts w:ascii="Times New Roman" w:hAnsi="Times New Roman" w:cs="Times New Roman"/>
        </w:rPr>
        <w:t>.</w:t>
      </w:r>
    </w:p>
  </w:endnote>
  <w:endnote w:id="23">
    <w:p w:rsidR="00705AE7" w:rsidRPr="006B72F6" w:rsidRDefault="00705AE7" w:rsidP="00705AE7">
      <w:pPr>
        <w:pStyle w:val="EndnoteText"/>
        <w:rPr>
          <w:rFonts w:ascii="Times New Roman" w:hAnsi="Times New Roman" w:cs="Times New Roman"/>
        </w:rPr>
      </w:pPr>
      <w:r w:rsidRPr="006B72F6">
        <w:rPr>
          <w:rStyle w:val="EndnoteReference"/>
          <w:rFonts w:ascii="Times New Roman" w:hAnsi="Times New Roman" w:cs="Times New Roman"/>
        </w:rPr>
        <w:endnoteRef/>
      </w:r>
      <w:r w:rsidRPr="006B72F6">
        <w:rPr>
          <w:rFonts w:ascii="Times New Roman" w:hAnsi="Times New Roman" w:cs="Times New Roman"/>
        </w:rPr>
        <w:t xml:space="preserve"> </w:t>
      </w:r>
      <w:r>
        <w:rPr>
          <w:rFonts w:ascii="Times New Roman" w:hAnsi="Times New Roman" w:cs="Times New Roman"/>
        </w:rPr>
        <w:t>DJ</w:t>
      </w:r>
      <w:r w:rsidRPr="006B72F6">
        <w:rPr>
          <w:rFonts w:ascii="Times New Roman" w:hAnsi="Times New Roman" w:cs="Times New Roman"/>
        </w:rPr>
        <w:t xml:space="preserve"> </w:t>
      </w:r>
      <w:proofErr w:type="spellStart"/>
      <w:r w:rsidRPr="006B72F6">
        <w:rPr>
          <w:rFonts w:ascii="Times New Roman" w:hAnsi="Times New Roman" w:cs="Times New Roman"/>
        </w:rPr>
        <w:t>Floccare</w:t>
      </w:r>
      <w:proofErr w:type="spellEnd"/>
      <w:r w:rsidRPr="006B72F6">
        <w:rPr>
          <w:rFonts w:ascii="Times New Roman" w:hAnsi="Times New Roman" w:cs="Times New Roman"/>
        </w:rPr>
        <w:t xml:space="preserve"> et al., “Appropriate and Safe Utilization of Helicopter Emergency Medical Services: A Joint Position Statement with Resource Document,” </w:t>
      </w:r>
      <w:r w:rsidRPr="001A1D98">
        <w:rPr>
          <w:rFonts w:ascii="Times New Roman" w:hAnsi="Times New Roman" w:cs="Times New Roman"/>
          <w:i/>
        </w:rPr>
        <w:t>Prehospital Emergency Care</w:t>
      </w:r>
      <w:r w:rsidRPr="006B72F6">
        <w:rPr>
          <w:rFonts w:ascii="Times New Roman" w:hAnsi="Times New Roman" w:cs="Times New Roman"/>
        </w:rPr>
        <w:t xml:space="preserve"> 17(4), (2013): 521-525.</w:t>
      </w:r>
    </w:p>
  </w:endnote>
  <w:endnote w:id="24">
    <w:p w:rsidR="00705AE7" w:rsidRDefault="00705AE7" w:rsidP="00705AE7">
      <w:pPr>
        <w:pStyle w:val="EndnoteText"/>
      </w:pPr>
      <w:r w:rsidRPr="00397781">
        <w:rPr>
          <w:rFonts w:ascii="Times New Roman" w:hAnsi="Times New Roman" w:cs="Times New Roman"/>
          <w:vertAlign w:val="superscript"/>
        </w:rPr>
        <w:endnoteRef/>
      </w:r>
      <w:r>
        <w:t xml:space="preserve"> </w:t>
      </w:r>
      <w:r w:rsidRPr="00656E2D">
        <w:rPr>
          <w:rFonts w:ascii="Times New Roman" w:hAnsi="Times New Roman" w:cs="Times New Roman"/>
        </w:rPr>
        <w:t>Air Ambulance Worldwide,</w:t>
      </w:r>
      <w:r>
        <w:t xml:space="preserve"> </w:t>
      </w:r>
      <w:r w:rsidRPr="00D641D9">
        <w:rPr>
          <w:rFonts w:ascii="Times New Roman" w:hAnsi="Times New Roman" w:cs="Times New Roman"/>
        </w:rPr>
        <w:t>“Frequently Asked Questions,” http://www.airambulanceworldwide.com/faqs.php</w:t>
      </w:r>
    </w:p>
  </w:endnote>
  <w:endnote w:id="25">
    <w:p w:rsidR="00705AE7" w:rsidRDefault="00705AE7" w:rsidP="00705AE7">
      <w:pPr>
        <w:pStyle w:val="EndnoteText"/>
      </w:pPr>
      <w:r w:rsidRPr="00397781">
        <w:rPr>
          <w:rFonts w:ascii="Times New Roman" w:hAnsi="Times New Roman" w:cs="Times New Roman"/>
          <w:vertAlign w:val="superscript"/>
        </w:rPr>
        <w:endnoteRef/>
      </w:r>
      <w:r>
        <w:t xml:space="preserve"> </w:t>
      </w:r>
      <w:r w:rsidRPr="00656E2D">
        <w:rPr>
          <w:rFonts w:ascii="Times New Roman" w:hAnsi="Times New Roman" w:cs="Times New Roman"/>
        </w:rPr>
        <w:t>U.S. Air Ambulance,</w:t>
      </w:r>
      <w:r>
        <w:t xml:space="preserve"> </w:t>
      </w:r>
      <w:r>
        <w:rPr>
          <w:rFonts w:ascii="Times New Roman" w:hAnsi="Times New Roman" w:cs="Times New Roman"/>
        </w:rPr>
        <w:t xml:space="preserve">“What is Air Ambulance?,” </w:t>
      </w:r>
      <w:r w:rsidRPr="006B72F6">
        <w:rPr>
          <w:rFonts w:ascii="Times New Roman" w:hAnsi="Times New Roman" w:cs="Times New Roman"/>
        </w:rPr>
        <w:t>last modified 2016, http://www.usairambulance.net/what-is-an-air-ambulance.php</w:t>
      </w:r>
    </w:p>
  </w:endnote>
  <w:endnote w:id="26">
    <w:p w:rsidR="00705AE7" w:rsidRDefault="00705AE7" w:rsidP="00705AE7">
      <w:pPr>
        <w:pStyle w:val="EndnoteText"/>
      </w:pPr>
      <w:r w:rsidRPr="00433072">
        <w:rPr>
          <w:rFonts w:ascii="Times New Roman" w:hAnsi="Times New Roman" w:cs="Times New Roman"/>
          <w:vertAlign w:val="superscript"/>
        </w:rPr>
        <w:endnoteRef/>
      </w:r>
      <w:r>
        <w:t xml:space="preserve"> </w:t>
      </w:r>
      <w:proofErr w:type="spellStart"/>
      <w:r w:rsidRPr="00433072">
        <w:rPr>
          <w:rFonts w:ascii="Times New Roman" w:hAnsi="Times New Roman" w:cs="Times New Roman"/>
        </w:rPr>
        <w:t>Segen’s</w:t>
      </w:r>
      <w:proofErr w:type="spellEnd"/>
      <w:r w:rsidRPr="00433072">
        <w:rPr>
          <w:rFonts w:ascii="Times New Roman" w:hAnsi="Times New Roman" w:cs="Times New Roman"/>
        </w:rPr>
        <w:t xml:space="preserve"> Medical Dictionary, “Megavoltage Radiation Therapy,” http://medical-dictionary.thefreedictionary.com/megavoltage+radiation+therapy</w:t>
      </w:r>
    </w:p>
  </w:endnote>
  <w:endnote w:id="27">
    <w:p w:rsidR="00705AE7" w:rsidRDefault="00705AE7" w:rsidP="00705AE7">
      <w:pPr>
        <w:pStyle w:val="EndnoteText"/>
      </w:pPr>
      <w:r w:rsidRPr="008373C8">
        <w:rPr>
          <w:rFonts w:ascii="Times New Roman" w:hAnsi="Times New Roman" w:cs="Times New Roman"/>
          <w:vertAlign w:val="superscript"/>
        </w:rPr>
        <w:endnoteRef/>
      </w:r>
      <w:r>
        <w:t xml:space="preserve"> </w:t>
      </w:r>
      <w:r>
        <w:rPr>
          <w:rFonts w:ascii="Times New Roman" w:hAnsi="Times New Roman" w:cs="Times New Roman"/>
        </w:rPr>
        <w:t xml:space="preserve">R </w:t>
      </w:r>
      <w:proofErr w:type="spellStart"/>
      <w:r>
        <w:rPr>
          <w:rFonts w:ascii="Times New Roman" w:hAnsi="Times New Roman" w:cs="Times New Roman"/>
        </w:rPr>
        <w:t>Piana</w:t>
      </w:r>
      <w:proofErr w:type="spellEnd"/>
      <w:r>
        <w:rPr>
          <w:rFonts w:ascii="Times New Roman" w:hAnsi="Times New Roman" w:cs="Times New Roman"/>
        </w:rPr>
        <w:t xml:space="preserve">, “Is Proton-Beam Therapy Facing A Difficult Future?” The ASCO Post, </w:t>
      </w:r>
      <w:r w:rsidRPr="006B72F6">
        <w:rPr>
          <w:rFonts w:ascii="Times New Roman" w:hAnsi="Times New Roman" w:cs="Times New Roman"/>
        </w:rPr>
        <w:t>http://www.ascopost.com/issues/august-10-2015/is-proton-beam-therapy-facing-a-difficult-future/</w:t>
      </w:r>
    </w:p>
  </w:endnote>
  <w:endnote w:id="28">
    <w:p w:rsidR="00705AE7" w:rsidRDefault="00705AE7" w:rsidP="00705AE7">
      <w:pPr>
        <w:pStyle w:val="EndnoteText"/>
      </w:pPr>
      <w:r w:rsidRPr="008B7117">
        <w:rPr>
          <w:rFonts w:ascii="Times New Roman" w:hAnsi="Times New Roman" w:cs="Times New Roman"/>
          <w:vertAlign w:val="superscript"/>
        </w:rPr>
        <w:endnoteRef/>
      </w:r>
      <w:r>
        <w:t xml:space="preserve"> </w:t>
      </w:r>
      <w:r>
        <w:rPr>
          <w:rFonts w:ascii="Times New Roman" w:hAnsi="Times New Roman" w:cs="Times New Roman"/>
        </w:rPr>
        <w:t>BW</w:t>
      </w:r>
      <w:r w:rsidRPr="008B7117">
        <w:rPr>
          <w:rFonts w:ascii="Times New Roman" w:hAnsi="Times New Roman" w:cs="Times New Roman"/>
        </w:rPr>
        <w:t xml:space="preserve"> Orenstein, “Proton Therapy and Cost,” in Radiology Today 16:2 (February 2015): 22, http://www.radiologytoday.net/archive/rt0215p22.shtml</w:t>
      </w:r>
    </w:p>
  </w:endnote>
  <w:endnote w:id="29">
    <w:p w:rsidR="00705AE7" w:rsidRPr="006B72F6" w:rsidRDefault="00705AE7" w:rsidP="00705AE7">
      <w:pPr>
        <w:pStyle w:val="EndnoteText"/>
        <w:rPr>
          <w:rFonts w:ascii="Times New Roman" w:hAnsi="Times New Roman" w:cs="Times New Roman"/>
        </w:rPr>
      </w:pPr>
      <w:r w:rsidRPr="007225AA">
        <w:rPr>
          <w:rFonts w:ascii="Times New Roman" w:hAnsi="Times New Roman" w:cs="Times New Roman"/>
          <w:vertAlign w:val="superscript"/>
        </w:rPr>
        <w:endnoteRef/>
      </w:r>
      <w:r w:rsidRPr="007225AA">
        <w:rPr>
          <w:rFonts w:ascii="Times New Roman" w:hAnsi="Times New Roman" w:cs="Times New Roman"/>
          <w:vertAlign w:val="superscript"/>
        </w:rPr>
        <w:t xml:space="preserve"> </w:t>
      </w:r>
      <w:r w:rsidRPr="006B72F6">
        <w:rPr>
          <w:rFonts w:ascii="Times New Roman" w:hAnsi="Times New Roman" w:cs="Times New Roman"/>
        </w:rPr>
        <w:t xml:space="preserve">P </w:t>
      </w:r>
      <w:proofErr w:type="spellStart"/>
      <w:r w:rsidRPr="006B72F6">
        <w:rPr>
          <w:rFonts w:ascii="Times New Roman" w:hAnsi="Times New Roman" w:cs="Times New Roman"/>
        </w:rPr>
        <w:t>Auguste</w:t>
      </w:r>
      <w:proofErr w:type="spellEnd"/>
      <w:r>
        <w:rPr>
          <w:rFonts w:ascii="Times New Roman" w:hAnsi="Times New Roman" w:cs="Times New Roman"/>
        </w:rPr>
        <w:t xml:space="preserve"> </w:t>
      </w:r>
      <w:r w:rsidRPr="006B72F6">
        <w:rPr>
          <w:rFonts w:ascii="Times New Roman" w:hAnsi="Times New Roman" w:cs="Times New Roman"/>
        </w:rPr>
        <w:t xml:space="preserve">et al., “Evaluating PET-CT in </w:t>
      </w:r>
      <w:r>
        <w:rPr>
          <w:rFonts w:ascii="Times New Roman" w:hAnsi="Times New Roman" w:cs="Times New Roman"/>
        </w:rPr>
        <w:t>R</w:t>
      </w:r>
      <w:r w:rsidRPr="006B72F6">
        <w:rPr>
          <w:rFonts w:ascii="Times New Roman" w:hAnsi="Times New Roman" w:cs="Times New Roman"/>
        </w:rPr>
        <w:t xml:space="preserve">outine Surveillance and Follow-up After Treatment for Cervical Cancer: A Cost Effectiveness Analysis,” </w:t>
      </w:r>
      <w:r w:rsidRPr="007225AA">
        <w:rPr>
          <w:rFonts w:ascii="Times New Roman" w:hAnsi="Times New Roman" w:cs="Times New Roman"/>
          <w:i/>
        </w:rPr>
        <w:t>BJOG</w:t>
      </w:r>
      <w:r w:rsidRPr="006B72F6">
        <w:rPr>
          <w:rFonts w:ascii="Times New Roman" w:hAnsi="Times New Roman" w:cs="Times New Roman"/>
        </w:rPr>
        <w:t xml:space="preserve"> 121</w:t>
      </w:r>
      <w:r>
        <w:rPr>
          <w:rFonts w:ascii="Times New Roman" w:hAnsi="Times New Roman" w:cs="Times New Roman"/>
        </w:rPr>
        <w:t>:4 (</w:t>
      </w:r>
      <w:proofErr w:type="gramStart"/>
      <w:r>
        <w:rPr>
          <w:rFonts w:ascii="Times New Roman" w:hAnsi="Times New Roman" w:cs="Times New Roman"/>
        </w:rPr>
        <w:t>March  2014</w:t>
      </w:r>
      <w:proofErr w:type="gramEnd"/>
      <w:r>
        <w:rPr>
          <w:rFonts w:ascii="Times New Roman" w:hAnsi="Times New Roman" w:cs="Times New Roman"/>
        </w:rPr>
        <w:t>):</w:t>
      </w:r>
      <w:r w:rsidRPr="006B72F6">
        <w:rPr>
          <w:rFonts w:ascii="Times New Roman" w:hAnsi="Times New Roman" w:cs="Times New Roman"/>
        </w:rPr>
        <w:t xml:space="preserve"> 464</w:t>
      </w:r>
      <w:r>
        <w:rPr>
          <w:rFonts w:ascii="Times New Roman" w:hAnsi="Times New Roman" w:cs="Times New Roman"/>
        </w:rPr>
        <w:t xml:space="preserve">-76. </w:t>
      </w:r>
    </w:p>
  </w:endnote>
  <w:endnote w:id="30">
    <w:p w:rsidR="00705AE7" w:rsidRPr="006B72F6" w:rsidRDefault="00705AE7" w:rsidP="00705AE7">
      <w:pPr>
        <w:pStyle w:val="EndnoteText"/>
        <w:rPr>
          <w:rFonts w:ascii="Times New Roman" w:hAnsi="Times New Roman" w:cs="Times New Roman"/>
        </w:rPr>
      </w:pPr>
      <w:r w:rsidRPr="003513D6">
        <w:rPr>
          <w:rFonts w:ascii="Times New Roman" w:hAnsi="Times New Roman" w:cs="Times New Roman"/>
          <w:vertAlign w:val="superscript"/>
        </w:rPr>
        <w:endnoteRef/>
      </w:r>
      <w:r w:rsidRPr="006B72F6">
        <w:rPr>
          <w:rFonts w:ascii="Times New Roman" w:hAnsi="Times New Roman" w:cs="Times New Roman"/>
        </w:rPr>
        <w:t xml:space="preserve"> R Smith-</w:t>
      </w:r>
      <w:proofErr w:type="spellStart"/>
      <w:r w:rsidRPr="006B72F6">
        <w:rPr>
          <w:rFonts w:ascii="Times New Roman" w:hAnsi="Times New Roman" w:cs="Times New Roman"/>
        </w:rPr>
        <w:t>Bindman</w:t>
      </w:r>
      <w:proofErr w:type="spellEnd"/>
      <w:r>
        <w:rPr>
          <w:rFonts w:ascii="Times New Roman" w:hAnsi="Times New Roman" w:cs="Times New Roman"/>
        </w:rPr>
        <w:t xml:space="preserve"> </w:t>
      </w:r>
      <w:r w:rsidRPr="006B72F6">
        <w:rPr>
          <w:rFonts w:ascii="Times New Roman" w:hAnsi="Times New Roman" w:cs="Times New Roman"/>
        </w:rPr>
        <w:t xml:space="preserve">et al., “Radiation Dose Associated with Common Computed Tomography Examinations and the Associated Lifetime </w:t>
      </w:r>
      <w:proofErr w:type="gramStart"/>
      <w:r w:rsidRPr="006B72F6">
        <w:rPr>
          <w:rFonts w:ascii="Times New Roman" w:hAnsi="Times New Roman" w:cs="Times New Roman"/>
        </w:rPr>
        <w:t>Attributable</w:t>
      </w:r>
      <w:proofErr w:type="gramEnd"/>
      <w:r w:rsidRPr="006B72F6">
        <w:rPr>
          <w:rFonts w:ascii="Times New Roman" w:hAnsi="Times New Roman" w:cs="Times New Roman"/>
        </w:rPr>
        <w:t xml:space="preserve"> Risk of Cancer,” </w:t>
      </w:r>
      <w:r w:rsidRPr="003513D6">
        <w:rPr>
          <w:rFonts w:ascii="Times New Roman" w:hAnsi="Times New Roman" w:cs="Times New Roman"/>
          <w:i/>
        </w:rPr>
        <w:t xml:space="preserve">Archives of Internal Medicine </w:t>
      </w:r>
      <w:r>
        <w:rPr>
          <w:rFonts w:ascii="Times New Roman" w:hAnsi="Times New Roman" w:cs="Times New Roman"/>
        </w:rPr>
        <w:t>169 (2009): 2078-2086.</w:t>
      </w:r>
    </w:p>
  </w:endnote>
  <w:endnote w:id="31">
    <w:p w:rsidR="00705AE7" w:rsidRDefault="00705AE7" w:rsidP="00705AE7">
      <w:pPr>
        <w:pStyle w:val="EndnoteText"/>
      </w:pPr>
      <w:r w:rsidRPr="003513D6">
        <w:rPr>
          <w:rFonts w:ascii="Times New Roman" w:hAnsi="Times New Roman" w:cs="Times New Roman"/>
          <w:vertAlign w:val="superscript"/>
        </w:rPr>
        <w:endnoteRef/>
      </w:r>
      <w:r w:rsidRPr="003513D6">
        <w:rPr>
          <w:rFonts w:ascii="Times New Roman" w:hAnsi="Times New Roman" w:cs="Times New Roman"/>
          <w:vertAlign w:val="superscript"/>
        </w:rPr>
        <w:t xml:space="preserve"> </w:t>
      </w:r>
      <w:r w:rsidRPr="006B72F6">
        <w:rPr>
          <w:rFonts w:ascii="Times New Roman" w:hAnsi="Times New Roman" w:cs="Times New Roman"/>
        </w:rPr>
        <w:t xml:space="preserve">MT </w:t>
      </w:r>
      <w:proofErr w:type="spellStart"/>
      <w:r w:rsidRPr="006B72F6">
        <w:rPr>
          <w:rFonts w:ascii="Times New Roman" w:hAnsi="Times New Roman" w:cs="Times New Roman"/>
        </w:rPr>
        <w:t>Beinfeld</w:t>
      </w:r>
      <w:proofErr w:type="spellEnd"/>
      <w:r w:rsidRPr="006B72F6">
        <w:rPr>
          <w:rFonts w:ascii="Times New Roman" w:hAnsi="Times New Roman" w:cs="Times New Roman"/>
        </w:rPr>
        <w:t xml:space="preserve">, E Wittenberg, and GS Gazelle, “Cost-effectiveness of Whole-Body CT Screening,” </w:t>
      </w:r>
      <w:r w:rsidRPr="003513D6">
        <w:rPr>
          <w:rFonts w:ascii="Times New Roman" w:hAnsi="Times New Roman" w:cs="Times New Roman"/>
          <w:i/>
        </w:rPr>
        <w:t>Radiology</w:t>
      </w:r>
      <w:r>
        <w:rPr>
          <w:rFonts w:ascii="Times New Roman" w:hAnsi="Times New Roman" w:cs="Times New Roman"/>
        </w:rPr>
        <w:t xml:space="preserve"> 234:2 </w:t>
      </w:r>
      <w:r w:rsidRPr="006B72F6">
        <w:rPr>
          <w:rFonts w:ascii="Times New Roman" w:hAnsi="Times New Roman" w:cs="Times New Roman"/>
        </w:rPr>
        <w:t>(</w:t>
      </w:r>
      <w:r>
        <w:rPr>
          <w:rFonts w:ascii="Times New Roman" w:hAnsi="Times New Roman" w:cs="Times New Roman"/>
        </w:rPr>
        <w:t xml:space="preserve">February </w:t>
      </w:r>
      <w:r w:rsidRPr="006B72F6">
        <w:rPr>
          <w:rFonts w:ascii="Times New Roman" w:hAnsi="Times New Roman" w:cs="Times New Roman"/>
        </w:rPr>
        <w:t>2005)</w:t>
      </w:r>
      <w:r>
        <w:rPr>
          <w:rFonts w:ascii="Times New Roman" w:hAnsi="Times New Roman" w:cs="Times New Roman"/>
        </w:rPr>
        <w:t>: 415-22.</w:t>
      </w:r>
      <w:r w:rsidRPr="00AB59ED">
        <w:t xml:space="preserve"> </w:t>
      </w:r>
    </w:p>
  </w:endnote>
  <w:endnote w:id="32">
    <w:p w:rsidR="00705AE7" w:rsidRPr="006B72F6" w:rsidRDefault="00705AE7" w:rsidP="00705AE7">
      <w:pPr>
        <w:pStyle w:val="EndnoteText"/>
        <w:rPr>
          <w:rFonts w:ascii="Times New Roman" w:hAnsi="Times New Roman" w:cs="Times New Roman"/>
        </w:rPr>
      </w:pPr>
      <w:r w:rsidRPr="006B72F6">
        <w:rPr>
          <w:rStyle w:val="EndnoteReference"/>
          <w:rFonts w:ascii="Times New Roman" w:hAnsi="Times New Roman" w:cs="Times New Roman"/>
        </w:rPr>
        <w:endnoteRef/>
      </w:r>
      <w:r w:rsidRPr="006B72F6">
        <w:rPr>
          <w:rFonts w:ascii="Times New Roman" w:hAnsi="Times New Roman" w:cs="Times New Roman"/>
        </w:rPr>
        <w:t xml:space="preserve"> SF Huntington, J Svoboda, and JA </w:t>
      </w:r>
      <w:proofErr w:type="spellStart"/>
      <w:r w:rsidRPr="006B72F6">
        <w:rPr>
          <w:rFonts w:ascii="Times New Roman" w:hAnsi="Times New Roman" w:cs="Times New Roman"/>
        </w:rPr>
        <w:t>Doshi</w:t>
      </w:r>
      <w:proofErr w:type="spellEnd"/>
      <w:r w:rsidRPr="006B72F6">
        <w:rPr>
          <w:rFonts w:ascii="Times New Roman" w:hAnsi="Times New Roman" w:cs="Times New Roman"/>
        </w:rPr>
        <w:t xml:space="preserve">, “Cost-Effectiveness Analysis of Routine Surveillance Imaging of Patients With Diffuse Large B-Cell Lymphoma in First Remission,” </w:t>
      </w:r>
      <w:r w:rsidRPr="006B72F6">
        <w:rPr>
          <w:rFonts w:ascii="Times New Roman" w:hAnsi="Times New Roman" w:cs="Times New Roman"/>
          <w:i/>
        </w:rPr>
        <w:t>American Society of Clinical Oncology</w:t>
      </w:r>
      <w:r w:rsidRPr="006B72F6">
        <w:rPr>
          <w:rFonts w:ascii="Times New Roman" w:hAnsi="Times New Roman" w:cs="Times New Roman"/>
        </w:rPr>
        <w:t xml:space="preserve"> </w:t>
      </w:r>
      <w:r>
        <w:rPr>
          <w:rFonts w:ascii="Times New Roman" w:hAnsi="Times New Roman" w:cs="Times New Roman"/>
        </w:rPr>
        <w:t xml:space="preserve">33:13 </w:t>
      </w:r>
      <w:r w:rsidRPr="006B72F6">
        <w:rPr>
          <w:rFonts w:ascii="Times New Roman" w:hAnsi="Times New Roman" w:cs="Times New Roman"/>
        </w:rPr>
        <w:t>(</w:t>
      </w:r>
      <w:r>
        <w:rPr>
          <w:rFonts w:ascii="Times New Roman" w:hAnsi="Times New Roman" w:cs="Times New Roman"/>
        </w:rPr>
        <w:t xml:space="preserve">May </w:t>
      </w:r>
      <w:r w:rsidRPr="006B72F6">
        <w:rPr>
          <w:rFonts w:ascii="Times New Roman" w:hAnsi="Times New Roman" w:cs="Times New Roman"/>
        </w:rPr>
        <w:t>2015)</w:t>
      </w:r>
      <w:r>
        <w:rPr>
          <w:rFonts w:ascii="Times New Roman" w:hAnsi="Times New Roman" w:cs="Times New Roman"/>
        </w:rPr>
        <w:t>: 1467-1474.</w:t>
      </w:r>
    </w:p>
  </w:endnote>
  <w:endnote w:id="33">
    <w:p w:rsidR="00705AE7" w:rsidRPr="006B72F6" w:rsidRDefault="00705AE7" w:rsidP="00705AE7">
      <w:pPr>
        <w:pStyle w:val="EndnoteText"/>
        <w:rPr>
          <w:rFonts w:ascii="Times New Roman" w:hAnsi="Times New Roman" w:cs="Times New Roman"/>
        </w:rPr>
      </w:pPr>
      <w:r w:rsidRPr="006B72F6">
        <w:rPr>
          <w:rStyle w:val="EndnoteReference"/>
          <w:rFonts w:ascii="Times New Roman" w:hAnsi="Times New Roman" w:cs="Times New Roman"/>
        </w:rPr>
        <w:endnoteRef/>
      </w:r>
      <w:r w:rsidRPr="006B72F6">
        <w:rPr>
          <w:rFonts w:ascii="Times New Roman" w:hAnsi="Times New Roman" w:cs="Times New Roman"/>
        </w:rPr>
        <w:t xml:space="preserve"> </w:t>
      </w:r>
      <w:r>
        <w:rPr>
          <w:rFonts w:ascii="Times New Roman" w:hAnsi="Times New Roman" w:cs="Times New Roman"/>
        </w:rPr>
        <w:t>MA</w:t>
      </w:r>
      <w:r w:rsidRPr="006B72F6">
        <w:rPr>
          <w:rFonts w:ascii="Times New Roman" w:hAnsi="Times New Roman" w:cs="Times New Roman"/>
        </w:rPr>
        <w:t xml:space="preserve"> Healy, H Yin, </w:t>
      </w:r>
      <w:r>
        <w:rPr>
          <w:rFonts w:ascii="Times New Roman" w:hAnsi="Times New Roman" w:cs="Times New Roman"/>
        </w:rPr>
        <w:t>RM</w:t>
      </w:r>
      <w:r w:rsidRPr="006B72F6">
        <w:rPr>
          <w:rFonts w:ascii="Times New Roman" w:hAnsi="Times New Roman" w:cs="Times New Roman"/>
        </w:rPr>
        <w:t xml:space="preserve"> Reddy, and </w:t>
      </w:r>
      <w:r>
        <w:rPr>
          <w:rFonts w:ascii="Times New Roman" w:hAnsi="Times New Roman" w:cs="Times New Roman"/>
        </w:rPr>
        <w:t>SL</w:t>
      </w:r>
      <w:r w:rsidRPr="006B72F6">
        <w:rPr>
          <w:rFonts w:ascii="Times New Roman" w:hAnsi="Times New Roman" w:cs="Times New Roman"/>
        </w:rPr>
        <w:t xml:space="preserve"> Wong, “Use of Positron Emission Tomography to Detect Recurrence and Associations With Survival in Patients with Lung and Esophageal Cancers,” </w:t>
      </w:r>
      <w:r w:rsidRPr="006B72F6">
        <w:rPr>
          <w:rFonts w:ascii="Times New Roman" w:hAnsi="Times New Roman" w:cs="Times New Roman"/>
          <w:i/>
        </w:rPr>
        <w:t xml:space="preserve">Journal of the National Cancer Institute </w:t>
      </w:r>
      <w:r w:rsidRPr="006B72F6">
        <w:rPr>
          <w:rFonts w:ascii="Times New Roman" w:hAnsi="Times New Roman" w:cs="Times New Roman"/>
        </w:rPr>
        <w:t>108</w:t>
      </w:r>
      <w:r>
        <w:rPr>
          <w:rFonts w:ascii="Times New Roman" w:hAnsi="Times New Roman" w:cs="Times New Roman"/>
        </w:rPr>
        <w:t>:7</w:t>
      </w:r>
      <w:r w:rsidRPr="006B72F6">
        <w:rPr>
          <w:rFonts w:ascii="Times New Roman" w:hAnsi="Times New Roman" w:cs="Times New Roman"/>
        </w:rPr>
        <w:t xml:space="preserve"> (2016). </w:t>
      </w:r>
    </w:p>
  </w:endnote>
  <w:endnote w:id="34">
    <w:p w:rsidR="00705AE7" w:rsidRPr="006B72F6" w:rsidRDefault="00705AE7" w:rsidP="00705AE7">
      <w:pPr>
        <w:pStyle w:val="EndnoteText"/>
        <w:rPr>
          <w:rFonts w:ascii="Times New Roman" w:hAnsi="Times New Roman" w:cs="Times New Roman"/>
        </w:rPr>
      </w:pPr>
      <w:r w:rsidRPr="006B72F6">
        <w:rPr>
          <w:rStyle w:val="EndnoteReference"/>
          <w:rFonts w:ascii="Times New Roman" w:hAnsi="Times New Roman" w:cs="Times New Roman"/>
        </w:rPr>
        <w:endnoteRef/>
      </w:r>
      <w:r>
        <w:rPr>
          <w:rFonts w:ascii="Times New Roman" w:hAnsi="Times New Roman" w:cs="Times New Roman"/>
        </w:rPr>
        <w:t xml:space="preserve"> PM McMahon</w:t>
      </w:r>
      <w:r w:rsidRPr="006B72F6">
        <w:rPr>
          <w:rFonts w:ascii="Times New Roman" w:hAnsi="Times New Roman" w:cs="Times New Roman"/>
        </w:rPr>
        <w:t xml:space="preserve"> et al., “Cost-Effectiveness of PET in the Diagnosis of Alzheimer Disease,” </w:t>
      </w:r>
      <w:r w:rsidRPr="006B72F6">
        <w:rPr>
          <w:rFonts w:ascii="Times New Roman" w:hAnsi="Times New Roman" w:cs="Times New Roman"/>
          <w:i/>
        </w:rPr>
        <w:t>Radiology</w:t>
      </w:r>
      <w:r w:rsidRPr="006B72F6">
        <w:rPr>
          <w:rFonts w:ascii="Times New Roman" w:hAnsi="Times New Roman" w:cs="Times New Roman"/>
        </w:rPr>
        <w:t xml:space="preserve">  228 (2003): 515-22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charset w:val="00"/>
    <w:family w:val="auto"/>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49" w:rsidRDefault="00B57C49">
    <w:pPr>
      <w:pStyle w:val="Footer"/>
    </w:pPr>
  </w:p>
  <w:p w:rsidR="00B57C49" w:rsidRDefault="00B57C49"/>
  <w:p w:rsidR="00B57C49" w:rsidRDefault="00B57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49" w:rsidRDefault="00B57C49">
    <w:pPr>
      <w:pStyle w:val="Footer"/>
      <w:jc w:val="right"/>
    </w:pPr>
    <w:r>
      <w:fldChar w:fldCharType="begin"/>
    </w:r>
    <w:r>
      <w:instrText xml:space="preserve"> PAGE   \* MERGEFORMAT </w:instrText>
    </w:r>
    <w:r>
      <w:fldChar w:fldCharType="separate"/>
    </w:r>
    <w:r w:rsidR="00CE569F">
      <w:rPr>
        <w:noProof/>
      </w:rPr>
      <w:t>19</w:t>
    </w:r>
    <w:r>
      <w:rPr>
        <w:noProof/>
      </w:rPr>
      <w:fldChar w:fldCharType="end"/>
    </w:r>
  </w:p>
  <w:p w:rsidR="00B57C49" w:rsidRDefault="00B57C4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49" w:rsidRDefault="00B57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65E" w:rsidRDefault="007F265E" w:rsidP="00467C7E">
      <w:pPr>
        <w:spacing w:after="0" w:line="240" w:lineRule="auto"/>
      </w:pPr>
      <w:r>
        <w:separator/>
      </w:r>
    </w:p>
  </w:footnote>
  <w:footnote w:type="continuationSeparator" w:id="0">
    <w:p w:rsidR="007F265E" w:rsidRDefault="007F265E" w:rsidP="00467C7E">
      <w:pPr>
        <w:spacing w:after="0" w:line="240" w:lineRule="auto"/>
      </w:pPr>
      <w:r>
        <w:continuationSeparator/>
      </w:r>
    </w:p>
  </w:footnote>
  <w:footnote w:id="1">
    <w:p w:rsidR="002C13A3" w:rsidRDefault="002C13A3">
      <w:pPr>
        <w:pStyle w:val="FootnoteText"/>
      </w:pPr>
      <w:r>
        <w:rPr>
          <w:rStyle w:val="FootnoteReference"/>
        </w:rPr>
        <w:footnoteRef/>
      </w:r>
      <w:r>
        <w:t xml:space="preserve"> </w:t>
      </w:r>
      <w:r>
        <w:rPr>
          <w:sz w:val="24"/>
          <w:szCs w:val="24"/>
        </w:rPr>
        <w:t>Includes</w:t>
      </w:r>
      <w:r w:rsidRPr="002C13A3">
        <w:rPr>
          <w:sz w:val="24"/>
          <w:szCs w:val="24"/>
        </w:rPr>
        <w:t xml:space="preserve"> PET/MRI and PET/CT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49" w:rsidRDefault="00B57C49">
    <w:pPr>
      <w:pStyle w:val="Header"/>
    </w:pPr>
  </w:p>
  <w:p w:rsidR="00B57C49" w:rsidRDefault="00B57C49"/>
  <w:p w:rsidR="00B57C49" w:rsidRDefault="00B57C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49" w:rsidRDefault="00B57C49" w:rsidP="00CA0C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49" w:rsidRDefault="00B57C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4614F"/>
    <w:multiLevelType w:val="hybridMultilevel"/>
    <w:tmpl w:val="CD3C12A8"/>
    <w:lvl w:ilvl="0" w:tplc="27B83D46">
      <w:start w:val="1"/>
      <w:numFmt w:val="bullet"/>
      <w:lvlText w:val="•"/>
      <w:lvlJc w:val="left"/>
      <w:pPr>
        <w:tabs>
          <w:tab w:val="num" w:pos="720"/>
        </w:tabs>
        <w:ind w:left="720" w:hanging="360"/>
      </w:pPr>
      <w:rPr>
        <w:rFonts w:ascii="Arial" w:hAnsi="Arial" w:cs="Times New Roman" w:hint="default"/>
      </w:rPr>
    </w:lvl>
    <w:lvl w:ilvl="1" w:tplc="30DE3946">
      <w:start w:val="1"/>
      <w:numFmt w:val="bullet"/>
      <w:lvlText w:val="•"/>
      <w:lvlJc w:val="left"/>
      <w:pPr>
        <w:tabs>
          <w:tab w:val="num" w:pos="1440"/>
        </w:tabs>
        <w:ind w:left="1440" w:hanging="360"/>
      </w:pPr>
      <w:rPr>
        <w:rFonts w:ascii="Arial" w:hAnsi="Arial" w:cs="Times New Roman" w:hint="default"/>
      </w:rPr>
    </w:lvl>
    <w:lvl w:ilvl="2" w:tplc="A9E2E5A8">
      <w:start w:val="1"/>
      <w:numFmt w:val="bullet"/>
      <w:lvlText w:val="•"/>
      <w:lvlJc w:val="left"/>
      <w:pPr>
        <w:tabs>
          <w:tab w:val="num" w:pos="2160"/>
        </w:tabs>
        <w:ind w:left="2160" w:hanging="360"/>
      </w:pPr>
      <w:rPr>
        <w:rFonts w:ascii="Arial" w:hAnsi="Arial" w:cs="Times New Roman" w:hint="default"/>
      </w:rPr>
    </w:lvl>
    <w:lvl w:ilvl="3" w:tplc="E84E9DDA">
      <w:start w:val="1"/>
      <w:numFmt w:val="bullet"/>
      <w:lvlText w:val="•"/>
      <w:lvlJc w:val="left"/>
      <w:pPr>
        <w:tabs>
          <w:tab w:val="num" w:pos="2880"/>
        </w:tabs>
        <w:ind w:left="2880" w:hanging="360"/>
      </w:pPr>
      <w:rPr>
        <w:rFonts w:ascii="Arial" w:hAnsi="Arial" w:cs="Times New Roman" w:hint="default"/>
      </w:rPr>
    </w:lvl>
    <w:lvl w:ilvl="4" w:tplc="2C1ED488">
      <w:start w:val="1"/>
      <w:numFmt w:val="bullet"/>
      <w:lvlText w:val="•"/>
      <w:lvlJc w:val="left"/>
      <w:pPr>
        <w:tabs>
          <w:tab w:val="num" w:pos="3600"/>
        </w:tabs>
        <w:ind w:left="3600" w:hanging="360"/>
      </w:pPr>
      <w:rPr>
        <w:rFonts w:ascii="Arial" w:hAnsi="Arial" w:cs="Times New Roman" w:hint="default"/>
      </w:rPr>
    </w:lvl>
    <w:lvl w:ilvl="5" w:tplc="12A49EF2">
      <w:start w:val="1"/>
      <w:numFmt w:val="bullet"/>
      <w:lvlText w:val="•"/>
      <w:lvlJc w:val="left"/>
      <w:pPr>
        <w:tabs>
          <w:tab w:val="num" w:pos="4320"/>
        </w:tabs>
        <w:ind w:left="4320" w:hanging="360"/>
      </w:pPr>
      <w:rPr>
        <w:rFonts w:ascii="Arial" w:hAnsi="Arial" w:cs="Times New Roman" w:hint="default"/>
      </w:rPr>
    </w:lvl>
    <w:lvl w:ilvl="6" w:tplc="3D6253A4">
      <w:start w:val="1"/>
      <w:numFmt w:val="bullet"/>
      <w:lvlText w:val="•"/>
      <w:lvlJc w:val="left"/>
      <w:pPr>
        <w:tabs>
          <w:tab w:val="num" w:pos="5040"/>
        </w:tabs>
        <w:ind w:left="5040" w:hanging="360"/>
      </w:pPr>
      <w:rPr>
        <w:rFonts w:ascii="Arial" w:hAnsi="Arial" w:cs="Times New Roman" w:hint="default"/>
      </w:rPr>
    </w:lvl>
    <w:lvl w:ilvl="7" w:tplc="12968A8E">
      <w:start w:val="1"/>
      <w:numFmt w:val="bullet"/>
      <w:lvlText w:val="•"/>
      <w:lvlJc w:val="left"/>
      <w:pPr>
        <w:tabs>
          <w:tab w:val="num" w:pos="5760"/>
        </w:tabs>
        <w:ind w:left="5760" w:hanging="360"/>
      </w:pPr>
      <w:rPr>
        <w:rFonts w:ascii="Arial" w:hAnsi="Arial" w:cs="Times New Roman" w:hint="default"/>
      </w:rPr>
    </w:lvl>
    <w:lvl w:ilvl="8" w:tplc="12548468">
      <w:start w:val="1"/>
      <w:numFmt w:val="bullet"/>
      <w:lvlText w:val="•"/>
      <w:lvlJc w:val="left"/>
      <w:pPr>
        <w:tabs>
          <w:tab w:val="num" w:pos="6480"/>
        </w:tabs>
        <w:ind w:left="6480" w:hanging="360"/>
      </w:pPr>
      <w:rPr>
        <w:rFonts w:ascii="Arial" w:hAnsi="Arial" w:cs="Times New Roman" w:hint="default"/>
      </w:rPr>
    </w:lvl>
  </w:abstractNum>
  <w:abstractNum w:abstractNumId="1">
    <w:nsid w:val="11CF5BA0"/>
    <w:multiLevelType w:val="hybridMultilevel"/>
    <w:tmpl w:val="EDE4CC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15:person w15:author="Sanouri Ursprung">
    <w15:presenceInfo w15:providerId="Windows Live" w15:userId="a74212a8a8dada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0D7"/>
    <w:rsid w:val="00006062"/>
    <w:rsid w:val="00027D41"/>
    <w:rsid w:val="00031561"/>
    <w:rsid w:val="00035D3D"/>
    <w:rsid w:val="000379CF"/>
    <w:rsid w:val="00044781"/>
    <w:rsid w:val="00045B96"/>
    <w:rsid w:val="00054F46"/>
    <w:rsid w:val="0005514B"/>
    <w:rsid w:val="00061444"/>
    <w:rsid w:val="0006323A"/>
    <w:rsid w:val="000723CB"/>
    <w:rsid w:val="00083A21"/>
    <w:rsid w:val="00093D42"/>
    <w:rsid w:val="000A0FB7"/>
    <w:rsid w:val="000A1074"/>
    <w:rsid w:val="000B5850"/>
    <w:rsid w:val="000C3E4F"/>
    <w:rsid w:val="000D1B8C"/>
    <w:rsid w:val="000D6ADC"/>
    <w:rsid w:val="000E6002"/>
    <w:rsid w:val="000F6ABD"/>
    <w:rsid w:val="000F6C1E"/>
    <w:rsid w:val="001009C3"/>
    <w:rsid w:val="0010281A"/>
    <w:rsid w:val="00117F48"/>
    <w:rsid w:val="0013168E"/>
    <w:rsid w:val="00134A94"/>
    <w:rsid w:val="00137A72"/>
    <w:rsid w:val="00167AF2"/>
    <w:rsid w:val="001723F7"/>
    <w:rsid w:val="001A2A76"/>
    <w:rsid w:val="001C2FBE"/>
    <w:rsid w:val="001C36EA"/>
    <w:rsid w:val="001D5B84"/>
    <w:rsid w:val="001F14CC"/>
    <w:rsid w:val="001F7376"/>
    <w:rsid w:val="002039C7"/>
    <w:rsid w:val="002155A1"/>
    <w:rsid w:val="00223130"/>
    <w:rsid w:val="00252364"/>
    <w:rsid w:val="00255C00"/>
    <w:rsid w:val="00295AE1"/>
    <w:rsid w:val="002960D7"/>
    <w:rsid w:val="00296C87"/>
    <w:rsid w:val="002C13A3"/>
    <w:rsid w:val="002C7AFC"/>
    <w:rsid w:val="002F2210"/>
    <w:rsid w:val="002F5663"/>
    <w:rsid w:val="00300013"/>
    <w:rsid w:val="0031031F"/>
    <w:rsid w:val="003137B6"/>
    <w:rsid w:val="00317698"/>
    <w:rsid w:val="00322ED2"/>
    <w:rsid w:val="0032677B"/>
    <w:rsid w:val="00333F01"/>
    <w:rsid w:val="00340B30"/>
    <w:rsid w:val="00340B87"/>
    <w:rsid w:val="00341219"/>
    <w:rsid w:val="003467FA"/>
    <w:rsid w:val="00353811"/>
    <w:rsid w:val="00356C55"/>
    <w:rsid w:val="00377415"/>
    <w:rsid w:val="00380C9B"/>
    <w:rsid w:val="00390937"/>
    <w:rsid w:val="003A06A1"/>
    <w:rsid w:val="003A62F1"/>
    <w:rsid w:val="003B010D"/>
    <w:rsid w:val="003B1AD3"/>
    <w:rsid w:val="003B1D9E"/>
    <w:rsid w:val="003C7593"/>
    <w:rsid w:val="003D31D4"/>
    <w:rsid w:val="003D3BBE"/>
    <w:rsid w:val="003D6B64"/>
    <w:rsid w:val="003E26E0"/>
    <w:rsid w:val="003E699A"/>
    <w:rsid w:val="003F4976"/>
    <w:rsid w:val="003F6F6C"/>
    <w:rsid w:val="00422134"/>
    <w:rsid w:val="004263E2"/>
    <w:rsid w:val="00427113"/>
    <w:rsid w:val="00447FC7"/>
    <w:rsid w:val="00455BE9"/>
    <w:rsid w:val="0046234C"/>
    <w:rsid w:val="004662C7"/>
    <w:rsid w:val="00467C7E"/>
    <w:rsid w:val="00470900"/>
    <w:rsid w:val="00491A30"/>
    <w:rsid w:val="004A3332"/>
    <w:rsid w:val="004B0EB4"/>
    <w:rsid w:val="004B36C4"/>
    <w:rsid w:val="004C447F"/>
    <w:rsid w:val="004D6D63"/>
    <w:rsid w:val="004E4D0F"/>
    <w:rsid w:val="00531FDC"/>
    <w:rsid w:val="005345DC"/>
    <w:rsid w:val="005404FC"/>
    <w:rsid w:val="00543805"/>
    <w:rsid w:val="00566E49"/>
    <w:rsid w:val="00572EAD"/>
    <w:rsid w:val="00574D71"/>
    <w:rsid w:val="00584D13"/>
    <w:rsid w:val="005A4A28"/>
    <w:rsid w:val="005C2038"/>
    <w:rsid w:val="005C6B4F"/>
    <w:rsid w:val="005E25BC"/>
    <w:rsid w:val="005F11B6"/>
    <w:rsid w:val="005F6DAA"/>
    <w:rsid w:val="006003CA"/>
    <w:rsid w:val="00605C41"/>
    <w:rsid w:val="00620916"/>
    <w:rsid w:val="00621EFA"/>
    <w:rsid w:val="00626CD5"/>
    <w:rsid w:val="00627D82"/>
    <w:rsid w:val="00631352"/>
    <w:rsid w:val="00654261"/>
    <w:rsid w:val="006607E3"/>
    <w:rsid w:val="00681F7E"/>
    <w:rsid w:val="006856B3"/>
    <w:rsid w:val="006926F4"/>
    <w:rsid w:val="006A5D06"/>
    <w:rsid w:val="006B1FAC"/>
    <w:rsid w:val="006E1D65"/>
    <w:rsid w:val="00704FAF"/>
    <w:rsid w:val="00705AE7"/>
    <w:rsid w:val="00716D93"/>
    <w:rsid w:val="007229DD"/>
    <w:rsid w:val="00726CE7"/>
    <w:rsid w:val="007276E0"/>
    <w:rsid w:val="00737BEC"/>
    <w:rsid w:val="00785AE5"/>
    <w:rsid w:val="00796DB9"/>
    <w:rsid w:val="00797287"/>
    <w:rsid w:val="007A063E"/>
    <w:rsid w:val="007B17DF"/>
    <w:rsid w:val="007C28CB"/>
    <w:rsid w:val="007C4271"/>
    <w:rsid w:val="007C787D"/>
    <w:rsid w:val="007C7922"/>
    <w:rsid w:val="007D08E2"/>
    <w:rsid w:val="007D145A"/>
    <w:rsid w:val="007D16CF"/>
    <w:rsid w:val="007E2CDE"/>
    <w:rsid w:val="007F265E"/>
    <w:rsid w:val="007F2C93"/>
    <w:rsid w:val="007F51AF"/>
    <w:rsid w:val="00800A98"/>
    <w:rsid w:val="00815FFF"/>
    <w:rsid w:val="00817916"/>
    <w:rsid w:val="0083146F"/>
    <w:rsid w:val="0085233E"/>
    <w:rsid w:val="00862AB9"/>
    <w:rsid w:val="00877D51"/>
    <w:rsid w:val="0089553F"/>
    <w:rsid w:val="00896565"/>
    <w:rsid w:val="008A66D8"/>
    <w:rsid w:val="008E5479"/>
    <w:rsid w:val="008F04CD"/>
    <w:rsid w:val="008F0C73"/>
    <w:rsid w:val="008F495D"/>
    <w:rsid w:val="00913271"/>
    <w:rsid w:val="00913FB2"/>
    <w:rsid w:val="00917BF0"/>
    <w:rsid w:val="009263AA"/>
    <w:rsid w:val="00931C25"/>
    <w:rsid w:val="00951AE3"/>
    <w:rsid w:val="00967099"/>
    <w:rsid w:val="00975C62"/>
    <w:rsid w:val="00990AE2"/>
    <w:rsid w:val="009A472C"/>
    <w:rsid w:val="009D5E1C"/>
    <w:rsid w:val="009E4543"/>
    <w:rsid w:val="009E5434"/>
    <w:rsid w:val="009E71C9"/>
    <w:rsid w:val="00A04128"/>
    <w:rsid w:val="00A06981"/>
    <w:rsid w:val="00A06F4D"/>
    <w:rsid w:val="00A11F87"/>
    <w:rsid w:val="00A30361"/>
    <w:rsid w:val="00A31DF6"/>
    <w:rsid w:val="00A42856"/>
    <w:rsid w:val="00A458CA"/>
    <w:rsid w:val="00A54F45"/>
    <w:rsid w:val="00A72046"/>
    <w:rsid w:val="00A73D6A"/>
    <w:rsid w:val="00A80D9D"/>
    <w:rsid w:val="00A8162C"/>
    <w:rsid w:val="00AA3EC9"/>
    <w:rsid w:val="00AB566B"/>
    <w:rsid w:val="00AD1A9C"/>
    <w:rsid w:val="00AD5AE0"/>
    <w:rsid w:val="00AE7E0C"/>
    <w:rsid w:val="00B01828"/>
    <w:rsid w:val="00B11A5E"/>
    <w:rsid w:val="00B34F48"/>
    <w:rsid w:val="00B3593E"/>
    <w:rsid w:val="00B35B45"/>
    <w:rsid w:val="00B532C4"/>
    <w:rsid w:val="00B533B5"/>
    <w:rsid w:val="00B57C49"/>
    <w:rsid w:val="00B6031F"/>
    <w:rsid w:val="00B725F4"/>
    <w:rsid w:val="00B74EE6"/>
    <w:rsid w:val="00B84A51"/>
    <w:rsid w:val="00B86455"/>
    <w:rsid w:val="00BA37BA"/>
    <w:rsid w:val="00BA6026"/>
    <w:rsid w:val="00BA796A"/>
    <w:rsid w:val="00BB0DB5"/>
    <w:rsid w:val="00BC04A1"/>
    <w:rsid w:val="00BC6AF7"/>
    <w:rsid w:val="00BD3141"/>
    <w:rsid w:val="00BE245B"/>
    <w:rsid w:val="00C01638"/>
    <w:rsid w:val="00C06840"/>
    <w:rsid w:val="00C125A4"/>
    <w:rsid w:val="00C25D60"/>
    <w:rsid w:val="00C375D8"/>
    <w:rsid w:val="00C42E50"/>
    <w:rsid w:val="00C50CAC"/>
    <w:rsid w:val="00C772C5"/>
    <w:rsid w:val="00CA0C2C"/>
    <w:rsid w:val="00CA6DEB"/>
    <w:rsid w:val="00CA7F82"/>
    <w:rsid w:val="00CB07C3"/>
    <w:rsid w:val="00CB0B67"/>
    <w:rsid w:val="00CB0FDA"/>
    <w:rsid w:val="00CB44F5"/>
    <w:rsid w:val="00CB6C7C"/>
    <w:rsid w:val="00CD0B44"/>
    <w:rsid w:val="00CE569F"/>
    <w:rsid w:val="00CE5A91"/>
    <w:rsid w:val="00D17B46"/>
    <w:rsid w:val="00D17E1D"/>
    <w:rsid w:val="00D530D2"/>
    <w:rsid w:val="00D56CB7"/>
    <w:rsid w:val="00D6368F"/>
    <w:rsid w:val="00D652E9"/>
    <w:rsid w:val="00D660C1"/>
    <w:rsid w:val="00D721D4"/>
    <w:rsid w:val="00D7566F"/>
    <w:rsid w:val="00D7583B"/>
    <w:rsid w:val="00D76D58"/>
    <w:rsid w:val="00D81A47"/>
    <w:rsid w:val="00D90BF8"/>
    <w:rsid w:val="00D93E0E"/>
    <w:rsid w:val="00D94231"/>
    <w:rsid w:val="00DA2C56"/>
    <w:rsid w:val="00DA3C91"/>
    <w:rsid w:val="00DA42D1"/>
    <w:rsid w:val="00DC002E"/>
    <w:rsid w:val="00DC136A"/>
    <w:rsid w:val="00DC745C"/>
    <w:rsid w:val="00DC7685"/>
    <w:rsid w:val="00DD15EE"/>
    <w:rsid w:val="00DF097D"/>
    <w:rsid w:val="00DF549D"/>
    <w:rsid w:val="00E04A33"/>
    <w:rsid w:val="00E12B00"/>
    <w:rsid w:val="00E14700"/>
    <w:rsid w:val="00E16C42"/>
    <w:rsid w:val="00E24F47"/>
    <w:rsid w:val="00E3681D"/>
    <w:rsid w:val="00E81419"/>
    <w:rsid w:val="00EC1B44"/>
    <w:rsid w:val="00EE1016"/>
    <w:rsid w:val="00EE34F3"/>
    <w:rsid w:val="00EE5D6E"/>
    <w:rsid w:val="00EE6B6B"/>
    <w:rsid w:val="00F001A6"/>
    <w:rsid w:val="00F00F9C"/>
    <w:rsid w:val="00F06B76"/>
    <w:rsid w:val="00F077A7"/>
    <w:rsid w:val="00F11B52"/>
    <w:rsid w:val="00F16CA4"/>
    <w:rsid w:val="00F20AE6"/>
    <w:rsid w:val="00F40891"/>
    <w:rsid w:val="00F543E2"/>
    <w:rsid w:val="00F65A60"/>
    <w:rsid w:val="00F677D2"/>
    <w:rsid w:val="00F74E92"/>
    <w:rsid w:val="00F86672"/>
    <w:rsid w:val="00F9416F"/>
    <w:rsid w:val="00FA2593"/>
    <w:rsid w:val="00FA604B"/>
    <w:rsid w:val="00FA6BEE"/>
    <w:rsid w:val="00FA6C8A"/>
    <w:rsid w:val="00FA7EC6"/>
    <w:rsid w:val="00FC17E4"/>
    <w:rsid w:val="00FC4EBE"/>
    <w:rsid w:val="00FF5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B46"/>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D94231"/>
    <w:pPr>
      <w:keepNext/>
      <w:spacing w:before="240" w:after="60"/>
      <w:outlineLvl w:val="0"/>
    </w:pPr>
    <w:rPr>
      <w:rFonts w:eastAsiaTheme="majorEastAsia" w:cstheme="majorBidi"/>
      <w:b/>
      <w:bCs/>
      <w:color w:val="002060"/>
      <w:kern w:val="32"/>
      <w:sz w:val="36"/>
      <w:szCs w:val="32"/>
    </w:rPr>
  </w:style>
  <w:style w:type="paragraph" w:styleId="Heading2">
    <w:name w:val="heading 2"/>
    <w:basedOn w:val="Normal"/>
    <w:next w:val="Normal"/>
    <w:link w:val="Heading2Char"/>
    <w:uiPriority w:val="9"/>
    <w:unhideWhenUsed/>
    <w:qFormat/>
    <w:rsid w:val="00EE34F3"/>
    <w:pPr>
      <w:keepNext/>
      <w:keepLines/>
      <w:spacing w:before="200" w:after="0"/>
      <w:outlineLvl w:val="1"/>
    </w:pPr>
    <w:rPr>
      <w:rFonts w:eastAsiaTheme="majorEastAsia" w:cstheme="majorBidi"/>
      <w:b/>
      <w:bCs/>
      <w:color w:val="002060"/>
      <w:sz w:val="32"/>
      <w:szCs w:val="26"/>
    </w:rPr>
  </w:style>
  <w:style w:type="paragraph" w:styleId="Heading3">
    <w:name w:val="heading 3"/>
    <w:basedOn w:val="Normal"/>
    <w:next w:val="Normal"/>
    <w:link w:val="Heading3Char"/>
    <w:uiPriority w:val="9"/>
    <w:unhideWhenUsed/>
    <w:qFormat/>
    <w:rsid w:val="00EE34F3"/>
    <w:pPr>
      <w:keepNext/>
      <w:keepLines/>
      <w:spacing w:before="200" w:after="0"/>
      <w:outlineLvl w:val="2"/>
    </w:pPr>
    <w:rPr>
      <w:rFonts w:asciiTheme="majorHAnsi" w:eastAsiaTheme="majorEastAsia" w:hAnsiTheme="majorHAnsi" w:cstheme="majorBidi"/>
      <w:b/>
      <w:b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60D7"/>
    <w:rPr>
      <w:color w:val="0000FF"/>
      <w:u w:val="single"/>
    </w:rPr>
  </w:style>
  <w:style w:type="paragraph" w:styleId="Header">
    <w:name w:val="header"/>
    <w:basedOn w:val="Normal"/>
    <w:link w:val="HeaderChar"/>
    <w:uiPriority w:val="99"/>
    <w:unhideWhenUsed/>
    <w:rsid w:val="00467C7E"/>
    <w:pPr>
      <w:tabs>
        <w:tab w:val="center" w:pos="4680"/>
        <w:tab w:val="right" w:pos="9360"/>
      </w:tabs>
    </w:pPr>
  </w:style>
  <w:style w:type="character" w:customStyle="1" w:styleId="HeaderChar">
    <w:name w:val="Header Char"/>
    <w:link w:val="Header"/>
    <w:uiPriority w:val="99"/>
    <w:rsid w:val="00467C7E"/>
    <w:rPr>
      <w:sz w:val="22"/>
      <w:szCs w:val="22"/>
    </w:rPr>
  </w:style>
  <w:style w:type="paragraph" w:styleId="Footer">
    <w:name w:val="footer"/>
    <w:basedOn w:val="Normal"/>
    <w:link w:val="FooterChar"/>
    <w:uiPriority w:val="99"/>
    <w:unhideWhenUsed/>
    <w:rsid w:val="00467C7E"/>
    <w:pPr>
      <w:tabs>
        <w:tab w:val="center" w:pos="4680"/>
        <w:tab w:val="right" w:pos="9360"/>
      </w:tabs>
    </w:pPr>
  </w:style>
  <w:style w:type="character" w:customStyle="1" w:styleId="FooterChar">
    <w:name w:val="Footer Char"/>
    <w:link w:val="Footer"/>
    <w:uiPriority w:val="99"/>
    <w:rsid w:val="00467C7E"/>
    <w:rPr>
      <w:sz w:val="22"/>
      <w:szCs w:val="22"/>
    </w:rPr>
  </w:style>
  <w:style w:type="paragraph" w:styleId="FootnoteText">
    <w:name w:val="footnote text"/>
    <w:basedOn w:val="Normal"/>
    <w:link w:val="FootnoteTextChar"/>
    <w:uiPriority w:val="99"/>
    <w:unhideWhenUsed/>
    <w:rsid w:val="00F001A6"/>
    <w:rPr>
      <w:sz w:val="20"/>
      <w:szCs w:val="20"/>
    </w:rPr>
  </w:style>
  <w:style w:type="character" w:customStyle="1" w:styleId="FootnoteTextChar">
    <w:name w:val="Footnote Text Char"/>
    <w:basedOn w:val="DefaultParagraphFont"/>
    <w:link w:val="FootnoteText"/>
    <w:uiPriority w:val="99"/>
    <w:rsid w:val="00F001A6"/>
  </w:style>
  <w:style w:type="character" w:styleId="FootnoteReference">
    <w:name w:val="footnote reference"/>
    <w:uiPriority w:val="99"/>
    <w:semiHidden/>
    <w:unhideWhenUsed/>
    <w:rsid w:val="00F001A6"/>
    <w:rPr>
      <w:vertAlign w:val="superscript"/>
    </w:rPr>
  </w:style>
  <w:style w:type="paragraph" w:styleId="NormalWeb">
    <w:name w:val="Normal (Web)"/>
    <w:basedOn w:val="Normal"/>
    <w:uiPriority w:val="99"/>
    <w:unhideWhenUsed/>
    <w:rsid w:val="00F543E2"/>
    <w:rPr>
      <w:szCs w:val="24"/>
    </w:rPr>
  </w:style>
  <w:style w:type="character" w:customStyle="1" w:styleId="apple-converted-space">
    <w:name w:val="apple-converted-space"/>
    <w:rsid w:val="00F543E2"/>
  </w:style>
  <w:style w:type="character" w:styleId="Emphasis">
    <w:name w:val="Emphasis"/>
    <w:uiPriority w:val="20"/>
    <w:qFormat/>
    <w:rsid w:val="00F543E2"/>
    <w:rPr>
      <w:i/>
      <w:iCs/>
    </w:rPr>
  </w:style>
  <w:style w:type="paragraph" w:styleId="EndnoteText">
    <w:name w:val="endnote text"/>
    <w:basedOn w:val="Normal"/>
    <w:link w:val="EndnoteTextChar"/>
    <w:uiPriority w:val="99"/>
    <w:unhideWhenUsed/>
    <w:rsid w:val="00F543E2"/>
    <w:pPr>
      <w:spacing w:after="0" w:line="240" w:lineRule="auto"/>
    </w:pPr>
    <w:rPr>
      <w:rFonts w:ascii="Arial" w:eastAsia="Arial" w:hAnsi="Arial" w:cs="Arial"/>
      <w:color w:val="000000"/>
      <w:sz w:val="20"/>
      <w:szCs w:val="20"/>
    </w:rPr>
  </w:style>
  <w:style w:type="character" w:customStyle="1" w:styleId="EndnoteTextChar">
    <w:name w:val="Endnote Text Char"/>
    <w:link w:val="EndnoteText"/>
    <w:uiPriority w:val="99"/>
    <w:rsid w:val="00F543E2"/>
    <w:rPr>
      <w:rFonts w:ascii="Arial" w:eastAsia="Arial" w:hAnsi="Arial" w:cs="Arial"/>
      <w:color w:val="000000"/>
    </w:rPr>
  </w:style>
  <w:style w:type="character" w:styleId="EndnoteReference">
    <w:name w:val="endnote reference"/>
    <w:uiPriority w:val="99"/>
    <w:semiHidden/>
    <w:unhideWhenUsed/>
    <w:rsid w:val="00F543E2"/>
    <w:rPr>
      <w:vertAlign w:val="superscript"/>
    </w:rPr>
  </w:style>
  <w:style w:type="character" w:styleId="CommentReference">
    <w:name w:val="annotation reference"/>
    <w:uiPriority w:val="99"/>
    <w:semiHidden/>
    <w:unhideWhenUsed/>
    <w:rsid w:val="006856B3"/>
    <w:rPr>
      <w:sz w:val="16"/>
      <w:szCs w:val="16"/>
    </w:rPr>
  </w:style>
  <w:style w:type="paragraph" w:styleId="CommentText">
    <w:name w:val="annotation text"/>
    <w:basedOn w:val="Normal"/>
    <w:link w:val="CommentTextChar"/>
    <w:uiPriority w:val="99"/>
    <w:semiHidden/>
    <w:unhideWhenUsed/>
    <w:rsid w:val="006856B3"/>
    <w:rPr>
      <w:sz w:val="20"/>
      <w:szCs w:val="20"/>
    </w:rPr>
  </w:style>
  <w:style w:type="character" w:customStyle="1" w:styleId="CommentTextChar">
    <w:name w:val="Comment Text Char"/>
    <w:basedOn w:val="DefaultParagraphFont"/>
    <w:link w:val="CommentText"/>
    <w:uiPriority w:val="99"/>
    <w:semiHidden/>
    <w:rsid w:val="006856B3"/>
  </w:style>
  <w:style w:type="paragraph" w:styleId="CommentSubject">
    <w:name w:val="annotation subject"/>
    <w:basedOn w:val="CommentText"/>
    <w:next w:val="CommentText"/>
    <w:link w:val="CommentSubjectChar"/>
    <w:uiPriority w:val="99"/>
    <w:semiHidden/>
    <w:unhideWhenUsed/>
    <w:rsid w:val="006856B3"/>
    <w:rPr>
      <w:b/>
      <w:bCs/>
    </w:rPr>
  </w:style>
  <w:style w:type="character" w:customStyle="1" w:styleId="CommentSubjectChar">
    <w:name w:val="Comment Subject Char"/>
    <w:link w:val="CommentSubject"/>
    <w:uiPriority w:val="99"/>
    <w:semiHidden/>
    <w:rsid w:val="006856B3"/>
    <w:rPr>
      <w:b/>
      <w:bCs/>
    </w:rPr>
  </w:style>
  <w:style w:type="paragraph" w:styleId="BalloonText">
    <w:name w:val="Balloon Text"/>
    <w:basedOn w:val="Normal"/>
    <w:link w:val="BalloonTextChar"/>
    <w:uiPriority w:val="99"/>
    <w:semiHidden/>
    <w:unhideWhenUsed/>
    <w:rsid w:val="006856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56B3"/>
    <w:rPr>
      <w:rFonts w:ascii="Tahoma" w:hAnsi="Tahoma" w:cs="Tahoma"/>
      <w:sz w:val="16"/>
      <w:szCs w:val="16"/>
    </w:rPr>
  </w:style>
  <w:style w:type="character" w:customStyle="1" w:styleId="Heading1Char">
    <w:name w:val="Heading 1 Char"/>
    <w:basedOn w:val="DefaultParagraphFont"/>
    <w:link w:val="Heading1"/>
    <w:uiPriority w:val="9"/>
    <w:rsid w:val="00D94231"/>
    <w:rPr>
      <w:rFonts w:ascii="Times New Roman" w:eastAsiaTheme="majorEastAsia" w:hAnsi="Times New Roman" w:cstheme="majorBidi"/>
      <w:b/>
      <w:bCs/>
      <w:color w:val="002060"/>
      <w:kern w:val="32"/>
      <w:sz w:val="36"/>
      <w:szCs w:val="32"/>
    </w:rPr>
  </w:style>
  <w:style w:type="paragraph" w:styleId="ListParagraph">
    <w:name w:val="List Paragraph"/>
    <w:basedOn w:val="Normal"/>
    <w:uiPriority w:val="34"/>
    <w:qFormat/>
    <w:rsid w:val="00917BF0"/>
    <w:pPr>
      <w:ind w:left="720"/>
      <w:contextualSpacing/>
    </w:pPr>
  </w:style>
  <w:style w:type="paragraph" w:styleId="TOCHeading">
    <w:name w:val="TOC Heading"/>
    <w:basedOn w:val="Heading1"/>
    <w:next w:val="Normal"/>
    <w:uiPriority w:val="39"/>
    <w:semiHidden/>
    <w:unhideWhenUsed/>
    <w:qFormat/>
    <w:rsid w:val="00D17B46"/>
    <w:pPr>
      <w:keepLines/>
      <w:spacing w:before="480" w:after="0"/>
      <w:outlineLvl w:val="9"/>
    </w:pPr>
    <w:rPr>
      <w:rFonts w:asciiTheme="majorHAnsi" w:hAnsiTheme="majorHAnsi"/>
      <w:color w:val="2E74B5" w:themeColor="accent1" w:themeShade="BF"/>
      <w:kern w:val="0"/>
      <w:sz w:val="28"/>
      <w:szCs w:val="28"/>
      <w:lang w:eastAsia="ja-JP"/>
    </w:rPr>
  </w:style>
  <w:style w:type="paragraph" w:styleId="TOC1">
    <w:name w:val="toc 1"/>
    <w:basedOn w:val="Normal"/>
    <w:next w:val="Normal"/>
    <w:autoRedefine/>
    <w:uiPriority w:val="39"/>
    <w:unhideWhenUsed/>
    <w:rsid w:val="00D17B46"/>
    <w:pPr>
      <w:spacing w:after="100"/>
    </w:pPr>
  </w:style>
  <w:style w:type="character" w:customStyle="1" w:styleId="Heading2Char">
    <w:name w:val="Heading 2 Char"/>
    <w:basedOn w:val="DefaultParagraphFont"/>
    <w:link w:val="Heading2"/>
    <w:uiPriority w:val="9"/>
    <w:rsid w:val="00EE34F3"/>
    <w:rPr>
      <w:rFonts w:ascii="Times New Roman" w:eastAsiaTheme="majorEastAsia" w:hAnsi="Times New Roman" w:cstheme="majorBidi"/>
      <w:b/>
      <w:bCs/>
      <w:color w:val="002060"/>
      <w:sz w:val="32"/>
      <w:szCs w:val="26"/>
    </w:rPr>
  </w:style>
  <w:style w:type="paragraph" w:styleId="TOC2">
    <w:name w:val="toc 2"/>
    <w:basedOn w:val="Normal"/>
    <w:next w:val="Normal"/>
    <w:autoRedefine/>
    <w:uiPriority w:val="39"/>
    <w:unhideWhenUsed/>
    <w:rsid w:val="003E26E0"/>
    <w:pPr>
      <w:spacing w:after="100"/>
      <w:ind w:left="240"/>
    </w:pPr>
  </w:style>
  <w:style w:type="character" w:customStyle="1" w:styleId="Heading3Char">
    <w:name w:val="Heading 3 Char"/>
    <w:basedOn w:val="DefaultParagraphFont"/>
    <w:link w:val="Heading3"/>
    <w:uiPriority w:val="9"/>
    <w:rsid w:val="00EE34F3"/>
    <w:rPr>
      <w:rFonts w:asciiTheme="majorHAnsi" w:eastAsiaTheme="majorEastAsia" w:hAnsiTheme="majorHAnsi" w:cstheme="majorBidi"/>
      <w:b/>
      <w:bCs/>
      <w:color w:val="002060"/>
      <w:sz w:val="24"/>
      <w:szCs w:val="22"/>
    </w:rPr>
  </w:style>
  <w:style w:type="paragraph" w:styleId="TOC3">
    <w:name w:val="toc 3"/>
    <w:basedOn w:val="Normal"/>
    <w:next w:val="Normal"/>
    <w:autoRedefine/>
    <w:uiPriority w:val="39"/>
    <w:unhideWhenUsed/>
    <w:rsid w:val="00EE34F3"/>
    <w:pPr>
      <w:spacing w:after="100"/>
      <w:ind w:left="480"/>
    </w:pPr>
  </w:style>
  <w:style w:type="table" w:styleId="TableGrid">
    <w:name w:val="Table Grid"/>
    <w:basedOn w:val="TableNormal"/>
    <w:uiPriority w:val="59"/>
    <w:rsid w:val="007D145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7D145A"/>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705A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B46"/>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D94231"/>
    <w:pPr>
      <w:keepNext/>
      <w:spacing w:before="240" w:after="60"/>
      <w:outlineLvl w:val="0"/>
    </w:pPr>
    <w:rPr>
      <w:rFonts w:eastAsiaTheme="majorEastAsia" w:cstheme="majorBidi"/>
      <w:b/>
      <w:bCs/>
      <w:color w:val="002060"/>
      <w:kern w:val="32"/>
      <w:sz w:val="36"/>
      <w:szCs w:val="32"/>
    </w:rPr>
  </w:style>
  <w:style w:type="paragraph" w:styleId="Heading2">
    <w:name w:val="heading 2"/>
    <w:basedOn w:val="Normal"/>
    <w:next w:val="Normal"/>
    <w:link w:val="Heading2Char"/>
    <w:uiPriority w:val="9"/>
    <w:unhideWhenUsed/>
    <w:qFormat/>
    <w:rsid w:val="00EE34F3"/>
    <w:pPr>
      <w:keepNext/>
      <w:keepLines/>
      <w:spacing w:before="200" w:after="0"/>
      <w:outlineLvl w:val="1"/>
    </w:pPr>
    <w:rPr>
      <w:rFonts w:eastAsiaTheme="majorEastAsia" w:cstheme="majorBidi"/>
      <w:b/>
      <w:bCs/>
      <w:color w:val="002060"/>
      <w:sz w:val="32"/>
      <w:szCs w:val="26"/>
    </w:rPr>
  </w:style>
  <w:style w:type="paragraph" w:styleId="Heading3">
    <w:name w:val="heading 3"/>
    <w:basedOn w:val="Normal"/>
    <w:next w:val="Normal"/>
    <w:link w:val="Heading3Char"/>
    <w:uiPriority w:val="9"/>
    <w:unhideWhenUsed/>
    <w:qFormat/>
    <w:rsid w:val="00EE34F3"/>
    <w:pPr>
      <w:keepNext/>
      <w:keepLines/>
      <w:spacing w:before="200" w:after="0"/>
      <w:outlineLvl w:val="2"/>
    </w:pPr>
    <w:rPr>
      <w:rFonts w:asciiTheme="majorHAnsi" w:eastAsiaTheme="majorEastAsia" w:hAnsiTheme="majorHAnsi" w:cstheme="majorBidi"/>
      <w:b/>
      <w:b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60D7"/>
    <w:rPr>
      <w:color w:val="0000FF"/>
      <w:u w:val="single"/>
    </w:rPr>
  </w:style>
  <w:style w:type="paragraph" w:styleId="Header">
    <w:name w:val="header"/>
    <w:basedOn w:val="Normal"/>
    <w:link w:val="HeaderChar"/>
    <w:uiPriority w:val="99"/>
    <w:unhideWhenUsed/>
    <w:rsid w:val="00467C7E"/>
    <w:pPr>
      <w:tabs>
        <w:tab w:val="center" w:pos="4680"/>
        <w:tab w:val="right" w:pos="9360"/>
      </w:tabs>
    </w:pPr>
  </w:style>
  <w:style w:type="character" w:customStyle="1" w:styleId="HeaderChar">
    <w:name w:val="Header Char"/>
    <w:link w:val="Header"/>
    <w:uiPriority w:val="99"/>
    <w:rsid w:val="00467C7E"/>
    <w:rPr>
      <w:sz w:val="22"/>
      <w:szCs w:val="22"/>
    </w:rPr>
  </w:style>
  <w:style w:type="paragraph" w:styleId="Footer">
    <w:name w:val="footer"/>
    <w:basedOn w:val="Normal"/>
    <w:link w:val="FooterChar"/>
    <w:uiPriority w:val="99"/>
    <w:unhideWhenUsed/>
    <w:rsid w:val="00467C7E"/>
    <w:pPr>
      <w:tabs>
        <w:tab w:val="center" w:pos="4680"/>
        <w:tab w:val="right" w:pos="9360"/>
      </w:tabs>
    </w:pPr>
  </w:style>
  <w:style w:type="character" w:customStyle="1" w:styleId="FooterChar">
    <w:name w:val="Footer Char"/>
    <w:link w:val="Footer"/>
    <w:uiPriority w:val="99"/>
    <w:rsid w:val="00467C7E"/>
    <w:rPr>
      <w:sz w:val="22"/>
      <w:szCs w:val="22"/>
    </w:rPr>
  </w:style>
  <w:style w:type="paragraph" w:styleId="FootnoteText">
    <w:name w:val="footnote text"/>
    <w:basedOn w:val="Normal"/>
    <w:link w:val="FootnoteTextChar"/>
    <w:uiPriority w:val="99"/>
    <w:unhideWhenUsed/>
    <w:rsid w:val="00F001A6"/>
    <w:rPr>
      <w:sz w:val="20"/>
      <w:szCs w:val="20"/>
    </w:rPr>
  </w:style>
  <w:style w:type="character" w:customStyle="1" w:styleId="FootnoteTextChar">
    <w:name w:val="Footnote Text Char"/>
    <w:basedOn w:val="DefaultParagraphFont"/>
    <w:link w:val="FootnoteText"/>
    <w:uiPriority w:val="99"/>
    <w:rsid w:val="00F001A6"/>
  </w:style>
  <w:style w:type="character" w:styleId="FootnoteReference">
    <w:name w:val="footnote reference"/>
    <w:uiPriority w:val="99"/>
    <w:semiHidden/>
    <w:unhideWhenUsed/>
    <w:rsid w:val="00F001A6"/>
    <w:rPr>
      <w:vertAlign w:val="superscript"/>
    </w:rPr>
  </w:style>
  <w:style w:type="paragraph" w:styleId="NormalWeb">
    <w:name w:val="Normal (Web)"/>
    <w:basedOn w:val="Normal"/>
    <w:uiPriority w:val="99"/>
    <w:unhideWhenUsed/>
    <w:rsid w:val="00F543E2"/>
    <w:rPr>
      <w:szCs w:val="24"/>
    </w:rPr>
  </w:style>
  <w:style w:type="character" w:customStyle="1" w:styleId="apple-converted-space">
    <w:name w:val="apple-converted-space"/>
    <w:rsid w:val="00F543E2"/>
  </w:style>
  <w:style w:type="character" w:styleId="Emphasis">
    <w:name w:val="Emphasis"/>
    <w:uiPriority w:val="20"/>
    <w:qFormat/>
    <w:rsid w:val="00F543E2"/>
    <w:rPr>
      <w:i/>
      <w:iCs/>
    </w:rPr>
  </w:style>
  <w:style w:type="paragraph" w:styleId="EndnoteText">
    <w:name w:val="endnote text"/>
    <w:basedOn w:val="Normal"/>
    <w:link w:val="EndnoteTextChar"/>
    <w:uiPriority w:val="99"/>
    <w:unhideWhenUsed/>
    <w:rsid w:val="00F543E2"/>
    <w:pPr>
      <w:spacing w:after="0" w:line="240" w:lineRule="auto"/>
    </w:pPr>
    <w:rPr>
      <w:rFonts w:ascii="Arial" w:eastAsia="Arial" w:hAnsi="Arial" w:cs="Arial"/>
      <w:color w:val="000000"/>
      <w:sz w:val="20"/>
      <w:szCs w:val="20"/>
    </w:rPr>
  </w:style>
  <w:style w:type="character" w:customStyle="1" w:styleId="EndnoteTextChar">
    <w:name w:val="Endnote Text Char"/>
    <w:link w:val="EndnoteText"/>
    <w:uiPriority w:val="99"/>
    <w:rsid w:val="00F543E2"/>
    <w:rPr>
      <w:rFonts w:ascii="Arial" w:eastAsia="Arial" w:hAnsi="Arial" w:cs="Arial"/>
      <w:color w:val="000000"/>
    </w:rPr>
  </w:style>
  <w:style w:type="character" w:styleId="EndnoteReference">
    <w:name w:val="endnote reference"/>
    <w:uiPriority w:val="99"/>
    <w:semiHidden/>
    <w:unhideWhenUsed/>
    <w:rsid w:val="00F543E2"/>
    <w:rPr>
      <w:vertAlign w:val="superscript"/>
    </w:rPr>
  </w:style>
  <w:style w:type="character" w:styleId="CommentReference">
    <w:name w:val="annotation reference"/>
    <w:uiPriority w:val="99"/>
    <w:semiHidden/>
    <w:unhideWhenUsed/>
    <w:rsid w:val="006856B3"/>
    <w:rPr>
      <w:sz w:val="16"/>
      <w:szCs w:val="16"/>
    </w:rPr>
  </w:style>
  <w:style w:type="paragraph" w:styleId="CommentText">
    <w:name w:val="annotation text"/>
    <w:basedOn w:val="Normal"/>
    <w:link w:val="CommentTextChar"/>
    <w:uiPriority w:val="99"/>
    <w:semiHidden/>
    <w:unhideWhenUsed/>
    <w:rsid w:val="006856B3"/>
    <w:rPr>
      <w:sz w:val="20"/>
      <w:szCs w:val="20"/>
    </w:rPr>
  </w:style>
  <w:style w:type="character" w:customStyle="1" w:styleId="CommentTextChar">
    <w:name w:val="Comment Text Char"/>
    <w:basedOn w:val="DefaultParagraphFont"/>
    <w:link w:val="CommentText"/>
    <w:uiPriority w:val="99"/>
    <w:semiHidden/>
    <w:rsid w:val="006856B3"/>
  </w:style>
  <w:style w:type="paragraph" w:styleId="CommentSubject">
    <w:name w:val="annotation subject"/>
    <w:basedOn w:val="CommentText"/>
    <w:next w:val="CommentText"/>
    <w:link w:val="CommentSubjectChar"/>
    <w:uiPriority w:val="99"/>
    <w:semiHidden/>
    <w:unhideWhenUsed/>
    <w:rsid w:val="006856B3"/>
    <w:rPr>
      <w:b/>
      <w:bCs/>
    </w:rPr>
  </w:style>
  <w:style w:type="character" w:customStyle="1" w:styleId="CommentSubjectChar">
    <w:name w:val="Comment Subject Char"/>
    <w:link w:val="CommentSubject"/>
    <w:uiPriority w:val="99"/>
    <w:semiHidden/>
    <w:rsid w:val="006856B3"/>
    <w:rPr>
      <w:b/>
      <w:bCs/>
    </w:rPr>
  </w:style>
  <w:style w:type="paragraph" w:styleId="BalloonText">
    <w:name w:val="Balloon Text"/>
    <w:basedOn w:val="Normal"/>
    <w:link w:val="BalloonTextChar"/>
    <w:uiPriority w:val="99"/>
    <w:semiHidden/>
    <w:unhideWhenUsed/>
    <w:rsid w:val="006856B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56B3"/>
    <w:rPr>
      <w:rFonts w:ascii="Tahoma" w:hAnsi="Tahoma" w:cs="Tahoma"/>
      <w:sz w:val="16"/>
      <w:szCs w:val="16"/>
    </w:rPr>
  </w:style>
  <w:style w:type="character" w:customStyle="1" w:styleId="Heading1Char">
    <w:name w:val="Heading 1 Char"/>
    <w:basedOn w:val="DefaultParagraphFont"/>
    <w:link w:val="Heading1"/>
    <w:uiPriority w:val="9"/>
    <w:rsid w:val="00D94231"/>
    <w:rPr>
      <w:rFonts w:ascii="Times New Roman" w:eastAsiaTheme="majorEastAsia" w:hAnsi="Times New Roman" w:cstheme="majorBidi"/>
      <w:b/>
      <w:bCs/>
      <w:color w:val="002060"/>
      <w:kern w:val="32"/>
      <w:sz w:val="36"/>
      <w:szCs w:val="32"/>
    </w:rPr>
  </w:style>
  <w:style w:type="paragraph" w:styleId="ListParagraph">
    <w:name w:val="List Paragraph"/>
    <w:basedOn w:val="Normal"/>
    <w:uiPriority w:val="34"/>
    <w:qFormat/>
    <w:rsid w:val="00917BF0"/>
    <w:pPr>
      <w:ind w:left="720"/>
      <w:contextualSpacing/>
    </w:pPr>
  </w:style>
  <w:style w:type="paragraph" w:styleId="TOCHeading">
    <w:name w:val="TOC Heading"/>
    <w:basedOn w:val="Heading1"/>
    <w:next w:val="Normal"/>
    <w:uiPriority w:val="39"/>
    <w:semiHidden/>
    <w:unhideWhenUsed/>
    <w:qFormat/>
    <w:rsid w:val="00D17B46"/>
    <w:pPr>
      <w:keepLines/>
      <w:spacing w:before="480" w:after="0"/>
      <w:outlineLvl w:val="9"/>
    </w:pPr>
    <w:rPr>
      <w:rFonts w:asciiTheme="majorHAnsi" w:hAnsiTheme="majorHAnsi"/>
      <w:color w:val="2E74B5" w:themeColor="accent1" w:themeShade="BF"/>
      <w:kern w:val="0"/>
      <w:sz w:val="28"/>
      <w:szCs w:val="28"/>
      <w:lang w:eastAsia="ja-JP"/>
    </w:rPr>
  </w:style>
  <w:style w:type="paragraph" w:styleId="TOC1">
    <w:name w:val="toc 1"/>
    <w:basedOn w:val="Normal"/>
    <w:next w:val="Normal"/>
    <w:autoRedefine/>
    <w:uiPriority w:val="39"/>
    <w:unhideWhenUsed/>
    <w:rsid w:val="00D17B46"/>
    <w:pPr>
      <w:spacing w:after="100"/>
    </w:pPr>
  </w:style>
  <w:style w:type="character" w:customStyle="1" w:styleId="Heading2Char">
    <w:name w:val="Heading 2 Char"/>
    <w:basedOn w:val="DefaultParagraphFont"/>
    <w:link w:val="Heading2"/>
    <w:uiPriority w:val="9"/>
    <w:rsid w:val="00EE34F3"/>
    <w:rPr>
      <w:rFonts w:ascii="Times New Roman" w:eastAsiaTheme="majorEastAsia" w:hAnsi="Times New Roman" w:cstheme="majorBidi"/>
      <w:b/>
      <w:bCs/>
      <w:color w:val="002060"/>
      <w:sz w:val="32"/>
      <w:szCs w:val="26"/>
    </w:rPr>
  </w:style>
  <w:style w:type="paragraph" w:styleId="TOC2">
    <w:name w:val="toc 2"/>
    <w:basedOn w:val="Normal"/>
    <w:next w:val="Normal"/>
    <w:autoRedefine/>
    <w:uiPriority w:val="39"/>
    <w:unhideWhenUsed/>
    <w:rsid w:val="003E26E0"/>
    <w:pPr>
      <w:spacing w:after="100"/>
      <w:ind w:left="240"/>
    </w:pPr>
  </w:style>
  <w:style w:type="character" w:customStyle="1" w:styleId="Heading3Char">
    <w:name w:val="Heading 3 Char"/>
    <w:basedOn w:val="DefaultParagraphFont"/>
    <w:link w:val="Heading3"/>
    <w:uiPriority w:val="9"/>
    <w:rsid w:val="00EE34F3"/>
    <w:rPr>
      <w:rFonts w:asciiTheme="majorHAnsi" w:eastAsiaTheme="majorEastAsia" w:hAnsiTheme="majorHAnsi" w:cstheme="majorBidi"/>
      <w:b/>
      <w:bCs/>
      <w:color w:val="002060"/>
      <w:sz w:val="24"/>
      <w:szCs w:val="22"/>
    </w:rPr>
  </w:style>
  <w:style w:type="paragraph" w:styleId="TOC3">
    <w:name w:val="toc 3"/>
    <w:basedOn w:val="Normal"/>
    <w:next w:val="Normal"/>
    <w:autoRedefine/>
    <w:uiPriority w:val="39"/>
    <w:unhideWhenUsed/>
    <w:rsid w:val="00EE34F3"/>
    <w:pPr>
      <w:spacing w:after="100"/>
      <w:ind w:left="480"/>
    </w:pPr>
  </w:style>
  <w:style w:type="table" w:styleId="TableGrid">
    <w:name w:val="Table Grid"/>
    <w:basedOn w:val="TableNormal"/>
    <w:uiPriority w:val="59"/>
    <w:rsid w:val="007D145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7D145A"/>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705A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2543">
      <w:bodyDiv w:val="1"/>
      <w:marLeft w:val="0"/>
      <w:marRight w:val="0"/>
      <w:marTop w:val="0"/>
      <w:marBottom w:val="0"/>
      <w:divBdr>
        <w:top w:val="none" w:sz="0" w:space="0" w:color="auto"/>
        <w:left w:val="none" w:sz="0" w:space="0" w:color="auto"/>
        <w:bottom w:val="none" w:sz="0" w:space="0" w:color="auto"/>
        <w:right w:val="none" w:sz="0" w:space="0" w:color="auto"/>
      </w:divBdr>
    </w:div>
    <w:div w:id="185293896">
      <w:bodyDiv w:val="1"/>
      <w:marLeft w:val="0"/>
      <w:marRight w:val="0"/>
      <w:marTop w:val="0"/>
      <w:marBottom w:val="0"/>
      <w:divBdr>
        <w:top w:val="none" w:sz="0" w:space="0" w:color="auto"/>
        <w:left w:val="none" w:sz="0" w:space="0" w:color="auto"/>
        <w:bottom w:val="none" w:sz="0" w:space="0" w:color="auto"/>
        <w:right w:val="none" w:sz="0" w:space="0" w:color="auto"/>
      </w:divBdr>
    </w:div>
    <w:div w:id="219444869">
      <w:bodyDiv w:val="1"/>
      <w:marLeft w:val="0"/>
      <w:marRight w:val="0"/>
      <w:marTop w:val="0"/>
      <w:marBottom w:val="0"/>
      <w:divBdr>
        <w:top w:val="none" w:sz="0" w:space="0" w:color="auto"/>
        <w:left w:val="none" w:sz="0" w:space="0" w:color="auto"/>
        <w:bottom w:val="none" w:sz="0" w:space="0" w:color="auto"/>
        <w:right w:val="none" w:sz="0" w:space="0" w:color="auto"/>
      </w:divBdr>
    </w:div>
    <w:div w:id="343554253">
      <w:bodyDiv w:val="1"/>
      <w:marLeft w:val="0"/>
      <w:marRight w:val="0"/>
      <w:marTop w:val="0"/>
      <w:marBottom w:val="0"/>
      <w:divBdr>
        <w:top w:val="none" w:sz="0" w:space="0" w:color="auto"/>
        <w:left w:val="none" w:sz="0" w:space="0" w:color="auto"/>
        <w:bottom w:val="none" w:sz="0" w:space="0" w:color="auto"/>
        <w:right w:val="none" w:sz="0" w:space="0" w:color="auto"/>
      </w:divBdr>
    </w:div>
    <w:div w:id="748231653">
      <w:bodyDiv w:val="1"/>
      <w:marLeft w:val="0"/>
      <w:marRight w:val="0"/>
      <w:marTop w:val="0"/>
      <w:marBottom w:val="0"/>
      <w:divBdr>
        <w:top w:val="none" w:sz="0" w:space="0" w:color="auto"/>
        <w:left w:val="none" w:sz="0" w:space="0" w:color="auto"/>
        <w:bottom w:val="none" w:sz="0" w:space="0" w:color="auto"/>
        <w:right w:val="none" w:sz="0" w:space="0" w:color="auto"/>
      </w:divBdr>
    </w:div>
    <w:div w:id="1152215951">
      <w:bodyDiv w:val="1"/>
      <w:marLeft w:val="0"/>
      <w:marRight w:val="0"/>
      <w:marTop w:val="0"/>
      <w:marBottom w:val="0"/>
      <w:divBdr>
        <w:top w:val="none" w:sz="0" w:space="0" w:color="auto"/>
        <w:left w:val="none" w:sz="0" w:space="0" w:color="auto"/>
        <w:bottom w:val="none" w:sz="0" w:space="0" w:color="auto"/>
        <w:right w:val="none" w:sz="0" w:space="0" w:color="auto"/>
      </w:divBdr>
    </w:div>
    <w:div w:id="1710492234">
      <w:bodyDiv w:val="1"/>
      <w:marLeft w:val="0"/>
      <w:marRight w:val="0"/>
      <w:marTop w:val="0"/>
      <w:marBottom w:val="0"/>
      <w:divBdr>
        <w:top w:val="none" w:sz="0" w:space="0" w:color="auto"/>
        <w:left w:val="none" w:sz="0" w:space="0" w:color="auto"/>
        <w:bottom w:val="none" w:sz="0" w:space="0" w:color="auto"/>
        <w:right w:val="none" w:sz="0" w:space="0" w:color="auto"/>
      </w:divBdr>
    </w:div>
    <w:div w:id="1873178969">
      <w:bodyDiv w:val="1"/>
      <w:marLeft w:val="0"/>
      <w:marRight w:val="0"/>
      <w:marTop w:val="0"/>
      <w:marBottom w:val="0"/>
      <w:divBdr>
        <w:top w:val="none" w:sz="0" w:space="0" w:color="auto"/>
        <w:left w:val="none" w:sz="0" w:space="0" w:color="auto"/>
        <w:bottom w:val="none" w:sz="0" w:space="0" w:color="auto"/>
        <w:right w:val="none" w:sz="0" w:space="0" w:color="auto"/>
      </w:divBdr>
    </w:div>
    <w:div w:id="2047219481">
      <w:bodyDiv w:val="1"/>
      <w:marLeft w:val="0"/>
      <w:marRight w:val="0"/>
      <w:marTop w:val="0"/>
      <w:marBottom w:val="0"/>
      <w:divBdr>
        <w:top w:val="none" w:sz="0" w:space="0" w:color="auto"/>
        <w:left w:val="none" w:sz="0" w:space="0" w:color="auto"/>
        <w:bottom w:val="none" w:sz="0" w:space="0" w:color="auto"/>
        <w:right w:val="none" w:sz="0" w:space="0" w:color="auto"/>
      </w:divBdr>
      <w:divsChild>
        <w:div w:id="44571288">
          <w:marLeft w:val="0"/>
          <w:marRight w:val="0"/>
          <w:marTop w:val="0"/>
          <w:marBottom w:val="0"/>
          <w:divBdr>
            <w:top w:val="none" w:sz="0" w:space="0" w:color="auto"/>
            <w:left w:val="none" w:sz="0" w:space="0" w:color="auto"/>
            <w:bottom w:val="none" w:sz="0" w:space="0" w:color="auto"/>
            <w:right w:val="none" w:sz="0" w:space="0" w:color="auto"/>
          </w:divBdr>
        </w:div>
        <w:div w:id="61952468">
          <w:marLeft w:val="0"/>
          <w:marRight w:val="0"/>
          <w:marTop w:val="0"/>
          <w:marBottom w:val="0"/>
          <w:divBdr>
            <w:top w:val="none" w:sz="0" w:space="0" w:color="auto"/>
            <w:left w:val="none" w:sz="0" w:space="0" w:color="auto"/>
            <w:bottom w:val="none" w:sz="0" w:space="0" w:color="auto"/>
            <w:right w:val="none" w:sz="0" w:space="0" w:color="auto"/>
          </w:divBdr>
        </w:div>
        <w:div w:id="206840805">
          <w:marLeft w:val="0"/>
          <w:marRight w:val="0"/>
          <w:marTop w:val="0"/>
          <w:marBottom w:val="0"/>
          <w:divBdr>
            <w:top w:val="none" w:sz="0" w:space="0" w:color="auto"/>
            <w:left w:val="none" w:sz="0" w:space="0" w:color="auto"/>
            <w:bottom w:val="none" w:sz="0" w:space="0" w:color="auto"/>
            <w:right w:val="none" w:sz="0" w:space="0" w:color="auto"/>
          </w:divBdr>
        </w:div>
        <w:div w:id="482891640">
          <w:marLeft w:val="0"/>
          <w:marRight w:val="0"/>
          <w:marTop w:val="0"/>
          <w:marBottom w:val="0"/>
          <w:divBdr>
            <w:top w:val="none" w:sz="0" w:space="0" w:color="auto"/>
            <w:left w:val="none" w:sz="0" w:space="0" w:color="auto"/>
            <w:bottom w:val="none" w:sz="0" w:space="0" w:color="auto"/>
            <w:right w:val="none" w:sz="0" w:space="0" w:color="auto"/>
          </w:divBdr>
        </w:div>
        <w:div w:id="706876655">
          <w:marLeft w:val="0"/>
          <w:marRight w:val="0"/>
          <w:marTop w:val="0"/>
          <w:marBottom w:val="0"/>
          <w:divBdr>
            <w:top w:val="none" w:sz="0" w:space="0" w:color="auto"/>
            <w:left w:val="none" w:sz="0" w:space="0" w:color="auto"/>
            <w:bottom w:val="none" w:sz="0" w:space="0" w:color="auto"/>
            <w:right w:val="none" w:sz="0" w:space="0" w:color="auto"/>
          </w:divBdr>
        </w:div>
        <w:div w:id="835804683">
          <w:marLeft w:val="0"/>
          <w:marRight w:val="0"/>
          <w:marTop w:val="0"/>
          <w:marBottom w:val="0"/>
          <w:divBdr>
            <w:top w:val="none" w:sz="0" w:space="0" w:color="auto"/>
            <w:left w:val="none" w:sz="0" w:space="0" w:color="auto"/>
            <w:bottom w:val="none" w:sz="0" w:space="0" w:color="auto"/>
            <w:right w:val="none" w:sz="0" w:space="0" w:color="auto"/>
          </w:divBdr>
        </w:div>
        <w:div w:id="1051536035">
          <w:marLeft w:val="0"/>
          <w:marRight w:val="0"/>
          <w:marTop w:val="0"/>
          <w:marBottom w:val="0"/>
          <w:divBdr>
            <w:top w:val="none" w:sz="0" w:space="0" w:color="auto"/>
            <w:left w:val="none" w:sz="0" w:space="0" w:color="auto"/>
            <w:bottom w:val="none" w:sz="0" w:space="0" w:color="auto"/>
            <w:right w:val="none" w:sz="0" w:space="0" w:color="auto"/>
          </w:divBdr>
          <w:divsChild>
            <w:div w:id="473176678">
              <w:marLeft w:val="0"/>
              <w:marRight w:val="0"/>
              <w:marTop w:val="0"/>
              <w:marBottom w:val="0"/>
              <w:divBdr>
                <w:top w:val="none" w:sz="0" w:space="0" w:color="auto"/>
                <w:left w:val="none" w:sz="0" w:space="0" w:color="auto"/>
                <w:bottom w:val="none" w:sz="0" w:space="0" w:color="auto"/>
                <w:right w:val="none" w:sz="0" w:space="0" w:color="auto"/>
              </w:divBdr>
            </w:div>
            <w:div w:id="663237991">
              <w:marLeft w:val="0"/>
              <w:marRight w:val="0"/>
              <w:marTop w:val="0"/>
              <w:marBottom w:val="0"/>
              <w:divBdr>
                <w:top w:val="none" w:sz="0" w:space="0" w:color="auto"/>
                <w:left w:val="none" w:sz="0" w:space="0" w:color="auto"/>
                <w:bottom w:val="none" w:sz="0" w:space="0" w:color="auto"/>
                <w:right w:val="none" w:sz="0" w:space="0" w:color="auto"/>
              </w:divBdr>
            </w:div>
            <w:div w:id="999427484">
              <w:marLeft w:val="0"/>
              <w:marRight w:val="0"/>
              <w:marTop w:val="0"/>
              <w:marBottom w:val="0"/>
              <w:divBdr>
                <w:top w:val="none" w:sz="0" w:space="0" w:color="auto"/>
                <w:left w:val="none" w:sz="0" w:space="0" w:color="auto"/>
                <w:bottom w:val="none" w:sz="0" w:space="0" w:color="auto"/>
                <w:right w:val="none" w:sz="0" w:space="0" w:color="auto"/>
              </w:divBdr>
            </w:div>
            <w:div w:id="1068502942">
              <w:marLeft w:val="0"/>
              <w:marRight w:val="0"/>
              <w:marTop w:val="0"/>
              <w:marBottom w:val="0"/>
              <w:divBdr>
                <w:top w:val="none" w:sz="0" w:space="0" w:color="auto"/>
                <w:left w:val="none" w:sz="0" w:space="0" w:color="auto"/>
                <w:bottom w:val="none" w:sz="0" w:space="0" w:color="auto"/>
                <w:right w:val="none" w:sz="0" w:space="0" w:color="auto"/>
              </w:divBdr>
            </w:div>
            <w:div w:id="1611353516">
              <w:marLeft w:val="0"/>
              <w:marRight w:val="0"/>
              <w:marTop w:val="0"/>
              <w:marBottom w:val="0"/>
              <w:divBdr>
                <w:top w:val="none" w:sz="0" w:space="0" w:color="auto"/>
                <w:left w:val="none" w:sz="0" w:space="0" w:color="auto"/>
                <w:bottom w:val="none" w:sz="0" w:space="0" w:color="auto"/>
                <w:right w:val="none" w:sz="0" w:space="0" w:color="auto"/>
              </w:divBdr>
            </w:div>
            <w:div w:id="1710108240">
              <w:marLeft w:val="0"/>
              <w:marRight w:val="0"/>
              <w:marTop w:val="0"/>
              <w:marBottom w:val="0"/>
              <w:divBdr>
                <w:top w:val="none" w:sz="0" w:space="0" w:color="auto"/>
                <w:left w:val="none" w:sz="0" w:space="0" w:color="auto"/>
                <w:bottom w:val="none" w:sz="0" w:space="0" w:color="auto"/>
                <w:right w:val="none" w:sz="0" w:space="0" w:color="auto"/>
              </w:divBdr>
            </w:div>
            <w:div w:id="1729917339">
              <w:marLeft w:val="0"/>
              <w:marRight w:val="0"/>
              <w:marTop w:val="0"/>
              <w:marBottom w:val="0"/>
              <w:divBdr>
                <w:top w:val="none" w:sz="0" w:space="0" w:color="auto"/>
                <w:left w:val="none" w:sz="0" w:space="0" w:color="auto"/>
                <w:bottom w:val="none" w:sz="0" w:space="0" w:color="auto"/>
                <w:right w:val="none" w:sz="0" w:space="0" w:color="auto"/>
              </w:divBdr>
            </w:div>
            <w:div w:id="1824469225">
              <w:marLeft w:val="0"/>
              <w:marRight w:val="0"/>
              <w:marTop w:val="0"/>
              <w:marBottom w:val="0"/>
              <w:divBdr>
                <w:top w:val="none" w:sz="0" w:space="0" w:color="auto"/>
                <w:left w:val="none" w:sz="0" w:space="0" w:color="auto"/>
                <w:bottom w:val="none" w:sz="0" w:space="0" w:color="auto"/>
                <w:right w:val="none" w:sz="0" w:space="0" w:color="auto"/>
              </w:divBdr>
            </w:div>
          </w:divsChild>
        </w:div>
        <w:div w:id="1145273739">
          <w:marLeft w:val="0"/>
          <w:marRight w:val="0"/>
          <w:marTop w:val="0"/>
          <w:marBottom w:val="0"/>
          <w:divBdr>
            <w:top w:val="none" w:sz="0" w:space="0" w:color="auto"/>
            <w:left w:val="none" w:sz="0" w:space="0" w:color="auto"/>
            <w:bottom w:val="none" w:sz="0" w:space="0" w:color="auto"/>
            <w:right w:val="none" w:sz="0" w:space="0" w:color="auto"/>
          </w:divBdr>
        </w:div>
        <w:div w:id="1290672877">
          <w:marLeft w:val="0"/>
          <w:marRight w:val="0"/>
          <w:marTop w:val="0"/>
          <w:marBottom w:val="0"/>
          <w:divBdr>
            <w:top w:val="none" w:sz="0" w:space="0" w:color="auto"/>
            <w:left w:val="none" w:sz="0" w:space="0" w:color="auto"/>
            <w:bottom w:val="none" w:sz="0" w:space="0" w:color="auto"/>
            <w:right w:val="none" w:sz="0" w:space="0" w:color="auto"/>
          </w:divBdr>
        </w:div>
        <w:div w:id="1677228776">
          <w:marLeft w:val="0"/>
          <w:marRight w:val="0"/>
          <w:marTop w:val="0"/>
          <w:marBottom w:val="0"/>
          <w:divBdr>
            <w:top w:val="none" w:sz="0" w:space="0" w:color="auto"/>
            <w:left w:val="none" w:sz="0" w:space="0" w:color="auto"/>
            <w:bottom w:val="none" w:sz="0" w:space="0" w:color="auto"/>
            <w:right w:val="none" w:sz="0" w:space="0" w:color="auto"/>
          </w:divBdr>
        </w:div>
        <w:div w:id="1901166532">
          <w:marLeft w:val="0"/>
          <w:marRight w:val="0"/>
          <w:marTop w:val="0"/>
          <w:marBottom w:val="0"/>
          <w:divBdr>
            <w:top w:val="none" w:sz="0" w:space="0" w:color="auto"/>
            <w:left w:val="none" w:sz="0" w:space="0" w:color="auto"/>
            <w:bottom w:val="none" w:sz="0" w:space="0" w:color="auto"/>
            <w:right w:val="none" w:sz="0" w:space="0" w:color="auto"/>
          </w:divBdr>
        </w:div>
        <w:div w:id="202632007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eg"/>
  <Relationship Id="rId11" Type="http://schemas.openxmlformats.org/officeDocument/2006/relationships/hyperlink" TargetMode="External" Target="mailto:dph.don@state.ma.us"/>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80" Type="http://schemas.microsoft.com/office/2011/relationships/people" Target="people.xml"/>
  <Relationship Id="rId81" Type="http://schemas.microsoft.com/office/2011/relationships/commentsExtended" Target="commentsExtended.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3B907-1C9D-47D4-9BE4-6DC76025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25904</CharactersWithSpaces>
  <SharedDoc>false</SharedDoc>
  <HLinks>
    <vt:vector size="252" baseType="variant">
      <vt:variant>
        <vt:i4>2687018</vt:i4>
      </vt:variant>
      <vt:variant>
        <vt:i4>21</vt:i4>
      </vt:variant>
      <vt:variant>
        <vt:i4>0</vt:i4>
      </vt:variant>
      <vt:variant>
        <vt:i4>5</vt:i4>
      </vt:variant>
      <vt:variant>
        <vt:lpwstr>https://www.thecommunityguide.org/</vt:lpwstr>
      </vt:variant>
      <vt:variant>
        <vt:lpwstr/>
      </vt:variant>
      <vt:variant>
        <vt:i4>8192116</vt:i4>
      </vt:variant>
      <vt:variant>
        <vt:i4>18</vt:i4>
      </vt:variant>
      <vt:variant>
        <vt:i4>0</vt:i4>
      </vt:variant>
      <vt:variant>
        <vt:i4>5</vt:i4>
      </vt:variant>
      <vt:variant>
        <vt:lpwstr>http://www.countyhealthrankings.org/roadmaps/what-works-for-health</vt:lpwstr>
      </vt:variant>
      <vt:variant>
        <vt:lpwstr/>
      </vt:variant>
      <vt:variant>
        <vt:i4>3997732</vt:i4>
      </vt:variant>
      <vt:variant>
        <vt:i4>15</vt:i4>
      </vt:variant>
      <vt:variant>
        <vt:i4>0</vt:i4>
      </vt:variant>
      <vt:variant>
        <vt:i4>5</vt:i4>
      </vt:variant>
      <vt:variant>
        <vt:lpwstr>http://www.census.gov/</vt:lpwstr>
      </vt:variant>
      <vt:variant>
        <vt:lpwstr/>
      </vt:variant>
      <vt:variant>
        <vt:i4>2556023</vt:i4>
      </vt:variant>
      <vt:variant>
        <vt:i4>12</vt:i4>
      </vt:variant>
      <vt:variant>
        <vt:i4>0</vt:i4>
      </vt:variant>
      <vt:variant>
        <vt:i4>5</vt:i4>
      </vt:variant>
      <vt:variant>
        <vt:lpwstr>http://www.countyhealthrankings.org/app/massachusetts/2016/measure/factors/125/data</vt:lpwstr>
      </vt:variant>
      <vt:variant>
        <vt:lpwstr/>
      </vt:variant>
      <vt:variant>
        <vt:i4>589854</vt:i4>
      </vt:variant>
      <vt:variant>
        <vt:i4>9</vt:i4>
      </vt:variant>
      <vt:variant>
        <vt:i4>0</vt:i4>
      </vt:variant>
      <vt:variant>
        <vt:i4>5</vt:i4>
      </vt:variant>
      <vt:variant>
        <vt:lpwstr>http://www.ers.usda.gov/data-products/food-environment-atlas.aspx</vt:lpwstr>
      </vt:variant>
      <vt:variant>
        <vt:lpwstr/>
      </vt:variant>
      <vt:variant>
        <vt:i4>7471199</vt:i4>
      </vt:variant>
      <vt:variant>
        <vt:i4>6</vt:i4>
      </vt:variant>
      <vt:variant>
        <vt:i4>0</vt:i4>
      </vt:variant>
      <vt:variant>
        <vt:i4>5</vt:i4>
      </vt:variant>
      <vt:variant>
        <vt:lpwstr>ftp://ftp.cdc.gov/pub/Publications/dnpao/census-tract-level-state-maps-mrfei_TAG508.pdf</vt:lpwstr>
      </vt:variant>
      <vt:variant>
        <vt:lpwstr/>
      </vt:variant>
      <vt:variant>
        <vt:i4>5832773</vt:i4>
      </vt:variant>
      <vt:variant>
        <vt:i4>3</vt:i4>
      </vt:variant>
      <vt:variant>
        <vt:i4>0</vt:i4>
      </vt:variant>
      <vt:variant>
        <vt:i4>5</vt:i4>
      </vt:variant>
      <vt:variant>
        <vt:lpwstr>https://www.census.gov/hhes/commuting/data/commuting.html</vt:lpwstr>
      </vt:variant>
      <vt:variant>
        <vt:lpwstr/>
      </vt:variant>
      <vt:variant>
        <vt:i4>2621550</vt:i4>
      </vt:variant>
      <vt:variant>
        <vt:i4>0</vt:i4>
      </vt:variant>
      <vt:variant>
        <vt:i4>0</vt:i4>
      </vt:variant>
      <vt:variant>
        <vt:i4>5</vt:i4>
      </vt:variant>
      <vt:variant>
        <vt:lpwstr>http://www.mass.gov/anf/research-and-tech/it-serv-and-support/application-serv/office-of-geographic-information-massgis/datalayers/osp.html</vt:lpwstr>
      </vt:variant>
      <vt:variant>
        <vt:lpwstr/>
      </vt:variant>
      <vt:variant>
        <vt:i4>4915250</vt:i4>
      </vt:variant>
      <vt:variant>
        <vt:i4>99</vt:i4>
      </vt:variant>
      <vt:variant>
        <vt:i4>0</vt:i4>
      </vt:variant>
      <vt:variant>
        <vt:i4>5</vt:i4>
      </vt:variant>
      <vt:variant>
        <vt:lpwstr>http://www.rwjf.org/content/dam/farm/reports/issue_briefs/2011/rwjf70447</vt:lpwstr>
      </vt:variant>
      <vt:variant>
        <vt:lpwstr/>
      </vt:variant>
      <vt:variant>
        <vt:i4>6422632</vt:i4>
      </vt:variant>
      <vt:variant>
        <vt:i4>96</vt:i4>
      </vt:variant>
      <vt:variant>
        <vt:i4>0</vt:i4>
      </vt:variant>
      <vt:variant>
        <vt:i4>5</vt:i4>
      </vt:variant>
      <vt:variant>
        <vt:lpwstr>http://nlf.sagepub.com.ezproxy.bu.edu/content/21/3/17.full.pdf+html</vt:lpwstr>
      </vt:variant>
      <vt:variant>
        <vt:lpwstr/>
      </vt:variant>
      <vt:variant>
        <vt:i4>7798904</vt:i4>
      </vt:variant>
      <vt:variant>
        <vt:i4>93</vt:i4>
      </vt:variant>
      <vt:variant>
        <vt:i4>0</vt:i4>
      </vt:variant>
      <vt:variant>
        <vt:i4>5</vt:i4>
      </vt:variant>
      <vt:variant>
        <vt:lpwstr>http://www.countyhealthrankings.org/our-approach/health-factors/employment</vt:lpwstr>
      </vt:variant>
      <vt:variant>
        <vt:lpwstr/>
      </vt:variant>
      <vt:variant>
        <vt:i4>20</vt:i4>
      </vt:variant>
      <vt:variant>
        <vt:i4>90</vt:i4>
      </vt:variant>
      <vt:variant>
        <vt:i4>0</vt:i4>
      </vt:variant>
      <vt:variant>
        <vt:i4>5</vt:i4>
      </vt:variant>
      <vt:variant>
        <vt:lpwstr>http://www.rwjf.org/en/library/research/2012/12/why-does-education-matter-so-much-to-health-.html</vt:lpwstr>
      </vt:variant>
      <vt:variant>
        <vt:lpwstr/>
      </vt:variant>
      <vt:variant>
        <vt:i4>4980789</vt:i4>
      </vt:variant>
      <vt:variant>
        <vt:i4>87</vt:i4>
      </vt:variant>
      <vt:variant>
        <vt:i4>0</vt:i4>
      </vt:variant>
      <vt:variant>
        <vt:i4>5</vt:i4>
      </vt:variant>
      <vt:variant>
        <vt:lpwstr>http://www.rwjf.org/content/dam/farm/reports/issue_briefs/2013/rwjf403360</vt:lpwstr>
      </vt:variant>
      <vt:variant>
        <vt:lpwstr/>
      </vt:variant>
      <vt:variant>
        <vt:i4>4522035</vt:i4>
      </vt:variant>
      <vt:variant>
        <vt:i4>84</vt:i4>
      </vt:variant>
      <vt:variant>
        <vt:i4>0</vt:i4>
      </vt:variant>
      <vt:variant>
        <vt:i4>5</vt:i4>
      </vt:variant>
      <vt:variant>
        <vt:lpwstr>http://www.rwjf.org/content/dam/farm/reports/issue_briefs/2011/rwjf70459</vt:lpwstr>
      </vt:variant>
      <vt:variant>
        <vt:lpwstr/>
      </vt:variant>
      <vt:variant>
        <vt:i4>7798904</vt:i4>
      </vt:variant>
      <vt:variant>
        <vt:i4>81</vt:i4>
      </vt:variant>
      <vt:variant>
        <vt:i4>0</vt:i4>
      </vt:variant>
      <vt:variant>
        <vt:i4>5</vt:i4>
      </vt:variant>
      <vt:variant>
        <vt:lpwstr>http://www.countyhealthrankings.org/our-approach/health-factors/employment</vt:lpwstr>
      </vt:variant>
      <vt:variant>
        <vt:lpwstr/>
      </vt:variant>
      <vt:variant>
        <vt:i4>1572889</vt:i4>
      </vt:variant>
      <vt:variant>
        <vt:i4>78</vt:i4>
      </vt:variant>
      <vt:variant>
        <vt:i4>0</vt:i4>
      </vt:variant>
      <vt:variant>
        <vt:i4>5</vt:i4>
      </vt:variant>
      <vt:variant>
        <vt:lpwstr>http://www.cdc.gov/mmwr/pdf/other/su6203.pdf</vt:lpwstr>
      </vt:variant>
      <vt:variant>
        <vt:lpwstr/>
      </vt:variant>
      <vt:variant>
        <vt:i4>1572889</vt:i4>
      </vt:variant>
      <vt:variant>
        <vt:i4>75</vt:i4>
      </vt:variant>
      <vt:variant>
        <vt:i4>0</vt:i4>
      </vt:variant>
      <vt:variant>
        <vt:i4>5</vt:i4>
      </vt:variant>
      <vt:variant>
        <vt:lpwstr>http://www.cdc.gov/mmwr/pdf/other/su6203.pdf</vt:lpwstr>
      </vt:variant>
      <vt:variant>
        <vt:lpwstr/>
      </vt:variant>
      <vt:variant>
        <vt:i4>4915250</vt:i4>
      </vt:variant>
      <vt:variant>
        <vt:i4>72</vt:i4>
      </vt:variant>
      <vt:variant>
        <vt:i4>0</vt:i4>
      </vt:variant>
      <vt:variant>
        <vt:i4>5</vt:i4>
      </vt:variant>
      <vt:variant>
        <vt:lpwstr>http://www.rwjf.org/content/dam/farm/reports/issue_briefs/2011/rwjf70447</vt:lpwstr>
      </vt:variant>
      <vt:variant>
        <vt:lpwstr/>
      </vt:variant>
      <vt:variant>
        <vt:i4>4915250</vt:i4>
      </vt:variant>
      <vt:variant>
        <vt:i4>69</vt:i4>
      </vt:variant>
      <vt:variant>
        <vt:i4>0</vt:i4>
      </vt:variant>
      <vt:variant>
        <vt:i4>5</vt:i4>
      </vt:variant>
      <vt:variant>
        <vt:lpwstr>http://www.rwjf.org/content/dam/farm/reports/issue_briefs/2011/rwjf70447</vt:lpwstr>
      </vt:variant>
      <vt:variant>
        <vt:lpwstr/>
      </vt:variant>
      <vt:variant>
        <vt:i4>1441815</vt:i4>
      </vt:variant>
      <vt:variant>
        <vt:i4>66</vt:i4>
      </vt:variant>
      <vt:variant>
        <vt:i4>0</vt:i4>
      </vt:variant>
      <vt:variant>
        <vt:i4>5</vt:i4>
      </vt:variant>
      <vt:variant>
        <vt:lpwstr>http://www.countyhealthrankings.org/policies/youth-intimate-partner-violence-prevention-programs</vt:lpwstr>
      </vt:variant>
      <vt:variant>
        <vt:lpwstr/>
      </vt:variant>
      <vt:variant>
        <vt:i4>6488174</vt:i4>
      </vt:variant>
      <vt:variant>
        <vt:i4>63</vt:i4>
      </vt:variant>
      <vt:variant>
        <vt:i4>0</vt:i4>
      </vt:variant>
      <vt:variant>
        <vt:i4>5</vt:i4>
      </vt:variant>
      <vt:variant>
        <vt:lpwstr>http://www.cdc.gov/policy/hst/hi5/violenceprevention/index.html</vt:lpwstr>
      </vt:variant>
      <vt:variant>
        <vt:lpwstr/>
      </vt:variant>
      <vt:variant>
        <vt:i4>6029385</vt:i4>
      </vt:variant>
      <vt:variant>
        <vt:i4>60</vt:i4>
      </vt:variant>
      <vt:variant>
        <vt:i4>0</vt:i4>
      </vt:variant>
      <vt:variant>
        <vt:i4>5</vt:i4>
      </vt:variant>
      <vt:variant>
        <vt:lpwstr>http://www.cdc.gov/ViolencePrevention/index.html</vt:lpwstr>
      </vt:variant>
      <vt:variant>
        <vt:lpwstr/>
      </vt:variant>
      <vt:variant>
        <vt:i4>6553656</vt:i4>
      </vt:variant>
      <vt:variant>
        <vt:i4>57</vt:i4>
      </vt:variant>
      <vt:variant>
        <vt:i4>0</vt:i4>
      </vt:variant>
      <vt:variant>
        <vt:i4>5</vt:i4>
      </vt:variant>
      <vt:variant>
        <vt:lpwstr>http://www.cdc.gov/injury/</vt:lpwstr>
      </vt:variant>
      <vt:variant>
        <vt:lpwstr/>
      </vt:variant>
      <vt:variant>
        <vt:i4>3801205</vt:i4>
      </vt:variant>
      <vt:variant>
        <vt:i4>54</vt:i4>
      </vt:variant>
      <vt:variant>
        <vt:i4>0</vt:i4>
      </vt:variant>
      <vt:variant>
        <vt:i4>5</vt:i4>
      </vt:variant>
      <vt:variant>
        <vt:lpwstr>http://www.cdc.gov/</vt:lpwstr>
      </vt:variant>
      <vt:variant>
        <vt:lpwstr/>
      </vt:variant>
      <vt:variant>
        <vt:i4>5373982</vt:i4>
      </vt:variant>
      <vt:variant>
        <vt:i4>51</vt:i4>
      </vt:variant>
      <vt:variant>
        <vt:i4>0</vt:i4>
      </vt:variant>
      <vt:variant>
        <vt:i4>5</vt:i4>
      </vt:variant>
      <vt:variant>
        <vt:lpwstr>https://www.preventioninstitute.org/focus-areas/preventing-violence-and-reducing-injury/connecting-safety-to-chronic-disease</vt:lpwstr>
      </vt:variant>
      <vt:variant>
        <vt:lpwstr/>
      </vt:variant>
      <vt:variant>
        <vt:i4>6619166</vt:i4>
      </vt:variant>
      <vt:variant>
        <vt:i4>48</vt:i4>
      </vt:variant>
      <vt:variant>
        <vt:i4>0</vt:i4>
      </vt:variant>
      <vt:variant>
        <vt:i4>5</vt:i4>
      </vt:variant>
      <vt:variant>
        <vt:lpwstr>http://web.jhu.edu/administration/provost/initiatives/sdh_symposium/Violence.pdf</vt:lpwstr>
      </vt:variant>
      <vt:variant>
        <vt:lpwstr/>
      </vt:variant>
      <vt:variant>
        <vt:i4>2162725</vt:i4>
      </vt:variant>
      <vt:variant>
        <vt:i4>45</vt:i4>
      </vt:variant>
      <vt:variant>
        <vt:i4>0</vt:i4>
      </vt:variant>
      <vt:variant>
        <vt:i4>5</vt:i4>
      </vt:variant>
      <vt:variant>
        <vt:lpwstr>https://www.cdc.gov/violenceprevention/</vt:lpwstr>
      </vt:variant>
      <vt:variant>
        <vt:lpwstr/>
      </vt:variant>
      <vt:variant>
        <vt:i4>6488174</vt:i4>
      </vt:variant>
      <vt:variant>
        <vt:i4>42</vt:i4>
      </vt:variant>
      <vt:variant>
        <vt:i4>0</vt:i4>
      </vt:variant>
      <vt:variant>
        <vt:i4>5</vt:i4>
      </vt:variant>
      <vt:variant>
        <vt:lpwstr>http://www.cdc.gov/policy/hst/hi5/violenceprevention/index.html</vt:lpwstr>
      </vt:variant>
      <vt:variant>
        <vt:lpwstr/>
      </vt:variant>
      <vt:variant>
        <vt:i4>6815800</vt:i4>
      </vt:variant>
      <vt:variant>
        <vt:i4>39</vt:i4>
      </vt:variant>
      <vt:variant>
        <vt:i4>0</vt:i4>
      </vt:variant>
      <vt:variant>
        <vt:i4>5</vt:i4>
      </vt:variant>
      <vt:variant>
        <vt:lpwstr>https://www.preventioninstitute.org/focus-areas/preventing-violence-and-reducing-injury/preventing-violence-and-reducing-injury</vt:lpwstr>
      </vt:variant>
      <vt:variant>
        <vt:lpwstr/>
      </vt:variant>
      <vt:variant>
        <vt:i4>8257570</vt:i4>
      </vt:variant>
      <vt:variant>
        <vt:i4>36</vt:i4>
      </vt:variant>
      <vt:variant>
        <vt:i4>0</vt:i4>
      </vt:variant>
      <vt:variant>
        <vt:i4>5</vt:i4>
      </vt:variant>
      <vt:variant>
        <vt:lpwstr>http://www.who.int/hia/housing/en/</vt:lpwstr>
      </vt:variant>
      <vt:variant>
        <vt:lpwstr/>
      </vt:variant>
      <vt:variant>
        <vt:i4>1572954</vt:i4>
      </vt:variant>
      <vt:variant>
        <vt:i4>33</vt:i4>
      </vt:variant>
      <vt:variant>
        <vt:i4>0</vt:i4>
      </vt:variant>
      <vt:variant>
        <vt:i4>5</vt:i4>
      </vt:variant>
      <vt:variant>
        <vt:lpwstr>http://www.rwjf.org/en/culture-of-health/2016/06/how_can_partneringw.html</vt:lpwstr>
      </vt:variant>
      <vt:variant>
        <vt:lpwstr/>
      </vt:variant>
      <vt:variant>
        <vt:i4>5046323</vt:i4>
      </vt:variant>
      <vt:variant>
        <vt:i4>30</vt:i4>
      </vt:variant>
      <vt:variant>
        <vt:i4>0</vt:i4>
      </vt:variant>
      <vt:variant>
        <vt:i4>5</vt:i4>
      </vt:variant>
      <vt:variant>
        <vt:lpwstr>http://www.rwjf.org/content/dam/farm/reports/issue_briefs/2011/rwjf70451</vt:lpwstr>
      </vt:variant>
      <vt:variant>
        <vt:lpwstr/>
      </vt:variant>
      <vt:variant>
        <vt:i4>6160458</vt:i4>
      </vt:variant>
      <vt:variant>
        <vt:i4>27</vt:i4>
      </vt:variant>
      <vt:variant>
        <vt:i4>0</vt:i4>
      </vt:variant>
      <vt:variant>
        <vt:i4>5</vt:i4>
      </vt:variant>
      <vt:variant>
        <vt:lpwstr>http://web.b.ebscohost.com.ezproxy.bu.edu/ehost/pdfviewer/pdfviewer?vid=1&amp;sid=a0c393db-d415-43c6-9a14-ebb2c8983cc7%40sessionmgr2</vt:lpwstr>
      </vt:variant>
      <vt:variant>
        <vt:lpwstr/>
      </vt:variant>
      <vt:variant>
        <vt:i4>1769504</vt:i4>
      </vt:variant>
      <vt:variant>
        <vt:i4>24</vt:i4>
      </vt:variant>
      <vt:variant>
        <vt:i4>0</vt:i4>
      </vt:variant>
      <vt:variant>
        <vt:i4>5</vt:i4>
      </vt:variant>
      <vt:variant>
        <vt:lpwstr>https://www.wmich.edu/hhs/newsletters_journals/jssw_institutional/institutional_subscribers/39.1.Hobson.pdf</vt:lpwstr>
      </vt:variant>
      <vt:variant>
        <vt:lpwstr/>
      </vt:variant>
      <vt:variant>
        <vt:i4>4980861</vt:i4>
      </vt:variant>
      <vt:variant>
        <vt:i4>21</vt:i4>
      </vt:variant>
      <vt:variant>
        <vt:i4>0</vt:i4>
      </vt:variant>
      <vt:variant>
        <vt:i4>5</vt:i4>
      </vt:variant>
      <vt:variant>
        <vt:lpwstr>http://www.nmpha.org/Resources/Documents/RWJF Issue Brief - Stress _ Health.pdf</vt:lpwstr>
      </vt:variant>
      <vt:variant>
        <vt:lpwstr/>
      </vt:variant>
      <vt:variant>
        <vt:i4>1572932</vt:i4>
      </vt:variant>
      <vt:variant>
        <vt:i4>18</vt:i4>
      </vt:variant>
      <vt:variant>
        <vt:i4>0</vt:i4>
      </vt:variant>
      <vt:variant>
        <vt:i4>5</vt:i4>
      </vt:variant>
      <vt:variant>
        <vt:lpwstr>http://www.sciencedirect.com.ezproxy.bu.edu/science/article/pii/S1353829210000808</vt:lpwstr>
      </vt:variant>
      <vt:variant>
        <vt:lpwstr/>
      </vt:variant>
      <vt:variant>
        <vt:i4>4980787</vt:i4>
      </vt:variant>
      <vt:variant>
        <vt:i4>15</vt:i4>
      </vt:variant>
      <vt:variant>
        <vt:i4>0</vt:i4>
      </vt:variant>
      <vt:variant>
        <vt:i4>5</vt:i4>
      </vt:variant>
      <vt:variant>
        <vt:lpwstr>http://www.rwjf.org/content/dam/farm/reports/issue_briefs/2011/rwjf70450</vt:lpwstr>
      </vt:variant>
      <vt:variant>
        <vt:lpwstr/>
      </vt:variant>
      <vt:variant>
        <vt:i4>4849669</vt:i4>
      </vt:variant>
      <vt:variant>
        <vt:i4>12</vt:i4>
      </vt:variant>
      <vt:variant>
        <vt:i4>0</vt:i4>
      </vt:variant>
      <vt:variant>
        <vt:i4>5</vt:i4>
      </vt:variant>
      <vt:variant>
        <vt:lpwstr>https://www.nap.edu/read/13497/chapter/12</vt:lpwstr>
      </vt:variant>
      <vt:variant>
        <vt:lpwstr/>
      </vt:variant>
      <vt:variant>
        <vt:i4>1572954</vt:i4>
      </vt:variant>
      <vt:variant>
        <vt:i4>9</vt:i4>
      </vt:variant>
      <vt:variant>
        <vt:i4>0</vt:i4>
      </vt:variant>
      <vt:variant>
        <vt:i4>5</vt:i4>
      </vt:variant>
      <vt:variant>
        <vt:lpwstr>http://www.rwjf.org/en/culture-of-health/2016/06/how_can_partneringw.html</vt:lpwstr>
      </vt:variant>
      <vt:variant>
        <vt:lpwstr/>
      </vt:variant>
      <vt:variant>
        <vt:i4>1572954</vt:i4>
      </vt:variant>
      <vt:variant>
        <vt:i4>6</vt:i4>
      </vt:variant>
      <vt:variant>
        <vt:i4>0</vt:i4>
      </vt:variant>
      <vt:variant>
        <vt:i4>5</vt:i4>
      </vt:variant>
      <vt:variant>
        <vt:lpwstr>http://www.rwjf.org/en/culture-of-health/2016/06/how_can_partneringw.html</vt:lpwstr>
      </vt:variant>
      <vt:variant>
        <vt:lpwstr/>
      </vt:variant>
      <vt:variant>
        <vt:i4>5046323</vt:i4>
      </vt:variant>
      <vt:variant>
        <vt:i4>3</vt:i4>
      </vt:variant>
      <vt:variant>
        <vt:i4>0</vt:i4>
      </vt:variant>
      <vt:variant>
        <vt:i4>5</vt:i4>
      </vt:variant>
      <vt:variant>
        <vt:lpwstr>http://www.rwjf.org/content/dam/farm/reports/issue_briefs/2011/rwjf70451</vt:lpwstr>
      </vt:variant>
      <vt:variant>
        <vt:lpwstr/>
      </vt:variant>
      <vt:variant>
        <vt:i4>5046323</vt:i4>
      </vt:variant>
      <vt:variant>
        <vt:i4>0</vt:i4>
      </vt:variant>
      <vt:variant>
        <vt:i4>0</vt:i4>
      </vt:variant>
      <vt:variant>
        <vt:i4>5</vt:i4>
      </vt:variant>
      <vt:variant>
        <vt:lpwstr>http://www.rwjf.org/content/dam/farm/reports/issue_briefs/2011/rwjf70451</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2017-03-08T19:04:00Z</dcterms:created>
  <dc:creator>JSI</dc:creator>
  <lastModifiedBy/>
  <dcterms:modified xsi:type="dcterms:W3CDTF">2017-03-08T19:04:00Z</dcterms:modified>
  <revision>1</revision>
</coreProperties>
</file>