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7833" w14:textId="51073256" w:rsidR="008C11A3" w:rsidRPr="00961403" w:rsidRDefault="008C11A3" w:rsidP="008C11A3">
      <w:pPr>
        <w:pStyle w:val="NoSpacing"/>
        <w:rPr>
          <w:b/>
          <w:sz w:val="24"/>
        </w:rPr>
      </w:pPr>
      <w:r w:rsidRPr="00961403">
        <w:rPr>
          <w:b/>
          <w:sz w:val="24"/>
        </w:rPr>
        <w:t>Sample Social Media Posts</w:t>
      </w:r>
    </w:p>
    <w:p w14:paraId="049E35C4" w14:textId="77777777" w:rsidR="006739D4" w:rsidRDefault="006166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</w:tblGrid>
      <w:tr w:rsidR="0061664F" w14:paraId="2C1E6066" w14:textId="77777777" w:rsidTr="0061664F">
        <w:tc>
          <w:tcPr>
            <w:tcW w:w="7735" w:type="dxa"/>
            <w:shd w:val="clear" w:color="auto" w:fill="auto"/>
          </w:tcPr>
          <w:p w14:paraId="44814FA2" w14:textId="77777777" w:rsidR="0061664F" w:rsidRPr="008C11A3" w:rsidRDefault="0061664F" w:rsidP="006D4008">
            <w:pPr>
              <w:pStyle w:val="NoSpacing"/>
              <w:rPr>
                <w:b/>
                <w:color w:val="auto"/>
              </w:rPr>
            </w:pPr>
            <w:r w:rsidRPr="008C11A3">
              <w:rPr>
                <w:b/>
                <w:color w:val="auto"/>
              </w:rPr>
              <w:t>English</w:t>
            </w:r>
          </w:p>
        </w:tc>
      </w:tr>
      <w:tr w:rsidR="0061664F" w:rsidRPr="0064747A" w14:paraId="0B3C1825" w14:textId="77777777" w:rsidTr="0061664F">
        <w:tc>
          <w:tcPr>
            <w:tcW w:w="7735" w:type="dxa"/>
          </w:tcPr>
          <w:p w14:paraId="2464E30D" w14:textId="77777777" w:rsidR="0061664F" w:rsidRPr="0064747A" w:rsidRDefault="0061664F" w:rsidP="006D4008">
            <w:pPr>
              <w:pStyle w:val="NoSpacing"/>
              <w:rPr>
                <w:color w:val="auto"/>
                <w:sz w:val="20"/>
                <w:szCs w:val="20"/>
              </w:rPr>
            </w:pPr>
            <w:r w:rsidRPr="6453D0C9">
              <w:rPr>
                <w:color w:val="auto"/>
                <w:sz w:val="20"/>
                <w:szCs w:val="20"/>
              </w:rPr>
              <w:t>Massachusetts now has more funding available to help you stay in your home. You may be eligible to receive help with rent, mortgage, and [utilities]. Reach out today by calling 2-1-1 or visiting www.mass.gov/covidhousinghelp.</w:t>
            </w:r>
          </w:p>
        </w:tc>
      </w:tr>
      <w:tr w:rsidR="0061664F" w:rsidRPr="0064747A" w14:paraId="27E0BBC6" w14:textId="77777777" w:rsidTr="0061664F">
        <w:tc>
          <w:tcPr>
            <w:tcW w:w="7735" w:type="dxa"/>
          </w:tcPr>
          <w:p w14:paraId="1B770BE6" w14:textId="77777777" w:rsidR="0061664F" w:rsidRPr="0064747A" w:rsidRDefault="0061664F" w:rsidP="006D4008">
            <w:pPr>
              <w:pStyle w:val="NoSpacing"/>
              <w:rPr>
                <w:color w:val="auto"/>
                <w:sz w:val="20"/>
                <w:szCs w:val="20"/>
              </w:rPr>
            </w:pPr>
            <w:r w:rsidRPr="6453D0C9">
              <w:rPr>
                <w:color w:val="auto"/>
                <w:sz w:val="20"/>
                <w:szCs w:val="20"/>
              </w:rPr>
              <w:t>If you are unemployed, have lost income, or had expenses increase during the pandemic, you may be eligible to receive help to stay in your home and pay [utilities]. Reach out today by calling 2-1-1 or visiting www.mass.gov/covidhousinghelp.</w:t>
            </w:r>
          </w:p>
        </w:tc>
      </w:tr>
      <w:tr w:rsidR="0061664F" w:rsidRPr="0064747A" w14:paraId="56664E71" w14:textId="77777777" w:rsidTr="0061664F">
        <w:tc>
          <w:tcPr>
            <w:tcW w:w="7735" w:type="dxa"/>
          </w:tcPr>
          <w:p w14:paraId="73905EF6" w14:textId="77777777" w:rsidR="0061664F" w:rsidRPr="0064747A" w:rsidRDefault="0061664F" w:rsidP="006D4008">
            <w:pPr>
              <w:pStyle w:val="NoSpacing"/>
              <w:rPr>
                <w:color w:val="auto"/>
                <w:sz w:val="20"/>
                <w:szCs w:val="20"/>
              </w:rPr>
            </w:pPr>
            <w:r w:rsidRPr="63D6E079">
              <w:rPr>
                <w:color w:val="auto"/>
                <w:sz w:val="20"/>
                <w:szCs w:val="20"/>
              </w:rPr>
              <w:t>Even if you have previously received or applied for help to pay your rent, Massachusetts has multiple paths to provide financial resources. Reach out today by calling 2-1-1 or visiting www.mass.gov/covidhousinghelp.</w:t>
            </w:r>
          </w:p>
        </w:tc>
      </w:tr>
      <w:tr w:rsidR="0061664F" w:rsidRPr="0064747A" w14:paraId="09CCFDD1" w14:textId="77777777" w:rsidTr="0061664F">
        <w:tc>
          <w:tcPr>
            <w:tcW w:w="7735" w:type="dxa"/>
          </w:tcPr>
          <w:p w14:paraId="2DDC2051" w14:textId="02FC3750" w:rsidR="0061664F" w:rsidRPr="0064747A" w:rsidRDefault="0061664F" w:rsidP="006D4008">
            <w:pPr>
              <w:pStyle w:val="NoSpacing"/>
              <w:rPr>
                <w:color w:val="auto"/>
                <w:sz w:val="20"/>
                <w:szCs w:val="20"/>
              </w:rPr>
            </w:pPr>
            <w:r w:rsidRPr="6453D0C9">
              <w:rPr>
                <w:color w:val="auto"/>
                <w:sz w:val="20"/>
                <w:szCs w:val="20"/>
              </w:rPr>
              <w:t>Due to federal funding, there is more emergency housing assistance for renters. You may be eligible for up to 1</w:t>
            </w:r>
            <w:r>
              <w:rPr>
                <w:color w:val="auto"/>
                <w:sz w:val="20"/>
                <w:szCs w:val="20"/>
              </w:rPr>
              <w:t>8</w:t>
            </w:r>
            <w:r w:rsidRPr="6453D0C9">
              <w:rPr>
                <w:color w:val="auto"/>
                <w:sz w:val="20"/>
                <w:szCs w:val="20"/>
              </w:rPr>
              <w:t xml:space="preserve"> months of overdue rent and help with [utilities]. Reach out today by calling 2—1—1 or visiting www.mass.gov/covidhousinghelp.</w:t>
            </w:r>
          </w:p>
        </w:tc>
      </w:tr>
      <w:tr w:rsidR="0061664F" w:rsidRPr="0064747A" w14:paraId="3B62F54E" w14:textId="77777777" w:rsidTr="0061664F">
        <w:tc>
          <w:tcPr>
            <w:tcW w:w="7735" w:type="dxa"/>
          </w:tcPr>
          <w:p w14:paraId="1831E9E9" w14:textId="3209C840" w:rsidR="0061664F" w:rsidRPr="0064747A" w:rsidRDefault="0061664F" w:rsidP="006D4008">
            <w:pPr>
              <w:pStyle w:val="NoSpacing"/>
              <w:rPr>
                <w:color w:val="auto"/>
                <w:sz w:val="20"/>
                <w:szCs w:val="20"/>
              </w:rPr>
            </w:pPr>
            <w:r w:rsidRPr="6453D0C9">
              <w:rPr>
                <w:color w:val="auto"/>
                <w:sz w:val="20"/>
                <w:szCs w:val="20"/>
              </w:rPr>
              <w:t>If you have become unemployed or lost income due to COVID-19, you may be eligible for up to 1</w:t>
            </w:r>
            <w:r>
              <w:rPr>
                <w:color w:val="auto"/>
                <w:sz w:val="20"/>
                <w:szCs w:val="20"/>
              </w:rPr>
              <w:t>8</w:t>
            </w:r>
            <w:r w:rsidRPr="6453D0C9">
              <w:rPr>
                <w:color w:val="auto"/>
                <w:sz w:val="20"/>
                <w:szCs w:val="20"/>
              </w:rPr>
              <w:t xml:space="preserve"> months of overdue rent and help with paying [utilities]. Reach out today by calling 2—1—1 or visiting www.mass.gov/covidhousinghelp.</w:t>
            </w:r>
          </w:p>
        </w:tc>
      </w:tr>
      <w:tr w:rsidR="0061664F" w:rsidRPr="0064747A" w14:paraId="27B39FFA" w14:textId="77777777" w:rsidTr="0061664F">
        <w:tc>
          <w:tcPr>
            <w:tcW w:w="7735" w:type="dxa"/>
          </w:tcPr>
          <w:p w14:paraId="5E698F72" w14:textId="77777777" w:rsidR="0061664F" w:rsidRPr="0064747A" w:rsidRDefault="0061664F" w:rsidP="006D4008">
            <w:pPr>
              <w:pStyle w:val="NoSpacing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Federal funding has allowed Massachusetts to help more people with housing costs.</w:t>
            </w:r>
            <w:r w:rsidRPr="0064747A">
              <w:rPr>
                <w:color w:val="auto"/>
                <w:sz w:val="20"/>
                <w:szCs w:val="22"/>
              </w:rPr>
              <w:t xml:space="preserve"> Even if you have previously received help, </w:t>
            </w:r>
            <w:r>
              <w:rPr>
                <w:color w:val="auto"/>
                <w:sz w:val="20"/>
                <w:szCs w:val="22"/>
              </w:rPr>
              <w:t>you may be eligible for more assistance with rent or mortgage</w:t>
            </w:r>
            <w:r w:rsidRPr="0064747A">
              <w:rPr>
                <w:color w:val="auto"/>
                <w:sz w:val="20"/>
                <w:szCs w:val="22"/>
              </w:rPr>
              <w:t>. Please call 2-1-1 or visiting www.mass.gov/covidhousinghelp.</w:t>
            </w:r>
          </w:p>
        </w:tc>
      </w:tr>
      <w:tr w:rsidR="0061664F" w14:paraId="6BA1BF54" w14:textId="77777777" w:rsidTr="0061664F">
        <w:tc>
          <w:tcPr>
            <w:tcW w:w="7735" w:type="dxa"/>
          </w:tcPr>
          <w:p w14:paraId="310CF70A" w14:textId="77777777" w:rsidR="0061664F" w:rsidRDefault="0061664F" w:rsidP="006D4008">
            <w:pPr>
              <w:pStyle w:val="NoSpacing"/>
              <w:rPr>
                <w:color w:val="auto"/>
                <w:sz w:val="20"/>
                <w:szCs w:val="20"/>
              </w:rPr>
            </w:pPr>
            <w:r w:rsidRPr="63D6E079">
              <w:rPr>
                <w:color w:val="auto"/>
                <w:sz w:val="20"/>
                <w:szCs w:val="20"/>
              </w:rPr>
              <w:t>You may be eligible to receive</w:t>
            </w:r>
            <w:r>
              <w:rPr>
                <w:color w:val="auto"/>
                <w:sz w:val="20"/>
                <w:szCs w:val="20"/>
              </w:rPr>
              <w:t xml:space="preserve"> assistance</w:t>
            </w:r>
            <w:r w:rsidRPr="63D6E079">
              <w:rPr>
                <w:color w:val="auto"/>
                <w:sz w:val="20"/>
                <w:szCs w:val="20"/>
              </w:rPr>
              <w:t xml:space="preserve"> to cover your rent or mortgage. However, incomplete applications will slow processing. Please read this guide first, and then call 2-1-1 to be connected to your regional agency. </w:t>
            </w:r>
            <w:r w:rsidRPr="63D6E079">
              <w:rPr>
                <w:color w:val="auto"/>
                <w:sz w:val="20"/>
                <w:szCs w:val="20"/>
                <w:highlight w:val="yellow"/>
              </w:rPr>
              <w:t>mass.gov</w:t>
            </w:r>
          </w:p>
        </w:tc>
      </w:tr>
      <w:tr w:rsidR="0061664F" w14:paraId="1E332DF2" w14:textId="77777777" w:rsidTr="0061664F">
        <w:tc>
          <w:tcPr>
            <w:tcW w:w="7735" w:type="dxa"/>
          </w:tcPr>
          <w:p w14:paraId="3735F872" w14:textId="77777777" w:rsidR="0061664F" w:rsidRDefault="0061664F" w:rsidP="006D4008">
            <w:pPr>
              <w:pStyle w:val="NoSpacing"/>
              <w:rPr>
                <w:color w:val="auto"/>
                <w:sz w:val="20"/>
                <w:szCs w:val="20"/>
              </w:rPr>
            </w:pPr>
            <w:r w:rsidRPr="63D6E079">
              <w:rPr>
                <w:color w:val="auto"/>
                <w:sz w:val="20"/>
                <w:szCs w:val="20"/>
              </w:rPr>
              <w:t xml:space="preserve">Are you considering applying for emergency </w:t>
            </w:r>
            <w:r>
              <w:rPr>
                <w:color w:val="auto"/>
                <w:sz w:val="20"/>
                <w:szCs w:val="20"/>
              </w:rPr>
              <w:t xml:space="preserve">rental </w:t>
            </w:r>
            <w:r w:rsidRPr="63D6E079">
              <w:rPr>
                <w:color w:val="auto"/>
                <w:sz w:val="20"/>
                <w:szCs w:val="20"/>
              </w:rPr>
              <w:t xml:space="preserve">assistance? Read this guide to avoid submitting an incomplete application and delaying potential aid. When you're read, dial 2-1-1 to connect with your regional administering agency. </w:t>
            </w:r>
            <w:r w:rsidRPr="63D6E079">
              <w:rPr>
                <w:color w:val="auto"/>
                <w:sz w:val="20"/>
                <w:szCs w:val="20"/>
                <w:highlight w:val="yellow"/>
              </w:rPr>
              <w:t>mass.gov</w:t>
            </w:r>
          </w:p>
        </w:tc>
      </w:tr>
    </w:tbl>
    <w:p w14:paraId="2C765C88" w14:textId="77777777" w:rsidR="008C11A3" w:rsidRDefault="008C11A3"/>
    <w:sectPr w:rsidR="008C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A3"/>
    <w:rsid w:val="0040065B"/>
    <w:rsid w:val="0061664F"/>
    <w:rsid w:val="00706A20"/>
    <w:rsid w:val="008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81AD"/>
  <w15:chartTrackingRefBased/>
  <w15:docId w15:val="{064A589C-F4AC-48E2-A79F-97185C62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1A3"/>
    <w:pPr>
      <w:spacing w:after="0" w:line="240" w:lineRule="auto"/>
    </w:pPr>
  </w:style>
  <w:style w:type="table" w:styleId="TableGrid">
    <w:name w:val="Table Grid"/>
    <w:basedOn w:val="TableNormal"/>
    <w:uiPriority w:val="39"/>
    <w:rsid w:val="008C11A3"/>
    <w:pPr>
      <w:spacing w:after="0" w:line="240" w:lineRule="auto"/>
    </w:pPr>
    <w:rPr>
      <w:color w:val="595959" w:themeColor="text1" w:themeTint="A6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38e5083-a46f-4766-8e64-ee827b9e16b3">
      <Terms xmlns="http://schemas.microsoft.com/office/infopath/2007/PartnerControls"/>
    </TaxKeywordTaxHTField>
    <TaxCatchAll xmlns="338e5083-a46f-4766-8e64-ee827b9e16b3"/>
    <Lookup_x0020_Value xmlns="e12619c7-9a19-4dc6-ad29-a355e3b803fe" xsi:nil="true"/>
    <Lookup_x0020_Value_x0020_2 xmlns="e12619c7-9a19-4dc6-ad29-a355e3b803fe" xsi:nil="true"/>
    <End_x0020_of_x0020_Week xmlns="e12619c7-9a19-4dc6-ad29-a355e3b803fe" xsi:nil="true"/>
  </documentManagement>
</p:properties>
</file>

<file path=customXml/itemProps1.xml><?xml version="1.0" encoding="utf-8"?>
<ds:datastoreItem xmlns:ds="http://schemas.openxmlformats.org/officeDocument/2006/customXml" ds:itemID="{8D3D0D3C-C99C-45B1-B52E-FACA6697B34C}"/>
</file>

<file path=customXml/itemProps2.xml><?xml version="1.0" encoding="utf-8"?>
<ds:datastoreItem xmlns:ds="http://schemas.openxmlformats.org/officeDocument/2006/customXml" ds:itemID="{2E1C67B8-7AB6-4EA1-BAF1-D9ACBBB78522}"/>
</file>

<file path=customXml/itemProps3.xml><?xml version="1.0" encoding="utf-8"?>
<ds:datastoreItem xmlns:ds="http://schemas.openxmlformats.org/officeDocument/2006/customXml" ds:itemID="{DC41BB52-7C91-4CE3-A176-748749825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Samantha (OCD)</dc:creator>
  <cp:keywords/>
  <dc:description/>
  <cp:lastModifiedBy>Rothman-Shore, Aviva (OCD)</cp:lastModifiedBy>
  <cp:revision>2</cp:revision>
  <dcterms:created xsi:type="dcterms:W3CDTF">2021-09-01T12:57:00Z</dcterms:created>
  <dcterms:modified xsi:type="dcterms:W3CDTF">2021-09-01T12:57:00Z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