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C90F10"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w:t>
                            </w:r>
                            <w:bookmarkStart w:id="0" w:name="_GoBack"/>
                            <w:bookmarkEnd w:id="0"/>
                            <w:r>
                              <w:rPr>
                                <w:b/>
                                <w:sz w:val="36"/>
                              </w:rPr>
                              <w:t>DOOR AIR QUALITY ASSESSMENT</w:t>
                            </w:r>
                          </w:p>
                          <w:p w:rsidR="00DB51C0" w:rsidRPr="004027AB" w:rsidRDefault="00DB51C0" w:rsidP="00DB51C0">
                            <w:pPr>
                              <w:jc w:val="center"/>
                              <w:rPr>
                                <w:b/>
                                <w:sz w:val="28"/>
                              </w:rPr>
                            </w:pPr>
                          </w:p>
                          <w:p w:rsidR="00DB51C0" w:rsidRDefault="00DB51C0" w:rsidP="00DB51C0">
                            <w:pPr>
                              <w:jc w:val="center"/>
                              <w:rPr>
                                <w:b/>
                                <w:sz w:val="28"/>
                              </w:rPr>
                            </w:pPr>
                          </w:p>
                          <w:p w:rsidR="00B42481" w:rsidRDefault="00624028" w:rsidP="0095748A">
                            <w:pPr>
                              <w:jc w:val="center"/>
                              <w:rPr>
                                <w:b/>
                                <w:bCs/>
                                <w:sz w:val="28"/>
                              </w:rPr>
                            </w:pPr>
                            <w:r>
                              <w:rPr>
                                <w:b/>
                                <w:bCs/>
                                <w:sz w:val="28"/>
                              </w:rPr>
                              <w:t xml:space="preserve">Erving </w:t>
                            </w:r>
                            <w:r w:rsidR="00522FF3">
                              <w:rPr>
                                <w:b/>
                                <w:bCs/>
                                <w:sz w:val="28"/>
                              </w:rPr>
                              <w:t>Senior</w:t>
                            </w:r>
                            <w:r w:rsidR="00BD6CDE">
                              <w:rPr>
                                <w:b/>
                                <w:bCs/>
                                <w:sz w:val="28"/>
                              </w:rPr>
                              <w:t xml:space="preserve">/Community </w:t>
                            </w:r>
                            <w:r w:rsidR="00522FF3">
                              <w:rPr>
                                <w:b/>
                                <w:bCs/>
                                <w:sz w:val="28"/>
                              </w:rPr>
                              <w:t>Center</w:t>
                            </w:r>
                          </w:p>
                          <w:p w:rsidR="00624028" w:rsidRDefault="00522FF3" w:rsidP="00DB51C0">
                            <w:pPr>
                              <w:jc w:val="center"/>
                              <w:rPr>
                                <w:b/>
                                <w:bCs/>
                                <w:sz w:val="28"/>
                              </w:rPr>
                            </w:pPr>
                            <w:r>
                              <w:rPr>
                                <w:b/>
                                <w:bCs/>
                                <w:sz w:val="28"/>
                              </w:rPr>
                              <w:t>1 Care Drive</w:t>
                            </w:r>
                          </w:p>
                          <w:p w:rsidR="00B42481" w:rsidRDefault="00624028" w:rsidP="00DB51C0">
                            <w:pPr>
                              <w:jc w:val="center"/>
                              <w:rPr>
                                <w:i/>
                                <w:szCs w:val="24"/>
                              </w:rPr>
                            </w:pPr>
                            <w:r>
                              <w:rPr>
                                <w:b/>
                                <w:bCs/>
                                <w:sz w:val="28"/>
                              </w:rPr>
                              <w:t>Erving</w:t>
                            </w:r>
                            <w:r w:rsidR="00F06DAA" w:rsidRPr="00F06DAA">
                              <w:rPr>
                                <w:b/>
                                <w:bCs/>
                                <w:sz w:val="28"/>
                              </w:rPr>
                              <w:t>, MA</w:t>
                            </w:r>
                          </w:p>
                          <w:p w:rsidR="00891A2F" w:rsidRDefault="00891A2F" w:rsidP="00DB51C0">
                            <w:pPr>
                              <w:jc w:val="center"/>
                              <w:rPr>
                                <w:i/>
                                <w:szCs w:val="24"/>
                              </w:rPr>
                            </w:pPr>
                          </w:p>
                          <w:p w:rsidR="00BD56ED" w:rsidRDefault="00BD56ED" w:rsidP="00DB51C0">
                            <w:pPr>
                              <w:jc w:val="center"/>
                              <w:rPr>
                                <w:i/>
                                <w:szCs w:val="24"/>
                              </w:rPr>
                            </w:pPr>
                          </w:p>
                          <w:p w:rsidR="00BD56ED" w:rsidRPr="00861072" w:rsidRDefault="00BD56ED" w:rsidP="00DB51C0">
                            <w:pPr>
                              <w:jc w:val="center"/>
                              <w:rPr>
                                <w:i/>
                                <w:szCs w:val="24"/>
                              </w:rPr>
                            </w:pPr>
                          </w:p>
                          <w:p w:rsidR="0009667C" w:rsidRDefault="0007764A" w:rsidP="00DB51C0">
                            <w:pPr>
                              <w:jc w:val="center"/>
                            </w:pPr>
                            <w:r>
                              <w:rPr>
                                <w:noProof/>
                              </w:rPr>
                              <w:drawing>
                                <wp:inline distT="0" distB="0" distL="0" distR="0">
                                  <wp:extent cx="2401094" cy="3200400"/>
                                  <wp:effectExtent l="0" t="0" r="0" b="0"/>
                                  <wp:docPr id="1" name="Picture 1" descr="View of Erving Senior Center/commun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Erving\Erving Senior Center\IMG_227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01094" cy="3200400"/>
                                          </a:xfrm>
                                          <a:prstGeom prst="rect">
                                            <a:avLst/>
                                          </a:prstGeom>
                                          <a:noFill/>
                                          <a:ln>
                                            <a:noFill/>
                                          </a:ln>
                                        </pic:spPr>
                                      </pic:pic>
                                    </a:graphicData>
                                  </a:graphic>
                                </wp:inline>
                              </w:drawing>
                            </w:r>
                          </w:p>
                          <w:p w:rsidR="00B42481" w:rsidRDefault="00B42481" w:rsidP="00DB51C0">
                            <w:pPr>
                              <w:jc w:val="center"/>
                            </w:pPr>
                          </w:p>
                          <w:p w:rsidR="00B42481" w:rsidRDefault="00B42481" w:rsidP="00DB51C0">
                            <w:pPr>
                              <w:jc w:val="center"/>
                            </w:pPr>
                          </w:p>
                          <w:p w:rsidR="00B42481" w:rsidRDefault="00B42481" w:rsidP="00DB51C0">
                            <w:pPr>
                              <w:jc w:val="center"/>
                            </w:pPr>
                          </w:p>
                          <w:p w:rsidR="0060564D" w:rsidRDefault="0060564D" w:rsidP="00DB51C0">
                            <w:pPr>
                              <w:jc w:val="center"/>
                            </w:pPr>
                          </w:p>
                          <w:p w:rsidR="00B42481" w:rsidRDefault="00B42481" w:rsidP="00DB51C0">
                            <w:pPr>
                              <w:jc w:val="center"/>
                            </w:pPr>
                          </w:p>
                          <w:p w:rsidR="00B42481" w:rsidRDefault="00B42481" w:rsidP="00DB51C0">
                            <w:pPr>
                              <w:jc w:val="center"/>
                            </w:pPr>
                          </w:p>
                          <w:p w:rsidR="00B42481" w:rsidRDefault="00B4248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9E41F5" w:rsidP="00DB51C0">
                            <w:pPr>
                              <w:jc w:val="center"/>
                            </w:pPr>
                            <w:r>
                              <w:t>February</w:t>
                            </w:r>
                            <w:r w:rsidR="004932CE">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B42481" w:rsidRDefault="00624028" w:rsidP="0095748A">
                      <w:pPr>
                        <w:jc w:val="center"/>
                        <w:rPr>
                          <w:b/>
                          <w:bCs/>
                          <w:sz w:val="28"/>
                        </w:rPr>
                      </w:pPr>
                      <w:r>
                        <w:rPr>
                          <w:b/>
                          <w:bCs/>
                          <w:sz w:val="28"/>
                        </w:rPr>
                        <w:t xml:space="preserve">Erving </w:t>
                      </w:r>
                      <w:r w:rsidR="00522FF3">
                        <w:rPr>
                          <w:b/>
                          <w:bCs/>
                          <w:sz w:val="28"/>
                        </w:rPr>
                        <w:t>Senior</w:t>
                      </w:r>
                      <w:r w:rsidR="00BD6CDE">
                        <w:rPr>
                          <w:b/>
                          <w:bCs/>
                          <w:sz w:val="28"/>
                        </w:rPr>
                        <w:t xml:space="preserve">/Community </w:t>
                      </w:r>
                      <w:r w:rsidR="00522FF3">
                        <w:rPr>
                          <w:b/>
                          <w:bCs/>
                          <w:sz w:val="28"/>
                        </w:rPr>
                        <w:t>Center</w:t>
                      </w:r>
                    </w:p>
                    <w:p w:rsidR="00624028" w:rsidRDefault="00522FF3" w:rsidP="00DB51C0">
                      <w:pPr>
                        <w:jc w:val="center"/>
                        <w:rPr>
                          <w:b/>
                          <w:bCs/>
                          <w:sz w:val="28"/>
                        </w:rPr>
                      </w:pPr>
                      <w:r>
                        <w:rPr>
                          <w:b/>
                          <w:bCs/>
                          <w:sz w:val="28"/>
                        </w:rPr>
                        <w:t>1 Care Drive</w:t>
                      </w:r>
                    </w:p>
                    <w:p w:rsidR="00B42481" w:rsidRDefault="00624028" w:rsidP="00DB51C0">
                      <w:pPr>
                        <w:jc w:val="center"/>
                        <w:rPr>
                          <w:i/>
                          <w:szCs w:val="24"/>
                        </w:rPr>
                      </w:pPr>
                      <w:r>
                        <w:rPr>
                          <w:b/>
                          <w:bCs/>
                          <w:sz w:val="28"/>
                        </w:rPr>
                        <w:t>Erving</w:t>
                      </w:r>
                      <w:r w:rsidR="00F06DAA" w:rsidRPr="00F06DAA">
                        <w:rPr>
                          <w:b/>
                          <w:bCs/>
                          <w:sz w:val="28"/>
                        </w:rPr>
                        <w:t>, MA</w:t>
                      </w:r>
                    </w:p>
                    <w:p w:rsidR="00891A2F" w:rsidRDefault="00891A2F" w:rsidP="00DB51C0">
                      <w:pPr>
                        <w:jc w:val="center"/>
                        <w:rPr>
                          <w:i/>
                          <w:szCs w:val="24"/>
                        </w:rPr>
                      </w:pPr>
                    </w:p>
                    <w:p w:rsidR="00BD56ED" w:rsidRDefault="00BD56ED" w:rsidP="00DB51C0">
                      <w:pPr>
                        <w:jc w:val="center"/>
                        <w:rPr>
                          <w:i/>
                          <w:szCs w:val="24"/>
                        </w:rPr>
                      </w:pPr>
                    </w:p>
                    <w:p w:rsidR="00BD56ED" w:rsidRPr="00861072" w:rsidRDefault="00BD56ED" w:rsidP="00DB51C0">
                      <w:pPr>
                        <w:jc w:val="center"/>
                        <w:rPr>
                          <w:i/>
                          <w:szCs w:val="24"/>
                        </w:rPr>
                      </w:pPr>
                    </w:p>
                    <w:p w:rsidR="0009667C" w:rsidRDefault="0007764A" w:rsidP="00DB51C0">
                      <w:pPr>
                        <w:jc w:val="center"/>
                      </w:pPr>
                      <w:r>
                        <w:rPr>
                          <w:noProof/>
                        </w:rPr>
                        <w:drawing>
                          <wp:inline distT="0" distB="0" distL="0" distR="0">
                            <wp:extent cx="2401094" cy="3200400"/>
                            <wp:effectExtent l="0" t="0" r="0" b="0"/>
                            <wp:docPr id="1" name="Picture 1" descr="View of Erving Senior Center/commun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Erving\Erving Senior Center\IMG_22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094" cy="3200400"/>
                                    </a:xfrm>
                                    <a:prstGeom prst="rect">
                                      <a:avLst/>
                                    </a:prstGeom>
                                    <a:noFill/>
                                    <a:ln>
                                      <a:noFill/>
                                    </a:ln>
                                  </pic:spPr>
                                </pic:pic>
                              </a:graphicData>
                            </a:graphic>
                          </wp:inline>
                        </w:drawing>
                      </w:r>
                    </w:p>
                    <w:p w:rsidR="00B42481" w:rsidRDefault="00B42481" w:rsidP="00DB51C0">
                      <w:pPr>
                        <w:jc w:val="center"/>
                      </w:pPr>
                    </w:p>
                    <w:p w:rsidR="00B42481" w:rsidRDefault="00B42481" w:rsidP="00DB51C0">
                      <w:pPr>
                        <w:jc w:val="center"/>
                      </w:pPr>
                    </w:p>
                    <w:p w:rsidR="00B42481" w:rsidRDefault="00B42481" w:rsidP="00DB51C0">
                      <w:pPr>
                        <w:jc w:val="center"/>
                      </w:pPr>
                    </w:p>
                    <w:p w:rsidR="0060564D" w:rsidRDefault="0060564D" w:rsidP="00DB51C0">
                      <w:pPr>
                        <w:jc w:val="center"/>
                      </w:pPr>
                    </w:p>
                    <w:p w:rsidR="00B42481" w:rsidRDefault="00B42481" w:rsidP="00DB51C0">
                      <w:pPr>
                        <w:jc w:val="center"/>
                      </w:pPr>
                    </w:p>
                    <w:p w:rsidR="00B42481" w:rsidRDefault="00B42481" w:rsidP="00DB51C0">
                      <w:pPr>
                        <w:jc w:val="center"/>
                      </w:pPr>
                    </w:p>
                    <w:p w:rsidR="00B42481" w:rsidRDefault="00B4248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9E41F5" w:rsidP="00DB51C0">
                      <w:pPr>
                        <w:jc w:val="center"/>
                      </w:pPr>
                      <w:r>
                        <w:t>February</w:t>
                      </w:r>
                      <w:r w:rsidR="004932CE">
                        <w:t xml:space="preserve"> 2018</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966B98" w:rsidRPr="005E458D" w:rsidTr="00F46B7F">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188" w:type="dxa"/>
            <w:shd w:val="clear" w:color="auto" w:fill="auto"/>
          </w:tcPr>
          <w:p w:rsidR="00966B98" w:rsidRPr="008261E3" w:rsidRDefault="001C61D4" w:rsidP="00BD6CDE">
            <w:pPr>
              <w:tabs>
                <w:tab w:val="left" w:pos="1485"/>
              </w:tabs>
              <w:rPr>
                <w:bCs/>
              </w:rPr>
            </w:pPr>
            <w:r>
              <w:rPr>
                <w:bCs/>
              </w:rPr>
              <w:t>Erving</w:t>
            </w:r>
            <w:r w:rsidR="004932CE">
              <w:rPr>
                <w:bCs/>
              </w:rPr>
              <w:t xml:space="preserve"> </w:t>
            </w:r>
            <w:r w:rsidR="00425B1E">
              <w:rPr>
                <w:bCs/>
              </w:rPr>
              <w:t>Senior</w:t>
            </w:r>
            <w:r w:rsidR="00BD6CDE">
              <w:rPr>
                <w:bCs/>
              </w:rPr>
              <w:t xml:space="preserve">/Community </w:t>
            </w:r>
            <w:r w:rsidR="00425B1E">
              <w:rPr>
                <w:bCs/>
              </w:rPr>
              <w:t>Center</w:t>
            </w:r>
            <w:r w:rsidR="00BD6CDE">
              <w:rPr>
                <w:bCs/>
              </w:rPr>
              <w:t xml:space="preserve"> </w:t>
            </w:r>
            <w:r w:rsidR="00716341">
              <w:rPr>
                <w:bCs/>
              </w:rPr>
              <w:t>(ESC)</w:t>
            </w:r>
          </w:p>
        </w:tc>
      </w:tr>
      <w:tr w:rsidR="00966B98" w:rsidRPr="005E458D" w:rsidTr="00F46B7F">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188" w:type="dxa"/>
            <w:shd w:val="clear" w:color="auto" w:fill="auto"/>
          </w:tcPr>
          <w:p w:rsidR="001C61D4" w:rsidRPr="001174D9" w:rsidRDefault="001C61D4" w:rsidP="00F36C29">
            <w:pPr>
              <w:tabs>
                <w:tab w:val="left" w:pos="1485"/>
              </w:tabs>
              <w:rPr>
                <w:bCs/>
              </w:rPr>
            </w:pPr>
            <w:r>
              <w:rPr>
                <w:bCs/>
              </w:rPr>
              <w:t>1</w:t>
            </w:r>
            <w:r w:rsidR="00425B1E">
              <w:rPr>
                <w:bCs/>
              </w:rPr>
              <w:t xml:space="preserve"> Care Drive</w:t>
            </w:r>
            <w:r w:rsidR="00F36C29">
              <w:rPr>
                <w:bCs/>
              </w:rPr>
              <w:t xml:space="preserve">, </w:t>
            </w:r>
            <w:r>
              <w:rPr>
                <w:bCs/>
              </w:rPr>
              <w:t>Erving</w:t>
            </w:r>
            <w:r w:rsidR="00D100E9">
              <w:rPr>
                <w:bCs/>
              </w:rPr>
              <w:t>,</w:t>
            </w:r>
            <w:r>
              <w:rPr>
                <w:bCs/>
              </w:rPr>
              <w:t xml:space="preserve"> MA</w:t>
            </w:r>
          </w:p>
        </w:tc>
      </w:tr>
      <w:tr w:rsidR="00966B98" w:rsidRPr="005E458D" w:rsidTr="00F46B7F">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966B98" w:rsidRPr="00EA6102" w:rsidRDefault="001C61D4" w:rsidP="001C61D4">
            <w:pPr>
              <w:tabs>
                <w:tab w:val="left" w:pos="1485"/>
              </w:tabs>
              <w:rPr>
                <w:bCs/>
              </w:rPr>
            </w:pPr>
            <w:r>
              <w:rPr>
                <w:bCs/>
              </w:rPr>
              <w:t>General IAQ assessment</w:t>
            </w:r>
          </w:p>
        </w:tc>
      </w:tr>
      <w:tr w:rsidR="00966B98" w:rsidRPr="005E458D" w:rsidTr="00F46B7F">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966B98" w:rsidRPr="001174D9" w:rsidRDefault="004932CE" w:rsidP="00425B1E">
            <w:pPr>
              <w:tabs>
                <w:tab w:val="left" w:pos="1485"/>
              </w:tabs>
              <w:rPr>
                <w:bCs/>
              </w:rPr>
            </w:pPr>
            <w:r>
              <w:rPr>
                <w:bCs/>
              </w:rPr>
              <w:t>January</w:t>
            </w:r>
            <w:r w:rsidR="00F2423F">
              <w:rPr>
                <w:bCs/>
              </w:rPr>
              <w:t xml:space="preserve"> </w:t>
            </w:r>
            <w:r w:rsidR="00425B1E">
              <w:rPr>
                <w:bCs/>
              </w:rPr>
              <w:t>19</w:t>
            </w:r>
            <w:r w:rsidR="0073731E">
              <w:rPr>
                <w:bCs/>
              </w:rPr>
              <w:t>, 201</w:t>
            </w:r>
            <w:r w:rsidR="00C3373A">
              <w:rPr>
                <w:bCs/>
              </w:rPr>
              <w:t>8</w:t>
            </w:r>
          </w:p>
        </w:tc>
      </w:tr>
      <w:tr w:rsidR="00966B98" w:rsidRPr="005E458D" w:rsidTr="00F46B7F">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966B98" w:rsidRPr="0009667C" w:rsidRDefault="00B42481" w:rsidP="00B42481">
            <w:pPr>
              <w:pStyle w:val="StaffTitleHangingIndent"/>
              <w:rPr>
                <w:bCs/>
              </w:rPr>
            </w:pPr>
            <w:r>
              <w:rPr>
                <w:bCs/>
              </w:rPr>
              <w:t xml:space="preserve">Michael Feeney, Director, </w:t>
            </w:r>
            <w:r w:rsidR="00F90ED3">
              <w:rPr>
                <w:bCs/>
              </w:rPr>
              <w:t>Indoor Air Quality (</w:t>
            </w:r>
            <w:r w:rsidR="0067520C">
              <w:rPr>
                <w:bCs/>
              </w:rPr>
              <w:t>IAQ</w:t>
            </w:r>
            <w:r w:rsidR="00F90ED3">
              <w:rPr>
                <w:bCs/>
              </w:rPr>
              <w:t>)</w:t>
            </w:r>
            <w:r w:rsidR="00966B98">
              <w:rPr>
                <w:bCs/>
              </w:rPr>
              <w:t xml:space="preserve"> Program</w:t>
            </w:r>
          </w:p>
        </w:tc>
      </w:tr>
      <w:tr w:rsidR="00966B98" w:rsidRPr="005E458D" w:rsidTr="00F46B7F">
        <w:trPr>
          <w:trHeight w:val="323"/>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188" w:type="dxa"/>
            <w:shd w:val="clear" w:color="auto" w:fill="auto"/>
          </w:tcPr>
          <w:p w:rsidR="00966B98" w:rsidRPr="00A96F0D" w:rsidRDefault="00425B1E" w:rsidP="00425B1E">
            <w:pPr>
              <w:tabs>
                <w:tab w:val="left" w:pos="1485"/>
              </w:tabs>
              <w:rPr>
                <w:bCs/>
              </w:rPr>
            </w:pPr>
            <w:r>
              <w:rPr>
                <w:bCs/>
              </w:rPr>
              <w:t>C</w:t>
            </w:r>
            <w:r w:rsidR="00B42481">
              <w:rPr>
                <w:bCs/>
              </w:rPr>
              <w:t xml:space="preserve">onstructed as a one-story </w:t>
            </w:r>
            <w:r>
              <w:rPr>
                <w:bCs/>
              </w:rPr>
              <w:t>building on cement slab</w:t>
            </w:r>
            <w:r w:rsidR="00B42481">
              <w:rPr>
                <w:bCs/>
              </w:rPr>
              <w:t>.</w:t>
            </w:r>
            <w:r w:rsidR="0062564B">
              <w:rPr>
                <w:bCs/>
              </w:rPr>
              <w:t xml:space="preserve"> </w:t>
            </w:r>
          </w:p>
        </w:tc>
      </w:tr>
      <w:tr w:rsidR="00966B98" w:rsidRPr="005E458D" w:rsidTr="00F46B7F">
        <w:trPr>
          <w:jc w:val="center"/>
        </w:trPr>
        <w:tc>
          <w:tcPr>
            <w:tcW w:w="490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188" w:type="dxa"/>
            <w:shd w:val="clear" w:color="auto" w:fill="auto"/>
          </w:tcPr>
          <w:p w:rsidR="00966B98" w:rsidRPr="001C07FF" w:rsidRDefault="0031007B" w:rsidP="00425B1E">
            <w:pPr>
              <w:tabs>
                <w:tab w:val="left" w:pos="1485"/>
              </w:tabs>
              <w:rPr>
                <w:bCs/>
              </w:rPr>
            </w:pPr>
            <w:r w:rsidRPr="00736ECE">
              <w:rPr>
                <w:bCs/>
              </w:rPr>
              <w:t>Approximately</w:t>
            </w:r>
            <w:r w:rsidR="00640206" w:rsidRPr="00736ECE">
              <w:rPr>
                <w:bCs/>
              </w:rPr>
              <w:t xml:space="preserve"> </w:t>
            </w:r>
            <w:r w:rsidR="00425B1E">
              <w:rPr>
                <w:bCs/>
              </w:rPr>
              <w:t>4</w:t>
            </w:r>
            <w:r w:rsidR="00154071" w:rsidRPr="001C07FF">
              <w:rPr>
                <w:bCs/>
              </w:rPr>
              <w:t xml:space="preserve"> </w:t>
            </w:r>
            <w:r w:rsidR="00640206" w:rsidRPr="001C07FF">
              <w:rPr>
                <w:bCs/>
              </w:rPr>
              <w:t>employees</w:t>
            </w:r>
            <w:r w:rsidR="00425B1E">
              <w:rPr>
                <w:bCs/>
              </w:rPr>
              <w:t>, 20+ members of the public.</w:t>
            </w:r>
          </w:p>
        </w:tc>
      </w:tr>
      <w:tr w:rsidR="00966B98" w:rsidRPr="00937DB9" w:rsidTr="00F46B7F">
        <w:trPr>
          <w:jc w:val="center"/>
        </w:trPr>
        <w:tc>
          <w:tcPr>
            <w:tcW w:w="4909" w:type="dxa"/>
            <w:shd w:val="clear" w:color="auto" w:fill="auto"/>
          </w:tcPr>
          <w:p w:rsidR="00966B98" w:rsidRPr="00937DB9" w:rsidRDefault="00966B98" w:rsidP="00486557">
            <w:pPr>
              <w:tabs>
                <w:tab w:val="left" w:pos="1485"/>
              </w:tabs>
              <w:rPr>
                <w:rStyle w:val="BackgroundBoldedDescriptors"/>
              </w:rPr>
            </w:pPr>
            <w:r w:rsidRPr="00937DB9">
              <w:rPr>
                <w:rStyle w:val="BackgroundBoldedDescriptors"/>
              </w:rPr>
              <w:t>Windows:</w:t>
            </w:r>
          </w:p>
        </w:tc>
        <w:tc>
          <w:tcPr>
            <w:tcW w:w="4188" w:type="dxa"/>
            <w:shd w:val="clear" w:color="auto" w:fill="auto"/>
          </w:tcPr>
          <w:p w:rsidR="00966B98" w:rsidRPr="00937DB9" w:rsidRDefault="00B42481" w:rsidP="00B42481">
            <w:pPr>
              <w:tabs>
                <w:tab w:val="left" w:pos="1485"/>
              </w:tabs>
              <w:rPr>
                <w:bCs/>
              </w:rPr>
            </w:pPr>
            <w:r w:rsidRPr="00937DB9">
              <w:rPr>
                <w:bCs/>
              </w:rPr>
              <w:t>O</w:t>
            </w:r>
            <w:r w:rsidR="0073731E" w:rsidRPr="00937DB9">
              <w:rPr>
                <w:bCs/>
              </w:rPr>
              <w:t>penable</w:t>
            </w:r>
          </w:p>
        </w:tc>
      </w:tr>
    </w:tbl>
    <w:p w:rsidR="00F93352" w:rsidRDefault="00F93352" w:rsidP="00F93352">
      <w:pPr>
        <w:pStyle w:val="Heading1"/>
      </w:pPr>
      <w:r>
        <w:t>M</w:t>
      </w:r>
      <w:r w:rsidR="007154D5">
        <w:t>ethods</w:t>
      </w:r>
    </w:p>
    <w:p w:rsidR="00CD7A75" w:rsidRDefault="00F93352" w:rsidP="00F46B7F">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F46B7F" w:rsidRDefault="009F6242" w:rsidP="007154D5">
      <w:pPr>
        <w:pStyle w:val="BodyText"/>
        <w:numPr>
          <w:ilvl w:val="0"/>
          <w:numId w:val="15"/>
        </w:numPr>
      </w:pPr>
      <w:r w:rsidRPr="00665B76">
        <w:rPr>
          <w:b/>
          <w:i/>
        </w:rPr>
        <w:t>C</w:t>
      </w:r>
      <w:r w:rsidR="0085418C" w:rsidRPr="00665B76">
        <w:rPr>
          <w:b/>
          <w:i/>
        </w:rPr>
        <w:t>arbon dioxide levels</w:t>
      </w:r>
      <w:r w:rsidR="0085418C">
        <w:t xml:space="preserve"> </w:t>
      </w:r>
      <w:r w:rsidR="00E23ED1">
        <w:t xml:space="preserve">were </w:t>
      </w:r>
      <w:r w:rsidR="0073731E">
        <w:t>below</w:t>
      </w:r>
      <w:r w:rsidR="0085418C" w:rsidRPr="00C4264C">
        <w:t xml:space="preserve"> 800 parts per million (ppm) </w:t>
      </w:r>
      <w:r w:rsidR="00C75B43">
        <w:t xml:space="preserve">in </w:t>
      </w:r>
      <w:r w:rsidR="0073731E">
        <w:t xml:space="preserve">all </w:t>
      </w:r>
      <w:r w:rsidR="00C17C5C">
        <w:t xml:space="preserve">occupied </w:t>
      </w:r>
      <w:r w:rsidR="0073731E">
        <w:t xml:space="preserve">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F46B7F" w:rsidRDefault="009F6242" w:rsidP="007154D5">
      <w:pPr>
        <w:pStyle w:val="BodyText"/>
        <w:numPr>
          <w:ilvl w:val="0"/>
          <w:numId w:val="16"/>
        </w:numPr>
      </w:pPr>
      <w:r w:rsidRPr="00665B76">
        <w:rPr>
          <w:b/>
          <w:i/>
        </w:rPr>
        <w:t>Temperature</w:t>
      </w:r>
      <w:r>
        <w:t xml:space="preserve"> was </w:t>
      </w:r>
      <w:r w:rsidR="00F04D19">
        <w:t>within</w:t>
      </w:r>
      <w:r w:rsidR="006A33D1">
        <w:t xml:space="preserve"> </w:t>
      </w:r>
      <w:r w:rsidR="00991847">
        <w:t xml:space="preserve">the recommended </w:t>
      </w:r>
      <w:r w:rsidRPr="009F6242">
        <w:t>range of 70°F to 78°F</w:t>
      </w:r>
      <w:r>
        <w:t xml:space="preserve"> in </w:t>
      </w:r>
      <w:r w:rsidR="00C17C5C">
        <w:t>occupied</w:t>
      </w:r>
      <w:r w:rsidR="005D2230">
        <w:t xml:space="preserve"> areas </w:t>
      </w:r>
      <w:r w:rsidR="007154D5">
        <w:t>assessed</w:t>
      </w:r>
      <w:r w:rsidR="005D2230">
        <w:t>.</w:t>
      </w:r>
    </w:p>
    <w:p w:rsidR="00991847" w:rsidRPr="00F46B7F" w:rsidRDefault="00DB51C0" w:rsidP="007154D5">
      <w:pPr>
        <w:pStyle w:val="BodyText"/>
        <w:numPr>
          <w:ilvl w:val="0"/>
          <w:numId w:val="17"/>
        </w:numPr>
      </w:pPr>
      <w:r>
        <w:rPr>
          <w:b/>
          <w:i/>
        </w:rPr>
        <w:t>Relative h</w:t>
      </w:r>
      <w:r w:rsidR="00991847" w:rsidRPr="00DB51C0">
        <w:rPr>
          <w:b/>
          <w:i/>
        </w:rPr>
        <w:t>umidity</w:t>
      </w:r>
      <w:r w:rsidR="00991847">
        <w:t xml:space="preserve"> was </w:t>
      </w:r>
      <w:r w:rsidR="0092798D">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6819A3">
        <w:t>all</w:t>
      </w:r>
      <w:r w:rsidR="001843E8">
        <w:t xml:space="preserve"> </w:t>
      </w:r>
      <w:r w:rsidR="00C17C5C">
        <w:t xml:space="preserve">occupied </w:t>
      </w:r>
      <w:r w:rsidR="00143327">
        <w:t xml:space="preserve">areas </w:t>
      </w:r>
      <w:r w:rsidR="007154D5">
        <w:t>assessed</w:t>
      </w:r>
      <w:r w:rsidR="00D100E9">
        <w:t xml:space="preserve"> which is typical during the heating season</w:t>
      </w:r>
      <w:r w:rsidR="005D2230">
        <w:t>.</w:t>
      </w:r>
    </w:p>
    <w:p w:rsidR="00991847" w:rsidRPr="00F46B7F" w:rsidRDefault="00991847" w:rsidP="007154D5">
      <w:pPr>
        <w:pStyle w:val="BodyText"/>
        <w:numPr>
          <w:ilvl w:val="0"/>
          <w:numId w:val="18"/>
        </w:numPr>
      </w:pPr>
      <w:r w:rsidRPr="00ED5D2F">
        <w:rPr>
          <w:b/>
          <w:i/>
        </w:rPr>
        <w:t>Carbon monoxide</w:t>
      </w:r>
      <w:r w:rsidRPr="00ED5D2F">
        <w:t xml:space="preserve"> levels were</w:t>
      </w:r>
      <w:r w:rsidR="003633BB">
        <w:t xml:space="preserve"> measured at 3 ppm</w:t>
      </w:r>
      <w:r w:rsidRPr="006D4763">
        <w:t xml:space="preserve"> in a</w:t>
      </w:r>
      <w:r w:rsidRPr="00ED5D2F">
        <w:t xml:space="preserve">ll </w:t>
      </w:r>
      <w:r w:rsidR="00C17C5C">
        <w:t xml:space="preserve">occupied </w:t>
      </w:r>
      <w:r w:rsidRPr="00ED5D2F">
        <w:t xml:space="preserve">areas </w:t>
      </w:r>
      <w:r w:rsidR="007154D5">
        <w:t>assessed</w:t>
      </w:r>
      <w:r w:rsidR="00C4264C">
        <w:t>.</w:t>
      </w:r>
      <w:r w:rsidR="003633BB">
        <w:t xml:space="preserve"> </w:t>
      </w:r>
      <w:r w:rsidR="006A33D1">
        <w:t xml:space="preserve">Up to </w:t>
      </w:r>
      <w:r w:rsidR="003633BB">
        <w:t>6</w:t>
      </w:r>
      <w:r w:rsidR="006A33D1">
        <w:t xml:space="preserve"> ppm was </w:t>
      </w:r>
      <w:r w:rsidR="003633BB">
        <w:t>measured outdoors</w:t>
      </w:r>
      <w:r w:rsidR="006A33D1">
        <w:t>.</w:t>
      </w:r>
    </w:p>
    <w:p w:rsidR="00665B76" w:rsidRPr="00F46B7F" w:rsidRDefault="00DB51C0" w:rsidP="007154D5">
      <w:pPr>
        <w:pStyle w:val="BodyText"/>
        <w:numPr>
          <w:ilvl w:val="0"/>
          <w:numId w:val="19"/>
        </w:num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 xml:space="preserve">of 35 </w:t>
      </w:r>
      <w:proofErr w:type="spellStart"/>
      <w:r w:rsidR="00991847" w:rsidRPr="00991847">
        <w:t>μg</w:t>
      </w:r>
      <w:proofErr w:type="spellEnd"/>
      <w:r w:rsidR="00991847" w:rsidRPr="00991847">
        <w:t>/m</w:t>
      </w:r>
      <w:r w:rsidR="00991847" w:rsidRPr="00665B76">
        <w:rPr>
          <w:vertAlign w:val="superscript"/>
        </w:rPr>
        <w:t>3</w:t>
      </w:r>
      <w:r w:rsidR="00991847">
        <w:t xml:space="preserve"> in </w:t>
      </w:r>
      <w:r w:rsidR="00192C3D">
        <w:t xml:space="preserve">all </w:t>
      </w:r>
      <w:r w:rsidR="00C17C5C">
        <w:t xml:space="preserve">occupied </w:t>
      </w:r>
      <w:r w:rsidR="00991847">
        <w:t>area</w:t>
      </w:r>
      <w:r w:rsidR="00192C3D">
        <w:t>s</w:t>
      </w:r>
      <w:proofErr w:type="gramEnd"/>
      <w:r w:rsidR="00991847">
        <w:t xml:space="preserve"> </w:t>
      </w:r>
      <w:r w:rsidR="007154D5">
        <w:t>assessed</w:t>
      </w:r>
      <w:r w:rsidR="00991847">
        <w:t>.</w:t>
      </w:r>
      <w:r w:rsidR="006A33D1">
        <w:t xml:space="preserve"> </w:t>
      </w:r>
    </w:p>
    <w:p w:rsidR="003633BB" w:rsidRPr="00EC54C1" w:rsidRDefault="003633BB" w:rsidP="003633BB">
      <w:pPr>
        <w:numPr>
          <w:ilvl w:val="0"/>
          <w:numId w:val="19"/>
        </w:numPr>
        <w:rPr>
          <w:b/>
          <w:bCs/>
        </w:rPr>
      </w:pPr>
      <w:r w:rsidRPr="00EC54C1">
        <w:rPr>
          <w:b/>
          <w:i/>
        </w:rPr>
        <w:lastRenderedPageBreak/>
        <w:t xml:space="preserve">Volatile Organic Compounds </w:t>
      </w:r>
      <w:r w:rsidRPr="00EC54C1">
        <w:t>were non-detectable in all occupied areas assessed.</w:t>
      </w:r>
    </w:p>
    <w:p w:rsidR="00F85E13" w:rsidRPr="00676A91" w:rsidRDefault="009F6242" w:rsidP="006E6262">
      <w:pPr>
        <w:pStyle w:val="Heading2"/>
      </w:pPr>
      <w:r w:rsidRPr="00676A91">
        <w:t>Ventilation</w:t>
      </w:r>
    </w:p>
    <w:p w:rsidR="006E6262" w:rsidRPr="005E2E28" w:rsidRDefault="006E6262" w:rsidP="00DB51C0">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D612D8">
        <w:rPr>
          <w:noProof/>
        </w:rPr>
        <w:t>First</w:t>
      </w:r>
      <w:r w:rsidR="00D612D8">
        <w:rPr>
          <w:noProof/>
        </w:rPr>
        <w:t>,</w:t>
      </w:r>
      <w:r w:rsidRPr="005E2E28">
        <w:t xml:space="preserve"> it provides heating and, if equipped, cooling.</w:t>
      </w:r>
      <w:r w:rsidR="007D2C35">
        <w:t xml:space="preserve"> </w:t>
      </w:r>
      <w:r w:rsidRPr="005E2E28">
        <w:t>Second, it is a source of fresh air.</w:t>
      </w:r>
      <w:r w:rsidR="007D2C35">
        <w:t xml:space="preserve"> </w:t>
      </w:r>
      <w:r w:rsidRPr="005E2E28">
        <w:t>Finally, an HVAC system wil</w:t>
      </w:r>
      <w:r w:rsidR="006A33D1">
        <w:t>l dilute and remove normally-</w:t>
      </w:r>
      <w:r w:rsidRPr="005E2E28">
        <w:t xml:space="preserve">occurring indoor environmental pollutants by not only introducing fresh </w:t>
      </w:r>
      <w:r w:rsidRPr="008F6DE0">
        <w:rPr>
          <w:noProof/>
        </w:rPr>
        <w:t>air,</w:t>
      </w:r>
      <w:r w:rsidRPr="005E2E28">
        <w:t xml:space="preserve"> but </w:t>
      </w:r>
      <w:r w:rsidR="00C71A47">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cause </w:t>
      </w:r>
      <w:r w:rsidR="00531707">
        <w:t xml:space="preserve">irritant </w:t>
      </w:r>
      <w:r w:rsidRPr="005E2E28">
        <w:t>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6819A3" w:rsidRDefault="006819A3" w:rsidP="006819A3">
      <w:pPr>
        <w:pStyle w:val="BodyText"/>
      </w:pPr>
      <w:r w:rsidRPr="00C14637">
        <w:t>The assessment results</w:t>
      </w:r>
      <w:r w:rsidRPr="005E2E28">
        <w:t xml:space="preserve"> indicate that the ventilation system i</w:t>
      </w:r>
      <w:r>
        <w:t xml:space="preserve">s providing adequate fresh air for the </w:t>
      </w:r>
      <w:r w:rsidR="00531707">
        <w:t xml:space="preserve">building’s </w:t>
      </w:r>
      <w:r>
        <w:t>occupancy. Note that many areas had low occupancy, which can reduce carbon dioxide</w:t>
      </w:r>
      <w:r w:rsidR="00E32A11">
        <w:t xml:space="preserve"> levels</w:t>
      </w:r>
      <w:r>
        <w:t>. To maximize air exchange, the BEH recommends that mechanical ventilation systems operate continuously during periods of occupancy. Without the system operating as designed, normally occurring pollutants cannot be diluted or removed, allowing t</w:t>
      </w:r>
      <w:r w:rsidR="00E32A11">
        <w:t xml:space="preserve">hem to build up and lead to IAQ or </w:t>
      </w:r>
      <w:r>
        <w:t>comfort complaints.</w:t>
      </w:r>
    </w:p>
    <w:p w:rsidR="00494D68" w:rsidRDefault="00875BE8" w:rsidP="006819A3">
      <w:pPr>
        <w:pStyle w:val="BodyText"/>
      </w:pPr>
      <w:r>
        <w:t xml:space="preserve">The </w:t>
      </w:r>
      <w:r w:rsidR="008D3E01">
        <w:t>HVAC system</w:t>
      </w:r>
      <w:r>
        <w:t xml:space="preserve"> </w:t>
      </w:r>
      <w:r w:rsidR="003633BB">
        <w:t xml:space="preserve">draws </w:t>
      </w:r>
      <w:r>
        <w:t>fresh air</w:t>
      </w:r>
      <w:r w:rsidR="003633BB">
        <w:t xml:space="preserve"> </w:t>
      </w:r>
      <w:r w:rsidR="00E32A11">
        <w:t>through</w:t>
      </w:r>
      <w:r w:rsidR="003633BB">
        <w:t xml:space="preserve"> a vent</w:t>
      </w:r>
      <w:r w:rsidR="00031C53">
        <w:t xml:space="preserve"> in a gable</w:t>
      </w:r>
      <w:r w:rsidR="00D47D64">
        <w:t xml:space="preserve"> at the front of the building</w:t>
      </w:r>
      <w:r w:rsidR="003633BB">
        <w:t xml:space="preserve"> (Picture 1</w:t>
      </w:r>
      <w:r w:rsidR="0092798D">
        <w:t>).</w:t>
      </w:r>
      <w:r w:rsidR="00716341">
        <w:t xml:space="preserve"> </w:t>
      </w:r>
      <w:r w:rsidR="003633BB">
        <w:t>R</w:t>
      </w:r>
      <w:r w:rsidR="00191F16">
        <w:t xml:space="preserve">ooms </w:t>
      </w:r>
      <w:r w:rsidR="003633BB">
        <w:t xml:space="preserve">have </w:t>
      </w:r>
      <w:r w:rsidR="00D47D64">
        <w:t>ceiling-</w:t>
      </w:r>
      <w:r w:rsidR="00494D68">
        <w:t xml:space="preserve">mounted </w:t>
      </w:r>
      <w:r w:rsidR="00191F16">
        <w:t xml:space="preserve">supply and return </w:t>
      </w:r>
      <w:r w:rsidR="00494D68">
        <w:t>vents</w:t>
      </w:r>
      <w:r w:rsidR="00191F16">
        <w:t xml:space="preserve"> that are connected to </w:t>
      </w:r>
      <w:r w:rsidR="00494D68">
        <w:t>air</w:t>
      </w:r>
      <w:r w:rsidR="00D47D64">
        <w:t>-</w:t>
      </w:r>
      <w:r w:rsidR="00494D68">
        <w:t>handling units</w:t>
      </w:r>
      <w:r w:rsidR="0007764A">
        <w:t xml:space="preserve"> (AHUs)</w:t>
      </w:r>
      <w:r w:rsidR="00191F16">
        <w:t xml:space="preserve"> located </w:t>
      </w:r>
      <w:r w:rsidR="00494D68">
        <w:t xml:space="preserve">within the attic space </w:t>
      </w:r>
      <w:r w:rsidR="00191F16">
        <w:t>of the building (Picture</w:t>
      </w:r>
      <w:r w:rsidR="00937DB9">
        <w:t xml:space="preserve"> 2</w:t>
      </w:r>
      <w:r w:rsidR="00191F16">
        <w:t>).</w:t>
      </w:r>
      <w:r w:rsidR="00716341">
        <w:t xml:space="preserve"> </w:t>
      </w:r>
      <w:r w:rsidR="00494D68">
        <w:t>Of note was the measurement of carbon monoxide in the building.</w:t>
      </w:r>
      <w:r w:rsidR="00716341">
        <w:t xml:space="preserve"> </w:t>
      </w:r>
      <w:r w:rsidR="00494D68">
        <w:t>If an outdoor source of products of combustion exists upwind from the building, it is possible for those pollutants to be captured by the HVAC system.</w:t>
      </w:r>
      <w:r w:rsidR="00716341">
        <w:t xml:space="preserve"> Note that this</w:t>
      </w:r>
      <w:r w:rsidR="00D97042">
        <w:t xml:space="preserve"> building is located in the Millers River Valley, which is significantly below the level of the surrounding land.</w:t>
      </w:r>
      <w:r w:rsidR="00716341">
        <w:t xml:space="preserve"> </w:t>
      </w:r>
      <w:r w:rsidR="00D97042">
        <w:t>Under certain</w:t>
      </w:r>
      <w:r w:rsidR="00D47D64">
        <w:t xml:space="preserve"> weather conditions, the Miller</w:t>
      </w:r>
      <w:r w:rsidR="00D97042">
        <w:t>s River Valley likely experience</w:t>
      </w:r>
      <w:r w:rsidR="00716341">
        <w:t>s</w:t>
      </w:r>
      <w:r w:rsidR="00D97042">
        <w:t xml:space="preserve"> a phenomenon </w:t>
      </w:r>
      <w:r w:rsidR="00D47D64">
        <w:t>known as</w:t>
      </w:r>
      <w:r w:rsidR="00D97042">
        <w:t xml:space="preserve"> temperature inversion</w:t>
      </w:r>
      <w:r w:rsidR="00D97042">
        <w:rPr>
          <w:rStyle w:val="FootnoteReference"/>
        </w:rPr>
        <w:footnoteReference w:id="1"/>
      </w:r>
      <w:r w:rsidR="00D97042">
        <w:t>.</w:t>
      </w:r>
      <w:r w:rsidR="00716341">
        <w:t xml:space="preserve"> </w:t>
      </w:r>
      <w:r w:rsidR="00D97042">
        <w:t xml:space="preserve">If </w:t>
      </w:r>
      <w:r w:rsidR="00D47D64">
        <w:t xml:space="preserve">a </w:t>
      </w:r>
      <w:r w:rsidR="00D97042">
        <w:t>temperature inversion occurs</w:t>
      </w:r>
      <w:r w:rsidR="00031C53">
        <w:t xml:space="preserve">, </w:t>
      </w:r>
      <w:r w:rsidR="00D97042">
        <w:t>pollutants produced by va</w:t>
      </w:r>
      <w:r w:rsidR="00D47D64">
        <w:t>rious sources within the Miller</w:t>
      </w:r>
      <w:r w:rsidR="00D97042">
        <w:t>s River Valley will tend to stay close to the ground and accumulate.</w:t>
      </w:r>
      <w:r w:rsidR="00716341">
        <w:t xml:space="preserve"> </w:t>
      </w:r>
      <w:r w:rsidR="00D97042">
        <w:t xml:space="preserve">In this instance, </w:t>
      </w:r>
      <w:r w:rsidR="00D47D64">
        <w:t xml:space="preserve">a </w:t>
      </w:r>
      <w:r w:rsidR="00D97042">
        <w:t xml:space="preserve">temperature </w:t>
      </w:r>
      <w:r w:rsidR="00D97042">
        <w:lastRenderedPageBreak/>
        <w:t>inversion would account for the elevated levels of carbon monoxide measured both outdoors and within the building.</w:t>
      </w:r>
    </w:p>
    <w:p w:rsidR="00254BAB" w:rsidRPr="00726BD8" w:rsidRDefault="00254BAB" w:rsidP="00254BAB">
      <w:pPr>
        <w:pStyle w:val="Heading2"/>
      </w:pPr>
      <w:r w:rsidRPr="00726BD8">
        <w:t>Microbial/Moisture Concerns</w:t>
      </w:r>
    </w:p>
    <w:p w:rsidR="00716341" w:rsidRDefault="00931C48" w:rsidP="00F46B7F">
      <w:pPr>
        <w:pStyle w:val="BodyText"/>
      </w:pPr>
      <w:r w:rsidRPr="00931C48">
        <w:t xml:space="preserve">The </w:t>
      </w:r>
      <w:r>
        <w:t xml:space="preserve">building is reported to have a </w:t>
      </w:r>
      <w:r w:rsidRPr="00931C48">
        <w:t xml:space="preserve">chronic </w:t>
      </w:r>
      <w:r>
        <w:t xml:space="preserve">problem with </w:t>
      </w:r>
      <w:r w:rsidRPr="00931C48">
        <w:t>ice dams</w:t>
      </w:r>
      <w:r>
        <w:t>, particularly over doors that serve as emergency exits for the multipurpose room.</w:t>
      </w:r>
      <w:r w:rsidR="00716341">
        <w:t xml:space="preserve"> </w:t>
      </w:r>
      <w:r w:rsidRPr="00931C48">
        <w:t>Ice dams occur when snow in contact with the roof melts to form water on the</w:t>
      </w:r>
      <w:r>
        <w:t xml:space="preserve"> </w:t>
      </w:r>
      <w:r w:rsidRPr="00931C48">
        <w:t>upper section of the roof which is then refrozen on the lower portion of the roof to form</w:t>
      </w:r>
      <w:r w:rsidR="00716341">
        <w:t xml:space="preserve"> blocks of</w:t>
      </w:r>
      <w:r>
        <w:t xml:space="preserve"> </w:t>
      </w:r>
      <w:r w:rsidRPr="00931C48">
        <w:t>ice. The roof is heated by air from the</w:t>
      </w:r>
      <w:r>
        <w:t xml:space="preserve"> </w:t>
      </w:r>
      <w:r w:rsidRPr="00931C48">
        <w:t>occupied spaces. The heated air warms the roofing</w:t>
      </w:r>
      <w:r>
        <w:t xml:space="preserve"> </w:t>
      </w:r>
      <w:r w:rsidRPr="00931C48">
        <w:t>material above water’s melting point (</w:t>
      </w:r>
      <w:r w:rsidR="0007764A">
        <w:t>32°</w:t>
      </w:r>
      <w:r w:rsidRPr="00931C48">
        <w:t>F). As water rolls down the sloped roof, it</w:t>
      </w:r>
      <w:r>
        <w:t xml:space="preserve"> </w:t>
      </w:r>
      <w:r w:rsidRPr="00931C48">
        <w:t>freezes into ice when it come</w:t>
      </w:r>
      <w:r w:rsidR="00716341">
        <w:t>s</w:t>
      </w:r>
      <w:r w:rsidRPr="00931C48">
        <w:t xml:space="preserve"> into contact with roof materials on the lower section of the</w:t>
      </w:r>
      <w:r>
        <w:t xml:space="preserve"> </w:t>
      </w:r>
      <w:r w:rsidRPr="00931C48">
        <w:t xml:space="preserve">roof that are below </w:t>
      </w:r>
      <w:r w:rsidR="0007764A">
        <w:t>32°</w:t>
      </w:r>
      <w:r w:rsidRPr="00931C48">
        <w:t>F</w:t>
      </w:r>
      <w:r w:rsidR="0007764A">
        <w:t xml:space="preserve"> (Picture 3)</w:t>
      </w:r>
      <w:r w:rsidRPr="00931C48">
        <w:t xml:space="preserve">. This ice creates a </w:t>
      </w:r>
      <w:r w:rsidR="00716341">
        <w:t xml:space="preserve">blockage or </w:t>
      </w:r>
      <w:r w:rsidRPr="00931C48">
        <w:t>dam, which then collects and holds melting</w:t>
      </w:r>
      <w:r>
        <w:t xml:space="preserve"> </w:t>
      </w:r>
      <w:r w:rsidRPr="00931C48">
        <w:t>snow or rainwater against the roof shingles. Pooling water can then penetrate through the</w:t>
      </w:r>
      <w:r w:rsidR="00716341">
        <w:t xml:space="preserve"> </w:t>
      </w:r>
      <w:r w:rsidRPr="00931C48">
        <w:t>roof materials via cracks and crevices, resulting in wetting of the interior of the building.</w:t>
      </w:r>
      <w:r w:rsidR="00716341">
        <w:t xml:space="preserve"> </w:t>
      </w:r>
    </w:p>
    <w:p w:rsidR="00716341" w:rsidRDefault="00453E68" w:rsidP="00F46B7F">
      <w:pPr>
        <w:pStyle w:val="BodyText"/>
      </w:pPr>
      <w:proofErr w:type="gramStart"/>
      <w:r>
        <w:t>A</w:t>
      </w:r>
      <w:r w:rsidR="00931C48" w:rsidRPr="00931C48">
        <w:t xml:space="preserve"> combination of methods </w:t>
      </w:r>
      <w:r w:rsidRPr="00453E68">
        <w:rPr>
          <w:noProof/>
        </w:rPr>
        <w:t>are</w:t>
      </w:r>
      <w:proofErr w:type="gramEnd"/>
      <w:r>
        <w:rPr>
          <w:noProof/>
        </w:rPr>
        <w:t xml:space="preserve"> typically</w:t>
      </w:r>
      <w:r w:rsidR="00931C48" w:rsidRPr="00931C48">
        <w:t xml:space="preserve"> used</w:t>
      </w:r>
      <w:r>
        <w:t xml:space="preserve"> to prevent ice dams</w:t>
      </w:r>
      <w:r w:rsidR="00931C48" w:rsidRPr="00931C48">
        <w:t>. The floor of the attic</w:t>
      </w:r>
      <w:r w:rsidR="00716341">
        <w:t xml:space="preserve"> </w:t>
      </w:r>
      <w:r w:rsidR="00931C48" w:rsidRPr="00931C48">
        <w:t xml:space="preserve">space is </w:t>
      </w:r>
      <w:r>
        <w:t xml:space="preserve">typically </w:t>
      </w:r>
      <w:r w:rsidR="00931C48" w:rsidRPr="00931C48">
        <w:t>insulated to prevent air movement and heat loss from the occupied space.</w:t>
      </w:r>
      <w:r w:rsidR="00716341">
        <w:t xml:space="preserve"> Often, </w:t>
      </w:r>
      <w:r w:rsidR="00931C48">
        <w:t>r</w:t>
      </w:r>
      <w:r w:rsidR="00931C48" w:rsidRPr="00931C48">
        <w:t>idge</w:t>
      </w:r>
      <w:r w:rsidR="00931C48">
        <w:t xml:space="preserve"> </w:t>
      </w:r>
      <w:r w:rsidR="00931C48" w:rsidRPr="00931C48">
        <w:t xml:space="preserve">vents (installed along the roof ridge) are installed to allow for </w:t>
      </w:r>
      <w:r w:rsidR="00716341">
        <w:t>rapid</w:t>
      </w:r>
      <w:r w:rsidR="00931C48" w:rsidRPr="00931C48">
        <w:t xml:space="preserve"> exhaust of heat from</w:t>
      </w:r>
      <w:r w:rsidR="00931C48">
        <w:t xml:space="preserve"> </w:t>
      </w:r>
      <w:r w:rsidR="00931C48" w:rsidRPr="00931C48">
        <w:t xml:space="preserve">the attic space. Soffit vents (located beneath the eave in the roof) </w:t>
      </w:r>
      <w:r>
        <w:t xml:space="preserve">also </w:t>
      </w:r>
      <w:r w:rsidR="00931C48" w:rsidRPr="00931C48">
        <w:t>provide a source of</w:t>
      </w:r>
      <w:r w:rsidR="00931C48">
        <w:t xml:space="preserve"> </w:t>
      </w:r>
      <w:r w:rsidR="00931C48" w:rsidRPr="00931C48">
        <w:t>cold outdoor air to replace the heated air that escapes through the ridge vent. This</w:t>
      </w:r>
      <w:r w:rsidR="00716341">
        <w:t xml:space="preserve"> </w:t>
      </w:r>
      <w:r>
        <w:t>configuration allows</w:t>
      </w:r>
      <w:r w:rsidR="00931C48" w:rsidRPr="00931C48">
        <w:t xml:space="preserve"> heat to escape so that the attic space temperature is</w:t>
      </w:r>
      <w:r w:rsidR="00716341">
        <w:t xml:space="preserve"> </w:t>
      </w:r>
      <w:r w:rsidR="00931C48" w:rsidRPr="00931C48">
        <w:t xml:space="preserve">roughly equal to the outdoor </w:t>
      </w:r>
      <w:r w:rsidR="00931C48" w:rsidRPr="00453E68">
        <w:rPr>
          <w:noProof/>
        </w:rPr>
        <w:t>temperature</w:t>
      </w:r>
      <w:r w:rsidRPr="00453E68">
        <w:rPr>
          <w:noProof/>
        </w:rPr>
        <w:t>;</w:t>
      </w:r>
      <w:r>
        <w:rPr>
          <w:noProof/>
        </w:rPr>
        <w:t xml:space="preserve"> this prevents</w:t>
      </w:r>
      <w:r w:rsidR="00931C48" w:rsidRPr="00931C48">
        <w:t xml:space="preserve"> roof materials </w:t>
      </w:r>
      <w:r>
        <w:t>from</w:t>
      </w:r>
      <w:r w:rsidR="00931C48" w:rsidRPr="00931C48">
        <w:t xml:space="preserve"> melt</w:t>
      </w:r>
      <w:r>
        <w:t>ing</w:t>
      </w:r>
      <w:r w:rsidR="00931C48" w:rsidRPr="00931C48">
        <w:t xml:space="preserve"> snow in</w:t>
      </w:r>
      <w:r w:rsidR="00716341">
        <w:t xml:space="preserve"> </w:t>
      </w:r>
      <w:r w:rsidR="00931C48" w:rsidRPr="00931C48">
        <w:t>contact with the roof. If attic insulation is inadequate, or ridge vents/soffit vents are</w:t>
      </w:r>
      <w:r w:rsidR="00716341">
        <w:t xml:space="preserve"> </w:t>
      </w:r>
      <w:r w:rsidR="00931C48" w:rsidRPr="00931C48">
        <w:t xml:space="preserve">sealed, then heat can accumulate in the roof peak and start the ice dam creation cycle. </w:t>
      </w:r>
    </w:p>
    <w:p w:rsidR="007F0A1A" w:rsidRDefault="00716341" w:rsidP="00F46B7F">
      <w:pPr>
        <w:pStyle w:val="BodyText"/>
      </w:pPr>
      <w:r>
        <w:t>The ESC</w:t>
      </w:r>
      <w:r w:rsidR="00931C48" w:rsidRPr="00931C48">
        <w:t xml:space="preserve"> building</w:t>
      </w:r>
      <w:r w:rsidR="00931C48">
        <w:t xml:space="preserve"> does not have ridge vents.</w:t>
      </w:r>
      <w:r>
        <w:t xml:space="preserve"> </w:t>
      </w:r>
      <w:r w:rsidR="00931C48">
        <w:t xml:space="preserve">It appears that air </w:t>
      </w:r>
      <w:r w:rsidR="00453E68">
        <w:t>escapes</w:t>
      </w:r>
      <w:r>
        <w:t xml:space="preserve"> from the attic space </w:t>
      </w:r>
      <w:r w:rsidR="00931C48">
        <w:t>via gable vents (</w:t>
      </w:r>
      <w:r w:rsidR="0007764A">
        <w:t>P</w:t>
      </w:r>
      <w:r w:rsidR="00931C48">
        <w:t>icture</w:t>
      </w:r>
      <w:r w:rsidR="0007764A">
        <w:t xml:space="preserve"> 4</w:t>
      </w:r>
      <w:r w:rsidR="00931C48">
        <w:t>).</w:t>
      </w:r>
      <w:r>
        <w:t xml:space="preserve"> </w:t>
      </w:r>
      <w:r w:rsidR="007F0A1A">
        <w:t xml:space="preserve">The use of gable vents in this situation may not provide enough venting </w:t>
      </w:r>
      <w:r w:rsidR="00453E68">
        <w:t xml:space="preserve">and removal </w:t>
      </w:r>
      <w:r w:rsidR="007F0A1A">
        <w:t>of heat for the following reasons:</w:t>
      </w:r>
    </w:p>
    <w:p w:rsidR="007F0A1A" w:rsidRPr="00453E68" w:rsidRDefault="007F0A1A" w:rsidP="00AE5507">
      <w:pPr>
        <w:pStyle w:val="BodyText"/>
        <w:numPr>
          <w:ilvl w:val="0"/>
          <w:numId w:val="25"/>
        </w:numPr>
        <w:ind w:left="1440" w:hanging="720"/>
      </w:pPr>
      <w:r w:rsidRPr="00453E68">
        <w:t>T</w:t>
      </w:r>
      <w:r w:rsidR="00931C48" w:rsidRPr="00453E68">
        <w:t xml:space="preserve">he attic space has </w:t>
      </w:r>
      <w:r w:rsidRPr="00453E68">
        <w:t xml:space="preserve">a number of </w:t>
      </w:r>
      <w:r w:rsidR="00931C48" w:rsidRPr="00453E68">
        <w:t>90° turns</w:t>
      </w:r>
      <w:r w:rsidR="00453E68">
        <w:t>, which create</w:t>
      </w:r>
      <w:r w:rsidRPr="00453E68">
        <w:t xml:space="preserve"> dead spots </w:t>
      </w:r>
      <w:r w:rsidR="0007764A" w:rsidRPr="00453E68">
        <w:t>that inhibit</w:t>
      </w:r>
      <w:r w:rsidR="00716341" w:rsidRPr="00453E68">
        <w:t xml:space="preserve"> </w:t>
      </w:r>
      <w:r w:rsidRPr="00453E68">
        <w:t>free air</w:t>
      </w:r>
      <w:r w:rsidR="00716341" w:rsidRPr="00453E68">
        <w:t xml:space="preserve"> </w:t>
      </w:r>
      <w:r w:rsidRPr="00453E68">
        <w:t>movement within the attic space</w:t>
      </w:r>
      <w:r w:rsidR="00C723E2" w:rsidRPr="00453E68">
        <w:t xml:space="preserve"> (Picture </w:t>
      </w:r>
      <w:r w:rsidR="0007764A" w:rsidRPr="00453E68">
        <w:t>5</w:t>
      </w:r>
      <w:r w:rsidR="00C723E2" w:rsidRPr="00453E68">
        <w:t>)</w:t>
      </w:r>
      <w:r w:rsidRPr="00453E68">
        <w:t>.</w:t>
      </w:r>
    </w:p>
    <w:p w:rsidR="007F0A1A" w:rsidRPr="00453E68" w:rsidRDefault="00E76CF8" w:rsidP="00AE5507">
      <w:pPr>
        <w:pStyle w:val="BodyText"/>
        <w:numPr>
          <w:ilvl w:val="0"/>
          <w:numId w:val="25"/>
        </w:numPr>
        <w:ind w:left="1440" w:hanging="720"/>
      </w:pPr>
      <w:r w:rsidRPr="00453E68">
        <w:t xml:space="preserve">The </w:t>
      </w:r>
      <w:r w:rsidR="00931C48" w:rsidRPr="00453E68">
        <w:t xml:space="preserve">HVAC system is </w:t>
      </w:r>
      <w:r w:rsidR="007F0A1A" w:rsidRPr="00453E68">
        <w:t>a heat source within the attic space that appears to be just beneath the roof peak.</w:t>
      </w:r>
      <w:r w:rsidR="00716341" w:rsidRPr="00453E68">
        <w:t xml:space="preserve"> </w:t>
      </w:r>
    </w:p>
    <w:p w:rsidR="007F0A1A" w:rsidRPr="00453E68" w:rsidRDefault="007F0A1A" w:rsidP="00AE5507">
      <w:pPr>
        <w:pStyle w:val="BodyText"/>
        <w:numPr>
          <w:ilvl w:val="0"/>
          <w:numId w:val="25"/>
        </w:numPr>
        <w:ind w:left="1440" w:hanging="720"/>
      </w:pPr>
      <w:r w:rsidRPr="00453E68">
        <w:lastRenderedPageBreak/>
        <w:t xml:space="preserve">ESC staff </w:t>
      </w:r>
      <w:r w:rsidR="00931C48" w:rsidRPr="00453E68">
        <w:t xml:space="preserve">reported </w:t>
      </w:r>
      <w:r w:rsidRPr="00453E68">
        <w:t xml:space="preserve">that a study found numerous spaces </w:t>
      </w:r>
      <w:r w:rsidR="00453E68">
        <w:t>in the floor</w:t>
      </w:r>
      <w:r w:rsidRPr="00453E68">
        <w:t xml:space="preserve"> insulation</w:t>
      </w:r>
      <w:r w:rsidR="00453E68">
        <w:t>,</w:t>
      </w:r>
      <w:r w:rsidRPr="00453E68">
        <w:t xml:space="preserve"> which allows heat to escape from the occupied space</w:t>
      </w:r>
      <w:r w:rsidR="00E76CF8" w:rsidRPr="00453E68">
        <w:t xml:space="preserve"> into the attic</w:t>
      </w:r>
      <w:r w:rsidRPr="00453E68">
        <w:t>.</w:t>
      </w:r>
    </w:p>
    <w:p w:rsidR="007F0A1A" w:rsidRPr="007F0A1A" w:rsidRDefault="007F0A1A" w:rsidP="00453E68">
      <w:pPr>
        <w:pStyle w:val="BodyText"/>
        <w:ind w:firstLine="0"/>
      </w:pPr>
      <w:r>
        <w:t>Eac</w:t>
      </w:r>
      <w:r w:rsidR="00453E68">
        <w:t>h of these conditions allows</w:t>
      </w:r>
      <w:r>
        <w:t xml:space="preserve"> heat to accumulate </w:t>
      </w:r>
      <w:r w:rsidRPr="007F0A1A">
        <w:t>in</w:t>
      </w:r>
      <w:r>
        <w:t xml:space="preserve"> </w:t>
      </w:r>
      <w:r w:rsidRPr="007F0A1A">
        <w:t>the peak of the roof</w:t>
      </w:r>
      <w:r w:rsidR="00453E68">
        <w:t>,</w:t>
      </w:r>
      <w:r w:rsidRPr="007F0A1A">
        <w:t xml:space="preserve"> which </w:t>
      </w:r>
      <w:r>
        <w:t xml:space="preserve">then leads to the creation of </w:t>
      </w:r>
      <w:r w:rsidRPr="007F0A1A">
        <w:t>ice dams.</w:t>
      </w:r>
    </w:p>
    <w:p w:rsidR="007F0A1A" w:rsidRDefault="00C723E2" w:rsidP="00F46B7F">
      <w:pPr>
        <w:pStyle w:val="BodyText"/>
      </w:pPr>
      <w:r>
        <w:t xml:space="preserve">As reported by ESC staff, the building has </w:t>
      </w:r>
      <w:r w:rsidR="00E76CF8">
        <w:t xml:space="preserve">also </w:t>
      </w:r>
      <w:r>
        <w:t xml:space="preserve">experienced </w:t>
      </w:r>
      <w:r w:rsidR="00453E68">
        <w:t xml:space="preserve">past </w:t>
      </w:r>
      <w:r>
        <w:t>water damage from leaking pipes in the ceiling.</w:t>
      </w:r>
      <w:r w:rsidR="00716341">
        <w:t xml:space="preserve"> </w:t>
      </w:r>
      <w:r>
        <w:t xml:space="preserve">Of note </w:t>
      </w:r>
      <w:r w:rsidR="007E5E96">
        <w:t>are</w:t>
      </w:r>
      <w:r>
        <w:t xml:space="preserve"> sprinkler pipes located </w:t>
      </w:r>
      <w:r w:rsidRPr="007E5E96">
        <w:rPr>
          <w:noProof/>
        </w:rPr>
        <w:t>in</w:t>
      </w:r>
      <w:r>
        <w:t xml:space="preserve"> the attic space that </w:t>
      </w:r>
      <w:r w:rsidR="00E76CF8" w:rsidRPr="00817003">
        <w:rPr>
          <w:noProof/>
        </w:rPr>
        <w:t>are</w:t>
      </w:r>
      <w:r>
        <w:t xml:space="preserve"> not affixed to a wall/ceiling or located above/near heating sources (</w:t>
      </w:r>
      <w:r w:rsidR="00E53A8A">
        <w:t>P</w:t>
      </w:r>
      <w:r>
        <w:t>icture</w:t>
      </w:r>
      <w:r w:rsidR="00E53A8A">
        <w:t xml:space="preserve"> 6</w:t>
      </w:r>
      <w:r>
        <w:t>).</w:t>
      </w:r>
      <w:r w:rsidR="00716341">
        <w:t xml:space="preserve"> </w:t>
      </w:r>
      <w:r w:rsidR="007E5E96">
        <w:t xml:space="preserve">Furthermore, the sprinkler pipes do not appear to have any </w:t>
      </w:r>
      <w:r w:rsidR="00F05228">
        <w:t>insulation. In</w:t>
      </w:r>
      <w:r>
        <w:t xml:space="preserve"> the experience of</w:t>
      </w:r>
      <w:r w:rsidR="007E5E96">
        <w:t xml:space="preserve"> BEH/</w:t>
      </w:r>
      <w:r w:rsidRPr="00817003">
        <w:rPr>
          <w:noProof/>
        </w:rPr>
        <w:t>IAQ</w:t>
      </w:r>
      <w:r>
        <w:t xml:space="preserve"> staff</w:t>
      </w:r>
      <w:r w:rsidR="007E5E96">
        <w:t>,</w:t>
      </w:r>
      <w:r>
        <w:t xml:space="preserve"> sprinkler systems are usually located either in ceilings or within mechanical rooms.</w:t>
      </w:r>
      <w:r w:rsidR="00716341">
        <w:t xml:space="preserve"> </w:t>
      </w:r>
      <w:r w:rsidR="007E5E96">
        <w:t xml:space="preserve">Given that the attic space is designed to remove heat to prevent ice dams as described previously, the temperature inside the attic is likely to be extremely cold in winter weather. </w:t>
      </w:r>
      <w:r w:rsidR="00E76CF8">
        <w:t xml:space="preserve">The location of the sprinklers </w:t>
      </w:r>
      <w:r w:rsidR="007E5E96">
        <w:t xml:space="preserve">and lack of insulation </w:t>
      </w:r>
      <w:r w:rsidR="00E76CF8">
        <w:t xml:space="preserve">may make the </w:t>
      </w:r>
      <w:r w:rsidR="007E5E96">
        <w:t>aforementioned</w:t>
      </w:r>
      <w:r w:rsidR="00E76CF8">
        <w:t xml:space="preserve"> </w:t>
      </w:r>
      <w:r w:rsidR="00E76CF8" w:rsidRPr="00817003">
        <w:rPr>
          <w:noProof/>
        </w:rPr>
        <w:t>pipes,</w:t>
      </w:r>
      <w:r w:rsidR="00E76CF8">
        <w:t xml:space="preserve"> if typically charged (filled with water)</w:t>
      </w:r>
      <w:r w:rsidR="007E5E96">
        <w:t>,</w:t>
      </w:r>
      <w:r w:rsidR="00E76CF8">
        <w:t xml:space="preserve"> </w:t>
      </w:r>
      <w:r>
        <w:t xml:space="preserve">prone to burst </w:t>
      </w:r>
      <w:r w:rsidR="00E76CF8">
        <w:t xml:space="preserve">in </w:t>
      </w:r>
      <w:r>
        <w:t xml:space="preserve">subfreezing </w:t>
      </w:r>
      <w:r w:rsidR="00E76CF8">
        <w:t>conditions</w:t>
      </w:r>
      <w:r w:rsidR="00E53A8A">
        <w:t>.</w:t>
      </w:r>
      <w:r w:rsidR="00716341">
        <w:t xml:space="preserve"> </w:t>
      </w:r>
    </w:p>
    <w:p w:rsidR="00FF1FE0" w:rsidRDefault="00FF1FE0" w:rsidP="00F46B7F">
      <w:pPr>
        <w:pStyle w:val="BodyText"/>
      </w:pPr>
      <w:r>
        <w:t xml:space="preserve">Garden areas around the edge of the building </w:t>
      </w:r>
      <w:r w:rsidR="00E76CF8">
        <w:t>are</w:t>
      </w:r>
      <w:r>
        <w:t xml:space="preserve"> covered in wood chips that appear to be </w:t>
      </w:r>
      <w:r w:rsidR="006722DC">
        <w:t>on top of</w:t>
      </w:r>
      <w:r>
        <w:t xml:space="preserve"> the slab</w:t>
      </w:r>
      <w:r w:rsidR="006722DC">
        <w:t>/</w:t>
      </w:r>
      <w:r>
        <w:t xml:space="preserve">exterior wall junction </w:t>
      </w:r>
      <w:r w:rsidR="00522FF3">
        <w:t>(</w:t>
      </w:r>
      <w:r w:rsidR="00E53A8A">
        <w:t>P</w:t>
      </w:r>
      <w:r w:rsidR="00522FF3">
        <w:t>icture</w:t>
      </w:r>
      <w:r w:rsidR="00E53A8A">
        <w:t xml:space="preserve"> 7</w:t>
      </w:r>
      <w:r w:rsidR="00522FF3">
        <w:t>)</w:t>
      </w:r>
      <w:r>
        <w:t>.</w:t>
      </w:r>
      <w:r w:rsidR="00716341">
        <w:t xml:space="preserve"> </w:t>
      </w:r>
      <w:r>
        <w:t>Wood chips over the wall slab junction can lead to a number of problems including:</w:t>
      </w:r>
    </w:p>
    <w:p w:rsidR="00FF1FE0" w:rsidRPr="00453E68" w:rsidRDefault="00FF1FE0" w:rsidP="00AE5507">
      <w:pPr>
        <w:pStyle w:val="BodyText"/>
        <w:numPr>
          <w:ilvl w:val="0"/>
          <w:numId w:val="26"/>
        </w:numPr>
        <w:ind w:left="1440" w:hanging="720"/>
      </w:pPr>
      <w:r w:rsidRPr="00453E68">
        <w:t>Moistening of the slab and exterior wall siding</w:t>
      </w:r>
      <w:r w:rsidR="00F97397">
        <w:t>.</w:t>
      </w:r>
      <w:r w:rsidRPr="00453E68">
        <w:t xml:space="preserve"> </w:t>
      </w:r>
      <w:proofErr w:type="gramStart"/>
      <w:r w:rsidRPr="00453E68">
        <w:t>which</w:t>
      </w:r>
      <w:proofErr w:type="gramEnd"/>
      <w:r w:rsidRPr="00453E68">
        <w:t xml:space="preserve"> can deteriorate with continuous exposure to water.</w:t>
      </w:r>
    </w:p>
    <w:p w:rsidR="00FF1FE0" w:rsidRPr="00453E68" w:rsidRDefault="006722DC" w:rsidP="00AE5507">
      <w:pPr>
        <w:pStyle w:val="BodyText"/>
        <w:numPr>
          <w:ilvl w:val="0"/>
          <w:numId w:val="26"/>
        </w:numPr>
        <w:ind w:left="1440" w:hanging="720"/>
      </w:pPr>
      <w:r w:rsidRPr="00453E68">
        <w:t xml:space="preserve">Becoming </w:t>
      </w:r>
      <w:r w:rsidRPr="00F97397">
        <w:rPr>
          <w:noProof/>
        </w:rPr>
        <w:t>a</w:t>
      </w:r>
      <w:r w:rsidR="00F97397">
        <w:rPr>
          <w:noProof/>
        </w:rPr>
        <w:t>n</w:t>
      </w:r>
      <w:r w:rsidRPr="00F97397">
        <w:rPr>
          <w:noProof/>
        </w:rPr>
        <w:t xml:space="preserve"> attractant</w:t>
      </w:r>
      <w:r w:rsidRPr="00453E68">
        <w:t xml:space="preserve">/harborage </w:t>
      </w:r>
      <w:r w:rsidR="00FF1FE0" w:rsidRPr="00453E68">
        <w:t>for carpenter ants and/or termites which then can enter the building structure under the exterior cladding or through other openings between the slab and exterior wall.</w:t>
      </w:r>
    </w:p>
    <w:p w:rsidR="00FF1FE0" w:rsidRPr="00453E68" w:rsidRDefault="00F97397" w:rsidP="00AE5507">
      <w:pPr>
        <w:pStyle w:val="BodyText"/>
        <w:numPr>
          <w:ilvl w:val="0"/>
          <w:numId w:val="26"/>
        </w:numPr>
        <w:ind w:left="1440" w:hanging="720"/>
      </w:pPr>
      <w:r>
        <w:t>C</w:t>
      </w:r>
      <w:r w:rsidR="006722DC" w:rsidRPr="00453E68">
        <w:t xml:space="preserve">atch fire </w:t>
      </w:r>
      <w:r>
        <w:t xml:space="preserve">during dry seasons </w:t>
      </w:r>
      <w:r w:rsidR="006722DC" w:rsidRPr="00453E68">
        <w:t>due to discarded cigarettes</w:t>
      </w:r>
      <w:r w:rsidR="00FF1FE0" w:rsidRPr="00453E68">
        <w:t>.</w:t>
      </w:r>
    </w:p>
    <w:p w:rsidR="00FF1FE0" w:rsidRPr="00FF1FE0" w:rsidRDefault="00FF1FE0" w:rsidP="00F46B7F">
      <w:pPr>
        <w:pStyle w:val="BodyText"/>
      </w:pPr>
      <w:r>
        <w:t xml:space="preserve">In </w:t>
      </w:r>
      <w:r w:rsidRPr="00F97397">
        <w:rPr>
          <w:noProof/>
        </w:rPr>
        <w:t>general</w:t>
      </w:r>
      <w:r w:rsidR="00F97397" w:rsidRPr="00F97397">
        <w:rPr>
          <w:noProof/>
        </w:rPr>
        <w:t>,</w:t>
      </w:r>
      <w:r>
        <w:t xml:space="preserve"> the exterior wall and slabs should have sufficient drainage to remove rainwater shedding from the exterior walls.</w:t>
      </w:r>
      <w:r w:rsidR="00716341">
        <w:t xml:space="preserve"> </w:t>
      </w:r>
      <w:r>
        <w:t>The use of mulch can prevent such drainage</w:t>
      </w:r>
      <w:r w:rsidR="00F97397">
        <w:t>,</w:t>
      </w:r>
      <w:r>
        <w:t xml:space="preserve"> which can over time</w:t>
      </w:r>
      <w:r w:rsidR="00F97397">
        <w:t xml:space="preserve"> </w:t>
      </w:r>
      <w:r>
        <w:t xml:space="preserve">lead to damage </w:t>
      </w:r>
      <w:r w:rsidR="00AE5507">
        <w:rPr>
          <w:noProof/>
        </w:rPr>
        <w:t>to</w:t>
      </w:r>
      <w:r>
        <w:t xml:space="preserve"> the exterior of the building.</w:t>
      </w:r>
    </w:p>
    <w:p w:rsidR="004D05AC" w:rsidRPr="00736ECE" w:rsidRDefault="00DF2A15" w:rsidP="00845CAC">
      <w:pPr>
        <w:pStyle w:val="Heading1"/>
      </w:pPr>
      <w:r w:rsidRPr="00736ECE">
        <w:t>C</w:t>
      </w:r>
      <w:r w:rsidR="004D05AC" w:rsidRPr="00736ECE">
        <w:t>onclusions/Recommendations</w:t>
      </w:r>
    </w:p>
    <w:p w:rsidR="00B25E44" w:rsidRDefault="00B25E44" w:rsidP="00F90ED3">
      <w:pPr>
        <w:pStyle w:val="BodyText"/>
      </w:pPr>
      <w:r w:rsidRPr="00F46B7F">
        <w:t xml:space="preserve">Based on the observations </w:t>
      </w:r>
      <w:r w:rsidR="00AE5507">
        <w:t>at the time of assessment</w:t>
      </w:r>
      <w:r w:rsidRPr="00F46B7F">
        <w:t xml:space="preserve">, </w:t>
      </w:r>
      <w:r w:rsidR="00CD77D0" w:rsidRPr="00F46B7F">
        <w:t xml:space="preserve">the </w:t>
      </w:r>
      <w:r w:rsidRPr="00F46B7F">
        <w:t xml:space="preserve">following </w:t>
      </w:r>
      <w:r w:rsidR="00AE5507">
        <w:t xml:space="preserve">is </w:t>
      </w:r>
      <w:r w:rsidRPr="00F46B7F">
        <w:t>recommen</w:t>
      </w:r>
      <w:r w:rsidR="00AE5507">
        <w:t>ded</w:t>
      </w:r>
      <w:r>
        <w:t>:</w:t>
      </w:r>
    </w:p>
    <w:p w:rsidR="004326C0" w:rsidRPr="00AE5507" w:rsidRDefault="004326C0" w:rsidP="00AE5507">
      <w:pPr>
        <w:pStyle w:val="BodyText"/>
        <w:numPr>
          <w:ilvl w:val="0"/>
          <w:numId w:val="28"/>
        </w:numPr>
        <w:ind w:left="720" w:hanging="720"/>
      </w:pPr>
      <w:r>
        <w:t>Operate supply and exhaust ventilation continually when the building is occupied.</w:t>
      </w:r>
    </w:p>
    <w:p w:rsidR="00551D91" w:rsidRPr="00AE5507" w:rsidRDefault="004326C0" w:rsidP="00AE5507">
      <w:pPr>
        <w:pStyle w:val="BodyText"/>
        <w:numPr>
          <w:ilvl w:val="0"/>
          <w:numId w:val="28"/>
        </w:numPr>
        <w:ind w:left="720" w:hanging="720"/>
      </w:pPr>
      <w:r>
        <w:lastRenderedPageBreak/>
        <w:t xml:space="preserve">Consider installing </w:t>
      </w:r>
      <w:r w:rsidR="00FF1FE0">
        <w:t>carbon monoxide detectors in several additional locations in the building</w:t>
      </w:r>
      <w:r w:rsidR="006722DC">
        <w:t xml:space="preserve"> to detect carbon </w:t>
      </w:r>
      <w:r>
        <w:t>monoxide</w:t>
      </w:r>
      <w:r w:rsidR="006722DC">
        <w:t xml:space="preserve"> buildup from </w:t>
      </w:r>
      <w:r w:rsidR="00AE5507">
        <w:t>either</w:t>
      </w:r>
      <w:r w:rsidR="006722DC">
        <w:t xml:space="preserve"> </w:t>
      </w:r>
      <w:r w:rsidR="00FF1FE0">
        <w:t xml:space="preserve">the HVAC system </w:t>
      </w:r>
      <w:r w:rsidR="00AE5507">
        <w:t>or</w:t>
      </w:r>
      <w:r w:rsidR="006722DC">
        <w:t xml:space="preserve"> o</w:t>
      </w:r>
      <w:r w:rsidR="00FF1FE0">
        <w:t>utdoor combustion</w:t>
      </w:r>
      <w:r w:rsidR="00AE5507">
        <w:t xml:space="preserve"> sources</w:t>
      </w:r>
      <w:r w:rsidR="00FF1FE0">
        <w:t>.</w:t>
      </w:r>
    </w:p>
    <w:p w:rsidR="00AE5507" w:rsidRDefault="00AE5507" w:rsidP="00AE5507">
      <w:pPr>
        <w:pStyle w:val="BodyText"/>
        <w:numPr>
          <w:ilvl w:val="0"/>
          <w:numId w:val="28"/>
        </w:numPr>
        <w:ind w:left="720" w:hanging="720"/>
      </w:pPr>
      <w:r>
        <w:t>Consider</w:t>
      </w:r>
      <w:r w:rsidR="000133E2">
        <w:t xml:space="preserve"> improving air circulation in the attic space to prevent ice d</w:t>
      </w:r>
      <w:r>
        <w:t>ams. Such measures may include:</w:t>
      </w:r>
    </w:p>
    <w:p w:rsidR="00AE5507" w:rsidRDefault="00AE5507" w:rsidP="00AE5507">
      <w:pPr>
        <w:pStyle w:val="BodyText"/>
        <w:numPr>
          <w:ilvl w:val="1"/>
          <w:numId w:val="28"/>
        </w:numPr>
      </w:pPr>
      <w:r>
        <w:t>I</w:t>
      </w:r>
      <w:r w:rsidR="000133E2">
        <w:t xml:space="preserve">mproving insulation along the floor of the attic space to seal all potential spaces that allow for heat to enter the attic; </w:t>
      </w:r>
    </w:p>
    <w:p w:rsidR="00AE5507" w:rsidRDefault="00AE5507" w:rsidP="00AE5507">
      <w:pPr>
        <w:pStyle w:val="BodyText"/>
        <w:numPr>
          <w:ilvl w:val="1"/>
          <w:numId w:val="28"/>
        </w:numPr>
      </w:pPr>
      <w:r>
        <w:t>I</w:t>
      </w:r>
      <w:r w:rsidR="000133E2">
        <w:t>nstalling ridge vents along the peak of the roof of the building that would allow for heat to read</w:t>
      </w:r>
      <w:r w:rsidR="004912CC">
        <w:t>ily</w:t>
      </w:r>
      <w:r w:rsidR="000133E2">
        <w:t xml:space="preserve"> escape the attic</w:t>
      </w:r>
      <w:r w:rsidR="004912CC" w:rsidRPr="00AE5507">
        <w:rPr>
          <w:noProof/>
        </w:rPr>
        <w:t>; and</w:t>
      </w:r>
      <w:r w:rsidR="004912CC">
        <w:t xml:space="preserve"> </w:t>
      </w:r>
    </w:p>
    <w:p w:rsidR="000133E2" w:rsidRPr="00AE5507" w:rsidRDefault="00832F48" w:rsidP="00AE5507">
      <w:pPr>
        <w:pStyle w:val="BodyText"/>
        <w:numPr>
          <w:ilvl w:val="1"/>
          <w:numId w:val="28"/>
        </w:numPr>
      </w:pPr>
      <w:r>
        <w:t>I</w:t>
      </w:r>
      <w:r w:rsidR="004912CC">
        <w:t>solat</w:t>
      </w:r>
      <w:r>
        <w:t>ing</w:t>
      </w:r>
      <w:r w:rsidR="004912CC">
        <w:t>/vent</w:t>
      </w:r>
      <w:r>
        <w:t>ing</w:t>
      </w:r>
      <w:r w:rsidR="004912CC">
        <w:t xml:space="preserve"> heating appliances in the attic to the greatest extent p</w:t>
      </w:r>
      <w:r>
        <w:t>ossible to prevent heat build</w:t>
      </w:r>
      <w:r w:rsidR="004912CC">
        <w:t>up.</w:t>
      </w:r>
    </w:p>
    <w:p w:rsidR="004912CC" w:rsidRPr="00AE5507" w:rsidRDefault="004912CC" w:rsidP="00AE5507">
      <w:pPr>
        <w:pStyle w:val="BodyText"/>
        <w:numPr>
          <w:ilvl w:val="0"/>
          <w:numId w:val="28"/>
        </w:numPr>
        <w:ind w:left="720" w:hanging="720"/>
      </w:pPr>
      <w:r>
        <w:t>Examine whether the sprinkler pipes inside the attic cr</w:t>
      </w:r>
      <w:r w:rsidR="00832F48">
        <w:t xml:space="preserve">awlspace are charged with water. Determine if the pipes </w:t>
      </w:r>
      <w:r>
        <w:t>necessary with regard to the fire code. If necessary, consideration should be given to insulating the sprinkler pipes.</w:t>
      </w:r>
    </w:p>
    <w:p w:rsidR="004912CC" w:rsidRPr="00AE5507" w:rsidRDefault="004912CC" w:rsidP="00AE5507">
      <w:pPr>
        <w:pStyle w:val="BodyText"/>
        <w:numPr>
          <w:ilvl w:val="0"/>
          <w:numId w:val="28"/>
        </w:numPr>
        <w:ind w:left="720" w:hanging="720"/>
      </w:pPr>
      <w:r>
        <w:t>Install appropriate insulation on water service and other piping if not already done.</w:t>
      </w:r>
    </w:p>
    <w:p w:rsidR="00702F70" w:rsidRPr="00AE5507" w:rsidRDefault="00522FF3" w:rsidP="00AE5507">
      <w:pPr>
        <w:pStyle w:val="BodyText"/>
        <w:numPr>
          <w:ilvl w:val="0"/>
          <w:numId w:val="28"/>
        </w:numPr>
        <w:ind w:left="720" w:hanging="720"/>
      </w:pPr>
      <w:r>
        <w:t>Remove mulch</w:t>
      </w:r>
      <w:r w:rsidR="004912CC">
        <w:t>/woodchips</w:t>
      </w:r>
      <w:r>
        <w:t xml:space="preserve"> from close proximity to exterior walls of the building.</w:t>
      </w:r>
      <w:r w:rsidR="00716341">
        <w:t xml:space="preserve"> </w:t>
      </w:r>
      <w:r>
        <w:t>Consider replacing with stone or another material that would aid in draining of rainwater.</w:t>
      </w:r>
    </w:p>
    <w:p w:rsidR="007B5977" w:rsidRPr="00AE5507" w:rsidRDefault="007B5977" w:rsidP="00AE5507">
      <w:pPr>
        <w:pStyle w:val="BodyText"/>
        <w:numPr>
          <w:ilvl w:val="0"/>
          <w:numId w:val="28"/>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w:t>
      </w:r>
      <w:r w:rsidRPr="00817003">
        <w:rPr>
          <w:noProof/>
        </w:rPr>
        <w:t>at:</w:t>
      </w:r>
      <w:r w:rsidRPr="00736ECE">
        <w:t xml:space="preserve"> </w:t>
      </w:r>
      <w:hyperlink r:id="rId11" w:history="1">
        <w:r w:rsidRPr="00736ECE">
          <w:rPr>
            <w:rStyle w:val="Hyperlink"/>
          </w:rPr>
          <w:t>http://mass.gov/dph/iaq</w:t>
        </w:r>
      </w:hyperlink>
      <w:r w:rsidRPr="00736ECE">
        <w:t>.</w:t>
      </w:r>
    </w:p>
    <w:p w:rsidR="004D05AC" w:rsidRPr="00F46B7F" w:rsidRDefault="005942C5" w:rsidP="00F46B7F">
      <w:pPr>
        <w:pStyle w:val="Heading1"/>
      </w:pPr>
      <w:r w:rsidRPr="00F46B7F">
        <w:br w:type="page"/>
      </w:r>
      <w:r w:rsidR="004A28CB" w:rsidRPr="00F46B7F">
        <w:lastRenderedPageBreak/>
        <w:t>R</w:t>
      </w:r>
      <w:r w:rsidR="004D05AC" w:rsidRPr="00F46B7F">
        <w:t>eferences</w:t>
      </w:r>
    </w:p>
    <w:p w:rsidR="00D97042" w:rsidRDefault="00D97042" w:rsidP="00D97042">
      <w:pPr>
        <w:pStyle w:val="References"/>
      </w:pPr>
      <w:proofErr w:type="spellStart"/>
      <w:proofErr w:type="gramStart"/>
      <w:r w:rsidRPr="00D97042">
        <w:t>Encyclopædia</w:t>
      </w:r>
      <w:proofErr w:type="spellEnd"/>
      <w:r w:rsidRPr="00D97042">
        <w:t xml:space="preserve"> Britannica, Inc</w:t>
      </w:r>
      <w:r>
        <w:t>. 2018.</w:t>
      </w:r>
      <w:proofErr w:type="gramEnd"/>
      <w:r w:rsidR="00716341">
        <w:t xml:space="preserve"> </w:t>
      </w:r>
      <w:proofErr w:type="gramStart"/>
      <w:r w:rsidRPr="00817003">
        <w:rPr>
          <w:noProof/>
        </w:rPr>
        <w:t>Temperature</w:t>
      </w:r>
      <w:r>
        <w:t xml:space="preserve"> inversion, meteorology.</w:t>
      </w:r>
      <w:proofErr w:type="gramEnd"/>
      <w:r w:rsidR="00716341">
        <w:t xml:space="preserve"> </w:t>
      </w:r>
      <w:hyperlink r:id="rId12" w:history="1">
        <w:r w:rsidRPr="004A22DD">
          <w:rPr>
            <w:rStyle w:val="Hyperlink"/>
          </w:rPr>
          <w:t>https://www.britannica.com/science/temperature-inversion</w:t>
        </w:r>
      </w:hyperlink>
      <w:r w:rsidR="003B70DE">
        <w:rPr>
          <w:rStyle w:val="Hyperlink"/>
        </w:rPr>
        <w:t>.</w:t>
      </w:r>
    </w:p>
    <w:p w:rsidR="009553F1" w:rsidRDefault="008A4F35" w:rsidP="005A752D">
      <w:pPr>
        <w:pStyle w:val="References"/>
        <w:sectPr w:rsidR="009553F1"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1111F2">
        <w:t>MDPH.</w:t>
      </w:r>
      <w:proofErr w:type="gramEnd"/>
      <w:r w:rsidR="007D2C35" w:rsidRPr="001111F2">
        <w:t xml:space="preserve"> </w:t>
      </w:r>
      <w:proofErr w:type="gramStart"/>
      <w:r w:rsidRPr="001111F2">
        <w:t>2015.</w:t>
      </w:r>
      <w:r w:rsidR="007D2C35" w:rsidRPr="001111F2">
        <w:t xml:space="preserve"> </w:t>
      </w:r>
      <w:r w:rsidR="003D084D" w:rsidRPr="001111F2">
        <w:t>Massachusetts Department of Public Health.</w:t>
      </w:r>
      <w:proofErr w:type="gramEnd"/>
      <w:r w:rsidR="007D2C35" w:rsidRPr="001111F2">
        <w:t xml:space="preserve"> </w:t>
      </w:r>
      <w:r w:rsidRPr="001111F2">
        <w:t>Indoor Air Quality Manual: Chapters I-III.</w:t>
      </w:r>
      <w:r w:rsidR="007D2C35" w:rsidRPr="001111F2">
        <w:t xml:space="preserve"> </w:t>
      </w:r>
      <w:r w:rsidRPr="001111F2">
        <w:t xml:space="preserve">Available at: </w:t>
      </w:r>
      <w:hyperlink r:id="rId19" w:history="1">
        <w:r w:rsidRPr="003B70DE">
          <w:rPr>
            <w:rStyle w:val="Hyperlink"/>
          </w:rPr>
          <w:t>http://www.mass.gov/eohhs/gov/departments/dph/programs/environmental-health/exposure-topics/iaq/iaq-manual/</w:t>
        </w:r>
      </w:hyperlink>
      <w:r w:rsidR="001111F2">
        <w:t>.</w:t>
      </w:r>
    </w:p>
    <w:p w:rsidR="00B40FFF" w:rsidRPr="00B40FFF" w:rsidRDefault="00B40FFF" w:rsidP="00B40FFF">
      <w:pPr>
        <w:rPr>
          <w:rFonts w:eastAsia="Calibri"/>
          <w:b/>
          <w:szCs w:val="24"/>
        </w:rPr>
      </w:pPr>
      <w:r w:rsidRPr="00B40FFF">
        <w:rPr>
          <w:rFonts w:eastAsia="Calibri"/>
          <w:b/>
          <w:szCs w:val="24"/>
        </w:rPr>
        <w:lastRenderedPageBreak/>
        <w:t>Picture 1</w:t>
      </w:r>
    </w:p>
    <w:p w:rsidR="00B40FFF" w:rsidRPr="00B40FFF" w:rsidRDefault="00B40FFF" w:rsidP="00B40FFF">
      <w:pPr>
        <w:jc w:val="center"/>
        <w:rPr>
          <w:rFonts w:eastAsia="Calibri"/>
          <w:b/>
          <w:szCs w:val="24"/>
        </w:rPr>
      </w:pPr>
      <w:r w:rsidRPr="00B40FFF">
        <w:rPr>
          <w:rFonts w:eastAsia="Calibri"/>
          <w:noProof/>
          <w:sz w:val="22"/>
          <w:szCs w:val="22"/>
        </w:rPr>
        <mc:AlternateContent>
          <mc:Choice Requires="wps">
            <w:drawing>
              <wp:anchor distT="0" distB="0" distL="114300" distR="114300" simplePos="0" relativeHeight="251659264" behindDoc="0" locked="0" layoutInCell="1" allowOverlap="1" wp14:anchorId="03E62ED5" wp14:editId="309F518F">
                <wp:simplePos x="0" y="0"/>
                <wp:positionH relativeFrom="column">
                  <wp:posOffset>3092450</wp:posOffset>
                </wp:positionH>
                <wp:positionV relativeFrom="paragraph">
                  <wp:posOffset>593090</wp:posOffset>
                </wp:positionV>
                <wp:extent cx="120650" cy="635000"/>
                <wp:effectExtent l="76200" t="38100" r="88900" b="88900"/>
                <wp:wrapNone/>
                <wp:docPr id="8" name="Straight Arrow Connector 8"/>
                <wp:cNvGraphicFramePr/>
                <a:graphic xmlns:a="http://schemas.openxmlformats.org/drawingml/2006/main">
                  <a:graphicData uri="http://schemas.microsoft.com/office/word/2010/wordprocessingShape">
                    <wps:wsp>
                      <wps:cNvCnPr/>
                      <wps:spPr>
                        <a:xfrm>
                          <a:off x="0" y="0"/>
                          <a:ext cx="120650" cy="6350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43.5pt;margin-top:46.7pt;width:9.5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" strokecolor="windowText" strokeweight="3pt">
                <v:stroke endarrow="open"/>
                <v:shadow on="t" color="black" opacity="22937f" origin=",.5" offset="0,.63889mm"/>
              </v:shape>
            </w:pict>
          </mc:Fallback>
        </mc:AlternateContent>
      </w:r>
      <w:r w:rsidRPr="00B40FFF">
        <w:rPr>
          <w:rFonts w:eastAsia="Calibri"/>
          <w:b/>
          <w:noProof/>
          <w:szCs w:val="24"/>
        </w:rPr>
        <w:drawing>
          <wp:inline distT="0" distB="0" distL="0" distR="0" wp14:anchorId="6B08ACEB" wp14:editId="46DEA8A2">
            <wp:extent cx="2461895" cy="3294380"/>
            <wp:effectExtent l="0" t="0" r="0" b="0"/>
            <wp:docPr id="2" name="Picture 7" descr="Fresh air gable vent" title="Picture 1"/>
            <wp:cNvGraphicFramePr/>
            <a:graphic xmlns:a="http://schemas.openxmlformats.org/drawingml/2006/main">
              <a:graphicData uri="http://schemas.openxmlformats.org/drawingml/2006/picture">
                <pic:pic xmlns:pic="http://schemas.openxmlformats.org/drawingml/2006/picture">
                  <pic:nvPicPr>
                    <pic:cNvPr id="7" name="Picture 7" descr="Fresh air gable vent" title="Picture 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r w:rsidRPr="00B40FFF">
        <w:rPr>
          <w:rFonts w:eastAsia="Calibri"/>
          <w:b/>
          <w:szCs w:val="24"/>
        </w:rPr>
        <w:t>Fresh air gable vent</w:t>
      </w:r>
    </w:p>
    <w:p w:rsidR="00B40FFF" w:rsidRPr="00B40FFF" w:rsidRDefault="00B40FFF" w:rsidP="00B40FFF">
      <w:pPr>
        <w:jc w:val="center"/>
        <w:rPr>
          <w:rFonts w:eastAsia="Calibri"/>
          <w:b/>
          <w:szCs w:val="24"/>
        </w:rPr>
      </w:pPr>
    </w:p>
    <w:p w:rsidR="00B40FFF" w:rsidRPr="00B40FFF" w:rsidRDefault="00B40FFF" w:rsidP="00B40FFF">
      <w:pPr>
        <w:rPr>
          <w:rFonts w:eastAsia="Calibri"/>
          <w:b/>
          <w:szCs w:val="24"/>
        </w:rPr>
      </w:pPr>
      <w:r w:rsidRPr="00B40FFF">
        <w:rPr>
          <w:rFonts w:eastAsia="Calibri"/>
          <w:b/>
          <w:szCs w:val="24"/>
        </w:rPr>
        <w:t>Picture 2</w:t>
      </w:r>
    </w:p>
    <w:p w:rsidR="00B40FFF" w:rsidRPr="00B40FFF" w:rsidRDefault="00B40FFF" w:rsidP="00B40FFF">
      <w:pPr>
        <w:jc w:val="center"/>
        <w:rPr>
          <w:rFonts w:eastAsia="Calibri"/>
          <w:b/>
          <w:szCs w:val="24"/>
        </w:rPr>
      </w:pPr>
      <w:r w:rsidRPr="00B40FFF">
        <w:rPr>
          <w:rFonts w:eastAsia="Calibri"/>
          <w:b/>
          <w:noProof/>
          <w:szCs w:val="24"/>
        </w:rPr>
        <w:drawing>
          <wp:inline distT="0" distB="0" distL="0" distR="0" wp14:anchorId="66F83307" wp14:editId="5ACA8E20">
            <wp:extent cx="2461895" cy="3294380"/>
            <wp:effectExtent l="0" t="0" r="0" b="0"/>
            <wp:docPr id="4" name="Picture 6" descr="Air handling unit (AHU)" title="Picture 2"/>
            <wp:cNvGraphicFramePr/>
            <a:graphic xmlns:a="http://schemas.openxmlformats.org/drawingml/2006/main">
              <a:graphicData uri="http://schemas.openxmlformats.org/drawingml/2006/picture">
                <pic:pic xmlns:pic="http://schemas.openxmlformats.org/drawingml/2006/picture">
                  <pic:nvPicPr>
                    <pic:cNvPr id="6" name="Picture 6" descr="Air handling unit (AHU)" title="Picture 2"/>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r w:rsidRPr="00B40FFF">
        <w:rPr>
          <w:rFonts w:eastAsia="Calibri"/>
          <w:b/>
          <w:szCs w:val="24"/>
        </w:rPr>
        <w:t>Air-handling unit (AHU)</w:t>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p>
    <w:p w:rsidR="00B40FFF" w:rsidRPr="00B40FFF" w:rsidRDefault="00B40FFF" w:rsidP="00B40FFF">
      <w:pPr>
        <w:rPr>
          <w:rFonts w:eastAsia="Calibri"/>
          <w:b/>
          <w:szCs w:val="24"/>
        </w:rPr>
      </w:pPr>
      <w:r w:rsidRPr="00B40FFF">
        <w:rPr>
          <w:rFonts w:eastAsia="Calibri"/>
          <w:b/>
          <w:szCs w:val="24"/>
        </w:rPr>
        <w:lastRenderedPageBreak/>
        <w:t>Picture 3</w:t>
      </w:r>
    </w:p>
    <w:p w:rsidR="00B40FFF" w:rsidRPr="00B40FFF" w:rsidRDefault="00B40FFF" w:rsidP="00B40FFF">
      <w:pPr>
        <w:jc w:val="center"/>
        <w:rPr>
          <w:rFonts w:eastAsia="Calibri"/>
          <w:b/>
          <w:szCs w:val="24"/>
        </w:rPr>
      </w:pPr>
      <w:r w:rsidRPr="00B40FFF">
        <w:rPr>
          <w:rFonts w:eastAsia="Calibri"/>
          <w:b/>
          <w:noProof/>
          <w:szCs w:val="24"/>
        </w:rPr>
        <w:drawing>
          <wp:inline distT="0" distB="0" distL="0" distR="0" wp14:anchorId="27BB41C3" wp14:editId="55D68B0A">
            <wp:extent cx="2567305" cy="3200400"/>
            <wp:effectExtent l="0" t="0" r="4445" b="0"/>
            <wp:docPr id="5" name="Picture 1" descr="Diagram of roof with an ice dam, cross section from https://www.extension.umn.edu/environment/housing-technology/moisture-management/ice-dams/#what-is-an-ice-dam" title="Picture 3"/>
            <wp:cNvGraphicFramePr/>
            <a:graphic xmlns:a="http://schemas.openxmlformats.org/drawingml/2006/main">
              <a:graphicData uri="http://schemas.openxmlformats.org/drawingml/2006/picture">
                <pic:pic xmlns:pic="http://schemas.openxmlformats.org/drawingml/2006/picture">
                  <pic:nvPicPr>
                    <pic:cNvPr id="1" name="Picture 1" descr="Diagram of roof with an ice dam, cross section from https://www.extension.umn.edu/environment/housing-technology/moisture-management/ice-dams/#what-is-an-ice-dam" title="Picture 3"/>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72385" cy="3200400"/>
                    </a:xfrm>
                    <a:prstGeom prst="rect">
                      <a:avLst/>
                    </a:prstGeom>
                    <a:noFill/>
                  </pic:spPr>
                </pic:pic>
              </a:graphicData>
            </a:graphic>
          </wp:inline>
        </w:drawing>
      </w:r>
    </w:p>
    <w:p w:rsidR="00B40FFF" w:rsidRPr="00B40FFF" w:rsidRDefault="00B40FFF" w:rsidP="00B40FFF">
      <w:pPr>
        <w:jc w:val="center"/>
        <w:rPr>
          <w:rFonts w:eastAsia="Calibri"/>
          <w:b/>
          <w:szCs w:val="24"/>
        </w:rPr>
      </w:pPr>
      <w:r w:rsidRPr="00B40FFF">
        <w:rPr>
          <w:rFonts w:eastAsia="Calibri"/>
          <w:b/>
          <w:szCs w:val="24"/>
        </w:rPr>
        <w:t>Cross section diagram of roof with an ice dam</w:t>
      </w:r>
    </w:p>
    <w:p w:rsidR="00B40FFF" w:rsidRPr="00B40FFF" w:rsidRDefault="00B40FFF" w:rsidP="00B40FFF">
      <w:pPr>
        <w:jc w:val="center"/>
        <w:rPr>
          <w:rFonts w:eastAsia="Calibri"/>
          <w:sz w:val="16"/>
          <w:szCs w:val="16"/>
        </w:rPr>
      </w:pPr>
      <w:r w:rsidRPr="00B40FFF">
        <w:rPr>
          <w:rFonts w:eastAsia="Calibri"/>
          <w:sz w:val="16"/>
          <w:szCs w:val="16"/>
        </w:rPr>
        <w:t>(</w:t>
      </w:r>
      <w:proofErr w:type="gramStart"/>
      <w:r w:rsidRPr="00B40FFF">
        <w:rPr>
          <w:rFonts w:eastAsia="Calibri"/>
          <w:sz w:val="16"/>
          <w:szCs w:val="16"/>
        </w:rPr>
        <w:t>source</w:t>
      </w:r>
      <w:proofErr w:type="gramEnd"/>
      <w:r w:rsidRPr="00B40FFF">
        <w:rPr>
          <w:rFonts w:eastAsia="Calibri"/>
          <w:color w:val="0000FF" w:themeColor="hyperlink"/>
          <w:sz w:val="16"/>
          <w:szCs w:val="16"/>
          <w:u w:val="single"/>
        </w:rPr>
        <w:t>: https://www.extension.umn.edu/environment/housing-technology/moisture-management/ice-dams/#what-is-an-ice-dam</w:t>
      </w:r>
      <w:r w:rsidRPr="00B40FFF">
        <w:rPr>
          <w:rFonts w:eastAsia="Calibri"/>
          <w:sz w:val="16"/>
          <w:szCs w:val="16"/>
        </w:rPr>
        <w:t>)</w:t>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p>
    <w:p w:rsidR="00B40FFF" w:rsidRPr="00B40FFF" w:rsidRDefault="00B40FFF" w:rsidP="00B40FFF">
      <w:pPr>
        <w:rPr>
          <w:rFonts w:eastAsia="Calibri"/>
          <w:b/>
          <w:szCs w:val="24"/>
        </w:rPr>
      </w:pPr>
      <w:r w:rsidRPr="00B40FFF">
        <w:rPr>
          <w:rFonts w:eastAsia="Calibri"/>
          <w:b/>
          <w:szCs w:val="24"/>
        </w:rPr>
        <w:t>Picture 4</w:t>
      </w:r>
    </w:p>
    <w:p w:rsidR="00B40FFF" w:rsidRPr="00B40FFF" w:rsidRDefault="00B40FFF" w:rsidP="00B40FFF">
      <w:pPr>
        <w:jc w:val="center"/>
        <w:rPr>
          <w:rFonts w:eastAsia="Calibri"/>
          <w:b/>
          <w:szCs w:val="24"/>
        </w:rPr>
      </w:pPr>
      <w:r w:rsidRPr="00B40FFF">
        <w:rPr>
          <w:rFonts w:eastAsia="Calibri"/>
          <w:b/>
          <w:noProof/>
          <w:szCs w:val="24"/>
        </w:rPr>
        <w:drawing>
          <wp:inline distT="0" distB="0" distL="0" distR="0" wp14:anchorId="22A0D720" wp14:editId="0F69ADF6">
            <wp:extent cx="2461895" cy="3294380"/>
            <wp:effectExtent l="0" t="0" r="0" b="0"/>
            <wp:docPr id="6" name="Picture 2" descr="Gable vent" title="Picture 4"/>
            <wp:cNvGraphicFramePr/>
            <a:graphic xmlns:a="http://schemas.openxmlformats.org/drawingml/2006/main">
              <a:graphicData uri="http://schemas.openxmlformats.org/drawingml/2006/picture">
                <pic:pic xmlns:pic="http://schemas.openxmlformats.org/drawingml/2006/picture">
                  <pic:nvPicPr>
                    <pic:cNvPr id="2" name="Picture 2" descr="Gable vent" title="Picture 4"/>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r w:rsidRPr="00B40FFF">
        <w:rPr>
          <w:rFonts w:eastAsia="Calibri"/>
          <w:b/>
          <w:szCs w:val="24"/>
        </w:rPr>
        <w:t>Gable vent</w:t>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p>
    <w:p w:rsidR="00B40FFF" w:rsidRPr="00B40FFF" w:rsidRDefault="00B40FFF" w:rsidP="00B40FFF">
      <w:pPr>
        <w:rPr>
          <w:rFonts w:eastAsia="Calibri"/>
          <w:b/>
          <w:szCs w:val="24"/>
        </w:rPr>
      </w:pPr>
      <w:r w:rsidRPr="00B40FFF">
        <w:rPr>
          <w:rFonts w:eastAsia="Calibri"/>
          <w:b/>
          <w:szCs w:val="24"/>
        </w:rPr>
        <w:lastRenderedPageBreak/>
        <w:t>Picture 5</w:t>
      </w:r>
    </w:p>
    <w:p w:rsidR="00B40FFF" w:rsidRPr="00B40FFF" w:rsidRDefault="00B40FFF" w:rsidP="00B40FFF">
      <w:pPr>
        <w:rPr>
          <w:rFonts w:eastAsia="Calibri"/>
          <w:b/>
          <w:szCs w:val="24"/>
        </w:rPr>
      </w:pPr>
    </w:p>
    <w:p w:rsidR="00B40FFF" w:rsidRPr="00B40FFF" w:rsidRDefault="00B40FFF" w:rsidP="00B40FFF">
      <w:pPr>
        <w:jc w:val="center"/>
        <w:rPr>
          <w:rFonts w:eastAsia="Calibri"/>
          <w:b/>
          <w:szCs w:val="24"/>
        </w:rPr>
      </w:pPr>
      <w:r w:rsidRPr="00B40FFF">
        <w:rPr>
          <w:rFonts w:eastAsia="Calibri"/>
          <w:noProof/>
          <w:sz w:val="22"/>
          <w:szCs w:val="22"/>
        </w:rPr>
        <mc:AlternateContent>
          <mc:Choice Requires="wpg">
            <w:drawing>
              <wp:anchor distT="0" distB="0" distL="114300" distR="114300" simplePos="0" relativeHeight="251660288" behindDoc="0" locked="0" layoutInCell="1" allowOverlap="1" wp14:anchorId="644366D8" wp14:editId="08CD5A51">
                <wp:simplePos x="0" y="0"/>
                <wp:positionH relativeFrom="column">
                  <wp:posOffset>1616710</wp:posOffset>
                </wp:positionH>
                <wp:positionV relativeFrom="paragraph">
                  <wp:posOffset>526415</wp:posOffset>
                </wp:positionV>
                <wp:extent cx="2895600" cy="2074545"/>
                <wp:effectExtent l="0" t="0" r="0" b="1905"/>
                <wp:wrapNone/>
                <wp:docPr id="12" name="Group 12"/>
                <wp:cNvGraphicFramePr/>
                <a:graphic xmlns:a="http://schemas.openxmlformats.org/drawingml/2006/main">
                  <a:graphicData uri="http://schemas.microsoft.com/office/word/2010/wordprocessingGroup">
                    <wpg:wgp>
                      <wpg:cNvGrpSpPr/>
                      <wpg:grpSpPr>
                        <a:xfrm>
                          <a:off x="0" y="0"/>
                          <a:ext cx="2894965" cy="2073910"/>
                          <a:chOff x="0" y="0"/>
                          <a:chExt cx="2895389" cy="2074334"/>
                        </a:xfrm>
                      </wpg:grpSpPr>
                      <wps:wsp>
                        <wps:cNvPr id="9" name="Text Box 2"/>
                        <wps:cNvSpPr txBox="1">
                          <a:spLocks noChangeArrowheads="1"/>
                        </wps:cNvSpPr>
                        <wps:spPr bwMode="auto">
                          <a:xfrm>
                            <a:off x="0" y="668867"/>
                            <a:ext cx="364066" cy="287867"/>
                          </a:xfrm>
                          <a:prstGeom prst="rect">
                            <a:avLst/>
                          </a:prstGeom>
                          <a:noFill/>
                          <a:ln w="9525">
                            <a:noFill/>
                            <a:miter lim="800000"/>
                            <a:headEnd/>
                            <a:tailEnd/>
                          </a:ln>
                        </wps:spPr>
                        <wps:txbx>
                          <w:txbxContent>
                            <w:p w:rsidR="00B40FFF" w:rsidRDefault="00B40FFF" w:rsidP="00B40FFF">
                              <w:pPr>
                                <w:rPr>
                                  <w:b/>
                                  <w:color w:val="FFFFFF" w:themeColor="background1"/>
                                </w:rPr>
                              </w:pPr>
                              <w:r>
                                <w:rPr>
                                  <w:b/>
                                  <w:color w:val="FFFFFF" w:themeColor="background1"/>
                                </w:rPr>
                                <w:t>G</w:t>
                              </w:r>
                            </w:p>
                          </w:txbxContent>
                        </wps:txbx>
                        <wps:bodyPr rot="0" vert="horz" wrap="square" lIns="91440" tIns="45720" rIns="91440" bIns="45720" anchor="t" anchorCtr="0">
                          <a:noAutofit/>
                        </wps:bodyPr>
                      </wps:wsp>
                      <wps:wsp>
                        <wps:cNvPr id="10" name="Text Box 2"/>
                        <wps:cNvSpPr txBox="1">
                          <a:spLocks noChangeArrowheads="1"/>
                        </wps:cNvSpPr>
                        <wps:spPr bwMode="auto">
                          <a:xfrm>
                            <a:off x="2142067" y="0"/>
                            <a:ext cx="363855" cy="287655"/>
                          </a:xfrm>
                          <a:prstGeom prst="rect">
                            <a:avLst/>
                          </a:prstGeom>
                          <a:noFill/>
                          <a:ln w="9525">
                            <a:noFill/>
                            <a:miter lim="800000"/>
                            <a:headEnd/>
                            <a:tailEnd/>
                          </a:ln>
                        </wps:spPr>
                        <wps:txbx>
                          <w:txbxContent>
                            <w:p w:rsidR="00B40FFF" w:rsidRDefault="00B40FFF" w:rsidP="00B40FFF">
                              <w:pPr>
                                <w:rPr>
                                  <w:b/>
                                  <w:color w:val="FFFFFF" w:themeColor="background1"/>
                                </w:rPr>
                              </w:pPr>
                              <w:r>
                                <w:rPr>
                                  <w:b/>
                                  <w:color w:val="FFFFFF" w:themeColor="background1"/>
                                </w:rPr>
                                <w:t>G</w:t>
                              </w:r>
                            </w:p>
                          </w:txbxContent>
                        </wps:txbx>
                        <wps:bodyPr rot="0" vert="horz" wrap="square" lIns="91440" tIns="45720" rIns="91440" bIns="45720" anchor="t" anchorCtr="0">
                          <a:noAutofit/>
                        </wps:bodyPr>
                      </wps:wsp>
                      <wps:wsp>
                        <wps:cNvPr id="11" name="Text Box 2"/>
                        <wps:cNvSpPr txBox="1">
                          <a:spLocks noChangeArrowheads="1"/>
                        </wps:cNvSpPr>
                        <wps:spPr bwMode="auto">
                          <a:xfrm>
                            <a:off x="414867" y="1786467"/>
                            <a:ext cx="364066" cy="287867"/>
                          </a:xfrm>
                          <a:prstGeom prst="rect">
                            <a:avLst/>
                          </a:prstGeom>
                          <a:noFill/>
                          <a:ln w="9525">
                            <a:noFill/>
                            <a:miter lim="800000"/>
                            <a:headEnd/>
                            <a:tailEnd/>
                          </a:ln>
                        </wps:spPr>
                        <wps:txbx>
                          <w:txbxContent>
                            <w:p w:rsidR="00B40FFF" w:rsidRDefault="00B40FFF" w:rsidP="00B40FFF">
                              <w:pPr>
                                <w:rPr>
                                  <w:b/>
                                  <w:color w:val="FFFFFF" w:themeColor="background1"/>
                                </w:rPr>
                              </w:pPr>
                              <w:r>
                                <w:rPr>
                                  <w:b/>
                                  <w:color w:val="FFFFFF" w:themeColor="background1"/>
                                </w:rPr>
                                <w:t>G</w:t>
                              </w:r>
                            </w:p>
                          </w:txbxContent>
                        </wps:txbx>
                        <wps:bodyPr rot="0" vert="horz" wrap="square" lIns="91440" tIns="45720" rIns="91440" bIns="45720" anchor="t" anchorCtr="0">
                          <a:noAutofit/>
                        </wps:bodyPr>
                      </wps:wsp>
                      <wps:wsp>
                        <wps:cNvPr id="13" name="Text Box 2"/>
                        <wps:cNvSpPr txBox="1">
                          <a:spLocks noChangeArrowheads="1"/>
                        </wps:cNvSpPr>
                        <wps:spPr bwMode="auto">
                          <a:xfrm>
                            <a:off x="2531534" y="1176867"/>
                            <a:ext cx="363855" cy="287655"/>
                          </a:xfrm>
                          <a:prstGeom prst="rect">
                            <a:avLst/>
                          </a:prstGeom>
                          <a:noFill/>
                          <a:ln w="9525">
                            <a:noFill/>
                            <a:miter lim="800000"/>
                            <a:headEnd/>
                            <a:tailEnd/>
                          </a:ln>
                        </wps:spPr>
                        <wps:txbx>
                          <w:txbxContent>
                            <w:p w:rsidR="00B40FFF" w:rsidRDefault="00B40FFF" w:rsidP="00B40FFF">
                              <w:pPr>
                                <w:rPr>
                                  <w:b/>
                                  <w:color w:val="FFFFFF" w:themeColor="background1"/>
                                </w:rPr>
                              </w:pPr>
                              <w:r>
                                <w:rPr>
                                  <w:b/>
                                  <w:color w:val="FFFFFF" w:themeColor="background1"/>
                                </w:rPr>
                                <w:t>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2" o:spid="_x0000_s1027" style="position:absolute;left:0;text-align:left;margin-left:127.3pt;margin-top:41.45pt;width:228pt;height:163.35pt;z-index:251660288;mso-position-horizontal-relative:text;mso-position-vertical-relative:text" coordsize="28953,2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">
                <v:shape id="_x0000_s1028" type="#_x0000_t202" style="position:absolute;top:6688;width:3640;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40FFF" w:rsidRDefault="00B40FFF" w:rsidP="00B40FFF">
                        <w:pPr>
                          <w:rPr>
                            <w:b/>
                            <w:color w:val="FFFFFF" w:themeColor="background1"/>
                          </w:rPr>
                        </w:pPr>
                        <w:r>
                          <w:rPr>
                            <w:b/>
                            <w:color w:val="FFFFFF" w:themeColor="background1"/>
                          </w:rPr>
                          <w:t>G</w:t>
                        </w:r>
                      </w:p>
                    </w:txbxContent>
                  </v:textbox>
                </v:shape>
                <v:shape id="_x0000_s1029" type="#_x0000_t202" style="position:absolute;left:21420;width:363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B40FFF" w:rsidRDefault="00B40FFF" w:rsidP="00B40FFF">
                        <w:pPr>
                          <w:rPr>
                            <w:b/>
                            <w:color w:val="FFFFFF" w:themeColor="background1"/>
                          </w:rPr>
                        </w:pPr>
                        <w:r>
                          <w:rPr>
                            <w:b/>
                            <w:color w:val="FFFFFF" w:themeColor="background1"/>
                          </w:rPr>
                          <w:t>G</w:t>
                        </w:r>
                      </w:p>
                    </w:txbxContent>
                  </v:textbox>
                </v:shape>
                <v:shape id="_x0000_s1030" type="#_x0000_t202" style="position:absolute;left:4148;top:17864;width:3641;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B40FFF" w:rsidRDefault="00B40FFF" w:rsidP="00B40FFF">
                        <w:pPr>
                          <w:rPr>
                            <w:b/>
                            <w:color w:val="FFFFFF" w:themeColor="background1"/>
                          </w:rPr>
                        </w:pPr>
                        <w:r>
                          <w:rPr>
                            <w:b/>
                            <w:color w:val="FFFFFF" w:themeColor="background1"/>
                          </w:rPr>
                          <w:t>G</w:t>
                        </w:r>
                      </w:p>
                    </w:txbxContent>
                  </v:textbox>
                </v:shape>
                <v:shape id="_x0000_s1031" type="#_x0000_t202" style="position:absolute;left:25315;top:11768;width:363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B40FFF" w:rsidRDefault="00B40FFF" w:rsidP="00B40FFF">
                        <w:pPr>
                          <w:rPr>
                            <w:b/>
                            <w:color w:val="FFFFFF" w:themeColor="background1"/>
                          </w:rPr>
                        </w:pPr>
                        <w:r>
                          <w:rPr>
                            <w:b/>
                            <w:color w:val="FFFFFF" w:themeColor="background1"/>
                          </w:rPr>
                          <w:t>G</w:t>
                        </w:r>
                      </w:p>
                    </w:txbxContent>
                  </v:textbox>
                </v:shape>
              </v:group>
            </w:pict>
          </mc:Fallback>
        </mc:AlternateContent>
      </w:r>
      <w:r w:rsidRPr="00B40FFF">
        <w:rPr>
          <w:rFonts w:eastAsia="Calibri"/>
          <w:b/>
          <w:noProof/>
          <w:szCs w:val="24"/>
        </w:rPr>
        <w:drawing>
          <wp:inline distT="0" distB="0" distL="0" distR="0" wp14:anchorId="490E93D7" wp14:editId="4F4A84B5">
            <wp:extent cx="4384675" cy="3200400"/>
            <wp:effectExtent l="0" t="0" r="0" b="0"/>
            <wp:docPr id="7" name="Picture 7" descr="Roof of building showing approximate gable vent locations (“G”) which are at a 90° angle from roof center&#10;" title="Picture 5"/>
            <wp:cNvGraphicFramePr/>
            <a:graphic xmlns:a="http://schemas.openxmlformats.org/drawingml/2006/main">
              <a:graphicData uri="http://schemas.openxmlformats.org/drawingml/2006/picture">
                <pic:pic xmlns:pic="http://schemas.openxmlformats.org/drawingml/2006/picture">
                  <pic:nvPicPr>
                    <pic:cNvPr id="5" name="Picture 5" descr="Roof of building showing approximate gable vent locations (“G”) which are at a 90° angle from roof center&#10;" title="Picture 5"/>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382770" cy="3200400"/>
                    </a:xfrm>
                    <a:prstGeom prst="rect">
                      <a:avLst/>
                    </a:prstGeom>
                    <a:ln>
                      <a:noFill/>
                    </a:ln>
                    <a:extLst>
                      <a:ext uri="{53640926-AAD7-44D8-BBD7-CCE9431645EC}">
                        <a14:shadowObscured xmlns:a14="http://schemas.microsoft.com/office/drawing/2010/main"/>
                      </a:ext>
                    </a:extLst>
                  </pic:spPr>
                </pic:pic>
              </a:graphicData>
            </a:graphic>
          </wp:inline>
        </w:drawing>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r w:rsidRPr="00B40FFF">
        <w:rPr>
          <w:rFonts w:eastAsia="Calibri"/>
          <w:b/>
          <w:szCs w:val="24"/>
        </w:rPr>
        <w:t>Roof of building showing approximate gable vent locations (“G”) which are at a 90° angle from roof center</w:t>
      </w:r>
    </w:p>
    <w:p w:rsidR="00B40FFF" w:rsidRPr="00B40FFF" w:rsidRDefault="00B40FFF" w:rsidP="00B40FFF">
      <w:pPr>
        <w:jc w:val="center"/>
        <w:rPr>
          <w:rFonts w:eastAsia="Calibri"/>
          <w:b/>
          <w:szCs w:val="24"/>
        </w:rPr>
      </w:pPr>
    </w:p>
    <w:p w:rsidR="00B40FFF" w:rsidRPr="00B40FFF" w:rsidRDefault="00B40FFF" w:rsidP="00B40FFF">
      <w:pPr>
        <w:rPr>
          <w:rFonts w:eastAsia="Calibri"/>
          <w:b/>
          <w:szCs w:val="24"/>
        </w:rPr>
      </w:pPr>
      <w:r w:rsidRPr="00B40FFF">
        <w:rPr>
          <w:rFonts w:eastAsia="Calibri"/>
          <w:b/>
          <w:szCs w:val="24"/>
        </w:rPr>
        <w:t>Picture 6</w:t>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r w:rsidRPr="00B40FFF">
        <w:rPr>
          <w:rFonts w:eastAsia="Calibri"/>
          <w:b/>
          <w:noProof/>
          <w:szCs w:val="24"/>
        </w:rPr>
        <w:drawing>
          <wp:inline distT="0" distB="0" distL="0" distR="0" wp14:anchorId="78D1F947" wp14:editId="2A551DB8">
            <wp:extent cx="2403475" cy="3200400"/>
            <wp:effectExtent l="0" t="0" r="0" b="0"/>
            <wp:docPr id="14" name="Picture 4" descr="Sprinkler head and pipe inside of unheated attic space" title="Picture 6"/>
            <wp:cNvGraphicFramePr/>
            <a:graphic xmlns:a="http://schemas.openxmlformats.org/drawingml/2006/main">
              <a:graphicData uri="http://schemas.openxmlformats.org/drawingml/2006/picture">
                <pic:pic xmlns:pic="http://schemas.openxmlformats.org/drawingml/2006/picture">
                  <pic:nvPicPr>
                    <pic:cNvPr id="4" name="Picture 4" descr="Sprinkler head and pipe inside of unheated attic space" title="Picture 6"/>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00300" cy="3200400"/>
                    </a:xfrm>
                    <a:prstGeom prst="rect">
                      <a:avLst/>
                    </a:prstGeom>
                    <a:noFill/>
                    <a:ln>
                      <a:noFill/>
                    </a:ln>
                  </pic:spPr>
                </pic:pic>
              </a:graphicData>
            </a:graphic>
          </wp:inline>
        </w:drawing>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r w:rsidRPr="00B40FFF">
        <w:rPr>
          <w:rFonts w:eastAsia="Calibri"/>
          <w:b/>
          <w:szCs w:val="24"/>
        </w:rPr>
        <w:t>Sprinkler head and pipe inside of unheated attic space</w:t>
      </w:r>
    </w:p>
    <w:p w:rsidR="00B40FFF" w:rsidRPr="00B40FFF" w:rsidRDefault="00B40FFF" w:rsidP="00B40FFF">
      <w:pPr>
        <w:rPr>
          <w:rFonts w:eastAsia="Calibri"/>
          <w:b/>
          <w:szCs w:val="24"/>
        </w:rPr>
      </w:pPr>
      <w:r w:rsidRPr="00B40FFF">
        <w:rPr>
          <w:rFonts w:eastAsia="Calibri"/>
          <w:b/>
          <w:szCs w:val="24"/>
        </w:rPr>
        <w:lastRenderedPageBreak/>
        <w:t>Picture 7</w:t>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r w:rsidRPr="00B40FFF">
        <w:rPr>
          <w:rFonts w:eastAsia="Calibri"/>
          <w:b/>
          <w:noProof/>
          <w:szCs w:val="24"/>
        </w:rPr>
        <w:drawing>
          <wp:inline distT="0" distB="0" distL="0" distR="0" wp14:anchorId="1E61D82A" wp14:editId="2AAE7F34">
            <wp:extent cx="2461895" cy="3294380"/>
            <wp:effectExtent l="0" t="0" r="0" b="0"/>
            <wp:docPr id="15" name="Picture 3" descr="Mulch against exterior wall/slab junction" title="Picture 7"/>
            <wp:cNvGraphicFramePr/>
            <a:graphic xmlns:a="http://schemas.openxmlformats.org/drawingml/2006/main">
              <a:graphicData uri="http://schemas.openxmlformats.org/drawingml/2006/picture">
                <pic:pic xmlns:pic="http://schemas.openxmlformats.org/drawingml/2006/picture">
                  <pic:nvPicPr>
                    <pic:cNvPr id="3" name="Picture 3" descr="Mulch against exterior wall/slab junction" title="Picture 7"/>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r w:rsidRPr="00B40FFF">
        <w:rPr>
          <w:rFonts w:eastAsia="Calibri"/>
          <w:b/>
          <w:szCs w:val="24"/>
        </w:rPr>
        <w:t>Mulch against exterior wall/slab junction</w:t>
      </w: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p>
    <w:p w:rsidR="00B40FFF" w:rsidRPr="00B40FFF" w:rsidRDefault="00B40FFF" w:rsidP="00B40FFF">
      <w:pPr>
        <w:jc w:val="center"/>
        <w:rPr>
          <w:rFonts w:eastAsia="Calibri"/>
          <w:b/>
          <w:szCs w:val="24"/>
        </w:rPr>
      </w:pPr>
    </w:p>
    <w:p w:rsidR="00B40FFF" w:rsidRPr="00B40FFF" w:rsidRDefault="00B40FFF" w:rsidP="00B40FFF">
      <w:pPr>
        <w:jc w:val="center"/>
        <w:rPr>
          <w:rFonts w:eastAsia="Calibri"/>
          <w:sz w:val="22"/>
          <w:szCs w:val="22"/>
        </w:rPr>
      </w:pPr>
    </w:p>
    <w:p w:rsidR="00B40FFF" w:rsidRDefault="00B40FFF" w:rsidP="005A752D">
      <w:pPr>
        <w:pStyle w:val="References"/>
        <w:sectPr w:rsidR="00B40FFF" w:rsidSect="00B0444B">
          <w:footerReference w:type="default" r:id="rId27"/>
          <w:pgSz w:w="12240" w:h="15840" w:code="1"/>
          <w:pgMar w:top="1440" w:right="1440" w:bottom="1440" w:left="1440" w:header="720" w:footer="720" w:gutter="0"/>
          <w:cols w:space="720"/>
          <w:noEndnote/>
          <w:titlePg/>
          <w:docGrid w:linePitch="254"/>
        </w:sectPr>
      </w:pPr>
    </w:p>
    <w:tbl>
      <w:tblPr>
        <w:tblW w:w="145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954"/>
        <w:gridCol w:w="1260"/>
        <w:gridCol w:w="1260"/>
        <w:gridCol w:w="891"/>
        <w:gridCol w:w="9"/>
        <w:gridCol w:w="990"/>
        <w:gridCol w:w="2471"/>
      </w:tblGrid>
      <w:tr w:rsidR="00B40FFF" w:rsidRPr="004A7B5E" w:rsidTr="002315D0">
        <w:trPr>
          <w:cantSplit/>
          <w:trHeight w:val="350"/>
          <w:tblHeader/>
          <w:jc w:val="center"/>
        </w:trPr>
        <w:tc>
          <w:tcPr>
            <w:tcW w:w="1909" w:type="dxa"/>
            <w:vMerge w:val="restart"/>
            <w:tcBorders>
              <w:top w:val="single" w:sz="12" w:space="0" w:color="000000"/>
            </w:tcBorders>
            <w:vAlign w:val="bottom"/>
          </w:tcPr>
          <w:p w:rsidR="00B40FFF" w:rsidRPr="004A7B5E" w:rsidRDefault="00B40FFF" w:rsidP="002315D0">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rsidR="00B40FFF" w:rsidRPr="004A7B5E" w:rsidRDefault="00B40FFF" w:rsidP="002315D0">
            <w:pPr>
              <w:jc w:val="center"/>
              <w:rPr>
                <w:b/>
                <w:sz w:val="20"/>
              </w:rPr>
            </w:pPr>
            <w:r w:rsidRPr="004A7B5E">
              <w:rPr>
                <w:b/>
                <w:sz w:val="20"/>
              </w:rPr>
              <w:t>Carbon</w:t>
            </w:r>
          </w:p>
          <w:p w:rsidR="00B40FFF" w:rsidRPr="004A7B5E" w:rsidRDefault="00B40FFF" w:rsidP="002315D0">
            <w:pPr>
              <w:jc w:val="center"/>
              <w:rPr>
                <w:b/>
                <w:sz w:val="20"/>
              </w:rPr>
            </w:pPr>
            <w:r w:rsidRPr="004A7B5E">
              <w:rPr>
                <w:b/>
                <w:sz w:val="20"/>
              </w:rPr>
              <w:t>Dioxide</w:t>
            </w:r>
          </w:p>
          <w:p w:rsidR="00B40FFF" w:rsidRPr="004A7B5E" w:rsidRDefault="00B40FFF" w:rsidP="002315D0">
            <w:pPr>
              <w:jc w:val="center"/>
              <w:rPr>
                <w:b/>
                <w:sz w:val="20"/>
              </w:rPr>
            </w:pPr>
            <w:r>
              <w:rPr>
                <w:b/>
                <w:sz w:val="20"/>
              </w:rPr>
              <w:t>(</w:t>
            </w:r>
            <w:r w:rsidRPr="004A7B5E">
              <w:rPr>
                <w:b/>
                <w:sz w:val="20"/>
              </w:rPr>
              <w:t>ppm</w:t>
            </w:r>
            <w:r>
              <w:rPr>
                <w:b/>
                <w:sz w:val="20"/>
              </w:rPr>
              <w:t>)</w:t>
            </w:r>
          </w:p>
        </w:tc>
        <w:tc>
          <w:tcPr>
            <w:tcW w:w="1136" w:type="dxa"/>
            <w:vMerge w:val="restart"/>
            <w:tcBorders>
              <w:top w:val="single" w:sz="12" w:space="0" w:color="000000"/>
            </w:tcBorders>
          </w:tcPr>
          <w:p w:rsidR="00B40FFF" w:rsidRPr="004A7B5E" w:rsidRDefault="00B40FFF" w:rsidP="002315D0">
            <w:pPr>
              <w:jc w:val="center"/>
              <w:rPr>
                <w:b/>
                <w:sz w:val="20"/>
              </w:rPr>
            </w:pPr>
            <w:r w:rsidRPr="004A7B5E">
              <w:rPr>
                <w:b/>
                <w:sz w:val="20"/>
              </w:rPr>
              <w:t>Carbon Monoxide</w:t>
            </w:r>
          </w:p>
          <w:p w:rsidR="00B40FFF" w:rsidRPr="004A7B5E" w:rsidRDefault="00B40FFF" w:rsidP="002315D0">
            <w:pPr>
              <w:jc w:val="center"/>
              <w:rPr>
                <w:b/>
                <w:sz w:val="20"/>
              </w:rPr>
            </w:pPr>
            <w:r>
              <w:rPr>
                <w:b/>
                <w:sz w:val="20"/>
              </w:rPr>
              <w:t>(</w:t>
            </w:r>
            <w:r w:rsidRPr="004A7B5E">
              <w:rPr>
                <w:b/>
                <w:sz w:val="20"/>
              </w:rPr>
              <w:t>ppm)</w:t>
            </w:r>
          </w:p>
        </w:tc>
        <w:tc>
          <w:tcPr>
            <w:tcW w:w="810" w:type="dxa"/>
            <w:vMerge w:val="restart"/>
            <w:tcBorders>
              <w:top w:val="single" w:sz="12" w:space="0" w:color="000000"/>
            </w:tcBorders>
            <w:vAlign w:val="bottom"/>
          </w:tcPr>
          <w:p w:rsidR="00B40FFF" w:rsidRPr="004A7B5E" w:rsidRDefault="00B40FFF" w:rsidP="002315D0">
            <w:pPr>
              <w:jc w:val="center"/>
              <w:rPr>
                <w:b/>
                <w:sz w:val="20"/>
              </w:rPr>
            </w:pPr>
            <w:r w:rsidRPr="004A7B5E">
              <w:rPr>
                <w:b/>
                <w:sz w:val="20"/>
              </w:rPr>
              <w:t>Temp</w:t>
            </w:r>
          </w:p>
          <w:p w:rsidR="00B40FFF" w:rsidRPr="004A7B5E" w:rsidRDefault="00B40FFF" w:rsidP="002315D0">
            <w:pPr>
              <w:jc w:val="center"/>
              <w:rPr>
                <w:b/>
                <w:sz w:val="20"/>
              </w:rPr>
            </w:pPr>
            <w:r w:rsidRPr="004A7B5E">
              <w:rPr>
                <w:b/>
                <w:sz w:val="20"/>
              </w:rPr>
              <w:t>(°F)</w:t>
            </w:r>
          </w:p>
        </w:tc>
        <w:tc>
          <w:tcPr>
            <w:tcW w:w="1080" w:type="dxa"/>
            <w:vMerge w:val="restart"/>
            <w:tcBorders>
              <w:top w:val="single" w:sz="12" w:space="0" w:color="000000"/>
            </w:tcBorders>
            <w:vAlign w:val="bottom"/>
          </w:tcPr>
          <w:p w:rsidR="00B40FFF" w:rsidRPr="004A7B5E" w:rsidRDefault="00B40FFF" w:rsidP="002315D0">
            <w:pPr>
              <w:jc w:val="center"/>
              <w:rPr>
                <w:b/>
                <w:sz w:val="20"/>
              </w:rPr>
            </w:pPr>
            <w:r w:rsidRPr="004A7B5E">
              <w:rPr>
                <w:b/>
                <w:sz w:val="20"/>
              </w:rPr>
              <w:t>Relative</w:t>
            </w:r>
          </w:p>
          <w:p w:rsidR="00B40FFF" w:rsidRPr="004A7B5E" w:rsidRDefault="00B40FFF" w:rsidP="002315D0">
            <w:pPr>
              <w:jc w:val="center"/>
              <w:rPr>
                <w:b/>
                <w:sz w:val="20"/>
              </w:rPr>
            </w:pPr>
            <w:r w:rsidRPr="004A7B5E">
              <w:rPr>
                <w:b/>
                <w:sz w:val="20"/>
              </w:rPr>
              <w:t>Humidity</w:t>
            </w:r>
          </w:p>
          <w:p w:rsidR="00B40FFF" w:rsidRPr="004A7B5E" w:rsidRDefault="00B40FFF" w:rsidP="002315D0">
            <w:pPr>
              <w:jc w:val="center"/>
              <w:rPr>
                <w:b/>
                <w:sz w:val="20"/>
              </w:rPr>
            </w:pPr>
            <w:r w:rsidRPr="004A7B5E">
              <w:rPr>
                <w:b/>
                <w:sz w:val="20"/>
              </w:rPr>
              <w:t>(%)</w:t>
            </w:r>
          </w:p>
        </w:tc>
        <w:tc>
          <w:tcPr>
            <w:tcW w:w="900" w:type="dxa"/>
            <w:vMerge w:val="restart"/>
            <w:tcBorders>
              <w:top w:val="single" w:sz="12" w:space="0" w:color="000000"/>
            </w:tcBorders>
            <w:vAlign w:val="bottom"/>
          </w:tcPr>
          <w:p w:rsidR="00B40FFF" w:rsidRPr="004A7B5E" w:rsidRDefault="00B40FFF" w:rsidP="002315D0">
            <w:pPr>
              <w:jc w:val="center"/>
              <w:rPr>
                <w:b/>
                <w:sz w:val="20"/>
              </w:rPr>
            </w:pPr>
            <w:r w:rsidRPr="004A7B5E">
              <w:rPr>
                <w:b/>
                <w:sz w:val="20"/>
              </w:rPr>
              <w:t>PM2.5</w:t>
            </w:r>
          </w:p>
          <w:p w:rsidR="00B40FFF" w:rsidRPr="004A7B5E" w:rsidRDefault="00B40FFF" w:rsidP="002315D0">
            <w:pPr>
              <w:jc w:val="center"/>
              <w:rPr>
                <w:b/>
                <w:sz w:val="20"/>
              </w:rPr>
            </w:pPr>
            <w:r w:rsidRPr="004A7B5E">
              <w:rPr>
                <w:b/>
                <w:sz w:val="20"/>
              </w:rPr>
              <w:t>(</w:t>
            </w:r>
            <w:r>
              <w:rPr>
                <w:b/>
                <w:sz w:val="20"/>
              </w:rPr>
              <w:t>µ</w:t>
            </w:r>
            <w:r w:rsidRPr="004A7B5E">
              <w:rPr>
                <w:b/>
                <w:sz w:val="20"/>
              </w:rPr>
              <w:t>g/m</w:t>
            </w:r>
            <w:r w:rsidRPr="004C26EB">
              <w:rPr>
                <w:b/>
                <w:sz w:val="20"/>
                <w:vertAlign w:val="superscript"/>
              </w:rPr>
              <w:t>3</w:t>
            </w:r>
            <w:r w:rsidRPr="004A7B5E">
              <w:rPr>
                <w:b/>
                <w:sz w:val="20"/>
              </w:rPr>
              <w:t>)</w:t>
            </w:r>
          </w:p>
        </w:tc>
        <w:tc>
          <w:tcPr>
            <w:tcW w:w="954" w:type="dxa"/>
            <w:vMerge w:val="restart"/>
            <w:tcBorders>
              <w:top w:val="single" w:sz="12" w:space="0" w:color="000000"/>
            </w:tcBorders>
            <w:vAlign w:val="bottom"/>
          </w:tcPr>
          <w:p w:rsidR="00B40FFF" w:rsidRPr="004A7B5E" w:rsidRDefault="00B40FFF" w:rsidP="002315D0">
            <w:pPr>
              <w:jc w:val="center"/>
              <w:rPr>
                <w:b/>
                <w:sz w:val="20"/>
              </w:rPr>
            </w:pPr>
            <w:r w:rsidRPr="004A7B5E">
              <w:rPr>
                <w:b/>
                <w:sz w:val="20"/>
              </w:rPr>
              <w:t>TVOCs</w:t>
            </w:r>
          </w:p>
          <w:p w:rsidR="00B40FFF" w:rsidRPr="004A7B5E" w:rsidRDefault="00B40FFF" w:rsidP="002315D0">
            <w:pPr>
              <w:jc w:val="center"/>
              <w:rPr>
                <w:b/>
                <w:sz w:val="20"/>
              </w:rPr>
            </w:pPr>
            <w:r>
              <w:rPr>
                <w:b/>
                <w:sz w:val="20"/>
              </w:rPr>
              <w:t>(</w:t>
            </w:r>
            <w:r w:rsidRPr="004A7B5E">
              <w:rPr>
                <w:b/>
                <w:sz w:val="20"/>
              </w:rPr>
              <w:t>ppm)</w:t>
            </w:r>
          </w:p>
        </w:tc>
        <w:tc>
          <w:tcPr>
            <w:tcW w:w="1260" w:type="dxa"/>
            <w:vMerge w:val="restart"/>
            <w:tcBorders>
              <w:top w:val="single" w:sz="12" w:space="0" w:color="000000"/>
            </w:tcBorders>
            <w:vAlign w:val="bottom"/>
          </w:tcPr>
          <w:p w:rsidR="00B40FFF" w:rsidRPr="004A7B5E" w:rsidRDefault="00B40FFF" w:rsidP="002315D0">
            <w:pPr>
              <w:jc w:val="center"/>
              <w:rPr>
                <w:b/>
                <w:sz w:val="20"/>
              </w:rPr>
            </w:pPr>
            <w:r w:rsidRPr="004A7B5E">
              <w:rPr>
                <w:b/>
                <w:sz w:val="20"/>
              </w:rPr>
              <w:t>Occupants</w:t>
            </w:r>
          </w:p>
          <w:p w:rsidR="00B40FFF" w:rsidRPr="004A7B5E" w:rsidRDefault="00B40FFF" w:rsidP="002315D0">
            <w:pPr>
              <w:jc w:val="center"/>
              <w:rPr>
                <w:b/>
                <w:sz w:val="20"/>
              </w:rPr>
            </w:pPr>
            <w:r w:rsidRPr="004A7B5E">
              <w:rPr>
                <w:b/>
                <w:sz w:val="20"/>
              </w:rPr>
              <w:t>in Room</w:t>
            </w:r>
          </w:p>
        </w:tc>
        <w:tc>
          <w:tcPr>
            <w:tcW w:w="1260" w:type="dxa"/>
            <w:vMerge w:val="restart"/>
            <w:tcBorders>
              <w:top w:val="single" w:sz="12" w:space="0" w:color="000000"/>
            </w:tcBorders>
            <w:vAlign w:val="bottom"/>
          </w:tcPr>
          <w:p w:rsidR="00B40FFF" w:rsidRPr="004A7B5E" w:rsidRDefault="00B40FFF" w:rsidP="002315D0">
            <w:pPr>
              <w:jc w:val="center"/>
              <w:rPr>
                <w:b/>
                <w:sz w:val="20"/>
              </w:rPr>
            </w:pPr>
            <w:r w:rsidRPr="004A7B5E">
              <w:rPr>
                <w:b/>
                <w:sz w:val="20"/>
              </w:rPr>
              <w:t>Windows</w:t>
            </w:r>
          </w:p>
          <w:p w:rsidR="00B40FFF" w:rsidRPr="004A7B5E" w:rsidRDefault="00B40FFF" w:rsidP="002315D0">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rsidR="00B40FFF" w:rsidRPr="004A7B5E" w:rsidRDefault="00B40FFF" w:rsidP="002315D0">
            <w:pPr>
              <w:ind w:left="-105"/>
              <w:jc w:val="center"/>
              <w:rPr>
                <w:b/>
                <w:sz w:val="20"/>
              </w:rPr>
            </w:pPr>
            <w:r w:rsidRPr="004A7B5E">
              <w:rPr>
                <w:b/>
                <w:sz w:val="20"/>
              </w:rPr>
              <w:t>Ventilation</w:t>
            </w:r>
          </w:p>
        </w:tc>
        <w:tc>
          <w:tcPr>
            <w:tcW w:w="2471" w:type="dxa"/>
            <w:vMerge w:val="restart"/>
            <w:tcBorders>
              <w:top w:val="single" w:sz="12" w:space="0" w:color="000000"/>
            </w:tcBorders>
            <w:vAlign w:val="bottom"/>
          </w:tcPr>
          <w:p w:rsidR="00B40FFF" w:rsidRPr="004A7B5E" w:rsidRDefault="00B40FFF" w:rsidP="002315D0">
            <w:pPr>
              <w:jc w:val="center"/>
              <w:rPr>
                <w:b/>
                <w:sz w:val="20"/>
              </w:rPr>
            </w:pPr>
            <w:r w:rsidRPr="004A7B5E">
              <w:rPr>
                <w:b/>
                <w:sz w:val="20"/>
              </w:rPr>
              <w:t>Remarks</w:t>
            </w:r>
          </w:p>
        </w:tc>
      </w:tr>
      <w:tr w:rsidR="00B40FFF" w:rsidRPr="004A7B5E" w:rsidTr="002315D0">
        <w:trPr>
          <w:cantSplit/>
          <w:trHeight w:val="350"/>
          <w:tblHeader/>
          <w:jc w:val="center"/>
        </w:trPr>
        <w:tc>
          <w:tcPr>
            <w:tcW w:w="1909" w:type="dxa"/>
            <w:vMerge/>
            <w:vAlign w:val="bottom"/>
          </w:tcPr>
          <w:p w:rsidR="00B40FFF" w:rsidRPr="004A7B5E" w:rsidRDefault="00B40FFF" w:rsidP="002315D0">
            <w:pPr>
              <w:pStyle w:val="Heading1"/>
              <w:rPr>
                <w:sz w:val="20"/>
              </w:rPr>
            </w:pPr>
          </w:p>
        </w:tc>
        <w:tc>
          <w:tcPr>
            <w:tcW w:w="920" w:type="dxa"/>
            <w:vMerge/>
            <w:vAlign w:val="bottom"/>
          </w:tcPr>
          <w:p w:rsidR="00B40FFF" w:rsidRPr="004A7B5E" w:rsidRDefault="00B40FFF" w:rsidP="002315D0">
            <w:pPr>
              <w:jc w:val="center"/>
              <w:rPr>
                <w:b/>
                <w:sz w:val="20"/>
              </w:rPr>
            </w:pPr>
          </w:p>
        </w:tc>
        <w:tc>
          <w:tcPr>
            <w:tcW w:w="1136" w:type="dxa"/>
            <w:vMerge/>
          </w:tcPr>
          <w:p w:rsidR="00B40FFF" w:rsidRPr="004A7B5E" w:rsidRDefault="00B40FFF" w:rsidP="002315D0">
            <w:pPr>
              <w:jc w:val="center"/>
              <w:rPr>
                <w:b/>
                <w:sz w:val="20"/>
              </w:rPr>
            </w:pPr>
          </w:p>
        </w:tc>
        <w:tc>
          <w:tcPr>
            <w:tcW w:w="810" w:type="dxa"/>
            <w:vMerge/>
            <w:vAlign w:val="bottom"/>
          </w:tcPr>
          <w:p w:rsidR="00B40FFF" w:rsidRPr="004A7B5E" w:rsidRDefault="00B40FFF" w:rsidP="002315D0">
            <w:pPr>
              <w:jc w:val="center"/>
              <w:rPr>
                <w:b/>
                <w:sz w:val="20"/>
              </w:rPr>
            </w:pPr>
          </w:p>
        </w:tc>
        <w:tc>
          <w:tcPr>
            <w:tcW w:w="1080" w:type="dxa"/>
            <w:vMerge/>
            <w:vAlign w:val="bottom"/>
          </w:tcPr>
          <w:p w:rsidR="00B40FFF" w:rsidRPr="004A7B5E" w:rsidRDefault="00B40FFF" w:rsidP="002315D0">
            <w:pPr>
              <w:jc w:val="center"/>
              <w:rPr>
                <w:b/>
                <w:sz w:val="20"/>
              </w:rPr>
            </w:pPr>
          </w:p>
        </w:tc>
        <w:tc>
          <w:tcPr>
            <w:tcW w:w="900" w:type="dxa"/>
            <w:vMerge/>
            <w:vAlign w:val="bottom"/>
          </w:tcPr>
          <w:p w:rsidR="00B40FFF" w:rsidRPr="004A7B5E" w:rsidRDefault="00B40FFF" w:rsidP="002315D0">
            <w:pPr>
              <w:jc w:val="center"/>
              <w:rPr>
                <w:b/>
                <w:sz w:val="20"/>
              </w:rPr>
            </w:pPr>
          </w:p>
        </w:tc>
        <w:tc>
          <w:tcPr>
            <w:tcW w:w="954" w:type="dxa"/>
            <w:vMerge/>
          </w:tcPr>
          <w:p w:rsidR="00B40FFF" w:rsidRPr="004A7B5E" w:rsidRDefault="00B40FFF" w:rsidP="002315D0">
            <w:pPr>
              <w:jc w:val="center"/>
              <w:rPr>
                <w:b/>
                <w:sz w:val="20"/>
              </w:rPr>
            </w:pPr>
          </w:p>
        </w:tc>
        <w:tc>
          <w:tcPr>
            <w:tcW w:w="1260" w:type="dxa"/>
            <w:vMerge/>
            <w:vAlign w:val="bottom"/>
          </w:tcPr>
          <w:p w:rsidR="00B40FFF" w:rsidRPr="004A7B5E" w:rsidRDefault="00B40FFF" w:rsidP="002315D0">
            <w:pPr>
              <w:jc w:val="center"/>
              <w:rPr>
                <w:b/>
                <w:sz w:val="20"/>
              </w:rPr>
            </w:pPr>
          </w:p>
        </w:tc>
        <w:tc>
          <w:tcPr>
            <w:tcW w:w="1260" w:type="dxa"/>
            <w:vMerge/>
            <w:vAlign w:val="bottom"/>
          </w:tcPr>
          <w:p w:rsidR="00B40FFF" w:rsidRPr="004A7B5E" w:rsidRDefault="00B40FFF" w:rsidP="002315D0">
            <w:pPr>
              <w:jc w:val="center"/>
              <w:rPr>
                <w:b/>
                <w:sz w:val="20"/>
              </w:rPr>
            </w:pPr>
          </w:p>
        </w:tc>
        <w:tc>
          <w:tcPr>
            <w:tcW w:w="891" w:type="dxa"/>
            <w:tcBorders>
              <w:left w:val="nil"/>
              <w:bottom w:val="nil"/>
            </w:tcBorders>
            <w:vAlign w:val="bottom"/>
          </w:tcPr>
          <w:p w:rsidR="00B40FFF" w:rsidRPr="004A7B5E" w:rsidRDefault="00B40FFF" w:rsidP="002315D0">
            <w:pPr>
              <w:ind w:left="-105"/>
              <w:jc w:val="center"/>
              <w:rPr>
                <w:b/>
                <w:sz w:val="20"/>
              </w:rPr>
            </w:pPr>
            <w:r w:rsidRPr="004A7B5E">
              <w:rPr>
                <w:b/>
                <w:sz w:val="20"/>
              </w:rPr>
              <w:t>Intake</w:t>
            </w:r>
          </w:p>
        </w:tc>
        <w:tc>
          <w:tcPr>
            <w:tcW w:w="999" w:type="dxa"/>
            <w:gridSpan w:val="2"/>
            <w:tcBorders>
              <w:left w:val="nil"/>
              <w:bottom w:val="nil"/>
            </w:tcBorders>
            <w:vAlign w:val="bottom"/>
          </w:tcPr>
          <w:p w:rsidR="00B40FFF" w:rsidRPr="004A7B5E" w:rsidRDefault="00B40FFF" w:rsidP="002315D0">
            <w:pPr>
              <w:ind w:left="-105"/>
              <w:jc w:val="center"/>
              <w:rPr>
                <w:b/>
                <w:sz w:val="20"/>
              </w:rPr>
            </w:pPr>
            <w:r w:rsidRPr="004A7B5E">
              <w:rPr>
                <w:b/>
                <w:sz w:val="20"/>
              </w:rPr>
              <w:t>Exhaust</w:t>
            </w:r>
          </w:p>
        </w:tc>
        <w:tc>
          <w:tcPr>
            <w:tcW w:w="2471" w:type="dxa"/>
            <w:vMerge/>
            <w:vAlign w:val="bottom"/>
          </w:tcPr>
          <w:p w:rsidR="00B40FFF" w:rsidRPr="004A7B5E" w:rsidRDefault="00B40FFF" w:rsidP="002315D0">
            <w:pPr>
              <w:jc w:val="center"/>
              <w:rPr>
                <w:b/>
                <w:sz w:val="20"/>
              </w:rPr>
            </w:pPr>
          </w:p>
        </w:tc>
      </w:tr>
      <w:tr w:rsidR="00B40FFF" w:rsidRPr="004A7B5E" w:rsidTr="002315D0">
        <w:trPr>
          <w:trHeight w:val="570"/>
          <w:jc w:val="center"/>
        </w:trPr>
        <w:tc>
          <w:tcPr>
            <w:tcW w:w="1909" w:type="dxa"/>
            <w:vAlign w:val="center"/>
          </w:tcPr>
          <w:p w:rsidR="00B40FFF" w:rsidRPr="004A7B5E" w:rsidRDefault="00B40FFF" w:rsidP="002315D0">
            <w:pPr>
              <w:spacing w:before="60" w:after="60"/>
              <w:rPr>
                <w:sz w:val="20"/>
              </w:rPr>
            </w:pPr>
            <w:r>
              <w:rPr>
                <w:sz w:val="20"/>
              </w:rPr>
              <w:t>Background (outdoors)</w:t>
            </w:r>
          </w:p>
        </w:tc>
        <w:tc>
          <w:tcPr>
            <w:tcW w:w="920" w:type="dxa"/>
            <w:vAlign w:val="center"/>
          </w:tcPr>
          <w:p w:rsidR="00B40FFF" w:rsidRPr="004A7B5E" w:rsidRDefault="00B40FFF" w:rsidP="002315D0">
            <w:pPr>
              <w:spacing w:before="60" w:after="60"/>
              <w:jc w:val="center"/>
              <w:rPr>
                <w:sz w:val="20"/>
              </w:rPr>
            </w:pPr>
            <w:r>
              <w:rPr>
                <w:sz w:val="20"/>
              </w:rPr>
              <w:t>386</w:t>
            </w:r>
          </w:p>
        </w:tc>
        <w:tc>
          <w:tcPr>
            <w:tcW w:w="1136" w:type="dxa"/>
            <w:vAlign w:val="center"/>
          </w:tcPr>
          <w:p w:rsidR="00B40FFF" w:rsidRPr="004A7B5E" w:rsidRDefault="00B40FFF" w:rsidP="002315D0">
            <w:pPr>
              <w:spacing w:before="60" w:after="60"/>
              <w:jc w:val="center"/>
              <w:rPr>
                <w:sz w:val="20"/>
              </w:rPr>
            </w:pPr>
            <w:r>
              <w:rPr>
                <w:sz w:val="20"/>
              </w:rPr>
              <w:t>6</w:t>
            </w:r>
          </w:p>
        </w:tc>
        <w:tc>
          <w:tcPr>
            <w:tcW w:w="810" w:type="dxa"/>
            <w:vAlign w:val="center"/>
          </w:tcPr>
          <w:p w:rsidR="00B40FFF" w:rsidRPr="004A7B5E" w:rsidRDefault="00B40FFF" w:rsidP="002315D0">
            <w:pPr>
              <w:spacing w:before="60" w:after="60"/>
              <w:jc w:val="center"/>
              <w:rPr>
                <w:sz w:val="20"/>
              </w:rPr>
            </w:pPr>
            <w:r>
              <w:rPr>
                <w:sz w:val="20"/>
              </w:rPr>
              <w:t>39</w:t>
            </w:r>
          </w:p>
        </w:tc>
        <w:tc>
          <w:tcPr>
            <w:tcW w:w="1080" w:type="dxa"/>
            <w:vAlign w:val="center"/>
          </w:tcPr>
          <w:p w:rsidR="00B40FFF" w:rsidRPr="004A7B5E" w:rsidRDefault="00B40FFF" w:rsidP="002315D0">
            <w:pPr>
              <w:spacing w:before="60" w:after="60"/>
              <w:jc w:val="center"/>
              <w:rPr>
                <w:sz w:val="20"/>
              </w:rPr>
            </w:pPr>
            <w:r>
              <w:rPr>
                <w:sz w:val="20"/>
              </w:rPr>
              <w:t>18</w:t>
            </w:r>
          </w:p>
        </w:tc>
        <w:tc>
          <w:tcPr>
            <w:tcW w:w="900" w:type="dxa"/>
            <w:vAlign w:val="center"/>
          </w:tcPr>
          <w:p w:rsidR="00B40FFF" w:rsidRPr="004A7B5E" w:rsidRDefault="00B40FFF" w:rsidP="002315D0">
            <w:pPr>
              <w:spacing w:before="60" w:after="60"/>
              <w:jc w:val="center"/>
              <w:rPr>
                <w:sz w:val="20"/>
              </w:rPr>
            </w:pPr>
            <w:r>
              <w:rPr>
                <w:sz w:val="20"/>
              </w:rPr>
              <w:t>28</w:t>
            </w:r>
          </w:p>
        </w:tc>
        <w:tc>
          <w:tcPr>
            <w:tcW w:w="954" w:type="dxa"/>
            <w:vAlign w:val="center"/>
          </w:tcPr>
          <w:p w:rsidR="00B40FFF" w:rsidRPr="004A7B5E" w:rsidRDefault="00B40FFF" w:rsidP="002315D0">
            <w:pPr>
              <w:spacing w:before="60" w:after="60"/>
              <w:jc w:val="center"/>
              <w:rPr>
                <w:sz w:val="20"/>
              </w:rPr>
            </w:pPr>
          </w:p>
        </w:tc>
        <w:tc>
          <w:tcPr>
            <w:tcW w:w="1260" w:type="dxa"/>
            <w:vAlign w:val="center"/>
          </w:tcPr>
          <w:p w:rsidR="00B40FFF" w:rsidRPr="004A7B5E" w:rsidRDefault="00B40FFF" w:rsidP="002315D0">
            <w:pPr>
              <w:spacing w:before="60" w:after="60"/>
              <w:jc w:val="center"/>
              <w:rPr>
                <w:sz w:val="20"/>
              </w:rPr>
            </w:pPr>
          </w:p>
        </w:tc>
        <w:tc>
          <w:tcPr>
            <w:tcW w:w="1260" w:type="dxa"/>
            <w:vAlign w:val="center"/>
          </w:tcPr>
          <w:p w:rsidR="00B40FFF" w:rsidRPr="004A7B5E" w:rsidRDefault="00B40FFF" w:rsidP="002315D0">
            <w:pPr>
              <w:spacing w:before="60" w:after="60"/>
              <w:jc w:val="center"/>
              <w:rPr>
                <w:sz w:val="20"/>
              </w:rPr>
            </w:pPr>
          </w:p>
        </w:tc>
        <w:tc>
          <w:tcPr>
            <w:tcW w:w="900" w:type="dxa"/>
            <w:gridSpan w:val="2"/>
            <w:vAlign w:val="center"/>
          </w:tcPr>
          <w:p w:rsidR="00B40FFF" w:rsidRPr="004A7B5E" w:rsidRDefault="00B40FFF" w:rsidP="002315D0">
            <w:pPr>
              <w:spacing w:before="60" w:after="60"/>
              <w:jc w:val="center"/>
              <w:rPr>
                <w:sz w:val="20"/>
              </w:rPr>
            </w:pPr>
          </w:p>
        </w:tc>
        <w:tc>
          <w:tcPr>
            <w:tcW w:w="990" w:type="dxa"/>
            <w:vAlign w:val="center"/>
          </w:tcPr>
          <w:p w:rsidR="00B40FFF" w:rsidRPr="004A7B5E" w:rsidRDefault="00B40FFF" w:rsidP="002315D0">
            <w:pPr>
              <w:spacing w:before="60" w:after="60"/>
              <w:jc w:val="center"/>
              <w:rPr>
                <w:sz w:val="20"/>
              </w:rPr>
            </w:pPr>
          </w:p>
        </w:tc>
        <w:tc>
          <w:tcPr>
            <w:tcW w:w="2471" w:type="dxa"/>
            <w:tcBorders>
              <w:left w:val="nil"/>
            </w:tcBorders>
            <w:vAlign w:val="center"/>
          </w:tcPr>
          <w:p w:rsidR="00B40FFF" w:rsidRPr="004A7B5E"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vAlign w:val="center"/>
          </w:tcPr>
          <w:p w:rsidR="00B40FFF" w:rsidRPr="004A7B5E" w:rsidRDefault="00B40FFF" w:rsidP="002315D0">
            <w:pPr>
              <w:spacing w:before="60" w:after="60"/>
              <w:rPr>
                <w:sz w:val="20"/>
              </w:rPr>
            </w:pPr>
            <w:r>
              <w:rPr>
                <w:sz w:val="20"/>
              </w:rPr>
              <w:t>Living room</w:t>
            </w:r>
          </w:p>
        </w:tc>
        <w:tc>
          <w:tcPr>
            <w:tcW w:w="920" w:type="dxa"/>
            <w:vAlign w:val="center"/>
          </w:tcPr>
          <w:p w:rsidR="00B40FFF" w:rsidRPr="004A7B5E" w:rsidRDefault="00B40FFF" w:rsidP="002315D0">
            <w:pPr>
              <w:spacing w:before="60" w:after="60"/>
              <w:jc w:val="center"/>
              <w:rPr>
                <w:sz w:val="20"/>
              </w:rPr>
            </w:pPr>
            <w:r>
              <w:rPr>
                <w:sz w:val="20"/>
              </w:rPr>
              <w:t>674</w:t>
            </w:r>
          </w:p>
        </w:tc>
        <w:tc>
          <w:tcPr>
            <w:tcW w:w="1136" w:type="dxa"/>
            <w:vAlign w:val="center"/>
          </w:tcPr>
          <w:p w:rsidR="00B40FFF" w:rsidRPr="004A7B5E" w:rsidRDefault="00B40FFF" w:rsidP="002315D0">
            <w:pPr>
              <w:spacing w:before="60" w:after="60"/>
              <w:jc w:val="center"/>
              <w:rPr>
                <w:sz w:val="20"/>
              </w:rPr>
            </w:pPr>
            <w:r>
              <w:rPr>
                <w:sz w:val="20"/>
              </w:rPr>
              <w:t>3</w:t>
            </w:r>
          </w:p>
        </w:tc>
        <w:tc>
          <w:tcPr>
            <w:tcW w:w="810" w:type="dxa"/>
            <w:vAlign w:val="center"/>
          </w:tcPr>
          <w:p w:rsidR="00B40FFF" w:rsidRPr="004A7B5E" w:rsidRDefault="00B40FFF" w:rsidP="002315D0">
            <w:pPr>
              <w:spacing w:before="60" w:after="60"/>
              <w:jc w:val="center"/>
              <w:rPr>
                <w:sz w:val="20"/>
              </w:rPr>
            </w:pPr>
            <w:r>
              <w:rPr>
                <w:sz w:val="20"/>
              </w:rPr>
              <w:t>77</w:t>
            </w:r>
          </w:p>
        </w:tc>
        <w:tc>
          <w:tcPr>
            <w:tcW w:w="1080" w:type="dxa"/>
            <w:vAlign w:val="center"/>
          </w:tcPr>
          <w:p w:rsidR="00B40FFF" w:rsidRPr="004A7B5E" w:rsidRDefault="00B40FFF" w:rsidP="002315D0">
            <w:pPr>
              <w:spacing w:before="60" w:after="60"/>
              <w:jc w:val="center"/>
              <w:rPr>
                <w:sz w:val="20"/>
              </w:rPr>
            </w:pPr>
            <w:r>
              <w:rPr>
                <w:sz w:val="20"/>
              </w:rPr>
              <w:t>15</w:t>
            </w:r>
          </w:p>
        </w:tc>
        <w:tc>
          <w:tcPr>
            <w:tcW w:w="900" w:type="dxa"/>
            <w:vAlign w:val="center"/>
          </w:tcPr>
          <w:p w:rsidR="00B40FFF" w:rsidRPr="004A7B5E" w:rsidRDefault="00B40FFF" w:rsidP="002315D0">
            <w:pPr>
              <w:spacing w:before="60" w:after="60"/>
              <w:jc w:val="center"/>
              <w:rPr>
                <w:sz w:val="20"/>
              </w:rPr>
            </w:pPr>
            <w:r>
              <w:rPr>
                <w:sz w:val="20"/>
              </w:rPr>
              <w:t>3</w:t>
            </w:r>
          </w:p>
        </w:tc>
        <w:tc>
          <w:tcPr>
            <w:tcW w:w="954" w:type="dxa"/>
            <w:vAlign w:val="center"/>
          </w:tcPr>
          <w:p w:rsidR="00B40FFF" w:rsidRPr="004A7B5E" w:rsidRDefault="00B40FFF" w:rsidP="002315D0">
            <w:pPr>
              <w:spacing w:before="60" w:after="60"/>
              <w:jc w:val="center"/>
              <w:rPr>
                <w:sz w:val="20"/>
              </w:rPr>
            </w:pPr>
            <w:r>
              <w:rPr>
                <w:sz w:val="20"/>
              </w:rPr>
              <w:t>ND</w:t>
            </w:r>
          </w:p>
        </w:tc>
        <w:tc>
          <w:tcPr>
            <w:tcW w:w="1260" w:type="dxa"/>
            <w:vAlign w:val="center"/>
          </w:tcPr>
          <w:p w:rsidR="00B40FFF" w:rsidRPr="004A7B5E" w:rsidRDefault="00B40FFF" w:rsidP="002315D0">
            <w:pPr>
              <w:spacing w:before="60" w:after="60"/>
              <w:jc w:val="center"/>
              <w:rPr>
                <w:sz w:val="20"/>
              </w:rPr>
            </w:pPr>
            <w:r>
              <w:rPr>
                <w:sz w:val="20"/>
              </w:rPr>
              <w:t>0</w:t>
            </w:r>
          </w:p>
        </w:tc>
        <w:tc>
          <w:tcPr>
            <w:tcW w:w="1260" w:type="dxa"/>
            <w:vAlign w:val="center"/>
          </w:tcPr>
          <w:p w:rsidR="00B40FFF" w:rsidRPr="004A7B5E" w:rsidRDefault="00B40FFF" w:rsidP="002315D0">
            <w:pPr>
              <w:spacing w:before="60" w:after="60"/>
              <w:jc w:val="center"/>
              <w:rPr>
                <w:sz w:val="20"/>
              </w:rPr>
            </w:pPr>
            <w:r>
              <w:rPr>
                <w:sz w:val="20"/>
              </w:rPr>
              <w:t>Yes</w:t>
            </w:r>
          </w:p>
        </w:tc>
        <w:tc>
          <w:tcPr>
            <w:tcW w:w="900" w:type="dxa"/>
            <w:gridSpan w:val="2"/>
            <w:vAlign w:val="center"/>
          </w:tcPr>
          <w:p w:rsidR="00B40FFF" w:rsidRPr="004A7B5E" w:rsidRDefault="00B40FFF" w:rsidP="002315D0">
            <w:pPr>
              <w:spacing w:before="60" w:after="60"/>
              <w:jc w:val="center"/>
              <w:rPr>
                <w:sz w:val="20"/>
              </w:rPr>
            </w:pPr>
            <w:r>
              <w:rPr>
                <w:sz w:val="20"/>
              </w:rPr>
              <w:t>Yes</w:t>
            </w:r>
          </w:p>
        </w:tc>
        <w:tc>
          <w:tcPr>
            <w:tcW w:w="990" w:type="dxa"/>
            <w:vAlign w:val="center"/>
          </w:tcPr>
          <w:p w:rsidR="00B40FFF" w:rsidRPr="004A7B5E" w:rsidRDefault="00B40FFF" w:rsidP="002315D0">
            <w:pPr>
              <w:spacing w:before="60" w:after="60"/>
              <w:jc w:val="center"/>
              <w:rPr>
                <w:sz w:val="20"/>
              </w:rPr>
            </w:pPr>
            <w:r>
              <w:rPr>
                <w:sz w:val="20"/>
              </w:rPr>
              <w:t>Yes</w:t>
            </w:r>
          </w:p>
        </w:tc>
        <w:tc>
          <w:tcPr>
            <w:tcW w:w="2471" w:type="dxa"/>
            <w:tcBorders>
              <w:left w:val="nil"/>
            </w:tcBorders>
            <w:vAlign w:val="center"/>
          </w:tcPr>
          <w:p w:rsidR="00B40FFF" w:rsidRPr="004A7B5E"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vAlign w:val="center"/>
          </w:tcPr>
          <w:p w:rsidR="00B40FFF" w:rsidRPr="004A7B5E" w:rsidRDefault="00B40FFF" w:rsidP="002315D0">
            <w:pPr>
              <w:spacing w:before="60" w:after="60"/>
              <w:rPr>
                <w:sz w:val="20"/>
              </w:rPr>
            </w:pPr>
            <w:r>
              <w:rPr>
                <w:sz w:val="20"/>
              </w:rPr>
              <w:t>Reception</w:t>
            </w:r>
          </w:p>
        </w:tc>
        <w:tc>
          <w:tcPr>
            <w:tcW w:w="920" w:type="dxa"/>
            <w:vAlign w:val="center"/>
          </w:tcPr>
          <w:p w:rsidR="00B40FFF" w:rsidRPr="004A7B5E" w:rsidRDefault="00B40FFF" w:rsidP="002315D0">
            <w:pPr>
              <w:spacing w:before="60" w:after="60"/>
              <w:jc w:val="center"/>
              <w:rPr>
                <w:sz w:val="20"/>
              </w:rPr>
            </w:pPr>
            <w:r>
              <w:rPr>
                <w:sz w:val="20"/>
              </w:rPr>
              <w:t>629</w:t>
            </w:r>
          </w:p>
        </w:tc>
        <w:tc>
          <w:tcPr>
            <w:tcW w:w="1136" w:type="dxa"/>
            <w:vAlign w:val="center"/>
          </w:tcPr>
          <w:p w:rsidR="00B40FFF" w:rsidRPr="004A7B5E" w:rsidRDefault="00B40FFF" w:rsidP="002315D0">
            <w:pPr>
              <w:spacing w:before="60" w:after="60"/>
              <w:jc w:val="center"/>
              <w:rPr>
                <w:sz w:val="20"/>
              </w:rPr>
            </w:pPr>
            <w:r>
              <w:rPr>
                <w:sz w:val="20"/>
              </w:rPr>
              <w:t>3</w:t>
            </w:r>
          </w:p>
        </w:tc>
        <w:tc>
          <w:tcPr>
            <w:tcW w:w="810" w:type="dxa"/>
            <w:vAlign w:val="center"/>
          </w:tcPr>
          <w:p w:rsidR="00B40FFF" w:rsidRPr="004A7B5E" w:rsidRDefault="00B40FFF" w:rsidP="002315D0">
            <w:pPr>
              <w:spacing w:before="60" w:after="60"/>
              <w:jc w:val="center"/>
              <w:rPr>
                <w:sz w:val="20"/>
              </w:rPr>
            </w:pPr>
            <w:r>
              <w:rPr>
                <w:sz w:val="20"/>
              </w:rPr>
              <w:t>75</w:t>
            </w:r>
          </w:p>
        </w:tc>
        <w:tc>
          <w:tcPr>
            <w:tcW w:w="1080" w:type="dxa"/>
            <w:vAlign w:val="center"/>
          </w:tcPr>
          <w:p w:rsidR="00B40FFF" w:rsidRPr="004A7B5E" w:rsidRDefault="00B40FFF" w:rsidP="002315D0">
            <w:pPr>
              <w:spacing w:before="60" w:after="60"/>
              <w:jc w:val="center"/>
              <w:rPr>
                <w:sz w:val="20"/>
              </w:rPr>
            </w:pPr>
            <w:r>
              <w:rPr>
                <w:sz w:val="20"/>
              </w:rPr>
              <w:t>14</w:t>
            </w:r>
          </w:p>
        </w:tc>
        <w:tc>
          <w:tcPr>
            <w:tcW w:w="900" w:type="dxa"/>
            <w:vAlign w:val="center"/>
          </w:tcPr>
          <w:p w:rsidR="00B40FFF" w:rsidRPr="004A7B5E" w:rsidRDefault="00B40FFF" w:rsidP="002315D0">
            <w:pPr>
              <w:spacing w:before="60" w:after="60"/>
              <w:jc w:val="center"/>
              <w:rPr>
                <w:sz w:val="20"/>
              </w:rPr>
            </w:pPr>
            <w:r>
              <w:rPr>
                <w:sz w:val="20"/>
              </w:rPr>
              <w:t>3</w:t>
            </w:r>
          </w:p>
        </w:tc>
        <w:tc>
          <w:tcPr>
            <w:tcW w:w="954" w:type="dxa"/>
            <w:vAlign w:val="center"/>
          </w:tcPr>
          <w:p w:rsidR="00B40FFF" w:rsidRPr="004A7B5E" w:rsidRDefault="00B40FFF" w:rsidP="002315D0">
            <w:pPr>
              <w:spacing w:before="60" w:after="60"/>
              <w:jc w:val="center"/>
              <w:rPr>
                <w:sz w:val="20"/>
              </w:rPr>
            </w:pPr>
            <w:r>
              <w:rPr>
                <w:sz w:val="20"/>
              </w:rPr>
              <w:t>ND</w:t>
            </w:r>
          </w:p>
        </w:tc>
        <w:tc>
          <w:tcPr>
            <w:tcW w:w="1260" w:type="dxa"/>
            <w:vAlign w:val="center"/>
          </w:tcPr>
          <w:p w:rsidR="00B40FFF" w:rsidRPr="004A7B5E" w:rsidRDefault="00B40FFF" w:rsidP="002315D0">
            <w:pPr>
              <w:spacing w:before="60" w:after="60"/>
              <w:jc w:val="center"/>
              <w:rPr>
                <w:sz w:val="20"/>
              </w:rPr>
            </w:pPr>
            <w:r>
              <w:rPr>
                <w:sz w:val="20"/>
              </w:rPr>
              <w:t>1</w:t>
            </w:r>
          </w:p>
        </w:tc>
        <w:tc>
          <w:tcPr>
            <w:tcW w:w="1260" w:type="dxa"/>
            <w:vAlign w:val="center"/>
          </w:tcPr>
          <w:p w:rsidR="00B40FFF" w:rsidRPr="004A7B5E" w:rsidRDefault="00B40FFF" w:rsidP="002315D0">
            <w:pPr>
              <w:spacing w:before="60" w:after="60"/>
              <w:jc w:val="center"/>
              <w:rPr>
                <w:sz w:val="20"/>
              </w:rPr>
            </w:pPr>
            <w:r>
              <w:rPr>
                <w:sz w:val="20"/>
              </w:rPr>
              <w:t>Yes</w:t>
            </w:r>
          </w:p>
        </w:tc>
        <w:tc>
          <w:tcPr>
            <w:tcW w:w="900" w:type="dxa"/>
            <w:gridSpan w:val="2"/>
            <w:vAlign w:val="center"/>
          </w:tcPr>
          <w:p w:rsidR="00B40FFF" w:rsidRPr="004A7B5E" w:rsidRDefault="00B40FFF" w:rsidP="002315D0">
            <w:pPr>
              <w:spacing w:before="60" w:after="60"/>
              <w:jc w:val="center"/>
              <w:rPr>
                <w:sz w:val="20"/>
              </w:rPr>
            </w:pPr>
            <w:r>
              <w:rPr>
                <w:sz w:val="20"/>
              </w:rPr>
              <w:t>Yes</w:t>
            </w:r>
          </w:p>
        </w:tc>
        <w:tc>
          <w:tcPr>
            <w:tcW w:w="990" w:type="dxa"/>
            <w:vAlign w:val="center"/>
          </w:tcPr>
          <w:p w:rsidR="00B40FFF" w:rsidRPr="004A7B5E" w:rsidRDefault="00B40FFF" w:rsidP="002315D0">
            <w:pPr>
              <w:spacing w:before="60" w:after="60"/>
              <w:jc w:val="center"/>
              <w:rPr>
                <w:sz w:val="20"/>
              </w:rPr>
            </w:pPr>
            <w:r>
              <w:rPr>
                <w:sz w:val="20"/>
              </w:rPr>
              <w:t>Yes</w:t>
            </w:r>
          </w:p>
        </w:tc>
        <w:tc>
          <w:tcPr>
            <w:tcW w:w="2471" w:type="dxa"/>
            <w:tcBorders>
              <w:left w:val="nil"/>
            </w:tcBorders>
            <w:vAlign w:val="center"/>
          </w:tcPr>
          <w:p w:rsidR="00B40FFF" w:rsidRPr="004A7B5E"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vAlign w:val="center"/>
          </w:tcPr>
          <w:p w:rsidR="00B40FFF" w:rsidRDefault="00B40FFF" w:rsidP="002315D0">
            <w:pPr>
              <w:spacing w:before="60" w:after="60"/>
              <w:rPr>
                <w:sz w:val="20"/>
              </w:rPr>
            </w:pPr>
            <w:r>
              <w:rPr>
                <w:sz w:val="20"/>
              </w:rPr>
              <w:t>Director</w:t>
            </w:r>
          </w:p>
        </w:tc>
        <w:tc>
          <w:tcPr>
            <w:tcW w:w="920" w:type="dxa"/>
            <w:vAlign w:val="center"/>
          </w:tcPr>
          <w:p w:rsidR="00B40FFF" w:rsidRDefault="00B40FFF" w:rsidP="002315D0">
            <w:pPr>
              <w:spacing w:before="60" w:after="60"/>
              <w:jc w:val="center"/>
              <w:rPr>
                <w:sz w:val="20"/>
              </w:rPr>
            </w:pPr>
            <w:r>
              <w:rPr>
                <w:sz w:val="20"/>
              </w:rPr>
              <w:t>604</w:t>
            </w:r>
          </w:p>
        </w:tc>
        <w:tc>
          <w:tcPr>
            <w:tcW w:w="1136" w:type="dxa"/>
            <w:vAlign w:val="center"/>
          </w:tcPr>
          <w:p w:rsidR="00B40FFF" w:rsidRDefault="00B40FFF" w:rsidP="002315D0">
            <w:pPr>
              <w:spacing w:before="60" w:after="60"/>
              <w:jc w:val="center"/>
              <w:rPr>
                <w:sz w:val="20"/>
              </w:rPr>
            </w:pPr>
            <w:r>
              <w:rPr>
                <w:sz w:val="20"/>
              </w:rPr>
              <w:t>3</w:t>
            </w:r>
          </w:p>
        </w:tc>
        <w:tc>
          <w:tcPr>
            <w:tcW w:w="810" w:type="dxa"/>
            <w:vAlign w:val="center"/>
          </w:tcPr>
          <w:p w:rsidR="00B40FFF" w:rsidRDefault="00B40FFF" w:rsidP="002315D0">
            <w:pPr>
              <w:spacing w:before="60" w:after="60"/>
              <w:jc w:val="center"/>
              <w:rPr>
                <w:sz w:val="20"/>
              </w:rPr>
            </w:pPr>
            <w:r>
              <w:rPr>
                <w:sz w:val="20"/>
              </w:rPr>
              <w:t>71</w:t>
            </w:r>
          </w:p>
        </w:tc>
        <w:tc>
          <w:tcPr>
            <w:tcW w:w="1080" w:type="dxa"/>
            <w:vAlign w:val="center"/>
          </w:tcPr>
          <w:p w:rsidR="00B40FFF" w:rsidRDefault="00B40FFF" w:rsidP="002315D0">
            <w:pPr>
              <w:spacing w:before="60" w:after="60"/>
              <w:jc w:val="center"/>
              <w:rPr>
                <w:sz w:val="20"/>
              </w:rPr>
            </w:pPr>
            <w:r>
              <w:rPr>
                <w:sz w:val="20"/>
              </w:rPr>
              <w:t>19</w:t>
            </w:r>
          </w:p>
        </w:tc>
        <w:tc>
          <w:tcPr>
            <w:tcW w:w="900" w:type="dxa"/>
            <w:vAlign w:val="center"/>
          </w:tcPr>
          <w:p w:rsidR="00B40FFF" w:rsidRDefault="00B40FFF" w:rsidP="002315D0">
            <w:pPr>
              <w:spacing w:before="60" w:after="60"/>
              <w:jc w:val="center"/>
              <w:rPr>
                <w:sz w:val="20"/>
              </w:rPr>
            </w:pPr>
            <w:r>
              <w:rPr>
                <w:sz w:val="20"/>
              </w:rPr>
              <w:t>3</w:t>
            </w:r>
          </w:p>
        </w:tc>
        <w:tc>
          <w:tcPr>
            <w:tcW w:w="954" w:type="dxa"/>
            <w:vAlign w:val="center"/>
          </w:tcPr>
          <w:p w:rsidR="00B40FFF" w:rsidRDefault="00B40FFF" w:rsidP="002315D0">
            <w:pPr>
              <w:spacing w:before="60" w:after="60"/>
              <w:jc w:val="center"/>
              <w:rPr>
                <w:sz w:val="20"/>
              </w:rPr>
            </w:pPr>
            <w:r>
              <w:rPr>
                <w:sz w:val="20"/>
              </w:rPr>
              <w:t>ND</w:t>
            </w:r>
          </w:p>
        </w:tc>
        <w:tc>
          <w:tcPr>
            <w:tcW w:w="1260" w:type="dxa"/>
            <w:vAlign w:val="center"/>
          </w:tcPr>
          <w:p w:rsidR="00B40FFF" w:rsidRDefault="00B40FFF" w:rsidP="002315D0">
            <w:pPr>
              <w:spacing w:before="60" w:after="60"/>
              <w:jc w:val="center"/>
              <w:rPr>
                <w:sz w:val="20"/>
              </w:rPr>
            </w:pPr>
            <w:r>
              <w:rPr>
                <w:sz w:val="20"/>
              </w:rPr>
              <w:t>1</w:t>
            </w:r>
          </w:p>
        </w:tc>
        <w:tc>
          <w:tcPr>
            <w:tcW w:w="1260" w:type="dxa"/>
            <w:vAlign w:val="center"/>
          </w:tcPr>
          <w:p w:rsidR="00B40FFF" w:rsidRDefault="00B40FFF" w:rsidP="002315D0">
            <w:pPr>
              <w:spacing w:before="60" w:after="60"/>
              <w:jc w:val="center"/>
              <w:rPr>
                <w:sz w:val="20"/>
              </w:rPr>
            </w:pPr>
            <w:r>
              <w:rPr>
                <w:sz w:val="20"/>
              </w:rPr>
              <w:t>Yes</w:t>
            </w:r>
          </w:p>
        </w:tc>
        <w:tc>
          <w:tcPr>
            <w:tcW w:w="900" w:type="dxa"/>
            <w:gridSpan w:val="2"/>
            <w:vAlign w:val="center"/>
          </w:tcPr>
          <w:p w:rsidR="00B40FFF" w:rsidRDefault="00B40FFF" w:rsidP="002315D0">
            <w:pPr>
              <w:spacing w:before="60" w:after="60"/>
              <w:jc w:val="center"/>
              <w:rPr>
                <w:sz w:val="20"/>
              </w:rPr>
            </w:pPr>
            <w:r>
              <w:rPr>
                <w:sz w:val="20"/>
              </w:rPr>
              <w:t>Yes</w:t>
            </w:r>
          </w:p>
        </w:tc>
        <w:tc>
          <w:tcPr>
            <w:tcW w:w="990" w:type="dxa"/>
            <w:vAlign w:val="center"/>
          </w:tcPr>
          <w:p w:rsidR="00B40FFF" w:rsidRDefault="00B40FFF" w:rsidP="002315D0">
            <w:pPr>
              <w:spacing w:before="60" w:after="60"/>
              <w:jc w:val="center"/>
              <w:rPr>
                <w:sz w:val="20"/>
              </w:rPr>
            </w:pPr>
            <w:r>
              <w:rPr>
                <w:sz w:val="20"/>
              </w:rPr>
              <w:t>Yes</w:t>
            </w:r>
          </w:p>
        </w:tc>
        <w:tc>
          <w:tcPr>
            <w:tcW w:w="2471" w:type="dxa"/>
            <w:tcBorders>
              <w:left w:val="nil"/>
            </w:tcBorders>
            <w:vAlign w:val="center"/>
          </w:tcPr>
          <w:p w:rsidR="00B40FFF" w:rsidRPr="004A7B5E"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vAlign w:val="center"/>
          </w:tcPr>
          <w:p w:rsidR="00B40FFF" w:rsidRDefault="00B40FFF" w:rsidP="002315D0">
            <w:pPr>
              <w:spacing w:before="60" w:after="60"/>
              <w:rPr>
                <w:sz w:val="20"/>
              </w:rPr>
            </w:pPr>
            <w:r>
              <w:rPr>
                <w:sz w:val="20"/>
              </w:rPr>
              <w:t>Arts room</w:t>
            </w:r>
          </w:p>
        </w:tc>
        <w:tc>
          <w:tcPr>
            <w:tcW w:w="920" w:type="dxa"/>
            <w:vAlign w:val="center"/>
          </w:tcPr>
          <w:p w:rsidR="00B40FFF" w:rsidRDefault="00B40FFF" w:rsidP="002315D0">
            <w:pPr>
              <w:spacing w:before="60" w:after="60"/>
              <w:jc w:val="center"/>
              <w:rPr>
                <w:sz w:val="20"/>
              </w:rPr>
            </w:pPr>
            <w:r>
              <w:rPr>
                <w:sz w:val="20"/>
              </w:rPr>
              <w:t>741</w:t>
            </w:r>
          </w:p>
        </w:tc>
        <w:tc>
          <w:tcPr>
            <w:tcW w:w="1136" w:type="dxa"/>
            <w:vAlign w:val="center"/>
          </w:tcPr>
          <w:p w:rsidR="00B40FFF" w:rsidRDefault="00B40FFF" w:rsidP="002315D0">
            <w:pPr>
              <w:spacing w:before="60" w:after="60"/>
              <w:jc w:val="center"/>
              <w:rPr>
                <w:sz w:val="20"/>
              </w:rPr>
            </w:pPr>
            <w:r>
              <w:rPr>
                <w:sz w:val="20"/>
              </w:rPr>
              <w:t>3</w:t>
            </w:r>
          </w:p>
        </w:tc>
        <w:tc>
          <w:tcPr>
            <w:tcW w:w="810" w:type="dxa"/>
            <w:vAlign w:val="center"/>
          </w:tcPr>
          <w:p w:rsidR="00B40FFF" w:rsidRDefault="00B40FFF" w:rsidP="002315D0">
            <w:pPr>
              <w:spacing w:before="60" w:after="60"/>
              <w:jc w:val="center"/>
              <w:rPr>
                <w:sz w:val="20"/>
              </w:rPr>
            </w:pPr>
            <w:r>
              <w:rPr>
                <w:sz w:val="20"/>
              </w:rPr>
              <w:t>71</w:t>
            </w:r>
          </w:p>
        </w:tc>
        <w:tc>
          <w:tcPr>
            <w:tcW w:w="1080" w:type="dxa"/>
            <w:vAlign w:val="center"/>
          </w:tcPr>
          <w:p w:rsidR="00B40FFF" w:rsidRDefault="00B40FFF" w:rsidP="002315D0">
            <w:pPr>
              <w:spacing w:before="60" w:after="60"/>
              <w:jc w:val="center"/>
              <w:rPr>
                <w:sz w:val="20"/>
              </w:rPr>
            </w:pPr>
            <w:r>
              <w:rPr>
                <w:sz w:val="20"/>
              </w:rPr>
              <w:t>18</w:t>
            </w:r>
          </w:p>
        </w:tc>
        <w:tc>
          <w:tcPr>
            <w:tcW w:w="900" w:type="dxa"/>
            <w:vAlign w:val="center"/>
          </w:tcPr>
          <w:p w:rsidR="00B40FFF" w:rsidRDefault="00B40FFF" w:rsidP="002315D0">
            <w:pPr>
              <w:spacing w:before="60" w:after="60"/>
              <w:jc w:val="center"/>
              <w:rPr>
                <w:sz w:val="20"/>
              </w:rPr>
            </w:pPr>
            <w:r>
              <w:rPr>
                <w:sz w:val="20"/>
              </w:rPr>
              <w:t>3</w:t>
            </w:r>
          </w:p>
        </w:tc>
        <w:tc>
          <w:tcPr>
            <w:tcW w:w="954" w:type="dxa"/>
            <w:vAlign w:val="center"/>
          </w:tcPr>
          <w:p w:rsidR="00B40FFF" w:rsidRDefault="00B40FFF" w:rsidP="002315D0">
            <w:pPr>
              <w:spacing w:before="60" w:after="60"/>
              <w:jc w:val="center"/>
              <w:rPr>
                <w:sz w:val="20"/>
              </w:rPr>
            </w:pPr>
            <w:r>
              <w:rPr>
                <w:sz w:val="20"/>
              </w:rPr>
              <w:t>ND</w:t>
            </w:r>
          </w:p>
        </w:tc>
        <w:tc>
          <w:tcPr>
            <w:tcW w:w="1260" w:type="dxa"/>
            <w:vAlign w:val="center"/>
          </w:tcPr>
          <w:p w:rsidR="00B40FFF" w:rsidRDefault="00B40FFF" w:rsidP="002315D0">
            <w:pPr>
              <w:spacing w:before="60" w:after="60"/>
              <w:jc w:val="center"/>
              <w:rPr>
                <w:sz w:val="20"/>
              </w:rPr>
            </w:pPr>
            <w:r>
              <w:rPr>
                <w:sz w:val="20"/>
              </w:rPr>
              <w:t>2</w:t>
            </w:r>
          </w:p>
        </w:tc>
        <w:tc>
          <w:tcPr>
            <w:tcW w:w="1260" w:type="dxa"/>
            <w:vAlign w:val="center"/>
          </w:tcPr>
          <w:p w:rsidR="00B40FFF" w:rsidRDefault="00B40FFF" w:rsidP="002315D0">
            <w:pPr>
              <w:spacing w:before="60" w:after="60"/>
              <w:jc w:val="center"/>
              <w:rPr>
                <w:sz w:val="20"/>
              </w:rPr>
            </w:pPr>
            <w:r>
              <w:rPr>
                <w:sz w:val="20"/>
              </w:rPr>
              <w:t>Yes</w:t>
            </w:r>
          </w:p>
        </w:tc>
        <w:tc>
          <w:tcPr>
            <w:tcW w:w="900" w:type="dxa"/>
            <w:gridSpan w:val="2"/>
            <w:vAlign w:val="center"/>
          </w:tcPr>
          <w:p w:rsidR="00B40FFF" w:rsidRDefault="00B40FFF" w:rsidP="002315D0">
            <w:pPr>
              <w:spacing w:before="60" w:after="60"/>
              <w:jc w:val="center"/>
              <w:rPr>
                <w:sz w:val="20"/>
              </w:rPr>
            </w:pPr>
            <w:r>
              <w:rPr>
                <w:sz w:val="20"/>
              </w:rPr>
              <w:t>Yes</w:t>
            </w:r>
          </w:p>
        </w:tc>
        <w:tc>
          <w:tcPr>
            <w:tcW w:w="990" w:type="dxa"/>
            <w:vAlign w:val="center"/>
          </w:tcPr>
          <w:p w:rsidR="00B40FFF" w:rsidRDefault="00B40FFF" w:rsidP="002315D0">
            <w:pPr>
              <w:spacing w:before="60" w:after="60"/>
              <w:jc w:val="center"/>
              <w:rPr>
                <w:sz w:val="20"/>
              </w:rPr>
            </w:pPr>
            <w:r>
              <w:rPr>
                <w:sz w:val="20"/>
              </w:rPr>
              <w:t>Yes</w:t>
            </w:r>
          </w:p>
        </w:tc>
        <w:tc>
          <w:tcPr>
            <w:tcW w:w="2471" w:type="dxa"/>
            <w:tcBorders>
              <w:left w:val="nil"/>
            </w:tcBorders>
            <w:vAlign w:val="center"/>
          </w:tcPr>
          <w:p w:rsidR="00B40FFF" w:rsidRPr="004A7B5E"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vAlign w:val="center"/>
          </w:tcPr>
          <w:p w:rsidR="00B40FFF" w:rsidRPr="004A7B5E" w:rsidRDefault="00B40FFF" w:rsidP="002315D0">
            <w:pPr>
              <w:spacing w:before="60" w:after="60"/>
              <w:rPr>
                <w:sz w:val="20"/>
              </w:rPr>
            </w:pPr>
            <w:r>
              <w:rPr>
                <w:sz w:val="20"/>
              </w:rPr>
              <w:t>Arts storeroom</w:t>
            </w:r>
          </w:p>
        </w:tc>
        <w:tc>
          <w:tcPr>
            <w:tcW w:w="920" w:type="dxa"/>
            <w:vAlign w:val="center"/>
          </w:tcPr>
          <w:p w:rsidR="00B40FFF" w:rsidRPr="004A7B5E" w:rsidRDefault="00B40FFF" w:rsidP="002315D0">
            <w:pPr>
              <w:spacing w:before="60" w:after="60"/>
              <w:jc w:val="center"/>
              <w:rPr>
                <w:sz w:val="20"/>
              </w:rPr>
            </w:pPr>
            <w:r>
              <w:rPr>
                <w:sz w:val="20"/>
              </w:rPr>
              <w:t>690</w:t>
            </w:r>
          </w:p>
        </w:tc>
        <w:tc>
          <w:tcPr>
            <w:tcW w:w="1136" w:type="dxa"/>
            <w:vAlign w:val="center"/>
          </w:tcPr>
          <w:p w:rsidR="00B40FFF" w:rsidRPr="004A7B5E" w:rsidRDefault="00B40FFF" w:rsidP="002315D0">
            <w:pPr>
              <w:spacing w:before="60" w:after="60"/>
              <w:jc w:val="center"/>
              <w:rPr>
                <w:sz w:val="20"/>
              </w:rPr>
            </w:pPr>
            <w:r>
              <w:rPr>
                <w:sz w:val="20"/>
              </w:rPr>
              <w:t>3</w:t>
            </w:r>
          </w:p>
        </w:tc>
        <w:tc>
          <w:tcPr>
            <w:tcW w:w="810" w:type="dxa"/>
            <w:vAlign w:val="center"/>
          </w:tcPr>
          <w:p w:rsidR="00B40FFF" w:rsidRPr="004A7B5E" w:rsidRDefault="00B40FFF" w:rsidP="002315D0">
            <w:pPr>
              <w:spacing w:before="60" w:after="60"/>
              <w:jc w:val="center"/>
              <w:rPr>
                <w:sz w:val="20"/>
              </w:rPr>
            </w:pPr>
            <w:r>
              <w:rPr>
                <w:sz w:val="20"/>
              </w:rPr>
              <w:t>71</w:t>
            </w:r>
          </w:p>
        </w:tc>
        <w:tc>
          <w:tcPr>
            <w:tcW w:w="1080" w:type="dxa"/>
            <w:vAlign w:val="center"/>
          </w:tcPr>
          <w:p w:rsidR="00B40FFF" w:rsidRPr="004A7B5E" w:rsidRDefault="00B40FFF" w:rsidP="002315D0">
            <w:pPr>
              <w:spacing w:before="60" w:after="60"/>
              <w:jc w:val="center"/>
              <w:rPr>
                <w:sz w:val="20"/>
              </w:rPr>
            </w:pPr>
            <w:r>
              <w:rPr>
                <w:sz w:val="20"/>
              </w:rPr>
              <w:t>18</w:t>
            </w:r>
          </w:p>
        </w:tc>
        <w:tc>
          <w:tcPr>
            <w:tcW w:w="900" w:type="dxa"/>
            <w:vAlign w:val="center"/>
          </w:tcPr>
          <w:p w:rsidR="00B40FFF" w:rsidRPr="004A7B5E" w:rsidRDefault="00B40FFF" w:rsidP="002315D0">
            <w:pPr>
              <w:spacing w:before="60" w:after="60"/>
              <w:jc w:val="center"/>
              <w:rPr>
                <w:sz w:val="20"/>
              </w:rPr>
            </w:pPr>
            <w:r>
              <w:rPr>
                <w:sz w:val="20"/>
              </w:rPr>
              <w:t>3</w:t>
            </w:r>
          </w:p>
        </w:tc>
        <w:tc>
          <w:tcPr>
            <w:tcW w:w="954" w:type="dxa"/>
            <w:vAlign w:val="center"/>
          </w:tcPr>
          <w:p w:rsidR="00B40FFF" w:rsidRPr="004A7B5E" w:rsidRDefault="00B40FFF" w:rsidP="002315D0">
            <w:pPr>
              <w:spacing w:before="60" w:after="60"/>
              <w:jc w:val="center"/>
              <w:rPr>
                <w:sz w:val="20"/>
              </w:rPr>
            </w:pPr>
            <w:r>
              <w:rPr>
                <w:sz w:val="20"/>
              </w:rPr>
              <w:t>ND</w:t>
            </w:r>
          </w:p>
        </w:tc>
        <w:tc>
          <w:tcPr>
            <w:tcW w:w="1260" w:type="dxa"/>
            <w:vAlign w:val="center"/>
          </w:tcPr>
          <w:p w:rsidR="00B40FFF" w:rsidRPr="004A7B5E" w:rsidRDefault="00B40FFF" w:rsidP="002315D0">
            <w:pPr>
              <w:spacing w:before="60" w:after="60"/>
              <w:jc w:val="center"/>
              <w:rPr>
                <w:sz w:val="20"/>
              </w:rPr>
            </w:pPr>
            <w:r>
              <w:rPr>
                <w:sz w:val="20"/>
              </w:rPr>
              <w:t>0</w:t>
            </w:r>
          </w:p>
        </w:tc>
        <w:tc>
          <w:tcPr>
            <w:tcW w:w="1260" w:type="dxa"/>
            <w:vAlign w:val="center"/>
          </w:tcPr>
          <w:p w:rsidR="00B40FFF" w:rsidRPr="004A7B5E" w:rsidRDefault="00B40FFF" w:rsidP="002315D0">
            <w:pPr>
              <w:spacing w:before="60" w:after="60"/>
              <w:jc w:val="center"/>
              <w:rPr>
                <w:sz w:val="20"/>
              </w:rPr>
            </w:pPr>
            <w:r>
              <w:rPr>
                <w:sz w:val="20"/>
              </w:rPr>
              <w:t>No</w:t>
            </w:r>
          </w:p>
        </w:tc>
        <w:tc>
          <w:tcPr>
            <w:tcW w:w="900" w:type="dxa"/>
            <w:gridSpan w:val="2"/>
            <w:vAlign w:val="center"/>
          </w:tcPr>
          <w:p w:rsidR="00B40FFF" w:rsidRPr="004A7B5E" w:rsidRDefault="00B40FFF" w:rsidP="002315D0">
            <w:pPr>
              <w:spacing w:before="60" w:after="60"/>
              <w:jc w:val="center"/>
              <w:rPr>
                <w:sz w:val="20"/>
              </w:rPr>
            </w:pPr>
            <w:r>
              <w:rPr>
                <w:sz w:val="20"/>
              </w:rPr>
              <w:t>Yes</w:t>
            </w:r>
          </w:p>
        </w:tc>
        <w:tc>
          <w:tcPr>
            <w:tcW w:w="990" w:type="dxa"/>
            <w:vAlign w:val="center"/>
          </w:tcPr>
          <w:p w:rsidR="00B40FFF" w:rsidRPr="004A7B5E" w:rsidRDefault="00B40FFF" w:rsidP="002315D0">
            <w:pPr>
              <w:spacing w:before="60" w:after="60"/>
              <w:jc w:val="center"/>
              <w:rPr>
                <w:sz w:val="20"/>
              </w:rPr>
            </w:pPr>
            <w:r>
              <w:rPr>
                <w:sz w:val="20"/>
              </w:rPr>
              <w:t>No</w:t>
            </w:r>
          </w:p>
        </w:tc>
        <w:tc>
          <w:tcPr>
            <w:tcW w:w="2471" w:type="dxa"/>
            <w:tcBorders>
              <w:left w:val="nil"/>
            </w:tcBorders>
            <w:vAlign w:val="center"/>
          </w:tcPr>
          <w:p w:rsidR="00B40FFF" w:rsidRPr="004A7B5E"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vAlign w:val="center"/>
          </w:tcPr>
          <w:p w:rsidR="00B40FFF" w:rsidRPr="004A7B5E" w:rsidRDefault="00B40FFF" w:rsidP="002315D0">
            <w:pPr>
              <w:spacing w:before="60" w:after="60"/>
              <w:rPr>
                <w:sz w:val="20"/>
              </w:rPr>
            </w:pPr>
            <w:r>
              <w:rPr>
                <w:sz w:val="20"/>
              </w:rPr>
              <w:t>Game room</w:t>
            </w:r>
          </w:p>
        </w:tc>
        <w:tc>
          <w:tcPr>
            <w:tcW w:w="920" w:type="dxa"/>
            <w:vAlign w:val="center"/>
          </w:tcPr>
          <w:p w:rsidR="00B40FFF" w:rsidRPr="004A7B5E" w:rsidRDefault="00B40FFF" w:rsidP="002315D0">
            <w:pPr>
              <w:spacing w:before="60" w:after="60"/>
              <w:jc w:val="center"/>
              <w:rPr>
                <w:sz w:val="20"/>
              </w:rPr>
            </w:pPr>
            <w:r>
              <w:rPr>
                <w:sz w:val="20"/>
              </w:rPr>
              <w:t>639</w:t>
            </w:r>
          </w:p>
        </w:tc>
        <w:tc>
          <w:tcPr>
            <w:tcW w:w="1136" w:type="dxa"/>
            <w:vAlign w:val="center"/>
          </w:tcPr>
          <w:p w:rsidR="00B40FFF" w:rsidRPr="004A7B5E" w:rsidRDefault="00B40FFF" w:rsidP="002315D0">
            <w:pPr>
              <w:spacing w:before="60" w:after="60"/>
              <w:jc w:val="center"/>
              <w:rPr>
                <w:sz w:val="20"/>
              </w:rPr>
            </w:pPr>
            <w:r>
              <w:rPr>
                <w:sz w:val="20"/>
              </w:rPr>
              <w:t>3</w:t>
            </w:r>
          </w:p>
        </w:tc>
        <w:tc>
          <w:tcPr>
            <w:tcW w:w="810" w:type="dxa"/>
            <w:vAlign w:val="center"/>
          </w:tcPr>
          <w:p w:rsidR="00B40FFF" w:rsidRPr="004A7B5E" w:rsidRDefault="00B40FFF" w:rsidP="002315D0">
            <w:pPr>
              <w:spacing w:before="60" w:after="60"/>
              <w:jc w:val="center"/>
              <w:rPr>
                <w:sz w:val="20"/>
              </w:rPr>
            </w:pPr>
            <w:r>
              <w:rPr>
                <w:sz w:val="20"/>
              </w:rPr>
              <w:t>71</w:t>
            </w:r>
          </w:p>
        </w:tc>
        <w:tc>
          <w:tcPr>
            <w:tcW w:w="1080" w:type="dxa"/>
            <w:vAlign w:val="center"/>
          </w:tcPr>
          <w:p w:rsidR="00B40FFF" w:rsidRPr="004A7B5E" w:rsidRDefault="00B40FFF" w:rsidP="002315D0">
            <w:pPr>
              <w:spacing w:before="60" w:after="60"/>
              <w:jc w:val="center"/>
              <w:rPr>
                <w:sz w:val="20"/>
              </w:rPr>
            </w:pPr>
            <w:r>
              <w:rPr>
                <w:sz w:val="20"/>
              </w:rPr>
              <w:t>17</w:t>
            </w:r>
          </w:p>
        </w:tc>
        <w:tc>
          <w:tcPr>
            <w:tcW w:w="900" w:type="dxa"/>
            <w:vAlign w:val="center"/>
          </w:tcPr>
          <w:p w:rsidR="00B40FFF" w:rsidRPr="004A7B5E" w:rsidRDefault="00B40FFF" w:rsidP="002315D0">
            <w:pPr>
              <w:spacing w:before="60" w:after="60"/>
              <w:jc w:val="center"/>
              <w:rPr>
                <w:sz w:val="20"/>
              </w:rPr>
            </w:pPr>
            <w:r>
              <w:rPr>
                <w:sz w:val="20"/>
              </w:rPr>
              <w:t>3</w:t>
            </w:r>
          </w:p>
        </w:tc>
        <w:tc>
          <w:tcPr>
            <w:tcW w:w="954" w:type="dxa"/>
            <w:vAlign w:val="center"/>
          </w:tcPr>
          <w:p w:rsidR="00B40FFF" w:rsidRPr="004A7B5E" w:rsidRDefault="00B40FFF" w:rsidP="002315D0">
            <w:pPr>
              <w:spacing w:before="60" w:after="60"/>
              <w:jc w:val="center"/>
              <w:rPr>
                <w:sz w:val="20"/>
              </w:rPr>
            </w:pPr>
            <w:r>
              <w:rPr>
                <w:sz w:val="20"/>
              </w:rPr>
              <w:t>ND</w:t>
            </w:r>
          </w:p>
        </w:tc>
        <w:tc>
          <w:tcPr>
            <w:tcW w:w="1260" w:type="dxa"/>
            <w:vAlign w:val="center"/>
          </w:tcPr>
          <w:p w:rsidR="00B40FFF" w:rsidRPr="004A7B5E" w:rsidRDefault="00B40FFF" w:rsidP="002315D0">
            <w:pPr>
              <w:spacing w:before="60" w:after="60"/>
              <w:jc w:val="center"/>
              <w:rPr>
                <w:sz w:val="20"/>
              </w:rPr>
            </w:pPr>
            <w:r>
              <w:rPr>
                <w:sz w:val="20"/>
              </w:rPr>
              <w:t>0</w:t>
            </w:r>
          </w:p>
        </w:tc>
        <w:tc>
          <w:tcPr>
            <w:tcW w:w="1260" w:type="dxa"/>
            <w:vAlign w:val="center"/>
          </w:tcPr>
          <w:p w:rsidR="00B40FFF" w:rsidRPr="004A7B5E" w:rsidRDefault="00B40FFF" w:rsidP="002315D0">
            <w:pPr>
              <w:spacing w:before="60" w:after="60"/>
              <w:jc w:val="center"/>
              <w:rPr>
                <w:sz w:val="20"/>
              </w:rPr>
            </w:pPr>
            <w:r>
              <w:rPr>
                <w:sz w:val="20"/>
              </w:rPr>
              <w:t>Yes</w:t>
            </w:r>
          </w:p>
        </w:tc>
        <w:tc>
          <w:tcPr>
            <w:tcW w:w="900" w:type="dxa"/>
            <w:gridSpan w:val="2"/>
            <w:vAlign w:val="center"/>
          </w:tcPr>
          <w:p w:rsidR="00B40FFF" w:rsidRPr="004A7B5E" w:rsidRDefault="00B40FFF" w:rsidP="002315D0">
            <w:pPr>
              <w:spacing w:before="60" w:after="60"/>
              <w:jc w:val="center"/>
              <w:rPr>
                <w:sz w:val="20"/>
              </w:rPr>
            </w:pPr>
            <w:r>
              <w:rPr>
                <w:sz w:val="20"/>
              </w:rPr>
              <w:t>Yes</w:t>
            </w:r>
          </w:p>
        </w:tc>
        <w:tc>
          <w:tcPr>
            <w:tcW w:w="990" w:type="dxa"/>
            <w:vAlign w:val="center"/>
          </w:tcPr>
          <w:p w:rsidR="00B40FFF" w:rsidRPr="004A7B5E" w:rsidRDefault="00B40FFF" w:rsidP="002315D0">
            <w:pPr>
              <w:spacing w:before="60" w:after="60"/>
              <w:jc w:val="center"/>
              <w:rPr>
                <w:sz w:val="20"/>
              </w:rPr>
            </w:pPr>
            <w:r>
              <w:rPr>
                <w:sz w:val="20"/>
              </w:rPr>
              <w:t>Yes</w:t>
            </w:r>
          </w:p>
        </w:tc>
        <w:tc>
          <w:tcPr>
            <w:tcW w:w="2471" w:type="dxa"/>
            <w:tcBorders>
              <w:left w:val="nil"/>
            </w:tcBorders>
            <w:vAlign w:val="center"/>
          </w:tcPr>
          <w:p w:rsidR="00B40FFF" w:rsidRPr="004A7B5E"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vAlign w:val="center"/>
          </w:tcPr>
          <w:p w:rsidR="00B40FFF" w:rsidRDefault="00B40FFF" w:rsidP="002315D0">
            <w:pPr>
              <w:spacing w:before="60" w:after="60"/>
              <w:rPr>
                <w:sz w:val="20"/>
              </w:rPr>
            </w:pPr>
            <w:r>
              <w:rPr>
                <w:sz w:val="20"/>
              </w:rPr>
              <w:t>Storeroom</w:t>
            </w:r>
          </w:p>
        </w:tc>
        <w:tc>
          <w:tcPr>
            <w:tcW w:w="920" w:type="dxa"/>
            <w:vAlign w:val="center"/>
          </w:tcPr>
          <w:p w:rsidR="00B40FFF" w:rsidRDefault="00B40FFF" w:rsidP="002315D0">
            <w:pPr>
              <w:spacing w:before="60" w:after="60"/>
              <w:jc w:val="center"/>
              <w:rPr>
                <w:sz w:val="20"/>
              </w:rPr>
            </w:pPr>
            <w:r>
              <w:rPr>
                <w:sz w:val="20"/>
              </w:rPr>
              <w:t>607</w:t>
            </w:r>
          </w:p>
        </w:tc>
        <w:tc>
          <w:tcPr>
            <w:tcW w:w="1136" w:type="dxa"/>
            <w:vAlign w:val="center"/>
          </w:tcPr>
          <w:p w:rsidR="00B40FFF" w:rsidRDefault="00B40FFF" w:rsidP="002315D0">
            <w:pPr>
              <w:spacing w:before="60" w:after="60"/>
              <w:jc w:val="center"/>
              <w:rPr>
                <w:sz w:val="20"/>
              </w:rPr>
            </w:pPr>
            <w:r>
              <w:rPr>
                <w:sz w:val="20"/>
              </w:rPr>
              <w:t>3</w:t>
            </w:r>
          </w:p>
        </w:tc>
        <w:tc>
          <w:tcPr>
            <w:tcW w:w="810" w:type="dxa"/>
            <w:vAlign w:val="center"/>
          </w:tcPr>
          <w:p w:rsidR="00B40FFF" w:rsidRDefault="00B40FFF" w:rsidP="002315D0">
            <w:pPr>
              <w:spacing w:before="60" w:after="60"/>
              <w:jc w:val="center"/>
              <w:rPr>
                <w:sz w:val="20"/>
              </w:rPr>
            </w:pPr>
            <w:r>
              <w:rPr>
                <w:sz w:val="20"/>
              </w:rPr>
              <w:t>71</w:t>
            </w:r>
          </w:p>
        </w:tc>
        <w:tc>
          <w:tcPr>
            <w:tcW w:w="1080" w:type="dxa"/>
            <w:vAlign w:val="center"/>
          </w:tcPr>
          <w:p w:rsidR="00B40FFF" w:rsidRDefault="00B40FFF" w:rsidP="002315D0">
            <w:pPr>
              <w:spacing w:before="60" w:after="60"/>
              <w:jc w:val="center"/>
              <w:rPr>
                <w:sz w:val="20"/>
              </w:rPr>
            </w:pPr>
            <w:r>
              <w:rPr>
                <w:sz w:val="20"/>
              </w:rPr>
              <w:t>17</w:t>
            </w:r>
          </w:p>
        </w:tc>
        <w:tc>
          <w:tcPr>
            <w:tcW w:w="900" w:type="dxa"/>
            <w:vAlign w:val="center"/>
          </w:tcPr>
          <w:p w:rsidR="00B40FFF" w:rsidRDefault="00B40FFF" w:rsidP="002315D0">
            <w:pPr>
              <w:spacing w:before="60" w:after="60"/>
              <w:jc w:val="center"/>
              <w:rPr>
                <w:sz w:val="20"/>
              </w:rPr>
            </w:pPr>
            <w:r>
              <w:rPr>
                <w:sz w:val="20"/>
              </w:rPr>
              <w:t>3</w:t>
            </w:r>
          </w:p>
        </w:tc>
        <w:tc>
          <w:tcPr>
            <w:tcW w:w="954" w:type="dxa"/>
            <w:vAlign w:val="center"/>
          </w:tcPr>
          <w:p w:rsidR="00B40FFF" w:rsidRDefault="00B40FFF" w:rsidP="002315D0">
            <w:pPr>
              <w:spacing w:before="60" w:after="60"/>
              <w:jc w:val="center"/>
              <w:rPr>
                <w:sz w:val="20"/>
              </w:rPr>
            </w:pPr>
            <w:r>
              <w:rPr>
                <w:sz w:val="20"/>
              </w:rPr>
              <w:t>ND</w:t>
            </w:r>
          </w:p>
        </w:tc>
        <w:tc>
          <w:tcPr>
            <w:tcW w:w="1260" w:type="dxa"/>
            <w:vAlign w:val="center"/>
          </w:tcPr>
          <w:p w:rsidR="00B40FFF" w:rsidRDefault="00B40FFF" w:rsidP="002315D0">
            <w:pPr>
              <w:spacing w:before="60" w:after="60"/>
              <w:jc w:val="center"/>
              <w:rPr>
                <w:sz w:val="20"/>
              </w:rPr>
            </w:pPr>
            <w:r>
              <w:rPr>
                <w:sz w:val="20"/>
              </w:rPr>
              <w:t>0</w:t>
            </w:r>
          </w:p>
        </w:tc>
        <w:tc>
          <w:tcPr>
            <w:tcW w:w="1260" w:type="dxa"/>
            <w:vAlign w:val="center"/>
          </w:tcPr>
          <w:p w:rsidR="00B40FFF" w:rsidRDefault="00B40FFF" w:rsidP="002315D0">
            <w:pPr>
              <w:spacing w:before="60" w:after="60"/>
              <w:jc w:val="center"/>
              <w:rPr>
                <w:sz w:val="20"/>
              </w:rPr>
            </w:pPr>
            <w:r>
              <w:rPr>
                <w:sz w:val="20"/>
              </w:rPr>
              <w:t>No</w:t>
            </w:r>
          </w:p>
        </w:tc>
        <w:tc>
          <w:tcPr>
            <w:tcW w:w="900" w:type="dxa"/>
            <w:gridSpan w:val="2"/>
            <w:vAlign w:val="center"/>
          </w:tcPr>
          <w:p w:rsidR="00B40FFF" w:rsidRDefault="00B40FFF" w:rsidP="002315D0">
            <w:pPr>
              <w:spacing w:before="60" w:after="60"/>
              <w:jc w:val="center"/>
              <w:rPr>
                <w:sz w:val="20"/>
              </w:rPr>
            </w:pPr>
            <w:r>
              <w:rPr>
                <w:sz w:val="20"/>
              </w:rPr>
              <w:t>Yes</w:t>
            </w:r>
          </w:p>
        </w:tc>
        <w:tc>
          <w:tcPr>
            <w:tcW w:w="990" w:type="dxa"/>
            <w:vAlign w:val="center"/>
          </w:tcPr>
          <w:p w:rsidR="00B40FFF" w:rsidRDefault="00B40FFF" w:rsidP="002315D0">
            <w:pPr>
              <w:spacing w:before="60" w:after="60"/>
              <w:jc w:val="center"/>
              <w:rPr>
                <w:sz w:val="20"/>
              </w:rPr>
            </w:pPr>
            <w:r>
              <w:rPr>
                <w:sz w:val="20"/>
              </w:rPr>
              <w:t>Yes</w:t>
            </w:r>
          </w:p>
        </w:tc>
        <w:tc>
          <w:tcPr>
            <w:tcW w:w="2471" w:type="dxa"/>
            <w:tcBorders>
              <w:left w:val="nil"/>
            </w:tcBorders>
            <w:vAlign w:val="center"/>
          </w:tcPr>
          <w:p w:rsidR="00B40FFF"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vAlign w:val="center"/>
          </w:tcPr>
          <w:p w:rsidR="00B40FFF" w:rsidRDefault="00B40FFF" w:rsidP="002315D0">
            <w:pPr>
              <w:spacing w:before="60" w:after="60"/>
              <w:rPr>
                <w:sz w:val="20"/>
              </w:rPr>
            </w:pPr>
            <w:r>
              <w:rPr>
                <w:sz w:val="20"/>
              </w:rPr>
              <w:t>Multipurpose room</w:t>
            </w:r>
          </w:p>
        </w:tc>
        <w:tc>
          <w:tcPr>
            <w:tcW w:w="920" w:type="dxa"/>
            <w:vAlign w:val="center"/>
          </w:tcPr>
          <w:p w:rsidR="00B40FFF" w:rsidRDefault="00B40FFF" w:rsidP="002315D0">
            <w:pPr>
              <w:spacing w:before="60" w:after="60"/>
              <w:jc w:val="center"/>
              <w:rPr>
                <w:sz w:val="20"/>
              </w:rPr>
            </w:pPr>
            <w:r>
              <w:rPr>
                <w:sz w:val="20"/>
              </w:rPr>
              <w:t>711</w:t>
            </w:r>
          </w:p>
        </w:tc>
        <w:tc>
          <w:tcPr>
            <w:tcW w:w="1136" w:type="dxa"/>
            <w:vAlign w:val="center"/>
          </w:tcPr>
          <w:p w:rsidR="00B40FFF" w:rsidRDefault="00B40FFF" w:rsidP="002315D0">
            <w:pPr>
              <w:spacing w:before="60" w:after="60"/>
              <w:jc w:val="center"/>
              <w:rPr>
                <w:sz w:val="20"/>
              </w:rPr>
            </w:pPr>
            <w:r>
              <w:rPr>
                <w:sz w:val="20"/>
              </w:rPr>
              <w:t>3</w:t>
            </w:r>
          </w:p>
        </w:tc>
        <w:tc>
          <w:tcPr>
            <w:tcW w:w="810" w:type="dxa"/>
            <w:vAlign w:val="center"/>
          </w:tcPr>
          <w:p w:rsidR="00B40FFF" w:rsidRDefault="00B40FFF" w:rsidP="002315D0">
            <w:pPr>
              <w:spacing w:before="60" w:after="60"/>
              <w:jc w:val="center"/>
              <w:rPr>
                <w:sz w:val="20"/>
              </w:rPr>
            </w:pPr>
            <w:r>
              <w:rPr>
                <w:sz w:val="20"/>
              </w:rPr>
              <w:t>71</w:t>
            </w:r>
          </w:p>
        </w:tc>
        <w:tc>
          <w:tcPr>
            <w:tcW w:w="1080" w:type="dxa"/>
            <w:vAlign w:val="center"/>
          </w:tcPr>
          <w:p w:rsidR="00B40FFF" w:rsidRDefault="00B40FFF" w:rsidP="002315D0">
            <w:pPr>
              <w:spacing w:before="60" w:after="60"/>
              <w:jc w:val="center"/>
              <w:rPr>
                <w:sz w:val="20"/>
              </w:rPr>
            </w:pPr>
            <w:r>
              <w:rPr>
                <w:sz w:val="20"/>
              </w:rPr>
              <w:t>21</w:t>
            </w:r>
          </w:p>
        </w:tc>
        <w:tc>
          <w:tcPr>
            <w:tcW w:w="900" w:type="dxa"/>
            <w:vAlign w:val="center"/>
          </w:tcPr>
          <w:p w:rsidR="00B40FFF" w:rsidRDefault="00B40FFF" w:rsidP="002315D0">
            <w:pPr>
              <w:spacing w:before="60" w:after="60"/>
              <w:jc w:val="center"/>
              <w:rPr>
                <w:sz w:val="20"/>
              </w:rPr>
            </w:pPr>
            <w:r>
              <w:rPr>
                <w:sz w:val="20"/>
              </w:rPr>
              <w:t>3</w:t>
            </w:r>
          </w:p>
        </w:tc>
        <w:tc>
          <w:tcPr>
            <w:tcW w:w="954" w:type="dxa"/>
            <w:vAlign w:val="center"/>
          </w:tcPr>
          <w:p w:rsidR="00B40FFF" w:rsidRDefault="00B40FFF" w:rsidP="002315D0">
            <w:pPr>
              <w:spacing w:before="60" w:after="60"/>
              <w:jc w:val="center"/>
              <w:rPr>
                <w:sz w:val="20"/>
              </w:rPr>
            </w:pPr>
            <w:r>
              <w:rPr>
                <w:sz w:val="20"/>
              </w:rPr>
              <w:t>ND</w:t>
            </w:r>
          </w:p>
        </w:tc>
        <w:tc>
          <w:tcPr>
            <w:tcW w:w="1260" w:type="dxa"/>
            <w:vAlign w:val="center"/>
          </w:tcPr>
          <w:p w:rsidR="00B40FFF" w:rsidRDefault="00B40FFF" w:rsidP="002315D0">
            <w:pPr>
              <w:spacing w:before="60" w:after="60"/>
              <w:jc w:val="center"/>
              <w:rPr>
                <w:sz w:val="20"/>
              </w:rPr>
            </w:pPr>
            <w:r>
              <w:rPr>
                <w:sz w:val="20"/>
              </w:rPr>
              <w:t>7</w:t>
            </w:r>
          </w:p>
        </w:tc>
        <w:tc>
          <w:tcPr>
            <w:tcW w:w="1260" w:type="dxa"/>
            <w:vAlign w:val="center"/>
          </w:tcPr>
          <w:p w:rsidR="00B40FFF" w:rsidRDefault="00B40FFF" w:rsidP="002315D0">
            <w:pPr>
              <w:spacing w:before="60" w:after="60"/>
              <w:jc w:val="center"/>
              <w:rPr>
                <w:sz w:val="20"/>
              </w:rPr>
            </w:pPr>
            <w:r>
              <w:rPr>
                <w:sz w:val="20"/>
              </w:rPr>
              <w:t>Yes</w:t>
            </w:r>
          </w:p>
        </w:tc>
        <w:tc>
          <w:tcPr>
            <w:tcW w:w="900" w:type="dxa"/>
            <w:gridSpan w:val="2"/>
            <w:vAlign w:val="center"/>
          </w:tcPr>
          <w:p w:rsidR="00B40FFF" w:rsidRDefault="00B40FFF" w:rsidP="002315D0">
            <w:pPr>
              <w:spacing w:before="60" w:after="60"/>
              <w:jc w:val="center"/>
              <w:rPr>
                <w:sz w:val="20"/>
              </w:rPr>
            </w:pPr>
            <w:r>
              <w:rPr>
                <w:sz w:val="20"/>
              </w:rPr>
              <w:t>Yes</w:t>
            </w:r>
          </w:p>
        </w:tc>
        <w:tc>
          <w:tcPr>
            <w:tcW w:w="990" w:type="dxa"/>
            <w:vAlign w:val="center"/>
          </w:tcPr>
          <w:p w:rsidR="00B40FFF" w:rsidRDefault="00B40FFF" w:rsidP="002315D0">
            <w:pPr>
              <w:spacing w:before="60" w:after="60"/>
              <w:jc w:val="center"/>
              <w:rPr>
                <w:sz w:val="20"/>
              </w:rPr>
            </w:pPr>
            <w:r>
              <w:rPr>
                <w:sz w:val="20"/>
              </w:rPr>
              <w:t>Yes</w:t>
            </w:r>
          </w:p>
        </w:tc>
        <w:tc>
          <w:tcPr>
            <w:tcW w:w="2471" w:type="dxa"/>
            <w:tcBorders>
              <w:left w:val="nil"/>
            </w:tcBorders>
            <w:vAlign w:val="center"/>
          </w:tcPr>
          <w:p w:rsidR="00B40FFF" w:rsidRDefault="00B40FFF" w:rsidP="002315D0">
            <w:pPr>
              <w:pStyle w:val="Header"/>
              <w:tabs>
                <w:tab w:val="clear" w:pos="4320"/>
                <w:tab w:val="clear" w:pos="8640"/>
              </w:tabs>
              <w:spacing w:before="60" w:after="60"/>
              <w:rPr>
                <w:sz w:val="20"/>
              </w:rPr>
            </w:pPr>
          </w:p>
        </w:tc>
      </w:tr>
      <w:tr w:rsidR="00B40FFF" w:rsidRPr="004A7B5E" w:rsidTr="002315D0">
        <w:trPr>
          <w:trHeight w:val="570"/>
          <w:jc w:val="center"/>
        </w:trPr>
        <w:tc>
          <w:tcPr>
            <w:tcW w:w="1909" w:type="dxa"/>
            <w:tcBorders>
              <w:bottom w:val="single" w:sz="12" w:space="0" w:color="000000"/>
            </w:tcBorders>
            <w:vAlign w:val="center"/>
          </w:tcPr>
          <w:p w:rsidR="00B40FFF" w:rsidRDefault="00B40FFF" w:rsidP="002315D0">
            <w:pPr>
              <w:spacing w:before="60" w:after="60"/>
              <w:rPr>
                <w:sz w:val="20"/>
              </w:rPr>
            </w:pPr>
            <w:r>
              <w:rPr>
                <w:sz w:val="20"/>
              </w:rPr>
              <w:t>Kitchen</w:t>
            </w:r>
          </w:p>
        </w:tc>
        <w:tc>
          <w:tcPr>
            <w:tcW w:w="920" w:type="dxa"/>
            <w:tcBorders>
              <w:bottom w:val="single" w:sz="12" w:space="0" w:color="000000"/>
            </w:tcBorders>
            <w:vAlign w:val="center"/>
          </w:tcPr>
          <w:p w:rsidR="00B40FFF" w:rsidRDefault="00B40FFF" w:rsidP="002315D0">
            <w:pPr>
              <w:spacing w:before="60" w:after="60"/>
              <w:jc w:val="center"/>
              <w:rPr>
                <w:sz w:val="20"/>
              </w:rPr>
            </w:pPr>
            <w:r>
              <w:rPr>
                <w:sz w:val="20"/>
              </w:rPr>
              <w:t>780</w:t>
            </w:r>
          </w:p>
        </w:tc>
        <w:tc>
          <w:tcPr>
            <w:tcW w:w="1136" w:type="dxa"/>
            <w:tcBorders>
              <w:bottom w:val="single" w:sz="12" w:space="0" w:color="000000"/>
            </w:tcBorders>
            <w:vAlign w:val="center"/>
          </w:tcPr>
          <w:p w:rsidR="00B40FFF" w:rsidRDefault="00B40FFF" w:rsidP="002315D0">
            <w:pPr>
              <w:spacing w:before="60" w:after="60"/>
              <w:jc w:val="center"/>
              <w:rPr>
                <w:sz w:val="20"/>
              </w:rPr>
            </w:pPr>
            <w:r>
              <w:rPr>
                <w:sz w:val="20"/>
              </w:rPr>
              <w:t>3</w:t>
            </w:r>
          </w:p>
        </w:tc>
        <w:tc>
          <w:tcPr>
            <w:tcW w:w="810" w:type="dxa"/>
            <w:tcBorders>
              <w:bottom w:val="single" w:sz="12" w:space="0" w:color="000000"/>
            </w:tcBorders>
            <w:vAlign w:val="center"/>
          </w:tcPr>
          <w:p w:rsidR="00B40FFF" w:rsidRDefault="00B40FFF" w:rsidP="002315D0">
            <w:pPr>
              <w:spacing w:before="60" w:after="60"/>
              <w:jc w:val="center"/>
              <w:rPr>
                <w:sz w:val="20"/>
              </w:rPr>
            </w:pPr>
            <w:r>
              <w:rPr>
                <w:sz w:val="20"/>
              </w:rPr>
              <w:t>72</w:t>
            </w:r>
          </w:p>
        </w:tc>
        <w:tc>
          <w:tcPr>
            <w:tcW w:w="1080" w:type="dxa"/>
            <w:tcBorders>
              <w:bottom w:val="single" w:sz="12" w:space="0" w:color="000000"/>
            </w:tcBorders>
            <w:vAlign w:val="center"/>
          </w:tcPr>
          <w:p w:rsidR="00B40FFF" w:rsidRDefault="00B40FFF" w:rsidP="002315D0">
            <w:pPr>
              <w:spacing w:before="60" w:after="60"/>
              <w:jc w:val="center"/>
              <w:rPr>
                <w:sz w:val="20"/>
              </w:rPr>
            </w:pPr>
            <w:r>
              <w:rPr>
                <w:sz w:val="20"/>
              </w:rPr>
              <w:t>21</w:t>
            </w:r>
          </w:p>
        </w:tc>
        <w:tc>
          <w:tcPr>
            <w:tcW w:w="900" w:type="dxa"/>
            <w:tcBorders>
              <w:bottom w:val="single" w:sz="12" w:space="0" w:color="000000"/>
            </w:tcBorders>
            <w:vAlign w:val="center"/>
          </w:tcPr>
          <w:p w:rsidR="00B40FFF" w:rsidRDefault="00B40FFF" w:rsidP="002315D0">
            <w:pPr>
              <w:spacing w:before="60" w:after="60"/>
              <w:jc w:val="center"/>
              <w:rPr>
                <w:sz w:val="20"/>
              </w:rPr>
            </w:pPr>
            <w:r>
              <w:rPr>
                <w:sz w:val="20"/>
              </w:rPr>
              <w:t>3</w:t>
            </w:r>
          </w:p>
        </w:tc>
        <w:tc>
          <w:tcPr>
            <w:tcW w:w="954" w:type="dxa"/>
            <w:tcBorders>
              <w:bottom w:val="single" w:sz="12" w:space="0" w:color="000000"/>
            </w:tcBorders>
            <w:vAlign w:val="center"/>
          </w:tcPr>
          <w:p w:rsidR="00B40FFF" w:rsidRDefault="00B40FFF" w:rsidP="002315D0">
            <w:pPr>
              <w:spacing w:before="60" w:after="60"/>
              <w:jc w:val="center"/>
              <w:rPr>
                <w:sz w:val="20"/>
              </w:rPr>
            </w:pPr>
            <w:r>
              <w:rPr>
                <w:sz w:val="20"/>
              </w:rPr>
              <w:t>ND</w:t>
            </w:r>
          </w:p>
        </w:tc>
        <w:tc>
          <w:tcPr>
            <w:tcW w:w="1260" w:type="dxa"/>
            <w:tcBorders>
              <w:bottom w:val="single" w:sz="12" w:space="0" w:color="000000"/>
            </w:tcBorders>
            <w:vAlign w:val="center"/>
          </w:tcPr>
          <w:p w:rsidR="00B40FFF" w:rsidRDefault="00B40FFF" w:rsidP="002315D0">
            <w:pPr>
              <w:spacing w:before="60" w:after="60"/>
              <w:jc w:val="center"/>
              <w:rPr>
                <w:sz w:val="20"/>
              </w:rPr>
            </w:pPr>
            <w:r>
              <w:rPr>
                <w:sz w:val="20"/>
              </w:rPr>
              <w:t>0</w:t>
            </w:r>
          </w:p>
        </w:tc>
        <w:tc>
          <w:tcPr>
            <w:tcW w:w="1260" w:type="dxa"/>
            <w:tcBorders>
              <w:bottom w:val="single" w:sz="12" w:space="0" w:color="000000"/>
            </w:tcBorders>
            <w:vAlign w:val="center"/>
          </w:tcPr>
          <w:p w:rsidR="00B40FFF" w:rsidRDefault="00B40FFF" w:rsidP="002315D0">
            <w:pPr>
              <w:spacing w:before="60" w:after="60"/>
              <w:jc w:val="center"/>
              <w:rPr>
                <w:sz w:val="20"/>
              </w:rPr>
            </w:pPr>
            <w:r>
              <w:rPr>
                <w:sz w:val="20"/>
              </w:rPr>
              <w:t>No</w:t>
            </w:r>
          </w:p>
        </w:tc>
        <w:tc>
          <w:tcPr>
            <w:tcW w:w="900" w:type="dxa"/>
            <w:gridSpan w:val="2"/>
            <w:tcBorders>
              <w:bottom w:val="single" w:sz="12" w:space="0" w:color="000000"/>
            </w:tcBorders>
            <w:vAlign w:val="center"/>
          </w:tcPr>
          <w:p w:rsidR="00B40FFF" w:rsidRDefault="00B40FFF" w:rsidP="002315D0">
            <w:pPr>
              <w:spacing w:before="60" w:after="60"/>
              <w:jc w:val="center"/>
              <w:rPr>
                <w:sz w:val="20"/>
              </w:rPr>
            </w:pPr>
            <w:r>
              <w:rPr>
                <w:sz w:val="20"/>
              </w:rPr>
              <w:t>Yes</w:t>
            </w:r>
          </w:p>
        </w:tc>
        <w:tc>
          <w:tcPr>
            <w:tcW w:w="990" w:type="dxa"/>
            <w:tcBorders>
              <w:bottom w:val="single" w:sz="12" w:space="0" w:color="000000"/>
            </w:tcBorders>
            <w:vAlign w:val="center"/>
          </w:tcPr>
          <w:p w:rsidR="00B40FFF" w:rsidRDefault="00B40FFF" w:rsidP="002315D0">
            <w:pPr>
              <w:spacing w:before="60" w:after="60"/>
              <w:jc w:val="center"/>
              <w:rPr>
                <w:sz w:val="20"/>
              </w:rPr>
            </w:pPr>
            <w:r>
              <w:rPr>
                <w:sz w:val="20"/>
              </w:rPr>
              <w:t>Yes</w:t>
            </w:r>
          </w:p>
        </w:tc>
        <w:tc>
          <w:tcPr>
            <w:tcW w:w="2471" w:type="dxa"/>
            <w:tcBorders>
              <w:left w:val="nil"/>
              <w:bottom w:val="single" w:sz="12" w:space="0" w:color="000000"/>
            </w:tcBorders>
            <w:vAlign w:val="center"/>
          </w:tcPr>
          <w:p w:rsidR="00B40FFF" w:rsidRDefault="00B40FFF" w:rsidP="002315D0">
            <w:pPr>
              <w:pStyle w:val="Header"/>
              <w:tabs>
                <w:tab w:val="clear" w:pos="4320"/>
                <w:tab w:val="clear" w:pos="8640"/>
              </w:tabs>
              <w:spacing w:before="60" w:after="60"/>
              <w:rPr>
                <w:sz w:val="20"/>
              </w:rPr>
            </w:pPr>
          </w:p>
        </w:tc>
      </w:tr>
    </w:tbl>
    <w:p w:rsidR="00B40FFF" w:rsidRPr="004A7B5E" w:rsidRDefault="00B40FFF" w:rsidP="00B40FFF"/>
    <w:p w:rsidR="008A4F35" w:rsidRDefault="008A4F35" w:rsidP="005A752D">
      <w:pPr>
        <w:pStyle w:val="References"/>
      </w:pPr>
    </w:p>
    <w:sectPr w:rsidR="008A4F35" w:rsidSect="00B40FFF">
      <w:headerReference w:type="default" r:id="rId28"/>
      <w:footerReference w:type="default" r:id="rId29"/>
      <w:headerReference w:type="first" r:id="rId30"/>
      <w:footerReference w:type="first" r:id="rId3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E2" w:rsidRDefault="00AE40E2">
      <w:r>
        <w:separator/>
      </w:r>
    </w:p>
  </w:endnote>
  <w:endnote w:type="continuationSeparator" w:id="0">
    <w:p w:rsidR="00AE40E2" w:rsidRDefault="00AE4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6991">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FF" w:rsidRDefault="00B40F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FF" w:rsidRDefault="00B40F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E5A" w:rsidRDefault="00AE40E2" w:rsidP="00FB37EB">
    <w:pPr>
      <w:jc w:val="right"/>
      <w:rPr>
        <w:sz w:val="20"/>
      </w:rPr>
    </w:pPr>
  </w:p>
  <w:p w:rsidR="00BA7E5A" w:rsidRDefault="00B40FFF" w:rsidP="00FB37E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A7E5A" w:rsidTr="00A33A98">
      <w:tc>
        <w:tcPr>
          <w:tcW w:w="2718" w:type="dxa"/>
          <w:tcBorders>
            <w:top w:val="single" w:sz="18" w:space="0" w:color="auto"/>
          </w:tcBorders>
        </w:tcPr>
        <w:p w:rsidR="00BA7E5A" w:rsidRDefault="00B40FFF" w:rsidP="00A33A9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BA7E5A" w:rsidRDefault="00B40FFF" w:rsidP="00A33A98">
          <w:pPr>
            <w:rPr>
              <w:sz w:val="20"/>
            </w:rPr>
          </w:pPr>
          <w:r>
            <w:rPr>
              <w:sz w:val="20"/>
            </w:rPr>
            <w:t>&lt; 600 ppm = preferred</w:t>
          </w:r>
        </w:p>
      </w:tc>
      <w:tc>
        <w:tcPr>
          <w:tcW w:w="3600" w:type="dxa"/>
          <w:tcBorders>
            <w:top w:val="single" w:sz="18" w:space="0" w:color="auto"/>
          </w:tcBorders>
        </w:tcPr>
        <w:p w:rsidR="00BA7E5A" w:rsidRDefault="00B40FFF" w:rsidP="00A33A98">
          <w:pPr>
            <w:jc w:val="right"/>
            <w:rPr>
              <w:sz w:val="20"/>
            </w:rPr>
          </w:pPr>
          <w:r>
            <w:rPr>
              <w:sz w:val="20"/>
            </w:rPr>
            <w:t>Temperature:</w:t>
          </w:r>
        </w:p>
      </w:tc>
      <w:tc>
        <w:tcPr>
          <w:tcW w:w="3420" w:type="dxa"/>
          <w:tcBorders>
            <w:top w:val="single" w:sz="18" w:space="0" w:color="auto"/>
          </w:tcBorders>
        </w:tcPr>
        <w:p w:rsidR="00BA7E5A" w:rsidRDefault="00B40FFF" w:rsidP="00A33A98">
          <w:pPr>
            <w:rPr>
              <w:sz w:val="20"/>
            </w:rPr>
          </w:pPr>
          <w:r>
            <w:rPr>
              <w:sz w:val="20"/>
            </w:rPr>
            <w:t>70 - 78 °F</w:t>
          </w:r>
        </w:p>
      </w:tc>
    </w:tr>
    <w:tr w:rsidR="00BA7E5A" w:rsidTr="00A33A98">
      <w:tc>
        <w:tcPr>
          <w:tcW w:w="2718" w:type="dxa"/>
        </w:tcPr>
        <w:p w:rsidR="00BA7E5A" w:rsidRDefault="00AE40E2" w:rsidP="00A33A98">
          <w:pPr>
            <w:jc w:val="right"/>
            <w:rPr>
              <w:sz w:val="20"/>
            </w:rPr>
          </w:pPr>
        </w:p>
      </w:tc>
      <w:tc>
        <w:tcPr>
          <w:tcW w:w="4860" w:type="dxa"/>
        </w:tcPr>
        <w:p w:rsidR="00BA7E5A" w:rsidRDefault="00B40FFF" w:rsidP="00A33A98">
          <w:pPr>
            <w:rPr>
              <w:sz w:val="20"/>
            </w:rPr>
          </w:pPr>
          <w:r>
            <w:rPr>
              <w:sz w:val="20"/>
            </w:rPr>
            <w:t>600 - 800 ppm = acceptable</w:t>
          </w:r>
        </w:p>
      </w:tc>
      <w:tc>
        <w:tcPr>
          <w:tcW w:w="3600" w:type="dxa"/>
        </w:tcPr>
        <w:p w:rsidR="00BA7E5A" w:rsidRDefault="00B40FFF" w:rsidP="00A33A98">
          <w:pPr>
            <w:jc w:val="right"/>
            <w:rPr>
              <w:sz w:val="20"/>
            </w:rPr>
          </w:pPr>
          <w:r>
            <w:rPr>
              <w:sz w:val="20"/>
            </w:rPr>
            <w:t>Relative Humidity:</w:t>
          </w:r>
        </w:p>
      </w:tc>
      <w:tc>
        <w:tcPr>
          <w:tcW w:w="3420" w:type="dxa"/>
        </w:tcPr>
        <w:p w:rsidR="00BA7E5A" w:rsidRDefault="00B40FFF" w:rsidP="00A33A98">
          <w:pPr>
            <w:rPr>
              <w:sz w:val="20"/>
            </w:rPr>
          </w:pPr>
          <w:r>
            <w:rPr>
              <w:sz w:val="20"/>
            </w:rPr>
            <w:t>40 - 60%</w:t>
          </w:r>
        </w:p>
      </w:tc>
    </w:tr>
    <w:tr w:rsidR="00BA7E5A" w:rsidTr="00A33A98">
      <w:tc>
        <w:tcPr>
          <w:tcW w:w="2718" w:type="dxa"/>
          <w:tcBorders>
            <w:bottom w:val="single" w:sz="18" w:space="0" w:color="auto"/>
          </w:tcBorders>
        </w:tcPr>
        <w:p w:rsidR="00BA7E5A" w:rsidRDefault="00AE40E2" w:rsidP="00A33A98">
          <w:pPr>
            <w:jc w:val="right"/>
            <w:rPr>
              <w:sz w:val="20"/>
            </w:rPr>
          </w:pPr>
        </w:p>
      </w:tc>
      <w:tc>
        <w:tcPr>
          <w:tcW w:w="4860" w:type="dxa"/>
          <w:tcBorders>
            <w:bottom w:val="single" w:sz="18" w:space="0" w:color="auto"/>
          </w:tcBorders>
        </w:tcPr>
        <w:p w:rsidR="00BA7E5A" w:rsidRDefault="00B40FFF" w:rsidP="00A33A98">
          <w:pPr>
            <w:rPr>
              <w:sz w:val="20"/>
            </w:rPr>
          </w:pPr>
          <w:r>
            <w:rPr>
              <w:sz w:val="20"/>
            </w:rPr>
            <w:t>&gt; 800 ppm = indicative of ventilation problems</w:t>
          </w:r>
        </w:p>
      </w:tc>
      <w:tc>
        <w:tcPr>
          <w:tcW w:w="3600" w:type="dxa"/>
          <w:tcBorders>
            <w:bottom w:val="single" w:sz="18" w:space="0" w:color="auto"/>
          </w:tcBorders>
        </w:tcPr>
        <w:p w:rsidR="00BA7E5A" w:rsidRDefault="00AE40E2" w:rsidP="00A33A98">
          <w:pPr>
            <w:rPr>
              <w:sz w:val="20"/>
            </w:rPr>
          </w:pPr>
        </w:p>
      </w:tc>
      <w:tc>
        <w:tcPr>
          <w:tcW w:w="3420" w:type="dxa"/>
          <w:tcBorders>
            <w:bottom w:val="single" w:sz="18" w:space="0" w:color="auto"/>
          </w:tcBorders>
        </w:tcPr>
        <w:p w:rsidR="00BA7E5A" w:rsidRDefault="00AE40E2" w:rsidP="00A33A98">
          <w:pPr>
            <w:rPr>
              <w:sz w:val="20"/>
            </w:rPr>
          </w:pPr>
        </w:p>
      </w:tc>
    </w:tr>
  </w:tbl>
  <w:p w:rsidR="00BA7E5A" w:rsidRDefault="00AE40E2" w:rsidP="00F32CF9">
    <w:pPr>
      <w:pStyle w:val="Footer"/>
      <w:jc w:val="center"/>
    </w:pPr>
  </w:p>
  <w:p w:rsidR="00BA7E5A" w:rsidRPr="00FB37EB" w:rsidRDefault="00B40FFF" w:rsidP="00F32C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56" w:type="dxa"/>
      <w:jc w:val="center"/>
      <w:tblInd w:w="-98" w:type="dxa"/>
      <w:tblLayout w:type="fixed"/>
      <w:tblLook w:val="0000" w:firstRow="0" w:lastRow="0" w:firstColumn="0" w:lastColumn="0" w:noHBand="0" w:noVBand="0"/>
    </w:tblPr>
    <w:tblGrid>
      <w:gridCol w:w="3018"/>
      <w:gridCol w:w="1870"/>
      <w:gridCol w:w="4168"/>
    </w:tblGrid>
    <w:tr w:rsidR="00BA7E5A" w:rsidRPr="00F374D5" w:rsidTr="00DF285F">
      <w:trPr>
        <w:trHeight w:val="313"/>
        <w:jc w:val="center"/>
      </w:trPr>
      <w:tc>
        <w:tcPr>
          <w:tcW w:w="3018" w:type="dxa"/>
          <w:tcBorders>
            <w:top w:val="nil"/>
            <w:left w:val="nil"/>
            <w:bottom w:val="nil"/>
            <w:right w:val="nil"/>
          </w:tcBorders>
          <w:noWrap/>
          <w:vAlign w:val="bottom"/>
        </w:tcPr>
        <w:p w:rsidR="00BA7E5A" w:rsidRPr="00D41BC4" w:rsidRDefault="00B40FFF" w:rsidP="00A350EF">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1870" w:type="dxa"/>
          <w:tcBorders>
            <w:top w:val="nil"/>
            <w:left w:val="nil"/>
            <w:bottom w:val="nil"/>
            <w:right w:val="nil"/>
          </w:tcBorders>
          <w:noWrap/>
          <w:vAlign w:val="bottom"/>
        </w:tcPr>
        <w:p w:rsidR="00BA7E5A" w:rsidRPr="00D41BC4" w:rsidRDefault="00B40FFF" w:rsidP="00A350EF">
          <w:pPr>
            <w:rPr>
              <w:rFonts w:ascii="Times" w:hAnsi="Times" w:cs="Times"/>
              <w:sz w:val="18"/>
              <w:szCs w:val="18"/>
            </w:rPr>
          </w:pPr>
          <w:r w:rsidRPr="00D41BC4">
            <w:rPr>
              <w:rFonts w:ascii="Times" w:hAnsi="Times" w:cs="Times"/>
              <w:sz w:val="18"/>
              <w:szCs w:val="18"/>
            </w:rPr>
            <w:t>ND = non-detect</w:t>
          </w:r>
        </w:p>
      </w:tc>
      <w:tc>
        <w:tcPr>
          <w:tcW w:w="4168" w:type="dxa"/>
          <w:tcBorders>
            <w:top w:val="nil"/>
            <w:left w:val="nil"/>
            <w:bottom w:val="nil"/>
            <w:right w:val="nil"/>
          </w:tcBorders>
          <w:noWrap/>
          <w:vAlign w:val="bottom"/>
        </w:tcPr>
        <w:p w:rsidR="00BA7E5A" w:rsidRPr="00D41BC4" w:rsidRDefault="00B40FFF" w:rsidP="00A33A98">
          <w:pPr>
            <w:rPr>
              <w:rFonts w:ascii="Times" w:hAnsi="Times" w:cs="Times"/>
              <w:sz w:val="18"/>
              <w:szCs w:val="18"/>
            </w:rPr>
          </w:pPr>
          <w:r w:rsidRPr="00D41BC4">
            <w:rPr>
              <w:rFonts w:ascii="Times" w:hAnsi="Times" w:cs="Times"/>
              <w:sz w:val="18"/>
              <w:szCs w:val="18"/>
            </w:rPr>
            <w:t>ppm = parts per million</w:t>
          </w:r>
        </w:p>
      </w:tc>
    </w:tr>
  </w:tbl>
  <w:p w:rsidR="00BA7E5A" w:rsidRDefault="00AE40E2" w:rsidP="006F3AA1">
    <w:pPr>
      <w:jc w:val="right"/>
      <w:rPr>
        <w:sz w:val="20"/>
      </w:rPr>
    </w:pPr>
  </w:p>
  <w:p w:rsidR="00BA7E5A" w:rsidRDefault="00B40FFF" w:rsidP="006F3AA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A7E5A" w:rsidTr="00A33A98">
      <w:tc>
        <w:tcPr>
          <w:tcW w:w="2718" w:type="dxa"/>
          <w:tcBorders>
            <w:top w:val="single" w:sz="18" w:space="0" w:color="auto"/>
          </w:tcBorders>
        </w:tcPr>
        <w:p w:rsidR="00BA7E5A" w:rsidRDefault="00B40FFF" w:rsidP="000965C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BA7E5A" w:rsidRDefault="00B40FFF" w:rsidP="000965CB">
          <w:pPr>
            <w:rPr>
              <w:sz w:val="20"/>
            </w:rPr>
          </w:pPr>
          <w:r>
            <w:rPr>
              <w:sz w:val="20"/>
            </w:rPr>
            <w:t>&lt; 800 ppm = preferred</w:t>
          </w:r>
        </w:p>
      </w:tc>
      <w:tc>
        <w:tcPr>
          <w:tcW w:w="3600" w:type="dxa"/>
          <w:tcBorders>
            <w:top w:val="single" w:sz="18" w:space="0" w:color="auto"/>
          </w:tcBorders>
        </w:tcPr>
        <w:p w:rsidR="00BA7E5A" w:rsidRDefault="00B40FFF" w:rsidP="000965CB">
          <w:pPr>
            <w:jc w:val="right"/>
            <w:rPr>
              <w:sz w:val="20"/>
            </w:rPr>
          </w:pPr>
          <w:r>
            <w:rPr>
              <w:sz w:val="20"/>
            </w:rPr>
            <w:t>Temperature:</w:t>
          </w:r>
        </w:p>
      </w:tc>
      <w:tc>
        <w:tcPr>
          <w:tcW w:w="3420" w:type="dxa"/>
          <w:tcBorders>
            <w:top w:val="single" w:sz="18" w:space="0" w:color="auto"/>
          </w:tcBorders>
        </w:tcPr>
        <w:p w:rsidR="00BA7E5A" w:rsidRDefault="00B40FFF" w:rsidP="000965CB">
          <w:pPr>
            <w:rPr>
              <w:sz w:val="20"/>
            </w:rPr>
          </w:pPr>
          <w:r>
            <w:rPr>
              <w:sz w:val="20"/>
            </w:rPr>
            <w:t>70 - 78 °F</w:t>
          </w:r>
        </w:p>
      </w:tc>
    </w:tr>
    <w:tr w:rsidR="00BA7E5A" w:rsidTr="00A33A98">
      <w:tc>
        <w:tcPr>
          <w:tcW w:w="2718" w:type="dxa"/>
          <w:tcBorders>
            <w:bottom w:val="single" w:sz="18" w:space="0" w:color="auto"/>
          </w:tcBorders>
        </w:tcPr>
        <w:p w:rsidR="00BA7E5A" w:rsidRDefault="00AE40E2" w:rsidP="000965CB">
          <w:pPr>
            <w:jc w:val="right"/>
            <w:rPr>
              <w:sz w:val="20"/>
            </w:rPr>
          </w:pPr>
        </w:p>
      </w:tc>
      <w:tc>
        <w:tcPr>
          <w:tcW w:w="4860" w:type="dxa"/>
          <w:tcBorders>
            <w:bottom w:val="single" w:sz="18" w:space="0" w:color="auto"/>
          </w:tcBorders>
        </w:tcPr>
        <w:p w:rsidR="00BA7E5A" w:rsidRDefault="00B40FFF" w:rsidP="000965CB">
          <w:pPr>
            <w:rPr>
              <w:sz w:val="20"/>
            </w:rPr>
          </w:pPr>
          <w:r>
            <w:rPr>
              <w:sz w:val="20"/>
            </w:rPr>
            <w:t>&gt; 800 ppm = indicative of ventilation problems</w:t>
          </w:r>
        </w:p>
      </w:tc>
      <w:tc>
        <w:tcPr>
          <w:tcW w:w="3600" w:type="dxa"/>
          <w:tcBorders>
            <w:bottom w:val="single" w:sz="18" w:space="0" w:color="auto"/>
          </w:tcBorders>
        </w:tcPr>
        <w:p w:rsidR="00BA7E5A" w:rsidRDefault="00B40FFF" w:rsidP="000965CB">
          <w:pPr>
            <w:jc w:val="right"/>
            <w:rPr>
              <w:sz w:val="20"/>
            </w:rPr>
          </w:pPr>
          <w:r>
            <w:rPr>
              <w:sz w:val="20"/>
            </w:rPr>
            <w:t>Relative Humidity:</w:t>
          </w:r>
        </w:p>
      </w:tc>
      <w:tc>
        <w:tcPr>
          <w:tcW w:w="3420" w:type="dxa"/>
          <w:tcBorders>
            <w:bottom w:val="single" w:sz="18" w:space="0" w:color="auto"/>
          </w:tcBorders>
        </w:tcPr>
        <w:p w:rsidR="00BA7E5A" w:rsidRDefault="00B40FFF" w:rsidP="000965CB">
          <w:pPr>
            <w:rPr>
              <w:sz w:val="20"/>
            </w:rPr>
          </w:pPr>
          <w:r>
            <w:rPr>
              <w:sz w:val="20"/>
            </w:rPr>
            <w:t>40 - 60%</w:t>
          </w:r>
        </w:p>
      </w:tc>
    </w:tr>
  </w:tbl>
  <w:p w:rsidR="00BA7E5A" w:rsidRDefault="00AE40E2" w:rsidP="00F32CF9">
    <w:pPr>
      <w:pStyle w:val="Footer"/>
      <w:jc w:val="center"/>
    </w:pPr>
  </w:p>
  <w:p w:rsidR="00BA7E5A" w:rsidRDefault="00B40FFF" w:rsidP="00F32C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36991">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E2" w:rsidRDefault="00AE40E2">
      <w:r>
        <w:separator/>
      </w:r>
    </w:p>
  </w:footnote>
  <w:footnote w:type="continuationSeparator" w:id="0">
    <w:p w:rsidR="00AE40E2" w:rsidRDefault="00AE40E2">
      <w:r>
        <w:continuationSeparator/>
      </w:r>
    </w:p>
  </w:footnote>
  <w:footnote w:id="1">
    <w:p w:rsidR="00D97042" w:rsidRDefault="00D97042">
      <w:pPr>
        <w:pStyle w:val="FootnoteText"/>
      </w:pPr>
      <w:r>
        <w:rPr>
          <w:rStyle w:val="FootnoteReference"/>
        </w:rPr>
        <w:footnoteRef/>
      </w:r>
      <w:r>
        <w:t xml:space="preserve"> </w:t>
      </w:r>
      <w:r w:rsidRPr="00D97042">
        <w:t xml:space="preserve">Temperature inversion, a reversal of the normal </w:t>
      </w:r>
      <w:proofErr w:type="spellStart"/>
      <w:r w:rsidRPr="00D97042">
        <w:t>behaviour</w:t>
      </w:r>
      <w:proofErr w:type="spellEnd"/>
      <w:r w:rsidRPr="00D97042">
        <w:t xml:space="preserve"> of temperature in the troposphere (the region of the atmosphere nearest the Earth’s surface), in which a layer of cool air at the surface is overlain by a layer of warmer air</w:t>
      </w:r>
      <w:r>
        <w:t xml:space="preserve"> (</w:t>
      </w:r>
      <w:proofErr w:type="spellStart"/>
      <w:r>
        <w:t>Encyclopædia</w:t>
      </w:r>
      <w:proofErr w:type="spellEnd"/>
      <w:r>
        <w:t xml:space="preserve"> Britannica,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FF" w:rsidRDefault="00B40F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FF" w:rsidRDefault="00B40F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FF" w:rsidRDefault="00B40F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BA7E5A" w:rsidTr="00A33A98">
      <w:trPr>
        <w:cantSplit/>
      </w:trPr>
      <w:tc>
        <w:tcPr>
          <w:tcW w:w="12258" w:type="dxa"/>
          <w:gridSpan w:val="3"/>
        </w:tcPr>
        <w:p w:rsidR="00BA7E5A" w:rsidRPr="00677AC6" w:rsidRDefault="00B40FFF" w:rsidP="00A33A98">
          <w:pPr>
            <w:pStyle w:val="Header"/>
            <w:spacing w:before="60" w:after="60"/>
            <w:rPr>
              <w:b/>
            </w:rPr>
          </w:pPr>
          <w:r>
            <w:rPr>
              <w:b/>
            </w:rPr>
            <w:t>Location: Massachusetts Atty. General western office</w:t>
          </w:r>
        </w:p>
      </w:tc>
      <w:tc>
        <w:tcPr>
          <w:tcW w:w="2358" w:type="dxa"/>
        </w:tcPr>
        <w:p w:rsidR="00BA7E5A" w:rsidRDefault="00B40FFF" w:rsidP="00A33A98">
          <w:pPr>
            <w:pStyle w:val="Header"/>
            <w:tabs>
              <w:tab w:val="clear" w:pos="4320"/>
              <w:tab w:val="clear" w:pos="8640"/>
            </w:tabs>
            <w:spacing w:before="60" w:after="60"/>
            <w:rPr>
              <w:b/>
            </w:rPr>
          </w:pPr>
          <w:r>
            <w:rPr>
              <w:b/>
            </w:rPr>
            <w:t>Indoor Air Results</w:t>
          </w:r>
        </w:p>
      </w:tc>
    </w:tr>
    <w:tr w:rsidR="00BA7E5A" w:rsidTr="00A33A98">
      <w:trPr>
        <w:cantSplit/>
      </w:trPr>
      <w:tc>
        <w:tcPr>
          <w:tcW w:w="4872" w:type="dxa"/>
        </w:tcPr>
        <w:p w:rsidR="00BA7E5A" w:rsidRDefault="00B40FFF" w:rsidP="00A33A98">
          <w:pPr>
            <w:pStyle w:val="Header"/>
            <w:tabs>
              <w:tab w:val="clear" w:pos="4320"/>
              <w:tab w:val="clear" w:pos="8640"/>
            </w:tabs>
            <w:spacing w:before="60" w:after="60"/>
            <w:rPr>
              <w:b/>
            </w:rPr>
          </w:pPr>
          <w:r>
            <w:rPr>
              <w:b/>
            </w:rPr>
            <w:t>Address: 1441 Main Street, Springfield, MA</w:t>
          </w:r>
        </w:p>
      </w:tc>
      <w:tc>
        <w:tcPr>
          <w:tcW w:w="4872" w:type="dxa"/>
        </w:tcPr>
        <w:p w:rsidR="00BA7E5A" w:rsidRDefault="00B40FFF" w:rsidP="006F3AA1">
          <w:pPr>
            <w:pStyle w:val="Header"/>
            <w:tabs>
              <w:tab w:val="clear" w:pos="4320"/>
              <w:tab w:val="clear" w:pos="8640"/>
            </w:tabs>
            <w:spacing w:before="60" w:after="60"/>
            <w:jc w:val="center"/>
            <w:rPr>
              <w:b/>
              <w:sz w:val="28"/>
            </w:rPr>
          </w:pPr>
          <w:r>
            <w:rPr>
              <w:b/>
              <w:sz w:val="28"/>
            </w:rPr>
            <w:t>Table 1 (continued)</w:t>
          </w:r>
        </w:p>
      </w:tc>
      <w:tc>
        <w:tcPr>
          <w:tcW w:w="2514" w:type="dxa"/>
        </w:tcPr>
        <w:p w:rsidR="00BA7E5A" w:rsidRDefault="00AE40E2" w:rsidP="00A33A98">
          <w:pPr>
            <w:pStyle w:val="Header"/>
            <w:tabs>
              <w:tab w:val="clear" w:pos="4320"/>
              <w:tab w:val="clear" w:pos="8640"/>
            </w:tabs>
            <w:spacing w:before="60" w:after="60"/>
            <w:rPr>
              <w:b/>
            </w:rPr>
          </w:pPr>
        </w:p>
      </w:tc>
      <w:tc>
        <w:tcPr>
          <w:tcW w:w="2358" w:type="dxa"/>
        </w:tcPr>
        <w:p w:rsidR="00BA7E5A" w:rsidRDefault="00B40FFF" w:rsidP="00E73FA2">
          <w:pPr>
            <w:pStyle w:val="Header"/>
            <w:tabs>
              <w:tab w:val="clear" w:pos="4320"/>
              <w:tab w:val="clear" w:pos="8640"/>
            </w:tabs>
            <w:spacing w:before="60" w:after="60"/>
            <w:rPr>
              <w:b/>
            </w:rPr>
          </w:pPr>
          <w:r w:rsidRPr="00677AC6">
            <w:rPr>
              <w:b/>
            </w:rPr>
            <w:t xml:space="preserve">Date: </w:t>
          </w:r>
          <w:r>
            <w:rPr>
              <w:b/>
            </w:rPr>
            <w:t>11/17/2017</w:t>
          </w:r>
        </w:p>
      </w:tc>
    </w:tr>
  </w:tbl>
  <w:p w:rsidR="00BA7E5A" w:rsidRPr="00FB37EB" w:rsidRDefault="00AE40E2" w:rsidP="00FB37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418"/>
      <w:gridCol w:w="4326"/>
      <w:gridCol w:w="2514"/>
      <w:gridCol w:w="2358"/>
    </w:tblGrid>
    <w:tr w:rsidR="00BA7E5A" w:rsidTr="00A33A98">
      <w:trPr>
        <w:cantSplit/>
      </w:trPr>
      <w:tc>
        <w:tcPr>
          <w:tcW w:w="12258" w:type="dxa"/>
          <w:gridSpan w:val="3"/>
        </w:tcPr>
        <w:p w:rsidR="00BA7E5A" w:rsidRPr="00677AC6" w:rsidRDefault="00B40FFF" w:rsidP="00D55B2B">
          <w:pPr>
            <w:pStyle w:val="Header"/>
            <w:spacing w:before="60" w:after="60"/>
            <w:rPr>
              <w:b/>
            </w:rPr>
          </w:pPr>
          <w:r>
            <w:rPr>
              <w:b/>
            </w:rPr>
            <w:t xml:space="preserve">Location: Erving Senior Center </w:t>
          </w:r>
        </w:p>
      </w:tc>
      <w:tc>
        <w:tcPr>
          <w:tcW w:w="2358" w:type="dxa"/>
        </w:tcPr>
        <w:p w:rsidR="00BA7E5A" w:rsidRDefault="00B40FFF" w:rsidP="00A33A98">
          <w:pPr>
            <w:pStyle w:val="Header"/>
            <w:tabs>
              <w:tab w:val="clear" w:pos="4320"/>
              <w:tab w:val="clear" w:pos="8640"/>
            </w:tabs>
            <w:spacing w:before="60" w:after="60"/>
            <w:rPr>
              <w:b/>
            </w:rPr>
          </w:pPr>
          <w:r>
            <w:rPr>
              <w:b/>
            </w:rPr>
            <w:t>Indoor Air Results</w:t>
          </w:r>
        </w:p>
      </w:tc>
    </w:tr>
    <w:tr w:rsidR="00BA7E5A" w:rsidTr="00962B16">
      <w:trPr>
        <w:cantSplit/>
      </w:trPr>
      <w:tc>
        <w:tcPr>
          <w:tcW w:w="5418" w:type="dxa"/>
        </w:tcPr>
        <w:p w:rsidR="00BA7E5A" w:rsidRDefault="00B40FFF" w:rsidP="00FF5C69">
          <w:pPr>
            <w:pStyle w:val="Header"/>
            <w:tabs>
              <w:tab w:val="clear" w:pos="4320"/>
              <w:tab w:val="clear" w:pos="8640"/>
            </w:tabs>
            <w:spacing w:before="60" w:after="60"/>
            <w:rPr>
              <w:b/>
            </w:rPr>
          </w:pPr>
          <w:r>
            <w:rPr>
              <w:b/>
            </w:rPr>
            <w:t>Address: 1 Care Drive, Erving, MA</w:t>
          </w:r>
        </w:p>
      </w:tc>
      <w:tc>
        <w:tcPr>
          <w:tcW w:w="4326" w:type="dxa"/>
        </w:tcPr>
        <w:p w:rsidR="00BA7E5A" w:rsidRDefault="00B40FFF" w:rsidP="00A33A98">
          <w:pPr>
            <w:pStyle w:val="Header"/>
            <w:tabs>
              <w:tab w:val="clear" w:pos="4320"/>
              <w:tab w:val="clear" w:pos="8640"/>
            </w:tabs>
            <w:spacing w:before="60" w:after="60"/>
            <w:jc w:val="center"/>
            <w:rPr>
              <w:b/>
              <w:sz w:val="28"/>
            </w:rPr>
          </w:pPr>
          <w:r>
            <w:rPr>
              <w:b/>
              <w:sz w:val="28"/>
            </w:rPr>
            <w:t>Table 1</w:t>
          </w:r>
        </w:p>
      </w:tc>
      <w:tc>
        <w:tcPr>
          <w:tcW w:w="2514" w:type="dxa"/>
        </w:tcPr>
        <w:p w:rsidR="00BA7E5A" w:rsidRDefault="00AE40E2" w:rsidP="00A33A98">
          <w:pPr>
            <w:pStyle w:val="Header"/>
            <w:tabs>
              <w:tab w:val="clear" w:pos="4320"/>
              <w:tab w:val="clear" w:pos="8640"/>
            </w:tabs>
            <w:spacing w:before="60" w:after="60"/>
            <w:rPr>
              <w:b/>
            </w:rPr>
          </w:pPr>
        </w:p>
      </w:tc>
      <w:tc>
        <w:tcPr>
          <w:tcW w:w="2358" w:type="dxa"/>
        </w:tcPr>
        <w:p w:rsidR="00BA7E5A" w:rsidRDefault="00B40FFF" w:rsidP="00FF5C69">
          <w:pPr>
            <w:pStyle w:val="Header"/>
            <w:tabs>
              <w:tab w:val="clear" w:pos="4320"/>
              <w:tab w:val="clear" w:pos="8640"/>
            </w:tabs>
            <w:spacing w:before="60" w:after="60"/>
            <w:rPr>
              <w:b/>
            </w:rPr>
          </w:pPr>
          <w:r w:rsidRPr="00677AC6">
            <w:rPr>
              <w:b/>
            </w:rPr>
            <w:t xml:space="preserve">Date: </w:t>
          </w:r>
          <w:r>
            <w:rPr>
              <w:b/>
            </w:rPr>
            <w:t>1/19/2018</w:t>
          </w:r>
        </w:p>
      </w:tc>
    </w:tr>
  </w:tbl>
  <w:p w:rsidR="00BA7E5A" w:rsidRDefault="00AE40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B1141B"/>
    <w:multiLevelType w:val="hybridMultilevel"/>
    <w:tmpl w:val="EF008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1600B"/>
    <w:multiLevelType w:val="multilevel"/>
    <w:tmpl w:val="1762915E"/>
    <w:numStyleLink w:val="StyleBulletedSymbolsymbolBoldLeft0Hanging0251"/>
  </w:abstractNum>
  <w:abstractNum w:abstractNumId="5">
    <w:nsid w:val="1DF329A2"/>
    <w:multiLevelType w:val="multilevel"/>
    <w:tmpl w:val="1762915E"/>
    <w:numStyleLink w:val="StyleBulletedSymbolsymbolBoldLeft0Hanging0251"/>
  </w:abstractNum>
  <w:abstractNum w:abstractNumId="6">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AD30EED"/>
    <w:multiLevelType w:val="multilevel"/>
    <w:tmpl w:val="1762915E"/>
    <w:numStyleLink w:val="StyleBulletedSymbolsymbolBoldLeft0Hanging0251"/>
  </w:abstractNum>
  <w:abstractNum w:abstractNumId="1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403558"/>
    <w:multiLevelType w:val="hybridMultilevel"/>
    <w:tmpl w:val="750E0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DD64C6"/>
    <w:multiLevelType w:val="multilevel"/>
    <w:tmpl w:val="1762915E"/>
    <w:numStyleLink w:val="StyleBulletedSymbolsymbolBoldLeft0Hanging0251"/>
  </w:abstractNum>
  <w:abstractNum w:abstractNumId="1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46D5719"/>
    <w:multiLevelType w:val="hybridMultilevel"/>
    <w:tmpl w:val="6A666AB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4E217EEE"/>
    <w:multiLevelType w:val="multilevel"/>
    <w:tmpl w:val="9FF2A39E"/>
    <w:lvl w:ilvl="0">
      <w:start w:val="1"/>
      <w:numFmt w:val="bullet"/>
      <w:lvlText w:val=""/>
      <w:lvlJc w:val="left"/>
      <w:pPr>
        <w:ind w:left="1080" w:hanging="360"/>
      </w:pPr>
      <w:rPr>
        <w:rFonts w:ascii="Symbol" w:hAnsi="Symbol"/>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nsid w:val="64BA08EC"/>
    <w:multiLevelType w:val="hybridMultilevel"/>
    <w:tmpl w:val="F5045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4FC6D8A"/>
    <w:multiLevelType w:val="multilevel"/>
    <w:tmpl w:val="1762915E"/>
    <w:numStyleLink w:val="StyleBulletedSymbolsymbolBoldLeft0Hanging0251"/>
  </w:abstractNum>
  <w:abstractNum w:abstractNumId="25">
    <w:nsid w:val="6D046E5B"/>
    <w:multiLevelType w:val="multilevel"/>
    <w:tmpl w:val="EE04A3AC"/>
    <w:lvl w:ilvl="0">
      <w:start w:val="1"/>
      <w:numFmt w:val="decimal"/>
      <w:lvlText w:val="%1."/>
      <w:lvlJc w:val="left"/>
      <w:pPr>
        <w:ind w:left="360" w:hanging="360"/>
      </w:pPr>
      <w:rPr>
        <w:sz w:val="24"/>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26">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nsid w:val="71644795"/>
    <w:multiLevelType w:val="hybridMultilevel"/>
    <w:tmpl w:val="9FF2A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2"/>
  </w:num>
  <w:num w:numId="2">
    <w:abstractNumId w:val="0"/>
  </w:num>
  <w:num w:numId="3">
    <w:abstractNumId w:val="10"/>
  </w:num>
  <w:num w:numId="4">
    <w:abstractNumId w:val="13"/>
  </w:num>
  <w:num w:numId="5">
    <w:abstractNumId w:val="14"/>
  </w:num>
  <w:num w:numId="6">
    <w:abstractNumId w:val="28"/>
  </w:num>
  <w:num w:numId="7">
    <w:abstractNumId w:val="26"/>
  </w:num>
  <w:num w:numId="8">
    <w:abstractNumId w:val="7"/>
  </w:num>
  <w:num w:numId="9">
    <w:abstractNumId w:val="2"/>
  </w:num>
  <w:num w:numId="10">
    <w:abstractNumId w:val="8"/>
  </w:num>
  <w:num w:numId="11">
    <w:abstractNumId w:val="18"/>
  </w:num>
  <w:num w:numId="12">
    <w:abstractNumId w:val="6"/>
  </w:num>
  <w:num w:numId="13">
    <w:abstractNumId w:val="22"/>
  </w:num>
  <w:num w:numId="14">
    <w:abstractNumId w:val="16"/>
  </w:num>
  <w:num w:numId="15">
    <w:abstractNumId w:val="5"/>
  </w:num>
  <w:num w:numId="16">
    <w:abstractNumId w:val="15"/>
  </w:num>
  <w:num w:numId="17">
    <w:abstractNumId w:val="4"/>
  </w:num>
  <w:num w:numId="18">
    <w:abstractNumId w:val="9"/>
  </w:num>
  <w:num w:numId="19">
    <w:abstractNumId w:val="24"/>
  </w:num>
  <w:num w:numId="20">
    <w:abstractNumId w:val="20"/>
  </w:num>
  <w:num w:numId="21">
    <w:abstractNumId w:val="3"/>
  </w:num>
  <w:num w:numId="22">
    <w:abstractNumId w:val="21"/>
  </w:num>
  <w:num w:numId="23">
    <w:abstractNumId w:val="1"/>
  </w:num>
  <w:num w:numId="24">
    <w:abstractNumId w:val="23"/>
  </w:num>
  <w:num w:numId="25">
    <w:abstractNumId w:val="27"/>
  </w:num>
  <w:num w:numId="26">
    <w:abstractNumId w:val="11"/>
  </w:num>
  <w:num w:numId="27">
    <w:abstractNumId w:val="19"/>
  </w:num>
  <w:num w:numId="28">
    <w:abstractNumId w:val="17"/>
  </w:num>
  <w:num w:numId="2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ayMDE0NDczNza3tDRV0lEKTi0uzszPAykwrAUAwldleSwAAAA="/>
  </w:docVars>
  <w:rsids>
    <w:rsidRoot w:val="00877E7A"/>
    <w:rsid w:val="00001C41"/>
    <w:rsid w:val="00002DC6"/>
    <w:rsid w:val="00003CDA"/>
    <w:rsid w:val="00003E0B"/>
    <w:rsid w:val="00005661"/>
    <w:rsid w:val="000105AD"/>
    <w:rsid w:val="00010835"/>
    <w:rsid w:val="000108ED"/>
    <w:rsid w:val="00011F77"/>
    <w:rsid w:val="00012980"/>
    <w:rsid w:val="00012B49"/>
    <w:rsid w:val="000133E2"/>
    <w:rsid w:val="0001560D"/>
    <w:rsid w:val="00020432"/>
    <w:rsid w:val="00021A0F"/>
    <w:rsid w:val="00023943"/>
    <w:rsid w:val="00024D15"/>
    <w:rsid w:val="000258C5"/>
    <w:rsid w:val="00027FA9"/>
    <w:rsid w:val="000307F4"/>
    <w:rsid w:val="00031C53"/>
    <w:rsid w:val="00032C01"/>
    <w:rsid w:val="00033BBE"/>
    <w:rsid w:val="00034C32"/>
    <w:rsid w:val="00034E7F"/>
    <w:rsid w:val="000350D8"/>
    <w:rsid w:val="000359F8"/>
    <w:rsid w:val="00036831"/>
    <w:rsid w:val="00036991"/>
    <w:rsid w:val="00036AC8"/>
    <w:rsid w:val="000371AB"/>
    <w:rsid w:val="00040134"/>
    <w:rsid w:val="0004147F"/>
    <w:rsid w:val="00042E30"/>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7764A"/>
    <w:rsid w:val="000806F6"/>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2AD"/>
    <w:rsid w:val="000A77BF"/>
    <w:rsid w:val="000A7B4D"/>
    <w:rsid w:val="000B03EB"/>
    <w:rsid w:val="000B0925"/>
    <w:rsid w:val="000B1B9C"/>
    <w:rsid w:val="000B2419"/>
    <w:rsid w:val="000B30BF"/>
    <w:rsid w:val="000B40AE"/>
    <w:rsid w:val="000B5560"/>
    <w:rsid w:val="000B58F8"/>
    <w:rsid w:val="000B6296"/>
    <w:rsid w:val="000B6402"/>
    <w:rsid w:val="000B6C64"/>
    <w:rsid w:val="000B722C"/>
    <w:rsid w:val="000B75AE"/>
    <w:rsid w:val="000C0F0F"/>
    <w:rsid w:val="000C0FC9"/>
    <w:rsid w:val="000C1B62"/>
    <w:rsid w:val="000C3F97"/>
    <w:rsid w:val="000C4769"/>
    <w:rsid w:val="000C64E1"/>
    <w:rsid w:val="000C6AA6"/>
    <w:rsid w:val="000C72C1"/>
    <w:rsid w:val="000C7952"/>
    <w:rsid w:val="000C7FD6"/>
    <w:rsid w:val="000D1920"/>
    <w:rsid w:val="000D24E6"/>
    <w:rsid w:val="000D35ED"/>
    <w:rsid w:val="000D3CB7"/>
    <w:rsid w:val="000D3F92"/>
    <w:rsid w:val="000D423F"/>
    <w:rsid w:val="000D5513"/>
    <w:rsid w:val="000D6993"/>
    <w:rsid w:val="000D6D88"/>
    <w:rsid w:val="000D6E60"/>
    <w:rsid w:val="000D7274"/>
    <w:rsid w:val="000D77C0"/>
    <w:rsid w:val="000E0274"/>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AB0"/>
    <w:rsid w:val="00131C3C"/>
    <w:rsid w:val="00131D4D"/>
    <w:rsid w:val="00132BC1"/>
    <w:rsid w:val="00132EF8"/>
    <w:rsid w:val="00132F44"/>
    <w:rsid w:val="001341F9"/>
    <w:rsid w:val="001355AE"/>
    <w:rsid w:val="00136653"/>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3E8"/>
    <w:rsid w:val="001844EF"/>
    <w:rsid w:val="001848D9"/>
    <w:rsid w:val="00184974"/>
    <w:rsid w:val="001869A2"/>
    <w:rsid w:val="00187326"/>
    <w:rsid w:val="0018765B"/>
    <w:rsid w:val="00190190"/>
    <w:rsid w:val="00190F27"/>
    <w:rsid w:val="00191F16"/>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1A6"/>
    <w:rsid w:val="001B535E"/>
    <w:rsid w:val="001B64B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1D4"/>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36DC"/>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AC8"/>
    <w:rsid w:val="00251B76"/>
    <w:rsid w:val="0025271C"/>
    <w:rsid w:val="0025288A"/>
    <w:rsid w:val="00253B50"/>
    <w:rsid w:val="00253F0C"/>
    <w:rsid w:val="00254BAB"/>
    <w:rsid w:val="002553F0"/>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1AA"/>
    <w:rsid w:val="00276427"/>
    <w:rsid w:val="00280268"/>
    <w:rsid w:val="002815C4"/>
    <w:rsid w:val="00282303"/>
    <w:rsid w:val="002849CA"/>
    <w:rsid w:val="00284B3E"/>
    <w:rsid w:val="0028728A"/>
    <w:rsid w:val="00287A1F"/>
    <w:rsid w:val="00291A33"/>
    <w:rsid w:val="00291A6F"/>
    <w:rsid w:val="0029302E"/>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4B85"/>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5F44"/>
    <w:rsid w:val="00356121"/>
    <w:rsid w:val="00356C15"/>
    <w:rsid w:val="00357CB2"/>
    <w:rsid w:val="003601DC"/>
    <w:rsid w:val="003609C4"/>
    <w:rsid w:val="0036112D"/>
    <w:rsid w:val="0036119D"/>
    <w:rsid w:val="00362238"/>
    <w:rsid w:val="003633BB"/>
    <w:rsid w:val="00365C53"/>
    <w:rsid w:val="00367B9E"/>
    <w:rsid w:val="00370064"/>
    <w:rsid w:val="00370275"/>
    <w:rsid w:val="00370784"/>
    <w:rsid w:val="00370A2F"/>
    <w:rsid w:val="00371434"/>
    <w:rsid w:val="00372350"/>
    <w:rsid w:val="00373943"/>
    <w:rsid w:val="00373B4E"/>
    <w:rsid w:val="003754B2"/>
    <w:rsid w:val="0037757C"/>
    <w:rsid w:val="003820B3"/>
    <w:rsid w:val="00382A79"/>
    <w:rsid w:val="00382BFA"/>
    <w:rsid w:val="003835AD"/>
    <w:rsid w:val="00383BB7"/>
    <w:rsid w:val="00384760"/>
    <w:rsid w:val="00385FC0"/>
    <w:rsid w:val="0038729C"/>
    <w:rsid w:val="00387FDE"/>
    <w:rsid w:val="00390663"/>
    <w:rsid w:val="0039069F"/>
    <w:rsid w:val="0039263A"/>
    <w:rsid w:val="00393091"/>
    <w:rsid w:val="0039418E"/>
    <w:rsid w:val="00395A5C"/>
    <w:rsid w:val="00395D10"/>
    <w:rsid w:val="00395FA5"/>
    <w:rsid w:val="003967B7"/>
    <w:rsid w:val="003A07CA"/>
    <w:rsid w:val="003A082B"/>
    <w:rsid w:val="003A0E79"/>
    <w:rsid w:val="003A112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0DE"/>
    <w:rsid w:val="003B78B1"/>
    <w:rsid w:val="003C02E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525"/>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B1E"/>
    <w:rsid w:val="00425FC6"/>
    <w:rsid w:val="00426402"/>
    <w:rsid w:val="0042699C"/>
    <w:rsid w:val="004275C1"/>
    <w:rsid w:val="004301A4"/>
    <w:rsid w:val="0043075D"/>
    <w:rsid w:val="00430C1F"/>
    <w:rsid w:val="00430E0D"/>
    <w:rsid w:val="00432201"/>
    <w:rsid w:val="004326C0"/>
    <w:rsid w:val="0043332C"/>
    <w:rsid w:val="00433F00"/>
    <w:rsid w:val="004340D7"/>
    <w:rsid w:val="00436E4C"/>
    <w:rsid w:val="00437F04"/>
    <w:rsid w:val="004409C4"/>
    <w:rsid w:val="004411D8"/>
    <w:rsid w:val="00441201"/>
    <w:rsid w:val="00441790"/>
    <w:rsid w:val="004424F9"/>
    <w:rsid w:val="0044477F"/>
    <w:rsid w:val="00445006"/>
    <w:rsid w:val="0044643A"/>
    <w:rsid w:val="00450D03"/>
    <w:rsid w:val="00453E68"/>
    <w:rsid w:val="0045416E"/>
    <w:rsid w:val="004543CC"/>
    <w:rsid w:val="004545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0B30"/>
    <w:rsid w:val="00482E41"/>
    <w:rsid w:val="004841FA"/>
    <w:rsid w:val="004843C9"/>
    <w:rsid w:val="00484665"/>
    <w:rsid w:val="00484A74"/>
    <w:rsid w:val="00484AD7"/>
    <w:rsid w:val="00485739"/>
    <w:rsid w:val="004862E3"/>
    <w:rsid w:val="00486557"/>
    <w:rsid w:val="0049028D"/>
    <w:rsid w:val="00491149"/>
    <w:rsid w:val="004912CC"/>
    <w:rsid w:val="00491DC6"/>
    <w:rsid w:val="00492676"/>
    <w:rsid w:val="00492A60"/>
    <w:rsid w:val="004932CE"/>
    <w:rsid w:val="0049417E"/>
    <w:rsid w:val="00494D68"/>
    <w:rsid w:val="004964D7"/>
    <w:rsid w:val="004A19CE"/>
    <w:rsid w:val="004A1D9A"/>
    <w:rsid w:val="004A235A"/>
    <w:rsid w:val="004A28CB"/>
    <w:rsid w:val="004A380E"/>
    <w:rsid w:val="004A3B93"/>
    <w:rsid w:val="004A40B5"/>
    <w:rsid w:val="004A4AE7"/>
    <w:rsid w:val="004A515F"/>
    <w:rsid w:val="004A53F2"/>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5E40"/>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94D"/>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2FF3"/>
    <w:rsid w:val="00523553"/>
    <w:rsid w:val="0052514D"/>
    <w:rsid w:val="00526EA9"/>
    <w:rsid w:val="00527EE3"/>
    <w:rsid w:val="00531136"/>
    <w:rsid w:val="00531707"/>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1D91"/>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7B72"/>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42C5"/>
    <w:rsid w:val="005958EC"/>
    <w:rsid w:val="0059606F"/>
    <w:rsid w:val="0059648C"/>
    <w:rsid w:val="0059686C"/>
    <w:rsid w:val="005A053D"/>
    <w:rsid w:val="005A05AE"/>
    <w:rsid w:val="005A093F"/>
    <w:rsid w:val="005A3396"/>
    <w:rsid w:val="005A376F"/>
    <w:rsid w:val="005A615E"/>
    <w:rsid w:val="005A66EB"/>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720"/>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E21"/>
    <w:rsid w:val="0060439A"/>
    <w:rsid w:val="0060564D"/>
    <w:rsid w:val="00606D1D"/>
    <w:rsid w:val="00607980"/>
    <w:rsid w:val="00607B34"/>
    <w:rsid w:val="00610F72"/>
    <w:rsid w:val="0061184E"/>
    <w:rsid w:val="006120FB"/>
    <w:rsid w:val="00612DA9"/>
    <w:rsid w:val="0061467A"/>
    <w:rsid w:val="00615818"/>
    <w:rsid w:val="00617E42"/>
    <w:rsid w:val="00617FA4"/>
    <w:rsid w:val="00620323"/>
    <w:rsid w:val="00620BAA"/>
    <w:rsid w:val="0062143B"/>
    <w:rsid w:val="00621440"/>
    <w:rsid w:val="00621945"/>
    <w:rsid w:val="00624028"/>
    <w:rsid w:val="006241E7"/>
    <w:rsid w:val="00625477"/>
    <w:rsid w:val="00625614"/>
    <w:rsid w:val="0062564B"/>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0256"/>
    <w:rsid w:val="00641DDA"/>
    <w:rsid w:val="00642771"/>
    <w:rsid w:val="00644811"/>
    <w:rsid w:val="0064541B"/>
    <w:rsid w:val="0064547F"/>
    <w:rsid w:val="0064548F"/>
    <w:rsid w:val="00646E09"/>
    <w:rsid w:val="00650A8E"/>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BF7"/>
    <w:rsid w:val="00665D91"/>
    <w:rsid w:val="00666231"/>
    <w:rsid w:val="00666970"/>
    <w:rsid w:val="00666CEA"/>
    <w:rsid w:val="0066720E"/>
    <w:rsid w:val="00667214"/>
    <w:rsid w:val="0066792E"/>
    <w:rsid w:val="00667B32"/>
    <w:rsid w:val="00670226"/>
    <w:rsid w:val="00671F13"/>
    <w:rsid w:val="006722DC"/>
    <w:rsid w:val="00672C5A"/>
    <w:rsid w:val="00674624"/>
    <w:rsid w:val="0067520C"/>
    <w:rsid w:val="00675BD2"/>
    <w:rsid w:val="00676296"/>
    <w:rsid w:val="00676A91"/>
    <w:rsid w:val="0067766C"/>
    <w:rsid w:val="00677F31"/>
    <w:rsid w:val="00680180"/>
    <w:rsid w:val="006819A3"/>
    <w:rsid w:val="0068267B"/>
    <w:rsid w:val="00682779"/>
    <w:rsid w:val="00682E02"/>
    <w:rsid w:val="00684E5D"/>
    <w:rsid w:val="0068520B"/>
    <w:rsid w:val="006859E5"/>
    <w:rsid w:val="00687A3E"/>
    <w:rsid w:val="00687F30"/>
    <w:rsid w:val="00690032"/>
    <w:rsid w:val="006905B5"/>
    <w:rsid w:val="00691F29"/>
    <w:rsid w:val="00691F89"/>
    <w:rsid w:val="00692948"/>
    <w:rsid w:val="00692E1D"/>
    <w:rsid w:val="00693971"/>
    <w:rsid w:val="00695BC4"/>
    <w:rsid w:val="00695C98"/>
    <w:rsid w:val="0069614F"/>
    <w:rsid w:val="006962BD"/>
    <w:rsid w:val="0069635A"/>
    <w:rsid w:val="0069675D"/>
    <w:rsid w:val="0069711B"/>
    <w:rsid w:val="00697417"/>
    <w:rsid w:val="006976C4"/>
    <w:rsid w:val="006A038E"/>
    <w:rsid w:val="006A2B37"/>
    <w:rsid w:val="006A3281"/>
    <w:rsid w:val="006A33D1"/>
    <w:rsid w:val="006A45C5"/>
    <w:rsid w:val="006A4C27"/>
    <w:rsid w:val="006A7C9F"/>
    <w:rsid w:val="006B0B31"/>
    <w:rsid w:val="006B10D2"/>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4763"/>
    <w:rsid w:val="006D512D"/>
    <w:rsid w:val="006D6689"/>
    <w:rsid w:val="006D7C06"/>
    <w:rsid w:val="006E0188"/>
    <w:rsid w:val="006E0B58"/>
    <w:rsid w:val="006E1181"/>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471B"/>
    <w:rsid w:val="006F5F65"/>
    <w:rsid w:val="006F6549"/>
    <w:rsid w:val="006F6ACB"/>
    <w:rsid w:val="00700099"/>
    <w:rsid w:val="007010EE"/>
    <w:rsid w:val="0070196F"/>
    <w:rsid w:val="00701DCD"/>
    <w:rsid w:val="00702971"/>
    <w:rsid w:val="00702F60"/>
    <w:rsid w:val="00702F7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341"/>
    <w:rsid w:val="0071643E"/>
    <w:rsid w:val="00716851"/>
    <w:rsid w:val="00717DF5"/>
    <w:rsid w:val="007202BA"/>
    <w:rsid w:val="007221EE"/>
    <w:rsid w:val="00722666"/>
    <w:rsid w:val="00722D08"/>
    <w:rsid w:val="00725EE1"/>
    <w:rsid w:val="007262F3"/>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3ED"/>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1E6D"/>
    <w:rsid w:val="0075353C"/>
    <w:rsid w:val="0075388D"/>
    <w:rsid w:val="007548B2"/>
    <w:rsid w:val="00757A0B"/>
    <w:rsid w:val="00757D0A"/>
    <w:rsid w:val="0076164D"/>
    <w:rsid w:val="00763F34"/>
    <w:rsid w:val="007659D3"/>
    <w:rsid w:val="00765A98"/>
    <w:rsid w:val="00766B6A"/>
    <w:rsid w:val="00766EE5"/>
    <w:rsid w:val="007746D5"/>
    <w:rsid w:val="00774BD5"/>
    <w:rsid w:val="00774C32"/>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67C"/>
    <w:rsid w:val="007A7C30"/>
    <w:rsid w:val="007A7D32"/>
    <w:rsid w:val="007B0690"/>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5E96"/>
    <w:rsid w:val="007E6F86"/>
    <w:rsid w:val="007E7CF2"/>
    <w:rsid w:val="007E7CFF"/>
    <w:rsid w:val="007F023D"/>
    <w:rsid w:val="007F0A1A"/>
    <w:rsid w:val="007F14B5"/>
    <w:rsid w:val="007F2388"/>
    <w:rsid w:val="007F27CC"/>
    <w:rsid w:val="007F2D19"/>
    <w:rsid w:val="007F383A"/>
    <w:rsid w:val="007F38D3"/>
    <w:rsid w:val="007F49EB"/>
    <w:rsid w:val="007F4F34"/>
    <w:rsid w:val="007F5D80"/>
    <w:rsid w:val="007F6C3B"/>
    <w:rsid w:val="007F6E69"/>
    <w:rsid w:val="007F7A37"/>
    <w:rsid w:val="008005CF"/>
    <w:rsid w:val="00801C3D"/>
    <w:rsid w:val="0080239B"/>
    <w:rsid w:val="0080269F"/>
    <w:rsid w:val="0080335E"/>
    <w:rsid w:val="00803E61"/>
    <w:rsid w:val="008040E5"/>
    <w:rsid w:val="00804374"/>
    <w:rsid w:val="00805088"/>
    <w:rsid w:val="008058CA"/>
    <w:rsid w:val="008063F2"/>
    <w:rsid w:val="00806635"/>
    <w:rsid w:val="00807B6A"/>
    <w:rsid w:val="00807F2E"/>
    <w:rsid w:val="00810532"/>
    <w:rsid w:val="008116E9"/>
    <w:rsid w:val="00811A48"/>
    <w:rsid w:val="00812CA6"/>
    <w:rsid w:val="00813922"/>
    <w:rsid w:val="0081463F"/>
    <w:rsid w:val="008148CD"/>
    <w:rsid w:val="00815395"/>
    <w:rsid w:val="00816B7C"/>
    <w:rsid w:val="00817003"/>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2F48"/>
    <w:rsid w:val="008339DA"/>
    <w:rsid w:val="00833D79"/>
    <w:rsid w:val="00834909"/>
    <w:rsid w:val="008355B0"/>
    <w:rsid w:val="00837706"/>
    <w:rsid w:val="0084092D"/>
    <w:rsid w:val="00841EA4"/>
    <w:rsid w:val="008420B3"/>
    <w:rsid w:val="008427E3"/>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5BE8"/>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1CB0"/>
    <w:rsid w:val="00893D69"/>
    <w:rsid w:val="00893F29"/>
    <w:rsid w:val="00894503"/>
    <w:rsid w:val="00894A4D"/>
    <w:rsid w:val="008954CB"/>
    <w:rsid w:val="008957A9"/>
    <w:rsid w:val="00895FA5"/>
    <w:rsid w:val="00896172"/>
    <w:rsid w:val="008A023D"/>
    <w:rsid w:val="008A0DFE"/>
    <w:rsid w:val="008A2029"/>
    <w:rsid w:val="008A222F"/>
    <w:rsid w:val="008A2385"/>
    <w:rsid w:val="008A2DAF"/>
    <w:rsid w:val="008A3358"/>
    <w:rsid w:val="008A4A6C"/>
    <w:rsid w:val="008A4F35"/>
    <w:rsid w:val="008A5001"/>
    <w:rsid w:val="008A560C"/>
    <w:rsid w:val="008A68A9"/>
    <w:rsid w:val="008A6FB4"/>
    <w:rsid w:val="008A764A"/>
    <w:rsid w:val="008A790E"/>
    <w:rsid w:val="008B0058"/>
    <w:rsid w:val="008B1139"/>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3E01"/>
    <w:rsid w:val="008D4DF5"/>
    <w:rsid w:val="008D60D1"/>
    <w:rsid w:val="008D6221"/>
    <w:rsid w:val="008E0D2C"/>
    <w:rsid w:val="008E1E90"/>
    <w:rsid w:val="008E227A"/>
    <w:rsid w:val="008E25DB"/>
    <w:rsid w:val="008E2AAA"/>
    <w:rsid w:val="008E3A0C"/>
    <w:rsid w:val="008E4DE1"/>
    <w:rsid w:val="008E55E0"/>
    <w:rsid w:val="008E568E"/>
    <w:rsid w:val="008E5784"/>
    <w:rsid w:val="008E5EEC"/>
    <w:rsid w:val="008F0B78"/>
    <w:rsid w:val="008F13C9"/>
    <w:rsid w:val="008F31D0"/>
    <w:rsid w:val="008F3FD6"/>
    <w:rsid w:val="008F430B"/>
    <w:rsid w:val="008F609A"/>
    <w:rsid w:val="008F6B0B"/>
    <w:rsid w:val="008F6DE0"/>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0A03"/>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0FE4"/>
    <w:rsid w:val="009214B5"/>
    <w:rsid w:val="009219C7"/>
    <w:rsid w:val="00921C96"/>
    <w:rsid w:val="009222D2"/>
    <w:rsid w:val="00923A46"/>
    <w:rsid w:val="0092485B"/>
    <w:rsid w:val="009252C2"/>
    <w:rsid w:val="0092540C"/>
    <w:rsid w:val="00925B56"/>
    <w:rsid w:val="00925F8A"/>
    <w:rsid w:val="00927258"/>
    <w:rsid w:val="0092798D"/>
    <w:rsid w:val="00927B9E"/>
    <w:rsid w:val="009306EB"/>
    <w:rsid w:val="00930A27"/>
    <w:rsid w:val="00931A87"/>
    <w:rsid w:val="00931C48"/>
    <w:rsid w:val="009336DB"/>
    <w:rsid w:val="009337EE"/>
    <w:rsid w:val="00933C10"/>
    <w:rsid w:val="009350FD"/>
    <w:rsid w:val="0093560B"/>
    <w:rsid w:val="00937C75"/>
    <w:rsid w:val="00937DB9"/>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3F1"/>
    <w:rsid w:val="0095748A"/>
    <w:rsid w:val="009576EB"/>
    <w:rsid w:val="009578EB"/>
    <w:rsid w:val="00957CA9"/>
    <w:rsid w:val="00960683"/>
    <w:rsid w:val="00960714"/>
    <w:rsid w:val="00960F89"/>
    <w:rsid w:val="00961186"/>
    <w:rsid w:val="00961271"/>
    <w:rsid w:val="00961E4A"/>
    <w:rsid w:val="00962DF6"/>
    <w:rsid w:val="00963131"/>
    <w:rsid w:val="009639F0"/>
    <w:rsid w:val="00963FCC"/>
    <w:rsid w:val="009641BA"/>
    <w:rsid w:val="00964F4E"/>
    <w:rsid w:val="00965820"/>
    <w:rsid w:val="00965D7D"/>
    <w:rsid w:val="00966514"/>
    <w:rsid w:val="00966B98"/>
    <w:rsid w:val="009678EA"/>
    <w:rsid w:val="00967AF4"/>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7EEC"/>
    <w:rsid w:val="009E061D"/>
    <w:rsid w:val="009E278E"/>
    <w:rsid w:val="009E286D"/>
    <w:rsid w:val="009E34E2"/>
    <w:rsid w:val="009E39FE"/>
    <w:rsid w:val="009E3D17"/>
    <w:rsid w:val="009E41F5"/>
    <w:rsid w:val="009E50F2"/>
    <w:rsid w:val="009E5767"/>
    <w:rsid w:val="009E66AB"/>
    <w:rsid w:val="009F049C"/>
    <w:rsid w:val="009F0850"/>
    <w:rsid w:val="009F174B"/>
    <w:rsid w:val="009F1877"/>
    <w:rsid w:val="009F1BF6"/>
    <w:rsid w:val="009F3619"/>
    <w:rsid w:val="009F4797"/>
    <w:rsid w:val="009F4D06"/>
    <w:rsid w:val="009F4F7E"/>
    <w:rsid w:val="009F5F4D"/>
    <w:rsid w:val="009F6115"/>
    <w:rsid w:val="009F6242"/>
    <w:rsid w:val="009F6872"/>
    <w:rsid w:val="009F69DA"/>
    <w:rsid w:val="009F6A7E"/>
    <w:rsid w:val="009F743E"/>
    <w:rsid w:val="00A0065B"/>
    <w:rsid w:val="00A0067C"/>
    <w:rsid w:val="00A01220"/>
    <w:rsid w:val="00A02029"/>
    <w:rsid w:val="00A020F8"/>
    <w:rsid w:val="00A0294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8D8"/>
    <w:rsid w:val="00A26602"/>
    <w:rsid w:val="00A27DB3"/>
    <w:rsid w:val="00A27F47"/>
    <w:rsid w:val="00A30B81"/>
    <w:rsid w:val="00A325D3"/>
    <w:rsid w:val="00A335F3"/>
    <w:rsid w:val="00A3362C"/>
    <w:rsid w:val="00A33B7A"/>
    <w:rsid w:val="00A33F35"/>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38E8"/>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6FF9"/>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037"/>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09AE"/>
    <w:rsid w:val="00AE1606"/>
    <w:rsid w:val="00AE2126"/>
    <w:rsid w:val="00AE2D06"/>
    <w:rsid w:val="00AE3193"/>
    <w:rsid w:val="00AE339E"/>
    <w:rsid w:val="00AE37E0"/>
    <w:rsid w:val="00AE40E2"/>
    <w:rsid w:val="00AE5008"/>
    <w:rsid w:val="00AE5507"/>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0F1D"/>
    <w:rsid w:val="00B110E6"/>
    <w:rsid w:val="00B1139E"/>
    <w:rsid w:val="00B1230C"/>
    <w:rsid w:val="00B124A0"/>
    <w:rsid w:val="00B12F7B"/>
    <w:rsid w:val="00B13C52"/>
    <w:rsid w:val="00B14431"/>
    <w:rsid w:val="00B144A7"/>
    <w:rsid w:val="00B15BA1"/>
    <w:rsid w:val="00B161BB"/>
    <w:rsid w:val="00B16201"/>
    <w:rsid w:val="00B16859"/>
    <w:rsid w:val="00B172F3"/>
    <w:rsid w:val="00B20CD5"/>
    <w:rsid w:val="00B20D68"/>
    <w:rsid w:val="00B20F06"/>
    <w:rsid w:val="00B21DE7"/>
    <w:rsid w:val="00B224BF"/>
    <w:rsid w:val="00B2273B"/>
    <w:rsid w:val="00B23581"/>
    <w:rsid w:val="00B24A4D"/>
    <w:rsid w:val="00B25BED"/>
    <w:rsid w:val="00B25E44"/>
    <w:rsid w:val="00B26C60"/>
    <w:rsid w:val="00B26F42"/>
    <w:rsid w:val="00B30A25"/>
    <w:rsid w:val="00B31230"/>
    <w:rsid w:val="00B313B3"/>
    <w:rsid w:val="00B319B8"/>
    <w:rsid w:val="00B31C05"/>
    <w:rsid w:val="00B32BEC"/>
    <w:rsid w:val="00B34BD6"/>
    <w:rsid w:val="00B34E40"/>
    <w:rsid w:val="00B358D6"/>
    <w:rsid w:val="00B359C2"/>
    <w:rsid w:val="00B379BD"/>
    <w:rsid w:val="00B37E6E"/>
    <w:rsid w:val="00B40509"/>
    <w:rsid w:val="00B40FFF"/>
    <w:rsid w:val="00B41F11"/>
    <w:rsid w:val="00B42252"/>
    <w:rsid w:val="00B422D8"/>
    <w:rsid w:val="00B42481"/>
    <w:rsid w:val="00B43919"/>
    <w:rsid w:val="00B43C32"/>
    <w:rsid w:val="00B45A5F"/>
    <w:rsid w:val="00B46863"/>
    <w:rsid w:val="00B46925"/>
    <w:rsid w:val="00B46A3D"/>
    <w:rsid w:val="00B52BB3"/>
    <w:rsid w:val="00B52C86"/>
    <w:rsid w:val="00B530D3"/>
    <w:rsid w:val="00B53C78"/>
    <w:rsid w:val="00B543E7"/>
    <w:rsid w:val="00B55B41"/>
    <w:rsid w:val="00B55DAB"/>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A09FE"/>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102"/>
    <w:rsid w:val="00BB7E9A"/>
    <w:rsid w:val="00BC1220"/>
    <w:rsid w:val="00BC2003"/>
    <w:rsid w:val="00BC25BB"/>
    <w:rsid w:val="00BC2B30"/>
    <w:rsid w:val="00BC43B8"/>
    <w:rsid w:val="00BC4768"/>
    <w:rsid w:val="00BC47FB"/>
    <w:rsid w:val="00BC5778"/>
    <w:rsid w:val="00BC636A"/>
    <w:rsid w:val="00BC6834"/>
    <w:rsid w:val="00BC6DCD"/>
    <w:rsid w:val="00BC7718"/>
    <w:rsid w:val="00BD0556"/>
    <w:rsid w:val="00BD08A8"/>
    <w:rsid w:val="00BD15DA"/>
    <w:rsid w:val="00BD2485"/>
    <w:rsid w:val="00BD24E9"/>
    <w:rsid w:val="00BD3445"/>
    <w:rsid w:val="00BD3D98"/>
    <w:rsid w:val="00BD4226"/>
    <w:rsid w:val="00BD56ED"/>
    <w:rsid w:val="00BD67F6"/>
    <w:rsid w:val="00BD6CDE"/>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2E02"/>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702"/>
    <w:rsid w:val="00C17C5C"/>
    <w:rsid w:val="00C20116"/>
    <w:rsid w:val="00C21DA0"/>
    <w:rsid w:val="00C21FFB"/>
    <w:rsid w:val="00C2227F"/>
    <w:rsid w:val="00C227E2"/>
    <w:rsid w:val="00C2294D"/>
    <w:rsid w:val="00C235A1"/>
    <w:rsid w:val="00C23973"/>
    <w:rsid w:val="00C26B42"/>
    <w:rsid w:val="00C26B64"/>
    <w:rsid w:val="00C27AC9"/>
    <w:rsid w:val="00C3146A"/>
    <w:rsid w:val="00C3373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0DE"/>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4340"/>
    <w:rsid w:val="00C6518F"/>
    <w:rsid w:val="00C65B31"/>
    <w:rsid w:val="00C6646B"/>
    <w:rsid w:val="00C675FD"/>
    <w:rsid w:val="00C701C2"/>
    <w:rsid w:val="00C701C6"/>
    <w:rsid w:val="00C704F9"/>
    <w:rsid w:val="00C71A47"/>
    <w:rsid w:val="00C723E2"/>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0F10"/>
    <w:rsid w:val="00C91EE7"/>
    <w:rsid w:val="00C921ED"/>
    <w:rsid w:val="00C923C0"/>
    <w:rsid w:val="00C92925"/>
    <w:rsid w:val="00C9334F"/>
    <w:rsid w:val="00C934C1"/>
    <w:rsid w:val="00C9411D"/>
    <w:rsid w:val="00C967FE"/>
    <w:rsid w:val="00C96B2D"/>
    <w:rsid w:val="00C96C0D"/>
    <w:rsid w:val="00C96F1F"/>
    <w:rsid w:val="00C975DC"/>
    <w:rsid w:val="00CA078F"/>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7D0"/>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5CD"/>
    <w:rsid w:val="00CF17FC"/>
    <w:rsid w:val="00CF29D5"/>
    <w:rsid w:val="00CF2E34"/>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07CDF"/>
    <w:rsid w:val="00D100E9"/>
    <w:rsid w:val="00D10315"/>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47D64"/>
    <w:rsid w:val="00D51912"/>
    <w:rsid w:val="00D542B2"/>
    <w:rsid w:val="00D54EA8"/>
    <w:rsid w:val="00D54F30"/>
    <w:rsid w:val="00D55CE5"/>
    <w:rsid w:val="00D568B8"/>
    <w:rsid w:val="00D5718D"/>
    <w:rsid w:val="00D574F1"/>
    <w:rsid w:val="00D60623"/>
    <w:rsid w:val="00D60790"/>
    <w:rsid w:val="00D607B1"/>
    <w:rsid w:val="00D60D10"/>
    <w:rsid w:val="00D612D8"/>
    <w:rsid w:val="00D639C1"/>
    <w:rsid w:val="00D645E7"/>
    <w:rsid w:val="00D65986"/>
    <w:rsid w:val="00D663C6"/>
    <w:rsid w:val="00D668BF"/>
    <w:rsid w:val="00D66DBD"/>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173"/>
    <w:rsid w:val="00D87240"/>
    <w:rsid w:val="00D9014F"/>
    <w:rsid w:val="00D903F7"/>
    <w:rsid w:val="00D91573"/>
    <w:rsid w:val="00D9365A"/>
    <w:rsid w:val="00D93B48"/>
    <w:rsid w:val="00D942C3"/>
    <w:rsid w:val="00D94EDD"/>
    <w:rsid w:val="00D96194"/>
    <w:rsid w:val="00D9675A"/>
    <w:rsid w:val="00D97042"/>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0568"/>
    <w:rsid w:val="00DE1866"/>
    <w:rsid w:val="00DE1A18"/>
    <w:rsid w:val="00DE2DB6"/>
    <w:rsid w:val="00DE302D"/>
    <w:rsid w:val="00DE4845"/>
    <w:rsid w:val="00DE532A"/>
    <w:rsid w:val="00DE62F9"/>
    <w:rsid w:val="00DE6429"/>
    <w:rsid w:val="00DE7850"/>
    <w:rsid w:val="00DE7DA0"/>
    <w:rsid w:val="00DF2A15"/>
    <w:rsid w:val="00DF2CD5"/>
    <w:rsid w:val="00DF3697"/>
    <w:rsid w:val="00DF3E8A"/>
    <w:rsid w:val="00DF59A1"/>
    <w:rsid w:val="00DF5D25"/>
    <w:rsid w:val="00DF5E61"/>
    <w:rsid w:val="00DF6300"/>
    <w:rsid w:val="00DF6623"/>
    <w:rsid w:val="00DF6B4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2A11"/>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3A8A"/>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CF8"/>
    <w:rsid w:val="00E76D00"/>
    <w:rsid w:val="00E77116"/>
    <w:rsid w:val="00E77729"/>
    <w:rsid w:val="00E82B15"/>
    <w:rsid w:val="00E8444B"/>
    <w:rsid w:val="00E84CA2"/>
    <w:rsid w:val="00E85D88"/>
    <w:rsid w:val="00E863F6"/>
    <w:rsid w:val="00E87E98"/>
    <w:rsid w:val="00E930AA"/>
    <w:rsid w:val="00E935B0"/>
    <w:rsid w:val="00E9402A"/>
    <w:rsid w:val="00E9425E"/>
    <w:rsid w:val="00E94309"/>
    <w:rsid w:val="00E95544"/>
    <w:rsid w:val="00E960D1"/>
    <w:rsid w:val="00E97C76"/>
    <w:rsid w:val="00EA0EBE"/>
    <w:rsid w:val="00EA1A8D"/>
    <w:rsid w:val="00EA1D65"/>
    <w:rsid w:val="00EA2482"/>
    <w:rsid w:val="00EA31D4"/>
    <w:rsid w:val="00EA4484"/>
    <w:rsid w:val="00EA5EF2"/>
    <w:rsid w:val="00EA6068"/>
    <w:rsid w:val="00EA6102"/>
    <w:rsid w:val="00EA61A2"/>
    <w:rsid w:val="00EB06CB"/>
    <w:rsid w:val="00EB203C"/>
    <w:rsid w:val="00EB2200"/>
    <w:rsid w:val="00EB2C50"/>
    <w:rsid w:val="00EB3FF6"/>
    <w:rsid w:val="00EB4F51"/>
    <w:rsid w:val="00EB512F"/>
    <w:rsid w:val="00EB7065"/>
    <w:rsid w:val="00EB7C50"/>
    <w:rsid w:val="00EC002E"/>
    <w:rsid w:val="00EC0945"/>
    <w:rsid w:val="00EC163A"/>
    <w:rsid w:val="00EC349A"/>
    <w:rsid w:val="00EC3B43"/>
    <w:rsid w:val="00EC4F4A"/>
    <w:rsid w:val="00EC5360"/>
    <w:rsid w:val="00EC55BC"/>
    <w:rsid w:val="00EC6302"/>
    <w:rsid w:val="00EC660D"/>
    <w:rsid w:val="00EC6681"/>
    <w:rsid w:val="00EC74CE"/>
    <w:rsid w:val="00EC7E8A"/>
    <w:rsid w:val="00ED0077"/>
    <w:rsid w:val="00ED062E"/>
    <w:rsid w:val="00ED0ED3"/>
    <w:rsid w:val="00ED2E19"/>
    <w:rsid w:val="00ED3C49"/>
    <w:rsid w:val="00ED3E3E"/>
    <w:rsid w:val="00ED4DFB"/>
    <w:rsid w:val="00ED5D2F"/>
    <w:rsid w:val="00ED62A5"/>
    <w:rsid w:val="00EE0499"/>
    <w:rsid w:val="00EE0721"/>
    <w:rsid w:val="00EE09AA"/>
    <w:rsid w:val="00EE1889"/>
    <w:rsid w:val="00EE2D5E"/>
    <w:rsid w:val="00EE387A"/>
    <w:rsid w:val="00EE558C"/>
    <w:rsid w:val="00EE5677"/>
    <w:rsid w:val="00EE5A81"/>
    <w:rsid w:val="00EE64C1"/>
    <w:rsid w:val="00EF2FCF"/>
    <w:rsid w:val="00EF39D5"/>
    <w:rsid w:val="00EF3B42"/>
    <w:rsid w:val="00EF3C45"/>
    <w:rsid w:val="00EF3FC8"/>
    <w:rsid w:val="00EF697F"/>
    <w:rsid w:val="00EF6CE0"/>
    <w:rsid w:val="00F00E4B"/>
    <w:rsid w:val="00F02A7D"/>
    <w:rsid w:val="00F02C25"/>
    <w:rsid w:val="00F04081"/>
    <w:rsid w:val="00F04D19"/>
    <w:rsid w:val="00F05228"/>
    <w:rsid w:val="00F059CA"/>
    <w:rsid w:val="00F0689C"/>
    <w:rsid w:val="00F06DAA"/>
    <w:rsid w:val="00F07413"/>
    <w:rsid w:val="00F0783A"/>
    <w:rsid w:val="00F07C87"/>
    <w:rsid w:val="00F10ED1"/>
    <w:rsid w:val="00F11294"/>
    <w:rsid w:val="00F1230E"/>
    <w:rsid w:val="00F123DE"/>
    <w:rsid w:val="00F135A8"/>
    <w:rsid w:val="00F13948"/>
    <w:rsid w:val="00F14CF2"/>
    <w:rsid w:val="00F14F0C"/>
    <w:rsid w:val="00F152BF"/>
    <w:rsid w:val="00F167D9"/>
    <w:rsid w:val="00F16C30"/>
    <w:rsid w:val="00F2059C"/>
    <w:rsid w:val="00F21871"/>
    <w:rsid w:val="00F21E72"/>
    <w:rsid w:val="00F233A6"/>
    <w:rsid w:val="00F2423F"/>
    <w:rsid w:val="00F2579C"/>
    <w:rsid w:val="00F262F2"/>
    <w:rsid w:val="00F26795"/>
    <w:rsid w:val="00F271D5"/>
    <w:rsid w:val="00F27438"/>
    <w:rsid w:val="00F2757F"/>
    <w:rsid w:val="00F27A96"/>
    <w:rsid w:val="00F30C5F"/>
    <w:rsid w:val="00F31C2D"/>
    <w:rsid w:val="00F348C7"/>
    <w:rsid w:val="00F3639B"/>
    <w:rsid w:val="00F368B8"/>
    <w:rsid w:val="00F36C29"/>
    <w:rsid w:val="00F36C6D"/>
    <w:rsid w:val="00F379BD"/>
    <w:rsid w:val="00F40428"/>
    <w:rsid w:val="00F40C5B"/>
    <w:rsid w:val="00F40DEC"/>
    <w:rsid w:val="00F412D3"/>
    <w:rsid w:val="00F4163D"/>
    <w:rsid w:val="00F41DB9"/>
    <w:rsid w:val="00F438A3"/>
    <w:rsid w:val="00F43F15"/>
    <w:rsid w:val="00F444EF"/>
    <w:rsid w:val="00F45763"/>
    <w:rsid w:val="00F46252"/>
    <w:rsid w:val="00F467F1"/>
    <w:rsid w:val="00F46B7F"/>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0ED3"/>
    <w:rsid w:val="00F91EAE"/>
    <w:rsid w:val="00F92385"/>
    <w:rsid w:val="00F93352"/>
    <w:rsid w:val="00F93486"/>
    <w:rsid w:val="00F93D5E"/>
    <w:rsid w:val="00F9712B"/>
    <w:rsid w:val="00F97397"/>
    <w:rsid w:val="00F9766E"/>
    <w:rsid w:val="00F979B3"/>
    <w:rsid w:val="00FA06D8"/>
    <w:rsid w:val="00FA0CCD"/>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05A1"/>
    <w:rsid w:val="00FC1182"/>
    <w:rsid w:val="00FC1BEF"/>
    <w:rsid w:val="00FC30CD"/>
    <w:rsid w:val="00FC475A"/>
    <w:rsid w:val="00FC49C1"/>
    <w:rsid w:val="00FC515C"/>
    <w:rsid w:val="00FD12CD"/>
    <w:rsid w:val="00FD1831"/>
    <w:rsid w:val="00FD1B0E"/>
    <w:rsid w:val="00FD2277"/>
    <w:rsid w:val="00FD2355"/>
    <w:rsid w:val="00FD2611"/>
    <w:rsid w:val="00FD35F1"/>
    <w:rsid w:val="00FD414C"/>
    <w:rsid w:val="00FD4A4E"/>
    <w:rsid w:val="00FD4A58"/>
    <w:rsid w:val="00FD4F6E"/>
    <w:rsid w:val="00FD6A10"/>
    <w:rsid w:val="00FE0071"/>
    <w:rsid w:val="00FE1649"/>
    <w:rsid w:val="00FE3606"/>
    <w:rsid w:val="00FE47C8"/>
    <w:rsid w:val="00FE569E"/>
    <w:rsid w:val="00FE61E7"/>
    <w:rsid w:val="00FF0B4F"/>
    <w:rsid w:val="00FF1FE0"/>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styleId="ListParagraph">
    <w:name w:val="List Paragraph"/>
    <w:basedOn w:val="Normal"/>
    <w:uiPriority w:val="34"/>
    <w:qFormat/>
    <w:rsid w:val="007F0A1A"/>
    <w:pPr>
      <w:ind w:left="720"/>
      <w:contextualSpacing/>
    </w:pPr>
  </w:style>
  <w:style w:type="character" w:customStyle="1" w:styleId="HeaderChar">
    <w:name w:val="Header Char"/>
    <w:basedOn w:val="DefaultParagraphFont"/>
    <w:link w:val="Header"/>
    <w:uiPriority w:val="99"/>
    <w:locked/>
    <w:rsid w:val="00B40FFF"/>
    <w:rPr>
      <w:sz w:val="24"/>
    </w:rPr>
  </w:style>
  <w:style w:type="character" w:customStyle="1" w:styleId="FooterChar">
    <w:name w:val="Footer Char"/>
    <w:basedOn w:val="DefaultParagraphFont"/>
    <w:link w:val="Footer"/>
    <w:uiPriority w:val="99"/>
    <w:locked/>
    <w:rsid w:val="00B40FF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styleId="ListParagraph">
    <w:name w:val="List Paragraph"/>
    <w:basedOn w:val="Normal"/>
    <w:uiPriority w:val="34"/>
    <w:qFormat/>
    <w:rsid w:val="007F0A1A"/>
    <w:pPr>
      <w:ind w:left="720"/>
      <w:contextualSpacing/>
    </w:pPr>
  </w:style>
  <w:style w:type="character" w:customStyle="1" w:styleId="HeaderChar">
    <w:name w:val="Header Char"/>
    <w:basedOn w:val="DefaultParagraphFont"/>
    <w:link w:val="Header"/>
    <w:uiPriority w:val="99"/>
    <w:locked/>
    <w:rsid w:val="00B40FFF"/>
    <w:rPr>
      <w:sz w:val="24"/>
    </w:rPr>
  </w:style>
  <w:style w:type="character" w:customStyle="1" w:styleId="FooterChar">
    <w:name w:val="Footer Char"/>
    <w:basedOn w:val="DefaultParagraphFont"/>
    <w:link w:val="Footer"/>
    <w:uiPriority w:val="99"/>
    <w:locked/>
    <w:rsid w:val="00B40FF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60042356">
      <w:bodyDiv w:val="1"/>
      <w:marLeft w:val="0"/>
      <w:marRight w:val="0"/>
      <w:marTop w:val="0"/>
      <w:marBottom w:val="0"/>
      <w:divBdr>
        <w:top w:val="none" w:sz="0" w:space="0" w:color="auto"/>
        <w:left w:val="none" w:sz="0" w:space="0" w:color="auto"/>
        <w:bottom w:val="none" w:sz="0" w:space="0" w:color="auto"/>
        <w:right w:val="none" w:sz="0" w:space="0" w:color="auto"/>
      </w:divBdr>
    </w:div>
    <w:div w:id="903686456">
      <w:bodyDiv w:val="1"/>
      <w:marLeft w:val="0"/>
      <w:marRight w:val="0"/>
      <w:marTop w:val="0"/>
      <w:marBottom w:val="0"/>
      <w:divBdr>
        <w:top w:val="none" w:sz="0" w:space="0" w:color="auto"/>
        <w:left w:val="none" w:sz="0" w:space="0" w:color="auto"/>
        <w:bottom w:val="none" w:sz="0" w:space="0" w:color="auto"/>
        <w:right w:val="none" w:sz="0" w:space="0" w:color="auto"/>
      </w:divBdr>
    </w:div>
    <w:div w:id="11999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www.britannica.com/science/temperature-inversion" TargetMode="Externa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eader" Target="header4.xml"/><Relationship Id="rId10" Type="http://schemas.openxmlformats.org/officeDocument/2006/relationships/image" Target="media/image10.jpeg"/><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006EC-C03E-4522-B3E9-232733F2E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1673</Words>
  <Characters>9541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11192</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Erving Senior/Community Center</dc:title>
  <dc:subject>Erving Senior Center and Communityu Center</dc:subject>
  <dc:creator>Indoor Air Quality Program</dc:creator>
  <cp:lastModifiedBy>AutoBVT</cp:lastModifiedBy>
  <cp:revision>6</cp:revision>
  <cp:lastPrinted>2018-02-20T17:08:00Z</cp:lastPrinted>
  <dcterms:created xsi:type="dcterms:W3CDTF">2018-02-23T17:43:00Z</dcterms:created>
  <dcterms:modified xsi:type="dcterms:W3CDTF">2018-09-07T14:26:00Z</dcterms:modified>
</cp:coreProperties>
</file>