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C9" w:rsidRPr="008D54C9" w:rsidRDefault="008D54C9" w:rsidP="008D54C9">
      <w:pPr>
        <w:spacing w:before="20" w:line="268" w:lineRule="exact"/>
        <w:textAlignment w:val="baseline"/>
        <w:rPr>
          <w:rFonts w:ascii="Arial" w:eastAsia="Tahoma" w:hAnsi="Arial" w:cs="Arial"/>
          <w:b/>
          <w:color w:val="000000"/>
          <w:spacing w:val="7"/>
          <w:sz w:val="24"/>
          <w:szCs w:val="24"/>
        </w:rPr>
      </w:pPr>
    </w:p>
    <w:p w:rsidR="008D54C9" w:rsidRPr="008D54C9" w:rsidRDefault="008D54C9" w:rsidP="008D54C9">
      <w:pPr>
        <w:spacing w:before="20" w:line="268" w:lineRule="exact"/>
        <w:textAlignment w:val="baseline"/>
        <w:rPr>
          <w:rFonts w:ascii="Arial" w:eastAsia="Tahoma" w:hAnsi="Arial" w:cs="Arial"/>
          <w:b/>
          <w:color w:val="000000"/>
          <w:spacing w:val="7"/>
          <w:sz w:val="24"/>
          <w:szCs w:val="24"/>
        </w:rPr>
      </w:pPr>
    </w:p>
    <w:p w:rsidR="008D54C9" w:rsidRPr="008D54C9" w:rsidRDefault="008D54C9" w:rsidP="008D54C9">
      <w:pPr>
        <w:spacing w:before="20" w:line="268" w:lineRule="exact"/>
        <w:textAlignment w:val="baseline"/>
        <w:rPr>
          <w:rFonts w:ascii="Arial" w:eastAsia="Tahoma" w:hAnsi="Arial" w:cs="Arial"/>
          <w:b/>
          <w:color w:val="000000"/>
          <w:spacing w:val="7"/>
          <w:sz w:val="24"/>
          <w:szCs w:val="24"/>
        </w:rPr>
      </w:pPr>
    </w:p>
    <w:p w:rsidR="008D54C9" w:rsidRPr="008D54C9" w:rsidRDefault="008D54C9" w:rsidP="008D54C9">
      <w:pPr>
        <w:rPr>
          <w:rFonts w:ascii="Arial" w:eastAsia="Tahoma" w:hAnsi="Arial" w:cs="Arial"/>
          <w:b/>
          <w:color w:val="000000"/>
          <w:spacing w:val="7"/>
          <w:sz w:val="24"/>
          <w:szCs w:val="24"/>
        </w:rPr>
      </w:pPr>
      <w:r w:rsidRPr="008D54C9">
        <w:rPr>
          <w:noProof/>
          <w:sz w:val="24"/>
          <w:szCs w:val="24"/>
          <w:lang w:eastAsia="zh-CN" w:bidi="km-KH"/>
        </w:rPr>
        <w:drawing>
          <wp:inline distT="0" distB="0" distL="0" distR="0">
            <wp:extent cx="2979542" cy="1288114"/>
            <wp:effectExtent l="19050" t="0" r="0" b="0"/>
            <wp:docPr id="3" name="Picture 1"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k the Star Man"/>
                    <pic:cNvPicPr>
                      <a:picLocks noChangeAspect="1" noChangeArrowheads="1"/>
                    </pic:cNvPicPr>
                  </pic:nvPicPr>
                  <pic:blipFill>
                    <a:blip r:embed="rId12"/>
                    <a:srcRect/>
                    <a:stretch>
                      <a:fillRect/>
                    </a:stretch>
                  </pic:blipFill>
                  <pic:spPr bwMode="auto">
                    <a:xfrm>
                      <a:off x="0" y="0"/>
                      <a:ext cx="2982467" cy="1289378"/>
                    </a:xfrm>
                    <a:prstGeom prst="rect">
                      <a:avLst/>
                    </a:prstGeom>
                    <a:noFill/>
                    <a:ln w="9525">
                      <a:noFill/>
                      <a:miter lim="800000"/>
                      <a:headEnd/>
                      <a:tailEnd/>
                    </a:ln>
                  </pic:spPr>
                </pic:pic>
              </a:graphicData>
            </a:graphic>
          </wp:inline>
        </w:drawing>
      </w:r>
    </w:p>
    <w:p w:rsidR="008D54C9" w:rsidRPr="008D54C9" w:rsidRDefault="008D54C9" w:rsidP="008D54C9">
      <w:pPr>
        <w:rPr>
          <w:rFonts w:ascii="Arial" w:eastAsia="Tahoma" w:hAnsi="Arial" w:cs="Arial"/>
          <w:b/>
          <w:color w:val="000000"/>
          <w:spacing w:val="7"/>
          <w:sz w:val="24"/>
          <w:szCs w:val="24"/>
        </w:rPr>
      </w:pPr>
    </w:p>
    <w:p w:rsidR="008D54C9" w:rsidRPr="008D54C9" w:rsidRDefault="008D54C9" w:rsidP="008D54C9">
      <w:pPr>
        <w:rPr>
          <w:rFonts w:ascii="Arial" w:eastAsia="Tahoma" w:hAnsi="Arial" w:cs="Arial"/>
          <w:b/>
          <w:color w:val="000000"/>
          <w:spacing w:val="7"/>
          <w:sz w:val="24"/>
          <w:szCs w:val="24"/>
        </w:rPr>
      </w:pPr>
    </w:p>
    <w:p w:rsidR="008D54C9" w:rsidRPr="008D54C9" w:rsidRDefault="008D54C9" w:rsidP="008D54C9">
      <w:pPr>
        <w:rPr>
          <w:rFonts w:ascii="Arial" w:eastAsia="Tahoma" w:hAnsi="Arial" w:cs="Arial"/>
          <w:b/>
          <w:color w:val="000000"/>
          <w:spacing w:val="7"/>
          <w:sz w:val="24"/>
          <w:szCs w:val="24"/>
        </w:rPr>
      </w:pPr>
    </w:p>
    <w:p w:rsidR="008D54C9" w:rsidRPr="008D54C9" w:rsidRDefault="008D54C9" w:rsidP="008D54C9">
      <w:pPr>
        <w:rPr>
          <w:rFonts w:ascii="Arial" w:eastAsia="Tahoma" w:hAnsi="Arial" w:cs="Arial"/>
          <w:b/>
          <w:color w:val="000000"/>
          <w:spacing w:val="7"/>
          <w:sz w:val="24"/>
          <w:szCs w:val="24"/>
        </w:rPr>
      </w:pPr>
    </w:p>
    <w:p w:rsidR="008D54C9" w:rsidRPr="008D54C9" w:rsidRDefault="008D54C9" w:rsidP="008D54C9">
      <w:pPr>
        <w:rPr>
          <w:rFonts w:ascii="Arial" w:eastAsia="Tahoma" w:hAnsi="Arial" w:cs="Arial"/>
          <w:b/>
          <w:color w:val="000000"/>
          <w:spacing w:val="7"/>
          <w:sz w:val="24"/>
          <w:szCs w:val="24"/>
        </w:rPr>
      </w:pPr>
    </w:p>
    <w:p w:rsidR="00EF04FF" w:rsidRDefault="00EF04FF" w:rsidP="00EF04FF">
      <w:pPr>
        <w:spacing w:before="18" w:line="366" w:lineRule="exact"/>
        <w:jc w:val="center"/>
        <w:textAlignment w:val="baseline"/>
        <w:rPr>
          <w:rFonts w:ascii="Arial" w:eastAsia="Batang" w:hAnsi="Arial" w:cs="Arial"/>
          <w:b/>
          <w:color w:val="000000"/>
          <w:spacing w:val="-2"/>
          <w:sz w:val="32"/>
          <w:szCs w:val="32"/>
        </w:rPr>
      </w:pPr>
      <w:r w:rsidRPr="008D54C9">
        <w:rPr>
          <w:rFonts w:ascii="Arial" w:eastAsia="Batang" w:hAnsi="Arial" w:cs="Arial"/>
          <w:b/>
          <w:color w:val="000000"/>
          <w:spacing w:val="-2"/>
          <w:sz w:val="32"/>
          <w:szCs w:val="32"/>
        </w:rPr>
        <w:t>CURRICULUM MAPPING PROJECT</w:t>
      </w:r>
    </w:p>
    <w:p w:rsidR="008D54C9" w:rsidRPr="008D54C9" w:rsidRDefault="008D54C9" w:rsidP="00EF04FF">
      <w:pPr>
        <w:spacing w:before="18" w:line="366" w:lineRule="exact"/>
        <w:jc w:val="center"/>
        <w:textAlignment w:val="baseline"/>
        <w:rPr>
          <w:rFonts w:ascii="Arial" w:eastAsia="Batang" w:hAnsi="Arial" w:cs="Arial"/>
          <w:b/>
          <w:color w:val="000000"/>
          <w:spacing w:val="-2"/>
          <w:sz w:val="32"/>
          <w:szCs w:val="32"/>
        </w:rPr>
      </w:pPr>
    </w:p>
    <w:p w:rsidR="00EF04FF" w:rsidRPr="008D54C9" w:rsidRDefault="00EF04FF" w:rsidP="00EF04FF">
      <w:pPr>
        <w:spacing w:before="18" w:line="366" w:lineRule="exact"/>
        <w:jc w:val="center"/>
        <w:textAlignment w:val="baseline"/>
        <w:rPr>
          <w:rFonts w:ascii="Arial" w:eastAsia="Batang" w:hAnsi="Arial" w:cs="Arial"/>
          <w:b/>
          <w:color w:val="000000"/>
          <w:spacing w:val="-2"/>
          <w:sz w:val="32"/>
          <w:szCs w:val="32"/>
        </w:rPr>
      </w:pPr>
      <w:r w:rsidRPr="008D54C9">
        <w:rPr>
          <w:rFonts w:ascii="Arial" w:eastAsia="Batang" w:hAnsi="Arial" w:cs="Arial"/>
          <w:b/>
          <w:color w:val="000000"/>
          <w:spacing w:val="-2"/>
          <w:sz w:val="32"/>
          <w:szCs w:val="32"/>
        </w:rPr>
        <w:t>QUICK REFERENCE GUIDE</w:t>
      </w:r>
    </w:p>
    <w:p w:rsidR="00EF04FF" w:rsidRDefault="00EF04FF" w:rsidP="00EF04FF">
      <w:pPr>
        <w:spacing w:after="200" w:line="276" w:lineRule="auto"/>
        <w:rPr>
          <w:rFonts w:ascii="Arial" w:eastAsia="Batang" w:hAnsi="Arial" w:cs="Arial"/>
          <w:b/>
          <w:color w:val="000000"/>
          <w:spacing w:val="-2"/>
        </w:rPr>
      </w:pPr>
    </w:p>
    <w:p w:rsidR="00EF04FF" w:rsidRDefault="00EF04FF">
      <w:pPr>
        <w:spacing w:after="200" w:line="276" w:lineRule="auto"/>
        <w:rPr>
          <w:rFonts w:ascii="Arial" w:eastAsia="Batang" w:hAnsi="Arial" w:cs="Arial"/>
          <w:b/>
          <w:color w:val="000000"/>
          <w:spacing w:val="-2"/>
        </w:rPr>
      </w:pPr>
      <w:r>
        <w:rPr>
          <w:rFonts w:ascii="Arial" w:eastAsia="Batang" w:hAnsi="Arial" w:cs="Arial"/>
          <w:b/>
          <w:color w:val="000000"/>
          <w:spacing w:val="-2"/>
        </w:rPr>
        <w:br w:type="page"/>
      </w:r>
    </w:p>
    <w:p w:rsidR="00516345" w:rsidRPr="00D301F9" w:rsidRDefault="00516345" w:rsidP="00516345">
      <w:pPr>
        <w:jc w:val="center"/>
        <w:rPr>
          <w:rFonts w:ascii="Arial" w:hAnsi="Arial" w:cs="Arial"/>
          <w:b/>
        </w:rPr>
      </w:pPr>
      <w:r w:rsidRPr="00D301F9">
        <w:rPr>
          <w:rFonts w:ascii="Arial" w:hAnsi="Arial" w:cs="Arial"/>
          <w:b/>
        </w:rPr>
        <w:lastRenderedPageBreak/>
        <w:t>GUIDANCE FOR CURRICULUM MAPPING</w:t>
      </w:r>
    </w:p>
    <w:p w:rsidR="00516345" w:rsidRDefault="00516345" w:rsidP="00516345">
      <w:pPr>
        <w:rPr>
          <w:rFonts w:ascii="Arial" w:hAnsi="Arial" w:cs="Arial"/>
        </w:rPr>
      </w:pPr>
    </w:p>
    <w:p w:rsidR="00516345" w:rsidRPr="00516345" w:rsidRDefault="00516345" w:rsidP="00516345">
      <w:pPr>
        <w:rPr>
          <w:rFonts w:ascii="Arial" w:hAnsi="Arial" w:cs="Arial"/>
          <w:b/>
        </w:rPr>
      </w:pPr>
      <w:r w:rsidRPr="00516345">
        <w:rPr>
          <w:rFonts w:ascii="Arial" w:hAnsi="Arial" w:cs="Arial"/>
          <w:b/>
        </w:rPr>
        <w:t>Overview</w:t>
      </w:r>
    </w:p>
    <w:p w:rsidR="00516345" w:rsidRPr="00C60669" w:rsidRDefault="00516345" w:rsidP="00516345">
      <w:pPr>
        <w:rPr>
          <w:rFonts w:ascii="Arial" w:hAnsi="Arial" w:cs="Arial"/>
        </w:rPr>
      </w:pPr>
    </w:p>
    <w:p w:rsidR="00516345" w:rsidRPr="003B4DF4" w:rsidRDefault="00516345" w:rsidP="00516345">
      <w:pPr>
        <w:rPr>
          <w:rFonts w:ascii="Arial" w:hAnsi="Arial" w:cs="Arial"/>
        </w:rPr>
      </w:pPr>
      <w:r w:rsidRPr="003B4DF4">
        <w:rPr>
          <w:rFonts w:ascii="Arial" w:hAnsi="Arial" w:cs="Arial"/>
        </w:rPr>
        <w:t xml:space="preserve">The attached Model Curriculum Map Template is appropriate for creating </w:t>
      </w:r>
      <w:r w:rsidRPr="003B4DF4">
        <w:rPr>
          <w:rFonts w:ascii="Arial" w:hAnsi="Arial" w:cs="Arial"/>
          <w:color w:val="070C57"/>
        </w:rPr>
        <w:t>a map containing a broad overview of the standards across a grade.</w:t>
      </w:r>
      <w:r w:rsidRPr="003B4DF4">
        <w:rPr>
          <w:rFonts w:ascii="Arial" w:hAnsi="Arial" w:cs="Arial"/>
        </w:rPr>
        <w:t xml:space="preserve"> It is designed as one example of how teachers could see an overview of the sequential and integrated nature of the standards. There are four columns modeled: Time, Standard, Curriculum Unit Connections, and Assessments. </w:t>
      </w:r>
    </w:p>
    <w:p w:rsidR="00516345" w:rsidRPr="003B4DF4" w:rsidRDefault="00516345" w:rsidP="00516345">
      <w:pPr>
        <w:rPr>
          <w:rFonts w:ascii="Arial" w:hAnsi="Arial" w:cs="Arial"/>
        </w:rPr>
      </w:pPr>
    </w:p>
    <w:p w:rsidR="00516345" w:rsidRPr="003B4DF4" w:rsidRDefault="00516345" w:rsidP="00516345">
      <w:pPr>
        <w:rPr>
          <w:rFonts w:ascii="Arial" w:hAnsi="Arial" w:cs="Arial"/>
        </w:rPr>
      </w:pPr>
      <w:r w:rsidRPr="003B4DF4">
        <w:rPr>
          <w:rFonts w:ascii="Arial" w:hAnsi="Arial" w:cs="Arial"/>
        </w:rPr>
        <w:t>Time: The time sequence is by month and in some cases more than one month of instructional time is suggested for a particular set of</w:t>
      </w:r>
      <w:r w:rsidR="00545B4F">
        <w:rPr>
          <w:rFonts w:ascii="Arial" w:hAnsi="Arial" w:cs="Arial"/>
        </w:rPr>
        <w:t xml:space="preserve"> standards.  </w:t>
      </w:r>
      <w:proofErr w:type="gramStart"/>
      <w:r w:rsidR="00545B4F">
        <w:rPr>
          <w:rFonts w:ascii="Arial" w:hAnsi="Arial" w:cs="Arial"/>
        </w:rPr>
        <w:t>Using the calendar-</w:t>
      </w:r>
      <w:r w:rsidRPr="003B4DF4">
        <w:rPr>
          <w:rFonts w:ascii="Arial" w:hAnsi="Arial" w:cs="Arial"/>
        </w:rPr>
        <w:t xml:space="preserve">based planning method allows for flexibility based upon </w:t>
      </w:r>
      <w:r w:rsidR="00545B4F">
        <w:rPr>
          <w:rFonts w:ascii="Arial" w:hAnsi="Arial" w:cs="Arial"/>
        </w:rPr>
        <w:t xml:space="preserve">different </w:t>
      </w:r>
      <w:r w:rsidRPr="003B4DF4">
        <w:rPr>
          <w:rFonts w:ascii="Arial" w:hAnsi="Arial" w:cs="Arial"/>
        </w:rPr>
        <w:t>school and student driven instructional needs.</w:t>
      </w:r>
      <w:proofErr w:type="gramEnd"/>
      <w:r w:rsidRPr="003B4DF4">
        <w:rPr>
          <w:rFonts w:ascii="Arial" w:hAnsi="Arial" w:cs="Arial"/>
        </w:rPr>
        <w:t xml:space="preserve"> </w:t>
      </w:r>
    </w:p>
    <w:p w:rsidR="00516345" w:rsidRPr="003B4DF4" w:rsidRDefault="00516345" w:rsidP="00516345">
      <w:pPr>
        <w:rPr>
          <w:rFonts w:ascii="Arial" w:hAnsi="Arial" w:cs="Arial"/>
        </w:rPr>
      </w:pPr>
    </w:p>
    <w:p w:rsidR="00516345" w:rsidRPr="003B4DF4" w:rsidRDefault="00516345" w:rsidP="00516345">
      <w:pPr>
        <w:rPr>
          <w:rFonts w:ascii="Arial" w:hAnsi="Arial" w:cs="Arial"/>
        </w:rPr>
      </w:pPr>
      <w:r w:rsidRPr="003B4DF4">
        <w:rPr>
          <w:rFonts w:ascii="Arial" w:hAnsi="Arial" w:cs="Arial"/>
        </w:rPr>
        <w:t>Standard: The standards are organized for the purpose of integrated instructional sequences or units. The exact standard as adopted is recorded. Maintaining the exact wording is an attempt to keep the intent of the full standard visible and serves as a reference for unit and lesson planning.</w:t>
      </w:r>
    </w:p>
    <w:p w:rsidR="00516345" w:rsidRPr="003B4DF4" w:rsidRDefault="00516345" w:rsidP="00516345">
      <w:pPr>
        <w:rPr>
          <w:rFonts w:ascii="Arial" w:hAnsi="Arial" w:cs="Arial"/>
        </w:rPr>
      </w:pPr>
    </w:p>
    <w:p w:rsidR="00516345" w:rsidRPr="003B4DF4" w:rsidRDefault="00516345" w:rsidP="00516345">
      <w:pPr>
        <w:rPr>
          <w:rFonts w:ascii="Arial" w:hAnsi="Arial" w:cs="Arial"/>
        </w:rPr>
      </w:pPr>
      <w:r w:rsidRPr="003B4DF4">
        <w:rPr>
          <w:rFonts w:ascii="Arial" w:hAnsi="Arial" w:cs="Arial"/>
        </w:rPr>
        <w:t>Curriculum Unit Connections: Relevant curriculum unit titles are listed here. Teachers could record the model curriculum unit titles as well as the titles of locally created units.</w:t>
      </w:r>
    </w:p>
    <w:p w:rsidR="00516345" w:rsidRPr="003B4DF4" w:rsidRDefault="00516345" w:rsidP="00516345">
      <w:pPr>
        <w:rPr>
          <w:rFonts w:ascii="Arial" w:hAnsi="Arial" w:cs="Arial"/>
        </w:rPr>
      </w:pPr>
    </w:p>
    <w:p w:rsidR="00516345" w:rsidRPr="003B4DF4" w:rsidRDefault="00516345" w:rsidP="00516345">
      <w:pPr>
        <w:rPr>
          <w:rFonts w:ascii="Arial" w:hAnsi="Arial" w:cs="Arial"/>
        </w:rPr>
      </w:pPr>
      <w:r w:rsidRPr="003B4DF4">
        <w:rPr>
          <w:rFonts w:ascii="Arial" w:hAnsi="Arial" w:cs="Arial"/>
        </w:rPr>
        <w:t>Assessments: Pre-assessments, State Mandated Assessments, and Curriculum Embedded Performance Assessments can be recorded in the Assessments column.  This may include local assessments.</w:t>
      </w:r>
    </w:p>
    <w:p w:rsidR="00516345" w:rsidRPr="003B4DF4" w:rsidRDefault="00516345" w:rsidP="00516345">
      <w:pPr>
        <w:rPr>
          <w:rFonts w:ascii="Arial" w:hAnsi="Arial" w:cs="Arial"/>
        </w:rPr>
      </w:pPr>
    </w:p>
    <w:p w:rsidR="00516345" w:rsidRPr="003B4DF4" w:rsidRDefault="00516345" w:rsidP="00516345">
      <w:pPr>
        <w:rPr>
          <w:rFonts w:ascii="Arial" w:hAnsi="Arial" w:cs="Arial"/>
          <w:color w:val="000000" w:themeColor="text1"/>
        </w:rPr>
      </w:pPr>
      <w:r w:rsidRPr="003B4DF4">
        <w:rPr>
          <w:rFonts w:ascii="Arial" w:hAnsi="Arial" w:cs="Arial"/>
          <w:color w:val="000000" w:themeColor="text1"/>
        </w:rPr>
        <w:t xml:space="preserve">Districts using the model to create their own template may choose to add an additional column to record resources.  In some cases, districts may also choose to include a column for topics/content to make note of specific comments about what students must know or be able to do. Essential questions may also need to be noted. </w:t>
      </w:r>
    </w:p>
    <w:p w:rsidR="00516345" w:rsidRPr="003B4DF4" w:rsidRDefault="00516345" w:rsidP="005163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p>
    <w:p w:rsidR="00516345" w:rsidRPr="003B4DF4" w:rsidRDefault="00516345" w:rsidP="005163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3B4DF4">
        <w:rPr>
          <w:rFonts w:ascii="Arial" w:hAnsi="Arial" w:cs="Arial"/>
          <w:color w:val="000000" w:themeColor="text1"/>
        </w:rPr>
        <w:t>The process for developing a curriculum map is valuable for determining alignment. To develop an aligned Curriculum Map, consider the following steps:</w:t>
      </w:r>
    </w:p>
    <w:p w:rsidR="00516345" w:rsidRPr="003B4DF4" w:rsidRDefault="00516345" w:rsidP="005163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p>
    <w:p w:rsidR="00516345" w:rsidRPr="003B4DF4" w:rsidRDefault="00516345" w:rsidP="00516345">
      <w:pPr>
        <w:rPr>
          <w:rFonts w:ascii="Arial" w:hAnsi="Arial" w:cs="Arial"/>
        </w:rPr>
      </w:pPr>
    </w:p>
    <w:p w:rsidR="00EF04FF" w:rsidRDefault="00EF04FF" w:rsidP="00EF04FF">
      <w:pPr>
        <w:rPr>
          <w:rFonts w:ascii="Arial" w:hAnsi="Arial" w:cs="Arial"/>
          <w:b/>
        </w:rPr>
      </w:pPr>
      <w:r w:rsidRPr="00EA4EF0">
        <w:rPr>
          <w:rFonts w:ascii="Arial" w:hAnsi="Arial" w:cs="Arial"/>
          <w:b/>
        </w:rPr>
        <w:t xml:space="preserve">Essential </w:t>
      </w:r>
      <w:r>
        <w:rPr>
          <w:rFonts w:ascii="Arial" w:hAnsi="Arial" w:cs="Arial"/>
          <w:b/>
        </w:rPr>
        <w:t xml:space="preserve">Curriculum </w:t>
      </w:r>
      <w:r w:rsidRPr="00EA4EF0">
        <w:rPr>
          <w:rFonts w:ascii="Arial" w:hAnsi="Arial" w:cs="Arial"/>
          <w:b/>
        </w:rPr>
        <w:t xml:space="preserve">Map Development Process </w:t>
      </w:r>
    </w:p>
    <w:p w:rsidR="00EF04FF" w:rsidRDefault="00EF04FF" w:rsidP="00EF04FF">
      <w:pPr>
        <w:rPr>
          <w:rFonts w:ascii="Arial" w:hAnsi="Arial" w:cs="Arial"/>
        </w:rPr>
      </w:pPr>
    </w:p>
    <w:p w:rsidR="00EF04FF" w:rsidRDefault="00EF04FF" w:rsidP="00EF04FF">
      <w:pPr>
        <w:rPr>
          <w:rFonts w:ascii="Arial" w:hAnsi="Arial" w:cs="Arial"/>
        </w:rPr>
      </w:pPr>
      <w:r>
        <w:rPr>
          <w:rFonts w:ascii="Arial" w:hAnsi="Arial" w:cs="Arial"/>
        </w:rPr>
        <w:t>1. Assemble an inclusive teacher team</w:t>
      </w:r>
    </w:p>
    <w:p w:rsidR="00EF04FF" w:rsidRDefault="00EF04FF" w:rsidP="00EF04FF">
      <w:pPr>
        <w:rPr>
          <w:rFonts w:ascii="Arial" w:hAnsi="Arial" w:cs="Arial"/>
        </w:rPr>
      </w:pPr>
    </w:p>
    <w:p w:rsidR="00EF04FF" w:rsidRDefault="00EF04FF" w:rsidP="00EF04FF">
      <w:pPr>
        <w:rPr>
          <w:rFonts w:ascii="Arial" w:hAnsi="Arial" w:cs="Arial"/>
        </w:rPr>
      </w:pPr>
      <w:r>
        <w:rPr>
          <w:rFonts w:ascii="Arial" w:hAnsi="Arial" w:cs="Arial"/>
        </w:rPr>
        <w:t xml:space="preserve">2. Provide time for the team to do background work to learn the standards and become familiar with curriculum development tools: namely, </w:t>
      </w:r>
    </w:p>
    <w:p w:rsidR="00EF04FF" w:rsidRDefault="00EF04FF" w:rsidP="00EF04FF">
      <w:pPr>
        <w:rPr>
          <w:rFonts w:ascii="Arial" w:hAnsi="Arial" w:cs="Arial"/>
        </w:rPr>
      </w:pPr>
    </w:p>
    <w:p w:rsidR="00FA3567" w:rsidRDefault="00EF04FF" w:rsidP="00FA3567">
      <w:pPr>
        <w:pStyle w:val="ListParagraph"/>
        <w:numPr>
          <w:ilvl w:val="0"/>
          <w:numId w:val="6"/>
        </w:numPr>
        <w:rPr>
          <w:rFonts w:ascii="Arial" w:hAnsi="Arial" w:cs="Arial"/>
        </w:rPr>
      </w:pPr>
      <w:r>
        <w:rPr>
          <w:rFonts w:ascii="Arial" w:hAnsi="Arial" w:cs="Arial"/>
        </w:rPr>
        <w:t xml:space="preserve">Massachusetts Curriculum Framework for </w:t>
      </w:r>
      <w:r w:rsidRPr="006333AA">
        <w:rPr>
          <w:rFonts w:ascii="Arial" w:hAnsi="Arial" w:cs="Arial"/>
        </w:rPr>
        <w:t>Massachusetts Curriculum Frameworks for English Language Arts, Mathema</w:t>
      </w:r>
      <w:r w:rsidR="00D82EE2">
        <w:rPr>
          <w:rFonts w:ascii="Arial" w:hAnsi="Arial" w:cs="Arial"/>
        </w:rPr>
        <w:t>tics, Science, and History/Social Science</w:t>
      </w:r>
    </w:p>
    <w:p w:rsidR="00FA3567" w:rsidRDefault="00D82EE2" w:rsidP="00FA3567">
      <w:pPr>
        <w:pStyle w:val="ListParagraph"/>
        <w:numPr>
          <w:ilvl w:val="0"/>
          <w:numId w:val="6"/>
        </w:numPr>
        <w:rPr>
          <w:rFonts w:ascii="Arial" w:hAnsi="Arial" w:cs="Arial"/>
        </w:rPr>
      </w:pPr>
      <w:r>
        <w:rPr>
          <w:rFonts w:ascii="Arial" w:hAnsi="Arial" w:cs="Arial"/>
        </w:rPr>
        <w:t>ELA Common Core Appendices</w:t>
      </w:r>
      <w:r w:rsidR="00EF04FF" w:rsidRPr="00FA3567">
        <w:rPr>
          <w:rFonts w:ascii="Arial" w:hAnsi="Arial" w:cs="Arial"/>
        </w:rPr>
        <w:t xml:space="preserve"> A, B, and C</w:t>
      </w:r>
    </w:p>
    <w:p w:rsidR="00FA3567" w:rsidRDefault="00EF04FF" w:rsidP="00FA3567">
      <w:pPr>
        <w:pStyle w:val="ListParagraph"/>
        <w:numPr>
          <w:ilvl w:val="0"/>
          <w:numId w:val="6"/>
        </w:numPr>
        <w:rPr>
          <w:rFonts w:ascii="Arial" w:hAnsi="Arial" w:cs="Arial"/>
        </w:rPr>
      </w:pPr>
      <w:r w:rsidRPr="00FA3567">
        <w:rPr>
          <w:rFonts w:ascii="Arial" w:hAnsi="Arial" w:cs="Arial"/>
        </w:rPr>
        <w:t>PARCC fram</w:t>
      </w:r>
      <w:r w:rsidR="00FA3567">
        <w:rPr>
          <w:rFonts w:ascii="Arial" w:hAnsi="Arial" w:cs="Arial"/>
        </w:rPr>
        <w:t>ework for integrating literacy</w:t>
      </w:r>
    </w:p>
    <w:p w:rsidR="00EF04FF" w:rsidRPr="00FA3567" w:rsidRDefault="00EF04FF" w:rsidP="00FA3567">
      <w:pPr>
        <w:pStyle w:val="ListParagraph"/>
        <w:numPr>
          <w:ilvl w:val="0"/>
          <w:numId w:val="6"/>
        </w:numPr>
        <w:rPr>
          <w:rFonts w:ascii="Arial" w:hAnsi="Arial" w:cs="Arial"/>
        </w:rPr>
      </w:pPr>
      <w:r w:rsidRPr="00FA3567">
        <w:rPr>
          <w:rFonts w:ascii="Arial" w:hAnsi="Arial" w:cs="Arial"/>
        </w:rPr>
        <w:t xml:space="preserve">Literacy standards for </w:t>
      </w:r>
      <w:r w:rsidR="00D82EE2">
        <w:rPr>
          <w:rFonts w:ascii="Arial" w:hAnsi="Arial" w:cs="Arial"/>
        </w:rPr>
        <w:t>Science, History/ Social Science</w:t>
      </w:r>
      <w:r w:rsidRPr="00FA3567">
        <w:rPr>
          <w:rFonts w:ascii="Arial" w:hAnsi="Arial" w:cs="Arial"/>
        </w:rPr>
        <w:t xml:space="preserve"> and Technical </w:t>
      </w:r>
      <w:r w:rsidR="00D82EE2">
        <w:rPr>
          <w:rFonts w:ascii="Arial" w:hAnsi="Arial" w:cs="Arial"/>
        </w:rPr>
        <w:t>Subjects</w:t>
      </w:r>
    </w:p>
    <w:p w:rsidR="00EF04FF" w:rsidRDefault="00EF04FF" w:rsidP="00EF04FF">
      <w:pPr>
        <w:rPr>
          <w:rFonts w:ascii="Arial" w:hAnsi="Arial" w:cs="Arial"/>
        </w:rPr>
      </w:pPr>
    </w:p>
    <w:p w:rsidR="00EF04FF" w:rsidRDefault="00EF04FF" w:rsidP="00EF04FF">
      <w:pPr>
        <w:rPr>
          <w:rFonts w:ascii="Arial" w:hAnsi="Arial" w:cs="Arial"/>
        </w:rPr>
      </w:pPr>
      <w:r>
        <w:rPr>
          <w:rFonts w:ascii="Arial" w:hAnsi="Arial" w:cs="Arial"/>
        </w:rPr>
        <w:t>3. If a team is developing a curriculum map for the first time, d</w:t>
      </w:r>
      <w:r w:rsidRPr="00120915">
        <w:rPr>
          <w:rFonts w:ascii="Arial" w:hAnsi="Arial" w:cs="Arial"/>
        </w:rPr>
        <w:t xml:space="preserve">ecide upon </w:t>
      </w:r>
      <w:r w:rsidR="00D82EE2">
        <w:rPr>
          <w:rFonts w:ascii="Arial" w:hAnsi="Arial" w:cs="Arial"/>
        </w:rPr>
        <w:t>map elements; name</w:t>
      </w:r>
      <w:r>
        <w:rPr>
          <w:rFonts w:ascii="Arial" w:hAnsi="Arial" w:cs="Arial"/>
        </w:rPr>
        <w:t xml:space="preserve"> </w:t>
      </w:r>
    </w:p>
    <w:p w:rsidR="00EF04FF" w:rsidRDefault="00EF04FF" w:rsidP="00EF04FF">
      <w:pPr>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define column headings (i.e., A</w:t>
      </w:r>
      <w:r w:rsidRPr="00855A57">
        <w:rPr>
          <w:rFonts w:ascii="Arial" w:hAnsi="Arial" w:cs="Arial"/>
        </w:rPr>
        <w:t>ssessments – interim, end-of-year, etc.</w:t>
      </w:r>
      <w:r>
        <w:rPr>
          <w:rFonts w:ascii="Arial" w:hAnsi="Arial" w:cs="Arial"/>
        </w:rPr>
        <w:t xml:space="preserve">); and determine  </w:t>
      </w:r>
    </w:p>
    <w:p w:rsidR="00EF04FF" w:rsidRDefault="00EF04FF" w:rsidP="00EF04FF">
      <w:pPr>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w:t>
      </w:r>
      <w:r w:rsidRPr="00120915">
        <w:rPr>
          <w:rFonts w:ascii="Arial" w:hAnsi="Arial" w:cs="Arial"/>
        </w:rPr>
        <w:t xml:space="preserve">format </w:t>
      </w:r>
      <w:r>
        <w:rPr>
          <w:rFonts w:ascii="Arial" w:hAnsi="Arial" w:cs="Arial"/>
        </w:rPr>
        <w:t xml:space="preserve">(i.e., font type and size).  </w:t>
      </w:r>
    </w:p>
    <w:p w:rsidR="00EF04FF" w:rsidRDefault="00EF04FF" w:rsidP="00EF04FF">
      <w:pPr>
        <w:rPr>
          <w:rFonts w:ascii="Arial" w:hAnsi="Arial" w:cs="Arial"/>
        </w:rPr>
      </w:pPr>
    </w:p>
    <w:p w:rsidR="00EF04FF" w:rsidRDefault="00EF04FF" w:rsidP="00EF04FF">
      <w:pPr>
        <w:rPr>
          <w:rFonts w:ascii="Arial" w:hAnsi="Arial" w:cs="Arial"/>
        </w:rPr>
      </w:pPr>
      <w:r>
        <w:rPr>
          <w:rFonts w:ascii="Arial" w:hAnsi="Arial" w:cs="Arial"/>
        </w:rPr>
        <w:t>4. If curriculum maps already exist, c</w:t>
      </w:r>
      <w:r w:rsidRPr="00120915">
        <w:rPr>
          <w:rFonts w:ascii="Arial" w:hAnsi="Arial" w:cs="Arial"/>
        </w:rPr>
        <w:t xml:space="preserve">ompare new standards to existing curriculum (map, </w:t>
      </w:r>
      <w:r>
        <w:rPr>
          <w:rFonts w:ascii="Arial" w:hAnsi="Arial" w:cs="Arial"/>
        </w:rPr>
        <w:t xml:space="preserve">    </w:t>
      </w:r>
    </w:p>
    <w:p w:rsidR="00EF04FF" w:rsidRDefault="004A0643" w:rsidP="00EF04FF">
      <w:pPr>
        <w:rPr>
          <w:rFonts w:ascii="Arial" w:hAnsi="Arial" w:cs="Arial"/>
        </w:rPr>
      </w:pPr>
      <w:r>
        <w:rPr>
          <w:rFonts w:ascii="Arial" w:hAnsi="Arial" w:cs="Arial"/>
        </w:rPr>
        <w:t xml:space="preserve">    </w:t>
      </w:r>
      <w:proofErr w:type="gramStart"/>
      <w:r w:rsidR="00FA3567">
        <w:rPr>
          <w:rFonts w:ascii="Arial" w:hAnsi="Arial" w:cs="Arial"/>
        </w:rPr>
        <w:t>units</w:t>
      </w:r>
      <w:proofErr w:type="gramEnd"/>
      <w:r w:rsidR="00FA3567">
        <w:rPr>
          <w:rFonts w:ascii="Arial" w:hAnsi="Arial" w:cs="Arial"/>
        </w:rPr>
        <w:t>, materials, etc.). I</w:t>
      </w:r>
      <w:r w:rsidR="00EF04FF" w:rsidRPr="00120915">
        <w:rPr>
          <w:rFonts w:ascii="Arial" w:hAnsi="Arial" w:cs="Arial"/>
        </w:rPr>
        <w:t xml:space="preserve">dentify gaps </w:t>
      </w:r>
      <w:r w:rsidR="00EF04FF">
        <w:rPr>
          <w:rFonts w:ascii="Arial" w:hAnsi="Arial" w:cs="Arial"/>
        </w:rPr>
        <w:t xml:space="preserve">and changes to </w:t>
      </w:r>
      <w:r w:rsidR="00FA3567">
        <w:rPr>
          <w:rFonts w:ascii="Arial" w:hAnsi="Arial" w:cs="Arial"/>
        </w:rPr>
        <w:t xml:space="preserve">essential </w:t>
      </w:r>
      <w:r w:rsidR="00EF04FF">
        <w:rPr>
          <w:rFonts w:ascii="Arial" w:hAnsi="Arial" w:cs="Arial"/>
        </w:rPr>
        <w:t>map elements and format.</w:t>
      </w:r>
    </w:p>
    <w:p w:rsidR="00EF04FF" w:rsidRDefault="00EF04FF" w:rsidP="00EF04FF">
      <w:pPr>
        <w:rPr>
          <w:rFonts w:ascii="Arial" w:hAnsi="Arial" w:cs="Arial"/>
        </w:rPr>
      </w:pPr>
    </w:p>
    <w:p w:rsidR="00EF04FF" w:rsidRPr="00996DEF" w:rsidRDefault="00EF04FF" w:rsidP="00EF04FF">
      <w:pPr>
        <w:rPr>
          <w:rFonts w:ascii="Arial" w:hAnsi="Arial" w:cs="Arial"/>
        </w:rPr>
      </w:pPr>
      <w:r>
        <w:rPr>
          <w:rFonts w:ascii="Arial" w:hAnsi="Arial" w:cs="Arial"/>
        </w:rPr>
        <w:t xml:space="preserve">5. </w:t>
      </w:r>
      <w:r w:rsidRPr="00996DEF">
        <w:rPr>
          <w:rFonts w:ascii="Arial" w:hAnsi="Arial" w:cs="Arial"/>
        </w:rPr>
        <w:t xml:space="preserve">Decide what needs to be taught and when </w:t>
      </w:r>
    </w:p>
    <w:p w:rsidR="00EF04FF" w:rsidRPr="00120915" w:rsidRDefault="00EF04FF" w:rsidP="00EF04FF">
      <w:pPr>
        <w:rPr>
          <w:rFonts w:ascii="Arial" w:hAnsi="Arial" w:cs="Arial"/>
        </w:rPr>
      </w:pPr>
    </w:p>
    <w:p w:rsidR="00EF04FF" w:rsidRDefault="00EF04FF" w:rsidP="00EF04FF">
      <w:pPr>
        <w:rPr>
          <w:rFonts w:ascii="Arial" w:hAnsi="Arial" w:cs="Arial"/>
        </w:rPr>
      </w:pPr>
      <w:r>
        <w:rPr>
          <w:rFonts w:ascii="Arial" w:hAnsi="Arial" w:cs="Arial"/>
        </w:rPr>
        <w:t>6</w:t>
      </w:r>
      <w:r w:rsidRPr="00120915">
        <w:rPr>
          <w:rFonts w:ascii="Arial" w:hAnsi="Arial" w:cs="Arial"/>
        </w:rPr>
        <w:t xml:space="preserve">. Create draft curriculum map </w:t>
      </w:r>
    </w:p>
    <w:p w:rsidR="00EF04FF" w:rsidRDefault="00EF04FF" w:rsidP="00EF04FF">
      <w:pPr>
        <w:rPr>
          <w:rFonts w:ascii="Arial" w:hAnsi="Arial" w:cs="Arial"/>
        </w:rPr>
      </w:pPr>
    </w:p>
    <w:p w:rsidR="00EF04FF" w:rsidRDefault="00EF04FF" w:rsidP="00EF04FF">
      <w:pPr>
        <w:rPr>
          <w:rFonts w:ascii="Arial" w:hAnsi="Arial" w:cs="Arial"/>
        </w:rPr>
      </w:pPr>
      <w:r>
        <w:rPr>
          <w:rFonts w:ascii="Arial" w:hAnsi="Arial" w:cs="Arial"/>
        </w:rPr>
        <w:t xml:space="preserve">7. </w:t>
      </w:r>
      <w:r w:rsidRPr="00120915">
        <w:rPr>
          <w:rFonts w:ascii="Arial" w:hAnsi="Arial" w:cs="Arial"/>
        </w:rPr>
        <w:t xml:space="preserve">Develop, adapt, and acquire curriculum materials and assessments as needed </w:t>
      </w:r>
    </w:p>
    <w:p w:rsidR="00EF04FF" w:rsidRPr="00120915" w:rsidRDefault="00EF04FF" w:rsidP="00EF04FF">
      <w:pPr>
        <w:rPr>
          <w:rFonts w:ascii="Arial" w:hAnsi="Arial" w:cs="Arial"/>
        </w:rPr>
      </w:pPr>
    </w:p>
    <w:p w:rsidR="00EF04FF" w:rsidRDefault="00EF04FF" w:rsidP="00EF04FF">
      <w:pPr>
        <w:rPr>
          <w:rFonts w:ascii="Arial" w:hAnsi="Arial" w:cs="Arial"/>
        </w:rPr>
      </w:pPr>
      <w:r>
        <w:rPr>
          <w:rFonts w:ascii="Arial" w:hAnsi="Arial" w:cs="Arial"/>
        </w:rPr>
        <w:t>8. Provide professional development</w:t>
      </w:r>
      <w:r w:rsidRPr="00120915">
        <w:rPr>
          <w:rFonts w:ascii="Arial" w:hAnsi="Arial" w:cs="Arial"/>
        </w:rPr>
        <w:t xml:space="preserve"> for the other teachers in the district </w:t>
      </w:r>
    </w:p>
    <w:p w:rsidR="00EF04FF" w:rsidRPr="00120915" w:rsidRDefault="00EF04FF" w:rsidP="00EF04FF">
      <w:pPr>
        <w:rPr>
          <w:rFonts w:ascii="Arial" w:hAnsi="Arial" w:cs="Arial"/>
        </w:rPr>
      </w:pPr>
    </w:p>
    <w:p w:rsidR="00EF04FF" w:rsidRPr="00120915" w:rsidRDefault="00EF04FF" w:rsidP="00EF04FF">
      <w:pPr>
        <w:rPr>
          <w:rFonts w:ascii="Arial" w:hAnsi="Arial" w:cs="Arial"/>
        </w:rPr>
      </w:pPr>
      <w:r>
        <w:rPr>
          <w:rFonts w:ascii="Arial" w:hAnsi="Arial" w:cs="Arial"/>
        </w:rPr>
        <w:t>9</w:t>
      </w:r>
      <w:r w:rsidRPr="00120915">
        <w:rPr>
          <w:rFonts w:ascii="Arial" w:hAnsi="Arial" w:cs="Arial"/>
        </w:rPr>
        <w:t>. Establish a process for collecting da</w:t>
      </w:r>
      <w:r w:rsidR="00FA3567">
        <w:rPr>
          <w:rFonts w:ascii="Arial" w:hAnsi="Arial" w:cs="Arial"/>
        </w:rPr>
        <w:t>ta on curriculum implementation</w:t>
      </w:r>
      <w:r w:rsidR="00366238">
        <w:rPr>
          <w:rFonts w:ascii="Arial" w:hAnsi="Arial" w:cs="Arial"/>
        </w:rPr>
        <w:t>, periodically reviewing the curriculum map,</w:t>
      </w:r>
      <w:r>
        <w:rPr>
          <w:rFonts w:ascii="Arial" w:hAnsi="Arial" w:cs="Arial"/>
        </w:rPr>
        <w:t xml:space="preserve"> </w:t>
      </w:r>
      <w:r w:rsidRPr="00120915">
        <w:rPr>
          <w:rFonts w:ascii="Arial" w:hAnsi="Arial" w:cs="Arial"/>
        </w:rPr>
        <w:t xml:space="preserve">and revising curriculum </w:t>
      </w:r>
      <w:r w:rsidR="00366238">
        <w:rPr>
          <w:rFonts w:ascii="Arial" w:hAnsi="Arial" w:cs="Arial"/>
        </w:rPr>
        <w:t>map.</w:t>
      </w:r>
    </w:p>
    <w:p w:rsidR="00516345" w:rsidRDefault="00516345" w:rsidP="00516345">
      <w:pPr>
        <w:spacing w:after="200" w:line="276" w:lineRule="auto"/>
        <w:rPr>
          <w:rFonts w:ascii="Arial" w:eastAsia="Batang" w:hAnsi="Arial" w:cs="Arial"/>
          <w:b/>
          <w:color w:val="000000"/>
          <w:spacing w:val="-2"/>
        </w:rPr>
      </w:pPr>
    </w:p>
    <w:p w:rsidR="00EF04FF" w:rsidRPr="00EF04FF" w:rsidRDefault="00855A57" w:rsidP="00516345">
      <w:pPr>
        <w:spacing w:after="200" w:line="276" w:lineRule="auto"/>
        <w:rPr>
          <w:rFonts w:ascii="Arial" w:eastAsia="Batang" w:hAnsi="Arial" w:cs="Arial"/>
          <w:b/>
          <w:color w:val="000000"/>
          <w:spacing w:val="-2"/>
        </w:rPr>
      </w:pPr>
      <w:r w:rsidRPr="00855A57">
        <w:rPr>
          <w:rFonts w:ascii="Arial" w:eastAsia="Batang" w:hAnsi="Arial" w:cs="Arial"/>
          <w:b/>
          <w:color w:val="000000"/>
          <w:spacing w:val="-2"/>
        </w:rPr>
        <w:t>Terms</w:t>
      </w:r>
    </w:p>
    <w:p w:rsidR="00EA4EF0" w:rsidRDefault="00EA4EF0" w:rsidP="00EA4EF0">
      <w:pPr>
        <w:spacing w:before="249" w:line="254" w:lineRule="exact"/>
        <w:textAlignment w:val="baseline"/>
        <w:rPr>
          <w:rFonts w:ascii="Arial" w:eastAsia="Batang" w:hAnsi="Arial" w:cs="Arial"/>
          <w:b/>
          <w:color w:val="000000"/>
        </w:rPr>
      </w:pPr>
      <w:r w:rsidRPr="00481EB4">
        <w:rPr>
          <w:rFonts w:ascii="Arial" w:eastAsia="Batang" w:hAnsi="Arial" w:cs="Arial"/>
          <w:color w:val="000000"/>
        </w:rPr>
        <w:t>Curriculum map</w:t>
      </w:r>
      <w:r>
        <w:rPr>
          <w:rFonts w:ascii="Arial" w:eastAsia="Batang" w:hAnsi="Arial" w:cs="Arial"/>
          <w:b/>
          <w:color w:val="000000"/>
        </w:rPr>
        <w:t>:</w:t>
      </w:r>
      <w:r w:rsidRPr="00855A57">
        <w:rPr>
          <w:rFonts w:ascii="Arial" w:eastAsia="Batang" w:hAnsi="Arial" w:cs="Arial"/>
          <w:b/>
          <w:color w:val="000000"/>
        </w:rPr>
        <w:t xml:space="preserve"> </w:t>
      </w:r>
      <w:r w:rsidRPr="00855A57">
        <w:rPr>
          <w:rFonts w:ascii="Arial" w:eastAsia="Batang" w:hAnsi="Arial" w:cs="Arial"/>
          <w:color w:val="000000"/>
        </w:rPr>
        <w:t>Generic term to describe any type of map.</w:t>
      </w:r>
    </w:p>
    <w:p w:rsidR="00EA4EF0" w:rsidRDefault="00EA4EF0" w:rsidP="00855A57">
      <w:pPr>
        <w:spacing w:before="246" w:line="254" w:lineRule="exact"/>
        <w:ind w:right="216"/>
        <w:textAlignment w:val="baseline"/>
        <w:rPr>
          <w:rFonts w:ascii="Arial" w:eastAsia="Batang" w:hAnsi="Arial" w:cs="Arial"/>
          <w:color w:val="000000"/>
        </w:rPr>
      </w:pPr>
      <w:r w:rsidRPr="00481EB4">
        <w:rPr>
          <w:rFonts w:ascii="Arial" w:eastAsia="Batang" w:hAnsi="Arial" w:cs="Arial"/>
          <w:color w:val="000000"/>
        </w:rPr>
        <w:t>Curriculum m</w:t>
      </w:r>
      <w:r w:rsidR="00855A57" w:rsidRPr="00481EB4">
        <w:rPr>
          <w:rFonts w:ascii="Arial" w:eastAsia="Batang" w:hAnsi="Arial" w:cs="Arial"/>
          <w:color w:val="000000"/>
        </w:rPr>
        <w:t>apping</w:t>
      </w:r>
      <w:r>
        <w:rPr>
          <w:rFonts w:ascii="Arial" w:eastAsia="Batang" w:hAnsi="Arial" w:cs="Arial"/>
          <w:b/>
          <w:color w:val="000000"/>
        </w:rPr>
        <w:t>:</w:t>
      </w:r>
      <w:r w:rsidR="00855A57" w:rsidRPr="00855A57">
        <w:rPr>
          <w:rFonts w:ascii="Arial" w:eastAsia="Batang" w:hAnsi="Arial" w:cs="Arial"/>
          <w:b/>
          <w:color w:val="000000"/>
        </w:rPr>
        <w:t xml:space="preserve"> </w:t>
      </w:r>
      <w:r w:rsidR="00855A57" w:rsidRPr="00855A57">
        <w:rPr>
          <w:rFonts w:ascii="Arial" w:eastAsia="Batang" w:hAnsi="Arial" w:cs="Arial"/>
          <w:color w:val="000000"/>
        </w:rPr>
        <w:t xml:space="preserve">An ongoing, calendar-based process involving teacher-designed operational and planned-learning curriculum. </w:t>
      </w:r>
    </w:p>
    <w:p w:rsidR="00134BBC" w:rsidRPr="00134BBC" w:rsidRDefault="00134BBC" w:rsidP="00134BBC">
      <w:pPr>
        <w:pStyle w:val="NoSpacing"/>
      </w:pPr>
    </w:p>
    <w:p w:rsidR="00EA4EF0" w:rsidRDefault="00EA4EF0" w:rsidP="00134BBC">
      <w:pPr>
        <w:pStyle w:val="NoSpacing"/>
        <w:rPr>
          <w:rFonts w:ascii="Arial" w:hAnsi="Arial" w:cs="Arial"/>
        </w:rPr>
      </w:pPr>
      <w:r w:rsidRPr="00481EB4">
        <w:rPr>
          <w:rFonts w:ascii="Arial" w:hAnsi="Arial" w:cs="Arial"/>
        </w:rPr>
        <w:t>District curriculum map</w:t>
      </w:r>
      <w:r w:rsidRPr="00134BBC">
        <w:rPr>
          <w:rFonts w:ascii="Arial" w:hAnsi="Arial" w:cs="Arial"/>
        </w:rPr>
        <w:t xml:space="preserve">: </w:t>
      </w:r>
      <w:r w:rsidR="00134BBC" w:rsidRPr="00134BBC">
        <w:rPr>
          <w:rFonts w:ascii="Arial" w:hAnsi="Arial" w:cs="Arial"/>
        </w:rPr>
        <w:t>A</w:t>
      </w:r>
      <w:r w:rsidRPr="00134BBC">
        <w:rPr>
          <w:rFonts w:ascii="Arial" w:hAnsi="Arial" w:cs="Arial"/>
        </w:rPr>
        <w:t xml:space="preserve"> broad overview of the curriculum across a grade or course designated by months or grading periods and guided by the Massachusetts</w:t>
      </w:r>
      <w:r w:rsidR="006333AA">
        <w:rPr>
          <w:rFonts w:ascii="Arial" w:hAnsi="Arial" w:cs="Arial"/>
        </w:rPr>
        <w:t xml:space="preserve"> Curriculum Frameworks</w:t>
      </w:r>
      <w:r w:rsidRPr="00134BBC">
        <w:rPr>
          <w:rFonts w:ascii="Arial" w:hAnsi="Arial" w:cs="Arial"/>
        </w:rPr>
        <w:t>.</w:t>
      </w:r>
    </w:p>
    <w:p w:rsidR="00134BBC" w:rsidRPr="00134BBC" w:rsidRDefault="00134BBC" w:rsidP="00134BBC">
      <w:pPr>
        <w:pStyle w:val="NoSpacing"/>
        <w:rPr>
          <w:rFonts w:ascii="Arial" w:hAnsi="Arial" w:cs="Arial"/>
        </w:rPr>
      </w:pPr>
    </w:p>
    <w:p w:rsidR="00EA4EF0" w:rsidRPr="00134BBC" w:rsidRDefault="00EA4EF0" w:rsidP="00134BBC">
      <w:pPr>
        <w:pStyle w:val="NoSpacing"/>
        <w:rPr>
          <w:rFonts w:ascii="Arial" w:hAnsi="Arial" w:cs="Arial"/>
          <w:b/>
        </w:rPr>
      </w:pPr>
      <w:r w:rsidRPr="00481EB4">
        <w:rPr>
          <w:rFonts w:ascii="Arial" w:hAnsi="Arial" w:cs="Arial"/>
          <w:spacing w:val="-1"/>
        </w:rPr>
        <w:t>Quality written map</w:t>
      </w:r>
      <w:r w:rsidRPr="00134BBC">
        <w:rPr>
          <w:rFonts w:ascii="Arial" w:hAnsi="Arial" w:cs="Arial"/>
          <w:b/>
          <w:spacing w:val="-1"/>
        </w:rPr>
        <w:t>:</w:t>
      </w:r>
      <w:r w:rsidRPr="00134BBC">
        <w:rPr>
          <w:rFonts w:ascii="Arial" w:hAnsi="Arial" w:cs="Arial"/>
          <w:spacing w:val="-1"/>
        </w:rPr>
        <w:t xml:space="preserve"> </w:t>
      </w:r>
      <w:r w:rsidR="00134BBC" w:rsidRPr="00134BBC">
        <w:rPr>
          <w:rFonts w:ascii="Arial" w:hAnsi="Arial" w:cs="Arial"/>
          <w:spacing w:val="-1"/>
        </w:rPr>
        <w:t>A</w:t>
      </w:r>
      <w:r w:rsidRPr="00134BBC">
        <w:rPr>
          <w:rFonts w:ascii="Arial" w:hAnsi="Arial" w:cs="Arial"/>
          <w:spacing w:val="-1"/>
        </w:rPr>
        <w:t xml:space="preserve"> map wherein map readers do not need the map writer or writers present to correctly interpret the map's data</w:t>
      </w:r>
    </w:p>
    <w:p w:rsidR="006333AA" w:rsidRDefault="00EF04FF" w:rsidP="00481EB4">
      <w:pPr>
        <w:spacing w:before="356" w:line="313" w:lineRule="exact"/>
        <w:textAlignment w:val="baseline"/>
        <w:rPr>
          <w:rFonts w:ascii="Arial" w:eastAsia="Batang" w:hAnsi="Arial" w:cs="Arial"/>
          <w:b/>
          <w:color w:val="000000"/>
          <w:spacing w:val="-1"/>
        </w:rPr>
      </w:pPr>
      <w:r>
        <w:rPr>
          <w:rFonts w:ascii="Arial" w:eastAsia="Batang" w:hAnsi="Arial" w:cs="Arial"/>
          <w:b/>
          <w:color w:val="000000"/>
          <w:spacing w:val="-1"/>
        </w:rPr>
        <w:t xml:space="preserve">Curriculum </w:t>
      </w:r>
      <w:r w:rsidR="006333AA">
        <w:rPr>
          <w:rFonts w:ascii="Arial" w:eastAsia="Batang" w:hAnsi="Arial" w:cs="Arial"/>
          <w:b/>
          <w:color w:val="000000"/>
          <w:spacing w:val="-1"/>
        </w:rPr>
        <w:t xml:space="preserve">Map </w:t>
      </w:r>
      <w:r w:rsidR="00134BBC">
        <w:rPr>
          <w:rFonts w:ascii="Arial" w:eastAsia="Batang" w:hAnsi="Arial" w:cs="Arial"/>
          <w:b/>
          <w:color w:val="000000"/>
          <w:spacing w:val="-1"/>
        </w:rPr>
        <w:t>Types</w:t>
      </w:r>
    </w:p>
    <w:p w:rsidR="00F671B5" w:rsidRDefault="00F671B5" w:rsidP="00F671B5"/>
    <w:p w:rsidR="00996DEF" w:rsidRPr="00996DEF" w:rsidRDefault="00996DEF" w:rsidP="00516345">
      <w:pPr>
        <w:rPr>
          <w:rFonts w:ascii="Arial" w:eastAsia="Batang" w:hAnsi="Arial" w:cs="Arial"/>
          <w:color w:val="000000"/>
          <w:spacing w:val="1"/>
        </w:rPr>
      </w:pPr>
      <w:r w:rsidRPr="00996DEF">
        <w:rPr>
          <w:rFonts w:ascii="Arial" w:eastAsia="Batang" w:hAnsi="Arial" w:cs="Arial"/>
          <w:color w:val="000000"/>
          <w:spacing w:val="1"/>
        </w:rPr>
        <w:t xml:space="preserve">Essential </w:t>
      </w:r>
      <w:r w:rsidR="00EF04FF">
        <w:rPr>
          <w:rFonts w:ascii="Arial" w:eastAsia="Batang" w:hAnsi="Arial" w:cs="Arial"/>
          <w:color w:val="000000"/>
          <w:spacing w:val="1"/>
        </w:rPr>
        <w:t xml:space="preserve">Curriculum </w:t>
      </w:r>
      <w:r w:rsidRPr="00996DEF">
        <w:rPr>
          <w:rFonts w:ascii="Arial" w:eastAsia="Batang" w:hAnsi="Arial" w:cs="Arial"/>
          <w:color w:val="000000"/>
          <w:spacing w:val="1"/>
        </w:rPr>
        <w:t>Map: A district</w:t>
      </w:r>
      <w:r w:rsidR="00EF04FF">
        <w:rPr>
          <w:rFonts w:ascii="Arial" w:eastAsia="Batang" w:hAnsi="Arial" w:cs="Arial"/>
          <w:color w:val="000000"/>
          <w:spacing w:val="1"/>
        </w:rPr>
        <w:t>-</w:t>
      </w:r>
      <w:r w:rsidRPr="00996DEF">
        <w:rPr>
          <w:rFonts w:ascii="Arial" w:eastAsia="Batang" w:hAnsi="Arial" w:cs="Arial"/>
          <w:color w:val="000000"/>
          <w:spacing w:val="1"/>
        </w:rPr>
        <w:t>wide planned-learning map that identifies the sequence of learning, concepts and skills, resources and materials and assessments aligned to the content standards.</w:t>
      </w:r>
      <w:r w:rsidRPr="00996DEF">
        <w:rPr>
          <w:rFonts w:ascii="Calisto MT" w:eastAsia="MS PGothic" w:hAnsi="Calisto MT" w:cs="MS PGothic"/>
          <w:color w:val="595959"/>
          <w:kern w:val="24"/>
          <w:sz w:val="64"/>
          <w:szCs w:val="64"/>
        </w:rPr>
        <w:t xml:space="preserve"> </w:t>
      </w:r>
    </w:p>
    <w:p w:rsidR="00996DEF" w:rsidRPr="00690159" w:rsidRDefault="00996DEF" w:rsidP="00996DEF">
      <w:pPr>
        <w:rPr>
          <w:rFonts w:ascii="Arial" w:eastAsia="Batang" w:hAnsi="Arial" w:cs="Arial"/>
          <w:color w:val="000000"/>
          <w:spacing w:val="1"/>
        </w:rPr>
      </w:pPr>
    </w:p>
    <w:p w:rsidR="00996DEF" w:rsidRPr="00996DEF" w:rsidRDefault="00996DEF" w:rsidP="00516345">
      <w:pPr>
        <w:rPr>
          <w:rFonts w:ascii="Arial" w:eastAsia="Batang" w:hAnsi="Arial" w:cs="Arial"/>
          <w:color w:val="000000"/>
          <w:spacing w:val="1"/>
        </w:rPr>
      </w:pPr>
      <w:r w:rsidRPr="00996DEF">
        <w:rPr>
          <w:rFonts w:ascii="Arial" w:eastAsia="Batang" w:hAnsi="Arial" w:cs="Arial"/>
          <w:color w:val="000000"/>
          <w:spacing w:val="1"/>
        </w:rPr>
        <w:t xml:space="preserve">Consensus </w:t>
      </w:r>
      <w:r w:rsidR="00EF04FF">
        <w:rPr>
          <w:rFonts w:ascii="Arial" w:eastAsia="Batang" w:hAnsi="Arial" w:cs="Arial"/>
          <w:color w:val="000000"/>
          <w:spacing w:val="1"/>
        </w:rPr>
        <w:t xml:space="preserve">Curriculum </w:t>
      </w:r>
      <w:r w:rsidRPr="00996DEF">
        <w:rPr>
          <w:rFonts w:ascii="Arial" w:eastAsia="Batang" w:hAnsi="Arial" w:cs="Arial"/>
          <w:color w:val="000000"/>
          <w:spacing w:val="1"/>
        </w:rPr>
        <w:t>Map: A school-site planned-learning map designed by collaborative agreement that includes the content, skills, and assessments that everyone in a grade level or course agree will be taught and implemented.</w:t>
      </w:r>
    </w:p>
    <w:p w:rsidR="00996DEF" w:rsidRPr="004015F5" w:rsidRDefault="00996DEF" w:rsidP="00996DEF">
      <w:pPr>
        <w:pStyle w:val="ListParagraph"/>
        <w:ind w:left="2430"/>
        <w:rPr>
          <w:rFonts w:ascii="Arial" w:eastAsia="Batang" w:hAnsi="Arial" w:cs="Arial"/>
          <w:color w:val="000000"/>
          <w:spacing w:val="1"/>
        </w:rPr>
      </w:pPr>
    </w:p>
    <w:p w:rsidR="00996DEF" w:rsidRPr="00996DEF" w:rsidRDefault="00EF04FF" w:rsidP="00516345">
      <w:pPr>
        <w:rPr>
          <w:rFonts w:ascii="Arial" w:eastAsia="Batang" w:hAnsi="Arial" w:cs="Arial"/>
          <w:color w:val="000000"/>
          <w:spacing w:val="1"/>
        </w:rPr>
      </w:pPr>
      <w:r>
        <w:rPr>
          <w:rFonts w:ascii="Arial" w:eastAsia="Batang" w:hAnsi="Arial" w:cs="Arial"/>
          <w:color w:val="000000"/>
          <w:spacing w:val="1"/>
        </w:rPr>
        <w:t xml:space="preserve">Projection Curriculum </w:t>
      </w:r>
      <w:r w:rsidR="00996DEF" w:rsidRPr="00996DEF">
        <w:rPr>
          <w:rFonts w:ascii="Arial" w:eastAsia="Batang" w:hAnsi="Arial" w:cs="Arial"/>
          <w:color w:val="000000"/>
          <w:spacing w:val="1"/>
        </w:rPr>
        <w:t>Map</w:t>
      </w:r>
      <w:r w:rsidR="00BA17E1">
        <w:rPr>
          <w:rFonts w:ascii="Arial" w:eastAsia="Batang" w:hAnsi="Arial" w:cs="Arial"/>
          <w:color w:val="000000"/>
          <w:spacing w:val="1"/>
        </w:rPr>
        <w:t>:</w:t>
      </w:r>
      <w:r w:rsidR="00996DEF">
        <w:rPr>
          <w:rFonts w:ascii="Arial" w:eastAsia="Batang" w:hAnsi="Arial" w:cs="Arial"/>
          <w:color w:val="000000"/>
          <w:spacing w:val="1"/>
        </w:rPr>
        <w:t xml:space="preserve"> </w:t>
      </w:r>
      <w:r w:rsidR="00996DEF" w:rsidRPr="00996DEF">
        <w:rPr>
          <w:rFonts w:ascii="Arial" w:eastAsia="Batang" w:hAnsi="Arial" w:cs="Arial"/>
          <w:color w:val="000000"/>
          <w:spacing w:val="1"/>
        </w:rPr>
        <w:t xml:space="preserve">A </w:t>
      </w:r>
      <w:r w:rsidR="00BA17E1">
        <w:rPr>
          <w:rFonts w:ascii="Arial" w:eastAsia="Batang" w:hAnsi="Arial" w:cs="Arial"/>
          <w:color w:val="000000"/>
          <w:spacing w:val="1"/>
        </w:rPr>
        <w:t xml:space="preserve">teacher development </w:t>
      </w:r>
      <w:r w:rsidR="00996DEF" w:rsidRPr="00996DEF">
        <w:rPr>
          <w:rFonts w:ascii="Arial" w:eastAsia="Batang" w:hAnsi="Arial" w:cs="Arial"/>
          <w:color w:val="000000"/>
          <w:spacing w:val="1"/>
        </w:rPr>
        <w:t xml:space="preserve">that identifies the content and skills </w:t>
      </w:r>
      <w:r w:rsidR="00BA17E1">
        <w:rPr>
          <w:rFonts w:ascii="Arial" w:eastAsia="Batang" w:hAnsi="Arial" w:cs="Arial"/>
          <w:color w:val="000000"/>
          <w:spacing w:val="1"/>
        </w:rPr>
        <w:t xml:space="preserve">that will be taught and </w:t>
      </w:r>
      <w:r w:rsidR="00996DEF" w:rsidRPr="00996DEF">
        <w:rPr>
          <w:rFonts w:ascii="Arial" w:eastAsia="Batang" w:hAnsi="Arial" w:cs="Arial"/>
          <w:color w:val="000000"/>
          <w:spacing w:val="1"/>
        </w:rPr>
        <w:t>students</w:t>
      </w:r>
      <w:r w:rsidR="00996DEF">
        <w:rPr>
          <w:rFonts w:ascii="Arial" w:eastAsia="Batang" w:hAnsi="Arial" w:cs="Arial"/>
          <w:color w:val="000000"/>
          <w:spacing w:val="1"/>
        </w:rPr>
        <w:t xml:space="preserve"> will </w:t>
      </w:r>
      <w:r w:rsidR="00BA17E1">
        <w:rPr>
          <w:rFonts w:ascii="Arial" w:eastAsia="Batang" w:hAnsi="Arial" w:cs="Arial"/>
          <w:color w:val="000000"/>
          <w:spacing w:val="1"/>
        </w:rPr>
        <w:t xml:space="preserve">be expected to </w:t>
      </w:r>
      <w:r w:rsidR="00996DEF" w:rsidRPr="00996DEF">
        <w:rPr>
          <w:rFonts w:ascii="Arial" w:eastAsia="Batang" w:hAnsi="Arial" w:cs="Arial"/>
          <w:color w:val="000000"/>
          <w:spacing w:val="1"/>
        </w:rPr>
        <w:t xml:space="preserve">learn for the entire year. Development occurs during one or two sessions and is revised on an ongoing basis. </w:t>
      </w:r>
    </w:p>
    <w:p w:rsidR="00996DEF" w:rsidRPr="004A44A4" w:rsidRDefault="00996DEF" w:rsidP="00996DEF">
      <w:pPr>
        <w:pStyle w:val="ListParagraph"/>
        <w:rPr>
          <w:rFonts w:ascii="Arial" w:eastAsia="Batang" w:hAnsi="Arial" w:cs="Arial"/>
          <w:color w:val="000000"/>
          <w:spacing w:val="1"/>
        </w:rPr>
      </w:pPr>
    </w:p>
    <w:p w:rsidR="00996DEF" w:rsidRPr="00F671B5" w:rsidRDefault="00996DEF" w:rsidP="00516345">
      <w:pPr>
        <w:rPr>
          <w:rFonts w:ascii="Arial" w:eastAsia="Batang" w:hAnsi="Arial" w:cs="Arial"/>
          <w:color w:val="000000"/>
          <w:spacing w:val="1"/>
        </w:rPr>
      </w:pPr>
      <w:r w:rsidRPr="00996DEF">
        <w:rPr>
          <w:rFonts w:ascii="Arial" w:eastAsia="Batang" w:hAnsi="Arial" w:cs="Arial"/>
          <w:color w:val="000000"/>
          <w:spacing w:val="1"/>
        </w:rPr>
        <w:t xml:space="preserve">Operational </w:t>
      </w:r>
      <w:r w:rsidR="00EF04FF">
        <w:rPr>
          <w:rFonts w:ascii="Arial" w:eastAsia="Batang" w:hAnsi="Arial" w:cs="Arial"/>
          <w:color w:val="000000"/>
          <w:spacing w:val="1"/>
        </w:rPr>
        <w:t xml:space="preserve">Curriculum </w:t>
      </w:r>
      <w:r w:rsidRPr="00996DEF">
        <w:rPr>
          <w:rFonts w:ascii="Arial" w:eastAsia="Batang" w:hAnsi="Arial" w:cs="Arial"/>
          <w:color w:val="000000"/>
          <w:spacing w:val="1"/>
        </w:rPr>
        <w:t xml:space="preserve">Map: A </w:t>
      </w:r>
      <w:r w:rsidR="00BA17E1">
        <w:rPr>
          <w:rFonts w:ascii="Arial" w:eastAsia="Batang" w:hAnsi="Arial" w:cs="Arial"/>
          <w:color w:val="000000"/>
          <w:spacing w:val="1"/>
        </w:rPr>
        <w:t xml:space="preserve">teacher developed </w:t>
      </w:r>
      <w:r w:rsidRPr="00996DEF">
        <w:rPr>
          <w:rFonts w:ascii="Arial" w:eastAsia="Batang" w:hAnsi="Arial" w:cs="Arial"/>
          <w:color w:val="000000"/>
          <w:spacing w:val="1"/>
        </w:rPr>
        <w:t xml:space="preserve">map of what is actually taught and what students actually learned. After-instruction month or months within a teacher’s personal map that represents students’ operational learning. </w:t>
      </w:r>
      <w:r w:rsidRPr="00996DEF">
        <w:rPr>
          <w:rFonts w:ascii="Arial" w:eastAsia="Batang" w:hAnsi="Arial" w:cs="Arial"/>
          <w:b/>
          <w:color w:val="000000"/>
          <w:spacing w:val="1"/>
        </w:rPr>
        <w:t xml:space="preserve"> </w:t>
      </w:r>
    </w:p>
    <w:p w:rsidR="00516345" w:rsidRDefault="00516345" w:rsidP="00855A57">
      <w:pPr>
        <w:spacing w:before="251" w:line="254" w:lineRule="exact"/>
        <w:ind w:right="360"/>
        <w:textAlignment w:val="baseline"/>
        <w:rPr>
          <w:rFonts w:ascii="Arial" w:eastAsia="Batang" w:hAnsi="Arial" w:cs="Arial"/>
          <w:b/>
          <w:color w:val="000000"/>
        </w:rPr>
      </w:pPr>
    </w:p>
    <w:p w:rsidR="00855A57" w:rsidRPr="00855A57" w:rsidRDefault="00EF04FF" w:rsidP="00855A57">
      <w:pPr>
        <w:spacing w:before="251" w:line="254" w:lineRule="exact"/>
        <w:ind w:right="360"/>
        <w:textAlignment w:val="baseline"/>
        <w:rPr>
          <w:rFonts w:ascii="Arial" w:eastAsia="Batang" w:hAnsi="Arial" w:cs="Arial"/>
          <w:b/>
          <w:color w:val="000000"/>
        </w:rPr>
      </w:pPr>
      <w:r>
        <w:rPr>
          <w:rFonts w:ascii="Arial" w:eastAsia="Batang" w:hAnsi="Arial" w:cs="Arial"/>
          <w:b/>
          <w:color w:val="000000"/>
        </w:rPr>
        <w:lastRenderedPageBreak/>
        <w:t xml:space="preserve">Curriculum </w:t>
      </w:r>
      <w:r w:rsidR="006333AA">
        <w:rPr>
          <w:rFonts w:ascii="Arial" w:eastAsia="Batang" w:hAnsi="Arial" w:cs="Arial"/>
          <w:b/>
          <w:color w:val="000000"/>
        </w:rPr>
        <w:t>Map E</w:t>
      </w:r>
      <w:r w:rsidR="006333AA" w:rsidRPr="00855A57">
        <w:rPr>
          <w:rFonts w:ascii="Arial" w:eastAsia="Batang" w:hAnsi="Arial" w:cs="Arial"/>
          <w:b/>
          <w:color w:val="000000"/>
        </w:rPr>
        <w:t xml:space="preserve">lements </w:t>
      </w:r>
      <w:r>
        <w:rPr>
          <w:rFonts w:ascii="Arial" w:eastAsia="Batang" w:hAnsi="Arial" w:cs="Arial"/>
          <w:b/>
          <w:color w:val="000000"/>
        </w:rPr>
        <w:t xml:space="preserve">for an </w:t>
      </w:r>
      <w:r w:rsidR="00855A57" w:rsidRPr="00855A57">
        <w:rPr>
          <w:rFonts w:ascii="Arial" w:eastAsia="Batang" w:hAnsi="Arial" w:cs="Arial"/>
          <w:b/>
          <w:color w:val="000000"/>
        </w:rPr>
        <w:t xml:space="preserve">Essential Map </w:t>
      </w:r>
    </w:p>
    <w:p w:rsidR="00D214BC" w:rsidRDefault="00D214BC" w:rsidP="00855A57">
      <w:pPr>
        <w:spacing w:before="244" w:line="254" w:lineRule="exact"/>
        <w:ind w:right="2160"/>
        <w:textAlignment w:val="baseline"/>
        <w:rPr>
          <w:rFonts w:ascii="Arial" w:eastAsia="Batang" w:hAnsi="Arial" w:cs="Arial"/>
          <w:color w:val="000000"/>
        </w:rPr>
      </w:pPr>
      <w:r w:rsidRPr="004977A8">
        <w:rPr>
          <w:rFonts w:ascii="Arial" w:eastAsia="Batang" w:hAnsi="Arial" w:cs="Arial"/>
          <w:color w:val="000000"/>
        </w:rPr>
        <w:t>Sequence of Instruction</w:t>
      </w:r>
      <w:r>
        <w:rPr>
          <w:rFonts w:ascii="Arial" w:eastAsia="Batang" w:hAnsi="Arial" w:cs="Arial"/>
          <w:b/>
          <w:color w:val="000000"/>
        </w:rPr>
        <w:t xml:space="preserve">: </w:t>
      </w:r>
      <w:r w:rsidRPr="00D214BC">
        <w:rPr>
          <w:rFonts w:ascii="Arial" w:eastAsia="Batang" w:hAnsi="Arial" w:cs="Arial"/>
          <w:color w:val="000000"/>
        </w:rPr>
        <w:t>The Time/Month that the con</w:t>
      </w:r>
      <w:r>
        <w:rPr>
          <w:rFonts w:ascii="Arial" w:eastAsia="Batang" w:hAnsi="Arial" w:cs="Arial"/>
          <w:color w:val="000000"/>
        </w:rPr>
        <w:t>tent and skills will be taught and for how long.</w:t>
      </w:r>
    </w:p>
    <w:p w:rsidR="00EA4EF0" w:rsidRPr="00EA4EF0" w:rsidRDefault="00EA4EF0" w:rsidP="00855A57">
      <w:pPr>
        <w:spacing w:before="244" w:line="254" w:lineRule="exact"/>
        <w:ind w:right="2160"/>
        <w:textAlignment w:val="baseline"/>
        <w:rPr>
          <w:rFonts w:ascii="Arial" w:eastAsia="Batang" w:hAnsi="Arial" w:cs="Arial"/>
          <w:color w:val="000000"/>
        </w:rPr>
      </w:pPr>
      <w:r w:rsidRPr="004977A8">
        <w:rPr>
          <w:rFonts w:ascii="Arial" w:eastAsia="Batang" w:hAnsi="Arial" w:cs="Arial"/>
          <w:color w:val="000000"/>
        </w:rPr>
        <w:t>Standards</w:t>
      </w:r>
      <w:r w:rsidRPr="00EA4EF0">
        <w:rPr>
          <w:rFonts w:ascii="Arial" w:eastAsia="Batang" w:hAnsi="Arial" w:cs="Arial"/>
          <w:b/>
          <w:color w:val="000000"/>
        </w:rPr>
        <w:t xml:space="preserve">: </w:t>
      </w:r>
      <w:r w:rsidRPr="00EA4EF0">
        <w:rPr>
          <w:rFonts w:ascii="Arial" w:eastAsia="Batang" w:hAnsi="Arial" w:cs="Arial"/>
          <w:color w:val="000000"/>
        </w:rPr>
        <w:t>The listing of the standards as named in the Massachusetts State Standards Documents.</w:t>
      </w:r>
    </w:p>
    <w:p w:rsidR="00855A57" w:rsidRPr="00EA4EF0" w:rsidRDefault="00855A57" w:rsidP="00EA4EF0">
      <w:pPr>
        <w:spacing w:before="251" w:line="254" w:lineRule="exact"/>
        <w:ind w:right="360"/>
        <w:textAlignment w:val="baseline"/>
        <w:rPr>
          <w:rFonts w:ascii="Arial" w:eastAsia="Batang" w:hAnsi="Arial" w:cs="Arial"/>
          <w:b/>
          <w:color w:val="000000"/>
          <w:spacing w:val="-2"/>
        </w:rPr>
      </w:pPr>
      <w:r w:rsidRPr="004977A8">
        <w:rPr>
          <w:rFonts w:ascii="Arial" w:eastAsia="Batang" w:hAnsi="Arial" w:cs="Arial"/>
          <w:color w:val="000000"/>
        </w:rPr>
        <w:t>Content</w:t>
      </w:r>
      <w:r w:rsidR="004977A8">
        <w:rPr>
          <w:rFonts w:ascii="Arial" w:eastAsia="Batang" w:hAnsi="Arial" w:cs="Arial"/>
          <w:color w:val="000000"/>
        </w:rPr>
        <w:t>:</w:t>
      </w:r>
      <w:r w:rsidRPr="00855A57">
        <w:rPr>
          <w:rFonts w:ascii="Arial" w:eastAsia="Batang" w:hAnsi="Arial" w:cs="Arial"/>
          <w:b/>
          <w:color w:val="000000"/>
        </w:rPr>
        <w:t xml:space="preserve"> </w:t>
      </w:r>
      <w:r w:rsidRPr="00855A57">
        <w:rPr>
          <w:rFonts w:ascii="Arial" w:eastAsia="Batang" w:hAnsi="Arial" w:cs="Arial"/>
          <w:color w:val="000000"/>
        </w:rPr>
        <w:t>What students must know (the subject matter, events, facts).</w:t>
      </w:r>
      <w:r w:rsidR="00EA4EF0" w:rsidRPr="00EA4EF0">
        <w:rPr>
          <w:rFonts w:ascii="Arial" w:eastAsia="Batang" w:hAnsi="Arial" w:cs="Arial"/>
          <w:b/>
          <w:color w:val="000000"/>
          <w:spacing w:val="-2"/>
        </w:rPr>
        <w:t xml:space="preserve"> </w:t>
      </w:r>
      <w:r w:rsidR="004977A8">
        <w:rPr>
          <w:rFonts w:ascii="Arial" w:eastAsia="Batang" w:hAnsi="Arial" w:cs="Arial"/>
          <w:color w:val="000000"/>
          <w:spacing w:val="-2"/>
        </w:rPr>
        <w:t xml:space="preserve">Content </w:t>
      </w:r>
      <w:r w:rsidR="004977A8" w:rsidRPr="004977A8">
        <w:rPr>
          <w:rFonts w:ascii="Arial" w:eastAsia="Batang" w:hAnsi="Arial" w:cs="Arial"/>
          <w:color w:val="000000"/>
          <w:spacing w:val="-2"/>
        </w:rPr>
        <w:t>details are written in noun form</w:t>
      </w:r>
      <w:r w:rsidR="004977A8">
        <w:rPr>
          <w:rFonts w:ascii="Arial" w:eastAsia="Batang" w:hAnsi="Arial" w:cs="Arial"/>
          <w:b/>
          <w:color w:val="000000"/>
          <w:spacing w:val="-2"/>
        </w:rPr>
        <w:t xml:space="preserve">. </w:t>
      </w:r>
      <w:r w:rsidR="00EA4EF0" w:rsidRPr="00855A57">
        <w:rPr>
          <w:rFonts w:ascii="Arial" w:eastAsia="Batang" w:hAnsi="Arial" w:cs="Arial"/>
          <w:color w:val="000000"/>
          <w:spacing w:val="-2"/>
        </w:rPr>
        <w:t xml:space="preserve">(e.g., Content—Matter: </w:t>
      </w:r>
      <w:r w:rsidR="00EA4EF0" w:rsidRPr="00855A57">
        <w:rPr>
          <w:rFonts w:ascii="Arial" w:eastAsia="Batang" w:hAnsi="Arial" w:cs="Arial"/>
          <w:i/>
          <w:color w:val="000000"/>
          <w:spacing w:val="-2"/>
        </w:rPr>
        <w:t>Solid, Liquid</w:t>
      </w:r>
      <w:proofErr w:type="gramStart"/>
      <w:r w:rsidR="00EA4EF0" w:rsidRPr="00855A57">
        <w:rPr>
          <w:rFonts w:ascii="Arial" w:eastAsia="Batang" w:hAnsi="Arial" w:cs="Arial"/>
          <w:i/>
          <w:color w:val="000000"/>
          <w:spacing w:val="-2"/>
        </w:rPr>
        <w:t xml:space="preserve">, </w:t>
      </w:r>
      <w:r w:rsidR="004977A8">
        <w:rPr>
          <w:rFonts w:ascii="Arial" w:eastAsia="Batang" w:hAnsi="Arial" w:cs="Arial"/>
          <w:i/>
          <w:color w:val="000000"/>
          <w:spacing w:val="-2"/>
        </w:rPr>
        <w:t>)</w:t>
      </w:r>
      <w:proofErr w:type="gramEnd"/>
    </w:p>
    <w:p w:rsidR="004977A8" w:rsidRDefault="00855A57" w:rsidP="00EA4EF0">
      <w:pPr>
        <w:spacing w:before="251" w:line="254" w:lineRule="exact"/>
        <w:ind w:right="144"/>
        <w:textAlignment w:val="baseline"/>
        <w:rPr>
          <w:rFonts w:ascii="Arial" w:eastAsia="Batang" w:hAnsi="Arial" w:cs="Arial"/>
          <w:color w:val="000000"/>
        </w:rPr>
      </w:pPr>
      <w:r w:rsidRPr="004977A8">
        <w:rPr>
          <w:rFonts w:ascii="Arial" w:eastAsia="Batang" w:hAnsi="Arial" w:cs="Arial"/>
          <w:color w:val="000000"/>
        </w:rPr>
        <w:t>Skills</w:t>
      </w:r>
      <w:r w:rsidR="004977A8" w:rsidRPr="004977A8">
        <w:rPr>
          <w:rFonts w:ascii="Arial" w:eastAsia="Batang" w:hAnsi="Arial" w:cs="Arial"/>
          <w:color w:val="000000"/>
        </w:rPr>
        <w:t>:</w:t>
      </w:r>
      <w:r w:rsidRPr="00855A57">
        <w:rPr>
          <w:rFonts w:ascii="Arial" w:eastAsia="Batang" w:hAnsi="Arial" w:cs="Arial"/>
          <w:b/>
          <w:color w:val="000000"/>
        </w:rPr>
        <w:t xml:space="preserve"> </w:t>
      </w:r>
      <w:r w:rsidRPr="00855A57">
        <w:rPr>
          <w:rFonts w:ascii="Arial" w:eastAsia="Batang" w:hAnsi="Arial" w:cs="Arial"/>
          <w:color w:val="000000"/>
        </w:rPr>
        <w:t>What students must do in relation to the knowing. A skill is not the same as an activity that provides practice for the skill learning.</w:t>
      </w:r>
      <w:r w:rsidR="00EA4EF0" w:rsidRPr="00EA4EF0">
        <w:rPr>
          <w:rFonts w:ascii="Arial" w:eastAsia="Batang" w:hAnsi="Arial" w:cs="Arial"/>
          <w:b/>
          <w:color w:val="000000"/>
        </w:rPr>
        <w:t xml:space="preserve"> </w:t>
      </w:r>
      <w:r w:rsidR="004977A8">
        <w:rPr>
          <w:rFonts w:ascii="Arial" w:eastAsia="Batang" w:hAnsi="Arial" w:cs="Arial"/>
          <w:color w:val="000000"/>
        </w:rPr>
        <w:t>S</w:t>
      </w:r>
      <w:r w:rsidR="00EA4EF0" w:rsidRPr="00855A57">
        <w:rPr>
          <w:rFonts w:ascii="Arial" w:eastAsia="Batang" w:hAnsi="Arial" w:cs="Arial"/>
          <w:color w:val="000000"/>
        </w:rPr>
        <w:t xml:space="preserve">kill statement’s </w:t>
      </w:r>
      <w:r w:rsidR="004977A8">
        <w:rPr>
          <w:rFonts w:ascii="Arial" w:eastAsia="Batang" w:hAnsi="Arial" w:cs="Arial"/>
          <w:color w:val="000000"/>
        </w:rPr>
        <w:t xml:space="preserve">are written in </w:t>
      </w:r>
      <w:r w:rsidR="00EA4EF0" w:rsidRPr="00855A57">
        <w:rPr>
          <w:rFonts w:ascii="Arial" w:eastAsia="Batang" w:hAnsi="Arial" w:cs="Arial"/>
          <w:color w:val="000000"/>
        </w:rPr>
        <w:t xml:space="preserve">verb </w:t>
      </w:r>
      <w:r w:rsidR="004977A8">
        <w:rPr>
          <w:rFonts w:ascii="Arial" w:eastAsia="Batang" w:hAnsi="Arial" w:cs="Arial"/>
          <w:color w:val="000000"/>
        </w:rPr>
        <w:t xml:space="preserve">and indicate how the skill </w:t>
      </w:r>
      <w:r w:rsidR="00EA4EF0" w:rsidRPr="00855A57">
        <w:rPr>
          <w:rFonts w:ascii="Arial" w:eastAsia="Batang" w:hAnsi="Arial" w:cs="Arial"/>
          <w:color w:val="000000"/>
        </w:rPr>
        <w:t xml:space="preserve">will be measured (e.g., </w:t>
      </w:r>
      <w:r w:rsidR="004977A8">
        <w:rPr>
          <w:rFonts w:ascii="Arial" w:eastAsia="Batang" w:hAnsi="Arial" w:cs="Arial"/>
          <w:color w:val="000000"/>
        </w:rPr>
        <w:t xml:space="preserve">Justify </w:t>
      </w:r>
      <w:r w:rsidR="00EA4EF0" w:rsidRPr="004977A8">
        <w:rPr>
          <w:rFonts w:ascii="Arial" w:eastAsia="Batang" w:hAnsi="Arial" w:cs="Arial"/>
          <w:color w:val="000000"/>
        </w:rPr>
        <w:t>in writing</w:t>
      </w:r>
      <w:r w:rsidR="004977A8">
        <w:rPr>
          <w:rFonts w:ascii="Arial" w:eastAsia="Batang" w:hAnsi="Arial" w:cs="Arial"/>
          <w:color w:val="000000"/>
        </w:rPr>
        <w:t>, Explain orally</w:t>
      </w:r>
      <w:r w:rsidR="00EA4EF0" w:rsidRPr="00855A57">
        <w:rPr>
          <w:rFonts w:ascii="Arial" w:eastAsia="Batang" w:hAnsi="Arial" w:cs="Arial"/>
          <w:color w:val="000000"/>
        </w:rPr>
        <w:t>).</w:t>
      </w:r>
    </w:p>
    <w:p w:rsidR="000F452D" w:rsidRDefault="000F452D" w:rsidP="00EA4EF0">
      <w:pPr>
        <w:spacing w:before="251" w:line="254" w:lineRule="exact"/>
        <w:ind w:right="144"/>
        <w:textAlignment w:val="baseline"/>
        <w:rPr>
          <w:rFonts w:ascii="Arial" w:eastAsia="Batang" w:hAnsi="Arial" w:cs="Arial"/>
          <w:color w:val="000000"/>
        </w:rPr>
      </w:pPr>
      <w:r>
        <w:rPr>
          <w:rFonts w:ascii="Arial" w:eastAsia="Batang" w:hAnsi="Arial" w:cs="Arial"/>
          <w:color w:val="000000"/>
        </w:rPr>
        <w:t>Resources and Materials: The district approved resources to support instruction.</w:t>
      </w:r>
    </w:p>
    <w:p w:rsidR="004977A8" w:rsidRPr="004977A8" w:rsidRDefault="004977A8" w:rsidP="004977A8">
      <w:pPr>
        <w:pStyle w:val="NoSpacing"/>
      </w:pPr>
    </w:p>
    <w:p w:rsidR="00EA4EF0" w:rsidRPr="004977A8" w:rsidRDefault="00EA4EF0" w:rsidP="004977A8">
      <w:pPr>
        <w:pStyle w:val="NoSpacing"/>
        <w:rPr>
          <w:rFonts w:ascii="Arial" w:hAnsi="Arial" w:cs="Arial"/>
        </w:rPr>
      </w:pPr>
      <w:r w:rsidRPr="004977A8">
        <w:rPr>
          <w:rFonts w:ascii="Arial" w:hAnsi="Arial" w:cs="Arial"/>
        </w:rPr>
        <w:t>Unit Name</w:t>
      </w:r>
      <w:r w:rsidR="004977A8" w:rsidRPr="004977A8">
        <w:rPr>
          <w:rFonts w:ascii="Arial" w:hAnsi="Arial" w:cs="Arial"/>
        </w:rPr>
        <w:t>:</w:t>
      </w:r>
      <w:r w:rsidRPr="004977A8">
        <w:rPr>
          <w:rFonts w:ascii="Arial" w:hAnsi="Arial" w:cs="Arial"/>
        </w:rPr>
        <w:t xml:space="preserve"> A word or simple phrase that broadly represents the </w:t>
      </w:r>
      <w:r w:rsidR="004977A8">
        <w:rPr>
          <w:rFonts w:ascii="Arial" w:hAnsi="Arial" w:cs="Arial"/>
        </w:rPr>
        <w:t xml:space="preserve">content </w:t>
      </w:r>
      <w:r w:rsidRPr="004977A8">
        <w:rPr>
          <w:rFonts w:ascii="Arial" w:hAnsi="Arial" w:cs="Arial"/>
        </w:rPr>
        <w:t>and skills specific learning within a unit of study.</w:t>
      </w:r>
    </w:p>
    <w:p w:rsidR="00855A57" w:rsidRDefault="00855A57" w:rsidP="00855A57">
      <w:pPr>
        <w:spacing w:before="253" w:line="254" w:lineRule="exact"/>
        <w:textAlignment w:val="baseline"/>
        <w:rPr>
          <w:rFonts w:ascii="Arial" w:eastAsia="Batang" w:hAnsi="Arial" w:cs="Arial"/>
          <w:color w:val="000000"/>
        </w:rPr>
      </w:pPr>
      <w:r w:rsidRPr="004977A8">
        <w:rPr>
          <w:rFonts w:ascii="Arial" w:eastAsia="Batang" w:hAnsi="Arial" w:cs="Arial"/>
          <w:color w:val="000000"/>
        </w:rPr>
        <w:t>Assessment</w:t>
      </w:r>
      <w:r w:rsidR="004977A8">
        <w:rPr>
          <w:rFonts w:ascii="Arial" w:eastAsia="Batang" w:hAnsi="Arial" w:cs="Arial"/>
          <w:color w:val="000000"/>
        </w:rPr>
        <w:t>:</w:t>
      </w:r>
      <w:r w:rsidRPr="00855A57">
        <w:rPr>
          <w:rFonts w:ascii="Arial" w:eastAsia="Batang" w:hAnsi="Arial" w:cs="Arial"/>
          <w:b/>
          <w:color w:val="000000"/>
        </w:rPr>
        <w:t xml:space="preserve"> </w:t>
      </w:r>
      <w:r w:rsidRPr="00855A57">
        <w:rPr>
          <w:rFonts w:ascii="Arial" w:eastAsia="Batang" w:hAnsi="Arial" w:cs="Arial"/>
          <w:color w:val="000000"/>
        </w:rPr>
        <w:t xml:space="preserve">Student product or performance </w:t>
      </w:r>
      <w:r w:rsidR="000F452D">
        <w:rPr>
          <w:rFonts w:ascii="Arial" w:eastAsia="Batang" w:hAnsi="Arial" w:cs="Arial"/>
          <w:color w:val="000000"/>
        </w:rPr>
        <w:t xml:space="preserve">to measure </w:t>
      </w:r>
      <w:r w:rsidR="006333AA">
        <w:rPr>
          <w:rFonts w:ascii="Arial" w:eastAsia="Batang" w:hAnsi="Arial" w:cs="Arial"/>
          <w:color w:val="000000"/>
        </w:rPr>
        <w:t>formative (</w:t>
      </w:r>
      <w:r w:rsidR="000F452D">
        <w:rPr>
          <w:rFonts w:ascii="Arial" w:eastAsia="Batang" w:hAnsi="Arial" w:cs="Arial"/>
          <w:color w:val="000000"/>
        </w:rPr>
        <w:t>on-going</w:t>
      </w:r>
      <w:r w:rsidR="006333AA">
        <w:rPr>
          <w:rFonts w:ascii="Arial" w:eastAsia="Batang" w:hAnsi="Arial" w:cs="Arial"/>
          <w:color w:val="000000"/>
        </w:rPr>
        <w:t>)</w:t>
      </w:r>
      <w:r w:rsidR="000F452D">
        <w:rPr>
          <w:rFonts w:ascii="Arial" w:eastAsia="Batang" w:hAnsi="Arial" w:cs="Arial"/>
          <w:color w:val="000000"/>
        </w:rPr>
        <w:t xml:space="preserve"> </w:t>
      </w:r>
      <w:r w:rsidRPr="00855A57">
        <w:rPr>
          <w:rFonts w:ascii="Arial" w:eastAsia="Batang" w:hAnsi="Arial" w:cs="Arial"/>
          <w:color w:val="000000"/>
        </w:rPr>
        <w:t xml:space="preserve">and </w:t>
      </w:r>
      <w:r w:rsidR="006333AA">
        <w:rPr>
          <w:rFonts w:ascii="Arial" w:eastAsia="Batang" w:hAnsi="Arial" w:cs="Arial"/>
          <w:color w:val="000000"/>
        </w:rPr>
        <w:t>summative (</w:t>
      </w:r>
      <w:r w:rsidRPr="00855A57">
        <w:rPr>
          <w:rFonts w:ascii="Arial" w:eastAsia="Batang" w:hAnsi="Arial" w:cs="Arial"/>
          <w:color w:val="000000"/>
        </w:rPr>
        <w:t>end-of-year</w:t>
      </w:r>
      <w:r w:rsidR="006333AA">
        <w:rPr>
          <w:rFonts w:ascii="Arial" w:eastAsia="Batang" w:hAnsi="Arial" w:cs="Arial"/>
          <w:color w:val="000000"/>
        </w:rPr>
        <w:t>)</w:t>
      </w:r>
      <w:r w:rsidRPr="00855A57">
        <w:rPr>
          <w:rFonts w:ascii="Arial" w:eastAsia="Batang" w:hAnsi="Arial" w:cs="Arial"/>
          <w:color w:val="000000"/>
        </w:rPr>
        <w:t xml:space="preserve"> learning.</w:t>
      </w:r>
    </w:p>
    <w:p w:rsidR="00C54159" w:rsidRPr="00545B4F" w:rsidRDefault="00C54159" w:rsidP="00855A57">
      <w:pPr>
        <w:spacing w:before="253" w:line="254" w:lineRule="exact"/>
        <w:textAlignment w:val="baseline"/>
        <w:rPr>
          <w:rFonts w:ascii="Arial" w:eastAsia="Batang" w:hAnsi="Arial" w:cs="Arial"/>
          <w:b/>
        </w:rPr>
      </w:pPr>
      <w:r w:rsidRPr="00C54159">
        <w:rPr>
          <w:rFonts w:ascii="Arial" w:eastAsia="Batang" w:hAnsi="Arial" w:cs="Arial"/>
          <w:color w:val="000000"/>
        </w:rPr>
        <w:t xml:space="preserve">Essential Questions: </w:t>
      </w:r>
      <w:r w:rsidRPr="00545B4F">
        <w:rPr>
          <w:rFonts w:ascii="Arial" w:eastAsiaTheme="minorHAnsi" w:hAnsi="Arial" w:cs="Arial"/>
        </w:rPr>
        <w:t xml:space="preserve">Questions that probe for deeper meaning and promote the development of critical thinking skills and higher order capabilities such as; problem solving, and the understanding of complex systems. </w:t>
      </w:r>
    </w:p>
    <w:p w:rsidR="00855A57" w:rsidRDefault="00855A57" w:rsidP="00855A57">
      <w:pPr>
        <w:rPr>
          <w:rFonts w:ascii="Arial" w:hAnsi="Arial" w:cs="Arial"/>
        </w:rPr>
      </w:pPr>
    </w:p>
    <w:p w:rsidR="004977A8" w:rsidRDefault="004977A8" w:rsidP="00855A57">
      <w:pPr>
        <w:rPr>
          <w:rFonts w:ascii="Arial" w:hAnsi="Arial" w:cs="Arial"/>
          <w:b/>
        </w:rPr>
      </w:pPr>
    </w:p>
    <w:p w:rsidR="00120915" w:rsidRDefault="00120915" w:rsidP="00855A57">
      <w:pPr>
        <w:rPr>
          <w:rFonts w:ascii="Arial" w:hAnsi="Arial" w:cs="Arial"/>
        </w:rPr>
      </w:pPr>
    </w:p>
    <w:p w:rsidR="00495679" w:rsidRDefault="00495679">
      <w:pPr>
        <w:rPr>
          <w:rFonts w:ascii="Arial" w:hAnsi="Arial" w:cs="Arial"/>
        </w:rPr>
      </w:pPr>
    </w:p>
    <w:p w:rsidR="00CF6287" w:rsidRDefault="00CF6287">
      <w:pPr>
        <w:rPr>
          <w:rFonts w:ascii="Arial" w:hAnsi="Arial" w:cs="Arial"/>
        </w:rPr>
      </w:pPr>
    </w:p>
    <w:p w:rsidR="00C54159" w:rsidRDefault="00A304D4" w:rsidP="00C54159">
      <w:pPr>
        <w:jc w:val="center"/>
        <w:rPr>
          <w:rFonts w:ascii="Arial" w:hAnsi="Arial" w:cs="Arial"/>
        </w:rPr>
      </w:pPr>
      <w:r>
        <w:rPr>
          <w:rFonts w:ascii="Arial" w:hAnsi="Arial" w:cs="Arial"/>
        </w:rPr>
        <w:br w:type="page"/>
      </w:r>
    </w:p>
    <w:tbl>
      <w:tblPr>
        <w:tblStyle w:val="TableGrid"/>
        <w:tblpPr w:leftFromText="180" w:rightFromText="180" w:vertAnchor="page" w:horzAnchor="page" w:tblpX="1369" w:tblpY="3601"/>
        <w:tblW w:w="10098" w:type="dxa"/>
        <w:tblLook w:val="04A0"/>
      </w:tblPr>
      <w:tblGrid>
        <w:gridCol w:w="2002"/>
        <w:gridCol w:w="2246"/>
        <w:gridCol w:w="2880"/>
        <w:gridCol w:w="2970"/>
      </w:tblGrid>
      <w:tr w:rsidR="00C54159" w:rsidRPr="00F31D39" w:rsidTr="00C54159">
        <w:trPr>
          <w:trHeight w:val="1916"/>
        </w:trPr>
        <w:tc>
          <w:tcPr>
            <w:tcW w:w="2002" w:type="dxa"/>
          </w:tcPr>
          <w:p w:rsidR="00C54159" w:rsidRPr="00F31D39" w:rsidRDefault="00C54159" w:rsidP="00C54159">
            <w:pPr>
              <w:jc w:val="center"/>
              <w:rPr>
                <w:rFonts w:ascii="Arial" w:hAnsi="Arial" w:cs="Arial"/>
                <w:b/>
              </w:rPr>
            </w:pPr>
            <w:r>
              <w:rPr>
                <w:rFonts w:ascii="Arial" w:hAnsi="Arial" w:cs="Arial"/>
                <w:b/>
              </w:rPr>
              <w:lastRenderedPageBreak/>
              <w:t>TIME</w:t>
            </w:r>
          </w:p>
          <w:p w:rsidR="00C54159" w:rsidRDefault="00C54159" w:rsidP="00C54159">
            <w:pPr>
              <w:jc w:val="center"/>
              <w:rPr>
                <w:rFonts w:ascii="Arial" w:hAnsi="Arial" w:cs="Arial"/>
              </w:rPr>
            </w:pPr>
          </w:p>
          <w:p w:rsidR="00C54159" w:rsidRDefault="00C54159" w:rsidP="00C54159">
            <w:pPr>
              <w:rPr>
                <w:rFonts w:ascii="Arial" w:hAnsi="Arial" w:cs="Arial"/>
                <w:sz w:val="20"/>
                <w:szCs w:val="20"/>
              </w:rPr>
            </w:pPr>
          </w:p>
          <w:p w:rsidR="00C54159" w:rsidRPr="00F31D39" w:rsidRDefault="00C54159" w:rsidP="00C54159">
            <w:pPr>
              <w:jc w:val="center"/>
              <w:rPr>
                <w:rFonts w:ascii="Arial" w:hAnsi="Arial" w:cs="Arial"/>
                <w:b/>
              </w:rPr>
            </w:pPr>
            <w:r>
              <w:rPr>
                <w:rFonts w:ascii="Arial" w:hAnsi="Arial" w:cs="Arial"/>
                <w:sz w:val="20"/>
                <w:szCs w:val="20"/>
              </w:rPr>
              <w:t xml:space="preserve">When and for how long </w:t>
            </w:r>
            <w:r w:rsidRPr="00F31D39">
              <w:rPr>
                <w:rFonts w:ascii="Arial" w:hAnsi="Arial" w:cs="Arial"/>
                <w:sz w:val="20"/>
                <w:szCs w:val="20"/>
              </w:rPr>
              <w:t>the content will be taught</w:t>
            </w:r>
          </w:p>
        </w:tc>
        <w:tc>
          <w:tcPr>
            <w:tcW w:w="2246" w:type="dxa"/>
          </w:tcPr>
          <w:p w:rsidR="00C54159" w:rsidRPr="00F31D39" w:rsidRDefault="00C54159" w:rsidP="00C54159">
            <w:pPr>
              <w:jc w:val="center"/>
              <w:rPr>
                <w:rFonts w:ascii="Arial" w:hAnsi="Arial" w:cs="Arial"/>
                <w:b/>
              </w:rPr>
            </w:pPr>
            <w:r w:rsidRPr="00F31D39">
              <w:rPr>
                <w:rFonts w:ascii="Arial" w:hAnsi="Arial" w:cs="Arial"/>
                <w:b/>
              </w:rPr>
              <w:t>STANDARD</w:t>
            </w:r>
          </w:p>
          <w:p w:rsidR="00C54159" w:rsidRDefault="00C54159" w:rsidP="00C54159">
            <w:pPr>
              <w:jc w:val="center"/>
              <w:rPr>
                <w:rFonts w:ascii="Arial" w:hAnsi="Arial" w:cs="Arial"/>
              </w:rPr>
            </w:pPr>
          </w:p>
          <w:p w:rsidR="00C54159" w:rsidRDefault="00C54159" w:rsidP="00C54159">
            <w:pPr>
              <w:jc w:val="center"/>
              <w:rPr>
                <w:rFonts w:ascii="Arial" w:hAnsi="Arial" w:cs="Arial"/>
                <w:sz w:val="20"/>
                <w:szCs w:val="20"/>
              </w:rPr>
            </w:pPr>
          </w:p>
          <w:p w:rsidR="00C54159" w:rsidRPr="006C6752" w:rsidRDefault="00C54159" w:rsidP="00C54159">
            <w:pPr>
              <w:jc w:val="center"/>
              <w:rPr>
                <w:rFonts w:ascii="Arial" w:hAnsi="Arial" w:cs="Arial"/>
                <w:sz w:val="20"/>
                <w:szCs w:val="20"/>
              </w:rPr>
            </w:pPr>
            <w:r w:rsidRPr="006C6752">
              <w:rPr>
                <w:rFonts w:ascii="Arial" w:hAnsi="Arial" w:cs="Arial"/>
                <w:sz w:val="20"/>
                <w:szCs w:val="20"/>
              </w:rPr>
              <w:t xml:space="preserve">Listing of the </w:t>
            </w:r>
            <w:r>
              <w:rPr>
                <w:rFonts w:ascii="Arial" w:hAnsi="Arial" w:cs="Arial"/>
                <w:sz w:val="20"/>
                <w:szCs w:val="20"/>
              </w:rPr>
              <w:t>exact</w:t>
            </w:r>
            <w:r w:rsidRPr="006C6752">
              <w:rPr>
                <w:rFonts w:ascii="Arial" w:hAnsi="Arial" w:cs="Arial"/>
                <w:sz w:val="20"/>
                <w:szCs w:val="20"/>
              </w:rPr>
              <w:t xml:space="preserve"> Standard</w:t>
            </w:r>
            <w:r>
              <w:rPr>
                <w:rFonts w:ascii="Arial" w:hAnsi="Arial" w:cs="Arial"/>
                <w:sz w:val="20"/>
                <w:szCs w:val="20"/>
              </w:rPr>
              <w:t xml:space="preserve"> as adopted</w:t>
            </w:r>
          </w:p>
        </w:tc>
        <w:tc>
          <w:tcPr>
            <w:tcW w:w="2880" w:type="dxa"/>
          </w:tcPr>
          <w:p w:rsidR="00C54159" w:rsidRPr="00F31D39" w:rsidRDefault="00C54159" w:rsidP="00C54159">
            <w:pPr>
              <w:jc w:val="center"/>
              <w:rPr>
                <w:rFonts w:ascii="Arial" w:hAnsi="Arial" w:cs="Arial"/>
                <w:b/>
              </w:rPr>
            </w:pPr>
            <w:r w:rsidRPr="00F31D39">
              <w:rPr>
                <w:rFonts w:ascii="Arial" w:hAnsi="Arial" w:cs="Arial"/>
                <w:b/>
              </w:rPr>
              <w:t>CURRICULUM UNIT</w:t>
            </w:r>
          </w:p>
          <w:p w:rsidR="00C54159" w:rsidRPr="00F31D39" w:rsidRDefault="00C54159" w:rsidP="00C54159">
            <w:pPr>
              <w:jc w:val="center"/>
              <w:rPr>
                <w:rFonts w:ascii="Arial" w:hAnsi="Arial" w:cs="Arial"/>
                <w:b/>
              </w:rPr>
            </w:pPr>
            <w:r w:rsidRPr="00F31D39">
              <w:rPr>
                <w:rFonts w:ascii="Arial" w:hAnsi="Arial" w:cs="Arial"/>
                <w:b/>
              </w:rPr>
              <w:t>CONNECTIONS</w:t>
            </w:r>
          </w:p>
          <w:p w:rsidR="00C54159" w:rsidRDefault="00C54159" w:rsidP="00C54159">
            <w:pPr>
              <w:jc w:val="center"/>
              <w:rPr>
                <w:rFonts w:ascii="Arial" w:hAnsi="Arial" w:cs="Arial"/>
              </w:rPr>
            </w:pPr>
          </w:p>
          <w:p w:rsidR="00C54159" w:rsidRPr="00F7240F" w:rsidRDefault="00C54159" w:rsidP="00C54159">
            <w:pPr>
              <w:jc w:val="center"/>
              <w:rPr>
                <w:rFonts w:ascii="Arial" w:hAnsi="Arial" w:cs="Arial"/>
                <w:sz w:val="20"/>
                <w:szCs w:val="20"/>
              </w:rPr>
            </w:pPr>
            <w:r w:rsidRPr="00F31D39">
              <w:rPr>
                <w:rFonts w:ascii="Arial" w:hAnsi="Arial" w:cs="Arial"/>
                <w:sz w:val="20"/>
                <w:szCs w:val="20"/>
              </w:rPr>
              <w:t>Notations regarding the alignment to developed units</w:t>
            </w:r>
          </w:p>
        </w:tc>
        <w:tc>
          <w:tcPr>
            <w:tcW w:w="2970" w:type="dxa"/>
          </w:tcPr>
          <w:p w:rsidR="00C54159" w:rsidRPr="00F31D39" w:rsidRDefault="00C54159" w:rsidP="00C54159">
            <w:pPr>
              <w:jc w:val="center"/>
              <w:rPr>
                <w:rFonts w:ascii="Arial" w:hAnsi="Arial" w:cs="Arial"/>
                <w:b/>
              </w:rPr>
            </w:pPr>
            <w:r w:rsidRPr="00F31D39">
              <w:rPr>
                <w:rFonts w:ascii="Arial" w:hAnsi="Arial" w:cs="Arial"/>
                <w:b/>
              </w:rPr>
              <w:t>ASSESSMENTS</w:t>
            </w: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Pr="00F31D39" w:rsidRDefault="00C54159" w:rsidP="00C54159">
            <w:pPr>
              <w:jc w:val="center"/>
              <w:rPr>
                <w:rFonts w:ascii="Arial" w:hAnsi="Arial" w:cs="Arial"/>
                <w:sz w:val="20"/>
                <w:szCs w:val="20"/>
              </w:rPr>
            </w:pPr>
            <w:r w:rsidRPr="00F31D39">
              <w:rPr>
                <w:rFonts w:ascii="Arial" w:hAnsi="Arial" w:cs="Arial"/>
                <w:sz w:val="20"/>
                <w:szCs w:val="20"/>
              </w:rPr>
              <w:t>How and when students will be assessed</w:t>
            </w:r>
          </w:p>
        </w:tc>
      </w:tr>
      <w:tr w:rsidR="00C54159" w:rsidTr="00C54159">
        <w:tc>
          <w:tcPr>
            <w:tcW w:w="2002" w:type="dxa"/>
          </w:tcPr>
          <w:p w:rsidR="00C54159" w:rsidRDefault="00C54159" w:rsidP="00C54159">
            <w:pPr>
              <w:jc w:val="center"/>
              <w:rPr>
                <w:rFonts w:ascii="Arial" w:hAnsi="Arial" w:cs="Arial"/>
              </w:rPr>
            </w:pPr>
            <w:r>
              <w:rPr>
                <w:rFonts w:ascii="Arial" w:hAnsi="Arial" w:cs="Arial"/>
              </w:rPr>
              <w:t>List month</w:t>
            </w:r>
          </w:p>
          <w:p w:rsidR="00C54159" w:rsidRDefault="00C54159" w:rsidP="00C54159">
            <w:pPr>
              <w:rPr>
                <w:rFonts w:ascii="Arial" w:hAnsi="Arial" w:cs="Arial"/>
              </w:rPr>
            </w:pPr>
          </w:p>
        </w:tc>
        <w:tc>
          <w:tcPr>
            <w:tcW w:w="2246" w:type="dxa"/>
          </w:tcPr>
          <w:p w:rsidR="00C54159" w:rsidRDefault="00C54159" w:rsidP="00C54159">
            <w:pPr>
              <w:jc w:val="center"/>
              <w:rPr>
                <w:rFonts w:ascii="Arial" w:hAnsi="Arial" w:cs="Arial"/>
              </w:rPr>
            </w:pPr>
            <w:r>
              <w:rPr>
                <w:rFonts w:ascii="Arial" w:hAnsi="Arial" w:cs="Arial"/>
              </w:rPr>
              <w:t>List the broad topic as a header for each section.</w:t>
            </w:r>
          </w:p>
          <w:p w:rsidR="00C54159" w:rsidRDefault="00C54159" w:rsidP="00C54159">
            <w:pPr>
              <w:jc w:val="center"/>
              <w:rPr>
                <w:rFonts w:ascii="Arial" w:hAnsi="Arial" w:cs="Arial"/>
              </w:rPr>
            </w:pPr>
          </w:p>
          <w:p w:rsidR="00C54159" w:rsidRDefault="00C54159" w:rsidP="00C54159">
            <w:pPr>
              <w:jc w:val="center"/>
              <w:rPr>
                <w:rFonts w:ascii="Arial" w:hAnsi="Arial" w:cs="Arial"/>
              </w:rPr>
            </w:pPr>
            <w:r>
              <w:rPr>
                <w:rFonts w:ascii="Arial" w:hAnsi="Arial" w:cs="Arial"/>
              </w:rPr>
              <w:t>List the standard # and standard narrative. List the standards together that will be taught together.</w:t>
            </w:r>
          </w:p>
        </w:tc>
        <w:tc>
          <w:tcPr>
            <w:tcW w:w="2880" w:type="dxa"/>
          </w:tcPr>
          <w:p w:rsidR="00C54159" w:rsidRDefault="00C54159" w:rsidP="00C54159">
            <w:pPr>
              <w:jc w:val="center"/>
              <w:rPr>
                <w:rFonts w:ascii="Arial" w:hAnsi="Arial" w:cs="Arial"/>
              </w:rPr>
            </w:pPr>
            <w:r>
              <w:rPr>
                <w:rFonts w:ascii="Arial" w:hAnsi="Arial" w:cs="Arial"/>
              </w:rPr>
              <w:t>List the title of available Massachusetts DOE Curriculum Units.</w:t>
            </w:r>
          </w:p>
          <w:p w:rsidR="00C54159" w:rsidRDefault="00C54159" w:rsidP="00C54159">
            <w:pPr>
              <w:jc w:val="center"/>
              <w:rPr>
                <w:rFonts w:ascii="Arial" w:hAnsi="Arial" w:cs="Arial"/>
              </w:rPr>
            </w:pPr>
          </w:p>
          <w:p w:rsidR="00C54159" w:rsidRDefault="00C54159" w:rsidP="00C54159">
            <w:pPr>
              <w:jc w:val="center"/>
              <w:rPr>
                <w:rFonts w:ascii="Arial" w:hAnsi="Arial" w:cs="Arial"/>
              </w:rPr>
            </w:pPr>
            <w:r>
              <w:rPr>
                <w:rFonts w:ascii="Arial" w:hAnsi="Arial" w:cs="Arial"/>
              </w:rPr>
              <w:t>This will also serve as a placeholder for Curriculum Unit notations to be developed by teachers locally.</w:t>
            </w: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Default="00C54159" w:rsidP="00C54159">
            <w:pPr>
              <w:rPr>
                <w:rFonts w:ascii="Arial" w:hAnsi="Arial" w:cs="Arial"/>
              </w:rPr>
            </w:pPr>
          </w:p>
          <w:p w:rsidR="00C54159" w:rsidRDefault="00C54159" w:rsidP="00C54159">
            <w:pPr>
              <w:jc w:val="center"/>
              <w:rPr>
                <w:rFonts w:ascii="Arial" w:hAnsi="Arial" w:cs="Arial"/>
              </w:rPr>
            </w:pPr>
          </w:p>
        </w:tc>
        <w:tc>
          <w:tcPr>
            <w:tcW w:w="2970" w:type="dxa"/>
          </w:tcPr>
          <w:p w:rsidR="00C54159" w:rsidRDefault="00C54159" w:rsidP="00C54159">
            <w:pPr>
              <w:jc w:val="center"/>
              <w:rPr>
                <w:rFonts w:ascii="Arial" w:hAnsi="Arial" w:cs="Arial"/>
              </w:rPr>
            </w:pPr>
            <w:r>
              <w:rPr>
                <w:rFonts w:ascii="Arial" w:hAnsi="Arial" w:cs="Arial"/>
              </w:rPr>
              <w:t>List the appropriate State assessment and timing of such.</w:t>
            </w:r>
          </w:p>
          <w:p w:rsidR="00C54159" w:rsidRDefault="00C54159" w:rsidP="00C54159">
            <w:pPr>
              <w:jc w:val="center"/>
              <w:rPr>
                <w:rFonts w:ascii="Arial" w:hAnsi="Arial" w:cs="Arial"/>
              </w:rPr>
            </w:pPr>
          </w:p>
          <w:p w:rsidR="00C54159" w:rsidRDefault="00C54159" w:rsidP="00C54159">
            <w:pPr>
              <w:jc w:val="center"/>
              <w:rPr>
                <w:rFonts w:ascii="Arial" w:hAnsi="Arial" w:cs="Arial"/>
              </w:rPr>
            </w:pPr>
            <w:r>
              <w:rPr>
                <w:rFonts w:ascii="Arial" w:hAnsi="Arial" w:cs="Arial"/>
              </w:rPr>
              <w:t>List pre-assessment</w:t>
            </w:r>
          </w:p>
          <w:p w:rsidR="00C54159" w:rsidRDefault="00C54159" w:rsidP="00C54159">
            <w:pPr>
              <w:jc w:val="center"/>
              <w:rPr>
                <w:rFonts w:ascii="Arial" w:hAnsi="Arial" w:cs="Arial"/>
              </w:rPr>
            </w:pPr>
          </w:p>
          <w:p w:rsidR="00C54159" w:rsidRDefault="00C54159" w:rsidP="00C54159">
            <w:pPr>
              <w:jc w:val="center"/>
              <w:rPr>
                <w:rFonts w:ascii="Arial" w:hAnsi="Arial" w:cs="Arial"/>
              </w:rPr>
            </w:pPr>
            <w:r>
              <w:rPr>
                <w:rFonts w:ascii="Arial" w:hAnsi="Arial" w:cs="Arial"/>
              </w:rPr>
              <w:t>List available Curriculum Embedded Performance Assessments (CEPAs).</w:t>
            </w:r>
          </w:p>
          <w:p w:rsidR="00C54159" w:rsidRDefault="00C54159" w:rsidP="00C54159">
            <w:pPr>
              <w:jc w:val="center"/>
              <w:rPr>
                <w:rFonts w:ascii="Arial" w:hAnsi="Arial" w:cs="Arial"/>
              </w:rPr>
            </w:pPr>
          </w:p>
          <w:p w:rsidR="00C54159" w:rsidRDefault="00C54159" w:rsidP="00C54159">
            <w:pPr>
              <w:jc w:val="center"/>
              <w:rPr>
                <w:rFonts w:ascii="Arial" w:hAnsi="Arial" w:cs="Arial"/>
              </w:rPr>
            </w:pPr>
            <w:r>
              <w:rPr>
                <w:rFonts w:ascii="Arial" w:hAnsi="Arial" w:cs="Arial"/>
              </w:rPr>
              <w:t xml:space="preserve">This will also serve as a placeholder for teachers to insert local assessments. </w:t>
            </w:r>
          </w:p>
        </w:tc>
      </w:tr>
    </w:tbl>
    <w:p w:rsidR="00C54159" w:rsidRDefault="00C54159" w:rsidP="00C54159">
      <w:pPr>
        <w:jc w:val="center"/>
        <w:rPr>
          <w:rFonts w:ascii="Arial" w:hAnsi="Arial" w:cs="Arial"/>
        </w:rPr>
      </w:pPr>
      <w:r>
        <w:rPr>
          <w:noProof/>
          <w:lang w:eastAsia="zh-CN" w:bidi="km-KH"/>
        </w:rPr>
        <w:drawing>
          <wp:anchor distT="0" distB="0" distL="114300" distR="114300" simplePos="0" relativeHeight="251666432" behindDoc="0" locked="0" layoutInCell="1" allowOverlap="1">
            <wp:simplePos x="0" y="0"/>
            <wp:positionH relativeFrom="column">
              <wp:posOffset>-228600</wp:posOffset>
            </wp:positionH>
            <wp:positionV relativeFrom="paragraph">
              <wp:posOffset>-685800</wp:posOffset>
            </wp:positionV>
            <wp:extent cx="1955800" cy="952500"/>
            <wp:effectExtent l="19050" t="0" r="6350" b="0"/>
            <wp:wrapNone/>
            <wp:docPr id="2" name="Picture 2"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StarLogo_205x100_transparent_grayscal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55800" cy="952500"/>
                    </a:xfrm>
                    <a:prstGeom prst="rect">
                      <a:avLst/>
                    </a:prstGeom>
                    <a:noFill/>
                    <a:ln>
                      <a:noFill/>
                    </a:ln>
                  </pic:spPr>
                </pic:pic>
              </a:graphicData>
            </a:graphic>
          </wp:anchor>
        </w:drawing>
      </w:r>
    </w:p>
    <w:p w:rsidR="00C54159" w:rsidRDefault="00C54159" w:rsidP="00C54159">
      <w:pPr>
        <w:jc w:val="center"/>
        <w:rPr>
          <w:rFonts w:ascii="Arial" w:hAnsi="Arial" w:cs="Arial"/>
        </w:rPr>
      </w:pPr>
    </w:p>
    <w:p w:rsidR="00C54159" w:rsidRDefault="00C54159" w:rsidP="00C54159">
      <w:pPr>
        <w:jc w:val="center"/>
        <w:rPr>
          <w:rFonts w:ascii="Arial" w:hAnsi="Arial" w:cs="Arial"/>
        </w:rPr>
      </w:pPr>
    </w:p>
    <w:p w:rsidR="00C54159" w:rsidRPr="0024365E" w:rsidRDefault="00C54159" w:rsidP="00C54159">
      <w:pPr>
        <w:jc w:val="center"/>
        <w:rPr>
          <w:b/>
          <w:sz w:val="28"/>
          <w:szCs w:val="28"/>
        </w:rPr>
      </w:pPr>
      <w:r>
        <w:rPr>
          <w:b/>
          <w:sz w:val="28"/>
          <w:szCs w:val="28"/>
        </w:rPr>
        <w:t>M</w:t>
      </w:r>
      <w:r w:rsidRPr="0024365E">
        <w:rPr>
          <w:b/>
          <w:sz w:val="28"/>
          <w:szCs w:val="28"/>
        </w:rPr>
        <w:t>ODEL CURRICULUM MAP TEMPLATE</w:t>
      </w:r>
    </w:p>
    <w:p w:rsidR="00C54159" w:rsidRDefault="00C54159" w:rsidP="00C54159">
      <w:pPr>
        <w:jc w:val="center"/>
        <w:rPr>
          <w:rFonts w:ascii="Arial" w:hAnsi="Arial" w:cs="Arial"/>
        </w:rPr>
      </w:pPr>
    </w:p>
    <w:p w:rsidR="00C54159" w:rsidRDefault="00C54159" w:rsidP="00C54159">
      <w:pPr>
        <w:jc w:val="center"/>
        <w:rPr>
          <w:b/>
        </w:rPr>
      </w:pPr>
      <w:r w:rsidRPr="00230384">
        <w:rPr>
          <w:b/>
        </w:rPr>
        <w:t>SUBJECT – GRADE LEVEL</w:t>
      </w:r>
    </w:p>
    <w:p w:rsidR="00C54159" w:rsidRPr="00C54159" w:rsidRDefault="00C54159" w:rsidP="00C54159">
      <w:pPr>
        <w:jc w:val="center"/>
        <w:rPr>
          <w:b/>
          <w:sz w:val="28"/>
          <w:szCs w:val="28"/>
        </w:rPr>
      </w:pPr>
      <w:r>
        <w:rPr>
          <w:rFonts w:ascii="Arial" w:hAnsi="Arial" w:cs="Arial"/>
        </w:rPr>
        <w:br w:type="page"/>
      </w:r>
    </w:p>
    <w:p w:rsidR="00C54159" w:rsidRDefault="00C54159">
      <w:pPr>
        <w:spacing w:after="200" w:line="276" w:lineRule="auto"/>
        <w:rPr>
          <w:rFonts w:ascii="Arial" w:hAnsi="Arial" w:cs="Arial"/>
        </w:rPr>
      </w:pPr>
    </w:p>
    <w:p w:rsidR="00CF6287" w:rsidRPr="00C54159" w:rsidRDefault="00A304D4" w:rsidP="00C54159">
      <w:pPr>
        <w:spacing w:after="200" w:line="276" w:lineRule="auto"/>
        <w:rPr>
          <w:rFonts w:ascii="Arial" w:hAnsi="Arial" w:cs="Arial"/>
          <w:b/>
        </w:rPr>
      </w:pPr>
      <w:r w:rsidRPr="00C54159">
        <w:rPr>
          <w:rFonts w:ascii="Arial" w:hAnsi="Arial" w:cs="Arial"/>
          <w:b/>
        </w:rPr>
        <w:t>Resources</w:t>
      </w:r>
    </w:p>
    <w:p w:rsidR="00A304D4" w:rsidRDefault="00A304D4">
      <w:pPr>
        <w:rPr>
          <w:rFonts w:ascii="Arial" w:hAnsi="Arial" w:cs="Arial"/>
        </w:rPr>
      </w:pPr>
    </w:p>
    <w:p w:rsidR="003F3600" w:rsidRDefault="001252E2" w:rsidP="001252E2">
      <w:pPr>
        <w:rPr>
          <w:rFonts w:ascii="Arial" w:hAnsi="Arial" w:cs="Arial"/>
        </w:rPr>
      </w:pPr>
      <w:r w:rsidRPr="001252E2">
        <w:rPr>
          <w:rFonts w:ascii="Arial" w:hAnsi="Arial" w:cs="Arial"/>
        </w:rPr>
        <w:t xml:space="preserve">MA Curriculum Framework for Mathematics </w:t>
      </w:r>
    </w:p>
    <w:p w:rsidR="001252E2" w:rsidRPr="001252E2" w:rsidRDefault="001252E2" w:rsidP="001252E2">
      <w:pPr>
        <w:rPr>
          <w:rFonts w:ascii="Arial" w:hAnsi="Arial" w:cs="Arial"/>
        </w:rPr>
      </w:pPr>
    </w:p>
    <w:p w:rsidR="003F3600" w:rsidRDefault="001252E2" w:rsidP="001252E2">
      <w:pPr>
        <w:rPr>
          <w:rFonts w:ascii="Arial" w:hAnsi="Arial" w:cs="Arial"/>
        </w:rPr>
      </w:pPr>
      <w:r w:rsidRPr="001252E2">
        <w:rPr>
          <w:rFonts w:ascii="Arial" w:hAnsi="Arial" w:cs="Arial"/>
        </w:rPr>
        <w:t xml:space="preserve">PARCC Model Content Framework </w:t>
      </w:r>
    </w:p>
    <w:p w:rsidR="001252E2" w:rsidRPr="001252E2" w:rsidRDefault="001252E2" w:rsidP="001252E2">
      <w:pPr>
        <w:rPr>
          <w:rFonts w:ascii="Arial" w:hAnsi="Arial" w:cs="Arial"/>
        </w:rPr>
      </w:pPr>
    </w:p>
    <w:p w:rsidR="003F3600" w:rsidRDefault="001252E2" w:rsidP="001252E2">
      <w:pPr>
        <w:rPr>
          <w:rFonts w:ascii="Arial" w:hAnsi="Arial" w:cs="Arial"/>
        </w:rPr>
      </w:pPr>
      <w:r w:rsidRPr="001252E2">
        <w:rPr>
          <w:rFonts w:ascii="Arial" w:hAnsi="Arial" w:cs="Arial"/>
        </w:rPr>
        <w:t xml:space="preserve">Current curriculum maps and materials </w:t>
      </w:r>
    </w:p>
    <w:p w:rsidR="001252E2" w:rsidRPr="001252E2" w:rsidRDefault="001252E2" w:rsidP="001252E2">
      <w:pPr>
        <w:rPr>
          <w:rFonts w:ascii="Arial" w:hAnsi="Arial" w:cs="Arial"/>
        </w:rPr>
      </w:pPr>
    </w:p>
    <w:p w:rsidR="003F3600" w:rsidRDefault="001252E2" w:rsidP="001252E2">
      <w:pPr>
        <w:rPr>
          <w:rFonts w:ascii="Arial" w:hAnsi="Arial" w:cs="Arial"/>
        </w:rPr>
      </w:pPr>
      <w:r w:rsidRPr="001252E2">
        <w:rPr>
          <w:rFonts w:ascii="Arial" w:hAnsi="Arial" w:cs="Arial"/>
        </w:rPr>
        <w:t>ESE Crosswalks</w:t>
      </w:r>
    </w:p>
    <w:p w:rsidR="001252E2" w:rsidRPr="001252E2" w:rsidRDefault="001252E2" w:rsidP="001252E2">
      <w:pPr>
        <w:rPr>
          <w:rFonts w:ascii="Arial" w:hAnsi="Arial" w:cs="Arial"/>
        </w:rPr>
      </w:pPr>
    </w:p>
    <w:p w:rsidR="003F3600" w:rsidRDefault="001252E2" w:rsidP="001252E2">
      <w:pPr>
        <w:rPr>
          <w:rFonts w:ascii="Arial" w:hAnsi="Arial" w:cs="Arial"/>
        </w:rPr>
      </w:pPr>
      <w:r w:rsidRPr="001252E2">
        <w:rPr>
          <w:rFonts w:ascii="Arial" w:hAnsi="Arial" w:cs="Arial"/>
        </w:rPr>
        <w:t>A Framework for K-12 Science Education: Practices, Crosscutting Concepts, and Core Ideas, National Research Council (NRC), July 2011.</w:t>
      </w:r>
    </w:p>
    <w:p w:rsidR="001252E2" w:rsidRDefault="001252E2" w:rsidP="001252E2">
      <w:pPr>
        <w:rPr>
          <w:rFonts w:ascii="Arial" w:hAnsi="Arial" w:cs="Arial"/>
        </w:rPr>
      </w:pPr>
    </w:p>
    <w:p w:rsidR="001252E2" w:rsidRPr="001252E2" w:rsidRDefault="001252E2" w:rsidP="001252E2">
      <w:pPr>
        <w:rPr>
          <w:rFonts w:ascii="Arial" w:hAnsi="Arial" w:cs="Arial"/>
        </w:rPr>
      </w:pPr>
    </w:p>
    <w:p w:rsidR="001252E2" w:rsidRDefault="001252E2">
      <w:pPr>
        <w:rPr>
          <w:rFonts w:ascii="Arial" w:hAnsi="Arial" w:cs="Arial"/>
        </w:rPr>
      </w:pPr>
    </w:p>
    <w:p w:rsidR="00CF6287" w:rsidRPr="00C54159" w:rsidRDefault="001252E2" w:rsidP="00C54159">
      <w:pPr>
        <w:rPr>
          <w:rFonts w:ascii="Arial" w:hAnsi="Arial" w:cs="Arial"/>
          <w:b/>
        </w:rPr>
      </w:pPr>
      <w:r w:rsidRPr="00C54159">
        <w:rPr>
          <w:rFonts w:ascii="Arial" w:hAnsi="Arial" w:cs="Arial"/>
          <w:b/>
        </w:rPr>
        <w:t>References</w:t>
      </w:r>
    </w:p>
    <w:p w:rsidR="001252E2" w:rsidRDefault="001252E2" w:rsidP="001252E2">
      <w:pPr>
        <w:rPr>
          <w:rFonts w:ascii="Arial" w:hAnsi="Arial" w:cs="Arial"/>
        </w:rPr>
      </w:pPr>
    </w:p>
    <w:p w:rsidR="003F3600" w:rsidRPr="001252E2" w:rsidRDefault="001252E2" w:rsidP="001252E2">
      <w:pPr>
        <w:rPr>
          <w:rFonts w:ascii="Arial" w:hAnsi="Arial" w:cs="Arial"/>
        </w:rPr>
      </w:pPr>
      <w:proofErr w:type="gramStart"/>
      <w:r w:rsidRPr="001252E2">
        <w:rPr>
          <w:rFonts w:ascii="Arial" w:hAnsi="Arial" w:cs="Arial"/>
        </w:rPr>
        <w:t>Hayes Jacobs, H. &amp; Johnson, A. (2009).</w:t>
      </w:r>
      <w:proofErr w:type="gramEnd"/>
      <w:r w:rsidRPr="001252E2">
        <w:rPr>
          <w:rFonts w:ascii="Arial" w:hAnsi="Arial" w:cs="Arial"/>
        </w:rPr>
        <w:t xml:space="preserve"> </w:t>
      </w:r>
      <w:proofErr w:type="gramStart"/>
      <w:r w:rsidRPr="001252E2">
        <w:rPr>
          <w:rFonts w:ascii="Arial" w:hAnsi="Arial" w:cs="Arial"/>
          <w:i/>
          <w:iCs/>
        </w:rPr>
        <w:t>The</w:t>
      </w:r>
      <w:r w:rsidRPr="001252E2">
        <w:rPr>
          <w:rFonts w:ascii="Arial" w:hAnsi="Arial" w:cs="Arial"/>
        </w:rPr>
        <w:t xml:space="preserve"> </w:t>
      </w:r>
      <w:r w:rsidRPr="001252E2">
        <w:rPr>
          <w:rFonts w:ascii="Arial" w:hAnsi="Arial" w:cs="Arial"/>
          <w:i/>
          <w:iCs/>
        </w:rPr>
        <w:t>Curriculum mapping planner.</w:t>
      </w:r>
      <w:proofErr w:type="gramEnd"/>
      <w:r w:rsidRPr="001252E2">
        <w:rPr>
          <w:rFonts w:ascii="Arial" w:hAnsi="Arial" w:cs="Arial"/>
        </w:rPr>
        <w:t xml:space="preserve"> Alexandria, VA: ASCD.</w:t>
      </w:r>
    </w:p>
    <w:p w:rsidR="001252E2" w:rsidRDefault="001252E2" w:rsidP="001252E2">
      <w:pPr>
        <w:rPr>
          <w:rFonts w:ascii="Arial" w:hAnsi="Arial" w:cs="Arial"/>
        </w:rPr>
      </w:pPr>
    </w:p>
    <w:p w:rsidR="003F3600" w:rsidRPr="001252E2" w:rsidRDefault="001252E2" w:rsidP="001252E2">
      <w:pPr>
        <w:rPr>
          <w:rFonts w:ascii="Arial" w:hAnsi="Arial" w:cs="Arial"/>
        </w:rPr>
      </w:pPr>
      <w:r w:rsidRPr="001252E2">
        <w:rPr>
          <w:rFonts w:ascii="Arial" w:hAnsi="Arial" w:cs="Arial"/>
        </w:rPr>
        <w:t xml:space="preserve">Hayes Jacobs, H. (1997). </w:t>
      </w:r>
      <w:r w:rsidRPr="001252E2">
        <w:rPr>
          <w:rFonts w:ascii="Arial" w:hAnsi="Arial" w:cs="Arial"/>
          <w:i/>
          <w:iCs/>
        </w:rPr>
        <w:t>Mapping the big picture: Integrating curriculum &amp; assessment K-12</w:t>
      </w:r>
    </w:p>
    <w:p w:rsidR="001252E2" w:rsidRDefault="001252E2" w:rsidP="001252E2">
      <w:pPr>
        <w:jc w:val="center"/>
        <w:rPr>
          <w:rFonts w:ascii="Arial" w:hAnsi="Arial" w:cs="Arial"/>
        </w:rPr>
      </w:pPr>
    </w:p>
    <w:p w:rsidR="00CF6287" w:rsidRDefault="00CF6287">
      <w:pPr>
        <w:rPr>
          <w:rFonts w:ascii="Arial" w:hAnsi="Arial" w:cs="Arial"/>
        </w:rPr>
      </w:pPr>
    </w:p>
    <w:p w:rsidR="00CF6287" w:rsidRDefault="00CF6287">
      <w:pPr>
        <w:rPr>
          <w:rFonts w:ascii="Arial" w:hAnsi="Arial" w:cs="Arial"/>
        </w:rPr>
      </w:pPr>
    </w:p>
    <w:p w:rsidR="00CF6287" w:rsidRDefault="00CF6287">
      <w:pPr>
        <w:rPr>
          <w:rFonts w:ascii="Arial" w:hAnsi="Arial" w:cs="Arial"/>
        </w:rPr>
      </w:pPr>
    </w:p>
    <w:p w:rsidR="00CF6287" w:rsidRDefault="00CF6287">
      <w:pPr>
        <w:rPr>
          <w:rFonts w:ascii="Arial" w:hAnsi="Arial" w:cs="Arial"/>
        </w:rPr>
      </w:pPr>
    </w:p>
    <w:p w:rsidR="00CF6287" w:rsidRDefault="00CF6287">
      <w:pPr>
        <w:rPr>
          <w:rFonts w:ascii="Arial" w:hAnsi="Arial" w:cs="Arial"/>
        </w:rPr>
      </w:pPr>
    </w:p>
    <w:p w:rsidR="00CF6287" w:rsidRDefault="00CF6287">
      <w:pPr>
        <w:rPr>
          <w:rFonts w:ascii="Arial" w:hAnsi="Arial" w:cs="Arial"/>
        </w:rPr>
      </w:pPr>
    </w:p>
    <w:p w:rsidR="007321D8" w:rsidRDefault="00D717EE" w:rsidP="007321D8">
      <w:pPr>
        <w:tabs>
          <w:tab w:val="left" w:pos="8856"/>
        </w:tabs>
        <w:spacing w:before="136" w:line="230" w:lineRule="exact"/>
        <w:ind w:left="144"/>
        <w:textAlignment w:val="baseline"/>
        <w:rPr>
          <w:rFonts w:ascii="Cambria" w:eastAsia="Cambria" w:hAnsi="Cambria"/>
          <w:color w:val="000000"/>
        </w:rPr>
      </w:pPr>
      <w:r w:rsidRPr="00D717EE">
        <w:rPr>
          <w:noProof/>
        </w:rPr>
        <w:pict>
          <v:line id="Line 2" o:spid="_x0000_s1026" alt="horizontal line" style="position:absolute;left:0;text-align:left;z-index:251663360;visibility:visible;mso-wrap-distance-top:-3e-5mm;mso-wrap-distance-bottom:-3e-5mm;mso-position-horizontal-relative:page;mso-position-vertical-relative:page" from="70.55pt,702.95pt" to="541.75pt,70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" strokecolor="#612322" strokeweight="4.8pt">
            <v:stroke linestyle="thinThin"/>
            <w10:wrap anchorx="page" anchory="page"/>
          </v:line>
        </w:pict>
      </w:r>
    </w:p>
    <w:p w:rsidR="00CF6287" w:rsidRPr="007321D8" w:rsidRDefault="00CF6287" w:rsidP="007321D8">
      <w:pPr>
        <w:rPr>
          <w:rFonts w:ascii="Arial" w:hAnsi="Arial" w:cs="Arial"/>
        </w:rPr>
      </w:pPr>
    </w:p>
    <w:sectPr w:rsidR="00CF6287" w:rsidRPr="007321D8" w:rsidSect="00495679">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679" w:rsidRDefault="00BF3679" w:rsidP="00825E63">
      <w:r>
        <w:separator/>
      </w:r>
    </w:p>
  </w:endnote>
  <w:endnote w:type="continuationSeparator" w:id="0">
    <w:p w:rsidR="00BF3679" w:rsidRDefault="00BF3679" w:rsidP="00825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63" w:rsidRDefault="00D717EE" w:rsidP="00825E63">
    <w:pPr>
      <w:pStyle w:val="Footer"/>
      <w:framePr w:wrap="around" w:vAnchor="text" w:hAnchor="margin" w:xAlign="right" w:y="1"/>
      <w:rPr>
        <w:rStyle w:val="PageNumber"/>
      </w:rPr>
    </w:pPr>
    <w:r>
      <w:rPr>
        <w:rStyle w:val="PageNumber"/>
      </w:rPr>
      <w:fldChar w:fldCharType="begin"/>
    </w:r>
    <w:r w:rsidR="00825E63">
      <w:rPr>
        <w:rStyle w:val="PageNumber"/>
      </w:rPr>
      <w:instrText xml:space="preserve">PAGE  </w:instrText>
    </w:r>
    <w:r>
      <w:rPr>
        <w:rStyle w:val="PageNumber"/>
      </w:rPr>
      <w:fldChar w:fldCharType="end"/>
    </w:r>
  </w:p>
  <w:p w:rsidR="00825E63" w:rsidRDefault="00825E63" w:rsidP="00825E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63" w:rsidRDefault="00D717EE" w:rsidP="00825E63">
    <w:pPr>
      <w:pStyle w:val="Footer"/>
      <w:framePr w:wrap="around" w:vAnchor="text" w:hAnchor="margin" w:xAlign="right" w:y="1"/>
      <w:rPr>
        <w:rStyle w:val="PageNumber"/>
      </w:rPr>
    </w:pPr>
    <w:r>
      <w:rPr>
        <w:rStyle w:val="PageNumber"/>
      </w:rPr>
      <w:fldChar w:fldCharType="begin"/>
    </w:r>
    <w:r w:rsidR="00825E63">
      <w:rPr>
        <w:rStyle w:val="PageNumber"/>
      </w:rPr>
      <w:instrText xml:space="preserve">PAGE  </w:instrText>
    </w:r>
    <w:r>
      <w:rPr>
        <w:rStyle w:val="PageNumber"/>
      </w:rPr>
      <w:fldChar w:fldCharType="separate"/>
    </w:r>
    <w:r w:rsidR="002D2AFB">
      <w:rPr>
        <w:rStyle w:val="PageNumber"/>
        <w:noProof/>
      </w:rPr>
      <w:t>6</w:t>
    </w:r>
    <w:r>
      <w:rPr>
        <w:rStyle w:val="PageNumber"/>
      </w:rPr>
      <w:fldChar w:fldCharType="end"/>
    </w:r>
  </w:p>
  <w:p w:rsidR="00825E63" w:rsidRDefault="00825E63" w:rsidP="00825E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679" w:rsidRDefault="00BF3679" w:rsidP="00825E63">
      <w:r>
        <w:separator/>
      </w:r>
    </w:p>
  </w:footnote>
  <w:footnote w:type="continuationSeparator" w:id="0">
    <w:p w:rsidR="00BF3679" w:rsidRDefault="00BF3679" w:rsidP="00825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pt;height:11pt" o:bullet="t">
        <v:imagedata r:id="rId1" o:title="mso82D6"/>
      </v:shape>
    </w:pict>
  </w:numPicBullet>
  <w:abstractNum w:abstractNumId="0">
    <w:nsid w:val="00223D0F"/>
    <w:multiLevelType w:val="hybridMultilevel"/>
    <w:tmpl w:val="6360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84021"/>
    <w:multiLevelType w:val="hybridMultilevel"/>
    <w:tmpl w:val="EA2AF1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01C46"/>
    <w:multiLevelType w:val="hybridMultilevel"/>
    <w:tmpl w:val="BC4892B8"/>
    <w:lvl w:ilvl="0" w:tplc="26887736">
      <w:start w:val="1"/>
      <w:numFmt w:val="bullet"/>
      <w:lvlText w:val=""/>
      <w:lvlJc w:val="left"/>
      <w:pPr>
        <w:tabs>
          <w:tab w:val="num" w:pos="720"/>
        </w:tabs>
        <w:ind w:left="720" w:hanging="360"/>
      </w:pPr>
      <w:rPr>
        <w:rFonts w:ascii="Wingdings" w:hAnsi="Wingdings" w:hint="default"/>
      </w:rPr>
    </w:lvl>
    <w:lvl w:ilvl="1" w:tplc="BBC885FE" w:tentative="1">
      <w:start w:val="1"/>
      <w:numFmt w:val="bullet"/>
      <w:lvlText w:val=""/>
      <w:lvlJc w:val="left"/>
      <w:pPr>
        <w:tabs>
          <w:tab w:val="num" w:pos="1440"/>
        </w:tabs>
        <w:ind w:left="1440" w:hanging="360"/>
      </w:pPr>
      <w:rPr>
        <w:rFonts w:ascii="Wingdings" w:hAnsi="Wingdings" w:hint="default"/>
      </w:rPr>
    </w:lvl>
    <w:lvl w:ilvl="2" w:tplc="D3CAAA98" w:tentative="1">
      <w:start w:val="1"/>
      <w:numFmt w:val="bullet"/>
      <w:lvlText w:val=""/>
      <w:lvlJc w:val="left"/>
      <w:pPr>
        <w:tabs>
          <w:tab w:val="num" w:pos="2160"/>
        </w:tabs>
        <w:ind w:left="2160" w:hanging="360"/>
      </w:pPr>
      <w:rPr>
        <w:rFonts w:ascii="Wingdings" w:hAnsi="Wingdings" w:hint="default"/>
      </w:rPr>
    </w:lvl>
    <w:lvl w:ilvl="3" w:tplc="FD02D9E2" w:tentative="1">
      <w:start w:val="1"/>
      <w:numFmt w:val="bullet"/>
      <w:lvlText w:val=""/>
      <w:lvlJc w:val="left"/>
      <w:pPr>
        <w:tabs>
          <w:tab w:val="num" w:pos="2880"/>
        </w:tabs>
        <w:ind w:left="2880" w:hanging="360"/>
      </w:pPr>
      <w:rPr>
        <w:rFonts w:ascii="Wingdings" w:hAnsi="Wingdings" w:hint="default"/>
      </w:rPr>
    </w:lvl>
    <w:lvl w:ilvl="4" w:tplc="73864412" w:tentative="1">
      <w:start w:val="1"/>
      <w:numFmt w:val="bullet"/>
      <w:lvlText w:val=""/>
      <w:lvlJc w:val="left"/>
      <w:pPr>
        <w:tabs>
          <w:tab w:val="num" w:pos="3600"/>
        </w:tabs>
        <w:ind w:left="3600" w:hanging="360"/>
      </w:pPr>
      <w:rPr>
        <w:rFonts w:ascii="Wingdings" w:hAnsi="Wingdings" w:hint="default"/>
      </w:rPr>
    </w:lvl>
    <w:lvl w:ilvl="5" w:tplc="C1D45510" w:tentative="1">
      <w:start w:val="1"/>
      <w:numFmt w:val="bullet"/>
      <w:lvlText w:val=""/>
      <w:lvlJc w:val="left"/>
      <w:pPr>
        <w:tabs>
          <w:tab w:val="num" w:pos="4320"/>
        </w:tabs>
        <w:ind w:left="4320" w:hanging="360"/>
      </w:pPr>
      <w:rPr>
        <w:rFonts w:ascii="Wingdings" w:hAnsi="Wingdings" w:hint="default"/>
      </w:rPr>
    </w:lvl>
    <w:lvl w:ilvl="6" w:tplc="99FE4C16" w:tentative="1">
      <w:start w:val="1"/>
      <w:numFmt w:val="bullet"/>
      <w:lvlText w:val=""/>
      <w:lvlJc w:val="left"/>
      <w:pPr>
        <w:tabs>
          <w:tab w:val="num" w:pos="5040"/>
        </w:tabs>
        <w:ind w:left="5040" w:hanging="360"/>
      </w:pPr>
      <w:rPr>
        <w:rFonts w:ascii="Wingdings" w:hAnsi="Wingdings" w:hint="default"/>
      </w:rPr>
    </w:lvl>
    <w:lvl w:ilvl="7" w:tplc="481E0210" w:tentative="1">
      <w:start w:val="1"/>
      <w:numFmt w:val="bullet"/>
      <w:lvlText w:val=""/>
      <w:lvlJc w:val="left"/>
      <w:pPr>
        <w:tabs>
          <w:tab w:val="num" w:pos="5760"/>
        </w:tabs>
        <w:ind w:left="5760" w:hanging="360"/>
      </w:pPr>
      <w:rPr>
        <w:rFonts w:ascii="Wingdings" w:hAnsi="Wingdings" w:hint="default"/>
      </w:rPr>
    </w:lvl>
    <w:lvl w:ilvl="8" w:tplc="57DAC4FA" w:tentative="1">
      <w:start w:val="1"/>
      <w:numFmt w:val="bullet"/>
      <w:lvlText w:val=""/>
      <w:lvlJc w:val="left"/>
      <w:pPr>
        <w:tabs>
          <w:tab w:val="num" w:pos="6480"/>
        </w:tabs>
        <w:ind w:left="6480" w:hanging="360"/>
      </w:pPr>
      <w:rPr>
        <w:rFonts w:ascii="Wingdings" w:hAnsi="Wingdings" w:hint="default"/>
      </w:rPr>
    </w:lvl>
  </w:abstractNum>
  <w:abstractNum w:abstractNumId="3">
    <w:nsid w:val="145238C7"/>
    <w:multiLevelType w:val="hybridMultilevel"/>
    <w:tmpl w:val="AEA8064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7A41A0A"/>
    <w:multiLevelType w:val="hybridMultilevel"/>
    <w:tmpl w:val="73C85EEA"/>
    <w:lvl w:ilvl="0" w:tplc="AABEE0B2">
      <w:start w:val="1"/>
      <w:numFmt w:val="bullet"/>
      <w:lvlText w:val=""/>
      <w:lvlJc w:val="left"/>
      <w:pPr>
        <w:tabs>
          <w:tab w:val="num" w:pos="720"/>
        </w:tabs>
        <w:ind w:left="720" w:hanging="360"/>
      </w:pPr>
      <w:rPr>
        <w:rFonts w:ascii="Wingdings" w:hAnsi="Wingdings" w:hint="default"/>
      </w:rPr>
    </w:lvl>
    <w:lvl w:ilvl="1" w:tplc="8DA2F844" w:tentative="1">
      <w:start w:val="1"/>
      <w:numFmt w:val="bullet"/>
      <w:lvlText w:val=""/>
      <w:lvlJc w:val="left"/>
      <w:pPr>
        <w:tabs>
          <w:tab w:val="num" w:pos="1440"/>
        </w:tabs>
        <w:ind w:left="1440" w:hanging="360"/>
      </w:pPr>
      <w:rPr>
        <w:rFonts w:ascii="Wingdings" w:hAnsi="Wingdings" w:hint="default"/>
      </w:rPr>
    </w:lvl>
    <w:lvl w:ilvl="2" w:tplc="11320D1C" w:tentative="1">
      <w:start w:val="1"/>
      <w:numFmt w:val="bullet"/>
      <w:lvlText w:val=""/>
      <w:lvlJc w:val="left"/>
      <w:pPr>
        <w:tabs>
          <w:tab w:val="num" w:pos="2160"/>
        </w:tabs>
        <w:ind w:left="2160" w:hanging="360"/>
      </w:pPr>
      <w:rPr>
        <w:rFonts w:ascii="Wingdings" w:hAnsi="Wingdings" w:hint="default"/>
      </w:rPr>
    </w:lvl>
    <w:lvl w:ilvl="3" w:tplc="25429D4A" w:tentative="1">
      <w:start w:val="1"/>
      <w:numFmt w:val="bullet"/>
      <w:lvlText w:val=""/>
      <w:lvlJc w:val="left"/>
      <w:pPr>
        <w:tabs>
          <w:tab w:val="num" w:pos="2880"/>
        </w:tabs>
        <w:ind w:left="2880" w:hanging="360"/>
      </w:pPr>
      <w:rPr>
        <w:rFonts w:ascii="Wingdings" w:hAnsi="Wingdings" w:hint="default"/>
      </w:rPr>
    </w:lvl>
    <w:lvl w:ilvl="4" w:tplc="CE76231C" w:tentative="1">
      <w:start w:val="1"/>
      <w:numFmt w:val="bullet"/>
      <w:lvlText w:val=""/>
      <w:lvlJc w:val="left"/>
      <w:pPr>
        <w:tabs>
          <w:tab w:val="num" w:pos="3600"/>
        </w:tabs>
        <w:ind w:left="3600" w:hanging="360"/>
      </w:pPr>
      <w:rPr>
        <w:rFonts w:ascii="Wingdings" w:hAnsi="Wingdings" w:hint="default"/>
      </w:rPr>
    </w:lvl>
    <w:lvl w:ilvl="5" w:tplc="71762B3A" w:tentative="1">
      <w:start w:val="1"/>
      <w:numFmt w:val="bullet"/>
      <w:lvlText w:val=""/>
      <w:lvlJc w:val="left"/>
      <w:pPr>
        <w:tabs>
          <w:tab w:val="num" w:pos="4320"/>
        </w:tabs>
        <w:ind w:left="4320" w:hanging="360"/>
      </w:pPr>
      <w:rPr>
        <w:rFonts w:ascii="Wingdings" w:hAnsi="Wingdings" w:hint="default"/>
      </w:rPr>
    </w:lvl>
    <w:lvl w:ilvl="6" w:tplc="D1460862" w:tentative="1">
      <w:start w:val="1"/>
      <w:numFmt w:val="bullet"/>
      <w:lvlText w:val=""/>
      <w:lvlJc w:val="left"/>
      <w:pPr>
        <w:tabs>
          <w:tab w:val="num" w:pos="5040"/>
        </w:tabs>
        <w:ind w:left="5040" w:hanging="360"/>
      </w:pPr>
      <w:rPr>
        <w:rFonts w:ascii="Wingdings" w:hAnsi="Wingdings" w:hint="default"/>
      </w:rPr>
    </w:lvl>
    <w:lvl w:ilvl="7" w:tplc="D9DED0E4" w:tentative="1">
      <w:start w:val="1"/>
      <w:numFmt w:val="bullet"/>
      <w:lvlText w:val=""/>
      <w:lvlJc w:val="left"/>
      <w:pPr>
        <w:tabs>
          <w:tab w:val="num" w:pos="5760"/>
        </w:tabs>
        <w:ind w:left="5760" w:hanging="360"/>
      </w:pPr>
      <w:rPr>
        <w:rFonts w:ascii="Wingdings" w:hAnsi="Wingdings" w:hint="default"/>
      </w:rPr>
    </w:lvl>
    <w:lvl w:ilvl="8" w:tplc="3A6CC49A" w:tentative="1">
      <w:start w:val="1"/>
      <w:numFmt w:val="bullet"/>
      <w:lvlText w:val=""/>
      <w:lvlJc w:val="left"/>
      <w:pPr>
        <w:tabs>
          <w:tab w:val="num" w:pos="6480"/>
        </w:tabs>
        <w:ind w:left="6480" w:hanging="360"/>
      </w:pPr>
      <w:rPr>
        <w:rFonts w:ascii="Wingdings" w:hAnsi="Wingdings" w:hint="default"/>
      </w:rPr>
    </w:lvl>
  </w:abstractNum>
  <w:abstractNum w:abstractNumId="5">
    <w:nsid w:val="47EE451A"/>
    <w:multiLevelType w:val="hybridMultilevel"/>
    <w:tmpl w:val="E98A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855A57"/>
    <w:rsid w:val="000630B4"/>
    <w:rsid w:val="00096B70"/>
    <w:rsid w:val="000F452D"/>
    <w:rsid w:val="00120915"/>
    <w:rsid w:val="001252E2"/>
    <w:rsid w:val="00134BBC"/>
    <w:rsid w:val="0026795B"/>
    <w:rsid w:val="002D2AFB"/>
    <w:rsid w:val="002F7BE9"/>
    <w:rsid w:val="00366238"/>
    <w:rsid w:val="003D23FD"/>
    <w:rsid w:val="003F2114"/>
    <w:rsid w:val="003F3600"/>
    <w:rsid w:val="00460D64"/>
    <w:rsid w:val="00481EB4"/>
    <w:rsid w:val="00495679"/>
    <w:rsid w:val="004977A8"/>
    <w:rsid w:val="004A0643"/>
    <w:rsid w:val="0050454C"/>
    <w:rsid w:val="00516345"/>
    <w:rsid w:val="00545B4F"/>
    <w:rsid w:val="00591E20"/>
    <w:rsid w:val="005E0FBE"/>
    <w:rsid w:val="006333AA"/>
    <w:rsid w:val="007321D8"/>
    <w:rsid w:val="007A2DA5"/>
    <w:rsid w:val="00825E63"/>
    <w:rsid w:val="00855A57"/>
    <w:rsid w:val="008D54C9"/>
    <w:rsid w:val="00996DEF"/>
    <w:rsid w:val="009A00C7"/>
    <w:rsid w:val="009E394F"/>
    <w:rsid w:val="009E412A"/>
    <w:rsid w:val="009E4FB5"/>
    <w:rsid w:val="00A304D4"/>
    <w:rsid w:val="00A93A5A"/>
    <w:rsid w:val="00AA0679"/>
    <w:rsid w:val="00B54430"/>
    <w:rsid w:val="00BA17E1"/>
    <w:rsid w:val="00BF3679"/>
    <w:rsid w:val="00C54159"/>
    <w:rsid w:val="00C83C86"/>
    <w:rsid w:val="00CB2118"/>
    <w:rsid w:val="00CF6287"/>
    <w:rsid w:val="00D214BC"/>
    <w:rsid w:val="00D61901"/>
    <w:rsid w:val="00D717EE"/>
    <w:rsid w:val="00D7736A"/>
    <w:rsid w:val="00D82EE2"/>
    <w:rsid w:val="00E00C1D"/>
    <w:rsid w:val="00E5752D"/>
    <w:rsid w:val="00EA4EF0"/>
    <w:rsid w:val="00EA634F"/>
    <w:rsid w:val="00EB1701"/>
    <w:rsid w:val="00EF04FF"/>
    <w:rsid w:val="00F30668"/>
    <w:rsid w:val="00F671B5"/>
    <w:rsid w:val="00FA3567"/>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57"/>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57"/>
    <w:rPr>
      <w:rFonts w:ascii="Tahoma" w:hAnsi="Tahoma" w:cs="Tahoma"/>
      <w:sz w:val="16"/>
      <w:szCs w:val="16"/>
    </w:rPr>
  </w:style>
  <w:style w:type="character" w:customStyle="1" w:styleId="BalloonTextChar">
    <w:name w:val="Balloon Text Char"/>
    <w:basedOn w:val="DefaultParagraphFont"/>
    <w:link w:val="BalloonText"/>
    <w:uiPriority w:val="99"/>
    <w:semiHidden/>
    <w:rsid w:val="00855A57"/>
    <w:rPr>
      <w:rFonts w:ascii="Tahoma" w:eastAsia="PMingLiU" w:hAnsi="Tahoma" w:cs="Tahoma"/>
      <w:sz w:val="16"/>
      <w:szCs w:val="16"/>
    </w:rPr>
  </w:style>
  <w:style w:type="paragraph" w:styleId="NoSpacing">
    <w:name w:val="No Spacing"/>
    <w:uiPriority w:val="1"/>
    <w:qFormat/>
    <w:rsid w:val="00134BBC"/>
    <w:pPr>
      <w:spacing w:after="0" w:line="240" w:lineRule="auto"/>
    </w:pPr>
    <w:rPr>
      <w:rFonts w:ascii="Times New Roman" w:eastAsia="PMingLiU" w:hAnsi="Times New Roman" w:cs="Times New Roman"/>
    </w:rPr>
  </w:style>
  <w:style w:type="paragraph" w:styleId="ListParagraph">
    <w:name w:val="List Paragraph"/>
    <w:basedOn w:val="Normal"/>
    <w:uiPriority w:val="34"/>
    <w:qFormat/>
    <w:rsid w:val="00120915"/>
    <w:pPr>
      <w:ind w:left="720"/>
      <w:contextualSpacing/>
    </w:pPr>
  </w:style>
  <w:style w:type="paragraph" w:styleId="NormalWeb">
    <w:name w:val="Normal (Web)"/>
    <w:basedOn w:val="Normal"/>
    <w:uiPriority w:val="99"/>
    <w:semiHidden/>
    <w:unhideWhenUsed/>
    <w:rsid w:val="00120915"/>
    <w:pPr>
      <w:spacing w:before="100" w:beforeAutospacing="1" w:after="100" w:afterAutospacing="1"/>
    </w:pPr>
    <w:rPr>
      <w:rFonts w:eastAsia="Times New Roman"/>
      <w:sz w:val="24"/>
      <w:szCs w:val="24"/>
    </w:rPr>
  </w:style>
  <w:style w:type="table" w:styleId="TableGrid">
    <w:name w:val="Table Grid"/>
    <w:basedOn w:val="TableNormal"/>
    <w:uiPriority w:val="59"/>
    <w:rsid w:val="00C5415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25E63"/>
    <w:pPr>
      <w:tabs>
        <w:tab w:val="center" w:pos="4320"/>
        <w:tab w:val="right" w:pos="8640"/>
      </w:tabs>
    </w:pPr>
  </w:style>
  <w:style w:type="character" w:customStyle="1" w:styleId="FooterChar">
    <w:name w:val="Footer Char"/>
    <w:basedOn w:val="DefaultParagraphFont"/>
    <w:link w:val="Footer"/>
    <w:uiPriority w:val="99"/>
    <w:rsid w:val="00825E63"/>
    <w:rPr>
      <w:rFonts w:ascii="Times New Roman" w:eastAsia="PMingLiU" w:hAnsi="Times New Roman" w:cs="Times New Roman"/>
    </w:rPr>
  </w:style>
  <w:style w:type="character" w:styleId="PageNumber">
    <w:name w:val="page number"/>
    <w:basedOn w:val="DefaultParagraphFont"/>
    <w:uiPriority w:val="99"/>
    <w:semiHidden/>
    <w:unhideWhenUsed/>
    <w:rsid w:val="00825E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57"/>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57"/>
    <w:rPr>
      <w:rFonts w:ascii="Tahoma" w:hAnsi="Tahoma" w:cs="Tahoma"/>
      <w:sz w:val="16"/>
      <w:szCs w:val="16"/>
    </w:rPr>
  </w:style>
  <w:style w:type="character" w:customStyle="1" w:styleId="BalloonTextChar">
    <w:name w:val="Balloon Text Char"/>
    <w:basedOn w:val="DefaultParagraphFont"/>
    <w:link w:val="BalloonText"/>
    <w:uiPriority w:val="99"/>
    <w:semiHidden/>
    <w:rsid w:val="00855A57"/>
    <w:rPr>
      <w:rFonts w:ascii="Tahoma" w:eastAsia="PMingLiU" w:hAnsi="Tahoma" w:cs="Tahoma"/>
      <w:sz w:val="16"/>
      <w:szCs w:val="16"/>
    </w:rPr>
  </w:style>
  <w:style w:type="paragraph" w:styleId="NoSpacing">
    <w:name w:val="No Spacing"/>
    <w:uiPriority w:val="1"/>
    <w:qFormat/>
    <w:rsid w:val="00134BBC"/>
    <w:pPr>
      <w:spacing w:after="0" w:line="240" w:lineRule="auto"/>
    </w:pPr>
    <w:rPr>
      <w:rFonts w:ascii="Times New Roman" w:eastAsia="PMingLiU" w:hAnsi="Times New Roman" w:cs="Times New Roman"/>
    </w:rPr>
  </w:style>
  <w:style w:type="paragraph" w:styleId="ListParagraph">
    <w:name w:val="List Paragraph"/>
    <w:basedOn w:val="Normal"/>
    <w:uiPriority w:val="34"/>
    <w:qFormat/>
    <w:rsid w:val="00120915"/>
    <w:pPr>
      <w:ind w:left="720"/>
      <w:contextualSpacing/>
    </w:pPr>
  </w:style>
  <w:style w:type="paragraph" w:styleId="NormalWeb">
    <w:name w:val="Normal (Web)"/>
    <w:basedOn w:val="Normal"/>
    <w:uiPriority w:val="99"/>
    <w:semiHidden/>
    <w:unhideWhenUsed/>
    <w:rsid w:val="00120915"/>
    <w:pPr>
      <w:spacing w:before="100" w:beforeAutospacing="1" w:after="100" w:afterAutospacing="1"/>
    </w:pPr>
    <w:rPr>
      <w:rFonts w:eastAsia="Times New Roman"/>
      <w:sz w:val="24"/>
      <w:szCs w:val="24"/>
    </w:rPr>
  </w:style>
  <w:style w:type="table" w:styleId="TableGrid">
    <w:name w:val="Table Grid"/>
    <w:basedOn w:val="TableNormal"/>
    <w:uiPriority w:val="59"/>
    <w:rsid w:val="00C5415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25E63"/>
    <w:pPr>
      <w:tabs>
        <w:tab w:val="center" w:pos="4320"/>
        <w:tab w:val="right" w:pos="8640"/>
      </w:tabs>
    </w:pPr>
  </w:style>
  <w:style w:type="character" w:customStyle="1" w:styleId="FooterChar">
    <w:name w:val="Footer Char"/>
    <w:basedOn w:val="DefaultParagraphFont"/>
    <w:link w:val="Footer"/>
    <w:uiPriority w:val="99"/>
    <w:rsid w:val="00825E63"/>
    <w:rPr>
      <w:rFonts w:ascii="Times New Roman" w:eastAsia="PMingLiU" w:hAnsi="Times New Roman" w:cs="Times New Roman"/>
    </w:rPr>
  </w:style>
  <w:style w:type="character" w:styleId="PageNumber">
    <w:name w:val="page number"/>
    <w:basedOn w:val="DefaultParagraphFont"/>
    <w:uiPriority w:val="99"/>
    <w:semiHidden/>
    <w:unhideWhenUsed/>
    <w:rsid w:val="00825E63"/>
  </w:style>
</w:styles>
</file>

<file path=word/webSettings.xml><?xml version="1.0" encoding="utf-8"?>
<w:webSettings xmlns:r="http://schemas.openxmlformats.org/officeDocument/2006/relationships" xmlns:w="http://schemas.openxmlformats.org/wordprocessingml/2006/main">
  <w:divs>
    <w:div w:id="661548946">
      <w:bodyDiv w:val="1"/>
      <w:marLeft w:val="0"/>
      <w:marRight w:val="0"/>
      <w:marTop w:val="0"/>
      <w:marBottom w:val="0"/>
      <w:divBdr>
        <w:top w:val="none" w:sz="0" w:space="0" w:color="auto"/>
        <w:left w:val="none" w:sz="0" w:space="0" w:color="auto"/>
        <w:bottom w:val="none" w:sz="0" w:space="0" w:color="auto"/>
        <w:right w:val="none" w:sz="0" w:space="0" w:color="auto"/>
      </w:divBdr>
    </w:div>
    <w:div w:id="801581257">
      <w:bodyDiv w:val="1"/>
      <w:marLeft w:val="0"/>
      <w:marRight w:val="0"/>
      <w:marTop w:val="0"/>
      <w:marBottom w:val="0"/>
      <w:divBdr>
        <w:top w:val="none" w:sz="0" w:space="0" w:color="auto"/>
        <w:left w:val="none" w:sz="0" w:space="0" w:color="auto"/>
        <w:bottom w:val="none" w:sz="0" w:space="0" w:color="auto"/>
        <w:right w:val="none" w:sz="0" w:space="0" w:color="auto"/>
      </w:divBdr>
      <w:divsChild>
        <w:div w:id="1572622851">
          <w:marLeft w:val="547"/>
          <w:marRight w:val="0"/>
          <w:marTop w:val="400"/>
          <w:marBottom w:val="0"/>
          <w:divBdr>
            <w:top w:val="none" w:sz="0" w:space="0" w:color="auto"/>
            <w:left w:val="none" w:sz="0" w:space="0" w:color="auto"/>
            <w:bottom w:val="none" w:sz="0" w:space="0" w:color="auto"/>
            <w:right w:val="none" w:sz="0" w:space="0" w:color="auto"/>
          </w:divBdr>
        </w:div>
        <w:div w:id="1229462330">
          <w:marLeft w:val="547"/>
          <w:marRight w:val="0"/>
          <w:marTop w:val="400"/>
          <w:marBottom w:val="0"/>
          <w:divBdr>
            <w:top w:val="none" w:sz="0" w:space="0" w:color="auto"/>
            <w:left w:val="none" w:sz="0" w:space="0" w:color="auto"/>
            <w:bottom w:val="none" w:sz="0" w:space="0" w:color="auto"/>
            <w:right w:val="none" w:sz="0" w:space="0" w:color="auto"/>
          </w:divBdr>
        </w:div>
        <w:div w:id="142815313">
          <w:marLeft w:val="547"/>
          <w:marRight w:val="0"/>
          <w:marTop w:val="400"/>
          <w:marBottom w:val="0"/>
          <w:divBdr>
            <w:top w:val="none" w:sz="0" w:space="0" w:color="auto"/>
            <w:left w:val="none" w:sz="0" w:space="0" w:color="auto"/>
            <w:bottom w:val="none" w:sz="0" w:space="0" w:color="auto"/>
            <w:right w:val="none" w:sz="0" w:space="0" w:color="auto"/>
          </w:divBdr>
        </w:div>
      </w:divsChild>
    </w:div>
    <w:div w:id="1206719437">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sChild>
        <w:div w:id="277490912">
          <w:marLeft w:val="547"/>
          <w:marRight w:val="0"/>
          <w:marTop w:val="400"/>
          <w:marBottom w:val="0"/>
          <w:divBdr>
            <w:top w:val="none" w:sz="0" w:space="0" w:color="auto"/>
            <w:left w:val="none" w:sz="0" w:space="0" w:color="auto"/>
            <w:bottom w:val="none" w:sz="0" w:space="0" w:color="auto"/>
            <w:right w:val="none" w:sz="0" w:space="0" w:color="auto"/>
          </w:divBdr>
        </w:div>
        <w:div w:id="136073602">
          <w:marLeft w:val="547"/>
          <w:marRight w:val="0"/>
          <w:marTop w:val="400"/>
          <w:marBottom w:val="0"/>
          <w:divBdr>
            <w:top w:val="none" w:sz="0" w:space="0" w:color="auto"/>
            <w:left w:val="none" w:sz="0" w:space="0" w:color="auto"/>
            <w:bottom w:val="none" w:sz="0" w:space="0" w:color="auto"/>
            <w:right w:val="none" w:sz="0" w:space="0" w:color="auto"/>
          </w:divBdr>
        </w:div>
        <w:div w:id="189148994">
          <w:marLeft w:val="547"/>
          <w:marRight w:val="0"/>
          <w:marTop w:val="400"/>
          <w:marBottom w:val="0"/>
          <w:divBdr>
            <w:top w:val="none" w:sz="0" w:space="0" w:color="auto"/>
            <w:left w:val="none" w:sz="0" w:space="0" w:color="auto"/>
            <w:bottom w:val="none" w:sz="0" w:space="0" w:color="auto"/>
            <w:right w:val="none" w:sz="0" w:space="0" w:color="auto"/>
          </w:divBdr>
        </w:div>
        <w:div w:id="287394577">
          <w:marLeft w:val="547"/>
          <w:marRight w:val="0"/>
          <w:marTop w:val="400"/>
          <w:marBottom w:val="0"/>
          <w:divBdr>
            <w:top w:val="none" w:sz="0" w:space="0" w:color="auto"/>
            <w:left w:val="none" w:sz="0" w:space="0" w:color="auto"/>
            <w:bottom w:val="none" w:sz="0" w:space="0" w:color="auto"/>
            <w:right w:val="none" w:sz="0" w:space="0" w:color="auto"/>
          </w:divBdr>
        </w:div>
        <w:div w:id="1584337980">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18"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numbering.xml.rels><?xml version="1.0" encoding="UTF-8"?>

<Relationships xmlns="http://schemas.openxmlformats.org/package/2006/relationships">
  <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DESE-231-13458</_dlc_DocId>
    <_dlc_DocIdUrl xmlns="733efe1c-5bbe-4968-87dc-d400e65c879f">
      <Url>https://sharepoint.doemass.org/ese/webteam/cps/_layouts/DocIdRedir.aspx?ID=DESE-231-13458</Url>
      <Description>DESE-231-13458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17B0-FF02-4161-A246-41F0EA4312A7}">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91D0F427-0241-4091-B2A1-7D89728FE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C5DAC-89D8-42A1-BE7A-000307B99436}">
  <ds:schemaRefs>
    <ds:schemaRef ds:uri="http://schemas.microsoft.com/sharepoint/events"/>
  </ds:schemaRefs>
</ds:datastoreItem>
</file>

<file path=customXml/itemProps4.xml><?xml version="1.0" encoding="utf-8"?>
<ds:datastoreItem xmlns:ds="http://schemas.openxmlformats.org/officeDocument/2006/customXml" ds:itemID="{B5740F01-7A70-456B-9CCB-E84F5D9331A9}">
  <ds:schemaRefs>
    <ds:schemaRef ds:uri="http://schemas.microsoft.com/sharepoint/v3/contenttype/forms"/>
  </ds:schemaRefs>
</ds:datastoreItem>
</file>

<file path=customXml/itemProps5.xml><?xml version="1.0" encoding="utf-8"?>
<ds:datastoreItem xmlns:ds="http://schemas.openxmlformats.org/officeDocument/2006/customXml" ds:itemID="{4DAEE7C7-2E27-4732-A32D-33A9467C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1079</Words>
  <Characters>6163</Characters>
  <Application>Microsoft Office Word</Application>
  <DocSecurity>0</DocSecurity>
  <Lines>246</Lines>
  <Paragraphs>94</Paragraphs>
  <ScaleCrop>false</ScaleCrop>
  <HeadingPairs>
    <vt:vector size="2" baseType="variant">
      <vt:variant>
        <vt:lpstr>Title</vt:lpstr>
      </vt:variant>
      <vt:variant>
        <vt:i4>1</vt:i4>
      </vt:variant>
    </vt:vector>
  </HeadingPairs>
  <TitlesOfParts>
    <vt:vector size="1" baseType="lpstr">
      <vt:lpstr>Model Curriculum Map Project Reference Guide Resource</vt:lpstr>
    </vt:vector>
  </TitlesOfParts>
  <Company/>
  <LinksUpToDate>false</LinksUpToDate>
  <CharactersWithSpaces>7148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2014-12-19T15:56:00Z</dcterms:created>
  <dc:creator>ESE</dc:creator>
  <lastModifiedBy>dzou</lastModifiedBy>
  <lastPrinted>2012-09-19T17:31:00Z</lastPrinted>
  <dcterms:modified xsi:type="dcterms:W3CDTF">2015-02-05T18:55:00Z</dcterms:modified>
  <revision>5</revision>
  <dc:title>Model Curriculum Map Project Quick Reference Guide Resource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2015</vt:lpwstr>
  </property>
</Properties>
</file>