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10" w:tblpY="-850"/>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5B68BD" w:rsidTr="00A77ADC">
        <w:trPr>
          <w:trHeight w:val="1374"/>
          <w:tblCellSpacing w:w="20" w:type="dxa"/>
        </w:trPr>
        <w:tc>
          <w:tcPr>
            <w:tcW w:w="1303" w:type="dxa"/>
            <w:tcBorders>
              <w:top w:val="single" w:sz="2" w:space="0" w:color="FFFFFF"/>
              <w:bottom w:val="single" w:sz="2" w:space="0" w:color="FFFFFF"/>
            </w:tcBorders>
            <w:shd w:val="clear" w:color="auto" w:fill="800000"/>
            <w:vAlign w:val="center"/>
          </w:tcPr>
          <w:p w:rsidR="005B68BD" w:rsidRDefault="005B68BD" w:rsidP="00A77ADC">
            <w:pPr>
              <w:ind w:left="600"/>
              <w:jc w:val="center"/>
              <w:rPr>
                <w:rFonts w:ascii="Arial" w:hAnsi="Arial" w:cs="Arial"/>
              </w:rPr>
            </w:pPr>
            <w:bookmarkStart w:id="0" w:name="_GoBack"/>
            <w:bookmarkEnd w:id="0"/>
          </w:p>
          <w:p w:rsidR="005B68BD" w:rsidRDefault="005B68BD" w:rsidP="00A77ADC">
            <w:pPr>
              <w:ind w:left="600"/>
              <w:jc w:val="center"/>
            </w:pPr>
          </w:p>
          <w:p w:rsidR="005B68BD" w:rsidRPr="008F5E0B" w:rsidRDefault="009E4B46" w:rsidP="00A77ADC">
            <w:pPr>
              <w:ind w:left="600"/>
              <w:jc w:val="center"/>
            </w:pPr>
            <w:r>
              <w:rPr>
                <w:noProof/>
              </w:rPr>
              <w:pict>
                <v:line id="Line 2" o:spid="_x0000_s1026" style="position:absolute;left:0;text-align:left;flip:x;z-index:251657216;visibility:visible" from="59.4pt,41.8pt" to="60.25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olHwIAADc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" strokeweight="2.25pt"/>
              </w:pict>
            </w:r>
          </w:p>
        </w:tc>
        <w:tc>
          <w:tcPr>
            <w:tcW w:w="2143" w:type="dxa"/>
            <w:tcBorders>
              <w:top w:val="single" w:sz="2" w:space="0" w:color="FFFFFF"/>
              <w:bottom w:val="single" w:sz="2" w:space="0" w:color="FFFFFF"/>
            </w:tcBorders>
            <w:shd w:val="clear" w:color="auto" w:fill="800000"/>
            <w:vAlign w:val="center"/>
          </w:tcPr>
          <w:p w:rsidR="005B68BD" w:rsidRPr="008F5E0B" w:rsidRDefault="005B68BD" w:rsidP="00A77ADC">
            <w:pPr>
              <w:ind w:left="600"/>
            </w:pPr>
          </w:p>
          <w:p w:rsidR="005B68BD" w:rsidRPr="008F5E0B" w:rsidRDefault="005B68BD" w:rsidP="00A77ADC">
            <w:pPr>
              <w:ind w:left="600"/>
            </w:pPr>
          </w:p>
          <w:p w:rsidR="005B68BD" w:rsidRPr="005671E0" w:rsidRDefault="005B68BD" w:rsidP="00A77ADC">
            <w:pPr>
              <w:rPr>
                <w:rFonts w:ascii="Cambria" w:hAnsi="Cambria" w:cs="Arial"/>
                <w:b/>
                <w:color w:val="FFFFFF"/>
                <w:sz w:val="72"/>
                <w:szCs w:val="72"/>
              </w:rPr>
            </w:pPr>
            <w:r w:rsidRPr="005671E0">
              <w:rPr>
                <w:rFonts w:ascii="Cambria" w:hAnsi="Cambria" w:cs="Arial"/>
                <w:b/>
                <w:color w:val="FFFFFF"/>
                <w:sz w:val="72"/>
                <w:szCs w:val="72"/>
              </w:rPr>
              <w:t>201</w:t>
            </w:r>
            <w:r w:rsidR="00EB78E8">
              <w:rPr>
                <w:rFonts w:ascii="Cambria" w:hAnsi="Cambria" w:cs="Arial"/>
                <w:b/>
                <w:color w:val="FFFFFF"/>
                <w:sz w:val="72"/>
                <w:szCs w:val="72"/>
              </w:rPr>
              <w:t>4</w:t>
            </w:r>
          </w:p>
        </w:tc>
      </w:tr>
    </w:tbl>
    <w:p w:rsidR="00817437" w:rsidRPr="00817437" w:rsidRDefault="00A77ADC" w:rsidP="00817437">
      <w:pPr>
        <w:rPr>
          <w:vanish/>
        </w:rPr>
      </w:pPr>
      <w:r>
        <w:rPr>
          <w:noProof/>
        </w:rPr>
        <w:drawing>
          <wp:anchor distT="0" distB="0" distL="114300" distR="114300" simplePos="0" relativeHeight="251658240" behindDoc="0" locked="0" layoutInCell="1" allowOverlap="1" wp14:anchorId="1B1C9BAA" wp14:editId="338C89A6">
            <wp:simplePos x="0" y="0"/>
            <wp:positionH relativeFrom="margin">
              <wp:posOffset>2125345</wp:posOffset>
            </wp:positionH>
            <wp:positionV relativeFrom="margin">
              <wp:posOffset>-815975</wp:posOffset>
            </wp:positionV>
            <wp:extent cx="4510405" cy="1276350"/>
            <wp:effectExtent l="0" t="0" r="0" b="0"/>
            <wp:wrapSquare wrapText="bothSides"/>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742"/>
                    <a:stretch/>
                  </pic:blipFill>
                  <pic:spPr bwMode="auto">
                    <a:xfrm>
                      <a:off x="0" y="0"/>
                      <a:ext cx="451040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Y="12421"/>
        <w:tblW w:w="4611" w:type="pct"/>
        <w:tblBorders>
          <w:top w:val="single" w:sz="12" w:space="0" w:color="FFFFFF"/>
          <w:left w:val="single" w:sz="12" w:space="0" w:color="FFFFFF"/>
          <w:bottom w:val="single" w:sz="12" w:space="0" w:color="FFFFFF"/>
          <w:right w:val="single" w:sz="12" w:space="0" w:color="FFFFFF"/>
          <w:insideH w:val="single" w:sz="12" w:space="0" w:color="FFFFFF"/>
        </w:tblBorders>
        <w:tblLook w:val="00A0" w:firstRow="1" w:lastRow="0" w:firstColumn="1" w:lastColumn="0" w:noHBand="0" w:noVBand="0"/>
      </w:tblPr>
      <w:tblGrid>
        <w:gridCol w:w="8565"/>
      </w:tblGrid>
      <w:tr w:rsidR="005B68BD" w:rsidTr="00044902">
        <w:trPr>
          <w:trHeight w:val="1047"/>
        </w:trPr>
        <w:tc>
          <w:tcPr>
            <w:tcW w:w="0" w:type="auto"/>
          </w:tcPr>
          <w:p w:rsidR="004E441D" w:rsidRPr="00702F54" w:rsidRDefault="00CE7B8F" w:rsidP="00044902">
            <w:pPr>
              <w:pStyle w:val="NoSpacing"/>
              <w:jc w:val="center"/>
              <w:rPr>
                <w:b/>
                <w:bCs/>
                <w:caps/>
                <w:sz w:val="44"/>
                <w:szCs w:val="44"/>
              </w:rPr>
            </w:pPr>
            <w:r>
              <w:rPr>
                <w:b/>
                <w:bCs/>
                <w:caps/>
                <w:sz w:val="44"/>
                <w:szCs w:val="44"/>
              </w:rPr>
              <w:t>X</w:t>
            </w:r>
            <w:r w:rsidR="005B68BD">
              <w:rPr>
                <w:b/>
                <w:bCs/>
                <w:caps/>
                <w:sz w:val="44"/>
                <w:szCs w:val="44"/>
              </w:rPr>
              <w:t>. eXERCISING EVACUATION PLANS</w:t>
            </w:r>
          </w:p>
        </w:tc>
      </w:tr>
      <w:tr w:rsidR="005B68BD" w:rsidTr="00044902">
        <w:trPr>
          <w:trHeight w:val="135"/>
        </w:trPr>
        <w:tc>
          <w:tcPr>
            <w:tcW w:w="0" w:type="auto"/>
          </w:tcPr>
          <w:p w:rsidR="005B68BD" w:rsidRPr="00D95075" w:rsidRDefault="005B68BD" w:rsidP="00044902">
            <w:pPr>
              <w:pStyle w:val="NoSpacing"/>
              <w:jc w:val="center"/>
              <w:rPr>
                <w:color w:val="7F7F7F"/>
              </w:rPr>
            </w:pPr>
          </w:p>
        </w:tc>
      </w:tr>
    </w:tbl>
    <w:p w:rsidR="005B68BD" w:rsidRDefault="005B68BD" w:rsidP="0023421E"/>
    <w:p w:rsidR="005B68BD" w:rsidRDefault="005B68BD" w:rsidP="0023421E"/>
    <w:p w:rsidR="005B68BD" w:rsidRDefault="005B68BD" w:rsidP="0023421E"/>
    <w:p w:rsidR="005B68BD" w:rsidRDefault="005B68BD" w:rsidP="0023421E"/>
    <w:p w:rsidR="005B68BD" w:rsidRPr="0023421E" w:rsidRDefault="005B68BD" w:rsidP="0023421E"/>
    <w:p w:rsidR="005B68BD" w:rsidRDefault="005B68BD" w:rsidP="0023421E"/>
    <w:p w:rsidR="005B68BD" w:rsidRDefault="005B68BD" w:rsidP="0023421E"/>
    <w:p w:rsidR="005B68BD" w:rsidRDefault="005B68BD" w:rsidP="0023421E"/>
    <w:p w:rsidR="005B68BD" w:rsidRDefault="005B68BD" w:rsidP="0023421E"/>
    <w:p w:rsidR="005B68BD" w:rsidRDefault="00505BD2" w:rsidP="0023421E">
      <w:r>
        <w:rPr>
          <w:noProof/>
        </w:rPr>
        <w:drawing>
          <wp:anchor distT="0" distB="0" distL="114300" distR="114300" simplePos="0" relativeHeight="251659264" behindDoc="1" locked="0" layoutInCell="1" allowOverlap="1" wp14:anchorId="57077313" wp14:editId="53D67B3D">
            <wp:simplePos x="0" y="0"/>
            <wp:positionH relativeFrom="column">
              <wp:posOffset>1524000</wp:posOffset>
            </wp:positionH>
            <wp:positionV relativeFrom="paragraph">
              <wp:posOffset>3810</wp:posOffset>
            </wp:positionV>
            <wp:extent cx="2696845" cy="2743200"/>
            <wp:effectExtent l="0" t="0" r="0" b="0"/>
            <wp:wrapSquare wrapText="bothSides"/>
            <wp:docPr id="7"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5B68BD" w:rsidRDefault="005B68BD" w:rsidP="0023421E"/>
    <w:p w:rsidR="005B68BD" w:rsidRDefault="005B68BD" w:rsidP="0023421E"/>
    <w:p w:rsidR="005B68BD" w:rsidRDefault="005B68BD" w:rsidP="0023421E"/>
    <w:p w:rsidR="005B68BD" w:rsidRPr="0023421E" w:rsidRDefault="005B68BD" w:rsidP="0023421E"/>
    <w:p w:rsidR="005B68BD" w:rsidRDefault="005B68BD" w:rsidP="00734260">
      <w:pPr>
        <w:pStyle w:val="TOCHeading"/>
        <w:spacing w:before="240"/>
        <w:rPr>
          <w:rFonts w:ascii="Book Antiqua" w:hAnsi="Book Antiqua"/>
          <w:b/>
          <w:color w:val="C00000"/>
          <w:sz w:val="32"/>
          <w:szCs w:val="32"/>
        </w:rPr>
      </w:pPr>
    </w:p>
    <w:p w:rsidR="00702F54" w:rsidRDefault="00702F54" w:rsidP="00E60009">
      <w:pPr>
        <w:pStyle w:val="TOCHeading"/>
        <w:spacing w:before="240"/>
        <w:jc w:val="left"/>
        <w:rPr>
          <w:rFonts w:ascii="Book Antiqua" w:hAnsi="Book Antiqua"/>
          <w:b/>
          <w:color w:val="C00000"/>
          <w:sz w:val="32"/>
          <w:szCs w:val="32"/>
        </w:rPr>
      </w:pPr>
    </w:p>
    <w:p w:rsidR="00702F54" w:rsidRPr="00702F54" w:rsidRDefault="00702F54" w:rsidP="00702F54"/>
    <w:p w:rsidR="00702F54" w:rsidRPr="00702F54" w:rsidRDefault="00702F54" w:rsidP="00702F54"/>
    <w:p w:rsidR="00702F54" w:rsidRPr="00702F54" w:rsidRDefault="00702F54" w:rsidP="00702F54"/>
    <w:p w:rsidR="00702F54" w:rsidRPr="00702F54" w:rsidRDefault="00702F54" w:rsidP="00702F54"/>
    <w:p w:rsidR="00702F54" w:rsidRPr="00702F54" w:rsidRDefault="00702F54" w:rsidP="00702F54"/>
    <w:p w:rsidR="00702F54" w:rsidRPr="00702F54" w:rsidRDefault="00702F54" w:rsidP="00702F54"/>
    <w:p w:rsidR="00702F54" w:rsidRPr="00702F54" w:rsidRDefault="00505BD2" w:rsidP="00702F54">
      <w:r>
        <w:rPr>
          <w:noProof/>
        </w:rPr>
        <w:drawing>
          <wp:anchor distT="0" distB="0" distL="114300" distR="114300" simplePos="0" relativeHeight="251672576" behindDoc="0" locked="0" layoutInCell="1" allowOverlap="1" wp14:anchorId="14534E75" wp14:editId="5AF598DF">
            <wp:simplePos x="0" y="0"/>
            <wp:positionH relativeFrom="margin">
              <wp:posOffset>-497205</wp:posOffset>
            </wp:positionH>
            <wp:positionV relativeFrom="paragraph">
              <wp:posOffset>695325</wp:posOffset>
            </wp:positionV>
            <wp:extent cx="6868795"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8795" cy="1162050"/>
                    </a:xfrm>
                    <a:prstGeom prst="rect">
                      <a:avLst/>
                    </a:prstGeom>
                    <a:noFill/>
                  </pic:spPr>
                </pic:pic>
              </a:graphicData>
            </a:graphic>
            <wp14:sizeRelH relativeFrom="page">
              <wp14:pctWidth>0</wp14:pctWidth>
            </wp14:sizeRelH>
            <wp14:sizeRelV relativeFrom="page">
              <wp14:pctHeight>0</wp14:pctHeight>
            </wp14:sizeRelV>
          </wp:anchor>
        </w:drawing>
      </w:r>
    </w:p>
    <w:p w:rsidR="00702F54" w:rsidRPr="00702F54" w:rsidRDefault="00702F54" w:rsidP="00702F54"/>
    <w:p w:rsidR="00702F54" w:rsidRDefault="00702F54" w:rsidP="00702F54"/>
    <w:p w:rsidR="00702F54" w:rsidRPr="00702F54" w:rsidRDefault="00702F54" w:rsidP="00702F54"/>
    <w:p w:rsidR="00A77ADC" w:rsidRDefault="00A77ADC" w:rsidP="00CE25B8">
      <w:pPr>
        <w:pStyle w:val="TOCHeading"/>
        <w:spacing w:before="240"/>
        <w:rPr>
          <w:rFonts w:asciiTheme="minorHAnsi" w:hAnsiTheme="minorHAnsi" w:cstheme="minorHAnsi"/>
          <w:b/>
          <w:color w:val="C00000"/>
          <w:sz w:val="36"/>
          <w:szCs w:val="32"/>
        </w:rPr>
      </w:pPr>
    </w:p>
    <w:p w:rsidR="00A77ADC" w:rsidRPr="00A77ADC" w:rsidRDefault="00A77ADC" w:rsidP="00A77ADC"/>
    <w:p w:rsidR="00A77ADC" w:rsidRDefault="00A77ADC" w:rsidP="00A77ADC">
      <w:pPr>
        <w:sectPr w:rsidR="00A77ADC" w:rsidSect="00A77ADC">
          <w:headerReference w:type="default" r:id="rId12"/>
          <w:footerReference w:type="even" r:id="rId13"/>
          <w:footerReference w:type="default" r:id="rId14"/>
          <w:headerReference w:type="first" r:id="rId15"/>
          <w:footerReference w:type="first" r:id="rId16"/>
          <w:pgSz w:w="12240" w:h="15840" w:code="1"/>
          <w:pgMar w:top="1440" w:right="1584" w:bottom="907" w:left="1584" w:header="0" w:footer="288" w:gutter="0"/>
          <w:pgNumType w:start="130"/>
          <w:cols w:space="720"/>
          <w:docGrid w:linePitch="360"/>
        </w:sectPr>
      </w:pPr>
    </w:p>
    <w:p w:rsidR="00A77ADC" w:rsidRPr="00A77ADC" w:rsidRDefault="00A77ADC" w:rsidP="00A77ADC"/>
    <w:p w:rsidR="00A77ADC" w:rsidRDefault="00A77ADC" w:rsidP="00A77ADC"/>
    <w:p w:rsidR="006003BD" w:rsidRDefault="006003BD" w:rsidP="00A77ADC">
      <w:pPr>
        <w:sectPr w:rsidR="006003BD" w:rsidSect="00A77ADC">
          <w:type w:val="continuous"/>
          <w:pgSz w:w="12240" w:h="15840" w:code="1"/>
          <w:pgMar w:top="1440" w:right="1584" w:bottom="907" w:left="1584" w:header="0" w:footer="288" w:gutter="0"/>
          <w:pgNumType w:start="130"/>
          <w:cols w:space="720"/>
          <w:docGrid w:linePitch="360"/>
        </w:sectPr>
      </w:pPr>
    </w:p>
    <w:p w:rsidR="00702F54" w:rsidRPr="00A77ADC" w:rsidRDefault="00702F54" w:rsidP="00A77ADC">
      <w:pPr>
        <w:sectPr w:rsidR="00702F54" w:rsidRPr="00A77ADC" w:rsidSect="006003BD">
          <w:pgSz w:w="12240" w:h="15840" w:code="1"/>
          <w:pgMar w:top="1440" w:right="1584" w:bottom="907" w:left="1584" w:header="0" w:footer="288" w:gutter="0"/>
          <w:pgNumType w:start="130"/>
          <w:cols w:space="720"/>
          <w:docGrid w:linePitch="360"/>
        </w:sectPr>
      </w:pPr>
    </w:p>
    <w:p w:rsidR="005B68BD" w:rsidRPr="00BC1F5E" w:rsidRDefault="005B68BD" w:rsidP="00CE25B8">
      <w:pPr>
        <w:pStyle w:val="TOCHeading"/>
        <w:spacing w:before="240"/>
        <w:rPr>
          <w:rFonts w:asciiTheme="minorHAnsi" w:hAnsiTheme="minorHAnsi" w:cstheme="minorHAnsi"/>
          <w:b/>
          <w:color w:val="C00000"/>
          <w:sz w:val="36"/>
          <w:szCs w:val="32"/>
        </w:rPr>
      </w:pPr>
      <w:r w:rsidRPr="00BC1F5E">
        <w:rPr>
          <w:rFonts w:asciiTheme="minorHAnsi" w:hAnsiTheme="minorHAnsi" w:cstheme="minorHAnsi"/>
          <w:b/>
          <w:color w:val="C00000"/>
          <w:sz w:val="36"/>
          <w:szCs w:val="32"/>
        </w:rPr>
        <w:lastRenderedPageBreak/>
        <w:t>Table of Contents</w:t>
      </w:r>
    </w:p>
    <w:p w:rsidR="005B68BD" w:rsidRPr="00BC1F5E" w:rsidRDefault="005B68BD" w:rsidP="00734260">
      <w:pPr>
        <w:rPr>
          <w:rFonts w:asciiTheme="minorHAnsi" w:hAnsiTheme="minorHAnsi" w:cstheme="minorHAnsi"/>
          <w:sz w:val="28"/>
        </w:rPr>
      </w:pPr>
    </w:p>
    <w:p w:rsidR="005B68BD" w:rsidRPr="00BC1F5E" w:rsidRDefault="005B68BD" w:rsidP="001B025D">
      <w:pPr>
        <w:pStyle w:val="TOC1"/>
        <w:rPr>
          <w:rStyle w:val="Hyperlink"/>
          <w:color w:val="auto"/>
          <w:sz w:val="24"/>
          <w:u w:val="none"/>
        </w:rPr>
      </w:pPr>
      <w:r w:rsidRPr="00BC1F5E">
        <w:rPr>
          <w:rStyle w:val="Hyperlink"/>
          <w:color w:val="auto"/>
          <w:sz w:val="24"/>
          <w:u w:val="none"/>
        </w:rPr>
        <w:t>INTRODUCTION</w:t>
      </w:r>
      <w:r w:rsidR="00277B78" w:rsidRPr="00BC1F5E">
        <w:rPr>
          <w:rStyle w:val="Hyperlink"/>
          <w:rFonts w:cstheme="minorHAnsi"/>
          <w:caps/>
          <w:color w:val="auto"/>
          <w:sz w:val="24"/>
          <w:u w:val="none"/>
        </w:rPr>
        <w:t>..................................................................</w:t>
      </w:r>
      <w:r w:rsidR="001B025D" w:rsidRPr="00BC1F5E">
        <w:rPr>
          <w:rStyle w:val="Hyperlink"/>
          <w:rFonts w:cstheme="minorHAnsi"/>
          <w:caps/>
          <w:color w:val="auto"/>
          <w:sz w:val="24"/>
          <w:u w:val="none"/>
        </w:rPr>
        <w:t>..</w:t>
      </w:r>
      <w:r w:rsidR="001B025D" w:rsidRPr="00BC1F5E">
        <w:rPr>
          <w:rStyle w:val="Hyperlink"/>
          <w:rFonts w:cstheme="minorHAnsi"/>
          <w:caps/>
          <w:color w:val="auto"/>
          <w:sz w:val="24"/>
          <w:u w:val="none"/>
        </w:rPr>
        <w:tab/>
      </w:r>
      <w:r w:rsidR="00277B78" w:rsidRPr="00BC1F5E">
        <w:rPr>
          <w:rStyle w:val="Hyperlink"/>
          <w:rFonts w:cstheme="minorHAnsi"/>
          <w:caps/>
          <w:color w:val="auto"/>
          <w:sz w:val="24"/>
          <w:u w:val="none"/>
        </w:rPr>
        <w:t>.................................................</w:t>
      </w:r>
      <w:r w:rsidR="00277B78" w:rsidRPr="00BC1F5E">
        <w:rPr>
          <w:rStyle w:val="Hyperlink"/>
          <w:color w:val="auto"/>
          <w:sz w:val="24"/>
          <w:u w:val="none"/>
        </w:rPr>
        <w:t xml:space="preserve"> </w:t>
      </w:r>
      <w:r w:rsidR="00A72EAD">
        <w:rPr>
          <w:rStyle w:val="Hyperlink"/>
          <w:color w:val="auto"/>
          <w:sz w:val="24"/>
          <w:u w:val="none"/>
        </w:rPr>
        <w:t>133</w:t>
      </w:r>
    </w:p>
    <w:p w:rsidR="001B025D" w:rsidRPr="00BC1F5E" w:rsidRDefault="00E7618D" w:rsidP="001B025D">
      <w:pPr>
        <w:pStyle w:val="TOC1"/>
        <w:rPr>
          <w:rStyle w:val="Hyperlink"/>
          <w:rFonts w:cstheme="minorHAnsi"/>
          <w:sz w:val="24"/>
        </w:rPr>
      </w:pPr>
      <w:r w:rsidRPr="00BC1F5E">
        <w:rPr>
          <w:rStyle w:val="Hyperlink"/>
          <w:rFonts w:cstheme="minorHAnsi"/>
          <w:caps/>
          <w:sz w:val="24"/>
        </w:rPr>
        <w:fldChar w:fldCharType="begin"/>
      </w:r>
      <w:r w:rsidR="005B68BD" w:rsidRPr="00BC1F5E">
        <w:rPr>
          <w:rStyle w:val="Hyperlink"/>
          <w:rFonts w:cstheme="minorHAnsi"/>
          <w:caps/>
          <w:sz w:val="24"/>
        </w:rPr>
        <w:instrText xml:space="preserve"> TOC \h \z \t "Heading 1,1,Title,1" </w:instrText>
      </w:r>
      <w:r w:rsidRPr="00BC1F5E">
        <w:rPr>
          <w:rStyle w:val="Hyperlink"/>
          <w:rFonts w:cstheme="minorHAnsi"/>
          <w:caps/>
          <w:sz w:val="24"/>
        </w:rPr>
        <w:fldChar w:fldCharType="separate"/>
      </w:r>
      <w:hyperlink w:anchor="_Toc397595755" w:history="1">
        <w:r w:rsidR="001B025D" w:rsidRPr="00BC1F5E">
          <w:rPr>
            <w:rStyle w:val="Hyperlink"/>
            <w:rFonts w:cstheme="minorHAnsi"/>
            <w:caps/>
            <w:sz w:val="24"/>
          </w:rPr>
          <w:t>EXERCISING EVACUATION PLANS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_Toc397595755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134</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56" w:history="1">
        <w:r w:rsidR="001B025D" w:rsidRPr="00BC1F5E">
          <w:rPr>
            <w:rStyle w:val="Hyperlink"/>
            <w:rFonts w:cstheme="minorHAnsi"/>
            <w:caps/>
            <w:sz w:val="24"/>
          </w:rPr>
          <w:t>Drills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_Toc397595756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135</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57" w:history="1">
        <w:r w:rsidR="001B025D" w:rsidRPr="00BC1F5E">
          <w:rPr>
            <w:rStyle w:val="Hyperlink"/>
            <w:rFonts w:cstheme="minorHAnsi"/>
            <w:caps/>
            <w:sz w:val="24"/>
          </w:rPr>
          <w:t>Tabletop Exercises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_Toc397595757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137</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58" w:history="1">
        <w:r w:rsidR="001B025D" w:rsidRPr="00BC1F5E">
          <w:rPr>
            <w:rStyle w:val="Hyperlink"/>
            <w:rFonts w:cstheme="minorHAnsi"/>
            <w:caps/>
            <w:sz w:val="24"/>
          </w:rPr>
          <w:t>Functional Exercises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_Toc397595758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139</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59" w:history="1">
        <w:r w:rsidR="001B025D" w:rsidRPr="00BC1F5E">
          <w:rPr>
            <w:rStyle w:val="Hyperlink"/>
            <w:rFonts w:cstheme="minorHAnsi"/>
            <w:caps/>
            <w:sz w:val="24"/>
          </w:rPr>
          <w:t>Full Scale Exercises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_Toc397595759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141</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60" w:history="1">
        <w:r w:rsidR="001B025D" w:rsidRPr="00BC1F5E">
          <w:rPr>
            <w:rStyle w:val="Hyperlink"/>
            <w:rFonts w:cstheme="minorHAnsi"/>
            <w:caps/>
            <w:sz w:val="24"/>
          </w:rPr>
          <w:t>Measuring Performance</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_Toc397595760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142</w:t>
        </w:r>
        <w:r w:rsidR="001B025D" w:rsidRPr="00BC1F5E">
          <w:rPr>
            <w:rStyle w:val="Hyperlink"/>
            <w:rFonts w:cstheme="minorHAnsi"/>
            <w:caps/>
            <w:webHidden/>
            <w:sz w:val="24"/>
          </w:rPr>
          <w:fldChar w:fldCharType="end"/>
        </w:r>
      </w:hyperlink>
    </w:p>
    <w:p w:rsidR="001B025D" w:rsidRPr="00BC1F5E" w:rsidRDefault="009E4B46" w:rsidP="001B025D">
      <w:pPr>
        <w:pStyle w:val="TOC1"/>
        <w:rPr>
          <w:rStyle w:val="Hyperlink"/>
          <w:rFonts w:cstheme="minorHAnsi"/>
          <w:sz w:val="24"/>
        </w:rPr>
      </w:pPr>
      <w:hyperlink w:anchor="_Toc397595761" w:history="1">
        <w:r w:rsidR="001B025D" w:rsidRPr="00BC1F5E">
          <w:rPr>
            <w:rStyle w:val="Hyperlink"/>
            <w:rFonts w:cstheme="minorHAnsi"/>
            <w:caps/>
            <w:sz w:val="24"/>
          </w:rPr>
          <w:t>REFERENCES</w:t>
        </w:r>
        <w:r w:rsidR="001B025D" w:rsidRPr="00BC1F5E">
          <w:rPr>
            <w:rStyle w:val="Hyperlink"/>
            <w:rFonts w:cstheme="minorHAnsi"/>
            <w:caps/>
            <w:webHidden/>
            <w:sz w:val="24"/>
          </w:rPr>
          <w:tab/>
        </w:r>
        <w:r w:rsidR="001B025D" w:rsidRPr="00BC1F5E">
          <w:rPr>
            <w:rStyle w:val="Hyperlink"/>
            <w:rFonts w:cstheme="minorHAnsi"/>
            <w:caps/>
            <w:webHidden/>
            <w:sz w:val="24"/>
          </w:rPr>
          <w:fldChar w:fldCharType="begin"/>
        </w:r>
        <w:r w:rsidR="001B025D" w:rsidRPr="00BC1F5E">
          <w:rPr>
            <w:rStyle w:val="Hyperlink"/>
            <w:rFonts w:cstheme="minorHAnsi"/>
            <w:caps/>
            <w:webHidden/>
            <w:sz w:val="24"/>
          </w:rPr>
          <w:instrText xml:space="preserve"> PAGEREF _Toc397595761 \h </w:instrText>
        </w:r>
        <w:r w:rsidR="001B025D" w:rsidRPr="00BC1F5E">
          <w:rPr>
            <w:rStyle w:val="Hyperlink"/>
            <w:rFonts w:cstheme="minorHAnsi"/>
            <w:caps/>
            <w:webHidden/>
            <w:sz w:val="24"/>
          </w:rPr>
        </w:r>
        <w:r w:rsidR="001B025D" w:rsidRPr="00BC1F5E">
          <w:rPr>
            <w:rStyle w:val="Hyperlink"/>
            <w:rFonts w:cstheme="minorHAnsi"/>
            <w:caps/>
            <w:webHidden/>
            <w:sz w:val="24"/>
          </w:rPr>
          <w:fldChar w:fldCharType="separate"/>
        </w:r>
        <w:r w:rsidR="00A72EAD">
          <w:rPr>
            <w:rStyle w:val="Hyperlink"/>
            <w:rFonts w:cstheme="minorHAnsi"/>
            <w:caps/>
            <w:webHidden/>
            <w:sz w:val="24"/>
          </w:rPr>
          <w:t>143</w:t>
        </w:r>
        <w:r w:rsidR="001B025D" w:rsidRPr="00BC1F5E">
          <w:rPr>
            <w:rStyle w:val="Hyperlink"/>
            <w:rFonts w:cstheme="minorHAnsi"/>
            <w:caps/>
            <w:webHidden/>
            <w:sz w:val="24"/>
          </w:rPr>
          <w:fldChar w:fldCharType="end"/>
        </w:r>
      </w:hyperlink>
    </w:p>
    <w:p w:rsidR="005B68BD" w:rsidRDefault="00E7618D" w:rsidP="001B025D">
      <w:pPr>
        <w:pStyle w:val="TOC1"/>
      </w:pPr>
      <w:r w:rsidRPr="00BC1F5E">
        <w:rPr>
          <w:rStyle w:val="Hyperlink"/>
          <w:rFonts w:cstheme="minorHAnsi"/>
          <w:caps/>
          <w:sz w:val="24"/>
        </w:rPr>
        <w:fldChar w:fldCharType="end"/>
      </w:r>
    </w:p>
    <w:p w:rsidR="005B68BD" w:rsidRPr="003374E7" w:rsidRDefault="005B68BD" w:rsidP="0040448E">
      <w:pPr>
        <w:jc w:val="center"/>
        <w:outlineLvl w:val="0"/>
        <w:rPr>
          <w:rFonts w:ascii="Book Antiqua" w:hAnsi="Book Antiqua"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rsidP="0040448E">
      <w:pPr>
        <w:jc w:val="center"/>
        <w:outlineLvl w:val="0"/>
        <w:rPr>
          <w:rFonts w:ascii="Arial" w:hAnsi="Arial" w:cs="Arial"/>
          <w:b/>
          <w:sz w:val="28"/>
          <w:szCs w:val="28"/>
          <w:u w:val="single"/>
        </w:r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pPr>
        <w:rPr>
          <w:sz w:val="28"/>
          <w:szCs w:val="28"/>
        </w:rPr>
        <w:sectPr w:rsidR="005B68BD" w:rsidSect="00D0585D">
          <w:headerReference w:type="first" r:id="rId17"/>
          <w:footerReference w:type="first" r:id="rId18"/>
          <w:pgSz w:w="12240" w:h="15840" w:code="1"/>
          <w:pgMar w:top="1440" w:right="1584" w:bottom="907" w:left="1584" w:header="0" w:footer="288" w:gutter="0"/>
          <w:pgNumType w:start="131"/>
          <w:cols w:space="720"/>
          <w:titlePg/>
          <w:docGrid w:linePitch="360"/>
        </w:sect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pPr>
        <w:rPr>
          <w:sz w:val="28"/>
          <w:szCs w:val="28"/>
        </w:rPr>
      </w:pPr>
    </w:p>
    <w:p w:rsidR="005B68BD" w:rsidRDefault="005B68BD" w:rsidP="000A7D87">
      <w:pPr>
        <w:rPr>
          <w:sz w:val="28"/>
          <w:szCs w:val="28"/>
        </w:rPr>
      </w:pPr>
    </w:p>
    <w:p w:rsidR="005B68BD" w:rsidRPr="000A7D87" w:rsidRDefault="005B68BD" w:rsidP="000A7D87">
      <w:pPr>
        <w:rPr>
          <w:rFonts w:ascii="Arial" w:hAnsi="Arial" w:cs="Arial"/>
          <w:b/>
          <w:sz w:val="28"/>
          <w:szCs w:val="28"/>
          <w:u w:val="single"/>
        </w:rPr>
      </w:pPr>
    </w:p>
    <w:p w:rsidR="005B68BD" w:rsidRDefault="005B68BD">
      <w:pPr>
        <w:pStyle w:val="Title"/>
        <w:rPr>
          <w:color w:val="000000"/>
        </w:rPr>
      </w:pPr>
    </w:p>
    <w:p w:rsidR="005B68BD" w:rsidRDefault="005B68BD">
      <w:pPr>
        <w:pStyle w:val="Title"/>
        <w:rPr>
          <w:color w:val="000000"/>
        </w:rPr>
      </w:pPr>
    </w:p>
    <w:p w:rsidR="00B67538" w:rsidRDefault="00B67538">
      <w:pPr>
        <w:pStyle w:val="Title"/>
        <w:rPr>
          <w:color w:val="000000"/>
        </w:rPr>
      </w:pPr>
    </w:p>
    <w:p w:rsidR="00BC1F5E" w:rsidRDefault="00BC1F5E">
      <w:pPr>
        <w:pStyle w:val="Title"/>
        <w:rPr>
          <w:color w:val="000000"/>
        </w:rPr>
      </w:pPr>
    </w:p>
    <w:p w:rsidR="00BC1F5E" w:rsidRDefault="00BC1F5E">
      <w:pPr>
        <w:pStyle w:val="Title"/>
        <w:rPr>
          <w:color w:val="000000"/>
        </w:rPr>
      </w:pPr>
    </w:p>
    <w:p w:rsidR="00BC1F5E" w:rsidRDefault="00BC1F5E">
      <w:pPr>
        <w:pStyle w:val="Title"/>
        <w:rPr>
          <w:color w:val="000000"/>
        </w:rPr>
      </w:pPr>
    </w:p>
    <w:p w:rsidR="00B67538" w:rsidRDefault="00B67538">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Pr="004C6EB9" w:rsidRDefault="00B67538" w:rsidP="00A72EAD">
      <w:pPr>
        <w:jc w:val="center"/>
        <w:rPr>
          <w:rFonts w:ascii="Arial" w:hAnsi="Arial" w:cs="Arial"/>
          <w:b/>
          <w:sz w:val="20"/>
        </w:rPr>
      </w:pPr>
      <w:r w:rsidRPr="004C6EB9">
        <w:rPr>
          <w:rFonts w:ascii="Arial" w:hAnsi="Arial" w:cs="Arial"/>
          <w:sz w:val="20"/>
        </w:rPr>
        <w:t>This page is intentionally left blank</w:t>
      </w: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pPr>
    </w:p>
    <w:p w:rsidR="005B68BD" w:rsidRDefault="005B68BD">
      <w:pPr>
        <w:pStyle w:val="Title"/>
        <w:rPr>
          <w:color w:val="000000"/>
        </w:rPr>
        <w:sectPr w:rsidR="005B68BD" w:rsidSect="00D0585D">
          <w:footerReference w:type="default" r:id="rId19"/>
          <w:headerReference w:type="first" r:id="rId20"/>
          <w:footerReference w:type="first" r:id="rId21"/>
          <w:pgSz w:w="12240" w:h="15840" w:code="1"/>
          <w:pgMar w:top="1614" w:right="1584" w:bottom="907" w:left="1584" w:header="0" w:footer="288" w:gutter="0"/>
          <w:cols w:space="720"/>
          <w:titlePg/>
          <w:docGrid w:linePitch="360"/>
        </w:sectPr>
      </w:pPr>
    </w:p>
    <w:p w:rsidR="005B68BD" w:rsidRPr="00620D05" w:rsidRDefault="00CE25B8" w:rsidP="009A5462">
      <w:pPr>
        <w:keepNext/>
        <w:keepLines/>
        <w:tabs>
          <w:tab w:val="left" w:pos="2265"/>
          <w:tab w:val="center" w:pos="4536"/>
        </w:tabs>
        <w:outlineLvl w:val="0"/>
        <w:rPr>
          <w:rFonts w:asciiTheme="minorHAnsi" w:hAnsiTheme="minorHAnsi" w:cstheme="minorHAnsi"/>
          <w:b/>
          <w:bCs/>
          <w:sz w:val="28"/>
          <w:szCs w:val="28"/>
        </w:rPr>
      </w:pPr>
      <w:bookmarkStart w:id="1" w:name="_Toc325040488"/>
      <w:r w:rsidRPr="00620D05">
        <w:rPr>
          <w:rFonts w:asciiTheme="minorHAnsi" w:hAnsiTheme="minorHAnsi" w:cstheme="minorHAnsi"/>
          <w:b/>
          <w:bCs/>
          <w:sz w:val="28"/>
          <w:szCs w:val="28"/>
        </w:rPr>
        <w:lastRenderedPageBreak/>
        <w:tab/>
      </w:r>
      <w:r w:rsidRPr="00620D05">
        <w:rPr>
          <w:rFonts w:asciiTheme="minorHAnsi" w:hAnsiTheme="minorHAnsi" w:cstheme="minorHAnsi"/>
          <w:b/>
          <w:bCs/>
          <w:sz w:val="28"/>
          <w:szCs w:val="28"/>
        </w:rPr>
        <w:tab/>
      </w:r>
      <w:r w:rsidR="005B68BD" w:rsidRPr="00620D05">
        <w:rPr>
          <w:rFonts w:asciiTheme="minorHAnsi" w:hAnsiTheme="minorHAnsi" w:cstheme="minorHAnsi"/>
          <w:b/>
          <w:bCs/>
          <w:sz w:val="28"/>
          <w:szCs w:val="28"/>
        </w:rPr>
        <w:t>INTRODUCTION</w:t>
      </w:r>
      <w:bookmarkEnd w:id="1"/>
    </w:p>
    <w:p w:rsidR="005B68BD" w:rsidRPr="002B7828" w:rsidRDefault="005B68BD" w:rsidP="002B7828">
      <w:pPr>
        <w:rPr>
          <w:rFonts w:ascii="Arial" w:hAnsi="Arial" w:cs="Arial"/>
          <w:b/>
        </w:rPr>
      </w:pPr>
    </w:p>
    <w:p w:rsidR="005B68BD" w:rsidRPr="002B7828" w:rsidRDefault="005B68BD" w:rsidP="00CE25B8">
      <w:pPr>
        <w:spacing w:after="120"/>
        <w:rPr>
          <w:rFonts w:ascii="Arial" w:hAnsi="Arial" w:cs="Arial"/>
          <w:b/>
          <w:i/>
          <w:sz w:val="22"/>
          <w:szCs w:val="22"/>
          <w:u w:val="single"/>
        </w:rPr>
      </w:pPr>
      <w:r w:rsidRPr="002B7828">
        <w:rPr>
          <w:rFonts w:ascii="Arial" w:hAnsi="Arial" w:cs="Arial"/>
          <w:b/>
          <w:i/>
          <w:sz w:val="22"/>
          <w:szCs w:val="22"/>
          <w:u w:val="single"/>
        </w:rPr>
        <w:t>Purpose of Exercising Evacuation Plans</w:t>
      </w:r>
    </w:p>
    <w:p w:rsidR="005B68BD" w:rsidRPr="004E129F" w:rsidRDefault="004E129F" w:rsidP="002B7828">
      <w:pPr>
        <w:jc w:val="both"/>
        <w:rPr>
          <w:rFonts w:ascii="Arial" w:hAnsi="Arial" w:cs="Arial"/>
          <w:color w:val="FF0000"/>
          <w:sz w:val="20"/>
          <w:szCs w:val="20"/>
        </w:rPr>
      </w:pPr>
      <w:r w:rsidRPr="00071CF6">
        <w:rPr>
          <w:rFonts w:ascii="Arial" w:hAnsi="Arial" w:cs="Arial"/>
          <w:sz w:val="20"/>
          <w:szCs w:val="20"/>
        </w:rPr>
        <w:t xml:space="preserve">As previously mentioned, this document is designed to support hospitals as they develop and then </w:t>
      </w:r>
      <w:r w:rsidRPr="00071CF6">
        <w:rPr>
          <w:rFonts w:ascii="Arial" w:hAnsi="Arial" w:cs="Arial"/>
          <w:sz w:val="20"/>
          <w:szCs w:val="20"/>
          <w:u w:val="single"/>
        </w:rPr>
        <w:t>annually</w:t>
      </w:r>
      <w:r w:rsidRPr="00071CF6">
        <w:rPr>
          <w:rFonts w:ascii="Arial" w:hAnsi="Arial" w:cs="Arial"/>
          <w:sz w:val="20"/>
          <w:szCs w:val="20"/>
        </w:rPr>
        <w:t xml:space="preserve"> update their evacuation plans. Once an initial plan is drafted the only way to test its feasibility is to then exercise that plan. </w:t>
      </w:r>
      <w:r w:rsidR="005B68BD" w:rsidRPr="002B7828">
        <w:rPr>
          <w:rFonts w:ascii="Arial" w:hAnsi="Arial" w:cs="Arial"/>
          <w:sz w:val="20"/>
          <w:szCs w:val="20"/>
        </w:rPr>
        <w:t xml:space="preserve">When planned and executed properly, exercises that simulate response to major emergency situations can significantly help improve preparedness on two levels.  At the </w:t>
      </w:r>
      <w:r w:rsidR="005B68BD" w:rsidRPr="002B7828">
        <w:rPr>
          <w:rFonts w:ascii="Arial" w:hAnsi="Arial" w:cs="Arial"/>
          <w:i/>
          <w:iCs/>
          <w:sz w:val="20"/>
          <w:szCs w:val="20"/>
        </w:rPr>
        <w:t>individual</w:t>
      </w:r>
      <w:r w:rsidR="005B68BD" w:rsidRPr="002B7828">
        <w:rPr>
          <w:rFonts w:ascii="Arial" w:hAnsi="Arial" w:cs="Arial"/>
          <w:sz w:val="20"/>
          <w:szCs w:val="20"/>
        </w:rPr>
        <w:t xml:space="preserve"> level, exercises present an opportunity to educate staff members on disaster plans and procedures through hands-on practice.  They also help staff improve their performance through constructive critiques of their actions.  On a </w:t>
      </w:r>
      <w:r w:rsidR="005B68BD" w:rsidRPr="002B7828">
        <w:rPr>
          <w:rFonts w:ascii="Arial" w:hAnsi="Arial" w:cs="Arial"/>
          <w:i/>
          <w:iCs/>
          <w:sz w:val="20"/>
          <w:szCs w:val="20"/>
        </w:rPr>
        <w:t>system-wide</w:t>
      </w:r>
      <w:r w:rsidR="005B68BD" w:rsidRPr="002B7828">
        <w:rPr>
          <w:rFonts w:ascii="Arial" w:hAnsi="Arial" w:cs="Arial"/>
          <w:sz w:val="20"/>
          <w:szCs w:val="20"/>
        </w:rPr>
        <w:t xml:space="preserve"> level, well-designed exercises can reveal gaps in resources, uncover planning weaknesses, and clarify specific roles and responsibilities.</w:t>
      </w:r>
    </w:p>
    <w:p w:rsidR="005B68BD" w:rsidRPr="002B7828" w:rsidRDefault="005B68BD" w:rsidP="002B7828">
      <w:pPr>
        <w:jc w:val="both"/>
        <w:rPr>
          <w:rFonts w:ascii="Arial" w:hAnsi="Arial" w:cs="Arial"/>
          <w:sz w:val="20"/>
          <w:szCs w:val="20"/>
        </w:rPr>
      </w:pPr>
    </w:p>
    <w:p w:rsidR="005B68BD" w:rsidRPr="002B7828" w:rsidRDefault="005B68BD" w:rsidP="002B7828">
      <w:pPr>
        <w:jc w:val="both"/>
        <w:rPr>
          <w:rFonts w:ascii="Arial" w:hAnsi="Arial" w:cs="Arial"/>
          <w:sz w:val="20"/>
          <w:szCs w:val="20"/>
        </w:rPr>
      </w:pPr>
      <w:r w:rsidRPr="002B7828">
        <w:rPr>
          <w:rFonts w:ascii="Arial" w:hAnsi="Arial" w:cs="Arial"/>
          <w:sz w:val="20"/>
          <w:szCs w:val="20"/>
        </w:rPr>
        <w:t>All emergency plans, protocols</w:t>
      </w:r>
      <w:r w:rsidR="00157F34">
        <w:rPr>
          <w:rFonts w:ascii="Arial" w:hAnsi="Arial" w:cs="Arial"/>
          <w:sz w:val="20"/>
          <w:szCs w:val="20"/>
        </w:rPr>
        <w:t>,</w:t>
      </w:r>
      <w:r w:rsidRPr="002B7828">
        <w:rPr>
          <w:rFonts w:ascii="Arial" w:hAnsi="Arial" w:cs="Arial"/>
          <w:sz w:val="20"/>
          <w:szCs w:val="20"/>
        </w:rPr>
        <w:t xml:space="preserve"> and procedures should be tested to ensure that the assumptions upon which they are based are valid.  Because hospital evacuations are typically rare events, hospitals will generally not have the opportunity to examine the successes and failures of their plans without exercising.</w:t>
      </w:r>
    </w:p>
    <w:p w:rsidR="005B68BD" w:rsidRPr="002B7828" w:rsidRDefault="005B68BD" w:rsidP="002B7828">
      <w:pPr>
        <w:jc w:val="both"/>
        <w:rPr>
          <w:rFonts w:ascii="Arial" w:hAnsi="Arial" w:cs="Arial"/>
          <w:sz w:val="20"/>
          <w:szCs w:val="20"/>
        </w:rPr>
      </w:pPr>
    </w:p>
    <w:p w:rsidR="005B68BD" w:rsidRPr="002B7828" w:rsidRDefault="005B68BD" w:rsidP="002B7828">
      <w:pPr>
        <w:jc w:val="both"/>
        <w:rPr>
          <w:rFonts w:ascii="Arial" w:hAnsi="Arial" w:cs="Arial"/>
          <w:sz w:val="20"/>
          <w:szCs w:val="20"/>
        </w:rPr>
      </w:pPr>
      <w:r w:rsidRPr="002B7828">
        <w:rPr>
          <w:rFonts w:ascii="Arial" w:hAnsi="Arial" w:cs="Arial"/>
          <w:sz w:val="20"/>
          <w:szCs w:val="20"/>
        </w:rPr>
        <w:t>Exercising evacuation plans can be difficult due to the 24/7 nature of hospital operations. This guidance includes suggestions and observed best practices to help hospitals test their evacuation plans.</w:t>
      </w:r>
    </w:p>
    <w:p w:rsidR="00846664" w:rsidRDefault="005B68BD" w:rsidP="002B7828">
      <w:pPr>
        <w:pStyle w:val="Heading1"/>
        <w:spacing w:before="120"/>
        <w:rPr>
          <w:rFonts w:ascii="Arial" w:hAnsi="Arial" w:cs="Arial"/>
          <w:sz w:val="36"/>
          <w:szCs w:val="36"/>
        </w:rPr>
        <w:sectPr w:rsidR="00846664" w:rsidSect="00A77ADC">
          <w:headerReference w:type="even" r:id="rId22"/>
          <w:headerReference w:type="default" r:id="rId23"/>
          <w:footerReference w:type="default" r:id="rId24"/>
          <w:headerReference w:type="first" r:id="rId25"/>
          <w:footerReference w:type="first" r:id="rId26"/>
          <w:pgSz w:w="12240" w:h="15840" w:code="1"/>
          <w:pgMar w:top="1437" w:right="1584" w:bottom="907" w:left="1584" w:header="0" w:footer="288" w:gutter="0"/>
          <w:cols w:space="720"/>
          <w:titlePg/>
          <w:docGrid w:linePitch="360"/>
        </w:sectPr>
      </w:pPr>
      <w:r>
        <w:rPr>
          <w:rFonts w:ascii="Arial" w:hAnsi="Arial" w:cs="Arial"/>
          <w:sz w:val="36"/>
          <w:szCs w:val="36"/>
        </w:rPr>
        <w:br w:type="page"/>
      </w:r>
      <w:bookmarkStart w:id="2" w:name="_Toc325040489"/>
    </w:p>
    <w:p w:rsidR="005B68BD" w:rsidRPr="00453A8F" w:rsidRDefault="005B68BD" w:rsidP="005A2983">
      <w:pPr>
        <w:pStyle w:val="Heading1"/>
        <w:spacing w:after="120"/>
        <w:rPr>
          <w:rFonts w:asciiTheme="minorHAnsi" w:hAnsiTheme="minorHAnsi" w:cstheme="minorHAnsi"/>
        </w:rPr>
      </w:pPr>
      <w:bookmarkStart w:id="3" w:name="_Toc397595755"/>
      <w:r w:rsidRPr="00453A8F">
        <w:rPr>
          <w:rFonts w:asciiTheme="minorHAnsi" w:hAnsiTheme="minorHAnsi" w:cstheme="minorHAnsi"/>
        </w:rPr>
        <w:lastRenderedPageBreak/>
        <w:t>EXERCISING EVACUATION PLANS</w:t>
      </w:r>
      <w:bookmarkEnd w:id="2"/>
      <w:bookmarkEnd w:id="3"/>
    </w:p>
    <w:p w:rsidR="005B68BD" w:rsidRDefault="005B68BD" w:rsidP="002B7828">
      <w:pPr>
        <w:rPr>
          <w:rFonts w:ascii="Arial" w:hAnsi="Arial" w:cs="Arial"/>
          <w:b/>
          <w:sz w:val="22"/>
          <w:szCs w:val="22"/>
        </w:rPr>
      </w:pPr>
    </w:p>
    <w:p w:rsidR="005B68BD" w:rsidRPr="004402F6" w:rsidRDefault="009E4B46" w:rsidP="00CE25B8">
      <w:pPr>
        <w:spacing w:after="120"/>
        <w:rPr>
          <w:rFonts w:ascii="Arial" w:hAnsi="Arial" w:cs="Arial"/>
          <w:b/>
          <w:i/>
          <w:sz w:val="22"/>
          <w:szCs w:val="22"/>
          <w:u w:val="single"/>
        </w:rPr>
      </w:pPr>
      <w:r>
        <w:rPr>
          <w:rFonts w:ascii="Arial" w:hAnsi="Arial" w:cs="Arial"/>
          <w:noProof/>
          <w:sz w:val="20"/>
          <w:szCs w:val="20"/>
        </w:rPr>
        <w:pict>
          <v:shapetype id="_x0000_t32" coordsize="21600,21600" o:spt="32" o:oned="t" path="m,l21600,21600e" filled="f">
            <v:path arrowok="t" fillok="f" o:connecttype="none"/>
            <o:lock v:ext="edit" shapetype="t"/>
          </v:shapetype>
          <v:shape id="_x0000_s1038" type="#_x0000_t32" style="position:absolute;margin-left:254.55pt;margin-top:7pt;width:199.5pt;height:0;z-index:251668480" o:connectortype="straight" strokecolor="#c00000" strokeweight="6pt"/>
        </w:pict>
      </w:r>
      <w:r>
        <w:rPr>
          <w:rFonts w:ascii="Arial" w:hAnsi="Arial" w:cs="Arial"/>
          <w:noProof/>
          <w:sz w:val="20"/>
          <w:szCs w:val="20"/>
        </w:rPr>
        <w:pict>
          <v:shapetype id="_x0000_t109" coordsize="21600,21600" o:spt="109" path="m,l,21600r21600,l21600,xe">
            <v:stroke joinstyle="miter"/>
            <v:path gradientshapeok="t" o:connecttype="rect"/>
          </v:shapetype>
          <v:shape id="_x0000_s1036" type="#_x0000_t109" style="position:absolute;margin-left:254.55pt;margin-top:7pt;width:199.5pt;height:236.25pt;z-index:251667456;mso-wrap-distance-left:14.4pt;mso-wrap-distance-bottom:7.2pt" adj="1841,960" fillcolor="#ececec" stroked="f" strokecolor="#f2f2f2 [3041]" strokeweight="3pt">
            <v:shadow type="perspective" color="#622423 [1605]" opacity=".5" offset="1pt" offset2="-1pt"/>
            <v:textbox style="mso-next-textbox:#_x0000_s1036">
              <w:txbxContent>
                <w:p w:rsidR="00453A8F" w:rsidRPr="00CE7B8F" w:rsidRDefault="00453A8F" w:rsidP="00CE7B8F">
                  <w:pPr>
                    <w:numPr>
                      <w:ilvl w:val="0"/>
                      <w:numId w:val="28"/>
                    </w:numPr>
                    <w:spacing w:before="360" w:after="240" w:line="276" w:lineRule="auto"/>
                    <w:ind w:left="270" w:right="120" w:hanging="180"/>
                    <w:jc w:val="both"/>
                    <w:rPr>
                      <w:rFonts w:asciiTheme="minorHAnsi" w:hAnsiTheme="minorHAnsi" w:cstheme="minorHAnsi"/>
                      <w:bCs/>
                      <w:i/>
                      <w:iCs/>
                      <w:sz w:val="22"/>
                      <w:szCs w:val="22"/>
                    </w:rPr>
                  </w:pPr>
                  <w:r w:rsidRPr="00CE7B8F">
                    <w:rPr>
                      <w:rFonts w:asciiTheme="minorHAnsi" w:hAnsiTheme="minorHAnsi" w:cstheme="minorHAnsi"/>
                      <w:bCs/>
                      <w:i/>
                      <w:iCs/>
                      <w:sz w:val="22"/>
                      <w:szCs w:val="22"/>
                    </w:rPr>
                    <w:t>Evacuation exercises should involve both sending and receiving facilities to facilitate a well-coordinated relationship ahead of real events</w:t>
                  </w:r>
                  <w:r w:rsidR="00A844A1" w:rsidRPr="00A844A1">
                    <w:rPr>
                      <w:rFonts w:asciiTheme="minorHAnsi" w:hAnsiTheme="minorHAnsi" w:cstheme="minorHAnsi"/>
                      <w:bCs/>
                      <w:i/>
                      <w:iCs/>
                      <w:sz w:val="22"/>
                      <w:szCs w:val="22"/>
                      <w:vertAlign w:val="superscript"/>
                    </w:rPr>
                    <w:t>1</w:t>
                  </w:r>
                  <w:r w:rsidRPr="00CE7B8F">
                    <w:rPr>
                      <w:rFonts w:asciiTheme="minorHAnsi" w:hAnsiTheme="minorHAnsi" w:cstheme="minorHAnsi"/>
                      <w:bCs/>
                      <w:i/>
                      <w:iCs/>
                      <w:sz w:val="22"/>
                      <w:szCs w:val="22"/>
                    </w:rPr>
                    <w:t xml:space="preserve">. </w:t>
                  </w:r>
                </w:p>
                <w:p w:rsidR="00453A8F" w:rsidRPr="00CE7B8F" w:rsidRDefault="00453A8F" w:rsidP="00CE7B8F">
                  <w:pPr>
                    <w:numPr>
                      <w:ilvl w:val="0"/>
                      <w:numId w:val="28"/>
                    </w:numPr>
                    <w:spacing w:line="276" w:lineRule="auto"/>
                    <w:ind w:left="270" w:right="120" w:hanging="180"/>
                    <w:jc w:val="both"/>
                    <w:rPr>
                      <w:rFonts w:asciiTheme="minorHAnsi" w:hAnsiTheme="minorHAnsi" w:cstheme="minorHAnsi"/>
                      <w:bCs/>
                      <w:i/>
                      <w:iCs/>
                      <w:sz w:val="22"/>
                      <w:szCs w:val="22"/>
                    </w:rPr>
                  </w:pPr>
                  <w:r w:rsidRPr="00CE7B8F">
                    <w:rPr>
                      <w:rFonts w:asciiTheme="minorHAnsi" w:hAnsiTheme="minorHAnsi" w:cstheme="minorHAnsi"/>
                      <w:bCs/>
                      <w:i/>
                      <w:iCs/>
                      <w:sz w:val="22"/>
                      <w:szCs w:val="22"/>
                    </w:rPr>
                    <w:t xml:space="preserve">In addition to exercising your facility’s plan to evacuate, seek out opportunities to exercise receiving patients from other facilities as there are unique challenges to this type of patient surge. Planning to receive patients is discussed further in Section </w:t>
                  </w:r>
                  <w:r w:rsidR="00A844A1">
                    <w:rPr>
                      <w:rFonts w:asciiTheme="minorHAnsi" w:hAnsiTheme="minorHAnsi" w:cstheme="minorHAnsi"/>
                      <w:bCs/>
                      <w:i/>
                      <w:iCs/>
                      <w:sz w:val="22"/>
                      <w:szCs w:val="22"/>
                    </w:rPr>
                    <w:t>VII</w:t>
                  </w:r>
                  <w:r w:rsidRPr="00CE7B8F">
                    <w:rPr>
                      <w:rFonts w:asciiTheme="minorHAnsi" w:hAnsiTheme="minorHAnsi" w:cstheme="minorHAnsi"/>
                      <w:bCs/>
                      <w:i/>
                      <w:iCs/>
                      <w:sz w:val="22"/>
                      <w:szCs w:val="22"/>
                    </w:rPr>
                    <w:t>.</w:t>
                  </w:r>
                </w:p>
              </w:txbxContent>
            </v:textbox>
            <w10:wrap type="square"/>
          </v:shape>
        </w:pict>
      </w:r>
      <w:r w:rsidR="005B68BD" w:rsidRPr="004402F6">
        <w:rPr>
          <w:rFonts w:ascii="Arial" w:hAnsi="Arial" w:cs="Arial"/>
          <w:b/>
          <w:i/>
          <w:sz w:val="22"/>
          <w:szCs w:val="22"/>
          <w:u w:val="single"/>
        </w:rPr>
        <w:t>Emergency Preparedness Exercising</w:t>
      </w:r>
    </w:p>
    <w:p w:rsidR="005B68BD" w:rsidRPr="004402F6" w:rsidRDefault="005B68BD" w:rsidP="00453A8F">
      <w:pPr>
        <w:ind w:right="3942"/>
        <w:jc w:val="both"/>
        <w:rPr>
          <w:rFonts w:ascii="Arial" w:hAnsi="Arial" w:cs="Arial"/>
          <w:sz w:val="20"/>
          <w:szCs w:val="20"/>
        </w:rPr>
      </w:pPr>
      <w:r w:rsidRPr="004402F6">
        <w:rPr>
          <w:rFonts w:ascii="Arial" w:hAnsi="Arial" w:cs="Arial"/>
          <w:sz w:val="20"/>
          <w:szCs w:val="20"/>
        </w:rPr>
        <w:t xml:space="preserve">In general, there are four progressive levels of action in an exercise program.  </w:t>
      </w:r>
      <w:r w:rsidRPr="004402F6">
        <w:rPr>
          <w:rFonts w:ascii="Arial" w:hAnsi="Arial" w:cs="Arial"/>
          <w:i/>
          <w:iCs/>
          <w:sz w:val="20"/>
          <w:szCs w:val="20"/>
        </w:rPr>
        <w:t>Drills</w:t>
      </w:r>
      <w:r w:rsidRPr="004402F6">
        <w:rPr>
          <w:rFonts w:ascii="Arial" w:hAnsi="Arial" w:cs="Arial"/>
          <w:sz w:val="20"/>
          <w:szCs w:val="20"/>
        </w:rPr>
        <w:t xml:space="preserve"> test a single specified operation, such as activating a notification system or measuring response times.  In contrast, </w:t>
      </w:r>
      <w:r w:rsidRPr="000E165D">
        <w:rPr>
          <w:rFonts w:ascii="Arial" w:hAnsi="Arial" w:cs="Arial"/>
          <w:i/>
          <w:sz w:val="20"/>
          <w:szCs w:val="20"/>
        </w:rPr>
        <w:t>exercises</w:t>
      </w:r>
      <w:r w:rsidRPr="004402F6">
        <w:rPr>
          <w:rFonts w:ascii="Arial" w:hAnsi="Arial" w:cs="Arial"/>
          <w:sz w:val="20"/>
          <w:szCs w:val="20"/>
        </w:rPr>
        <w:t xml:space="preserve"> test multiple operations.  </w:t>
      </w:r>
      <w:r w:rsidRPr="004402F6">
        <w:rPr>
          <w:rFonts w:ascii="Arial" w:hAnsi="Arial" w:cs="Arial"/>
          <w:i/>
          <w:iCs/>
          <w:sz w:val="20"/>
          <w:szCs w:val="20"/>
        </w:rPr>
        <w:t xml:space="preserve">Tabletop exercises </w:t>
      </w:r>
      <w:r w:rsidRPr="004402F6">
        <w:rPr>
          <w:rFonts w:ascii="Arial" w:hAnsi="Arial" w:cs="Arial"/>
          <w:sz w:val="20"/>
          <w:szCs w:val="20"/>
        </w:rPr>
        <w:t xml:space="preserve">are low-stress events designed to identify major gaps or conflicts in planning.  Participants discuss which actions they would take when faced with a given emergency, but no real resources are used.  </w:t>
      </w:r>
      <w:r w:rsidRPr="004402F6">
        <w:rPr>
          <w:rFonts w:ascii="Arial" w:hAnsi="Arial" w:cs="Arial"/>
          <w:i/>
          <w:iCs/>
          <w:sz w:val="20"/>
          <w:szCs w:val="20"/>
        </w:rPr>
        <w:t>Functional exercises</w:t>
      </w:r>
      <w:r w:rsidRPr="004402F6">
        <w:rPr>
          <w:rFonts w:ascii="Arial" w:hAnsi="Arial" w:cs="Arial"/>
          <w:sz w:val="20"/>
          <w:szCs w:val="20"/>
        </w:rPr>
        <w:t xml:space="preserve"> are higher stress events where many participants simulate their actions within an Emergency Operations Center (EOC) and must make immediate, specific decisions, but real equipment and personnel are not deployed.  </w:t>
      </w:r>
      <w:r w:rsidRPr="004402F6">
        <w:rPr>
          <w:rFonts w:ascii="Arial" w:hAnsi="Arial" w:cs="Arial"/>
          <w:i/>
          <w:iCs/>
          <w:sz w:val="20"/>
          <w:szCs w:val="20"/>
        </w:rPr>
        <w:t>Full-scale exercises</w:t>
      </w:r>
      <w:r w:rsidRPr="004402F6">
        <w:rPr>
          <w:rFonts w:ascii="Arial" w:hAnsi="Arial" w:cs="Arial"/>
          <w:sz w:val="20"/>
          <w:szCs w:val="20"/>
        </w:rPr>
        <w:t xml:space="preserve"> are the most realistic, most complex, and most costly events where personnel perform as many of their actual duties as possible in a simulated emergency in order to best assess the true capabilities of the response system.</w:t>
      </w:r>
    </w:p>
    <w:p w:rsidR="005B68BD" w:rsidRPr="004402F6" w:rsidRDefault="009E4B46" w:rsidP="002B7828">
      <w:pPr>
        <w:jc w:val="both"/>
        <w:rPr>
          <w:rFonts w:ascii="Arial" w:hAnsi="Arial" w:cs="Arial"/>
          <w:sz w:val="20"/>
          <w:szCs w:val="20"/>
        </w:rPr>
      </w:pPr>
      <w:r>
        <w:rPr>
          <w:rFonts w:ascii="Arial" w:hAnsi="Arial" w:cs="Arial"/>
          <w:noProof/>
          <w:sz w:val="20"/>
          <w:szCs w:val="20"/>
        </w:rPr>
        <w:pict>
          <v:shape id="_x0000_s1039" type="#_x0000_t32" style="position:absolute;left:0;text-align:left;margin-left:254.55pt;margin-top:6.15pt;width:199.5pt;height:0;z-index:251669504" o:connectortype="straight" strokecolor="#c00000" strokeweight="6pt"/>
        </w:pict>
      </w:r>
    </w:p>
    <w:p w:rsidR="005B68BD" w:rsidRDefault="005B68BD" w:rsidP="00453A8F">
      <w:pPr>
        <w:ind w:right="-18"/>
        <w:jc w:val="both"/>
        <w:rPr>
          <w:rFonts w:ascii="Arial" w:hAnsi="Arial" w:cs="Arial"/>
          <w:sz w:val="20"/>
          <w:szCs w:val="20"/>
        </w:rPr>
      </w:pPr>
      <w:r w:rsidRPr="004402F6">
        <w:rPr>
          <w:rFonts w:ascii="Arial" w:hAnsi="Arial" w:cs="Arial"/>
          <w:sz w:val="20"/>
          <w:szCs w:val="20"/>
        </w:rPr>
        <w:t>A successful exercise de</w:t>
      </w:r>
      <w:r>
        <w:rPr>
          <w:rFonts w:ascii="Arial" w:hAnsi="Arial" w:cs="Arial"/>
          <w:sz w:val="20"/>
          <w:szCs w:val="20"/>
        </w:rPr>
        <w:t>pends on appropriate planning</w:t>
      </w:r>
      <w:r w:rsidRPr="004402F6">
        <w:rPr>
          <w:rFonts w:ascii="Arial" w:hAnsi="Arial" w:cs="Arial"/>
          <w:sz w:val="20"/>
          <w:szCs w:val="20"/>
        </w:rPr>
        <w:t xml:space="preserve">.  In general, the leading reason that exercises fail is a lack of practicality in the planning process.  Begin your planning process with a realistic, even generous, timeline.  Choose dates well in advance and anticipate weather-related contingencies, holidays and vacations.  Next, recruit participants as early as possible.  Most importantly, the goals and scope of each exercise must also be kept realistic with respect to what can be performed and tested.  A common pitfall of overly ambitious exercises is the desire to test all parts of a plan at once in one comprehensive exercise.  In general, it is preferable to focus on assessing </w:t>
      </w:r>
      <w:r w:rsidR="00E32A9C">
        <w:rPr>
          <w:rFonts w:ascii="Arial" w:hAnsi="Arial" w:cs="Arial"/>
          <w:sz w:val="20"/>
          <w:szCs w:val="20"/>
        </w:rPr>
        <w:t>several</w:t>
      </w:r>
      <w:r w:rsidRPr="004402F6">
        <w:rPr>
          <w:rFonts w:ascii="Arial" w:hAnsi="Arial" w:cs="Arial"/>
          <w:sz w:val="20"/>
          <w:szCs w:val="20"/>
        </w:rPr>
        <w:t xml:space="preserve"> specific, measurable objectives in each exercise and leave the remainder for future events.  </w:t>
      </w:r>
      <w:r w:rsidR="00E32A9C">
        <w:rPr>
          <w:rFonts w:ascii="Arial" w:hAnsi="Arial" w:cs="Arial"/>
          <w:sz w:val="20"/>
          <w:szCs w:val="20"/>
        </w:rPr>
        <w:t>We recommend no more than five target objectives per exercise.</w:t>
      </w:r>
    </w:p>
    <w:p w:rsidR="00071CF6" w:rsidRDefault="00071CF6" w:rsidP="002B7828">
      <w:pPr>
        <w:jc w:val="both"/>
        <w:rPr>
          <w:rFonts w:ascii="Arial" w:hAnsi="Arial" w:cs="Arial"/>
          <w:sz w:val="20"/>
          <w:szCs w:val="20"/>
        </w:rPr>
      </w:pPr>
    </w:p>
    <w:p w:rsidR="00071CF6" w:rsidRPr="004402F6" w:rsidRDefault="00071CF6" w:rsidP="002B7828">
      <w:pPr>
        <w:jc w:val="both"/>
        <w:rPr>
          <w:rFonts w:ascii="Arial" w:hAnsi="Arial" w:cs="Arial"/>
          <w:sz w:val="20"/>
          <w:szCs w:val="20"/>
        </w:rPr>
      </w:pPr>
      <w:r>
        <w:rPr>
          <w:rFonts w:ascii="Arial" w:hAnsi="Arial" w:cs="Arial"/>
          <w:sz w:val="20"/>
          <w:szCs w:val="20"/>
        </w:rPr>
        <w:t>Be sure that the scenario for the exercise/drill and the evaluation forms are reviewed by other individuals with experience in these areas. The editing process often identifies prompts and injects that need clarification and allow for a more seamless exercise or drill.</w:t>
      </w:r>
    </w:p>
    <w:p w:rsidR="005B68BD" w:rsidRPr="004402F6" w:rsidRDefault="005B68BD" w:rsidP="002B7828">
      <w:pPr>
        <w:jc w:val="both"/>
      </w:pPr>
    </w:p>
    <w:p w:rsidR="005B68BD" w:rsidRPr="004402F6" w:rsidRDefault="005B68BD" w:rsidP="00453A8F">
      <w:pPr>
        <w:spacing w:after="120"/>
        <w:jc w:val="both"/>
        <w:rPr>
          <w:rFonts w:ascii="Arial" w:hAnsi="Arial" w:cs="Arial"/>
          <w:sz w:val="20"/>
          <w:szCs w:val="20"/>
        </w:rPr>
      </w:pPr>
      <w:r w:rsidRPr="004402F6">
        <w:rPr>
          <w:rFonts w:ascii="Arial" w:hAnsi="Arial" w:cs="Arial"/>
          <w:sz w:val="20"/>
          <w:szCs w:val="20"/>
        </w:rPr>
        <w:t>Lastly, you must include assignments for both controllers and eva</w:t>
      </w:r>
      <w:r w:rsidR="00453A8F">
        <w:rPr>
          <w:rFonts w:ascii="Arial" w:hAnsi="Arial" w:cs="Arial"/>
          <w:sz w:val="20"/>
          <w:szCs w:val="20"/>
        </w:rPr>
        <w:t>luators in the planning process:</w:t>
      </w:r>
      <w:r w:rsidRPr="004402F6">
        <w:rPr>
          <w:rFonts w:ascii="Arial" w:hAnsi="Arial" w:cs="Arial"/>
          <w:sz w:val="20"/>
          <w:szCs w:val="20"/>
        </w:rPr>
        <w:t xml:space="preserve">  </w:t>
      </w:r>
    </w:p>
    <w:p w:rsidR="005B68BD" w:rsidRPr="004402F6" w:rsidRDefault="005B68BD" w:rsidP="00CE7B8F">
      <w:pPr>
        <w:numPr>
          <w:ilvl w:val="0"/>
          <w:numId w:val="24"/>
        </w:numPr>
        <w:spacing w:after="120"/>
        <w:jc w:val="both"/>
        <w:rPr>
          <w:rFonts w:ascii="Arial" w:hAnsi="Arial" w:cs="Arial"/>
          <w:sz w:val="20"/>
          <w:szCs w:val="20"/>
        </w:rPr>
      </w:pPr>
      <w:r w:rsidRPr="004402F6">
        <w:rPr>
          <w:rFonts w:ascii="Arial" w:hAnsi="Arial" w:cs="Arial"/>
          <w:i/>
          <w:iCs/>
          <w:sz w:val="20"/>
          <w:szCs w:val="20"/>
        </w:rPr>
        <w:t>Controllers</w:t>
      </w:r>
      <w:r w:rsidRPr="004402F6">
        <w:rPr>
          <w:rFonts w:ascii="Arial" w:hAnsi="Arial" w:cs="Arial"/>
          <w:sz w:val="20"/>
          <w:szCs w:val="20"/>
        </w:rPr>
        <w:t xml:space="preserve"> monitor the expected events and timeline of the exercise.  Well-prepared controllers are critical to a successful exercise since nothing dulls the sense of realism more than a lull in the action or confusion about what is supposed to be happening in the sequence of events.  </w:t>
      </w:r>
    </w:p>
    <w:p w:rsidR="005B68BD" w:rsidRPr="004402F6" w:rsidRDefault="005B68BD" w:rsidP="002B7828">
      <w:pPr>
        <w:numPr>
          <w:ilvl w:val="0"/>
          <w:numId w:val="24"/>
        </w:numPr>
        <w:jc w:val="both"/>
        <w:rPr>
          <w:rFonts w:ascii="Arial" w:hAnsi="Arial" w:cs="Arial"/>
          <w:sz w:val="20"/>
          <w:szCs w:val="20"/>
        </w:rPr>
      </w:pPr>
      <w:r w:rsidRPr="004402F6">
        <w:rPr>
          <w:rFonts w:ascii="Arial" w:hAnsi="Arial" w:cs="Arial"/>
          <w:i/>
          <w:iCs/>
          <w:sz w:val="20"/>
          <w:szCs w:val="20"/>
        </w:rPr>
        <w:lastRenderedPageBreak/>
        <w:t>Evaluators</w:t>
      </w:r>
      <w:r w:rsidRPr="004402F6">
        <w:rPr>
          <w:rFonts w:ascii="Arial" w:hAnsi="Arial" w:cs="Arial"/>
          <w:sz w:val="20"/>
          <w:szCs w:val="20"/>
        </w:rPr>
        <w:t xml:space="preserve"> monitor the events of the exercise and offer objective measurements of how well exercise participants met the pre-specified objectives.  Evaluators should be appropriately selected to be competent to assess their objectives.  Also, adequate numbers of evaluators are vital since one of the most important products of an exercise is the independent assessment of the event.</w:t>
      </w:r>
    </w:p>
    <w:p w:rsidR="005B68BD" w:rsidRPr="004402F6" w:rsidRDefault="005B68BD" w:rsidP="002B7828">
      <w:pPr>
        <w:rPr>
          <w:rFonts w:ascii="Arial" w:hAnsi="Arial" w:cs="Arial"/>
          <w:sz w:val="20"/>
          <w:szCs w:val="20"/>
        </w:rPr>
      </w:pPr>
    </w:p>
    <w:p w:rsidR="005B68BD" w:rsidRPr="004402F6" w:rsidRDefault="00453A8F" w:rsidP="002B7828">
      <w:pPr>
        <w:rPr>
          <w:rFonts w:ascii="Arial" w:hAnsi="Arial" w:cs="Arial"/>
          <w:sz w:val="20"/>
          <w:szCs w:val="20"/>
        </w:rPr>
      </w:pPr>
      <w:r>
        <w:rPr>
          <w:rFonts w:ascii="Arial" w:hAnsi="Arial" w:cs="Arial"/>
          <w:sz w:val="20"/>
          <w:szCs w:val="20"/>
        </w:rPr>
        <w:t>On the following pages</w:t>
      </w:r>
      <w:r w:rsidR="005B68BD" w:rsidRPr="004402F6">
        <w:rPr>
          <w:rFonts w:ascii="Arial" w:hAnsi="Arial" w:cs="Arial"/>
          <w:sz w:val="20"/>
          <w:szCs w:val="20"/>
        </w:rPr>
        <w:t xml:space="preserve"> are some suggested Drills, Tabletop Exercises, Functional Exercises</w:t>
      </w:r>
      <w:r w:rsidR="00CE25B8">
        <w:rPr>
          <w:rFonts w:ascii="Arial" w:hAnsi="Arial" w:cs="Arial"/>
          <w:sz w:val="20"/>
          <w:szCs w:val="20"/>
        </w:rPr>
        <w:t>,</w:t>
      </w:r>
      <w:r w:rsidR="005B68BD" w:rsidRPr="004402F6">
        <w:rPr>
          <w:rFonts w:ascii="Arial" w:hAnsi="Arial" w:cs="Arial"/>
          <w:sz w:val="20"/>
          <w:szCs w:val="20"/>
        </w:rPr>
        <w:t xml:space="preserve"> and Full-Scale Exercises that may be conducted and/or adapted to test a hospital’s evacuation planning.</w:t>
      </w:r>
    </w:p>
    <w:p w:rsidR="005B68BD" w:rsidRDefault="005B68BD" w:rsidP="002B7828">
      <w:pPr>
        <w:rPr>
          <w:rFonts w:ascii="Arial" w:hAnsi="Arial" w:cs="Arial"/>
          <w:sz w:val="20"/>
          <w:szCs w:val="20"/>
        </w:rPr>
      </w:pPr>
    </w:p>
    <w:p w:rsidR="005B68BD" w:rsidRPr="003C53B3" w:rsidRDefault="005B68BD" w:rsidP="00AD28BC">
      <w:pPr>
        <w:pStyle w:val="Heading1"/>
        <w:rPr>
          <w:rFonts w:asciiTheme="minorHAnsi" w:hAnsiTheme="minorHAnsi" w:cstheme="minorHAnsi"/>
          <w:caps/>
        </w:rPr>
      </w:pPr>
      <w:r>
        <w:rPr>
          <w:rFonts w:ascii="Arial" w:hAnsi="Arial" w:cs="Arial"/>
          <w:sz w:val="20"/>
          <w:szCs w:val="20"/>
        </w:rPr>
        <w:br w:type="page"/>
      </w:r>
      <w:bookmarkStart w:id="4" w:name="_Toc325040490"/>
      <w:bookmarkStart w:id="5" w:name="_Toc397595756"/>
      <w:r w:rsidRPr="003C53B3">
        <w:rPr>
          <w:rFonts w:asciiTheme="minorHAnsi" w:hAnsiTheme="minorHAnsi" w:cstheme="minorHAnsi"/>
          <w:caps/>
        </w:rPr>
        <w:lastRenderedPageBreak/>
        <w:t>Drills</w:t>
      </w:r>
      <w:bookmarkEnd w:id="4"/>
      <w:bookmarkEnd w:id="5"/>
    </w:p>
    <w:p w:rsidR="005B68BD" w:rsidRDefault="005B68BD" w:rsidP="002B7828">
      <w:pPr>
        <w:rPr>
          <w:rFonts w:ascii="Arial" w:hAnsi="Arial" w:cs="Arial"/>
          <w:b/>
          <w:i/>
          <w:sz w:val="22"/>
          <w:szCs w:val="22"/>
          <w:u w:val="single"/>
        </w:rPr>
      </w:pPr>
    </w:p>
    <w:p w:rsidR="005B68BD" w:rsidRPr="004402F6" w:rsidRDefault="005B68BD" w:rsidP="00AA3FDF">
      <w:pPr>
        <w:jc w:val="both"/>
        <w:rPr>
          <w:rFonts w:ascii="Arial" w:hAnsi="Arial" w:cs="Arial"/>
          <w:sz w:val="20"/>
          <w:szCs w:val="20"/>
        </w:rPr>
      </w:pPr>
      <w:r w:rsidRPr="004402F6">
        <w:rPr>
          <w:rFonts w:ascii="Arial" w:hAnsi="Arial" w:cs="Arial"/>
          <w:i/>
          <w:iCs/>
          <w:sz w:val="20"/>
          <w:szCs w:val="20"/>
        </w:rPr>
        <w:t>Drills</w:t>
      </w:r>
      <w:r w:rsidRPr="004402F6">
        <w:rPr>
          <w:rFonts w:ascii="Arial" w:hAnsi="Arial" w:cs="Arial"/>
          <w:sz w:val="20"/>
          <w:szCs w:val="20"/>
        </w:rPr>
        <w:t xml:space="preserve"> test a single specified operation, such as activating a notification system or measuring response times.</w:t>
      </w:r>
    </w:p>
    <w:p w:rsidR="005B68BD" w:rsidRPr="004402F6" w:rsidRDefault="005B68BD" w:rsidP="00AA3FDF">
      <w:pPr>
        <w:jc w:val="both"/>
        <w:rPr>
          <w:rFonts w:ascii="Arial" w:hAnsi="Arial" w:cs="Arial"/>
          <w:sz w:val="20"/>
          <w:szCs w:val="20"/>
        </w:rPr>
      </w:pPr>
    </w:p>
    <w:p w:rsidR="005B68BD" w:rsidRPr="004402F6" w:rsidRDefault="005B68BD" w:rsidP="00AA3FDF">
      <w:pPr>
        <w:jc w:val="both"/>
        <w:rPr>
          <w:rFonts w:ascii="Arial" w:hAnsi="Arial" w:cs="Arial"/>
          <w:sz w:val="20"/>
          <w:szCs w:val="20"/>
        </w:rPr>
      </w:pPr>
      <w:r w:rsidRPr="004402F6">
        <w:rPr>
          <w:rFonts w:ascii="Arial" w:hAnsi="Arial" w:cs="Arial"/>
          <w:sz w:val="20"/>
          <w:szCs w:val="20"/>
        </w:rPr>
        <w:t>Suggestions for targeted hospital evacuation drills include:</w:t>
      </w:r>
    </w:p>
    <w:p w:rsidR="005B68BD" w:rsidRPr="004402F6" w:rsidRDefault="005B68BD" w:rsidP="00AA3FDF">
      <w:pPr>
        <w:jc w:val="both"/>
        <w:rPr>
          <w:rFonts w:ascii="Arial" w:hAnsi="Arial" w:cs="Arial"/>
          <w:sz w:val="20"/>
          <w:szCs w:val="20"/>
        </w:rPr>
      </w:pPr>
    </w:p>
    <w:p w:rsidR="005B68BD" w:rsidRPr="004402F6" w:rsidRDefault="005B68BD" w:rsidP="00AA3FDF">
      <w:pPr>
        <w:numPr>
          <w:ilvl w:val="0"/>
          <w:numId w:val="25"/>
        </w:numPr>
        <w:jc w:val="both"/>
        <w:rPr>
          <w:rFonts w:ascii="Arial" w:hAnsi="Arial" w:cs="Arial"/>
          <w:sz w:val="20"/>
          <w:szCs w:val="20"/>
        </w:rPr>
      </w:pPr>
      <w:r w:rsidRPr="004402F6">
        <w:rPr>
          <w:rFonts w:ascii="Arial" w:hAnsi="Arial" w:cs="Arial"/>
          <w:sz w:val="20"/>
          <w:szCs w:val="20"/>
        </w:rPr>
        <w:t xml:space="preserve">A floor (unit) level drill opening and using the Floor Evacuation Toolkit  </w:t>
      </w:r>
    </w:p>
    <w:p w:rsidR="005B68BD" w:rsidRPr="004402F6" w:rsidRDefault="005B68BD" w:rsidP="00307742">
      <w:pPr>
        <w:numPr>
          <w:ilvl w:val="1"/>
          <w:numId w:val="32"/>
        </w:numPr>
        <w:spacing w:before="120"/>
        <w:jc w:val="both"/>
        <w:rPr>
          <w:rFonts w:ascii="Arial" w:hAnsi="Arial" w:cs="Arial"/>
          <w:sz w:val="20"/>
          <w:szCs w:val="20"/>
        </w:rPr>
      </w:pPr>
      <w:proofErr w:type="gramStart"/>
      <w:r w:rsidRPr="004402F6">
        <w:rPr>
          <w:rFonts w:ascii="Arial" w:hAnsi="Arial" w:cs="Arial"/>
          <w:sz w:val="20"/>
          <w:szCs w:val="20"/>
        </w:rPr>
        <w:t>Staff on a specific unit open</w:t>
      </w:r>
      <w:proofErr w:type="gramEnd"/>
      <w:r w:rsidRPr="004402F6">
        <w:rPr>
          <w:rFonts w:ascii="Arial" w:hAnsi="Arial" w:cs="Arial"/>
          <w:sz w:val="20"/>
          <w:szCs w:val="20"/>
        </w:rPr>
        <w:t xml:space="preserve"> their Floor Evacuation Toolkit and complete all of its contents with the patients currently on their unit.  This exercise gives staff familiarity and comfort with the Toolkit and the Evacuation Plan.</w:t>
      </w:r>
    </w:p>
    <w:p w:rsidR="005B68BD" w:rsidRPr="004402F6" w:rsidRDefault="005B68BD" w:rsidP="00307742">
      <w:pPr>
        <w:numPr>
          <w:ilvl w:val="1"/>
          <w:numId w:val="32"/>
        </w:numPr>
        <w:spacing w:before="120"/>
        <w:jc w:val="both"/>
        <w:rPr>
          <w:rFonts w:ascii="Arial" w:hAnsi="Arial" w:cs="Arial"/>
          <w:sz w:val="20"/>
          <w:szCs w:val="20"/>
        </w:rPr>
      </w:pPr>
      <w:r w:rsidRPr="004402F6">
        <w:rPr>
          <w:rFonts w:ascii="Arial" w:hAnsi="Arial" w:cs="Arial"/>
          <w:sz w:val="20"/>
          <w:szCs w:val="20"/>
        </w:rPr>
        <w:t>It is suggested that this exercise be conducted annually</w:t>
      </w:r>
      <w:r>
        <w:rPr>
          <w:rFonts w:ascii="Arial" w:hAnsi="Arial" w:cs="Arial"/>
          <w:sz w:val="20"/>
          <w:szCs w:val="20"/>
        </w:rPr>
        <w:t>.</w:t>
      </w:r>
    </w:p>
    <w:p w:rsidR="005B68BD" w:rsidRPr="004402F6" w:rsidRDefault="005B68BD" w:rsidP="00AA3FDF">
      <w:pPr>
        <w:ind w:left="1080"/>
        <w:jc w:val="both"/>
        <w:rPr>
          <w:rFonts w:ascii="Arial" w:hAnsi="Arial" w:cs="Arial"/>
          <w:sz w:val="20"/>
          <w:szCs w:val="20"/>
        </w:rPr>
      </w:pPr>
    </w:p>
    <w:p w:rsidR="005B68BD" w:rsidRPr="004402F6" w:rsidRDefault="005B68BD" w:rsidP="00AA3FDF">
      <w:pPr>
        <w:numPr>
          <w:ilvl w:val="0"/>
          <w:numId w:val="25"/>
        </w:numPr>
        <w:jc w:val="both"/>
        <w:rPr>
          <w:rFonts w:ascii="Arial" w:hAnsi="Arial" w:cs="Arial"/>
          <w:sz w:val="20"/>
          <w:szCs w:val="20"/>
        </w:rPr>
      </w:pPr>
      <w:r w:rsidRPr="004402F6">
        <w:rPr>
          <w:rFonts w:ascii="Arial" w:hAnsi="Arial" w:cs="Arial"/>
          <w:sz w:val="20"/>
          <w:szCs w:val="20"/>
        </w:rPr>
        <w:t>A patient packaging drill</w:t>
      </w:r>
    </w:p>
    <w:p w:rsidR="005B68BD" w:rsidRPr="004402F6" w:rsidRDefault="005B68BD" w:rsidP="00307742">
      <w:pPr>
        <w:numPr>
          <w:ilvl w:val="1"/>
          <w:numId w:val="33"/>
        </w:numPr>
        <w:spacing w:before="120"/>
        <w:jc w:val="both"/>
        <w:rPr>
          <w:rFonts w:ascii="Arial" w:hAnsi="Arial" w:cs="Arial"/>
          <w:sz w:val="20"/>
          <w:szCs w:val="20"/>
        </w:rPr>
      </w:pPr>
      <w:proofErr w:type="gramStart"/>
      <w:r w:rsidRPr="004402F6">
        <w:rPr>
          <w:rFonts w:ascii="Arial" w:hAnsi="Arial" w:cs="Arial"/>
          <w:sz w:val="20"/>
          <w:szCs w:val="20"/>
        </w:rPr>
        <w:t>Staff on a specific unit prepare</w:t>
      </w:r>
      <w:proofErr w:type="gramEnd"/>
      <w:r w:rsidRPr="004402F6">
        <w:rPr>
          <w:rFonts w:ascii="Arial" w:hAnsi="Arial" w:cs="Arial"/>
          <w:sz w:val="20"/>
          <w:szCs w:val="20"/>
        </w:rPr>
        <w:t xml:space="preserve"> patients for transport from the floor</w:t>
      </w:r>
      <w:r>
        <w:rPr>
          <w:rFonts w:ascii="Arial" w:hAnsi="Arial" w:cs="Arial"/>
          <w:sz w:val="20"/>
          <w:szCs w:val="20"/>
        </w:rPr>
        <w:t>.</w:t>
      </w:r>
    </w:p>
    <w:p w:rsidR="005B68BD" w:rsidRPr="004402F6" w:rsidRDefault="005B68BD" w:rsidP="00307742">
      <w:pPr>
        <w:numPr>
          <w:ilvl w:val="1"/>
          <w:numId w:val="33"/>
        </w:numPr>
        <w:spacing w:before="120"/>
        <w:jc w:val="both"/>
        <w:rPr>
          <w:rFonts w:ascii="Arial" w:hAnsi="Arial" w:cs="Arial"/>
          <w:sz w:val="20"/>
          <w:szCs w:val="20"/>
        </w:rPr>
      </w:pPr>
      <w:r w:rsidRPr="004402F6">
        <w:rPr>
          <w:rFonts w:ascii="Arial" w:hAnsi="Arial" w:cs="Arial"/>
          <w:sz w:val="20"/>
          <w:szCs w:val="20"/>
        </w:rPr>
        <w:t>This exercise can be done with inanimate objects (i.e. box</w:t>
      </w:r>
      <w:r w:rsidR="00EF3CEF">
        <w:rPr>
          <w:rFonts w:ascii="Arial" w:hAnsi="Arial" w:cs="Arial"/>
          <w:sz w:val="20"/>
          <w:szCs w:val="20"/>
        </w:rPr>
        <w:t>es</w:t>
      </w:r>
      <w:r w:rsidRPr="004402F6">
        <w:rPr>
          <w:rFonts w:ascii="Arial" w:hAnsi="Arial" w:cs="Arial"/>
          <w:sz w:val="20"/>
          <w:szCs w:val="20"/>
        </w:rPr>
        <w:t xml:space="preserve">), mannequins, or with live volunteers.  </w:t>
      </w:r>
    </w:p>
    <w:p w:rsidR="005B68BD" w:rsidRPr="004402F6" w:rsidRDefault="005B68BD" w:rsidP="00307742">
      <w:pPr>
        <w:numPr>
          <w:ilvl w:val="1"/>
          <w:numId w:val="33"/>
        </w:numPr>
        <w:spacing w:before="120"/>
        <w:jc w:val="both"/>
        <w:rPr>
          <w:rFonts w:ascii="Arial" w:hAnsi="Arial" w:cs="Arial"/>
          <w:sz w:val="20"/>
          <w:szCs w:val="20"/>
        </w:rPr>
      </w:pPr>
      <w:r w:rsidRPr="004402F6">
        <w:rPr>
          <w:rFonts w:ascii="Arial" w:hAnsi="Arial" w:cs="Arial"/>
          <w:sz w:val="20"/>
          <w:szCs w:val="20"/>
        </w:rPr>
        <w:t>All needed medical equipment, medications, and medical records are gathered and placed with the simulated patient on their wheelchair, stretcher or other transportation device.</w:t>
      </w:r>
    </w:p>
    <w:p w:rsidR="005B68BD" w:rsidRPr="004402F6" w:rsidRDefault="005B68BD" w:rsidP="00307742">
      <w:pPr>
        <w:numPr>
          <w:ilvl w:val="1"/>
          <w:numId w:val="33"/>
        </w:numPr>
        <w:spacing w:before="120"/>
        <w:jc w:val="both"/>
        <w:rPr>
          <w:rFonts w:ascii="Arial" w:hAnsi="Arial" w:cs="Arial"/>
          <w:sz w:val="20"/>
          <w:szCs w:val="20"/>
        </w:rPr>
      </w:pPr>
      <w:r w:rsidRPr="004402F6">
        <w:rPr>
          <w:rFonts w:ascii="Arial" w:hAnsi="Arial" w:cs="Arial"/>
          <w:sz w:val="20"/>
          <w:szCs w:val="20"/>
        </w:rPr>
        <w:t>This exercise is particularly helpful to better estimate times for preparing medical records, preparing medication packages for each patient, and for loading patients onto stretchers and wheelchairs.</w:t>
      </w:r>
    </w:p>
    <w:p w:rsidR="005B68BD" w:rsidRPr="004402F6" w:rsidRDefault="005B68BD" w:rsidP="00AA3FDF">
      <w:pPr>
        <w:ind w:left="1080"/>
        <w:jc w:val="both"/>
        <w:rPr>
          <w:rFonts w:ascii="Arial" w:hAnsi="Arial" w:cs="Arial"/>
          <w:sz w:val="20"/>
          <w:szCs w:val="20"/>
        </w:rPr>
      </w:pPr>
    </w:p>
    <w:p w:rsidR="005B68BD" w:rsidRPr="004402F6" w:rsidRDefault="005B68BD" w:rsidP="00AA3FDF">
      <w:pPr>
        <w:numPr>
          <w:ilvl w:val="0"/>
          <w:numId w:val="25"/>
        </w:numPr>
        <w:jc w:val="both"/>
        <w:rPr>
          <w:rFonts w:ascii="Arial" w:hAnsi="Arial" w:cs="Arial"/>
          <w:sz w:val="20"/>
          <w:szCs w:val="20"/>
        </w:rPr>
      </w:pPr>
      <w:r w:rsidRPr="004402F6">
        <w:rPr>
          <w:rFonts w:ascii="Arial" w:hAnsi="Arial" w:cs="Arial"/>
          <w:sz w:val="20"/>
          <w:szCs w:val="20"/>
        </w:rPr>
        <w:t>A stairwell drill moving an entire unit’s ambulatory and non-ambulatory patients down the stairwells to the ground floor</w:t>
      </w:r>
    </w:p>
    <w:p w:rsidR="005B68BD" w:rsidRPr="004402F6" w:rsidRDefault="005B68BD" w:rsidP="00307742">
      <w:pPr>
        <w:numPr>
          <w:ilvl w:val="1"/>
          <w:numId w:val="34"/>
        </w:numPr>
        <w:spacing w:before="120"/>
        <w:jc w:val="both"/>
        <w:rPr>
          <w:rFonts w:ascii="Arial" w:hAnsi="Arial" w:cs="Arial"/>
          <w:sz w:val="20"/>
          <w:szCs w:val="20"/>
        </w:rPr>
      </w:pPr>
      <w:r w:rsidRPr="004402F6">
        <w:rPr>
          <w:rFonts w:ascii="Arial" w:hAnsi="Arial" w:cs="Arial"/>
          <w:sz w:val="20"/>
          <w:szCs w:val="20"/>
        </w:rPr>
        <w:t xml:space="preserve">This exercise can be done with mannequins that weigh the same as typical hospital patients, or with live volunteers.  </w:t>
      </w:r>
    </w:p>
    <w:p w:rsidR="005B68BD" w:rsidRPr="004402F6" w:rsidRDefault="005B68BD" w:rsidP="00307742">
      <w:pPr>
        <w:numPr>
          <w:ilvl w:val="1"/>
          <w:numId w:val="34"/>
        </w:numPr>
        <w:spacing w:before="120"/>
        <w:jc w:val="both"/>
        <w:rPr>
          <w:rFonts w:ascii="Arial" w:hAnsi="Arial" w:cs="Arial"/>
          <w:sz w:val="20"/>
          <w:szCs w:val="20"/>
        </w:rPr>
      </w:pPr>
      <w:r w:rsidRPr="004402F6">
        <w:rPr>
          <w:rFonts w:ascii="Arial" w:hAnsi="Arial" w:cs="Arial"/>
          <w:sz w:val="20"/>
          <w:szCs w:val="20"/>
        </w:rPr>
        <w:t>Additional safety and expert support staff should be present to prevent injury during this exercise.</w:t>
      </w:r>
    </w:p>
    <w:p w:rsidR="005B68BD" w:rsidRPr="004402F6" w:rsidRDefault="005B68BD" w:rsidP="00307742">
      <w:pPr>
        <w:numPr>
          <w:ilvl w:val="1"/>
          <w:numId w:val="34"/>
        </w:numPr>
        <w:spacing w:before="120"/>
        <w:jc w:val="both"/>
        <w:rPr>
          <w:rFonts w:ascii="Arial" w:hAnsi="Arial" w:cs="Arial"/>
          <w:sz w:val="20"/>
          <w:szCs w:val="20"/>
        </w:rPr>
      </w:pPr>
      <w:r w:rsidRPr="004402F6">
        <w:rPr>
          <w:rFonts w:ascii="Arial" w:hAnsi="Arial" w:cs="Arial"/>
          <w:sz w:val="20"/>
          <w:szCs w:val="20"/>
        </w:rPr>
        <w:t>This exercise is particularly helpful to better estimate times for evacuation using stairs-only, and also to test any specialty devices (such as transport sleds or stair chairs) that may be part of the hospital’s plan.  Staff trained to use specialty devices must be present at any such exercise.</w:t>
      </w:r>
    </w:p>
    <w:p w:rsidR="005B68BD" w:rsidRPr="004402F6" w:rsidRDefault="005B68BD" w:rsidP="00AA3FDF">
      <w:pPr>
        <w:ind w:left="1080"/>
        <w:jc w:val="both"/>
        <w:rPr>
          <w:rFonts w:ascii="Arial" w:hAnsi="Arial" w:cs="Arial"/>
          <w:sz w:val="20"/>
          <w:szCs w:val="20"/>
        </w:rPr>
      </w:pPr>
    </w:p>
    <w:p w:rsidR="005B68BD" w:rsidRPr="004402F6" w:rsidRDefault="005B68BD" w:rsidP="00AA3FDF">
      <w:pPr>
        <w:numPr>
          <w:ilvl w:val="0"/>
          <w:numId w:val="25"/>
        </w:numPr>
        <w:jc w:val="both"/>
        <w:rPr>
          <w:rFonts w:ascii="Arial" w:hAnsi="Arial" w:cs="Arial"/>
          <w:sz w:val="20"/>
          <w:szCs w:val="20"/>
        </w:rPr>
      </w:pPr>
      <w:r w:rsidRPr="004402F6">
        <w:rPr>
          <w:rFonts w:ascii="Arial" w:hAnsi="Arial" w:cs="Arial"/>
          <w:sz w:val="20"/>
          <w:szCs w:val="20"/>
        </w:rPr>
        <w:t>An elevator evacuation drill moving an entire unit’s ambulatory and non-ambulatory patients down the elevators to the ground floor</w:t>
      </w:r>
    </w:p>
    <w:p w:rsidR="005B68BD" w:rsidRPr="004402F6" w:rsidRDefault="005B68BD" w:rsidP="00307742">
      <w:pPr>
        <w:numPr>
          <w:ilvl w:val="1"/>
          <w:numId w:val="35"/>
        </w:numPr>
        <w:spacing w:before="120"/>
        <w:jc w:val="both"/>
        <w:rPr>
          <w:rFonts w:ascii="Arial" w:hAnsi="Arial" w:cs="Arial"/>
          <w:sz w:val="20"/>
          <w:szCs w:val="20"/>
        </w:rPr>
      </w:pPr>
      <w:r w:rsidRPr="004402F6">
        <w:rPr>
          <w:rFonts w:ascii="Arial" w:hAnsi="Arial" w:cs="Arial"/>
          <w:sz w:val="20"/>
          <w:szCs w:val="20"/>
        </w:rPr>
        <w:t>This exercise can be done with mannequins that weigh the same as typical hospital patients, or with live volunteers.</w:t>
      </w:r>
    </w:p>
    <w:p w:rsidR="005B68BD" w:rsidRPr="004402F6" w:rsidRDefault="005B68BD" w:rsidP="00307742">
      <w:pPr>
        <w:numPr>
          <w:ilvl w:val="1"/>
          <w:numId w:val="35"/>
        </w:numPr>
        <w:spacing w:before="120"/>
        <w:jc w:val="both"/>
        <w:rPr>
          <w:rFonts w:ascii="Arial" w:hAnsi="Arial" w:cs="Arial"/>
          <w:sz w:val="20"/>
          <w:szCs w:val="20"/>
        </w:rPr>
      </w:pPr>
      <w:r w:rsidRPr="004402F6">
        <w:rPr>
          <w:rFonts w:ascii="Arial" w:hAnsi="Arial" w:cs="Arial"/>
          <w:sz w:val="20"/>
          <w:szCs w:val="20"/>
        </w:rPr>
        <w:lastRenderedPageBreak/>
        <w:t>This exercise helps validate assumptions about the number of ambulatory, wheelchair, and stretcher patients that can maximally be loaded onto elevators.  It also helps identify optimal configurations of such devices (i.e. 1 stretcher and 2 wheelchairs as an example).</w:t>
      </w:r>
    </w:p>
    <w:p w:rsidR="005B68BD" w:rsidRPr="004402F6" w:rsidRDefault="005B68BD" w:rsidP="00307742">
      <w:pPr>
        <w:numPr>
          <w:ilvl w:val="1"/>
          <w:numId w:val="35"/>
        </w:numPr>
        <w:spacing w:before="120"/>
        <w:jc w:val="both"/>
        <w:rPr>
          <w:rFonts w:ascii="Arial" w:hAnsi="Arial" w:cs="Arial"/>
          <w:sz w:val="20"/>
          <w:szCs w:val="20"/>
        </w:rPr>
      </w:pPr>
      <w:r w:rsidRPr="004402F6">
        <w:rPr>
          <w:rFonts w:ascii="Arial" w:hAnsi="Arial" w:cs="Arial"/>
          <w:sz w:val="20"/>
          <w:szCs w:val="20"/>
        </w:rPr>
        <w:t>This exercise also helps to better estimate times for evacuation using elevators.</w:t>
      </w:r>
    </w:p>
    <w:p w:rsidR="005B68BD" w:rsidRPr="004402F6" w:rsidRDefault="005B68BD" w:rsidP="00AA3FDF">
      <w:pPr>
        <w:ind w:left="1080"/>
        <w:jc w:val="both"/>
        <w:rPr>
          <w:rFonts w:ascii="Arial" w:hAnsi="Arial" w:cs="Arial"/>
          <w:sz w:val="20"/>
          <w:szCs w:val="20"/>
        </w:rPr>
      </w:pPr>
    </w:p>
    <w:p w:rsidR="005B68BD" w:rsidRPr="004402F6" w:rsidRDefault="005B68BD" w:rsidP="00AA3FDF">
      <w:pPr>
        <w:numPr>
          <w:ilvl w:val="0"/>
          <w:numId w:val="25"/>
        </w:numPr>
        <w:jc w:val="both"/>
        <w:rPr>
          <w:rFonts w:ascii="Arial" w:hAnsi="Arial" w:cs="Arial"/>
          <w:sz w:val="20"/>
          <w:szCs w:val="20"/>
        </w:rPr>
      </w:pPr>
      <w:r w:rsidRPr="004402F6">
        <w:rPr>
          <w:rFonts w:ascii="Arial" w:hAnsi="Arial" w:cs="Arial"/>
          <w:sz w:val="20"/>
          <w:szCs w:val="20"/>
        </w:rPr>
        <w:t>An internal transportation drill transporting patients from the floors to the Assembly Point(s)</w:t>
      </w:r>
    </w:p>
    <w:p w:rsidR="005B68BD" w:rsidRPr="004402F6" w:rsidRDefault="005B68BD" w:rsidP="00307742">
      <w:pPr>
        <w:numPr>
          <w:ilvl w:val="1"/>
          <w:numId w:val="36"/>
        </w:numPr>
        <w:spacing w:before="120"/>
        <w:jc w:val="both"/>
        <w:rPr>
          <w:rFonts w:ascii="Arial" w:hAnsi="Arial" w:cs="Arial"/>
          <w:sz w:val="20"/>
          <w:szCs w:val="20"/>
        </w:rPr>
      </w:pPr>
      <w:r w:rsidRPr="004402F6">
        <w:rPr>
          <w:rFonts w:ascii="Arial" w:hAnsi="Arial" w:cs="Arial"/>
          <w:sz w:val="20"/>
          <w:szCs w:val="20"/>
        </w:rPr>
        <w:t>The transportation drill can begin from the ground floor areas where patients would exit the stairwells and elevators (building on the drills above) or can begin on an individual patient care area.</w:t>
      </w:r>
    </w:p>
    <w:p w:rsidR="005B68BD" w:rsidRPr="004402F6" w:rsidRDefault="005B68BD" w:rsidP="00AA3FDF">
      <w:pPr>
        <w:numPr>
          <w:ilvl w:val="1"/>
          <w:numId w:val="25"/>
        </w:numPr>
        <w:jc w:val="both"/>
        <w:rPr>
          <w:rFonts w:ascii="Arial" w:hAnsi="Arial" w:cs="Arial"/>
          <w:sz w:val="20"/>
          <w:szCs w:val="20"/>
        </w:rPr>
      </w:pPr>
      <w:r w:rsidRPr="004402F6">
        <w:rPr>
          <w:rFonts w:ascii="Arial" w:hAnsi="Arial" w:cs="Arial"/>
          <w:sz w:val="20"/>
          <w:szCs w:val="20"/>
        </w:rPr>
        <w:t>This exercise is particularly helpful to better estimate total times to evacuate the units to arrive in the Assembly Point(s)</w:t>
      </w:r>
    </w:p>
    <w:p w:rsidR="00CE25B8" w:rsidRPr="00123D95" w:rsidRDefault="005B68BD" w:rsidP="00AA3FDF">
      <w:pPr>
        <w:numPr>
          <w:ilvl w:val="1"/>
          <w:numId w:val="25"/>
        </w:numPr>
        <w:spacing w:before="120"/>
        <w:jc w:val="both"/>
        <w:rPr>
          <w:rFonts w:ascii="Arial" w:hAnsi="Arial" w:cs="Arial"/>
          <w:sz w:val="20"/>
          <w:szCs w:val="20"/>
        </w:rPr>
      </w:pPr>
      <w:r w:rsidRPr="004402F6">
        <w:rPr>
          <w:rFonts w:ascii="Arial" w:hAnsi="Arial" w:cs="Arial"/>
          <w:sz w:val="20"/>
          <w:szCs w:val="20"/>
        </w:rPr>
        <w:t>This exercise can be done with inanimate objects (i.e. box</w:t>
      </w:r>
      <w:r w:rsidR="00EF3CEF">
        <w:rPr>
          <w:rFonts w:ascii="Arial" w:hAnsi="Arial" w:cs="Arial"/>
          <w:sz w:val="20"/>
          <w:szCs w:val="20"/>
        </w:rPr>
        <w:t>es</w:t>
      </w:r>
      <w:r w:rsidRPr="004402F6">
        <w:rPr>
          <w:rFonts w:ascii="Arial" w:hAnsi="Arial" w:cs="Arial"/>
          <w:sz w:val="20"/>
          <w:szCs w:val="20"/>
        </w:rPr>
        <w:t xml:space="preserve">), mannequins, or with live volunteers.  </w:t>
      </w:r>
    </w:p>
    <w:p w:rsidR="005B68BD" w:rsidRPr="002F74EE" w:rsidRDefault="005B68BD" w:rsidP="0072037D">
      <w:pPr>
        <w:ind w:left="360"/>
        <w:jc w:val="both"/>
        <w:rPr>
          <w:rFonts w:ascii="Arial" w:hAnsi="Arial" w:cs="Arial"/>
          <w:sz w:val="20"/>
          <w:szCs w:val="22"/>
        </w:rPr>
      </w:pPr>
    </w:p>
    <w:p w:rsidR="005B68BD" w:rsidRPr="004402F6" w:rsidRDefault="005B68BD" w:rsidP="00106177">
      <w:pPr>
        <w:numPr>
          <w:ilvl w:val="0"/>
          <w:numId w:val="25"/>
        </w:numPr>
        <w:jc w:val="both"/>
        <w:rPr>
          <w:rFonts w:ascii="Arial" w:hAnsi="Arial" w:cs="Arial"/>
          <w:sz w:val="20"/>
          <w:szCs w:val="20"/>
        </w:rPr>
      </w:pPr>
      <w:r w:rsidRPr="004402F6">
        <w:rPr>
          <w:rFonts w:ascii="Arial" w:hAnsi="Arial" w:cs="Arial"/>
          <w:sz w:val="20"/>
          <w:szCs w:val="20"/>
        </w:rPr>
        <w:t>An Assembly Point set-up drill</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 xml:space="preserve">This drill is </w:t>
      </w:r>
      <w:r>
        <w:rPr>
          <w:rFonts w:ascii="Arial" w:hAnsi="Arial" w:cs="Arial"/>
          <w:sz w:val="20"/>
          <w:szCs w:val="20"/>
        </w:rPr>
        <w:t xml:space="preserve">conducted </w:t>
      </w:r>
      <w:r w:rsidRPr="004402F6">
        <w:rPr>
          <w:rFonts w:ascii="Arial" w:hAnsi="Arial" w:cs="Arial"/>
          <w:sz w:val="20"/>
          <w:szCs w:val="20"/>
        </w:rPr>
        <w:t>to estimate the times required to move necessary medical and other support equipment into the Assembly Point to prepare to care for evacuating patients.</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The drill helps validate assumptions about the spaces required to support patient care and essential services in the Assembly Point.</w:t>
      </w:r>
    </w:p>
    <w:p w:rsidR="005B68BD" w:rsidRPr="004402F6" w:rsidRDefault="005B68BD" w:rsidP="00106177">
      <w:pPr>
        <w:ind w:left="1080"/>
        <w:jc w:val="both"/>
        <w:rPr>
          <w:rFonts w:ascii="Arial" w:hAnsi="Arial" w:cs="Arial"/>
          <w:sz w:val="20"/>
          <w:szCs w:val="20"/>
        </w:rPr>
      </w:pPr>
    </w:p>
    <w:p w:rsidR="005B68BD" w:rsidRPr="004402F6" w:rsidRDefault="005B68BD" w:rsidP="00106177">
      <w:pPr>
        <w:numPr>
          <w:ilvl w:val="0"/>
          <w:numId w:val="25"/>
        </w:numPr>
        <w:jc w:val="both"/>
        <w:rPr>
          <w:rFonts w:ascii="Arial" w:hAnsi="Arial" w:cs="Arial"/>
          <w:sz w:val="20"/>
          <w:szCs w:val="20"/>
        </w:rPr>
      </w:pPr>
      <w:r w:rsidRPr="004402F6">
        <w:rPr>
          <w:rFonts w:ascii="Arial" w:hAnsi="Arial" w:cs="Arial"/>
          <w:sz w:val="20"/>
          <w:szCs w:val="20"/>
        </w:rPr>
        <w:t>An Assembly Point operations drill</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 xml:space="preserve">This drill is </w:t>
      </w:r>
      <w:r>
        <w:rPr>
          <w:rFonts w:ascii="Arial" w:hAnsi="Arial" w:cs="Arial"/>
          <w:sz w:val="20"/>
          <w:szCs w:val="20"/>
        </w:rPr>
        <w:t>conducted</w:t>
      </w:r>
      <w:r w:rsidRPr="004402F6">
        <w:rPr>
          <w:rFonts w:ascii="Arial" w:hAnsi="Arial" w:cs="Arial"/>
          <w:sz w:val="20"/>
          <w:szCs w:val="20"/>
        </w:rPr>
        <w:t xml:space="preserve"> to validate the assumptions of the Assembly Point to support essential care for evacuating patients.</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The drill also helps validate assumptions about the spaces required to support patient care and essential services in the Assembly Point.</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This exercise can be done with inanimate objects (i.e. box</w:t>
      </w:r>
      <w:r w:rsidR="00EF3CEF">
        <w:rPr>
          <w:rFonts w:ascii="Arial" w:hAnsi="Arial" w:cs="Arial"/>
          <w:sz w:val="20"/>
          <w:szCs w:val="20"/>
        </w:rPr>
        <w:t>es</w:t>
      </w:r>
      <w:r w:rsidRPr="004402F6">
        <w:rPr>
          <w:rFonts w:ascii="Arial" w:hAnsi="Arial" w:cs="Arial"/>
          <w:sz w:val="20"/>
          <w:szCs w:val="20"/>
        </w:rPr>
        <w:t xml:space="preserve">), mannequins, or with live volunteers.  </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Staff working in the Assembly Point should be required to perform basic medical care functions (i.e. medication administration, oxygen administration, suctioning, wound care, monitoring</w:t>
      </w:r>
      <w:r w:rsidR="00EF3CEF">
        <w:rPr>
          <w:rFonts w:ascii="Arial" w:hAnsi="Arial" w:cs="Arial"/>
          <w:sz w:val="20"/>
          <w:szCs w:val="20"/>
        </w:rPr>
        <w:t>,</w:t>
      </w:r>
      <w:r w:rsidRPr="004402F6">
        <w:rPr>
          <w:rFonts w:ascii="Arial" w:hAnsi="Arial" w:cs="Arial"/>
          <w:sz w:val="20"/>
          <w:szCs w:val="20"/>
        </w:rPr>
        <w:t xml:space="preserve"> and vital sign measurement, etc.) for their “patients” during this drill.</w:t>
      </w:r>
    </w:p>
    <w:p w:rsidR="005B68BD" w:rsidRPr="004402F6" w:rsidRDefault="005B68BD" w:rsidP="00106177">
      <w:pPr>
        <w:jc w:val="both"/>
        <w:rPr>
          <w:rFonts w:ascii="Arial" w:hAnsi="Arial" w:cs="Arial"/>
          <w:sz w:val="20"/>
          <w:szCs w:val="20"/>
        </w:rPr>
      </w:pPr>
    </w:p>
    <w:p w:rsidR="005B68BD" w:rsidRPr="004402F6" w:rsidRDefault="005B68BD" w:rsidP="00123D95">
      <w:pPr>
        <w:numPr>
          <w:ilvl w:val="0"/>
          <w:numId w:val="25"/>
        </w:numPr>
        <w:jc w:val="both"/>
        <w:rPr>
          <w:rFonts w:ascii="Arial" w:hAnsi="Arial" w:cs="Arial"/>
          <w:sz w:val="20"/>
          <w:szCs w:val="20"/>
        </w:rPr>
      </w:pPr>
      <w:r w:rsidRPr="004402F6">
        <w:rPr>
          <w:rFonts w:ascii="Arial" w:hAnsi="Arial" w:cs="Arial"/>
          <w:sz w:val="20"/>
          <w:szCs w:val="20"/>
        </w:rPr>
        <w:t>A Staging Area drill</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 xml:space="preserve">This drill helps estimate throughput times for loading patients into ambulances and to estimate the approximate number of ambulance transfers away from the hospital per hour at the selected Staging Area.  </w:t>
      </w:r>
    </w:p>
    <w:p w:rsidR="005B68BD" w:rsidRPr="004402F6"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t>This exercise can be done with inanimate objects (i.e.  box</w:t>
      </w:r>
      <w:r w:rsidR="00EF3CEF">
        <w:rPr>
          <w:rFonts w:ascii="Arial" w:hAnsi="Arial" w:cs="Arial"/>
          <w:sz w:val="20"/>
          <w:szCs w:val="20"/>
        </w:rPr>
        <w:t>es</w:t>
      </w:r>
      <w:r w:rsidRPr="004402F6">
        <w:rPr>
          <w:rFonts w:ascii="Arial" w:hAnsi="Arial" w:cs="Arial"/>
          <w:sz w:val="20"/>
          <w:szCs w:val="20"/>
        </w:rPr>
        <w:t xml:space="preserve">), mannequins, or with live volunteers.  </w:t>
      </w:r>
    </w:p>
    <w:p w:rsidR="005B68BD" w:rsidRDefault="005B68BD" w:rsidP="00123D95">
      <w:pPr>
        <w:numPr>
          <w:ilvl w:val="1"/>
          <w:numId w:val="25"/>
        </w:numPr>
        <w:spacing w:before="120"/>
        <w:jc w:val="both"/>
        <w:rPr>
          <w:rFonts w:ascii="Arial" w:hAnsi="Arial" w:cs="Arial"/>
          <w:sz w:val="20"/>
          <w:szCs w:val="20"/>
        </w:rPr>
      </w:pPr>
      <w:r w:rsidRPr="004402F6">
        <w:rPr>
          <w:rFonts w:ascii="Arial" w:hAnsi="Arial" w:cs="Arial"/>
          <w:sz w:val="20"/>
          <w:szCs w:val="20"/>
        </w:rPr>
        <w:lastRenderedPageBreak/>
        <w:t>This exercise requires participation with EMS providers and several ambulances that may be recycled after they “drive away” with the loaded patients.</w:t>
      </w:r>
    </w:p>
    <w:p w:rsidR="002E5702" w:rsidRDefault="002E5702" w:rsidP="00CE25B8">
      <w:pPr>
        <w:jc w:val="both"/>
        <w:rPr>
          <w:rFonts w:ascii="Arial" w:hAnsi="Arial" w:cs="Arial"/>
          <w:sz w:val="20"/>
          <w:szCs w:val="20"/>
        </w:rPr>
      </w:pPr>
    </w:p>
    <w:p w:rsidR="002E5702" w:rsidRDefault="001E33D7" w:rsidP="00307742">
      <w:pPr>
        <w:pStyle w:val="ListParagraph"/>
        <w:numPr>
          <w:ilvl w:val="0"/>
          <w:numId w:val="37"/>
        </w:numPr>
        <w:spacing w:after="0"/>
        <w:jc w:val="both"/>
        <w:rPr>
          <w:rFonts w:ascii="Arial" w:hAnsi="Arial" w:cs="Arial"/>
          <w:sz w:val="20"/>
          <w:szCs w:val="20"/>
        </w:rPr>
      </w:pPr>
      <w:r>
        <w:rPr>
          <w:rFonts w:ascii="Arial" w:hAnsi="Arial" w:cs="Arial"/>
          <w:sz w:val="20"/>
          <w:szCs w:val="20"/>
        </w:rPr>
        <w:t>A Staff Credentialing drill</w:t>
      </w:r>
    </w:p>
    <w:p w:rsidR="002E5702" w:rsidRDefault="001E33D7" w:rsidP="00123D95">
      <w:pPr>
        <w:pStyle w:val="ListParagraph"/>
        <w:numPr>
          <w:ilvl w:val="1"/>
          <w:numId w:val="29"/>
        </w:numPr>
        <w:spacing w:before="120" w:after="0" w:line="240" w:lineRule="auto"/>
        <w:contextualSpacing w:val="0"/>
        <w:jc w:val="both"/>
        <w:rPr>
          <w:rFonts w:ascii="Arial" w:hAnsi="Arial" w:cs="Arial"/>
          <w:sz w:val="20"/>
          <w:szCs w:val="20"/>
        </w:rPr>
      </w:pPr>
      <w:r>
        <w:rPr>
          <w:rFonts w:ascii="Arial" w:hAnsi="Arial" w:cs="Arial"/>
          <w:sz w:val="20"/>
          <w:szCs w:val="20"/>
        </w:rPr>
        <w:t>This drill is conducted to either send staff to be credentialed at another hospital or to receive staff to be credentialed at one’s own hospital</w:t>
      </w:r>
      <w:r w:rsidR="00EF3CEF">
        <w:rPr>
          <w:rFonts w:ascii="Arial" w:hAnsi="Arial" w:cs="Arial"/>
          <w:sz w:val="20"/>
          <w:szCs w:val="20"/>
        </w:rPr>
        <w:t>.</w:t>
      </w:r>
    </w:p>
    <w:p w:rsidR="002E5702" w:rsidRDefault="001E33D7" w:rsidP="00123D95">
      <w:pPr>
        <w:pStyle w:val="ListParagraph"/>
        <w:numPr>
          <w:ilvl w:val="1"/>
          <w:numId w:val="29"/>
        </w:numPr>
        <w:spacing w:before="120" w:after="0" w:line="240" w:lineRule="auto"/>
        <w:contextualSpacing w:val="0"/>
        <w:jc w:val="both"/>
        <w:rPr>
          <w:rFonts w:ascii="Arial" w:hAnsi="Arial" w:cs="Arial"/>
          <w:sz w:val="20"/>
          <w:szCs w:val="20"/>
        </w:rPr>
      </w:pPr>
      <w:r>
        <w:rPr>
          <w:rFonts w:ascii="Arial" w:hAnsi="Arial" w:cs="Arial"/>
          <w:sz w:val="20"/>
          <w:szCs w:val="20"/>
        </w:rPr>
        <w:t>The drill serves to test the ability to produce and review necessary documentation.</w:t>
      </w:r>
    </w:p>
    <w:p w:rsidR="005B68BD" w:rsidRDefault="005B68BD" w:rsidP="00106177">
      <w:pPr>
        <w:ind w:left="1080"/>
        <w:jc w:val="both"/>
        <w:rPr>
          <w:rFonts w:ascii="Arial" w:hAnsi="Arial" w:cs="Arial"/>
          <w:sz w:val="20"/>
          <w:szCs w:val="20"/>
        </w:rPr>
      </w:pPr>
    </w:p>
    <w:p w:rsidR="005B68BD" w:rsidRDefault="005B68BD" w:rsidP="002B7828">
      <w:pPr>
        <w:rPr>
          <w:rFonts w:ascii="Arial" w:hAnsi="Arial" w:cs="Arial"/>
          <w:sz w:val="20"/>
          <w:szCs w:val="20"/>
        </w:rPr>
      </w:pPr>
    </w:p>
    <w:p w:rsidR="005B68BD" w:rsidRDefault="005B68BD" w:rsidP="002B7828">
      <w:pPr>
        <w:rPr>
          <w:rFonts w:ascii="Arial" w:hAnsi="Arial" w:cs="Arial"/>
          <w:sz w:val="20"/>
          <w:szCs w:val="20"/>
        </w:rPr>
      </w:pPr>
    </w:p>
    <w:p w:rsidR="005B68BD" w:rsidRPr="005F42E5" w:rsidRDefault="005B68BD" w:rsidP="00FF0E8D">
      <w:pPr>
        <w:pStyle w:val="Heading1"/>
        <w:rPr>
          <w:rFonts w:asciiTheme="minorHAnsi" w:hAnsiTheme="minorHAnsi" w:cstheme="minorHAnsi"/>
          <w:caps/>
        </w:rPr>
      </w:pPr>
      <w:r>
        <w:rPr>
          <w:rFonts w:ascii="Arial" w:hAnsi="Arial" w:cs="Arial"/>
          <w:sz w:val="20"/>
          <w:szCs w:val="20"/>
          <w:u w:val="single"/>
        </w:rPr>
        <w:br w:type="page"/>
      </w:r>
      <w:bookmarkStart w:id="6" w:name="_Toc325040491"/>
      <w:bookmarkStart w:id="7" w:name="_Toc397595757"/>
      <w:r w:rsidRPr="00A844A1">
        <w:rPr>
          <w:rFonts w:asciiTheme="minorHAnsi" w:hAnsiTheme="minorHAnsi" w:cstheme="minorHAnsi"/>
          <w:caps/>
          <w:sz w:val="32"/>
        </w:rPr>
        <w:lastRenderedPageBreak/>
        <w:t>Tabletop Exercises</w:t>
      </w:r>
      <w:bookmarkEnd w:id="6"/>
      <w:bookmarkEnd w:id="7"/>
    </w:p>
    <w:p w:rsidR="005B68BD" w:rsidRDefault="005B68BD" w:rsidP="002B7828">
      <w:pPr>
        <w:rPr>
          <w:rFonts w:ascii="Arial" w:hAnsi="Arial" w:cs="Arial"/>
          <w:b/>
          <w:i/>
          <w:sz w:val="22"/>
          <w:szCs w:val="22"/>
          <w:u w:val="single"/>
        </w:rPr>
      </w:pPr>
    </w:p>
    <w:p w:rsidR="005B68BD" w:rsidRPr="004402F6" w:rsidRDefault="005B68BD" w:rsidP="00AC4D00">
      <w:pPr>
        <w:jc w:val="both"/>
        <w:rPr>
          <w:rFonts w:ascii="Arial" w:hAnsi="Arial" w:cs="Arial"/>
          <w:sz w:val="20"/>
          <w:szCs w:val="22"/>
        </w:rPr>
      </w:pPr>
      <w:r w:rsidRPr="004402F6">
        <w:rPr>
          <w:rFonts w:ascii="Arial" w:hAnsi="Arial" w:cs="Arial"/>
          <w:i/>
          <w:iCs/>
          <w:sz w:val="20"/>
          <w:szCs w:val="22"/>
        </w:rPr>
        <w:t xml:space="preserve">Tabletop exercises </w:t>
      </w:r>
      <w:r w:rsidRPr="004402F6">
        <w:rPr>
          <w:rFonts w:ascii="Arial" w:hAnsi="Arial" w:cs="Arial"/>
          <w:sz w:val="20"/>
          <w:szCs w:val="22"/>
        </w:rPr>
        <w:t>are low-stress events designed to identify major gaps or conflicts in planning.  Participants discuss which actions they would take when faced with a given emergency, but no real resources are used.</w:t>
      </w:r>
    </w:p>
    <w:p w:rsidR="005B68BD" w:rsidRPr="004402F6" w:rsidRDefault="005B68BD" w:rsidP="00AC4D00">
      <w:pPr>
        <w:jc w:val="both"/>
        <w:rPr>
          <w:rFonts w:ascii="Arial" w:hAnsi="Arial" w:cs="Arial"/>
          <w:sz w:val="20"/>
          <w:szCs w:val="22"/>
        </w:rPr>
      </w:pPr>
    </w:p>
    <w:p w:rsidR="005B68BD" w:rsidRPr="004402F6" w:rsidRDefault="005B68BD" w:rsidP="00AC4D00">
      <w:pPr>
        <w:jc w:val="both"/>
        <w:rPr>
          <w:rFonts w:ascii="Arial" w:hAnsi="Arial" w:cs="Arial"/>
          <w:sz w:val="20"/>
          <w:szCs w:val="22"/>
        </w:rPr>
      </w:pPr>
      <w:r w:rsidRPr="004402F6">
        <w:rPr>
          <w:rFonts w:ascii="Arial" w:hAnsi="Arial" w:cs="Arial"/>
          <w:sz w:val="20"/>
          <w:szCs w:val="22"/>
        </w:rPr>
        <w:t>Suggestions for hospital evacuation tabletop exercises include:</w:t>
      </w:r>
    </w:p>
    <w:p w:rsidR="005B68BD" w:rsidRPr="004402F6" w:rsidRDefault="005B68BD" w:rsidP="00AC4D00">
      <w:pPr>
        <w:jc w:val="both"/>
        <w:rPr>
          <w:rFonts w:ascii="Arial" w:hAnsi="Arial" w:cs="Arial"/>
          <w:sz w:val="20"/>
          <w:szCs w:val="22"/>
        </w:rPr>
      </w:pPr>
    </w:p>
    <w:p w:rsidR="005B68BD" w:rsidRPr="004402F6" w:rsidRDefault="005B68BD" w:rsidP="00AC4D00">
      <w:pPr>
        <w:numPr>
          <w:ilvl w:val="0"/>
          <w:numId w:val="26"/>
        </w:numPr>
        <w:jc w:val="both"/>
        <w:rPr>
          <w:rFonts w:ascii="Arial" w:hAnsi="Arial" w:cs="Arial"/>
          <w:sz w:val="20"/>
          <w:szCs w:val="22"/>
        </w:rPr>
      </w:pPr>
      <w:r w:rsidRPr="004402F6">
        <w:rPr>
          <w:rFonts w:ascii="Arial" w:hAnsi="Arial" w:cs="Arial"/>
          <w:sz w:val="20"/>
          <w:szCs w:val="22"/>
        </w:rPr>
        <w:t>A leadership exercise reviewing the decision to evacuate and initial command decisions required</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would focus on the complexity of the decision to evacuate.  Tools from the AHRQ Hospital Evacuation Decision Guide may be used</w:t>
      </w:r>
      <w:r w:rsidR="00E32A9C">
        <w:rPr>
          <w:rFonts w:ascii="Arial" w:hAnsi="Arial" w:cs="Arial"/>
          <w:sz w:val="20"/>
          <w:szCs w:val="22"/>
        </w:rPr>
        <w:t>.</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The participants should activate the hospital EOP and assign ICS roles</w:t>
      </w:r>
      <w:r w:rsidR="00E32A9C">
        <w:rPr>
          <w:rFonts w:ascii="Arial" w:hAnsi="Arial" w:cs="Arial"/>
          <w:sz w:val="20"/>
          <w:szCs w:val="22"/>
        </w:rPr>
        <w:t>.</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The participants should practice assigning evacuation-specific positions and making the required command decisions that support evacuation</w:t>
      </w:r>
      <w:r w:rsidR="00E32A9C">
        <w:rPr>
          <w:rFonts w:ascii="Arial" w:hAnsi="Arial" w:cs="Arial"/>
          <w:sz w:val="20"/>
          <w:szCs w:val="22"/>
        </w:rPr>
        <w:t>.</w:t>
      </w:r>
    </w:p>
    <w:p w:rsidR="005B68BD" w:rsidRPr="004402F6" w:rsidRDefault="005B68BD" w:rsidP="00AC4D00">
      <w:pPr>
        <w:ind w:left="1080"/>
        <w:jc w:val="both"/>
        <w:rPr>
          <w:rFonts w:ascii="Arial" w:hAnsi="Arial" w:cs="Arial"/>
          <w:sz w:val="20"/>
          <w:szCs w:val="22"/>
        </w:rPr>
      </w:pPr>
    </w:p>
    <w:p w:rsidR="005B68BD" w:rsidRPr="004402F6" w:rsidRDefault="005B68BD" w:rsidP="00AC4D00">
      <w:pPr>
        <w:numPr>
          <w:ilvl w:val="0"/>
          <w:numId w:val="26"/>
        </w:numPr>
        <w:jc w:val="both"/>
        <w:rPr>
          <w:rFonts w:ascii="Arial" w:hAnsi="Arial" w:cs="Arial"/>
          <w:sz w:val="20"/>
          <w:szCs w:val="22"/>
        </w:rPr>
      </w:pPr>
      <w:r w:rsidRPr="004402F6">
        <w:rPr>
          <w:rFonts w:ascii="Arial" w:hAnsi="Arial" w:cs="Arial"/>
          <w:sz w:val="20"/>
          <w:szCs w:val="22"/>
        </w:rPr>
        <w:t>A floor (unit) level tabletop exercise</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would progress through the entire evacuation sequence from start to finish with all clinical representatives on a floor/unit.</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Suggested invitees include:</w:t>
      </w:r>
    </w:p>
    <w:p w:rsidR="005B68BD" w:rsidRPr="004402F6" w:rsidRDefault="00AD1660" w:rsidP="005F42E5">
      <w:pPr>
        <w:numPr>
          <w:ilvl w:val="2"/>
          <w:numId w:val="26"/>
        </w:numPr>
        <w:spacing w:before="120" w:line="276" w:lineRule="auto"/>
        <w:jc w:val="both"/>
        <w:rPr>
          <w:rFonts w:ascii="Arial" w:hAnsi="Arial" w:cs="Arial"/>
          <w:sz w:val="20"/>
          <w:szCs w:val="22"/>
        </w:rPr>
      </w:pPr>
      <w:r>
        <w:rPr>
          <w:rFonts w:ascii="Arial" w:hAnsi="Arial" w:cs="Arial"/>
          <w:sz w:val="20"/>
          <w:szCs w:val="22"/>
        </w:rPr>
        <w:t>54</w:t>
      </w:r>
      <w:r w:rsidR="005B68BD" w:rsidRPr="004402F6">
        <w:rPr>
          <w:rFonts w:ascii="Arial" w:hAnsi="Arial" w:cs="Arial"/>
          <w:sz w:val="20"/>
          <w:szCs w:val="22"/>
        </w:rPr>
        <w:t>Nursing</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Physicians, NPs, PAs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Administrative support staff</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Hospital leadership representatives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Respiratory therapy</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Case management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Security</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Materials management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Environmental services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Translators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Physical and Occupational therapy</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Emergency management</w:t>
      </w:r>
    </w:p>
    <w:p w:rsidR="005B68BD" w:rsidRPr="004402F6" w:rsidRDefault="005B68BD" w:rsidP="009A5462">
      <w:pPr>
        <w:numPr>
          <w:ilvl w:val="1"/>
          <w:numId w:val="26"/>
        </w:numPr>
        <w:spacing w:before="120"/>
        <w:jc w:val="both"/>
        <w:rPr>
          <w:rFonts w:ascii="Arial" w:hAnsi="Arial" w:cs="Arial"/>
          <w:sz w:val="20"/>
          <w:szCs w:val="22"/>
        </w:rPr>
      </w:pPr>
      <w:r w:rsidRPr="004402F6">
        <w:rPr>
          <w:rFonts w:ascii="Arial" w:hAnsi="Arial" w:cs="Arial"/>
          <w:sz w:val="20"/>
          <w:szCs w:val="22"/>
        </w:rPr>
        <w:t>This exercise is expected to reveal gaps in planning or understanding of evacuation efforts.</w:t>
      </w:r>
    </w:p>
    <w:p w:rsidR="005B68BD" w:rsidRPr="004402F6" w:rsidRDefault="005B68BD" w:rsidP="00AC4D00">
      <w:pPr>
        <w:ind w:left="1080"/>
        <w:jc w:val="both"/>
        <w:rPr>
          <w:rFonts w:ascii="Arial" w:hAnsi="Arial" w:cs="Arial"/>
          <w:sz w:val="20"/>
          <w:szCs w:val="22"/>
        </w:rPr>
      </w:pPr>
    </w:p>
    <w:p w:rsidR="005B68BD" w:rsidRPr="004402F6" w:rsidRDefault="005B68BD" w:rsidP="00AC4D00">
      <w:pPr>
        <w:numPr>
          <w:ilvl w:val="0"/>
          <w:numId w:val="26"/>
        </w:numPr>
        <w:jc w:val="both"/>
        <w:rPr>
          <w:rFonts w:ascii="Arial" w:hAnsi="Arial" w:cs="Arial"/>
          <w:sz w:val="20"/>
          <w:szCs w:val="22"/>
        </w:rPr>
      </w:pPr>
      <w:r w:rsidRPr="004402F6">
        <w:rPr>
          <w:rFonts w:ascii="Arial" w:hAnsi="Arial" w:cs="Arial"/>
          <w:sz w:val="20"/>
          <w:szCs w:val="22"/>
        </w:rPr>
        <w:t>A community tabletop exercise</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would progress through the entire evacuation sequence from start to finish with all appropriate community representatives present</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lastRenderedPageBreak/>
        <w:t>Suggested invitees include:</w:t>
      </w:r>
    </w:p>
    <w:p w:rsidR="005B68BD" w:rsidRPr="004402F6" w:rsidRDefault="005B68BD" w:rsidP="005F42E5">
      <w:pPr>
        <w:numPr>
          <w:ilvl w:val="2"/>
          <w:numId w:val="26"/>
        </w:numPr>
        <w:spacing w:before="120" w:line="276" w:lineRule="auto"/>
        <w:jc w:val="both"/>
        <w:rPr>
          <w:rFonts w:ascii="Arial" w:hAnsi="Arial" w:cs="Arial"/>
          <w:sz w:val="20"/>
          <w:szCs w:val="22"/>
        </w:rPr>
      </w:pPr>
      <w:r w:rsidRPr="004402F6">
        <w:rPr>
          <w:rFonts w:ascii="Arial" w:hAnsi="Arial" w:cs="Arial"/>
          <w:sz w:val="20"/>
          <w:szCs w:val="22"/>
        </w:rPr>
        <w:t>Hospital administrative and clinical leadership representatives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Hospital emergency management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State, regional, and/or local public health representatives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police</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EMS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fire department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and/or regional emergency management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CMED representative</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Regional healthcare coalition representatives (if applicable)</w:t>
      </w:r>
    </w:p>
    <w:p w:rsidR="005F42E5"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is expected to reveal gaps in planning or understanding of local community evacuation plans as well as uncover errors in assumptions about others’ plans or capabilities</w:t>
      </w:r>
    </w:p>
    <w:p w:rsidR="005F42E5" w:rsidRDefault="005F42E5" w:rsidP="005F42E5">
      <w:pPr>
        <w:spacing w:before="120"/>
        <w:ind w:left="1440"/>
        <w:jc w:val="both"/>
        <w:rPr>
          <w:rFonts w:ascii="Arial" w:hAnsi="Arial" w:cs="Arial"/>
          <w:sz w:val="20"/>
          <w:szCs w:val="22"/>
        </w:rPr>
      </w:pPr>
    </w:p>
    <w:p w:rsidR="005B68BD" w:rsidRPr="005F42E5" w:rsidRDefault="005B68BD" w:rsidP="005F42E5">
      <w:pPr>
        <w:numPr>
          <w:ilvl w:val="0"/>
          <w:numId w:val="26"/>
        </w:numPr>
        <w:jc w:val="both"/>
        <w:rPr>
          <w:rFonts w:ascii="Arial" w:hAnsi="Arial" w:cs="Arial"/>
          <w:sz w:val="20"/>
          <w:szCs w:val="22"/>
        </w:rPr>
      </w:pPr>
      <w:r w:rsidRPr="005F42E5">
        <w:rPr>
          <w:rFonts w:ascii="Arial" w:hAnsi="Arial" w:cs="Arial"/>
          <w:sz w:val="20"/>
          <w:szCs w:val="22"/>
        </w:rPr>
        <w:t>A Regional tabletop exercise</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would progress through the entire evacuation sequence from start to finish with all appropriate Regional representatives present</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Suggested invitees include:</w:t>
      </w:r>
    </w:p>
    <w:p w:rsidR="005B68BD" w:rsidRPr="004402F6" w:rsidRDefault="005B68BD" w:rsidP="005F42E5">
      <w:pPr>
        <w:numPr>
          <w:ilvl w:val="2"/>
          <w:numId w:val="26"/>
        </w:numPr>
        <w:spacing w:before="120" w:line="276" w:lineRule="auto"/>
        <w:jc w:val="both"/>
        <w:rPr>
          <w:rFonts w:ascii="Arial" w:hAnsi="Arial" w:cs="Arial"/>
          <w:sz w:val="20"/>
          <w:szCs w:val="22"/>
        </w:rPr>
      </w:pPr>
      <w:r w:rsidRPr="004402F6">
        <w:rPr>
          <w:rFonts w:ascii="Arial" w:hAnsi="Arial" w:cs="Arial"/>
          <w:sz w:val="20"/>
          <w:szCs w:val="22"/>
        </w:rPr>
        <w:t>Hospital administrative and clinical leadership representatives from all Regional hospitals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Hospital emergency management from all Regional hospitals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State, regional, and/or local public health representatives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police</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EMS</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fire department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and/or regional emergency management</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Local CMED representative</w:t>
      </w:r>
    </w:p>
    <w:p w:rsidR="005B68BD" w:rsidRPr="004402F6" w:rsidRDefault="005B68BD" w:rsidP="005F42E5">
      <w:pPr>
        <w:numPr>
          <w:ilvl w:val="2"/>
          <w:numId w:val="26"/>
        </w:numPr>
        <w:spacing w:line="276" w:lineRule="auto"/>
        <w:jc w:val="both"/>
        <w:rPr>
          <w:rFonts w:ascii="Arial" w:hAnsi="Arial" w:cs="Arial"/>
          <w:sz w:val="20"/>
          <w:szCs w:val="22"/>
        </w:rPr>
      </w:pPr>
      <w:r w:rsidRPr="004402F6">
        <w:rPr>
          <w:rFonts w:ascii="Arial" w:hAnsi="Arial" w:cs="Arial"/>
          <w:sz w:val="20"/>
          <w:szCs w:val="22"/>
        </w:rPr>
        <w:t>Regional healthcare coalition representatives (if applicable)</w:t>
      </w:r>
    </w:p>
    <w:p w:rsidR="005B68BD" w:rsidRPr="004402F6" w:rsidRDefault="005B68BD" w:rsidP="005F42E5">
      <w:pPr>
        <w:numPr>
          <w:ilvl w:val="1"/>
          <w:numId w:val="26"/>
        </w:numPr>
        <w:spacing w:before="120"/>
        <w:jc w:val="both"/>
        <w:rPr>
          <w:rFonts w:ascii="Arial" w:hAnsi="Arial" w:cs="Arial"/>
          <w:sz w:val="20"/>
          <w:szCs w:val="22"/>
        </w:rPr>
      </w:pPr>
      <w:r w:rsidRPr="004402F6">
        <w:rPr>
          <w:rFonts w:ascii="Arial" w:hAnsi="Arial" w:cs="Arial"/>
          <w:sz w:val="20"/>
          <w:szCs w:val="22"/>
        </w:rPr>
        <w:t>This exercise is expected to reveal gaps in planning or understanding of local community evacuation plans as well as uncover errors in assumptions about others’ plans or capabilities</w:t>
      </w:r>
      <w:r>
        <w:rPr>
          <w:rFonts w:ascii="Arial" w:hAnsi="Arial" w:cs="Arial"/>
          <w:sz w:val="20"/>
          <w:szCs w:val="22"/>
        </w:rPr>
        <w:t>.</w:t>
      </w:r>
    </w:p>
    <w:p w:rsidR="005B68BD" w:rsidRDefault="005B68BD" w:rsidP="00A33073">
      <w:pPr>
        <w:jc w:val="both"/>
        <w:rPr>
          <w:rFonts w:ascii="Arial" w:hAnsi="Arial" w:cs="Arial"/>
          <w:sz w:val="20"/>
          <w:szCs w:val="20"/>
        </w:rPr>
      </w:pPr>
    </w:p>
    <w:p w:rsidR="005B68BD" w:rsidRPr="005F42E5" w:rsidRDefault="005B68BD" w:rsidP="00FF0E8D">
      <w:pPr>
        <w:pStyle w:val="Heading1"/>
        <w:rPr>
          <w:rFonts w:asciiTheme="minorHAnsi" w:hAnsiTheme="minorHAnsi" w:cstheme="minorHAnsi"/>
          <w:caps/>
        </w:rPr>
      </w:pPr>
      <w:r>
        <w:rPr>
          <w:rFonts w:ascii="Arial" w:hAnsi="Arial" w:cs="Arial"/>
          <w:sz w:val="20"/>
          <w:szCs w:val="20"/>
        </w:rPr>
        <w:br w:type="page"/>
      </w:r>
      <w:bookmarkStart w:id="8" w:name="_Toc325040492"/>
      <w:bookmarkStart w:id="9" w:name="_Toc397595758"/>
      <w:r w:rsidRPr="00A844A1">
        <w:rPr>
          <w:rFonts w:asciiTheme="minorHAnsi" w:hAnsiTheme="minorHAnsi" w:cstheme="minorHAnsi"/>
          <w:caps/>
          <w:sz w:val="32"/>
        </w:rPr>
        <w:lastRenderedPageBreak/>
        <w:t>Functional Exercises</w:t>
      </w:r>
      <w:bookmarkEnd w:id="8"/>
      <w:bookmarkEnd w:id="9"/>
    </w:p>
    <w:p w:rsidR="005B68BD" w:rsidRDefault="005B68BD" w:rsidP="002B7828">
      <w:pPr>
        <w:rPr>
          <w:rFonts w:ascii="Arial" w:hAnsi="Arial" w:cs="Arial"/>
          <w:b/>
          <w:i/>
          <w:sz w:val="22"/>
          <w:szCs w:val="22"/>
          <w:u w:val="single"/>
        </w:rPr>
      </w:pPr>
    </w:p>
    <w:p w:rsidR="005B68BD" w:rsidRPr="004402F6" w:rsidRDefault="005B68BD" w:rsidP="00B025CA">
      <w:pPr>
        <w:jc w:val="both"/>
        <w:rPr>
          <w:rFonts w:ascii="Arial" w:hAnsi="Arial" w:cs="Arial"/>
          <w:sz w:val="20"/>
          <w:szCs w:val="20"/>
        </w:rPr>
      </w:pPr>
      <w:r w:rsidRPr="004402F6">
        <w:rPr>
          <w:rFonts w:ascii="Arial" w:hAnsi="Arial" w:cs="Arial"/>
          <w:i/>
          <w:iCs/>
          <w:sz w:val="20"/>
          <w:szCs w:val="20"/>
        </w:rPr>
        <w:t>Functional exercises</w:t>
      </w:r>
      <w:r w:rsidRPr="004402F6">
        <w:rPr>
          <w:rFonts w:ascii="Arial" w:hAnsi="Arial" w:cs="Arial"/>
          <w:sz w:val="20"/>
          <w:szCs w:val="20"/>
        </w:rPr>
        <w:t xml:space="preserve"> are higher stress events where many participants simulate their actions within an Emergency Operations Center (EOC) and must make immediate, specific decisions, but real field equipment and personnel are not deployed.  </w:t>
      </w:r>
    </w:p>
    <w:p w:rsidR="005B68BD" w:rsidRPr="004402F6" w:rsidRDefault="005B68BD" w:rsidP="002B7828">
      <w:pPr>
        <w:rPr>
          <w:rFonts w:ascii="Arial" w:hAnsi="Arial" w:cs="Arial"/>
          <w:sz w:val="20"/>
          <w:szCs w:val="20"/>
        </w:rPr>
      </w:pPr>
    </w:p>
    <w:p w:rsidR="005B68BD" w:rsidRPr="004402F6" w:rsidRDefault="005B68BD" w:rsidP="002B7828">
      <w:pPr>
        <w:rPr>
          <w:rFonts w:ascii="Arial" w:hAnsi="Arial" w:cs="Arial"/>
          <w:sz w:val="20"/>
          <w:szCs w:val="20"/>
        </w:rPr>
      </w:pPr>
      <w:r w:rsidRPr="004402F6">
        <w:rPr>
          <w:rFonts w:ascii="Arial" w:hAnsi="Arial" w:cs="Arial"/>
          <w:sz w:val="20"/>
          <w:szCs w:val="20"/>
        </w:rPr>
        <w:t>Suggestions for hospital evacuation functional exercises include:</w:t>
      </w:r>
    </w:p>
    <w:p w:rsidR="005B68BD" w:rsidRPr="004402F6" w:rsidRDefault="005B68BD" w:rsidP="002B7828">
      <w:pPr>
        <w:rPr>
          <w:rFonts w:ascii="Arial" w:hAnsi="Arial" w:cs="Arial"/>
          <w:sz w:val="20"/>
          <w:szCs w:val="20"/>
        </w:rPr>
      </w:pPr>
    </w:p>
    <w:p w:rsidR="005B68BD" w:rsidRPr="004402F6" w:rsidRDefault="005B68BD" w:rsidP="00192CC0">
      <w:pPr>
        <w:numPr>
          <w:ilvl w:val="0"/>
          <w:numId w:val="26"/>
        </w:numPr>
        <w:spacing w:after="80"/>
        <w:rPr>
          <w:rFonts w:ascii="Arial" w:hAnsi="Arial" w:cs="Arial"/>
          <w:sz w:val="20"/>
          <w:szCs w:val="20"/>
        </w:rPr>
      </w:pPr>
      <w:r w:rsidRPr="004402F6">
        <w:rPr>
          <w:rFonts w:ascii="Arial" w:hAnsi="Arial" w:cs="Arial"/>
          <w:sz w:val="20"/>
          <w:szCs w:val="20"/>
        </w:rPr>
        <w:t xml:space="preserve">A hospital functional exercise </w:t>
      </w:r>
    </w:p>
    <w:p w:rsidR="005B68BD" w:rsidRPr="004402F6" w:rsidRDefault="005B68BD" w:rsidP="00B025CA">
      <w:pPr>
        <w:numPr>
          <w:ilvl w:val="1"/>
          <w:numId w:val="26"/>
        </w:numPr>
        <w:jc w:val="both"/>
        <w:rPr>
          <w:rFonts w:ascii="Arial" w:hAnsi="Arial" w:cs="Arial"/>
          <w:sz w:val="20"/>
          <w:szCs w:val="20"/>
        </w:rPr>
      </w:pPr>
      <w:r w:rsidRPr="004402F6">
        <w:rPr>
          <w:rFonts w:ascii="Arial" w:hAnsi="Arial" w:cs="Arial"/>
          <w:sz w:val="20"/>
          <w:szCs w:val="20"/>
        </w:rPr>
        <w:t>This exercise would progress through the entire evacuation sequence from start to finish</w:t>
      </w:r>
      <w:r>
        <w:rPr>
          <w:rFonts w:ascii="Arial" w:hAnsi="Arial" w:cs="Arial"/>
          <w:sz w:val="20"/>
          <w:szCs w:val="20"/>
        </w:rPr>
        <w:t>.</w:t>
      </w:r>
      <w:r w:rsidRPr="004402F6">
        <w:rPr>
          <w:rFonts w:ascii="Arial" w:hAnsi="Arial" w:cs="Arial"/>
          <w:sz w:val="20"/>
          <w:szCs w:val="20"/>
        </w:rPr>
        <w:t xml:space="preserve"> </w:t>
      </w:r>
    </w:p>
    <w:p w:rsidR="005B68BD" w:rsidRPr="004402F6" w:rsidRDefault="005B68BD" w:rsidP="00192CC0">
      <w:pPr>
        <w:numPr>
          <w:ilvl w:val="1"/>
          <w:numId w:val="26"/>
        </w:numPr>
        <w:spacing w:before="120"/>
        <w:jc w:val="both"/>
        <w:rPr>
          <w:rFonts w:ascii="Arial" w:hAnsi="Arial" w:cs="Arial"/>
          <w:sz w:val="20"/>
          <w:szCs w:val="20"/>
        </w:rPr>
      </w:pPr>
      <w:r w:rsidRPr="004402F6">
        <w:rPr>
          <w:rFonts w:ascii="Arial" w:hAnsi="Arial" w:cs="Arial"/>
          <w:sz w:val="20"/>
          <w:szCs w:val="20"/>
        </w:rPr>
        <w:t>This exercise would test communications capabilities, flow of information</w:t>
      </w:r>
      <w:r w:rsidR="00EF3CEF">
        <w:rPr>
          <w:rFonts w:ascii="Arial" w:hAnsi="Arial" w:cs="Arial"/>
          <w:sz w:val="20"/>
          <w:szCs w:val="20"/>
        </w:rPr>
        <w:t>,</w:t>
      </w:r>
      <w:r w:rsidRPr="004402F6">
        <w:rPr>
          <w:rFonts w:ascii="Arial" w:hAnsi="Arial" w:cs="Arial"/>
          <w:sz w:val="20"/>
          <w:szCs w:val="20"/>
        </w:rPr>
        <w:t xml:space="preserve"> and situational awareness among:</w:t>
      </w:r>
    </w:p>
    <w:p w:rsidR="005B68BD" w:rsidRPr="004402F6" w:rsidRDefault="005B68BD" w:rsidP="00192CC0">
      <w:pPr>
        <w:numPr>
          <w:ilvl w:val="2"/>
          <w:numId w:val="26"/>
        </w:numPr>
        <w:spacing w:before="120" w:line="276" w:lineRule="auto"/>
        <w:rPr>
          <w:rFonts w:ascii="Arial" w:hAnsi="Arial" w:cs="Arial"/>
          <w:sz w:val="20"/>
          <w:szCs w:val="20"/>
        </w:rPr>
      </w:pPr>
      <w:r w:rsidRPr="004402F6">
        <w:rPr>
          <w:rFonts w:ascii="Arial" w:hAnsi="Arial" w:cs="Arial"/>
          <w:sz w:val="20"/>
          <w:szCs w:val="20"/>
        </w:rPr>
        <w:t>The hospital Incident Commander</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The individual care units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The Assembly Point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The Staging Area</w:t>
      </w:r>
    </w:p>
    <w:p w:rsidR="005B68BD" w:rsidRPr="004402F6" w:rsidRDefault="005B68BD" w:rsidP="002B7828">
      <w:pPr>
        <w:ind w:left="1800"/>
        <w:rPr>
          <w:rFonts w:ascii="Arial" w:hAnsi="Arial" w:cs="Arial"/>
          <w:sz w:val="20"/>
          <w:szCs w:val="20"/>
        </w:rPr>
      </w:pPr>
    </w:p>
    <w:p w:rsidR="005B68BD" w:rsidRPr="004402F6" w:rsidRDefault="005B68BD" w:rsidP="00192CC0">
      <w:pPr>
        <w:numPr>
          <w:ilvl w:val="0"/>
          <w:numId w:val="26"/>
        </w:numPr>
        <w:spacing w:after="80"/>
        <w:rPr>
          <w:rFonts w:ascii="Arial" w:hAnsi="Arial" w:cs="Arial"/>
          <w:sz w:val="20"/>
          <w:szCs w:val="20"/>
        </w:rPr>
      </w:pPr>
      <w:r w:rsidRPr="004402F6">
        <w:rPr>
          <w:rFonts w:ascii="Arial" w:hAnsi="Arial" w:cs="Arial"/>
          <w:sz w:val="20"/>
          <w:szCs w:val="20"/>
        </w:rPr>
        <w:t>A local community functional exercise</w:t>
      </w:r>
    </w:p>
    <w:p w:rsidR="005B68BD" w:rsidRPr="004402F6" w:rsidRDefault="005B68BD" w:rsidP="00B025CA">
      <w:pPr>
        <w:numPr>
          <w:ilvl w:val="1"/>
          <w:numId w:val="26"/>
        </w:numPr>
        <w:jc w:val="both"/>
        <w:rPr>
          <w:rFonts w:ascii="Arial" w:hAnsi="Arial" w:cs="Arial"/>
          <w:sz w:val="20"/>
          <w:szCs w:val="20"/>
        </w:rPr>
      </w:pPr>
      <w:r w:rsidRPr="004402F6">
        <w:rPr>
          <w:rFonts w:ascii="Arial" w:hAnsi="Arial" w:cs="Arial"/>
          <w:sz w:val="20"/>
          <w:szCs w:val="20"/>
        </w:rPr>
        <w:t>This exercise would progress through the entire evacuation sequence from start to finish</w:t>
      </w:r>
      <w:r>
        <w:rPr>
          <w:rFonts w:ascii="Arial" w:hAnsi="Arial" w:cs="Arial"/>
          <w:sz w:val="20"/>
          <w:szCs w:val="20"/>
        </w:rPr>
        <w:t>.</w:t>
      </w:r>
      <w:r w:rsidRPr="004402F6">
        <w:rPr>
          <w:rFonts w:ascii="Arial" w:hAnsi="Arial" w:cs="Arial"/>
          <w:sz w:val="20"/>
          <w:szCs w:val="20"/>
        </w:rPr>
        <w:t xml:space="preserve"> </w:t>
      </w:r>
    </w:p>
    <w:p w:rsidR="005B68BD" w:rsidRPr="004402F6" w:rsidRDefault="005B68BD" w:rsidP="00192CC0">
      <w:pPr>
        <w:numPr>
          <w:ilvl w:val="1"/>
          <w:numId w:val="26"/>
        </w:numPr>
        <w:spacing w:before="120"/>
        <w:jc w:val="both"/>
        <w:rPr>
          <w:rFonts w:ascii="Arial" w:hAnsi="Arial" w:cs="Arial"/>
          <w:sz w:val="20"/>
          <w:szCs w:val="20"/>
        </w:rPr>
      </w:pPr>
      <w:r w:rsidRPr="004402F6">
        <w:rPr>
          <w:rFonts w:ascii="Arial" w:hAnsi="Arial" w:cs="Arial"/>
          <w:sz w:val="20"/>
          <w:szCs w:val="20"/>
        </w:rPr>
        <w:t>This exercise would test communications capabilities, flow of information</w:t>
      </w:r>
      <w:r w:rsidR="00EF3CEF">
        <w:rPr>
          <w:rFonts w:ascii="Arial" w:hAnsi="Arial" w:cs="Arial"/>
          <w:sz w:val="20"/>
          <w:szCs w:val="20"/>
        </w:rPr>
        <w:t>,</w:t>
      </w:r>
      <w:r w:rsidRPr="004402F6">
        <w:rPr>
          <w:rFonts w:ascii="Arial" w:hAnsi="Arial" w:cs="Arial"/>
          <w:sz w:val="20"/>
          <w:szCs w:val="20"/>
        </w:rPr>
        <w:t xml:space="preserve"> and situational awareness among:</w:t>
      </w:r>
    </w:p>
    <w:p w:rsidR="005B68BD" w:rsidRPr="004402F6" w:rsidRDefault="005B68BD" w:rsidP="00192CC0">
      <w:pPr>
        <w:numPr>
          <w:ilvl w:val="2"/>
          <w:numId w:val="26"/>
        </w:numPr>
        <w:spacing w:before="120" w:line="276" w:lineRule="auto"/>
        <w:rPr>
          <w:rFonts w:ascii="Arial" w:hAnsi="Arial" w:cs="Arial"/>
          <w:sz w:val="20"/>
          <w:szCs w:val="20"/>
        </w:rPr>
      </w:pPr>
      <w:r w:rsidRPr="004402F6">
        <w:rPr>
          <w:rFonts w:ascii="Arial" w:hAnsi="Arial" w:cs="Arial"/>
          <w:sz w:val="20"/>
          <w:szCs w:val="20"/>
        </w:rPr>
        <w:t>The hospital Incident Commander and EOC staff</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The Assembly Point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The Staging Area</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State, regional, and/or local public health representatives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police</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EMS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fire department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and/or regional emergency management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CMED representative</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Regional healthcare coalition representatives (if applicable)</w:t>
      </w:r>
    </w:p>
    <w:p w:rsidR="005B68BD" w:rsidRPr="004402F6" w:rsidRDefault="005B68BD" w:rsidP="00192CC0">
      <w:pPr>
        <w:numPr>
          <w:ilvl w:val="1"/>
          <w:numId w:val="26"/>
        </w:numPr>
        <w:spacing w:before="120"/>
        <w:jc w:val="both"/>
        <w:rPr>
          <w:rFonts w:ascii="Arial" w:hAnsi="Arial" w:cs="Arial"/>
          <w:sz w:val="20"/>
          <w:szCs w:val="20"/>
        </w:rPr>
      </w:pPr>
      <w:r w:rsidRPr="004402F6">
        <w:rPr>
          <w:rFonts w:ascii="Arial" w:hAnsi="Arial" w:cs="Arial"/>
          <w:sz w:val="20"/>
          <w:szCs w:val="20"/>
        </w:rPr>
        <w:t xml:space="preserve">Any planned local communications systems and services (such as 800 </w:t>
      </w:r>
      <w:r w:rsidR="00185FD1" w:rsidRPr="004402F6">
        <w:rPr>
          <w:rFonts w:ascii="Arial" w:hAnsi="Arial" w:cs="Arial"/>
          <w:sz w:val="20"/>
          <w:szCs w:val="20"/>
        </w:rPr>
        <w:t>MHz</w:t>
      </w:r>
      <w:r w:rsidRPr="004402F6">
        <w:rPr>
          <w:rFonts w:ascii="Arial" w:hAnsi="Arial" w:cs="Arial"/>
          <w:sz w:val="20"/>
          <w:szCs w:val="20"/>
        </w:rPr>
        <w:t xml:space="preserve"> radios, telephone hotlines, </w:t>
      </w:r>
      <w:r w:rsidR="00185FD1" w:rsidRPr="004402F6">
        <w:rPr>
          <w:rFonts w:ascii="Arial" w:hAnsi="Arial" w:cs="Arial"/>
          <w:sz w:val="20"/>
          <w:szCs w:val="20"/>
        </w:rPr>
        <w:t>Nextel</w:t>
      </w:r>
      <w:r w:rsidRPr="004402F6">
        <w:rPr>
          <w:rFonts w:ascii="Arial" w:hAnsi="Arial" w:cs="Arial"/>
          <w:sz w:val="20"/>
          <w:szCs w:val="20"/>
        </w:rPr>
        <w:t xml:space="preserve"> phones, web-based systems such as WebEOC, and others should be used in this exercise).</w:t>
      </w:r>
    </w:p>
    <w:p w:rsidR="005B68BD" w:rsidRPr="004402F6" w:rsidRDefault="005B68BD" w:rsidP="002B7828">
      <w:pPr>
        <w:ind w:left="1800"/>
        <w:rPr>
          <w:rFonts w:ascii="Arial" w:hAnsi="Arial" w:cs="Arial"/>
          <w:sz w:val="20"/>
          <w:szCs w:val="20"/>
        </w:rPr>
      </w:pPr>
    </w:p>
    <w:p w:rsidR="005B68BD" w:rsidRPr="004402F6" w:rsidRDefault="005B68BD" w:rsidP="00192CC0">
      <w:pPr>
        <w:numPr>
          <w:ilvl w:val="0"/>
          <w:numId w:val="26"/>
        </w:numPr>
        <w:spacing w:after="80"/>
        <w:rPr>
          <w:rFonts w:ascii="Arial" w:hAnsi="Arial" w:cs="Arial"/>
          <w:sz w:val="20"/>
          <w:szCs w:val="20"/>
        </w:rPr>
      </w:pPr>
      <w:r w:rsidRPr="004402F6">
        <w:rPr>
          <w:rFonts w:ascii="Arial" w:hAnsi="Arial" w:cs="Arial"/>
          <w:sz w:val="20"/>
          <w:szCs w:val="20"/>
        </w:rPr>
        <w:t>A Regional functional exercise</w:t>
      </w:r>
    </w:p>
    <w:p w:rsidR="005B68BD" w:rsidRPr="004402F6" w:rsidRDefault="005B68BD" w:rsidP="00B025CA">
      <w:pPr>
        <w:numPr>
          <w:ilvl w:val="1"/>
          <w:numId w:val="26"/>
        </w:numPr>
        <w:jc w:val="both"/>
        <w:rPr>
          <w:rFonts w:ascii="Arial" w:hAnsi="Arial" w:cs="Arial"/>
          <w:sz w:val="20"/>
          <w:szCs w:val="20"/>
        </w:rPr>
      </w:pPr>
      <w:r w:rsidRPr="004402F6">
        <w:rPr>
          <w:rFonts w:ascii="Arial" w:hAnsi="Arial" w:cs="Arial"/>
          <w:sz w:val="20"/>
          <w:szCs w:val="20"/>
        </w:rPr>
        <w:t>This exercise would progress through the entire evacuation sequence from start to finish</w:t>
      </w:r>
      <w:r>
        <w:rPr>
          <w:rFonts w:ascii="Arial" w:hAnsi="Arial" w:cs="Arial"/>
          <w:sz w:val="20"/>
          <w:szCs w:val="20"/>
        </w:rPr>
        <w:t>.</w:t>
      </w:r>
      <w:r w:rsidRPr="004402F6">
        <w:rPr>
          <w:rFonts w:ascii="Arial" w:hAnsi="Arial" w:cs="Arial"/>
          <w:sz w:val="20"/>
          <w:szCs w:val="20"/>
        </w:rPr>
        <w:t xml:space="preserve"> </w:t>
      </w:r>
    </w:p>
    <w:p w:rsidR="005B68BD" w:rsidRPr="004402F6" w:rsidRDefault="005B68BD" w:rsidP="00192CC0">
      <w:pPr>
        <w:numPr>
          <w:ilvl w:val="1"/>
          <w:numId w:val="26"/>
        </w:numPr>
        <w:spacing w:before="120"/>
        <w:jc w:val="both"/>
        <w:rPr>
          <w:rFonts w:ascii="Arial" w:hAnsi="Arial" w:cs="Arial"/>
          <w:sz w:val="20"/>
          <w:szCs w:val="20"/>
        </w:rPr>
      </w:pPr>
      <w:r w:rsidRPr="004402F6">
        <w:rPr>
          <w:rFonts w:ascii="Arial" w:hAnsi="Arial" w:cs="Arial"/>
          <w:sz w:val="20"/>
          <w:szCs w:val="20"/>
        </w:rPr>
        <w:lastRenderedPageBreak/>
        <w:t>This exercise would test communications capabilities, flow of information</w:t>
      </w:r>
      <w:r w:rsidR="00EF3CEF">
        <w:rPr>
          <w:rFonts w:ascii="Arial" w:hAnsi="Arial" w:cs="Arial"/>
          <w:sz w:val="20"/>
          <w:szCs w:val="20"/>
        </w:rPr>
        <w:t>,</w:t>
      </w:r>
      <w:r w:rsidRPr="004402F6">
        <w:rPr>
          <w:rFonts w:ascii="Arial" w:hAnsi="Arial" w:cs="Arial"/>
          <w:sz w:val="20"/>
          <w:szCs w:val="20"/>
        </w:rPr>
        <w:t xml:space="preserve"> and situational awareness among:</w:t>
      </w:r>
    </w:p>
    <w:p w:rsidR="005B68BD" w:rsidRPr="004402F6" w:rsidRDefault="005B68BD" w:rsidP="00192CC0">
      <w:pPr>
        <w:numPr>
          <w:ilvl w:val="2"/>
          <w:numId w:val="26"/>
        </w:numPr>
        <w:spacing w:before="120" w:line="276" w:lineRule="auto"/>
        <w:rPr>
          <w:rFonts w:ascii="Arial" w:hAnsi="Arial" w:cs="Arial"/>
          <w:sz w:val="20"/>
          <w:szCs w:val="20"/>
        </w:rPr>
      </w:pPr>
      <w:r w:rsidRPr="004402F6">
        <w:rPr>
          <w:rFonts w:ascii="Arial" w:hAnsi="Arial" w:cs="Arial"/>
          <w:sz w:val="20"/>
          <w:szCs w:val="20"/>
        </w:rPr>
        <w:t>Hospital administrative and clinical leadership representatives from all Regional hospitals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Hospital emergency management from all Regional hospitals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State, regional, and/or local public health representatives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police</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EMS</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fire department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and/or regional emergency management</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Local CMED representative</w:t>
      </w:r>
    </w:p>
    <w:p w:rsidR="005B68BD" w:rsidRPr="004402F6" w:rsidRDefault="005B68BD" w:rsidP="00192CC0">
      <w:pPr>
        <w:numPr>
          <w:ilvl w:val="2"/>
          <w:numId w:val="26"/>
        </w:numPr>
        <w:spacing w:line="276" w:lineRule="auto"/>
        <w:rPr>
          <w:rFonts w:ascii="Arial" w:hAnsi="Arial" w:cs="Arial"/>
          <w:sz w:val="20"/>
          <w:szCs w:val="20"/>
        </w:rPr>
      </w:pPr>
      <w:r w:rsidRPr="004402F6">
        <w:rPr>
          <w:rFonts w:ascii="Arial" w:hAnsi="Arial" w:cs="Arial"/>
          <w:sz w:val="20"/>
          <w:szCs w:val="20"/>
        </w:rPr>
        <w:t>Regio</w:t>
      </w:r>
      <w:r>
        <w:rPr>
          <w:rFonts w:ascii="Arial" w:hAnsi="Arial" w:cs="Arial"/>
          <w:sz w:val="20"/>
          <w:szCs w:val="20"/>
        </w:rPr>
        <w:t xml:space="preserve">nal healthcare </w:t>
      </w:r>
      <w:r w:rsidRPr="004402F6">
        <w:rPr>
          <w:rFonts w:ascii="Arial" w:hAnsi="Arial" w:cs="Arial"/>
          <w:sz w:val="20"/>
          <w:szCs w:val="20"/>
        </w:rPr>
        <w:t>coalition representatives (if applicable)</w:t>
      </w:r>
    </w:p>
    <w:p w:rsidR="005B68BD" w:rsidRDefault="005B68BD" w:rsidP="002B7828">
      <w:pPr>
        <w:rPr>
          <w:rFonts w:ascii="Arial" w:hAnsi="Arial" w:cs="Arial"/>
          <w:sz w:val="20"/>
          <w:szCs w:val="20"/>
        </w:rPr>
      </w:pPr>
    </w:p>
    <w:p w:rsidR="005B68BD" w:rsidRPr="004402F6" w:rsidRDefault="005B68BD" w:rsidP="00B025CA">
      <w:pPr>
        <w:numPr>
          <w:ilvl w:val="1"/>
          <w:numId w:val="26"/>
        </w:numPr>
        <w:jc w:val="both"/>
        <w:rPr>
          <w:rFonts w:ascii="Arial" w:hAnsi="Arial" w:cs="Arial"/>
          <w:sz w:val="20"/>
          <w:szCs w:val="20"/>
        </w:rPr>
      </w:pPr>
      <w:r w:rsidRPr="004402F6">
        <w:rPr>
          <w:rFonts w:ascii="Arial" w:hAnsi="Arial" w:cs="Arial"/>
          <w:sz w:val="20"/>
          <w:szCs w:val="20"/>
        </w:rPr>
        <w:t xml:space="preserve">Any planned local communications systems and services (such as 800 </w:t>
      </w:r>
      <w:r w:rsidR="00185FD1" w:rsidRPr="004402F6">
        <w:rPr>
          <w:rFonts w:ascii="Arial" w:hAnsi="Arial" w:cs="Arial"/>
          <w:sz w:val="20"/>
          <w:szCs w:val="20"/>
        </w:rPr>
        <w:t>MHz</w:t>
      </w:r>
      <w:r w:rsidRPr="004402F6">
        <w:rPr>
          <w:rFonts w:ascii="Arial" w:hAnsi="Arial" w:cs="Arial"/>
          <w:sz w:val="20"/>
          <w:szCs w:val="20"/>
        </w:rPr>
        <w:t xml:space="preserve"> radios, telephone hotlines, </w:t>
      </w:r>
      <w:r w:rsidR="00185FD1" w:rsidRPr="004402F6">
        <w:rPr>
          <w:rFonts w:ascii="Arial" w:hAnsi="Arial" w:cs="Arial"/>
          <w:sz w:val="20"/>
          <w:szCs w:val="20"/>
        </w:rPr>
        <w:t>Nextel</w:t>
      </w:r>
      <w:r w:rsidRPr="004402F6">
        <w:rPr>
          <w:rFonts w:ascii="Arial" w:hAnsi="Arial" w:cs="Arial"/>
          <w:sz w:val="20"/>
          <w:szCs w:val="20"/>
        </w:rPr>
        <w:t xml:space="preserve"> phones, web-based systems such as WebEOC, and others should be used in this exercise).</w:t>
      </w:r>
    </w:p>
    <w:p w:rsidR="005B68BD" w:rsidRPr="00424900" w:rsidRDefault="005B68BD" w:rsidP="00FF0E8D">
      <w:pPr>
        <w:pStyle w:val="Heading1"/>
        <w:rPr>
          <w:rFonts w:asciiTheme="minorHAnsi" w:hAnsiTheme="minorHAnsi" w:cstheme="minorHAnsi"/>
          <w:caps/>
        </w:rPr>
      </w:pPr>
      <w:r>
        <w:br w:type="page"/>
      </w:r>
      <w:bookmarkStart w:id="10" w:name="_Toc325040493"/>
      <w:bookmarkStart w:id="11" w:name="_Toc397595759"/>
      <w:r w:rsidRPr="00A844A1">
        <w:rPr>
          <w:rFonts w:asciiTheme="minorHAnsi" w:hAnsiTheme="minorHAnsi" w:cstheme="minorHAnsi"/>
          <w:caps/>
          <w:sz w:val="32"/>
        </w:rPr>
        <w:lastRenderedPageBreak/>
        <w:t>Full Scale Exercises</w:t>
      </w:r>
      <w:bookmarkEnd w:id="10"/>
      <w:bookmarkEnd w:id="11"/>
    </w:p>
    <w:p w:rsidR="005B68BD" w:rsidRDefault="005B68BD" w:rsidP="00B025CA">
      <w:pPr>
        <w:jc w:val="both"/>
        <w:rPr>
          <w:rFonts w:ascii="Arial" w:hAnsi="Arial" w:cs="Arial"/>
          <w:b/>
          <w:i/>
          <w:sz w:val="22"/>
          <w:szCs w:val="22"/>
          <w:u w:val="single"/>
        </w:rPr>
      </w:pPr>
    </w:p>
    <w:p w:rsidR="005B68BD" w:rsidRPr="004402F6" w:rsidRDefault="005B68BD" w:rsidP="00B62162">
      <w:pPr>
        <w:tabs>
          <w:tab w:val="left" w:pos="9000"/>
          <w:tab w:val="left" w:pos="9072"/>
        </w:tabs>
        <w:ind w:right="-18"/>
        <w:jc w:val="both"/>
        <w:rPr>
          <w:rFonts w:ascii="Arial" w:hAnsi="Arial" w:cs="Arial"/>
          <w:sz w:val="20"/>
          <w:szCs w:val="20"/>
        </w:rPr>
      </w:pPr>
      <w:r w:rsidRPr="004402F6">
        <w:rPr>
          <w:rFonts w:ascii="Arial" w:hAnsi="Arial" w:cs="Arial"/>
          <w:i/>
          <w:iCs/>
          <w:sz w:val="20"/>
          <w:szCs w:val="20"/>
        </w:rPr>
        <w:t>Full-scale exercises</w:t>
      </w:r>
      <w:r w:rsidRPr="004402F6">
        <w:rPr>
          <w:rFonts w:ascii="Arial" w:hAnsi="Arial" w:cs="Arial"/>
          <w:sz w:val="20"/>
          <w:szCs w:val="20"/>
        </w:rPr>
        <w:t xml:space="preserve"> are the most realistic, most complex, and most costly events where field personnel perform as many of their actual duties as possible in a simulated emergency in order to best assess the true capabilities of the response system.</w:t>
      </w:r>
    </w:p>
    <w:p w:rsidR="005B68BD" w:rsidRPr="004402F6" w:rsidRDefault="007D7ED2" w:rsidP="00B62162">
      <w:pPr>
        <w:ind w:right="4662"/>
        <w:jc w:val="both"/>
        <w:rPr>
          <w:rFonts w:ascii="Arial" w:hAnsi="Arial" w:cs="Arial"/>
          <w:sz w:val="20"/>
          <w:szCs w:val="20"/>
        </w:rPr>
      </w:pPr>
      <w:r>
        <w:rPr>
          <w:rFonts w:ascii="Arial" w:hAnsi="Arial" w:cs="Arial"/>
          <w:sz w:val="20"/>
          <w:szCs w:val="20"/>
        </w:rPr>
        <w:tab/>
      </w:r>
    </w:p>
    <w:p w:rsidR="005B68BD" w:rsidRDefault="009E4B46" w:rsidP="00B62162">
      <w:pPr>
        <w:ind w:right="4662"/>
        <w:jc w:val="both"/>
        <w:rPr>
          <w:rFonts w:ascii="Arial" w:hAnsi="Arial" w:cs="Arial"/>
          <w:sz w:val="20"/>
          <w:szCs w:val="20"/>
        </w:rPr>
      </w:pPr>
      <w:r>
        <w:rPr>
          <w:rFonts w:ascii="Arial" w:hAnsi="Arial" w:cs="Arial"/>
          <w:noProof/>
          <w:sz w:val="20"/>
          <w:szCs w:val="20"/>
        </w:rPr>
        <w:pict>
          <v:shape id="_x0000_s1041" type="#_x0000_t32" style="position:absolute;left:0;text-align:left;margin-left:225.3pt;margin-top:159.6pt;width:229.6pt;height:0;z-index:251671552" o:connectortype="straight" strokecolor="#c00000" strokeweight="6pt"/>
        </w:pict>
      </w:r>
      <w:r>
        <w:rPr>
          <w:noProof/>
        </w:rPr>
        <w:pict>
          <v:rect id="_x0000_s1035" style="position:absolute;left:0;text-align:left;margin-left:225.3pt;margin-top:2.25pt;width:229.6pt;height:157.35pt;z-index:-251650048;mso-wrap-distance-left:14.4pt" wrapcoords="-71 0 -71 21497 21600 21497 21600 0 -71 0" fillcolor="#ececec" stroked="f" strokecolor="#f2f2f2 [3041]" strokeweight="3pt">
            <v:shadow type="perspective" color="#622423 [1605]" opacity=".5" offset="1pt" offset2="-1pt"/>
            <v:textbox style="mso-next-textbox:#_x0000_s1035">
              <w:txbxContent>
                <w:p w:rsidR="00B62162" w:rsidRPr="00CE7B8F" w:rsidRDefault="00B62162" w:rsidP="00CE7B8F">
                  <w:pPr>
                    <w:spacing w:before="240" w:line="276" w:lineRule="auto"/>
                    <w:ind w:left="86" w:right="58"/>
                    <w:jc w:val="both"/>
                    <w:rPr>
                      <w:rFonts w:asciiTheme="minorHAnsi" w:hAnsiTheme="minorHAnsi" w:cstheme="minorHAnsi"/>
                      <w:i/>
                      <w:iCs/>
                      <w:sz w:val="22"/>
                    </w:rPr>
                  </w:pPr>
                  <w:r w:rsidRPr="00CE7B8F">
                    <w:rPr>
                      <w:rFonts w:asciiTheme="minorHAnsi" w:hAnsiTheme="minorHAnsi" w:cstheme="minorHAnsi"/>
                      <w:i/>
                      <w:iCs/>
                      <w:sz w:val="22"/>
                    </w:rPr>
                    <w:t>Hospitals that are accredited under the Commission on Accreditation of Rehabilitation Facilities (CARF) conduct numerous evacuation exercises on an annual basis. For at least one New York City hospital, lessons learned from these exercises positively influenced response actions during both Hurricane Irene and Superstorm Sandy</w:t>
                  </w:r>
                  <w:r w:rsidR="00C04C24" w:rsidRPr="00C04C24">
                    <w:rPr>
                      <w:rFonts w:asciiTheme="minorHAnsi" w:hAnsiTheme="minorHAnsi" w:cstheme="minorHAnsi"/>
                      <w:i/>
                      <w:iCs/>
                      <w:sz w:val="22"/>
                      <w:vertAlign w:val="superscript"/>
                    </w:rPr>
                    <w:t>1</w:t>
                  </w:r>
                  <w:r w:rsidRPr="00CE7B8F">
                    <w:rPr>
                      <w:rFonts w:asciiTheme="minorHAnsi" w:hAnsiTheme="minorHAnsi" w:cstheme="minorHAnsi"/>
                      <w:i/>
                      <w:iCs/>
                      <w:sz w:val="22"/>
                    </w:rPr>
                    <w:t>.</w:t>
                  </w:r>
                </w:p>
              </w:txbxContent>
            </v:textbox>
            <w10:wrap type="tight"/>
          </v:rect>
        </w:pict>
      </w:r>
      <w:r>
        <w:rPr>
          <w:rFonts w:ascii="Arial" w:hAnsi="Arial" w:cs="Arial"/>
          <w:i/>
          <w:iCs/>
          <w:noProof/>
          <w:sz w:val="20"/>
          <w:szCs w:val="20"/>
        </w:rPr>
        <w:pict>
          <v:shape id="_x0000_s1040" type="#_x0000_t32" style="position:absolute;left:0;text-align:left;margin-left:225.3pt;margin-top:2.25pt;width:229.6pt;height:0;z-index:251670528" o:connectortype="straight" strokecolor="#c00000" strokeweight="6pt"/>
        </w:pict>
      </w:r>
      <w:r w:rsidR="005B68BD" w:rsidRPr="004402F6">
        <w:rPr>
          <w:rFonts w:ascii="Arial" w:hAnsi="Arial" w:cs="Arial"/>
          <w:sz w:val="20"/>
          <w:szCs w:val="20"/>
        </w:rPr>
        <w:t>Due to the 24/7 nature of hospital operations and the nature of medical care, comprehensive, full scale exercises of hospital evacuation are generally not performed.  Hospitals may wish to combine elements of the several drills, tabletop exercises, and functional exercises in this guidance to create variations on a full scale exercise.  These exercises can be done with inanimate objects (i.e. box</w:t>
      </w:r>
      <w:r w:rsidR="00EF3CEF">
        <w:rPr>
          <w:rFonts w:ascii="Arial" w:hAnsi="Arial" w:cs="Arial"/>
          <w:sz w:val="20"/>
          <w:szCs w:val="20"/>
        </w:rPr>
        <w:t>es</w:t>
      </w:r>
      <w:r w:rsidR="005B68BD" w:rsidRPr="004402F6">
        <w:rPr>
          <w:rFonts w:ascii="Arial" w:hAnsi="Arial" w:cs="Arial"/>
          <w:sz w:val="20"/>
          <w:szCs w:val="20"/>
        </w:rPr>
        <w:t>), mannequins that weigh the same as typical hospital patients, or with live volunteers.  Additional safety and expert support staff should be present to prevent injury during these exercises and avoid disrupting ongoing patient care within the hospital.</w:t>
      </w:r>
    </w:p>
    <w:p w:rsidR="001E33D7" w:rsidRDefault="001E33D7" w:rsidP="00B62162">
      <w:pPr>
        <w:ind w:right="4662"/>
        <w:jc w:val="both"/>
        <w:rPr>
          <w:rFonts w:ascii="Arial" w:hAnsi="Arial" w:cs="Arial"/>
          <w:sz w:val="20"/>
          <w:szCs w:val="20"/>
        </w:rPr>
      </w:pPr>
    </w:p>
    <w:p w:rsidR="001E33D7" w:rsidRDefault="001E33D7" w:rsidP="00B62162">
      <w:pPr>
        <w:tabs>
          <w:tab w:val="left" w:pos="9072"/>
        </w:tabs>
        <w:ind w:right="-18"/>
        <w:jc w:val="both"/>
        <w:rPr>
          <w:rFonts w:ascii="Arial" w:hAnsi="Arial" w:cs="Arial"/>
          <w:sz w:val="20"/>
          <w:szCs w:val="20"/>
        </w:rPr>
      </w:pPr>
      <w:r>
        <w:rPr>
          <w:rFonts w:ascii="Arial" w:hAnsi="Arial" w:cs="Arial"/>
          <w:sz w:val="20"/>
          <w:szCs w:val="20"/>
        </w:rPr>
        <w:t xml:space="preserve">Hospitals should also consider conducting full-scale exercises with a limited scope. For example, </w:t>
      </w:r>
      <w:r w:rsidR="00EB78E8">
        <w:rPr>
          <w:rFonts w:ascii="Arial" w:hAnsi="Arial" w:cs="Arial"/>
          <w:sz w:val="20"/>
          <w:szCs w:val="20"/>
        </w:rPr>
        <w:t xml:space="preserve">hospitals can test </w:t>
      </w:r>
      <w:r>
        <w:rPr>
          <w:rFonts w:ascii="Arial" w:hAnsi="Arial" w:cs="Arial"/>
          <w:sz w:val="20"/>
          <w:szCs w:val="20"/>
        </w:rPr>
        <w:t>the full, vertical evacuation of a single unit. While this scenario is unlikely to play out in real-life, it affords the best opportunity to test all elements of an evacuation plan including communication coordination, patient movement, and use of evacuation equipment.</w:t>
      </w:r>
    </w:p>
    <w:p w:rsidR="001E33D7" w:rsidRDefault="001E33D7" w:rsidP="00B62162">
      <w:pPr>
        <w:ind w:right="4662"/>
        <w:jc w:val="both"/>
        <w:rPr>
          <w:rFonts w:ascii="Arial" w:hAnsi="Arial" w:cs="Arial"/>
          <w:sz w:val="20"/>
          <w:szCs w:val="20"/>
        </w:rPr>
      </w:pPr>
    </w:p>
    <w:p w:rsidR="001E33D7" w:rsidRPr="004402F6" w:rsidRDefault="001E33D7" w:rsidP="00B62162">
      <w:pPr>
        <w:ind w:right="4662"/>
        <w:jc w:val="both"/>
        <w:rPr>
          <w:rFonts w:ascii="Arial" w:hAnsi="Arial" w:cs="Arial"/>
          <w:sz w:val="20"/>
          <w:szCs w:val="20"/>
        </w:rPr>
      </w:pPr>
    </w:p>
    <w:p w:rsidR="005B68BD" w:rsidRDefault="005B68BD" w:rsidP="00B025CA">
      <w:pPr>
        <w:jc w:val="both"/>
        <w:rPr>
          <w:rFonts w:ascii="Arial" w:hAnsi="Arial" w:cs="Arial"/>
          <w:sz w:val="20"/>
          <w:szCs w:val="20"/>
        </w:rPr>
      </w:pPr>
    </w:p>
    <w:p w:rsidR="005B68BD" w:rsidRPr="00A844A1" w:rsidRDefault="005B68BD" w:rsidP="000E750A">
      <w:pPr>
        <w:pStyle w:val="Heading1"/>
        <w:spacing w:before="120"/>
        <w:rPr>
          <w:rFonts w:asciiTheme="minorHAnsi" w:hAnsiTheme="minorHAnsi" w:cstheme="minorHAnsi"/>
          <w:caps/>
          <w:sz w:val="32"/>
        </w:rPr>
      </w:pPr>
      <w:r w:rsidRPr="00A844A1">
        <w:rPr>
          <w:sz w:val="32"/>
        </w:rPr>
        <w:br w:type="page"/>
      </w:r>
      <w:bookmarkStart w:id="12" w:name="_Toc325040494"/>
      <w:bookmarkStart w:id="13" w:name="_Toc397595760"/>
      <w:r w:rsidRPr="00A844A1">
        <w:rPr>
          <w:rFonts w:asciiTheme="minorHAnsi" w:hAnsiTheme="minorHAnsi" w:cstheme="minorHAnsi"/>
          <w:caps/>
          <w:sz w:val="32"/>
        </w:rPr>
        <w:lastRenderedPageBreak/>
        <w:t>Measuring Performance</w:t>
      </w:r>
      <w:bookmarkEnd w:id="12"/>
      <w:bookmarkEnd w:id="13"/>
    </w:p>
    <w:p w:rsidR="005B68BD" w:rsidRDefault="005B68BD" w:rsidP="00B025CA">
      <w:pPr>
        <w:jc w:val="both"/>
        <w:rPr>
          <w:rFonts w:ascii="Arial" w:hAnsi="Arial" w:cs="Arial"/>
          <w:b/>
          <w:i/>
          <w:sz w:val="22"/>
          <w:szCs w:val="22"/>
          <w:u w:val="single"/>
        </w:rPr>
      </w:pPr>
    </w:p>
    <w:p w:rsidR="005B68BD" w:rsidRDefault="005B68BD" w:rsidP="00B025CA">
      <w:pPr>
        <w:pStyle w:val="BodyTextIndent3"/>
        <w:ind w:left="0"/>
        <w:jc w:val="both"/>
        <w:rPr>
          <w:rFonts w:ascii="Arial" w:hAnsi="Arial" w:cs="Arial"/>
          <w:sz w:val="20"/>
          <w:szCs w:val="22"/>
        </w:rPr>
      </w:pPr>
      <w:r w:rsidRPr="004402F6">
        <w:rPr>
          <w:rFonts w:ascii="Arial" w:hAnsi="Arial" w:cs="Arial"/>
          <w:sz w:val="20"/>
          <w:szCs w:val="22"/>
        </w:rPr>
        <w:t xml:space="preserve">Every drill and exercise </w:t>
      </w:r>
      <w:r w:rsidRPr="004402F6">
        <w:rPr>
          <w:rFonts w:ascii="Arial" w:hAnsi="Arial" w:cs="Arial"/>
          <w:i/>
          <w:iCs/>
          <w:sz w:val="20"/>
          <w:szCs w:val="22"/>
        </w:rPr>
        <w:t>must</w:t>
      </w:r>
      <w:r w:rsidRPr="004402F6">
        <w:rPr>
          <w:rFonts w:ascii="Arial" w:hAnsi="Arial" w:cs="Arial"/>
          <w:sz w:val="20"/>
          <w:szCs w:val="22"/>
        </w:rPr>
        <w:t xml:space="preserve"> have a structured evaluation and critique. </w:t>
      </w:r>
    </w:p>
    <w:p w:rsidR="005B68BD" w:rsidRPr="004402F6" w:rsidRDefault="005B68BD" w:rsidP="00B025CA">
      <w:pPr>
        <w:pStyle w:val="BodyTextIndent3"/>
        <w:ind w:left="0"/>
        <w:jc w:val="both"/>
        <w:rPr>
          <w:rFonts w:ascii="Arial" w:hAnsi="Arial" w:cs="Arial"/>
          <w:sz w:val="20"/>
          <w:szCs w:val="22"/>
        </w:rPr>
      </w:pPr>
      <w:r w:rsidRPr="004402F6">
        <w:rPr>
          <w:rFonts w:ascii="Arial" w:hAnsi="Arial" w:cs="Arial"/>
          <w:sz w:val="20"/>
          <w:szCs w:val="22"/>
        </w:rPr>
        <w:t xml:space="preserve"> </w:t>
      </w:r>
    </w:p>
    <w:p w:rsidR="005B68BD" w:rsidRPr="004402F6" w:rsidRDefault="005B68BD" w:rsidP="00B025CA">
      <w:pPr>
        <w:pStyle w:val="BodyTextIndent3"/>
        <w:ind w:left="0"/>
        <w:jc w:val="both"/>
        <w:rPr>
          <w:rFonts w:ascii="Arial" w:hAnsi="Arial" w:cs="Arial"/>
          <w:sz w:val="20"/>
          <w:szCs w:val="22"/>
        </w:rPr>
      </w:pPr>
      <w:r w:rsidRPr="004402F6">
        <w:rPr>
          <w:rFonts w:ascii="Arial" w:hAnsi="Arial" w:cs="Arial"/>
          <w:sz w:val="20"/>
          <w:szCs w:val="22"/>
        </w:rPr>
        <w:t>First, the independent evaluators who observe an exercise should be armed with specific, measurable, pre-specified objectives and record those observations on pre-prepared forms.  Evaluators should be briefed ahead of time on the exercise scenario, timeline</w:t>
      </w:r>
      <w:r>
        <w:rPr>
          <w:rFonts w:ascii="Arial" w:hAnsi="Arial" w:cs="Arial"/>
          <w:sz w:val="20"/>
          <w:szCs w:val="22"/>
        </w:rPr>
        <w:t>,</w:t>
      </w:r>
      <w:r w:rsidRPr="004402F6">
        <w:rPr>
          <w:rFonts w:ascii="Arial" w:hAnsi="Arial" w:cs="Arial"/>
          <w:sz w:val="20"/>
          <w:szCs w:val="22"/>
        </w:rPr>
        <w:t xml:space="preserve"> and rules of play.  </w:t>
      </w:r>
    </w:p>
    <w:p w:rsidR="005B68BD" w:rsidRPr="004402F6" w:rsidRDefault="005B68BD" w:rsidP="00B025CA">
      <w:pPr>
        <w:pStyle w:val="BodyTextIndent3"/>
        <w:ind w:left="0"/>
        <w:jc w:val="both"/>
        <w:rPr>
          <w:rFonts w:ascii="Arial" w:hAnsi="Arial" w:cs="Arial"/>
          <w:sz w:val="20"/>
          <w:szCs w:val="22"/>
        </w:rPr>
      </w:pPr>
    </w:p>
    <w:p w:rsidR="005B68BD" w:rsidRPr="004402F6" w:rsidRDefault="005B68BD" w:rsidP="00B025CA">
      <w:pPr>
        <w:pStyle w:val="BodyTextIndent3"/>
        <w:ind w:left="0"/>
        <w:jc w:val="both"/>
        <w:rPr>
          <w:rFonts w:ascii="Arial" w:hAnsi="Arial" w:cs="Arial"/>
          <w:sz w:val="20"/>
          <w:szCs w:val="22"/>
        </w:rPr>
      </w:pPr>
      <w:r w:rsidRPr="004402F6">
        <w:rPr>
          <w:rFonts w:ascii="Arial" w:hAnsi="Arial" w:cs="Arial"/>
          <w:sz w:val="20"/>
          <w:szCs w:val="22"/>
        </w:rPr>
        <w:t>Second, following completion of the exercise, all participants should be given an opportunity to voice their observations and emotions in a group setting.  This debriefing is often called a “</w:t>
      </w:r>
      <w:r w:rsidRPr="004402F6">
        <w:rPr>
          <w:rFonts w:ascii="Arial" w:hAnsi="Arial" w:cs="Arial"/>
          <w:i/>
          <w:iCs/>
          <w:sz w:val="20"/>
          <w:szCs w:val="22"/>
        </w:rPr>
        <w:t>hot-wash</w:t>
      </w:r>
      <w:r w:rsidRPr="004402F6">
        <w:rPr>
          <w:rFonts w:ascii="Arial" w:hAnsi="Arial" w:cs="Arial"/>
          <w:sz w:val="20"/>
          <w:szCs w:val="22"/>
        </w:rPr>
        <w:t>” and should be performed immediately following the exercise, since its utility diminishes very rapidly as emotions and immediate memories of events fade.</w:t>
      </w:r>
    </w:p>
    <w:p w:rsidR="005B68BD" w:rsidRPr="004402F6" w:rsidRDefault="005B68BD" w:rsidP="00B025CA">
      <w:pPr>
        <w:pStyle w:val="BodyTextIndent3"/>
        <w:ind w:left="0"/>
        <w:jc w:val="both"/>
        <w:rPr>
          <w:rFonts w:ascii="Arial" w:hAnsi="Arial" w:cs="Arial"/>
          <w:sz w:val="20"/>
          <w:szCs w:val="22"/>
        </w:rPr>
      </w:pPr>
    </w:p>
    <w:p w:rsidR="005B68BD" w:rsidRPr="004402F6" w:rsidRDefault="005B68BD" w:rsidP="00B025CA">
      <w:pPr>
        <w:pStyle w:val="BodyTextIndent3"/>
        <w:ind w:left="0"/>
        <w:jc w:val="both"/>
        <w:rPr>
          <w:rFonts w:ascii="Arial" w:hAnsi="Arial" w:cs="Arial"/>
          <w:sz w:val="20"/>
          <w:szCs w:val="22"/>
        </w:rPr>
      </w:pPr>
      <w:r w:rsidRPr="004402F6">
        <w:rPr>
          <w:rFonts w:ascii="Arial" w:hAnsi="Arial" w:cs="Arial"/>
          <w:sz w:val="20"/>
          <w:szCs w:val="22"/>
        </w:rPr>
        <w:t xml:space="preserve">Third, a summary of the comments made by participants in the hot-wash and the structured critiques from the evaluators should then be compiled into an </w:t>
      </w:r>
      <w:r>
        <w:rPr>
          <w:rFonts w:ascii="Arial" w:hAnsi="Arial" w:cs="Arial"/>
          <w:iCs/>
          <w:sz w:val="20"/>
          <w:szCs w:val="22"/>
        </w:rPr>
        <w:t>A</w:t>
      </w:r>
      <w:r w:rsidRPr="004402F6">
        <w:rPr>
          <w:rFonts w:ascii="Arial" w:hAnsi="Arial" w:cs="Arial"/>
          <w:iCs/>
          <w:sz w:val="20"/>
          <w:szCs w:val="22"/>
        </w:rPr>
        <w:t>fter-</w:t>
      </w:r>
      <w:r>
        <w:rPr>
          <w:rFonts w:ascii="Arial" w:hAnsi="Arial" w:cs="Arial"/>
          <w:iCs/>
          <w:sz w:val="20"/>
          <w:szCs w:val="22"/>
        </w:rPr>
        <w:t>A</w:t>
      </w:r>
      <w:r w:rsidRPr="004402F6">
        <w:rPr>
          <w:rFonts w:ascii="Arial" w:hAnsi="Arial" w:cs="Arial"/>
          <w:iCs/>
          <w:sz w:val="20"/>
          <w:szCs w:val="22"/>
        </w:rPr>
        <w:t xml:space="preserve">ction </w:t>
      </w:r>
      <w:r>
        <w:rPr>
          <w:rFonts w:ascii="Arial" w:hAnsi="Arial" w:cs="Arial"/>
          <w:iCs/>
          <w:sz w:val="20"/>
          <w:szCs w:val="22"/>
        </w:rPr>
        <w:t>R</w:t>
      </w:r>
      <w:r w:rsidRPr="004402F6">
        <w:rPr>
          <w:rFonts w:ascii="Arial" w:hAnsi="Arial" w:cs="Arial"/>
          <w:iCs/>
          <w:sz w:val="20"/>
          <w:szCs w:val="22"/>
        </w:rPr>
        <w:t>eport</w:t>
      </w:r>
      <w:r w:rsidRPr="004402F6">
        <w:rPr>
          <w:rFonts w:ascii="Arial" w:hAnsi="Arial" w:cs="Arial"/>
          <w:sz w:val="20"/>
          <w:szCs w:val="22"/>
        </w:rPr>
        <w:t xml:space="preserve">.  This comprehensive report analyzes each achievement and each problem that was noted in the exercise.  </w:t>
      </w:r>
    </w:p>
    <w:p w:rsidR="005B68BD" w:rsidRPr="004402F6" w:rsidRDefault="005B68BD" w:rsidP="00B025CA">
      <w:pPr>
        <w:pStyle w:val="BodyTextIndent3"/>
        <w:ind w:left="0"/>
        <w:jc w:val="both"/>
        <w:rPr>
          <w:rFonts w:ascii="Arial" w:hAnsi="Arial" w:cs="Arial"/>
          <w:sz w:val="20"/>
          <w:szCs w:val="22"/>
        </w:rPr>
      </w:pPr>
    </w:p>
    <w:p w:rsidR="005B68BD" w:rsidRPr="007842C8" w:rsidRDefault="005B68BD" w:rsidP="00B025CA">
      <w:pPr>
        <w:pStyle w:val="BodyTextIndent3"/>
        <w:ind w:left="0"/>
        <w:jc w:val="both"/>
        <w:rPr>
          <w:rFonts w:ascii="Arial" w:hAnsi="Arial" w:cs="Arial"/>
          <w:sz w:val="20"/>
          <w:szCs w:val="22"/>
        </w:rPr>
      </w:pPr>
      <w:r w:rsidRPr="004402F6">
        <w:rPr>
          <w:rFonts w:ascii="Arial" w:hAnsi="Arial" w:cs="Arial"/>
          <w:sz w:val="20"/>
          <w:szCs w:val="22"/>
        </w:rPr>
        <w:t xml:space="preserve">Lastly, an </w:t>
      </w:r>
      <w:r w:rsidRPr="004402F6">
        <w:rPr>
          <w:rFonts w:ascii="Arial" w:hAnsi="Arial" w:cs="Arial"/>
          <w:iCs/>
          <w:sz w:val="20"/>
          <w:szCs w:val="22"/>
        </w:rPr>
        <w:t>improvement plan</w:t>
      </w:r>
      <w:r w:rsidRPr="004402F6">
        <w:rPr>
          <w:rFonts w:ascii="Arial" w:hAnsi="Arial" w:cs="Arial"/>
          <w:sz w:val="20"/>
          <w:szCs w:val="22"/>
        </w:rPr>
        <w:t xml:space="preserve"> contains specific steps that will be taken by the participants after the exercise to address the issues discussed in the </w:t>
      </w:r>
      <w:r>
        <w:rPr>
          <w:rFonts w:ascii="Arial" w:hAnsi="Arial" w:cs="Arial"/>
          <w:iCs/>
          <w:sz w:val="20"/>
          <w:szCs w:val="22"/>
        </w:rPr>
        <w:t>A</w:t>
      </w:r>
      <w:r w:rsidRPr="004402F6">
        <w:rPr>
          <w:rFonts w:ascii="Arial" w:hAnsi="Arial" w:cs="Arial"/>
          <w:iCs/>
          <w:sz w:val="20"/>
          <w:szCs w:val="22"/>
        </w:rPr>
        <w:t>fter-</w:t>
      </w:r>
      <w:r>
        <w:rPr>
          <w:rFonts w:ascii="Arial" w:hAnsi="Arial" w:cs="Arial"/>
          <w:iCs/>
          <w:sz w:val="20"/>
          <w:szCs w:val="22"/>
        </w:rPr>
        <w:t>A</w:t>
      </w:r>
      <w:r w:rsidRPr="004402F6">
        <w:rPr>
          <w:rFonts w:ascii="Arial" w:hAnsi="Arial" w:cs="Arial"/>
          <w:iCs/>
          <w:sz w:val="20"/>
          <w:szCs w:val="22"/>
        </w:rPr>
        <w:t xml:space="preserve">ction </w:t>
      </w:r>
      <w:r>
        <w:rPr>
          <w:rFonts w:ascii="Arial" w:hAnsi="Arial" w:cs="Arial"/>
          <w:iCs/>
          <w:sz w:val="20"/>
          <w:szCs w:val="22"/>
        </w:rPr>
        <w:t>R</w:t>
      </w:r>
      <w:r w:rsidRPr="004402F6">
        <w:rPr>
          <w:rFonts w:ascii="Arial" w:hAnsi="Arial" w:cs="Arial"/>
          <w:iCs/>
          <w:sz w:val="20"/>
          <w:szCs w:val="22"/>
        </w:rPr>
        <w:t>eport</w:t>
      </w:r>
      <w:r w:rsidRPr="004402F6">
        <w:rPr>
          <w:rFonts w:ascii="Arial" w:hAnsi="Arial" w:cs="Arial"/>
          <w:sz w:val="20"/>
          <w:szCs w:val="22"/>
        </w:rPr>
        <w:t>.  The improvement plan should be circulated as widely as possible because the most important product that any exercise program can generate is visible, measurable, positive change.  Participants may quickly lose interest in the exercise program if they do not see it leading to specific improvements in preparedness afterwards.  Therefore it is very important to publicize the changes and improvements that result from exercises and drills to sustain interest in the program.</w:t>
      </w:r>
      <w:r w:rsidR="00E32A9C">
        <w:rPr>
          <w:rFonts w:ascii="Arial" w:hAnsi="Arial" w:cs="Arial"/>
          <w:sz w:val="20"/>
          <w:szCs w:val="22"/>
        </w:rPr>
        <w:t xml:space="preserve"> It is important to keep the emphasis of evaluation on the objectives of the exercise and not on challenges created by the artificiality of the exercise itself. Participant “buy-in” to the exercise is </w:t>
      </w:r>
      <w:proofErr w:type="gramStart"/>
      <w:r w:rsidR="00E32A9C">
        <w:rPr>
          <w:rFonts w:ascii="Arial" w:hAnsi="Arial" w:cs="Arial"/>
          <w:sz w:val="20"/>
          <w:szCs w:val="22"/>
        </w:rPr>
        <w:t>key</w:t>
      </w:r>
      <w:proofErr w:type="gramEnd"/>
      <w:r w:rsidR="00E32A9C">
        <w:rPr>
          <w:rFonts w:ascii="Arial" w:hAnsi="Arial" w:cs="Arial"/>
          <w:sz w:val="20"/>
          <w:szCs w:val="22"/>
        </w:rPr>
        <w:t>, but so is awareness of what would be different in an actual event as opposed to an exercise. We suggest creating a separate mechanism for participants to provide feedback on how to improve future drills and exercises.</w:t>
      </w:r>
    </w:p>
    <w:p w:rsidR="005B68BD" w:rsidRDefault="005B68BD" w:rsidP="00B025CA">
      <w:pPr>
        <w:jc w:val="both"/>
        <w:rPr>
          <w:rFonts w:ascii="Arial" w:hAnsi="Arial" w:cs="Arial"/>
          <w:sz w:val="20"/>
          <w:szCs w:val="20"/>
        </w:rPr>
      </w:pPr>
    </w:p>
    <w:p w:rsidR="005B68BD" w:rsidRDefault="005B68BD" w:rsidP="00B025CA">
      <w:pPr>
        <w:jc w:val="both"/>
        <w:rPr>
          <w:rFonts w:ascii="Arial" w:hAnsi="Arial" w:cs="Arial"/>
          <w:sz w:val="20"/>
          <w:szCs w:val="20"/>
        </w:rPr>
      </w:pPr>
    </w:p>
    <w:p w:rsidR="005B68BD" w:rsidRDefault="005B68BD" w:rsidP="002B7828">
      <w:pPr>
        <w:jc w:val="both"/>
        <w:rPr>
          <w:rFonts w:ascii="Arial" w:hAnsi="Arial" w:cs="Arial"/>
          <w:sz w:val="20"/>
          <w:szCs w:val="20"/>
          <w:u w:val="single"/>
        </w:rPr>
      </w:pPr>
    </w:p>
    <w:p w:rsidR="00A844A1" w:rsidRDefault="00A844A1" w:rsidP="008067A7"/>
    <w:p w:rsidR="00A844A1" w:rsidRPr="00BC1F5E" w:rsidRDefault="00A844A1" w:rsidP="00BC1F5E">
      <w:r>
        <w:br w:type="page"/>
      </w:r>
    </w:p>
    <w:p w:rsidR="005B68BD" w:rsidRPr="001B025D" w:rsidRDefault="00FB18DC" w:rsidP="001B025D">
      <w:pPr>
        <w:pStyle w:val="Heading1"/>
        <w:rPr>
          <w:rFonts w:asciiTheme="minorHAnsi" w:hAnsiTheme="minorHAnsi"/>
          <w:sz w:val="32"/>
        </w:rPr>
      </w:pPr>
      <w:bookmarkStart w:id="14" w:name="_Toc397595761"/>
      <w:r>
        <w:rPr>
          <w:rFonts w:asciiTheme="minorHAnsi" w:hAnsiTheme="minorHAnsi"/>
          <w:sz w:val="32"/>
        </w:rPr>
        <w:lastRenderedPageBreak/>
        <w:t xml:space="preserve">SECTION X </w:t>
      </w:r>
      <w:r w:rsidR="00A844A1" w:rsidRPr="001B025D">
        <w:rPr>
          <w:rFonts w:asciiTheme="minorHAnsi" w:hAnsiTheme="minorHAnsi"/>
          <w:sz w:val="32"/>
        </w:rPr>
        <w:t>REFERENCES</w:t>
      </w:r>
      <w:bookmarkEnd w:id="14"/>
    </w:p>
    <w:p w:rsidR="00A844A1" w:rsidRDefault="00A844A1" w:rsidP="00A844A1">
      <w:pPr>
        <w:rPr>
          <w:smallCaps/>
          <w:u w:val="single"/>
        </w:rPr>
      </w:pPr>
    </w:p>
    <w:p w:rsidR="00A844A1" w:rsidRPr="00BC1F5E" w:rsidRDefault="00A844A1" w:rsidP="00A844A1">
      <w:pPr>
        <w:pStyle w:val="ListParagraph"/>
        <w:numPr>
          <w:ilvl w:val="0"/>
          <w:numId w:val="31"/>
        </w:numPr>
        <w:tabs>
          <w:tab w:val="num" w:pos="900"/>
        </w:tabs>
        <w:spacing w:after="120" w:line="240" w:lineRule="auto"/>
        <w:ind w:left="360"/>
        <w:contextualSpacing w:val="0"/>
        <w:rPr>
          <w:rFonts w:ascii="Arial" w:hAnsi="Arial" w:cs="Arial"/>
          <w:b/>
          <w:smallCaps/>
          <w:sz w:val="20"/>
        </w:rPr>
      </w:pPr>
      <w:proofErr w:type="spellStart"/>
      <w:r w:rsidRPr="00BC1F5E">
        <w:rPr>
          <w:rFonts w:ascii="Arial" w:hAnsi="Arial" w:cs="Arial"/>
          <w:sz w:val="20"/>
        </w:rPr>
        <w:t>Verni</w:t>
      </w:r>
      <w:proofErr w:type="spellEnd"/>
      <w:r w:rsidRPr="00BC1F5E">
        <w:rPr>
          <w:rFonts w:ascii="Arial" w:hAnsi="Arial" w:cs="Arial"/>
          <w:sz w:val="20"/>
        </w:rPr>
        <w:t xml:space="preserve"> C. A hospital system's response to a hurricane offers lessons, including the need for      mandatory </w:t>
      </w:r>
      <w:proofErr w:type="spellStart"/>
      <w:r w:rsidRPr="00BC1F5E">
        <w:rPr>
          <w:rFonts w:ascii="Arial" w:hAnsi="Arial" w:cs="Arial"/>
          <w:sz w:val="20"/>
        </w:rPr>
        <w:t>interfacility</w:t>
      </w:r>
      <w:proofErr w:type="spellEnd"/>
      <w:r w:rsidRPr="00BC1F5E">
        <w:rPr>
          <w:rFonts w:ascii="Arial" w:hAnsi="Arial" w:cs="Arial"/>
          <w:sz w:val="20"/>
        </w:rPr>
        <w:t xml:space="preserve"> drills. Health </w:t>
      </w:r>
      <w:proofErr w:type="spellStart"/>
      <w:r w:rsidRPr="00BC1F5E">
        <w:rPr>
          <w:rFonts w:ascii="Arial" w:hAnsi="Arial" w:cs="Arial"/>
          <w:sz w:val="20"/>
        </w:rPr>
        <w:t>Aff</w:t>
      </w:r>
      <w:proofErr w:type="spellEnd"/>
      <w:r w:rsidRPr="00BC1F5E">
        <w:rPr>
          <w:rFonts w:ascii="Arial" w:hAnsi="Arial" w:cs="Arial"/>
          <w:sz w:val="20"/>
        </w:rPr>
        <w:t xml:space="preserve"> (Millwood). 2012 Aug; 31(8):1814-21.</w:t>
      </w:r>
    </w:p>
    <w:p w:rsidR="00A844A1" w:rsidRPr="00A844A1" w:rsidRDefault="00A844A1" w:rsidP="00A844A1">
      <w:pPr>
        <w:spacing w:before="240"/>
        <w:rPr>
          <w:rFonts w:asciiTheme="minorHAnsi" w:hAnsiTheme="minorHAnsi" w:cs="Arial"/>
          <w:b/>
          <w:sz w:val="32"/>
        </w:rPr>
      </w:pPr>
    </w:p>
    <w:sectPr w:rsidR="00A844A1" w:rsidRPr="00A844A1" w:rsidSect="005901B6">
      <w:footerReference w:type="even" r:id="rId27"/>
      <w:footerReference w:type="default" r:id="rId28"/>
      <w:pgSz w:w="12240" w:h="15840" w:code="1"/>
      <w:pgMar w:top="1530" w:right="1584" w:bottom="907" w:left="1584"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A3" w:rsidRDefault="003475A3">
      <w:r>
        <w:separator/>
      </w:r>
    </w:p>
  </w:endnote>
  <w:endnote w:type="continuationSeparator" w:id="0">
    <w:p w:rsidR="003475A3" w:rsidRDefault="0034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4" w:rsidRDefault="00A77ADC" w:rsidP="00A77ADC">
    <w:pPr>
      <w:pStyle w:val="Footer"/>
      <w:tabs>
        <w:tab w:val="clear" w:pos="4320"/>
        <w:tab w:val="clear" w:pos="8640"/>
        <w:tab w:val="left" w:pos="1341"/>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111851396"/>
      <w:docPartObj>
        <w:docPartGallery w:val="Page Numbers (Bottom of Page)"/>
        <w:docPartUnique/>
      </w:docPartObj>
    </w:sdtPr>
    <w:sdtEndPr>
      <w:rPr>
        <w:rFonts w:asciiTheme="minorHAnsi" w:hAnsiTheme="minorHAnsi" w:cstheme="minorHAnsi"/>
        <w:spacing w:val="60"/>
        <w:sz w:val="20"/>
      </w:rPr>
    </w:sdtEndPr>
    <w:sdtContent>
      <w:p w:rsidR="00D0585D" w:rsidRPr="00B67538" w:rsidRDefault="00D0585D" w:rsidP="00D0585D">
        <w:pPr>
          <w:pBdr>
            <w:top w:val="single" w:sz="4" w:space="0" w:color="auto"/>
          </w:pBdr>
          <w:tabs>
            <w:tab w:val="center" w:pos="4320"/>
            <w:tab w:val="right" w:pos="8640"/>
          </w:tabs>
          <w:rPr>
            <w:rFonts w:asciiTheme="minorHAnsi" w:eastAsia="Calibri" w:hAnsiTheme="minorHAnsi" w:cstheme="minorHAnsi"/>
            <w:sz w:val="20"/>
          </w:rPr>
        </w:pPr>
        <w:r w:rsidRPr="00B67538">
          <w:rPr>
            <w:rFonts w:asciiTheme="minorHAnsi" w:eastAsia="Calibri" w:hAnsiTheme="minorHAnsi" w:cstheme="minorHAnsi"/>
            <w:sz w:val="20"/>
          </w:rPr>
          <w:t xml:space="preserve">MDPH Hospital Evacuation Toolkit                                                                                                                </w:t>
        </w:r>
        <w:r w:rsidRPr="006003BD">
          <w:rPr>
            <w:rFonts w:asciiTheme="minorHAnsi" w:eastAsia="Calibri" w:hAnsiTheme="minorHAnsi" w:cstheme="minorHAnsi"/>
            <w:sz w:val="20"/>
          </w:rPr>
          <w:t>P</w:t>
        </w:r>
        <w:r>
          <w:rPr>
            <w:rFonts w:asciiTheme="minorHAnsi" w:eastAsia="Calibri" w:hAnsiTheme="minorHAnsi" w:cstheme="minorHAnsi"/>
            <w:sz w:val="20"/>
          </w:rPr>
          <w:t xml:space="preserve"> </w:t>
        </w:r>
        <w:r w:rsidRPr="006003BD">
          <w:rPr>
            <w:rFonts w:asciiTheme="minorHAnsi" w:eastAsia="Calibri" w:hAnsiTheme="minorHAnsi" w:cstheme="minorHAnsi"/>
            <w:sz w:val="20"/>
          </w:rPr>
          <w:t>a</w:t>
        </w:r>
        <w:r>
          <w:rPr>
            <w:rFonts w:asciiTheme="minorHAnsi" w:eastAsia="Calibri" w:hAnsiTheme="minorHAnsi" w:cstheme="minorHAnsi"/>
            <w:sz w:val="20"/>
          </w:rPr>
          <w:t xml:space="preserve"> </w:t>
        </w:r>
        <w:r w:rsidRPr="006003BD">
          <w:rPr>
            <w:rFonts w:asciiTheme="minorHAnsi" w:eastAsia="Calibri" w:hAnsiTheme="minorHAnsi" w:cstheme="minorHAnsi"/>
            <w:sz w:val="20"/>
          </w:rPr>
          <w:t>g</w:t>
        </w:r>
        <w:r>
          <w:rPr>
            <w:rFonts w:asciiTheme="minorHAnsi" w:eastAsia="Calibri" w:hAnsiTheme="minorHAnsi" w:cstheme="minorHAnsi"/>
            <w:sz w:val="20"/>
          </w:rPr>
          <w:t xml:space="preserve"> </w:t>
        </w:r>
        <w:r w:rsidRPr="006003BD">
          <w:rPr>
            <w:rFonts w:asciiTheme="minorHAnsi" w:eastAsia="Calibri" w:hAnsiTheme="minorHAnsi" w:cstheme="minorHAnsi"/>
            <w:sz w:val="20"/>
          </w:rPr>
          <w:t xml:space="preserve">e | </w:t>
        </w:r>
        <w:r w:rsidRPr="00517AC1">
          <w:rPr>
            <w:rFonts w:asciiTheme="minorHAnsi" w:eastAsia="Calibri" w:hAnsiTheme="minorHAnsi" w:cstheme="minorHAnsi"/>
            <w:b/>
            <w:sz w:val="20"/>
          </w:rPr>
          <w:fldChar w:fldCharType="begin"/>
        </w:r>
        <w:r w:rsidRPr="00517AC1">
          <w:rPr>
            <w:rFonts w:asciiTheme="minorHAnsi" w:eastAsia="Calibri" w:hAnsiTheme="minorHAnsi" w:cstheme="minorHAnsi"/>
            <w:b/>
            <w:sz w:val="20"/>
          </w:rPr>
          <w:instrText xml:space="preserve"> PAGE   \* MERGEFORMAT </w:instrText>
        </w:r>
        <w:r w:rsidRPr="00517AC1">
          <w:rPr>
            <w:rFonts w:asciiTheme="minorHAnsi" w:eastAsia="Calibri" w:hAnsiTheme="minorHAnsi" w:cstheme="minorHAnsi"/>
            <w:b/>
            <w:sz w:val="20"/>
          </w:rPr>
          <w:fldChar w:fldCharType="separate"/>
        </w:r>
        <w:r w:rsidR="009E4B46">
          <w:rPr>
            <w:rFonts w:asciiTheme="minorHAnsi" w:eastAsia="Calibri" w:hAnsiTheme="minorHAnsi" w:cstheme="minorHAnsi"/>
            <w:b/>
            <w:noProof/>
            <w:sz w:val="20"/>
          </w:rPr>
          <w:t>143</w:t>
        </w:r>
        <w:r w:rsidRPr="00517AC1">
          <w:rPr>
            <w:rFonts w:asciiTheme="minorHAnsi" w:eastAsia="Calibri" w:hAnsiTheme="minorHAnsi" w:cstheme="minorHAnsi"/>
            <w:b/>
            <w:noProof/>
            <w:sz w:val="20"/>
          </w:rPr>
          <w:fldChar w:fldCharType="end"/>
        </w:r>
      </w:p>
    </w:sdtContent>
  </w:sdt>
  <w:p w:rsidR="00107005" w:rsidRPr="00B6351C" w:rsidRDefault="00107005" w:rsidP="00B63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24300887"/>
      <w:docPartObj>
        <w:docPartGallery w:val="Page Numbers (Bottom of Page)"/>
        <w:docPartUnique/>
      </w:docPartObj>
    </w:sdtPr>
    <w:sdtEndPr>
      <w:rPr>
        <w:rFonts w:asciiTheme="minorHAnsi" w:hAnsiTheme="minorHAnsi" w:cstheme="minorHAnsi"/>
        <w:spacing w:val="60"/>
        <w:sz w:val="20"/>
      </w:rPr>
    </w:sdtEndPr>
    <w:sdtContent>
      <w:sdt>
        <w:sdtPr>
          <w:rPr>
            <w:rFonts w:ascii="Calibri" w:eastAsia="Calibri" w:hAnsi="Calibri"/>
            <w:sz w:val="22"/>
            <w:szCs w:val="22"/>
          </w:rPr>
          <w:id w:val="-448163359"/>
          <w:docPartObj>
            <w:docPartGallery w:val="Page Numbers (Bottom of Page)"/>
            <w:docPartUnique/>
          </w:docPartObj>
        </w:sdtPr>
        <w:sdtEndPr/>
        <w:sdtContent>
          <w:p w:rsidR="00B7121D" w:rsidRPr="00B7121D" w:rsidRDefault="00B7121D" w:rsidP="00B7121D">
            <w:pPr>
              <w:pBdr>
                <w:top w:val="single" w:sz="4" w:space="0" w:color="auto"/>
              </w:pBdr>
              <w:tabs>
                <w:tab w:val="center" w:pos="4320"/>
                <w:tab w:val="right" w:pos="9000"/>
              </w:tabs>
              <w:rPr>
                <w:rFonts w:ascii="Calibri" w:eastAsia="Calibri" w:hAnsi="Calibri" w:cs="Calibri"/>
                <w:sz w:val="20"/>
                <w:szCs w:val="22"/>
              </w:rPr>
            </w:pPr>
            <w:r w:rsidRPr="00B7121D">
              <w:rPr>
                <w:rFonts w:ascii="Calibri" w:eastAsia="Calibri" w:hAnsi="Calibri"/>
                <w:sz w:val="20"/>
                <w:szCs w:val="22"/>
              </w:rPr>
              <w:t>S</w:t>
            </w:r>
            <w:r w:rsidRPr="00B7121D">
              <w:rPr>
                <w:rFonts w:ascii="Calibri" w:eastAsia="Calibri" w:hAnsi="Calibri" w:cs="Calibri"/>
                <w:color w:val="000000"/>
                <w:sz w:val="20"/>
                <w:szCs w:val="22"/>
              </w:rPr>
              <w:t xml:space="preserve">ECTION </w:t>
            </w:r>
            <w:r>
              <w:rPr>
                <w:rFonts w:ascii="Calibri" w:eastAsia="Calibri" w:hAnsi="Calibri" w:cs="Calibri"/>
                <w:color w:val="000000"/>
                <w:sz w:val="20"/>
                <w:szCs w:val="22"/>
              </w:rPr>
              <w:t>X EXERCISING EVACUATION PLANS</w:t>
            </w:r>
            <w:r>
              <w:rPr>
                <w:rFonts w:ascii="Calibri" w:eastAsia="Calibri" w:hAnsi="Calibri" w:cs="Calibri"/>
                <w:color w:val="000000"/>
                <w:sz w:val="20"/>
                <w:szCs w:val="22"/>
              </w:rPr>
              <w:tab/>
            </w:r>
            <w:r w:rsidRPr="00B7121D">
              <w:rPr>
                <w:rFonts w:ascii="Calibri" w:eastAsia="Calibri" w:hAnsi="Calibri" w:cs="Calibri"/>
                <w:color w:val="000000"/>
                <w:sz w:val="20"/>
                <w:szCs w:val="22"/>
              </w:rPr>
              <w:tab/>
            </w:r>
            <w:r w:rsidRPr="00B7121D">
              <w:rPr>
                <w:rFonts w:ascii="Calibri" w:eastAsia="Calibri" w:hAnsi="Calibri" w:cs="Calibri"/>
                <w:spacing w:val="60"/>
                <w:sz w:val="20"/>
                <w:szCs w:val="22"/>
              </w:rPr>
              <w:t>Page</w:t>
            </w:r>
            <w:r w:rsidRPr="00B7121D">
              <w:rPr>
                <w:rFonts w:ascii="Calibri" w:eastAsia="Calibri" w:hAnsi="Calibri" w:cs="Calibri"/>
                <w:sz w:val="20"/>
                <w:szCs w:val="22"/>
              </w:rPr>
              <w:t xml:space="preserve"> | </w:t>
            </w:r>
            <w:r w:rsidRPr="00B7121D">
              <w:rPr>
                <w:rFonts w:ascii="Calibri" w:eastAsia="Calibri" w:hAnsi="Calibri" w:cs="Calibri"/>
                <w:sz w:val="20"/>
                <w:szCs w:val="22"/>
              </w:rPr>
              <w:fldChar w:fldCharType="begin"/>
            </w:r>
            <w:r w:rsidRPr="00B7121D">
              <w:rPr>
                <w:rFonts w:ascii="Calibri" w:eastAsia="Calibri" w:hAnsi="Calibri" w:cs="Calibri"/>
                <w:sz w:val="20"/>
                <w:szCs w:val="22"/>
              </w:rPr>
              <w:instrText xml:space="preserve"> PAGE   \* MERGEFORMAT </w:instrText>
            </w:r>
            <w:r w:rsidRPr="00B7121D">
              <w:rPr>
                <w:rFonts w:ascii="Calibri" w:eastAsia="Calibri" w:hAnsi="Calibri" w:cs="Calibri"/>
                <w:sz w:val="20"/>
                <w:szCs w:val="22"/>
              </w:rPr>
              <w:fldChar w:fldCharType="separate"/>
            </w:r>
            <w:r w:rsidR="006003BD" w:rsidRPr="006003BD">
              <w:rPr>
                <w:rFonts w:ascii="Calibri" w:eastAsia="Calibri" w:hAnsi="Calibri" w:cs="Calibri"/>
                <w:b/>
                <w:bCs/>
                <w:noProof/>
                <w:sz w:val="20"/>
                <w:szCs w:val="22"/>
              </w:rPr>
              <w:t>131</w:t>
            </w:r>
            <w:r w:rsidRPr="00B7121D">
              <w:rPr>
                <w:rFonts w:ascii="Calibri" w:eastAsia="Calibri" w:hAnsi="Calibri" w:cs="Calibri"/>
                <w:b/>
                <w:bCs/>
                <w:noProof/>
                <w:sz w:val="20"/>
                <w:szCs w:val="22"/>
              </w:rPr>
              <w:fldChar w:fldCharType="end"/>
            </w:r>
          </w:p>
        </w:sdtContent>
      </w:sdt>
      <w:p w:rsidR="00A77ADC" w:rsidRPr="00B272D3" w:rsidRDefault="009E4B46" w:rsidP="00A77ADC">
        <w:pPr>
          <w:pBdr>
            <w:top w:val="single" w:sz="4" w:space="0" w:color="auto"/>
          </w:pBdr>
          <w:tabs>
            <w:tab w:val="center" w:pos="4320"/>
            <w:tab w:val="right" w:pos="8640"/>
          </w:tabs>
          <w:rPr>
            <w:rFonts w:asciiTheme="minorHAnsi" w:eastAsia="Calibri" w:hAnsiTheme="minorHAnsi" w:cstheme="minorHAnsi"/>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97271880"/>
      <w:docPartObj>
        <w:docPartGallery w:val="Page Numbers (Bottom of Page)"/>
        <w:docPartUnique/>
      </w:docPartObj>
    </w:sdtPr>
    <w:sdtEndPr>
      <w:rPr>
        <w:rFonts w:asciiTheme="minorHAnsi" w:hAnsiTheme="minorHAnsi" w:cstheme="minorHAnsi"/>
        <w:spacing w:val="60"/>
        <w:sz w:val="20"/>
      </w:rPr>
    </w:sdtEndPr>
    <w:sdtContent>
      <w:p w:rsidR="007D7ED2" w:rsidRPr="00B67538" w:rsidRDefault="007D7ED2" w:rsidP="00B67538">
        <w:pPr>
          <w:pBdr>
            <w:top w:val="single" w:sz="4" w:space="0" w:color="auto"/>
          </w:pBdr>
          <w:tabs>
            <w:tab w:val="center" w:pos="4320"/>
            <w:tab w:val="right" w:pos="8640"/>
          </w:tabs>
          <w:rPr>
            <w:rFonts w:asciiTheme="minorHAnsi" w:eastAsia="Calibri" w:hAnsiTheme="minorHAnsi" w:cstheme="minorHAnsi"/>
            <w:sz w:val="20"/>
          </w:rPr>
        </w:pPr>
        <w:r w:rsidRPr="00B67538">
          <w:rPr>
            <w:rFonts w:asciiTheme="minorHAnsi" w:eastAsia="Calibri" w:hAnsiTheme="minorHAnsi" w:cstheme="minorHAnsi"/>
            <w:sz w:val="20"/>
          </w:rPr>
          <w:t>MDPH</w:t>
        </w:r>
        <w:r w:rsidR="004216E4" w:rsidRPr="00B67538">
          <w:rPr>
            <w:rFonts w:asciiTheme="minorHAnsi" w:eastAsia="Calibri" w:hAnsiTheme="minorHAnsi" w:cstheme="minorHAnsi"/>
            <w:sz w:val="20"/>
          </w:rPr>
          <w:t xml:space="preserve"> Hospital</w:t>
        </w:r>
        <w:r w:rsidRPr="00B67538">
          <w:rPr>
            <w:rFonts w:asciiTheme="minorHAnsi" w:eastAsia="Calibri" w:hAnsiTheme="minorHAnsi" w:cstheme="minorHAnsi"/>
            <w:sz w:val="20"/>
          </w:rPr>
          <w:t xml:space="preserve"> Evacuation Toolkit</w:t>
        </w:r>
        <w:r w:rsidR="004216E4" w:rsidRPr="00B67538">
          <w:rPr>
            <w:rFonts w:asciiTheme="minorHAnsi" w:eastAsia="Calibri" w:hAnsiTheme="minorHAnsi" w:cstheme="minorHAnsi"/>
            <w:sz w:val="20"/>
          </w:rPr>
          <w:t xml:space="preserve">                 </w:t>
        </w:r>
        <w:r w:rsidRPr="00B67538">
          <w:rPr>
            <w:rFonts w:asciiTheme="minorHAnsi" w:eastAsia="Calibri" w:hAnsiTheme="minorHAnsi" w:cstheme="minorHAnsi"/>
            <w:sz w:val="20"/>
          </w:rPr>
          <w:t xml:space="preserve">                                                                                                 </w:t>
        </w:r>
        <w:r w:rsidRPr="00B67538">
          <w:rPr>
            <w:rFonts w:asciiTheme="minorHAnsi" w:eastAsia="Calibri" w:hAnsiTheme="minorHAnsi" w:cstheme="minorHAnsi"/>
            <w:spacing w:val="60"/>
            <w:sz w:val="20"/>
          </w:rPr>
          <w:t>Page</w:t>
        </w:r>
        <w:r w:rsidRPr="00B67538">
          <w:rPr>
            <w:rFonts w:asciiTheme="minorHAnsi" w:eastAsia="Calibri" w:hAnsiTheme="minorHAnsi" w:cstheme="minorHAnsi"/>
            <w:sz w:val="20"/>
          </w:rPr>
          <w:t xml:space="preserve"> | </w:t>
        </w:r>
        <w:r w:rsidRPr="00B67538">
          <w:rPr>
            <w:rFonts w:asciiTheme="minorHAnsi" w:eastAsia="Calibri" w:hAnsiTheme="minorHAnsi" w:cstheme="minorHAnsi"/>
            <w:sz w:val="20"/>
          </w:rPr>
          <w:fldChar w:fldCharType="begin"/>
        </w:r>
        <w:r w:rsidRPr="00B67538">
          <w:rPr>
            <w:rFonts w:asciiTheme="minorHAnsi" w:eastAsia="Calibri" w:hAnsiTheme="minorHAnsi" w:cstheme="minorHAnsi"/>
            <w:sz w:val="20"/>
          </w:rPr>
          <w:instrText xml:space="preserve"> PAGE   \* MERGEFORMAT </w:instrText>
        </w:r>
        <w:r w:rsidRPr="00B67538">
          <w:rPr>
            <w:rFonts w:asciiTheme="minorHAnsi" w:eastAsia="Calibri" w:hAnsiTheme="minorHAnsi" w:cstheme="minorHAnsi"/>
            <w:sz w:val="20"/>
          </w:rPr>
          <w:fldChar w:fldCharType="separate"/>
        </w:r>
        <w:r w:rsidR="006003BD" w:rsidRPr="006003BD">
          <w:rPr>
            <w:rFonts w:asciiTheme="minorHAnsi" w:eastAsia="Calibri" w:hAnsiTheme="minorHAnsi" w:cstheme="minorHAnsi"/>
            <w:b/>
            <w:bCs/>
            <w:noProof/>
            <w:sz w:val="20"/>
          </w:rPr>
          <w:t>130</w:t>
        </w:r>
        <w:r w:rsidRPr="00B67538">
          <w:rPr>
            <w:rFonts w:asciiTheme="minorHAnsi" w:eastAsia="Calibri" w:hAnsiTheme="minorHAnsi" w:cstheme="minorHAnsi"/>
            <w:b/>
            <w:bCs/>
            <w:noProof/>
            <w:sz w:val="20"/>
          </w:rPr>
          <w:fldChar w:fldCharType="end"/>
        </w:r>
      </w:p>
    </w:sdtContent>
  </w:sdt>
  <w:p w:rsidR="005B68BD" w:rsidRDefault="005B68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180320780"/>
      <w:docPartObj>
        <w:docPartGallery w:val="Page Numbers (Bottom of Page)"/>
        <w:docPartUnique/>
      </w:docPartObj>
    </w:sdtPr>
    <w:sdtEndPr>
      <w:rPr>
        <w:rFonts w:asciiTheme="minorHAnsi" w:hAnsiTheme="minorHAnsi" w:cstheme="minorHAnsi"/>
        <w:spacing w:val="60"/>
        <w:sz w:val="20"/>
      </w:rPr>
    </w:sdtEndPr>
    <w:sdtContent>
      <w:p w:rsidR="006003BD" w:rsidRPr="00B67538" w:rsidRDefault="006003BD" w:rsidP="00B67538">
        <w:pPr>
          <w:pBdr>
            <w:top w:val="single" w:sz="4" w:space="0" w:color="auto"/>
          </w:pBdr>
          <w:tabs>
            <w:tab w:val="center" w:pos="4320"/>
            <w:tab w:val="right" w:pos="8640"/>
          </w:tabs>
          <w:rPr>
            <w:rFonts w:asciiTheme="minorHAnsi" w:eastAsia="Calibri" w:hAnsiTheme="minorHAnsi" w:cstheme="minorHAnsi"/>
            <w:sz w:val="20"/>
          </w:rPr>
        </w:pPr>
        <w:r w:rsidRPr="00B67538">
          <w:rPr>
            <w:rFonts w:asciiTheme="minorHAnsi" w:eastAsia="Calibri" w:hAnsiTheme="minorHAnsi" w:cstheme="minorHAnsi"/>
            <w:sz w:val="20"/>
          </w:rPr>
          <w:t xml:space="preserve">MDPH Hospital Evacuation Toolkit                                                                                                                </w:t>
        </w:r>
        <w:r w:rsidRPr="006003BD">
          <w:rPr>
            <w:rFonts w:asciiTheme="minorHAnsi" w:eastAsia="Calibri" w:hAnsiTheme="minorHAnsi" w:cstheme="minorHAnsi"/>
            <w:sz w:val="20"/>
          </w:rPr>
          <w:t>P</w:t>
        </w:r>
        <w:r w:rsidR="00D0585D">
          <w:rPr>
            <w:rFonts w:asciiTheme="minorHAnsi" w:eastAsia="Calibri" w:hAnsiTheme="minorHAnsi" w:cstheme="minorHAnsi"/>
            <w:sz w:val="20"/>
          </w:rPr>
          <w:t xml:space="preserve"> </w:t>
        </w:r>
        <w:r w:rsidRPr="006003BD">
          <w:rPr>
            <w:rFonts w:asciiTheme="minorHAnsi" w:eastAsia="Calibri" w:hAnsiTheme="minorHAnsi" w:cstheme="minorHAnsi"/>
            <w:sz w:val="20"/>
          </w:rPr>
          <w:t>a</w:t>
        </w:r>
        <w:r w:rsidR="00D0585D">
          <w:rPr>
            <w:rFonts w:asciiTheme="minorHAnsi" w:eastAsia="Calibri" w:hAnsiTheme="minorHAnsi" w:cstheme="minorHAnsi"/>
            <w:sz w:val="20"/>
          </w:rPr>
          <w:t xml:space="preserve"> </w:t>
        </w:r>
        <w:r w:rsidRPr="006003BD">
          <w:rPr>
            <w:rFonts w:asciiTheme="minorHAnsi" w:eastAsia="Calibri" w:hAnsiTheme="minorHAnsi" w:cstheme="minorHAnsi"/>
            <w:sz w:val="20"/>
          </w:rPr>
          <w:t>g</w:t>
        </w:r>
        <w:r w:rsidR="00D0585D">
          <w:rPr>
            <w:rFonts w:asciiTheme="minorHAnsi" w:eastAsia="Calibri" w:hAnsiTheme="minorHAnsi" w:cstheme="minorHAnsi"/>
            <w:sz w:val="20"/>
          </w:rPr>
          <w:t xml:space="preserve"> </w:t>
        </w:r>
        <w:r w:rsidRPr="006003BD">
          <w:rPr>
            <w:rFonts w:asciiTheme="minorHAnsi" w:eastAsia="Calibri" w:hAnsiTheme="minorHAnsi" w:cstheme="minorHAnsi"/>
            <w:sz w:val="20"/>
          </w:rPr>
          <w:t xml:space="preserve">e | </w:t>
        </w:r>
        <w:r w:rsidRPr="004C6EB9">
          <w:rPr>
            <w:rFonts w:asciiTheme="minorHAnsi" w:eastAsia="Calibri" w:hAnsiTheme="minorHAnsi" w:cstheme="minorHAnsi"/>
            <w:b/>
            <w:sz w:val="20"/>
          </w:rPr>
          <w:fldChar w:fldCharType="begin"/>
        </w:r>
        <w:r w:rsidRPr="004C6EB9">
          <w:rPr>
            <w:rFonts w:asciiTheme="minorHAnsi" w:eastAsia="Calibri" w:hAnsiTheme="minorHAnsi" w:cstheme="minorHAnsi"/>
            <w:b/>
            <w:sz w:val="20"/>
          </w:rPr>
          <w:instrText xml:space="preserve"> PAGE   \* MERGEFORMAT </w:instrText>
        </w:r>
        <w:r w:rsidRPr="004C6EB9">
          <w:rPr>
            <w:rFonts w:asciiTheme="minorHAnsi" w:eastAsia="Calibri" w:hAnsiTheme="minorHAnsi" w:cstheme="minorHAnsi"/>
            <w:b/>
            <w:sz w:val="20"/>
          </w:rPr>
          <w:fldChar w:fldCharType="separate"/>
        </w:r>
        <w:r w:rsidR="009E4B46">
          <w:rPr>
            <w:rFonts w:asciiTheme="minorHAnsi" w:eastAsia="Calibri" w:hAnsiTheme="minorHAnsi" w:cstheme="minorHAnsi"/>
            <w:b/>
            <w:noProof/>
            <w:sz w:val="20"/>
          </w:rPr>
          <w:t>131</w:t>
        </w:r>
        <w:r w:rsidRPr="004C6EB9">
          <w:rPr>
            <w:rFonts w:asciiTheme="minorHAnsi" w:eastAsia="Calibri" w:hAnsiTheme="minorHAnsi" w:cstheme="minorHAnsi"/>
            <w:b/>
            <w:noProof/>
            <w:sz w:val="20"/>
          </w:rPr>
          <w:fldChar w:fldCharType="end"/>
        </w:r>
      </w:p>
    </w:sdtContent>
  </w:sdt>
  <w:p w:rsidR="006003BD" w:rsidRDefault="006003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482083461"/>
      <w:docPartObj>
        <w:docPartGallery w:val="Page Numbers (Bottom of Page)"/>
        <w:docPartUnique/>
      </w:docPartObj>
    </w:sdtPr>
    <w:sdtEndPr>
      <w:rPr>
        <w:rFonts w:asciiTheme="minorHAnsi" w:hAnsiTheme="minorHAnsi" w:cstheme="minorHAnsi"/>
        <w:spacing w:val="60"/>
        <w:sz w:val="20"/>
      </w:rPr>
    </w:sdtEndPr>
    <w:sdtContent>
      <w:sdt>
        <w:sdtPr>
          <w:rPr>
            <w:rFonts w:ascii="Calibri" w:eastAsia="Calibri" w:hAnsi="Calibri"/>
            <w:sz w:val="22"/>
            <w:szCs w:val="22"/>
          </w:rPr>
          <w:id w:val="-1117293462"/>
          <w:docPartObj>
            <w:docPartGallery w:val="Page Numbers (Bottom of Page)"/>
            <w:docPartUnique/>
          </w:docPartObj>
        </w:sdtPr>
        <w:sdtEndPr/>
        <w:sdtContent>
          <w:p w:rsidR="006003BD" w:rsidRPr="00B7121D" w:rsidRDefault="006003BD" w:rsidP="00B7121D">
            <w:pPr>
              <w:pBdr>
                <w:top w:val="single" w:sz="4" w:space="0" w:color="auto"/>
              </w:pBdr>
              <w:tabs>
                <w:tab w:val="center" w:pos="4320"/>
                <w:tab w:val="right" w:pos="9000"/>
              </w:tabs>
              <w:rPr>
                <w:rFonts w:ascii="Calibri" w:eastAsia="Calibri" w:hAnsi="Calibri" w:cs="Calibri"/>
                <w:sz w:val="20"/>
                <w:szCs w:val="22"/>
              </w:rPr>
            </w:pPr>
            <w:r w:rsidRPr="00B7121D">
              <w:rPr>
                <w:rFonts w:ascii="Calibri" w:eastAsia="Calibri" w:hAnsi="Calibri"/>
                <w:sz w:val="20"/>
                <w:szCs w:val="22"/>
              </w:rPr>
              <w:t>S</w:t>
            </w:r>
            <w:r w:rsidRPr="00B7121D">
              <w:rPr>
                <w:rFonts w:ascii="Calibri" w:eastAsia="Calibri" w:hAnsi="Calibri" w:cs="Calibri"/>
                <w:color w:val="000000"/>
                <w:sz w:val="20"/>
                <w:szCs w:val="22"/>
              </w:rPr>
              <w:t xml:space="preserve">ECTION </w:t>
            </w:r>
            <w:r>
              <w:rPr>
                <w:rFonts w:ascii="Calibri" w:eastAsia="Calibri" w:hAnsi="Calibri" w:cs="Calibri"/>
                <w:color w:val="000000"/>
                <w:sz w:val="20"/>
                <w:szCs w:val="22"/>
              </w:rPr>
              <w:t>X EXERCISING EVACUATION PLANS</w:t>
            </w:r>
            <w:r>
              <w:rPr>
                <w:rFonts w:ascii="Calibri" w:eastAsia="Calibri" w:hAnsi="Calibri" w:cs="Calibri"/>
                <w:color w:val="000000"/>
                <w:sz w:val="20"/>
                <w:szCs w:val="22"/>
              </w:rPr>
              <w:tab/>
            </w:r>
            <w:r w:rsidRPr="00B7121D">
              <w:rPr>
                <w:rFonts w:ascii="Calibri" w:eastAsia="Calibri" w:hAnsi="Calibri" w:cs="Calibri"/>
                <w:color w:val="000000"/>
                <w:sz w:val="20"/>
                <w:szCs w:val="22"/>
              </w:rPr>
              <w:tab/>
            </w:r>
            <w:r w:rsidRPr="00B7121D">
              <w:rPr>
                <w:rFonts w:ascii="Calibri" w:eastAsia="Calibri" w:hAnsi="Calibri" w:cs="Calibri"/>
                <w:spacing w:val="60"/>
                <w:sz w:val="20"/>
                <w:szCs w:val="22"/>
              </w:rPr>
              <w:t>Page</w:t>
            </w:r>
            <w:r w:rsidRPr="00B7121D">
              <w:rPr>
                <w:rFonts w:ascii="Calibri" w:eastAsia="Calibri" w:hAnsi="Calibri" w:cs="Calibri"/>
                <w:sz w:val="20"/>
                <w:szCs w:val="22"/>
              </w:rPr>
              <w:t xml:space="preserve"> | </w:t>
            </w:r>
            <w:r w:rsidRPr="00B7121D">
              <w:rPr>
                <w:rFonts w:ascii="Calibri" w:eastAsia="Calibri" w:hAnsi="Calibri" w:cs="Calibri"/>
                <w:sz w:val="20"/>
                <w:szCs w:val="22"/>
              </w:rPr>
              <w:fldChar w:fldCharType="begin"/>
            </w:r>
            <w:r w:rsidRPr="00B7121D">
              <w:rPr>
                <w:rFonts w:ascii="Calibri" w:eastAsia="Calibri" w:hAnsi="Calibri" w:cs="Calibri"/>
                <w:sz w:val="20"/>
                <w:szCs w:val="22"/>
              </w:rPr>
              <w:instrText xml:space="preserve"> PAGE   \* MERGEFORMAT </w:instrText>
            </w:r>
            <w:r w:rsidRPr="00B7121D">
              <w:rPr>
                <w:rFonts w:ascii="Calibri" w:eastAsia="Calibri" w:hAnsi="Calibri" w:cs="Calibri"/>
                <w:sz w:val="20"/>
                <w:szCs w:val="22"/>
              </w:rPr>
              <w:fldChar w:fldCharType="separate"/>
            </w:r>
            <w:r w:rsidR="00D0585D" w:rsidRPr="00D0585D">
              <w:rPr>
                <w:rFonts w:ascii="Calibri" w:eastAsia="Calibri" w:hAnsi="Calibri" w:cs="Calibri"/>
                <w:b/>
                <w:bCs/>
                <w:noProof/>
                <w:sz w:val="20"/>
                <w:szCs w:val="22"/>
              </w:rPr>
              <w:t>131</w:t>
            </w:r>
            <w:r w:rsidRPr="00B7121D">
              <w:rPr>
                <w:rFonts w:ascii="Calibri" w:eastAsia="Calibri" w:hAnsi="Calibri" w:cs="Calibri"/>
                <w:b/>
                <w:bCs/>
                <w:noProof/>
                <w:sz w:val="20"/>
                <w:szCs w:val="22"/>
              </w:rPr>
              <w:fldChar w:fldCharType="end"/>
            </w:r>
          </w:p>
        </w:sdtContent>
      </w:sdt>
      <w:p w:rsidR="006003BD" w:rsidRPr="00B272D3" w:rsidRDefault="009E4B46" w:rsidP="00A77ADC">
        <w:pPr>
          <w:pBdr>
            <w:top w:val="single" w:sz="4" w:space="0" w:color="auto"/>
          </w:pBdr>
          <w:tabs>
            <w:tab w:val="center" w:pos="4320"/>
            <w:tab w:val="right" w:pos="8640"/>
          </w:tabs>
          <w:rPr>
            <w:rFonts w:asciiTheme="minorHAnsi" w:eastAsia="Calibri" w:hAnsiTheme="minorHAnsi" w:cstheme="minorHAnsi"/>
            <w:sz w:val="20"/>
          </w:rP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427703265"/>
      <w:docPartObj>
        <w:docPartGallery w:val="Page Numbers (Bottom of Page)"/>
        <w:docPartUnique/>
      </w:docPartObj>
    </w:sdtPr>
    <w:sdtEndPr>
      <w:rPr>
        <w:rFonts w:asciiTheme="minorHAnsi" w:hAnsiTheme="minorHAnsi" w:cstheme="minorHAnsi"/>
        <w:spacing w:val="60"/>
        <w:sz w:val="20"/>
      </w:rPr>
    </w:sdtEndPr>
    <w:sdtContent>
      <w:sdt>
        <w:sdtPr>
          <w:rPr>
            <w:rFonts w:eastAsia="Calibri"/>
          </w:rPr>
          <w:id w:val="-1051227358"/>
          <w:docPartObj>
            <w:docPartGallery w:val="Page Numbers (Bottom of Page)"/>
            <w:docPartUnique/>
          </w:docPartObj>
        </w:sdtPr>
        <w:sdtEndPr>
          <w:rPr>
            <w:rFonts w:asciiTheme="minorHAnsi" w:hAnsiTheme="minorHAnsi" w:cstheme="minorHAnsi"/>
            <w:spacing w:val="60"/>
            <w:sz w:val="20"/>
          </w:rPr>
        </w:sdtEndPr>
        <w:sdtContent>
          <w:p w:rsidR="00B67538" w:rsidRPr="00B67538" w:rsidRDefault="00D0585D" w:rsidP="00D0585D">
            <w:pPr>
              <w:pBdr>
                <w:top w:val="single" w:sz="4" w:space="0" w:color="auto"/>
              </w:pBdr>
              <w:tabs>
                <w:tab w:val="center" w:pos="4320"/>
                <w:tab w:val="right" w:pos="9000"/>
              </w:tabs>
              <w:rPr>
                <w:rFonts w:asciiTheme="minorHAnsi" w:eastAsia="Calibri" w:hAnsiTheme="minorHAnsi" w:cstheme="minorHAnsi"/>
                <w:sz w:val="20"/>
              </w:rPr>
            </w:pPr>
            <w:r w:rsidRPr="00B7121D">
              <w:rPr>
                <w:rFonts w:ascii="Calibri" w:eastAsia="Calibri" w:hAnsi="Calibri"/>
                <w:sz w:val="20"/>
                <w:szCs w:val="22"/>
              </w:rPr>
              <w:t>S</w:t>
            </w:r>
            <w:r w:rsidRPr="00B7121D">
              <w:rPr>
                <w:rFonts w:ascii="Calibri" w:eastAsia="Calibri" w:hAnsi="Calibri" w:cs="Calibri"/>
                <w:color w:val="000000"/>
                <w:sz w:val="20"/>
                <w:szCs w:val="22"/>
              </w:rPr>
              <w:t xml:space="preserve">ECTION </w:t>
            </w:r>
            <w:r>
              <w:rPr>
                <w:rFonts w:ascii="Calibri" w:eastAsia="Calibri" w:hAnsi="Calibri" w:cs="Calibri"/>
                <w:color w:val="000000"/>
                <w:sz w:val="20"/>
                <w:szCs w:val="22"/>
              </w:rPr>
              <w:t>X EXERCISING EVACUATION PLANS</w:t>
            </w:r>
            <w:r w:rsidRPr="00B272D3">
              <w:rPr>
                <w:rFonts w:asciiTheme="minorHAnsi" w:eastAsia="Calibri" w:hAnsiTheme="minorHAnsi" w:cstheme="minorHAnsi"/>
                <w:spacing w:val="60"/>
                <w:sz w:val="20"/>
              </w:rPr>
              <w:t xml:space="preserve"> </w:t>
            </w:r>
            <w:r>
              <w:rPr>
                <w:rFonts w:asciiTheme="minorHAnsi" w:eastAsia="Calibri" w:hAnsiTheme="minorHAnsi" w:cstheme="minorHAnsi"/>
                <w:spacing w:val="60"/>
                <w:sz w:val="20"/>
              </w:rPr>
              <w:tab/>
            </w:r>
            <w:r>
              <w:rPr>
                <w:rFonts w:asciiTheme="minorHAnsi" w:eastAsia="Calibri" w:hAnsiTheme="minorHAnsi" w:cstheme="minorHAnsi"/>
                <w:spacing w:val="60"/>
                <w:sz w:val="20"/>
              </w:rPr>
              <w:tab/>
            </w:r>
            <w:r w:rsidRPr="00B272D3">
              <w:rPr>
                <w:rFonts w:asciiTheme="minorHAnsi" w:eastAsia="Calibri" w:hAnsiTheme="minorHAnsi" w:cstheme="minorHAnsi"/>
                <w:spacing w:val="60"/>
                <w:sz w:val="20"/>
              </w:rPr>
              <w:t>Page</w:t>
            </w:r>
            <w:r w:rsidRPr="00B272D3">
              <w:rPr>
                <w:rFonts w:asciiTheme="minorHAnsi" w:eastAsia="Calibri" w:hAnsiTheme="minorHAnsi" w:cstheme="minorHAnsi"/>
                <w:sz w:val="20"/>
              </w:rPr>
              <w:t xml:space="preserve"> | </w:t>
            </w:r>
            <w:r w:rsidRPr="00B272D3">
              <w:rPr>
                <w:rFonts w:asciiTheme="minorHAnsi" w:eastAsia="Calibri" w:hAnsiTheme="minorHAnsi" w:cstheme="minorHAnsi"/>
                <w:sz w:val="20"/>
              </w:rPr>
              <w:fldChar w:fldCharType="begin"/>
            </w:r>
            <w:r w:rsidRPr="00B272D3">
              <w:rPr>
                <w:rFonts w:asciiTheme="minorHAnsi" w:eastAsia="Calibri" w:hAnsiTheme="minorHAnsi" w:cstheme="minorHAnsi"/>
                <w:sz w:val="20"/>
              </w:rPr>
              <w:instrText xml:space="preserve"> PAGE   \* MERGEFORMAT </w:instrText>
            </w:r>
            <w:r w:rsidRPr="00B272D3">
              <w:rPr>
                <w:rFonts w:asciiTheme="minorHAnsi" w:eastAsia="Calibri" w:hAnsiTheme="minorHAnsi" w:cstheme="minorHAnsi"/>
                <w:sz w:val="20"/>
              </w:rPr>
              <w:fldChar w:fldCharType="separate"/>
            </w:r>
            <w:r w:rsidR="009E4B46" w:rsidRPr="009E4B46">
              <w:rPr>
                <w:rFonts w:asciiTheme="minorHAnsi" w:eastAsia="Calibri" w:hAnsiTheme="minorHAnsi" w:cstheme="minorHAnsi"/>
                <w:b/>
                <w:bCs/>
                <w:noProof/>
                <w:sz w:val="20"/>
              </w:rPr>
              <w:t>132</w:t>
            </w:r>
            <w:r w:rsidRPr="00B272D3">
              <w:rPr>
                <w:rFonts w:asciiTheme="minorHAnsi" w:eastAsia="Calibri" w:hAnsiTheme="minorHAnsi" w:cstheme="minorHAnsi"/>
                <w:b/>
                <w:bCs/>
                <w:noProof/>
                <w:sz w:val="20"/>
              </w:rPr>
              <w:fldChar w:fldCharType="end"/>
            </w:r>
          </w:p>
        </w:sdtContent>
      </w:sdt>
    </w:sdtContent>
  </w:sdt>
  <w:p w:rsidR="005B68BD" w:rsidRDefault="005B68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206FD4" w:rsidTr="00420A9C">
      <w:trPr>
        <w:trHeight w:val="360"/>
        <w:jc w:val="center"/>
      </w:trPr>
      <w:tc>
        <w:tcPr>
          <w:tcW w:w="8436" w:type="dxa"/>
          <w:tcBorders>
            <w:bottom w:val="thickThinLargeGap" w:sz="24" w:space="0" w:color="auto"/>
          </w:tcBorders>
          <w:shd w:val="clear" w:color="auto" w:fill="993300"/>
          <w:vAlign w:val="center"/>
        </w:tcPr>
        <w:p w:rsidR="00206FD4" w:rsidRPr="00DE6564" w:rsidRDefault="00206FD4" w:rsidP="00420A9C">
          <w:pPr>
            <w:spacing w:after="100" w:afterAutospacing="1"/>
            <w:jc w:val="right"/>
            <w:rPr>
              <w:rFonts w:ascii="Arial" w:hAnsi="Arial" w:cs="Arial"/>
              <w:color w:val="000000"/>
              <w:spacing w:val="26"/>
              <w:sz w:val="20"/>
              <w:szCs w:val="20"/>
            </w:rPr>
          </w:pPr>
          <w:r w:rsidRPr="00A0472D">
            <w:rPr>
              <w:rStyle w:val="PageNumber"/>
              <w:rFonts w:ascii="Arial" w:hAnsi="Arial" w:cs="Arial"/>
              <w:bCs/>
              <w:color w:val="000000"/>
              <w:spacing w:val="38"/>
              <w:sz w:val="20"/>
              <w:szCs w:val="20"/>
            </w:rPr>
            <w:t>EXERCISING EVALUATION PLANS</w:t>
          </w:r>
        </w:p>
      </w:tc>
      <w:tc>
        <w:tcPr>
          <w:tcW w:w="1752" w:type="dxa"/>
          <w:tcBorders>
            <w:bottom w:val="thickThinLargeGap" w:sz="24" w:space="0" w:color="auto"/>
          </w:tcBorders>
          <w:shd w:val="clear" w:color="auto" w:fill="993300"/>
          <w:vAlign w:val="center"/>
        </w:tcPr>
        <w:p w:rsidR="00206FD4" w:rsidRPr="007A2666" w:rsidRDefault="00206FD4" w:rsidP="00420A9C">
          <w:pPr>
            <w:ind w:left="324"/>
            <w:rPr>
              <w:rFonts w:ascii="Arial" w:hAnsi="Arial" w:cs="Arial"/>
              <w:b/>
              <w:color w:val="FFFFFF"/>
              <w:sz w:val="20"/>
              <w:szCs w:val="20"/>
            </w:rPr>
          </w:pPr>
          <w:r w:rsidRPr="007A2666">
            <w:rPr>
              <w:rFonts w:ascii="Arial" w:hAnsi="Arial" w:cs="Arial"/>
              <w:b/>
              <w:color w:val="FFFFFF"/>
              <w:sz w:val="20"/>
              <w:szCs w:val="20"/>
            </w:rPr>
            <w:t xml:space="preserve">Page </w:t>
          </w:r>
          <w:r w:rsidR="00E7618D"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E7618D" w:rsidRPr="007A2666">
            <w:rPr>
              <w:rStyle w:val="PageNumber"/>
              <w:rFonts w:ascii="Arial" w:hAnsi="Arial" w:cs="Arial"/>
              <w:b/>
              <w:color w:val="FFFFFF"/>
              <w:sz w:val="20"/>
              <w:szCs w:val="20"/>
            </w:rPr>
            <w:fldChar w:fldCharType="separate"/>
          </w:r>
          <w:r w:rsidR="00702F54">
            <w:rPr>
              <w:rStyle w:val="PageNumber"/>
              <w:rFonts w:ascii="Arial" w:hAnsi="Arial" w:cs="Arial"/>
              <w:b/>
              <w:noProof/>
              <w:color w:val="FFFFFF"/>
              <w:sz w:val="20"/>
              <w:szCs w:val="20"/>
            </w:rPr>
            <w:t>133</w:t>
          </w:r>
          <w:r w:rsidR="00E7618D" w:rsidRPr="007A2666">
            <w:rPr>
              <w:rStyle w:val="PageNumber"/>
              <w:rFonts w:ascii="Arial" w:hAnsi="Arial" w:cs="Arial"/>
              <w:b/>
              <w:color w:val="FFFFFF"/>
              <w:sz w:val="20"/>
              <w:szCs w:val="20"/>
            </w:rPr>
            <w:fldChar w:fldCharType="end"/>
          </w:r>
        </w:p>
      </w:tc>
    </w:tr>
  </w:tbl>
  <w:p w:rsidR="00206FD4" w:rsidRPr="00B6351C" w:rsidRDefault="00206FD4" w:rsidP="00B635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723364289"/>
      <w:docPartObj>
        <w:docPartGallery w:val="Page Numbers (Bottom of Page)"/>
        <w:docPartUnique/>
      </w:docPartObj>
    </w:sdtPr>
    <w:sdtEndPr>
      <w:rPr>
        <w:rFonts w:asciiTheme="minorHAnsi" w:hAnsiTheme="minorHAnsi" w:cstheme="minorHAnsi"/>
        <w:spacing w:val="60"/>
        <w:sz w:val="20"/>
      </w:rPr>
    </w:sdtEndPr>
    <w:sdtContent>
      <w:p w:rsidR="007D7ED2" w:rsidRPr="00B67538" w:rsidRDefault="007D7ED2" w:rsidP="00B67538">
        <w:pPr>
          <w:pBdr>
            <w:top w:val="single" w:sz="4" w:space="0" w:color="auto"/>
          </w:pBdr>
          <w:tabs>
            <w:tab w:val="center" w:pos="4320"/>
            <w:tab w:val="right" w:pos="8640"/>
          </w:tabs>
          <w:rPr>
            <w:rFonts w:asciiTheme="minorHAnsi" w:eastAsia="Calibri" w:hAnsiTheme="minorHAnsi" w:cstheme="minorHAnsi"/>
            <w:sz w:val="20"/>
          </w:rPr>
        </w:pPr>
        <w:r w:rsidRPr="00B67538">
          <w:rPr>
            <w:rFonts w:asciiTheme="minorHAnsi" w:eastAsia="Calibri" w:hAnsiTheme="minorHAnsi" w:cstheme="minorHAnsi"/>
            <w:sz w:val="20"/>
          </w:rPr>
          <w:t>MDPH</w:t>
        </w:r>
        <w:r w:rsidR="004216E4" w:rsidRPr="00B67538">
          <w:rPr>
            <w:rFonts w:asciiTheme="minorHAnsi" w:eastAsia="Calibri" w:hAnsiTheme="minorHAnsi" w:cstheme="minorHAnsi"/>
            <w:sz w:val="20"/>
          </w:rPr>
          <w:t xml:space="preserve"> Hospital</w:t>
        </w:r>
        <w:r w:rsidRPr="00B67538">
          <w:rPr>
            <w:rFonts w:asciiTheme="minorHAnsi" w:eastAsia="Calibri" w:hAnsiTheme="minorHAnsi" w:cstheme="minorHAnsi"/>
            <w:sz w:val="20"/>
          </w:rPr>
          <w:t xml:space="preserve"> Evacuation Toolkit </w:t>
        </w:r>
        <w:r w:rsidR="004216E4" w:rsidRPr="00B67538">
          <w:rPr>
            <w:rFonts w:asciiTheme="minorHAnsi" w:eastAsia="Calibri" w:hAnsiTheme="minorHAnsi" w:cstheme="minorHAnsi"/>
            <w:sz w:val="20"/>
          </w:rPr>
          <w:t xml:space="preserve">                             </w:t>
        </w:r>
        <w:r w:rsidRPr="00B67538">
          <w:rPr>
            <w:rFonts w:asciiTheme="minorHAnsi" w:eastAsia="Calibri" w:hAnsiTheme="minorHAnsi" w:cstheme="minorHAnsi"/>
            <w:sz w:val="20"/>
          </w:rPr>
          <w:t xml:space="preserve">                                                                                    </w:t>
        </w:r>
        <w:r w:rsidRPr="00B67538">
          <w:rPr>
            <w:rFonts w:asciiTheme="minorHAnsi" w:eastAsia="Calibri" w:hAnsiTheme="minorHAnsi" w:cstheme="minorHAnsi"/>
            <w:spacing w:val="60"/>
            <w:sz w:val="20"/>
          </w:rPr>
          <w:t>Page</w:t>
        </w:r>
        <w:r w:rsidRPr="00B67538">
          <w:rPr>
            <w:rFonts w:asciiTheme="minorHAnsi" w:eastAsia="Calibri" w:hAnsiTheme="minorHAnsi" w:cstheme="minorHAnsi"/>
            <w:sz w:val="20"/>
          </w:rPr>
          <w:t xml:space="preserve"> | </w:t>
        </w:r>
        <w:r w:rsidRPr="00B67538">
          <w:rPr>
            <w:rFonts w:asciiTheme="minorHAnsi" w:eastAsia="Calibri" w:hAnsiTheme="minorHAnsi" w:cstheme="minorHAnsi"/>
            <w:sz w:val="20"/>
          </w:rPr>
          <w:fldChar w:fldCharType="begin"/>
        </w:r>
        <w:r w:rsidRPr="00B67538">
          <w:rPr>
            <w:rFonts w:asciiTheme="minorHAnsi" w:eastAsia="Calibri" w:hAnsiTheme="minorHAnsi" w:cstheme="minorHAnsi"/>
            <w:sz w:val="20"/>
          </w:rPr>
          <w:instrText xml:space="preserve"> PAGE   \* MERGEFORMAT </w:instrText>
        </w:r>
        <w:r w:rsidRPr="00B67538">
          <w:rPr>
            <w:rFonts w:asciiTheme="minorHAnsi" w:eastAsia="Calibri" w:hAnsiTheme="minorHAnsi" w:cstheme="minorHAnsi"/>
            <w:sz w:val="20"/>
          </w:rPr>
          <w:fldChar w:fldCharType="separate"/>
        </w:r>
        <w:r w:rsidR="009E4B46" w:rsidRPr="009E4B46">
          <w:rPr>
            <w:rFonts w:asciiTheme="minorHAnsi" w:eastAsia="Calibri" w:hAnsiTheme="minorHAnsi" w:cstheme="minorHAnsi"/>
            <w:b/>
            <w:bCs/>
            <w:noProof/>
            <w:sz w:val="20"/>
          </w:rPr>
          <w:t>133</w:t>
        </w:r>
        <w:r w:rsidRPr="00B67538">
          <w:rPr>
            <w:rFonts w:asciiTheme="minorHAnsi" w:eastAsia="Calibri" w:hAnsiTheme="minorHAnsi" w:cstheme="minorHAnsi"/>
            <w:b/>
            <w:bCs/>
            <w:noProof/>
            <w:sz w:val="20"/>
          </w:rPr>
          <w:fldChar w:fldCharType="end"/>
        </w:r>
      </w:p>
    </w:sdtContent>
  </w:sdt>
  <w:p w:rsidR="005B68BD" w:rsidRDefault="005B68B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722083971"/>
      <w:docPartObj>
        <w:docPartGallery w:val="Page Numbers (Bottom of Page)"/>
        <w:docPartUnique/>
      </w:docPartObj>
    </w:sdtPr>
    <w:sdtEndPr>
      <w:rPr>
        <w:rFonts w:asciiTheme="minorHAnsi" w:hAnsiTheme="minorHAnsi" w:cstheme="minorHAnsi"/>
        <w:spacing w:val="60"/>
        <w:sz w:val="20"/>
      </w:rPr>
    </w:sdtEndPr>
    <w:sdtContent>
      <w:p w:rsidR="00D0585D" w:rsidRPr="00B272D3" w:rsidRDefault="00D0585D" w:rsidP="00D0585D">
        <w:pPr>
          <w:pBdr>
            <w:top w:val="single" w:sz="4" w:space="0" w:color="auto"/>
          </w:pBdr>
          <w:tabs>
            <w:tab w:val="center" w:pos="4320"/>
            <w:tab w:val="right" w:pos="9000"/>
          </w:tabs>
          <w:rPr>
            <w:rFonts w:asciiTheme="minorHAnsi" w:eastAsia="Calibri" w:hAnsiTheme="minorHAnsi" w:cstheme="minorHAnsi"/>
            <w:sz w:val="20"/>
          </w:rPr>
        </w:pPr>
        <w:r w:rsidRPr="00B7121D">
          <w:rPr>
            <w:rFonts w:ascii="Calibri" w:eastAsia="Calibri" w:hAnsi="Calibri"/>
            <w:sz w:val="20"/>
            <w:szCs w:val="22"/>
          </w:rPr>
          <w:t>S</w:t>
        </w:r>
        <w:r w:rsidRPr="00B7121D">
          <w:rPr>
            <w:rFonts w:ascii="Calibri" w:eastAsia="Calibri" w:hAnsi="Calibri" w:cs="Calibri"/>
            <w:color w:val="000000"/>
            <w:sz w:val="20"/>
            <w:szCs w:val="22"/>
          </w:rPr>
          <w:t xml:space="preserve">ECTION </w:t>
        </w:r>
        <w:r>
          <w:rPr>
            <w:rFonts w:ascii="Calibri" w:eastAsia="Calibri" w:hAnsi="Calibri" w:cs="Calibri"/>
            <w:color w:val="000000"/>
            <w:sz w:val="20"/>
            <w:szCs w:val="22"/>
          </w:rPr>
          <w:t>X EXERCISING EVACUATION PLANS</w:t>
        </w:r>
        <w:r w:rsidRPr="00B272D3">
          <w:rPr>
            <w:rFonts w:asciiTheme="minorHAnsi" w:eastAsia="Calibri" w:hAnsiTheme="minorHAnsi" w:cstheme="minorHAnsi"/>
            <w:spacing w:val="60"/>
            <w:sz w:val="20"/>
          </w:rPr>
          <w:t xml:space="preserve"> </w:t>
        </w:r>
        <w:r>
          <w:rPr>
            <w:rFonts w:asciiTheme="minorHAnsi" w:eastAsia="Calibri" w:hAnsiTheme="minorHAnsi" w:cstheme="minorHAnsi"/>
            <w:spacing w:val="60"/>
            <w:sz w:val="20"/>
          </w:rPr>
          <w:tab/>
        </w:r>
        <w:r>
          <w:rPr>
            <w:rFonts w:asciiTheme="minorHAnsi" w:eastAsia="Calibri" w:hAnsiTheme="minorHAnsi" w:cstheme="minorHAnsi"/>
            <w:spacing w:val="60"/>
            <w:sz w:val="20"/>
          </w:rPr>
          <w:tab/>
        </w:r>
        <w:r w:rsidRPr="00B272D3">
          <w:rPr>
            <w:rFonts w:asciiTheme="minorHAnsi" w:eastAsia="Calibri" w:hAnsiTheme="minorHAnsi" w:cstheme="minorHAnsi"/>
            <w:spacing w:val="60"/>
            <w:sz w:val="20"/>
          </w:rPr>
          <w:t>Page</w:t>
        </w:r>
        <w:r w:rsidRPr="00B272D3">
          <w:rPr>
            <w:rFonts w:asciiTheme="minorHAnsi" w:eastAsia="Calibri" w:hAnsiTheme="minorHAnsi" w:cstheme="minorHAnsi"/>
            <w:sz w:val="20"/>
          </w:rPr>
          <w:t xml:space="preserve"> | </w:t>
        </w:r>
        <w:r w:rsidRPr="00B272D3">
          <w:rPr>
            <w:rFonts w:asciiTheme="minorHAnsi" w:eastAsia="Calibri" w:hAnsiTheme="minorHAnsi" w:cstheme="minorHAnsi"/>
            <w:sz w:val="20"/>
          </w:rPr>
          <w:fldChar w:fldCharType="begin"/>
        </w:r>
        <w:r w:rsidRPr="00B272D3">
          <w:rPr>
            <w:rFonts w:asciiTheme="minorHAnsi" w:eastAsia="Calibri" w:hAnsiTheme="minorHAnsi" w:cstheme="minorHAnsi"/>
            <w:sz w:val="20"/>
          </w:rPr>
          <w:instrText xml:space="preserve"> PAGE   \* MERGEFORMAT </w:instrText>
        </w:r>
        <w:r w:rsidRPr="00B272D3">
          <w:rPr>
            <w:rFonts w:asciiTheme="minorHAnsi" w:eastAsia="Calibri" w:hAnsiTheme="minorHAnsi" w:cstheme="minorHAnsi"/>
            <w:sz w:val="20"/>
          </w:rPr>
          <w:fldChar w:fldCharType="separate"/>
        </w:r>
        <w:r w:rsidR="009E4B46" w:rsidRPr="009E4B46">
          <w:rPr>
            <w:rFonts w:asciiTheme="minorHAnsi" w:eastAsia="Calibri" w:hAnsiTheme="minorHAnsi" w:cstheme="minorHAnsi"/>
            <w:b/>
            <w:bCs/>
            <w:noProof/>
            <w:sz w:val="20"/>
          </w:rPr>
          <w:t>134</w:t>
        </w:r>
        <w:r w:rsidRPr="00B272D3">
          <w:rPr>
            <w:rFonts w:asciiTheme="minorHAnsi" w:eastAsia="Calibri" w:hAnsiTheme="minorHAnsi" w:cstheme="minorHAnsi"/>
            <w:b/>
            <w:bCs/>
            <w:noProof/>
            <w:sz w:val="20"/>
          </w:rPr>
          <w:fldChar w:fldCharType="end"/>
        </w:r>
      </w:p>
    </w:sdtContent>
  </w:sdt>
  <w:p w:rsidR="00107005" w:rsidRDefault="00107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A3" w:rsidRDefault="003475A3">
      <w:r>
        <w:separator/>
      </w:r>
    </w:p>
  </w:footnote>
  <w:footnote w:type="continuationSeparator" w:id="0">
    <w:p w:rsidR="003475A3" w:rsidRDefault="0034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DC" w:rsidRDefault="005901B6">
    <w:pPr>
      <w:pStyle w:val="Header"/>
    </w:pPr>
    <w:r>
      <w:rPr>
        <w:noProof/>
      </w:rPr>
      <w:drawing>
        <wp:anchor distT="0" distB="0" distL="114300" distR="114300" simplePos="0" relativeHeight="251678720" behindDoc="0" locked="0" layoutInCell="1" allowOverlap="1" wp14:anchorId="6FBE60CC" wp14:editId="75946E90">
          <wp:simplePos x="0" y="0"/>
          <wp:positionH relativeFrom="column">
            <wp:posOffset>-342900</wp:posOffset>
          </wp:positionH>
          <wp:positionV relativeFrom="paragraph">
            <wp:posOffset>319405</wp:posOffset>
          </wp:positionV>
          <wp:extent cx="1396365" cy="542290"/>
          <wp:effectExtent l="0" t="0" r="0" b="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ADC">
      <w:rPr>
        <w:noProof/>
      </w:rPr>
      <w:drawing>
        <wp:anchor distT="0" distB="0" distL="114300" distR="114300" simplePos="0" relativeHeight="251662336" behindDoc="0" locked="0" layoutInCell="1" allowOverlap="1" wp14:anchorId="10CAAC84" wp14:editId="4A490E82">
          <wp:simplePos x="0" y="0"/>
          <wp:positionH relativeFrom="column">
            <wp:posOffset>3648710</wp:posOffset>
          </wp:positionH>
          <wp:positionV relativeFrom="paragraph">
            <wp:posOffset>178106</wp:posOffset>
          </wp:positionV>
          <wp:extent cx="2926080" cy="730908"/>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6080" cy="73090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BD" w:rsidRPr="0098665D" w:rsidRDefault="005B68BD">
    <w:pPr>
      <w:pStyle w:val="Header"/>
      <w:rPr>
        <w:sz w:val="36"/>
        <w:szCs w:val="36"/>
      </w:rPr>
    </w:pPr>
  </w:p>
  <w:p w:rsidR="005B68BD" w:rsidRDefault="005B68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DC" w:rsidRPr="0098665D" w:rsidRDefault="005901B6">
    <w:pPr>
      <w:pStyle w:val="Header"/>
      <w:rPr>
        <w:sz w:val="36"/>
        <w:szCs w:val="36"/>
      </w:rPr>
    </w:pPr>
    <w:r>
      <w:rPr>
        <w:noProof/>
      </w:rPr>
      <w:drawing>
        <wp:anchor distT="0" distB="0" distL="114300" distR="114300" simplePos="0" relativeHeight="251680768" behindDoc="0" locked="0" layoutInCell="1" allowOverlap="1" wp14:anchorId="4FC6ADA9" wp14:editId="14010929">
          <wp:simplePos x="0" y="0"/>
          <wp:positionH relativeFrom="column">
            <wp:posOffset>3544572</wp:posOffset>
          </wp:positionH>
          <wp:positionV relativeFrom="paragraph">
            <wp:posOffset>95250</wp:posOffset>
          </wp:positionV>
          <wp:extent cx="2926080" cy="7308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730885"/>
                  </a:xfrm>
                  <a:prstGeom prst="rect">
                    <a:avLst/>
                  </a:prstGeom>
                  <a:noFill/>
                </pic:spPr>
              </pic:pic>
            </a:graphicData>
          </a:graphic>
          <wp14:sizeRelH relativeFrom="page">
            <wp14:pctWidth>0</wp14:pctWidth>
          </wp14:sizeRelH>
          <wp14:sizeRelV relativeFrom="page">
            <wp14:pctHeight>0</wp14:pctHeight>
          </wp14:sizeRelV>
        </wp:anchor>
      </w:drawing>
    </w:r>
    <w:r w:rsidR="00A77ADC">
      <w:rPr>
        <w:noProof/>
      </w:rPr>
      <w:drawing>
        <wp:anchor distT="0" distB="0" distL="114300" distR="114300" simplePos="0" relativeHeight="251681792" behindDoc="0" locked="0" layoutInCell="1" allowOverlap="1" wp14:anchorId="06C9186E" wp14:editId="6BBADFB7">
          <wp:simplePos x="0" y="0"/>
          <wp:positionH relativeFrom="column">
            <wp:posOffset>-365760</wp:posOffset>
          </wp:positionH>
          <wp:positionV relativeFrom="paragraph">
            <wp:posOffset>254000</wp:posOffset>
          </wp:positionV>
          <wp:extent cx="1396365" cy="54229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ADC" w:rsidRDefault="00A77A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BD" w:rsidRPr="0098665D" w:rsidRDefault="00CE25B8">
    <w:pPr>
      <w:pStyle w:val="Header"/>
      <w:rPr>
        <w:sz w:val="36"/>
        <w:szCs w:val="36"/>
      </w:rPr>
    </w:pPr>
    <w:r>
      <w:rPr>
        <w:noProof/>
      </w:rPr>
      <w:drawing>
        <wp:anchor distT="0" distB="0" distL="114300" distR="114300" simplePos="0" relativeHeight="251660288" behindDoc="0" locked="0" layoutInCell="1" allowOverlap="1" wp14:anchorId="7B2572AD" wp14:editId="66AD5925">
          <wp:simplePos x="0" y="0"/>
          <wp:positionH relativeFrom="column">
            <wp:posOffset>3585210</wp:posOffset>
          </wp:positionH>
          <wp:positionV relativeFrom="paragraph">
            <wp:posOffset>190500</wp:posOffset>
          </wp:positionV>
          <wp:extent cx="2926080" cy="731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731520"/>
                  </a:xfrm>
                  <a:prstGeom prst="rect">
                    <a:avLst/>
                  </a:prstGeom>
                  <a:noFill/>
                </pic:spPr>
              </pic:pic>
            </a:graphicData>
          </a:graphic>
          <wp14:sizeRelH relativeFrom="page">
            <wp14:pctWidth>0</wp14:pctWidth>
          </wp14:sizeRelH>
          <wp14:sizeRelV relativeFrom="page">
            <wp14:pctHeight>0</wp14:pctHeight>
          </wp14:sizeRelV>
        </wp:anchor>
      </w:drawing>
    </w:r>
  </w:p>
  <w:p w:rsidR="005B68BD" w:rsidRDefault="00A8519C">
    <w:pPr>
      <w:pStyle w:val="Header"/>
    </w:pPr>
    <w:r>
      <w:rPr>
        <w:noProof/>
      </w:rPr>
      <w:drawing>
        <wp:anchor distT="0" distB="0" distL="114300" distR="114300" simplePos="0" relativeHeight="251676672" behindDoc="0" locked="0" layoutInCell="1" allowOverlap="1" wp14:anchorId="2341DBDA" wp14:editId="309BF3E4">
          <wp:simplePos x="0" y="0"/>
          <wp:positionH relativeFrom="column">
            <wp:posOffset>-318135</wp:posOffset>
          </wp:positionH>
          <wp:positionV relativeFrom="paragraph">
            <wp:posOffset>48260</wp:posOffset>
          </wp:positionV>
          <wp:extent cx="1396365" cy="5422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DC" w:rsidRDefault="005901B6">
    <w:pPr>
      <w:pStyle w:val="Header"/>
    </w:pPr>
    <w:r>
      <w:rPr>
        <w:noProof/>
      </w:rPr>
      <w:drawing>
        <wp:anchor distT="0" distB="0" distL="114300" distR="114300" simplePos="0" relativeHeight="251683840" behindDoc="0" locked="0" layoutInCell="1" allowOverlap="1" wp14:anchorId="69E8466C" wp14:editId="0EE279D9">
          <wp:simplePos x="0" y="0"/>
          <wp:positionH relativeFrom="column">
            <wp:posOffset>-326390</wp:posOffset>
          </wp:positionH>
          <wp:positionV relativeFrom="paragraph">
            <wp:posOffset>209550</wp:posOffset>
          </wp:positionV>
          <wp:extent cx="1396365" cy="54229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216940CB" wp14:editId="5DE75FBF">
          <wp:simplePos x="0" y="0"/>
          <wp:positionH relativeFrom="column">
            <wp:posOffset>3585210</wp:posOffset>
          </wp:positionH>
          <wp:positionV relativeFrom="paragraph">
            <wp:posOffset>88900</wp:posOffset>
          </wp:positionV>
          <wp:extent cx="2926080" cy="7308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6080" cy="730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BD" w:rsidRPr="00697E3B" w:rsidRDefault="00CE25B8">
    <w:pPr>
      <w:pStyle w:val="Header"/>
      <w:rPr>
        <w:sz w:val="36"/>
        <w:szCs w:val="36"/>
      </w:rPr>
    </w:pPr>
    <w:r>
      <w:rPr>
        <w:noProof/>
      </w:rPr>
      <w:drawing>
        <wp:anchor distT="0" distB="0" distL="114300" distR="114300" simplePos="0" relativeHeight="251671552" behindDoc="0" locked="0" layoutInCell="1" allowOverlap="1" wp14:anchorId="1050FE7A" wp14:editId="0E3F4ADE">
          <wp:simplePos x="0" y="0"/>
          <wp:positionH relativeFrom="column">
            <wp:posOffset>3540760</wp:posOffset>
          </wp:positionH>
          <wp:positionV relativeFrom="paragraph">
            <wp:posOffset>133656</wp:posOffset>
          </wp:positionV>
          <wp:extent cx="2926080" cy="73090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730908"/>
                  </a:xfrm>
                  <a:prstGeom prst="rect">
                    <a:avLst/>
                  </a:prstGeom>
                  <a:noFill/>
                </pic:spPr>
              </pic:pic>
            </a:graphicData>
          </a:graphic>
          <wp14:sizeRelH relativeFrom="page">
            <wp14:pctWidth>0</wp14:pctWidth>
          </wp14:sizeRelH>
          <wp14:sizeRelV relativeFrom="page">
            <wp14:pctHeight>0</wp14:pctHeight>
          </wp14:sizeRelV>
        </wp:anchor>
      </w:drawing>
    </w:r>
  </w:p>
  <w:p w:rsidR="005B68BD" w:rsidRDefault="00CE25B8">
    <w:pPr>
      <w:pStyle w:val="Header"/>
    </w:pPr>
    <w:r>
      <w:rPr>
        <w:noProof/>
      </w:rPr>
      <w:drawing>
        <wp:anchor distT="0" distB="0" distL="114300" distR="114300" simplePos="0" relativeHeight="251670528" behindDoc="0" locked="0" layoutInCell="1" allowOverlap="1" wp14:anchorId="2D27D122" wp14:editId="6B8EDED0">
          <wp:simplePos x="0" y="0"/>
          <wp:positionH relativeFrom="column">
            <wp:posOffset>-443865</wp:posOffset>
          </wp:positionH>
          <wp:positionV relativeFrom="paragraph">
            <wp:posOffset>13438</wp:posOffset>
          </wp:positionV>
          <wp:extent cx="1396365" cy="54208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08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BD" w:rsidRPr="0098665D" w:rsidRDefault="005901B6">
    <w:pPr>
      <w:pStyle w:val="Header"/>
      <w:rPr>
        <w:sz w:val="36"/>
        <w:szCs w:val="36"/>
      </w:rPr>
    </w:pPr>
    <w:r>
      <w:rPr>
        <w:noProof/>
      </w:rPr>
      <w:drawing>
        <wp:anchor distT="0" distB="0" distL="114300" distR="114300" simplePos="0" relativeHeight="251667456" behindDoc="0" locked="0" layoutInCell="1" allowOverlap="1" wp14:anchorId="6306CD1E" wp14:editId="16F7E5F9">
          <wp:simplePos x="0" y="0"/>
          <wp:positionH relativeFrom="column">
            <wp:posOffset>3534410</wp:posOffset>
          </wp:positionH>
          <wp:positionV relativeFrom="paragraph">
            <wp:posOffset>139700</wp:posOffset>
          </wp:positionV>
          <wp:extent cx="2926080" cy="7308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730885"/>
                  </a:xfrm>
                  <a:prstGeom prst="rect">
                    <a:avLst/>
                  </a:prstGeom>
                  <a:noFill/>
                </pic:spPr>
              </pic:pic>
            </a:graphicData>
          </a:graphic>
          <wp14:sizeRelH relativeFrom="page">
            <wp14:pctWidth>0</wp14:pctWidth>
          </wp14:sizeRelH>
          <wp14:sizeRelV relativeFrom="page">
            <wp14:pctHeight>0</wp14:pctHeight>
          </wp14:sizeRelV>
        </wp:anchor>
      </w:drawing>
    </w:r>
    <w:r w:rsidR="00A8519C">
      <w:rPr>
        <w:noProof/>
      </w:rPr>
      <w:drawing>
        <wp:anchor distT="0" distB="0" distL="114300" distR="114300" simplePos="0" relativeHeight="251674624" behindDoc="0" locked="0" layoutInCell="1" allowOverlap="1" wp14:anchorId="3F3E2E6A" wp14:editId="4F8771BF">
          <wp:simplePos x="0" y="0"/>
          <wp:positionH relativeFrom="column">
            <wp:posOffset>-337185</wp:posOffset>
          </wp:positionH>
          <wp:positionV relativeFrom="paragraph">
            <wp:posOffset>234950</wp:posOffset>
          </wp:positionV>
          <wp:extent cx="1396365" cy="54229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8BD" w:rsidRDefault="005B6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DE4"/>
    <w:multiLevelType w:val="hybridMultilevel"/>
    <w:tmpl w:val="F5FC456C"/>
    <w:lvl w:ilvl="0" w:tplc="E2BE39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0F39"/>
    <w:multiLevelType w:val="hybridMultilevel"/>
    <w:tmpl w:val="832A789E"/>
    <w:lvl w:ilvl="0" w:tplc="04090019">
      <w:start w:val="1"/>
      <w:numFmt w:val="lowerLetter"/>
      <w:lvlText w:val="%1."/>
      <w:lvlJc w:val="left"/>
      <w:pPr>
        <w:tabs>
          <w:tab w:val="num" w:pos="1440"/>
        </w:tabs>
        <w:ind w:left="1440" w:hanging="360"/>
      </w:pPr>
      <w:rPr>
        <w:rFonts w:cs="Times New Roman"/>
      </w:rPr>
    </w:lvl>
    <w:lvl w:ilvl="1" w:tplc="C14E5DE6">
      <w:start w:val="6"/>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50412E"/>
    <w:multiLevelType w:val="hybridMultilevel"/>
    <w:tmpl w:val="810AFE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22019F"/>
    <w:multiLevelType w:val="hybridMultilevel"/>
    <w:tmpl w:val="4DA63E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457125"/>
    <w:multiLevelType w:val="hybridMultilevel"/>
    <w:tmpl w:val="EAB0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5271E"/>
    <w:multiLevelType w:val="hybridMultilevel"/>
    <w:tmpl w:val="AA1210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0D373820"/>
    <w:multiLevelType w:val="hybridMultilevel"/>
    <w:tmpl w:val="B84CC6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F22F4"/>
    <w:multiLevelType w:val="hybridMultilevel"/>
    <w:tmpl w:val="6A663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F316FC"/>
    <w:multiLevelType w:val="hybridMultilevel"/>
    <w:tmpl w:val="103878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1131EB5"/>
    <w:multiLevelType w:val="hybridMultilevel"/>
    <w:tmpl w:val="9A7612E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2304452"/>
    <w:multiLevelType w:val="hybridMultilevel"/>
    <w:tmpl w:val="892E46D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C75612"/>
    <w:multiLevelType w:val="hybridMultilevel"/>
    <w:tmpl w:val="882E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7B35A7"/>
    <w:multiLevelType w:val="hybridMultilevel"/>
    <w:tmpl w:val="2D78C4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289A669A"/>
    <w:multiLevelType w:val="hybridMultilevel"/>
    <w:tmpl w:val="8BB295F6"/>
    <w:lvl w:ilvl="0" w:tplc="04090001">
      <w:start w:val="1"/>
      <w:numFmt w:val="bullet"/>
      <w:lvlText w:val=""/>
      <w:lvlJc w:val="left"/>
      <w:pPr>
        <w:tabs>
          <w:tab w:val="num" w:pos="1800"/>
        </w:tabs>
        <w:ind w:left="1800" w:hanging="360"/>
      </w:pPr>
      <w:rPr>
        <w:rFonts w:ascii="Symbol" w:hAnsi="Symbol"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BB632BD"/>
    <w:multiLevelType w:val="hybridMultilevel"/>
    <w:tmpl w:val="1EBA49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EC7F81"/>
    <w:multiLevelType w:val="hybridMultilevel"/>
    <w:tmpl w:val="39806DCE"/>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6A5CBA"/>
    <w:multiLevelType w:val="hybridMultilevel"/>
    <w:tmpl w:val="2A2679F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530F8B"/>
    <w:multiLevelType w:val="hybridMultilevel"/>
    <w:tmpl w:val="67AC8CAC"/>
    <w:lvl w:ilvl="0" w:tplc="E2BE39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C00A41"/>
    <w:multiLevelType w:val="hybridMultilevel"/>
    <w:tmpl w:val="37CCD5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D85575"/>
    <w:multiLevelType w:val="hybridMultilevel"/>
    <w:tmpl w:val="7C484266"/>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0649E2"/>
    <w:multiLevelType w:val="hybridMultilevel"/>
    <w:tmpl w:val="6F34A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163E6A"/>
    <w:multiLevelType w:val="hybridMultilevel"/>
    <w:tmpl w:val="511C0C0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50F50D0E"/>
    <w:multiLevelType w:val="hybridMultilevel"/>
    <w:tmpl w:val="0E5ACD62"/>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nsid w:val="51BF45B9"/>
    <w:multiLevelType w:val="hybridMultilevel"/>
    <w:tmpl w:val="FC0C09B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09616A"/>
    <w:multiLevelType w:val="hybridMultilevel"/>
    <w:tmpl w:val="D5C8F67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A44E04"/>
    <w:multiLevelType w:val="hybridMultilevel"/>
    <w:tmpl w:val="6750C55E"/>
    <w:lvl w:ilvl="0" w:tplc="24C04650">
      <w:start w:val="1"/>
      <w:numFmt w:val="decimal"/>
      <w:lvlText w:val="%1."/>
      <w:lvlJc w:val="left"/>
      <w:pPr>
        <w:tabs>
          <w:tab w:val="num" w:pos="7920"/>
        </w:tabs>
        <w:ind w:left="7920" w:hanging="360"/>
      </w:pPr>
      <w:rPr>
        <w:rFonts w:hint="default"/>
        <w:b w:val="0"/>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nsid w:val="5FD246F3"/>
    <w:multiLevelType w:val="hybridMultilevel"/>
    <w:tmpl w:val="4CB0586A"/>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403B71"/>
    <w:multiLevelType w:val="hybridMultilevel"/>
    <w:tmpl w:val="1B224E1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487B98"/>
    <w:multiLevelType w:val="hybridMultilevel"/>
    <w:tmpl w:val="03B8F9B4"/>
    <w:lvl w:ilvl="0" w:tplc="B1DE2BE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253803"/>
    <w:multiLevelType w:val="hybridMultilevel"/>
    <w:tmpl w:val="238E89D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DBD4CF8"/>
    <w:multiLevelType w:val="multilevel"/>
    <w:tmpl w:val="D83AAE1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32">
    <w:nsid w:val="74105073"/>
    <w:multiLevelType w:val="hybridMultilevel"/>
    <w:tmpl w:val="187A71D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7871C3"/>
    <w:multiLevelType w:val="hybridMultilevel"/>
    <w:tmpl w:val="3618C91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6E21126"/>
    <w:multiLevelType w:val="hybridMultilevel"/>
    <w:tmpl w:val="F98E665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CB79AE"/>
    <w:multiLevelType w:val="hybridMultilevel"/>
    <w:tmpl w:val="8AFECF80"/>
    <w:lvl w:ilvl="0" w:tplc="B358DB20">
      <w:start w:val="1"/>
      <w:numFmt w:val="bullet"/>
      <w:lvlText w:val=""/>
      <w:lvlJc w:val="left"/>
      <w:pPr>
        <w:ind w:left="144" w:hanging="144"/>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nsid w:val="7C5F125B"/>
    <w:multiLevelType w:val="hybridMultilevel"/>
    <w:tmpl w:val="C2C827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
  </w:num>
  <w:num w:numId="3">
    <w:abstractNumId w:val="33"/>
  </w:num>
  <w:num w:numId="4">
    <w:abstractNumId w:val="22"/>
  </w:num>
  <w:num w:numId="5">
    <w:abstractNumId w:val="30"/>
  </w:num>
  <w:num w:numId="6">
    <w:abstractNumId w:val="15"/>
  </w:num>
  <w:num w:numId="7">
    <w:abstractNumId w:val="17"/>
  </w:num>
  <w:num w:numId="8">
    <w:abstractNumId w:val="34"/>
  </w:num>
  <w:num w:numId="9">
    <w:abstractNumId w:val="7"/>
  </w:num>
  <w:num w:numId="10">
    <w:abstractNumId w:val="14"/>
  </w:num>
  <w:num w:numId="11">
    <w:abstractNumId w:val="11"/>
  </w:num>
  <w:num w:numId="12">
    <w:abstractNumId w:val="3"/>
  </w:num>
  <w:num w:numId="13">
    <w:abstractNumId w:val="8"/>
  </w:num>
  <w:num w:numId="14">
    <w:abstractNumId w:val="12"/>
  </w:num>
  <w:num w:numId="15">
    <w:abstractNumId w:val="5"/>
  </w:num>
  <w:num w:numId="16">
    <w:abstractNumId w:val="9"/>
  </w:num>
  <w:num w:numId="17">
    <w:abstractNumId w:val="21"/>
  </w:num>
  <w:num w:numId="18">
    <w:abstractNumId w:val="36"/>
  </w:num>
  <w:num w:numId="19">
    <w:abstractNumId w:val="1"/>
  </w:num>
  <w:num w:numId="20">
    <w:abstractNumId w:val="0"/>
  </w:num>
  <w:num w:numId="21">
    <w:abstractNumId w:val="18"/>
  </w:num>
  <w:num w:numId="22">
    <w:abstractNumId w:val="31"/>
  </w:num>
  <w:num w:numId="23">
    <w:abstractNumId w:val="24"/>
  </w:num>
  <w:num w:numId="24">
    <w:abstractNumId w:val="20"/>
  </w:num>
  <w:num w:numId="25">
    <w:abstractNumId w:val="26"/>
  </w:num>
  <w:num w:numId="26">
    <w:abstractNumId w:val="19"/>
  </w:num>
  <w:num w:numId="27">
    <w:abstractNumId w:val="28"/>
  </w:num>
  <w:num w:numId="28">
    <w:abstractNumId w:val="35"/>
  </w:num>
  <w:num w:numId="29">
    <w:abstractNumId w:val="6"/>
  </w:num>
  <w:num w:numId="30">
    <w:abstractNumId w:val="4"/>
  </w:num>
  <w:num w:numId="31">
    <w:abstractNumId w:val="25"/>
  </w:num>
  <w:num w:numId="32">
    <w:abstractNumId w:val="27"/>
  </w:num>
  <w:num w:numId="33">
    <w:abstractNumId w:val="10"/>
  </w:num>
  <w:num w:numId="34">
    <w:abstractNumId w:val="32"/>
  </w:num>
  <w:num w:numId="35">
    <w:abstractNumId w:val="23"/>
  </w:num>
  <w:num w:numId="36">
    <w:abstractNumId w:val="16"/>
  </w:num>
  <w:num w:numId="3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18433">
      <o:colormru v:ext="edit" colors="#b80000,#ececec"/>
      <o:colormenu v:ext="edit" fillcolor="#ececec" strokecolor="none" shadowcolor="none"/>
    </o:shapedefaults>
  </w:hdrShapeDefaults>
  <w:footnotePr>
    <w:footnote w:id="-1"/>
    <w:footnote w:id="0"/>
  </w:footnotePr>
  <w:endnotePr>
    <w:endnote w:id="-1"/>
    <w:endnote w:id="0"/>
  </w:endnotePr>
  <w:compat>
    <w:compatSetting w:name="compatibilityMode" w:uri="http://schemas.microsoft.com/office/word" w:val="12"/>
  </w:compat>
  <w:rsids>
    <w:rsidRoot w:val="00D55D20"/>
    <w:rsid w:val="0000000D"/>
    <w:rsid w:val="00000D5C"/>
    <w:rsid w:val="00000E3A"/>
    <w:rsid w:val="000016B8"/>
    <w:rsid w:val="00001DE3"/>
    <w:rsid w:val="00003374"/>
    <w:rsid w:val="00004B0D"/>
    <w:rsid w:val="00006546"/>
    <w:rsid w:val="00007596"/>
    <w:rsid w:val="000152B7"/>
    <w:rsid w:val="000161E7"/>
    <w:rsid w:val="00016254"/>
    <w:rsid w:val="00022613"/>
    <w:rsid w:val="0002294E"/>
    <w:rsid w:val="00022DC6"/>
    <w:rsid w:val="00027343"/>
    <w:rsid w:val="000279B6"/>
    <w:rsid w:val="0003215C"/>
    <w:rsid w:val="0003236A"/>
    <w:rsid w:val="0003407A"/>
    <w:rsid w:val="00034B26"/>
    <w:rsid w:val="00036167"/>
    <w:rsid w:val="00040AF3"/>
    <w:rsid w:val="00040CA3"/>
    <w:rsid w:val="0004227F"/>
    <w:rsid w:val="000433AD"/>
    <w:rsid w:val="000433C3"/>
    <w:rsid w:val="00043789"/>
    <w:rsid w:val="00044099"/>
    <w:rsid w:val="00044902"/>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4F3F"/>
    <w:rsid w:val="0006599A"/>
    <w:rsid w:val="00070381"/>
    <w:rsid w:val="000707DC"/>
    <w:rsid w:val="00070911"/>
    <w:rsid w:val="00071969"/>
    <w:rsid w:val="00071CF6"/>
    <w:rsid w:val="000736E6"/>
    <w:rsid w:val="00073F63"/>
    <w:rsid w:val="00075AF3"/>
    <w:rsid w:val="000801F5"/>
    <w:rsid w:val="00081780"/>
    <w:rsid w:val="00081FDA"/>
    <w:rsid w:val="00082367"/>
    <w:rsid w:val="00084FD1"/>
    <w:rsid w:val="00085B4E"/>
    <w:rsid w:val="00085D3F"/>
    <w:rsid w:val="00086239"/>
    <w:rsid w:val="0009161C"/>
    <w:rsid w:val="0009290D"/>
    <w:rsid w:val="00093309"/>
    <w:rsid w:val="000940FC"/>
    <w:rsid w:val="00094A31"/>
    <w:rsid w:val="00094CB9"/>
    <w:rsid w:val="0009631E"/>
    <w:rsid w:val="000969DB"/>
    <w:rsid w:val="000972A9"/>
    <w:rsid w:val="000A1492"/>
    <w:rsid w:val="000A15BC"/>
    <w:rsid w:val="000A24CC"/>
    <w:rsid w:val="000A370B"/>
    <w:rsid w:val="000A51AA"/>
    <w:rsid w:val="000A68D4"/>
    <w:rsid w:val="000A6CDA"/>
    <w:rsid w:val="000A7D87"/>
    <w:rsid w:val="000B2C8B"/>
    <w:rsid w:val="000B2D15"/>
    <w:rsid w:val="000B493B"/>
    <w:rsid w:val="000B55F2"/>
    <w:rsid w:val="000B62F8"/>
    <w:rsid w:val="000C07C1"/>
    <w:rsid w:val="000C7C7C"/>
    <w:rsid w:val="000D0283"/>
    <w:rsid w:val="000D11DB"/>
    <w:rsid w:val="000D26C0"/>
    <w:rsid w:val="000D4C7D"/>
    <w:rsid w:val="000D6449"/>
    <w:rsid w:val="000E115F"/>
    <w:rsid w:val="000E1568"/>
    <w:rsid w:val="000E165D"/>
    <w:rsid w:val="000E25E4"/>
    <w:rsid w:val="000E3819"/>
    <w:rsid w:val="000E4015"/>
    <w:rsid w:val="000E4425"/>
    <w:rsid w:val="000E484E"/>
    <w:rsid w:val="000E4C4D"/>
    <w:rsid w:val="000E62C9"/>
    <w:rsid w:val="000E750A"/>
    <w:rsid w:val="000F0DC2"/>
    <w:rsid w:val="000F6278"/>
    <w:rsid w:val="000F6D94"/>
    <w:rsid w:val="000F77A5"/>
    <w:rsid w:val="0010019C"/>
    <w:rsid w:val="00100CDC"/>
    <w:rsid w:val="00101AD3"/>
    <w:rsid w:val="00102722"/>
    <w:rsid w:val="00106177"/>
    <w:rsid w:val="00107005"/>
    <w:rsid w:val="001105C8"/>
    <w:rsid w:val="00113246"/>
    <w:rsid w:val="0011480E"/>
    <w:rsid w:val="00115831"/>
    <w:rsid w:val="00123813"/>
    <w:rsid w:val="00123D95"/>
    <w:rsid w:val="00124BA6"/>
    <w:rsid w:val="00126237"/>
    <w:rsid w:val="00127083"/>
    <w:rsid w:val="001270A7"/>
    <w:rsid w:val="00130A8C"/>
    <w:rsid w:val="001315A6"/>
    <w:rsid w:val="00131787"/>
    <w:rsid w:val="00131A8E"/>
    <w:rsid w:val="00133274"/>
    <w:rsid w:val="0013538F"/>
    <w:rsid w:val="00136A4D"/>
    <w:rsid w:val="001403E2"/>
    <w:rsid w:val="001459CB"/>
    <w:rsid w:val="00153BCE"/>
    <w:rsid w:val="001543C2"/>
    <w:rsid w:val="00155C0D"/>
    <w:rsid w:val="00156422"/>
    <w:rsid w:val="00157234"/>
    <w:rsid w:val="00157F34"/>
    <w:rsid w:val="00160629"/>
    <w:rsid w:val="0016503E"/>
    <w:rsid w:val="0016574F"/>
    <w:rsid w:val="00165CA9"/>
    <w:rsid w:val="0016723D"/>
    <w:rsid w:val="001700BA"/>
    <w:rsid w:val="00170D4E"/>
    <w:rsid w:val="001728D7"/>
    <w:rsid w:val="00176BE8"/>
    <w:rsid w:val="00176CE0"/>
    <w:rsid w:val="00176FFD"/>
    <w:rsid w:val="001804C2"/>
    <w:rsid w:val="00181BC7"/>
    <w:rsid w:val="00183147"/>
    <w:rsid w:val="001831D3"/>
    <w:rsid w:val="00183301"/>
    <w:rsid w:val="0018401B"/>
    <w:rsid w:val="00184DC4"/>
    <w:rsid w:val="00184F44"/>
    <w:rsid w:val="00185FD1"/>
    <w:rsid w:val="00187989"/>
    <w:rsid w:val="0019094C"/>
    <w:rsid w:val="001929A2"/>
    <w:rsid w:val="00192CC0"/>
    <w:rsid w:val="001936FA"/>
    <w:rsid w:val="00194425"/>
    <w:rsid w:val="001A029B"/>
    <w:rsid w:val="001A0501"/>
    <w:rsid w:val="001A19E4"/>
    <w:rsid w:val="001A2E82"/>
    <w:rsid w:val="001A33BA"/>
    <w:rsid w:val="001A4693"/>
    <w:rsid w:val="001A5525"/>
    <w:rsid w:val="001A5F1F"/>
    <w:rsid w:val="001A67C9"/>
    <w:rsid w:val="001A68B7"/>
    <w:rsid w:val="001A755C"/>
    <w:rsid w:val="001B025D"/>
    <w:rsid w:val="001B18C3"/>
    <w:rsid w:val="001B216A"/>
    <w:rsid w:val="001B625B"/>
    <w:rsid w:val="001C06AA"/>
    <w:rsid w:val="001C153D"/>
    <w:rsid w:val="001C299B"/>
    <w:rsid w:val="001C3339"/>
    <w:rsid w:val="001D1458"/>
    <w:rsid w:val="001D1D4D"/>
    <w:rsid w:val="001D35F0"/>
    <w:rsid w:val="001D3A9D"/>
    <w:rsid w:val="001D3F3D"/>
    <w:rsid w:val="001D5123"/>
    <w:rsid w:val="001D538A"/>
    <w:rsid w:val="001D65AD"/>
    <w:rsid w:val="001D6E4E"/>
    <w:rsid w:val="001D7F74"/>
    <w:rsid w:val="001E0A3D"/>
    <w:rsid w:val="001E0CE3"/>
    <w:rsid w:val="001E33D7"/>
    <w:rsid w:val="001E3EAF"/>
    <w:rsid w:val="001E4EAB"/>
    <w:rsid w:val="001E5565"/>
    <w:rsid w:val="001F2236"/>
    <w:rsid w:val="001F23A9"/>
    <w:rsid w:val="001F23D8"/>
    <w:rsid w:val="001F2D31"/>
    <w:rsid w:val="001F48F9"/>
    <w:rsid w:val="001F61DE"/>
    <w:rsid w:val="001F778A"/>
    <w:rsid w:val="002049E0"/>
    <w:rsid w:val="0020669A"/>
    <w:rsid w:val="00206FD4"/>
    <w:rsid w:val="00207073"/>
    <w:rsid w:val="00210040"/>
    <w:rsid w:val="002103B5"/>
    <w:rsid w:val="002105FD"/>
    <w:rsid w:val="002119BA"/>
    <w:rsid w:val="00214F46"/>
    <w:rsid w:val="002227B9"/>
    <w:rsid w:val="00222C1E"/>
    <w:rsid w:val="00225785"/>
    <w:rsid w:val="00225982"/>
    <w:rsid w:val="002268DF"/>
    <w:rsid w:val="002311C2"/>
    <w:rsid w:val="00231E77"/>
    <w:rsid w:val="00231F26"/>
    <w:rsid w:val="00232168"/>
    <w:rsid w:val="00233A61"/>
    <w:rsid w:val="0023421E"/>
    <w:rsid w:val="00236FBD"/>
    <w:rsid w:val="00240155"/>
    <w:rsid w:val="00240B40"/>
    <w:rsid w:val="002414A0"/>
    <w:rsid w:val="002431C2"/>
    <w:rsid w:val="00243D2E"/>
    <w:rsid w:val="00244270"/>
    <w:rsid w:val="00244D40"/>
    <w:rsid w:val="00245204"/>
    <w:rsid w:val="00245C7F"/>
    <w:rsid w:val="002461AC"/>
    <w:rsid w:val="002461B9"/>
    <w:rsid w:val="00246C58"/>
    <w:rsid w:val="00250782"/>
    <w:rsid w:val="00252B9E"/>
    <w:rsid w:val="00254105"/>
    <w:rsid w:val="0026112E"/>
    <w:rsid w:val="00261310"/>
    <w:rsid w:val="00261A96"/>
    <w:rsid w:val="00262AE8"/>
    <w:rsid w:val="0026366A"/>
    <w:rsid w:val="00264CD2"/>
    <w:rsid w:val="00266466"/>
    <w:rsid w:val="00266B71"/>
    <w:rsid w:val="00267DE9"/>
    <w:rsid w:val="002700CA"/>
    <w:rsid w:val="00270BA6"/>
    <w:rsid w:val="00273BC5"/>
    <w:rsid w:val="00274423"/>
    <w:rsid w:val="002757A1"/>
    <w:rsid w:val="002773E5"/>
    <w:rsid w:val="00277ADE"/>
    <w:rsid w:val="00277B78"/>
    <w:rsid w:val="00280BF2"/>
    <w:rsid w:val="00282227"/>
    <w:rsid w:val="0028248B"/>
    <w:rsid w:val="0028430C"/>
    <w:rsid w:val="00284F93"/>
    <w:rsid w:val="00285D3A"/>
    <w:rsid w:val="00287284"/>
    <w:rsid w:val="002872C5"/>
    <w:rsid w:val="00290B61"/>
    <w:rsid w:val="002926F0"/>
    <w:rsid w:val="00296A8C"/>
    <w:rsid w:val="0029702F"/>
    <w:rsid w:val="00297F4A"/>
    <w:rsid w:val="002A0AA0"/>
    <w:rsid w:val="002A2DAB"/>
    <w:rsid w:val="002A2F55"/>
    <w:rsid w:val="002A37BD"/>
    <w:rsid w:val="002A3BC9"/>
    <w:rsid w:val="002A6D07"/>
    <w:rsid w:val="002A77E4"/>
    <w:rsid w:val="002B0A1E"/>
    <w:rsid w:val="002B0DC3"/>
    <w:rsid w:val="002B0FE9"/>
    <w:rsid w:val="002B1321"/>
    <w:rsid w:val="002B1634"/>
    <w:rsid w:val="002B1945"/>
    <w:rsid w:val="002B2747"/>
    <w:rsid w:val="002B2EB0"/>
    <w:rsid w:val="002B5FDC"/>
    <w:rsid w:val="002B7828"/>
    <w:rsid w:val="002B7D93"/>
    <w:rsid w:val="002C0BBD"/>
    <w:rsid w:val="002C4EA3"/>
    <w:rsid w:val="002D104E"/>
    <w:rsid w:val="002D6EA0"/>
    <w:rsid w:val="002E0CD1"/>
    <w:rsid w:val="002E126A"/>
    <w:rsid w:val="002E19DC"/>
    <w:rsid w:val="002E29D8"/>
    <w:rsid w:val="002E31CE"/>
    <w:rsid w:val="002E5702"/>
    <w:rsid w:val="002E6307"/>
    <w:rsid w:val="002E7455"/>
    <w:rsid w:val="002E74DC"/>
    <w:rsid w:val="002F0641"/>
    <w:rsid w:val="002F0986"/>
    <w:rsid w:val="002F11AA"/>
    <w:rsid w:val="002F13A2"/>
    <w:rsid w:val="002F4DEC"/>
    <w:rsid w:val="002F599F"/>
    <w:rsid w:val="002F6C2F"/>
    <w:rsid w:val="002F74EE"/>
    <w:rsid w:val="003018D5"/>
    <w:rsid w:val="00302AAE"/>
    <w:rsid w:val="003039BE"/>
    <w:rsid w:val="003041A1"/>
    <w:rsid w:val="003045D7"/>
    <w:rsid w:val="00305BEA"/>
    <w:rsid w:val="00305DEE"/>
    <w:rsid w:val="0030638A"/>
    <w:rsid w:val="00306E2D"/>
    <w:rsid w:val="00307742"/>
    <w:rsid w:val="003115FD"/>
    <w:rsid w:val="00314002"/>
    <w:rsid w:val="00314FE4"/>
    <w:rsid w:val="0031754C"/>
    <w:rsid w:val="003177B6"/>
    <w:rsid w:val="00320AA0"/>
    <w:rsid w:val="00320D9E"/>
    <w:rsid w:val="00322AE9"/>
    <w:rsid w:val="00331055"/>
    <w:rsid w:val="00332870"/>
    <w:rsid w:val="00333CCC"/>
    <w:rsid w:val="003374E7"/>
    <w:rsid w:val="003374ED"/>
    <w:rsid w:val="00340BEC"/>
    <w:rsid w:val="00340CA9"/>
    <w:rsid w:val="003424A0"/>
    <w:rsid w:val="003428FF"/>
    <w:rsid w:val="00343B63"/>
    <w:rsid w:val="00343DCD"/>
    <w:rsid w:val="00344424"/>
    <w:rsid w:val="003471E0"/>
    <w:rsid w:val="003475A3"/>
    <w:rsid w:val="00350827"/>
    <w:rsid w:val="00350F40"/>
    <w:rsid w:val="00352175"/>
    <w:rsid w:val="003525B2"/>
    <w:rsid w:val="003542A9"/>
    <w:rsid w:val="003549FE"/>
    <w:rsid w:val="00356187"/>
    <w:rsid w:val="003601A2"/>
    <w:rsid w:val="003606F0"/>
    <w:rsid w:val="003626D2"/>
    <w:rsid w:val="003646AB"/>
    <w:rsid w:val="0036560A"/>
    <w:rsid w:val="00370EFB"/>
    <w:rsid w:val="00372B0D"/>
    <w:rsid w:val="00372BFE"/>
    <w:rsid w:val="00374F0E"/>
    <w:rsid w:val="00380852"/>
    <w:rsid w:val="0038259D"/>
    <w:rsid w:val="00382B2E"/>
    <w:rsid w:val="00382FED"/>
    <w:rsid w:val="003830AE"/>
    <w:rsid w:val="00383711"/>
    <w:rsid w:val="003841E4"/>
    <w:rsid w:val="00384E1B"/>
    <w:rsid w:val="003901B0"/>
    <w:rsid w:val="003912F0"/>
    <w:rsid w:val="00391A8D"/>
    <w:rsid w:val="00394BEC"/>
    <w:rsid w:val="003953E7"/>
    <w:rsid w:val="00395CA9"/>
    <w:rsid w:val="00396728"/>
    <w:rsid w:val="003A10D3"/>
    <w:rsid w:val="003A1DA4"/>
    <w:rsid w:val="003A55B1"/>
    <w:rsid w:val="003A6229"/>
    <w:rsid w:val="003A69FD"/>
    <w:rsid w:val="003A6EA2"/>
    <w:rsid w:val="003B15B0"/>
    <w:rsid w:val="003B4B3E"/>
    <w:rsid w:val="003B5832"/>
    <w:rsid w:val="003B5A62"/>
    <w:rsid w:val="003B6B78"/>
    <w:rsid w:val="003C0D35"/>
    <w:rsid w:val="003C161F"/>
    <w:rsid w:val="003C1E88"/>
    <w:rsid w:val="003C2946"/>
    <w:rsid w:val="003C32D7"/>
    <w:rsid w:val="003C357C"/>
    <w:rsid w:val="003C53B3"/>
    <w:rsid w:val="003C6720"/>
    <w:rsid w:val="003C6BDB"/>
    <w:rsid w:val="003C7317"/>
    <w:rsid w:val="003C7BB3"/>
    <w:rsid w:val="003D01BC"/>
    <w:rsid w:val="003D04A2"/>
    <w:rsid w:val="003D6051"/>
    <w:rsid w:val="003D60E7"/>
    <w:rsid w:val="003E064D"/>
    <w:rsid w:val="003E1BD1"/>
    <w:rsid w:val="003E2DC1"/>
    <w:rsid w:val="003E68BE"/>
    <w:rsid w:val="003E69D6"/>
    <w:rsid w:val="003E7235"/>
    <w:rsid w:val="003F11FC"/>
    <w:rsid w:val="003F2727"/>
    <w:rsid w:val="003F2DCA"/>
    <w:rsid w:val="003F39AF"/>
    <w:rsid w:val="003F4B8C"/>
    <w:rsid w:val="003F5F8D"/>
    <w:rsid w:val="004011B1"/>
    <w:rsid w:val="00402243"/>
    <w:rsid w:val="0040448E"/>
    <w:rsid w:val="004067DE"/>
    <w:rsid w:val="00406ABE"/>
    <w:rsid w:val="00412F8F"/>
    <w:rsid w:val="00414050"/>
    <w:rsid w:val="00414BC6"/>
    <w:rsid w:val="004216E4"/>
    <w:rsid w:val="004217B9"/>
    <w:rsid w:val="00421847"/>
    <w:rsid w:val="00421957"/>
    <w:rsid w:val="00421C8C"/>
    <w:rsid w:val="0042418C"/>
    <w:rsid w:val="0042475C"/>
    <w:rsid w:val="00424900"/>
    <w:rsid w:val="00424901"/>
    <w:rsid w:val="00424A9B"/>
    <w:rsid w:val="004252DB"/>
    <w:rsid w:val="00426501"/>
    <w:rsid w:val="00427D98"/>
    <w:rsid w:val="00432911"/>
    <w:rsid w:val="00432B34"/>
    <w:rsid w:val="004332C0"/>
    <w:rsid w:val="0043584D"/>
    <w:rsid w:val="00436806"/>
    <w:rsid w:val="004402F6"/>
    <w:rsid w:val="0044050D"/>
    <w:rsid w:val="00440C0C"/>
    <w:rsid w:val="00442A2A"/>
    <w:rsid w:val="00445796"/>
    <w:rsid w:val="004500D0"/>
    <w:rsid w:val="0045179F"/>
    <w:rsid w:val="00451ADA"/>
    <w:rsid w:val="00451ED5"/>
    <w:rsid w:val="00453A8F"/>
    <w:rsid w:val="00456A6A"/>
    <w:rsid w:val="00457348"/>
    <w:rsid w:val="00465309"/>
    <w:rsid w:val="00465B6B"/>
    <w:rsid w:val="00465CC7"/>
    <w:rsid w:val="004665EE"/>
    <w:rsid w:val="004669F9"/>
    <w:rsid w:val="00467181"/>
    <w:rsid w:val="00467237"/>
    <w:rsid w:val="004705FD"/>
    <w:rsid w:val="00470771"/>
    <w:rsid w:val="0047156C"/>
    <w:rsid w:val="00475AA1"/>
    <w:rsid w:val="00476DA3"/>
    <w:rsid w:val="004821B1"/>
    <w:rsid w:val="00484C6E"/>
    <w:rsid w:val="004906C2"/>
    <w:rsid w:val="004906CF"/>
    <w:rsid w:val="00492030"/>
    <w:rsid w:val="00492DFD"/>
    <w:rsid w:val="00497352"/>
    <w:rsid w:val="004979C1"/>
    <w:rsid w:val="004A089A"/>
    <w:rsid w:val="004A130A"/>
    <w:rsid w:val="004A3E98"/>
    <w:rsid w:val="004A5313"/>
    <w:rsid w:val="004A54F1"/>
    <w:rsid w:val="004A6064"/>
    <w:rsid w:val="004A6935"/>
    <w:rsid w:val="004A7AFD"/>
    <w:rsid w:val="004B0614"/>
    <w:rsid w:val="004B1A64"/>
    <w:rsid w:val="004B1CE7"/>
    <w:rsid w:val="004B2020"/>
    <w:rsid w:val="004B2D53"/>
    <w:rsid w:val="004B3081"/>
    <w:rsid w:val="004B367A"/>
    <w:rsid w:val="004B7330"/>
    <w:rsid w:val="004C023D"/>
    <w:rsid w:val="004C55EC"/>
    <w:rsid w:val="004C6EB9"/>
    <w:rsid w:val="004C7C1D"/>
    <w:rsid w:val="004D0DC3"/>
    <w:rsid w:val="004D24E5"/>
    <w:rsid w:val="004D49F7"/>
    <w:rsid w:val="004D6AD1"/>
    <w:rsid w:val="004D6CF0"/>
    <w:rsid w:val="004D7D8E"/>
    <w:rsid w:val="004E129F"/>
    <w:rsid w:val="004E14AA"/>
    <w:rsid w:val="004E25C1"/>
    <w:rsid w:val="004E441D"/>
    <w:rsid w:val="004E4AF1"/>
    <w:rsid w:val="004E6427"/>
    <w:rsid w:val="004E6A6C"/>
    <w:rsid w:val="004F0257"/>
    <w:rsid w:val="004F0E18"/>
    <w:rsid w:val="004F1518"/>
    <w:rsid w:val="004F24E0"/>
    <w:rsid w:val="004F4B41"/>
    <w:rsid w:val="004F546B"/>
    <w:rsid w:val="004F594C"/>
    <w:rsid w:val="004F5F12"/>
    <w:rsid w:val="004F7C3E"/>
    <w:rsid w:val="005018E9"/>
    <w:rsid w:val="00502065"/>
    <w:rsid w:val="00502773"/>
    <w:rsid w:val="00504D92"/>
    <w:rsid w:val="00505BD2"/>
    <w:rsid w:val="005069F8"/>
    <w:rsid w:val="00510D4B"/>
    <w:rsid w:val="00511EBC"/>
    <w:rsid w:val="00512607"/>
    <w:rsid w:val="0051310F"/>
    <w:rsid w:val="00516036"/>
    <w:rsid w:val="0051656E"/>
    <w:rsid w:val="00516DB3"/>
    <w:rsid w:val="00517AC1"/>
    <w:rsid w:val="005208C7"/>
    <w:rsid w:val="00520D80"/>
    <w:rsid w:val="005225CD"/>
    <w:rsid w:val="005259E9"/>
    <w:rsid w:val="0052774F"/>
    <w:rsid w:val="00527CEC"/>
    <w:rsid w:val="005315F1"/>
    <w:rsid w:val="00531801"/>
    <w:rsid w:val="00531EA6"/>
    <w:rsid w:val="0053206D"/>
    <w:rsid w:val="00532463"/>
    <w:rsid w:val="005326B1"/>
    <w:rsid w:val="005353A0"/>
    <w:rsid w:val="0054090A"/>
    <w:rsid w:val="00540A89"/>
    <w:rsid w:val="005418EA"/>
    <w:rsid w:val="00541AA9"/>
    <w:rsid w:val="00541DD2"/>
    <w:rsid w:val="00542CD6"/>
    <w:rsid w:val="0054468A"/>
    <w:rsid w:val="00545AEB"/>
    <w:rsid w:val="00545BA2"/>
    <w:rsid w:val="00554067"/>
    <w:rsid w:val="00556195"/>
    <w:rsid w:val="00557E26"/>
    <w:rsid w:val="0056217B"/>
    <w:rsid w:val="00562AA4"/>
    <w:rsid w:val="00563855"/>
    <w:rsid w:val="005653F2"/>
    <w:rsid w:val="00565519"/>
    <w:rsid w:val="00565C54"/>
    <w:rsid w:val="005665DB"/>
    <w:rsid w:val="00566DF6"/>
    <w:rsid w:val="005671E0"/>
    <w:rsid w:val="00567A8B"/>
    <w:rsid w:val="0057055D"/>
    <w:rsid w:val="0057131C"/>
    <w:rsid w:val="00573468"/>
    <w:rsid w:val="005734C6"/>
    <w:rsid w:val="00573CBC"/>
    <w:rsid w:val="005758D9"/>
    <w:rsid w:val="0057602B"/>
    <w:rsid w:val="00576A5A"/>
    <w:rsid w:val="00577B55"/>
    <w:rsid w:val="00580A7A"/>
    <w:rsid w:val="00581605"/>
    <w:rsid w:val="005824CA"/>
    <w:rsid w:val="00583093"/>
    <w:rsid w:val="005843EC"/>
    <w:rsid w:val="00585A69"/>
    <w:rsid w:val="00587009"/>
    <w:rsid w:val="005874F1"/>
    <w:rsid w:val="005878C9"/>
    <w:rsid w:val="005901B6"/>
    <w:rsid w:val="00592C4B"/>
    <w:rsid w:val="00594875"/>
    <w:rsid w:val="00594BE9"/>
    <w:rsid w:val="00596BB7"/>
    <w:rsid w:val="005976C9"/>
    <w:rsid w:val="00597952"/>
    <w:rsid w:val="005979BC"/>
    <w:rsid w:val="00597BBE"/>
    <w:rsid w:val="005A14D6"/>
    <w:rsid w:val="005A2983"/>
    <w:rsid w:val="005A3B81"/>
    <w:rsid w:val="005A4B32"/>
    <w:rsid w:val="005A4EFA"/>
    <w:rsid w:val="005A5456"/>
    <w:rsid w:val="005A5C2F"/>
    <w:rsid w:val="005A5F9E"/>
    <w:rsid w:val="005A7AF8"/>
    <w:rsid w:val="005B0536"/>
    <w:rsid w:val="005B095A"/>
    <w:rsid w:val="005B116A"/>
    <w:rsid w:val="005B1489"/>
    <w:rsid w:val="005B163D"/>
    <w:rsid w:val="005B2697"/>
    <w:rsid w:val="005B59DD"/>
    <w:rsid w:val="005B68BD"/>
    <w:rsid w:val="005B741F"/>
    <w:rsid w:val="005B7780"/>
    <w:rsid w:val="005C0143"/>
    <w:rsid w:val="005C0406"/>
    <w:rsid w:val="005C0A5D"/>
    <w:rsid w:val="005C0CDD"/>
    <w:rsid w:val="005C1BAD"/>
    <w:rsid w:val="005C3B16"/>
    <w:rsid w:val="005C49BB"/>
    <w:rsid w:val="005C7416"/>
    <w:rsid w:val="005D074A"/>
    <w:rsid w:val="005D0D28"/>
    <w:rsid w:val="005D1F42"/>
    <w:rsid w:val="005D635F"/>
    <w:rsid w:val="005E20D4"/>
    <w:rsid w:val="005E5AED"/>
    <w:rsid w:val="005E5B7A"/>
    <w:rsid w:val="005E6434"/>
    <w:rsid w:val="005E6B36"/>
    <w:rsid w:val="005E73AB"/>
    <w:rsid w:val="005F0DD9"/>
    <w:rsid w:val="005F1449"/>
    <w:rsid w:val="005F2C54"/>
    <w:rsid w:val="005F32A8"/>
    <w:rsid w:val="005F3373"/>
    <w:rsid w:val="005F42E5"/>
    <w:rsid w:val="005F6FE1"/>
    <w:rsid w:val="005F726B"/>
    <w:rsid w:val="005F7505"/>
    <w:rsid w:val="006003BD"/>
    <w:rsid w:val="00601DDD"/>
    <w:rsid w:val="006031E7"/>
    <w:rsid w:val="00603298"/>
    <w:rsid w:val="00603833"/>
    <w:rsid w:val="00610C20"/>
    <w:rsid w:val="006113A2"/>
    <w:rsid w:val="00613301"/>
    <w:rsid w:val="0061675E"/>
    <w:rsid w:val="00616C88"/>
    <w:rsid w:val="00617DC6"/>
    <w:rsid w:val="006201FF"/>
    <w:rsid w:val="00620D05"/>
    <w:rsid w:val="00623A88"/>
    <w:rsid w:val="00623FC9"/>
    <w:rsid w:val="00624702"/>
    <w:rsid w:val="00624942"/>
    <w:rsid w:val="00624E79"/>
    <w:rsid w:val="00626339"/>
    <w:rsid w:val="00626609"/>
    <w:rsid w:val="00630DAE"/>
    <w:rsid w:val="00631132"/>
    <w:rsid w:val="00635831"/>
    <w:rsid w:val="0063742E"/>
    <w:rsid w:val="00642422"/>
    <w:rsid w:val="006425B6"/>
    <w:rsid w:val="00643984"/>
    <w:rsid w:val="006444EB"/>
    <w:rsid w:val="006456EC"/>
    <w:rsid w:val="0064719A"/>
    <w:rsid w:val="00651C94"/>
    <w:rsid w:val="0065219D"/>
    <w:rsid w:val="00653710"/>
    <w:rsid w:val="0065394A"/>
    <w:rsid w:val="00653FFD"/>
    <w:rsid w:val="00655FB9"/>
    <w:rsid w:val="00656E92"/>
    <w:rsid w:val="00657308"/>
    <w:rsid w:val="0066045B"/>
    <w:rsid w:val="006607CC"/>
    <w:rsid w:val="0066298B"/>
    <w:rsid w:val="00662E04"/>
    <w:rsid w:val="00663170"/>
    <w:rsid w:val="006677A7"/>
    <w:rsid w:val="00671B86"/>
    <w:rsid w:val="006725DD"/>
    <w:rsid w:val="00672776"/>
    <w:rsid w:val="00672A41"/>
    <w:rsid w:val="00673FE4"/>
    <w:rsid w:val="0067591C"/>
    <w:rsid w:val="0067687F"/>
    <w:rsid w:val="00676CF2"/>
    <w:rsid w:val="006773E8"/>
    <w:rsid w:val="00677BB0"/>
    <w:rsid w:val="006807FE"/>
    <w:rsid w:val="006808F1"/>
    <w:rsid w:val="00681D4D"/>
    <w:rsid w:val="00684DAC"/>
    <w:rsid w:val="0069085C"/>
    <w:rsid w:val="00693846"/>
    <w:rsid w:val="00693D86"/>
    <w:rsid w:val="00696024"/>
    <w:rsid w:val="006976CC"/>
    <w:rsid w:val="00697E3B"/>
    <w:rsid w:val="006A24EE"/>
    <w:rsid w:val="006A387E"/>
    <w:rsid w:val="006A5A5E"/>
    <w:rsid w:val="006A6C0B"/>
    <w:rsid w:val="006A71B4"/>
    <w:rsid w:val="006B084D"/>
    <w:rsid w:val="006B1EAB"/>
    <w:rsid w:val="006B34F5"/>
    <w:rsid w:val="006B462F"/>
    <w:rsid w:val="006C15A8"/>
    <w:rsid w:val="006C4103"/>
    <w:rsid w:val="006C4F77"/>
    <w:rsid w:val="006C4FA5"/>
    <w:rsid w:val="006C5248"/>
    <w:rsid w:val="006C5A59"/>
    <w:rsid w:val="006C6DBF"/>
    <w:rsid w:val="006D1EE1"/>
    <w:rsid w:val="006D2196"/>
    <w:rsid w:val="006D28A6"/>
    <w:rsid w:val="006D70DD"/>
    <w:rsid w:val="006E10ED"/>
    <w:rsid w:val="006E143C"/>
    <w:rsid w:val="006E29CD"/>
    <w:rsid w:val="006E5D7E"/>
    <w:rsid w:val="006F313A"/>
    <w:rsid w:val="006F4CDF"/>
    <w:rsid w:val="006F6509"/>
    <w:rsid w:val="006F7852"/>
    <w:rsid w:val="006F7A98"/>
    <w:rsid w:val="007017F7"/>
    <w:rsid w:val="007020A7"/>
    <w:rsid w:val="0070269B"/>
    <w:rsid w:val="00702F54"/>
    <w:rsid w:val="00703B41"/>
    <w:rsid w:val="0070454C"/>
    <w:rsid w:val="0070608E"/>
    <w:rsid w:val="0071268B"/>
    <w:rsid w:val="00712D69"/>
    <w:rsid w:val="0071560B"/>
    <w:rsid w:val="00715657"/>
    <w:rsid w:val="0072037D"/>
    <w:rsid w:val="0072220C"/>
    <w:rsid w:val="0072289B"/>
    <w:rsid w:val="00722CDA"/>
    <w:rsid w:val="00723281"/>
    <w:rsid w:val="00723486"/>
    <w:rsid w:val="00723E36"/>
    <w:rsid w:val="0072769E"/>
    <w:rsid w:val="007278D1"/>
    <w:rsid w:val="00730C06"/>
    <w:rsid w:val="00734260"/>
    <w:rsid w:val="007371BA"/>
    <w:rsid w:val="007400C9"/>
    <w:rsid w:val="00741CD4"/>
    <w:rsid w:val="00743503"/>
    <w:rsid w:val="00743A48"/>
    <w:rsid w:val="0074478D"/>
    <w:rsid w:val="00747004"/>
    <w:rsid w:val="007504B1"/>
    <w:rsid w:val="00750687"/>
    <w:rsid w:val="0075154D"/>
    <w:rsid w:val="00751CAA"/>
    <w:rsid w:val="00752BAE"/>
    <w:rsid w:val="007574E4"/>
    <w:rsid w:val="007614DC"/>
    <w:rsid w:val="00763811"/>
    <w:rsid w:val="00764847"/>
    <w:rsid w:val="007668D1"/>
    <w:rsid w:val="0076766C"/>
    <w:rsid w:val="0076778B"/>
    <w:rsid w:val="0077148B"/>
    <w:rsid w:val="00771C83"/>
    <w:rsid w:val="00771F5A"/>
    <w:rsid w:val="007726B3"/>
    <w:rsid w:val="0077274D"/>
    <w:rsid w:val="007746B1"/>
    <w:rsid w:val="00774957"/>
    <w:rsid w:val="007802A6"/>
    <w:rsid w:val="007838C4"/>
    <w:rsid w:val="0078392E"/>
    <w:rsid w:val="0078409E"/>
    <w:rsid w:val="007842C8"/>
    <w:rsid w:val="0078458E"/>
    <w:rsid w:val="00785097"/>
    <w:rsid w:val="00786F2F"/>
    <w:rsid w:val="007877FA"/>
    <w:rsid w:val="00790042"/>
    <w:rsid w:val="007907A3"/>
    <w:rsid w:val="007949D6"/>
    <w:rsid w:val="007950D5"/>
    <w:rsid w:val="0079601A"/>
    <w:rsid w:val="007A2666"/>
    <w:rsid w:val="007A3E78"/>
    <w:rsid w:val="007A4381"/>
    <w:rsid w:val="007A4A4D"/>
    <w:rsid w:val="007A7CC1"/>
    <w:rsid w:val="007B30AF"/>
    <w:rsid w:val="007B421D"/>
    <w:rsid w:val="007B4EE9"/>
    <w:rsid w:val="007B7907"/>
    <w:rsid w:val="007C2162"/>
    <w:rsid w:val="007C2987"/>
    <w:rsid w:val="007C3388"/>
    <w:rsid w:val="007C43DA"/>
    <w:rsid w:val="007C4BFA"/>
    <w:rsid w:val="007C4FF7"/>
    <w:rsid w:val="007C5868"/>
    <w:rsid w:val="007C5934"/>
    <w:rsid w:val="007C625F"/>
    <w:rsid w:val="007D1974"/>
    <w:rsid w:val="007D2991"/>
    <w:rsid w:val="007D3CDB"/>
    <w:rsid w:val="007D53CE"/>
    <w:rsid w:val="007D690F"/>
    <w:rsid w:val="007D6B89"/>
    <w:rsid w:val="007D7ED2"/>
    <w:rsid w:val="007E0558"/>
    <w:rsid w:val="007E13ED"/>
    <w:rsid w:val="007E17F8"/>
    <w:rsid w:val="007E1D61"/>
    <w:rsid w:val="007E3C28"/>
    <w:rsid w:val="007E4E39"/>
    <w:rsid w:val="007E56D8"/>
    <w:rsid w:val="007F01FD"/>
    <w:rsid w:val="007F1E15"/>
    <w:rsid w:val="007F2086"/>
    <w:rsid w:val="007F23E2"/>
    <w:rsid w:val="007F2706"/>
    <w:rsid w:val="007F3739"/>
    <w:rsid w:val="007F5361"/>
    <w:rsid w:val="007F74DA"/>
    <w:rsid w:val="00802EA7"/>
    <w:rsid w:val="008067A7"/>
    <w:rsid w:val="00807AFE"/>
    <w:rsid w:val="00807D87"/>
    <w:rsid w:val="00810386"/>
    <w:rsid w:val="00811375"/>
    <w:rsid w:val="00812BE7"/>
    <w:rsid w:val="00812C7F"/>
    <w:rsid w:val="0081640F"/>
    <w:rsid w:val="00817437"/>
    <w:rsid w:val="00817E6F"/>
    <w:rsid w:val="00817F06"/>
    <w:rsid w:val="00820765"/>
    <w:rsid w:val="00825C64"/>
    <w:rsid w:val="00825FCC"/>
    <w:rsid w:val="00826C2A"/>
    <w:rsid w:val="008278CC"/>
    <w:rsid w:val="00827F6C"/>
    <w:rsid w:val="00830243"/>
    <w:rsid w:val="00830FE2"/>
    <w:rsid w:val="00831032"/>
    <w:rsid w:val="008346D6"/>
    <w:rsid w:val="00836BCA"/>
    <w:rsid w:val="0083727C"/>
    <w:rsid w:val="00841AF2"/>
    <w:rsid w:val="00843DDD"/>
    <w:rsid w:val="008453D2"/>
    <w:rsid w:val="00846664"/>
    <w:rsid w:val="00851231"/>
    <w:rsid w:val="0085202C"/>
    <w:rsid w:val="0085310C"/>
    <w:rsid w:val="00854770"/>
    <w:rsid w:val="00855A46"/>
    <w:rsid w:val="008565A2"/>
    <w:rsid w:val="00861C19"/>
    <w:rsid w:val="008624E6"/>
    <w:rsid w:val="0086690C"/>
    <w:rsid w:val="00867216"/>
    <w:rsid w:val="00867EE2"/>
    <w:rsid w:val="00867F36"/>
    <w:rsid w:val="00867F4A"/>
    <w:rsid w:val="00870E3D"/>
    <w:rsid w:val="00883580"/>
    <w:rsid w:val="0088598F"/>
    <w:rsid w:val="0088647B"/>
    <w:rsid w:val="00886F06"/>
    <w:rsid w:val="00890A44"/>
    <w:rsid w:val="00891280"/>
    <w:rsid w:val="00891A42"/>
    <w:rsid w:val="00892AE4"/>
    <w:rsid w:val="00896AFA"/>
    <w:rsid w:val="00897633"/>
    <w:rsid w:val="00897D1D"/>
    <w:rsid w:val="008A0FAD"/>
    <w:rsid w:val="008A0FD8"/>
    <w:rsid w:val="008A5322"/>
    <w:rsid w:val="008B25F1"/>
    <w:rsid w:val="008B33F4"/>
    <w:rsid w:val="008C0FE1"/>
    <w:rsid w:val="008C17D3"/>
    <w:rsid w:val="008C2184"/>
    <w:rsid w:val="008C6148"/>
    <w:rsid w:val="008D08F6"/>
    <w:rsid w:val="008D0A54"/>
    <w:rsid w:val="008D0C5C"/>
    <w:rsid w:val="008D1A7A"/>
    <w:rsid w:val="008D7E6B"/>
    <w:rsid w:val="008E12B4"/>
    <w:rsid w:val="008E2FC8"/>
    <w:rsid w:val="008E79DE"/>
    <w:rsid w:val="008F0078"/>
    <w:rsid w:val="008F037E"/>
    <w:rsid w:val="008F0393"/>
    <w:rsid w:val="008F1684"/>
    <w:rsid w:val="008F2C82"/>
    <w:rsid w:val="008F396D"/>
    <w:rsid w:val="008F433E"/>
    <w:rsid w:val="008F5512"/>
    <w:rsid w:val="008F5E0B"/>
    <w:rsid w:val="008F622E"/>
    <w:rsid w:val="008F6922"/>
    <w:rsid w:val="008F71EF"/>
    <w:rsid w:val="008F78E5"/>
    <w:rsid w:val="009001A7"/>
    <w:rsid w:val="00901B5F"/>
    <w:rsid w:val="0090334B"/>
    <w:rsid w:val="00903E5E"/>
    <w:rsid w:val="00904242"/>
    <w:rsid w:val="00904E08"/>
    <w:rsid w:val="00904E90"/>
    <w:rsid w:val="00905936"/>
    <w:rsid w:val="00910727"/>
    <w:rsid w:val="009137B5"/>
    <w:rsid w:val="00913C4E"/>
    <w:rsid w:val="009141DB"/>
    <w:rsid w:val="00915105"/>
    <w:rsid w:val="0091627A"/>
    <w:rsid w:val="00922759"/>
    <w:rsid w:val="00923643"/>
    <w:rsid w:val="00925364"/>
    <w:rsid w:val="00927902"/>
    <w:rsid w:val="00927FC0"/>
    <w:rsid w:val="009314E3"/>
    <w:rsid w:val="0093236B"/>
    <w:rsid w:val="0093410C"/>
    <w:rsid w:val="00934C90"/>
    <w:rsid w:val="00935335"/>
    <w:rsid w:val="0093567E"/>
    <w:rsid w:val="0093718B"/>
    <w:rsid w:val="009376EB"/>
    <w:rsid w:val="00937D22"/>
    <w:rsid w:val="00940381"/>
    <w:rsid w:val="00940554"/>
    <w:rsid w:val="00941827"/>
    <w:rsid w:val="00942612"/>
    <w:rsid w:val="009442F6"/>
    <w:rsid w:val="00944B6E"/>
    <w:rsid w:val="009450B1"/>
    <w:rsid w:val="00945E6C"/>
    <w:rsid w:val="00946024"/>
    <w:rsid w:val="009465DF"/>
    <w:rsid w:val="00947E61"/>
    <w:rsid w:val="0095150D"/>
    <w:rsid w:val="00953830"/>
    <w:rsid w:val="0095556A"/>
    <w:rsid w:val="00955948"/>
    <w:rsid w:val="00955F45"/>
    <w:rsid w:val="00956243"/>
    <w:rsid w:val="00956B24"/>
    <w:rsid w:val="0095712D"/>
    <w:rsid w:val="0096088B"/>
    <w:rsid w:val="00960F9C"/>
    <w:rsid w:val="009620C0"/>
    <w:rsid w:val="009621B2"/>
    <w:rsid w:val="00962A3A"/>
    <w:rsid w:val="00965584"/>
    <w:rsid w:val="00966736"/>
    <w:rsid w:val="00980D55"/>
    <w:rsid w:val="0098665D"/>
    <w:rsid w:val="00987317"/>
    <w:rsid w:val="0098744F"/>
    <w:rsid w:val="009874FF"/>
    <w:rsid w:val="0098765C"/>
    <w:rsid w:val="00987AC6"/>
    <w:rsid w:val="00991DAD"/>
    <w:rsid w:val="00995585"/>
    <w:rsid w:val="00995F20"/>
    <w:rsid w:val="00997C51"/>
    <w:rsid w:val="009A1E36"/>
    <w:rsid w:val="009A4DDC"/>
    <w:rsid w:val="009A5462"/>
    <w:rsid w:val="009A6666"/>
    <w:rsid w:val="009A6D0E"/>
    <w:rsid w:val="009B3824"/>
    <w:rsid w:val="009B3AB6"/>
    <w:rsid w:val="009B3F88"/>
    <w:rsid w:val="009B42A6"/>
    <w:rsid w:val="009B4701"/>
    <w:rsid w:val="009B50F9"/>
    <w:rsid w:val="009B64B8"/>
    <w:rsid w:val="009C0698"/>
    <w:rsid w:val="009C1A19"/>
    <w:rsid w:val="009C2746"/>
    <w:rsid w:val="009C3199"/>
    <w:rsid w:val="009C386A"/>
    <w:rsid w:val="009C427E"/>
    <w:rsid w:val="009C4897"/>
    <w:rsid w:val="009C520E"/>
    <w:rsid w:val="009C5C4E"/>
    <w:rsid w:val="009D1071"/>
    <w:rsid w:val="009D2E4A"/>
    <w:rsid w:val="009D6F3F"/>
    <w:rsid w:val="009E2C48"/>
    <w:rsid w:val="009E4974"/>
    <w:rsid w:val="009E4B46"/>
    <w:rsid w:val="009E5916"/>
    <w:rsid w:val="009E6337"/>
    <w:rsid w:val="009E7335"/>
    <w:rsid w:val="009F5F58"/>
    <w:rsid w:val="009F63EE"/>
    <w:rsid w:val="00A00645"/>
    <w:rsid w:val="00A00AB2"/>
    <w:rsid w:val="00A014EF"/>
    <w:rsid w:val="00A01BDD"/>
    <w:rsid w:val="00A034D7"/>
    <w:rsid w:val="00A0472D"/>
    <w:rsid w:val="00A047B8"/>
    <w:rsid w:val="00A04F3E"/>
    <w:rsid w:val="00A11148"/>
    <w:rsid w:val="00A11750"/>
    <w:rsid w:val="00A118AA"/>
    <w:rsid w:val="00A12B14"/>
    <w:rsid w:val="00A23048"/>
    <w:rsid w:val="00A23C64"/>
    <w:rsid w:val="00A27067"/>
    <w:rsid w:val="00A274FE"/>
    <w:rsid w:val="00A27BEA"/>
    <w:rsid w:val="00A32298"/>
    <w:rsid w:val="00A33073"/>
    <w:rsid w:val="00A341B3"/>
    <w:rsid w:val="00A37EEA"/>
    <w:rsid w:val="00A40E68"/>
    <w:rsid w:val="00A411F5"/>
    <w:rsid w:val="00A4398C"/>
    <w:rsid w:val="00A45967"/>
    <w:rsid w:val="00A45B84"/>
    <w:rsid w:val="00A45D09"/>
    <w:rsid w:val="00A50A59"/>
    <w:rsid w:val="00A5495E"/>
    <w:rsid w:val="00A56182"/>
    <w:rsid w:val="00A56B85"/>
    <w:rsid w:val="00A56FCC"/>
    <w:rsid w:val="00A579AF"/>
    <w:rsid w:val="00A60852"/>
    <w:rsid w:val="00A62F81"/>
    <w:rsid w:val="00A640C7"/>
    <w:rsid w:val="00A643D3"/>
    <w:rsid w:val="00A65704"/>
    <w:rsid w:val="00A665BD"/>
    <w:rsid w:val="00A704C0"/>
    <w:rsid w:val="00A70CA6"/>
    <w:rsid w:val="00A70FA4"/>
    <w:rsid w:val="00A71BFA"/>
    <w:rsid w:val="00A71D8B"/>
    <w:rsid w:val="00A72EAD"/>
    <w:rsid w:val="00A73183"/>
    <w:rsid w:val="00A7323A"/>
    <w:rsid w:val="00A753C8"/>
    <w:rsid w:val="00A76E30"/>
    <w:rsid w:val="00A77ADC"/>
    <w:rsid w:val="00A80208"/>
    <w:rsid w:val="00A81427"/>
    <w:rsid w:val="00A81869"/>
    <w:rsid w:val="00A8286B"/>
    <w:rsid w:val="00A844A1"/>
    <w:rsid w:val="00A84D77"/>
    <w:rsid w:val="00A8519C"/>
    <w:rsid w:val="00A854CE"/>
    <w:rsid w:val="00A91BF3"/>
    <w:rsid w:val="00A94F68"/>
    <w:rsid w:val="00A95AE2"/>
    <w:rsid w:val="00A96412"/>
    <w:rsid w:val="00A96B0A"/>
    <w:rsid w:val="00AA3FDF"/>
    <w:rsid w:val="00AA67B2"/>
    <w:rsid w:val="00AA74C7"/>
    <w:rsid w:val="00AB242B"/>
    <w:rsid w:val="00AC35C4"/>
    <w:rsid w:val="00AC4D00"/>
    <w:rsid w:val="00AC74BA"/>
    <w:rsid w:val="00AD0913"/>
    <w:rsid w:val="00AD0C9E"/>
    <w:rsid w:val="00AD1660"/>
    <w:rsid w:val="00AD28BC"/>
    <w:rsid w:val="00AD29ED"/>
    <w:rsid w:val="00AD4E93"/>
    <w:rsid w:val="00AD5C22"/>
    <w:rsid w:val="00AD5F61"/>
    <w:rsid w:val="00AE093A"/>
    <w:rsid w:val="00AE2520"/>
    <w:rsid w:val="00AE365F"/>
    <w:rsid w:val="00AE6764"/>
    <w:rsid w:val="00AF1AD2"/>
    <w:rsid w:val="00AF25BD"/>
    <w:rsid w:val="00AF2B2D"/>
    <w:rsid w:val="00AF646A"/>
    <w:rsid w:val="00AF7B80"/>
    <w:rsid w:val="00B00B23"/>
    <w:rsid w:val="00B01D51"/>
    <w:rsid w:val="00B01E3A"/>
    <w:rsid w:val="00B025CA"/>
    <w:rsid w:val="00B02AD2"/>
    <w:rsid w:val="00B0343E"/>
    <w:rsid w:val="00B039B1"/>
    <w:rsid w:val="00B041C4"/>
    <w:rsid w:val="00B049F5"/>
    <w:rsid w:val="00B05B74"/>
    <w:rsid w:val="00B067D8"/>
    <w:rsid w:val="00B112EE"/>
    <w:rsid w:val="00B119B6"/>
    <w:rsid w:val="00B11C80"/>
    <w:rsid w:val="00B133C0"/>
    <w:rsid w:val="00B141B2"/>
    <w:rsid w:val="00B14DB9"/>
    <w:rsid w:val="00B15DA6"/>
    <w:rsid w:val="00B160F0"/>
    <w:rsid w:val="00B16BA4"/>
    <w:rsid w:val="00B2039C"/>
    <w:rsid w:val="00B22EDF"/>
    <w:rsid w:val="00B261FF"/>
    <w:rsid w:val="00B2689B"/>
    <w:rsid w:val="00B272D3"/>
    <w:rsid w:val="00B274BA"/>
    <w:rsid w:val="00B30394"/>
    <w:rsid w:val="00B30441"/>
    <w:rsid w:val="00B3073B"/>
    <w:rsid w:val="00B31F07"/>
    <w:rsid w:val="00B33344"/>
    <w:rsid w:val="00B345BD"/>
    <w:rsid w:val="00B34906"/>
    <w:rsid w:val="00B401C0"/>
    <w:rsid w:val="00B408FF"/>
    <w:rsid w:val="00B40CF8"/>
    <w:rsid w:val="00B41437"/>
    <w:rsid w:val="00B42C6B"/>
    <w:rsid w:val="00B4324F"/>
    <w:rsid w:val="00B43E74"/>
    <w:rsid w:val="00B5081B"/>
    <w:rsid w:val="00B5266A"/>
    <w:rsid w:val="00B52B9B"/>
    <w:rsid w:val="00B53B24"/>
    <w:rsid w:val="00B555DB"/>
    <w:rsid w:val="00B5632D"/>
    <w:rsid w:val="00B62162"/>
    <w:rsid w:val="00B629DA"/>
    <w:rsid w:val="00B62F14"/>
    <w:rsid w:val="00B6351C"/>
    <w:rsid w:val="00B63F5C"/>
    <w:rsid w:val="00B67538"/>
    <w:rsid w:val="00B67772"/>
    <w:rsid w:val="00B67A05"/>
    <w:rsid w:val="00B700D6"/>
    <w:rsid w:val="00B71057"/>
    <w:rsid w:val="00B7121D"/>
    <w:rsid w:val="00B730B3"/>
    <w:rsid w:val="00B738DC"/>
    <w:rsid w:val="00B74C3A"/>
    <w:rsid w:val="00B766B0"/>
    <w:rsid w:val="00B80DDF"/>
    <w:rsid w:val="00B814CA"/>
    <w:rsid w:val="00B8307A"/>
    <w:rsid w:val="00B857D4"/>
    <w:rsid w:val="00B8709A"/>
    <w:rsid w:val="00B87A10"/>
    <w:rsid w:val="00B87AF5"/>
    <w:rsid w:val="00B91739"/>
    <w:rsid w:val="00B92E6E"/>
    <w:rsid w:val="00B935C6"/>
    <w:rsid w:val="00B94E98"/>
    <w:rsid w:val="00B95112"/>
    <w:rsid w:val="00BA0ECC"/>
    <w:rsid w:val="00BA0FC8"/>
    <w:rsid w:val="00BA1A97"/>
    <w:rsid w:val="00BA38DC"/>
    <w:rsid w:val="00BA3C1D"/>
    <w:rsid w:val="00BA4442"/>
    <w:rsid w:val="00BA483E"/>
    <w:rsid w:val="00BA74D1"/>
    <w:rsid w:val="00BA7731"/>
    <w:rsid w:val="00BB1922"/>
    <w:rsid w:val="00BB2130"/>
    <w:rsid w:val="00BB4B60"/>
    <w:rsid w:val="00BB55B5"/>
    <w:rsid w:val="00BB5E8A"/>
    <w:rsid w:val="00BB73DE"/>
    <w:rsid w:val="00BC1F5E"/>
    <w:rsid w:val="00BC2299"/>
    <w:rsid w:val="00BC29CE"/>
    <w:rsid w:val="00BC2D1E"/>
    <w:rsid w:val="00BC2FDF"/>
    <w:rsid w:val="00BC5A71"/>
    <w:rsid w:val="00BC696F"/>
    <w:rsid w:val="00BD0376"/>
    <w:rsid w:val="00BD4EC5"/>
    <w:rsid w:val="00BD5358"/>
    <w:rsid w:val="00BE2274"/>
    <w:rsid w:val="00BE77A6"/>
    <w:rsid w:val="00BE7B3C"/>
    <w:rsid w:val="00BF505C"/>
    <w:rsid w:val="00BF5849"/>
    <w:rsid w:val="00BF5F77"/>
    <w:rsid w:val="00BF67E5"/>
    <w:rsid w:val="00C004D0"/>
    <w:rsid w:val="00C00CC2"/>
    <w:rsid w:val="00C018B9"/>
    <w:rsid w:val="00C030C0"/>
    <w:rsid w:val="00C03FDA"/>
    <w:rsid w:val="00C04C24"/>
    <w:rsid w:val="00C05C20"/>
    <w:rsid w:val="00C06399"/>
    <w:rsid w:val="00C06DC3"/>
    <w:rsid w:val="00C07CE1"/>
    <w:rsid w:val="00C12454"/>
    <w:rsid w:val="00C15FC2"/>
    <w:rsid w:val="00C17350"/>
    <w:rsid w:val="00C23B30"/>
    <w:rsid w:val="00C2676E"/>
    <w:rsid w:val="00C3183F"/>
    <w:rsid w:val="00C3201B"/>
    <w:rsid w:val="00C33F5C"/>
    <w:rsid w:val="00C34099"/>
    <w:rsid w:val="00C344BA"/>
    <w:rsid w:val="00C35F32"/>
    <w:rsid w:val="00C37058"/>
    <w:rsid w:val="00C37532"/>
    <w:rsid w:val="00C40C65"/>
    <w:rsid w:val="00C40EF0"/>
    <w:rsid w:val="00C41CA0"/>
    <w:rsid w:val="00C43322"/>
    <w:rsid w:val="00C439FA"/>
    <w:rsid w:val="00C43F7D"/>
    <w:rsid w:val="00C472EB"/>
    <w:rsid w:val="00C47DB6"/>
    <w:rsid w:val="00C5304B"/>
    <w:rsid w:val="00C531D0"/>
    <w:rsid w:val="00C5382F"/>
    <w:rsid w:val="00C5559D"/>
    <w:rsid w:val="00C558FE"/>
    <w:rsid w:val="00C57847"/>
    <w:rsid w:val="00C616F8"/>
    <w:rsid w:val="00C61DBB"/>
    <w:rsid w:val="00C62394"/>
    <w:rsid w:val="00C6256D"/>
    <w:rsid w:val="00C625FA"/>
    <w:rsid w:val="00C631C7"/>
    <w:rsid w:val="00C64CBF"/>
    <w:rsid w:val="00C677CB"/>
    <w:rsid w:val="00C74828"/>
    <w:rsid w:val="00C74ADE"/>
    <w:rsid w:val="00C755C1"/>
    <w:rsid w:val="00C76C16"/>
    <w:rsid w:val="00C82042"/>
    <w:rsid w:val="00C82BC8"/>
    <w:rsid w:val="00C85805"/>
    <w:rsid w:val="00C868AA"/>
    <w:rsid w:val="00C8725D"/>
    <w:rsid w:val="00C90F92"/>
    <w:rsid w:val="00C93223"/>
    <w:rsid w:val="00C9460E"/>
    <w:rsid w:val="00C97394"/>
    <w:rsid w:val="00CA3E7D"/>
    <w:rsid w:val="00CA4AE7"/>
    <w:rsid w:val="00CA4E94"/>
    <w:rsid w:val="00CB398D"/>
    <w:rsid w:val="00CB4019"/>
    <w:rsid w:val="00CB467A"/>
    <w:rsid w:val="00CB5359"/>
    <w:rsid w:val="00CB7216"/>
    <w:rsid w:val="00CC1876"/>
    <w:rsid w:val="00CC1EA7"/>
    <w:rsid w:val="00CC45DA"/>
    <w:rsid w:val="00CC4949"/>
    <w:rsid w:val="00CC5D48"/>
    <w:rsid w:val="00CC710F"/>
    <w:rsid w:val="00CD05E1"/>
    <w:rsid w:val="00CD078A"/>
    <w:rsid w:val="00CD376E"/>
    <w:rsid w:val="00CD3ADD"/>
    <w:rsid w:val="00CE2042"/>
    <w:rsid w:val="00CE25B8"/>
    <w:rsid w:val="00CE50A1"/>
    <w:rsid w:val="00CE53D9"/>
    <w:rsid w:val="00CE596E"/>
    <w:rsid w:val="00CE7917"/>
    <w:rsid w:val="00CE7B8F"/>
    <w:rsid w:val="00CF02C6"/>
    <w:rsid w:val="00CF09D3"/>
    <w:rsid w:val="00CF5E44"/>
    <w:rsid w:val="00CF6858"/>
    <w:rsid w:val="00D0102B"/>
    <w:rsid w:val="00D03362"/>
    <w:rsid w:val="00D0379E"/>
    <w:rsid w:val="00D03D70"/>
    <w:rsid w:val="00D0585D"/>
    <w:rsid w:val="00D05EF6"/>
    <w:rsid w:val="00D067EE"/>
    <w:rsid w:val="00D0766C"/>
    <w:rsid w:val="00D16DD1"/>
    <w:rsid w:val="00D20BC4"/>
    <w:rsid w:val="00D224E3"/>
    <w:rsid w:val="00D22A1A"/>
    <w:rsid w:val="00D25AEB"/>
    <w:rsid w:val="00D303C3"/>
    <w:rsid w:val="00D311A0"/>
    <w:rsid w:val="00D31220"/>
    <w:rsid w:val="00D3179B"/>
    <w:rsid w:val="00D32568"/>
    <w:rsid w:val="00D34981"/>
    <w:rsid w:val="00D35195"/>
    <w:rsid w:val="00D353D5"/>
    <w:rsid w:val="00D366ED"/>
    <w:rsid w:val="00D435F6"/>
    <w:rsid w:val="00D43B2F"/>
    <w:rsid w:val="00D46D50"/>
    <w:rsid w:val="00D47A26"/>
    <w:rsid w:val="00D500E1"/>
    <w:rsid w:val="00D509D7"/>
    <w:rsid w:val="00D52CE0"/>
    <w:rsid w:val="00D532F6"/>
    <w:rsid w:val="00D5338C"/>
    <w:rsid w:val="00D53963"/>
    <w:rsid w:val="00D55427"/>
    <w:rsid w:val="00D55D20"/>
    <w:rsid w:val="00D60335"/>
    <w:rsid w:val="00D62934"/>
    <w:rsid w:val="00D646DC"/>
    <w:rsid w:val="00D66A0A"/>
    <w:rsid w:val="00D70021"/>
    <w:rsid w:val="00D731AA"/>
    <w:rsid w:val="00D7598D"/>
    <w:rsid w:val="00D76F1B"/>
    <w:rsid w:val="00D77926"/>
    <w:rsid w:val="00D81D9D"/>
    <w:rsid w:val="00D82397"/>
    <w:rsid w:val="00D83D7E"/>
    <w:rsid w:val="00D861D2"/>
    <w:rsid w:val="00D867F4"/>
    <w:rsid w:val="00D871BA"/>
    <w:rsid w:val="00D930B3"/>
    <w:rsid w:val="00D9471E"/>
    <w:rsid w:val="00D95075"/>
    <w:rsid w:val="00D973FE"/>
    <w:rsid w:val="00DA023B"/>
    <w:rsid w:val="00DA162F"/>
    <w:rsid w:val="00DA29D4"/>
    <w:rsid w:val="00DA53D4"/>
    <w:rsid w:val="00DA56F8"/>
    <w:rsid w:val="00DA5E0D"/>
    <w:rsid w:val="00DA640E"/>
    <w:rsid w:val="00DA7C3A"/>
    <w:rsid w:val="00DB1F8C"/>
    <w:rsid w:val="00DB5EC5"/>
    <w:rsid w:val="00DB67FA"/>
    <w:rsid w:val="00DB77B7"/>
    <w:rsid w:val="00DC435D"/>
    <w:rsid w:val="00DC472D"/>
    <w:rsid w:val="00DC7C7D"/>
    <w:rsid w:val="00DD0613"/>
    <w:rsid w:val="00DD07BB"/>
    <w:rsid w:val="00DD09E9"/>
    <w:rsid w:val="00DD3C4D"/>
    <w:rsid w:val="00DD42CA"/>
    <w:rsid w:val="00DD576A"/>
    <w:rsid w:val="00DD5E58"/>
    <w:rsid w:val="00DD66F8"/>
    <w:rsid w:val="00DD6C4B"/>
    <w:rsid w:val="00DE002B"/>
    <w:rsid w:val="00DE0CB2"/>
    <w:rsid w:val="00DE0CD9"/>
    <w:rsid w:val="00DE1FDD"/>
    <w:rsid w:val="00DE3837"/>
    <w:rsid w:val="00DE5369"/>
    <w:rsid w:val="00DE5862"/>
    <w:rsid w:val="00DE6564"/>
    <w:rsid w:val="00DE6A25"/>
    <w:rsid w:val="00DF0757"/>
    <w:rsid w:val="00DF57D8"/>
    <w:rsid w:val="00DF67E6"/>
    <w:rsid w:val="00E0083A"/>
    <w:rsid w:val="00E00E83"/>
    <w:rsid w:val="00E017CC"/>
    <w:rsid w:val="00E01B29"/>
    <w:rsid w:val="00E02491"/>
    <w:rsid w:val="00E0466A"/>
    <w:rsid w:val="00E1068B"/>
    <w:rsid w:val="00E117AF"/>
    <w:rsid w:val="00E1259D"/>
    <w:rsid w:val="00E13F65"/>
    <w:rsid w:val="00E153C2"/>
    <w:rsid w:val="00E1594D"/>
    <w:rsid w:val="00E2048D"/>
    <w:rsid w:val="00E2176C"/>
    <w:rsid w:val="00E26CFC"/>
    <w:rsid w:val="00E26DB4"/>
    <w:rsid w:val="00E3045F"/>
    <w:rsid w:val="00E3115C"/>
    <w:rsid w:val="00E32A9C"/>
    <w:rsid w:val="00E349BF"/>
    <w:rsid w:val="00E367C9"/>
    <w:rsid w:val="00E36C50"/>
    <w:rsid w:val="00E41AD2"/>
    <w:rsid w:val="00E439E1"/>
    <w:rsid w:val="00E448A3"/>
    <w:rsid w:val="00E44980"/>
    <w:rsid w:val="00E45966"/>
    <w:rsid w:val="00E5294F"/>
    <w:rsid w:val="00E539B7"/>
    <w:rsid w:val="00E55A20"/>
    <w:rsid w:val="00E5613A"/>
    <w:rsid w:val="00E56188"/>
    <w:rsid w:val="00E57CB0"/>
    <w:rsid w:val="00E60009"/>
    <w:rsid w:val="00E606BD"/>
    <w:rsid w:val="00E61F38"/>
    <w:rsid w:val="00E62147"/>
    <w:rsid w:val="00E7044C"/>
    <w:rsid w:val="00E75A23"/>
    <w:rsid w:val="00E75DBB"/>
    <w:rsid w:val="00E7618D"/>
    <w:rsid w:val="00E76ED2"/>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5E40"/>
    <w:rsid w:val="00E97C0A"/>
    <w:rsid w:val="00EA0B23"/>
    <w:rsid w:val="00EA1502"/>
    <w:rsid w:val="00EA20DD"/>
    <w:rsid w:val="00EA21E3"/>
    <w:rsid w:val="00EA3D6B"/>
    <w:rsid w:val="00EA469E"/>
    <w:rsid w:val="00EA78FB"/>
    <w:rsid w:val="00EB0223"/>
    <w:rsid w:val="00EB040E"/>
    <w:rsid w:val="00EB1251"/>
    <w:rsid w:val="00EB1FED"/>
    <w:rsid w:val="00EB3F26"/>
    <w:rsid w:val="00EB4A78"/>
    <w:rsid w:val="00EB766B"/>
    <w:rsid w:val="00EB78E4"/>
    <w:rsid w:val="00EB78E8"/>
    <w:rsid w:val="00EC25CA"/>
    <w:rsid w:val="00EC3F09"/>
    <w:rsid w:val="00EC590C"/>
    <w:rsid w:val="00EC7FB5"/>
    <w:rsid w:val="00ED1430"/>
    <w:rsid w:val="00ED45E0"/>
    <w:rsid w:val="00ED4604"/>
    <w:rsid w:val="00ED5ADE"/>
    <w:rsid w:val="00ED609F"/>
    <w:rsid w:val="00ED7774"/>
    <w:rsid w:val="00EE2AA1"/>
    <w:rsid w:val="00EE3EBF"/>
    <w:rsid w:val="00EE43E8"/>
    <w:rsid w:val="00EE4763"/>
    <w:rsid w:val="00EE6867"/>
    <w:rsid w:val="00EE6C1F"/>
    <w:rsid w:val="00EE7B5C"/>
    <w:rsid w:val="00EF1134"/>
    <w:rsid w:val="00EF23F6"/>
    <w:rsid w:val="00EF32E5"/>
    <w:rsid w:val="00EF3CEF"/>
    <w:rsid w:val="00F000B0"/>
    <w:rsid w:val="00F0381D"/>
    <w:rsid w:val="00F07229"/>
    <w:rsid w:val="00F1055C"/>
    <w:rsid w:val="00F1626A"/>
    <w:rsid w:val="00F1794A"/>
    <w:rsid w:val="00F202E2"/>
    <w:rsid w:val="00F21942"/>
    <w:rsid w:val="00F23606"/>
    <w:rsid w:val="00F265CA"/>
    <w:rsid w:val="00F26899"/>
    <w:rsid w:val="00F26ABE"/>
    <w:rsid w:val="00F3072C"/>
    <w:rsid w:val="00F31DC8"/>
    <w:rsid w:val="00F33304"/>
    <w:rsid w:val="00F33335"/>
    <w:rsid w:val="00F335EE"/>
    <w:rsid w:val="00F3470F"/>
    <w:rsid w:val="00F34DF1"/>
    <w:rsid w:val="00F35CE2"/>
    <w:rsid w:val="00F40669"/>
    <w:rsid w:val="00F41FFE"/>
    <w:rsid w:val="00F43CD9"/>
    <w:rsid w:val="00F53DC6"/>
    <w:rsid w:val="00F563DA"/>
    <w:rsid w:val="00F56CCD"/>
    <w:rsid w:val="00F57C60"/>
    <w:rsid w:val="00F60468"/>
    <w:rsid w:val="00F6384E"/>
    <w:rsid w:val="00F6663F"/>
    <w:rsid w:val="00F711EE"/>
    <w:rsid w:val="00F715F4"/>
    <w:rsid w:val="00F71ADE"/>
    <w:rsid w:val="00F71B06"/>
    <w:rsid w:val="00F7396D"/>
    <w:rsid w:val="00F75539"/>
    <w:rsid w:val="00F83C1A"/>
    <w:rsid w:val="00F83D6E"/>
    <w:rsid w:val="00F84A6E"/>
    <w:rsid w:val="00F85EB4"/>
    <w:rsid w:val="00F8678E"/>
    <w:rsid w:val="00F87DBE"/>
    <w:rsid w:val="00F929DE"/>
    <w:rsid w:val="00F92FD8"/>
    <w:rsid w:val="00F930B7"/>
    <w:rsid w:val="00F95308"/>
    <w:rsid w:val="00FA1C82"/>
    <w:rsid w:val="00FA2946"/>
    <w:rsid w:val="00FA3C9E"/>
    <w:rsid w:val="00FA5A38"/>
    <w:rsid w:val="00FA6716"/>
    <w:rsid w:val="00FB136C"/>
    <w:rsid w:val="00FB18DC"/>
    <w:rsid w:val="00FB287D"/>
    <w:rsid w:val="00FB49E7"/>
    <w:rsid w:val="00FC0073"/>
    <w:rsid w:val="00FC026A"/>
    <w:rsid w:val="00FC2863"/>
    <w:rsid w:val="00FC6CF1"/>
    <w:rsid w:val="00FD1B6A"/>
    <w:rsid w:val="00FD3B25"/>
    <w:rsid w:val="00FD4D04"/>
    <w:rsid w:val="00FE05EF"/>
    <w:rsid w:val="00FE38FD"/>
    <w:rsid w:val="00FE4BEE"/>
    <w:rsid w:val="00FE5F45"/>
    <w:rsid w:val="00FE6882"/>
    <w:rsid w:val="00FE7BAB"/>
    <w:rsid w:val="00FF0E8D"/>
    <w:rsid w:val="00FF153A"/>
    <w:rsid w:val="00FF178E"/>
    <w:rsid w:val="00FF315A"/>
    <w:rsid w:val="00FF3301"/>
    <w:rsid w:val="00FF3628"/>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b80000,#ececec"/>
      <o:colormenu v:ext="edit" fillcolor="#ececec" strokecolor="none" shadowcolor="none"/>
    </o:shapedefaults>
    <o:shapelayout v:ext="edit">
      <o:idmap v:ext="edit" data="1"/>
      <o:rules v:ext="edit">
        <o:r id="V:Rule5" type="connector" idref="#_x0000_s1041"/>
        <o:r id="V:Rule6" type="connector" idref="#_x0000_s1038"/>
        <o:r id="V:Rule7" type="callout" idref="#_x0000_s1036"/>
        <o:r id="V:Rule8" type="connector" idref="#_x0000_s1039"/>
        <o:r id="V:Rule9"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34"/>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3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39"/>
    <w:qFormat/>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qFormat/>
    <w:locked/>
    <w:rsid w:val="001B025D"/>
    <w:pPr>
      <w:tabs>
        <w:tab w:val="right" w:leader="dot" w:pos="9062"/>
      </w:tabs>
      <w:spacing w:after="100" w:line="276" w:lineRule="auto"/>
    </w:pPr>
    <w:rPr>
      <w:rFonts w:ascii="Calibri" w:hAnsi="Calibri" w:cstheme="minorHAnsi"/>
      <w:noProof/>
      <w:sz w:val="22"/>
      <w:szCs w:val="22"/>
    </w:rPr>
  </w:style>
  <w:style w:type="paragraph" w:styleId="TOC3">
    <w:name w:val="toc 3"/>
    <w:basedOn w:val="Normal"/>
    <w:next w:val="Normal"/>
    <w:autoRedefine/>
    <w:uiPriority w:val="39"/>
    <w:qFormat/>
    <w:locked/>
    <w:rsid w:val="00734260"/>
    <w:pPr>
      <w:spacing w:after="100" w:line="276" w:lineRule="auto"/>
      <w:ind w:left="440"/>
    </w:pPr>
    <w:rPr>
      <w:rFonts w:ascii="Calibri" w:hAnsi="Calibri"/>
      <w:sz w:val="22"/>
      <w:szCs w:val="22"/>
    </w:rPr>
  </w:style>
  <w:style w:type="table" w:customStyle="1" w:styleId="LightList1">
    <w:name w:val="Light List1"/>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99"/>
    <w:locked/>
    <w:rsid w:val="00395CA9"/>
    <w:pPr>
      <w:tabs>
        <w:tab w:val="left" w:pos="8550"/>
      </w:tabs>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1">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footer" Target="footer6.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footer" Target="footer7.xml"/>
  <Relationship Id="rId25" Type="http://schemas.openxmlformats.org/officeDocument/2006/relationships/header" Target="head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4.png"/>
  <Relationship Id="rId2" Type="http://schemas.openxmlformats.org/officeDocument/2006/relationships/image" Target="media/image5.png"/>
</Relationships>

</file>

<file path=word/_rels/header3.xml.rels><?xml version="1.0" encoding="UTF-8"?>

<Relationships xmlns="http://schemas.openxmlformats.org/package/2006/relationships">
  <Relationship Id="rId1" Type="http://schemas.openxmlformats.org/officeDocument/2006/relationships/image" Target="media/image5.png"/>
  <Relationship Id="rId2" Type="http://schemas.openxmlformats.org/officeDocument/2006/relationships/image" Target="media/image4.png"/>
</Relationships>

</file>

<file path=word/_rels/header4.xml.rels><?xml version="1.0" encoding="UTF-8"?>

<Relationships xmlns="http://schemas.openxmlformats.org/package/2006/relationships">
  <Relationship Id="rId1" Type="http://schemas.openxmlformats.org/officeDocument/2006/relationships/image" Target="media/image6.png"/>
  <Relationship Id="rId2" Type="http://schemas.openxmlformats.org/officeDocument/2006/relationships/image" Target="media/image4.png"/>
</Relationships>

</file>

<file path=word/_rels/header5.xml.rels><?xml version="1.0" encoding="UTF-8"?>

<Relationships xmlns="http://schemas.openxmlformats.org/package/2006/relationships">
  <Relationship Id="rId1" Type="http://schemas.openxmlformats.org/officeDocument/2006/relationships/image" Target="media/image4.png"/>
  <Relationship Id="rId2" Type="http://schemas.openxmlformats.org/officeDocument/2006/relationships/image" Target="media/image5.png"/>
</Relationships>

</file>

<file path=word/_rels/header6.xml.rels><?xml version="1.0" encoding="UTF-8"?>

<Relationships xmlns="http://schemas.openxmlformats.org/package/2006/relationships">
  <Relationship Id="rId1" Type="http://schemas.openxmlformats.org/officeDocument/2006/relationships/image" Target="media/image5.png"/>
  <Relationship Id="rId2" Type="http://schemas.openxmlformats.org/officeDocument/2006/relationships/image" Target="media/image4.png"/>
</Relationships>

</file>

<file path=word/_rels/header7.xml.rels><?xml version="1.0" encoding="UTF-8"?>

<Relationships xmlns="http://schemas.openxmlformats.org/package/2006/relationships">
  <Relationship Id="rId1" Type="http://schemas.openxmlformats.org/officeDocument/2006/relationships/image" Target="media/image5.png"/>
  <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CD8C-2971-4EBB-AB6B-B3387F7F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0</TotalTime>
  <Pages>16</Pages>
  <Words>2699</Words>
  <Characters>16007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18669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2016-05-27T20:56:00Z</dcterms:created>
  <dc:creator>Bryan</dc:creator>
  <lastModifiedBy/>
  <lastPrinted>2014-09-08T18:56:00Z</lastPrinted>
  <dcterms:modified xsi:type="dcterms:W3CDTF">2016-05-27T20:56:00Z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