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324A4" w14:textId="0E5799AD" w:rsidR="001F647D" w:rsidRDefault="001F647D" w:rsidP="001F647D">
      <w:pPr>
        <w:jc w:val="center"/>
        <w:rPr>
          <w:b/>
          <w:sz w:val="32"/>
          <w:szCs w:val="32"/>
        </w:rPr>
      </w:pPr>
    </w:p>
    <w:p w14:paraId="07C18637" w14:textId="6E027CA3" w:rsidR="001F647D" w:rsidRPr="00A22EA2" w:rsidRDefault="00C34AF8" w:rsidP="001F647D">
      <w:pPr>
        <w:jc w:val="center"/>
        <w:rPr>
          <w:b/>
          <w:sz w:val="32"/>
          <w:szCs w:val="32"/>
        </w:rPr>
      </w:pPr>
      <w:r>
        <w:rPr>
          <w:b/>
          <w:sz w:val="32"/>
          <w:szCs w:val="32"/>
        </w:rPr>
        <w:t>EVEREST HOSPITAL, LLC</w:t>
      </w:r>
    </w:p>
    <w:p w14:paraId="2646AF45" w14:textId="51CBD973" w:rsidR="001F647D" w:rsidRDefault="00C34AF8" w:rsidP="001F647D">
      <w:pPr>
        <w:jc w:val="center"/>
        <w:rPr>
          <w:b/>
          <w:sz w:val="32"/>
          <w:szCs w:val="32"/>
        </w:rPr>
      </w:pPr>
      <w:r w:rsidRPr="00A22EA2">
        <w:rPr>
          <w:b/>
          <w:sz w:val="32"/>
          <w:szCs w:val="32"/>
        </w:rPr>
        <w:t xml:space="preserve">DON APPLICATION </w:t>
      </w:r>
      <w:r w:rsidR="00EA057E">
        <w:rPr>
          <w:b/>
          <w:sz w:val="32"/>
          <w:szCs w:val="32"/>
        </w:rPr>
        <w:t>#</w:t>
      </w:r>
      <w:r w:rsidR="00EA057E" w:rsidRPr="00EA057E">
        <w:rPr>
          <w:b/>
          <w:sz w:val="32"/>
          <w:szCs w:val="32"/>
        </w:rPr>
        <w:t>23101112-TO</w:t>
      </w:r>
    </w:p>
    <w:p w14:paraId="00BEA1E4" w14:textId="77777777" w:rsidR="001F647D" w:rsidRDefault="00C34AF8" w:rsidP="001F647D">
      <w:pPr>
        <w:jc w:val="center"/>
        <w:rPr>
          <w:b/>
          <w:sz w:val="32"/>
          <w:szCs w:val="32"/>
        </w:rPr>
      </w:pPr>
      <w:r>
        <w:rPr>
          <w:b/>
          <w:sz w:val="32"/>
          <w:szCs w:val="32"/>
        </w:rPr>
        <w:t>ATTACHMENTS</w:t>
      </w:r>
    </w:p>
    <w:p w14:paraId="2C5567AB" w14:textId="77777777" w:rsidR="001F647D" w:rsidRDefault="001F647D" w:rsidP="001F647D">
      <w:pPr>
        <w:jc w:val="center"/>
        <w:rPr>
          <w:b/>
          <w:sz w:val="32"/>
          <w:szCs w:val="32"/>
        </w:rPr>
      </w:pPr>
    </w:p>
    <w:p w14:paraId="6376DBAB" w14:textId="77777777" w:rsidR="001F647D" w:rsidRDefault="001F647D" w:rsidP="001F647D">
      <w:pPr>
        <w:jc w:val="center"/>
        <w:rPr>
          <w:b/>
          <w:sz w:val="32"/>
          <w:szCs w:val="32"/>
        </w:rPr>
      </w:pPr>
    </w:p>
    <w:p w14:paraId="61D61E93" w14:textId="77777777" w:rsidR="001F647D" w:rsidRDefault="001F647D" w:rsidP="001F647D">
      <w:pPr>
        <w:jc w:val="center"/>
        <w:rPr>
          <w:b/>
          <w:sz w:val="32"/>
          <w:szCs w:val="32"/>
        </w:rPr>
      </w:pPr>
    </w:p>
    <w:p w14:paraId="6E5FE1B0" w14:textId="77777777" w:rsidR="001F647D" w:rsidRDefault="001F647D" w:rsidP="001F647D">
      <w:pPr>
        <w:jc w:val="center"/>
        <w:rPr>
          <w:b/>
          <w:sz w:val="32"/>
          <w:szCs w:val="32"/>
        </w:rPr>
      </w:pPr>
    </w:p>
    <w:p w14:paraId="6F62198A" w14:textId="6F0590E8" w:rsidR="001F647D" w:rsidRDefault="00C34AF8" w:rsidP="001F647D">
      <w:pPr>
        <w:jc w:val="center"/>
        <w:rPr>
          <w:b/>
          <w:sz w:val="32"/>
          <w:szCs w:val="32"/>
        </w:rPr>
      </w:pPr>
      <w:r>
        <w:rPr>
          <w:b/>
          <w:sz w:val="32"/>
          <w:szCs w:val="32"/>
        </w:rPr>
        <w:t>TRANSFER OF OWNERSHIP</w:t>
      </w:r>
    </w:p>
    <w:p w14:paraId="217AC609" w14:textId="5609226C" w:rsidR="001F647D" w:rsidRPr="00265C1F" w:rsidRDefault="00C34AF8" w:rsidP="001F647D">
      <w:pPr>
        <w:jc w:val="center"/>
        <w:rPr>
          <w:rFonts w:ascii="Times New Roman Bold" w:hAnsi="Times New Roman Bold"/>
          <w:b/>
          <w:caps/>
          <w:sz w:val="32"/>
          <w:szCs w:val="32"/>
        </w:rPr>
      </w:pPr>
      <w:r w:rsidRPr="00265C1F">
        <w:rPr>
          <w:rFonts w:ascii="Times New Roman Bold" w:hAnsi="Times New Roman Bold"/>
          <w:b/>
          <w:caps/>
          <w:sz w:val="32"/>
          <w:szCs w:val="32"/>
        </w:rPr>
        <w:t>Vibra Hospital of Western Massachusetts - Central Campus</w:t>
      </w:r>
    </w:p>
    <w:p w14:paraId="7E0C0754" w14:textId="77777777" w:rsidR="001F647D" w:rsidRDefault="001F647D" w:rsidP="001F647D">
      <w:pPr>
        <w:jc w:val="center"/>
        <w:rPr>
          <w:b/>
          <w:sz w:val="32"/>
          <w:szCs w:val="32"/>
        </w:rPr>
      </w:pPr>
    </w:p>
    <w:p w14:paraId="2E822D55" w14:textId="77777777" w:rsidR="001F647D" w:rsidRDefault="001F647D" w:rsidP="001F647D">
      <w:pPr>
        <w:jc w:val="center"/>
        <w:rPr>
          <w:b/>
          <w:sz w:val="32"/>
          <w:szCs w:val="32"/>
        </w:rPr>
      </w:pPr>
    </w:p>
    <w:p w14:paraId="5311ED9E" w14:textId="77777777" w:rsidR="001F647D" w:rsidRDefault="001F647D" w:rsidP="001F647D">
      <w:pPr>
        <w:jc w:val="center"/>
        <w:rPr>
          <w:b/>
          <w:sz w:val="32"/>
          <w:szCs w:val="32"/>
        </w:rPr>
      </w:pPr>
    </w:p>
    <w:p w14:paraId="71D5BB22" w14:textId="06AFA9B1" w:rsidR="001F647D" w:rsidRDefault="005A4592" w:rsidP="001F647D">
      <w:pPr>
        <w:jc w:val="center"/>
        <w:rPr>
          <w:b/>
          <w:sz w:val="32"/>
          <w:szCs w:val="32"/>
        </w:rPr>
      </w:pPr>
      <w:r>
        <w:rPr>
          <w:b/>
          <w:sz w:val="32"/>
          <w:szCs w:val="32"/>
        </w:rPr>
        <w:t xml:space="preserve">March </w:t>
      </w:r>
      <w:r w:rsidR="00637A36">
        <w:rPr>
          <w:b/>
          <w:sz w:val="32"/>
          <w:szCs w:val="32"/>
        </w:rPr>
        <w:t>1</w:t>
      </w:r>
      <w:r w:rsidR="0018660F">
        <w:rPr>
          <w:b/>
          <w:sz w:val="32"/>
          <w:szCs w:val="32"/>
        </w:rPr>
        <w:t>8</w:t>
      </w:r>
      <w:r w:rsidR="00983594">
        <w:rPr>
          <w:b/>
          <w:sz w:val="32"/>
          <w:szCs w:val="32"/>
        </w:rPr>
        <w:t>, 202</w:t>
      </w:r>
      <w:r w:rsidR="00B71500">
        <w:rPr>
          <w:b/>
          <w:sz w:val="32"/>
          <w:szCs w:val="32"/>
        </w:rPr>
        <w:t>5</w:t>
      </w:r>
      <w:r w:rsidR="00C34AF8">
        <w:rPr>
          <w:b/>
          <w:sz w:val="32"/>
          <w:szCs w:val="32"/>
        </w:rPr>
        <w:br w:type="page"/>
      </w:r>
    </w:p>
    <w:p w14:paraId="71BE0BDA" w14:textId="4D4EAC8A" w:rsidR="001F647D" w:rsidRPr="00A84229" w:rsidRDefault="00C34AF8" w:rsidP="001F647D">
      <w:pPr>
        <w:jc w:val="center"/>
        <w:rPr>
          <w:b/>
          <w:sz w:val="32"/>
          <w:szCs w:val="32"/>
        </w:rPr>
      </w:pPr>
      <w:r>
        <w:rPr>
          <w:b/>
          <w:sz w:val="32"/>
          <w:szCs w:val="32"/>
        </w:rPr>
        <w:lastRenderedPageBreak/>
        <w:t>EVEREST HOSPITAL, LLC</w:t>
      </w:r>
    </w:p>
    <w:p w14:paraId="5F5A1FB8" w14:textId="43BC7B83" w:rsidR="001F647D" w:rsidRDefault="00C34AF8" w:rsidP="001F647D">
      <w:pPr>
        <w:jc w:val="center"/>
        <w:rPr>
          <w:b/>
          <w:sz w:val="32"/>
          <w:szCs w:val="32"/>
        </w:rPr>
      </w:pPr>
      <w:r w:rsidRPr="00A22EA2">
        <w:rPr>
          <w:b/>
          <w:sz w:val="32"/>
          <w:szCs w:val="32"/>
        </w:rPr>
        <w:t>DON APPLICATION #</w:t>
      </w:r>
      <w:r w:rsidR="007E7DB3" w:rsidRPr="007E7DB3">
        <w:rPr>
          <w:b/>
          <w:sz w:val="32"/>
          <w:szCs w:val="32"/>
        </w:rPr>
        <w:t xml:space="preserve"> </w:t>
      </w:r>
      <w:r w:rsidR="00E903B4" w:rsidRPr="00EA057E">
        <w:rPr>
          <w:b/>
          <w:sz w:val="32"/>
          <w:szCs w:val="32"/>
        </w:rPr>
        <w:t>23101112-TO</w:t>
      </w:r>
    </w:p>
    <w:p w14:paraId="02D75D76" w14:textId="77777777" w:rsidR="001F647D" w:rsidRDefault="00C34AF8" w:rsidP="001F647D">
      <w:pPr>
        <w:spacing w:line="360" w:lineRule="auto"/>
        <w:jc w:val="center"/>
      </w:pPr>
      <w:r>
        <w:t xml:space="preserve">TABLE OF CONTENTS </w:t>
      </w:r>
    </w:p>
    <w:p w14:paraId="1B291ADC" w14:textId="77777777" w:rsidR="001F647D" w:rsidRPr="001F647D" w:rsidRDefault="00C34AF8" w:rsidP="001F647D">
      <w:pPr>
        <w:pStyle w:val="ListParagraph"/>
        <w:numPr>
          <w:ilvl w:val="0"/>
          <w:numId w:val="14"/>
        </w:numPr>
        <w:spacing w:after="200" w:line="360" w:lineRule="auto"/>
        <w:rPr>
          <w:rFonts w:ascii="Times New Roman" w:hAnsi="Times New Roman" w:cs="Times New Roman"/>
          <w:sz w:val="24"/>
          <w:szCs w:val="24"/>
        </w:rPr>
      </w:pPr>
      <w:r w:rsidRPr="001F647D">
        <w:rPr>
          <w:rFonts w:ascii="Times New Roman" w:hAnsi="Times New Roman" w:cs="Times New Roman"/>
          <w:sz w:val="24"/>
          <w:szCs w:val="24"/>
        </w:rPr>
        <w:t xml:space="preserve">Determination of Need Narrative </w:t>
      </w:r>
    </w:p>
    <w:p w14:paraId="6F27D914" w14:textId="5C0A3ACC" w:rsidR="001F647D" w:rsidRDefault="00C34AF8" w:rsidP="001F647D">
      <w:pPr>
        <w:pStyle w:val="ListParagraph"/>
        <w:numPr>
          <w:ilvl w:val="0"/>
          <w:numId w:val="14"/>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Exhibits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the Determination of Need Narrative </w:t>
      </w:r>
    </w:p>
    <w:p w14:paraId="0F7E93C1" w14:textId="796B0C20" w:rsidR="007E7DB3" w:rsidRDefault="00C34AF8" w:rsidP="001F647D">
      <w:pPr>
        <w:pStyle w:val="ListParagraph"/>
        <w:numPr>
          <w:ilvl w:val="0"/>
          <w:numId w:val="14"/>
        </w:numPr>
        <w:spacing w:after="200" w:line="360" w:lineRule="auto"/>
        <w:rPr>
          <w:rFonts w:ascii="Times New Roman" w:hAnsi="Times New Roman" w:cs="Times New Roman"/>
          <w:sz w:val="24"/>
          <w:szCs w:val="24"/>
        </w:rPr>
      </w:pPr>
      <w:r>
        <w:rPr>
          <w:rFonts w:ascii="Times New Roman" w:hAnsi="Times New Roman" w:cs="Times New Roman"/>
          <w:sz w:val="24"/>
          <w:szCs w:val="24"/>
        </w:rPr>
        <w:t>Notice of Material Change</w:t>
      </w:r>
    </w:p>
    <w:p w14:paraId="12F83D19" w14:textId="769C8F06" w:rsidR="001F647D" w:rsidRPr="001F647D" w:rsidRDefault="00C34AF8" w:rsidP="001F647D">
      <w:pPr>
        <w:pStyle w:val="ListParagraph"/>
        <w:numPr>
          <w:ilvl w:val="0"/>
          <w:numId w:val="14"/>
        </w:numPr>
        <w:spacing w:after="200" w:line="360" w:lineRule="auto"/>
        <w:rPr>
          <w:rFonts w:ascii="Times New Roman" w:hAnsi="Times New Roman" w:cs="Times New Roman"/>
          <w:sz w:val="24"/>
          <w:szCs w:val="24"/>
        </w:rPr>
      </w:pPr>
      <w:r w:rsidRPr="001F647D">
        <w:rPr>
          <w:rFonts w:ascii="Times New Roman" w:hAnsi="Times New Roman" w:cs="Times New Roman"/>
          <w:sz w:val="24"/>
          <w:szCs w:val="24"/>
        </w:rPr>
        <w:t>Notice of Intent</w:t>
      </w:r>
    </w:p>
    <w:p w14:paraId="584CA406" w14:textId="77777777" w:rsidR="001F647D" w:rsidRPr="001F647D" w:rsidRDefault="00C34AF8" w:rsidP="001F647D">
      <w:pPr>
        <w:pStyle w:val="ListParagraph"/>
        <w:numPr>
          <w:ilvl w:val="0"/>
          <w:numId w:val="14"/>
        </w:numPr>
        <w:spacing w:after="200" w:line="360" w:lineRule="auto"/>
        <w:rPr>
          <w:rFonts w:ascii="Times New Roman" w:hAnsi="Times New Roman" w:cs="Times New Roman"/>
          <w:sz w:val="24"/>
          <w:szCs w:val="24"/>
        </w:rPr>
      </w:pPr>
      <w:r w:rsidRPr="001F647D">
        <w:rPr>
          <w:rFonts w:ascii="Times New Roman" w:hAnsi="Times New Roman" w:cs="Times New Roman"/>
          <w:sz w:val="24"/>
          <w:szCs w:val="24"/>
        </w:rPr>
        <w:t xml:space="preserve">Factor 4 – Independent CPA Analysis </w:t>
      </w:r>
    </w:p>
    <w:p w14:paraId="0F3D6003" w14:textId="7992706C" w:rsidR="001F647D" w:rsidRPr="001F647D" w:rsidRDefault="00C34AF8" w:rsidP="001F647D">
      <w:pPr>
        <w:pStyle w:val="ListParagraph"/>
        <w:numPr>
          <w:ilvl w:val="0"/>
          <w:numId w:val="14"/>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Certificate of Organization </w:t>
      </w:r>
    </w:p>
    <w:p w14:paraId="409900CC" w14:textId="77777777" w:rsidR="001F647D" w:rsidRPr="001F647D" w:rsidRDefault="00C34AF8" w:rsidP="001F647D">
      <w:pPr>
        <w:pStyle w:val="ListParagraph"/>
        <w:numPr>
          <w:ilvl w:val="0"/>
          <w:numId w:val="14"/>
        </w:numPr>
        <w:spacing w:after="200" w:line="360" w:lineRule="auto"/>
        <w:rPr>
          <w:rFonts w:ascii="Times New Roman" w:hAnsi="Times New Roman" w:cs="Times New Roman"/>
          <w:sz w:val="24"/>
          <w:szCs w:val="24"/>
        </w:rPr>
      </w:pPr>
      <w:r w:rsidRPr="001F647D">
        <w:rPr>
          <w:rFonts w:ascii="Times New Roman" w:hAnsi="Times New Roman" w:cs="Times New Roman"/>
          <w:sz w:val="24"/>
          <w:szCs w:val="24"/>
        </w:rPr>
        <w:t>Affidavit of Truthfulness and Compliance</w:t>
      </w:r>
    </w:p>
    <w:p w14:paraId="48C0644E" w14:textId="77777777" w:rsidR="001F647D" w:rsidRPr="001F647D" w:rsidRDefault="00C34AF8" w:rsidP="001F647D">
      <w:pPr>
        <w:pStyle w:val="ListParagraph"/>
        <w:numPr>
          <w:ilvl w:val="0"/>
          <w:numId w:val="14"/>
        </w:numPr>
        <w:spacing w:after="200" w:line="360" w:lineRule="auto"/>
        <w:rPr>
          <w:rFonts w:ascii="Times New Roman" w:hAnsi="Times New Roman" w:cs="Times New Roman"/>
          <w:sz w:val="24"/>
          <w:szCs w:val="24"/>
        </w:rPr>
      </w:pPr>
      <w:r w:rsidRPr="001F647D">
        <w:rPr>
          <w:rFonts w:ascii="Times New Roman" w:hAnsi="Times New Roman" w:cs="Times New Roman"/>
          <w:sz w:val="24"/>
          <w:szCs w:val="24"/>
        </w:rPr>
        <w:t>Filing Fee</w:t>
      </w:r>
    </w:p>
    <w:p w14:paraId="6BA6673C" w14:textId="77777777" w:rsidR="001F647D" w:rsidRDefault="00C34AF8" w:rsidP="001F647D">
      <w:pPr>
        <w:rPr>
          <w:rFonts w:cs="Times New Roman"/>
          <w:b/>
          <w:szCs w:val="24"/>
        </w:rPr>
      </w:pPr>
      <w:r>
        <w:rPr>
          <w:rFonts w:cs="Times New Roman"/>
          <w:b/>
          <w:szCs w:val="24"/>
        </w:rPr>
        <w:br w:type="page"/>
      </w:r>
    </w:p>
    <w:p w14:paraId="272B1F1D" w14:textId="77777777" w:rsidR="001F647D" w:rsidRDefault="001F647D" w:rsidP="001F647D">
      <w:pPr>
        <w:jc w:val="center"/>
        <w:rPr>
          <w:rFonts w:cs="Times New Roman"/>
          <w:b/>
          <w:szCs w:val="24"/>
        </w:rPr>
      </w:pPr>
    </w:p>
    <w:p w14:paraId="7130FA0A" w14:textId="77777777" w:rsidR="001F647D" w:rsidRDefault="001F647D" w:rsidP="001F647D">
      <w:pPr>
        <w:jc w:val="center"/>
        <w:rPr>
          <w:rFonts w:cs="Times New Roman"/>
          <w:b/>
          <w:szCs w:val="24"/>
        </w:rPr>
      </w:pPr>
    </w:p>
    <w:p w14:paraId="0EFA3FC1" w14:textId="77777777" w:rsidR="001F647D" w:rsidRDefault="001F647D" w:rsidP="001F647D">
      <w:pPr>
        <w:jc w:val="center"/>
        <w:rPr>
          <w:rFonts w:cs="Times New Roman"/>
          <w:b/>
          <w:szCs w:val="24"/>
        </w:rPr>
      </w:pPr>
    </w:p>
    <w:p w14:paraId="460A1998" w14:textId="77777777" w:rsidR="001F647D" w:rsidRDefault="001F647D" w:rsidP="001F647D">
      <w:pPr>
        <w:jc w:val="center"/>
        <w:rPr>
          <w:rFonts w:cs="Times New Roman"/>
          <w:b/>
          <w:szCs w:val="24"/>
        </w:rPr>
      </w:pPr>
    </w:p>
    <w:p w14:paraId="2D76F640" w14:textId="77777777" w:rsidR="001F647D" w:rsidRDefault="001F647D" w:rsidP="001F647D">
      <w:pPr>
        <w:jc w:val="center"/>
        <w:rPr>
          <w:rFonts w:cs="Times New Roman"/>
          <w:b/>
          <w:szCs w:val="24"/>
        </w:rPr>
      </w:pPr>
    </w:p>
    <w:p w14:paraId="1C859BF2" w14:textId="77777777" w:rsidR="001F647D" w:rsidRDefault="001F647D" w:rsidP="001F647D">
      <w:pPr>
        <w:jc w:val="center"/>
        <w:rPr>
          <w:rFonts w:cs="Times New Roman"/>
          <w:b/>
          <w:szCs w:val="24"/>
        </w:rPr>
      </w:pPr>
    </w:p>
    <w:p w14:paraId="2C1E48D1" w14:textId="77777777" w:rsidR="001F647D" w:rsidRDefault="001F647D" w:rsidP="001F647D">
      <w:pPr>
        <w:jc w:val="center"/>
        <w:rPr>
          <w:rFonts w:cs="Times New Roman"/>
          <w:b/>
          <w:szCs w:val="24"/>
        </w:rPr>
      </w:pPr>
    </w:p>
    <w:p w14:paraId="344F0F40" w14:textId="77777777" w:rsidR="001F647D" w:rsidRDefault="001F647D" w:rsidP="001F647D">
      <w:pPr>
        <w:jc w:val="center"/>
        <w:rPr>
          <w:rFonts w:cs="Times New Roman"/>
          <w:b/>
          <w:szCs w:val="24"/>
        </w:rPr>
      </w:pPr>
    </w:p>
    <w:p w14:paraId="251AC4AC" w14:textId="77777777" w:rsidR="001F647D" w:rsidRDefault="001F647D" w:rsidP="001F647D">
      <w:pPr>
        <w:jc w:val="center"/>
        <w:rPr>
          <w:rFonts w:cs="Times New Roman"/>
          <w:b/>
          <w:szCs w:val="24"/>
        </w:rPr>
      </w:pPr>
    </w:p>
    <w:p w14:paraId="3D799220" w14:textId="77777777" w:rsidR="001F647D" w:rsidRDefault="001F647D" w:rsidP="001F647D">
      <w:pPr>
        <w:jc w:val="center"/>
        <w:rPr>
          <w:rFonts w:cs="Times New Roman"/>
          <w:b/>
          <w:szCs w:val="24"/>
        </w:rPr>
      </w:pPr>
    </w:p>
    <w:p w14:paraId="1C73E5D6" w14:textId="22A560A6" w:rsidR="001F647D" w:rsidRPr="001F647D" w:rsidRDefault="00C34AF8" w:rsidP="001F647D">
      <w:pPr>
        <w:jc w:val="center"/>
        <w:rPr>
          <w:rFonts w:cs="Times New Roman"/>
          <w:b/>
          <w:szCs w:val="24"/>
        </w:rPr>
      </w:pPr>
      <w:r w:rsidRPr="001F647D">
        <w:rPr>
          <w:rFonts w:cs="Times New Roman"/>
          <w:b/>
          <w:szCs w:val="24"/>
        </w:rPr>
        <w:t>EXHIBIT 1</w:t>
      </w:r>
    </w:p>
    <w:p w14:paraId="7ACFC0DA" w14:textId="7DF6700A" w:rsidR="001F647D" w:rsidRPr="001F647D" w:rsidRDefault="00C34AF8" w:rsidP="001F647D">
      <w:pPr>
        <w:jc w:val="center"/>
        <w:rPr>
          <w:rFonts w:cs="Times New Roman"/>
          <w:b/>
          <w:szCs w:val="24"/>
        </w:rPr>
      </w:pPr>
      <w:r w:rsidRPr="001F647D">
        <w:rPr>
          <w:rFonts w:cs="Times New Roman"/>
          <w:b/>
          <w:szCs w:val="24"/>
        </w:rPr>
        <w:t>DETERMINATION OF NEED NARRATIVE</w:t>
      </w:r>
    </w:p>
    <w:p w14:paraId="0AEA8B21" w14:textId="77777777" w:rsidR="001F647D" w:rsidRDefault="001F647D">
      <w:pPr>
        <w:rPr>
          <w:rFonts w:cs="Times New Roman"/>
          <w:b/>
          <w:szCs w:val="24"/>
        </w:rPr>
      </w:pPr>
    </w:p>
    <w:p w14:paraId="463E947F" w14:textId="77777777" w:rsidR="001F647D" w:rsidRDefault="00C34AF8">
      <w:pPr>
        <w:rPr>
          <w:rFonts w:cs="Times New Roman"/>
          <w:b/>
          <w:szCs w:val="24"/>
        </w:rPr>
      </w:pPr>
      <w:r>
        <w:rPr>
          <w:rFonts w:cs="Times New Roman"/>
          <w:b/>
          <w:szCs w:val="24"/>
        </w:rPr>
        <w:br w:type="page"/>
      </w:r>
    </w:p>
    <w:p w14:paraId="0C27A2F1" w14:textId="7BA6BA1B" w:rsidR="00BC42A1" w:rsidRPr="00B152DF" w:rsidRDefault="00C34AF8" w:rsidP="00B152DF">
      <w:pPr>
        <w:pStyle w:val="Heading1"/>
      </w:pPr>
      <w:r w:rsidRPr="003A52D3">
        <w:rPr>
          <w:u w:val="none"/>
        </w:rPr>
        <w:lastRenderedPageBreak/>
        <w:t>2</w:t>
      </w:r>
      <w:proofErr w:type="gramStart"/>
      <w:r w:rsidRPr="003A52D3">
        <w:rPr>
          <w:u w:val="none"/>
        </w:rPr>
        <w:t xml:space="preserve">. </w:t>
      </w:r>
      <w:r w:rsidR="00476003" w:rsidRPr="003A52D3">
        <w:rPr>
          <w:u w:val="none"/>
        </w:rPr>
        <w:tab/>
      </w:r>
      <w:r w:rsidRPr="00B152DF">
        <w:t>Project</w:t>
      </w:r>
      <w:proofErr w:type="gramEnd"/>
      <w:r w:rsidRPr="00B152DF">
        <w:t xml:space="preserve"> Description </w:t>
      </w:r>
    </w:p>
    <w:p w14:paraId="4AF5D19B" w14:textId="6FEE47BA" w:rsidR="00294FC7" w:rsidRPr="00A7755D" w:rsidRDefault="00C34AF8" w:rsidP="00A7755D">
      <w:pPr>
        <w:jc w:val="both"/>
        <w:rPr>
          <w:rFonts w:cs="Times New Roman"/>
          <w:szCs w:val="24"/>
        </w:rPr>
      </w:pPr>
      <w:r w:rsidRPr="00265C1F">
        <w:rPr>
          <w:rFonts w:cs="Times New Roman"/>
          <w:szCs w:val="24"/>
        </w:rPr>
        <w:t>The Applicant proposes to become the owner of Vibra Hospital of Western Massachusetts – Central Campus, a</w:t>
      </w:r>
      <w:r w:rsidR="00150BBB">
        <w:rPr>
          <w:rFonts w:cs="Times New Roman"/>
          <w:szCs w:val="24"/>
        </w:rPr>
        <w:t xml:space="preserve"> 47-bed</w:t>
      </w:r>
      <w:r w:rsidRPr="00265C1F">
        <w:rPr>
          <w:rFonts w:cs="Times New Roman"/>
          <w:szCs w:val="24"/>
        </w:rPr>
        <w:t xml:space="preserve"> </w:t>
      </w:r>
      <w:r w:rsidR="00471952">
        <w:rPr>
          <w:rFonts w:cs="Times New Roman"/>
          <w:szCs w:val="24"/>
        </w:rPr>
        <w:t>L</w:t>
      </w:r>
      <w:r w:rsidRPr="00265C1F">
        <w:rPr>
          <w:rFonts w:cs="Times New Roman"/>
          <w:szCs w:val="24"/>
        </w:rPr>
        <w:t>ong</w:t>
      </w:r>
      <w:r w:rsidR="00471952">
        <w:rPr>
          <w:rFonts w:cs="Times New Roman"/>
          <w:szCs w:val="24"/>
        </w:rPr>
        <w:t xml:space="preserve"> T</w:t>
      </w:r>
      <w:r w:rsidRPr="00265C1F">
        <w:rPr>
          <w:rFonts w:cs="Times New Roman"/>
          <w:szCs w:val="24"/>
        </w:rPr>
        <w:t xml:space="preserve">erm </w:t>
      </w:r>
      <w:r w:rsidR="00471952">
        <w:rPr>
          <w:rFonts w:cs="Times New Roman"/>
          <w:szCs w:val="24"/>
        </w:rPr>
        <w:t>A</w:t>
      </w:r>
      <w:r w:rsidRPr="00265C1F">
        <w:rPr>
          <w:rFonts w:cs="Times New Roman"/>
          <w:szCs w:val="24"/>
        </w:rPr>
        <w:t xml:space="preserve">cute </w:t>
      </w:r>
      <w:r w:rsidR="00471952">
        <w:rPr>
          <w:rFonts w:cs="Times New Roman"/>
          <w:szCs w:val="24"/>
        </w:rPr>
        <w:t>C</w:t>
      </w:r>
      <w:r w:rsidRPr="00265C1F">
        <w:rPr>
          <w:rFonts w:cs="Times New Roman"/>
          <w:szCs w:val="24"/>
        </w:rPr>
        <w:t xml:space="preserve">are </w:t>
      </w:r>
      <w:r w:rsidR="00471952">
        <w:rPr>
          <w:rFonts w:cs="Times New Roman"/>
          <w:szCs w:val="24"/>
        </w:rPr>
        <w:t>H</w:t>
      </w:r>
      <w:r w:rsidRPr="00265C1F">
        <w:rPr>
          <w:rFonts w:cs="Times New Roman"/>
          <w:szCs w:val="24"/>
        </w:rPr>
        <w:t xml:space="preserve">ospital (“LTCH”) located in Leicester (Rochdale), Massachusetts (the “Hospital”). Pursuant to a Contract of Sale </w:t>
      </w:r>
      <w:r w:rsidR="00A7755D">
        <w:rPr>
          <w:rFonts w:cs="Times New Roman"/>
          <w:szCs w:val="24"/>
        </w:rPr>
        <w:t xml:space="preserve">(the “Sales Agreement”) </w:t>
      </w:r>
      <w:r w:rsidRPr="00265C1F">
        <w:rPr>
          <w:rFonts w:cs="Times New Roman"/>
          <w:szCs w:val="24"/>
        </w:rPr>
        <w:t>and Operations Transfer Agreement</w:t>
      </w:r>
      <w:r w:rsidR="00B00324">
        <w:rPr>
          <w:rFonts w:cs="Times New Roman"/>
          <w:szCs w:val="24"/>
        </w:rPr>
        <w:t xml:space="preserve"> (the “OTA”) each</w:t>
      </w:r>
      <w:r w:rsidRPr="00265C1F">
        <w:rPr>
          <w:rFonts w:cs="Times New Roman"/>
          <w:szCs w:val="24"/>
        </w:rPr>
        <w:t xml:space="preserve"> dated May 11, 2023, by and among Applicant and Vibra Hospital of Western Massachusetts, LLC and its parent organization, Vibra Healthcare II, LLC</w:t>
      </w:r>
      <w:r w:rsidR="0028301F">
        <w:rPr>
          <w:rFonts w:cs="Times New Roman"/>
          <w:szCs w:val="24"/>
        </w:rPr>
        <w:t xml:space="preserve"> (</w:t>
      </w:r>
      <w:r w:rsidR="00A05C3E">
        <w:rPr>
          <w:rFonts w:cs="Times New Roman"/>
          <w:szCs w:val="24"/>
        </w:rPr>
        <w:t>collectively,</w:t>
      </w:r>
      <w:r w:rsidR="0028301F">
        <w:rPr>
          <w:rFonts w:cs="Times New Roman"/>
          <w:szCs w:val="24"/>
        </w:rPr>
        <w:t xml:space="preserve"> “Vibra”)</w:t>
      </w:r>
      <w:r w:rsidRPr="00265C1F">
        <w:rPr>
          <w:rFonts w:cs="Times New Roman"/>
          <w:szCs w:val="24"/>
        </w:rPr>
        <w:t>, Applicant will acquire the Hospital, including all real property on which the facility is located and personal and intangible property associated with operating the Hospital. As part of the same transaction, Applicant will also acquire The Meadows of Central Massachusetts, a Skilled Nursing Facility located at the same address as the Hospital (the “SNF”).</w:t>
      </w:r>
    </w:p>
    <w:p w14:paraId="4DC8EF10" w14:textId="2A5F55B8" w:rsidR="009355C9" w:rsidRDefault="00C34AF8" w:rsidP="00B152DF">
      <w:pPr>
        <w:pStyle w:val="Heading1"/>
      </w:pPr>
      <w:r w:rsidRPr="003A52D3">
        <w:rPr>
          <w:u w:val="none"/>
        </w:rPr>
        <w:t>6.5</w:t>
      </w:r>
      <w:r w:rsidRPr="003A52D3">
        <w:rPr>
          <w:u w:val="none"/>
        </w:rPr>
        <w:tab/>
      </w:r>
      <w:r w:rsidRPr="009355C9">
        <w:t>Explain why you believe this most closely characterizes the Proposed Project</w:t>
      </w:r>
      <w:r>
        <w:t xml:space="preserve"> </w:t>
      </w:r>
    </w:p>
    <w:p w14:paraId="52AF6534" w14:textId="547B60BF" w:rsidR="006406F8" w:rsidRDefault="00C34AF8" w:rsidP="00770FE6">
      <w:pPr>
        <w:jc w:val="both"/>
        <w:rPr>
          <w:rFonts w:cs="Times New Roman"/>
          <w:szCs w:val="24"/>
        </w:rPr>
      </w:pPr>
      <w:r>
        <w:rPr>
          <w:rFonts w:cs="Times New Roman"/>
          <w:szCs w:val="24"/>
        </w:rPr>
        <w:t xml:space="preserve">The Applicant has entered into two agreements with </w:t>
      </w:r>
      <w:r w:rsidR="00A7755D">
        <w:rPr>
          <w:rFonts w:cs="Times New Roman"/>
          <w:szCs w:val="24"/>
        </w:rPr>
        <w:t>Vibra Hospital of Western Massachusetts, LL</w:t>
      </w:r>
      <w:r>
        <w:rPr>
          <w:rFonts w:cs="Times New Roman"/>
          <w:szCs w:val="24"/>
        </w:rPr>
        <w:t>C, the current licensee of the</w:t>
      </w:r>
      <w:r w:rsidRPr="006A4AE1">
        <w:rPr>
          <w:rFonts w:cs="Times New Roman"/>
          <w:szCs w:val="24"/>
        </w:rPr>
        <w:t xml:space="preserve"> Hospital</w:t>
      </w:r>
      <w:r w:rsidR="00B00324">
        <w:rPr>
          <w:rFonts w:cs="Times New Roman"/>
          <w:szCs w:val="24"/>
        </w:rPr>
        <w:t xml:space="preserve"> and the SNF</w:t>
      </w:r>
      <w:r w:rsidR="00A7755D">
        <w:rPr>
          <w:rFonts w:cs="Times New Roman"/>
          <w:szCs w:val="24"/>
        </w:rPr>
        <w:t>.  The first agreement is the Sales Agreement</w:t>
      </w:r>
      <w:r>
        <w:rPr>
          <w:rFonts w:cs="Times New Roman"/>
          <w:szCs w:val="24"/>
        </w:rPr>
        <w:t xml:space="preserve"> under which the Applicant will acquire the real property associated with the Hospit</w:t>
      </w:r>
      <w:r w:rsidR="00A7755D">
        <w:rPr>
          <w:rFonts w:cs="Times New Roman"/>
          <w:szCs w:val="24"/>
        </w:rPr>
        <w:t xml:space="preserve">al.  The second agreement is the OTA </w:t>
      </w:r>
      <w:r>
        <w:rPr>
          <w:rFonts w:cs="Times New Roman"/>
          <w:szCs w:val="24"/>
        </w:rPr>
        <w:t>by which the Hospital operations would transfer to the Applicant after receipt of certain regulatory approvals and simultaneous with closing under the Sales Agreement.</w:t>
      </w:r>
    </w:p>
    <w:p w14:paraId="639B7498" w14:textId="52340618" w:rsidR="009355C9" w:rsidRPr="009355C9" w:rsidRDefault="00C34AF8" w:rsidP="0016507F">
      <w:pPr>
        <w:pStyle w:val="Heading1"/>
      </w:pPr>
      <w:r w:rsidRPr="003A52D3">
        <w:rPr>
          <w:u w:val="none"/>
        </w:rPr>
        <w:t>6.6</w:t>
      </w:r>
      <w:r w:rsidRPr="003A52D3">
        <w:rPr>
          <w:u w:val="none"/>
        </w:rPr>
        <w:tab/>
      </w:r>
      <w:r w:rsidRPr="009355C9">
        <w:t xml:space="preserve">In context of responding to each of the Required Factors 1, 3 and 4, consider how </w:t>
      </w:r>
      <w:r>
        <w:t>t</w:t>
      </w:r>
      <w:r w:rsidRPr="009355C9">
        <w:t xml:space="preserve">he proposed transaction will affect the manner in which the Applicant serves its existing Patient Panel in the context of value (that is </w:t>
      </w:r>
      <w:r w:rsidR="00B30DEF">
        <w:t>cost and quality), and describe</w:t>
      </w:r>
      <w:r w:rsidRPr="009355C9">
        <w:t xml:space="preserve"> the impact to the Patient Panel in the context of Access, Value (price, cost, outcomes</w:t>
      </w:r>
      <w:r w:rsidR="00153B66">
        <w:t>)</w:t>
      </w:r>
      <w:r w:rsidRPr="009355C9">
        <w:t>, and Health Disparities.</w:t>
      </w:r>
      <w:r>
        <w:t xml:space="preserve"> </w:t>
      </w:r>
    </w:p>
    <w:p w14:paraId="297886ED" w14:textId="49883D2D" w:rsidR="003672F5" w:rsidRPr="00127F17" w:rsidRDefault="00C34AF8" w:rsidP="00770FE6">
      <w:pPr>
        <w:jc w:val="both"/>
        <w:rPr>
          <w:rFonts w:cs="Times New Roman"/>
          <w:szCs w:val="24"/>
        </w:rPr>
      </w:pPr>
      <w:r w:rsidRPr="006A4AE1">
        <w:rPr>
          <w:rFonts w:cs="Times New Roman"/>
          <w:szCs w:val="24"/>
        </w:rPr>
        <w:t xml:space="preserve">The Applicant does not anticipate any changes in the </w:t>
      </w:r>
      <w:r w:rsidR="00B71500">
        <w:rPr>
          <w:rFonts w:cs="Times New Roman"/>
          <w:szCs w:val="24"/>
        </w:rPr>
        <w:t xml:space="preserve">Hospital’s </w:t>
      </w:r>
      <w:r w:rsidRPr="006A4AE1">
        <w:rPr>
          <w:rFonts w:cs="Times New Roman"/>
          <w:szCs w:val="24"/>
        </w:rPr>
        <w:t>services in connect with the proposed transaction, whether in respect to any of the Hospital’s reimbursement rates, care referral patters</w:t>
      </w:r>
      <w:r w:rsidR="00B71500">
        <w:rPr>
          <w:rFonts w:cs="Times New Roman"/>
          <w:szCs w:val="24"/>
        </w:rPr>
        <w:t xml:space="preserve"> and</w:t>
      </w:r>
      <w:r w:rsidRPr="006A4AE1">
        <w:rPr>
          <w:rFonts w:cs="Times New Roman"/>
          <w:szCs w:val="24"/>
        </w:rPr>
        <w:t xml:space="preserve"> access to needed services.</w:t>
      </w:r>
      <w:r w:rsidRPr="00127F17">
        <w:rPr>
          <w:rFonts w:cs="Times New Roman"/>
          <w:szCs w:val="24"/>
        </w:rPr>
        <w:t xml:space="preserve"> </w:t>
      </w:r>
    </w:p>
    <w:p w14:paraId="1E2C645F" w14:textId="63A4F6DE" w:rsidR="00127F17" w:rsidRPr="00127F17" w:rsidRDefault="00C34AF8" w:rsidP="0016507F">
      <w:pPr>
        <w:pStyle w:val="Heading1"/>
      </w:pPr>
      <w:r w:rsidRPr="003A52D3">
        <w:rPr>
          <w:u w:val="none"/>
        </w:rPr>
        <w:t>13</w:t>
      </w:r>
      <w:r w:rsidR="002B04A4" w:rsidRPr="003A52D3">
        <w:rPr>
          <w:u w:val="none"/>
        </w:rPr>
        <w:t>.</w:t>
      </w:r>
      <w:r w:rsidR="004C47D0">
        <w:t xml:space="preserve"> </w:t>
      </w:r>
      <w:r w:rsidRPr="00127F17">
        <w:t>Factor</w:t>
      </w:r>
      <w:r w:rsidR="004C47D0">
        <w:t>s</w:t>
      </w:r>
    </w:p>
    <w:p w14:paraId="60176D46" w14:textId="0961AC18" w:rsidR="008544EA" w:rsidRPr="00F665EC" w:rsidRDefault="00C34AF8" w:rsidP="00770FE6">
      <w:pPr>
        <w:jc w:val="both"/>
        <w:rPr>
          <w:rFonts w:cs="Times New Roman"/>
          <w:b/>
          <w:bCs/>
          <w:szCs w:val="24"/>
        </w:rPr>
      </w:pPr>
      <w:r w:rsidRPr="0016507F">
        <w:rPr>
          <w:rStyle w:val="Heading2Char"/>
        </w:rPr>
        <w:t>F.1.a.i Patient Panel</w:t>
      </w:r>
    </w:p>
    <w:p w14:paraId="7C47C27E" w14:textId="4783C087" w:rsidR="008544EA" w:rsidRDefault="00C34AF8" w:rsidP="00770FE6">
      <w:pPr>
        <w:autoSpaceDE w:val="0"/>
        <w:autoSpaceDN w:val="0"/>
        <w:adjustRightInd w:val="0"/>
        <w:spacing w:after="0" w:line="240" w:lineRule="auto"/>
        <w:jc w:val="both"/>
        <w:rPr>
          <w:rFonts w:cs="Times New Roman"/>
          <w:b/>
          <w:szCs w:val="24"/>
        </w:rPr>
      </w:pPr>
      <w:r w:rsidRPr="00F665EC">
        <w:rPr>
          <w:rFonts w:cs="Times New Roman"/>
          <w:b/>
          <w:szCs w:val="24"/>
        </w:rPr>
        <w:t xml:space="preserve">Describe your existing Patient Panel, including incidence or prevalence of disease or behavioral risk factors, acuity mix, noted health disparities, geographic breakdown expressed in zip codes or other appropriate </w:t>
      </w:r>
      <w:proofErr w:type="gramStart"/>
      <w:r w:rsidRPr="00F665EC">
        <w:rPr>
          <w:rFonts w:cs="Times New Roman"/>
          <w:b/>
          <w:szCs w:val="24"/>
        </w:rPr>
        <w:t>measure</w:t>
      </w:r>
      <w:proofErr w:type="gramEnd"/>
      <w:r w:rsidRPr="00F665EC">
        <w:rPr>
          <w:rFonts w:cs="Times New Roman"/>
          <w:b/>
          <w:szCs w:val="24"/>
        </w:rPr>
        <w:t>, demographics including age,</w:t>
      </w:r>
      <w:r w:rsidR="003222EB">
        <w:rPr>
          <w:rFonts w:cs="Times New Roman"/>
          <w:b/>
          <w:szCs w:val="24"/>
        </w:rPr>
        <w:t xml:space="preserve"> </w:t>
      </w:r>
      <w:r w:rsidRPr="00F665EC">
        <w:rPr>
          <w:rFonts w:cs="Times New Roman"/>
          <w:b/>
          <w:szCs w:val="24"/>
        </w:rPr>
        <w:t>gender and sexual identity, race, ethnicity, socioeconomic status and other priority populations relevant to the Applicant's existing patient panel and payer mix.</w:t>
      </w:r>
    </w:p>
    <w:p w14:paraId="550C9DF9" w14:textId="1FF70E00" w:rsidR="004C47D0" w:rsidRDefault="004C47D0" w:rsidP="00770FE6">
      <w:pPr>
        <w:autoSpaceDE w:val="0"/>
        <w:autoSpaceDN w:val="0"/>
        <w:adjustRightInd w:val="0"/>
        <w:spacing w:after="0" w:line="240" w:lineRule="auto"/>
        <w:jc w:val="both"/>
        <w:rPr>
          <w:rFonts w:cs="Times New Roman"/>
          <w:b/>
          <w:szCs w:val="24"/>
        </w:rPr>
      </w:pPr>
    </w:p>
    <w:p w14:paraId="5AC1898D" w14:textId="3979F499" w:rsidR="001207C1" w:rsidRDefault="00C34AF8" w:rsidP="00770FE6">
      <w:pPr>
        <w:autoSpaceDE w:val="0"/>
        <w:autoSpaceDN w:val="0"/>
        <w:adjustRightInd w:val="0"/>
        <w:spacing w:after="0"/>
        <w:jc w:val="both"/>
        <w:rPr>
          <w:rFonts w:cs="Times New Roman"/>
          <w:szCs w:val="24"/>
        </w:rPr>
      </w:pPr>
      <w:r>
        <w:rPr>
          <w:rFonts w:cs="Times New Roman"/>
          <w:szCs w:val="24"/>
        </w:rPr>
        <w:t xml:space="preserve">The Hospital is </w:t>
      </w:r>
      <w:r w:rsidR="004769CD">
        <w:rPr>
          <w:rFonts w:cs="Times New Roman"/>
          <w:szCs w:val="24"/>
        </w:rPr>
        <w:t xml:space="preserve">an LTCH that is </w:t>
      </w:r>
      <w:r>
        <w:rPr>
          <w:rFonts w:cs="Times New Roman"/>
          <w:szCs w:val="24"/>
        </w:rPr>
        <w:t>licensed by the Department of Public Health (“DPH”) as a non-acute hospital</w:t>
      </w:r>
      <w:r w:rsidR="00B71500">
        <w:rPr>
          <w:rStyle w:val="FootnoteReference"/>
          <w:rFonts w:cs="Times New Roman"/>
          <w:szCs w:val="24"/>
        </w:rPr>
        <w:footnoteReference w:id="1"/>
      </w:r>
      <w:r w:rsidR="006A0C07">
        <w:rPr>
          <w:rFonts w:cs="Times New Roman"/>
          <w:szCs w:val="24"/>
        </w:rPr>
        <w:t xml:space="preserve">. </w:t>
      </w:r>
      <w:r w:rsidR="00BE61CA">
        <w:rPr>
          <w:rFonts w:cs="Times New Roman"/>
          <w:szCs w:val="24"/>
        </w:rPr>
        <w:t xml:space="preserve"> </w:t>
      </w:r>
      <w:r w:rsidR="006A0C07">
        <w:rPr>
          <w:rFonts w:cs="Times New Roman"/>
          <w:szCs w:val="24"/>
        </w:rPr>
        <w:t xml:space="preserve">As an LTCH, the Hospital provides </w:t>
      </w:r>
      <w:r w:rsidR="00B26B07">
        <w:rPr>
          <w:rFonts w:cs="Times New Roman"/>
          <w:szCs w:val="24"/>
        </w:rPr>
        <w:t xml:space="preserve">extended medical and rehabilitative </w:t>
      </w:r>
      <w:r w:rsidR="006A0C07">
        <w:rPr>
          <w:rFonts w:cs="Times New Roman"/>
          <w:szCs w:val="24"/>
        </w:rPr>
        <w:t xml:space="preserve">care to </w:t>
      </w:r>
      <w:r w:rsidR="006A0C07">
        <w:rPr>
          <w:rFonts w:cs="Times New Roman"/>
          <w:szCs w:val="24"/>
        </w:rPr>
        <w:lastRenderedPageBreak/>
        <w:t xml:space="preserve">inpatients </w:t>
      </w:r>
      <w:r w:rsidR="00B26B07">
        <w:rPr>
          <w:rFonts w:cs="Times New Roman"/>
          <w:szCs w:val="24"/>
        </w:rPr>
        <w:t xml:space="preserve">with </w:t>
      </w:r>
      <w:proofErr w:type="gramStart"/>
      <w:r w:rsidR="00B26B07">
        <w:rPr>
          <w:rFonts w:cs="Times New Roman"/>
          <w:szCs w:val="24"/>
        </w:rPr>
        <w:t>cli</w:t>
      </w:r>
      <w:r w:rsidR="00523864">
        <w:rPr>
          <w:rFonts w:cs="Times New Roman"/>
          <w:szCs w:val="24"/>
        </w:rPr>
        <w:t>n</w:t>
      </w:r>
      <w:r w:rsidR="00B26B07">
        <w:rPr>
          <w:rFonts w:cs="Times New Roman"/>
          <w:szCs w:val="24"/>
        </w:rPr>
        <w:t>ical complex</w:t>
      </w:r>
      <w:proofErr w:type="gramEnd"/>
      <w:r w:rsidR="00B26B07">
        <w:rPr>
          <w:rFonts w:cs="Times New Roman"/>
          <w:szCs w:val="24"/>
        </w:rPr>
        <w:t xml:space="preserve"> problems such as multiple</w:t>
      </w:r>
      <w:r w:rsidR="00523864">
        <w:rPr>
          <w:rFonts w:cs="Times New Roman"/>
          <w:szCs w:val="24"/>
        </w:rPr>
        <w:t xml:space="preserve"> </w:t>
      </w:r>
      <w:r w:rsidR="00B26B07">
        <w:rPr>
          <w:rFonts w:cs="Times New Roman"/>
          <w:szCs w:val="24"/>
        </w:rPr>
        <w:t xml:space="preserve">acute or chronic conditions </w:t>
      </w:r>
      <w:r w:rsidR="006A0C07">
        <w:rPr>
          <w:rFonts w:cs="Times New Roman"/>
          <w:szCs w:val="24"/>
        </w:rPr>
        <w:t>who require an average length of stay of greater than 25 days</w:t>
      </w:r>
      <w:r w:rsidR="00B26B07">
        <w:rPr>
          <w:rFonts w:cs="Times New Roman"/>
          <w:szCs w:val="24"/>
        </w:rPr>
        <w:t>.</w:t>
      </w:r>
      <w:r w:rsidR="004F32C6">
        <w:rPr>
          <w:rStyle w:val="FootnoteReference"/>
          <w:rFonts w:cs="Times New Roman"/>
          <w:szCs w:val="24"/>
        </w:rPr>
        <w:footnoteReference w:id="2"/>
      </w:r>
      <w:r w:rsidR="00B26B07">
        <w:rPr>
          <w:rFonts w:cs="Times New Roman"/>
          <w:szCs w:val="24"/>
        </w:rPr>
        <w:t xml:space="preserve"> </w:t>
      </w:r>
      <w:r w:rsidR="00B71500">
        <w:rPr>
          <w:rFonts w:cs="Times New Roman"/>
          <w:szCs w:val="24"/>
        </w:rPr>
        <w:t xml:space="preserve"> The LTCH does not have an emergency room and p</w:t>
      </w:r>
      <w:r w:rsidR="00B26B07">
        <w:rPr>
          <w:rFonts w:cs="Times New Roman"/>
          <w:szCs w:val="24"/>
        </w:rPr>
        <w:t>atients are typically transferred to a</w:t>
      </w:r>
      <w:r w:rsidR="00B71500">
        <w:rPr>
          <w:rFonts w:cs="Times New Roman"/>
          <w:szCs w:val="24"/>
        </w:rPr>
        <w:t>n</w:t>
      </w:r>
      <w:r w:rsidR="00B26B07">
        <w:rPr>
          <w:rFonts w:cs="Times New Roman"/>
          <w:szCs w:val="24"/>
        </w:rPr>
        <w:t xml:space="preserve"> LTCH from the intensive care unit of an acute care hospital.</w:t>
      </w:r>
      <w:r w:rsidR="00471952">
        <w:rPr>
          <w:rFonts w:cs="Times New Roman"/>
          <w:szCs w:val="24"/>
        </w:rPr>
        <w:t xml:space="preserve"> </w:t>
      </w:r>
      <w:r w:rsidR="006A0C07">
        <w:rPr>
          <w:rFonts w:cs="Times New Roman"/>
          <w:szCs w:val="24"/>
        </w:rPr>
        <w:t xml:space="preserve"> </w:t>
      </w:r>
      <w:r w:rsidR="00523864">
        <w:rPr>
          <w:rFonts w:cs="Times New Roman"/>
          <w:szCs w:val="24"/>
        </w:rPr>
        <w:t>A</w:t>
      </w:r>
      <w:r w:rsidR="00B71500">
        <w:rPr>
          <w:rFonts w:cs="Times New Roman"/>
          <w:szCs w:val="24"/>
        </w:rPr>
        <w:t>n LTCH</w:t>
      </w:r>
      <w:r w:rsidR="00523864">
        <w:rPr>
          <w:rFonts w:cs="Times New Roman"/>
          <w:szCs w:val="24"/>
        </w:rPr>
        <w:t xml:space="preserve"> patient requires an extended hospital stay with daily physician visits, 24 hour respiratory and nursing care.</w:t>
      </w:r>
      <w:r w:rsidR="00471952">
        <w:rPr>
          <w:rFonts w:cs="Times New Roman"/>
          <w:szCs w:val="24"/>
        </w:rPr>
        <w:t xml:space="preserve"> </w:t>
      </w:r>
      <w:r w:rsidR="005A4592">
        <w:rPr>
          <w:rFonts w:cs="Times New Roman"/>
          <w:szCs w:val="24"/>
        </w:rPr>
        <w:t xml:space="preserve"> Medicare</w:t>
      </w:r>
      <w:r w:rsidR="00587893">
        <w:rPr>
          <w:rFonts w:cs="Times New Roman"/>
          <w:szCs w:val="24"/>
        </w:rPr>
        <w:t xml:space="preserve"> </w:t>
      </w:r>
      <w:r w:rsidR="005A4592">
        <w:rPr>
          <w:rFonts w:cs="Times New Roman"/>
          <w:szCs w:val="24"/>
        </w:rPr>
        <w:t xml:space="preserve">sets out specific criteria requiring </w:t>
      </w:r>
      <w:r w:rsidR="00587893">
        <w:rPr>
          <w:rFonts w:cs="Times New Roman"/>
          <w:szCs w:val="24"/>
        </w:rPr>
        <w:t xml:space="preserve">an LTCH to only admit patients </w:t>
      </w:r>
      <w:r w:rsidR="005A4592">
        <w:rPr>
          <w:rFonts w:cs="Times New Roman"/>
          <w:szCs w:val="24"/>
        </w:rPr>
        <w:t>following an acute care hospital stay where (a) the patient’s</w:t>
      </w:r>
      <w:r w:rsidR="00587893">
        <w:rPr>
          <w:rFonts w:cs="Times New Roman"/>
          <w:szCs w:val="24"/>
        </w:rPr>
        <w:t xml:space="preserve"> </w:t>
      </w:r>
      <w:r w:rsidR="005A4592">
        <w:rPr>
          <w:rFonts w:cs="Times New Roman"/>
          <w:szCs w:val="24"/>
        </w:rPr>
        <w:t>stay include</w:t>
      </w:r>
      <w:r w:rsidR="00587893">
        <w:rPr>
          <w:rFonts w:cs="Times New Roman"/>
          <w:szCs w:val="24"/>
        </w:rPr>
        <w:t>d</w:t>
      </w:r>
      <w:r w:rsidR="005A4592">
        <w:rPr>
          <w:rFonts w:cs="Times New Roman"/>
          <w:szCs w:val="24"/>
        </w:rPr>
        <w:t xml:space="preserve"> at least 3 days in an intensive care unit, or (b) the LTCH case receives a principal diagnosis indicating the receipt of mechanical ventilation services for at least 96 hours</w:t>
      </w:r>
      <w:r w:rsidR="005A4592">
        <w:rPr>
          <w:rStyle w:val="FootnoteReference"/>
          <w:rFonts w:cs="Times New Roman"/>
          <w:szCs w:val="24"/>
        </w:rPr>
        <w:footnoteReference w:id="3"/>
      </w:r>
      <w:r w:rsidR="005A4592">
        <w:rPr>
          <w:rFonts w:cs="Times New Roman"/>
          <w:szCs w:val="24"/>
        </w:rPr>
        <w:t>.</w:t>
      </w:r>
      <w:r w:rsidR="00587893">
        <w:rPr>
          <w:rFonts w:cs="Times New Roman"/>
          <w:szCs w:val="24"/>
        </w:rPr>
        <w:t xml:space="preserve"> </w:t>
      </w:r>
      <w:r w:rsidR="005A4592">
        <w:rPr>
          <w:rFonts w:cs="Times New Roman"/>
          <w:szCs w:val="24"/>
        </w:rPr>
        <w:t xml:space="preserve"> </w:t>
      </w:r>
      <w:r w:rsidR="00587893">
        <w:rPr>
          <w:rFonts w:cs="Times New Roman"/>
          <w:szCs w:val="24"/>
        </w:rPr>
        <w:t xml:space="preserve">  Medicare also requires </w:t>
      </w:r>
      <w:r w:rsidR="002F5BF3">
        <w:rPr>
          <w:rFonts w:cs="Times New Roman"/>
          <w:szCs w:val="24"/>
        </w:rPr>
        <w:t xml:space="preserve">an </w:t>
      </w:r>
      <w:r w:rsidR="00587893">
        <w:rPr>
          <w:rFonts w:cs="Times New Roman"/>
          <w:szCs w:val="24"/>
        </w:rPr>
        <w:t>LTCH to have an average length of stay greater than 25 days.</w:t>
      </w:r>
      <w:r w:rsidR="00587893">
        <w:rPr>
          <w:rStyle w:val="FootnoteReference"/>
          <w:rFonts w:cs="Times New Roman"/>
          <w:szCs w:val="24"/>
        </w:rPr>
        <w:footnoteReference w:id="4"/>
      </w:r>
      <w:r w:rsidR="00587893">
        <w:rPr>
          <w:rFonts w:cs="Times New Roman"/>
          <w:szCs w:val="24"/>
        </w:rPr>
        <w:t xml:space="preserve">  T</w:t>
      </w:r>
      <w:r w:rsidR="005A4592">
        <w:rPr>
          <w:rFonts w:cs="Times New Roman"/>
          <w:szCs w:val="24"/>
        </w:rPr>
        <w:t>his results in LTCHs caring for a medical</w:t>
      </w:r>
      <w:r w:rsidR="002F5BF3">
        <w:rPr>
          <w:rFonts w:cs="Times New Roman"/>
          <w:szCs w:val="24"/>
        </w:rPr>
        <w:t>ly</w:t>
      </w:r>
      <w:r w:rsidR="005A4592">
        <w:rPr>
          <w:rFonts w:cs="Times New Roman"/>
          <w:szCs w:val="24"/>
        </w:rPr>
        <w:t xml:space="preserve"> complex patient</w:t>
      </w:r>
      <w:r w:rsidR="002F5BF3">
        <w:rPr>
          <w:rFonts w:cs="Times New Roman"/>
          <w:szCs w:val="24"/>
        </w:rPr>
        <w:t>s</w:t>
      </w:r>
      <w:r w:rsidR="005A4592">
        <w:rPr>
          <w:rFonts w:cs="Times New Roman"/>
          <w:szCs w:val="24"/>
        </w:rPr>
        <w:t xml:space="preserve"> who are functionally compromised</w:t>
      </w:r>
      <w:r w:rsidR="002F5BF3">
        <w:rPr>
          <w:rFonts w:cs="Times New Roman"/>
          <w:szCs w:val="24"/>
        </w:rPr>
        <w:t>,</w:t>
      </w:r>
      <w:r w:rsidR="005A4592">
        <w:rPr>
          <w:rFonts w:cs="Times New Roman"/>
          <w:szCs w:val="24"/>
        </w:rPr>
        <w:t xml:space="preserve"> incapable of participating in therapy</w:t>
      </w:r>
      <w:r w:rsidR="002F5BF3">
        <w:rPr>
          <w:rFonts w:cs="Times New Roman"/>
          <w:szCs w:val="24"/>
        </w:rPr>
        <w:t>,</w:t>
      </w:r>
      <w:r w:rsidR="005A4592">
        <w:rPr>
          <w:rFonts w:cs="Times New Roman"/>
          <w:szCs w:val="24"/>
        </w:rPr>
        <w:t xml:space="preserve"> and </w:t>
      </w:r>
      <w:proofErr w:type="gramStart"/>
      <w:r w:rsidR="005A4592">
        <w:rPr>
          <w:rFonts w:cs="Times New Roman"/>
          <w:szCs w:val="24"/>
        </w:rPr>
        <w:t>have</w:t>
      </w:r>
      <w:proofErr w:type="gramEnd"/>
      <w:r w:rsidR="005A4592">
        <w:rPr>
          <w:rFonts w:cs="Times New Roman"/>
          <w:szCs w:val="24"/>
        </w:rPr>
        <w:t xml:space="preserve"> long lengths of stay.  </w:t>
      </w:r>
      <w:r w:rsidR="00FB781F">
        <w:rPr>
          <w:rFonts w:cs="Times New Roman"/>
          <w:szCs w:val="24"/>
        </w:rPr>
        <w:t xml:space="preserve">LTCHs also provide cost advantages for the overall </w:t>
      </w:r>
      <w:r w:rsidR="00725FFE">
        <w:rPr>
          <w:rFonts w:cs="Times New Roman"/>
          <w:szCs w:val="24"/>
        </w:rPr>
        <w:t>care continuu</w:t>
      </w:r>
      <w:r w:rsidR="00FB781F">
        <w:rPr>
          <w:rFonts w:cs="Times New Roman"/>
          <w:szCs w:val="24"/>
        </w:rPr>
        <w:t>m, whereby</w:t>
      </w:r>
      <w:r w:rsidR="00523864">
        <w:rPr>
          <w:rFonts w:cs="Times New Roman"/>
          <w:szCs w:val="24"/>
        </w:rPr>
        <w:t xml:space="preserve"> </w:t>
      </w:r>
      <w:r w:rsidR="00FB781F">
        <w:rPr>
          <w:rFonts w:cs="Times New Roman"/>
          <w:szCs w:val="24"/>
        </w:rPr>
        <w:t>these medically complex patients can receive the highly specialized and resource intensive care they require in a setting that is equipped to deliver such care.</w:t>
      </w:r>
    </w:p>
    <w:p w14:paraId="3A51EA88" w14:textId="08EB7A93" w:rsidR="004769CD" w:rsidRDefault="004769CD" w:rsidP="00770FE6">
      <w:pPr>
        <w:autoSpaceDE w:val="0"/>
        <w:autoSpaceDN w:val="0"/>
        <w:adjustRightInd w:val="0"/>
        <w:spacing w:after="0"/>
        <w:jc w:val="both"/>
        <w:rPr>
          <w:rFonts w:cs="Times New Roman"/>
          <w:szCs w:val="24"/>
        </w:rPr>
      </w:pPr>
    </w:p>
    <w:p w14:paraId="6CC7F6EF" w14:textId="76986BBE" w:rsidR="00A83F7B" w:rsidRPr="003222EB" w:rsidRDefault="00C34AF8" w:rsidP="00770FE6">
      <w:pPr>
        <w:autoSpaceDE w:val="0"/>
        <w:autoSpaceDN w:val="0"/>
        <w:adjustRightInd w:val="0"/>
        <w:spacing w:after="0"/>
        <w:jc w:val="both"/>
        <w:rPr>
          <w:rFonts w:cs="Times New Roman"/>
          <w:color w:val="FF0000"/>
          <w:szCs w:val="24"/>
        </w:rPr>
      </w:pPr>
      <w:r>
        <w:rPr>
          <w:rFonts w:cs="Times New Roman"/>
          <w:szCs w:val="24"/>
        </w:rPr>
        <w:t>As</w:t>
      </w:r>
      <w:r w:rsidR="00BE193D">
        <w:rPr>
          <w:rFonts w:cs="Times New Roman"/>
          <w:szCs w:val="24"/>
        </w:rPr>
        <w:t xml:space="preserve"> set forth on </w:t>
      </w:r>
      <w:r w:rsidR="00BE193D" w:rsidRPr="00A83F7B">
        <w:rPr>
          <w:rFonts w:cs="Times New Roman"/>
          <w:szCs w:val="24"/>
          <w:u w:val="single"/>
        </w:rPr>
        <w:t xml:space="preserve">Exhibit </w:t>
      </w:r>
      <w:r w:rsidR="002007A4">
        <w:rPr>
          <w:rFonts w:cs="Times New Roman"/>
          <w:szCs w:val="24"/>
          <w:u w:val="single"/>
        </w:rPr>
        <w:t>A</w:t>
      </w:r>
      <w:r w:rsidR="00BE193D">
        <w:rPr>
          <w:rFonts w:cs="Times New Roman"/>
          <w:szCs w:val="24"/>
        </w:rPr>
        <w:t>, f</w:t>
      </w:r>
      <w:r w:rsidR="004769CD">
        <w:rPr>
          <w:rFonts w:cs="Times New Roman"/>
          <w:szCs w:val="24"/>
        </w:rPr>
        <w:t xml:space="preserve">rom January 1, </w:t>
      </w:r>
      <w:proofErr w:type="gramStart"/>
      <w:r w:rsidR="004769CD">
        <w:rPr>
          <w:rFonts w:cs="Times New Roman"/>
          <w:szCs w:val="24"/>
        </w:rPr>
        <w:t>20</w:t>
      </w:r>
      <w:r w:rsidR="00C231B1">
        <w:rPr>
          <w:rFonts w:cs="Times New Roman"/>
          <w:szCs w:val="24"/>
        </w:rPr>
        <w:t>20</w:t>
      </w:r>
      <w:proofErr w:type="gramEnd"/>
      <w:r w:rsidR="004769CD">
        <w:rPr>
          <w:rFonts w:cs="Times New Roman"/>
          <w:szCs w:val="24"/>
        </w:rPr>
        <w:t xml:space="preserve"> through December 31, </w:t>
      </w:r>
      <w:r w:rsidR="00D14B83">
        <w:rPr>
          <w:rFonts w:cs="Times New Roman"/>
          <w:szCs w:val="24"/>
        </w:rPr>
        <w:t>2024</w:t>
      </w:r>
      <w:r w:rsidR="00587893">
        <w:rPr>
          <w:rStyle w:val="FootnoteReference"/>
          <w:rFonts w:cs="Times New Roman"/>
          <w:szCs w:val="24"/>
        </w:rPr>
        <w:footnoteReference w:id="5"/>
      </w:r>
      <w:r w:rsidR="004769CD">
        <w:rPr>
          <w:rFonts w:cs="Times New Roman"/>
          <w:szCs w:val="24"/>
        </w:rPr>
        <w:t>, the Patient Panel</w:t>
      </w:r>
      <w:r w:rsidR="006F6D5E">
        <w:rPr>
          <w:rStyle w:val="FootnoteReference"/>
          <w:rFonts w:cs="Times New Roman"/>
          <w:szCs w:val="24"/>
        </w:rPr>
        <w:footnoteReference w:id="6"/>
      </w:r>
      <w:r w:rsidR="004769CD">
        <w:rPr>
          <w:rFonts w:cs="Times New Roman"/>
          <w:szCs w:val="24"/>
        </w:rPr>
        <w:t xml:space="preserve"> </w:t>
      </w:r>
      <w:r w:rsidR="009F7F1C">
        <w:rPr>
          <w:rFonts w:cs="Times New Roman"/>
          <w:szCs w:val="24"/>
        </w:rPr>
        <w:t>had</w:t>
      </w:r>
      <w:r w:rsidR="004769CD">
        <w:rPr>
          <w:rFonts w:cs="Times New Roman"/>
          <w:szCs w:val="24"/>
        </w:rPr>
        <w:t xml:space="preserve"> an average of </w:t>
      </w:r>
      <w:r w:rsidR="001200AE">
        <w:rPr>
          <w:rFonts w:cs="Times New Roman"/>
          <w:szCs w:val="24"/>
        </w:rPr>
        <w:t>approximately 27</w:t>
      </w:r>
      <w:r w:rsidR="002F5BF3">
        <w:rPr>
          <w:rFonts w:cs="Times New Roman"/>
          <w:szCs w:val="24"/>
        </w:rPr>
        <w:t>5</w:t>
      </w:r>
      <w:r w:rsidR="001200AE">
        <w:rPr>
          <w:rFonts w:cs="Times New Roman"/>
          <w:szCs w:val="24"/>
        </w:rPr>
        <w:t xml:space="preserve"> </w:t>
      </w:r>
      <w:r w:rsidR="004769CD">
        <w:rPr>
          <w:rFonts w:cs="Times New Roman"/>
          <w:szCs w:val="24"/>
        </w:rPr>
        <w:t>patients each year</w:t>
      </w:r>
      <w:r w:rsidR="00337D42">
        <w:rPr>
          <w:rFonts w:cs="Times New Roman"/>
          <w:szCs w:val="24"/>
        </w:rPr>
        <w:t>.</w:t>
      </w:r>
      <w:r w:rsidR="00184C98">
        <w:rPr>
          <w:rStyle w:val="FootnoteReference"/>
          <w:rFonts w:cs="Times New Roman"/>
          <w:szCs w:val="24"/>
        </w:rPr>
        <w:footnoteReference w:id="7"/>
      </w:r>
    </w:p>
    <w:p w14:paraId="75131882" w14:textId="77777777" w:rsidR="00A83F7B" w:rsidRDefault="00A83F7B" w:rsidP="00770FE6">
      <w:pPr>
        <w:autoSpaceDE w:val="0"/>
        <w:autoSpaceDN w:val="0"/>
        <w:adjustRightInd w:val="0"/>
        <w:spacing w:after="0"/>
        <w:jc w:val="both"/>
        <w:rPr>
          <w:rFonts w:cs="Times New Roman"/>
          <w:szCs w:val="24"/>
        </w:rPr>
      </w:pPr>
    </w:p>
    <w:p w14:paraId="51C3E2B2" w14:textId="11012C74" w:rsidR="0096265B" w:rsidRDefault="00C34AF8" w:rsidP="00770FE6">
      <w:pPr>
        <w:autoSpaceDE w:val="0"/>
        <w:autoSpaceDN w:val="0"/>
        <w:adjustRightInd w:val="0"/>
        <w:spacing w:after="0"/>
        <w:jc w:val="both"/>
        <w:rPr>
          <w:rFonts w:cs="Times New Roman"/>
          <w:szCs w:val="24"/>
        </w:rPr>
      </w:pPr>
      <w:r>
        <w:rPr>
          <w:rFonts w:cs="Times New Roman"/>
          <w:szCs w:val="24"/>
        </w:rPr>
        <w:t>The following describes the Patient Panel in more detail</w:t>
      </w:r>
      <w:r w:rsidR="006A0C07">
        <w:rPr>
          <w:rFonts w:cs="Times New Roman"/>
          <w:szCs w:val="24"/>
        </w:rPr>
        <w:t xml:space="preserve">: </w:t>
      </w:r>
    </w:p>
    <w:p w14:paraId="7BAC2AFD" w14:textId="7FBF0166" w:rsidR="0052580A" w:rsidRDefault="0052580A" w:rsidP="00770FE6">
      <w:pPr>
        <w:autoSpaceDE w:val="0"/>
        <w:autoSpaceDN w:val="0"/>
        <w:adjustRightInd w:val="0"/>
        <w:spacing w:after="0" w:line="240" w:lineRule="auto"/>
        <w:jc w:val="both"/>
        <w:rPr>
          <w:rFonts w:cs="Times New Roman"/>
          <w:szCs w:val="24"/>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7110"/>
      </w:tblGrid>
      <w:tr w:rsidR="000228EF" w14:paraId="69D8F9C3" w14:textId="77777777" w:rsidTr="0052580A">
        <w:tc>
          <w:tcPr>
            <w:tcW w:w="2875" w:type="dxa"/>
          </w:tcPr>
          <w:p w14:paraId="28E98925" w14:textId="62CD50C8" w:rsidR="0052580A" w:rsidRDefault="00C34AF8" w:rsidP="00770FE6">
            <w:pPr>
              <w:autoSpaceDE w:val="0"/>
              <w:autoSpaceDN w:val="0"/>
              <w:adjustRightInd w:val="0"/>
              <w:jc w:val="both"/>
              <w:rPr>
                <w:rFonts w:cs="Times New Roman"/>
                <w:szCs w:val="24"/>
              </w:rPr>
            </w:pPr>
            <w:r>
              <w:rPr>
                <w:rFonts w:cs="Times New Roman"/>
                <w:szCs w:val="24"/>
              </w:rPr>
              <w:t xml:space="preserve">Gender:    </w:t>
            </w:r>
          </w:p>
        </w:tc>
        <w:tc>
          <w:tcPr>
            <w:tcW w:w="7110" w:type="dxa"/>
          </w:tcPr>
          <w:p w14:paraId="2EB5E97C" w14:textId="2F458BAF" w:rsidR="0052580A" w:rsidRDefault="00C34AF8" w:rsidP="00770FE6">
            <w:pPr>
              <w:autoSpaceDE w:val="0"/>
              <w:autoSpaceDN w:val="0"/>
              <w:adjustRightInd w:val="0"/>
              <w:jc w:val="both"/>
              <w:rPr>
                <w:rFonts w:cs="Times New Roman"/>
                <w:szCs w:val="24"/>
              </w:rPr>
            </w:pPr>
            <w:r>
              <w:rPr>
                <w:rFonts w:cs="Times New Roman"/>
                <w:szCs w:val="24"/>
              </w:rPr>
              <w:t>4</w:t>
            </w:r>
            <w:r w:rsidR="001200AE">
              <w:rPr>
                <w:rFonts w:cs="Times New Roman"/>
                <w:szCs w:val="24"/>
              </w:rPr>
              <w:t>0.</w:t>
            </w:r>
            <w:r w:rsidR="008F5B44">
              <w:rPr>
                <w:rFonts w:cs="Times New Roman"/>
                <w:szCs w:val="24"/>
              </w:rPr>
              <w:t>3</w:t>
            </w:r>
            <w:r>
              <w:rPr>
                <w:rFonts w:cs="Times New Roman"/>
                <w:szCs w:val="24"/>
              </w:rPr>
              <w:t xml:space="preserve">% of the Patient </w:t>
            </w:r>
            <w:r w:rsidR="00B510D3">
              <w:rPr>
                <w:rFonts w:cs="Times New Roman"/>
                <w:szCs w:val="24"/>
              </w:rPr>
              <w:t xml:space="preserve">Panel identified as Female and </w:t>
            </w:r>
            <w:r>
              <w:rPr>
                <w:rFonts w:cs="Times New Roman"/>
                <w:szCs w:val="24"/>
              </w:rPr>
              <w:t>5</w:t>
            </w:r>
            <w:r w:rsidR="001200AE">
              <w:rPr>
                <w:rFonts w:cs="Times New Roman"/>
                <w:szCs w:val="24"/>
              </w:rPr>
              <w:t>9.</w:t>
            </w:r>
            <w:r w:rsidR="008F5B44">
              <w:rPr>
                <w:rFonts w:cs="Times New Roman"/>
                <w:szCs w:val="24"/>
              </w:rPr>
              <w:t>7</w:t>
            </w:r>
            <w:r>
              <w:rPr>
                <w:rFonts w:cs="Times New Roman"/>
                <w:szCs w:val="24"/>
              </w:rPr>
              <w:t xml:space="preserve">% as Male.  </w:t>
            </w:r>
          </w:p>
          <w:p w14:paraId="223F1A19" w14:textId="6D88A885" w:rsidR="0052580A" w:rsidRDefault="0052580A" w:rsidP="00770FE6">
            <w:pPr>
              <w:autoSpaceDE w:val="0"/>
              <w:autoSpaceDN w:val="0"/>
              <w:adjustRightInd w:val="0"/>
              <w:jc w:val="both"/>
              <w:rPr>
                <w:rFonts w:cs="Times New Roman"/>
                <w:szCs w:val="24"/>
              </w:rPr>
            </w:pPr>
          </w:p>
        </w:tc>
      </w:tr>
      <w:tr w:rsidR="000228EF" w14:paraId="153313C7" w14:textId="77777777" w:rsidTr="0052580A">
        <w:tc>
          <w:tcPr>
            <w:tcW w:w="2875" w:type="dxa"/>
          </w:tcPr>
          <w:p w14:paraId="43F28F06" w14:textId="02164A80" w:rsidR="0052580A" w:rsidRDefault="00C34AF8" w:rsidP="00770FE6">
            <w:pPr>
              <w:autoSpaceDE w:val="0"/>
              <w:autoSpaceDN w:val="0"/>
              <w:adjustRightInd w:val="0"/>
              <w:jc w:val="both"/>
              <w:rPr>
                <w:rFonts w:cs="Times New Roman"/>
                <w:szCs w:val="24"/>
              </w:rPr>
            </w:pPr>
            <w:r>
              <w:rPr>
                <w:rFonts w:cs="Times New Roman"/>
                <w:szCs w:val="24"/>
              </w:rPr>
              <w:t xml:space="preserve">Age:   </w:t>
            </w:r>
          </w:p>
        </w:tc>
        <w:tc>
          <w:tcPr>
            <w:tcW w:w="7110" w:type="dxa"/>
          </w:tcPr>
          <w:p w14:paraId="26B2CB99" w14:textId="1F0BC2D7" w:rsidR="0052580A" w:rsidRDefault="00C34AF8" w:rsidP="00770FE6">
            <w:pPr>
              <w:autoSpaceDE w:val="0"/>
              <w:autoSpaceDN w:val="0"/>
              <w:adjustRightInd w:val="0"/>
              <w:jc w:val="both"/>
              <w:rPr>
                <w:rFonts w:cs="Times New Roman"/>
                <w:szCs w:val="24"/>
              </w:rPr>
            </w:pPr>
            <w:r>
              <w:rPr>
                <w:rFonts w:cs="Times New Roman"/>
                <w:szCs w:val="24"/>
              </w:rPr>
              <w:t>5</w:t>
            </w:r>
            <w:r w:rsidR="008F5B44">
              <w:rPr>
                <w:rFonts w:cs="Times New Roman"/>
                <w:szCs w:val="24"/>
              </w:rPr>
              <w:t>4.5</w:t>
            </w:r>
            <w:r>
              <w:rPr>
                <w:rFonts w:cs="Times New Roman"/>
                <w:szCs w:val="24"/>
              </w:rPr>
              <w:t>% of the Patient Po</w:t>
            </w:r>
            <w:r w:rsidR="00B510D3">
              <w:rPr>
                <w:rFonts w:cs="Times New Roman"/>
                <w:szCs w:val="24"/>
              </w:rPr>
              <w:t>pulation is age</w:t>
            </w:r>
            <w:r w:rsidR="008F5B44">
              <w:rPr>
                <w:rFonts w:cs="Times New Roman"/>
                <w:szCs w:val="24"/>
              </w:rPr>
              <w:t>d</w:t>
            </w:r>
            <w:r w:rsidR="00B510D3">
              <w:rPr>
                <w:rFonts w:cs="Times New Roman"/>
                <w:szCs w:val="24"/>
              </w:rPr>
              <w:t xml:space="preserve"> 18 to 64 and </w:t>
            </w:r>
            <w:r w:rsidR="001200AE">
              <w:rPr>
                <w:rFonts w:cs="Times New Roman"/>
                <w:szCs w:val="24"/>
              </w:rPr>
              <w:t>4</w:t>
            </w:r>
            <w:r w:rsidR="008F5B44">
              <w:rPr>
                <w:rFonts w:cs="Times New Roman"/>
                <w:szCs w:val="24"/>
              </w:rPr>
              <w:t>5.5</w:t>
            </w:r>
            <w:r>
              <w:rPr>
                <w:rFonts w:cs="Times New Roman"/>
                <w:szCs w:val="24"/>
              </w:rPr>
              <w:t>% of the Patient Population is age 65+. The Patient Population does not include a</w:t>
            </w:r>
            <w:r w:rsidR="00FE15E1">
              <w:rPr>
                <w:rFonts w:cs="Times New Roman"/>
                <w:szCs w:val="24"/>
              </w:rPr>
              <w:t xml:space="preserve">ny patients </w:t>
            </w:r>
            <w:proofErr w:type="gramStart"/>
            <w:r w:rsidR="00FE15E1">
              <w:rPr>
                <w:rFonts w:cs="Times New Roman"/>
                <w:szCs w:val="24"/>
              </w:rPr>
              <w:t>age</w:t>
            </w:r>
            <w:proofErr w:type="gramEnd"/>
            <w:r w:rsidR="00FE15E1">
              <w:rPr>
                <w:rFonts w:cs="Times New Roman"/>
                <w:szCs w:val="24"/>
              </w:rPr>
              <w:t xml:space="preserve"> 17 or younger.</w:t>
            </w:r>
          </w:p>
          <w:p w14:paraId="4B65A335" w14:textId="05DDBD46" w:rsidR="0052580A" w:rsidRDefault="0052580A" w:rsidP="00770FE6">
            <w:pPr>
              <w:autoSpaceDE w:val="0"/>
              <w:autoSpaceDN w:val="0"/>
              <w:adjustRightInd w:val="0"/>
              <w:jc w:val="both"/>
              <w:rPr>
                <w:rFonts w:cs="Times New Roman"/>
                <w:szCs w:val="24"/>
              </w:rPr>
            </w:pPr>
          </w:p>
        </w:tc>
      </w:tr>
      <w:tr w:rsidR="000228EF" w14:paraId="5D1DC0E9" w14:textId="77777777" w:rsidTr="0052580A">
        <w:tc>
          <w:tcPr>
            <w:tcW w:w="2875" w:type="dxa"/>
          </w:tcPr>
          <w:p w14:paraId="0F6381BB" w14:textId="77777777" w:rsidR="0052580A" w:rsidRDefault="00C34AF8" w:rsidP="00770FE6">
            <w:pPr>
              <w:autoSpaceDE w:val="0"/>
              <w:autoSpaceDN w:val="0"/>
              <w:adjustRightInd w:val="0"/>
              <w:jc w:val="both"/>
              <w:rPr>
                <w:rFonts w:cs="Times New Roman"/>
                <w:szCs w:val="24"/>
              </w:rPr>
            </w:pPr>
            <w:r>
              <w:rPr>
                <w:rFonts w:cs="Times New Roman"/>
                <w:szCs w:val="24"/>
              </w:rPr>
              <w:t xml:space="preserve">Referral Sources </w:t>
            </w:r>
          </w:p>
          <w:p w14:paraId="20173760" w14:textId="7784B690" w:rsidR="0052580A" w:rsidRDefault="00C34AF8" w:rsidP="00770FE6">
            <w:pPr>
              <w:autoSpaceDE w:val="0"/>
              <w:autoSpaceDN w:val="0"/>
              <w:adjustRightInd w:val="0"/>
              <w:jc w:val="both"/>
              <w:rPr>
                <w:rFonts w:cs="Times New Roman"/>
                <w:szCs w:val="24"/>
              </w:rPr>
            </w:pPr>
            <w:r>
              <w:rPr>
                <w:rFonts w:cs="Times New Roman"/>
                <w:szCs w:val="24"/>
              </w:rPr>
              <w:t>and Patient Origin:</w:t>
            </w:r>
            <w:r w:rsidR="006F6D5E">
              <w:rPr>
                <w:rStyle w:val="FootnoteReference"/>
                <w:rFonts w:cs="Times New Roman"/>
                <w:szCs w:val="24"/>
              </w:rPr>
              <w:t xml:space="preserve"> </w:t>
            </w:r>
            <w:r w:rsidR="006F6D5E">
              <w:rPr>
                <w:rStyle w:val="FootnoteReference"/>
                <w:rFonts w:cs="Times New Roman"/>
                <w:szCs w:val="24"/>
              </w:rPr>
              <w:footnoteReference w:id="8"/>
            </w:r>
          </w:p>
        </w:tc>
        <w:tc>
          <w:tcPr>
            <w:tcW w:w="7110" w:type="dxa"/>
          </w:tcPr>
          <w:p w14:paraId="6D6081E4" w14:textId="5656E8F8" w:rsidR="0052580A" w:rsidRDefault="00C34AF8" w:rsidP="00770FE6">
            <w:pPr>
              <w:autoSpaceDE w:val="0"/>
              <w:autoSpaceDN w:val="0"/>
              <w:adjustRightInd w:val="0"/>
              <w:jc w:val="both"/>
              <w:rPr>
                <w:rFonts w:cs="Times New Roman"/>
                <w:szCs w:val="24"/>
              </w:rPr>
            </w:pPr>
            <w:r>
              <w:rPr>
                <w:rFonts w:cs="Times New Roman"/>
                <w:szCs w:val="24"/>
              </w:rPr>
              <w:t xml:space="preserve">The Hospital, like the other LTCHs in Massachusetts, serves the entire Commonwealth.  As noted above, LTCHs provide care to </w:t>
            </w:r>
            <w:proofErr w:type="gramStart"/>
            <w:r>
              <w:rPr>
                <w:rFonts w:cs="Times New Roman"/>
                <w:szCs w:val="24"/>
              </w:rPr>
              <w:t>inpatients</w:t>
            </w:r>
            <w:proofErr w:type="gramEnd"/>
            <w:r>
              <w:rPr>
                <w:rFonts w:cs="Times New Roman"/>
                <w:szCs w:val="24"/>
              </w:rPr>
              <w:t xml:space="preserve"> </w:t>
            </w:r>
            <w:r w:rsidR="00523864">
              <w:rPr>
                <w:rFonts w:cs="Times New Roman"/>
                <w:szCs w:val="24"/>
              </w:rPr>
              <w:t xml:space="preserve">who </w:t>
            </w:r>
            <w:r w:rsidR="00523864">
              <w:rPr>
                <w:rFonts w:cs="Times New Roman"/>
                <w:szCs w:val="24"/>
              </w:rPr>
              <w:lastRenderedPageBreak/>
              <w:t>require extended medical and rehabilitative care with clinical complex problems such as multiple acute or chronic conditions who require an average length of stay of greater than 25 days. Patients are typically transferred to an LTCH from the intensive care unit of an acute care hospital.</w:t>
            </w:r>
            <w:r w:rsidR="00471952">
              <w:rPr>
                <w:rFonts w:cs="Times New Roman"/>
                <w:szCs w:val="24"/>
              </w:rPr>
              <w:t xml:space="preserve"> T</w:t>
            </w:r>
            <w:r>
              <w:rPr>
                <w:rFonts w:cs="Times New Roman"/>
                <w:szCs w:val="24"/>
              </w:rPr>
              <w:t>here are no referrals from community-based providers.</w:t>
            </w:r>
            <w:r w:rsidR="00471952">
              <w:rPr>
                <w:rFonts w:cs="Times New Roman"/>
                <w:szCs w:val="24"/>
              </w:rPr>
              <w:t xml:space="preserve">  </w:t>
            </w:r>
            <w:r w:rsidR="00523864">
              <w:rPr>
                <w:rFonts w:cs="Times New Roman"/>
                <w:szCs w:val="24"/>
              </w:rPr>
              <w:t xml:space="preserve">The medical </w:t>
            </w:r>
            <w:proofErr w:type="gramStart"/>
            <w:r w:rsidR="00523864">
              <w:rPr>
                <w:rFonts w:cs="Times New Roman"/>
                <w:szCs w:val="24"/>
              </w:rPr>
              <w:t>criteria</w:t>
            </w:r>
            <w:proofErr w:type="gramEnd"/>
            <w:r w:rsidR="00523864">
              <w:rPr>
                <w:rFonts w:cs="Times New Roman"/>
                <w:szCs w:val="24"/>
              </w:rPr>
              <w:t xml:space="preserve"> for admission</w:t>
            </w:r>
            <w:r>
              <w:rPr>
                <w:rFonts w:cs="Times New Roman"/>
                <w:szCs w:val="24"/>
              </w:rPr>
              <w:t xml:space="preserve"> </w:t>
            </w:r>
            <w:r w:rsidR="00523864">
              <w:rPr>
                <w:rFonts w:cs="Times New Roman"/>
                <w:szCs w:val="24"/>
              </w:rPr>
              <w:t>require</w:t>
            </w:r>
            <w:r w:rsidR="00471952">
              <w:rPr>
                <w:rFonts w:cs="Times New Roman"/>
                <w:szCs w:val="24"/>
              </w:rPr>
              <w:t>s</w:t>
            </w:r>
            <w:r w:rsidR="00523864">
              <w:rPr>
                <w:rFonts w:cs="Times New Roman"/>
                <w:szCs w:val="24"/>
              </w:rPr>
              <w:t xml:space="preserve"> one of the following interventions: </w:t>
            </w:r>
            <w:r w:rsidR="004C39E8">
              <w:rPr>
                <w:rFonts w:cs="Times New Roman"/>
                <w:szCs w:val="24"/>
              </w:rPr>
              <w:t>v</w:t>
            </w:r>
            <w:r w:rsidR="00523864">
              <w:rPr>
                <w:rFonts w:cs="Times New Roman"/>
                <w:szCs w:val="24"/>
              </w:rPr>
              <w:t xml:space="preserve">entilator, </w:t>
            </w:r>
            <w:r w:rsidR="004C39E8">
              <w:rPr>
                <w:rFonts w:cs="Times New Roman"/>
                <w:szCs w:val="24"/>
              </w:rPr>
              <w:t>t</w:t>
            </w:r>
            <w:r w:rsidR="00523864">
              <w:rPr>
                <w:rFonts w:cs="Times New Roman"/>
                <w:szCs w:val="24"/>
              </w:rPr>
              <w:t xml:space="preserve">rach care, </w:t>
            </w:r>
            <w:r w:rsidR="004C39E8">
              <w:rPr>
                <w:rFonts w:cs="Times New Roman"/>
                <w:szCs w:val="24"/>
              </w:rPr>
              <w:t>c</w:t>
            </w:r>
            <w:r w:rsidR="00523864">
              <w:rPr>
                <w:rFonts w:cs="Times New Roman"/>
                <w:szCs w:val="24"/>
              </w:rPr>
              <w:t xml:space="preserve">hest tubes, </w:t>
            </w:r>
            <w:r w:rsidR="004C39E8">
              <w:rPr>
                <w:rFonts w:cs="Times New Roman"/>
                <w:szCs w:val="24"/>
              </w:rPr>
              <w:t>f</w:t>
            </w:r>
            <w:r w:rsidR="00523864">
              <w:rPr>
                <w:rFonts w:cs="Times New Roman"/>
                <w:szCs w:val="24"/>
              </w:rPr>
              <w:t>requent suctioning,</w:t>
            </w:r>
            <w:r w:rsidR="00471952">
              <w:rPr>
                <w:rFonts w:cs="Times New Roman"/>
                <w:szCs w:val="24"/>
              </w:rPr>
              <w:t xml:space="preserve"> </w:t>
            </w:r>
            <w:r w:rsidR="004C39E8">
              <w:rPr>
                <w:rFonts w:cs="Times New Roman"/>
                <w:szCs w:val="24"/>
              </w:rPr>
              <w:t>total parenteral nutrition</w:t>
            </w:r>
            <w:r w:rsidR="00523864">
              <w:rPr>
                <w:rFonts w:cs="Times New Roman"/>
                <w:szCs w:val="24"/>
              </w:rPr>
              <w:t>,</w:t>
            </w:r>
            <w:r w:rsidR="00471952">
              <w:rPr>
                <w:rFonts w:cs="Times New Roman"/>
                <w:szCs w:val="24"/>
              </w:rPr>
              <w:t xml:space="preserve"> </w:t>
            </w:r>
            <w:r w:rsidR="004C39E8">
              <w:rPr>
                <w:rFonts w:cs="Times New Roman"/>
                <w:szCs w:val="24"/>
              </w:rPr>
              <w:t>t</w:t>
            </w:r>
            <w:r w:rsidR="00523864">
              <w:rPr>
                <w:rFonts w:cs="Times New Roman"/>
                <w:szCs w:val="24"/>
              </w:rPr>
              <w:t>elemetry,</w:t>
            </w:r>
            <w:r w:rsidR="00471952">
              <w:rPr>
                <w:rFonts w:cs="Times New Roman"/>
                <w:szCs w:val="24"/>
              </w:rPr>
              <w:t xml:space="preserve"> </w:t>
            </w:r>
            <w:r w:rsidR="004C39E8">
              <w:rPr>
                <w:rFonts w:cs="Times New Roman"/>
                <w:szCs w:val="24"/>
              </w:rPr>
              <w:t>intravenous (“IV”)</w:t>
            </w:r>
            <w:r w:rsidR="00523864">
              <w:rPr>
                <w:rFonts w:cs="Times New Roman"/>
                <w:szCs w:val="24"/>
              </w:rPr>
              <w:t xml:space="preserve"> drips</w:t>
            </w:r>
            <w:r w:rsidR="004C39E8">
              <w:rPr>
                <w:rFonts w:cs="Times New Roman"/>
                <w:szCs w:val="24"/>
              </w:rPr>
              <w:t xml:space="preserve">, </w:t>
            </w:r>
            <w:r w:rsidR="00523864">
              <w:rPr>
                <w:rFonts w:cs="Times New Roman"/>
                <w:szCs w:val="24"/>
              </w:rPr>
              <w:t>IV antibiotics</w:t>
            </w:r>
            <w:r w:rsidR="004C39E8">
              <w:rPr>
                <w:rFonts w:cs="Times New Roman"/>
                <w:szCs w:val="24"/>
              </w:rPr>
              <w:t>,</w:t>
            </w:r>
            <w:r w:rsidR="00523864">
              <w:rPr>
                <w:rFonts w:cs="Times New Roman"/>
                <w:szCs w:val="24"/>
              </w:rPr>
              <w:t xml:space="preserve"> and complex wounds. </w:t>
            </w:r>
            <w:r>
              <w:rPr>
                <w:rFonts w:cs="Times New Roman"/>
                <w:szCs w:val="24"/>
              </w:rPr>
              <w:t xml:space="preserve"> </w:t>
            </w:r>
            <w:proofErr w:type="gramStart"/>
            <w:r>
              <w:rPr>
                <w:rFonts w:cs="Times New Roman"/>
                <w:szCs w:val="24"/>
              </w:rPr>
              <w:t>The majority of</w:t>
            </w:r>
            <w:proofErr w:type="gramEnd"/>
            <w:r>
              <w:rPr>
                <w:rFonts w:cs="Times New Roman"/>
                <w:szCs w:val="24"/>
              </w:rPr>
              <w:t xml:space="preserve"> the Hospital’s referral sources are acute care hospitals located in </w:t>
            </w:r>
            <w:r w:rsidR="00A7755D">
              <w:rPr>
                <w:rFonts w:cs="Times New Roman"/>
                <w:szCs w:val="24"/>
              </w:rPr>
              <w:t>Central and Western Massachusetts, primarily from Worcester and Springfield and the surrounding areas.</w:t>
            </w:r>
            <w:r>
              <w:rPr>
                <w:rStyle w:val="FootnoteReference"/>
                <w:rFonts w:cs="Times New Roman"/>
                <w:szCs w:val="24"/>
              </w:rPr>
              <w:footnoteReference w:id="9"/>
            </w:r>
            <w:r>
              <w:rPr>
                <w:rFonts w:cs="Times New Roman"/>
                <w:szCs w:val="24"/>
              </w:rPr>
              <w:t xml:space="preserve">  </w:t>
            </w:r>
          </w:p>
          <w:p w14:paraId="35B43338" w14:textId="2158F94B" w:rsidR="0052580A" w:rsidRDefault="0052580A" w:rsidP="00770FE6">
            <w:pPr>
              <w:autoSpaceDE w:val="0"/>
              <w:autoSpaceDN w:val="0"/>
              <w:adjustRightInd w:val="0"/>
              <w:jc w:val="both"/>
              <w:rPr>
                <w:rFonts w:cs="Times New Roman"/>
                <w:szCs w:val="24"/>
              </w:rPr>
            </w:pPr>
          </w:p>
        </w:tc>
      </w:tr>
      <w:tr w:rsidR="000228EF" w14:paraId="678DF1F5" w14:textId="77777777" w:rsidTr="0052580A">
        <w:tc>
          <w:tcPr>
            <w:tcW w:w="2875" w:type="dxa"/>
          </w:tcPr>
          <w:p w14:paraId="597E951E" w14:textId="5E6612E7" w:rsidR="0052580A" w:rsidRDefault="00C34AF8" w:rsidP="00770FE6">
            <w:pPr>
              <w:autoSpaceDE w:val="0"/>
              <w:autoSpaceDN w:val="0"/>
              <w:adjustRightInd w:val="0"/>
              <w:jc w:val="both"/>
              <w:rPr>
                <w:rFonts w:cs="Times New Roman"/>
                <w:szCs w:val="24"/>
              </w:rPr>
            </w:pPr>
            <w:r>
              <w:rPr>
                <w:rFonts w:cs="Times New Roman"/>
                <w:szCs w:val="24"/>
              </w:rPr>
              <w:lastRenderedPageBreak/>
              <w:t>Payor Mix:</w:t>
            </w:r>
          </w:p>
        </w:tc>
        <w:tc>
          <w:tcPr>
            <w:tcW w:w="7110" w:type="dxa"/>
          </w:tcPr>
          <w:p w14:paraId="7A38E873" w14:textId="531068E4" w:rsidR="0052580A" w:rsidRDefault="00C34AF8" w:rsidP="00770FE6">
            <w:pPr>
              <w:autoSpaceDE w:val="0"/>
              <w:autoSpaceDN w:val="0"/>
              <w:adjustRightInd w:val="0"/>
              <w:jc w:val="both"/>
              <w:rPr>
                <w:rFonts w:cs="Times New Roman"/>
                <w:szCs w:val="24"/>
              </w:rPr>
            </w:pPr>
            <w:r>
              <w:rPr>
                <w:rFonts w:cs="Times New Roman"/>
                <w:szCs w:val="24"/>
              </w:rPr>
              <w:t xml:space="preserve">The Hospital </w:t>
            </w:r>
            <w:r w:rsidR="0047175C">
              <w:rPr>
                <w:rFonts w:cs="Times New Roman"/>
                <w:szCs w:val="24"/>
              </w:rPr>
              <w:t xml:space="preserve">primarily </w:t>
            </w:r>
            <w:r>
              <w:rPr>
                <w:rFonts w:cs="Times New Roman"/>
                <w:szCs w:val="24"/>
              </w:rPr>
              <w:t xml:space="preserve">serves a large public payor mix.  From January 1, </w:t>
            </w:r>
            <w:proofErr w:type="gramStart"/>
            <w:r>
              <w:rPr>
                <w:rFonts w:cs="Times New Roman"/>
                <w:szCs w:val="24"/>
              </w:rPr>
              <w:t>20</w:t>
            </w:r>
            <w:r w:rsidR="00FE15E1">
              <w:rPr>
                <w:rFonts w:cs="Times New Roman"/>
                <w:szCs w:val="24"/>
              </w:rPr>
              <w:t>20</w:t>
            </w:r>
            <w:proofErr w:type="gramEnd"/>
            <w:r w:rsidR="00FE15E1">
              <w:rPr>
                <w:rFonts w:cs="Times New Roman"/>
                <w:szCs w:val="24"/>
              </w:rPr>
              <w:t xml:space="preserve"> through December 31, </w:t>
            </w:r>
            <w:proofErr w:type="gramStart"/>
            <w:r w:rsidR="00FE15E1">
              <w:rPr>
                <w:rFonts w:cs="Times New Roman"/>
                <w:szCs w:val="24"/>
              </w:rPr>
              <w:t>202</w:t>
            </w:r>
            <w:r w:rsidR="008F5B44">
              <w:rPr>
                <w:rFonts w:cs="Times New Roman"/>
                <w:szCs w:val="24"/>
              </w:rPr>
              <w:t>4</w:t>
            </w:r>
            <w:proofErr w:type="gramEnd"/>
            <w:r>
              <w:rPr>
                <w:rFonts w:cs="Times New Roman"/>
                <w:szCs w:val="24"/>
              </w:rPr>
              <w:t xml:space="preserve"> the public payor mix was </w:t>
            </w:r>
            <w:r w:rsidR="00F27842">
              <w:rPr>
                <w:rFonts w:cs="Times New Roman"/>
                <w:szCs w:val="24"/>
              </w:rPr>
              <w:t>7</w:t>
            </w:r>
            <w:r w:rsidR="008F5B44">
              <w:rPr>
                <w:rFonts w:cs="Times New Roman"/>
                <w:szCs w:val="24"/>
              </w:rPr>
              <w:t>5.3</w:t>
            </w:r>
            <w:r w:rsidR="00F27842">
              <w:rPr>
                <w:rFonts w:cs="Times New Roman"/>
                <w:szCs w:val="24"/>
              </w:rPr>
              <w:t xml:space="preserve">% </w:t>
            </w:r>
            <w:r>
              <w:rPr>
                <w:rFonts w:cs="Times New Roman"/>
                <w:szCs w:val="24"/>
              </w:rPr>
              <w:t>broken down as follows</w:t>
            </w:r>
            <w:r w:rsidR="00FE15E1">
              <w:rPr>
                <w:rFonts w:cs="Times New Roman"/>
                <w:szCs w:val="24"/>
              </w:rPr>
              <w:t xml:space="preserve">: </w:t>
            </w:r>
            <w:r w:rsidR="00F27842">
              <w:rPr>
                <w:rFonts w:cs="Times New Roman"/>
                <w:szCs w:val="24"/>
              </w:rPr>
              <w:t>4</w:t>
            </w:r>
            <w:r w:rsidR="008F5B44">
              <w:rPr>
                <w:rFonts w:cs="Times New Roman"/>
                <w:szCs w:val="24"/>
              </w:rPr>
              <w:t>7.2</w:t>
            </w:r>
            <w:r w:rsidR="00F27842">
              <w:rPr>
                <w:rFonts w:cs="Times New Roman"/>
                <w:szCs w:val="24"/>
              </w:rPr>
              <w:t xml:space="preserve">% </w:t>
            </w:r>
            <w:r>
              <w:rPr>
                <w:rFonts w:cs="Times New Roman"/>
                <w:szCs w:val="24"/>
              </w:rPr>
              <w:t xml:space="preserve">Medicare and Managed Medicare and </w:t>
            </w:r>
            <w:r w:rsidR="00F27842">
              <w:rPr>
                <w:rFonts w:cs="Times New Roman"/>
                <w:szCs w:val="24"/>
              </w:rPr>
              <w:t>28.</w:t>
            </w:r>
            <w:r w:rsidR="008F5B44">
              <w:rPr>
                <w:rFonts w:cs="Times New Roman"/>
                <w:szCs w:val="24"/>
              </w:rPr>
              <w:t>1</w:t>
            </w:r>
            <w:r w:rsidR="00F27842">
              <w:rPr>
                <w:rFonts w:cs="Times New Roman"/>
                <w:szCs w:val="24"/>
              </w:rPr>
              <w:t xml:space="preserve">% </w:t>
            </w:r>
            <w:r>
              <w:rPr>
                <w:rFonts w:cs="Times New Roman"/>
                <w:szCs w:val="24"/>
              </w:rPr>
              <w:t xml:space="preserve">Medicaid and Managed Medicaid.  The remaining </w:t>
            </w:r>
            <w:r w:rsidR="00F27842">
              <w:rPr>
                <w:rFonts w:cs="Times New Roman"/>
                <w:szCs w:val="24"/>
              </w:rPr>
              <w:t>2</w:t>
            </w:r>
            <w:r w:rsidR="008F5B44">
              <w:rPr>
                <w:rFonts w:cs="Times New Roman"/>
                <w:szCs w:val="24"/>
              </w:rPr>
              <w:t>4.7</w:t>
            </w:r>
            <w:r w:rsidR="00F27842">
              <w:rPr>
                <w:rFonts w:cs="Times New Roman"/>
                <w:szCs w:val="24"/>
              </w:rPr>
              <w:t xml:space="preserve">% </w:t>
            </w:r>
            <w:r>
              <w:rPr>
                <w:rFonts w:cs="Times New Roman"/>
                <w:szCs w:val="24"/>
              </w:rPr>
              <w:t>of the payor mix includes commercial pay and other.</w:t>
            </w:r>
          </w:p>
          <w:p w14:paraId="682B7E02" w14:textId="638B834C" w:rsidR="0052580A" w:rsidRDefault="0052580A" w:rsidP="00770FE6">
            <w:pPr>
              <w:autoSpaceDE w:val="0"/>
              <w:autoSpaceDN w:val="0"/>
              <w:adjustRightInd w:val="0"/>
              <w:jc w:val="both"/>
              <w:rPr>
                <w:rFonts w:cs="Times New Roman"/>
                <w:szCs w:val="24"/>
              </w:rPr>
            </w:pPr>
          </w:p>
        </w:tc>
      </w:tr>
      <w:tr w:rsidR="000228EF" w14:paraId="71BDB107" w14:textId="77777777" w:rsidTr="0052580A">
        <w:tc>
          <w:tcPr>
            <w:tcW w:w="2875" w:type="dxa"/>
          </w:tcPr>
          <w:p w14:paraId="4B883F09" w14:textId="50A9F8B8" w:rsidR="0052580A" w:rsidRDefault="00C34AF8" w:rsidP="00770FE6">
            <w:pPr>
              <w:autoSpaceDE w:val="0"/>
              <w:autoSpaceDN w:val="0"/>
              <w:adjustRightInd w:val="0"/>
              <w:jc w:val="both"/>
              <w:rPr>
                <w:rFonts w:cs="Times New Roman"/>
                <w:szCs w:val="24"/>
              </w:rPr>
            </w:pPr>
            <w:r>
              <w:rPr>
                <w:rFonts w:cs="Times New Roman"/>
                <w:szCs w:val="24"/>
              </w:rPr>
              <w:t>Length of Stay:</w:t>
            </w:r>
          </w:p>
        </w:tc>
        <w:tc>
          <w:tcPr>
            <w:tcW w:w="7110" w:type="dxa"/>
          </w:tcPr>
          <w:p w14:paraId="44E71FD9" w14:textId="5DFF8AE0" w:rsidR="0052580A" w:rsidRDefault="00C34AF8" w:rsidP="00E0333D">
            <w:pPr>
              <w:autoSpaceDE w:val="0"/>
              <w:autoSpaceDN w:val="0"/>
              <w:adjustRightInd w:val="0"/>
              <w:jc w:val="both"/>
              <w:rPr>
                <w:rFonts w:cs="Times New Roman"/>
                <w:szCs w:val="24"/>
              </w:rPr>
            </w:pPr>
            <w:r>
              <w:rPr>
                <w:rFonts w:cs="Times New Roman"/>
                <w:szCs w:val="24"/>
              </w:rPr>
              <w:t xml:space="preserve">As noted above, the Hospital </w:t>
            </w:r>
            <w:r w:rsidRPr="0052580A">
              <w:rPr>
                <w:rFonts w:cs="Times New Roman"/>
                <w:szCs w:val="24"/>
              </w:rPr>
              <w:t xml:space="preserve">provides care to inpatients who </w:t>
            </w:r>
            <w:r w:rsidR="00636E9A">
              <w:rPr>
                <w:rFonts w:cs="Times New Roman"/>
                <w:szCs w:val="24"/>
              </w:rPr>
              <w:t>ha</w:t>
            </w:r>
            <w:r w:rsidR="00471952">
              <w:rPr>
                <w:rFonts w:cs="Times New Roman"/>
                <w:szCs w:val="24"/>
              </w:rPr>
              <w:t xml:space="preserve">ve </w:t>
            </w:r>
            <w:r w:rsidR="00636E9A">
              <w:rPr>
                <w:rFonts w:cs="Times New Roman"/>
                <w:szCs w:val="24"/>
              </w:rPr>
              <w:t>medical or respiratory complexit</w:t>
            </w:r>
            <w:r w:rsidR="00471952">
              <w:rPr>
                <w:rFonts w:cs="Times New Roman"/>
                <w:szCs w:val="24"/>
              </w:rPr>
              <w:t>ies</w:t>
            </w:r>
            <w:r w:rsidR="00636E9A">
              <w:rPr>
                <w:rFonts w:cs="Times New Roman"/>
                <w:szCs w:val="24"/>
              </w:rPr>
              <w:t xml:space="preserve"> that require daily physician intervention and intensive treatment </w:t>
            </w:r>
            <w:r w:rsidRPr="0052580A">
              <w:rPr>
                <w:rFonts w:cs="Times New Roman"/>
                <w:szCs w:val="24"/>
              </w:rPr>
              <w:t>and require an average length of stay of greater than 25 days</w:t>
            </w:r>
            <w:r>
              <w:rPr>
                <w:rFonts w:cs="Times New Roman"/>
                <w:szCs w:val="24"/>
              </w:rPr>
              <w:t xml:space="preserve">.  </w:t>
            </w:r>
            <w:r w:rsidRPr="0052580A">
              <w:rPr>
                <w:rFonts w:cs="Times New Roman"/>
                <w:szCs w:val="24"/>
              </w:rPr>
              <w:t xml:space="preserve"> </w:t>
            </w:r>
            <w:r>
              <w:rPr>
                <w:rFonts w:cs="Times New Roman"/>
                <w:szCs w:val="24"/>
              </w:rPr>
              <w:t xml:space="preserve">The average length of stay for </w:t>
            </w:r>
            <w:r w:rsidR="00C7572A">
              <w:rPr>
                <w:rFonts w:cs="Times New Roman"/>
                <w:szCs w:val="24"/>
              </w:rPr>
              <w:t>a patient</w:t>
            </w:r>
            <w:r w:rsidR="00FE15E1">
              <w:rPr>
                <w:rFonts w:cs="Times New Roman"/>
                <w:szCs w:val="24"/>
              </w:rPr>
              <w:t xml:space="preserve"> during this period was </w:t>
            </w:r>
            <w:r w:rsidR="00E0333D">
              <w:rPr>
                <w:rFonts w:cs="Times New Roman"/>
                <w:szCs w:val="24"/>
              </w:rPr>
              <w:t>3</w:t>
            </w:r>
            <w:r w:rsidR="00C606EC">
              <w:rPr>
                <w:rFonts w:cs="Times New Roman"/>
                <w:szCs w:val="24"/>
              </w:rPr>
              <w:t>5.</w:t>
            </w:r>
            <w:r w:rsidR="008F5B44">
              <w:rPr>
                <w:rFonts w:cs="Times New Roman"/>
                <w:szCs w:val="24"/>
              </w:rPr>
              <w:t>35</w:t>
            </w:r>
            <w:r w:rsidR="00E0333D">
              <w:rPr>
                <w:rFonts w:cs="Times New Roman"/>
                <w:szCs w:val="24"/>
              </w:rPr>
              <w:t xml:space="preserve"> </w:t>
            </w:r>
            <w:r>
              <w:rPr>
                <w:rFonts w:cs="Times New Roman"/>
                <w:szCs w:val="24"/>
              </w:rPr>
              <w:t xml:space="preserve">days.  </w:t>
            </w:r>
          </w:p>
        </w:tc>
      </w:tr>
    </w:tbl>
    <w:p w14:paraId="5DA59E3D" w14:textId="77777777" w:rsidR="0052580A" w:rsidRDefault="0052580A" w:rsidP="00770FE6">
      <w:pPr>
        <w:autoSpaceDE w:val="0"/>
        <w:autoSpaceDN w:val="0"/>
        <w:adjustRightInd w:val="0"/>
        <w:spacing w:after="0" w:line="240" w:lineRule="auto"/>
        <w:jc w:val="both"/>
        <w:rPr>
          <w:rFonts w:cs="Times New Roman"/>
          <w:szCs w:val="24"/>
        </w:rPr>
      </w:pPr>
    </w:p>
    <w:p w14:paraId="1B23FFBB" w14:textId="77777777" w:rsidR="00F35C1F" w:rsidRPr="00F665EC" w:rsidRDefault="00F35C1F" w:rsidP="00770FE6">
      <w:pPr>
        <w:autoSpaceDE w:val="0"/>
        <w:autoSpaceDN w:val="0"/>
        <w:adjustRightInd w:val="0"/>
        <w:spacing w:after="0" w:line="240" w:lineRule="auto"/>
        <w:jc w:val="both"/>
        <w:rPr>
          <w:rFonts w:cs="Times New Roman"/>
          <w:b/>
          <w:szCs w:val="24"/>
        </w:rPr>
      </w:pPr>
    </w:p>
    <w:p w14:paraId="1305E7B6" w14:textId="2524A1D8" w:rsidR="00D351C5" w:rsidRPr="00F665EC" w:rsidRDefault="00C34AF8" w:rsidP="0016507F">
      <w:pPr>
        <w:pStyle w:val="Heading2"/>
      </w:pPr>
      <w:r w:rsidRPr="00F665EC">
        <w:t>F1.</w:t>
      </w:r>
      <w:proofErr w:type="gramStart"/>
      <w:r w:rsidRPr="00F665EC">
        <w:t>a.ii</w:t>
      </w:r>
      <w:proofErr w:type="gramEnd"/>
      <w:r w:rsidRPr="00F665EC">
        <w:t xml:space="preserve"> Need by Patient Panel</w:t>
      </w:r>
    </w:p>
    <w:p w14:paraId="5429A7A0" w14:textId="35858111" w:rsidR="00F35C1F" w:rsidRDefault="00C34AF8" w:rsidP="004855F3">
      <w:pPr>
        <w:autoSpaceDE w:val="0"/>
        <w:autoSpaceDN w:val="0"/>
        <w:adjustRightInd w:val="0"/>
        <w:spacing w:after="0" w:line="240" w:lineRule="auto"/>
        <w:jc w:val="both"/>
        <w:rPr>
          <w:rFonts w:cs="Times New Roman"/>
          <w:b/>
          <w:szCs w:val="24"/>
        </w:rPr>
      </w:pPr>
      <w:r w:rsidRPr="00F665EC">
        <w:rPr>
          <w:rFonts w:cs="Times New Roman"/>
          <w:b/>
          <w:szCs w:val="24"/>
        </w:rPr>
        <w:t xml:space="preserve">Provide supporting data to demonstrate the need for the Proposed Project. Such data should demonstrate </w:t>
      </w:r>
      <w:r w:rsidRPr="00F35C1F">
        <w:rPr>
          <w:rFonts w:cs="Times New Roman"/>
          <w:b/>
          <w:szCs w:val="24"/>
        </w:rPr>
        <w:t>the disease burden, behavioral risk factors, acuity mix, health disparities, or other objective Patient Panel measures as noted in your response to Question F1.a.i that demonstrates the need that the Proposed Project is attempting to address. If an inequity or disparity is not identified as relating to the Proposed Project, provide information justifying the need. In your description of Need, consider the</w:t>
      </w:r>
      <w:r w:rsidR="004855F3">
        <w:rPr>
          <w:rFonts w:cs="Times New Roman"/>
          <w:b/>
          <w:szCs w:val="24"/>
        </w:rPr>
        <w:t xml:space="preserve"> </w:t>
      </w:r>
      <w:r w:rsidRPr="00F35C1F">
        <w:rPr>
          <w:rFonts w:cs="Times New Roman"/>
          <w:b/>
          <w:szCs w:val="24"/>
        </w:rPr>
        <w:t>principles underlying Public Health Value (see instructions) and ensure that Need is addressed in that context as well.</w:t>
      </w:r>
    </w:p>
    <w:p w14:paraId="5DB52CD6" w14:textId="77777777" w:rsidR="004855F3" w:rsidRDefault="004855F3" w:rsidP="004855F3">
      <w:pPr>
        <w:autoSpaceDE w:val="0"/>
        <w:autoSpaceDN w:val="0"/>
        <w:adjustRightInd w:val="0"/>
        <w:spacing w:after="0" w:line="240" w:lineRule="auto"/>
        <w:jc w:val="both"/>
        <w:rPr>
          <w:rFonts w:cs="Times New Roman"/>
          <w:b/>
          <w:szCs w:val="24"/>
        </w:rPr>
      </w:pPr>
    </w:p>
    <w:p w14:paraId="4478C53B" w14:textId="4618B1E6" w:rsidR="00770FE6" w:rsidRDefault="00C34AF8" w:rsidP="005B35F8">
      <w:pPr>
        <w:jc w:val="both"/>
        <w:rPr>
          <w:rFonts w:cs="Times New Roman"/>
          <w:szCs w:val="24"/>
        </w:rPr>
      </w:pPr>
      <w:r w:rsidRPr="00510C64">
        <w:rPr>
          <w:rFonts w:cs="Times New Roman"/>
          <w:szCs w:val="24"/>
        </w:rPr>
        <w:t xml:space="preserve">LTCHs </w:t>
      </w:r>
      <w:r>
        <w:rPr>
          <w:rFonts w:cs="Times New Roman"/>
          <w:szCs w:val="24"/>
        </w:rPr>
        <w:t>serve a crucial role by treating the sickest patients who need extended hospital stay</w:t>
      </w:r>
      <w:r>
        <w:rPr>
          <w:rStyle w:val="FootnoteReference"/>
          <w:rFonts w:cs="Times New Roman"/>
          <w:szCs w:val="24"/>
        </w:rPr>
        <w:footnoteReference w:id="10"/>
      </w:r>
      <w:r>
        <w:rPr>
          <w:rFonts w:cs="Times New Roman"/>
          <w:szCs w:val="24"/>
        </w:rPr>
        <w:t xml:space="preserve">.  LTCHs serve a high-acuity patient mix that requires specialized clinical teams and programs for </w:t>
      </w:r>
      <w:r>
        <w:rPr>
          <w:rFonts w:cs="Times New Roman"/>
          <w:szCs w:val="24"/>
        </w:rPr>
        <w:lastRenderedPageBreak/>
        <w:t>respiratory, infectious disease and other comorbi</w:t>
      </w:r>
      <w:r w:rsidR="002033AD">
        <w:rPr>
          <w:rFonts w:cs="Times New Roman"/>
          <w:szCs w:val="24"/>
        </w:rPr>
        <w:t>d</w:t>
      </w:r>
      <w:r>
        <w:rPr>
          <w:rFonts w:cs="Times New Roman"/>
          <w:szCs w:val="24"/>
        </w:rPr>
        <w:t>ities</w:t>
      </w:r>
      <w:r w:rsidR="0069183A">
        <w:rPr>
          <w:rFonts w:cs="Times New Roman"/>
          <w:szCs w:val="24"/>
        </w:rPr>
        <w:t>.</w:t>
      </w:r>
      <w:r>
        <w:rPr>
          <w:rStyle w:val="FootnoteReference"/>
          <w:rFonts w:cs="Times New Roman"/>
          <w:szCs w:val="24"/>
        </w:rPr>
        <w:footnoteReference w:id="11"/>
      </w:r>
      <w:r w:rsidR="000B7394">
        <w:rPr>
          <w:rFonts w:cs="Times New Roman"/>
          <w:szCs w:val="24"/>
        </w:rPr>
        <w:t xml:space="preserve">  </w:t>
      </w:r>
      <w:r w:rsidR="00973EF1">
        <w:rPr>
          <w:rFonts w:cs="Times New Roman"/>
          <w:szCs w:val="24"/>
        </w:rPr>
        <w:t>The top five diagnosis from the period of 2020-202</w:t>
      </w:r>
      <w:r w:rsidR="008F5B44">
        <w:rPr>
          <w:rFonts w:cs="Times New Roman"/>
          <w:szCs w:val="24"/>
        </w:rPr>
        <w:t>4</w:t>
      </w:r>
      <w:r w:rsidR="00973EF1">
        <w:rPr>
          <w:rFonts w:cs="Times New Roman"/>
          <w:szCs w:val="24"/>
        </w:rPr>
        <w:t xml:space="preserve"> at the time admission at the Hospital are: respiratory failure, </w:t>
      </w:r>
      <w:r w:rsidR="006D16E8">
        <w:rPr>
          <w:rFonts w:cs="Times New Roman"/>
          <w:szCs w:val="24"/>
        </w:rPr>
        <w:t xml:space="preserve">respiratory system diagnosis with </w:t>
      </w:r>
      <w:r w:rsidR="00F4210C">
        <w:rPr>
          <w:rFonts w:cs="Times New Roman"/>
          <w:szCs w:val="24"/>
        </w:rPr>
        <w:t>ventilator support</w:t>
      </w:r>
      <w:r w:rsidR="00973EF1">
        <w:rPr>
          <w:rFonts w:cs="Times New Roman"/>
          <w:szCs w:val="24"/>
        </w:rPr>
        <w:t xml:space="preserve">, </w:t>
      </w:r>
      <w:r w:rsidR="006D16E8">
        <w:rPr>
          <w:rFonts w:cs="Times New Roman"/>
          <w:szCs w:val="24"/>
        </w:rPr>
        <w:t>aftercare</w:t>
      </w:r>
      <w:r w:rsidR="003955C1">
        <w:rPr>
          <w:rFonts w:cs="Times New Roman"/>
          <w:szCs w:val="24"/>
        </w:rPr>
        <w:t xml:space="preserve"> (with complication or comorbidity or a major complication or comorbidity)</w:t>
      </w:r>
      <w:r w:rsidR="00973EF1">
        <w:rPr>
          <w:rFonts w:cs="Times New Roman"/>
          <w:szCs w:val="24"/>
        </w:rPr>
        <w:t xml:space="preserve">, </w:t>
      </w:r>
      <w:r w:rsidR="00F4210C">
        <w:rPr>
          <w:rFonts w:cs="Times New Roman"/>
          <w:szCs w:val="24"/>
        </w:rPr>
        <w:t>renal failure</w:t>
      </w:r>
      <w:r w:rsidR="00973EF1">
        <w:rPr>
          <w:rFonts w:cs="Times New Roman"/>
          <w:szCs w:val="24"/>
        </w:rPr>
        <w:t xml:space="preserve"> and </w:t>
      </w:r>
      <w:r w:rsidR="00F4210C">
        <w:rPr>
          <w:rFonts w:cs="Times New Roman"/>
          <w:szCs w:val="24"/>
        </w:rPr>
        <w:t>respiratory infections</w:t>
      </w:r>
      <w:r w:rsidR="00973EF1">
        <w:rPr>
          <w:rFonts w:cs="Times New Roman"/>
          <w:szCs w:val="24"/>
        </w:rPr>
        <w:t xml:space="preserve">.  </w:t>
      </w:r>
      <w:r w:rsidR="00973EF1">
        <w:rPr>
          <w:rFonts w:cs="Times New Roman"/>
          <w:szCs w:val="24"/>
          <w:u w:val="single"/>
        </w:rPr>
        <w:t>Exhibit B</w:t>
      </w:r>
      <w:r w:rsidR="00973EF1">
        <w:rPr>
          <w:rFonts w:cs="Times New Roman"/>
          <w:szCs w:val="24"/>
        </w:rPr>
        <w:t>.</w:t>
      </w:r>
      <w:r w:rsidR="002033AD">
        <w:rPr>
          <w:rFonts w:cs="Times New Roman"/>
          <w:szCs w:val="24"/>
        </w:rPr>
        <w:t xml:space="preserve">  </w:t>
      </w:r>
      <w:r w:rsidR="002033AD" w:rsidRPr="002033AD">
        <w:rPr>
          <w:rFonts w:cs="Times New Roman"/>
          <w:szCs w:val="24"/>
        </w:rPr>
        <w:t>The</w:t>
      </w:r>
      <w:r w:rsidR="005B35F8">
        <w:rPr>
          <w:rFonts w:cs="Times New Roman"/>
          <w:szCs w:val="24"/>
        </w:rPr>
        <w:t>se</w:t>
      </w:r>
      <w:r w:rsidR="002033AD" w:rsidRPr="002033AD">
        <w:rPr>
          <w:rFonts w:cs="Times New Roman"/>
          <w:szCs w:val="24"/>
        </w:rPr>
        <w:t xml:space="preserve"> conditions </w:t>
      </w:r>
      <w:r w:rsidR="005B35F8">
        <w:rPr>
          <w:rFonts w:cs="Times New Roman"/>
          <w:szCs w:val="24"/>
        </w:rPr>
        <w:t xml:space="preserve">require particularized care and expertise when presented alongside </w:t>
      </w:r>
      <w:r w:rsidR="002033AD" w:rsidRPr="002033AD">
        <w:rPr>
          <w:rFonts w:cs="Times New Roman"/>
          <w:szCs w:val="24"/>
        </w:rPr>
        <w:t xml:space="preserve">one or more other </w:t>
      </w:r>
      <w:r w:rsidR="005B35F8">
        <w:rPr>
          <w:rFonts w:cs="Times New Roman"/>
          <w:szCs w:val="24"/>
        </w:rPr>
        <w:t>chronic conditions</w:t>
      </w:r>
      <w:r w:rsidR="002033AD" w:rsidRPr="002033AD">
        <w:rPr>
          <w:rFonts w:cs="Times New Roman"/>
          <w:szCs w:val="24"/>
        </w:rPr>
        <w:t xml:space="preserve"> </w:t>
      </w:r>
      <w:r w:rsidR="005B35F8">
        <w:rPr>
          <w:rFonts w:cs="Times New Roman"/>
          <w:szCs w:val="24"/>
        </w:rPr>
        <w:t>such as cardiovascular disease, infectious disease, and stroke</w:t>
      </w:r>
      <w:r w:rsidR="002033AD" w:rsidRPr="002033AD">
        <w:rPr>
          <w:rFonts w:cs="Times New Roman"/>
          <w:szCs w:val="24"/>
        </w:rPr>
        <w:t>.</w:t>
      </w:r>
      <w:r w:rsidR="00471952">
        <w:rPr>
          <w:rFonts w:cs="Times New Roman"/>
          <w:szCs w:val="24"/>
        </w:rPr>
        <w:t xml:space="preserve">  </w:t>
      </w:r>
      <w:r w:rsidR="00636E9A">
        <w:rPr>
          <w:rFonts w:cs="Times New Roman"/>
          <w:szCs w:val="24"/>
        </w:rPr>
        <w:t>This extended stay</w:t>
      </w:r>
      <w:r w:rsidR="00471952">
        <w:rPr>
          <w:rFonts w:cs="Times New Roman"/>
          <w:szCs w:val="24"/>
        </w:rPr>
        <w:t xml:space="preserve"> </w:t>
      </w:r>
      <w:r w:rsidR="00636E9A">
        <w:rPr>
          <w:rFonts w:cs="Times New Roman"/>
          <w:szCs w:val="24"/>
        </w:rPr>
        <w:t xml:space="preserve">includes daily physician visits, 24 hour respiratory and nursing care as well as a multidisciplinary team including </w:t>
      </w:r>
      <w:r w:rsidR="005763C0">
        <w:rPr>
          <w:rFonts w:cs="Times New Roman"/>
          <w:szCs w:val="24"/>
        </w:rPr>
        <w:t>p</w:t>
      </w:r>
      <w:r w:rsidR="00405695">
        <w:rPr>
          <w:rFonts w:cs="Times New Roman"/>
          <w:szCs w:val="24"/>
        </w:rPr>
        <w:t xml:space="preserve">hysical </w:t>
      </w:r>
      <w:r w:rsidR="005763C0">
        <w:rPr>
          <w:rFonts w:cs="Times New Roman"/>
          <w:szCs w:val="24"/>
        </w:rPr>
        <w:t>t</w:t>
      </w:r>
      <w:r w:rsidR="00405695">
        <w:rPr>
          <w:rFonts w:cs="Times New Roman"/>
          <w:szCs w:val="24"/>
        </w:rPr>
        <w:t>herapy</w:t>
      </w:r>
      <w:r w:rsidR="00636E9A">
        <w:rPr>
          <w:rFonts w:cs="Times New Roman"/>
          <w:szCs w:val="24"/>
        </w:rPr>
        <w:t>,</w:t>
      </w:r>
      <w:r w:rsidR="00405695">
        <w:rPr>
          <w:rFonts w:cs="Times New Roman"/>
          <w:szCs w:val="24"/>
        </w:rPr>
        <w:t xml:space="preserve"> </w:t>
      </w:r>
      <w:r w:rsidR="005763C0">
        <w:rPr>
          <w:rFonts w:cs="Times New Roman"/>
          <w:szCs w:val="24"/>
        </w:rPr>
        <w:t>o</w:t>
      </w:r>
      <w:r w:rsidR="00405695">
        <w:rPr>
          <w:rFonts w:cs="Times New Roman"/>
          <w:szCs w:val="24"/>
        </w:rPr>
        <w:t xml:space="preserve">ccupational </w:t>
      </w:r>
      <w:r w:rsidR="005763C0">
        <w:rPr>
          <w:rFonts w:cs="Times New Roman"/>
          <w:szCs w:val="24"/>
        </w:rPr>
        <w:t>t</w:t>
      </w:r>
      <w:r w:rsidR="00405695">
        <w:rPr>
          <w:rFonts w:cs="Times New Roman"/>
          <w:szCs w:val="24"/>
        </w:rPr>
        <w:t>herapy</w:t>
      </w:r>
      <w:r w:rsidR="00636E9A">
        <w:rPr>
          <w:rFonts w:cs="Times New Roman"/>
          <w:szCs w:val="24"/>
        </w:rPr>
        <w:t>,</w:t>
      </w:r>
      <w:r w:rsidR="00405695">
        <w:rPr>
          <w:rFonts w:cs="Times New Roman"/>
          <w:szCs w:val="24"/>
        </w:rPr>
        <w:t xml:space="preserve"> </w:t>
      </w:r>
      <w:r w:rsidR="005763C0">
        <w:rPr>
          <w:rFonts w:cs="Times New Roman"/>
          <w:szCs w:val="24"/>
        </w:rPr>
        <w:t>s</w:t>
      </w:r>
      <w:r w:rsidR="00405695">
        <w:rPr>
          <w:rFonts w:cs="Times New Roman"/>
          <w:szCs w:val="24"/>
        </w:rPr>
        <w:t xml:space="preserve">peech </w:t>
      </w:r>
      <w:r w:rsidR="005763C0">
        <w:rPr>
          <w:rFonts w:cs="Times New Roman"/>
          <w:szCs w:val="24"/>
        </w:rPr>
        <w:t>t</w:t>
      </w:r>
      <w:r w:rsidR="00405695">
        <w:rPr>
          <w:rFonts w:cs="Times New Roman"/>
          <w:szCs w:val="24"/>
        </w:rPr>
        <w:t>herapy</w:t>
      </w:r>
      <w:r w:rsidR="00636E9A">
        <w:rPr>
          <w:rFonts w:cs="Times New Roman"/>
          <w:szCs w:val="24"/>
        </w:rPr>
        <w:t xml:space="preserve"> and </w:t>
      </w:r>
      <w:r w:rsidR="005763C0">
        <w:rPr>
          <w:rFonts w:cs="Times New Roman"/>
          <w:szCs w:val="24"/>
        </w:rPr>
        <w:t>r</w:t>
      </w:r>
      <w:r w:rsidR="00405695">
        <w:rPr>
          <w:rFonts w:cs="Times New Roman"/>
          <w:szCs w:val="24"/>
        </w:rPr>
        <w:t xml:space="preserve">espiratory </w:t>
      </w:r>
      <w:r w:rsidR="005763C0">
        <w:rPr>
          <w:rFonts w:cs="Times New Roman"/>
          <w:szCs w:val="24"/>
        </w:rPr>
        <w:t>t</w:t>
      </w:r>
      <w:r w:rsidR="00405695">
        <w:rPr>
          <w:rFonts w:cs="Times New Roman"/>
          <w:szCs w:val="24"/>
        </w:rPr>
        <w:t>herapy</w:t>
      </w:r>
      <w:r w:rsidR="00636E9A">
        <w:rPr>
          <w:rFonts w:cs="Times New Roman"/>
          <w:szCs w:val="24"/>
        </w:rPr>
        <w:t>.</w:t>
      </w:r>
      <w:r w:rsidR="000B7394">
        <w:rPr>
          <w:rFonts w:cs="Times New Roman"/>
          <w:szCs w:val="24"/>
        </w:rPr>
        <w:t xml:space="preserve"> </w:t>
      </w:r>
      <w:r w:rsidR="00973EF1">
        <w:rPr>
          <w:rFonts w:cs="Times New Roman"/>
          <w:szCs w:val="24"/>
        </w:rPr>
        <w:t xml:space="preserve"> </w:t>
      </w:r>
      <w:r w:rsidR="00FE15E1">
        <w:rPr>
          <w:rFonts w:cs="Times New Roman"/>
          <w:szCs w:val="24"/>
        </w:rPr>
        <w:t>The</w:t>
      </w:r>
      <w:r w:rsidR="000B7394">
        <w:rPr>
          <w:rFonts w:cs="Times New Roman"/>
          <w:szCs w:val="24"/>
        </w:rPr>
        <w:t xml:space="preserve"> Hospital </w:t>
      </w:r>
      <w:r w:rsidR="00FE15E1">
        <w:rPr>
          <w:rFonts w:cs="Times New Roman"/>
          <w:szCs w:val="24"/>
        </w:rPr>
        <w:t xml:space="preserve">is invaluable to </w:t>
      </w:r>
      <w:proofErr w:type="gramStart"/>
      <w:r w:rsidR="00FE15E1">
        <w:rPr>
          <w:rFonts w:cs="Times New Roman"/>
          <w:szCs w:val="24"/>
        </w:rPr>
        <w:t>ensuring</w:t>
      </w:r>
      <w:proofErr w:type="gramEnd"/>
      <w:r w:rsidR="00FE15E1">
        <w:rPr>
          <w:rFonts w:cs="Times New Roman"/>
          <w:szCs w:val="24"/>
        </w:rPr>
        <w:t xml:space="preserve"> that the residents of Central and Western Massachusetts</w:t>
      </w:r>
      <w:r w:rsidR="0014208D">
        <w:rPr>
          <w:rFonts w:cs="Times New Roman"/>
          <w:szCs w:val="24"/>
        </w:rPr>
        <w:t xml:space="preserve"> </w:t>
      </w:r>
      <w:r w:rsidR="00B00324">
        <w:rPr>
          <w:rFonts w:cs="Times New Roman"/>
          <w:szCs w:val="24"/>
        </w:rPr>
        <w:t>have access</w:t>
      </w:r>
      <w:r w:rsidR="00973EF1">
        <w:rPr>
          <w:rFonts w:cs="Times New Roman"/>
          <w:szCs w:val="24"/>
        </w:rPr>
        <w:t xml:space="preserve"> to </w:t>
      </w:r>
      <w:r w:rsidR="00B00324">
        <w:rPr>
          <w:rFonts w:cs="Times New Roman"/>
          <w:szCs w:val="24"/>
        </w:rPr>
        <w:t>long-term hospital services so that the acute care hospitals in the region can appropriately discharge patients in need of</w:t>
      </w:r>
      <w:r w:rsidR="001D6117">
        <w:rPr>
          <w:rFonts w:cs="Times New Roman"/>
          <w:szCs w:val="24"/>
        </w:rPr>
        <w:t xml:space="preserve"> prolonged hospital</w:t>
      </w:r>
      <w:r w:rsidR="00B00324">
        <w:rPr>
          <w:rFonts w:cs="Times New Roman"/>
          <w:szCs w:val="24"/>
        </w:rPr>
        <w:t xml:space="preserve"> care to the appropriate level and free up acute care beds for more acute care needs.</w:t>
      </w:r>
      <w:bookmarkStart w:id="0" w:name="_Hlk191364837"/>
      <w:r w:rsidR="00FE15E1">
        <w:rPr>
          <w:rFonts w:cs="Times New Roman"/>
          <w:szCs w:val="24"/>
        </w:rPr>
        <w:t xml:space="preserve">  The closure of Vibra Hospital of Western Massachusetts in Springfield</w:t>
      </w:r>
      <w:r w:rsidR="002033AD">
        <w:rPr>
          <w:rFonts w:cs="Times New Roman"/>
          <w:szCs w:val="24"/>
        </w:rPr>
        <w:t xml:space="preserve"> on August 17, </w:t>
      </w:r>
      <w:proofErr w:type="gramStart"/>
      <w:r w:rsidR="002033AD">
        <w:rPr>
          <w:rFonts w:cs="Times New Roman"/>
          <w:szCs w:val="24"/>
        </w:rPr>
        <w:t>2023</w:t>
      </w:r>
      <w:proofErr w:type="gramEnd"/>
      <w:r w:rsidR="00FE15E1">
        <w:rPr>
          <w:rFonts w:cs="Times New Roman"/>
          <w:szCs w:val="24"/>
        </w:rPr>
        <w:t xml:space="preserve"> </w:t>
      </w:r>
      <w:r w:rsidR="002A1A5E">
        <w:rPr>
          <w:rFonts w:cs="Times New Roman"/>
          <w:szCs w:val="24"/>
        </w:rPr>
        <w:t xml:space="preserve">along with the closure of </w:t>
      </w:r>
      <w:proofErr w:type="gramStart"/>
      <w:r w:rsidR="002A1A5E">
        <w:rPr>
          <w:rFonts w:cs="Times New Roman"/>
          <w:szCs w:val="24"/>
        </w:rPr>
        <w:t>a number of</w:t>
      </w:r>
      <w:proofErr w:type="gramEnd"/>
      <w:r w:rsidR="002A1A5E">
        <w:rPr>
          <w:rFonts w:cs="Times New Roman"/>
          <w:szCs w:val="24"/>
        </w:rPr>
        <w:t xml:space="preserve"> regional skilled nursing facilities in recent years</w:t>
      </w:r>
      <w:r w:rsidR="00172CB1">
        <w:rPr>
          <w:rStyle w:val="FootnoteReference"/>
          <w:rFonts w:cs="Times New Roman"/>
          <w:szCs w:val="24"/>
        </w:rPr>
        <w:footnoteReference w:id="12"/>
      </w:r>
      <w:r w:rsidR="002A1A5E">
        <w:rPr>
          <w:rFonts w:cs="Times New Roman"/>
          <w:szCs w:val="24"/>
        </w:rPr>
        <w:t xml:space="preserve"> has </w:t>
      </w:r>
      <w:r w:rsidR="0047175C">
        <w:rPr>
          <w:rFonts w:cs="Times New Roman"/>
          <w:szCs w:val="24"/>
        </w:rPr>
        <w:t>widened the</w:t>
      </w:r>
      <w:r w:rsidR="00FE15E1">
        <w:rPr>
          <w:rFonts w:cs="Times New Roman"/>
          <w:szCs w:val="24"/>
        </w:rPr>
        <w:t xml:space="preserve"> already existing gaps in patients’ access to post-acute services.</w:t>
      </w:r>
      <w:r w:rsidR="002A1A5E">
        <w:rPr>
          <w:rFonts w:cs="Times New Roman"/>
          <w:szCs w:val="24"/>
        </w:rPr>
        <w:t xml:space="preserve"> See Section </w:t>
      </w:r>
      <w:r w:rsidR="002A1A5E" w:rsidRPr="007618A0">
        <w:t>F1.b.i</w:t>
      </w:r>
      <w:r w:rsidR="002A1A5E">
        <w:t xml:space="preserve"> for the discussion on throughput challenges. </w:t>
      </w:r>
      <w:r w:rsidR="00FE15E1">
        <w:rPr>
          <w:rFonts w:cs="Times New Roman"/>
          <w:szCs w:val="24"/>
        </w:rPr>
        <w:t xml:space="preserve"> </w:t>
      </w:r>
      <w:bookmarkEnd w:id="0"/>
      <w:r w:rsidR="00FE15E1">
        <w:rPr>
          <w:rFonts w:cs="Times New Roman"/>
          <w:szCs w:val="24"/>
        </w:rPr>
        <w:t>The Proposed Project will ensure that the Hospital</w:t>
      </w:r>
      <w:r w:rsidR="002F5BF3">
        <w:rPr>
          <w:rFonts w:cs="Times New Roman"/>
          <w:szCs w:val="24"/>
        </w:rPr>
        <w:t>’s</w:t>
      </w:r>
      <w:r w:rsidR="00FE15E1">
        <w:rPr>
          <w:rFonts w:cs="Times New Roman"/>
          <w:szCs w:val="24"/>
        </w:rPr>
        <w:t xml:space="preserve"> services continue in the community</w:t>
      </w:r>
      <w:r w:rsidR="009B605A">
        <w:rPr>
          <w:rFonts w:cs="Times New Roman"/>
          <w:szCs w:val="24"/>
        </w:rPr>
        <w:t>.</w:t>
      </w:r>
      <w:r w:rsidR="00A83F7B">
        <w:rPr>
          <w:rFonts w:cs="Times New Roman"/>
          <w:szCs w:val="24"/>
        </w:rPr>
        <w:t xml:space="preserve"> </w:t>
      </w:r>
      <w:r w:rsidR="00B56154">
        <w:rPr>
          <w:rFonts w:cs="Times New Roman"/>
          <w:szCs w:val="24"/>
        </w:rPr>
        <w:t xml:space="preserve"> </w:t>
      </w:r>
    </w:p>
    <w:p w14:paraId="5AE95DB5" w14:textId="72B902DF" w:rsidR="00770FE6" w:rsidRDefault="00C34AF8" w:rsidP="00770FE6">
      <w:pPr>
        <w:jc w:val="both"/>
        <w:rPr>
          <w:rFonts w:cs="Times New Roman"/>
          <w:szCs w:val="24"/>
        </w:rPr>
      </w:pPr>
      <w:r>
        <w:rPr>
          <w:rFonts w:cs="Times New Roman"/>
          <w:szCs w:val="24"/>
        </w:rPr>
        <w:t xml:space="preserve">The Applicant </w:t>
      </w:r>
      <w:r w:rsidR="00AC1F3A">
        <w:rPr>
          <w:rFonts w:cs="Times New Roman"/>
          <w:szCs w:val="24"/>
        </w:rPr>
        <w:t xml:space="preserve">anticipates </w:t>
      </w:r>
      <w:r w:rsidR="0047175C">
        <w:rPr>
          <w:rFonts w:cs="Times New Roman"/>
          <w:szCs w:val="24"/>
        </w:rPr>
        <w:t>maintaining</w:t>
      </w:r>
      <w:r w:rsidR="00AC1F3A">
        <w:rPr>
          <w:rFonts w:cs="Times New Roman"/>
          <w:szCs w:val="24"/>
        </w:rPr>
        <w:t xml:space="preserve"> the</w:t>
      </w:r>
      <w:r>
        <w:rPr>
          <w:rFonts w:cs="Times New Roman"/>
          <w:szCs w:val="24"/>
        </w:rPr>
        <w:t xml:space="preserve"> Hospital’s current</w:t>
      </w:r>
      <w:r w:rsidR="003222EB">
        <w:rPr>
          <w:rFonts w:cs="Times New Roman"/>
          <w:szCs w:val="24"/>
        </w:rPr>
        <w:t xml:space="preserve"> </w:t>
      </w:r>
      <w:r>
        <w:rPr>
          <w:rFonts w:cs="Times New Roman"/>
          <w:szCs w:val="24"/>
        </w:rPr>
        <w:t xml:space="preserve">accreditation with </w:t>
      </w:r>
      <w:r w:rsidR="00AC1F3A">
        <w:rPr>
          <w:rFonts w:cs="Times New Roman"/>
          <w:szCs w:val="24"/>
        </w:rPr>
        <w:t>The Joint Commission (TJC</w:t>
      </w:r>
      <w:r w:rsidR="00AC1F3A" w:rsidRPr="0038093B">
        <w:rPr>
          <w:rFonts w:cs="Times New Roman"/>
          <w:szCs w:val="24"/>
        </w:rPr>
        <w:t>)</w:t>
      </w:r>
      <w:r w:rsidRPr="0038093B">
        <w:rPr>
          <w:rFonts w:cs="Times New Roman"/>
          <w:szCs w:val="24"/>
        </w:rPr>
        <w:t>.</w:t>
      </w:r>
      <w:r w:rsidR="0047175C">
        <w:rPr>
          <w:rFonts w:cs="Times New Roman"/>
          <w:szCs w:val="24"/>
        </w:rPr>
        <w:t xml:space="preserve"> </w:t>
      </w:r>
      <w:r w:rsidR="00A0772D">
        <w:rPr>
          <w:rFonts w:cs="Times New Roman"/>
          <w:szCs w:val="24"/>
        </w:rPr>
        <w:t>The Applicant will also evaluate the Hospital’s historical patient panel to determine what, if any, other services or programs should be implemented.</w:t>
      </w:r>
      <w:r w:rsidR="00973EF1">
        <w:rPr>
          <w:rFonts w:cs="Times New Roman"/>
          <w:szCs w:val="24"/>
        </w:rPr>
        <w:t xml:space="preserve">  </w:t>
      </w:r>
      <w:r>
        <w:rPr>
          <w:rFonts w:cs="Times New Roman"/>
          <w:szCs w:val="24"/>
        </w:rPr>
        <w:t xml:space="preserve">The Applicant </w:t>
      </w:r>
      <w:r w:rsidR="0047175C">
        <w:rPr>
          <w:rFonts w:cs="Times New Roman"/>
          <w:szCs w:val="24"/>
        </w:rPr>
        <w:t>plans to</w:t>
      </w:r>
      <w:r>
        <w:rPr>
          <w:rFonts w:cs="Times New Roman"/>
          <w:szCs w:val="24"/>
        </w:rPr>
        <w:t xml:space="preserve"> utilize standard policies and procedures in a systematic way to ensure the Hospital is delivering safe and effective care</w:t>
      </w:r>
      <w:r w:rsidR="00AC0128">
        <w:rPr>
          <w:rFonts w:cs="Times New Roman"/>
          <w:szCs w:val="24"/>
        </w:rPr>
        <w:t xml:space="preserve">, one example being procedures for care coordination with the SNF, as </w:t>
      </w:r>
      <w:proofErr w:type="gramStart"/>
      <w:r w:rsidR="00AC0128">
        <w:rPr>
          <w:rFonts w:cs="Times New Roman"/>
          <w:szCs w:val="24"/>
        </w:rPr>
        <w:t>described further</w:t>
      </w:r>
      <w:proofErr w:type="gramEnd"/>
      <w:r w:rsidR="00AC0128">
        <w:rPr>
          <w:rFonts w:cs="Times New Roman"/>
          <w:szCs w:val="24"/>
        </w:rPr>
        <w:t xml:space="preserve"> below.</w:t>
      </w:r>
    </w:p>
    <w:p w14:paraId="1DC3B293" w14:textId="692DF534" w:rsidR="00D351C5" w:rsidRDefault="00C34AF8" w:rsidP="0016507F">
      <w:pPr>
        <w:pStyle w:val="Heading2"/>
      </w:pPr>
      <w:r w:rsidRPr="00F665EC">
        <w:t>F1.a.iii Competition</w:t>
      </w:r>
    </w:p>
    <w:p w14:paraId="468CD0FF" w14:textId="1126F1CE" w:rsidR="00D351C5" w:rsidRPr="007618A0" w:rsidRDefault="00C34AF8" w:rsidP="00770FE6">
      <w:pPr>
        <w:autoSpaceDE w:val="0"/>
        <w:autoSpaceDN w:val="0"/>
        <w:adjustRightInd w:val="0"/>
        <w:spacing w:after="0" w:line="240" w:lineRule="auto"/>
        <w:jc w:val="both"/>
        <w:rPr>
          <w:rFonts w:cs="Times New Roman"/>
          <w:b/>
          <w:szCs w:val="24"/>
        </w:rPr>
      </w:pPr>
      <w:r w:rsidRPr="00F665EC">
        <w:rPr>
          <w:rFonts w:cs="Times New Roman"/>
          <w:b/>
          <w:szCs w:val="24"/>
        </w:rPr>
        <w:t xml:space="preserve">Provide </w:t>
      </w:r>
      <w:r w:rsidRPr="007618A0">
        <w:rPr>
          <w:rFonts w:cs="Times New Roman"/>
          <w:b/>
          <w:szCs w:val="24"/>
        </w:rPr>
        <w:t xml:space="preserve">evidence that the Proposed Project will compete </w:t>
      </w:r>
      <w:proofErr w:type="gramStart"/>
      <w:r w:rsidRPr="007618A0">
        <w:rPr>
          <w:rFonts w:cs="Times New Roman"/>
          <w:b/>
          <w:szCs w:val="24"/>
        </w:rPr>
        <w:t>on the basis of</w:t>
      </w:r>
      <w:proofErr w:type="gramEnd"/>
      <w:r w:rsidRPr="007618A0">
        <w:rPr>
          <w:rFonts w:cs="Times New Roman"/>
          <w:b/>
          <w:szCs w:val="24"/>
        </w:rPr>
        <w:t xml:space="preserve"> price, total medical expenses, provider costs, and other recognized measures of health care spending. When responding to this question, please consider Factor 4, Financial Feasibility</w:t>
      </w:r>
      <w:r w:rsidR="003222EB" w:rsidRPr="007618A0">
        <w:rPr>
          <w:rFonts w:cs="Times New Roman"/>
          <w:b/>
          <w:szCs w:val="24"/>
        </w:rPr>
        <w:t xml:space="preserve"> </w:t>
      </w:r>
      <w:r w:rsidRPr="007618A0">
        <w:rPr>
          <w:rFonts w:cs="Times New Roman"/>
          <w:b/>
          <w:szCs w:val="24"/>
        </w:rPr>
        <w:t>and Reasonableness of Costs.</w:t>
      </w:r>
    </w:p>
    <w:p w14:paraId="59584A6B" w14:textId="1F41C7A2" w:rsidR="007C2AB0" w:rsidRPr="007618A0" w:rsidRDefault="007C2AB0" w:rsidP="00770FE6">
      <w:pPr>
        <w:autoSpaceDE w:val="0"/>
        <w:autoSpaceDN w:val="0"/>
        <w:adjustRightInd w:val="0"/>
        <w:spacing w:after="0" w:line="240" w:lineRule="auto"/>
        <w:jc w:val="both"/>
        <w:rPr>
          <w:rFonts w:cs="Times New Roman"/>
          <w:b/>
          <w:szCs w:val="24"/>
        </w:rPr>
      </w:pPr>
    </w:p>
    <w:p w14:paraId="57E1708D" w14:textId="0265B36A" w:rsidR="00A13DE8" w:rsidRDefault="00C34AF8" w:rsidP="00770FE6">
      <w:pPr>
        <w:autoSpaceDE w:val="0"/>
        <w:autoSpaceDN w:val="0"/>
        <w:adjustRightInd w:val="0"/>
        <w:spacing w:after="0"/>
        <w:jc w:val="both"/>
        <w:rPr>
          <w:rFonts w:cs="Times New Roman"/>
          <w:szCs w:val="24"/>
        </w:rPr>
      </w:pPr>
      <w:r w:rsidRPr="007618A0">
        <w:rPr>
          <w:rFonts w:cs="Times New Roman"/>
          <w:szCs w:val="24"/>
        </w:rPr>
        <w:t xml:space="preserve">The Hospital is a certified Medicare and MassHealth provider </w:t>
      </w:r>
      <w:proofErr w:type="gramStart"/>
      <w:r w:rsidRPr="007618A0">
        <w:rPr>
          <w:rFonts w:cs="Times New Roman"/>
          <w:szCs w:val="24"/>
        </w:rPr>
        <w:t>that services</w:t>
      </w:r>
      <w:proofErr w:type="gramEnd"/>
      <w:r w:rsidRPr="007618A0">
        <w:rPr>
          <w:rFonts w:cs="Times New Roman"/>
          <w:szCs w:val="24"/>
        </w:rPr>
        <w:t xml:space="preserve"> the entire Commonwealth and</w:t>
      </w:r>
      <w:r w:rsidR="0047175C">
        <w:rPr>
          <w:rFonts w:cs="Times New Roman"/>
          <w:szCs w:val="24"/>
        </w:rPr>
        <w:t xml:space="preserve"> as noted above</w:t>
      </w:r>
      <w:r w:rsidRPr="007618A0">
        <w:rPr>
          <w:rFonts w:cs="Times New Roman"/>
          <w:szCs w:val="24"/>
        </w:rPr>
        <w:t xml:space="preserve"> has a large public payer mix (approximately </w:t>
      </w:r>
      <w:r w:rsidR="00D07F66">
        <w:rPr>
          <w:rFonts w:cs="Times New Roman"/>
          <w:szCs w:val="24"/>
        </w:rPr>
        <w:t>7</w:t>
      </w:r>
      <w:r w:rsidR="008F5B44">
        <w:rPr>
          <w:rFonts w:cs="Times New Roman"/>
          <w:szCs w:val="24"/>
        </w:rPr>
        <w:t>5.3</w:t>
      </w:r>
      <w:r w:rsidR="00D07F66" w:rsidRPr="007618A0">
        <w:rPr>
          <w:rFonts w:cs="Times New Roman"/>
          <w:szCs w:val="24"/>
        </w:rPr>
        <w:t xml:space="preserve">%).  </w:t>
      </w:r>
      <w:r w:rsidR="00337ADE" w:rsidRPr="007618A0">
        <w:rPr>
          <w:rFonts w:cs="Times New Roman"/>
          <w:szCs w:val="24"/>
        </w:rPr>
        <w:t>The</w:t>
      </w:r>
      <w:r w:rsidR="009937D1">
        <w:rPr>
          <w:rFonts w:cs="Times New Roman"/>
          <w:szCs w:val="24"/>
        </w:rPr>
        <w:t xml:space="preserve"> Applicant anticipates that the</w:t>
      </w:r>
      <w:r w:rsidR="00337ADE" w:rsidRPr="007618A0">
        <w:rPr>
          <w:rFonts w:cs="Times New Roman"/>
          <w:szCs w:val="24"/>
        </w:rPr>
        <w:t xml:space="preserve"> Proposed Projec</w:t>
      </w:r>
      <w:r w:rsidR="001E7AC9" w:rsidRPr="007618A0">
        <w:rPr>
          <w:rFonts w:cs="Times New Roman"/>
          <w:szCs w:val="24"/>
        </w:rPr>
        <w:t xml:space="preserve">t </w:t>
      </w:r>
      <w:r w:rsidR="009937D1">
        <w:rPr>
          <w:rFonts w:cs="Times New Roman"/>
          <w:szCs w:val="24"/>
        </w:rPr>
        <w:t xml:space="preserve">will </w:t>
      </w:r>
      <w:r w:rsidRPr="007618A0">
        <w:rPr>
          <w:rFonts w:cs="Times New Roman"/>
          <w:szCs w:val="24"/>
        </w:rPr>
        <w:t xml:space="preserve">either have a net neutral </w:t>
      </w:r>
      <w:r w:rsidR="00981A5D">
        <w:rPr>
          <w:rFonts w:cs="Times New Roman"/>
          <w:szCs w:val="24"/>
        </w:rPr>
        <w:t xml:space="preserve">impact </w:t>
      </w:r>
      <w:r w:rsidRPr="007618A0">
        <w:rPr>
          <w:rFonts w:cs="Times New Roman"/>
          <w:szCs w:val="24"/>
        </w:rPr>
        <w:t xml:space="preserve">or reduce the Hospital’s total medical expenses (TME).   Under the Proposed Project, the Hospital will continue to provide chronic care hospital level services to patients with </w:t>
      </w:r>
      <w:r w:rsidR="0047175C">
        <w:rPr>
          <w:rFonts w:cs="Times New Roman"/>
          <w:szCs w:val="24"/>
        </w:rPr>
        <w:t xml:space="preserve">an </w:t>
      </w:r>
      <w:r w:rsidRPr="007618A0">
        <w:rPr>
          <w:rFonts w:cs="Times New Roman"/>
          <w:szCs w:val="24"/>
        </w:rPr>
        <w:t>average</w:t>
      </w:r>
      <w:r w:rsidR="0047175C">
        <w:rPr>
          <w:rFonts w:cs="Times New Roman"/>
          <w:szCs w:val="24"/>
        </w:rPr>
        <w:t xml:space="preserve"> hospital</w:t>
      </w:r>
      <w:r w:rsidRPr="007618A0">
        <w:rPr>
          <w:rFonts w:cs="Times New Roman"/>
          <w:szCs w:val="24"/>
        </w:rPr>
        <w:t xml:space="preserve"> stay greater than 25 days</w:t>
      </w:r>
      <w:r w:rsidR="00B56154" w:rsidRPr="007618A0">
        <w:rPr>
          <w:rFonts w:cs="Times New Roman"/>
          <w:szCs w:val="24"/>
        </w:rPr>
        <w:t>.</w:t>
      </w:r>
      <w:r w:rsidRPr="007618A0">
        <w:rPr>
          <w:rFonts w:cs="Times New Roman"/>
          <w:szCs w:val="24"/>
        </w:rPr>
        <w:t xml:space="preserve">  </w:t>
      </w:r>
      <w:r>
        <w:rPr>
          <w:rFonts w:cs="Times New Roman"/>
          <w:szCs w:val="24"/>
        </w:rPr>
        <w:t xml:space="preserve">The Applicant is committed to focusing on providing access to LTCH services to Central </w:t>
      </w:r>
      <w:r>
        <w:rPr>
          <w:rFonts w:cs="Times New Roman"/>
          <w:szCs w:val="24"/>
        </w:rPr>
        <w:lastRenderedPageBreak/>
        <w:t>and Western Massachusetts and having local leadership on site and involved in the day-to-day operations.</w:t>
      </w:r>
    </w:p>
    <w:p w14:paraId="242D5971" w14:textId="77777777" w:rsidR="00A13DE8" w:rsidRDefault="00A13DE8" w:rsidP="00770FE6">
      <w:pPr>
        <w:autoSpaceDE w:val="0"/>
        <w:autoSpaceDN w:val="0"/>
        <w:adjustRightInd w:val="0"/>
        <w:spacing w:after="0"/>
        <w:jc w:val="both"/>
        <w:rPr>
          <w:rFonts w:cs="Times New Roman"/>
          <w:szCs w:val="24"/>
        </w:rPr>
      </w:pPr>
    </w:p>
    <w:p w14:paraId="487D72E2" w14:textId="3C4E1648" w:rsidR="00F7217C" w:rsidRPr="007618A0" w:rsidRDefault="00C34AF8" w:rsidP="00770FE6">
      <w:pPr>
        <w:autoSpaceDE w:val="0"/>
        <w:autoSpaceDN w:val="0"/>
        <w:adjustRightInd w:val="0"/>
        <w:spacing w:after="0"/>
        <w:jc w:val="both"/>
        <w:rPr>
          <w:rFonts w:cs="Times New Roman"/>
          <w:szCs w:val="24"/>
        </w:rPr>
      </w:pPr>
      <w:r w:rsidRPr="007618A0">
        <w:rPr>
          <w:rFonts w:cs="Times New Roman"/>
          <w:szCs w:val="24"/>
        </w:rPr>
        <w:t xml:space="preserve">On the clinical side, the Applicant will continue to maximize the </w:t>
      </w:r>
      <w:r w:rsidR="003222EB" w:rsidRPr="007618A0">
        <w:rPr>
          <w:rFonts w:cs="Times New Roman"/>
          <w:szCs w:val="24"/>
        </w:rPr>
        <w:t>LTCH</w:t>
      </w:r>
      <w:r w:rsidRPr="007618A0">
        <w:rPr>
          <w:rFonts w:cs="Times New Roman"/>
          <w:szCs w:val="24"/>
        </w:rPr>
        <w:t xml:space="preserve"> services that it provides to reduce the burden on acute care hospitals by providing a collaborative continuum of care.  </w:t>
      </w:r>
      <w:r w:rsidR="002C2917">
        <w:rPr>
          <w:rFonts w:cs="Times New Roman"/>
          <w:szCs w:val="24"/>
        </w:rPr>
        <w:t xml:space="preserve">As noted above, the Hospital shares a campus with the SNF.  </w:t>
      </w:r>
      <w:r w:rsidR="009937D1">
        <w:rPr>
          <w:rFonts w:cs="Times New Roman"/>
          <w:szCs w:val="24"/>
        </w:rPr>
        <w:t xml:space="preserve">This </w:t>
      </w:r>
      <w:r w:rsidR="002C2917">
        <w:rPr>
          <w:rFonts w:cs="Times New Roman"/>
          <w:szCs w:val="24"/>
        </w:rPr>
        <w:t>allow</w:t>
      </w:r>
      <w:r w:rsidR="009937D1">
        <w:rPr>
          <w:rFonts w:cs="Times New Roman"/>
          <w:szCs w:val="24"/>
        </w:rPr>
        <w:t>s</w:t>
      </w:r>
      <w:r w:rsidR="002C2917">
        <w:rPr>
          <w:rFonts w:cs="Times New Roman"/>
          <w:szCs w:val="24"/>
        </w:rPr>
        <w:t xml:space="preserve"> for clinical coordination so that patients can “step-down” to </w:t>
      </w:r>
      <w:r w:rsidR="008B0A22">
        <w:rPr>
          <w:rFonts w:cs="Times New Roman"/>
          <w:szCs w:val="24"/>
        </w:rPr>
        <w:t>sub</w:t>
      </w:r>
      <w:r w:rsidR="002F5BF3">
        <w:rPr>
          <w:rFonts w:cs="Times New Roman"/>
          <w:szCs w:val="24"/>
        </w:rPr>
        <w:t>-</w:t>
      </w:r>
      <w:r w:rsidR="002C2917">
        <w:rPr>
          <w:rFonts w:cs="Times New Roman"/>
          <w:szCs w:val="24"/>
        </w:rPr>
        <w:t>acute setting</w:t>
      </w:r>
      <w:r w:rsidR="002F5BF3">
        <w:rPr>
          <w:rFonts w:cs="Times New Roman"/>
          <w:szCs w:val="24"/>
        </w:rPr>
        <w:t>s</w:t>
      </w:r>
      <w:r w:rsidR="002C2917">
        <w:rPr>
          <w:rFonts w:cs="Times New Roman"/>
          <w:szCs w:val="24"/>
        </w:rPr>
        <w:t xml:space="preserve"> when they no longer need hospital level care</w:t>
      </w:r>
      <w:r w:rsidR="009937D1">
        <w:rPr>
          <w:rStyle w:val="FootnoteReference"/>
          <w:rFonts w:cs="Times New Roman"/>
          <w:szCs w:val="24"/>
        </w:rPr>
        <w:footnoteReference w:id="13"/>
      </w:r>
      <w:r w:rsidR="00D41700">
        <w:rPr>
          <w:rFonts w:cs="Times New Roman"/>
          <w:szCs w:val="24"/>
        </w:rPr>
        <w:t xml:space="preserve">.  </w:t>
      </w:r>
      <w:r w:rsidR="00D41700" w:rsidRPr="007618A0">
        <w:rPr>
          <w:rFonts w:cs="Times New Roman"/>
          <w:szCs w:val="24"/>
        </w:rPr>
        <w:t>Patients with chronic long-term needs will have access to the appropriate setting where the Applicant will continue to implement its best practices to both reduce and prevent hospital readmissions and improve patients’ quality of life</w:t>
      </w:r>
      <w:r w:rsidR="00D41700">
        <w:rPr>
          <w:rFonts w:cs="Times New Roman"/>
          <w:szCs w:val="24"/>
        </w:rPr>
        <w:t xml:space="preserve">. </w:t>
      </w:r>
      <w:r w:rsidR="009937D1">
        <w:rPr>
          <w:rFonts w:cs="Times New Roman"/>
          <w:szCs w:val="24"/>
        </w:rPr>
        <w:t xml:space="preserve"> </w:t>
      </w:r>
      <w:r w:rsidR="00D41700">
        <w:rPr>
          <w:rFonts w:cs="Times New Roman"/>
          <w:szCs w:val="24"/>
        </w:rPr>
        <w:t>The shared campus also allows for operational</w:t>
      </w:r>
      <w:r w:rsidR="002C2917">
        <w:rPr>
          <w:rFonts w:cs="Times New Roman"/>
          <w:szCs w:val="24"/>
        </w:rPr>
        <w:t xml:space="preserve"> efficiencies through the </w:t>
      </w:r>
      <w:r w:rsidR="00D41700">
        <w:rPr>
          <w:rFonts w:cs="Times New Roman"/>
          <w:szCs w:val="24"/>
        </w:rPr>
        <w:t>sharing</w:t>
      </w:r>
      <w:r w:rsidR="002C2917">
        <w:rPr>
          <w:rFonts w:cs="Times New Roman"/>
          <w:szCs w:val="24"/>
        </w:rPr>
        <w:t xml:space="preserve"> of certain </w:t>
      </w:r>
      <w:proofErr w:type="gramStart"/>
      <w:r w:rsidR="002C2917">
        <w:rPr>
          <w:rFonts w:cs="Times New Roman"/>
          <w:szCs w:val="24"/>
        </w:rPr>
        <w:t>back office</w:t>
      </w:r>
      <w:proofErr w:type="gramEnd"/>
      <w:r w:rsidR="002C2917">
        <w:rPr>
          <w:rFonts w:cs="Times New Roman"/>
          <w:szCs w:val="24"/>
        </w:rPr>
        <w:t xml:space="preserve"> services such as housekeeping and dining and allows for consolidated purchasing</w:t>
      </w:r>
      <w:r w:rsidR="00801635">
        <w:rPr>
          <w:rFonts w:cs="Times New Roman"/>
          <w:szCs w:val="24"/>
        </w:rPr>
        <w:t xml:space="preserve">.  </w:t>
      </w:r>
      <w:r w:rsidR="00096099">
        <w:rPr>
          <w:rFonts w:cs="Times New Roman"/>
          <w:szCs w:val="24"/>
        </w:rPr>
        <w:t>Finally, Applicant has identified additional under-utilized service</w:t>
      </w:r>
      <w:r w:rsidR="003F78EB">
        <w:rPr>
          <w:rFonts w:cs="Times New Roman"/>
          <w:szCs w:val="24"/>
        </w:rPr>
        <w:t>s</w:t>
      </w:r>
      <w:r w:rsidR="00096099">
        <w:rPr>
          <w:rFonts w:cs="Times New Roman"/>
          <w:szCs w:val="24"/>
        </w:rPr>
        <w:t xml:space="preserve"> including rehab</w:t>
      </w:r>
      <w:r w:rsidR="009977F5">
        <w:rPr>
          <w:rFonts w:cs="Times New Roman"/>
          <w:szCs w:val="24"/>
        </w:rPr>
        <w:t>ilitation</w:t>
      </w:r>
      <w:r w:rsidR="003F78EB">
        <w:rPr>
          <w:rFonts w:cs="Times New Roman"/>
          <w:szCs w:val="24"/>
        </w:rPr>
        <w:t>,</w:t>
      </w:r>
      <w:r w:rsidR="00096099">
        <w:rPr>
          <w:rFonts w:cs="Times New Roman"/>
          <w:szCs w:val="24"/>
        </w:rPr>
        <w:t xml:space="preserve"> dialysis</w:t>
      </w:r>
      <w:r w:rsidR="003F78EB">
        <w:rPr>
          <w:rFonts w:cs="Times New Roman"/>
          <w:szCs w:val="24"/>
        </w:rPr>
        <w:t>, and telemetry</w:t>
      </w:r>
      <w:r w:rsidRPr="007618A0">
        <w:rPr>
          <w:rFonts w:cs="Times New Roman"/>
          <w:szCs w:val="24"/>
        </w:rPr>
        <w:t xml:space="preserve"> </w:t>
      </w:r>
      <w:r w:rsidR="00096099">
        <w:rPr>
          <w:rFonts w:cs="Times New Roman"/>
          <w:szCs w:val="24"/>
        </w:rPr>
        <w:t xml:space="preserve">that it will explore expanding to </w:t>
      </w:r>
      <w:r w:rsidR="009977F5">
        <w:rPr>
          <w:rFonts w:cs="Times New Roman"/>
          <w:szCs w:val="24"/>
        </w:rPr>
        <w:t>optimize</w:t>
      </w:r>
      <w:r w:rsidR="00096099">
        <w:rPr>
          <w:rFonts w:cs="Times New Roman"/>
          <w:szCs w:val="24"/>
        </w:rPr>
        <w:t xml:space="preserve"> </w:t>
      </w:r>
      <w:r w:rsidR="003F78EB">
        <w:rPr>
          <w:rFonts w:cs="Times New Roman"/>
          <w:szCs w:val="24"/>
        </w:rPr>
        <w:t>the Hospital’s services</w:t>
      </w:r>
      <w:r w:rsidR="00096099">
        <w:rPr>
          <w:rFonts w:cs="Times New Roman"/>
          <w:szCs w:val="24"/>
        </w:rPr>
        <w:t>.</w:t>
      </w:r>
    </w:p>
    <w:p w14:paraId="7E3315DE" w14:textId="77777777" w:rsidR="006B63F2" w:rsidRPr="007618A0" w:rsidRDefault="006B63F2" w:rsidP="00770FE6">
      <w:pPr>
        <w:autoSpaceDE w:val="0"/>
        <w:autoSpaceDN w:val="0"/>
        <w:adjustRightInd w:val="0"/>
        <w:spacing w:after="0" w:line="240" w:lineRule="auto"/>
        <w:jc w:val="both"/>
        <w:rPr>
          <w:rFonts w:cs="Times New Roman"/>
          <w:b/>
          <w:szCs w:val="24"/>
        </w:rPr>
      </w:pPr>
    </w:p>
    <w:p w14:paraId="415C6863" w14:textId="54726D26" w:rsidR="00D351C5" w:rsidRPr="007618A0" w:rsidRDefault="00C34AF8" w:rsidP="0016507F">
      <w:pPr>
        <w:pStyle w:val="Heading2"/>
      </w:pPr>
      <w:r w:rsidRPr="007618A0">
        <w:t>F1.b.i Public Health Value /Evidence-Based</w:t>
      </w:r>
    </w:p>
    <w:p w14:paraId="111D812C" w14:textId="0D148F3A" w:rsidR="00D351C5" w:rsidRPr="007618A0" w:rsidRDefault="00C34AF8" w:rsidP="00770FE6">
      <w:pPr>
        <w:autoSpaceDE w:val="0"/>
        <w:autoSpaceDN w:val="0"/>
        <w:adjustRightInd w:val="0"/>
        <w:spacing w:after="0" w:line="240" w:lineRule="auto"/>
        <w:jc w:val="both"/>
        <w:rPr>
          <w:rFonts w:cs="Times New Roman"/>
          <w:b/>
          <w:szCs w:val="24"/>
        </w:rPr>
      </w:pPr>
      <w:r w:rsidRPr="007618A0">
        <w:rPr>
          <w:rFonts w:cs="Times New Roman"/>
          <w:b/>
          <w:szCs w:val="24"/>
        </w:rPr>
        <w:t xml:space="preserve">Provide information on the evidence-base for the Proposed Project. That is, how does the Proposed Project address the Need that Applicant has identified. </w:t>
      </w:r>
    </w:p>
    <w:p w14:paraId="68C755AC" w14:textId="04677C45" w:rsidR="0011595B" w:rsidRPr="007618A0" w:rsidRDefault="0011595B" w:rsidP="00770FE6">
      <w:pPr>
        <w:autoSpaceDE w:val="0"/>
        <w:autoSpaceDN w:val="0"/>
        <w:adjustRightInd w:val="0"/>
        <w:spacing w:after="0" w:line="240" w:lineRule="auto"/>
        <w:jc w:val="both"/>
        <w:rPr>
          <w:rFonts w:cs="Times New Roman"/>
          <w:b/>
          <w:szCs w:val="24"/>
        </w:rPr>
      </w:pPr>
    </w:p>
    <w:p w14:paraId="6AB7082E" w14:textId="499BFA4E" w:rsidR="00EA3B76" w:rsidRPr="00EA3B76" w:rsidRDefault="009937D1" w:rsidP="00EA3B76">
      <w:pPr>
        <w:autoSpaceDE w:val="0"/>
        <w:autoSpaceDN w:val="0"/>
        <w:adjustRightInd w:val="0"/>
        <w:spacing w:after="0"/>
        <w:jc w:val="both"/>
        <w:rPr>
          <w:rFonts w:cs="Times New Roman"/>
          <w:szCs w:val="24"/>
        </w:rPr>
      </w:pPr>
      <w:r>
        <w:rPr>
          <w:rFonts w:cs="Times New Roman"/>
          <w:szCs w:val="24"/>
        </w:rPr>
        <w:t>The Proposed Project continues to be a resource to alleviate the chronic throughput challenges faced across the Commonwealth</w:t>
      </w:r>
      <w:r>
        <w:rPr>
          <w:rStyle w:val="FootnoteReference"/>
          <w:rFonts w:cs="Times New Roman"/>
          <w:szCs w:val="24"/>
        </w:rPr>
        <w:footnoteReference w:id="14"/>
      </w:r>
      <w:r>
        <w:rPr>
          <w:rFonts w:cs="Times New Roman"/>
          <w:szCs w:val="24"/>
        </w:rPr>
        <w:t>.</w:t>
      </w:r>
      <w:r w:rsidR="000800A0">
        <w:rPr>
          <w:rFonts w:cs="Times New Roman"/>
          <w:szCs w:val="24"/>
        </w:rPr>
        <w:t xml:space="preserve"> </w:t>
      </w:r>
      <w:r w:rsidR="000D5CB1">
        <w:rPr>
          <w:rFonts w:cs="Times New Roman"/>
          <w:szCs w:val="24"/>
        </w:rPr>
        <w:t>D</w:t>
      </w:r>
      <w:r w:rsidR="000D5CB1" w:rsidRPr="00EA3B76">
        <w:rPr>
          <w:rFonts w:cs="Times New Roman"/>
          <w:szCs w:val="24"/>
        </w:rPr>
        <w:t>espite the ending of the COVID-19 Public Health Emergency, the health care system continues to face s</w:t>
      </w:r>
      <w:r w:rsidR="000D5CB1">
        <w:rPr>
          <w:rFonts w:cs="Times New Roman"/>
          <w:szCs w:val="24"/>
        </w:rPr>
        <w:t xml:space="preserve">tressors exacerbated by this “throughput” backlog: </w:t>
      </w:r>
      <w:r w:rsidR="00C34AF8">
        <w:rPr>
          <w:rFonts w:cs="Times New Roman"/>
          <w:szCs w:val="24"/>
        </w:rPr>
        <w:t xml:space="preserve">As of </w:t>
      </w:r>
      <w:r>
        <w:rPr>
          <w:rFonts w:cs="Times New Roman"/>
          <w:szCs w:val="24"/>
        </w:rPr>
        <w:t>December 2024</w:t>
      </w:r>
      <w:r w:rsidR="00C34AF8" w:rsidRPr="00EA3B76">
        <w:rPr>
          <w:rFonts w:cs="Times New Roman"/>
          <w:szCs w:val="24"/>
        </w:rPr>
        <w:t xml:space="preserve">, </w:t>
      </w:r>
      <w:r w:rsidR="000800A0">
        <w:rPr>
          <w:rFonts w:cs="Times New Roman"/>
          <w:szCs w:val="24"/>
        </w:rPr>
        <w:t>294</w:t>
      </w:r>
      <w:r w:rsidR="00C34AF8" w:rsidRPr="00EA3B76">
        <w:rPr>
          <w:rFonts w:cs="Times New Roman"/>
          <w:szCs w:val="24"/>
        </w:rPr>
        <w:t xml:space="preserve"> patients across </w:t>
      </w:r>
      <w:r w:rsidR="000D5CB1">
        <w:rPr>
          <w:rFonts w:cs="Times New Roman"/>
          <w:szCs w:val="24"/>
        </w:rPr>
        <w:t>3</w:t>
      </w:r>
      <w:r w:rsidR="000800A0">
        <w:rPr>
          <w:rFonts w:cs="Times New Roman"/>
          <w:szCs w:val="24"/>
        </w:rPr>
        <w:t>8</w:t>
      </w:r>
      <w:r w:rsidR="00C34AF8" w:rsidRPr="00EA3B76">
        <w:rPr>
          <w:rFonts w:cs="Times New Roman"/>
          <w:szCs w:val="24"/>
        </w:rPr>
        <w:t xml:space="preserve"> Massachusetts acute care ho</w:t>
      </w:r>
      <w:r w:rsidR="00C34AF8">
        <w:rPr>
          <w:rFonts w:cs="Times New Roman"/>
          <w:szCs w:val="24"/>
        </w:rPr>
        <w:t>spitals</w:t>
      </w:r>
      <w:r w:rsidR="000D5CB1">
        <w:rPr>
          <w:rFonts w:cs="Times New Roman"/>
          <w:szCs w:val="24"/>
        </w:rPr>
        <w:t xml:space="preserve">, comprising </w:t>
      </w:r>
      <w:r w:rsidR="000800A0">
        <w:rPr>
          <w:rFonts w:cs="Times New Roman"/>
          <w:szCs w:val="24"/>
        </w:rPr>
        <w:t>14.7</w:t>
      </w:r>
      <w:r w:rsidR="000D5CB1">
        <w:rPr>
          <w:rFonts w:cs="Times New Roman"/>
          <w:szCs w:val="24"/>
        </w:rPr>
        <w:t>% of all reported patients,</w:t>
      </w:r>
      <w:r w:rsidR="00C34AF8">
        <w:rPr>
          <w:rFonts w:cs="Times New Roman"/>
          <w:szCs w:val="24"/>
        </w:rPr>
        <w:t xml:space="preserve"> awaited discharge to LT</w:t>
      </w:r>
      <w:r w:rsidR="00C34AF8" w:rsidRPr="00EA3B76">
        <w:rPr>
          <w:rFonts w:cs="Times New Roman"/>
          <w:szCs w:val="24"/>
        </w:rPr>
        <w:t xml:space="preserve">CH </w:t>
      </w:r>
      <w:r w:rsidR="00C34AF8">
        <w:rPr>
          <w:rFonts w:cs="Times New Roman"/>
          <w:szCs w:val="24"/>
        </w:rPr>
        <w:t xml:space="preserve">or IRF </w:t>
      </w:r>
      <w:r w:rsidR="00C34AF8" w:rsidRPr="00EA3B76">
        <w:rPr>
          <w:rFonts w:cs="Times New Roman"/>
          <w:szCs w:val="24"/>
        </w:rPr>
        <w:t>settings.</w:t>
      </w:r>
      <w:r w:rsidR="00C34AF8">
        <w:rPr>
          <w:rFonts w:cs="Times New Roman"/>
          <w:szCs w:val="24"/>
          <w:vertAlign w:val="superscript"/>
        </w:rPr>
        <w:footnoteReference w:id="15"/>
      </w:r>
      <w:r w:rsidR="00C34AF8" w:rsidRPr="00EA3B76">
        <w:rPr>
          <w:rFonts w:cs="Times New Roman"/>
          <w:szCs w:val="24"/>
        </w:rPr>
        <w:t xml:space="preserve"> Of those patients awaiting discharge to an LTCH or IRF, </w:t>
      </w:r>
      <w:r w:rsidR="000800A0">
        <w:rPr>
          <w:rFonts w:cs="Times New Roman"/>
          <w:szCs w:val="24"/>
        </w:rPr>
        <w:t>2</w:t>
      </w:r>
      <w:r w:rsidR="000D5CB1">
        <w:rPr>
          <w:rFonts w:cs="Times New Roman"/>
          <w:szCs w:val="24"/>
        </w:rPr>
        <w:t>3%</w:t>
      </w:r>
      <w:r w:rsidR="00C34AF8" w:rsidRPr="00EA3B76">
        <w:rPr>
          <w:rFonts w:cs="Times New Roman"/>
          <w:szCs w:val="24"/>
        </w:rPr>
        <w:t xml:space="preserve"> were waiting for more than thirty (30) days.</w:t>
      </w:r>
      <w:r w:rsidR="00C34AF8">
        <w:rPr>
          <w:rFonts w:cs="Times New Roman"/>
          <w:szCs w:val="24"/>
          <w:vertAlign w:val="superscript"/>
        </w:rPr>
        <w:footnoteReference w:id="16"/>
      </w:r>
      <w:r w:rsidR="000D5CB1">
        <w:rPr>
          <w:rFonts w:cs="Times New Roman"/>
          <w:szCs w:val="24"/>
        </w:rPr>
        <w:t xml:space="preserve">  </w:t>
      </w:r>
      <w:r w:rsidR="000800A0">
        <w:rPr>
          <w:rFonts w:cs="Times New Roman"/>
          <w:szCs w:val="24"/>
        </w:rPr>
        <w:t>The majority of the patients awaiting discharge to an LTCH are in the Central Region and can be served by the Hospital.</w:t>
      </w:r>
      <w:r w:rsidR="000800A0">
        <w:rPr>
          <w:rStyle w:val="FootnoteReference"/>
          <w:rFonts w:cs="Times New Roman"/>
          <w:szCs w:val="24"/>
        </w:rPr>
        <w:footnoteReference w:id="17"/>
      </w:r>
      <w:r w:rsidR="000800A0">
        <w:rPr>
          <w:rFonts w:cs="Times New Roman"/>
          <w:szCs w:val="24"/>
        </w:rPr>
        <w:t xml:space="preserve">  </w:t>
      </w:r>
      <w:r w:rsidR="000D5CB1">
        <w:rPr>
          <w:rFonts w:cs="Times New Roman"/>
          <w:szCs w:val="24"/>
        </w:rPr>
        <w:t xml:space="preserve">This backlog prevents patients from reaching their appropriate care settings and further burdens providers who must provide care at levels they are not otherwise </w:t>
      </w:r>
      <w:r w:rsidR="000D5CB1">
        <w:rPr>
          <w:rFonts w:cs="Times New Roman"/>
          <w:szCs w:val="24"/>
        </w:rPr>
        <w:lastRenderedPageBreak/>
        <w:t>prepared for</w:t>
      </w:r>
      <w:r w:rsidR="000D5CB1" w:rsidRPr="00EA3B76">
        <w:rPr>
          <w:rFonts w:cs="Times New Roman"/>
          <w:szCs w:val="24"/>
        </w:rPr>
        <w:t xml:space="preserve">. </w:t>
      </w:r>
      <w:r w:rsidR="00A0772D">
        <w:rPr>
          <w:rFonts w:cs="Times New Roman"/>
          <w:szCs w:val="24"/>
        </w:rPr>
        <w:t xml:space="preserve"> </w:t>
      </w:r>
      <w:r w:rsidR="000D5CB1" w:rsidRPr="00EA3B76">
        <w:rPr>
          <w:rFonts w:cs="Times New Roman"/>
          <w:szCs w:val="24"/>
        </w:rPr>
        <w:t>For</w:t>
      </w:r>
      <w:r w:rsidR="000D5CB1">
        <w:rPr>
          <w:rFonts w:cs="Times New Roman"/>
          <w:szCs w:val="24"/>
        </w:rPr>
        <w:t xml:space="preserve"> LTCH</w:t>
      </w:r>
      <w:r w:rsidR="000D5CB1" w:rsidRPr="00EA3B76">
        <w:rPr>
          <w:rFonts w:cs="Times New Roman"/>
          <w:szCs w:val="24"/>
        </w:rPr>
        <w:t xml:space="preserve"> patients with</w:t>
      </w:r>
      <w:r w:rsidR="002033AD">
        <w:rPr>
          <w:rFonts w:cs="Times New Roman"/>
          <w:szCs w:val="24"/>
        </w:rPr>
        <w:t xml:space="preserve"> comorbidities and</w:t>
      </w:r>
      <w:r w:rsidR="000D5CB1" w:rsidRPr="00EA3B76">
        <w:rPr>
          <w:rFonts w:cs="Times New Roman"/>
          <w:szCs w:val="24"/>
        </w:rPr>
        <w:t xml:space="preserve"> medically complex </w:t>
      </w:r>
      <w:r w:rsidR="00D41700" w:rsidRPr="00EA3B76">
        <w:rPr>
          <w:rFonts w:cs="Times New Roman"/>
          <w:szCs w:val="24"/>
        </w:rPr>
        <w:t>post-acute</w:t>
      </w:r>
      <w:r w:rsidR="000D5CB1" w:rsidRPr="00EA3B76">
        <w:rPr>
          <w:rFonts w:cs="Times New Roman"/>
          <w:szCs w:val="24"/>
        </w:rPr>
        <w:t xml:space="preserve"> care needs that require specialized treatment, the impact of this </w:t>
      </w:r>
      <w:r w:rsidR="000D5CB1">
        <w:rPr>
          <w:rFonts w:cs="Times New Roman"/>
          <w:szCs w:val="24"/>
        </w:rPr>
        <w:t>backlog is particularly serious</w:t>
      </w:r>
      <w:r w:rsidR="00A0772D">
        <w:rPr>
          <w:rFonts w:cs="Times New Roman"/>
          <w:szCs w:val="24"/>
        </w:rPr>
        <w:t xml:space="preserve"> and </w:t>
      </w:r>
      <w:r w:rsidR="000D5CB1">
        <w:rPr>
          <w:rFonts w:cs="Times New Roman"/>
          <w:szCs w:val="24"/>
        </w:rPr>
        <w:t>underscores the importance of LTCHs to the care continuum.</w:t>
      </w:r>
      <w:r w:rsidR="00F75ADA">
        <w:rPr>
          <w:rStyle w:val="FootnoteReference"/>
          <w:rFonts w:cs="Times New Roman"/>
          <w:szCs w:val="24"/>
        </w:rPr>
        <w:footnoteReference w:id="18"/>
      </w:r>
    </w:p>
    <w:p w14:paraId="0AC1AFB2" w14:textId="77777777" w:rsidR="00EA3B76" w:rsidRPr="00EA3B76" w:rsidRDefault="00EA3B76" w:rsidP="00EA3B76">
      <w:pPr>
        <w:autoSpaceDE w:val="0"/>
        <w:autoSpaceDN w:val="0"/>
        <w:adjustRightInd w:val="0"/>
        <w:spacing w:after="0"/>
        <w:jc w:val="both"/>
        <w:rPr>
          <w:rFonts w:cs="Times New Roman"/>
          <w:szCs w:val="24"/>
        </w:rPr>
      </w:pPr>
    </w:p>
    <w:p w14:paraId="576CC52C" w14:textId="78495F24" w:rsidR="00A0772D" w:rsidRDefault="00C34AF8" w:rsidP="00EA3B76">
      <w:pPr>
        <w:autoSpaceDE w:val="0"/>
        <w:autoSpaceDN w:val="0"/>
        <w:adjustRightInd w:val="0"/>
        <w:spacing w:after="0"/>
        <w:jc w:val="both"/>
        <w:rPr>
          <w:rFonts w:cs="Times New Roman"/>
          <w:szCs w:val="24"/>
        </w:rPr>
      </w:pPr>
      <w:r>
        <w:rPr>
          <w:rFonts w:cs="Times New Roman"/>
          <w:szCs w:val="24"/>
        </w:rPr>
        <w:t xml:space="preserve">LTCHs are not only an important link in the care continuum, </w:t>
      </w:r>
      <w:proofErr w:type="gramStart"/>
      <w:r>
        <w:rPr>
          <w:rFonts w:cs="Times New Roman"/>
          <w:szCs w:val="24"/>
        </w:rPr>
        <w:t>they</w:t>
      </w:r>
      <w:proofErr w:type="gramEnd"/>
      <w:r>
        <w:rPr>
          <w:rFonts w:cs="Times New Roman"/>
          <w:szCs w:val="24"/>
        </w:rPr>
        <w:t xml:space="preserve"> have positive clinical implications for their patients. </w:t>
      </w:r>
      <w:r w:rsidR="00405695">
        <w:rPr>
          <w:rFonts w:cs="Times New Roman"/>
          <w:szCs w:val="24"/>
        </w:rPr>
        <w:t xml:space="preserve">Patients benefit from extended acute care for various illnesses including respiratory issues, wounds/wound debridement, </w:t>
      </w:r>
      <w:r w:rsidR="004C39E8">
        <w:rPr>
          <w:rFonts w:cs="Times New Roman"/>
          <w:szCs w:val="24"/>
        </w:rPr>
        <w:t>gastrointestinal</w:t>
      </w:r>
      <w:r w:rsidR="00405695">
        <w:rPr>
          <w:rFonts w:cs="Times New Roman"/>
          <w:szCs w:val="24"/>
        </w:rPr>
        <w:t xml:space="preserve"> infections, traumatic brain injuries, </w:t>
      </w:r>
      <w:r w:rsidR="004C39E8">
        <w:rPr>
          <w:rFonts w:cs="Times New Roman"/>
          <w:szCs w:val="24"/>
        </w:rPr>
        <w:t>hemodialysis, l</w:t>
      </w:r>
      <w:r w:rsidR="00405695">
        <w:rPr>
          <w:rFonts w:cs="Times New Roman"/>
          <w:szCs w:val="24"/>
        </w:rPr>
        <w:t>ong term IV medication and spinal cord injuries</w:t>
      </w:r>
      <w:r w:rsidR="007720C0">
        <w:rPr>
          <w:rFonts w:cs="Times New Roman"/>
          <w:szCs w:val="24"/>
        </w:rPr>
        <w:t>, as well as lower readmission rates</w:t>
      </w:r>
      <w:r w:rsidR="008B0A22">
        <w:rPr>
          <w:rFonts w:cs="Times New Roman"/>
          <w:szCs w:val="24"/>
        </w:rPr>
        <w:t xml:space="preserve"> to already overburdened acute hospitals</w:t>
      </w:r>
      <w:r w:rsidR="00405695">
        <w:rPr>
          <w:rFonts w:cs="Times New Roman"/>
          <w:szCs w:val="24"/>
        </w:rPr>
        <w:t>.</w:t>
      </w:r>
      <w:r w:rsidR="00D843C4">
        <w:rPr>
          <w:rFonts w:cs="Times New Roman"/>
          <w:szCs w:val="24"/>
        </w:rPr>
        <w:t xml:space="preserve"> </w:t>
      </w:r>
      <w:r>
        <w:rPr>
          <w:rFonts w:cs="Times New Roman"/>
          <w:szCs w:val="24"/>
        </w:rPr>
        <w:t xml:space="preserve"> </w:t>
      </w:r>
      <w:r w:rsidR="00EA3B76">
        <w:rPr>
          <w:rFonts w:cs="Times New Roman"/>
          <w:szCs w:val="24"/>
        </w:rPr>
        <w:t>Once patients are discharged from LTCHs, evidence shows improved outcomes for those who received ventilator weaning in the LTCH setting</w:t>
      </w:r>
      <w:r w:rsidR="00EA3B76" w:rsidRPr="00EA3B76">
        <w:rPr>
          <w:rFonts w:cs="Times New Roman"/>
          <w:szCs w:val="24"/>
        </w:rPr>
        <w:t>.</w:t>
      </w:r>
      <w:r>
        <w:rPr>
          <w:rStyle w:val="FootnoteReference"/>
          <w:rFonts w:cs="Times New Roman"/>
          <w:szCs w:val="24"/>
        </w:rPr>
        <w:footnoteReference w:id="19"/>
      </w:r>
      <w:r w:rsidR="00EA3B76" w:rsidRPr="00EA3B76">
        <w:rPr>
          <w:rFonts w:cs="Times New Roman"/>
          <w:szCs w:val="24"/>
        </w:rPr>
        <w:t xml:space="preserve"> </w:t>
      </w:r>
      <w:r w:rsidR="00EA3B76">
        <w:rPr>
          <w:rFonts w:cs="Times New Roman"/>
          <w:szCs w:val="24"/>
        </w:rPr>
        <w:t>Studies</w:t>
      </w:r>
      <w:r w:rsidR="00EA3B76" w:rsidRPr="00EA3B76">
        <w:rPr>
          <w:rFonts w:cs="Times New Roman"/>
          <w:szCs w:val="24"/>
        </w:rPr>
        <w:t xml:space="preserve"> also show that patients with complex medical illnesses which do not require ventilation also benefit from LTCH services.</w:t>
      </w:r>
      <w:r>
        <w:rPr>
          <w:rStyle w:val="FootnoteReference"/>
          <w:rFonts w:cs="Times New Roman"/>
          <w:szCs w:val="24"/>
        </w:rPr>
        <w:footnoteReference w:id="20"/>
      </w:r>
      <w:r>
        <w:rPr>
          <w:rFonts w:cs="Times New Roman"/>
          <w:szCs w:val="24"/>
        </w:rPr>
        <w:t xml:space="preserve">  </w:t>
      </w:r>
    </w:p>
    <w:p w14:paraId="4506A1E7" w14:textId="77777777" w:rsidR="00A0772D" w:rsidRDefault="00A0772D" w:rsidP="00EA3B76">
      <w:pPr>
        <w:autoSpaceDE w:val="0"/>
        <w:autoSpaceDN w:val="0"/>
        <w:adjustRightInd w:val="0"/>
        <w:spacing w:after="0"/>
        <w:jc w:val="both"/>
        <w:rPr>
          <w:rFonts w:cs="Times New Roman"/>
          <w:szCs w:val="24"/>
        </w:rPr>
      </w:pPr>
    </w:p>
    <w:p w14:paraId="437DF11E" w14:textId="276C88F3" w:rsidR="00EA3B76" w:rsidRDefault="00C34AF8" w:rsidP="00EA3B76">
      <w:pPr>
        <w:autoSpaceDE w:val="0"/>
        <w:autoSpaceDN w:val="0"/>
        <w:adjustRightInd w:val="0"/>
        <w:spacing w:after="0"/>
        <w:jc w:val="both"/>
        <w:rPr>
          <w:rFonts w:cs="Times New Roman"/>
          <w:szCs w:val="24"/>
        </w:rPr>
      </w:pPr>
      <w:r>
        <w:rPr>
          <w:rFonts w:cs="Times New Roman"/>
          <w:szCs w:val="24"/>
        </w:rPr>
        <w:t xml:space="preserve">By continuing to offer LTCH services, the Applicant will ensure that patients with chronic long-term needs have access to the appropriate care setting. </w:t>
      </w:r>
      <w:r w:rsidRPr="007618A0">
        <w:rPr>
          <w:rFonts w:cs="Times New Roman"/>
          <w:szCs w:val="24"/>
        </w:rPr>
        <w:t xml:space="preserve">In addition, the Applicant will </w:t>
      </w:r>
      <w:r w:rsidR="008B0A22">
        <w:rPr>
          <w:rFonts w:cs="Times New Roman"/>
          <w:szCs w:val="24"/>
        </w:rPr>
        <w:t xml:space="preserve">leverage its </w:t>
      </w:r>
      <w:r w:rsidR="0083306F">
        <w:rPr>
          <w:rFonts w:cs="Times New Roman"/>
          <w:szCs w:val="24"/>
        </w:rPr>
        <w:t xml:space="preserve">expertise in </w:t>
      </w:r>
      <w:r w:rsidR="008B0A22">
        <w:rPr>
          <w:rFonts w:cs="Times New Roman"/>
          <w:szCs w:val="24"/>
        </w:rPr>
        <w:t xml:space="preserve">long-term care </w:t>
      </w:r>
      <w:r w:rsidR="0083306F">
        <w:rPr>
          <w:rFonts w:cs="Times New Roman"/>
          <w:szCs w:val="24"/>
        </w:rPr>
        <w:t>settings to implement effective step-down processes to facilitate patients’ transition to a skilled nursing facility, home health agency, or other post-acute settin</w:t>
      </w:r>
      <w:r w:rsidR="0001410A">
        <w:rPr>
          <w:rFonts w:cs="Times New Roman"/>
          <w:szCs w:val="24"/>
        </w:rPr>
        <w:t>g, as further described in F1.c below</w:t>
      </w:r>
      <w:r w:rsidR="0083306F">
        <w:rPr>
          <w:rFonts w:cs="Times New Roman"/>
          <w:szCs w:val="24"/>
        </w:rPr>
        <w:t xml:space="preserve">.  </w:t>
      </w:r>
      <w:r w:rsidR="0001410A">
        <w:rPr>
          <w:rFonts w:cs="Times New Roman"/>
          <w:szCs w:val="24"/>
        </w:rPr>
        <w:t>F</w:t>
      </w:r>
      <w:r w:rsidR="0083306F">
        <w:rPr>
          <w:rFonts w:cs="Times New Roman"/>
          <w:szCs w:val="24"/>
        </w:rPr>
        <w:t xml:space="preserve">inally, Applicant plans to </w:t>
      </w:r>
      <w:r w:rsidRPr="007618A0">
        <w:rPr>
          <w:rFonts w:cs="Times New Roman"/>
          <w:szCs w:val="24"/>
        </w:rPr>
        <w:t>execute a comprehensive quality assurance program as described in F1.</w:t>
      </w:r>
      <w:proofErr w:type="gramStart"/>
      <w:r w:rsidRPr="007618A0">
        <w:rPr>
          <w:rFonts w:cs="Times New Roman"/>
          <w:szCs w:val="24"/>
        </w:rPr>
        <w:t>b.iv</w:t>
      </w:r>
      <w:proofErr w:type="gramEnd"/>
      <w:r w:rsidRPr="007618A0">
        <w:rPr>
          <w:rFonts w:cs="Times New Roman"/>
          <w:szCs w:val="24"/>
        </w:rPr>
        <w:t xml:space="preserve"> below.</w:t>
      </w:r>
    </w:p>
    <w:p w14:paraId="75700964" w14:textId="365DDA31" w:rsidR="00801635" w:rsidRDefault="00801635" w:rsidP="00EA3B76">
      <w:pPr>
        <w:autoSpaceDE w:val="0"/>
        <w:autoSpaceDN w:val="0"/>
        <w:adjustRightInd w:val="0"/>
        <w:spacing w:after="0"/>
        <w:jc w:val="both"/>
        <w:rPr>
          <w:rFonts w:cs="Times New Roman"/>
          <w:szCs w:val="24"/>
        </w:rPr>
      </w:pPr>
    </w:p>
    <w:p w14:paraId="3466ABF8" w14:textId="3A7E3FBC" w:rsidR="00D351C5" w:rsidRPr="007618A0" w:rsidRDefault="00C34AF8" w:rsidP="0016507F">
      <w:pPr>
        <w:pStyle w:val="Heading2"/>
      </w:pPr>
      <w:r w:rsidRPr="007618A0">
        <w:t>F1.</w:t>
      </w:r>
      <w:proofErr w:type="gramStart"/>
      <w:r w:rsidRPr="007618A0">
        <w:t>b.ii</w:t>
      </w:r>
      <w:proofErr w:type="gramEnd"/>
      <w:r w:rsidRPr="007618A0">
        <w:t xml:space="preserve"> Public Health Value /Outcome-Oriented</w:t>
      </w:r>
    </w:p>
    <w:p w14:paraId="6F91D205" w14:textId="241A578F" w:rsidR="00D351C5" w:rsidRPr="007618A0" w:rsidRDefault="00C34AF8" w:rsidP="00770FE6">
      <w:pPr>
        <w:autoSpaceDE w:val="0"/>
        <w:autoSpaceDN w:val="0"/>
        <w:adjustRightInd w:val="0"/>
        <w:spacing w:after="0" w:line="240" w:lineRule="auto"/>
        <w:jc w:val="both"/>
        <w:rPr>
          <w:rFonts w:cs="Times New Roman"/>
          <w:b/>
          <w:szCs w:val="24"/>
        </w:rPr>
      </w:pPr>
      <w:r w:rsidRPr="007618A0">
        <w:rPr>
          <w:rFonts w:cs="Times New Roman"/>
          <w:b/>
          <w:szCs w:val="24"/>
        </w:rPr>
        <w:t>Describe the impact of the Proposed Project and how the Applicant will assess such impact. Provide projections demonstrating how the Proposed Project will improve health outcomes, quality of life, or health equity. Only measures that can be tracked and</w:t>
      </w:r>
      <w:r w:rsidR="00BE61CA" w:rsidRPr="007618A0">
        <w:rPr>
          <w:rFonts w:cs="Times New Roman"/>
          <w:b/>
          <w:szCs w:val="24"/>
        </w:rPr>
        <w:t xml:space="preserve"> </w:t>
      </w:r>
      <w:r w:rsidRPr="007618A0">
        <w:rPr>
          <w:rFonts w:cs="Times New Roman"/>
          <w:b/>
          <w:szCs w:val="24"/>
        </w:rPr>
        <w:t>reported over time should be utilized.</w:t>
      </w:r>
    </w:p>
    <w:p w14:paraId="29BD6550" w14:textId="58610F0C" w:rsidR="0011595B" w:rsidRPr="007618A0" w:rsidRDefault="0011595B" w:rsidP="00770FE6">
      <w:pPr>
        <w:autoSpaceDE w:val="0"/>
        <w:autoSpaceDN w:val="0"/>
        <w:adjustRightInd w:val="0"/>
        <w:spacing w:after="0" w:line="240" w:lineRule="auto"/>
        <w:jc w:val="both"/>
        <w:rPr>
          <w:rFonts w:cs="Times New Roman"/>
          <w:b/>
          <w:szCs w:val="24"/>
        </w:rPr>
      </w:pPr>
    </w:p>
    <w:p w14:paraId="1E8B1E25" w14:textId="2BC7B7D5" w:rsidR="00B90B03" w:rsidRPr="007618A0" w:rsidRDefault="00C34AF8" w:rsidP="00770FE6">
      <w:pPr>
        <w:autoSpaceDE w:val="0"/>
        <w:autoSpaceDN w:val="0"/>
        <w:adjustRightInd w:val="0"/>
        <w:spacing w:after="0" w:line="240" w:lineRule="auto"/>
        <w:jc w:val="both"/>
        <w:rPr>
          <w:rFonts w:cs="Times New Roman"/>
          <w:szCs w:val="24"/>
        </w:rPr>
      </w:pPr>
      <w:r w:rsidRPr="007618A0">
        <w:rPr>
          <w:rFonts w:cs="Times New Roman"/>
          <w:szCs w:val="24"/>
        </w:rPr>
        <w:t xml:space="preserve">The Applicant anticipates that the Proposed Project will improve health outcomes and </w:t>
      </w:r>
      <w:r w:rsidR="00981A5D">
        <w:rPr>
          <w:rFonts w:cs="Times New Roman"/>
          <w:szCs w:val="24"/>
        </w:rPr>
        <w:t>quality</w:t>
      </w:r>
      <w:r w:rsidRPr="007618A0">
        <w:rPr>
          <w:rFonts w:cs="Times New Roman"/>
          <w:szCs w:val="24"/>
        </w:rPr>
        <w:t xml:space="preserve"> of life through its standardized clinical practices, disease specific programs and best practices.    </w:t>
      </w:r>
    </w:p>
    <w:p w14:paraId="22F9BE94" w14:textId="0C85F981" w:rsidR="00B90B03" w:rsidRPr="007618A0" w:rsidRDefault="00B90B03" w:rsidP="00770FE6">
      <w:pPr>
        <w:autoSpaceDE w:val="0"/>
        <w:autoSpaceDN w:val="0"/>
        <w:adjustRightInd w:val="0"/>
        <w:spacing w:after="0" w:line="240" w:lineRule="auto"/>
        <w:jc w:val="both"/>
        <w:rPr>
          <w:rFonts w:cs="Times New Roman"/>
          <w:b/>
          <w:szCs w:val="24"/>
        </w:rPr>
      </w:pPr>
    </w:p>
    <w:p w14:paraId="0AC1935F" w14:textId="4CC0498C" w:rsidR="00B90B03" w:rsidRPr="007618A0" w:rsidRDefault="00C34AF8" w:rsidP="00770FE6">
      <w:pPr>
        <w:autoSpaceDE w:val="0"/>
        <w:autoSpaceDN w:val="0"/>
        <w:adjustRightInd w:val="0"/>
        <w:spacing w:after="0" w:line="240" w:lineRule="auto"/>
        <w:jc w:val="both"/>
        <w:rPr>
          <w:rFonts w:cs="Times New Roman"/>
          <w:i/>
          <w:szCs w:val="24"/>
        </w:rPr>
      </w:pPr>
      <w:bookmarkStart w:id="1" w:name="_Hlk190159605"/>
      <w:r w:rsidRPr="007618A0">
        <w:rPr>
          <w:rFonts w:cs="Times New Roman"/>
          <w:i/>
          <w:szCs w:val="24"/>
          <w:u w:val="single"/>
        </w:rPr>
        <w:t>Assessing the Impact of the Proposed Project</w:t>
      </w:r>
    </w:p>
    <w:p w14:paraId="31BF568F" w14:textId="77777777" w:rsidR="00B90B03" w:rsidRPr="007618A0" w:rsidRDefault="00B90B03" w:rsidP="00770FE6">
      <w:pPr>
        <w:autoSpaceDE w:val="0"/>
        <w:autoSpaceDN w:val="0"/>
        <w:adjustRightInd w:val="0"/>
        <w:spacing w:after="0" w:line="240" w:lineRule="auto"/>
        <w:jc w:val="both"/>
        <w:rPr>
          <w:rFonts w:cs="Times New Roman"/>
          <w:b/>
          <w:szCs w:val="24"/>
        </w:rPr>
      </w:pPr>
    </w:p>
    <w:p w14:paraId="4BB4A53D" w14:textId="2AD43B28" w:rsidR="00B90B03" w:rsidRPr="007618A0" w:rsidRDefault="00C34AF8" w:rsidP="00770FE6">
      <w:pPr>
        <w:autoSpaceDE w:val="0"/>
        <w:autoSpaceDN w:val="0"/>
        <w:adjustRightInd w:val="0"/>
        <w:spacing w:after="0" w:line="240" w:lineRule="auto"/>
        <w:jc w:val="both"/>
        <w:rPr>
          <w:rFonts w:cs="Times New Roman"/>
          <w:szCs w:val="24"/>
        </w:rPr>
      </w:pPr>
      <w:r w:rsidRPr="007618A0">
        <w:rPr>
          <w:rFonts w:cs="Times New Roman"/>
          <w:szCs w:val="24"/>
        </w:rPr>
        <w:lastRenderedPageBreak/>
        <w:t xml:space="preserve">To assess the impact of the Proposed Project, the Applicant developed the following </w:t>
      </w:r>
      <w:r w:rsidR="00981A5D">
        <w:rPr>
          <w:rFonts w:cs="Times New Roman"/>
          <w:szCs w:val="24"/>
        </w:rPr>
        <w:t>measures discussed below:</w:t>
      </w:r>
    </w:p>
    <w:p w14:paraId="3D77F9AC" w14:textId="77777777" w:rsidR="00B90B03" w:rsidRPr="007618A0" w:rsidRDefault="00B90B03" w:rsidP="00770FE6">
      <w:pPr>
        <w:autoSpaceDE w:val="0"/>
        <w:autoSpaceDN w:val="0"/>
        <w:adjustRightInd w:val="0"/>
        <w:spacing w:after="0" w:line="240" w:lineRule="auto"/>
        <w:jc w:val="both"/>
        <w:rPr>
          <w:rFonts w:cs="Times New Roman"/>
          <w:szCs w:val="24"/>
        </w:rPr>
      </w:pPr>
    </w:p>
    <w:p w14:paraId="108A9D8F" w14:textId="7C1C36FA" w:rsidR="00B90B03" w:rsidRPr="007618A0" w:rsidRDefault="00C34AF8" w:rsidP="00B90B03">
      <w:pPr>
        <w:pStyle w:val="ListParagraph"/>
        <w:numPr>
          <w:ilvl w:val="0"/>
          <w:numId w:val="10"/>
        </w:numPr>
        <w:autoSpaceDE w:val="0"/>
        <w:autoSpaceDN w:val="0"/>
        <w:adjustRightInd w:val="0"/>
        <w:jc w:val="both"/>
        <w:rPr>
          <w:rFonts w:ascii="Times New Roman" w:hAnsi="Times New Roman" w:cs="Times New Roman"/>
          <w:sz w:val="24"/>
          <w:szCs w:val="24"/>
          <w:u w:val="single"/>
        </w:rPr>
      </w:pPr>
      <w:r w:rsidRPr="007618A0">
        <w:rPr>
          <w:rFonts w:ascii="Times New Roman" w:hAnsi="Times New Roman" w:cs="Times New Roman"/>
          <w:sz w:val="24"/>
          <w:szCs w:val="24"/>
          <w:u w:val="single"/>
        </w:rPr>
        <w:t>Patient Satisfaction</w:t>
      </w:r>
      <w:r w:rsidRPr="007618A0">
        <w:rPr>
          <w:rFonts w:ascii="Times New Roman" w:hAnsi="Times New Roman" w:cs="Times New Roman"/>
          <w:sz w:val="24"/>
          <w:szCs w:val="24"/>
        </w:rPr>
        <w:t>.  The Applicant wi</w:t>
      </w:r>
      <w:r w:rsidR="00A51FFB">
        <w:rPr>
          <w:rFonts w:ascii="Times New Roman" w:hAnsi="Times New Roman" w:cs="Times New Roman"/>
          <w:sz w:val="24"/>
          <w:szCs w:val="24"/>
        </w:rPr>
        <w:t>ll</w:t>
      </w:r>
      <w:r w:rsidRPr="007618A0">
        <w:rPr>
          <w:rFonts w:ascii="Times New Roman" w:hAnsi="Times New Roman" w:cs="Times New Roman"/>
          <w:sz w:val="24"/>
          <w:szCs w:val="24"/>
        </w:rPr>
        <w:t xml:space="preserve"> review patient satisfaction levels with LTCH services.   </w:t>
      </w:r>
    </w:p>
    <w:p w14:paraId="24639A10" w14:textId="77777777" w:rsidR="00981A5D" w:rsidRDefault="00981A5D" w:rsidP="000B5A63">
      <w:pPr>
        <w:autoSpaceDE w:val="0"/>
        <w:autoSpaceDN w:val="0"/>
        <w:adjustRightInd w:val="0"/>
        <w:spacing w:after="0"/>
        <w:ind w:left="1440"/>
        <w:jc w:val="both"/>
        <w:rPr>
          <w:rFonts w:cs="Times New Roman"/>
          <w:szCs w:val="24"/>
        </w:rPr>
      </w:pPr>
    </w:p>
    <w:p w14:paraId="78640856" w14:textId="7FD499F6" w:rsidR="00B90B03" w:rsidRPr="007618A0" w:rsidRDefault="00C34AF8" w:rsidP="00B90B03">
      <w:pPr>
        <w:autoSpaceDE w:val="0"/>
        <w:autoSpaceDN w:val="0"/>
        <w:adjustRightInd w:val="0"/>
        <w:ind w:left="1440"/>
        <w:jc w:val="both"/>
        <w:rPr>
          <w:rFonts w:cs="Times New Roman"/>
          <w:szCs w:val="24"/>
        </w:rPr>
      </w:pPr>
      <w:r w:rsidRPr="007618A0">
        <w:rPr>
          <w:rFonts w:cs="Times New Roman"/>
          <w:szCs w:val="24"/>
        </w:rPr>
        <w:t xml:space="preserve">Measure:    </w:t>
      </w:r>
      <w:r w:rsidR="00A0772D">
        <w:rPr>
          <w:rFonts w:cs="Times New Roman"/>
          <w:szCs w:val="24"/>
        </w:rPr>
        <w:t xml:space="preserve">The Hospital’s </w:t>
      </w:r>
      <w:r w:rsidR="004C65A5">
        <w:rPr>
          <w:rFonts w:cs="Times New Roman"/>
          <w:szCs w:val="24"/>
        </w:rPr>
        <w:t xml:space="preserve">Exceptional </w:t>
      </w:r>
      <w:r w:rsidR="00DE798F">
        <w:rPr>
          <w:rFonts w:cs="Times New Roman"/>
          <w:szCs w:val="24"/>
        </w:rPr>
        <w:t>C</w:t>
      </w:r>
      <w:r w:rsidR="004C65A5">
        <w:rPr>
          <w:rFonts w:cs="Times New Roman"/>
          <w:szCs w:val="24"/>
        </w:rPr>
        <w:t>are</w:t>
      </w:r>
      <w:r w:rsidRPr="007618A0">
        <w:rPr>
          <w:rFonts w:cs="Times New Roman"/>
          <w:szCs w:val="24"/>
        </w:rPr>
        <w:t xml:space="preserve"> program will be provided to all eligible patients.</w:t>
      </w:r>
      <w:r w:rsidR="00981A5D">
        <w:rPr>
          <w:rFonts w:cs="Times New Roman"/>
          <w:szCs w:val="24"/>
        </w:rPr>
        <w:t xml:space="preserve">  </w:t>
      </w:r>
      <w:r w:rsidR="00A0772D">
        <w:rPr>
          <w:rFonts w:cs="Times New Roman"/>
          <w:szCs w:val="24"/>
        </w:rPr>
        <w:t xml:space="preserve">The </w:t>
      </w:r>
      <w:r w:rsidRPr="007618A0">
        <w:rPr>
          <w:rFonts w:cs="Times New Roman"/>
          <w:szCs w:val="24"/>
        </w:rPr>
        <w:t xml:space="preserve">program </w:t>
      </w:r>
      <w:proofErr w:type="gramStart"/>
      <w:r w:rsidRPr="007618A0">
        <w:rPr>
          <w:rFonts w:cs="Times New Roman"/>
          <w:szCs w:val="24"/>
        </w:rPr>
        <w:t>focus</w:t>
      </w:r>
      <w:proofErr w:type="gramEnd"/>
      <w:r w:rsidRPr="007618A0">
        <w:rPr>
          <w:rFonts w:cs="Times New Roman"/>
          <w:szCs w:val="24"/>
        </w:rPr>
        <w:t xml:space="preserve"> on the following key areas: </w:t>
      </w:r>
    </w:p>
    <w:p w14:paraId="0CAB778D" w14:textId="2DC049DE" w:rsidR="00337D42" w:rsidRPr="009C2833" w:rsidRDefault="00C34AF8" w:rsidP="00337D42">
      <w:pPr>
        <w:pStyle w:val="xmsonormal"/>
        <w:numPr>
          <w:ilvl w:val="0"/>
          <w:numId w:val="13"/>
        </w:numPr>
        <w:shd w:val="clear" w:color="auto" w:fill="FFFFFF"/>
        <w:rPr>
          <w:rFonts w:eastAsia="Times New Roman"/>
          <w:color w:val="201F1E"/>
        </w:rPr>
      </w:pPr>
      <w:r w:rsidRPr="009C2833">
        <w:rPr>
          <w:rFonts w:eastAsia="Times New Roman"/>
          <w:color w:val="000000"/>
          <w:bdr w:val="none" w:sz="0" w:space="0" w:color="auto" w:frame="1"/>
        </w:rPr>
        <w:t>Delivering exceptional experiences for our patients </w:t>
      </w:r>
    </w:p>
    <w:p w14:paraId="291621AF" w14:textId="77777777" w:rsidR="00337D42" w:rsidRPr="009C2833" w:rsidRDefault="00C34AF8" w:rsidP="00337D42">
      <w:pPr>
        <w:pStyle w:val="xmsonormal"/>
        <w:numPr>
          <w:ilvl w:val="0"/>
          <w:numId w:val="13"/>
        </w:numPr>
        <w:shd w:val="clear" w:color="auto" w:fill="FFFFFF"/>
        <w:rPr>
          <w:rFonts w:eastAsia="Times New Roman"/>
          <w:color w:val="201F1E"/>
        </w:rPr>
      </w:pPr>
      <w:r w:rsidRPr="009C2833">
        <w:rPr>
          <w:rFonts w:eastAsia="Times New Roman"/>
          <w:color w:val="000000"/>
          <w:bdr w:val="none" w:sz="0" w:space="0" w:color="auto" w:frame="1"/>
        </w:rPr>
        <w:t>Ensuring safe and quality outcomes </w:t>
      </w:r>
    </w:p>
    <w:p w14:paraId="5116F8A9" w14:textId="77777777" w:rsidR="00337D42" w:rsidRPr="009C2833" w:rsidRDefault="00C34AF8" w:rsidP="00337D42">
      <w:pPr>
        <w:pStyle w:val="xmsonormal"/>
        <w:numPr>
          <w:ilvl w:val="0"/>
          <w:numId w:val="13"/>
        </w:numPr>
        <w:shd w:val="clear" w:color="auto" w:fill="FFFFFF"/>
        <w:rPr>
          <w:rFonts w:eastAsia="Times New Roman"/>
          <w:color w:val="201F1E"/>
        </w:rPr>
      </w:pPr>
      <w:r w:rsidRPr="009C2833">
        <w:rPr>
          <w:rFonts w:eastAsia="Times New Roman"/>
          <w:color w:val="000000"/>
          <w:bdr w:val="none" w:sz="0" w:space="0" w:color="auto" w:frame="1"/>
        </w:rPr>
        <w:t>Engaging our patients and their loved ones in their care plan </w:t>
      </w:r>
    </w:p>
    <w:p w14:paraId="61804746" w14:textId="6634A504" w:rsidR="00B90B03" w:rsidRPr="00337D42" w:rsidRDefault="00B90B03" w:rsidP="00337D42">
      <w:pPr>
        <w:pStyle w:val="ListParagraph"/>
        <w:autoSpaceDE w:val="0"/>
        <w:autoSpaceDN w:val="0"/>
        <w:adjustRightInd w:val="0"/>
        <w:ind w:left="1440"/>
        <w:jc w:val="both"/>
        <w:rPr>
          <w:rFonts w:cs="Times New Roman"/>
          <w:color w:val="FF0000"/>
          <w:szCs w:val="24"/>
        </w:rPr>
      </w:pPr>
    </w:p>
    <w:p w14:paraId="4F28A7D0" w14:textId="3EBBEADD" w:rsidR="00B90B03" w:rsidRPr="007618A0" w:rsidRDefault="00C34AF8" w:rsidP="00B90B03">
      <w:pPr>
        <w:autoSpaceDE w:val="0"/>
        <w:autoSpaceDN w:val="0"/>
        <w:adjustRightInd w:val="0"/>
        <w:ind w:left="1440"/>
        <w:jc w:val="both"/>
        <w:rPr>
          <w:rFonts w:cs="Times New Roman"/>
          <w:szCs w:val="24"/>
        </w:rPr>
      </w:pPr>
      <w:r w:rsidRPr="007618A0">
        <w:rPr>
          <w:rFonts w:cs="Times New Roman"/>
          <w:szCs w:val="24"/>
        </w:rPr>
        <w:t xml:space="preserve">Projections:   Since the Proposed Project has not occurred, the Applicant will establish a benchmark of </w:t>
      </w:r>
      <w:r w:rsidR="00956454">
        <w:rPr>
          <w:rFonts w:cs="Times New Roman"/>
          <w:szCs w:val="24"/>
        </w:rPr>
        <w:t>92</w:t>
      </w:r>
      <w:r w:rsidR="00956454" w:rsidRPr="007618A0">
        <w:rPr>
          <w:rFonts w:cs="Times New Roman"/>
          <w:szCs w:val="24"/>
        </w:rPr>
        <w:t xml:space="preserve">% </w:t>
      </w:r>
      <w:r w:rsidRPr="007618A0">
        <w:rPr>
          <w:rFonts w:cs="Times New Roman"/>
          <w:szCs w:val="24"/>
        </w:rPr>
        <w:t xml:space="preserve">for the </w:t>
      </w:r>
      <w:r w:rsidR="00337D42">
        <w:rPr>
          <w:rFonts w:cs="Times New Roman"/>
          <w:szCs w:val="24"/>
        </w:rPr>
        <w:t>overall rating of care.</w:t>
      </w:r>
      <w:r w:rsidRPr="007618A0">
        <w:rPr>
          <w:rFonts w:cs="Times New Roman"/>
          <w:szCs w:val="24"/>
        </w:rPr>
        <w:t xml:space="preserve">   </w:t>
      </w:r>
    </w:p>
    <w:p w14:paraId="6AA58938" w14:textId="4A2DF88D" w:rsidR="00313A83" w:rsidRPr="00337D42" w:rsidRDefault="00C34AF8" w:rsidP="00983594">
      <w:pPr>
        <w:autoSpaceDE w:val="0"/>
        <w:autoSpaceDN w:val="0"/>
        <w:adjustRightInd w:val="0"/>
        <w:ind w:left="1440"/>
        <w:jc w:val="both"/>
        <w:rPr>
          <w:rFonts w:cs="Times New Roman"/>
          <w:szCs w:val="24"/>
        </w:rPr>
      </w:pPr>
      <w:r w:rsidRPr="00337D42">
        <w:rPr>
          <w:rFonts w:cs="Times New Roman"/>
          <w:szCs w:val="24"/>
        </w:rPr>
        <w:t xml:space="preserve">Monitoring:   Any category receiving less than </w:t>
      </w:r>
      <w:proofErr w:type="gramStart"/>
      <w:r w:rsidR="00337D42" w:rsidRPr="00337D42">
        <w:rPr>
          <w:rFonts w:cs="Times New Roman"/>
          <w:szCs w:val="24"/>
        </w:rPr>
        <w:t>national</w:t>
      </w:r>
      <w:proofErr w:type="gramEnd"/>
      <w:r w:rsidR="00337D42" w:rsidRPr="00337D42">
        <w:rPr>
          <w:rFonts w:cs="Times New Roman"/>
          <w:szCs w:val="24"/>
        </w:rPr>
        <w:t xml:space="preserve"> benchmark </w:t>
      </w:r>
      <w:r w:rsidRPr="00337D42">
        <w:rPr>
          <w:rFonts w:cs="Times New Roman"/>
          <w:szCs w:val="24"/>
        </w:rPr>
        <w:t xml:space="preserve">will be evaluated and policy changes instituted as appropriate.  Metrics will be reviewed </w:t>
      </w:r>
      <w:r w:rsidR="00337D42" w:rsidRPr="00337D42">
        <w:rPr>
          <w:rFonts w:cs="Times New Roman"/>
          <w:szCs w:val="24"/>
        </w:rPr>
        <w:t>monthly.</w:t>
      </w:r>
      <w:r w:rsidRPr="00337D42">
        <w:rPr>
          <w:rFonts w:cs="Times New Roman"/>
          <w:szCs w:val="24"/>
        </w:rPr>
        <w:t xml:space="preserve"> </w:t>
      </w:r>
    </w:p>
    <w:p w14:paraId="5416626D" w14:textId="57DF5FDF" w:rsidR="007618A0" w:rsidRPr="007618A0" w:rsidRDefault="00C34AF8" w:rsidP="006B291F">
      <w:pPr>
        <w:pStyle w:val="ListParagraph"/>
        <w:numPr>
          <w:ilvl w:val="0"/>
          <w:numId w:val="10"/>
        </w:numPr>
        <w:autoSpaceDE w:val="0"/>
        <w:autoSpaceDN w:val="0"/>
        <w:adjustRightInd w:val="0"/>
        <w:jc w:val="both"/>
        <w:rPr>
          <w:rFonts w:ascii="Times New Roman" w:hAnsi="Times New Roman" w:cs="Times New Roman"/>
          <w:sz w:val="24"/>
          <w:szCs w:val="24"/>
        </w:rPr>
      </w:pPr>
      <w:r w:rsidRPr="007618A0">
        <w:rPr>
          <w:rFonts w:ascii="Times New Roman" w:hAnsi="Times New Roman" w:cs="Times New Roman"/>
          <w:sz w:val="24"/>
          <w:szCs w:val="24"/>
          <w:u w:val="single"/>
        </w:rPr>
        <w:t>Clinical Quality</w:t>
      </w:r>
      <w:r w:rsidRPr="007618A0">
        <w:rPr>
          <w:rFonts w:ascii="Times New Roman" w:hAnsi="Times New Roman" w:cs="Times New Roman"/>
          <w:sz w:val="24"/>
          <w:szCs w:val="24"/>
        </w:rPr>
        <w:t xml:space="preserve">.     </w:t>
      </w:r>
    </w:p>
    <w:p w14:paraId="2F6DC142" w14:textId="77777777" w:rsidR="007618A0" w:rsidRPr="007618A0" w:rsidRDefault="007618A0" w:rsidP="007618A0">
      <w:pPr>
        <w:pStyle w:val="ListParagraph"/>
        <w:autoSpaceDE w:val="0"/>
        <w:autoSpaceDN w:val="0"/>
        <w:adjustRightInd w:val="0"/>
        <w:jc w:val="both"/>
        <w:rPr>
          <w:rFonts w:ascii="Times New Roman" w:hAnsi="Times New Roman" w:cs="Times New Roman"/>
          <w:sz w:val="24"/>
          <w:szCs w:val="24"/>
        </w:rPr>
      </w:pPr>
    </w:p>
    <w:p w14:paraId="72608A3A" w14:textId="56B5F653" w:rsidR="00DF1825" w:rsidRPr="00DF1825" w:rsidRDefault="00C34AF8" w:rsidP="006B291F">
      <w:pPr>
        <w:pStyle w:val="ListParagraph"/>
        <w:numPr>
          <w:ilvl w:val="1"/>
          <w:numId w:val="10"/>
        </w:numPr>
        <w:autoSpaceDE w:val="0"/>
        <w:autoSpaceDN w:val="0"/>
        <w:adjustRightInd w:val="0"/>
        <w:jc w:val="both"/>
        <w:rPr>
          <w:rFonts w:ascii="Times New Roman" w:hAnsi="Times New Roman" w:cs="Times New Roman"/>
          <w:sz w:val="24"/>
          <w:szCs w:val="24"/>
          <w:u w:val="single"/>
        </w:rPr>
      </w:pPr>
      <w:r w:rsidRPr="00DF1825">
        <w:rPr>
          <w:rFonts w:ascii="Times New Roman" w:hAnsi="Times New Roman" w:cs="Times New Roman"/>
          <w:sz w:val="24"/>
          <w:szCs w:val="24"/>
          <w:u w:val="single"/>
        </w:rPr>
        <w:t>Vent Wean Rates</w:t>
      </w:r>
      <w:r w:rsidRPr="00DF1825">
        <w:rPr>
          <w:rFonts w:ascii="Times New Roman" w:hAnsi="Times New Roman" w:cs="Times New Roman"/>
          <w:sz w:val="24"/>
          <w:szCs w:val="24"/>
        </w:rPr>
        <w:t xml:space="preserve">.  </w:t>
      </w:r>
      <w:r>
        <w:rPr>
          <w:rFonts w:ascii="Times New Roman" w:hAnsi="Times New Roman" w:cs="Times New Roman"/>
          <w:sz w:val="24"/>
          <w:szCs w:val="24"/>
        </w:rPr>
        <w:t xml:space="preserve">  As noted above, one of the top five diagnosis for the Hospital is respiratory illness.  This measure evaluates the number of patients that are weaned from ventilators, i.e. decreasing the degree of ventilator support and allowing the patient to assume a greater proportion of their own ventilation. </w:t>
      </w:r>
    </w:p>
    <w:p w14:paraId="164ED361" w14:textId="77777777" w:rsidR="00DF1825" w:rsidRDefault="00DF1825" w:rsidP="00DF1825">
      <w:pPr>
        <w:pStyle w:val="ListParagraph"/>
        <w:autoSpaceDE w:val="0"/>
        <w:autoSpaceDN w:val="0"/>
        <w:adjustRightInd w:val="0"/>
        <w:ind w:left="1440"/>
        <w:jc w:val="both"/>
        <w:rPr>
          <w:rFonts w:ascii="Times New Roman" w:hAnsi="Times New Roman" w:cs="Times New Roman"/>
          <w:sz w:val="24"/>
          <w:szCs w:val="24"/>
          <w:u w:val="single"/>
        </w:rPr>
      </w:pPr>
    </w:p>
    <w:p w14:paraId="60195907" w14:textId="60A51203" w:rsidR="00DF1825" w:rsidRDefault="00C34AF8" w:rsidP="00DF1825">
      <w:pPr>
        <w:pStyle w:val="ListParagraph"/>
        <w:autoSpaceDE w:val="0"/>
        <w:autoSpaceDN w:val="0"/>
        <w:adjustRightInd w:val="0"/>
        <w:ind w:left="1440"/>
        <w:jc w:val="both"/>
        <w:rPr>
          <w:rFonts w:ascii="Times New Roman" w:hAnsi="Times New Roman" w:cs="Times New Roman"/>
          <w:sz w:val="24"/>
          <w:szCs w:val="24"/>
        </w:rPr>
      </w:pPr>
      <w:r>
        <w:rPr>
          <w:rFonts w:ascii="Times New Roman" w:hAnsi="Times New Roman" w:cs="Times New Roman"/>
          <w:sz w:val="24"/>
          <w:szCs w:val="24"/>
        </w:rPr>
        <w:t>Measure</w:t>
      </w:r>
      <w:proofErr w:type="gramStart"/>
      <w:r>
        <w:rPr>
          <w:rFonts w:ascii="Times New Roman" w:hAnsi="Times New Roman" w:cs="Times New Roman"/>
          <w:sz w:val="24"/>
          <w:szCs w:val="24"/>
        </w:rPr>
        <w:t xml:space="preserve">:  </w:t>
      </w:r>
      <w:r w:rsidRPr="007618A0">
        <w:rPr>
          <w:rFonts w:ascii="Times New Roman" w:hAnsi="Times New Roman" w:cs="Times New Roman"/>
          <w:sz w:val="24"/>
          <w:szCs w:val="24"/>
        </w:rPr>
        <w:t>The</w:t>
      </w:r>
      <w:proofErr w:type="gramEnd"/>
      <w:r w:rsidRPr="007618A0">
        <w:rPr>
          <w:rFonts w:ascii="Times New Roman" w:hAnsi="Times New Roman" w:cs="Times New Roman"/>
          <w:sz w:val="24"/>
          <w:szCs w:val="24"/>
        </w:rPr>
        <w:t xml:space="preserve"> wean rate is determined by the number of patients on a ventilator</w:t>
      </w:r>
      <w:r w:rsidR="00CC4121">
        <w:rPr>
          <w:rFonts w:ascii="Times New Roman" w:hAnsi="Times New Roman" w:cs="Times New Roman"/>
          <w:sz w:val="24"/>
          <w:szCs w:val="24"/>
        </w:rPr>
        <w:t xml:space="preserve"> at admission</w:t>
      </w:r>
      <w:r w:rsidRPr="007618A0">
        <w:rPr>
          <w:rFonts w:ascii="Times New Roman" w:hAnsi="Times New Roman" w:cs="Times New Roman"/>
          <w:sz w:val="24"/>
          <w:szCs w:val="24"/>
        </w:rPr>
        <w:t xml:space="preserve"> that are successfully weaned (</w:t>
      </w:r>
      <w:r w:rsidR="00CC4121">
        <w:rPr>
          <w:rFonts w:ascii="Times New Roman" w:hAnsi="Times New Roman" w:cs="Times New Roman"/>
          <w:sz w:val="24"/>
          <w:szCs w:val="24"/>
        </w:rPr>
        <w:t>≥</w:t>
      </w:r>
      <w:r w:rsidRPr="007618A0">
        <w:rPr>
          <w:rFonts w:ascii="Times New Roman" w:hAnsi="Times New Roman" w:cs="Times New Roman"/>
          <w:sz w:val="24"/>
          <w:szCs w:val="24"/>
        </w:rPr>
        <w:t xml:space="preserve">48 hours) at the time of discharge. </w:t>
      </w:r>
    </w:p>
    <w:p w14:paraId="4656D714" w14:textId="77777777" w:rsidR="00DF1825" w:rsidRDefault="00DF1825" w:rsidP="00DF1825">
      <w:pPr>
        <w:pStyle w:val="ListParagraph"/>
        <w:autoSpaceDE w:val="0"/>
        <w:autoSpaceDN w:val="0"/>
        <w:adjustRightInd w:val="0"/>
        <w:ind w:left="1440"/>
        <w:jc w:val="both"/>
        <w:rPr>
          <w:rFonts w:ascii="Times New Roman" w:hAnsi="Times New Roman" w:cs="Times New Roman"/>
          <w:sz w:val="24"/>
          <w:szCs w:val="24"/>
        </w:rPr>
      </w:pPr>
    </w:p>
    <w:p w14:paraId="771B88DD" w14:textId="242634D1" w:rsidR="00DF1825" w:rsidRDefault="00C34AF8" w:rsidP="00DF1825">
      <w:pPr>
        <w:autoSpaceDE w:val="0"/>
        <w:autoSpaceDN w:val="0"/>
        <w:adjustRightInd w:val="0"/>
        <w:ind w:left="1440"/>
        <w:jc w:val="both"/>
        <w:rPr>
          <w:rFonts w:cs="Times New Roman"/>
          <w:szCs w:val="24"/>
        </w:rPr>
      </w:pPr>
      <w:r>
        <w:rPr>
          <w:rFonts w:cs="Times New Roman"/>
          <w:szCs w:val="24"/>
        </w:rPr>
        <w:t xml:space="preserve">Projections:   </w:t>
      </w:r>
      <w:r w:rsidR="00337D42" w:rsidRPr="00337D42">
        <w:rPr>
          <w:rFonts w:cs="Times New Roman"/>
          <w:szCs w:val="24"/>
        </w:rPr>
        <w:t xml:space="preserve">The </w:t>
      </w:r>
      <w:r w:rsidR="007405A8">
        <w:rPr>
          <w:rFonts w:cs="Times New Roman"/>
          <w:szCs w:val="24"/>
        </w:rPr>
        <w:t>Hospital</w:t>
      </w:r>
      <w:r w:rsidR="00337D42" w:rsidRPr="00337D42">
        <w:rPr>
          <w:rFonts w:cs="Times New Roman"/>
          <w:szCs w:val="24"/>
        </w:rPr>
        <w:t xml:space="preserve"> has demonstrated a wean rate from ventilators that is higher than the national average.  </w:t>
      </w:r>
      <w:r w:rsidR="0045063E">
        <w:rPr>
          <w:rFonts w:cs="Times New Roman"/>
          <w:szCs w:val="24"/>
        </w:rPr>
        <w:t xml:space="preserve">For the reporting period of April 1, </w:t>
      </w:r>
      <w:proofErr w:type="gramStart"/>
      <w:r w:rsidR="0045063E">
        <w:rPr>
          <w:rFonts w:cs="Times New Roman"/>
          <w:szCs w:val="24"/>
        </w:rPr>
        <w:t>2023</w:t>
      </w:r>
      <w:proofErr w:type="gramEnd"/>
      <w:r w:rsidR="0045063E">
        <w:rPr>
          <w:rFonts w:cs="Times New Roman"/>
          <w:szCs w:val="24"/>
        </w:rPr>
        <w:t xml:space="preserve"> through March 30, 2024, the Hospital reported a wean rate of</w:t>
      </w:r>
      <w:r w:rsidR="00CC4121">
        <w:rPr>
          <w:rFonts w:cs="Times New Roman"/>
          <w:szCs w:val="24"/>
        </w:rPr>
        <w:t xml:space="preserve"> </w:t>
      </w:r>
      <w:r w:rsidR="0045063E">
        <w:rPr>
          <w:rFonts w:cs="Times New Roman"/>
          <w:szCs w:val="24"/>
        </w:rPr>
        <w:t>67.5</w:t>
      </w:r>
      <w:r w:rsidR="00CC4121" w:rsidRPr="00337D42">
        <w:rPr>
          <w:rFonts w:cs="Times New Roman"/>
          <w:szCs w:val="24"/>
        </w:rPr>
        <w:t xml:space="preserve">% </w:t>
      </w:r>
      <w:r w:rsidR="00337D42" w:rsidRPr="00337D42">
        <w:rPr>
          <w:rFonts w:cs="Times New Roman"/>
          <w:szCs w:val="24"/>
        </w:rPr>
        <w:t xml:space="preserve">compared to the national average of </w:t>
      </w:r>
      <w:r w:rsidR="00C7641A">
        <w:rPr>
          <w:rFonts w:cs="Times New Roman"/>
          <w:szCs w:val="24"/>
        </w:rPr>
        <w:t>52.9</w:t>
      </w:r>
      <w:r w:rsidR="00C7641A" w:rsidRPr="00337D42">
        <w:rPr>
          <w:rFonts w:cs="Times New Roman"/>
          <w:szCs w:val="24"/>
        </w:rPr>
        <w:t>%</w:t>
      </w:r>
      <w:r w:rsidR="00337D42" w:rsidRPr="00337D42">
        <w:rPr>
          <w:rFonts w:cs="Times New Roman"/>
          <w:szCs w:val="24"/>
        </w:rPr>
        <w:t>.</w:t>
      </w:r>
      <w:r w:rsidR="000800A0">
        <w:rPr>
          <w:rStyle w:val="FootnoteReference"/>
          <w:rFonts w:cs="Times New Roman"/>
          <w:szCs w:val="24"/>
        </w:rPr>
        <w:footnoteReference w:id="21"/>
      </w:r>
      <w:r w:rsidR="000800A0">
        <w:rPr>
          <w:rFonts w:cs="Times New Roman"/>
          <w:szCs w:val="24"/>
        </w:rPr>
        <w:t xml:space="preserve"> </w:t>
      </w:r>
      <w:r w:rsidR="00337D42" w:rsidRPr="00337D42">
        <w:rPr>
          <w:rFonts w:cs="Times New Roman"/>
          <w:szCs w:val="24"/>
        </w:rPr>
        <w:t xml:space="preserve">Since the Proposed Project has not occurred, the Applicant </w:t>
      </w:r>
      <w:r w:rsidR="007405A8">
        <w:rPr>
          <w:rFonts w:cs="Times New Roman"/>
          <w:szCs w:val="24"/>
        </w:rPr>
        <w:t xml:space="preserve">will </w:t>
      </w:r>
      <w:r w:rsidR="00F5657F">
        <w:rPr>
          <w:rFonts w:cs="Times New Roman"/>
          <w:szCs w:val="24"/>
        </w:rPr>
        <w:t xml:space="preserve">maintain </w:t>
      </w:r>
      <w:proofErr w:type="gramStart"/>
      <w:r w:rsidR="00F5657F">
        <w:rPr>
          <w:rFonts w:cs="Times New Roman"/>
          <w:szCs w:val="24"/>
        </w:rPr>
        <w:t>its</w:t>
      </w:r>
      <w:proofErr w:type="gramEnd"/>
      <w:r w:rsidR="00F5657F">
        <w:rPr>
          <w:rFonts w:cs="Times New Roman"/>
          <w:szCs w:val="24"/>
        </w:rPr>
        <w:t xml:space="preserve"> wean rate</w:t>
      </w:r>
      <w:r w:rsidR="007405A8">
        <w:rPr>
          <w:rFonts w:cs="Times New Roman"/>
          <w:szCs w:val="24"/>
        </w:rPr>
        <w:t xml:space="preserve"> of </w:t>
      </w:r>
      <w:r w:rsidR="0045063E">
        <w:rPr>
          <w:rFonts w:cs="Times New Roman"/>
          <w:szCs w:val="24"/>
        </w:rPr>
        <w:t>67.5</w:t>
      </w:r>
      <w:r w:rsidR="00F5657F" w:rsidRPr="00337D42">
        <w:rPr>
          <w:rFonts w:cs="Times New Roman"/>
          <w:szCs w:val="24"/>
        </w:rPr>
        <w:t xml:space="preserve">% </w:t>
      </w:r>
      <w:r w:rsidR="00337D42" w:rsidRPr="00337D42">
        <w:rPr>
          <w:rFonts w:cs="Times New Roman"/>
          <w:szCs w:val="24"/>
        </w:rPr>
        <w:t>for this measure</w:t>
      </w:r>
      <w:r w:rsidR="00F5657F">
        <w:rPr>
          <w:rFonts w:cs="Times New Roman"/>
          <w:szCs w:val="24"/>
        </w:rPr>
        <w:t xml:space="preserve"> and reassess as </w:t>
      </w:r>
      <w:r w:rsidR="004C4874">
        <w:rPr>
          <w:rFonts w:cs="Times New Roman"/>
          <w:szCs w:val="24"/>
        </w:rPr>
        <w:t>Applicant collects data</w:t>
      </w:r>
      <w:r w:rsidR="00337D42" w:rsidRPr="00337D42">
        <w:rPr>
          <w:rFonts w:cs="Times New Roman"/>
          <w:szCs w:val="24"/>
        </w:rPr>
        <w:t xml:space="preserve">.  </w:t>
      </w:r>
    </w:p>
    <w:p w14:paraId="485FFE97" w14:textId="4EAC6D89" w:rsidR="00DF1825" w:rsidRPr="007618A0" w:rsidRDefault="00C34AF8" w:rsidP="00DF1825">
      <w:pPr>
        <w:autoSpaceDE w:val="0"/>
        <w:autoSpaceDN w:val="0"/>
        <w:adjustRightInd w:val="0"/>
        <w:ind w:left="1440"/>
        <w:jc w:val="both"/>
        <w:rPr>
          <w:rFonts w:cs="Times New Roman"/>
          <w:szCs w:val="24"/>
        </w:rPr>
      </w:pPr>
      <w:r>
        <w:rPr>
          <w:rFonts w:cs="Times New Roman"/>
          <w:szCs w:val="24"/>
        </w:rPr>
        <w:t>Monitoring</w:t>
      </w:r>
      <w:proofErr w:type="gramStart"/>
      <w:r>
        <w:rPr>
          <w:rFonts w:cs="Times New Roman"/>
          <w:szCs w:val="24"/>
        </w:rPr>
        <w:t>:  Reviewed</w:t>
      </w:r>
      <w:proofErr w:type="gramEnd"/>
      <w:r>
        <w:rPr>
          <w:rFonts w:cs="Times New Roman"/>
          <w:szCs w:val="24"/>
        </w:rPr>
        <w:t xml:space="preserve"> </w:t>
      </w:r>
      <w:r w:rsidR="00337D42" w:rsidRPr="00337D42">
        <w:rPr>
          <w:rFonts w:cs="Times New Roman"/>
          <w:szCs w:val="24"/>
        </w:rPr>
        <w:t>monthly</w:t>
      </w:r>
      <w:r w:rsidRPr="00DF1825">
        <w:rPr>
          <w:rFonts w:cs="Times New Roman"/>
          <w:color w:val="FF0000"/>
          <w:szCs w:val="24"/>
        </w:rPr>
        <w:t xml:space="preserve"> </w:t>
      </w:r>
    </w:p>
    <w:p w14:paraId="555B56B4" w14:textId="3C2D5B07" w:rsidR="00337D42" w:rsidRPr="00DC0D1B" w:rsidRDefault="00C34AF8" w:rsidP="00337D42">
      <w:pPr>
        <w:pStyle w:val="ListParagraph"/>
        <w:numPr>
          <w:ilvl w:val="1"/>
          <w:numId w:val="10"/>
        </w:numPr>
        <w:autoSpaceDE w:val="0"/>
        <w:autoSpaceDN w:val="0"/>
        <w:adjustRightInd w:val="0"/>
        <w:jc w:val="both"/>
        <w:rPr>
          <w:rFonts w:ascii="Times New Roman" w:hAnsi="Times New Roman" w:cs="Times New Roman"/>
          <w:sz w:val="24"/>
          <w:szCs w:val="24"/>
          <w:u w:val="single"/>
        </w:rPr>
      </w:pPr>
      <w:r w:rsidRPr="005868C7">
        <w:rPr>
          <w:rFonts w:ascii="Times New Roman" w:hAnsi="Times New Roman" w:cs="Times New Roman"/>
          <w:sz w:val="24"/>
          <w:szCs w:val="24"/>
          <w:u w:val="single"/>
        </w:rPr>
        <w:t>New or Worsened HAPU</w:t>
      </w:r>
      <w:r w:rsidR="00172CB1">
        <w:rPr>
          <w:rFonts w:ascii="Times New Roman" w:hAnsi="Times New Roman" w:cs="Times New Roman"/>
          <w:sz w:val="24"/>
          <w:szCs w:val="24"/>
          <w:u w:val="single"/>
        </w:rPr>
        <w:t>s</w:t>
      </w:r>
      <w:r w:rsidR="00172CB1">
        <w:rPr>
          <w:rStyle w:val="FootnoteReference"/>
          <w:rFonts w:ascii="Times New Roman" w:hAnsi="Times New Roman" w:cs="Times New Roman"/>
          <w:sz w:val="24"/>
          <w:szCs w:val="24"/>
          <w:u w:val="single"/>
        </w:rPr>
        <w:footnoteReference w:id="22"/>
      </w:r>
      <w:r w:rsidRPr="005868C7">
        <w:rPr>
          <w:rFonts w:ascii="Times New Roman" w:hAnsi="Times New Roman" w:cs="Times New Roman"/>
          <w:sz w:val="24"/>
          <w:szCs w:val="24"/>
          <w:u w:val="single"/>
        </w:rPr>
        <w:t xml:space="preserve">.  </w:t>
      </w:r>
      <w:r w:rsidRPr="005868C7">
        <w:rPr>
          <w:rFonts w:ascii="Times New Roman" w:hAnsi="Times New Roman" w:cs="Times New Roman"/>
          <w:sz w:val="24"/>
          <w:szCs w:val="24"/>
        </w:rPr>
        <w:t xml:space="preserve"> LTCHs by their nature serve chronic conditions that include complex wounds</w:t>
      </w:r>
      <w:r>
        <w:rPr>
          <w:rFonts w:ascii="Times New Roman" w:hAnsi="Times New Roman" w:cs="Times New Roman"/>
          <w:sz w:val="24"/>
          <w:szCs w:val="24"/>
        </w:rPr>
        <w:t>.</w:t>
      </w:r>
      <w:r w:rsidR="00172CB1">
        <w:rPr>
          <w:rFonts w:ascii="Times New Roman" w:hAnsi="Times New Roman" w:cs="Times New Roman"/>
          <w:sz w:val="24"/>
          <w:szCs w:val="24"/>
        </w:rPr>
        <w:t xml:space="preserve">  </w:t>
      </w:r>
      <w:r w:rsidR="00FF6F30">
        <w:rPr>
          <w:rFonts w:ascii="Times New Roman" w:hAnsi="Times New Roman" w:cs="Times New Roman"/>
          <w:sz w:val="24"/>
          <w:szCs w:val="24"/>
        </w:rPr>
        <w:t xml:space="preserve">For the reporting period of April 1, </w:t>
      </w:r>
      <w:proofErr w:type="gramStart"/>
      <w:r w:rsidR="00FF6F30">
        <w:rPr>
          <w:rFonts w:ascii="Times New Roman" w:hAnsi="Times New Roman" w:cs="Times New Roman"/>
          <w:sz w:val="24"/>
          <w:szCs w:val="24"/>
        </w:rPr>
        <w:t>2023</w:t>
      </w:r>
      <w:proofErr w:type="gramEnd"/>
      <w:r w:rsidR="00FF6F30">
        <w:rPr>
          <w:rFonts w:ascii="Times New Roman" w:hAnsi="Times New Roman" w:cs="Times New Roman"/>
          <w:sz w:val="24"/>
          <w:szCs w:val="24"/>
        </w:rPr>
        <w:t xml:space="preserve"> through March </w:t>
      </w:r>
      <w:r w:rsidR="00FF6F30">
        <w:rPr>
          <w:rFonts w:ascii="Times New Roman" w:hAnsi="Times New Roman" w:cs="Times New Roman"/>
          <w:sz w:val="24"/>
          <w:szCs w:val="24"/>
        </w:rPr>
        <w:lastRenderedPageBreak/>
        <w:t>30, 2024, t</w:t>
      </w:r>
      <w:r w:rsidR="007405A8">
        <w:rPr>
          <w:rFonts w:ascii="Times New Roman" w:hAnsi="Times New Roman" w:cs="Times New Roman"/>
          <w:sz w:val="24"/>
          <w:szCs w:val="24"/>
        </w:rPr>
        <w:t xml:space="preserve">he Hospital </w:t>
      </w:r>
      <w:r w:rsidR="00FF6F30">
        <w:rPr>
          <w:rFonts w:ascii="Times New Roman" w:hAnsi="Times New Roman" w:cs="Times New Roman"/>
          <w:sz w:val="24"/>
          <w:szCs w:val="24"/>
        </w:rPr>
        <w:t>reported that 9.5</w:t>
      </w:r>
      <w:r w:rsidR="00CC6CF8">
        <w:rPr>
          <w:rFonts w:ascii="Times New Roman" w:hAnsi="Times New Roman" w:cs="Times New Roman"/>
          <w:sz w:val="24"/>
          <w:szCs w:val="24"/>
        </w:rPr>
        <w:t xml:space="preserve">% of its patients </w:t>
      </w:r>
      <w:r w:rsidR="00746071">
        <w:rPr>
          <w:rFonts w:ascii="Times New Roman" w:hAnsi="Times New Roman" w:cs="Times New Roman"/>
          <w:sz w:val="24"/>
          <w:szCs w:val="24"/>
        </w:rPr>
        <w:t>had</w:t>
      </w:r>
      <w:r w:rsidR="00CC6CF8">
        <w:rPr>
          <w:rFonts w:ascii="Times New Roman" w:hAnsi="Times New Roman" w:cs="Times New Roman"/>
          <w:sz w:val="24"/>
          <w:szCs w:val="24"/>
        </w:rPr>
        <w:t xml:space="preserve"> any stage of pressure ulcers </w:t>
      </w:r>
      <w:r w:rsidR="00FF6F30">
        <w:rPr>
          <w:rFonts w:ascii="Times New Roman" w:hAnsi="Times New Roman" w:cs="Times New Roman"/>
          <w:sz w:val="24"/>
          <w:szCs w:val="24"/>
        </w:rPr>
        <w:t xml:space="preserve">that were new or worsened, </w:t>
      </w:r>
      <w:r>
        <w:rPr>
          <w:rFonts w:ascii="Times New Roman" w:hAnsi="Times New Roman" w:cs="Times New Roman"/>
          <w:sz w:val="24"/>
          <w:szCs w:val="24"/>
        </w:rPr>
        <w:t>compare</w:t>
      </w:r>
      <w:r w:rsidR="007405A8">
        <w:rPr>
          <w:rFonts w:ascii="Times New Roman" w:hAnsi="Times New Roman" w:cs="Times New Roman"/>
          <w:sz w:val="24"/>
          <w:szCs w:val="24"/>
        </w:rPr>
        <w:t xml:space="preserve">d to the national average of </w:t>
      </w:r>
      <w:r w:rsidR="00FF6F30">
        <w:rPr>
          <w:rFonts w:ascii="Times New Roman" w:hAnsi="Times New Roman" w:cs="Times New Roman"/>
          <w:sz w:val="24"/>
          <w:szCs w:val="24"/>
        </w:rPr>
        <w:t>2.4</w:t>
      </w:r>
      <w:r w:rsidR="00CC6CF8">
        <w:rPr>
          <w:rFonts w:ascii="Times New Roman" w:hAnsi="Times New Roman" w:cs="Times New Roman"/>
          <w:sz w:val="24"/>
          <w:szCs w:val="24"/>
        </w:rPr>
        <w:t xml:space="preserve">%. </w:t>
      </w:r>
    </w:p>
    <w:p w14:paraId="2C1A24B6" w14:textId="77777777" w:rsidR="00337D42" w:rsidRPr="005868C7" w:rsidRDefault="00337D42" w:rsidP="00337D42">
      <w:pPr>
        <w:pStyle w:val="ListParagraph"/>
        <w:autoSpaceDE w:val="0"/>
        <w:autoSpaceDN w:val="0"/>
        <w:adjustRightInd w:val="0"/>
        <w:ind w:left="1440"/>
        <w:jc w:val="both"/>
        <w:rPr>
          <w:rFonts w:ascii="Times New Roman" w:hAnsi="Times New Roman" w:cs="Times New Roman"/>
          <w:sz w:val="24"/>
          <w:szCs w:val="24"/>
          <w:u w:val="single"/>
        </w:rPr>
      </w:pPr>
    </w:p>
    <w:p w14:paraId="01FF347C" w14:textId="77777777" w:rsidR="00337D42" w:rsidRDefault="00C34AF8" w:rsidP="00337D42">
      <w:pPr>
        <w:pStyle w:val="ListParagraph"/>
        <w:autoSpaceDE w:val="0"/>
        <w:autoSpaceDN w:val="0"/>
        <w:adjustRightInd w:val="0"/>
        <w:ind w:left="1440"/>
        <w:jc w:val="both"/>
        <w:rPr>
          <w:rFonts w:ascii="Times New Roman" w:hAnsi="Times New Roman" w:cs="Times New Roman"/>
          <w:sz w:val="24"/>
          <w:szCs w:val="24"/>
        </w:rPr>
      </w:pPr>
      <w:r>
        <w:rPr>
          <w:rFonts w:ascii="Times New Roman" w:hAnsi="Times New Roman" w:cs="Times New Roman"/>
          <w:sz w:val="24"/>
          <w:szCs w:val="24"/>
        </w:rPr>
        <w:t>Measure</w:t>
      </w:r>
      <w:proofErr w:type="gramStart"/>
      <w:r>
        <w:rPr>
          <w:rFonts w:ascii="Times New Roman" w:hAnsi="Times New Roman" w:cs="Times New Roman"/>
          <w:sz w:val="24"/>
          <w:szCs w:val="24"/>
        </w:rPr>
        <w:t xml:space="preserve">:  </w:t>
      </w:r>
      <w:r w:rsidRPr="005868C7">
        <w:rPr>
          <w:rFonts w:ascii="Times New Roman" w:hAnsi="Times New Roman" w:cs="Times New Roman"/>
          <w:sz w:val="24"/>
          <w:szCs w:val="24"/>
        </w:rPr>
        <w:t>The</w:t>
      </w:r>
      <w:proofErr w:type="gramEnd"/>
      <w:r w:rsidRPr="005868C7">
        <w:rPr>
          <w:rFonts w:ascii="Times New Roman" w:hAnsi="Times New Roman" w:cs="Times New Roman"/>
          <w:sz w:val="24"/>
          <w:szCs w:val="24"/>
        </w:rPr>
        <w:t xml:space="preserve"> number of patients with Stage 2-4 pressure ulcers, or unstageable pressure ulcers due to slough/eschar, non-removable dressing/device, or deep tissue injury, that were not present or were at a lesser stage on admission.</w:t>
      </w:r>
    </w:p>
    <w:p w14:paraId="368D2EC5" w14:textId="77777777" w:rsidR="00337D42" w:rsidRDefault="00337D42" w:rsidP="00337D42">
      <w:pPr>
        <w:pStyle w:val="ListParagraph"/>
        <w:autoSpaceDE w:val="0"/>
        <w:autoSpaceDN w:val="0"/>
        <w:adjustRightInd w:val="0"/>
        <w:ind w:left="1440"/>
        <w:jc w:val="both"/>
        <w:rPr>
          <w:rFonts w:ascii="Times New Roman" w:hAnsi="Times New Roman" w:cs="Times New Roman"/>
          <w:sz w:val="24"/>
          <w:szCs w:val="24"/>
        </w:rPr>
      </w:pPr>
    </w:p>
    <w:p w14:paraId="61481E79" w14:textId="401D4391" w:rsidR="00337D42" w:rsidRDefault="00C34AF8" w:rsidP="00337D42">
      <w:pPr>
        <w:pStyle w:val="ListParagraph"/>
        <w:autoSpaceDE w:val="0"/>
        <w:autoSpaceDN w:val="0"/>
        <w:adjustRightInd w:val="0"/>
        <w:ind w:left="1440"/>
        <w:jc w:val="both"/>
        <w:rPr>
          <w:rFonts w:ascii="Times New Roman" w:hAnsi="Times New Roman" w:cs="Times New Roman"/>
          <w:sz w:val="24"/>
          <w:szCs w:val="24"/>
        </w:rPr>
      </w:pPr>
      <w:r>
        <w:rPr>
          <w:rFonts w:ascii="Times New Roman" w:hAnsi="Times New Roman" w:cs="Times New Roman"/>
          <w:sz w:val="24"/>
          <w:szCs w:val="24"/>
        </w:rPr>
        <w:t xml:space="preserve">Projections: Since the proposed project has not occurred, the Applicant </w:t>
      </w:r>
      <w:r w:rsidR="00C94E84">
        <w:rPr>
          <w:rFonts w:ascii="Times New Roman" w:hAnsi="Times New Roman" w:cs="Times New Roman"/>
          <w:sz w:val="24"/>
          <w:szCs w:val="24"/>
        </w:rPr>
        <w:t xml:space="preserve">plans to collect and assess the relevant patient data and </w:t>
      </w:r>
      <w:r w:rsidR="001A504C">
        <w:rPr>
          <w:rFonts w:ascii="Times New Roman" w:hAnsi="Times New Roman" w:cs="Times New Roman"/>
          <w:sz w:val="24"/>
          <w:szCs w:val="24"/>
        </w:rPr>
        <w:t>address areas of need with respect to</w:t>
      </w:r>
      <w:r w:rsidR="00C94E84">
        <w:rPr>
          <w:rFonts w:ascii="Times New Roman" w:hAnsi="Times New Roman" w:cs="Times New Roman"/>
          <w:sz w:val="24"/>
          <w:szCs w:val="24"/>
        </w:rPr>
        <w:t xml:space="preserve"> this measure. </w:t>
      </w:r>
      <w:proofErr w:type="gramStart"/>
      <w:r w:rsidR="00C94E84">
        <w:rPr>
          <w:rFonts w:ascii="Times New Roman" w:hAnsi="Times New Roman" w:cs="Times New Roman"/>
          <w:sz w:val="24"/>
          <w:szCs w:val="24"/>
        </w:rPr>
        <w:t>Applicant’s</w:t>
      </w:r>
      <w:proofErr w:type="gramEnd"/>
      <w:r w:rsidR="00C94E84">
        <w:rPr>
          <w:rFonts w:ascii="Times New Roman" w:hAnsi="Times New Roman" w:cs="Times New Roman"/>
          <w:sz w:val="24"/>
          <w:szCs w:val="24"/>
        </w:rPr>
        <w:t xml:space="preserve"> provisional projected </w:t>
      </w:r>
      <w:r w:rsidR="006C3F51">
        <w:rPr>
          <w:rFonts w:ascii="Times New Roman" w:hAnsi="Times New Roman" w:cs="Times New Roman"/>
          <w:sz w:val="24"/>
          <w:szCs w:val="24"/>
        </w:rPr>
        <w:t>discharge rate</w:t>
      </w:r>
      <w:r w:rsidR="00C94E84">
        <w:rPr>
          <w:rFonts w:ascii="Times New Roman" w:hAnsi="Times New Roman" w:cs="Times New Roman"/>
          <w:sz w:val="24"/>
          <w:szCs w:val="24"/>
        </w:rPr>
        <w:t>s for this measure are as follows:</w:t>
      </w:r>
      <w:r w:rsidR="007405A8">
        <w:rPr>
          <w:rFonts w:ascii="Times New Roman" w:hAnsi="Times New Roman" w:cs="Times New Roman"/>
          <w:sz w:val="24"/>
          <w:szCs w:val="24"/>
        </w:rPr>
        <w:t xml:space="preserve"> </w:t>
      </w:r>
      <w:r w:rsidR="00746071">
        <w:rPr>
          <w:rFonts w:ascii="Times New Roman" w:hAnsi="Times New Roman" w:cs="Times New Roman"/>
          <w:sz w:val="24"/>
          <w:szCs w:val="24"/>
        </w:rPr>
        <w:t>7.2</w:t>
      </w:r>
      <w:r>
        <w:rPr>
          <w:rFonts w:ascii="Times New Roman" w:hAnsi="Times New Roman" w:cs="Times New Roman"/>
          <w:sz w:val="24"/>
          <w:szCs w:val="24"/>
        </w:rPr>
        <w:t>%</w:t>
      </w:r>
      <w:r w:rsidR="00746071">
        <w:rPr>
          <w:rFonts w:ascii="Times New Roman" w:hAnsi="Times New Roman" w:cs="Times New Roman"/>
          <w:sz w:val="24"/>
          <w:szCs w:val="24"/>
        </w:rPr>
        <w:t xml:space="preserve"> </w:t>
      </w:r>
      <w:r w:rsidR="00C94E84">
        <w:rPr>
          <w:rFonts w:ascii="Times New Roman" w:hAnsi="Times New Roman" w:cs="Times New Roman"/>
          <w:sz w:val="24"/>
          <w:szCs w:val="24"/>
        </w:rPr>
        <w:t>at the end of</w:t>
      </w:r>
      <w:r w:rsidR="00746071">
        <w:rPr>
          <w:rFonts w:ascii="Times New Roman" w:hAnsi="Times New Roman" w:cs="Times New Roman"/>
          <w:sz w:val="24"/>
          <w:szCs w:val="24"/>
        </w:rPr>
        <w:t xml:space="preserve"> Year 1</w:t>
      </w:r>
      <w:r w:rsidR="00C94E84">
        <w:rPr>
          <w:rFonts w:ascii="Times New Roman" w:hAnsi="Times New Roman" w:cs="Times New Roman"/>
          <w:sz w:val="24"/>
          <w:szCs w:val="24"/>
        </w:rPr>
        <w:t>;</w:t>
      </w:r>
      <w:r w:rsidR="00746071">
        <w:rPr>
          <w:rFonts w:ascii="Times New Roman" w:hAnsi="Times New Roman" w:cs="Times New Roman"/>
          <w:sz w:val="24"/>
          <w:szCs w:val="24"/>
        </w:rPr>
        <w:t xml:space="preserve"> 4.9% in Year 2</w:t>
      </w:r>
      <w:r w:rsidR="00C94E84">
        <w:rPr>
          <w:rFonts w:ascii="Times New Roman" w:hAnsi="Times New Roman" w:cs="Times New Roman"/>
          <w:sz w:val="24"/>
          <w:szCs w:val="24"/>
        </w:rPr>
        <w:t>;</w:t>
      </w:r>
      <w:r w:rsidR="00746071">
        <w:rPr>
          <w:rFonts w:ascii="Times New Roman" w:hAnsi="Times New Roman" w:cs="Times New Roman"/>
          <w:sz w:val="24"/>
          <w:szCs w:val="24"/>
        </w:rPr>
        <w:t xml:space="preserve"> and 2.5% in Year 3</w:t>
      </w:r>
      <w:r w:rsidR="00FF6F30">
        <w:rPr>
          <w:rFonts w:ascii="Times New Roman" w:hAnsi="Times New Roman" w:cs="Times New Roman"/>
          <w:sz w:val="24"/>
          <w:szCs w:val="24"/>
        </w:rPr>
        <w:t>, consistent with the national average</w:t>
      </w:r>
      <w:r w:rsidR="00C94E84">
        <w:rPr>
          <w:rFonts w:ascii="Times New Roman" w:hAnsi="Times New Roman" w:cs="Times New Roman"/>
          <w:sz w:val="24"/>
          <w:szCs w:val="24"/>
        </w:rPr>
        <w:t>.</w:t>
      </w:r>
      <w:r w:rsidR="005C5B37">
        <w:rPr>
          <w:rFonts w:ascii="Times New Roman" w:hAnsi="Times New Roman" w:cs="Times New Roman"/>
          <w:sz w:val="24"/>
          <w:szCs w:val="24"/>
        </w:rPr>
        <w:t xml:space="preserve">  </w:t>
      </w:r>
      <w:r w:rsidR="001A504C">
        <w:rPr>
          <w:rFonts w:ascii="Times New Roman" w:hAnsi="Times New Roman" w:cs="Times New Roman"/>
          <w:sz w:val="24"/>
          <w:szCs w:val="24"/>
        </w:rPr>
        <w:t xml:space="preserve">As stated above, </w:t>
      </w:r>
      <w:r w:rsidR="00C94E84">
        <w:rPr>
          <w:rFonts w:ascii="Times New Roman" w:hAnsi="Times New Roman" w:cs="Times New Roman"/>
          <w:sz w:val="24"/>
          <w:szCs w:val="24"/>
        </w:rPr>
        <w:t>Applicant will reassess its projections as it</w:t>
      </w:r>
      <w:r w:rsidR="004C4874">
        <w:rPr>
          <w:rFonts w:ascii="Times New Roman" w:hAnsi="Times New Roman" w:cs="Times New Roman"/>
          <w:sz w:val="24"/>
          <w:szCs w:val="24"/>
        </w:rPr>
        <w:t xml:space="preserve"> collects data</w:t>
      </w:r>
      <w:r w:rsidR="00746071">
        <w:rPr>
          <w:rFonts w:ascii="Times New Roman" w:hAnsi="Times New Roman" w:cs="Times New Roman"/>
          <w:sz w:val="24"/>
          <w:szCs w:val="24"/>
        </w:rPr>
        <w:t xml:space="preserve"> and</w:t>
      </w:r>
      <w:r w:rsidR="00C94E84">
        <w:rPr>
          <w:rFonts w:ascii="Times New Roman" w:hAnsi="Times New Roman" w:cs="Times New Roman"/>
          <w:sz w:val="24"/>
          <w:szCs w:val="24"/>
        </w:rPr>
        <w:t xml:space="preserve"> further familiarizes itself with the patient population</w:t>
      </w:r>
      <w:r w:rsidR="00CC6CF8">
        <w:rPr>
          <w:rFonts w:ascii="Times New Roman" w:hAnsi="Times New Roman" w:cs="Times New Roman"/>
          <w:sz w:val="24"/>
          <w:szCs w:val="24"/>
        </w:rPr>
        <w:t>.</w:t>
      </w:r>
    </w:p>
    <w:p w14:paraId="26C5EFCF" w14:textId="77777777" w:rsidR="00337D42" w:rsidRDefault="00337D42" w:rsidP="00337D42">
      <w:pPr>
        <w:pStyle w:val="ListParagraph"/>
        <w:autoSpaceDE w:val="0"/>
        <w:autoSpaceDN w:val="0"/>
        <w:adjustRightInd w:val="0"/>
        <w:ind w:left="1440"/>
        <w:jc w:val="both"/>
        <w:rPr>
          <w:rFonts w:ascii="Times New Roman" w:hAnsi="Times New Roman" w:cs="Times New Roman"/>
          <w:sz w:val="24"/>
          <w:szCs w:val="24"/>
        </w:rPr>
      </w:pPr>
    </w:p>
    <w:p w14:paraId="128DA89A" w14:textId="77777777" w:rsidR="00337D42" w:rsidRPr="00DF1825" w:rsidRDefault="00C34AF8" w:rsidP="00337D42">
      <w:pPr>
        <w:pStyle w:val="ListParagraph"/>
        <w:autoSpaceDE w:val="0"/>
        <w:autoSpaceDN w:val="0"/>
        <w:adjustRightInd w:val="0"/>
        <w:ind w:left="1440"/>
        <w:jc w:val="both"/>
        <w:rPr>
          <w:rFonts w:ascii="Times New Roman" w:hAnsi="Times New Roman" w:cs="Times New Roman"/>
          <w:sz w:val="24"/>
          <w:szCs w:val="24"/>
        </w:rPr>
      </w:pPr>
      <w:r>
        <w:rPr>
          <w:rFonts w:ascii="Times New Roman" w:hAnsi="Times New Roman" w:cs="Times New Roman"/>
          <w:sz w:val="24"/>
          <w:szCs w:val="24"/>
        </w:rPr>
        <w:t xml:space="preserve">Monitoring: Reviewed quarterly   </w:t>
      </w:r>
    </w:p>
    <w:bookmarkEnd w:id="1"/>
    <w:p w14:paraId="69947F8D" w14:textId="77777777" w:rsidR="00A52710" w:rsidRPr="00F665EC" w:rsidRDefault="00A52710" w:rsidP="00770FE6">
      <w:pPr>
        <w:autoSpaceDE w:val="0"/>
        <w:autoSpaceDN w:val="0"/>
        <w:adjustRightInd w:val="0"/>
        <w:spacing w:after="0" w:line="240" w:lineRule="auto"/>
        <w:jc w:val="both"/>
        <w:rPr>
          <w:rFonts w:cs="Times New Roman"/>
          <w:b/>
          <w:szCs w:val="24"/>
        </w:rPr>
      </w:pPr>
    </w:p>
    <w:p w14:paraId="45DDCF78" w14:textId="7BEAD484" w:rsidR="00D351C5" w:rsidRDefault="00C34AF8" w:rsidP="00770FE6">
      <w:pPr>
        <w:autoSpaceDE w:val="0"/>
        <w:autoSpaceDN w:val="0"/>
        <w:adjustRightInd w:val="0"/>
        <w:spacing w:after="0" w:line="240" w:lineRule="auto"/>
        <w:jc w:val="both"/>
        <w:rPr>
          <w:rFonts w:cs="Times New Roman"/>
          <w:b/>
          <w:szCs w:val="24"/>
        </w:rPr>
      </w:pPr>
      <w:r w:rsidRPr="0016507F">
        <w:rPr>
          <w:rStyle w:val="Heading2Char"/>
        </w:rPr>
        <w:t>F1.b.iii Public Health Value /Health Equity-Focused</w:t>
      </w:r>
    </w:p>
    <w:p w14:paraId="2B58F7CB" w14:textId="77777777" w:rsidR="0016507F" w:rsidRPr="00F665EC" w:rsidRDefault="0016507F" w:rsidP="00770FE6">
      <w:pPr>
        <w:autoSpaceDE w:val="0"/>
        <w:autoSpaceDN w:val="0"/>
        <w:adjustRightInd w:val="0"/>
        <w:spacing w:after="0" w:line="240" w:lineRule="auto"/>
        <w:jc w:val="both"/>
        <w:rPr>
          <w:rFonts w:cs="Times New Roman"/>
          <w:b/>
          <w:szCs w:val="24"/>
        </w:rPr>
      </w:pPr>
    </w:p>
    <w:p w14:paraId="17D23186" w14:textId="4DC7DC89" w:rsidR="00D351C5" w:rsidRPr="00F665EC" w:rsidRDefault="00C34AF8" w:rsidP="00770FE6">
      <w:pPr>
        <w:autoSpaceDE w:val="0"/>
        <w:autoSpaceDN w:val="0"/>
        <w:adjustRightInd w:val="0"/>
        <w:spacing w:after="0" w:line="240" w:lineRule="auto"/>
        <w:jc w:val="both"/>
        <w:rPr>
          <w:rFonts w:cs="Times New Roman"/>
          <w:b/>
          <w:szCs w:val="24"/>
        </w:rPr>
      </w:pPr>
      <w:r w:rsidRPr="00F665EC">
        <w:rPr>
          <w:rFonts w:cs="Times New Roman"/>
          <w:b/>
          <w:szCs w:val="24"/>
        </w:rPr>
        <w:t>For Proposed Projects addressing health inequities identified within the Applicant's description of the Proposed Project's need base, please justify how the Proposed Project will reduce the health inequity, including the operational components (e.g.</w:t>
      </w:r>
      <w:r w:rsidR="00AC6B0C">
        <w:rPr>
          <w:rFonts w:cs="Times New Roman"/>
          <w:b/>
          <w:szCs w:val="24"/>
        </w:rPr>
        <w:t xml:space="preserve"> </w:t>
      </w:r>
      <w:r w:rsidRPr="00F665EC">
        <w:rPr>
          <w:rFonts w:cs="Times New Roman"/>
          <w:b/>
          <w:szCs w:val="24"/>
        </w:rPr>
        <w:t>culturally competent staffing). For Proposed Projects not specifically addressing a health disparity or inequity, please provide information about specific actions the Applicant is and will take to ensure equal access to the health benefits created by the Proposed Project and how these actions will promote health equity.</w:t>
      </w:r>
    </w:p>
    <w:p w14:paraId="75C2A02B" w14:textId="45D8C40F" w:rsidR="00D351C5" w:rsidRDefault="00D351C5" w:rsidP="00770FE6">
      <w:pPr>
        <w:autoSpaceDE w:val="0"/>
        <w:autoSpaceDN w:val="0"/>
        <w:adjustRightInd w:val="0"/>
        <w:spacing w:after="0" w:line="240" w:lineRule="auto"/>
        <w:jc w:val="both"/>
        <w:rPr>
          <w:rFonts w:cs="Times New Roman"/>
          <w:b/>
          <w:szCs w:val="24"/>
        </w:rPr>
      </w:pPr>
    </w:p>
    <w:p w14:paraId="33A7D642" w14:textId="2CBED0A8" w:rsidR="00A95331" w:rsidRDefault="00C34AF8" w:rsidP="004855F3">
      <w:pPr>
        <w:autoSpaceDE w:val="0"/>
        <w:autoSpaceDN w:val="0"/>
        <w:adjustRightInd w:val="0"/>
        <w:spacing w:after="0"/>
        <w:jc w:val="both"/>
        <w:rPr>
          <w:rFonts w:cs="Times New Roman"/>
          <w:szCs w:val="24"/>
        </w:rPr>
      </w:pPr>
      <w:r>
        <w:rPr>
          <w:rFonts w:cs="Times New Roman"/>
          <w:szCs w:val="24"/>
        </w:rPr>
        <w:t>The Applicant complies with all applicable federal and state laws and does</w:t>
      </w:r>
      <w:r w:rsidRPr="00B56154">
        <w:rPr>
          <w:rFonts w:cs="Times New Roman"/>
          <w:szCs w:val="24"/>
        </w:rPr>
        <w:t xml:space="preserve"> not discriminate </w:t>
      </w:r>
      <w:proofErr w:type="gramStart"/>
      <w:r w:rsidRPr="00B56154">
        <w:rPr>
          <w:rFonts w:cs="Times New Roman"/>
          <w:szCs w:val="24"/>
        </w:rPr>
        <w:t>on the basis of</w:t>
      </w:r>
      <w:proofErr w:type="gramEnd"/>
      <w:r w:rsidRPr="00B56154">
        <w:rPr>
          <w:rFonts w:cs="Times New Roman"/>
          <w:szCs w:val="24"/>
        </w:rPr>
        <w:t xml:space="preserve"> race, color, national origin, age, disability or sex.</w:t>
      </w:r>
      <w:r>
        <w:rPr>
          <w:rFonts w:cs="Times New Roman"/>
          <w:szCs w:val="24"/>
        </w:rPr>
        <w:t xml:space="preserve"> The Applicant will also continue to serve a high mix of government payors including MassHealth beneficiaries.   </w:t>
      </w:r>
      <w:r w:rsidR="00CB6C3A">
        <w:rPr>
          <w:rFonts w:cs="Times New Roman"/>
          <w:szCs w:val="24"/>
        </w:rPr>
        <w:t>In addition, the Applica</w:t>
      </w:r>
      <w:r>
        <w:rPr>
          <w:rFonts w:cs="Times New Roman"/>
          <w:szCs w:val="24"/>
        </w:rPr>
        <w:t>n</w:t>
      </w:r>
      <w:r w:rsidR="00CB6C3A">
        <w:rPr>
          <w:rFonts w:cs="Times New Roman"/>
          <w:szCs w:val="24"/>
        </w:rPr>
        <w:t xml:space="preserve">t </w:t>
      </w:r>
      <w:r w:rsidR="00785E80">
        <w:rPr>
          <w:rFonts w:cs="Times New Roman"/>
          <w:szCs w:val="24"/>
        </w:rPr>
        <w:t xml:space="preserve">will continue to the Hospital’s current language access program and have </w:t>
      </w:r>
      <w:r w:rsidR="00CB6C3A">
        <w:rPr>
          <w:rFonts w:cs="Times New Roman"/>
          <w:szCs w:val="24"/>
        </w:rPr>
        <w:t xml:space="preserve">culturally and linguistically appropriate language services </w:t>
      </w:r>
      <w:r w:rsidR="00785E80">
        <w:rPr>
          <w:rFonts w:cs="Times New Roman"/>
          <w:szCs w:val="24"/>
        </w:rPr>
        <w:t>by</w:t>
      </w:r>
      <w:r w:rsidR="00FA5D7B">
        <w:rPr>
          <w:rFonts w:cs="Times New Roman"/>
          <w:szCs w:val="24"/>
        </w:rPr>
        <w:t xml:space="preserve"> </w:t>
      </w:r>
      <w:r w:rsidR="00CB6C3A">
        <w:rPr>
          <w:rFonts w:cs="Times New Roman"/>
          <w:szCs w:val="24"/>
        </w:rPr>
        <w:t>provid</w:t>
      </w:r>
      <w:r w:rsidR="00785E80">
        <w:rPr>
          <w:rFonts w:cs="Times New Roman"/>
          <w:szCs w:val="24"/>
        </w:rPr>
        <w:t>ing</w:t>
      </w:r>
      <w:r w:rsidR="00CB6C3A">
        <w:rPr>
          <w:rFonts w:cs="Times New Roman"/>
          <w:szCs w:val="24"/>
        </w:rPr>
        <w:t xml:space="preserve"> </w:t>
      </w:r>
      <w:r w:rsidRPr="00B56154">
        <w:rPr>
          <w:rFonts w:cs="Times New Roman"/>
          <w:szCs w:val="24"/>
        </w:rPr>
        <w:t xml:space="preserve">aids and </w:t>
      </w:r>
      <w:r w:rsidR="00CB6C3A">
        <w:rPr>
          <w:rFonts w:cs="Times New Roman"/>
          <w:szCs w:val="24"/>
        </w:rPr>
        <w:t xml:space="preserve">translation </w:t>
      </w:r>
      <w:r w:rsidRPr="00B56154">
        <w:rPr>
          <w:rFonts w:cs="Times New Roman"/>
          <w:szCs w:val="24"/>
        </w:rPr>
        <w:t xml:space="preserve">services to </w:t>
      </w:r>
      <w:r w:rsidR="00CB6C3A">
        <w:rPr>
          <w:rFonts w:cs="Times New Roman"/>
          <w:szCs w:val="24"/>
        </w:rPr>
        <w:t xml:space="preserve">patients so that they can </w:t>
      </w:r>
      <w:r w:rsidRPr="00B56154">
        <w:rPr>
          <w:rFonts w:cs="Times New Roman"/>
          <w:szCs w:val="24"/>
        </w:rPr>
        <w:t xml:space="preserve">communicate effectively with </w:t>
      </w:r>
      <w:r w:rsidR="004855F3">
        <w:rPr>
          <w:rFonts w:cs="Times New Roman"/>
          <w:szCs w:val="24"/>
        </w:rPr>
        <w:t xml:space="preserve">their providers.  </w:t>
      </w:r>
      <w:r w:rsidR="00CB6C3A">
        <w:rPr>
          <w:rFonts w:cs="Times New Roman"/>
          <w:szCs w:val="24"/>
        </w:rPr>
        <w:t xml:space="preserve">The Applicant </w:t>
      </w:r>
      <w:r w:rsidR="00785E80">
        <w:rPr>
          <w:rFonts w:cs="Times New Roman"/>
          <w:szCs w:val="24"/>
        </w:rPr>
        <w:t xml:space="preserve">will </w:t>
      </w:r>
      <w:r w:rsidR="00CB6C3A">
        <w:rPr>
          <w:rFonts w:cs="Times New Roman"/>
          <w:szCs w:val="24"/>
        </w:rPr>
        <w:t xml:space="preserve">also provide written information in alternative formats such as </w:t>
      </w:r>
      <w:r w:rsidRPr="00B56154">
        <w:rPr>
          <w:rFonts w:cs="Times New Roman"/>
          <w:szCs w:val="24"/>
        </w:rPr>
        <w:t>large print, audio,</w:t>
      </w:r>
      <w:r w:rsidR="00CB6C3A">
        <w:rPr>
          <w:rFonts w:cs="Times New Roman"/>
          <w:szCs w:val="24"/>
        </w:rPr>
        <w:t xml:space="preserve"> and </w:t>
      </w:r>
      <w:r w:rsidRPr="00B56154">
        <w:rPr>
          <w:rFonts w:cs="Times New Roman"/>
          <w:szCs w:val="24"/>
        </w:rPr>
        <w:t>accessible electronic formats</w:t>
      </w:r>
      <w:r w:rsidR="00CB6C3A">
        <w:rPr>
          <w:rFonts w:cs="Times New Roman"/>
          <w:szCs w:val="24"/>
        </w:rPr>
        <w:t xml:space="preserve">. </w:t>
      </w:r>
    </w:p>
    <w:p w14:paraId="5F760608" w14:textId="77777777" w:rsidR="00785E80" w:rsidRDefault="00785E80" w:rsidP="004855F3">
      <w:pPr>
        <w:autoSpaceDE w:val="0"/>
        <w:autoSpaceDN w:val="0"/>
        <w:adjustRightInd w:val="0"/>
        <w:spacing w:after="0"/>
        <w:jc w:val="both"/>
        <w:rPr>
          <w:rFonts w:cs="Times New Roman"/>
          <w:szCs w:val="24"/>
        </w:rPr>
      </w:pPr>
    </w:p>
    <w:p w14:paraId="3DFB0565" w14:textId="51D04A3D" w:rsidR="00B56154" w:rsidRPr="00B56154" w:rsidRDefault="00C34AF8" w:rsidP="004855F3">
      <w:pPr>
        <w:autoSpaceDE w:val="0"/>
        <w:autoSpaceDN w:val="0"/>
        <w:adjustRightInd w:val="0"/>
        <w:spacing w:after="0"/>
        <w:jc w:val="both"/>
        <w:rPr>
          <w:rFonts w:cs="Times New Roman"/>
          <w:szCs w:val="24"/>
        </w:rPr>
      </w:pPr>
      <w:bookmarkStart w:id="2" w:name="_Hlk191366035"/>
      <w:r>
        <w:rPr>
          <w:rFonts w:cs="Times New Roman"/>
          <w:szCs w:val="24"/>
        </w:rPr>
        <w:t xml:space="preserve">The Hospital </w:t>
      </w:r>
      <w:r w:rsidR="00E151E6">
        <w:rPr>
          <w:rFonts w:cs="Times New Roman"/>
          <w:szCs w:val="24"/>
        </w:rPr>
        <w:t xml:space="preserve">currently </w:t>
      </w:r>
      <w:r>
        <w:rPr>
          <w:rFonts w:cs="Times New Roman"/>
          <w:szCs w:val="24"/>
        </w:rPr>
        <w:t xml:space="preserve">works with a </w:t>
      </w:r>
      <w:r w:rsidR="00E85B84">
        <w:rPr>
          <w:rFonts w:cs="Times New Roman"/>
          <w:szCs w:val="24"/>
        </w:rPr>
        <w:t xml:space="preserve">nearby </w:t>
      </w:r>
      <w:r>
        <w:rPr>
          <w:rFonts w:cs="Times New Roman"/>
          <w:szCs w:val="24"/>
        </w:rPr>
        <w:t>correctional center to pro</w:t>
      </w:r>
      <w:r w:rsidR="00D01AD5">
        <w:rPr>
          <w:rFonts w:cs="Times New Roman"/>
          <w:szCs w:val="24"/>
        </w:rPr>
        <w:t xml:space="preserve">vide services to </w:t>
      </w:r>
      <w:r w:rsidR="001B5832">
        <w:rPr>
          <w:rFonts w:cs="Times New Roman"/>
          <w:szCs w:val="24"/>
        </w:rPr>
        <w:t>its</w:t>
      </w:r>
      <w:r w:rsidR="00D01AD5">
        <w:rPr>
          <w:rFonts w:cs="Times New Roman"/>
          <w:szCs w:val="24"/>
        </w:rPr>
        <w:t xml:space="preserve"> inmates.  </w:t>
      </w:r>
      <w:bookmarkEnd w:id="2"/>
      <w:r w:rsidR="00780370">
        <w:rPr>
          <w:rFonts w:cs="Times New Roman"/>
          <w:szCs w:val="24"/>
        </w:rPr>
        <w:t xml:space="preserve">Incarcerated individuals are </w:t>
      </w:r>
      <w:r w:rsidR="001B5832">
        <w:rPr>
          <w:rFonts w:cs="Times New Roman"/>
          <w:szCs w:val="24"/>
        </w:rPr>
        <w:t xml:space="preserve">a challenging and </w:t>
      </w:r>
      <w:r w:rsidR="00780370">
        <w:rPr>
          <w:rFonts w:cs="Times New Roman"/>
          <w:szCs w:val="24"/>
        </w:rPr>
        <w:t xml:space="preserve">often </w:t>
      </w:r>
      <w:r w:rsidR="001B5832">
        <w:rPr>
          <w:rFonts w:cs="Times New Roman"/>
          <w:szCs w:val="24"/>
        </w:rPr>
        <w:t xml:space="preserve">overlooked population that is </w:t>
      </w:r>
      <w:r w:rsidR="00780370">
        <w:rPr>
          <w:rFonts w:cs="Times New Roman"/>
          <w:szCs w:val="24"/>
        </w:rPr>
        <w:t>at elevated risk for chronic conditions including pulmonary disorders, in part due to socioeconomic disadvantages and limited access to medical and social services prior to their incarceration</w:t>
      </w:r>
      <w:r w:rsidR="00D01AD5">
        <w:rPr>
          <w:rFonts w:cs="Times New Roman"/>
          <w:szCs w:val="24"/>
        </w:rPr>
        <w:t>.</w:t>
      </w:r>
      <w:r>
        <w:rPr>
          <w:rStyle w:val="FootnoteReference"/>
          <w:rFonts w:cs="Times New Roman"/>
          <w:szCs w:val="24"/>
        </w:rPr>
        <w:footnoteReference w:id="23"/>
      </w:r>
      <w:r w:rsidR="00BD39A5">
        <w:rPr>
          <w:rFonts w:cs="Times New Roman"/>
          <w:szCs w:val="24"/>
        </w:rPr>
        <w:t xml:space="preserve"> </w:t>
      </w:r>
      <w:r w:rsidR="00D01AD5">
        <w:rPr>
          <w:rFonts w:cs="Times New Roman"/>
          <w:szCs w:val="24"/>
        </w:rPr>
        <w:t xml:space="preserve"> </w:t>
      </w:r>
      <w:r w:rsidR="00BD39A5">
        <w:rPr>
          <w:rFonts w:cs="Times New Roman"/>
          <w:szCs w:val="24"/>
        </w:rPr>
        <w:t>The Applicant</w:t>
      </w:r>
      <w:r w:rsidR="00E151E6">
        <w:rPr>
          <w:rFonts w:cs="Times New Roman"/>
          <w:szCs w:val="24"/>
        </w:rPr>
        <w:t xml:space="preserve"> anticipates it</w:t>
      </w:r>
      <w:r w:rsidR="00BD39A5">
        <w:rPr>
          <w:rFonts w:cs="Times New Roman"/>
          <w:szCs w:val="24"/>
        </w:rPr>
        <w:t xml:space="preserve"> will continue </w:t>
      </w:r>
      <w:r w:rsidR="00E151E6" w:rsidRPr="00E151E6">
        <w:rPr>
          <w:rFonts w:cs="Times New Roman"/>
          <w:szCs w:val="24"/>
        </w:rPr>
        <w:t xml:space="preserve">this work as well as explore additional opportunities to expand its contributions to reduce health inequity in the local community.  For example, it will use the initial </w:t>
      </w:r>
      <w:r w:rsidR="00E151E6" w:rsidRPr="00E151E6">
        <w:rPr>
          <w:rFonts w:cs="Times New Roman"/>
          <w:szCs w:val="24"/>
        </w:rPr>
        <w:lastRenderedPageBreak/>
        <w:t xml:space="preserve">year after the closing of the proposed transaction to form community partnerships and educate itself </w:t>
      </w:r>
      <w:r w:rsidR="00457D71">
        <w:rPr>
          <w:rFonts w:cs="Times New Roman"/>
          <w:szCs w:val="24"/>
        </w:rPr>
        <w:t xml:space="preserve">about the community’s health </w:t>
      </w:r>
      <w:r w:rsidR="007771CC">
        <w:rPr>
          <w:rFonts w:cs="Times New Roman"/>
          <w:szCs w:val="24"/>
        </w:rPr>
        <w:t>needs</w:t>
      </w:r>
      <w:r w:rsidR="00E151E6">
        <w:rPr>
          <w:rStyle w:val="FootnoteReference"/>
          <w:rFonts w:cs="Times New Roman"/>
          <w:szCs w:val="24"/>
        </w:rPr>
        <w:footnoteReference w:id="24"/>
      </w:r>
      <w:r w:rsidR="00457D71">
        <w:rPr>
          <w:rFonts w:cs="Times New Roman"/>
          <w:szCs w:val="24"/>
        </w:rPr>
        <w:t xml:space="preserve"> </w:t>
      </w:r>
      <w:r w:rsidR="00E151E6" w:rsidRPr="00E151E6">
        <w:rPr>
          <w:rFonts w:cs="Times New Roman"/>
          <w:szCs w:val="24"/>
        </w:rPr>
        <w:t xml:space="preserve">so that it can promote health equity specific to its local area.  This could </w:t>
      </w:r>
      <w:r w:rsidR="00E151E6">
        <w:rPr>
          <w:rFonts w:cs="Times New Roman"/>
          <w:szCs w:val="24"/>
        </w:rPr>
        <w:t>involv</w:t>
      </w:r>
      <w:r w:rsidR="00E151E6" w:rsidRPr="00E151E6">
        <w:rPr>
          <w:rFonts w:cs="Times New Roman"/>
          <w:szCs w:val="24"/>
        </w:rPr>
        <w:t>e participating in health fairs to educate on fall prevention, heart health</w:t>
      </w:r>
      <w:r w:rsidR="00E151E6">
        <w:rPr>
          <w:rFonts w:cs="Times New Roman"/>
          <w:szCs w:val="24"/>
        </w:rPr>
        <w:t>y</w:t>
      </w:r>
      <w:r w:rsidR="00E151E6" w:rsidRPr="00E151E6">
        <w:rPr>
          <w:rFonts w:cs="Times New Roman"/>
          <w:szCs w:val="24"/>
        </w:rPr>
        <w:t xml:space="preserve"> lifestyles, nutrition, exercise, supporting local support groups like</w:t>
      </w:r>
      <w:r w:rsidR="00E151E6">
        <w:rPr>
          <w:rFonts w:cs="Times New Roman"/>
          <w:szCs w:val="24"/>
        </w:rPr>
        <w:t xml:space="preserve"> the</w:t>
      </w:r>
      <w:r w:rsidR="00E151E6" w:rsidRPr="00E151E6">
        <w:rPr>
          <w:rFonts w:cs="Times New Roman"/>
          <w:szCs w:val="24"/>
        </w:rPr>
        <w:t xml:space="preserve"> American Heart Association or ALS</w:t>
      </w:r>
      <w:r w:rsidR="00E151E6">
        <w:rPr>
          <w:rFonts w:cs="Times New Roman"/>
          <w:szCs w:val="24"/>
        </w:rPr>
        <w:t xml:space="preserve"> Association</w:t>
      </w:r>
      <w:r w:rsidR="00E151E6" w:rsidRPr="00E151E6">
        <w:rPr>
          <w:rFonts w:cs="Times New Roman"/>
          <w:szCs w:val="24"/>
        </w:rPr>
        <w:t>, and partnering with other local providers</w:t>
      </w:r>
      <w:r w:rsidR="001B5832">
        <w:rPr>
          <w:rFonts w:cs="Times New Roman"/>
          <w:szCs w:val="24"/>
        </w:rPr>
        <w:t>.</w:t>
      </w:r>
      <w:r w:rsidR="00457D71">
        <w:rPr>
          <w:rFonts w:cs="Times New Roman"/>
          <w:szCs w:val="24"/>
        </w:rPr>
        <w:t xml:space="preserve">  Furthermore, because the Hospital </w:t>
      </w:r>
      <w:proofErr w:type="gramStart"/>
      <w:r w:rsidR="00457D71">
        <w:rPr>
          <w:rFonts w:cs="Times New Roman"/>
          <w:szCs w:val="24"/>
        </w:rPr>
        <w:t>is located in</w:t>
      </w:r>
      <w:proofErr w:type="gramEnd"/>
      <w:r w:rsidR="00457D71">
        <w:rPr>
          <w:rFonts w:cs="Times New Roman"/>
          <w:szCs w:val="24"/>
        </w:rPr>
        <w:t xml:space="preserve"> an area with </w:t>
      </w:r>
      <w:r w:rsidR="007771CC">
        <w:rPr>
          <w:rFonts w:cs="Times New Roman"/>
          <w:szCs w:val="24"/>
        </w:rPr>
        <w:t xml:space="preserve">limited </w:t>
      </w:r>
      <w:r w:rsidR="00457D71">
        <w:rPr>
          <w:rFonts w:cs="Times New Roman"/>
          <w:szCs w:val="24"/>
        </w:rPr>
        <w:t xml:space="preserve">public transportation access, Applicant </w:t>
      </w:r>
      <w:r w:rsidR="007771CC">
        <w:rPr>
          <w:rFonts w:cs="Times New Roman"/>
          <w:szCs w:val="24"/>
        </w:rPr>
        <w:t xml:space="preserve">plans to </w:t>
      </w:r>
      <w:r w:rsidR="00457D71">
        <w:rPr>
          <w:rFonts w:cs="Times New Roman"/>
          <w:szCs w:val="24"/>
        </w:rPr>
        <w:t xml:space="preserve">further explore and implement transportation </w:t>
      </w:r>
      <w:r w:rsidR="007771CC">
        <w:rPr>
          <w:rFonts w:cs="Times New Roman"/>
          <w:szCs w:val="24"/>
        </w:rPr>
        <w:t xml:space="preserve">services </w:t>
      </w:r>
      <w:r w:rsidR="00457D71">
        <w:rPr>
          <w:rFonts w:cs="Times New Roman"/>
          <w:szCs w:val="24"/>
        </w:rPr>
        <w:t>programs for eligible patients and their families with access challenges.</w:t>
      </w:r>
    </w:p>
    <w:p w14:paraId="475AB653" w14:textId="77777777" w:rsidR="00B56154" w:rsidRDefault="00B56154" w:rsidP="00770FE6">
      <w:pPr>
        <w:autoSpaceDE w:val="0"/>
        <w:autoSpaceDN w:val="0"/>
        <w:adjustRightInd w:val="0"/>
        <w:spacing w:after="0" w:line="240" w:lineRule="auto"/>
        <w:jc w:val="both"/>
        <w:rPr>
          <w:rFonts w:cs="Times New Roman"/>
          <w:b/>
          <w:szCs w:val="24"/>
        </w:rPr>
      </w:pPr>
    </w:p>
    <w:p w14:paraId="556CC59C" w14:textId="77777777" w:rsidR="0016507F" w:rsidRDefault="00C34AF8" w:rsidP="0016507F">
      <w:pPr>
        <w:pStyle w:val="Heading2"/>
      </w:pPr>
      <w:r w:rsidRPr="00754BDA">
        <w:t>F1.</w:t>
      </w:r>
      <w:proofErr w:type="gramStart"/>
      <w:r w:rsidRPr="00754BDA">
        <w:t>b.iv</w:t>
      </w:r>
      <w:proofErr w:type="gramEnd"/>
      <w:r w:rsidRPr="00754BDA">
        <w:t xml:space="preserve"> </w:t>
      </w:r>
      <w:r w:rsidR="0016507F">
        <w:t>Additional Information</w:t>
      </w:r>
    </w:p>
    <w:p w14:paraId="5C4E530F" w14:textId="48E5E330" w:rsidR="00D351C5" w:rsidRPr="00F665EC" w:rsidRDefault="00C34AF8" w:rsidP="00770FE6">
      <w:pPr>
        <w:autoSpaceDE w:val="0"/>
        <w:autoSpaceDN w:val="0"/>
        <w:adjustRightInd w:val="0"/>
        <w:spacing w:after="0" w:line="240" w:lineRule="auto"/>
        <w:jc w:val="both"/>
        <w:rPr>
          <w:rFonts w:cs="Times New Roman"/>
          <w:b/>
          <w:szCs w:val="24"/>
        </w:rPr>
      </w:pPr>
      <w:r w:rsidRPr="00754BDA">
        <w:rPr>
          <w:rFonts w:cs="Times New Roman"/>
          <w:b/>
          <w:szCs w:val="24"/>
        </w:rPr>
        <w:t>Provide</w:t>
      </w:r>
      <w:r w:rsidRPr="00F665EC">
        <w:rPr>
          <w:rFonts w:cs="Times New Roman"/>
          <w:b/>
          <w:szCs w:val="24"/>
        </w:rPr>
        <w:t xml:space="preserve"> additional information to demonstrate that the Proposed Project will result in improved health outcomes and quality of life of the Applicant's existing Patient Panel, while providing reasonable assurances of health equity.</w:t>
      </w:r>
    </w:p>
    <w:p w14:paraId="1F45652A" w14:textId="77777777" w:rsidR="00613B9D" w:rsidRDefault="00613B9D" w:rsidP="004855F3">
      <w:pPr>
        <w:autoSpaceDE w:val="0"/>
        <w:autoSpaceDN w:val="0"/>
        <w:adjustRightInd w:val="0"/>
        <w:spacing w:after="0"/>
        <w:jc w:val="both"/>
        <w:rPr>
          <w:rFonts w:cs="Times New Roman"/>
          <w:szCs w:val="24"/>
        </w:rPr>
      </w:pPr>
    </w:p>
    <w:p w14:paraId="156AEF29" w14:textId="2FA64844" w:rsidR="00A95331" w:rsidRDefault="00613B9D" w:rsidP="004855F3">
      <w:pPr>
        <w:autoSpaceDE w:val="0"/>
        <w:autoSpaceDN w:val="0"/>
        <w:adjustRightInd w:val="0"/>
        <w:spacing w:after="0"/>
        <w:jc w:val="both"/>
        <w:rPr>
          <w:rFonts w:cs="Times New Roman"/>
          <w:szCs w:val="24"/>
        </w:rPr>
      </w:pPr>
      <w:r>
        <w:rPr>
          <w:rFonts w:cs="Times New Roman"/>
          <w:szCs w:val="24"/>
        </w:rPr>
        <w:t>After closing of the proposed transaction, t</w:t>
      </w:r>
      <w:r w:rsidR="00C34AF8">
        <w:rPr>
          <w:rFonts w:cs="Times New Roman"/>
          <w:szCs w:val="24"/>
        </w:rPr>
        <w:t xml:space="preserve">he Applicant </w:t>
      </w:r>
      <w:r>
        <w:rPr>
          <w:rFonts w:cs="Times New Roman"/>
          <w:szCs w:val="24"/>
        </w:rPr>
        <w:t xml:space="preserve">plans to </w:t>
      </w:r>
      <w:r w:rsidR="00C34AF8">
        <w:rPr>
          <w:rFonts w:cs="Times New Roman"/>
          <w:szCs w:val="24"/>
        </w:rPr>
        <w:t>review the Hospital’s current</w:t>
      </w:r>
      <w:r w:rsidR="004855F3">
        <w:rPr>
          <w:rFonts w:cs="Times New Roman"/>
          <w:szCs w:val="24"/>
        </w:rPr>
        <w:t xml:space="preserve"> comprehensive quality assurance program </w:t>
      </w:r>
      <w:r w:rsidR="00C34AF8">
        <w:rPr>
          <w:rFonts w:cs="Times New Roman"/>
          <w:szCs w:val="24"/>
        </w:rPr>
        <w:t>to discuss areas of focus</w:t>
      </w:r>
      <w:r w:rsidR="00C34AF8" w:rsidRPr="00CB6C3A">
        <w:rPr>
          <w:rFonts w:cs="Times New Roman"/>
          <w:szCs w:val="24"/>
        </w:rPr>
        <w:t xml:space="preserve"> to improve quality and delivery of care</w:t>
      </w:r>
      <w:r w:rsidR="00F301B2">
        <w:rPr>
          <w:rFonts w:cs="Times New Roman"/>
          <w:szCs w:val="24"/>
        </w:rPr>
        <w:t xml:space="preserve"> for the Patient Panel while conti</w:t>
      </w:r>
      <w:r w:rsidR="004855F3">
        <w:rPr>
          <w:rFonts w:cs="Times New Roman"/>
          <w:szCs w:val="24"/>
        </w:rPr>
        <w:t xml:space="preserve">nuing to promote health equity.  </w:t>
      </w:r>
      <w:bookmarkStart w:id="3" w:name="_Hlk191364865"/>
      <w:r w:rsidR="00C34AF8">
        <w:rPr>
          <w:rFonts w:cs="Times New Roman"/>
          <w:szCs w:val="24"/>
        </w:rPr>
        <w:t xml:space="preserve">At the Applicant’s suggestion, the Hospital has </w:t>
      </w:r>
      <w:r w:rsidR="00770433">
        <w:rPr>
          <w:rFonts w:cs="Times New Roman"/>
          <w:szCs w:val="24"/>
        </w:rPr>
        <w:t xml:space="preserve">already </w:t>
      </w:r>
      <w:r w:rsidR="00C34AF8">
        <w:rPr>
          <w:rFonts w:cs="Times New Roman"/>
          <w:szCs w:val="24"/>
        </w:rPr>
        <w:t>started implementing regular staff meetings to address already identifie</w:t>
      </w:r>
      <w:r w:rsidR="00F27F8B">
        <w:rPr>
          <w:rFonts w:cs="Times New Roman"/>
          <w:szCs w:val="24"/>
        </w:rPr>
        <w:t>d areas for improvement, such as reducing Hospital readmissions,</w:t>
      </w:r>
      <w:r w:rsidR="00F27F8B" w:rsidRPr="00F27F8B">
        <w:rPr>
          <w:rFonts w:cs="Times New Roman"/>
          <w:szCs w:val="24"/>
        </w:rPr>
        <w:t xml:space="preserve"> </w:t>
      </w:r>
      <w:r w:rsidR="00F27F8B">
        <w:rPr>
          <w:rFonts w:cs="Times New Roman"/>
          <w:szCs w:val="24"/>
        </w:rPr>
        <w:t xml:space="preserve">implementing </w:t>
      </w:r>
      <w:r w:rsidR="00AC0128">
        <w:rPr>
          <w:rFonts w:cs="Times New Roman"/>
          <w:szCs w:val="24"/>
        </w:rPr>
        <w:t xml:space="preserve">documentation </w:t>
      </w:r>
      <w:r w:rsidR="00F27F8B">
        <w:rPr>
          <w:rFonts w:cs="Times New Roman"/>
          <w:szCs w:val="24"/>
        </w:rPr>
        <w:t xml:space="preserve">best practices, </w:t>
      </w:r>
      <w:r w:rsidR="00C34AF8">
        <w:rPr>
          <w:rFonts w:cs="Times New Roman"/>
          <w:szCs w:val="24"/>
        </w:rPr>
        <w:t xml:space="preserve">and </w:t>
      </w:r>
      <w:r w:rsidR="00F27F8B">
        <w:rPr>
          <w:rFonts w:cs="Times New Roman"/>
          <w:szCs w:val="24"/>
        </w:rPr>
        <w:t>increasing patient satisfaction</w:t>
      </w:r>
      <w:r w:rsidR="00770433">
        <w:rPr>
          <w:rFonts w:cs="Times New Roman"/>
          <w:szCs w:val="24"/>
        </w:rPr>
        <w:t xml:space="preserve"> – a practice that the Applicant will continue under the Proposed Project</w:t>
      </w:r>
      <w:r w:rsidR="00C34AF8">
        <w:rPr>
          <w:rFonts w:cs="Times New Roman"/>
          <w:szCs w:val="24"/>
        </w:rPr>
        <w:t>.</w:t>
      </w:r>
      <w:r w:rsidR="00847AB6">
        <w:rPr>
          <w:rFonts w:cs="Times New Roman"/>
          <w:szCs w:val="24"/>
        </w:rPr>
        <w:t xml:space="preserve">  </w:t>
      </w:r>
      <w:r w:rsidR="00F27F8B">
        <w:rPr>
          <w:rFonts w:cs="Times New Roman"/>
          <w:szCs w:val="24"/>
        </w:rPr>
        <w:t>This</w:t>
      </w:r>
      <w:r w:rsidR="00847AB6">
        <w:rPr>
          <w:rFonts w:cs="Times New Roman"/>
          <w:szCs w:val="24"/>
        </w:rPr>
        <w:t xml:space="preserve"> </w:t>
      </w:r>
      <w:bookmarkEnd w:id="3"/>
      <w:r w:rsidR="00847AB6">
        <w:rPr>
          <w:rFonts w:cs="Times New Roman"/>
          <w:szCs w:val="24"/>
        </w:rPr>
        <w:t>emphasis on ongoing training and communication is only one part of the Applicant’s quality assurance program.</w:t>
      </w:r>
      <w:r w:rsidR="00BD39A5">
        <w:rPr>
          <w:rFonts w:cs="Times New Roman"/>
          <w:szCs w:val="24"/>
        </w:rPr>
        <w:t xml:space="preserve"> </w:t>
      </w:r>
      <w:r>
        <w:rPr>
          <w:rFonts w:cs="Times New Roman"/>
          <w:szCs w:val="24"/>
        </w:rPr>
        <w:t xml:space="preserve"> Under the Applicant,</w:t>
      </w:r>
      <w:r w:rsidR="00BD39A5">
        <w:rPr>
          <w:rFonts w:cs="Times New Roman"/>
          <w:szCs w:val="24"/>
        </w:rPr>
        <w:t xml:space="preserve"> </w:t>
      </w:r>
      <w:r w:rsidR="00847AB6">
        <w:rPr>
          <w:rFonts w:cs="Times New Roman"/>
          <w:szCs w:val="24"/>
        </w:rPr>
        <w:t>Hospital leadership overseeing the quality assurance program will be involved in the day-to-day operations and will be comprised of individuals from the Applicant’s experienced team who understand the community and the Patient Panel</w:t>
      </w:r>
      <w:r w:rsidR="002033AD">
        <w:rPr>
          <w:rFonts w:cs="Times New Roman"/>
          <w:szCs w:val="24"/>
        </w:rPr>
        <w:t>.</w:t>
      </w:r>
      <w:r w:rsidR="00BD39A5">
        <w:rPr>
          <w:rFonts w:cs="Times New Roman"/>
          <w:szCs w:val="24"/>
        </w:rPr>
        <w:t xml:space="preserve"> </w:t>
      </w:r>
      <w:r w:rsidR="002033AD">
        <w:rPr>
          <w:rFonts w:cs="Times New Roman"/>
          <w:szCs w:val="24"/>
        </w:rPr>
        <w:t xml:space="preserve"> </w:t>
      </w:r>
    </w:p>
    <w:p w14:paraId="106AEE15" w14:textId="77777777" w:rsidR="00A95331" w:rsidRDefault="00A95331" w:rsidP="004855F3">
      <w:pPr>
        <w:autoSpaceDE w:val="0"/>
        <w:autoSpaceDN w:val="0"/>
        <w:adjustRightInd w:val="0"/>
        <w:spacing w:after="0"/>
        <w:jc w:val="both"/>
        <w:rPr>
          <w:rFonts w:cs="Times New Roman"/>
          <w:szCs w:val="24"/>
        </w:rPr>
      </w:pPr>
    </w:p>
    <w:p w14:paraId="65AC575E" w14:textId="77777777" w:rsidR="00A003D2" w:rsidRDefault="00C34AF8" w:rsidP="00A003D2">
      <w:pPr>
        <w:autoSpaceDE w:val="0"/>
        <w:autoSpaceDN w:val="0"/>
        <w:adjustRightInd w:val="0"/>
        <w:spacing w:after="0"/>
        <w:jc w:val="both"/>
        <w:rPr>
          <w:rFonts w:cs="Times New Roman"/>
          <w:szCs w:val="24"/>
        </w:rPr>
      </w:pPr>
      <w:r>
        <w:rPr>
          <w:rFonts w:cs="Times New Roman"/>
          <w:szCs w:val="24"/>
        </w:rPr>
        <w:t>During the initial year of the Proposed Project, the Applicant</w:t>
      </w:r>
      <w:r w:rsidRPr="00CB6C3A">
        <w:rPr>
          <w:rFonts w:cs="Times New Roman"/>
          <w:szCs w:val="24"/>
        </w:rPr>
        <w:t xml:space="preserve"> will </w:t>
      </w:r>
      <w:r>
        <w:rPr>
          <w:rFonts w:cs="Times New Roman"/>
          <w:szCs w:val="24"/>
        </w:rPr>
        <w:t xml:space="preserve">collect and </w:t>
      </w:r>
      <w:r w:rsidRPr="00CB6C3A">
        <w:rPr>
          <w:rFonts w:cs="Times New Roman"/>
          <w:szCs w:val="24"/>
        </w:rPr>
        <w:t xml:space="preserve">analyze the Hospital’s </w:t>
      </w:r>
      <w:r>
        <w:rPr>
          <w:rFonts w:cs="Times New Roman"/>
          <w:szCs w:val="24"/>
        </w:rPr>
        <w:t xml:space="preserve">historic </w:t>
      </w:r>
      <w:r w:rsidRPr="00CB6C3A">
        <w:rPr>
          <w:rFonts w:cs="Times New Roman"/>
          <w:szCs w:val="24"/>
        </w:rPr>
        <w:t>patient outcomes</w:t>
      </w:r>
      <w:r>
        <w:rPr>
          <w:rFonts w:cs="Times New Roman"/>
          <w:szCs w:val="24"/>
        </w:rPr>
        <w:t xml:space="preserve"> and operations to</w:t>
      </w:r>
      <w:r w:rsidR="007405A8">
        <w:rPr>
          <w:rFonts w:cs="Times New Roman"/>
          <w:szCs w:val="24"/>
        </w:rPr>
        <w:t xml:space="preserve"> identify areas for advancement, then</w:t>
      </w:r>
      <w:r>
        <w:rPr>
          <w:rFonts w:cs="Times New Roman"/>
          <w:szCs w:val="24"/>
        </w:rPr>
        <w:t xml:space="preserve"> </w:t>
      </w:r>
      <w:r w:rsidR="007405A8">
        <w:rPr>
          <w:rFonts w:cs="Times New Roman"/>
          <w:szCs w:val="24"/>
        </w:rPr>
        <w:t>set</w:t>
      </w:r>
      <w:r>
        <w:rPr>
          <w:rFonts w:cs="Times New Roman"/>
          <w:szCs w:val="24"/>
        </w:rPr>
        <w:t xml:space="preserve"> baseline</w:t>
      </w:r>
      <w:r w:rsidR="007405A8">
        <w:rPr>
          <w:rFonts w:cs="Times New Roman"/>
          <w:szCs w:val="24"/>
        </w:rPr>
        <w:t>s</w:t>
      </w:r>
      <w:r>
        <w:rPr>
          <w:rFonts w:cs="Times New Roman"/>
          <w:szCs w:val="24"/>
        </w:rPr>
        <w:t xml:space="preserve"> and establish goals </w:t>
      </w:r>
      <w:r w:rsidR="007405A8">
        <w:rPr>
          <w:rFonts w:cs="Times New Roman"/>
          <w:szCs w:val="24"/>
        </w:rPr>
        <w:t>to work towards improvement</w:t>
      </w:r>
      <w:r>
        <w:rPr>
          <w:rFonts w:cs="Times New Roman"/>
          <w:szCs w:val="24"/>
        </w:rPr>
        <w:t>.</w:t>
      </w:r>
      <w:r w:rsidR="007405A8">
        <w:rPr>
          <w:rFonts w:cs="Times New Roman"/>
          <w:szCs w:val="24"/>
        </w:rPr>
        <w:t xml:space="preserve">  Such work may include </w:t>
      </w:r>
      <w:r w:rsidR="007405A8" w:rsidRPr="00CB6C3A">
        <w:rPr>
          <w:rFonts w:cs="Times New Roman"/>
          <w:szCs w:val="24"/>
        </w:rPr>
        <w:t>adding evidenced based service lines/programs</w:t>
      </w:r>
      <w:r w:rsidR="007405A8">
        <w:rPr>
          <w:rFonts w:cs="Times New Roman"/>
          <w:szCs w:val="24"/>
        </w:rPr>
        <w:t xml:space="preserve"> as needed to ensure access or updating the facility to address patient satisfaction. </w:t>
      </w:r>
      <w:r>
        <w:rPr>
          <w:rFonts w:cs="Times New Roman"/>
          <w:szCs w:val="24"/>
        </w:rPr>
        <w:t xml:space="preserve"> </w:t>
      </w:r>
      <w:r w:rsidRPr="00CB6C3A">
        <w:rPr>
          <w:rFonts w:cs="Times New Roman"/>
          <w:szCs w:val="24"/>
        </w:rPr>
        <w:t xml:space="preserve">Additionally, </w:t>
      </w:r>
      <w:r>
        <w:rPr>
          <w:rFonts w:cs="Times New Roman"/>
          <w:szCs w:val="24"/>
        </w:rPr>
        <w:t xml:space="preserve">the Applicant </w:t>
      </w:r>
      <w:r w:rsidRPr="00CB6C3A">
        <w:rPr>
          <w:rFonts w:cs="Times New Roman"/>
          <w:szCs w:val="24"/>
        </w:rPr>
        <w:t xml:space="preserve">will draw upon its vast </w:t>
      </w:r>
      <w:r w:rsidR="00D41700">
        <w:rPr>
          <w:rFonts w:cs="Times New Roman"/>
          <w:szCs w:val="24"/>
        </w:rPr>
        <w:t>long-term care expertise</w:t>
      </w:r>
      <w:r w:rsidR="007405A8">
        <w:rPr>
          <w:rFonts w:cs="Times New Roman"/>
          <w:szCs w:val="24"/>
        </w:rPr>
        <w:t xml:space="preserve"> to identify areas for development or improvement in the Hospital’s discharge coordination processes with nursing homes</w:t>
      </w:r>
      <w:r w:rsidR="004C65A5">
        <w:rPr>
          <w:rFonts w:cs="Times New Roman"/>
          <w:szCs w:val="24"/>
        </w:rPr>
        <w:t xml:space="preserve"> and other relevant post</w:t>
      </w:r>
      <w:r w:rsidR="0063615F">
        <w:rPr>
          <w:rFonts w:cs="Times New Roman"/>
          <w:szCs w:val="24"/>
        </w:rPr>
        <w:t>-</w:t>
      </w:r>
      <w:r w:rsidR="004C65A5">
        <w:rPr>
          <w:rFonts w:cs="Times New Roman"/>
          <w:szCs w:val="24"/>
        </w:rPr>
        <w:t>acute care settings. The intent is to provide the right c</w:t>
      </w:r>
      <w:r w:rsidR="0063615F">
        <w:rPr>
          <w:rFonts w:cs="Times New Roman"/>
          <w:szCs w:val="24"/>
        </w:rPr>
        <w:t>a</w:t>
      </w:r>
      <w:r w:rsidR="004C65A5">
        <w:rPr>
          <w:rFonts w:cs="Times New Roman"/>
          <w:szCs w:val="24"/>
        </w:rPr>
        <w:t>re at the right cost effective and clinically appropriate setting</w:t>
      </w:r>
      <w:r w:rsidR="00C0167C">
        <w:rPr>
          <w:rFonts w:cs="Times New Roman"/>
          <w:szCs w:val="24"/>
        </w:rPr>
        <w:t xml:space="preserve">.  </w:t>
      </w:r>
    </w:p>
    <w:p w14:paraId="6DF252B7" w14:textId="77777777" w:rsidR="00A003D2" w:rsidRDefault="00A003D2" w:rsidP="00A003D2">
      <w:pPr>
        <w:autoSpaceDE w:val="0"/>
        <w:autoSpaceDN w:val="0"/>
        <w:adjustRightInd w:val="0"/>
        <w:spacing w:after="0"/>
        <w:jc w:val="both"/>
        <w:rPr>
          <w:rFonts w:cs="Times New Roman"/>
          <w:szCs w:val="24"/>
        </w:rPr>
      </w:pPr>
    </w:p>
    <w:p w14:paraId="2B4CD78E" w14:textId="15637610" w:rsidR="00B75355" w:rsidRDefault="00C34AF8" w:rsidP="00A003D2">
      <w:pPr>
        <w:autoSpaceDE w:val="0"/>
        <w:autoSpaceDN w:val="0"/>
        <w:adjustRightInd w:val="0"/>
        <w:spacing w:after="0"/>
        <w:jc w:val="both"/>
        <w:rPr>
          <w:rFonts w:cs="Times New Roman"/>
          <w:szCs w:val="24"/>
        </w:rPr>
      </w:pPr>
      <w:r>
        <w:rPr>
          <w:rFonts w:cs="Times New Roman"/>
          <w:szCs w:val="24"/>
        </w:rPr>
        <w:t xml:space="preserve">The Applicant </w:t>
      </w:r>
      <w:r w:rsidRPr="00CB6C3A">
        <w:rPr>
          <w:rFonts w:cs="Times New Roman"/>
          <w:szCs w:val="24"/>
        </w:rPr>
        <w:t>will continue to collaborate with other organizations in the state to enhance patient quality and outcomes</w:t>
      </w:r>
      <w:r>
        <w:rPr>
          <w:rFonts w:cs="Times New Roman"/>
          <w:szCs w:val="24"/>
        </w:rPr>
        <w:t>.</w:t>
      </w:r>
      <w:r w:rsidR="009B3917">
        <w:rPr>
          <w:rFonts w:cs="Times New Roman"/>
          <w:szCs w:val="24"/>
        </w:rPr>
        <w:t xml:space="preserve">  </w:t>
      </w:r>
      <w:r w:rsidR="00C0167C">
        <w:rPr>
          <w:rFonts w:cs="Times New Roman"/>
          <w:szCs w:val="24"/>
        </w:rPr>
        <w:t xml:space="preserve">This will be accomplished in part by adding new clinical expertise to the medical leadership team at both the </w:t>
      </w:r>
      <w:r w:rsidR="00613B9D">
        <w:rPr>
          <w:rFonts w:cs="Times New Roman"/>
          <w:szCs w:val="24"/>
        </w:rPr>
        <w:t>H</w:t>
      </w:r>
      <w:r w:rsidR="00C0167C">
        <w:rPr>
          <w:rFonts w:cs="Times New Roman"/>
          <w:szCs w:val="24"/>
        </w:rPr>
        <w:t>ospital</w:t>
      </w:r>
      <w:r w:rsidR="00613B9D">
        <w:rPr>
          <w:rFonts w:cs="Times New Roman"/>
          <w:szCs w:val="24"/>
        </w:rPr>
        <w:t xml:space="preserve"> and SNF</w:t>
      </w:r>
      <w:r w:rsidR="009B3917">
        <w:rPr>
          <w:rFonts w:cs="Times New Roman"/>
          <w:szCs w:val="24"/>
        </w:rPr>
        <w:t xml:space="preserve"> </w:t>
      </w:r>
      <w:r w:rsidR="00E67703">
        <w:rPr>
          <w:rFonts w:cs="Times New Roman"/>
          <w:szCs w:val="24"/>
        </w:rPr>
        <w:t xml:space="preserve">who </w:t>
      </w:r>
      <w:r w:rsidR="00FF70AF">
        <w:rPr>
          <w:rFonts w:cs="Times New Roman"/>
          <w:szCs w:val="24"/>
        </w:rPr>
        <w:t>will be closely</w:t>
      </w:r>
      <w:r w:rsidR="00E67703">
        <w:rPr>
          <w:rFonts w:cs="Times New Roman"/>
          <w:szCs w:val="24"/>
        </w:rPr>
        <w:t xml:space="preserve"> involved in establishing </w:t>
      </w:r>
      <w:r w:rsidR="00E67703">
        <w:rPr>
          <w:rFonts w:cs="Times New Roman"/>
          <w:szCs w:val="24"/>
        </w:rPr>
        <w:lastRenderedPageBreak/>
        <w:t>transition policies and protocols</w:t>
      </w:r>
      <w:r w:rsidR="00613B9D">
        <w:rPr>
          <w:rFonts w:cs="Times New Roman"/>
          <w:szCs w:val="24"/>
        </w:rPr>
        <w:t xml:space="preserve"> between the facilities</w:t>
      </w:r>
      <w:r w:rsidR="00080CE3">
        <w:rPr>
          <w:rFonts w:cs="Times New Roman"/>
          <w:szCs w:val="24"/>
        </w:rPr>
        <w:t xml:space="preserve">.  </w:t>
      </w:r>
      <w:r w:rsidR="00B75355">
        <w:rPr>
          <w:rFonts w:cs="Times New Roman"/>
          <w:szCs w:val="24"/>
        </w:rPr>
        <w:t xml:space="preserve">Better coordination enables the Hospital to anticipate the care needed upon the patient’s </w:t>
      </w:r>
      <w:proofErr w:type="gramStart"/>
      <w:r w:rsidR="00B75355">
        <w:rPr>
          <w:rFonts w:cs="Times New Roman"/>
          <w:szCs w:val="24"/>
        </w:rPr>
        <w:t>return back</w:t>
      </w:r>
      <w:proofErr w:type="gramEnd"/>
      <w:r w:rsidR="00B75355">
        <w:rPr>
          <w:rFonts w:cs="Times New Roman"/>
          <w:szCs w:val="24"/>
        </w:rPr>
        <w:t xml:space="preserve"> to the Hospital and contributes to a smoother transition for the patient.</w:t>
      </w:r>
      <w:r w:rsidR="00B45E9F">
        <w:rPr>
          <w:rFonts w:cs="Times New Roman"/>
          <w:szCs w:val="24"/>
        </w:rPr>
        <w:t xml:space="preserve">  </w:t>
      </w:r>
    </w:p>
    <w:p w14:paraId="2C616AD7" w14:textId="77777777" w:rsidR="00B75355" w:rsidRDefault="00B75355" w:rsidP="00770FE6">
      <w:pPr>
        <w:autoSpaceDE w:val="0"/>
        <w:autoSpaceDN w:val="0"/>
        <w:adjustRightInd w:val="0"/>
        <w:spacing w:after="0" w:line="240" w:lineRule="auto"/>
        <w:jc w:val="both"/>
        <w:rPr>
          <w:rFonts w:cs="Times New Roman"/>
          <w:szCs w:val="24"/>
        </w:rPr>
      </w:pPr>
    </w:p>
    <w:p w14:paraId="41EB6AF6" w14:textId="1BB55FB2" w:rsidR="00CB6C3A" w:rsidRPr="00CB6C3A" w:rsidRDefault="00B45E9F" w:rsidP="00770FE6">
      <w:pPr>
        <w:autoSpaceDE w:val="0"/>
        <w:autoSpaceDN w:val="0"/>
        <w:adjustRightInd w:val="0"/>
        <w:spacing w:after="0" w:line="240" w:lineRule="auto"/>
        <w:jc w:val="both"/>
        <w:rPr>
          <w:rFonts w:cs="Times New Roman"/>
          <w:szCs w:val="24"/>
        </w:rPr>
      </w:pPr>
      <w:r>
        <w:rPr>
          <w:rFonts w:cs="Times New Roman"/>
          <w:szCs w:val="24"/>
        </w:rPr>
        <w:t>Historically, the Hospital’s Medicare Care Compare quality scores have been comparable or better than other area LTCHs in several areas including ventilator wean rates, complications, care assessment, readmission rates, and patients’ successful return to the community.</w:t>
      </w:r>
      <w:r w:rsidR="00526828">
        <w:rPr>
          <w:rStyle w:val="FootnoteReference"/>
          <w:rFonts w:cs="Times New Roman"/>
          <w:szCs w:val="24"/>
        </w:rPr>
        <w:footnoteReference w:id="25"/>
      </w:r>
      <w:r>
        <w:rPr>
          <w:rFonts w:cs="Times New Roman"/>
          <w:szCs w:val="24"/>
        </w:rPr>
        <w:t xml:space="preserve">  The Applicant expects to maintain such quality standards under the Proposed Project</w:t>
      </w:r>
      <w:r w:rsidR="00B75355">
        <w:rPr>
          <w:rFonts w:cs="Times New Roman"/>
          <w:szCs w:val="24"/>
        </w:rPr>
        <w:t>. However, the Applicant will continue to explore opportunities to further improve and innovate areas of quality for better outcomes at both the Hospital and the SNF.</w:t>
      </w:r>
    </w:p>
    <w:p w14:paraId="327388F1" w14:textId="77777777" w:rsidR="004C3A96" w:rsidRDefault="004C3A96" w:rsidP="00770FE6">
      <w:pPr>
        <w:autoSpaceDE w:val="0"/>
        <w:autoSpaceDN w:val="0"/>
        <w:adjustRightInd w:val="0"/>
        <w:spacing w:after="0" w:line="240" w:lineRule="auto"/>
        <w:jc w:val="both"/>
        <w:rPr>
          <w:rFonts w:cs="Times New Roman"/>
          <w:b/>
          <w:szCs w:val="24"/>
        </w:rPr>
      </w:pPr>
    </w:p>
    <w:p w14:paraId="515D77BF" w14:textId="77777777" w:rsidR="00985CA8" w:rsidRDefault="00985CA8" w:rsidP="00770FE6">
      <w:pPr>
        <w:autoSpaceDE w:val="0"/>
        <w:autoSpaceDN w:val="0"/>
        <w:adjustRightInd w:val="0"/>
        <w:spacing w:after="0" w:line="240" w:lineRule="auto"/>
        <w:jc w:val="both"/>
        <w:rPr>
          <w:rFonts w:cs="Times New Roman"/>
          <w:b/>
          <w:szCs w:val="24"/>
        </w:rPr>
      </w:pPr>
    </w:p>
    <w:p w14:paraId="4888E06A" w14:textId="77777777" w:rsidR="0016507F" w:rsidRDefault="00C34AF8" w:rsidP="0016507F">
      <w:pPr>
        <w:pStyle w:val="Heading2"/>
      </w:pPr>
      <w:r w:rsidRPr="00C137E4">
        <w:t xml:space="preserve">F1.c </w:t>
      </w:r>
      <w:r w:rsidR="0016507F">
        <w:t>Continuity and Coordination of Care</w:t>
      </w:r>
    </w:p>
    <w:p w14:paraId="3127098A" w14:textId="46160F76" w:rsidR="00754BDA" w:rsidRDefault="00C34AF8" w:rsidP="00770FE6">
      <w:pPr>
        <w:autoSpaceDE w:val="0"/>
        <w:autoSpaceDN w:val="0"/>
        <w:adjustRightInd w:val="0"/>
        <w:spacing w:after="0" w:line="240" w:lineRule="auto"/>
        <w:jc w:val="both"/>
        <w:rPr>
          <w:rFonts w:cs="Times New Roman"/>
          <w:b/>
          <w:szCs w:val="24"/>
        </w:rPr>
      </w:pPr>
      <w:r w:rsidRPr="00C137E4">
        <w:rPr>
          <w:rFonts w:cs="Times New Roman"/>
          <w:b/>
          <w:szCs w:val="24"/>
        </w:rPr>
        <w:t>Provide evidence that the Proposed Project will operate efficiently and effectively by furthering and improving continuity and</w:t>
      </w:r>
      <w:r>
        <w:rPr>
          <w:rFonts w:cs="Times New Roman"/>
          <w:b/>
          <w:szCs w:val="24"/>
        </w:rPr>
        <w:t xml:space="preserve"> </w:t>
      </w:r>
      <w:r w:rsidRPr="00C137E4">
        <w:rPr>
          <w:rFonts w:cs="Times New Roman"/>
          <w:b/>
          <w:szCs w:val="24"/>
        </w:rPr>
        <w:t>coordination of care for the Applicant's Patient Panel, including, how the Proposed Project will create or ensure appropriate</w:t>
      </w:r>
      <w:r>
        <w:rPr>
          <w:rFonts w:cs="Times New Roman"/>
          <w:b/>
          <w:szCs w:val="24"/>
        </w:rPr>
        <w:t xml:space="preserve"> </w:t>
      </w:r>
      <w:r w:rsidRPr="00C137E4">
        <w:rPr>
          <w:rFonts w:cs="Times New Roman"/>
          <w:b/>
          <w:szCs w:val="24"/>
        </w:rPr>
        <w:t>linkages to patients' primary care services.</w:t>
      </w:r>
    </w:p>
    <w:p w14:paraId="113C587C" w14:textId="63D8D83D" w:rsidR="00754BDA" w:rsidRDefault="00754BDA" w:rsidP="00770FE6">
      <w:pPr>
        <w:autoSpaceDE w:val="0"/>
        <w:autoSpaceDN w:val="0"/>
        <w:adjustRightInd w:val="0"/>
        <w:spacing w:after="0" w:line="240" w:lineRule="auto"/>
        <w:jc w:val="both"/>
        <w:rPr>
          <w:rFonts w:cs="Times New Roman"/>
          <w:b/>
          <w:szCs w:val="24"/>
        </w:rPr>
      </w:pPr>
    </w:p>
    <w:p w14:paraId="161CE6A3" w14:textId="2E0B9476" w:rsidR="007F2966" w:rsidRPr="00F5681B" w:rsidRDefault="00C34AF8" w:rsidP="00770FE6">
      <w:pPr>
        <w:jc w:val="both"/>
        <w:rPr>
          <w:rFonts w:cs="Times New Roman"/>
        </w:rPr>
      </w:pPr>
      <w:r>
        <w:rPr>
          <w:rFonts w:cs="Times New Roman"/>
        </w:rPr>
        <w:t xml:space="preserve">The Applicant’s </w:t>
      </w:r>
      <w:r w:rsidRPr="00185B1C">
        <w:rPr>
          <w:rFonts w:cs="Times New Roman"/>
        </w:rPr>
        <w:t xml:space="preserve">goal is to ensure </w:t>
      </w:r>
      <w:r>
        <w:rPr>
          <w:rFonts w:cs="Times New Roman"/>
        </w:rPr>
        <w:t xml:space="preserve">that </w:t>
      </w:r>
      <w:r w:rsidRPr="00185B1C">
        <w:rPr>
          <w:rFonts w:cs="Times New Roman"/>
        </w:rPr>
        <w:t>patients are discharge</w:t>
      </w:r>
      <w:r>
        <w:rPr>
          <w:rFonts w:cs="Times New Roman"/>
        </w:rPr>
        <w:t>d</w:t>
      </w:r>
      <w:r w:rsidRPr="00185B1C">
        <w:rPr>
          <w:rFonts w:cs="Times New Roman"/>
        </w:rPr>
        <w:t xml:space="preserve"> to the most appropriate level of care.</w:t>
      </w:r>
      <w:r>
        <w:rPr>
          <w:rFonts w:cs="Times New Roman"/>
        </w:rPr>
        <w:t xml:space="preserve">  It </w:t>
      </w:r>
      <w:r w:rsidR="00A3173D">
        <w:rPr>
          <w:rFonts w:cs="Times New Roman"/>
        </w:rPr>
        <w:t xml:space="preserve">will </w:t>
      </w:r>
      <w:proofErr w:type="gramStart"/>
      <w:r w:rsidR="00A3173D">
        <w:rPr>
          <w:rFonts w:cs="Times New Roman"/>
        </w:rPr>
        <w:t>c</w:t>
      </w:r>
      <w:r>
        <w:rPr>
          <w:rFonts w:cs="Times New Roman"/>
        </w:rPr>
        <w:t>onducts</w:t>
      </w:r>
      <w:proofErr w:type="gramEnd"/>
      <w:r>
        <w:rPr>
          <w:rFonts w:cs="Times New Roman"/>
        </w:rPr>
        <w:t xml:space="preserve"> daily evaluations of p</w:t>
      </w:r>
      <w:r w:rsidRPr="00185B1C">
        <w:rPr>
          <w:rFonts w:cs="Times New Roman"/>
        </w:rPr>
        <w:t>atient’s clinical and physical capabilities and, in collaboration with the patient, patient’s physician, and family, review discharge goals.</w:t>
      </w:r>
      <w:r w:rsidR="004515E7">
        <w:rPr>
          <w:rFonts w:cs="Times New Roman"/>
        </w:rPr>
        <w:t xml:space="preserve">  As previously mentioned, the </w:t>
      </w:r>
      <w:r w:rsidR="00FA5D7B">
        <w:rPr>
          <w:rFonts w:cs="Times New Roman"/>
        </w:rPr>
        <w:t>Applicant</w:t>
      </w:r>
      <w:r w:rsidR="004515E7">
        <w:rPr>
          <w:rFonts w:cs="Times New Roman"/>
        </w:rPr>
        <w:t xml:space="preserve">’s case management and clinical personnel </w:t>
      </w:r>
      <w:r w:rsidR="00F27F8B">
        <w:rPr>
          <w:rFonts w:cs="Times New Roman"/>
        </w:rPr>
        <w:t xml:space="preserve">will </w:t>
      </w:r>
      <w:r w:rsidR="004515E7">
        <w:rPr>
          <w:rFonts w:cs="Times New Roman"/>
        </w:rPr>
        <w:t xml:space="preserve">communicate regularly with the SNF to </w:t>
      </w:r>
      <w:r w:rsidR="00055F59">
        <w:rPr>
          <w:rFonts w:cs="Times New Roman"/>
        </w:rPr>
        <w:t>enable</w:t>
      </w:r>
      <w:r w:rsidR="004515E7">
        <w:rPr>
          <w:rFonts w:cs="Times New Roman"/>
        </w:rPr>
        <w:t xml:space="preserve"> cohesive </w:t>
      </w:r>
      <w:r w:rsidR="00055F59">
        <w:rPr>
          <w:rFonts w:cs="Times New Roman"/>
        </w:rPr>
        <w:t>transfer of patients</w:t>
      </w:r>
      <w:r w:rsidR="004515E7">
        <w:rPr>
          <w:rFonts w:cs="Times New Roman"/>
        </w:rPr>
        <w:t xml:space="preserve"> between the </w:t>
      </w:r>
      <w:r w:rsidR="00055F59">
        <w:rPr>
          <w:rFonts w:cs="Times New Roman"/>
        </w:rPr>
        <w:t>facilities as appropriate for each patient’s individual needs</w:t>
      </w:r>
      <w:r w:rsidR="004515E7">
        <w:rPr>
          <w:rFonts w:cs="Times New Roman"/>
        </w:rPr>
        <w:t>.</w:t>
      </w:r>
      <w:r w:rsidRPr="00185B1C">
        <w:rPr>
          <w:rFonts w:cs="Times New Roman"/>
        </w:rPr>
        <w:t xml:space="preserve"> </w:t>
      </w:r>
      <w:r w:rsidR="004515E7">
        <w:rPr>
          <w:rFonts w:cs="Times New Roman"/>
        </w:rPr>
        <w:t xml:space="preserve"> </w:t>
      </w:r>
      <w:r>
        <w:rPr>
          <w:rFonts w:cs="Times New Roman"/>
        </w:rPr>
        <w:t>The Applicant</w:t>
      </w:r>
      <w:r w:rsidR="00FA5D7B">
        <w:rPr>
          <w:rFonts w:cs="Times New Roman"/>
        </w:rPr>
        <w:t xml:space="preserve"> </w:t>
      </w:r>
      <w:r w:rsidR="00A3173D">
        <w:rPr>
          <w:rFonts w:cs="Times New Roman"/>
        </w:rPr>
        <w:t xml:space="preserve">will </w:t>
      </w:r>
      <w:r w:rsidR="00FA5D7B">
        <w:rPr>
          <w:rFonts w:cs="Times New Roman"/>
        </w:rPr>
        <w:t>also</w:t>
      </w:r>
      <w:r>
        <w:rPr>
          <w:rFonts w:cs="Times New Roman"/>
        </w:rPr>
        <w:t xml:space="preserve"> </w:t>
      </w:r>
      <w:r w:rsidRPr="00F5681B">
        <w:rPr>
          <w:rFonts w:cs="Times New Roman"/>
        </w:rPr>
        <w:t xml:space="preserve">coordinate home discharges </w:t>
      </w:r>
      <w:r>
        <w:rPr>
          <w:rFonts w:cs="Times New Roman"/>
        </w:rPr>
        <w:t xml:space="preserve">with the patient and their care team </w:t>
      </w:r>
      <w:r w:rsidRPr="00F5681B">
        <w:rPr>
          <w:rFonts w:cs="Times New Roman"/>
        </w:rPr>
        <w:t>to ensure proper durable medical equipment and community support is provided, as needed.</w:t>
      </w:r>
    </w:p>
    <w:p w14:paraId="6DC8C70A" w14:textId="547A1010" w:rsidR="007F2966" w:rsidRDefault="00C34AF8" w:rsidP="00770FE6">
      <w:pPr>
        <w:jc w:val="both"/>
        <w:rPr>
          <w:rFonts w:cs="Times New Roman"/>
        </w:rPr>
      </w:pPr>
      <w:r>
        <w:rPr>
          <w:rFonts w:cs="Times New Roman"/>
        </w:rPr>
        <w:t>At admission and upon patient requ</w:t>
      </w:r>
      <w:r w:rsidR="00772341">
        <w:rPr>
          <w:rFonts w:cs="Times New Roman"/>
        </w:rPr>
        <w:t>est,</w:t>
      </w:r>
      <w:r>
        <w:rPr>
          <w:rFonts w:cs="Times New Roman"/>
        </w:rPr>
        <w:t xml:space="preserve"> the Applicant </w:t>
      </w:r>
      <w:r w:rsidR="00A3173D">
        <w:rPr>
          <w:rFonts w:cs="Times New Roman"/>
        </w:rPr>
        <w:t xml:space="preserve">will </w:t>
      </w:r>
      <w:r>
        <w:rPr>
          <w:rFonts w:cs="Times New Roman"/>
        </w:rPr>
        <w:t>notif</w:t>
      </w:r>
      <w:r w:rsidR="00A3173D">
        <w:rPr>
          <w:rFonts w:cs="Times New Roman"/>
        </w:rPr>
        <w:t>y</w:t>
      </w:r>
      <w:r>
        <w:rPr>
          <w:rFonts w:cs="Times New Roman"/>
        </w:rPr>
        <w:t xml:space="preserve"> the patient’s primary care provider.   </w:t>
      </w:r>
      <w:r w:rsidRPr="00F5681B">
        <w:rPr>
          <w:rFonts w:cs="Times New Roman"/>
        </w:rPr>
        <w:t xml:space="preserve"> </w:t>
      </w:r>
      <w:r>
        <w:rPr>
          <w:rFonts w:cs="Times New Roman"/>
        </w:rPr>
        <w:t xml:space="preserve">The patient’s </w:t>
      </w:r>
      <w:r w:rsidRPr="00F5681B">
        <w:rPr>
          <w:rFonts w:cs="Times New Roman"/>
        </w:rPr>
        <w:t>attending phys</w:t>
      </w:r>
      <w:r>
        <w:rPr>
          <w:rFonts w:cs="Times New Roman"/>
        </w:rPr>
        <w:t xml:space="preserve">ician </w:t>
      </w:r>
      <w:r w:rsidR="00772341">
        <w:rPr>
          <w:rFonts w:cs="Times New Roman"/>
        </w:rPr>
        <w:t xml:space="preserve">at the Hospital </w:t>
      </w:r>
      <w:r>
        <w:rPr>
          <w:rFonts w:cs="Times New Roman"/>
        </w:rPr>
        <w:t xml:space="preserve">will communicate with the patient’s primary care provider </w:t>
      </w:r>
      <w:r w:rsidRPr="00F5681B">
        <w:rPr>
          <w:rFonts w:cs="Times New Roman"/>
        </w:rPr>
        <w:t xml:space="preserve">throughout the patients’ stay as needed. Upon discharge, the patient discharge information </w:t>
      </w:r>
      <w:r w:rsidR="00A3173D">
        <w:rPr>
          <w:rFonts w:cs="Times New Roman"/>
        </w:rPr>
        <w:t>will be</w:t>
      </w:r>
      <w:r>
        <w:rPr>
          <w:rFonts w:cs="Times New Roman"/>
        </w:rPr>
        <w:t xml:space="preserve"> provided </w:t>
      </w:r>
      <w:r w:rsidRPr="00F5681B">
        <w:rPr>
          <w:rFonts w:cs="Times New Roman"/>
        </w:rPr>
        <w:t xml:space="preserve">to the </w:t>
      </w:r>
      <w:r>
        <w:rPr>
          <w:rFonts w:cs="Times New Roman"/>
        </w:rPr>
        <w:t xml:space="preserve">patient’s primary care provider and </w:t>
      </w:r>
      <w:r w:rsidRPr="00132BDB">
        <w:rPr>
          <w:rFonts w:cs="Times New Roman"/>
        </w:rPr>
        <w:t>directed follow-up appointments will be made as directed</w:t>
      </w:r>
      <w:r>
        <w:rPr>
          <w:rFonts w:cs="Times New Roman"/>
        </w:rPr>
        <w:t xml:space="preserve">. </w:t>
      </w:r>
      <w:r w:rsidR="00772341">
        <w:rPr>
          <w:rFonts w:cs="Times New Roman"/>
        </w:rPr>
        <w:t xml:space="preserve">  </w:t>
      </w:r>
    </w:p>
    <w:p w14:paraId="2AB33D92" w14:textId="77777777" w:rsidR="00A3173D" w:rsidRDefault="00A3173D" w:rsidP="007405A8">
      <w:pPr>
        <w:autoSpaceDE w:val="0"/>
        <w:autoSpaceDN w:val="0"/>
        <w:adjustRightInd w:val="0"/>
        <w:spacing w:after="0"/>
        <w:jc w:val="both"/>
        <w:rPr>
          <w:rFonts w:cs="Times New Roman"/>
          <w:szCs w:val="24"/>
        </w:rPr>
      </w:pPr>
      <w:r>
        <w:rPr>
          <w:rFonts w:cs="Times New Roman"/>
          <w:szCs w:val="24"/>
        </w:rPr>
        <w:t>Senior members</w:t>
      </w:r>
      <w:r w:rsidR="00C34AF8">
        <w:rPr>
          <w:rFonts w:cs="Times New Roman"/>
          <w:szCs w:val="24"/>
        </w:rPr>
        <w:t xml:space="preserve"> of the Applicant’s team </w:t>
      </w:r>
      <w:r>
        <w:rPr>
          <w:rFonts w:cs="Times New Roman"/>
          <w:szCs w:val="24"/>
        </w:rPr>
        <w:t>have deep</w:t>
      </w:r>
      <w:r w:rsidR="00C34AF8">
        <w:rPr>
          <w:rFonts w:cs="Times New Roman"/>
          <w:szCs w:val="24"/>
        </w:rPr>
        <w:t xml:space="preserve"> experience </w:t>
      </w:r>
      <w:r w:rsidR="004C65A5">
        <w:rPr>
          <w:rFonts w:cs="Times New Roman"/>
          <w:szCs w:val="24"/>
        </w:rPr>
        <w:t xml:space="preserve">working </w:t>
      </w:r>
      <w:r>
        <w:rPr>
          <w:rFonts w:cs="Times New Roman"/>
          <w:szCs w:val="24"/>
        </w:rPr>
        <w:t>in</w:t>
      </w:r>
      <w:r w:rsidR="004C65A5">
        <w:rPr>
          <w:rFonts w:cs="Times New Roman"/>
          <w:szCs w:val="24"/>
        </w:rPr>
        <w:t xml:space="preserve"> post</w:t>
      </w:r>
      <w:r w:rsidR="0063615F">
        <w:rPr>
          <w:rFonts w:cs="Times New Roman"/>
          <w:szCs w:val="24"/>
        </w:rPr>
        <w:t>-</w:t>
      </w:r>
      <w:r w:rsidR="004C65A5">
        <w:rPr>
          <w:rFonts w:cs="Times New Roman"/>
          <w:szCs w:val="24"/>
        </w:rPr>
        <w:t>acut</w:t>
      </w:r>
      <w:r w:rsidR="0063615F">
        <w:rPr>
          <w:rFonts w:cs="Times New Roman"/>
          <w:szCs w:val="24"/>
        </w:rPr>
        <w:t>e</w:t>
      </w:r>
      <w:r w:rsidR="004C65A5">
        <w:rPr>
          <w:rFonts w:cs="Times New Roman"/>
          <w:szCs w:val="24"/>
        </w:rPr>
        <w:t xml:space="preserve"> care </w:t>
      </w:r>
      <w:r>
        <w:rPr>
          <w:rFonts w:cs="Times New Roman"/>
          <w:szCs w:val="24"/>
        </w:rPr>
        <w:t>and</w:t>
      </w:r>
      <w:r w:rsidR="004C65A5">
        <w:rPr>
          <w:rFonts w:cs="Times New Roman"/>
          <w:szCs w:val="24"/>
        </w:rPr>
        <w:t xml:space="preserve"> will be focusing on the integration of </w:t>
      </w:r>
      <w:proofErr w:type="gramStart"/>
      <w:r w:rsidR="004C65A5">
        <w:rPr>
          <w:rFonts w:cs="Times New Roman"/>
          <w:szCs w:val="24"/>
        </w:rPr>
        <w:t>services</w:t>
      </w:r>
      <w:proofErr w:type="gramEnd"/>
      <w:r w:rsidR="004C65A5">
        <w:rPr>
          <w:rFonts w:cs="Times New Roman"/>
          <w:szCs w:val="24"/>
        </w:rPr>
        <w:t xml:space="preserve"> </w:t>
      </w:r>
      <w:r w:rsidR="0063615F">
        <w:rPr>
          <w:rFonts w:cs="Times New Roman"/>
          <w:szCs w:val="24"/>
        </w:rPr>
        <w:t>s</w:t>
      </w:r>
      <w:r w:rsidR="004C65A5">
        <w:rPr>
          <w:rFonts w:cs="Times New Roman"/>
          <w:szCs w:val="24"/>
        </w:rPr>
        <w:t>peci</w:t>
      </w:r>
      <w:r w:rsidR="0063615F">
        <w:rPr>
          <w:rFonts w:cs="Times New Roman"/>
          <w:szCs w:val="24"/>
        </w:rPr>
        <w:t>f</w:t>
      </w:r>
      <w:r w:rsidR="004C65A5">
        <w:rPr>
          <w:rFonts w:cs="Times New Roman"/>
          <w:szCs w:val="24"/>
        </w:rPr>
        <w:t xml:space="preserve">ically with area </w:t>
      </w:r>
      <w:r w:rsidR="00C34AF8">
        <w:rPr>
          <w:rFonts w:cs="Times New Roman"/>
          <w:szCs w:val="24"/>
        </w:rPr>
        <w:t>SNF operations</w:t>
      </w:r>
      <w:r w:rsidR="0063615F">
        <w:rPr>
          <w:rFonts w:cs="Times New Roman"/>
          <w:szCs w:val="24"/>
        </w:rPr>
        <w:t>.</w:t>
      </w:r>
      <w:r w:rsidR="00C34AF8">
        <w:rPr>
          <w:rFonts w:cs="Times New Roman"/>
          <w:szCs w:val="24"/>
        </w:rPr>
        <w:t xml:space="preserve"> </w:t>
      </w:r>
      <w:r>
        <w:rPr>
          <w:rFonts w:cs="Times New Roman"/>
          <w:szCs w:val="24"/>
        </w:rPr>
        <w:t xml:space="preserve">The </w:t>
      </w:r>
      <w:r w:rsidR="0063615F">
        <w:rPr>
          <w:rFonts w:cs="Times New Roman"/>
          <w:szCs w:val="24"/>
        </w:rPr>
        <w:t xml:space="preserve">Applicant </w:t>
      </w:r>
      <w:r w:rsidR="00C34AF8">
        <w:rPr>
          <w:rFonts w:cs="Times New Roman"/>
          <w:szCs w:val="24"/>
        </w:rPr>
        <w:t xml:space="preserve">is </w:t>
      </w:r>
      <w:r w:rsidR="004C65A5">
        <w:rPr>
          <w:rFonts w:cs="Times New Roman"/>
          <w:szCs w:val="24"/>
        </w:rPr>
        <w:t>committed to work</w:t>
      </w:r>
      <w:r w:rsidR="0063615F">
        <w:rPr>
          <w:rFonts w:cs="Times New Roman"/>
          <w:szCs w:val="24"/>
        </w:rPr>
        <w:t>ing</w:t>
      </w:r>
      <w:r w:rsidR="004C65A5">
        <w:rPr>
          <w:rFonts w:cs="Times New Roman"/>
          <w:szCs w:val="24"/>
        </w:rPr>
        <w:t xml:space="preserve"> </w:t>
      </w:r>
      <w:r w:rsidR="00C34AF8">
        <w:rPr>
          <w:rFonts w:cs="Times New Roman"/>
          <w:szCs w:val="24"/>
        </w:rPr>
        <w:t>with</w:t>
      </w:r>
      <w:r>
        <w:rPr>
          <w:rFonts w:cs="Times New Roman"/>
          <w:szCs w:val="24"/>
        </w:rPr>
        <w:t xml:space="preserve"> </w:t>
      </w:r>
      <w:proofErr w:type="spellStart"/>
      <w:r>
        <w:rPr>
          <w:rFonts w:cs="Times New Roman"/>
          <w:szCs w:val="24"/>
        </w:rPr>
        <w:t>Vibra’s</w:t>
      </w:r>
      <w:proofErr w:type="spellEnd"/>
      <w:r w:rsidR="00C34AF8">
        <w:rPr>
          <w:rFonts w:cs="Times New Roman"/>
          <w:szCs w:val="24"/>
        </w:rPr>
        <w:t xml:space="preserve"> Hospital leadership to understand its current operations and systems</w:t>
      </w:r>
      <w:r w:rsidR="007405A8">
        <w:rPr>
          <w:rFonts w:cs="Times New Roman"/>
          <w:szCs w:val="24"/>
        </w:rPr>
        <w:t xml:space="preserve">.  </w:t>
      </w:r>
      <w:r w:rsidR="00D01AD5">
        <w:rPr>
          <w:rFonts w:cs="Times New Roman"/>
          <w:szCs w:val="24"/>
        </w:rPr>
        <w:t>By connecting the</w:t>
      </w:r>
      <w:r w:rsidR="007405A8">
        <w:rPr>
          <w:rFonts w:cs="Times New Roman"/>
          <w:szCs w:val="24"/>
        </w:rPr>
        <w:t xml:space="preserve"> new </w:t>
      </w:r>
      <w:r w:rsidR="00D01AD5">
        <w:rPr>
          <w:rFonts w:cs="Times New Roman"/>
          <w:szCs w:val="24"/>
        </w:rPr>
        <w:t xml:space="preserve">and old </w:t>
      </w:r>
      <w:r w:rsidR="007405A8">
        <w:rPr>
          <w:rFonts w:cs="Times New Roman"/>
          <w:szCs w:val="24"/>
        </w:rPr>
        <w:t>leadership</w:t>
      </w:r>
      <w:r w:rsidR="00D01AD5">
        <w:rPr>
          <w:rFonts w:cs="Times New Roman"/>
          <w:szCs w:val="24"/>
        </w:rPr>
        <w:t>, the Hospital</w:t>
      </w:r>
      <w:r w:rsidR="007405A8">
        <w:rPr>
          <w:rFonts w:cs="Times New Roman"/>
          <w:szCs w:val="24"/>
        </w:rPr>
        <w:t xml:space="preserve"> </w:t>
      </w:r>
      <w:r>
        <w:rPr>
          <w:rFonts w:cs="Times New Roman"/>
          <w:szCs w:val="24"/>
        </w:rPr>
        <w:t>aims to</w:t>
      </w:r>
      <w:r w:rsidR="007405A8">
        <w:rPr>
          <w:rFonts w:cs="Times New Roman"/>
          <w:szCs w:val="24"/>
        </w:rPr>
        <w:t xml:space="preserve"> </w:t>
      </w:r>
      <w:r w:rsidR="00D01AD5">
        <w:rPr>
          <w:rFonts w:cs="Times New Roman"/>
          <w:szCs w:val="24"/>
        </w:rPr>
        <w:t>fortif</w:t>
      </w:r>
      <w:r>
        <w:rPr>
          <w:rFonts w:cs="Times New Roman"/>
          <w:szCs w:val="24"/>
        </w:rPr>
        <w:t xml:space="preserve">y </w:t>
      </w:r>
      <w:r w:rsidR="00D01AD5">
        <w:rPr>
          <w:rFonts w:cs="Times New Roman"/>
          <w:szCs w:val="24"/>
        </w:rPr>
        <w:t xml:space="preserve">the institutional knowledge of its personnel with new ideas and expertise, </w:t>
      </w:r>
      <w:r w:rsidR="0096583D">
        <w:rPr>
          <w:rFonts w:cs="Times New Roman"/>
          <w:szCs w:val="24"/>
        </w:rPr>
        <w:t xml:space="preserve">already </w:t>
      </w:r>
      <w:r w:rsidR="007405A8">
        <w:rPr>
          <w:rFonts w:cs="Times New Roman"/>
          <w:szCs w:val="24"/>
        </w:rPr>
        <w:t>le</w:t>
      </w:r>
      <w:r w:rsidR="00D01AD5">
        <w:rPr>
          <w:rFonts w:cs="Times New Roman"/>
          <w:szCs w:val="24"/>
        </w:rPr>
        <w:t>a</w:t>
      </w:r>
      <w:r w:rsidR="007405A8">
        <w:rPr>
          <w:rFonts w:cs="Times New Roman"/>
          <w:szCs w:val="24"/>
        </w:rPr>
        <w:t>d</w:t>
      </w:r>
      <w:r w:rsidR="00D01AD5">
        <w:rPr>
          <w:rFonts w:cs="Times New Roman"/>
          <w:szCs w:val="24"/>
        </w:rPr>
        <w:t>ing</w:t>
      </w:r>
      <w:r w:rsidR="007405A8">
        <w:rPr>
          <w:rFonts w:cs="Times New Roman"/>
          <w:szCs w:val="24"/>
        </w:rPr>
        <w:t xml:space="preserve"> to improved staff coverage and qualifications at both the Hospital and the SNF and </w:t>
      </w:r>
      <w:r w:rsidR="00D01AD5">
        <w:rPr>
          <w:rFonts w:cs="Times New Roman"/>
          <w:szCs w:val="24"/>
        </w:rPr>
        <w:t>ideas for improving</w:t>
      </w:r>
      <w:r w:rsidR="00C34AF8">
        <w:rPr>
          <w:rFonts w:cs="Times New Roman"/>
          <w:szCs w:val="24"/>
        </w:rPr>
        <w:t xml:space="preserve"> care coordination, particularly when addressing the challenges of transitioning patients from an LTCH to a nursing home or vice versa</w:t>
      </w:r>
      <w:r w:rsidR="007405A8">
        <w:rPr>
          <w:rFonts w:cs="Times New Roman"/>
          <w:szCs w:val="24"/>
        </w:rPr>
        <w:t>.</w:t>
      </w:r>
    </w:p>
    <w:p w14:paraId="7EDF17FB" w14:textId="77777777" w:rsidR="00A3173D" w:rsidRDefault="00A3173D" w:rsidP="007405A8">
      <w:pPr>
        <w:autoSpaceDE w:val="0"/>
        <w:autoSpaceDN w:val="0"/>
        <w:adjustRightInd w:val="0"/>
        <w:spacing w:after="0"/>
        <w:jc w:val="both"/>
        <w:rPr>
          <w:rFonts w:cs="Times New Roman"/>
          <w:szCs w:val="24"/>
        </w:rPr>
      </w:pPr>
    </w:p>
    <w:p w14:paraId="399C4ACD" w14:textId="7496683D" w:rsidR="007405A8" w:rsidRDefault="0028301F" w:rsidP="00C0167C">
      <w:pPr>
        <w:autoSpaceDE w:val="0"/>
        <w:autoSpaceDN w:val="0"/>
        <w:adjustRightInd w:val="0"/>
        <w:spacing w:after="0"/>
        <w:jc w:val="both"/>
        <w:rPr>
          <w:rFonts w:cs="Times New Roman"/>
          <w:szCs w:val="24"/>
        </w:rPr>
      </w:pPr>
      <w:bookmarkStart w:id="4" w:name="_Hlk191364905"/>
      <w:r>
        <w:rPr>
          <w:rFonts w:cs="Times New Roman"/>
          <w:szCs w:val="24"/>
        </w:rPr>
        <w:t>Additional</w:t>
      </w:r>
      <w:r w:rsidR="006F6D5E">
        <w:rPr>
          <w:rFonts w:cs="Times New Roman"/>
          <w:szCs w:val="24"/>
        </w:rPr>
        <w:t xml:space="preserve">ly, the Applicant </w:t>
      </w:r>
      <w:r w:rsidR="00523605">
        <w:rPr>
          <w:rFonts w:cs="Times New Roman"/>
          <w:szCs w:val="24"/>
        </w:rPr>
        <w:t>is anticipating having</w:t>
      </w:r>
      <w:r w:rsidR="006F6D5E">
        <w:rPr>
          <w:rFonts w:cs="Times New Roman"/>
          <w:szCs w:val="24"/>
        </w:rPr>
        <w:t xml:space="preserve"> </w:t>
      </w:r>
      <w:r w:rsidR="00852895">
        <w:rPr>
          <w:rFonts w:cs="Times New Roman"/>
          <w:szCs w:val="24"/>
        </w:rPr>
        <w:t>a consulting</w:t>
      </w:r>
      <w:r w:rsidR="006F6D5E">
        <w:rPr>
          <w:rFonts w:cs="Times New Roman"/>
          <w:szCs w:val="24"/>
        </w:rPr>
        <w:t xml:space="preserve"> agreement with </w:t>
      </w:r>
      <w:r w:rsidR="00A3173D">
        <w:rPr>
          <w:rFonts w:cs="Times New Roman"/>
          <w:szCs w:val="24"/>
        </w:rPr>
        <w:t>another regional LTCH provider with</w:t>
      </w:r>
      <w:r w:rsidR="0083306F">
        <w:rPr>
          <w:rFonts w:cs="Times New Roman"/>
          <w:szCs w:val="24"/>
        </w:rPr>
        <w:t xml:space="preserve"> over 20</w:t>
      </w:r>
      <w:r w:rsidR="00A3173D">
        <w:rPr>
          <w:rFonts w:cs="Times New Roman"/>
          <w:szCs w:val="24"/>
        </w:rPr>
        <w:t xml:space="preserve"> years of experience who will be able to provide the Applicant with operational support</w:t>
      </w:r>
      <w:r w:rsidR="00852895">
        <w:rPr>
          <w:rFonts w:cs="Times New Roman"/>
          <w:szCs w:val="24"/>
        </w:rPr>
        <w:t xml:space="preserve"> following the closing of the proposed transaction</w:t>
      </w:r>
      <w:r w:rsidR="00A3173D">
        <w:rPr>
          <w:rFonts w:cs="Times New Roman"/>
          <w:szCs w:val="24"/>
        </w:rPr>
        <w:t>.</w:t>
      </w:r>
      <w:r w:rsidR="00852895">
        <w:rPr>
          <w:rFonts w:cs="Times New Roman"/>
          <w:szCs w:val="24"/>
        </w:rPr>
        <w:t xml:space="preserve">  This includes assistance with admissions, marketing, provider contracting, case management, and revenue cycle.</w:t>
      </w:r>
      <w:r w:rsidR="00A3173D">
        <w:rPr>
          <w:rFonts w:cs="Times New Roman"/>
          <w:szCs w:val="24"/>
        </w:rPr>
        <w:t xml:space="preserve">  </w:t>
      </w:r>
      <w:r w:rsidR="0096583D">
        <w:rPr>
          <w:rFonts w:cs="Times New Roman"/>
          <w:szCs w:val="24"/>
        </w:rPr>
        <w:t xml:space="preserve">The Applicant is committed to </w:t>
      </w:r>
      <w:r w:rsidR="00635783">
        <w:rPr>
          <w:rFonts w:cs="Times New Roman"/>
          <w:szCs w:val="24"/>
        </w:rPr>
        <w:t>continuing to work towards improvements in staff coverage and customer service</w:t>
      </w:r>
      <w:r w:rsidR="00847AB6">
        <w:rPr>
          <w:rFonts w:cs="Times New Roman"/>
          <w:szCs w:val="24"/>
        </w:rPr>
        <w:t>.</w:t>
      </w:r>
      <w:r w:rsidR="00A3173D">
        <w:rPr>
          <w:rFonts w:cs="Times New Roman"/>
          <w:szCs w:val="24"/>
        </w:rPr>
        <w:t xml:space="preserve">  </w:t>
      </w:r>
      <w:r w:rsidR="00C34AF8">
        <w:rPr>
          <w:rFonts w:cs="Times New Roman"/>
          <w:szCs w:val="24"/>
        </w:rPr>
        <w:t xml:space="preserve">The </w:t>
      </w:r>
      <w:r w:rsidR="00C0167C">
        <w:rPr>
          <w:rFonts w:cs="Times New Roman"/>
          <w:szCs w:val="24"/>
        </w:rPr>
        <w:t>Applicant</w:t>
      </w:r>
      <w:r w:rsidR="00C34AF8">
        <w:rPr>
          <w:rFonts w:cs="Times New Roman"/>
          <w:szCs w:val="24"/>
        </w:rPr>
        <w:t xml:space="preserve"> </w:t>
      </w:r>
      <w:r w:rsidR="00A3173D">
        <w:rPr>
          <w:rFonts w:cs="Times New Roman"/>
          <w:szCs w:val="24"/>
        </w:rPr>
        <w:t>plans to connect with other</w:t>
      </w:r>
      <w:r w:rsidR="00C0167C">
        <w:rPr>
          <w:rFonts w:cs="Times New Roman"/>
          <w:szCs w:val="24"/>
        </w:rPr>
        <w:t xml:space="preserve"> </w:t>
      </w:r>
      <w:r w:rsidR="00A3173D">
        <w:rPr>
          <w:rFonts w:cs="Times New Roman"/>
          <w:szCs w:val="24"/>
        </w:rPr>
        <w:t xml:space="preserve">regional providers </w:t>
      </w:r>
      <w:r w:rsidR="00C0167C">
        <w:rPr>
          <w:rFonts w:cs="Times New Roman"/>
          <w:szCs w:val="24"/>
        </w:rPr>
        <w:t xml:space="preserve">to establish strong working relationships with the Hospital which </w:t>
      </w:r>
      <w:r w:rsidR="00C34AF8">
        <w:rPr>
          <w:rFonts w:cs="Times New Roman"/>
          <w:szCs w:val="24"/>
        </w:rPr>
        <w:t>will</w:t>
      </w:r>
      <w:r w:rsidR="00C0167C">
        <w:rPr>
          <w:rFonts w:cs="Times New Roman"/>
          <w:szCs w:val="24"/>
        </w:rPr>
        <w:t xml:space="preserve"> further</w:t>
      </w:r>
      <w:r w:rsidR="00C34AF8">
        <w:rPr>
          <w:rFonts w:cs="Times New Roman"/>
          <w:szCs w:val="24"/>
        </w:rPr>
        <w:t xml:space="preserve"> improve patients’ journey throughout the care continuum.  </w:t>
      </w:r>
    </w:p>
    <w:bookmarkEnd w:id="4"/>
    <w:p w14:paraId="4B96D068" w14:textId="77777777" w:rsidR="0016507F" w:rsidRDefault="0016507F" w:rsidP="00C0167C">
      <w:pPr>
        <w:autoSpaceDE w:val="0"/>
        <w:autoSpaceDN w:val="0"/>
        <w:adjustRightInd w:val="0"/>
        <w:spacing w:after="0"/>
        <w:jc w:val="both"/>
        <w:rPr>
          <w:rFonts w:cs="Times New Roman"/>
          <w:szCs w:val="24"/>
        </w:rPr>
      </w:pPr>
    </w:p>
    <w:p w14:paraId="783DCF28" w14:textId="77777777" w:rsidR="0016507F" w:rsidRDefault="00C34AF8" w:rsidP="0016507F">
      <w:pPr>
        <w:pStyle w:val="Heading2"/>
      </w:pPr>
      <w:r w:rsidRPr="00C137E4">
        <w:t xml:space="preserve">F1.d </w:t>
      </w:r>
      <w:r w:rsidR="0016507F">
        <w:t>Consultation with Government Agencies</w:t>
      </w:r>
    </w:p>
    <w:p w14:paraId="6E231B39" w14:textId="68C8BE6A" w:rsidR="00754BDA" w:rsidRDefault="00C34AF8" w:rsidP="00770FE6">
      <w:pPr>
        <w:jc w:val="both"/>
        <w:rPr>
          <w:rFonts w:cs="Times New Roman"/>
          <w:b/>
          <w:szCs w:val="24"/>
        </w:rPr>
      </w:pPr>
      <w:r w:rsidRPr="00C137E4">
        <w:rPr>
          <w:rFonts w:cs="Times New Roman"/>
          <w:b/>
          <w:szCs w:val="24"/>
        </w:rPr>
        <w:t>Provide evidence of consultation, both prior to and after the Filing Date, with all Government Agencies with relevant licensure,</w:t>
      </w:r>
      <w:r>
        <w:rPr>
          <w:rFonts w:cs="Times New Roman"/>
          <w:b/>
          <w:szCs w:val="24"/>
        </w:rPr>
        <w:t xml:space="preserve"> </w:t>
      </w:r>
      <w:r w:rsidRPr="00C137E4">
        <w:rPr>
          <w:rFonts w:cs="Times New Roman"/>
          <w:b/>
          <w:szCs w:val="24"/>
        </w:rPr>
        <w:t>certification, or other regulatory oversight of the Applicant or the Proposed Project.</w:t>
      </w:r>
    </w:p>
    <w:p w14:paraId="44FB8F31" w14:textId="6B5519D2" w:rsidR="0038080F" w:rsidRDefault="00C34AF8" w:rsidP="00770FE6">
      <w:pPr>
        <w:autoSpaceDE w:val="0"/>
        <w:autoSpaceDN w:val="0"/>
        <w:adjustRightInd w:val="0"/>
        <w:spacing w:after="0"/>
        <w:jc w:val="both"/>
        <w:rPr>
          <w:rFonts w:cs="Times New Roman"/>
          <w:szCs w:val="24"/>
        </w:rPr>
      </w:pPr>
      <w:r>
        <w:rPr>
          <w:rFonts w:cs="Times New Roman"/>
          <w:szCs w:val="24"/>
        </w:rPr>
        <w:t>The Applicant and its representatives have had discussions with the Department of Public Health Determination of Need Program, Division of Health Care Facility Licensure and Certification</w:t>
      </w:r>
      <w:r w:rsidR="00A3173D">
        <w:rPr>
          <w:rFonts w:cs="Times New Roman"/>
          <w:szCs w:val="24"/>
        </w:rPr>
        <w:t xml:space="preserve">, </w:t>
      </w:r>
      <w:r>
        <w:rPr>
          <w:rFonts w:cs="Times New Roman"/>
          <w:szCs w:val="24"/>
        </w:rPr>
        <w:t>the Health Policy Commission</w:t>
      </w:r>
      <w:r w:rsidR="00A3173D">
        <w:rPr>
          <w:rFonts w:cs="Times New Roman"/>
          <w:szCs w:val="24"/>
        </w:rPr>
        <w:t xml:space="preserve">, and </w:t>
      </w:r>
      <w:r w:rsidR="00A3173D" w:rsidRPr="00A3173D">
        <w:rPr>
          <w:rFonts w:cs="Times New Roman"/>
          <w:szCs w:val="24"/>
        </w:rPr>
        <w:t>MassHealth’s Office of Long-term Services and Supports</w:t>
      </w:r>
      <w:r w:rsidR="00A3173D">
        <w:rPr>
          <w:rFonts w:cs="Times New Roman"/>
          <w:szCs w:val="24"/>
        </w:rPr>
        <w:t>.</w:t>
      </w:r>
    </w:p>
    <w:p w14:paraId="6328BE7A" w14:textId="77777777" w:rsidR="00772341" w:rsidRDefault="00772341" w:rsidP="00770FE6">
      <w:pPr>
        <w:autoSpaceDE w:val="0"/>
        <w:autoSpaceDN w:val="0"/>
        <w:adjustRightInd w:val="0"/>
        <w:spacing w:after="0" w:line="240" w:lineRule="auto"/>
        <w:jc w:val="both"/>
        <w:rPr>
          <w:rFonts w:cs="Times New Roman"/>
          <w:b/>
          <w:szCs w:val="24"/>
        </w:rPr>
      </w:pPr>
    </w:p>
    <w:p w14:paraId="527A7D97" w14:textId="77777777" w:rsidR="0016507F" w:rsidRDefault="00C34AF8" w:rsidP="0016507F">
      <w:pPr>
        <w:pStyle w:val="Heading2"/>
      </w:pPr>
      <w:r w:rsidRPr="00C137E4">
        <w:t>F1.e.i Process for Determining Need/Evidence of Community Engagemen</w:t>
      </w:r>
      <w:r w:rsidR="0016507F">
        <w:t>t</w:t>
      </w:r>
    </w:p>
    <w:p w14:paraId="3734F33E" w14:textId="37BD127A" w:rsidR="00754BDA" w:rsidRDefault="00C34AF8" w:rsidP="00770FE6">
      <w:pPr>
        <w:autoSpaceDE w:val="0"/>
        <w:autoSpaceDN w:val="0"/>
        <w:adjustRightInd w:val="0"/>
        <w:spacing w:after="0" w:line="240" w:lineRule="auto"/>
        <w:jc w:val="both"/>
        <w:rPr>
          <w:rFonts w:cs="Times New Roman"/>
          <w:b/>
          <w:szCs w:val="24"/>
        </w:rPr>
      </w:pPr>
      <w:r w:rsidRPr="00C137E4">
        <w:rPr>
          <w:rFonts w:cs="Times New Roman"/>
          <w:b/>
          <w:szCs w:val="24"/>
        </w:rPr>
        <w:t>For assistance in responding to this portion of the</w:t>
      </w:r>
      <w:r>
        <w:rPr>
          <w:rFonts w:cs="Times New Roman"/>
          <w:b/>
          <w:szCs w:val="24"/>
        </w:rPr>
        <w:t xml:space="preserve"> </w:t>
      </w:r>
      <w:r w:rsidRPr="00C137E4">
        <w:rPr>
          <w:rFonts w:cs="Times New Roman"/>
          <w:b/>
          <w:szCs w:val="24"/>
        </w:rPr>
        <w:t xml:space="preserve">Application, Applicant is encouraged to review </w:t>
      </w:r>
      <w:r w:rsidRPr="0016507F">
        <w:rPr>
          <w:rFonts w:cs="Times New Roman"/>
          <w:b/>
          <w:i/>
          <w:iCs/>
          <w:szCs w:val="24"/>
        </w:rPr>
        <w:t>Community Engagement Standards for Community Health Planning Guideline</w:t>
      </w:r>
      <w:r w:rsidRPr="00C137E4">
        <w:rPr>
          <w:rFonts w:cs="Times New Roman"/>
          <w:b/>
          <w:szCs w:val="24"/>
        </w:rPr>
        <w:t>. With</w:t>
      </w:r>
      <w:r w:rsidR="0016507F">
        <w:rPr>
          <w:rFonts w:cs="Times New Roman"/>
          <w:b/>
          <w:szCs w:val="24"/>
        </w:rPr>
        <w:t xml:space="preserve"> </w:t>
      </w:r>
      <w:r w:rsidRPr="00C137E4">
        <w:rPr>
          <w:rFonts w:cs="Times New Roman"/>
          <w:b/>
          <w:szCs w:val="24"/>
        </w:rPr>
        <w:t>respect to the existing Patient Panel, please describe the process through which Applicant determined the need for the</w:t>
      </w:r>
      <w:r>
        <w:rPr>
          <w:rFonts w:cs="Times New Roman"/>
          <w:b/>
          <w:szCs w:val="24"/>
        </w:rPr>
        <w:t xml:space="preserve"> </w:t>
      </w:r>
      <w:r w:rsidRPr="00C137E4">
        <w:rPr>
          <w:rFonts w:cs="Times New Roman"/>
          <w:b/>
          <w:szCs w:val="24"/>
        </w:rPr>
        <w:t>Proposed Project.</w:t>
      </w:r>
    </w:p>
    <w:p w14:paraId="05646A3E" w14:textId="4DD727BB" w:rsidR="00754BDA" w:rsidRDefault="00754BDA" w:rsidP="00770FE6">
      <w:pPr>
        <w:autoSpaceDE w:val="0"/>
        <w:autoSpaceDN w:val="0"/>
        <w:adjustRightInd w:val="0"/>
        <w:spacing w:after="0" w:line="240" w:lineRule="auto"/>
        <w:jc w:val="both"/>
        <w:rPr>
          <w:rFonts w:cs="Times New Roman"/>
          <w:b/>
          <w:szCs w:val="24"/>
        </w:rPr>
      </w:pPr>
    </w:p>
    <w:p w14:paraId="63B74A9F" w14:textId="3F8FB183" w:rsidR="006C4556" w:rsidRDefault="00A3173D" w:rsidP="00981A5D">
      <w:pPr>
        <w:autoSpaceDE w:val="0"/>
        <w:autoSpaceDN w:val="0"/>
        <w:adjustRightInd w:val="0"/>
        <w:spacing w:after="0"/>
        <w:jc w:val="both"/>
        <w:rPr>
          <w:rFonts w:cs="Times New Roman"/>
        </w:rPr>
      </w:pPr>
      <w:r>
        <w:rPr>
          <w:rFonts w:cs="Times New Roman"/>
        </w:rPr>
        <w:t>In advance of the Proposed Project, t</w:t>
      </w:r>
      <w:r w:rsidR="00C34AF8">
        <w:rPr>
          <w:rFonts w:cs="Times New Roman"/>
        </w:rPr>
        <w:t xml:space="preserve">he Applicant has </w:t>
      </w:r>
      <w:r>
        <w:rPr>
          <w:rFonts w:cs="Times New Roman"/>
        </w:rPr>
        <w:t>slowly begun</w:t>
      </w:r>
      <w:r w:rsidR="00C34AF8">
        <w:rPr>
          <w:rFonts w:cs="Times New Roman"/>
        </w:rPr>
        <w:t xml:space="preserve"> to interface with the </w:t>
      </w:r>
      <w:r w:rsidR="004C65A5">
        <w:rPr>
          <w:rFonts w:cs="Times New Roman"/>
        </w:rPr>
        <w:t>are</w:t>
      </w:r>
      <w:r w:rsidR="0063615F">
        <w:rPr>
          <w:rFonts w:cs="Times New Roman"/>
        </w:rPr>
        <w:t>a</w:t>
      </w:r>
      <w:r w:rsidR="004C65A5">
        <w:rPr>
          <w:rFonts w:cs="Times New Roman"/>
        </w:rPr>
        <w:t xml:space="preserve"> healthcare systems who comprise the </w:t>
      </w:r>
      <w:r w:rsidR="00C34AF8">
        <w:rPr>
          <w:rFonts w:cs="Times New Roman"/>
        </w:rPr>
        <w:t xml:space="preserve">Hospital’s referral sources and community senior centers to inform them of the transition.  </w:t>
      </w:r>
      <w:r w:rsidR="004C65A5">
        <w:rPr>
          <w:rFonts w:cs="Times New Roman"/>
        </w:rPr>
        <w:t>UM</w:t>
      </w:r>
      <w:r w:rsidR="0063615F">
        <w:rPr>
          <w:rFonts w:cs="Times New Roman"/>
        </w:rPr>
        <w:t>ass</w:t>
      </w:r>
      <w:r w:rsidR="004C65A5">
        <w:rPr>
          <w:rFonts w:cs="Times New Roman"/>
        </w:rPr>
        <w:t xml:space="preserve"> </w:t>
      </w:r>
      <w:r w:rsidR="0063615F">
        <w:rPr>
          <w:rFonts w:cs="Times New Roman"/>
        </w:rPr>
        <w:t xml:space="preserve">Memorial </w:t>
      </w:r>
      <w:r w:rsidR="004C65A5">
        <w:rPr>
          <w:rFonts w:cs="Times New Roman"/>
        </w:rPr>
        <w:t>Medical Center,</w:t>
      </w:r>
      <w:r w:rsidR="0063615F">
        <w:rPr>
          <w:rFonts w:cs="Times New Roman"/>
        </w:rPr>
        <w:t xml:space="preserve"> </w:t>
      </w:r>
      <w:r w:rsidR="004C65A5">
        <w:rPr>
          <w:rFonts w:cs="Times New Roman"/>
        </w:rPr>
        <w:t>Bay</w:t>
      </w:r>
      <w:r w:rsidR="0063615F">
        <w:rPr>
          <w:rFonts w:cs="Times New Roman"/>
        </w:rPr>
        <w:t>s</w:t>
      </w:r>
      <w:r w:rsidR="004C65A5">
        <w:rPr>
          <w:rFonts w:cs="Times New Roman"/>
        </w:rPr>
        <w:t xml:space="preserve">tate </w:t>
      </w:r>
      <w:r w:rsidR="0063615F">
        <w:rPr>
          <w:rFonts w:cs="Times New Roman"/>
        </w:rPr>
        <w:t>H</w:t>
      </w:r>
      <w:r w:rsidR="004C65A5">
        <w:rPr>
          <w:rFonts w:cs="Times New Roman"/>
        </w:rPr>
        <w:t xml:space="preserve">ealth </w:t>
      </w:r>
      <w:r w:rsidR="0063615F">
        <w:rPr>
          <w:rFonts w:cs="Times New Roman"/>
        </w:rPr>
        <w:t>S</w:t>
      </w:r>
      <w:r w:rsidR="004C65A5">
        <w:rPr>
          <w:rFonts w:cs="Times New Roman"/>
        </w:rPr>
        <w:t>ystem, Cooley Dickinson</w:t>
      </w:r>
      <w:r w:rsidR="0063615F">
        <w:rPr>
          <w:rFonts w:cs="Times New Roman"/>
        </w:rPr>
        <w:t xml:space="preserve"> Hospital</w:t>
      </w:r>
      <w:r w:rsidR="004C65A5">
        <w:rPr>
          <w:rFonts w:cs="Times New Roman"/>
        </w:rPr>
        <w:t xml:space="preserve"> and Heywood </w:t>
      </w:r>
      <w:r w:rsidR="0063615F">
        <w:rPr>
          <w:rFonts w:cs="Times New Roman"/>
        </w:rPr>
        <w:t>H</w:t>
      </w:r>
      <w:r w:rsidR="004C65A5">
        <w:rPr>
          <w:rFonts w:cs="Times New Roman"/>
        </w:rPr>
        <w:t>ospital are just a few</w:t>
      </w:r>
      <w:r w:rsidR="0063615F">
        <w:rPr>
          <w:rFonts w:cs="Times New Roman"/>
        </w:rPr>
        <w:t xml:space="preserve">. </w:t>
      </w:r>
      <w:r w:rsidR="00C34AF8">
        <w:rPr>
          <w:rFonts w:cs="Times New Roman"/>
        </w:rPr>
        <w:t xml:space="preserve">This outreach </w:t>
      </w:r>
      <w:r w:rsidR="002D7EC5">
        <w:rPr>
          <w:rFonts w:cs="Times New Roman"/>
        </w:rPr>
        <w:t xml:space="preserve">consisted of in-person </w:t>
      </w:r>
      <w:r w:rsidR="00C34AF8">
        <w:rPr>
          <w:rFonts w:cs="Times New Roman"/>
        </w:rPr>
        <w:t xml:space="preserve">meetings or </w:t>
      </w:r>
      <w:r w:rsidR="002D7EC5">
        <w:rPr>
          <w:rFonts w:cs="Times New Roman"/>
        </w:rPr>
        <w:t>telephone calls</w:t>
      </w:r>
      <w:r w:rsidR="00C34AF8">
        <w:rPr>
          <w:rFonts w:cs="Times New Roman"/>
        </w:rPr>
        <w:t xml:space="preserve"> with senior members of the Applicant’s team.  This personalized outreach </w:t>
      </w:r>
      <w:r w:rsidR="002D7EC5">
        <w:rPr>
          <w:rFonts w:cs="Times New Roman"/>
        </w:rPr>
        <w:t>directly engages the</w:t>
      </w:r>
      <w:r w:rsidR="00C34AF8">
        <w:rPr>
          <w:rFonts w:cs="Times New Roman"/>
        </w:rPr>
        <w:t xml:space="preserve"> Applicant with the community </w:t>
      </w:r>
      <w:r w:rsidR="002D7EC5">
        <w:rPr>
          <w:rFonts w:cs="Times New Roman"/>
        </w:rPr>
        <w:t>to better</w:t>
      </w:r>
      <w:r w:rsidR="00C34AF8">
        <w:rPr>
          <w:rFonts w:cs="Times New Roman"/>
        </w:rPr>
        <w:t xml:space="preserve"> understand the needs of the Patient Panel. </w:t>
      </w:r>
    </w:p>
    <w:p w14:paraId="75AD2811" w14:textId="77777777" w:rsidR="006C4556" w:rsidRDefault="006C4556" w:rsidP="00981A5D">
      <w:pPr>
        <w:autoSpaceDE w:val="0"/>
        <w:autoSpaceDN w:val="0"/>
        <w:adjustRightInd w:val="0"/>
        <w:spacing w:after="0"/>
        <w:jc w:val="both"/>
        <w:rPr>
          <w:rFonts w:cs="Times New Roman"/>
          <w:szCs w:val="24"/>
        </w:rPr>
      </w:pPr>
    </w:p>
    <w:p w14:paraId="36CDE62E" w14:textId="77777777" w:rsidR="002D7EC5" w:rsidRDefault="002D7EC5" w:rsidP="00981A5D">
      <w:pPr>
        <w:autoSpaceDE w:val="0"/>
        <w:autoSpaceDN w:val="0"/>
        <w:adjustRightInd w:val="0"/>
        <w:spacing w:after="0"/>
        <w:jc w:val="both"/>
        <w:rPr>
          <w:rFonts w:cs="Times New Roman"/>
          <w:szCs w:val="24"/>
        </w:rPr>
      </w:pPr>
      <w:r>
        <w:rPr>
          <w:rFonts w:cs="Times New Roman"/>
          <w:szCs w:val="24"/>
        </w:rPr>
        <w:t xml:space="preserve">In addition, the Applicant made the following public announcements about the Proposed Project: </w:t>
      </w:r>
    </w:p>
    <w:p w14:paraId="34BF947E" w14:textId="77777777" w:rsidR="002D7EC5" w:rsidRDefault="002D7EC5" w:rsidP="00981A5D">
      <w:pPr>
        <w:autoSpaceDE w:val="0"/>
        <w:autoSpaceDN w:val="0"/>
        <w:adjustRightInd w:val="0"/>
        <w:spacing w:after="0"/>
        <w:jc w:val="both"/>
        <w:rPr>
          <w:rFonts w:cs="Times New Roman"/>
          <w:szCs w:val="24"/>
        </w:rPr>
      </w:pPr>
    </w:p>
    <w:p w14:paraId="08C00767" w14:textId="1FF5B571" w:rsidR="002D7EC5" w:rsidRPr="003C46BC" w:rsidRDefault="002D7EC5" w:rsidP="002D7EC5">
      <w:pPr>
        <w:pStyle w:val="ListParagraph"/>
        <w:numPr>
          <w:ilvl w:val="0"/>
          <w:numId w:val="20"/>
        </w:numPr>
        <w:autoSpaceDE w:val="0"/>
        <w:autoSpaceDN w:val="0"/>
        <w:adjustRightInd w:val="0"/>
        <w:jc w:val="both"/>
        <w:rPr>
          <w:rFonts w:ascii="Times New Roman" w:hAnsi="Times New Roman" w:cs="Times New Roman"/>
          <w:sz w:val="24"/>
          <w:szCs w:val="24"/>
        </w:rPr>
      </w:pPr>
      <w:r w:rsidRPr="002D7EC5">
        <w:rPr>
          <w:rFonts w:ascii="Times New Roman" w:hAnsi="Times New Roman" w:cs="Times New Roman"/>
          <w:sz w:val="24"/>
          <w:szCs w:val="24"/>
        </w:rPr>
        <w:t xml:space="preserve">A live zoom </w:t>
      </w:r>
      <w:r w:rsidR="003C46BC" w:rsidRPr="002D7EC5">
        <w:rPr>
          <w:rFonts w:ascii="Times New Roman" w:hAnsi="Times New Roman" w:cs="Times New Roman"/>
          <w:sz w:val="24"/>
          <w:szCs w:val="24"/>
        </w:rPr>
        <w:t>presentation regarding</w:t>
      </w:r>
      <w:r w:rsidRPr="002D7EC5">
        <w:rPr>
          <w:rFonts w:ascii="Times New Roman" w:hAnsi="Times New Roman" w:cs="Times New Roman"/>
          <w:sz w:val="24"/>
          <w:szCs w:val="24"/>
        </w:rPr>
        <w:t xml:space="preserve"> the Proposed Project was held on October </w:t>
      </w:r>
      <w:r w:rsidR="003C46BC">
        <w:rPr>
          <w:rFonts w:ascii="Times New Roman" w:hAnsi="Times New Roman" w:cs="Times New Roman"/>
          <w:sz w:val="24"/>
          <w:szCs w:val="24"/>
        </w:rPr>
        <w:t>29</w:t>
      </w:r>
      <w:r w:rsidRPr="002D7EC5">
        <w:rPr>
          <w:rFonts w:ascii="Times New Roman" w:hAnsi="Times New Roman" w:cs="Times New Roman"/>
          <w:sz w:val="24"/>
          <w:szCs w:val="24"/>
        </w:rPr>
        <w:t xml:space="preserve">, 2024. </w:t>
      </w:r>
      <w:r w:rsidRPr="003C46BC">
        <w:rPr>
          <w:rFonts w:ascii="Times New Roman" w:hAnsi="Times New Roman" w:cs="Times New Roman"/>
          <w:sz w:val="24"/>
          <w:szCs w:val="24"/>
        </w:rPr>
        <w:t xml:space="preserve">The presentation was created by the Applicant’s senior leadership.  The notice of the </w:t>
      </w:r>
      <w:proofErr w:type="gramStart"/>
      <w:r w:rsidRPr="003C46BC">
        <w:rPr>
          <w:rFonts w:ascii="Times New Roman" w:hAnsi="Times New Roman" w:cs="Times New Roman"/>
          <w:sz w:val="24"/>
          <w:szCs w:val="24"/>
        </w:rPr>
        <w:t>live</w:t>
      </w:r>
      <w:proofErr w:type="gramEnd"/>
    </w:p>
    <w:p w14:paraId="521C02D4" w14:textId="546F9C97" w:rsidR="00636535" w:rsidRDefault="002D7EC5" w:rsidP="002D7EC5">
      <w:pPr>
        <w:pStyle w:val="ListParagraph"/>
        <w:autoSpaceDE w:val="0"/>
        <w:autoSpaceDN w:val="0"/>
        <w:adjustRightInd w:val="0"/>
        <w:jc w:val="both"/>
        <w:rPr>
          <w:rFonts w:ascii="Times New Roman" w:hAnsi="Times New Roman" w:cs="Times New Roman"/>
          <w:sz w:val="24"/>
          <w:szCs w:val="24"/>
        </w:rPr>
      </w:pPr>
      <w:r w:rsidRPr="003C46BC">
        <w:rPr>
          <w:rFonts w:ascii="Times New Roman" w:hAnsi="Times New Roman" w:cs="Times New Roman"/>
          <w:sz w:val="24"/>
          <w:szCs w:val="24"/>
        </w:rPr>
        <w:t>presentation was sent</w:t>
      </w:r>
      <w:r w:rsidR="003C46BC" w:rsidRPr="003C46BC">
        <w:rPr>
          <w:rFonts w:ascii="Times New Roman" w:hAnsi="Times New Roman" w:cs="Times New Roman"/>
          <w:sz w:val="24"/>
          <w:szCs w:val="24"/>
        </w:rPr>
        <w:t xml:space="preserve"> and/or</w:t>
      </w:r>
      <w:r w:rsidR="003C46BC">
        <w:rPr>
          <w:rFonts w:ascii="Times New Roman" w:hAnsi="Times New Roman" w:cs="Times New Roman"/>
          <w:sz w:val="24"/>
          <w:szCs w:val="24"/>
        </w:rPr>
        <w:t xml:space="preserve"> provided</w:t>
      </w:r>
      <w:r>
        <w:rPr>
          <w:rFonts w:ascii="Times New Roman" w:hAnsi="Times New Roman" w:cs="Times New Roman"/>
          <w:sz w:val="24"/>
          <w:szCs w:val="24"/>
        </w:rPr>
        <w:t xml:space="preserve"> to </w:t>
      </w:r>
      <w:r w:rsidR="003C46BC">
        <w:rPr>
          <w:rFonts w:ascii="Times New Roman" w:hAnsi="Times New Roman" w:cs="Times New Roman"/>
          <w:sz w:val="24"/>
          <w:szCs w:val="24"/>
        </w:rPr>
        <w:t xml:space="preserve">Hospital patients, staff and community partners and </w:t>
      </w:r>
      <w:proofErr w:type="gramStart"/>
      <w:r w:rsidR="003C46BC">
        <w:rPr>
          <w:rFonts w:ascii="Times New Roman" w:hAnsi="Times New Roman" w:cs="Times New Roman"/>
          <w:sz w:val="24"/>
          <w:szCs w:val="24"/>
        </w:rPr>
        <w:t xml:space="preserve">included </w:t>
      </w:r>
      <w:r w:rsidRPr="002D7EC5">
        <w:rPr>
          <w:rFonts w:ascii="Times New Roman" w:hAnsi="Times New Roman" w:cs="Times New Roman"/>
          <w:sz w:val="24"/>
          <w:szCs w:val="24"/>
        </w:rPr>
        <w:t xml:space="preserve"> a</w:t>
      </w:r>
      <w:proofErr w:type="gramEnd"/>
      <w:r w:rsidRPr="002D7EC5">
        <w:rPr>
          <w:rFonts w:ascii="Times New Roman" w:hAnsi="Times New Roman" w:cs="Times New Roman"/>
          <w:sz w:val="24"/>
          <w:szCs w:val="24"/>
        </w:rPr>
        <w:t xml:space="preserve"> copy of the presentation</w:t>
      </w:r>
      <w:r>
        <w:rPr>
          <w:rFonts w:ascii="Times New Roman" w:hAnsi="Times New Roman" w:cs="Times New Roman"/>
          <w:sz w:val="24"/>
          <w:szCs w:val="24"/>
        </w:rPr>
        <w:t xml:space="preserve"> </w:t>
      </w:r>
      <w:r w:rsidRPr="002D7EC5">
        <w:rPr>
          <w:rFonts w:ascii="Times New Roman" w:hAnsi="Times New Roman" w:cs="Times New Roman"/>
          <w:sz w:val="24"/>
          <w:szCs w:val="24"/>
        </w:rPr>
        <w:t>embedded</w:t>
      </w:r>
      <w:r w:rsidR="003C46BC">
        <w:rPr>
          <w:rFonts w:ascii="Times New Roman" w:hAnsi="Times New Roman" w:cs="Times New Roman"/>
          <w:sz w:val="24"/>
          <w:szCs w:val="24"/>
        </w:rPr>
        <w:t xml:space="preserve"> with the notice.  The notice also invited the community to submit written comments/questions in advance of the presentation.  On the day of the presentation, t</w:t>
      </w:r>
      <w:r>
        <w:rPr>
          <w:rFonts w:ascii="Times New Roman" w:hAnsi="Times New Roman" w:cs="Times New Roman"/>
          <w:sz w:val="24"/>
          <w:szCs w:val="24"/>
        </w:rPr>
        <w:t xml:space="preserve">he Applicant was on the live zoom for 30 </w:t>
      </w:r>
      <w:proofErr w:type="gramStart"/>
      <w:r>
        <w:rPr>
          <w:rFonts w:ascii="Times New Roman" w:hAnsi="Times New Roman" w:cs="Times New Roman"/>
          <w:sz w:val="24"/>
          <w:szCs w:val="24"/>
        </w:rPr>
        <w:t>minutes</w:t>
      </w:r>
      <w:proofErr w:type="gramEnd"/>
      <w:r>
        <w:rPr>
          <w:rFonts w:ascii="Times New Roman" w:hAnsi="Times New Roman" w:cs="Times New Roman"/>
          <w:sz w:val="24"/>
          <w:szCs w:val="24"/>
        </w:rPr>
        <w:t xml:space="preserve"> but no one </w:t>
      </w:r>
      <w:r>
        <w:rPr>
          <w:rFonts w:ascii="Times New Roman" w:hAnsi="Times New Roman" w:cs="Times New Roman"/>
          <w:sz w:val="24"/>
          <w:szCs w:val="24"/>
        </w:rPr>
        <w:lastRenderedPageBreak/>
        <w:t>dialed into the presentation</w:t>
      </w:r>
      <w:r w:rsidRPr="002D7EC5">
        <w:rPr>
          <w:rFonts w:ascii="Times New Roman" w:hAnsi="Times New Roman" w:cs="Times New Roman"/>
          <w:sz w:val="24"/>
          <w:szCs w:val="24"/>
        </w:rPr>
        <w:t>.</w:t>
      </w:r>
      <w:r w:rsidR="003C46BC">
        <w:rPr>
          <w:rFonts w:ascii="Times New Roman" w:hAnsi="Times New Roman" w:cs="Times New Roman"/>
          <w:sz w:val="24"/>
          <w:szCs w:val="24"/>
        </w:rPr>
        <w:t xml:space="preserve">  The Applicant also did not receive any written comments or feedback.  </w:t>
      </w:r>
      <w:r w:rsidRPr="002D7EC5">
        <w:rPr>
          <w:rFonts w:ascii="Times New Roman" w:hAnsi="Times New Roman" w:cs="Times New Roman"/>
          <w:sz w:val="24"/>
          <w:szCs w:val="24"/>
        </w:rPr>
        <w:t>The presentation reviewed</w:t>
      </w:r>
      <w:r>
        <w:rPr>
          <w:rFonts w:ascii="Times New Roman" w:hAnsi="Times New Roman" w:cs="Times New Roman"/>
          <w:sz w:val="24"/>
          <w:szCs w:val="24"/>
        </w:rPr>
        <w:t xml:space="preserve"> </w:t>
      </w:r>
      <w:r w:rsidRPr="002D7EC5">
        <w:rPr>
          <w:rFonts w:ascii="Times New Roman" w:hAnsi="Times New Roman" w:cs="Times New Roman"/>
          <w:sz w:val="24"/>
          <w:szCs w:val="24"/>
        </w:rPr>
        <w:t xml:space="preserve">the purpose of the Proposed Project, what it would mean for </w:t>
      </w:r>
      <w:r w:rsidRPr="006A4F27">
        <w:rPr>
          <w:rFonts w:ascii="Times New Roman" w:hAnsi="Times New Roman" w:cs="Times New Roman"/>
          <w:sz w:val="24"/>
          <w:szCs w:val="24"/>
        </w:rPr>
        <w:t xml:space="preserve">patients and the community and provided a general overview of the Proposed Project’s process. See </w:t>
      </w:r>
      <w:r w:rsidRPr="006A4F27">
        <w:rPr>
          <w:rFonts w:ascii="Times New Roman" w:hAnsi="Times New Roman" w:cs="Times New Roman"/>
          <w:sz w:val="24"/>
          <w:szCs w:val="24"/>
          <w:u w:val="single"/>
        </w:rPr>
        <w:t>Exhibit</w:t>
      </w:r>
      <w:r w:rsidR="006A4F27" w:rsidRPr="006A4F27">
        <w:rPr>
          <w:rFonts w:ascii="Times New Roman" w:hAnsi="Times New Roman" w:cs="Times New Roman"/>
          <w:sz w:val="24"/>
          <w:szCs w:val="24"/>
          <w:u w:val="single"/>
        </w:rPr>
        <w:t xml:space="preserve"> 1</w:t>
      </w:r>
      <w:r w:rsidR="00636201">
        <w:rPr>
          <w:rFonts w:ascii="Times New Roman" w:hAnsi="Times New Roman" w:cs="Times New Roman"/>
          <w:sz w:val="24"/>
          <w:szCs w:val="24"/>
          <w:u w:val="single"/>
        </w:rPr>
        <w:t>1</w:t>
      </w:r>
      <w:r w:rsidRPr="006A4F27">
        <w:rPr>
          <w:rFonts w:ascii="Times New Roman" w:hAnsi="Times New Roman" w:cs="Times New Roman"/>
          <w:sz w:val="24"/>
          <w:szCs w:val="24"/>
        </w:rPr>
        <w:t>.</w:t>
      </w:r>
    </w:p>
    <w:p w14:paraId="2FB8EE43" w14:textId="77777777" w:rsidR="003C46BC" w:rsidRDefault="003C46BC" w:rsidP="002D7EC5">
      <w:pPr>
        <w:pStyle w:val="ListParagraph"/>
        <w:autoSpaceDE w:val="0"/>
        <w:autoSpaceDN w:val="0"/>
        <w:adjustRightInd w:val="0"/>
        <w:jc w:val="both"/>
        <w:rPr>
          <w:rFonts w:ascii="Times New Roman" w:hAnsi="Times New Roman" w:cs="Times New Roman"/>
          <w:sz w:val="24"/>
          <w:szCs w:val="24"/>
        </w:rPr>
      </w:pPr>
    </w:p>
    <w:p w14:paraId="3CBEA957" w14:textId="4D052595" w:rsidR="003C46BC" w:rsidRPr="002D7EC5" w:rsidRDefault="003C46BC" w:rsidP="003C46BC">
      <w:pPr>
        <w:pStyle w:val="ListParagraph"/>
        <w:numPr>
          <w:ilvl w:val="0"/>
          <w:numId w:val="2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 Notice of Intent regarding the Proposed Project was published in Worcester Telegram and Gazette on February 14, 2024.</w:t>
      </w:r>
    </w:p>
    <w:p w14:paraId="2A334D89" w14:textId="77777777" w:rsidR="00754BDA" w:rsidRPr="00C137E4" w:rsidRDefault="00754BDA" w:rsidP="00770FE6">
      <w:pPr>
        <w:autoSpaceDE w:val="0"/>
        <w:autoSpaceDN w:val="0"/>
        <w:adjustRightInd w:val="0"/>
        <w:spacing w:after="0" w:line="240" w:lineRule="auto"/>
        <w:jc w:val="both"/>
        <w:rPr>
          <w:rFonts w:cs="Times New Roman"/>
          <w:b/>
          <w:szCs w:val="24"/>
        </w:rPr>
      </w:pPr>
    </w:p>
    <w:p w14:paraId="0A45A194" w14:textId="77777777" w:rsidR="0016507F" w:rsidRDefault="00C34AF8" w:rsidP="0016507F">
      <w:pPr>
        <w:pStyle w:val="Heading2"/>
      </w:pPr>
      <w:r w:rsidRPr="00C137E4">
        <w:t>F1.</w:t>
      </w:r>
      <w:proofErr w:type="gramStart"/>
      <w:r w:rsidRPr="00C137E4">
        <w:t xml:space="preserve">e.ii </w:t>
      </w:r>
      <w:r w:rsidR="0016507F">
        <w:t>Community</w:t>
      </w:r>
      <w:proofErr w:type="gramEnd"/>
      <w:r w:rsidR="0016507F">
        <w:t xml:space="preserve"> Engagement </w:t>
      </w:r>
    </w:p>
    <w:p w14:paraId="4EF08E49" w14:textId="5C2A6E89" w:rsidR="00754BDA" w:rsidRDefault="00C34AF8" w:rsidP="00770FE6">
      <w:pPr>
        <w:autoSpaceDE w:val="0"/>
        <w:autoSpaceDN w:val="0"/>
        <w:adjustRightInd w:val="0"/>
        <w:spacing w:after="0" w:line="240" w:lineRule="auto"/>
        <w:jc w:val="both"/>
        <w:rPr>
          <w:rFonts w:cs="Times New Roman"/>
          <w:b/>
          <w:szCs w:val="24"/>
        </w:rPr>
      </w:pPr>
      <w:r w:rsidRPr="00C137E4">
        <w:rPr>
          <w:rFonts w:cs="Times New Roman"/>
          <w:b/>
          <w:szCs w:val="24"/>
        </w:rPr>
        <w:t>Please provide evidence of sound Community Engagement and consultation throughout the development of the Proposed</w:t>
      </w:r>
      <w:r>
        <w:rPr>
          <w:rFonts w:cs="Times New Roman"/>
          <w:b/>
          <w:szCs w:val="24"/>
        </w:rPr>
        <w:t xml:space="preserve"> </w:t>
      </w:r>
      <w:r w:rsidRPr="00C137E4">
        <w:rPr>
          <w:rFonts w:cs="Times New Roman"/>
          <w:b/>
          <w:szCs w:val="24"/>
        </w:rPr>
        <w:t>Project. A successful Applicant will, at a minimum, describe the process whereby the “Public Health Value” of the Proposed</w:t>
      </w:r>
      <w:r w:rsidR="004C3A96">
        <w:rPr>
          <w:rFonts w:cs="Times New Roman"/>
          <w:b/>
          <w:szCs w:val="24"/>
        </w:rPr>
        <w:t xml:space="preserve"> </w:t>
      </w:r>
      <w:r w:rsidRPr="00C137E4">
        <w:rPr>
          <w:rFonts w:cs="Times New Roman"/>
          <w:b/>
          <w:szCs w:val="24"/>
        </w:rPr>
        <w:t>Project was considered, and will describe the Community Engagement process as it occurred and is occurring currently in, at</w:t>
      </w:r>
      <w:r>
        <w:rPr>
          <w:rFonts w:cs="Times New Roman"/>
          <w:b/>
          <w:szCs w:val="24"/>
        </w:rPr>
        <w:t xml:space="preserve"> </w:t>
      </w:r>
      <w:r w:rsidRPr="00C137E4">
        <w:rPr>
          <w:rFonts w:cs="Times New Roman"/>
          <w:b/>
          <w:szCs w:val="24"/>
        </w:rPr>
        <w:t>least, the following contexts: Identification of Patient Panel Need; Design/selection of DoN Project in response to “Patient Panel”</w:t>
      </w:r>
      <w:r w:rsidR="004C3A96">
        <w:rPr>
          <w:rFonts w:cs="Times New Roman"/>
          <w:b/>
          <w:szCs w:val="24"/>
        </w:rPr>
        <w:t xml:space="preserve"> </w:t>
      </w:r>
      <w:r w:rsidRPr="00C137E4">
        <w:rPr>
          <w:rFonts w:cs="Times New Roman"/>
          <w:b/>
          <w:szCs w:val="24"/>
        </w:rPr>
        <w:t>need; and Linking the Proposed Project to “Public Health Value”.</w:t>
      </w:r>
    </w:p>
    <w:p w14:paraId="2E16C300" w14:textId="77777777" w:rsidR="004C3A96" w:rsidRDefault="004C3A96" w:rsidP="00770FE6">
      <w:pPr>
        <w:autoSpaceDE w:val="0"/>
        <w:autoSpaceDN w:val="0"/>
        <w:adjustRightInd w:val="0"/>
        <w:spacing w:after="0" w:line="240" w:lineRule="auto"/>
        <w:jc w:val="both"/>
        <w:rPr>
          <w:rFonts w:cs="Times New Roman"/>
          <w:b/>
          <w:szCs w:val="24"/>
        </w:rPr>
      </w:pPr>
    </w:p>
    <w:p w14:paraId="7F57CE4A" w14:textId="3E7CFBEC" w:rsidR="00BB7EF1" w:rsidRDefault="003C46BC" w:rsidP="00770FE6">
      <w:pPr>
        <w:jc w:val="both"/>
      </w:pPr>
      <w:r w:rsidRPr="003C46BC">
        <w:rPr>
          <w:rFonts w:cs="Times New Roman"/>
          <w:szCs w:val="24"/>
        </w:rPr>
        <w:t>To ensure sound community engagement for the Proposed Project, the Applicant took the actions described above</w:t>
      </w:r>
      <w:r>
        <w:rPr>
          <w:rFonts w:cs="Times New Roman"/>
          <w:szCs w:val="24"/>
        </w:rPr>
        <w:t xml:space="preserve">.  The Applicant has also met with </w:t>
      </w:r>
      <w:r w:rsidR="00C34AF8">
        <w:rPr>
          <w:rFonts w:cs="Times New Roman"/>
        </w:rPr>
        <w:t>referral sources and community providers individually</w:t>
      </w:r>
      <w:r>
        <w:rPr>
          <w:rFonts w:cs="Times New Roman"/>
        </w:rPr>
        <w:t xml:space="preserve"> over the past year</w:t>
      </w:r>
      <w:r w:rsidR="00C34AF8">
        <w:rPr>
          <w:rFonts w:cs="Times New Roman"/>
        </w:rPr>
        <w:t>.</w:t>
      </w:r>
      <w:r w:rsidR="006F17CE" w:rsidRPr="006F17CE">
        <w:rPr>
          <w:rStyle w:val="CommentReference"/>
        </w:rPr>
        <w:t xml:space="preserve"> </w:t>
      </w:r>
      <w:r w:rsidR="00E872E7">
        <w:rPr>
          <w:rFonts w:cs="Times New Roman"/>
        </w:rPr>
        <w:t xml:space="preserve"> </w:t>
      </w:r>
      <w:r w:rsidR="00C34AF8" w:rsidRPr="00185B1C">
        <w:rPr>
          <w:rFonts w:cs="Times New Roman"/>
        </w:rPr>
        <w:t xml:space="preserve">Upon approval of Proposed Project, </w:t>
      </w:r>
      <w:r w:rsidR="00C34AF8">
        <w:rPr>
          <w:rFonts w:cs="Times New Roman"/>
        </w:rPr>
        <w:t xml:space="preserve">the Applicant </w:t>
      </w:r>
      <w:r w:rsidR="00C34AF8" w:rsidRPr="009678C3">
        <w:rPr>
          <w:rFonts w:cs="Times New Roman"/>
        </w:rPr>
        <w:t>wil</w:t>
      </w:r>
      <w:r w:rsidR="00C34AF8">
        <w:rPr>
          <w:rFonts w:cs="Times New Roman"/>
        </w:rPr>
        <w:t xml:space="preserve">l </w:t>
      </w:r>
      <w:r w:rsidR="001E6BDA">
        <w:rPr>
          <w:rFonts w:cs="Times New Roman"/>
        </w:rPr>
        <w:t>undertake a</w:t>
      </w:r>
      <w:r>
        <w:rPr>
          <w:rFonts w:cs="Times New Roman"/>
        </w:rPr>
        <w:t xml:space="preserve"> more in-depth</w:t>
      </w:r>
      <w:r w:rsidR="001E6BDA">
        <w:rPr>
          <w:rFonts w:cs="Times New Roman"/>
        </w:rPr>
        <w:t xml:space="preserve"> community-wide engagement campaign, including, but not limited to, </w:t>
      </w:r>
      <w:r w:rsidR="00C34AF8">
        <w:rPr>
          <w:rFonts w:cs="Times New Roman"/>
        </w:rPr>
        <w:t>issu</w:t>
      </w:r>
      <w:r w:rsidR="001E6BDA">
        <w:rPr>
          <w:rFonts w:cs="Times New Roman"/>
        </w:rPr>
        <w:t>ing</w:t>
      </w:r>
      <w:r w:rsidR="00C34AF8" w:rsidRPr="009678C3">
        <w:rPr>
          <w:rFonts w:cs="Times New Roman"/>
        </w:rPr>
        <w:t xml:space="preserve"> press release</w:t>
      </w:r>
      <w:r w:rsidR="001E6BDA">
        <w:rPr>
          <w:rFonts w:cs="Times New Roman"/>
        </w:rPr>
        <w:t>s</w:t>
      </w:r>
      <w:r w:rsidR="00C34AF8" w:rsidRPr="009678C3">
        <w:rPr>
          <w:rFonts w:cs="Times New Roman"/>
        </w:rPr>
        <w:t xml:space="preserve"> to local media outlets to inform</w:t>
      </w:r>
      <w:r w:rsidR="00C34AF8">
        <w:rPr>
          <w:rFonts w:cs="Times New Roman"/>
        </w:rPr>
        <w:t xml:space="preserve"> the</w:t>
      </w:r>
      <w:r w:rsidR="00C34AF8" w:rsidRPr="009678C3">
        <w:rPr>
          <w:rFonts w:cs="Times New Roman"/>
        </w:rPr>
        <w:t xml:space="preserve"> Patient Panel</w:t>
      </w:r>
      <w:r w:rsidR="00C34AF8">
        <w:rPr>
          <w:rFonts w:cs="Times New Roman"/>
        </w:rPr>
        <w:t xml:space="preserve"> and the local community</w:t>
      </w:r>
      <w:r w:rsidR="001E6BDA">
        <w:rPr>
          <w:rFonts w:cs="Times New Roman"/>
        </w:rPr>
        <w:t xml:space="preserve"> of the transfer of ownership</w:t>
      </w:r>
      <w:r w:rsidR="00C34AF8" w:rsidRPr="009678C3">
        <w:rPr>
          <w:rFonts w:cs="Times New Roman"/>
        </w:rPr>
        <w:t xml:space="preserve">. </w:t>
      </w:r>
      <w:r w:rsidR="006F17CE">
        <w:rPr>
          <w:rFonts w:cs="Times New Roman"/>
        </w:rPr>
        <w:t>The Applicant also plans to hold a gran</w:t>
      </w:r>
      <w:r w:rsidR="00D80179">
        <w:rPr>
          <w:rFonts w:cs="Times New Roman"/>
        </w:rPr>
        <w:t>d</w:t>
      </w:r>
      <w:r w:rsidR="006F17CE">
        <w:rPr>
          <w:rFonts w:cs="Times New Roman"/>
        </w:rPr>
        <w:t xml:space="preserve"> re-opening event for the community upon the completion of its regulatory filings.</w:t>
      </w:r>
      <w:r w:rsidR="00F25AB0">
        <w:rPr>
          <w:rFonts w:cs="Times New Roman"/>
        </w:rPr>
        <w:t xml:space="preserve"> The Applicant will also reconstitute the Patient and Family Advisory Council, which has been dormant, to advise on Hospital matters including </w:t>
      </w:r>
      <w:r w:rsidR="00F25AB0" w:rsidRPr="00D3623A">
        <w:t>patient and provider relationships, institutional review boards, quality improvement initiatives, and patient education on safety and quality matters to the extent allowed by state and federal law.</w:t>
      </w:r>
    </w:p>
    <w:p w14:paraId="60F6F187" w14:textId="77777777" w:rsidR="00B048E1" w:rsidRPr="00C137E4" w:rsidRDefault="00C34AF8" w:rsidP="0016507F">
      <w:pPr>
        <w:pStyle w:val="Heading2"/>
      </w:pPr>
      <w:r w:rsidRPr="00C137E4">
        <w:t>Factor 2: Health Priorities</w:t>
      </w:r>
    </w:p>
    <w:p w14:paraId="7C9CBC41" w14:textId="77777777" w:rsidR="00B048E1" w:rsidRPr="00C137E4" w:rsidRDefault="00C34AF8" w:rsidP="00770FE6">
      <w:pPr>
        <w:autoSpaceDE w:val="0"/>
        <w:autoSpaceDN w:val="0"/>
        <w:adjustRightInd w:val="0"/>
        <w:spacing w:after="0" w:line="240" w:lineRule="auto"/>
        <w:jc w:val="both"/>
        <w:rPr>
          <w:rFonts w:cs="Times New Roman"/>
          <w:b/>
          <w:szCs w:val="24"/>
        </w:rPr>
      </w:pPr>
      <w:r w:rsidRPr="00C137E4">
        <w:rPr>
          <w:rFonts w:cs="Times New Roman"/>
          <w:b/>
          <w:szCs w:val="24"/>
        </w:rPr>
        <w:t>Addresses the impact of the Proposed Project on health more broadly (that is, beyond the Patient Panel) requiring that the Applicant demonstrate that the Proposed Project will meaningfully contribute to the Commonwealth's goals for cost containment, improved public health outcomes, and delivery system transformation.</w:t>
      </w:r>
    </w:p>
    <w:p w14:paraId="31EEFC21" w14:textId="77777777" w:rsidR="00B048E1" w:rsidRPr="00C137E4" w:rsidRDefault="00B048E1" w:rsidP="00770FE6">
      <w:pPr>
        <w:autoSpaceDE w:val="0"/>
        <w:autoSpaceDN w:val="0"/>
        <w:adjustRightInd w:val="0"/>
        <w:spacing w:after="0" w:line="240" w:lineRule="auto"/>
        <w:jc w:val="both"/>
        <w:rPr>
          <w:rFonts w:cs="Times New Roman"/>
          <w:b/>
          <w:szCs w:val="24"/>
        </w:rPr>
      </w:pPr>
    </w:p>
    <w:p w14:paraId="384B5BE0" w14:textId="45FAC0E6" w:rsidR="00B048E1" w:rsidRDefault="00C34AF8" w:rsidP="00770FE6">
      <w:pPr>
        <w:autoSpaceDE w:val="0"/>
        <w:autoSpaceDN w:val="0"/>
        <w:adjustRightInd w:val="0"/>
        <w:spacing w:after="0" w:line="240" w:lineRule="auto"/>
        <w:jc w:val="both"/>
        <w:rPr>
          <w:rFonts w:cs="Times New Roman"/>
          <w:b/>
          <w:szCs w:val="24"/>
        </w:rPr>
      </w:pPr>
      <w:r w:rsidRPr="0016507F">
        <w:rPr>
          <w:rStyle w:val="Heading2Char"/>
        </w:rPr>
        <w:t>F2.a Cost Containment</w:t>
      </w:r>
    </w:p>
    <w:p w14:paraId="514114E4" w14:textId="77777777" w:rsidR="0016507F" w:rsidRPr="00C137E4" w:rsidRDefault="0016507F" w:rsidP="00770FE6">
      <w:pPr>
        <w:autoSpaceDE w:val="0"/>
        <w:autoSpaceDN w:val="0"/>
        <w:adjustRightInd w:val="0"/>
        <w:spacing w:after="0" w:line="240" w:lineRule="auto"/>
        <w:jc w:val="both"/>
        <w:rPr>
          <w:rFonts w:cs="Times New Roman"/>
          <w:b/>
          <w:szCs w:val="24"/>
        </w:rPr>
      </w:pPr>
    </w:p>
    <w:p w14:paraId="3E106AB4" w14:textId="77777777" w:rsidR="00B048E1" w:rsidRDefault="00C34AF8" w:rsidP="00770FE6">
      <w:pPr>
        <w:autoSpaceDE w:val="0"/>
        <w:autoSpaceDN w:val="0"/>
        <w:adjustRightInd w:val="0"/>
        <w:spacing w:after="0" w:line="240" w:lineRule="auto"/>
        <w:jc w:val="both"/>
        <w:rPr>
          <w:rFonts w:cs="Times New Roman"/>
          <w:b/>
          <w:szCs w:val="24"/>
        </w:rPr>
      </w:pPr>
      <w:r w:rsidRPr="00C137E4">
        <w:rPr>
          <w:rFonts w:cs="Times New Roman"/>
          <w:b/>
          <w:szCs w:val="24"/>
        </w:rPr>
        <w:t>Using objective data, please describe, for each new or expanded service, how the Proposed Project will meaningfully contribute to the Commonwealth's goals for cost containment.</w:t>
      </w:r>
    </w:p>
    <w:p w14:paraId="16DA5C6D" w14:textId="3BA101EF" w:rsidR="00B048E1" w:rsidRDefault="00B048E1" w:rsidP="00770FE6">
      <w:pPr>
        <w:autoSpaceDE w:val="0"/>
        <w:autoSpaceDN w:val="0"/>
        <w:adjustRightInd w:val="0"/>
        <w:spacing w:after="0" w:line="240" w:lineRule="auto"/>
        <w:jc w:val="both"/>
        <w:rPr>
          <w:rFonts w:cs="Times New Roman"/>
          <w:b/>
          <w:szCs w:val="24"/>
        </w:rPr>
      </w:pPr>
    </w:p>
    <w:p w14:paraId="2AD3FE73" w14:textId="509C00DB" w:rsidR="00063DC5" w:rsidRDefault="00C34AF8" w:rsidP="004855F3">
      <w:pPr>
        <w:autoSpaceDE w:val="0"/>
        <w:autoSpaceDN w:val="0"/>
        <w:adjustRightInd w:val="0"/>
        <w:spacing w:after="0"/>
        <w:jc w:val="both"/>
        <w:rPr>
          <w:rFonts w:cs="Times New Roman"/>
          <w:szCs w:val="24"/>
        </w:rPr>
      </w:pPr>
      <w:r>
        <w:rPr>
          <w:rFonts w:cs="Times New Roman"/>
          <w:szCs w:val="24"/>
        </w:rPr>
        <w:t xml:space="preserve">The Applicant </w:t>
      </w:r>
      <w:r w:rsidR="0052580A">
        <w:rPr>
          <w:rFonts w:cs="Times New Roman"/>
          <w:szCs w:val="24"/>
        </w:rPr>
        <w:t xml:space="preserve">plans to </w:t>
      </w:r>
      <w:r>
        <w:rPr>
          <w:rFonts w:cs="Times New Roman"/>
          <w:szCs w:val="24"/>
        </w:rPr>
        <w:t xml:space="preserve">work in partnership with its </w:t>
      </w:r>
      <w:r w:rsidR="00772341">
        <w:rPr>
          <w:rFonts w:cs="Times New Roman"/>
          <w:szCs w:val="24"/>
        </w:rPr>
        <w:t xml:space="preserve">primary </w:t>
      </w:r>
      <w:r>
        <w:rPr>
          <w:rFonts w:cs="Times New Roman"/>
          <w:szCs w:val="24"/>
        </w:rPr>
        <w:t>referral sources</w:t>
      </w:r>
      <w:r w:rsidR="00772341">
        <w:rPr>
          <w:rFonts w:cs="Times New Roman"/>
          <w:szCs w:val="24"/>
        </w:rPr>
        <w:t xml:space="preserve"> (acute care hospitals)</w:t>
      </w:r>
      <w:r>
        <w:rPr>
          <w:rFonts w:cs="Times New Roman"/>
          <w:szCs w:val="24"/>
        </w:rPr>
        <w:t xml:space="preserve"> to ensure that patients are receiving care in the appropriate setting on the care continuum.  Getting patients with chronic needs who </w:t>
      </w:r>
      <w:proofErr w:type="gramStart"/>
      <w:r>
        <w:rPr>
          <w:rFonts w:cs="Times New Roman"/>
          <w:szCs w:val="24"/>
        </w:rPr>
        <w:t>are in need of</w:t>
      </w:r>
      <w:proofErr w:type="gramEnd"/>
      <w:r>
        <w:rPr>
          <w:rFonts w:cs="Times New Roman"/>
          <w:szCs w:val="24"/>
        </w:rPr>
        <w:t xml:space="preserve"> long-term acute hospital services into the correct </w:t>
      </w:r>
      <w:r>
        <w:rPr>
          <w:rFonts w:cs="Times New Roman"/>
          <w:szCs w:val="24"/>
        </w:rPr>
        <w:lastRenderedPageBreak/>
        <w:t xml:space="preserve">setting </w:t>
      </w:r>
      <w:proofErr w:type="gramStart"/>
      <w:r w:rsidR="0052580A">
        <w:rPr>
          <w:rFonts w:cs="Times New Roman"/>
          <w:szCs w:val="24"/>
        </w:rPr>
        <w:t>opens up</w:t>
      </w:r>
      <w:proofErr w:type="gramEnd"/>
      <w:r>
        <w:rPr>
          <w:rFonts w:cs="Times New Roman"/>
          <w:szCs w:val="24"/>
        </w:rPr>
        <w:t xml:space="preserve"> capacity at the acute care hospitals.  </w:t>
      </w:r>
      <w:r w:rsidR="00E330DC">
        <w:rPr>
          <w:rFonts w:cs="Times New Roman"/>
          <w:szCs w:val="24"/>
        </w:rPr>
        <w:t>T</w:t>
      </w:r>
      <w:r>
        <w:rPr>
          <w:rFonts w:cs="Times New Roman"/>
          <w:szCs w:val="24"/>
        </w:rPr>
        <w:t xml:space="preserve">hese programs along with the </w:t>
      </w:r>
      <w:r w:rsidR="00706026">
        <w:rPr>
          <w:rFonts w:cs="Times New Roman"/>
          <w:szCs w:val="24"/>
        </w:rPr>
        <w:t>Applicant</w:t>
      </w:r>
      <w:r w:rsidR="00772341">
        <w:rPr>
          <w:rFonts w:cs="Times New Roman"/>
          <w:szCs w:val="24"/>
        </w:rPr>
        <w:t>’</w:t>
      </w:r>
      <w:r w:rsidR="00706026">
        <w:rPr>
          <w:rFonts w:cs="Times New Roman"/>
          <w:szCs w:val="24"/>
        </w:rPr>
        <w:t xml:space="preserve">s quality assurance programs aimed at improving quality of care and health outcomes </w:t>
      </w:r>
      <w:r>
        <w:rPr>
          <w:rFonts w:cs="Times New Roman"/>
          <w:szCs w:val="24"/>
        </w:rPr>
        <w:t>will contribute to the Patient Panel’s quality of life which in turn will reduce the burden on the acute hospital system</w:t>
      </w:r>
      <w:r w:rsidR="00706026">
        <w:rPr>
          <w:rFonts w:cs="Times New Roman"/>
          <w:szCs w:val="24"/>
        </w:rPr>
        <w:t xml:space="preserve"> and allow for more discharges </w:t>
      </w:r>
      <w:r w:rsidR="00C0167C">
        <w:rPr>
          <w:rFonts w:cs="Times New Roman"/>
          <w:szCs w:val="24"/>
        </w:rPr>
        <w:t>to the appropriate long-term care setting and/or ultimately, home</w:t>
      </w:r>
      <w:r w:rsidR="00706026">
        <w:rPr>
          <w:rFonts w:cs="Times New Roman"/>
          <w:szCs w:val="24"/>
        </w:rPr>
        <w:t>.</w:t>
      </w:r>
      <w:r w:rsidR="00C75519">
        <w:rPr>
          <w:rFonts w:cs="Times New Roman"/>
          <w:szCs w:val="24"/>
        </w:rPr>
        <w:t xml:space="preserve">  </w:t>
      </w:r>
      <w:proofErr w:type="gramStart"/>
      <w:r w:rsidR="00C75519">
        <w:rPr>
          <w:rFonts w:cs="Times New Roman"/>
          <w:szCs w:val="24"/>
        </w:rPr>
        <w:t>Applicant’s</w:t>
      </w:r>
      <w:proofErr w:type="gramEnd"/>
      <w:r w:rsidR="00C75519">
        <w:rPr>
          <w:rFonts w:cs="Times New Roman"/>
          <w:szCs w:val="24"/>
        </w:rPr>
        <w:t xml:space="preserve"> plan to improve c</w:t>
      </w:r>
      <w:r w:rsidR="000156E1">
        <w:rPr>
          <w:rFonts w:cs="Times New Roman"/>
          <w:szCs w:val="24"/>
        </w:rPr>
        <w:t>are coordination</w:t>
      </w:r>
      <w:r w:rsidR="00C75519">
        <w:rPr>
          <w:rFonts w:cs="Times New Roman"/>
          <w:szCs w:val="24"/>
        </w:rPr>
        <w:t xml:space="preserve"> at the time of discharge is part of its strategy</w:t>
      </w:r>
      <w:r w:rsidR="000156E1">
        <w:rPr>
          <w:rFonts w:cs="Times New Roman"/>
          <w:szCs w:val="24"/>
        </w:rPr>
        <w:t xml:space="preserve"> for reducing preventable and costly hospital readmissions</w:t>
      </w:r>
      <w:r w:rsidR="005854C2">
        <w:rPr>
          <w:rFonts w:cs="Times New Roman"/>
          <w:szCs w:val="24"/>
        </w:rPr>
        <w:t>.</w:t>
      </w:r>
      <w:r w:rsidR="005854C2">
        <w:rPr>
          <w:rStyle w:val="FootnoteReference"/>
          <w:rFonts w:cs="Times New Roman"/>
          <w:szCs w:val="24"/>
        </w:rPr>
        <w:footnoteReference w:id="26"/>
      </w:r>
      <w:r w:rsidR="000156E1">
        <w:rPr>
          <w:rFonts w:cs="Times New Roman"/>
          <w:szCs w:val="24"/>
        </w:rPr>
        <w:t xml:space="preserve"> </w:t>
      </w:r>
      <w:r w:rsidR="00153273">
        <w:rPr>
          <w:rFonts w:cs="Times New Roman"/>
          <w:szCs w:val="24"/>
        </w:rPr>
        <w:t xml:space="preserve"> </w:t>
      </w:r>
      <w:r w:rsidR="00C75519">
        <w:rPr>
          <w:rFonts w:cs="Times New Roman"/>
          <w:szCs w:val="24"/>
        </w:rPr>
        <w:t>Hospital physicians, with the Applicant’s encouragement, have already</w:t>
      </w:r>
      <w:r w:rsidR="00153273">
        <w:rPr>
          <w:rFonts w:cs="Times New Roman"/>
          <w:szCs w:val="24"/>
        </w:rPr>
        <w:t xml:space="preserve"> establish</w:t>
      </w:r>
      <w:r w:rsidR="00C75519">
        <w:rPr>
          <w:rFonts w:cs="Times New Roman"/>
          <w:szCs w:val="24"/>
        </w:rPr>
        <w:t>ed</w:t>
      </w:r>
      <w:r w:rsidR="00153273">
        <w:rPr>
          <w:rFonts w:cs="Times New Roman"/>
          <w:szCs w:val="24"/>
        </w:rPr>
        <w:t xml:space="preserve"> a renewed focus on addressing preventable readmissions</w:t>
      </w:r>
      <w:r w:rsidR="00C75519">
        <w:rPr>
          <w:rFonts w:cs="Times New Roman"/>
          <w:szCs w:val="24"/>
        </w:rPr>
        <w:t>.</w:t>
      </w:r>
      <w:r w:rsidR="00706026">
        <w:rPr>
          <w:rFonts w:cs="Times New Roman"/>
          <w:szCs w:val="24"/>
        </w:rPr>
        <w:t xml:space="preserve">  Collectively, this will all </w:t>
      </w:r>
      <w:r>
        <w:rPr>
          <w:rFonts w:cs="Times New Roman"/>
          <w:szCs w:val="24"/>
        </w:rPr>
        <w:t xml:space="preserve">contribute to the Commonwealth’s goals for cost containment.   </w:t>
      </w:r>
    </w:p>
    <w:p w14:paraId="5EC23ABD" w14:textId="651DE06D" w:rsidR="00601D04" w:rsidRDefault="00601D04" w:rsidP="004855F3">
      <w:pPr>
        <w:autoSpaceDE w:val="0"/>
        <w:autoSpaceDN w:val="0"/>
        <w:adjustRightInd w:val="0"/>
        <w:spacing w:after="0"/>
        <w:jc w:val="both"/>
        <w:rPr>
          <w:rFonts w:cs="Times New Roman"/>
          <w:szCs w:val="24"/>
        </w:rPr>
      </w:pPr>
    </w:p>
    <w:p w14:paraId="2D78D8D2" w14:textId="602C9027" w:rsidR="004C39E8" w:rsidRDefault="00C34AF8" w:rsidP="00983594">
      <w:pPr>
        <w:autoSpaceDE w:val="0"/>
        <w:autoSpaceDN w:val="0"/>
        <w:adjustRightInd w:val="0"/>
        <w:spacing w:after="0"/>
        <w:jc w:val="both"/>
        <w:rPr>
          <w:rFonts w:cs="Times New Roman"/>
          <w:b/>
          <w:szCs w:val="24"/>
        </w:rPr>
      </w:pPr>
      <w:r>
        <w:rPr>
          <w:rFonts w:cs="Times New Roman"/>
          <w:szCs w:val="24"/>
        </w:rPr>
        <w:t>For example, during the COVID-19 Public Health Emergency,</w:t>
      </w:r>
      <w:r w:rsidRPr="00F5681B">
        <w:rPr>
          <w:rFonts w:cs="Times New Roman"/>
        </w:rPr>
        <w:t xml:space="preserve"> </w:t>
      </w:r>
      <w:r>
        <w:rPr>
          <w:rFonts w:cs="Times New Roman"/>
        </w:rPr>
        <w:t xml:space="preserve">LTCHs have served an important role.  When </w:t>
      </w:r>
      <w:r w:rsidRPr="00F5681B">
        <w:rPr>
          <w:rFonts w:cs="Times New Roman"/>
        </w:rPr>
        <w:t xml:space="preserve">acute care hospitals </w:t>
      </w:r>
      <w:r>
        <w:rPr>
          <w:rFonts w:cs="Times New Roman"/>
        </w:rPr>
        <w:t>were overwhelmed during the surges and lacked</w:t>
      </w:r>
      <w:r w:rsidRPr="00F5681B">
        <w:rPr>
          <w:rFonts w:cs="Times New Roman"/>
        </w:rPr>
        <w:t xml:space="preserve"> the capacity to care for patients with higher needs, </w:t>
      </w:r>
      <w:r>
        <w:rPr>
          <w:rFonts w:cs="Times New Roman"/>
        </w:rPr>
        <w:t>LTCHs were available to care for long-haul COVID-19 patients that were stable but required a high level of support</w:t>
      </w:r>
      <w:r w:rsidR="00337D42">
        <w:rPr>
          <w:rFonts w:cs="Times New Roman"/>
        </w:rPr>
        <w:t xml:space="preserve">.   </w:t>
      </w:r>
      <w:r w:rsidR="00337D42" w:rsidRPr="00337D42">
        <w:rPr>
          <w:rFonts w:cs="Times New Roman"/>
        </w:rPr>
        <w:t xml:space="preserve">The presence of LTCHs in a market enable short-term acute care hospitals to clear beds, often ICU beds, to treat other COVID-19 and </w:t>
      </w:r>
      <w:proofErr w:type="spellStart"/>
      <w:r w:rsidR="00337D42" w:rsidRPr="00337D42">
        <w:rPr>
          <w:rFonts w:cs="Times New Roman"/>
        </w:rPr>
        <w:t>non COVID-19</w:t>
      </w:r>
      <w:proofErr w:type="spellEnd"/>
      <w:r w:rsidR="00337D42" w:rsidRPr="00337D42">
        <w:rPr>
          <w:rFonts w:cs="Times New Roman"/>
        </w:rPr>
        <w:t xml:space="preserve"> patients. LTCHs are particularly adept and experienced in the treatment of high acuity patients, such as those suffering from COVID-19 and needing placement on a ventilator.  </w:t>
      </w:r>
    </w:p>
    <w:p w14:paraId="175CD8A7" w14:textId="77777777" w:rsidR="004C39E8" w:rsidRDefault="004C39E8" w:rsidP="00770FE6">
      <w:pPr>
        <w:autoSpaceDE w:val="0"/>
        <w:autoSpaceDN w:val="0"/>
        <w:adjustRightInd w:val="0"/>
        <w:spacing w:after="0" w:line="240" w:lineRule="auto"/>
        <w:jc w:val="both"/>
        <w:rPr>
          <w:rFonts w:cs="Times New Roman"/>
          <w:b/>
          <w:szCs w:val="24"/>
        </w:rPr>
      </w:pPr>
    </w:p>
    <w:p w14:paraId="1B461138" w14:textId="420D2E04" w:rsidR="00B048E1" w:rsidRDefault="00C34AF8" w:rsidP="00770FE6">
      <w:pPr>
        <w:autoSpaceDE w:val="0"/>
        <w:autoSpaceDN w:val="0"/>
        <w:adjustRightInd w:val="0"/>
        <w:spacing w:after="0" w:line="240" w:lineRule="auto"/>
        <w:jc w:val="both"/>
        <w:rPr>
          <w:rFonts w:cs="Times New Roman"/>
          <w:b/>
          <w:szCs w:val="24"/>
        </w:rPr>
      </w:pPr>
      <w:r w:rsidRPr="0016507F">
        <w:rPr>
          <w:rStyle w:val="Heading2Char"/>
        </w:rPr>
        <w:t>F2.b Public Health Outcomes</w:t>
      </w:r>
    </w:p>
    <w:p w14:paraId="568A1D5C" w14:textId="77777777" w:rsidR="0016507F" w:rsidRPr="00C137E4" w:rsidRDefault="0016507F" w:rsidP="00770FE6">
      <w:pPr>
        <w:autoSpaceDE w:val="0"/>
        <w:autoSpaceDN w:val="0"/>
        <w:adjustRightInd w:val="0"/>
        <w:spacing w:after="0" w:line="240" w:lineRule="auto"/>
        <w:jc w:val="both"/>
        <w:rPr>
          <w:rFonts w:cs="Times New Roman"/>
          <w:b/>
          <w:szCs w:val="24"/>
        </w:rPr>
      </w:pPr>
    </w:p>
    <w:p w14:paraId="6A0F644A" w14:textId="77777777" w:rsidR="00B048E1" w:rsidRDefault="00C34AF8" w:rsidP="00770FE6">
      <w:pPr>
        <w:autoSpaceDE w:val="0"/>
        <w:autoSpaceDN w:val="0"/>
        <w:adjustRightInd w:val="0"/>
        <w:spacing w:after="0" w:line="240" w:lineRule="auto"/>
        <w:jc w:val="both"/>
        <w:rPr>
          <w:rFonts w:cs="Times New Roman"/>
          <w:b/>
          <w:szCs w:val="24"/>
        </w:rPr>
      </w:pPr>
      <w:r w:rsidRPr="00C137E4">
        <w:rPr>
          <w:rFonts w:cs="Times New Roman"/>
          <w:b/>
          <w:szCs w:val="24"/>
        </w:rPr>
        <w:t>Describe, as relevant, for each new or expanded service, how the Proposed Project will improve public health outcomes.</w:t>
      </w:r>
    </w:p>
    <w:p w14:paraId="6B8747A4" w14:textId="77777777" w:rsidR="00B048E1" w:rsidRDefault="00B048E1" w:rsidP="00770FE6">
      <w:pPr>
        <w:autoSpaceDE w:val="0"/>
        <w:autoSpaceDN w:val="0"/>
        <w:adjustRightInd w:val="0"/>
        <w:spacing w:after="0" w:line="240" w:lineRule="auto"/>
        <w:jc w:val="both"/>
        <w:rPr>
          <w:rFonts w:cs="Times New Roman"/>
          <w:b/>
          <w:szCs w:val="24"/>
        </w:rPr>
      </w:pPr>
    </w:p>
    <w:p w14:paraId="33B7D19C" w14:textId="33DA915F" w:rsidR="00B048E1" w:rsidRDefault="00C34AF8" w:rsidP="00770FE6">
      <w:pPr>
        <w:autoSpaceDE w:val="0"/>
        <w:autoSpaceDN w:val="0"/>
        <w:adjustRightInd w:val="0"/>
        <w:spacing w:after="0"/>
        <w:jc w:val="both"/>
        <w:rPr>
          <w:rFonts w:cs="Times New Roman"/>
          <w:szCs w:val="24"/>
        </w:rPr>
      </w:pPr>
      <w:r>
        <w:rPr>
          <w:rFonts w:cs="Times New Roman"/>
          <w:szCs w:val="24"/>
        </w:rPr>
        <w:t xml:space="preserve">As noted above, the </w:t>
      </w:r>
      <w:r w:rsidR="00772341">
        <w:rPr>
          <w:rFonts w:cs="Times New Roman"/>
          <w:szCs w:val="24"/>
        </w:rPr>
        <w:t>Applicant</w:t>
      </w:r>
      <w:r>
        <w:rPr>
          <w:rFonts w:cs="Times New Roman"/>
          <w:szCs w:val="24"/>
        </w:rPr>
        <w:t xml:space="preserve"> </w:t>
      </w:r>
      <w:r w:rsidR="009E6F2C">
        <w:rPr>
          <w:rFonts w:cs="Times New Roman"/>
          <w:szCs w:val="24"/>
        </w:rPr>
        <w:t>will review</w:t>
      </w:r>
      <w:r w:rsidR="00772341">
        <w:rPr>
          <w:rFonts w:cs="Times New Roman"/>
          <w:szCs w:val="24"/>
        </w:rPr>
        <w:t xml:space="preserve"> </w:t>
      </w:r>
      <w:r w:rsidR="008A0FF6">
        <w:rPr>
          <w:rFonts w:cs="Times New Roman"/>
          <w:szCs w:val="24"/>
        </w:rPr>
        <w:t xml:space="preserve">the Hospital’s </w:t>
      </w:r>
      <w:r w:rsidR="00772341">
        <w:rPr>
          <w:rFonts w:cs="Times New Roman"/>
          <w:szCs w:val="24"/>
        </w:rPr>
        <w:t>comprehensive</w:t>
      </w:r>
      <w:r w:rsidR="00706026">
        <w:rPr>
          <w:rFonts w:cs="Times New Roman"/>
          <w:szCs w:val="24"/>
        </w:rPr>
        <w:t xml:space="preserve"> quality assurance program </w:t>
      </w:r>
      <w:r w:rsidR="00814416">
        <w:rPr>
          <w:rFonts w:cs="Times New Roman"/>
          <w:szCs w:val="24"/>
        </w:rPr>
        <w:t>to determine what, if any, changes should be implemented</w:t>
      </w:r>
      <w:r>
        <w:rPr>
          <w:rFonts w:cs="Times New Roman"/>
          <w:szCs w:val="24"/>
        </w:rPr>
        <w:t>.</w:t>
      </w:r>
      <w:r w:rsidR="00814416">
        <w:rPr>
          <w:rFonts w:cs="Times New Roman"/>
          <w:szCs w:val="24"/>
        </w:rPr>
        <w:t xml:space="preserve">  As previously mentioned, the Applicant is planning to bring a renewed focus to its rehabilitation, dialysis, and telemetry services</w:t>
      </w:r>
      <w:r w:rsidR="0009637F">
        <w:rPr>
          <w:rFonts w:cs="Times New Roman"/>
          <w:szCs w:val="24"/>
        </w:rPr>
        <w:t xml:space="preserve"> to provide comprehensive care and optimize its resources.  Despite its plans for service expansion, the Applicant is committed to maintaining its high standards with respect to its current areas of specialization:</w:t>
      </w:r>
      <w:r>
        <w:rPr>
          <w:rFonts w:cs="Times New Roman"/>
          <w:szCs w:val="24"/>
        </w:rPr>
        <w:t xml:space="preserve"> The </w:t>
      </w:r>
      <w:r w:rsidR="00C0167C">
        <w:rPr>
          <w:rFonts w:cs="Times New Roman"/>
          <w:szCs w:val="24"/>
        </w:rPr>
        <w:t>Hospital</w:t>
      </w:r>
      <w:r>
        <w:rPr>
          <w:rFonts w:cs="Times New Roman"/>
          <w:szCs w:val="24"/>
        </w:rPr>
        <w:t xml:space="preserve"> has demonstrated a wean rate from ventilators that is higher than the national average.  The wean rate is determined by the number of patients on a ventilator that are successfully weaned (&gt;48 hours) at the time of discharge.  </w:t>
      </w:r>
      <w:r w:rsidR="00C0167C">
        <w:rPr>
          <w:rFonts w:cs="Times New Roman"/>
          <w:szCs w:val="24"/>
        </w:rPr>
        <w:t>The Hospital</w:t>
      </w:r>
      <w:r>
        <w:rPr>
          <w:rFonts w:cs="Times New Roman"/>
          <w:szCs w:val="24"/>
        </w:rPr>
        <w:t xml:space="preserve">’s </w:t>
      </w:r>
      <w:r w:rsidR="002F5BF3">
        <w:rPr>
          <w:rFonts w:cs="Times New Roman"/>
          <w:szCs w:val="24"/>
        </w:rPr>
        <w:t>reported a wean rate of 67.5</w:t>
      </w:r>
      <w:r>
        <w:rPr>
          <w:rFonts w:cs="Times New Roman"/>
          <w:szCs w:val="24"/>
        </w:rPr>
        <w:t xml:space="preserve">% compared to the national average of </w:t>
      </w:r>
      <w:r w:rsidR="008E3EF1">
        <w:rPr>
          <w:rFonts w:cs="Times New Roman"/>
          <w:szCs w:val="24"/>
        </w:rPr>
        <w:t>5</w:t>
      </w:r>
      <w:r w:rsidR="002F5BF3">
        <w:rPr>
          <w:rFonts w:cs="Times New Roman"/>
          <w:szCs w:val="24"/>
        </w:rPr>
        <w:t>3</w:t>
      </w:r>
      <w:r w:rsidR="008E3EF1">
        <w:rPr>
          <w:rFonts w:cs="Times New Roman"/>
          <w:szCs w:val="24"/>
        </w:rPr>
        <w:t>%.</w:t>
      </w:r>
      <w:r w:rsidR="002F5BF3">
        <w:rPr>
          <w:rStyle w:val="FootnoteReference"/>
          <w:rFonts w:cs="Times New Roman"/>
          <w:szCs w:val="24"/>
        </w:rPr>
        <w:footnoteReference w:id="27"/>
      </w:r>
      <w:r w:rsidR="008E3EF1">
        <w:rPr>
          <w:rFonts w:cs="Times New Roman"/>
          <w:szCs w:val="24"/>
        </w:rPr>
        <w:t xml:space="preserve">  </w:t>
      </w:r>
      <w:r w:rsidR="00601D04">
        <w:rPr>
          <w:rFonts w:cs="Times New Roman"/>
          <w:szCs w:val="24"/>
        </w:rPr>
        <w:t>The Applicant will bring these clinical practices and its expertise to the Proposed Project to improve the</w:t>
      </w:r>
      <w:r w:rsidR="00772341">
        <w:rPr>
          <w:rFonts w:cs="Times New Roman"/>
          <w:szCs w:val="24"/>
        </w:rPr>
        <w:t xml:space="preserve"> public health outcomes for the Patient Panel.</w:t>
      </w:r>
    </w:p>
    <w:p w14:paraId="508738F0" w14:textId="3A80B899" w:rsidR="00B048E1" w:rsidRDefault="00B048E1" w:rsidP="00770FE6">
      <w:pPr>
        <w:autoSpaceDE w:val="0"/>
        <w:autoSpaceDN w:val="0"/>
        <w:adjustRightInd w:val="0"/>
        <w:spacing w:after="0"/>
        <w:jc w:val="both"/>
        <w:rPr>
          <w:rFonts w:cs="Times New Roman"/>
          <w:szCs w:val="24"/>
        </w:rPr>
      </w:pPr>
    </w:p>
    <w:p w14:paraId="6EA032FD" w14:textId="0B9525BF" w:rsidR="00B048E1" w:rsidRPr="00C137E4" w:rsidRDefault="00C34AF8" w:rsidP="0016507F">
      <w:pPr>
        <w:pStyle w:val="Heading2"/>
      </w:pPr>
      <w:r w:rsidRPr="00C137E4">
        <w:lastRenderedPageBreak/>
        <w:t>F2.c Delivery System Transformation</w:t>
      </w:r>
    </w:p>
    <w:p w14:paraId="12D11204" w14:textId="77777777" w:rsidR="00B048E1" w:rsidRDefault="00C34AF8" w:rsidP="00770FE6">
      <w:pPr>
        <w:autoSpaceDE w:val="0"/>
        <w:autoSpaceDN w:val="0"/>
        <w:adjustRightInd w:val="0"/>
        <w:spacing w:after="0" w:line="240" w:lineRule="auto"/>
        <w:jc w:val="both"/>
        <w:rPr>
          <w:rFonts w:cs="Times New Roman"/>
          <w:b/>
          <w:szCs w:val="24"/>
        </w:rPr>
      </w:pPr>
      <w:r w:rsidRPr="00C137E4">
        <w:rPr>
          <w:rFonts w:cs="Times New Roman"/>
          <w:b/>
          <w:szCs w:val="24"/>
        </w:rPr>
        <w:t xml:space="preserve">Because the integration of social services and community-based expertise is central to </w:t>
      </w:r>
      <w:proofErr w:type="gramStart"/>
      <w:r w:rsidRPr="00C137E4">
        <w:rPr>
          <w:rFonts w:cs="Times New Roman"/>
          <w:b/>
          <w:szCs w:val="24"/>
        </w:rPr>
        <w:t>goal</w:t>
      </w:r>
      <w:proofErr w:type="gramEnd"/>
      <w:r w:rsidRPr="00C137E4">
        <w:rPr>
          <w:rFonts w:cs="Times New Roman"/>
          <w:b/>
          <w:szCs w:val="24"/>
        </w:rPr>
        <w:t xml:space="preserve"> of delivery system transformation, discuss how the needs of their patient panel have been assessed and linkages to social services organizations have been created</w:t>
      </w:r>
      <w:r>
        <w:rPr>
          <w:rFonts w:cs="Times New Roman"/>
          <w:b/>
          <w:szCs w:val="24"/>
        </w:rPr>
        <w:t xml:space="preserve"> a</w:t>
      </w:r>
      <w:r w:rsidRPr="00C137E4">
        <w:rPr>
          <w:rFonts w:cs="Times New Roman"/>
          <w:b/>
          <w:szCs w:val="24"/>
        </w:rPr>
        <w:t>nd how the social determinants of health have been incorporated into care planning.</w:t>
      </w:r>
    </w:p>
    <w:p w14:paraId="115A2287" w14:textId="4DEA24F5" w:rsidR="00B30DEF" w:rsidRPr="00B30DEF" w:rsidRDefault="00B30DEF" w:rsidP="00B30DEF">
      <w:pPr>
        <w:spacing w:after="0"/>
        <w:jc w:val="both"/>
        <w:rPr>
          <w:rFonts w:cs="Times New Roman"/>
          <w:szCs w:val="24"/>
        </w:rPr>
      </w:pPr>
    </w:p>
    <w:p w14:paraId="1A9551CA" w14:textId="00705B0F" w:rsidR="009977F5" w:rsidRDefault="00C34AF8" w:rsidP="008749CD">
      <w:pPr>
        <w:jc w:val="both"/>
        <w:rPr>
          <w:rFonts w:cs="Times New Roman"/>
          <w:szCs w:val="24"/>
        </w:rPr>
      </w:pPr>
      <w:r>
        <w:rPr>
          <w:rFonts w:cs="Times New Roman"/>
          <w:szCs w:val="24"/>
        </w:rPr>
        <w:t>The</w:t>
      </w:r>
      <w:r w:rsidR="009D7639">
        <w:rPr>
          <w:rFonts w:cs="Times New Roman"/>
          <w:szCs w:val="24"/>
        </w:rPr>
        <w:t xml:space="preserve"> Applicant</w:t>
      </w:r>
      <w:r>
        <w:rPr>
          <w:rFonts w:cs="Times New Roman"/>
          <w:szCs w:val="24"/>
        </w:rPr>
        <w:t xml:space="preserve">, who has extensive experience in </w:t>
      </w:r>
      <w:r w:rsidR="00A6612F">
        <w:rPr>
          <w:rFonts w:cs="Times New Roman"/>
          <w:szCs w:val="24"/>
        </w:rPr>
        <w:t xml:space="preserve">post-acute care </w:t>
      </w:r>
      <w:r w:rsidR="009D7639">
        <w:rPr>
          <w:rFonts w:cs="Times New Roman"/>
          <w:szCs w:val="24"/>
        </w:rPr>
        <w:t>brings decades of case management experience to both the Hospital and the SNF</w:t>
      </w:r>
      <w:r w:rsidR="00FA5D7B">
        <w:rPr>
          <w:rFonts w:cs="Times New Roman"/>
          <w:szCs w:val="24"/>
        </w:rPr>
        <w:t xml:space="preserve">.  The </w:t>
      </w:r>
      <w:proofErr w:type="gramStart"/>
      <w:r w:rsidR="00FA5D7B">
        <w:rPr>
          <w:rFonts w:cs="Times New Roman"/>
          <w:szCs w:val="24"/>
        </w:rPr>
        <w:t>close proximity</w:t>
      </w:r>
      <w:proofErr w:type="gramEnd"/>
      <w:r w:rsidR="00FA5D7B">
        <w:rPr>
          <w:rFonts w:cs="Times New Roman"/>
          <w:szCs w:val="24"/>
        </w:rPr>
        <w:t xml:space="preserve"> of the SNF offers the Hospital unique insight into the needs and challenges of the subsequent link in the care continuum</w:t>
      </w:r>
      <w:r w:rsidR="009D7639">
        <w:rPr>
          <w:rFonts w:cs="Times New Roman"/>
          <w:szCs w:val="24"/>
        </w:rPr>
        <w:t xml:space="preserve"> and enables both facilities to work cohesively to identify post-discharge challenges </w:t>
      </w:r>
      <w:r w:rsidR="00652A06">
        <w:rPr>
          <w:rFonts w:cs="Times New Roman"/>
          <w:szCs w:val="24"/>
        </w:rPr>
        <w:t>as soon as the</w:t>
      </w:r>
      <w:r w:rsidR="009D7639">
        <w:rPr>
          <w:rFonts w:cs="Times New Roman"/>
          <w:szCs w:val="24"/>
        </w:rPr>
        <w:t xml:space="preserve"> patient</w:t>
      </w:r>
      <w:r w:rsidR="00652A06">
        <w:rPr>
          <w:rFonts w:cs="Times New Roman"/>
          <w:szCs w:val="24"/>
        </w:rPr>
        <w:t xml:space="preserve"> i</w:t>
      </w:r>
      <w:r w:rsidR="009D7639">
        <w:rPr>
          <w:rFonts w:cs="Times New Roman"/>
          <w:szCs w:val="24"/>
        </w:rPr>
        <w:t>s hospitaliz</w:t>
      </w:r>
      <w:r w:rsidR="00652A06">
        <w:rPr>
          <w:rFonts w:cs="Times New Roman"/>
          <w:szCs w:val="24"/>
        </w:rPr>
        <w:t>ed.</w:t>
      </w:r>
      <w:r w:rsidR="000937BF">
        <w:rPr>
          <w:rFonts w:cs="Times New Roman"/>
          <w:szCs w:val="24"/>
        </w:rPr>
        <w:t xml:space="preserve"> </w:t>
      </w:r>
      <w:r w:rsidR="00A6612F">
        <w:rPr>
          <w:rFonts w:cs="Times New Roman"/>
          <w:szCs w:val="24"/>
        </w:rPr>
        <w:t xml:space="preserve"> </w:t>
      </w:r>
      <w:r w:rsidR="00652A06">
        <w:rPr>
          <w:rFonts w:cs="Times New Roman"/>
          <w:szCs w:val="24"/>
        </w:rPr>
        <w:t>The Hospital holds regular interdisciplinary team meetings to discuss patient discharge needs</w:t>
      </w:r>
      <w:r w:rsidR="009502FC">
        <w:rPr>
          <w:rFonts w:cs="Times New Roman"/>
          <w:szCs w:val="24"/>
        </w:rPr>
        <w:t>, which enables case managers to coordinate with providers such as the SNF that will be involved with the patient’s post-discharge care</w:t>
      </w:r>
      <w:r w:rsidR="000937BF">
        <w:rPr>
          <w:rFonts w:cs="Times New Roman"/>
          <w:szCs w:val="24"/>
        </w:rPr>
        <w:t>.</w:t>
      </w:r>
      <w:r w:rsidR="009D7639">
        <w:rPr>
          <w:rFonts w:cs="Times New Roman"/>
          <w:szCs w:val="24"/>
        </w:rPr>
        <w:t xml:space="preserve">  </w:t>
      </w:r>
      <w:r w:rsidR="009502FC">
        <w:rPr>
          <w:rFonts w:cs="Times New Roman"/>
          <w:szCs w:val="24"/>
        </w:rPr>
        <w:t xml:space="preserve">Such regular communication </w:t>
      </w:r>
      <w:r w:rsidR="009D7639">
        <w:rPr>
          <w:rFonts w:cs="Times New Roman"/>
          <w:szCs w:val="24"/>
        </w:rPr>
        <w:t xml:space="preserve">between the Hospital and the SNF throughout the duration of a patient’s hospitalization will help ensure that the appropriate providers and programs </w:t>
      </w:r>
      <w:r w:rsidR="002849AF">
        <w:rPr>
          <w:rFonts w:cs="Times New Roman"/>
          <w:szCs w:val="24"/>
        </w:rPr>
        <w:t>are involved and consulted well ahead of the patient’s discharge.</w:t>
      </w:r>
      <w:r w:rsidR="009D7639">
        <w:rPr>
          <w:rFonts w:cs="Times New Roman"/>
          <w:szCs w:val="24"/>
        </w:rPr>
        <w:t xml:space="preserve"> </w:t>
      </w:r>
      <w:r w:rsidR="009502FC">
        <w:rPr>
          <w:rFonts w:cs="Times New Roman"/>
          <w:szCs w:val="24"/>
        </w:rPr>
        <w:t xml:space="preserve"> </w:t>
      </w:r>
    </w:p>
    <w:p w14:paraId="1B1419AF" w14:textId="6C91DCB1" w:rsidR="008749CD" w:rsidRDefault="00C34AF8" w:rsidP="008749CD">
      <w:pPr>
        <w:jc w:val="both"/>
        <w:rPr>
          <w:rFonts w:cs="Times New Roman"/>
          <w:szCs w:val="24"/>
        </w:rPr>
      </w:pPr>
      <w:r w:rsidRPr="008749CD">
        <w:rPr>
          <w:rFonts w:cs="Times New Roman"/>
          <w:szCs w:val="24"/>
        </w:rPr>
        <w:t>The Applicant</w:t>
      </w:r>
      <w:r w:rsidR="009502FC">
        <w:rPr>
          <w:rFonts w:cs="Times New Roman"/>
          <w:szCs w:val="24"/>
        </w:rPr>
        <w:t>’s</w:t>
      </w:r>
      <w:r w:rsidRPr="008749CD">
        <w:rPr>
          <w:rFonts w:cs="Times New Roman"/>
          <w:szCs w:val="24"/>
        </w:rPr>
        <w:t xml:space="preserve"> interdisciplinary collaborative discharge planning process focus</w:t>
      </w:r>
      <w:r w:rsidR="009502FC">
        <w:rPr>
          <w:rFonts w:cs="Times New Roman"/>
          <w:szCs w:val="24"/>
        </w:rPr>
        <w:t>es</w:t>
      </w:r>
      <w:r w:rsidRPr="008749CD">
        <w:rPr>
          <w:rFonts w:cs="Times New Roman"/>
          <w:szCs w:val="24"/>
        </w:rPr>
        <w:t xml:space="preserve"> on the individualized goals and treatment preferences of the patient to ensure an effective transition of the patient from hospital to post-discharge </w:t>
      </w:r>
      <w:proofErr w:type="gramStart"/>
      <w:r w:rsidRPr="008749CD">
        <w:rPr>
          <w:rFonts w:cs="Times New Roman"/>
          <w:szCs w:val="24"/>
        </w:rPr>
        <w:t>care, and</w:t>
      </w:r>
      <w:proofErr w:type="gramEnd"/>
      <w:r w:rsidRPr="008749CD">
        <w:rPr>
          <w:rFonts w:cs="Times New Roman"/>
          <w:szCs w:val="24"/>
        </w:rPr>
        <w:t xml:space="preserve"> reduce potential factors leading to preventable hospital readmission. </w:t>
      </w:r>
      <w:r w:rsidR="00E43851">
        <w:rPr>
          <w:rFonts w:cs="Times New Roman"/>
          <w:szCs w:val="24"/>
        </w:rPr>
        <w:t xml:space="preserve"> This process </w:t>
      </w:r>
      <w:r w:rsidR="000937BF">
        <w:rPr>
          <w:rFonts w:cs="Times New Roman"/>
          <w:szCs w:val="24"/>
        </w:rPr>
        <w:t xml:space="preserve">is established in the Hospital’s policies and procedures and </w:t>
      </w:r>
      <w:r w:rsidR="009502FC">
        <w:rPr>
          <w:rFonts w:cs="Times New Roman"/>
          <w:szCs w:val="24"/>
        </w:rPr>
        <w:t xml:space="preserve">identifies </w:t>
      </w:r>
      <w:r w:rsidR="00E43851">
        <w:rPr>
          <w:rFonts w:cs="Times New Roman"/>
          <w:szCs w:val="24"/>
        </w:rPr>
        <w:t>a number of factors</w:t>
      </w:r>
      <w:r w:rsidR="009502FC">
        <w:rPr>
          <w:rFonts w:cs="Times New Roman"/>
          <w:szCs w:val="24"/>
        </w:rPr>
        <w:t xml:space="preserve"> that should be considered in the discharge plan</w:t>
      </w:r>
      <w:r w:rsidR="00E43851">
        <w:rPr>
          <w:rFonts w:cs="Times New Roman"/>
          <w:szCs w:val="24"/>
        </w:rPr>
        <w:t xml:space="preserve"> including, but not limited to, patient functionality, patient caregiver supports,</w:t>
      </w:r>
      <w:r w:rsidR="000937BF">
        <w:rPr>
          <w:rFonts w:cs="Times New Roman"/>
          <w:szCs w:val="24"/>
        </w:rPr>
        <w:t xml:space="preserve"> financial and</w:t>
      </w:r>
      <w:r w:rsidR="00E43851">
        <w:rPr>
          <w:rFonts w:cs="Times New Roman"/>
          <w:szCs w:val="24"/>
        </w:rPr>
        <w:t xml:space="preserve"> social support systems,</w:t>
      </w:r>
      <w:r w:rsidR="000937BF">
        <w:rPr>
          <w:rFonts w:cs="Times New Roman"/>
          <w:szCs w:val="24"/>
        </w:rPr>
        <w:t xml:space="preserve"> sociocultural and religious practices, emotional and mental status,</w:t>
      </w:r>
      <w:r w:rsidR="00E43851">
        <w:rPr>
          <w:rFonts w:cs="Times New Roman"/>
          <w:szCs w:val="24"/>
        </w:rPr>
        <w:t xml:space="preserve"> and social determina</w:t>
      </w:r>
      <w:r w:rsidR="001E6BDA">
        <w:rPr>
          <w:rFonts w:cs="Times New Roman"/>
          <w:szCs w:val="24"/>
        </w:rPr>
        <w:t>nt</w:t>
      </w:r>
      <w:r w:rsidR="00E43851">
        <w:rPr>
          <w:rFonts w:cs="Times New Roman"/>
          <w:szCs w:val="24"/>
        </w:rPr>
        <w:t>s of health (e.g. avai</w:t>
      </w:r>
      <w:r w:rsidR="00FC63E7">
        <w:rPr>
          <w:rFonts w:cs="Times New Roman"/>
          <w:szCs w:val="24"/>
        </w:rPr>
        <w:t>la</w:t>
      </w:r>
      <w:r w:rsidR="00E43851">
        <w:rPr>
          <w:rFonts w:cs="Times New Roman"/>
          <w:szCs w:val="24"/>
        </w:rPr>
        <w:t>b</w:t>
      </w:r>
      <w:r w:rsidR="00FC63E7">
        <w:rPr>
          <w:rFonts w:cs="Times New Roman"/>
          <w:szCs w:val="24"/>
        </w:rPr>
        <w:t>i</w:t>
      </w:r>
      <w:r w:rsidR="00E43851">
        <w:rPr>
          <w:rFonts w:cs="Times New Roman"/>
          <w:szCs w:val="24"/>
        </w:rPr>
        <w:t>lity/accessibility to adequate housing and transportation</w:t>
      </w:r>
      <w:r w:rsidR="000937BF">
        <w:rPr>
          <w:rFonts w:cs="Times New Roman"/>
          <w:szCs w:val="24"/>
        </w:rPr>
        <w:t>, language barriers</w:t>
      </w:r>
      <w:r w:rsidR="00E43851">
        <w:rPr>
          <w:rFonts w:cs="Times New Roman"/>
          <w:szCs w:val="24"/>
        </w:rPr>
        <w:t xml:space="preserve">).  </w:t>
      </w:r>
      <w:r w:rsidRPr="008749CD">
        <w:rPr>
          <w:rFonts w:cs="Times New Roman"/>
          <w:szCs w:val="24"/>
        </w:rPr>
        <w:t xml:space="preserve"> Collaborative communication in discharge planning is a shared responsibility of the interdisciplinary healthcare team, patient, and designated patient support caregiver.</w:t>
      </w:r>
      <w:r w:rsidR="00E43851">
        <w:rPr>
          <w:rFonts w:cs="Times New Roman"/>
          <w:szCs w:val="24"/>
        </w:rPr>
        <w:t xml:space="preserve">  </w:t>
      </w:r>
      <w:r w:rsidR="0004169E">
        <w:rPr>
          <w:rFonts w:cs="Times New Roman"/>
          <w:szCs w:val="24"/>
        </w:rPr>
        <w:t xml:space="preserve">The readiness of </w:t>
      </w:r>
      <w:r w:rsidR="00906A2B">
        <w:rPr>
          <w:rFonts w:cs="Times New Roman"/>
          <w:szCs w:val="24"/>
        </w:rPr>
        <w:t xml:space="preserve">and social </w:t>
      </w:r>
      <w:proofErr w:type="gramStart"/>
      <w:r w:rsidR="00906A2B">
        <w:rPr>
          <w:rFonts w:cs="Times New Roman"/>
          <w:szCs w:val="24"/>
        </w:rPr>
        <w:t>supports</w:t>
      </w:r>
      <w:proofErr w:type="gramEnd"/>
      <w:r w:rsidR="00906A2B">
        <w:rPr>
          <w:rFonts w:cs="Times New Roman"/>
          <w:szCs w:val="24"/>
        </w:rPr>
        <w:t xml:space="preserve"> available to </w:t>
      </w:r>
      <w:r w:rsidR="0004169E">
        <w:rPr>
          <w:rFonts w:cs="Times New Roman"/>
          <w:szCs w:val="24"/>
        </w:rPr>
        <w:t xml:space="preserve">patient caregivers </w:t>
      </w:r>
      <w:r w:rsidR="00906A2B">
        <w:rPr>
          <w:rFonts w:cs="Times New Roman"/>
          <w:szCs w:val="24"/>
        </w:rPr>
        <w:t>are also</w:t>
      </w:r>
      <w:r w:rsidR="0004169E">
        <w:rPr>
          <w:rFonts w:cs="Times New Roman"/>
          <w:szCs w:val="24"/>
        </w:rPr>
        <w:t xml:space="preserve"> important consideration</w:t>
      </w:r>
      <w:r w:rsidR="00906A2B">
        <w:rPr>
          <w:rFonts w:cs="Times New Roman"/>
          <w:szCs w:val="24"/>
        </w:rPr>
        <w:t>s</w:t>
      </w:r>
      <w:r w:rsidR="0004169E">
        <w:rPr>
          <w:rFonts w:cs="Times New Roman"/>
          <w:szCs w:val="24"/>
        </w:rPr>
        <w:t xml:space="preserve"> under the </w:t>
      </w:r>
      <w:r w:rsidR="00A42D87">
        <w:rPr>
          <w:rFonts w:cs="Times New Roman"/>
          <w:szCs w:val="24"/>
        </w:rPr>
        <w:t>discharge proces</w:t>
      </w:r>
      <w:r w:rsidR="0004169E">
        <w:rPr>
          <w:rFonts w:cs="Times New Roman"/>
          <w:szCs w:val="24"/>
        </w:rPr>
        <w:t>s.</w:t>
      </w:r>
    </w:p>
    <w:p w14:paraId="6FD818C7" w14:textId="1ED4EB54" w:rsidR="00E43851" w:rsidRDefault="00C34AF8" w:rsidP="00E43851">
      <w:pPr>
        <w:autoSpaceDE w:val="0"/>
        <w:autoSpaceDN w:val="0"/>
        <w:adjustRightInd w:val="0"/>
        <w:spacing w:after="0"/>
        <w:jc w:val="both"/>
        <w:rPr>
          <w:rFonts w:cs="Times New Roman"/>
          <w:szCs w:val="24"/>
        </w:rPr>
      </w:pPr>
      <w:r>
        <w:rPr>
          <w:rFonts w:cs="Times New Roman"/>
          <w:szCs w:val="24"/>
        </w:rPr>
        <w:t>As part of the discharge process to ensure continuity of care related to patient’s needs, the Applicant makes r</w:t>
      </w:r>
      <w:r w:rsidR="008749CD" w:rsidRPr="00E43851">
        <w:rPr>
          <w:rFonts w:cs="Times New Roman"/>
          <w:szCs w:val="24"/>
        </w:rPr>
        <w:t>eferrals, as applicable</w:t>
      </w:r>
      <w:r>
        <w:rPr>
          <w:rFonts w:cs="Times New Roman"/>
          <w:szCs w:val="24"/>
        </w:rPr>
        <w:t xml:space="preserve">, subject to patient choice and consistent with </w:t>
      </w:r>
      <w:r w:rsidR="008749CD" w:rsidRPr="00E43851">
        <w:rPr>
          <w:rFonts w:cs="Times New Roman"/>
          <w:szCs w:val="24"/>
        </w:rPr>
        <w:t xml:space="preserve"> relevant to the discharge plan and patient goals/preferences of treatment, to extended care providers, community-based resources</w:t>
      </w:r>
      <w:r>
        <w:rPr>
          <w:rFonts w:cs="Times New Roman"/>
          <w:szCs w:val="24"/>
        </w:rPr>
        <w:t>, durable medical equipment,</w:t>
      </w:r>
      <w:r w:rsidR="008749CD" w:rsidRPr="00E43851">
        <w:rPr>
          <w:rFonts w:cs="Times New Roman"/>
          <w:szCs w:val="24"/>
        </w:rPr>
        <w:t xml:space="preserve"> and/or specialized ambulatory services (physical therapy, occupational therapy, home health, hospice, mental health, wound care,</w:t>
      </w:r>
      <w:r>
        <w:rPr>
          <w:rFonts w:cs="Times New Roman"/>
          <w:szCs w:val="24"/>
        </w:rPr>
        <w:t xml:space="preserve"> dialysis,</w:t>
      </w:r>
      <w:r w:rsidR="008749CD" w:rsidRPr="00E43851">
        <w:rPr>
          <w:rFonts w:cs="Times New Roman"/>
          <w:szCs w:val="24"/>
        </w:rPr>
        <w:t xml:space="preserve"> infusion clinics, </w:t>
      </w:r>
      <w:r>
        <w:rPr>
          <w:rFonts w:cs="Times New Roman"/>
          <w:szCs w:val="24"/>
        </w:rPr>
        <w:t xml:space="preserve">skilled nursing facility, </w:t>
      </w:r>
      <w:r w:rsidR="00FC63E7">
        <w:rPr>
          <w:rFonts w:cs="Times New Roman"/>
          <w:szCs w:val="24"/>
        </w:rPr>
        <w:t xml:space="preserve">etc.). </w:t>
      </w:r>
      <w:r w:rsidR="007F5A8A">
        <w:rPr>
          <w:rFonts w:cs="Times New Roman"/>
          <w:szCs w:val="24"/>
        </w:rPr>
        <w:t xml:space="preserve"> </w:t>
      </w:r>
      <w:r w:rsidR="009502FC">
        <w:rPr>
          <w:rFonts w:cs="Times New Roman"/>
          <w:szCs w:val="24"/>
        </w:rPr>
        <w:t>T</w:t>
      </w:r>
      <w:r w:rsidR="0004169E">
        <w:rPr>
          <w:rFonts w:cs="Times New Roman"/>
          <w:szCs w:val="24"/>
        </w:rPr>
        <w:t xml:space="preserve">he Applicant </w:t>
      </w:r>
      <w:r w:rsidR="00906A2B">
        <w:rPr>
          <w:rFonts w:cs="Times New Roman"/>
          <w:szCs w:val="24"/>
        </w:rPr>
        <w:t xml:space="preserve">recognizes that post-discharge care requires a variety of resources and </w:t>
      </w:r>
      <w:r w:rsidR="0004169E">
        <w:rPr>
          <w:rFonts w:cs="Times New Roman"/>
          <w:szCs w:val="24"/>
        </w:rPr>
        <w:t xml:space="preserve">works with home care agencies and non-providers </w:t>
      </w:r>
      <w:r w:rsidR="00906A2B">
        <w:rPr>
          <w:rFonts w:cs="Times New Roman"/>
          <w:szCs w:val="24"/>
        </w:rPr>
        <w:t xml:space="preserve">as appropriate </w:t>
      </w:r>
      <w:r w:rsidR="0004169E">
        <w:rPr>
          <w:rFonts w:cs="Times New Roman"/>
          <w:szCs w:val="24"/>
        </w:rPr>
        <w:t>to address</w:t>
      </w:r>
      <w:r w:rsidR="00906A2B">
        <w:rPr>
          <w:rFonts w:cs="Times New Roman"/>
          <w:szCs w:val="24"/>
        </w:rPr>
        <w:t xml:space="preserve"> client’s</w:t>
      </w:r>
      <w:r w:rsidR="0004169E">
        <w:rPr>
          <w:rFonts w:cs="Times New Roman"/>
          <w:szCs w:val="24"/>
        </w:rPr>
        <w:t xml:space="preserve"> other supportive needs (</w:t>
      </w:r>
      <w:r w:rsidR="00CE4F79">
        <w:rPr>
          <w:rFonts w:cs="Times New Roman"/>
          <w:szCs w:val="24"/>
        </w:rPr>
        <w:t>e.g</w:t>
      </w:r>
      <w:r w:rsidR="0004169E">
        <w:rPr>
          <w:rFonts w:cs="Times New Roman"/>
          <w:szCs w:val="24"/>
        </w:rPr>
        <w:t>., working with home improvement</w:t>
      </w:r>
      <w:r w:rsidR="00CE4F79">
        <w:rPr>
          <w:rFonts w:cs="Times New Roman"/>
          <w:szCs w:val="24"/>
        </w:rPr>
        <w:t xml:space="preserve"> retailors</w:t>
      </w:r>
      <w:r w:rsidR="0004169E">
        <w:rPr>
          <w:rFonts w:cs="Times New Roman"/>
          <w:szCs w:val="24"/>
        </w:rPr>
        <w:t xml:space="preserve"> to install in-home</w:t>
      </w:r>
      <w:r w:rsidR="00CE4F79">
        <w:rPr>
          <w:rFonts w:cs="Times New Roman"/>
          <w:szCs w:val="24"/>
        </w:rPr>
        <w:t xml:space="preserve"> grab bars and other</w:t>
      </w:r>
      <w:r w:rsidR="0004169E">
        <w:rPr>
          <w:rFonts w:cs="Times New Roman"/>
          <w:szCs w:val="24"/>
        </w:rPr>
        <w:t xml:space="preserve"> modifiers, provide special equipment).</w:t>
      </w:r>
      <w:r w:rsidR="009502FC">
        <w:rPr>
          <w:rFonts w:cs="Times New Roman"/>
          <w:szCs w:val="24"/>
        </w:rPr>
        <w:t xml:space="preserve">  </w:t>
      </w:r>
    </w:p>
    <w:p w14:paraId="23335D24" w14:textId="77777777" w:rsidR="00E43851" w:rsidRDefault="00E43851" w:rsidP="00B2146A">
      <w:pPr>
        <w:autoSpaceDE w:val="0"/>
        <w:autoSpaceDN w:val="0"/>
        <w:adjustRightInd w:val="0"/>
        <w:spacing w:after="0"/>
        <w:jc w:val="both"/>
        <w:rPr>
          <w:rFonts w:cs="Times New Roman"/>
          <w:szCs w:val="24"/>
        </w:rPr>
      </w:pPr>
    </w:p>
    <w:p w14:paraId="2A97D014" w14:textId="15608BA7" w:rsidR="008749CD" w:rsidRPr="008749CD" w:rsidRDefault="00C34AF8" w:rsidP="00B2146A">
      <w:pPr>
        <w:autoSpaceDE w:val="0"/>
        <w:autoSpaceDN w:val="0"/>
        <w:adjustRightInd w:val="0"/>
        <w:spacing w:after="0"/>
        <w:jc w:val="both"/>
        <w:rPr>
          <w:rFonts w:cs="Times New Roman"/>
          <w:szCs w:val="24"/>
        </w:rPr>
      </w:pPr>
      <w:r>
        <w:rPr>
          <w:rFonts w:cs="Times New Roman"/>
          <w:szCs w:val="24"/>
        </w:rPr>
        <w:lastRenderedPageBreak/>
        <w:t>The Applicant will also assist patients with s</w:t>
      </w:r>
      <w:r w:rsidRPr="008749CD">
        <w:rPr>
          <w:rFonts w:cs="Times New Roman"/>
          <w:szCs w:val="24"/>
        </w:rPr>
        <w:t xml:space="preserve">cheduling post-discharge follow-up appointments with primary care providers and/or specialists as applicable.  </w:t>
      </w:r>
      <w:r>
        <w:rPr>
          <w:rFonts w:cs="Times New Roman"/>
          <w:szCs w:val="24"/>
        </w:rPr>
        <w:t xml:space="preserve">  The Applicant </w:t>
      </w:r>
      <w:r w:rsidR="00A6612F">
        <w:rPr>
          <w:rFonts w:cs="Times New Roman"/>
          <w:szCs w:val="24"/>
        </w:rPr>
        <w:t xml:space="preserve">will </w:t>
      </w:r>
      <w:r>
        <w:rPr>
          <w:rFonts w:cs="Times New Roman"/>
          <w:szCs w:val="24"/>
        </w:rPr>
        <w:t xml:space="preserve">ensure </w:t>
      </w:r>
      <w:r w:rsidRPr="008749CD">
        <w:rPr>
          <w:rFonts w:cs="Times New Roman"/>
          <w:szCs w:val="24"/>
        </w:rPr>
        <w:t xml:space="preserve">the transfer of </w:t>
      </w:r>
      <w:proofErr w:type="gramStart"/>
      <w:r w:rsidRPr="008749CD">
        <w:rPr>
          <w:rFonts w:cs="Times New Roman"/>
          <w:szCs w:val="24"/>
        </w:rPr>
        <w:t>medically necessary</w:t>
      </w:r>
      <w:proofErr w:type="gramEnd"/>
      <w:r w:rsidRPr="008749CD">
        <w:rPr>
          <w:rFonts w:cs="Times New Roman"/>
          <w:szCs w:val="24"/>
        </w:rPr>
        <w:t xml:space="preserve"> information for continuity of care for post-discharge services and/or follow-up needs of patient</w:t>
      </w:r>
      <w:r>
        <w:rPr>
          <w:rFonts w:cs="Times New Roman"/>
          <w:szCs w:val="24"/>
        </w:rPr>
        <w:t xml:space="preserve">.   The Applicant will also provide relevant training to the patient and designated supportive caregiver as applicable.   </w:t>
      </w:r>
    </w:p>
    <w:p w14:paraId="1D1655DA" w14:textId="77777777" w:rsidR="008749CD" w:rsidRPr="008749CD" w:rsidRDefault="008749CD" w:rsidP="008749CD">
      <w:pPr>
        <w:autoSpaceDE w:val="0"/>
        <w:autoSpaceDN w:val="0"/>
        <w:adjustRightInd w:val="0"/>
        <w:spacing w:after="0" w:line="240" w:lineRule="auto"/>
        <w:jc w:val="both"/>
        <w:rPr>
          <w:rFonts w:cs="Times New Roman"/>
          <w:szCs w:val="24"/>
        </w:rPr>
      </w:pPr>
    </w:p>
    <w:p w14:paraId="08218745" w14:textId="222850B9" w:rsidR="001F647D" w:rsidRDefault="00C34AF8">
      <w:pPr>
        <w:rPr>
          <w:rFonts w:cs="Times New Roman"/>
          <w:b/>
          <w:szCs w:val="24"/>
        </w:rPr>
      </w:pPr>
      <w:r>
        <w:rPr>
          <w:rFonts w:cs="Times New Roman"/>
          <w:b/>
          <w:szCs w:val="24"/>
        </w:rPr>
        <w:br w:type="page"/>
      </w:r>
    </w:p>
    <w:p w14:paraId="21EDB727" w14:textId="77777777" w:rsidR="001F647D" w:rsidRDefault="001F647D" w:rsidP="001F647D">
      <w:pPr>
        <w:jc w:val="center"/>
        <w:rPr>
          <w:rFonts w:cs="Times New Roman"/>
          <w:b/>
          <w:szCs w:val="24"/>
        </w:rPr>
      </w:pPr>
    </w:p>
    <w:p w14:paraId="1A30988E" w14:textId="77777777" w:rsidR="001F647D" w:rsidRDefault="001F647D" w:rsidP="001F647D">
      <w:pPr>
        <w:jc w:val="center"/>
        <w:rPr>
          <w:rFonts w:cs="Times New Roman"/>
          <w:b/>
          <w:szCs w:val="24"/>
        </w:rPr>
      </w:pPr>
    </w:p>
    <w:p w14:paraId="2B689161" w14:textId="77777777" w:rsidR="001F647D" w:rsidRDefault="001F647D" w:rsidP="001F647D">
      <w:pPr>
        <w:jc w:val="center"/>
        <w:rPr>
          <w:rFonts w:cs="Times New Roman"/>
          <w:b/>
          <w:szCs w:val="24"/>
        </w:rPr>
      </w:pPr>
    </w:p>
    <w:p w14:paraId="62921303" w14:textId="77777777" w:rsidR="001F647D" w:rsidRDefault="001F647D" w:rsidP="001F647D">
      <w:pPr>
        <w:jc w:val="center"/>
        <w:rPr>
          <w:rFonts w:cs="Times New Roman"/>
          <w:b/>
          <w:szCs w:val="24"/>
        </w:rPr>
      </w:pPr>
    </w:p>
    <w:p w14:paraId="1CFEA63E" w14:textId="77777777" w:rsidR="001F647D" w:rsidRDefault="001F647D" w:rsidP="001F647D">
      <w:pPr>
        <w:jc w:val="center"/>
        <w:rPr>
          <w:rFonts w:cs="Times New Roman"/>
          <w:b/>
          <w:szCs w:val="24"/>
        </w:rPr>
      </w:pPr>
    </w:p>
    <w:p w14:paraId="2F83758C" w14:textId="77777777" w:rsidR="001F647D" w:rsidRDefault="001F647D" w:rsidP="001F647D">
      <w:pPr>
        <w:jc w:val="center"/>
        <w:rPr>
          <w:rFonts w:cs="Times New Roman"/>
          <w:b/>
          <w:szCs w:val="24"/>
        </w:rPr>
      </w:pPr>
    </w:p>
    <w:p w14:paraId="2C9C80D9" w14:textId="77777777" w:rsidR="001F647D" w:rsidRDefault="001F647D" w:rsidP="001F647D">
      <w:pPr>
        <w:jc w:val="center"/>
        <w:rPr>
          <w:rFonts w:cs="Times New Roman"/>
          <w:b/>
          <w:szCs w:val="24"/>
        </w:rPr>
      </w:pPr>
    </w:p>
    <w:p w14:paraId="7D95826F" w14:textId="77777777" w:rsidR="001F647D" w:rsidRDefault="001F647D" w:rsidP="001F647D">
      <w:pPr>
        <w:jc w:val="center"/>
        <w:rPr>
          <w:rFonts w:cs="Times New Roman"/>
          <w:b/>
          <w:szCs w:val="24"/>
        </w:rPr>
      </w:pPr>
    </w:p>
    <w:p w14:paraId="3978A646" w14:textId="77777777" w:rsidR="001F647D" w:rsidRDefault="001F647D" w:rsidP="001F647D">
      <w:pPr>
        <w:jc w:val="center"/>
        <w:rPr>
          <w:rFonts w:cs="Times New Roman"/>
          <w:b/>
          <w:szCs w:val="24"/>
        </w:rPr>
      </w:pPr>
    </w:p>
    <w:p w14:paraId="775D8414" w14:textId="77777777" w:rsidR="001F647D" w:rsidRDefault="001F647D" w:rsidP="001F647D">
      <w:pPr>
        <w:jc w:val="center"/>
        <w:rPr>
          <w:rFonts w:cs="Times New Roman"/>
          <w:b/>
          <w:szCs w:val="24"/>
        </w:rPr>
      </w:pPr>
    </w:p>
    <w:p w14:paraId="65B68B5E" w14:textId="77777777" w:rsidR="001F647D" w:rsidRDefault="001F647D" w:rsidP="001F647D">
      <w:pPr>
        <w:jc w:val="center"/>
        <w:rPr>
          <w:rFonts w:cs="Times New Roman"/>
          <w:b/>
          <w:szCs w:val="24"/>
        </w:rPr>
      </w:pPr>
    </w:p>
    <w:p w14:paraId="09E2134E" w14:textId="37FC50DA" w:rsidR="001F647D" w:rsidRPr="001F647D" w:rsidRDefault="00C34AF8" w:rsidP="001F647D">
      <w:pPr>
        <w:jc w:val="center"/>
        <w:rPr>
          <w:rFonts w:cs="Times New Roman"/>
          <w:b/>
          <w:szCs w:val="24"/>
        </w:rPr>
      </w:pPr>
      <w:r w:rsidRPr="001F647D">
        <w:rPr>
          <w:rFonts w:cs="Times New Roman"/>
          <w:b/>
          <w:szCs w:val="24"/>
        </w:rPr>
        <w:t xml:space="preserve">EXHIBIT </w:t>
      </w:r>
      <w:r>
        <w:rPr>
          <w:rFonts w:cs="Times New Roman"/>
          <w:b/>
          <w:szCs w:val="24"/>
        </w:rPr>
        <w:t>2</w:t>
      </w:r>
    </w:p>
    <w:p w14:paraId="410B5D9E" w14:textId="4C1C422D" w:rsidR="001F647D" w:rsidRDefault="00C34AF8" w:rsidP="001F647D">
      <w:pPr>
        <w:jc w:val="center"/>
        <w:rPr>
          <w:rFonts w:cs="Times New Roman"/>
          <w:b/>
          <w:szCs w:val="24"/>
        </w:rPr>
      </w:pPr>
      <w:r>
        <w:rPr>
          <w:rFonts w:cs="Times New Roman"/>
          <w:b/>
          <w:szCs w:val="24"/>
        </w:rPr>
        <w:t xml:space="preserve">EXHIBITS TO </w:t>
      </w:r>
      <w:r w:rsidRPr="001F647D">
        <w:rPr>
          <w:rFonts w:cs="Times New Roman"/>
          <w:b/>
          <w:szCs w:val="24"/>
        </w:rPr>
        <w:t>DETERMINATION OF NEED NARRATIVE</w:t>
      </w:r>
    </w:p>
    <w:p w14:paraId="732390FC" w14:textId="782516B8" w:rsidR="0054105E" w:rsidRDefault="0054105E" w:rsidP="001F647D">
      <w:pPr>
        <w:jc w:val="center"/>
        <w:rPr>
          <w:rFonts w:cs="Times New Roman"/>
          <w:b/>
          <w:szCs w:val="24"/>
        </w:rPr>
      </w:pPr>
    </w:p>
    <w:p w14:paraId="64A03355" w14:textId="77777777" w:rsidR="0054105E" w:rsidRDefault="0054105E" w:rsidP="0054105E">
      <w:pPr>
        <w:jc w:val="center"/>
        <w:rPr>
          <w:rFonts w:cs="Times New Roman"/>
          <w:b/>
          <w:szCs w:val="24"/>
        </w:rPr>
      </w:pPr>
    </w:p>
    <w:p w14:paraId="2BABA430" w14:textId="77777777" w:rsidR="0054105E" w:rsidRDefault="00C34AF8">
      <w:pPr>
        <w:rPr>
          <w:rFonts w:cs="Times New Roman"/>
          <w:b/>
          <w:szCs w:val="24"/>
        </w:rPr>
      </w:pPr>
      <w:r>
        <w:rPr>
          <w:rFonts w:cs="Times New Roman"/>
          <w:b/>
          <w:szCs w:val="24"/>
        </w:rPr>
        <w:br w:type="page"/>
      </w:r>
    </w:p>
    <w:p w14:paraId="32A80676" w14:textId="734AECD8" w:rsidR="002007A4" w:rsidRDefault="00C34AF8" w:rsidP="002007A4">
      <w:pPr>
        <w:jc w:val="center"/>
        <w:rPr>
          <w:rFonts w:cs="Times New Roman"/>
          <w:b/>
          <w:szCs w:val="24"/>
        </w:rPr>
      </w:pPr>
      <w:r>
        <w:rPr>
          <w:rFonts w:cs="Times New Roman"/>
          <w:b/>
          <w:szCs w:val="24"/>
        </w:rPr>
        <w:lastRenderedPageBreak/>
        <w:t xml:space="preserve">Exhibit </w:t>
      </w:r>
      <w:r w:rsidR="007D04C0">
        <w:rPr>
          <w:rFonts w:cs="Times New Roman"/>
          <w:b/>
          <w:szCs w:val="24"/>
        </w:rPr>
        <w:t>2</w:t>
      </w:r>
      <w:r>
        <w:rPr>
          <w:rFonts w:cs="Times New Roman"/>
          <w:b/>
          <w:szCs w:val="24"/>
        </w:rPr>
        <w:t>A</w:t>
      </w:r>
    </w:p>
    <w:p w14:paraId="11806822" w14:textId="77777777" w:rsidR="00983594" w:rsidRDefault="00983594" w:rsidP="002007A4">
      <w:pPr>
        <w:jc w:val="center"/>
        <w:rPr>
          <w:rFonts w:cs="Times New Roman"/>
          <w:b/>
          <w:szCs w:val="24"/>
        </w:rPr>
      </w:pPr>
    </w:p>
    <w:p w14:paraId="79758426" w14:textId="3E9A4A21" w:rsidR="009311A9" w:rsidRDefault="00C34AF8" w:rsidP="00BA543A">
      <w:pPr>
        <w:pStyle w:val="ListParagraph"/>
        <w:numPr>
          <w:ilvl w:val="0"/>
          <w:numId w:val="17"/>
        </w:numPr>
        <w:rPr>
          <w:rFonts w:ascii="Times New Roman" w:hAnsi="Times New Roman" w:cs="Times New Roman"/>
          <w:sz w:val="24"/>
          <w:szCs w:val="24"/>
        </w:rPr>
      </w:pPr>
      <w:r w:rsidRPr="009311A9">
        <w:rPr>
          <w:rFonts w:ascii="Times New Roman" w:hAnsi="Times New Roman" w:cs="Times New Roman"/>
          <w:sz w:val="24"/>
          <w:szCs w:val="24"/>
        </w:rPr>
        <w:t>Patient Volume and Gender</w:t>
      </w:r>
    </w:p>
    <w:p w14:paraId="58AD5CB2" w14:textId="77777777" w:rsidR="00BA543A" w:rsidRPr="00BA543A" w:rsidRDefault="00BA543A" w:rsidP="00BA543A">
      <w:pPr>
        <w:pStyle w:val="ListParagraph"/>
        <w:rPr>
          <w:rFonts w:ascii="Times New Roman" w:hAnsi="Times New Roman" w:cs="Times New Roman"/>
          <w:sz w:val="24"/>
          <w:szCs w:val="24"/>
        </w:rPr>
      </w:pPr>
    </w:p>
    <w:tbl>
      <w:tblPr>
        <w:tblW w:w="6275" w:type="dxa"/>
        <w:tblLook w:val="04A0" w:firstRow="1" w:lastRow="0" w:firstColumn="1" w:lastColumn="0" w:noHBand="0" w:noVBand="1"/>
      </w:tblPr>
      <w:tblGrid>
        <w:gridCol w:w="2460"/>
        <w:gridCol w:w="1640"/>
        <w:gridCol w:w="886"/>
        <w:gridCol w:w="1289"/>
      </w:tblGrid>
      <w:tr w:rsidR="000228EF" w14:paraId="32105A7B" w14:textId="77777777" w:rsidTr="00F8214C">
        <w:trPr>
          <w:cantSplit/>
          <w:trHeight w:val="537"/>
          <w:tblHeader/>
        </w:trPr>
        <w:tc>
          <w:tcPr>
            <w:tcW w:w="2460" w:type="dxa"/>
            <w:tcBorders>
              <w:top w:val="nil"/>
              <w:left w:val="nil"/>
              <w:bottom w:val="single" w:sz="4" w:space="0" w:color="9BC2E6"/>
              <w:right w:val="nil"/>
            </w:tcBorders>
            <w:shd w:val="clear" w:color="auto" w:fill="C6D9F1" w:themeFill="text2" w:themeFillTint="33"/>
            <w:noWrap/>
            <w:vAlign w:val="bottom"/>
            <w:hideMark/>
          </w:tcPr>
          <w:p w14:paraId="437AA88A" w14:textId="1A0DBE0F" w:rsidR="009311A9" w:rsidRPr="009311A9" w:rsidRDefault="00BA543A" w:rsidP="00983594">
            <w:pPr>
              <w:tabs>
                <w:tab w:val="left" w:pos="1426"/>
              </w:tabs>
              <w:spacing w:after="0" w:line="240" w:lineRule="auto"/>
              <w:rPr>
                <w:rFonts w:ascii="Calibri" w:eastAsia="Times New Roman" w:hAnsi="Calibri" w:cs="Times New Roman"/>
                <w:b/>
                <w:bCs/>
                <w:color w:val="000000"/>
                <w:sz w:val="22"/>
              </w:rPr>
            </w:pPr>
            <w:r>
              <w:rPr>
                <w:rFonts w:ascii="Calibri" w:eastAsia="Times New Roman" w:hAnsi="Calibri" w:cs="Times New Roman"/>
                <w:b/>
                <w:bCs/>
                <w:color w:val="000000"/>
                <w:sz w:val="22"/>
              </w:rPr>
              <w:t>Years</w:t>
            </w:r>
          </w:p>
        </w:tc>
        <w:tc>
          <w:tcPr>
            <w:tcW w:w="1640" w:type="dxa"/>
            <w:tcBorders>
              <w:top w:val="nil"/>
              <w:left w:val="nil"/>
              <w:bottom w:val="single" w:sz="4" w:space="0" w:color="9BC2E6"/>
              <w:right w:val="nil"/>
            </w:tcBorders>
            <w:shd w:val="clear" w:color="auto" w:fill="C6D9F1" w:themeFill="text2" w:themeFillTint="33"/>
            <w:noWrap/>
            <w:vAlign w:val="bottom"/>
            <w:hideMark/>
          </w:tcPr>
          <w:p w14:paraId="53A09FB5" w14:textId="47DE9F13" w:rsidR="009311A9" w:rsidRPr="009311A9" w:rsidRDefault="00C34AF8" w:rsidP="00983594">
            <w:pPr>
              <w:tabs>
                <w:tab w:val="left" w:pos="1426"/>
              </w:tabs>
              <w:spacing w:after="0" w:line="240" w:lineRule="auto"/>
              <w:jc w:val="right"/>
              <w:rPr>
                <w:rFonts w:ascii="Calibri" w:eastAsia="Times New Roman" w:hAnsi="Calibri" w:cs="Times New Roman"/>
                <w:b/>
                <w:bCs/>
                <w:color w:val="000000"/>
                <w:sz w:val="22"/>
              </w:rPr>
            </w:pPr>
            <w:r w:rsidRPr="009311A9">
              <w:rPr>
                <w:rFonts w:ascii="Calibri" w:eastAsia="Times New Roman" w:hAnsi="Calibri" w:cs="Times New Roman"/>
                <w:b/>
                <w:bCs/>
                <w:color w:val="000000"/>
                <w:sz w:val="22"/>
              </w:rPr>
              <w:t>F</w:t>
            </w:r>
            <w:r w:rsidR="00BA543A">
              <w:rPr>
                <w:rFonts w:ascii="Calibri" w:eastAsia="Times New Roman" w:hAnsi="Calibri" w:cs="Times New Roman"/>
                <w:b/>
                <w:bCs/>
                <w:color w:val="000000"/>
                <w:sz w:val="22"/>
              </w:rPr>
              <w:t>emale</w:t>
            </w:r>
          </w:p>
        </w:tc>
        <w:tc>
          <w:tcPr>
            <w:tcW w:w="886" w:type="dxa"/>
            <w:tcBorders>
              <w:top w:val="nil"/>
              <w:left w:val="nil"/>
              <w:bottom w:val="single" w:sz="4" w:space="0" w:color="9BC2E6"/>
              <w:right w:val="nil"/>
            </w:tcBorders>
            <w:shd w:val="clear" w:color="auto" w:fill="C6D9F1" w:themeFill="text2" w:themeFillTint="33"/>
            <w:noWrap/>
            <w:vAlign w:val="bottom"/>
            <w:hideMark/>
          </w:tcPr>
          <w:p w14:paraId="541BD0F9" w14:textId="5914795C" w:rsidR="009311A9" w:rsidRPr="009311A9" w:rsidRDefault="00C34AF8" w:rsidP="00983594">
            <w:pPr>
              <w:tabs>
                <w:tab w:val="left" w:pos="1426"/>
              </w:tabs>
              <w:spacing w:after="0" w:line="240" w:lineRule="auto"/>
              <w:jc w:val="right"/>
              <w:rPr>
                <w:rFonts w:ascii="Calibri" w:eastAsia="Times New Roman" w:hAnsi="Calibri" w:cs="Times New Roman"/>
                <w:b/>
                <w:bCs/>
                <w:color w:val="000000"/>
                <w:sz w:val="22"/>
              </w:rPr>
            </w:pPr>
            <w:r w:rsidRPr="009311A9">
              <w:rPr>
                <w:rFonts w:ascii="Calibri" w:eastAsia="Times New Roman" w:hAnsi="Calibri" w:cs="Times New Roman"/>
                <w:b/>
                <w:bCs/>
                <w:color w:val="000000"/>
                <w:sz w:val="22"/>
              </w:rPr>
              <w:t>M</w:t>
            </w:r>
            <w:r w:rsidR="00BA543A">
              <w:rPr>
                <w:rFonts w:ascii="Calibri" w:eastAsia="Times New Roman" w:hAnsi="Calibri" w:cs="Times New Roman"/>
                <w:b/>
                <w:bCs/>
                <w:color w:val="000000"/>
                <w:sz w:val="22"/>
              </w:rPr>
              <w:t>ale</w:t>
            </w:r>
          </w:p>
        </w:tc>
        <w:tc>
          <w:tcPr>
            <w:tcW w:w="1289" w:type="dxa"/>
            <w:tcBorders>
              <w:top w:val="nil"/>
              <w:left w:val="nil"/>
              <w:bottom w:val="single" w:sz="4" w:space="0" w:color="9BC2E6"/>
              <w:right w:val="nil"/>
            </w:tcBorders>
            <w:shd w:val="clear" w:color="auto" w:fill="C6D9F1" w:themeFill="text2" w:themeFillTint="33"/>
            <w:noWrap/>
            <w:vAlign w:val="bottom"/>
            <w:hideMark/>
          </w:tcPr>
          <w:p w14:paraId="4A2CC1B7" w14:textId="77777777" w:rsidR="009311A9" w:rsidRPr="009311A9" w:rsidRDefault="00C34AF8" w:rsidP="00983594">
            <w:pPr>
              <w:tabs>
                <w:tab w:val="left" w:pos="1426"/>
              </w:tabs>
              <w:spacing w:after="0" w:line="240" w:lineRule="auto"/>
              <w:jc w:val="right"/>
              <w:rPr>
                <w:rFonts w:ascii="Calibri" w:eastAsia="Times New Roman" w:hAnsi="Calibri" w:cs="Times New Roman"/>
                <w:b/>
                <w:bCs/>
                <w:color w:val="000000"/>
                <w:sz w:val="22"/>
              </w:rPr>
            </w:pPr>
            <w:r w:rsidRPr="009311A9">
              <w:rPr>
                <w:rFonts w:ascii="Calibri" w:eastAsia="Times New Roman" w:hAnsi="Calibri" w:cs="Times New Roman"/>
                <w:b/>
                <w:bCs/>
                <w:color w:val="000000"/>
                <w:sz w:val="22"/>
              </w:rPr>
              <w:t>Grand Total</w:t>
            </w:r>
          </w:p>
        </w:tc>
      </w:tr>
      <w:tr w:rsidR="000228EF" w14:paraId="78A7D6BE" w14:textId="77777777" w:rsidTr="00F8214C">
        <w:trPr>
          <w:cantSplit/>
          <w:trHeight w:val="537"/>
        </w:trPr>
        <w:tc>
          <w:tcPr>
            <w:tcW w:w="2460" w:type="dxa"/>
            <w:tcBorders>
              <w:top w:val="nil"/>
              <w:left w:val="nil"/>
              <w:bottom w:val="nil"/>
              <w:right w:val="nil"/>
            </w:tcBorders>
            <w:shd w:val="clear" w:color="auto" w:fill="auto"/>
            <w:noWrap/>
            <w:vAlign w:val="bottom"/>
            <w:hideMark/>
          </w:tcPr>
          <w:p w14:paraId="1628C908" w14:textId="2A056F3A" w:rsidR="009311A9" w:rsidRPr="009311A9" w:rsidRDefault="00C34AF8" w:rsidP="00983594">
            <w:pPr>
              <w:tabs>
                <w:tab w:val="left" w:pos="1426"/>
              </w:tabs>
              <w:spacing w:after="0" w:line="240" w:lineRule="auto"/>
              <w:ind w:firstLineChars="100" w:firstLine="220"/>
              <w:rPr>
                <w:rFonts w:ascii="Calibri" w:eastAsia="Times New Roman" w:hAnsi="Calibri" w:cs="Times New Roman"/>
                <w:color w:val="000000"/>
                <w:sz w:val="22"/>
              </w:rPr>
            </w:pPr>
            <w:r w:rsidRPr="009311A9">
              <w:rPr>
                <w:rFonts w:ascii="Calibri" w:eastAsia="Times New Roman" w:hAnsi="Calibri" w:cs="Times New Roman"/>
                <w:color w:val="000000"/>
                <w:sz w:val="22"/>
              </w:rPr>
              <w:t>20</w:t>
            </w:r>
            <w:r>
              <w:rPr>
                <w:rFonts w:ascii="Calibri" w:eastAsia="Times New Roman" w:hAnsi="Calibri" w:cs="Times New Roman"/>
                <w:color w:val="000000"/>
                <w:sz w:val="22"/>
              </w:rPr>
              <w:t>20</w:t>
            </w:r>
          </w:p>
        </w:tc>
        <w:tc>
          <w:tcPr>
            <w:tcW w:w="1640" w:type="dxa"/>
            <w:tcBorders>
              <w:top w:val="nil"/>
              <w:left w:val="nil"/>
              <w:bottom w:val="nil"/>
              <w:right w:val="nil"/>
            </w:tcBorders>
            <w:shd w:val="clear" w:color="auto" w:fill="auto"/>
            <w:noWrap/>
            <w:vAlign w:val="bottom"/>
            <w:hideMark/>
          </w:tcPr>
          <w:p w14:paraId="35B4EC35" w14:textId="3C78F6E6" w:rsidR="009311A9" w:rsidRPr="009311A9" w:rsidRDefault="00C34AF8"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144</w:t>
            </w:r>
          </w:p>
        </w:tc>
        <w:tc>
          <w:tcPr>
            <w:tcW w:w="886" w:type="dxa"/>
            <w:tcBorders>
              <w:top w:val="nil"/>
              <w:left w:val="nil"/>
              <w:bottom w:val="nil"/>
              <w:right w:val="nil"/>
            </w:tcBorders>
            <w:shd w:val="clear" w:color="auto" w:fill="auto"/>
            <w:noWrap/>
            <w:vAlign w:val="bottom"/>
            <w:hideMark/>
          </w:tcPr>
          <w:p w14:paraId="78D67ED9" w14:textId="70365EB4" w:rsidR="009311A9" w:rsidRPr="009311A9" w:rsidRDefault="00C34AF8"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194</w:t>
            </w:r>
          </w:p>
        </w:tc>
        <w:tc>
          <w:tcPr>
            <w:tcW w:w="1289" w:type="dxa"/>
            <w:tcBorders>
              <w:top w:val="nil"/>
              <w:left w:val="nil"/>
              <w:bottom w:val="nil"/>
              <w:right w:val="nil"/>
            </w:tcBorders>
            <w:shd w:val="clear" w:color="auto" w:fill="C6D9F1" w:themeFill="text2" w:themeFillTint="33"/>
            <w:noWrap/>
            <w:vAlign w:val="bottom"/>
            <w:hideMark/>
          </w:tcPr>
          <w:p w14:paraId="57CD439E" w14:textId="662EF15A" w:rsidR="009311A9" w:rsidRPr="00983594" w:rsidRDefault="00C34AF8" w:rsidP="00983594">
            <w:pPr>
              <w:tabs>
                <w:tab w:val="left" w:pos="1426"/>
              </w:tabs>
              <w:spacing w:after="0" w:line="240" w:lineRule="auto"/>
              <w:jc w:val="right"/>
              <w:rPr>
                <w:rFonts w:ascii="Calibri" w:eastAsia="Times New Roman" w:hAnsi="Calibri" w:cs="Times New Roman"/>
                <w:b/>
                <w:color w:val="000000"/>
                <w:sz w:val="22"/>
              </w:rPr>
            </w:pPr>
            <w:r w:rsidRPr="00983594">
              <w:rPr>
                <w:rFonts w:ascii="Calibri" w:eastAsia="Times New Roman" w:hAnsi="Calibri" w:cs="Times New Roman"/>
                <w:b/>
                <w:color w:val="000000"/>
                <w:sz w:val="22"/>
              </w:rPr>
              <w:t>338</w:t>
            </w:r>
          </w:p>
        </w:tc>
      </w:tr>
      <w:tr w:rsidR="000228EF" w14:paraId="211BBCFB" w14:textId="77777777" w:rsidTr="00F8214C">
        <w:trPr>
          <w:cantSplit/>
          <w:trHeight w:val="537"/>
        </w:trPr>
        <w:tc>
          <w:tcPr>
            <w:tcW w:w="2460" w:type="dxa"/>
            <w:tcBorders>
              <w:top w:val="nil"/>
              <w:left w:val="nil"/>
              <w:bottom w:val="nil"/>
              <w:right w:val="nil"/>
            </w:tcBorders>
            <w:shd w:val="clear" w:color="auto" w:fill="auto"/>
            <w:noWrap/>
            <w:vAlign w:val="bottom"/>
            <w:hideMark/>
          </w:tcPr>
          <w:p w14:paraId="59E628C3" w14:textId="31EDF226" w:rsidR="009311A9" w:rsidRPr="009311A9" w:rsidRDefault="00C34AF8" w:rsidP="00983594">
            <w:pPr>
              <w:tabs>
                <w:tab w:val="left" w:pos="1426"/>
              </w:tabs>
              <w:spacing w:after="0" w:line="240" w:lineRule="auto"/>
              <w:ind w:firstLineChars="100" w:firstLine="220"/>
              <w:rPr>
                <w:rFonts w:ascii="Calibri" w:eastAsia="Times New Roman" w:hAnsi="Calibri" w:cs="Times New Roman"/>
                <w:color w:val="000000"/>
                <w:sz w:val="22"/>
              </w:rPr>
            </w:pPr>
            <w:r w:rsidRPr="009311A9">
              <w:rPr>
                <w:rFonts w:ascii="Calibri" w:eastAsia="Times New Roman" w:hAnsi="Calibri" w:cs="Times New Roman"/>
                <w:color w:val="000000"/>
                <w:sz w:val="22"/>
              </w:rPr>
              <w:t>20</w:t>
            </w:r>
            <w:r>
              <w:rPr>
                <w:rFonts w:ascii="Calibri" w:eastAsia="Times New Roman" w:hAnsi="Calibri" w:cs="Times New Roman"/>
                <w:color w:val="000000"/>
                <w:sz w:val="22"/>
              </w:rPr>
              <w:t>21</w:t>
            </w:r>
          </w:p>
        </w:tc>
        <w:tc>
          <w:tcPr>
            <w:tcW w:w="1640" w:type="dxa"/>
            <w:tcBorders>
              <w:top w:val="nil"/>
              <w:left w:val="nil"/>
              <w:bottom w:val="nil"/>
              <w:right w:val="nil"/>
            </w:tcBorders>
            <w:shd w:val="clear" w:color="auto" w:fill="auto"/>
            <w:noWrap/>
            <w:vAlign w:val="bottom"/>
            <w:hideMark/>
          </w:tcPr>
          <w:p w14:paraId="6DB6B6D9" w14:textId="106F573A" w:rsidR="009311A9" w:rsidRPr="009311A9" w:rsidRDefault="00C34AF8"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131</w:t>
            </w:r>
          </w:p>
        </w:tc>
        <w:tc>
          <w:tcPr>
            <w:tcW w:w="886" w:type="dxa"/>
            <w:tcBorders>
              <w:top w:val="nil"/>
              <w:left w:val="nil"/>
              <w:bottom w:val="nil"/>
              <w:right w:val="nil"/>
            </w:tcBorders>
            <w:shd w:val="clear" w:color="auto" w:fill="auto"/>
            <w:noWrap/>
            <w:vAlign w:val="bottom"/>
            <w:hideMark/>
          </w:tcPr>
          <w:p w14:paraId="1591A642" w14:textId="1A72011F" w:rsidR="009311A9" w:rsidRPr="009311A9" w:rsidRDefault="00C34AF8"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166</w:t>
            </w:r>
          </w:p>
        </w:tc>
        <w:tc>
          <w:tcPr>
            <w:tcW w:w="1289" w:type="dxa"/>
            <w:tcBorders>
              <w:top w:val="nil"/>
              <w:left w:val="nil"/>
              <w:bottom w:val="nil"/>
              <w:right w:val="nil"/>
            </w:tcBorders>
            <w:shd w:val="clear" w:color="auto" w:fill="C6D9F1" w:themeFill="text2" w:themeFillTint="33"/>
            <w:noWrap/>
            <w:vAlign w:val="bottom"/>
            <w:hideMark/>
          </w:tcPr>
          <w:p w14:paraId="0FA3FC89" w14:textId="22A1CCD1" w:rsidR="009311A9" w:rsidRPr="00983594" w:rsidRDefault="00C34AF8" w:rsidP="00983594">
            <w:pPr>
              <w:tabs>
                <w:tab w:val="left" w:pos="1426"/>
              </w:tabs>
              <w:spacing w:after="0" w:line="240" w:lineRule="auto"/>
              <w:jc w:val="right"/>
              <w:rPr>
                <w:rFonts w:ascii="Calibri" w:eastAsia="Times New Roman" w:hAnsi="Calibri" w:cs="Times New Roman"/>
                <w:b/>
                <w:color w:val="000000"/>
                <w:sz w:val="22"/>
              </w:rPr>
            </w:pPr>
            <w:r w:rsidRPr="00983594">
              <w:rPr>
                <w:rFonts w:ascii="Calibri" w:eastAsia="Times New Roman" w:hAnsi="Calibri" w:cs="Times New Roman"/>
                <w:b/>
                <w:color w:val="000000"/>
                <w:sz w:val="22"/>
              </w:rPr>
              <w:t>297</w:t>
            </w:r>
          </w:p>
        </w:tc>
      </w:tr>
      <w:tr w:rsidR="000228EF" w14:paraId="177DE026" w14:textId="77777777" w:rsidTr="00F8214C">
        <w:trPr>
          <w:cantSplit/>
          <w:trHeight w:val="537"/>
        </w:trPr>
        <w:tc>
          <w:tcPr>
            <w:tcW w:w="2460" w:type="dxa"/>
            <w:tcBorders>
              <w:top w:val="nil"/>
              <w:left w:val="nil"/>
              <w:bottom w:val="nil"/>
              <w:right w:val="nil"/>
            </w:tcBorders>
            <w:shd w:val="clear" w:color="auto" w:fill="auto"/>
            <w:noWrap/>
            <w:vAlign w:val="bottom"/>
            <w:hideMark/>
          </w:tcPr>
          <w:p w14:paraId="402DBF47" w14:textId="343B3D80" w:rsidR="009311A9" w:rsidRPr="009311A9" w:rsidRDefault="00C34AF8" w:rsidP="00983594">
            <w:pPr>
              <w:tabs>
                <w:tab w:val="left" w:pos="1426"/>
              </w:tabs>
              <w:spacing w:after="0" w:line="240" w:lineRule="auto"/>
              <w:ind w:firstLineChars="100" w:firstLine="220"/>
              <w:rPr>
                <w:rFonts w:ascii="Calibri" w:eastAsia="Times New Roman" w:hAnsi="Calibri" w:cs="Times New Roman"/>
                <w:color w:val="000000"/>
                <w:sz w:val="22"/>
              </w:rPr>
            </w:pPr>
            <w:r w:rsidRPr="009311A9">
              <w:rPr>
                <w:rFonts w:ascii="Calibri" w:eastAsia="Times New Roman" w:hAnsi="Calibri" w:cs="Times New Roman"/>
                <w:color w:val="000000"/>
                <w:sz w:val="22"/>
              </w:rPr>
              <w:t>202</w:t>
            </w:r>
            <w:r w:rsidR="009D1A5F">
              <w:rPr>
                <w:rFonts w:ascii="Calibri" w:eastAsia="Times New Roman" w:hAnsi="Calibri" w:cs="Times New Roman"/>
                <w:color w:val="000000"/>
                <w:sz w:val="22"/>
              </w:rPr>
              <w:t>2</w:t>
            </w:r>
          </w:p>
        </w:tc>
        <w:tc>
          <w:tcPr>
            <w:tcW w:w="1640" w:type="dxa"/>
            <w:tcBorders>
              <w:top w:val="nil"/>
              <w:left w:val="nil"/>
              <w:bottom w:val="nil"/>
              <w:right w:val="nil"/>
            </w:tcBorders>
            <w:shd w:val="clear" w:color="auto" w:fill="auto"/>
            <w:noWrap/>
            <w:vAlign w:val="bottom"/>
            <w:hideMark/>
          </w:tcPr>
          <w:p w14:paraId="360FD552" w14:textId="5FB32D97" w:rsidR="009311A9" w:rsidRPr="009311A9" w:rsidRDefault="00C34AF8"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117</w:t>
            </w:r>
          </w:p>
        </w:tc>
        <w:tc>
          <w:tcPr>
            <w:tcW w:w="886" w:type="dxa"/>
            <w:tcBorders>
              <w:top w:val="nil"/>
              <w:left w:val="nil"/>
              <w:bottom w:val="nil"/>
              <w:right w:val="nil"/>
            </w:tcBorders>
            <w:shd w:val="clear" w:color="auto" w:fill="auto"/>
            <w:noWrap/>
            <w:vAlign w:val="bottom"/>
            <w:hideMark/>
          </w:tcPr>
          <w:p w14:paraId="18776C0E" w14:textId="77E8EEBE" w:rsidR="009311A9" w:rsidRPr="009311A9" w:rsidRDefault="00C34AF8"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175</w:t>
            </w:r>
          </w:p>
        </w:tc>
        <w:tc>
          <w:tcPr>
            <w:tcW w:w="1289" w:type="dxa"/>
            <w:tcBorders>
              <w:top w:val="nil"/>
              <w:left w:val="nil"/>
              <w:bottom w:val="nil"/>
              <w:right w:val="nil"/>
            </w:tcBorders>
            <w:shd w:val="clear" w:color="auto" w:fill="C6D9F1" w:themeFill="text2" w:themeFillTint="33"/>
            <w:noWrap/>
            <w:vAlign w:val="bottom"/>
            <w:hideMark/>
          </w:tcPr>
          <w:p w14:paraId="38791094" w14:textId="3E1BD6A6" w:rsidR="009311A9" w:rsidRPr="00983594" w:rsidRDefault="00C34AF8" w:rsidP="00983594">
            <w:pPr>
              <w:tabs>
                <w:tab w:val="left" w:pos="1426"/>
              </w:tabs>
              <w:spacing w:after="0" w:line="240" w:lineRule="auto"/>
              <w:jc w:val="right"/>
              <w:rPr>
                <w:rFonts w:ascii="Calibri" w:eastAsia="Times New Roman" w:hAnsi="Calibri" w:cs="Times New Roman"/>
                <w:b/>
                <w:color w:val="000000"/>
                <w:sz w:val="22"/>
              </w:rPr>
            </w:pPr>
            <w:r w:rsidRPr="00983594">
              <w:rPr>
                <w:rFonts w:ascii="Calibri" w:eastAsia="Times New Roman" w:hAnsi="Calibri" w:cs="Times New Roman"/>
                <w:b/>
                <w:color w:val="000000"/>
                <w:sz w:val="22"/>
              </w:rPr>
              <w:t>292</w:t>
            </w:r>
          </w:p>
        </w:tc>
      </w:tr>
      <w:tr w:rsidR="003A2FB1" w14:paraId="61D99D2B" w14:textId="77777777" w:rsidTr="00F8214C">
        <w:trPr>
          <w:cantSplit/>
          <w:trHeight w:val="537"/>
        </w:trPr>
        <w:tc>
          <w:tcPr>
            <w:tcW w:w="2460" w:type="dxa"/>
            <w:tcBorders>
              <w:top w:val="nil"/>
              <w:left w:val="nil"/>
              <w:bottom w:val="nil"/>
              <w:right w:val="nil"/>
            </w:tcBorders>
            <w:shd w:val="clear" w:color="auto" w:fill="auto"/>
            <w:noWrap/>
            <w:vAlign w:val="bottom"/>
          </w:tcPr>
          <w:p w14:paraId="2591FA8E" w14:textId="714E3A10" w:rsidR="003A2FB1" w:rsidRDefault="003A2FB1" w:rsidP="00983594">
            <w:pPr>
              <w:tabs>
                <w:tab w:val="left" w:pos="1426"/>
              </w:tabs>
              <w:spacing w:after="0" w:line="240" w:lineRule="auto"/>
              <w:ind w:firstLineChars="100" w:firstLine="220"/>
              <w:rPr>
                <w:rFonts w:ascii="Calibri" w:eastAsia="Times New Roman" w:hAnsi="Calibri" w:cs="Times New Roman"/>
                <w:color w:val="000000"/>
                <w:sz w:val="22"/>
              </w:rPr>
            </w:pPr>
            <w:r>
              <w:rPr>
                <w:rFonts w:ascii="Calibri" w:eastAsia="Times New Roman" w:hAnsi="Calibri" w:cs="Times New Roman"/>
                <w:color w:val="000000"/>
                <w:sz w:val="22"/>
              </w:rPr>
              <w:t>2023</w:t>
            </w:r>
          </w:p>
        </w:tc>
        <w:tc>
          <w:tcPr>
            <w:tcW w:w="1640" w:type="dxa"/>
            <w:tcBorders>
              <w:top w:val="nil"/>
              <w:left w:val="nil"/>
              <w:bottom w:val="nil"/>
              <w:right w:val="nil"/>
            </w:tcBorders>
            <w:shd w:val="clear" w:color="auto" w:fill="auto"/>
            <w:noWrap/>
            <w:vAlign w:val="bottom"/>
          </w:tcPr>
          <w:p w14:paraId="6C45F0BA" w14:textId="2BC24A9A" w:rsidR="003A2FB1" w:rsidRDefault="003A2FB1"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87</w:t>
            </w:r>
          </w:p>
        </w:tc>
        <w:tc>
          <w:tcPr>
            <w:tcW w:w="886" w:type="dxa"/>
            <w:tcBorders>
              <w:top w:val="nil"/>
              <w:left w:val="nil"/>
              <w:bottom w:val="nil"/>
              <w:right w:val="nil"/>
            </w:tcBorders>
            <w:shd w:val="clear" w:color="auto" w:fill="auto"/>
            <w:noWrap/>
            <w:vAlign w:val="bottom"/>
          </w:tcPr>
          <w:p w14:paraId="5230F2ED" w14:textId="18969EFD" w:rsidR="003A2FB1" w:rsidRDefault="003A2FB1"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157</w:t>
            </w:r>
          </w:p>
        </w:tc>
        <w:tc>
          <w:tcPr>
            <w:tcW w:w="1289" w:type="dxa"/>
            <w:tcBorders>
              <w:top w:val="nil"/>
              <w:left w:val="nil"/>
              <w:bottom w:val="nil"/>
              <w:right w:val="nil"/>
            </w:tcBorders>
            <w:shd w:val="clear" w:color="auto" w:fill="C6D9F1" w:themeFill="text2" w:themeFillTint="33"/>
            <w:noWrap/>
            <w:vAlign w:val="bottom"/>
          </w:tcPr>
          <w:p w14:paraId="3AE4428B" w14:textId="4E18E1EC" w:rsidR="003A2FB1" w:rsidRDefault="003A2FB1" w:rsidP="00983594">
            <w:pPr>
              <w:tabs>
                <w:tab w:val="left" w:pos="1426"/>
              </w:tabs>
              <w:spacing w:after="0" w:line="240" w:lineRule="auto"/>
              <w:jc w:val="right"/>
              <w:rPr>
                <w:rFonts w:ascii="Calibri" w:eastAsia="Times New Roman" w:hAnsi="Calibri" w:cs="Times New Roman"/>
                <w:b/>
                <w:color w:val="000000"/>
                <w:sz w:val="22"/>
              </w:rPr>
            </w:pPr>
            <w:r>
              <w:rPr>
                <w:rFonts w:ascii="Calibri" w:eastAsia="Times New Roman" w:hAnsi="Calibri" w:cs="Times New Roman"/>
                <w:b/>
                <w:color w:val="000000"/>
                <w:sz w:val="22"/>
              </w:rPr>
              <w:t>244</w:t>
            </w:r>
          </w:p>
        </w:tc>
      </w:tr>
      <w:tr w:rsidR="004350F2" w14:paraId="395CE567" w14:textId="77777777" w:rsidTr="00F8214C">
        <w:trPr>
          <w:cantSplit/>
          <w:trHeight w:val="537"/>
        </w:trPr>
        <w:tc>
          <w:tcPr>
            <w:tcW w:w="2460" w:type="dxa"/>
            <w:tcBorders>
              <w:top w:val="nil"/>
              <w:left w:val="nil"/>
              <w:bottom w:val="nil"/>
              <w:right w:val="nil"/>
            </w:tcBorders>
            <w:shd w:val="clear" w:color="auto" w:fill="auto"/>
            <w:noWrap/>
            <w:vAlign w:val="bottom"/>
          </w:tcPr>
          <w:p w14:paraId="079260DC" w14:textId="5E74EB91" w:rsidR="004350F2" w:rsidRDefault="004350F2" w:rsidP="00983594">
            <w:pPr>
              <w:tabs>
                <w:tab w:val="left" w:pos="1426"/>
              </w:tabs>
              <w:spacing w:after="0" w:line="240" w:lineRule="auto"/>
              <w:ind w:firstLineChars="100" w:firstLine="220"/>
              <w:rPr>
                <w:rFonts w:ascii="Calibri" w:eastAsia="Times New Roman" w:hAnsi="Calibri" w:cs="Times New Roman"/>
                <w:color w:val="000000"/>
                <w:sz w:val="22"/>
              </w:rPr>
            </w:pPr>
            <w:r>
              <w:rPr>
                <w:rFonts w:ascii="Calibri" w:eastAsia="Times New Roman" w:hAnsi="Calibri" w:cs="Times New Roman"/>
                <w:color w:val="000000"/>
                <w:sz w:val="22"/>
              </w:rPr>
              <w:t>2024</w:t>
            </w:r>
          </w:p>
        </w:tc>
        <w:tc>
          <w:tcPr>
            <w:tcW w:w="1640" w:type="dxa"/>
            <w:tcBorders>
              <w:top w:val="nil"/>
              <w:left w:val="nil"/>
              <w:bottom w:val="nil"/>
              <w:right w:val="nil"/>
            </w:tcBorders>
            <w:shd w:val="clear" w:color="auto" w:fill="auto"/>
            <w:noWrap/>
            <w:vAlign w:val="bottom"/>
          </w:tcPr>
          <w:p w14:paraId="159A8BB3" w14:textId="5347CE52" w:rsidR="004350F2" w:rsidRDefault="004350F2"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77</w:t>
            </w:r>
          </w:p>
        </w:tc>
        <w:tc>
          <w:tcPr>
            <w:tcW w:w="886" w:type="dxa"/>
            <w:tcBorders>
              <w:top w:val="nil"/>
              <w:left w:val="nil"/>
              <w:bottom w:val="nil"/>
              <w:right w:val="nil"/>
            </w:tcBorders>
            <w:shd w:val="clear" w:color="auto" w:fill="auto"/>
            <w:noWrap/>
            <w:vAlign w:val="bottom"/>
          </w:tcPr>
          <w:p w14:paraId="64EE1935" w14:textId="72845439" w:rsidR="004350F2" w:rsidRDefault="004350F2" w:rsidP="00983594">
            <w:pPr>
              <w:tabs>
                <w:tab w:val="left" w:pos="1426"/>
              </w:tabs>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130</w:t>
            </w:r>
          </w:p>
        </w:tc>
        <w:tc>
          <w:tcPr>
            <w:tcW w:w="1289" w:type="dxa"/>
            <w:tcBorders>
              <w:top w:val="nil"/>
              <w:left w:val="nil"/>
              <w:bottom w:val="nil"/>
              <w:right w:val="nil"/>
            </w:tcBorders>
            <w:shd w:val="clear" w:color="auto" w:fill="C6D9F1" w:themeFill="text2" w:themeFillTint="33"/>
            <w:noWrap/>
            <w:vAlign w:val="bottom"/>
          </w:tcPr>
          <w:p w14:paraId="1D49F586" w14:textId="314DF673" w:rsidR="004350F2" w:rsidRDefault="004350F2" w:rsidP="00983594">
            <w:pPr>
              <w:tabs>
                <w:tab w:val="left" w:pos="1426"/>
              </w:tabs>
              <w:spacing w:after="0" w:line="240" w:lineRule="auto"/>
              <w:jc w:val="right"/>
              <w:rPr>
                <w:rFonts w:ascii="Calibri" w:eastAsia="Times New Roman" w:hAnsi="Calibri" w:cs="Times New Roman"/>
                <w:b/>
                <w:color w:val="000000"/>
                <w:sz w:val="22"/>
              </w:rPr>
            </w:pPr>
            <w:r>
              <w:rPr>
                <w:rFonts w:ascii="Calibri" w:eastAsia="Times New Roman" w:hAnsi="Calibri" w:cs="Times New Roman"/>
                <w:b/>
                <w:color w:val="000000"/>
                <w:sz w:val="22"/>
              </w:rPr>
              <w:t>207</w:t>
            </w:r>
          </w:p>
        </w:tc>
      </w:tr>
    </w:tbl>
    <w:p w14:paraId="1503156F" w14:textId="77777777" w:rsidR="00983594" w:rsidRDefault="00983594" w:rsidP="009311A9">
      <w:pPr>
        <w:pStyle w:val="ListParagraph"/>
        <w:rPr>
          <w:rFonts w:cs="Times New Roman"/>
          <w:b/>
          <w:szCs w:val="24"/>
        </w:rPr>
      </w:pPr>
    </w:p>
    <w:p w14:paraId="45DB4207" w14:textId="77777777" w:rsidR="00BA543A" w:rsidRDefault="00BA543A" w:rsidP="009311A9">
      <w:pPr>
        <w:pStyle w:val="ListParagraph"/>
        <w:rPr>
          <w:rFonts w:cs="Times New Roman"/>
          <w:b/>
          <w:szCs w:val="24"/>
        </w:rPr>
      </w:pPr>
    </w:p>
    <w:p w14:paraId="05E7010A" w14:textId="77777777" w:rsidR="00BA543A" w:rsidRPr="009311A9" w:rsidRDefault="00BA543A" w:rsidP="009311A9">
      <w:pPr>
        <w:pStyle w:val="ListParagraph"/>
        <w:rPr>
          <w:rFonts w:cs="Times New Roman"/>
          <w:b/>
          <w:szCs w:val="24"/>
        </w:rPr>
      </w:pPr>
    </w:p>
    <w:p w14:paraId="5CF38093" w14:textId="4C860F36" w:rsidR="006B291F" w:rsidRDefault="00C34AF8" w:rsidP="00BA543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Age</w:t>
      </w:r>
    </w:p>
    <w:p w14:paraId="1968B985" w14:textId="77777777" w:rsidR="00BA543A" w:rsidRPr="00BA543A" w:rsidRDefault="00BA543A" w:rsidP="00BA543A">
      <w:pPr>
        <w:pStyle w:val="ListParagraph"/>
        <w:rPr>
          <w:rFonts w:ascii="Times New Roman" w:hAnsi="Times New Roman" w:cs="Times New Roman"/>
          <w:sz w:val="24"/>
          <w:szCs w:val="24"/>
        </w:rPr>
      </w:pPr>
    </w:p>
    <w:tbl>
      <w:tblPr>
        <w:tblW w:w="9466" w:type="dxa"/>
        <w:tblLayout w:type="fixed"/>
        <w:tblLook w:val="04A0" w:firstRow="1" w:lastRow="0" w:firstColumn="1" w:lastColumn="0" w:noHBand="0" w:noVBand="1"/>
      </w:tblPr>
      <w:tblGrid>
        <w:gridCol w:w="1576"/>
        <w:gridCol w:w="1578"/>
        <w:gridCol w:w="1578"/>
        <w:gridCol w:w="1578"/>
        <w:gridCol w:w="1578"/>
        <w:gridCol w:w="1578"/>
      </w:tblGrid>
      <w:tr w:rsidR="004350F2" w14:paraId="6CA19329" w14:textId="13146F3F" w:rsidTr="00443A11">
        <w:trPr>
          <w:cantSplit/>
          <w:trHeight w:val="533"/>
          <w:tblHeader/>
        </w:trPr>
        <w:tc>
          <w:tcPr>
            <w:tcW w:w="1576" w:type="dxa"/>
            <w:shd w:val="clear" w:color="auto" w:fill="C6D9F1" w:themeFill="text2" w:themeFillTint="33"/>
            <w:noWrap/>
            <w:vAlign w:val="bottom"/>
            <w:hideMark/>
          </w:tcPr>
          <w:p w14:paraId="4865EE58" w14:textId="2B1239D1" w:rsidR="004350F2" w:rsidRPr="009311A9" w:rsidRDefault="004350F2" w:rsidP="00C86DA0">
            <w:pPr>
              <w:spacing w:after="0" w:line="240" w:lineRule="auto"/>
              <w:rPr>
                <w:rFonts w:ascii="Calibri" w:eastAsia="Times New Roman" w:hAnsi="Calibri" w:cs="Times New Roman"/>
                <w:b/>
                <w:bCs/>
                <w:color w:val="000000"/>
                <w:sz w:val="22"/>
              </w:rPr>
            </w:pPr>
          </w:p>
        </w:tc>
        <w:tc>
          <w:tcPr>
            <w:tcW w:w="1578" w:type="dxa"/>
            <w:shd w:val="clear" w:color="auto" w:fill="C6D9F1" w:themeFill="text2" w:themeFillTint="33"/>
            <w:noWrap/>
            <w:vAlign w:val="bottom"/>
          </w:tcPr>
          <w:p w14:paraId="09758BCD" w14:textId="77EE23C1" w:rsidR="004350F2" w:rsidRPr="009311A9" w:rsidRDefault="004350F2" w:rsidP="009D1A5F">
            <w:pPr>
              <w:spacing w:after="0" w:line="240" w:lineRule="auto"/>
              <w:jc w:val="right"/>
              <w:rPr>
                <w:rFonts w:ascii="Calibri" w:eastAsia="Times New Roman" w:hAnsi="Calibri" w:cs="Times New Roman"/>
                <w:b/>
                <w:bCs/>
                <w:color w:val="000000"/>
                <w:sz w:val="22"/>
              </w:rPr>
            </w:pPr>
            <w:r>
              <w:rPr>
                <w:rFonts w:ascii="Calibri" w:eastAsia="Times New Roman" w:hAnsi="Calibri" w:cs="Times New Roman"/>
                <w:b/>
                <w:bCs/>
                <w:color w:val="000000"/>
                <w:sz w:val="22"/>
              </w:rPr>
              <w:t>2020</w:t>
            </w:r>
          </w:p>
        </w:tc>
        <w:tc>
          <w:tcPr>
            <w:tcW w:w="1578" w:type="dxa"/>
            <w:shd w:val="clear" w:color="auto" w:fill="C6D9F1" w:themeFill="text2" w:themeFillTint="33"/>
            <w:noWrap/>
            <w:vAlign w:val="bottom"/>
          </w:tcPr>
          <w:p w14:paraId="7D80E52D" w14:textId="05DE9528" w:rsidR="004350F2" w:rsidRPr="009311A9" w:rsidRDefault="004350F2" w:rsidP="00C6120E">
            <w:pPr>
              <w:spacing w:after="0" w:line="240" w:lineRule="auto"/>
              <w:jc w:val="right"/>
              <w:rPr>
                <w:rFonts w:ascii="Calibri" w:eastAsia="Times New Roman" w:hAnsi="Calibri" w:cs="Times New Roman"/>
                <w:b/>
                <w:bCs/>
                <w:color w:val="000000"/>
                <w:sz w:val="22"/>
              </w:rPr>
            </w:pPr>
            <w:r>
              <w:rPr>
                <w:rFonts w:ascii="Calibri" w:eastAsia="Times New Roman" w:hAnsi="Calibri" w:cs="Times New Roman"/>
                <w:b/>
                <w:bCs/>
                <w:color w:val="000000"/>
                <w:sz w:val="22"/>
              </w:rPr>
              <w:t>2021</w:t>
            </w:r>
          </w:p>
        </w:tc>
        <w:tc>
          <w:tcPr>
            <w:tcW w:w="1578" w:type="dxa"/>
            <w:shd w:val="clear" w:color="auto" w:fill="C6D9F1" w:themeFill="text2" w:themeFillTint="33"/>
            <w:vAlign w:val="bottom"/>
          </w:tcPr>
          <w:p w14:paraId="6FF6883D" w14:textId="470CE4B1" w:rsidR="004350F2" w:rsidRPr="00C6120E" w:rsidRDefault="004350F2" w:rsidP="00C6120E">
            <w:pPr>
              <w:spacing w:after="0" w:line="240" w:lineRule="auto"/>
              <w:jc w:val="right"/>
              <w:rPr>
                <w:rFonts w:ascii="Calibri" w:eastAsia="Times New Roman" w:hAnsi="Calibri" w:cs="Times New Roman"/>
                <w:b/>
                <w:bCs/>
                <w:color w:val="000000"/>
                <w:sz w:val="22"/>
              </w:rPr>
            </w:pPr>
            <w:r w:rsidRPr="00C6120E">
              <w:rPr>
                <w:rFonts w:ascii="Calibri" w:eastAsia="Times New Roman" w:hAnsi="Calibri" w:cs="Times New Roman"/>
                <w:b/>
                <w:bCs/>
                <w:color w:val="000000"/>
                <w:sz w:val="22"/>
              </w:rPr>
              <w:t>202</w:t>
            </w:r>
            <w:r>
              <w:rPr>
                <w:rFonts w:ascii="Calibri" w:eastAsia="Times New Roman" w:hAnsi="Calibri" w:cs="Times New Roman"/>
                <w:b/>
                <w:bCs/>
                <w:color w:val="000000"/>
                <w:sz w:val="22"/>
              </w:rPr>
              <w:t>2</w:t>
            </w:r>
          </w:p>
        </w:tc>
        <w:tc>
          <w:tcPr>
            <w:tcW w:w="1578" w:type="dxa"/>
            <w:shd w:val="clear" w:color="auto" w:fill="C6D9F1" w:themeFill="text2" w:themeFillTint="33"/>
            <w:vAlign w:val="bottom"/>
          </w:tcPr>
          <w:p w14:paraId="5CC04286" w14:textId="5205C374" w:rsidR="004350F2" w:rsidRPr="00C6120E" w:rsidRDefault="004350F2" w:rsidP="00EB70D9">
            <w:pPr>
              <w:spacing w:after="0" w:line="240" w:lineRule="auto"/>
              <w:jc w:val="right"/>
              <w:rPr>
                <w:rFonts w:ascii="Calibri" w:eastAsia="Times New Roman" w:hAnsi="Calibri" w:cs="Times New Roman"/>
                <w:b/>
                <w:bCs/>
                <w:color w:val="000000"/>
                <w:sz w:val="22"/>
              </w:rPr>
            </w:pPr>
            <w:r>
              <w:rPr>
                <w:rFonts w:ascii="Calibri" w:eastAsia="Times New Roman" w:hAnsi="Calibri" w:cs="Times New Roman"/>
                <w:b/>
                <w:bCs/>
                <w:color w:val="000000"/>
                <w:sz w:val="22"/>
              </w:rPr>
              <w:t>2023</w:t>
            </w:r>
          </w:p>
        </w:tc>
        <w:tc>
          <w:tcPr>
            <w:tcW w:w="1578" w:type="dxa"/>
            <w:shd w:val="clear" w:color="auto" w:fill="C6D9F1" w:themeFill="text2" w:themeFillTint="33"/>
            <w:vAlign w:val="bottom"/>
          </w:tcPr>
          <w:p w14:paraId="11FC8E85" w14:textId="532FD3B8" w:rsidR="004350F2" w:rsidRDefault="004350F2" w:rsidP="0045063E">
            <w:pPr>
              <w:spacing w:after="0" w:line="240" w:lineRule="auto"/>
              <w:jc w:val="right"/>
              <w:rPr>
                <w:rFonts w:ascii="Calibri" w:eastAsia="Times New Roman" w:hAnsi="Calibri" w:cs="Times New Roman"/>
                <w:b/>
                <w:bCs/>
                <w:color w:val="000000"/>
                <w:sz w:val="22"/>
              </w:rPr>
            </w:pPr>
            <w:r>
              <w:rPr>
                <w:rFonts w:ascii="Calibri" w:eastAsia="Times New Roman" w:hAnsi="Calibri" w:cs="Times New Roman"/>
                <w:b/>
                <w:bCs/>
                <w:color w:val="000000"/>
                <w:sz w:val="22"/>
              </w:rPr>
              <w:t>2024</w:t>
            </w:r>
          </w:p>
        </w:tc>
      </w:tr>
      <w:tr w:rsidR="004350F2" w14:paraId="58586C3E" w14:textId="20F4347F" w:rsidTr="00443A11">
        <w:trPr>
          <w:cantSplit/>
          <w:trHeight w:val="533"/>
        </w:trPr>
        <w:tc>
          <w:tcPr>
            <w:tcW w:w="1576" w:type="dxa"/>
            <w:shd w:val="clear" w:color="auto" w:fill="auto"/>
            <w:noWrap/>
            <w:vAlign w:val="bottom"/>
          </w:tcPr>
          <w:p w14:paraId="64FA30F8" w14:textId="7B7960BD" w:rsidR="004350F2" w:rsidRPr="009311A9" w:rsidRDefault="004350F2" w:rsidP="00C86DA0">
            <w:pPr>
              <w:spacing w:after="0" w:line="240" w:lineRule="auto"/>
              <w:rPr>
                <w:rFonts w:ascii="Calibri" w:eastAsia="Times New Roman" w:hAnsi="Calibri" w:cs="Times New Roman"/>
                <w:b/>
                <w:bCs/>
                <w:color w:val="000000"/>
                <w:sz w:val="22"/>
              </w:rPr>
            </w:pPr>
            <w:r>
              <w:rPr>
                <w:rFonts w:ascii="Calibri" w:eastAsia="Times New Roman" w:hAnsi="Calibri" w:cs="Times New Roman"/>
                <w:b/>
                <w:bCs/>
                <w:color w:val="000000"/>
                <w:sz w:val="22"/>
              </w:rPr>
              <w:t>0 to 17</w:t>
            </w:r>
          </w:p>
        </w:tc>
        <w:tc>
          <w:tcPr>
            <w:tcW w:w="1578" w:type="dxa"/>
            <w:shd w:val="clear" w:color="auto" w:fill="auto"/>
            <w:noWrap/>
            <w:vAlign w:val="bottom"/>
          </w:tcPr>
          <w:p w14:paraId="6D3581A4" w14:textId="3DAE56AB" w:rsidR="004350F2" w:rsidRPr="00C6120E" w:rsidRDefault="004350F2" w:rsidP="00C86DA0">
            <w:pPr>
              <w:spacing w:after="0" w:line="240" w:lineRule="auto"/>
              <w:jc w:val="right"/>
              <w:rPr>
                <w:rFonts w:ascii="Calibri" w:eastAsia="Times New Roman" w:hAnsi="Calibri" w:cs="Times New Roman"/>
                <w:bCs/>
                <w:color w:val="000000"/>
                <w:sz w:val="22"/>
              </w:rPr>
            </w:pPr>
            <w:r>
              <w:rPr>
                <w:rFonts w:ascii="Calibri" w:eastAsia="Times New Roman" w:hAnsi="Calibri" w:cs="Times New Roman"/>
                <w:bCs/>
                <w:color w:val="000000"/>
                <w:sz w:val="22"/>
              </w:rPr>
              <w:t>&lt;11</w:t>
            </w:r>
          </w:p>
        </w:tc>
        <w:tc>
          <w:tcPr>
            <w:tcW w:w="1578" w:type="dxa"/>
            <w:shd w:val="clear" w:color="auto" w:fill="auto"/>
            <w:noWrap/>
            <w:vAlign w:val="bottom"/>
          </w:tcPr>
          <w:p w14:paraId="38BB71D5" w14:textId="5E5DADED" w:rsidR="004350F2" w:rsidRPr="00C6120E" w:rsidRDefault="004350F2" w:rsidP="00C86DA0">
            <w:pPr>
              <w:spacing w:after="0" w:line="240" w:lineRule="auto"/>
              <w:jc w:val="right"/>
              <w:rPr>
                <w:rFonts w:ascii="Calibri" w:eastAsia="Times New Roman" w:hAnsi="Calibri" w:cs="Times New Roman"/>
                <w:bCs/>
                <w:color w:val="000000"/>
                <w:sz w:val="22"/>
              </w:rPr>
            </w:pPr>
            <w:r>
              <w:rPr>
                <w:rFonts w:ascii="Calibri" w:eastAsia="Times New Roman" w:hAnsi="Calibri" w:cs="Times New Roman"/>
                <w:bCs/>
                <w:color w:val="000000"/>
                <w:sz w:val="22"/>
              </w:rPr>
              <w:t>&lt;11</w:t>
            </w:r>
          </w:p>
        </w:tc>
        <w:tc>
          <w:tcPr>
            <w:tcW w:w="1578" w:type="dxa"/>
            <w:vAlign w:val="bottom"/>
          </w:tcPr>
          <w:p w14:paraId="73BC0B3B" w14:textId="06E2C81E" w:rsidR="004350F2" w:rsidRPr="00C6120E" w:rsidRDefault="004350F2" w:rsidP="00C86DA0">
            <w:pPr>
              <w:spacing w:after="0" w:line="240" w:lineRule="auto"/>
              <w:jc w:val="right"/>
              <w:rPr>
                <w:rFonts w:ascii="Calibri" w:eastAsia="Times New Roman" w:hAnsi="Calibri" w:cs="Times New Roman"/>
                <w:bCs/>
                <w:color w:val="000000"/>
                <w:sz w:val="22"/>
              </w:rPr>
            </w:pPr>
            <w:r>
              <w:rPr>
                <w:rFonts w:ascii="Calibri" w:eastAsia="Times New Roman" w:hAnsi="Calibri" w:cs="Times New Roman"/>
                <w:bCs/>
                <w:color w:val="000000"/>
                <w:sz w:val="22"/>
              </w:rPr>
              <w:t>&lt;11</w:t>
            </w:r>
          </w:p>
        </w:tc>
        <w:tc>
          <w:tcPr>
            <w:tcW w:w="1578" w:type="dxa"/>
            <w:vAlign w:val="bottom"/>
          </w:tcPr>
          <w:p w14:paraId="5ADF8A93" w14:textId="42ED8333" w:rsidR="004350F2" w:rsidRPr="00C6120E" w:rsidRDefault="004350F2" w:rsidP="00EB70D9">
            <w:pPr>
              <w:spacing w:after="0" w:line="240" w:lineRule="auto"/>
              <w:jc w:val="right"/>
              <w:rPr>
                <w:rFonts w:ascii="Calibri" w:eastAsia="Times New Roman" w:hAnsi="Calibri" w:cs="Times New Roman"/>
                <w:bCs/>
                <w:color w:val="000000"/>
                <w:sz w:val="22"/>
              </w:rPr>
            </w:pPr>
            <w:r>
              <w:rPr>
                <w:rFonts w:ascii="Calibri" w:eastAsia="Times New Roman" w:hAnsi="Calibri" w:cs="Times New Roman"/>
                <w:bCs/>
                <w:color w:val="000000"/>
                <w:sz w:val="22"/>
              </w:rPr>
              <w:t>&lt;11</w:t>
            </w:r>
          </w:p>
        </w:tc>
        <w:tc>
          <w:tcPr>
            <w:tcW w:w="1578" w:type="dxa"/>
            <w:vAlign w:val="bottom"/>
          </w:tcPr>
          <w:p w14:paraId="538EBE1B" w14:textId="3044E029" w:rsidR="004350F2" w:rsidRDefault="004350F2" w:rsidP="0045063E">
            <w:pPr>
              <w:spacing w:after="0" w:line="240" w:lineRule="auto"/>
              <w:jc w:val="right"/>
              <w:rPr>
                <w:rFonts w:ascii="Calibri" w:eastAsia="Times New Roman" w:hAnsi="Calibri" w:cs="Times New Roman"/>
                <w:bCs/>
                <w:color w:val="000000"/>
                <w:sz w:val="22"/>
              </w:rPr>
            </w:pPr>
            <w:r>
              <w:rPr>
                <w:rFonts w:ascii="Calibri" w:eastAsia="Times New Roman" w:hAnsi="Calibri" w:cs="Times New Roman"/>
                <w:bCs/>
                <w:color w:val="000000"/>
                <w:sz w:val="22"/>
              </w:rPr>
              <w:t>&lt;11</w:t>
            </w:r>
          </w:p>
        </w:tc>
      </w:tr>
      <w:tr w:rsidR="004350F2" w14:paraId="5B113AD6" w14:textId="26200713" w:rsidTr="00443A11">
        <w:trPr>
          <w:cantSplit/>
          <w:trHeight w:val="533"/>
        </w:trPr>
        <w:tc>
          <w:tcPr>
            <w:tcW w:w="1576" w:type="dxa"/>
            <w:shd w:val="clear" w:color="auto" w:fill="auto"/>
            <w:noWrap/>
            <w:vAlign w:val="bottom"/>
          </w:tcPr>
          <w:p w14:paraId="533D7C3C" w14:textId="0669FF48" w:rsidR="004350F2" w:rsidRPr="00C6120E" w:rsidRDefault="004350F2" w:rsidP="00C6120E">
            <w:pPr>
              <w:spacing w:after="0" w:line="240" w:lineRule="auto"/>
              <w:rPr>
                <w:rFonts w:ascii="Calibri" w:eastAsia="Times New Roman" w:hAnsi="Calibri" w:cs="Times New Roman"/>
                <w:b/>
                <w:bCs/>
                <w:color w:val="000000"/>
                <w:sz w:val="22"/>
              </w:rPr>
            </w:pPr>
            <w:r w:rsidRPr="00C6120E">
              <w:rPr>
                <w:rFonts w:ascii="Calibri" w:eastAsia="Times New Roman" w:hAnsi="Calibri" w:cs="Times New Roman"/>
                <w:b/>
                <w:bCs/>
                <w:color w:val="000000"/>
                <w:sz w:val="22"/>
              </w:rPr>
              <w:t>18 to 64</w:t>
            </w:r>
          </w:p>
        </w:tc>
        <w:tc>
          <w:tcPr>
            <w:tcW w:w="1578" w:type="dxa"/>
            <w:shd w:val="clear" w:color="auto" w:fill="auto"/>
            <w:noWrap/>
            <w:vAlign w:val="bottom"/>
          </w:tcPr>
          <w:p w14:paraId="78D3F158" w14:textId="54AE26E0" w:rsidR="004350F2" w:rsidRPr="009311A9" w:rsidRDefault="004350F2" w:rsidP="00C86DA0">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194</w:t>
            </w:r>
          </w:p>
        </w:tc>
        <w:tc>
          <w:tcPr>
            <w:tcW w:w="1578" w:type="dxa"/>
            <w:shd w:val="clear" w:color="auto" w:fill="auto"/>
            <w:noWrap/>
            <w:vAlign w:val="bottom"/>
          </w:tcPr>
          <w:p w14:paraId="75DEBE38" w14:textId="381651A4" w:rsidR="004350F2" w:rsidRPr="009311A9" w:rsidRDefault="004350F2" w:rsidP="00C86DA0">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156</w:t>
            </w:r>
          </w:p>
        </w:tc>
        <w:tc>
          <w:tcPr>
            <w:tcW w:w="1578" w:type="dxa"/>
            <w:vAlign w:val="bottom"/>
          </w:tcPr>
          <w:p w14:paraId="15BF740A" w14:textId="4B46DA7E" w:rsidR="004350F2" w:rsidRPr="009311A9" w:rsidRDefault="004350F2" w:rsidP="00C86DA0">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160</w:t>
            </w:r>
          </w:p>
        </w:tc>
        <w:tc>
          <w:tcPr>
            <w:tcW w:w="1578" w:type="dxa"/>
            <w:vAlign w:val="bottom"/>
          </w:tcPr>
          <w:p w14:paraId="7D566A24" w14:textId="668DD9D0" w:rsidR="004350F2" w:rsidRDefault="004350F2" w:rsidP="00EB70D9">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119</w:t>
            </w:r>
          </w:p>
        </w:tc>
        <w:tc>
          <w:tcPr>
            <w:tcW w:w="1578" w:type="dxa"/>
            <w:vAlign w:val="bottom"/>
          </w:tcPr>
          <w:p w14:paraId="35BC21A5" w14:textId="0BB4D644" w:rsidR="004350F2" w:rsidRDefault="004350F2" w:rsidP="0045063E">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120</w:t>
            </w:r>
          </w:p>
        </w:tc>
      </w:tr>
      <w:tr w:rsidR="004350F2" w14:paraId="488D955E" w14:textId="0D638432" w:rsidTr="00443A11">
        <w:trPr>
          <w:cantSplit/>
          <w:trHeight w:val="533"/>
        </w:trPr>
        <w:tc>
          <w:tcPr>
            <w:tcW w:w="1576" w:type="dxa"/>
            <w:shd w:val="clear" w:color="auto" w:fill="auto"/>
            <w:noWrap/>
            <w:vAlign w:val="bottom"/>
          </w:tcPr>
          <w:p w14:paraId="3F0AFA23" w14:textId="297CC0B4" w:rsidR="004350F2" w:rsidRPr="00C6120E" w:rsidRDefault="004350F2" w:rsidP="00C6120E">
            <w:pPr>
              <w:spacing w:after="0" w:line="240" w:lineRule="auto"/>
              <w:rPr>
                <w:rFonts w:ascii="Calibri" w:eastAsia="Times New Roman" w:hAnsi="Calibri" w:cs="Times New Roman"/>
                <w:b/>
                <w:bCs/>
                <w:color w:val="000000"/>
                <w:sz w:val="22"/>
              </w:rPr>
            </w:pPr>
            <w:r w:rsidRPr="00C6120E">
              <w:rPr>
                <w:rFonts w:ascii="Calibri" w:eastAsia="Times New Roman" w:hAnsi="Calibri" w:cs="Times New Roman"/>
                <w:b/>
                <w:bCs/>
                <w:color w:val="000000"/>
                <w:sz w:val="22"/>
              </w:rPr>
              <w:t>65+</w:t>
            </w:r>
          </w:p>
        </w:tc>
        <w:tc>
          <w:tcPr>
            <w:tcW w:w="1578" w:type="dxa"/>
            <w:shd w:val="clear" w:color="auto" w:fill="auto"/>
            <w:noWrap/>
            <w:vAlign w:val="bottom"/>
          </w:tcPr>
          <w:p w14:paraId="232AD4C0" w14:textId="7838EC69" w:rsidR="004350F2" w:rsidRPr="009311A9" w:rsidRDefault="004350F2" w:rsidP="00C86DA0">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144</w:t>
            </w:r>
          </w:p>
        </w:tc>
        <w:tc>
          <w:tcPr>
            <w:tcW w:w="1578" w:type="dxa"/>
            <w:shd w:val="clear" w:color="auto" w:fill="auto"/>
            <w:noWrap/>
            <w:vAlign w:val="bottom"/>
          </w:tcPr>
          <w:p w14:paraId="3D30A0E4" w14:textId="3AD273C7" w:rsidR="004350F2" w:rsidRPr="009311A9" w:rsidRDefault="004350F2" w:rsidP="00C86DA0">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141</w:t>
            </w:r>
          </w:p>
        </w:tc>
        <w:tc>
          <w:tcPr>
            <w:tcW w:w="1578" w:type="dxa"/>
            <w:vAlign w:val="bottom"/>
          </w:tcPr>
          <w:p w14:paraId="0400B07E" w14:textId="2894442A" w:rsidR="004350F2" w:rsidRPr="009311A9" w:rsidRDefault="004350F2" w:rsidP="00C86DA0">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132</w:t>
            </w:r>
          </w:p>
        </w:tc>
        <w:tc>
          <w:tcPr>
            <w:tcW w:w="1578" w:type="dxa"/>
            <w:vAlign w:val="bottom"/>
          </w:tcPr>
          <w:p w14:paraId="73D1AA14" w14:textId="3F604BB5" w:rsidR="004350F2" w:rsidRDefault="004350F2" w:rsidP="00EB70D9">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125</w:t>
            </w:r>
          </w:p>
        </w:tc>
        <w:tc>
          <w:tcPr>
            <w:tcW w:w="1578" w:type="dxa"/>
            <w:vAlign w:val="bottom"/>
          </w:tcPr>
          <w:p w14:paraId="3DD3300E" w14:textId="262A148C" w:rsidR="004350F2" w:rsidRDefault="004350F2" w:rsidP="0045063E">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84</w:t>
            </w:r>
          </w:p>
        </w:tc>
      </w:tr>
      <w:tr w:rsidR="004350F2" w14:paraId="762C4E51" w14:textId="69E76445" w:rsidTr="00443A11">
        <w:trPr>
          <w:cantSplit/>
          <w:trHeight w:val="533"/>
        </w:trPr>
        <w:tc>
          <w:tcPr>
            <w:tcW w:w="1576" w:type="dxa"/>
            <w:shd w:val="clear" w:color="auto" w:fill="C6D9F1" w:themeFill="text2" w:themeFillTint="33"/>
            <w:noWrap/>
            <w:vAlign w:val="bottom"/>
          </w:tcPr>
          <w:p w14:paraId="215EC9D9" w14:textId="321E21BB" w:rsidR="004350F2" w:rsidRPr="00C6120E" w:rsidRDefault="004350F2" w:rsidP="00C6120E">
            <w:pPr>
              <w:spacing w:after="0" w:line="240" w:lineRule="auto"/>
              <w:rPr>
                <w:rFonts w:ascii="Calibri" w:eastAsia="Times New Roman" w:hAnsi="Calibri" w:cs="Times New Roman"/>
                <w:b/>
                <w:bCs/>
                <w:color w:val="000000"/>
                <w:sz w:val="22"/>
              </w:rPr>
            </w:pPr>
            <w:r>
              <w:rPr>
                <w:rFonts w:ascii="Calibri" w:eastAsia="Times New Roman" w:hAnsi="Calibri" w:cs="Times New Roman"/>
                <w:b/>
                <w:bCs/>
                <w:color w:val="000000"/>
                <w:sz w:val="22"/>
              </w:rPr>
              <w:t>Grand Total</w:t>
            </w:r>
          </w:p>
        </w:tc>
        <w:tc>
          <w:tcPr>
            <w:tcW w:w="1578" w:type="dxa"/>
            <w:shd w:val="clear" w:color="auto" w:fill="C6D9F1" w:themeFill="text2" w:themeFillTint="33"/>
            <w:noWrap/>
            <w:vAlign w:val="bottom"/>
          </w:tcPr>
          <w:p w14:paraId="4C7246AC" w14:textId="27E6A36D" w:rsidR="004350F2" w:rsidRPr="00983594" w:rsidRDefault="004350F2" w:rsidP="00C86DA0">
            <w:pPr>
              <w:spacing w:after="0" w:line="240" w:lineRule="auto"/>
              <w:jc w:val="right"/>
              <w:rPr>
                <w:rFonts w:ascii="Calibri" w:eastAsia="Times New Roman" w:hAnsi="Calibri" w:cs="Times New Roman"/>
                <w:b/>
                <w:color w:val="000000"/>
                <w:sz w:val="22"/>
              </w:rPr>
            </w:pPr>
            <w:r w:rsidRPr="00983594">
              <w:rPr>
                <w:rFonts w:ascii="Calibri" w:eastAsia="Times New Roman" w:hAnsi="Calibri" w:cs="Times New Roman"/>
                <w:b/>
                <w:color w:val="000000"/>
                <w:sz w:val="22"/>
              </w:rPr>
              <w:t>338</w:t>
            </w:r>
          </w:p>
        </w:tc>
        <w:tc>
          <w:tcPr>
            <w:tcW w:w="1578" w:type="dxa"/>
            <w:shd w:val="clear" w:color="auto" w:fill="C6D9F1" w:themeFill="text2" w:themeFillTint="33"/>
            <w:noWrap/>
            <w:vAlign w:val="bottom"/>
          </w:tcPr>
          <w:p w14:paraId="570E2134" w14:textId="3F6D8E4D" w:rsidR="004350F2" w:rsidRPr="00983594" w:rsidRDefault="004350F2" w:rsidP="00C86DA0">
            <w:pPr>
              <w:spacing w:after="0" w:line="240" w:lineRule="auto"/>
              <w:jc w:val="right"/>
              <w:rPr>
                <w:rFonts w:ascii="Calibri" w:eastAsia="Times New Roman" w:hAnsi="Calibri" w:cs="Times New Roman"/>
                <w:b/>
                <w:color w:val="000000"/>
                <w:sz w:val="22"/>
              </w:rPr>
            </w:pPr>
            <w:r w:rsidRPr="00983594">
              <w:rPr>
                <w:rFonts w:ascii="Calibri" w:eastAsia="Times New Roman" w:hAnsi="Calibri" w:cs="Times New Roman"/>
                <w:b/>
                <w:color w:val="000000"/>
                <w:sz w:val="22"/>
              </w:rPr>
              <w:t>297</w:t>
            </w:r>
          </w:p>
        </w:tc>
        <w:tc>
          <w:tcPr>
            <w:tcW w:w="1578" w:type="dxa"/>
            <w:shd w:val="clear" w:color="auto" w:fill="C6D9F1" w:themeFill="text2" w:themeFillTint="33"/>
            <w:vAlign w:val="bottom"/>
          </w:tcPr>
          <w:p w14:paraId="541CB73C" w14:textId="1BBB01FB" w:rsidR="004350F2" w:rsidRPr="00983594" w:rsidRDefault="004350F2" w:rsidP="00C86DA0">
            <w:pPr>
              <w:spacing w:after="0" w:line="240" w:lineRule="auto"/>
              <w:jc w:val="right"/>
              <w:rPr>
                <w:rFonts w:ascii="Calibri" w:eastAsia="Times New Roman" w:hAnsi="Calibri" w:cs="Times New Roman"/>
                <w:b/>
                <w:color w:val="000000"/>
                <w:sz w:val="22"/>
              </w:rPr>
            </w:pPr>
            <w:r w:rsidRPr="00983594">
              <w:rPr>
                <w:rFonts w:ascii="Calibri" w:eastAsia="Times New Roman" w:hAnsi="Calibri" w:cs="Times New Roman"/>
                <w:b/>
                <w:color w:val="000000"/>
                <w:sz w:val="22"/>
              </w:rPr>
              <w:t>292</w:t>
            </w:r>
          </w:p>
        </w:tc>
        <w:tc>
          <w:tcPr>
            <w:tcW w:w="1578" w:type="dxa"/>
            <w:shd w:val="clear" w:color="auto" w:fill="C6D9F1" w:themeFill="text2" w:themeFillTint="33"/>
            <w:vAlign w:val="bottom"/>
          </w:tcPr>
          <w:p w14:paraId="5C6812B0" w14:textId="32F01548" w:rsidR="004350F2" w:rsidRPr="00983594" w:rsidRDefault="004350F2" w:rsidP="00EB70D9">
            <w:pPr>
              <w:spacing w:after="0" w:line="240" w:lineRule="auto"/>
              <w:jc w:val="right"/>
              <w:rPr>
                <w:rFonts w:ascii="Calibri" w:eastAsia="Times New Roman" w:hAnsi="Calibri" w:cs="Times New Roman"/>
                <w:b/>
                <w:color w:val="000000"/>
                <w:sz w:val="22"/>
              </w:rPr>
            </w:pPr>
            <w:r>
              <w:rPr>
                <w:rFonts w:ascii="Calibri" w:eastAsia="Times New Roman" w:hAnsi="Calibri" w:cs="Times New Roman"/>
                <w:b/>
                <w:color w:val="000000"/>
                <w:sz w:val="22"/>
              </w:rPr>
              <w:t>244</w:t>
            </w:r>
          </w:p>
        </w:tc>
        <w:tc>
          <w:tcPr>
            <w:tcW w:w="1578" w:type="dxa"/>
            <w:shd w:val="clear" w:color="auto" w:fill="C6D9F1" w:themeFill="text2" w:themeFillTint="33"/>
            <w:vAlign w:val="bottom"/>
          </w:tcPr>
          <w:p w14:paraId="6CFEAD70" w14:textId="45690B35" w:rsidR="004350F2" w:rsidRDefault="004350F2" w:rsidP="0045063E">
            <w:pPr>
              <w:spacing w:after="0" w:line="240" w:lineRule="auto"/>
              <w:jc w:val="right"/>
              <w:rPr>
                <w:rFonts w:ascii="Calibri" w:eastAsia="Times New Roman" w:hAnsi="Calibri" w:cs="Times New Roman"/>
                <w:b/>
                <w:color w:val="000000"/>
                <w:sz w:val="22"/>
              </w:rPr>
            </w:pPr>
            <w:r>
              <w:rPr>
                <w:rFonts w:ascii="Calibri" w:eastAsia="Times New Roman" w:hAnsi="Calibri" w:cs="Times New Roman"/>
                <w:b/>
                <w:color w:val="000000"/>
                <w:sz w:val="22"/>
              </w:rPr>
              <w:t>204</w:t>
            </w:r>
          </w:p>
        </w:tc>
      </w:tr>
    </w:tbl>
    <w:p w14:paraId="31E62962" w14:textId="0DB1FE44" w:rsidR="006B291F" w:rsidRDefault="006B291F" w:rsidP="00BA543A">
      <w:pPr>
        <w:rPr>
          <w:rFonts w:cs="Times New Roman"/>
          <w:szCs w:val="24"/>
        </w:rPr>
      </w:pPr>
    </w:p>
    <w:p w14:paraId="77DC0DDF" w14:textId="77777777" w:rsidR="00BA543A" w:rsidRDefault="00BA543A" w:rsidP="00BA543A">
      <w:pPr>
        <w:rPr>
          <w:rFonts w:cs="Times New Roman"/>
          <w:szCs w:val="24"/>
        </w:rPr>
      </w:pPr>
    </w:p>
    <w:p w14:paraId="227B2C02" w14:textId="77777777" w:rsidR="00BA543A" w:rsidRDefault="00BA543A" w:rsidP="00BA543A">
      <w:pPr>
        <w:rPr>
          <w:rFonts w:cs="Times New Roman"/>
          <w:szCs w:val="24"/>
        </w:rPr>
      </w:pPr>
    </w:p>
    <w:p w14:paraId="33414597" w14:textId="77777777" w:rsidR="00BA543A" w:rsidRDefault="00BA543A" w:rsidP="00BA543A">
      <w:pPr>
        <w:rPr>
          <w:rFonts w:cs="Times New Roman"/>
          <w:szCs w:val="24"/>
        </w:rPr>
      </w:pPr>
    </w:p>
    <w:p w14:paraId="2190FD48" w14:textId="77777777" w:rsidR="00BA543A" w:rsidRDefault="00BA543A" w:rsidP="00BA543A">
      <w:pPr>
        <w:rPr>
          <w:rFonts w:cs="Times New Roman"/>
          <w:szCs w:val="24"/>
        </w:rPr>
      </w:pPr>
    </w:p>
    <w:p w14:paraId="1ADAA3FF" w14:textId="77777777" w:rsidR="00BA543A" w:rsidRDefault="00BA543A" w:rsidP="00BA543A">
      <w:pPr>
        <w:rPr>
          <w:rFonts w:cs="Times New Roman"/>
          <w:szCs w:val="24"/>
        </w:rPr>
      </w:pPr>
    </w:p>
    <w:p w14:paraId="2A1072E8" w14:textId="77777777" w:rsidR="00BA543A" w:rsidRDefault="00BA543A" w:rsidP="00BA543A">
      <w:pPr>
        <w:rPr>
          <w:rFonts w:cs="Times New Roman"/>
          <w:szCs w:val="24"/>
        </w:rPr>
      </w:pPr>
    </w:p>
    <w:p w14:paraId="40DAB900" w14:textId="77777777" w:rsidR="00BA543A" w:rsidRDefault="00BA543A" w:rsidP="00BA543A">
      <w:pPr>
        <w:rPr>
          <w:rFonts w:cs="Times New Roman"/>
          <w:szCs w:val="24"/>
        </w:rPr>
      </w:pPr>
    </w:p>
    <w:p w14:paraId="45A2F12A" w14:textId="77777777" w:rsidR="00BA543A" w:rsidRPr="00BA543A" w:rsidRDefault="00BA543A" w:rsidP="00BA543A">
      <w:pPr>
        <w:rPr>
          <w:rFonts w:cs="Times New Roman"/>
          <w:szCs w:val="24"/>
        </w:rPr>
      </w:pPr>
    </w:p>
    <w:p w14:paraId="6833D5D1" w14:textId="7FCF7F5E" w:rsidR="00DD41A1" w:rsidRDefault="00CC4121" w:rsidP="00BA543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Patient </w:t>
      </w:r>
      <w:r w:rsidR="00C34AF8" w:rsidRPr="006B291F">
        <w:rPr>
          <w:rFonts w:ascii="Times New Roman" w:hAnsi="Times New Roman" w:cs="Times New Roman"/>
          <w:sz w:val="24"/>
          <w:szCs w:val="24"/>
        </w:rPr>
        <w:t>Origin</w:t>
      </w:r>
    </w:p>
    <w:p w14:paraId="5B30B7C7" w14:textId="77777777" w:rsidR="00BA543A" w:rsidRDefault="00BA543A" w:rsidP="00BA543A">
      <w:pPr>
        <w:pStyle w:val="ListParagraph"/>
        <w:rPr>
          <w:rFonts w:ascii="Times New Roman" w:hAnsi="Times New Roman" w:cs="Times New Roman"/>
          <w:sz w:val="24"/>
          <w:szCs w:val="24"/>
        </w:rPr>
      </w:pPr>
    </w:p>
    <w:tbl>
      <w:tblPr>
        <w:tblStyle w:val="ListTable3-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91"/>
        <w:gridCol w:w="1625"/>
        <w:gridCol w:w="1624"/>
        <w:gridCol w:w="1542"/>
        <w:gridCol w:w="1348"/>
        <w:gridCol w:w="1230"/>
      </w:tblGrid>
      <w:tr w:rsidR="00A1776C" w14:paraId="0A30051E" w14:textId="2AAD079E" w:rsidTr="0073295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991" w:type="dxa"/>
            <w:shd w:val="clear" w:color="auto" w:fill="95B3D7" w:themeFill="accent1" w:themeFillTint="99"/>
          </w:tcPr>
          <w:p w14:paraId="05341384" w14:textId="77777777" w:rsidR="00A1776C" w:rsidRPr="007D0273" w:rsidRDefault="00A1776C" w:rsidP="00AA7395">
            <w:pPr>
              <w:rPr>
                <w:rFonts w:asciiTheme="minorHAnsi" w:hAnsiTheme="minorHAnsi" w:cstheme="minorHAnsi"/>
                <w:color w:val="auto"/>
                <w:szCs w:val="24"/>
              </w:rPr>
            </w:pPr>
            <w:r w:rsidRPr="007D0273">
              <w:rPr>
                <w:rFonts w:asciiTheme="minorHAnsi" w:hAnsiTheme="minorHAnsi" w:cstheme="minorHAnsi"/>
                <w:color w:val="auto"/>
                <w:szCs w:val="24"/>
              </w:rPr>
              <w:t>County</w:t>
            </w:r>
          </w:p>
        </w:tc>
        <w:tc>
          <w:tcPr>
            <w:tcW w:w="1625" w:type="dxa"/>
            <w:shd w:val="clear" w:color="auto" w:fill="95B3D7" w:themeFill="accent1" w:themeFillTint="99"/>
          </w:tcPr>
          <w:p w14:paraId="39DD6175" w14:textId="77777777" w:rsidR="00A1776C" w:rsidRPr="007D0273" w:rsidRDefault="00A1776C" w:rsidP="00AA73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7D0273">
              <w:rPr>
                <w:rFonts w:asciiTheme="minorHAnsi" w:hAnsiTheme="minorHAnsi" w:cstheme="minorHAnsi"/>
                <w:color w:val="auto"/>
                <w:szCs w:val="24"/>
              </w:rPr>
              <w:t>2020</w:t>
            </w:r>
          </w:p>
        </w:tc>
        <w:tc>
          <w:tcPr>
            <w:tcW w:w="1624" w:type="dxa"/>
            <w:shd w:val="clear" w:color="auto" w:fill="95B3D7" w:themeFill="accent1" w:themeFillTint="99"/>
          </w:tcPr>
          <w:p w14:paraId="7CF08950" w14:textId="77777777" w:rsidR="00A1776C" w:rsidRPr="007D0273" w:rsidRDefault="00A1776C" w:rsidP="00AA73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7D0273">
              <w:rPr>
                <w:rFonts w:asciiTheme="minorHAnsi" w:hAnsiTheme="minorHAnsi" w:cstheme="minorHAnsi"/>
                <w:color w:val="auto"/>
                <w:szCs w:val="24"/>
              </w:rPr>
              <w:t>2021</w:t>
            </w:r>
          </w:p>
        </w:tc>
        <w:tc>
          <w:tcPr>
            <w:tcW w:w="1542" w:type="dxa"/>
            <w:shd w:val="clear" w:color="auto" w:fill="95B3D7" w:themeFill="accent1" w:themeFillTint="99"/>
          </w:tcPr>
          <w:p w14:paraId="32D0AAAA" w14:textId="77777777" w:rsidR="00A1776C" w:rsidRPr="007D0273" w:rsidRDefault="00A1776C" w:rsidP="00AA73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7D0273">
              <w:rPr>
                <w:rFonts w:asciiTheme="minorHAnsi" w:hAnsiTheme="minorHAnsi" w:cstheme="minorHAnsi"/>
                <w:color w:val="auto"/>
                <w:szCs w:val="24"/>
              </w:rPr>
              <w:t>2022</w:t>
            </w:r>
          </w:p>
        </w:tc>
        <w:tc>
          <w:tcPr>
            <w:tcW w:w="1348" w:type="dxa"/>
            <w:shd w:val="clear" w:color="auto" w:fill="95B3D7" w:themeFill="accent1" w:themeFillTint="99"/>
          </w:tcPr>
          <w:p w14:paraId="469E0BA2" w14:textId="5B6B0987" w:rsidR="00A1776C" w:rsidRPr="007D0273" w:rsidRDefault="00A1776C" w:rsidP="00AA73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7D0273">
              <w:rPr>
                <w:rFonts w:asciiTheme="minorHAnsi" w:hAnsiTheme="minorHAnsi" w:cstheme="minorHAnsi"/>
                <w:color w:val="auto"/>
                <w:szCs w:val="24"/>
              </w:rPr>
              <w:t>2023</w:t>
            </w:r>
          </w:p>
        </w:tc>
        <w:tc>
          <w:tcPr>
            <w:tcW w:w="1230" w:type="dxa"/>
            <w:shd w:val="clear" w:color="auto" w:fill="95B3D7" w:themeFill="accent1" w:themeFillTint="99"/>
          </w:tcPr>
          <w:p w14:paraId="4B09F192" w14:textId="07732145" w:rsidR="00A1776C" w:rsidRPr="007D0273" w:rsidRDefault="00A1776C" w:rsidP="00AA73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7D0273">
              <w:rPr>
                <w:rFonts w:asciiTheme="minorHAnsi" w:hAnsiTheme="minorHAnsi" w:cstheme="minorHAnsi"/>
                <w:color w:val="auto"/>
                <w:szCs w:val="24"/>
              </w:rPr>
              <w:t>2024</w:t>
            </w:r>
          </w:p>
        </w:tc>
      </w:tr>
      <w:tr w:rsidR="00A1776C" w14:paraId="591F3A1F" w14:textId="57853838"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6F40FCB4"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Worcester, MA</w:t>
            </w:r>
          </w:p>
        </w:tc>
        <w:tc>
          <w:tcPr>
            <w:tcW w:w="1625" w:type="dxa"/>
          </w:tcPr>
          <w:p w14:paraId="2B2B770F"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177</w:t>
            </w:r>
          </w:p>
        </w:tc>
        <w:tc>
          <w:tcPr>
            <w:tcW w:w="1624" w:type="dxa"/>
          </w:tcPr>
          <w:p w14:paraId="3D83430E"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145</w:t>
            </w:r>
          </w:p>
        </w:tc>
        <w:tc>
          <w:tcPr>
            <w:tcW w:w="1542" w:type="dxa"/>
          </w:tcPr>
          <w:p w14:paraId="6FB04A4C"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155</w:t>
            </w:r>
          </w:p>
        </w:tc>
        <w:tc>
          <w:tcPr>
            <w:tcW w:w="1348" w:type="dxa"/>
          </w:tcPr>
          <w:p w14:paraId="50DB8C7D" w14:textId="2BB2715D"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141</w:t>
            </w:r>
          </w:p>
        </w:tc>
        <w:tc>
          <w:tcPr>
            <w:tcW w:w="1230" w:type="dxa"/>
          </w:tcPr>
          <w:p w14:paraId="2CCA8F71" w14:textId="59347FFC" w:rsidR="00A1776C"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90</w:t>
            </w:r>
          </w:p>
        </w:tc>
      </w:tr>
      <w:tr w:rsidR="00A1776C" w14:paraId="02446889" w14:textId="71EDA662"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1E05A27D"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Hampden, MA</w:t>
            </w:r>
          </w:p>
        </w:tc>
        <w:tc>
          <w:tcPr>
            <w:tcW w:w="1625" w:type="dxa"/>
          </w:tcPr>
          <w:p w14:paraId="5937461D"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74</w:t>
            </w:r>
          </w:p>
        </w:tc>
        <w:tc>
          <w:tcPr>
            <w:tcW w:w="1624" w:type="dxa"/>
          </w:tcPr>
          <w:p w14:paraId="3889A2EC"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52</w:t>
            </w:r>
          </w:p>
        </w:tc>
        <w:tc>
          <w:tcPr>
            <w:tcW w:w="1542" w:type="dxa"/>
          </w:tcPr>
          <w:p w14:paraId="133C1027"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70</w:t>
            </w:r>
          </w:p>
        </w:tc>
        <w:tc>
          <w:tcPr>
            <w:tcW w:w="1348" w:type="dxa"/>
          </w:tcPr>
          <w:p w14:paraId="2C2B38C5" w14:textId="79E6456C"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56</w:t>
            </w:r>
          </w:p>
        </w:tc>
        <w:tc>
          <w:tcPr>
            <w:tcW w:w="1230" w:type="dxa"/>
          </w:tcPr>
          <w:p w14:paraId="4514F09E" w14:textId="13642A4F" w:rsidR="00A1776C"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63</w:t>
            </w:r>
          </w:p>
        </w:tc>
      </w:tr>
      <w:tr w:rsidR="00A1776C" w14:paraId="3C3DE91A" w14:textId="4F5FB058"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156B045F"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Middlesex, MA</w:t>
            </w:r>
          </w:p>
        </w:tc>
        <w:tc>
          <w:tcPr>
            <w:tcW w:w="1625" w:type="dxa"/>
          </w:tcPr>
          <w:p w14:paraId="4593779F"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44</w:t>
            </w:r>
          </w:p>
        </w:tc>
        <w:tc>
          <w:tcPr>
            <w:tcW w:w="1624" w:type="dxa"/>
          </w:tcPr>
          <w:p w14:paraId="4560E7B4"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32</w:t>
            </w:r>
          </w:p>
        </w:tc>
        <w:tc>
          <w:tcPr>
            <w:tcW w:w="1542" w:type="dxa"/>
          </w:tcPr>
          <w:p w14:paraId="31A5AF2C"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28</w:t>
            </w:r>
          </w:p>
        </w:tc>
        <w:tc>
          <w:tcPr>
            <w:tcW w:w="1348" w:type="dxa"/>
          </w:tcPr>
          <w:p w14:paraId="1E278D64" w14:textId="635250E4"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19</w:t>
            </w:r>
          </w:p>
        </w:tc>
        <w:tc>
          <w:tcPr>
            <w:tcW w:w="1230" w:type="dxa"/>
          </w:tcPr>
          <w:p w14:paraId="24FCFCBB" w14:textId="0BC87F29" w:rsidR="00A1776C"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16</w:t>
            </w:r>
          </w:p>
        </w:tc>
      </w:tr>
      <w:tr w:rsidR="00A1776C" w14:paraId="64EEACF6" w14:textId="187866D5"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2E24542D"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Hampshire, MA</w:t>
            </w:r>
          </w:p>
        </w:tc>
        <w:tc>
          <w:tcPr>
            <w:tcW w:w="1625" w:type="dxa"/>
          </w:tcPr>
          <w:p w14:paraId="42BE11FF"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20</w:t>
            </w:r>
          </w:p>
        </w:tc>
        <w:tc>
          <w:tcPr>
            <w:tcW w:w="1624" w:type="dxa"/>
          </w:tcPr>
          <w:p w14:paraId="10C540B3"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14</w:t>
            </w:r>
          </w:p>
        </w:tc>
        <w:tc>
          <w:tcPr>
            <w:tcW w:w="1542" w:type="dxa"/>
          </w:tcPr>
          <w:p w14:paraId="7A4FDD6E"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271B0D51" w14:textId="3E16B685"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c>
          <w:tcPr>
            <w:tcW w:w="1230" w:type="dxa"/>
          </w:tcPr>
          <w:p w14:paraId="5E0DA523" w14:textId="4C3DD7C8" w:rsidR="00A1776C"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r>
      <w:tr w:rsidR="00A1776C" w14:paraId="7AB8EA1B" w14:textId="4C850C8D"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336E37B4"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Franklin, MA</w:t>
            </w:r>
          </w:p>
        </w:tc>
        <w:tc>
          <w:tcPr>
            <w:tcW w:w="1625" w:type="dxa"/>
          </w:tcPr>
          <w:p w14:paraId="265BC22B"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2934B3EE"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65E76FCD"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03705B5A" w14:textId="1181AD92"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c>
          <w:tcPr>
            <w:tcW w:w="1230" w:type="dxa"/>
          </w:tcPr>
          <w:p w14:paraId="273F5916" w14:textId="579FDFE7" w:rsidR="00A1776C"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r>
      <w:tr w:rsidR="00A1776C" w14:paraId="0F785A7D" w14:textId="44496EFE"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22F9F776"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Essex, MA</w:t>
            </w:r>
          </w:p>
        </w:tc>
        <w:tc>
          <w:tcPr>
            <w:tcW w:w="1625" w:type="dxa"/>
          </w:tcPr>
          <w:p w14:paraId="6A9721D6"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11</w:t>
            </w:r>
          </w:p>
        </w:tc>
        <w:tc>
          <w:tcPr>
            <w:tcW w:w="1624" w:type="dxa"/>
          </w:tcPr>
          <w:p w14:paraId="42FA02E2"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11</w:t>
            </w:r>
          </w:p>
        </w:tc>
        <w:tc>
          <w:tcPr>
            <w:tcW w:w="1542" w:type="dxa"/>
          </w:tcPr>
          <w:p w14:paraId="0C4D6069"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61F50E77" w14:textId="66EA80E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c>
          <w:tcPr>
            <w:tcW w:w="1230" w:type="dxa"/>
          </w:tcPr>
          <w:p w14:paraId="5033E37C" w14:textId="40208A91" w:rsidR="00A1776C"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r>
      <w:tr w:rsidR="00A1776C" w14:paraId="093454A4" w14:textId="71AAE462"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173425AF"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Berkshire, MA</w:t>
            </w:r>
          </w:p>
        </w:tc>
        <w:tc>
          <w:tcPr>
            <w:tcW w:w="1625" w:type="dxa"/>
          </w:tcPr>
          <w:p w14:paraId="46966DDC"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14016F1C"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16104503"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4CC1749F" w14:textId="0B83466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c>
          <w:tcPr>
            <w:tcW w:w="1230" w:type="dxa"/>
          </w:tcPr>
          <w:p w14:paraId="440889B9" w14:textId="6B1B290C" w:rsidR="00A1776C"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r>
      <w:tr w:rsidR="00A1776C" w14:paraId="0C0D49F2" w14:textId="16985D72"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379FD52C"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Norfolk, MA</w:t>
            </w:r>
          </w:p>
        </w:tc>
        <w:tc>
          <w:tcPr>
            <w:tcW w:w="1625" w:type="dxa"/>
          </w:tcPr>
          <w:p w14:paraId="09C1B84D"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67C8281A"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04B76E40"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0B34180D" w14:textId="0FF30EA5"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c>
          <w:tcPr>
            <w:tcW w:w="1230" w:type="dxa"/>
          </w:tcPr>
          <w:p w14:paraId="6E458CB8" w14:textId="36647938" w:rsidR="00A1776C"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r>
      <w:tr w:rsidR="00A1776C" w14:paraId="42BA7E90" w14:textId="7D34526C"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74DA8155"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Suffolk, MA</w:t>
            </w:r>
          </w:p>
        </w:tc>
        <w:tc>
          <w:tcPr>
            <w:tcW w:w="1625" w:type="dxa"/>
          </w:tcPr>
          <w:p w14:paraId="7DA09176"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13F9582D"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5FB87702"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48897B17" w14:textId="62DF9664"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c>
          <w:tcPr>
            <w:tcW w:w="1230" w:type="dxa"/>
          </w:tcPr>
          <w:p w14:paraId="5B4AE282" w14:textId="77777777" w:rsidR="00A1776C"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17B3E930" w14:textId="62E07702"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0796374D"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Bristol, MA</w:t>
            </w:r>
          </w:p>
        </w:tc>
        <w:tc>
          <w:tcPr>
            <w:tcW w:w="1625" w:type="dxa"/>
          </w:tcPr>
          <w:p w14:paraId="28D44869"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72EAA9E6"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2F84E0E1"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16D71E82" w14:textId="0D4FDE56"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c>
          <w:tcPr>
            <w:tcW w:w="1230" w:type="dxa"/>
          </w:tcPr>
          <w:p w14:paraId="58426323" w14:textId="2A0F9972" w:rsidR="00A1776C"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r>
      <w:tr w:rsidR="00A1776C" w14:paraId="7C7C6F63" w14:textId="05E226A3"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6C059AEB"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Schenectady, NY</w:t>
            </w:r>
          </w:p>
        </w:tc>
        <w:tc>
          <w:tcPr>
            <w:tcW w:w="1625" w:type="dxa"/>
          </w:tcPr>
          <w:p w14:paraId="2E152A53"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7D057CDA"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5693BB11"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5F7C8644"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4FF0E46D"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4AD244AE" w14:textId="6777FFB0"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4CCA1E9A"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Providence, RI</w:t>
            </w:r>
          </w:p>
        </w:tc>
        <w:tc>
          <w:tcPr>
            <w:tcW w:w="1625" w:type="dxa"/>
          </w:tcPr>
          <w:p w14:paraId="0104DAAF"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32460BCB"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443F48A2"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439D90E7"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0198F7D4"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32531F74" w14:textId="64684147"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7FA1B6DA"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Washington, RI</w:t>
            </w:r>
          </w:p>
        </w:tc>
        <w:tc>
          <w:tcPr>
            <w:tcW w:w="1625" w:type="dxa"/>
          </w:tcPr>
          <w:p w14:paraId="79F0BBC2"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235FF757"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33A093CE"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63571548"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0E9D22A7"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1AF96B65" w14:textId="3D472826"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39EA61E8"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Rockingham, NH</w:t>
            </w:r>
          </w:p>
        </w:tc>
        <w:tc>
          <w:tcPr>
            <w:tcW w:w="1625" w:type="dxa"/>
          </w:tcPr>
          <w:p w14:paraId="6FBAE708"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703E115E"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182D3FE8"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6CC15AF1"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6DDC1E95"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1DABE1E1" w14:textId="308E1FBC"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6D99B970"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Orange, VT</w:t>
            </w:r>
          </w:p>
        </w:tc>
        <w:tc>
          <w:tcPr>
            <w:tcW w:w="1625" w:type="dxa"/>
          </w:tcPr>
          <w:p w14:paraId="3D6BDCEC"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6E071E7A"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222918DF"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0B63A0F9"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57642E76"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09A30C83" w14:textId="3957436D"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6605376C"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Hartford, CT</w:t>
            </w:r>
          </w:p>
        </w:tc>
        <w:tc>
          <w:tcPr>
            <w:tcW w:w="1625" w:type="dxa"/>
          </w:tcPr>
          <w:p w14:paraId="712C1D65"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4470B2DD"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328A95D6"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47E6F0D5"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63C28F47"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206BC40B" w14:textId="39FF7919"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4F23A1EE"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Windham, CT</w:t>
            </w:r>
          </w:p>
        </w:tc>
        <w:tc>
          <w:tcPr>
            <w:tcW w:w="1625" w:type="dxa"/>
          </w:tcPr>
          <w:p w14:paraId="250804F9"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3FB3924F"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6700AFF9"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21E5A4DB"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18D599EA"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69B989F1" w14:textId="557E53B7"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614C92A4"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Putnam, NY</w:t>
            </w:r>
          </w:p>
        </w:tc>
        <w:tc>
          <w:tcPr>
            <w:tcW w:w="1625" w:type="dxa"/>
          </w:tcPr>
          <w:p w14:paraId="51A283B4"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62A38055"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357F24F5"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427D5700"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6A5E65AD"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6EB33D6E" w14:textId="426F81A7"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0DEDD292"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Albany, NY</w:t>
            </w:r>
          </w:p>
        </w:tc>
        <w:tc>
          <w:tcPr>
            <w:tcW w:w="1625" w:type="dxa"/>
          </w:tcPr>
          <w:p w14:paraId="77B3F3B7"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4D99BB06"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1DA8C5A6"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7EF4364B"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4ACDBB69"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2D26987A" w14:textId="519B7985"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6D4893C7"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Rensselaer, NY</w:t>
            </w:r>
          </w:p>
        </w:tc>
        <w:tc>
          <w:tcPr>
            <w:tcW w:w="1625" w:type="dxa"/>
          </w:tcPr>
          <w:p w14:paraId="145A2C03"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62572629"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445FE024"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4DFB8EF1"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5491BD01"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63312E9C" w14:textId="760CB975"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3CB43A2A"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 xml:space="preserve">Dorchester, SC </w:t>
            </w:r>
          </w:p>
        </w:tc>
        <w:tc>
          <w:tcPr>
            <w:tcW w:w="1625" w:type="dxa"/>
          </w:tcPr>
          <w:p w14:paraId="69283FC9"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4823FCC0"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27A43FD2"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26ED6FB9"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6133C57F"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142877A1" w14:textId="1A2C8D0E"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70D5EFE9"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St. Lucie, FL</w:t>
            </w:r>
          </w:p>
        </w:tc>
        <w:tc>
          <w:tcPr>
            <w:tcW w:w="1625" w:type="dxa"/>
          </w:tcPr>
          <w:p w14:paraId="5A61A44C"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6EE8CBC0"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73DD8446"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28FD830E"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3A2C057D"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1B819385" w14:textId="45DB571D"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6F821B40"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Plymouth, MA</w:t>
            </w:r>
          </w:p>
        </w:tc>
        <w:tc>
          <w:tcPr>
            <w:tcW w:w="1625" w:type="dxa"/>
          </w:tcPr>
          <w:p w14:paraId="6D5C5631"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0A637E08"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25E69F7F"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382E55BE" w14:textId="29C9C91F"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c>
          <w:tcPr>
            <w:tcW w:w="1230" w:type="dxa"/>
          </w:tcPr>
          <w:p w14:paraId="0AA9D10D" w14:textId="15E6D123" w:rsidR="00A1776C"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r>
      <w:tr w:rsidR="00A1776C" w14:paraId="40626340" w14:textId="2FC58736"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55051AA0"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Hillsborough, NH</w:t>
            </w:r>
          </w:p>
        </w:tc>
        <w:tc>
          <w:tcPr>
            <w:tcW w:w="1625" w:type="dxa"/>
          </w:tcPr>
          <w:p w14:paraId="3FDB46A4"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5A31C53D"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42688FD3"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575638C4"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47E0F1E4"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311D40F2" w14:textId="1BAC986A"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198660AC"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Saratoga, NY</w:t>
            </w:r>
          </w:p>
        </w:tc>
        <w:tc>
          <w:tcPr>
            <w:tcW w:w="1625" w:type="dxa"/>
          </w:tcPr>
          <w:p w14:paraId="533778D4"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12234EC3"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6F9137F9"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42B98414"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475FD327"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3DC9BCD7" w14:textId="4234654C"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4A51568F"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Barnstable, MA</w:t>
            </w:r>
          </w:p>
        </w:tc>
        <w:tc>
          <w:tcPr>
            <w:tcW w:w="1625" w:type="dxa"/>
          </w:tcPr>
          <w:p w14:paraId="2D729334"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1F85F0E8"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7077C4E7"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1FAC9BEA"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6F1EDE30" w14:textId="3D9906AF"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Pr>
                <w:rFonts w:asciiTheme="minorHAnsi" w:hAnsiTheme="minorHAnsi" w:cstheme="minorHAnsi"/>
                <w:u w:val="single"/>
              </w:rPr>
              <w:t>&lt;11</w:t>
            </w:r>
          </w:p>
        </w:tc>
      </w:tr>
      <w:tr w:rsidR="00A1776C" w14:paraId="094FB16E" w14:textId="0E3EBF84"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7F5E65BC"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Cheshire, NH</w:t>
            </w:r>
          </w:p>
        </w:tc>
        <w:tc>
          <w:tcPr>
            <w:tcW w:w="1625" w:type="dxa"/>
          </w:tcPr>
          <w:p w14:paraId="6371D122"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2070FEAA"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29E67628"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07662C9D"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1845E9F8"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6F500EDE" w14:textId="4D2D9FB7"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515674B8"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Sullivan, NH</w:t>
            </w:r>
          </w:p>
        </w:tc>
        <w:tc>
          <w:tcPr>
            <w:tcW w:w="1625" w:type="dxa"/>
          </w:tcPr>
          <w:p w14:paraId="7CC893AD"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35D65613"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7AB0E50D"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6C68B0EE"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6A551A67"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639A3B89" w14:textId="5DE2C2F9"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6D575142"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Strafford. NH</w:t>
            </w:r>
          </w:p>
        </w:tc>
        <w:tc>
          <w:tcPr>
            <w:tcW w:w="1625" w:type="dxa"/>
          </w:tcPr>
          <w:p w14:paraId="49D53F7F"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14F1C1FB"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19AB81AB"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6835F6EC"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5F5EB754"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7A1B8DFD" w14:textId="4FABE86F"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2EEADC60"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York, ME</w:t>
            </w:r>
          </w:p>
        </w:tc>
        <w:tc>
          <w:tcPr>
            <w:tcW w:w="1625" w:type="dxa"/>
          </w:tcPr>
          <w:p w14:paraId="03150E0B"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59C87431"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7A1E5E7B"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5BC660C8"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1100B8C7"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04B85B15" w14:textId="63BD6496"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0E23261D"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Windham, VT</w:t>
            </w:r>
          </w:p>
        </w:tc>
        <w:tc>
          <w:tcPr>
            <w:tcW w:w="1625" w:type="dxa"/>
          </w:tcPr>
          <w:p w14:paraId="7579DC1B"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5EFDF324"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4F658551"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7ACBA92A"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73C8B477"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67FFEAD4" w14:textId="75C04199"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2F8AE243"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Westchester, NY</w:t>
            </w:r>
          </w:p>
        </w:tc>
        <w:tc>
          <w:tcPr>
            <w:tcW w:w="1625" w:type="dxa"/>
          </w:tcPr>
          <w:p w14:paraId="7E16EF90"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50F1759A"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5A396C63"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2A2079ED"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6BA17AE6"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r w:rsidR="00A1776C" w14:paraId="7D4724EE" w14:textId="2CF4AE2F" w:rsidTr="00EB5D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1" w:type="dxa"/>
          </w:tcPr>
          <w:p w14:paraId="5FE0B130"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Lee, FL</w:t>
            </w:r>
          </w:p>
        </w:tc>
        <w:tc>
          <w:tcPr>
            <w:tcW w:w="1625" w:type="dxa"/>
          </w:tcPr>
          <w:p w14:paraId="49FA670A"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264FB3FD"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5AB8C414" w14:textId="77777777" w:rsidR="00A1776C" w:rsidRPr="0045063E"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7CDA9910"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230" w:type="dxa"/>
          </w:tcPr>
          <w:p w14:paraId="41CB18D1" w14:textId="77777777" w:rsidR="00A1776C" w:rsidRPr="00AA46C2" w:rsidRDefault="00A1776C" w:rsidP="00AA739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r>
      <w:tr w:rsidR="00A1776C" w14:paraId="3829C711" w14:textId="2783D84D" w:rsidTr="00EB5DB7">
        <w:trPr>
          <w:cantSplit/>
        </w:trPr>
        <w:tc>
          <w:tcPr>
            <w:cnfStyle w:val="001000000000" w:firstRow="0" w:lastRow="0" w:firstColumn="1" w:lastColumn="0" w:oddVBand="0" w:evenVBand="0" w:oddHBand="0" w:evenHBand="0" w:firstRowFirstColumn="0" w:firstRowLastColumn="0" w:lastRowFirstColumn="0" w:lastRowLastColumn="0"/>
            <w:tcW w:w="1991" w:type="dxa"/>
          </w:tcPr>
          <w:p w14:paraId="2D60AD5B" w14:textId="77777777" w:rsidR="00A1776C" w:rsidRPr="0045063E" w:rsidRDefault="00A1776C" w:rsidP="00AA7395">
            <w:pPr>
              <w:rPr>
                <w:rFonts w:asciiTheme="minorHAnsi" w:hAnsiTheme="minorHAnsi" w:cstheme="minorHAnsi"/>
                <w:b w:val="0"/>
                <w:bCs w:val="0"/>
                <w:u w:val="single"/>
              </w:rPr>
            </w:pPr>
            <w:r w:rsidRPr="0045063E">
              <w:rPr>
                <w:rFonts w:asciiTheme="minorHAnsi" w:hAnsiTheme="minorHAnsi" w:cstheme="minorHAnsi"/>
                <w:u w:val="single"/>
              </w:rPr>
              <w:t>Unspecified</w:t>
            </w:r>
          </w:p>
        </w:tc>
        <w:tc>
          <w:tcPr>
            <w:tcW w:w="1625" w:type="dxa"/>
          </w:tcPr>
          <w:p w14:paraId="70E74F4D"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624" w:type="dxa"/>
          </w:tcPr>
          <w:p w14:paraId="74DA359B"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542" w:type="dxa"/>
          </w:tcPr>
          <w:p w14:paraId="7247663B" w14:textId="77777777" w:rsidR="00A1776C" w:rsidRPr="0045063E"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45063E">
              <w:rPr>
                <w:rFonts w:asciiTheme="minorHAnsi" w:hAnsiTheme="minorHAnsi" w:cstheme="minorHAnsi"/>
                <w:u w:val="single"/>
              </w:rPr>
              <w:t>&lt;11</w:t>
            </w:r>
          </w:p>
        </w:tc>
        <w:tc>
          <w:tcPr>
            <w:tcW w:w="1348" w:type="dxa"/>
          </w:tcPr>
          <w:p w14:paraId="4B3550A1"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c>
          <w:tcPr>
            <w:tcW w:w="1230" w:type="dxa"/>
          </w:tcPr>
          <w:p w14:paraId="080DDBAA" w14:textId="77777777" w:rsidR="00A1776C" w:rsidRPr="00AA46C2" w:rsidRDefault="00A1776C" w:rsidP="00AA73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p>
        </w:tc>
      </w:tr>
    </w:tbl>
    <w:p w14:paraId="76EB9120" w14:textId="77777777" w:rsidR="00150BBB" w:rsidRDefault="00150BBB" w:rsidP="0045063E">
      <w:pPr>
        <w:pStyle w:val="ListParagraph"/>
        <w:ind w:left="0"/>
        <w:rPr>
          <w:rFonts w:ascii="Times New Roman" w:hAnsi="Times New Roman" w:cs="Times New Roman"/>
          <w:sz w:val="24"/>
          <w:szCs w:val="24"/>
        </w:rPr>
      </w:pPr>
    </w:p>
    <w:p w14:paraId="511CC98F" w14:textId="77777777" w:rsidR="00F714B4" w:rsidRDefault="00F714B4" w:rsidP="00DD41A1">
      <w:pPr>
        <w:pStyle w:val="ListParagraph"/>
        <w:rPr>
          <w:rFonts w:ascii="Times New Roman" w:hAnsi="Times New Roman" w:cs="Times New Roman"/>
          <w:sz w:val="24"/>
          <w:szCs w:val="24"/>
        </w:rPr>
      </w:pPr>
    </w:p>
    <w:p w14:paraId="215A2229" w14:textId="77777777" w:rsidR="007D04C0" w:rsidRDefault="007D04C0" w:rsidP="00DD41A1">
      <w:pPr>
        <w:pStyle w:val="ListParagraph"/>
        <w:rPr>
          <w:rFonts w:ascii="Times New Roman" w:hAnsi="Times New Roman" w:cs="Times New Roman"/>
          <w:sz w:val="24"/>
          <w:szCs w:val="24"/>
        </w:rPr>
      </w:pPr>
    </w:p>
    <w:p w14:paraId="593DB184" w14:textId="77777777" w:rsidR="007D04C0" w:rsidRDefault="007D04C0" w:rsidP="00DD41A1">
      <w:pPr>
        <w:pStyle w:val="ListParagraph"/>
        <w:rPr>
          <w:rFonts w:ascii="Times New Roman" w:hAnsi="Times New Roman" w:cs="Times New Roman"/>
          <w:sz w:val="24"/>
          <w:szCs w:val="24"/>
        </w:rPr>
      </w:pPr>
    </w:p>
    <w:p w14:paraId="1CBCBCEE" w14:textId="1FE6DF7A" w:rsidR="00150BBB" w:rsidRDefault="00150BBB" w:rsidP="006B291F">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lastRenderedPageBreak/>
        <w:t>Race and Ethnicity</w:t>
      </w:r>
    </w:p>
    <w:p w14:paraId="2BEA8E0E" w14:textId="77777777" w:rsidR="00150BBB" w:rsidRPr="009C0A41" w:rsidRDefault="00150BBB" w:rsidP="009C0A41">
      <w:pPr>
        <w:spacing w:after="0"/>
        <w:rPr>
          <w:rFonts w:cs="Times New Roman"/>
          <w:sz w:val="16"/>
          <w:szCs w:val="16"/>
        </w:rPr>
      </w:pPr>
    </w:p>
    <w:tbl>
      <w:tblPr>
        <w:tblW w:w="7211" w:type="dxa"/>
        <w:tblLook w:val="04A0" w:firstRow="1" w:lastRow="0" w:firstColumn="1" w:lastColumn="0" w:noHBand="0" w:noVBand="1"/>
      </w:tblPr>
      <w:tblGrid>
        <w:gridCol w:w="3613"/>
        <w:gridCol w:w="1799"/>
        <w:gridCol w:w="1799"/>
      </w:tblGrid>
      <w:tr w:rsidR="004350F2" w:rsidRPr="009C0A41" w14:paraId="7869B671" w14:textId="11925FF4" w:rsidTr="0073295C">
        <w:trPr>
          <w:cantSplit/>
          <w:trHeight w:val="432"/>
          <w:tblHeader/>
        </w:trPr>
        <w:tc>
          <w:tcPr>
            <w:tcW w:w="3613" w:type="dxa"/>
            <w:shd w:val="clear" w:color="auto" w:fill="C6D9F1" w:themeFill="text2" w:themeFillTint="33"/>
            <w:noWrap/>
            <w:vAlign w:val="center"/>
            <w:hideMark/>
          </w:tcPr>
          <w:p w14:paraId="54BBF36B" w14:textId="6DAF4609" w:rsidR="004350F2" w:rsidRPr="009C0A41" w:rsidRDefault="004350F2" w:rsidP="00B43359">
            <w:pPr>
              <w:spacing w:after="0" w:line="240" w:lineRule="auto"/>
              <w:rPr>
                <w:rFonts w:eastAsia="Times New Roman" w:cs="Times New Roman"/>
                <w:b/>
                <w:bCs/>
                <w:color w:val="000000"/>
                <w:szCs w:val="24"/>
              </w:rPr>
            </w:pPr>
            <w:r w:rsidRPr="009C0A41">
              <w:rPr>
                <w:rFonts w:eastAsia="Times New Roman" w:cs="Times New Roman"/>
                <w:b/>
                <w:bCs/>
                <w:color w:val="000000"/>
                <w:szCs w:val="24"/>
              </w:rPr>
              <w:t>Ethnicity</w:t>
            </w:r>
          </w:p>
        </w:tc>
        <w:tc>
          <w:tcPr>
            <w:tcW w:w="1799" w:type="dxa"/>
            <w:shd w:val="clear" w:color="auto" w:fill="C6D9F1" w:themeFill="text2" w:themeFillTint="33"/>
            <w:noWrap/>
            <w:vAlign w:val="center"/>
            <w:hideMark/>
          </w:tcPr>
          <w:p w14:paraId="4976230B" w14:textId="03FDD484" w:rsidR="004350F2" w:rsidRPr="009C0A41" w:rsidRDefault="004350F2" w:rsidP="00B43359">
            <w:pPr>
              <w:spacing w:after="0" w:line="240" w:lineRule="auto"/>
              <w:jc w:val="center"/>
              <w:rPr>
                <w:rFonts w:eastAsia="Times New Roman" w:cs="Times New Roman"/>
                <w:b/>
                <w:bCs/>
                <w:color w:val="000000"/>
                <w:szCs w:val="24"/>
              </w:rPr>
            </w:pPr>
            <w:r w:rsidRPr="009C0A41">
              <w:rPr>
                <w:rFonts w:eastAsia="Times New Roman" w:cs="Times New Roman"/>
                <w:b/>
                <w:bCs/>
                <w:color w:val="000000"/>
                <w:szCs w:val="24"/>
              </w:rPr>
              <w:t>2023</w:t>
            </w:r>
          </w:p>
        </w:tc>
        <w:tc>
          <w:tcPr>
            <w:tcW w:w="1799" w:type="dxa"/>
            <w:shd w:val="clear" w:color="auto" w:fill="C6D9F1" w:themeFill="text2" w:themeFillTint="33"/>
            <w:vAlign w:val="center"/>
          </w:tcPr>
          <w:p w14:paraId="3777DD12" w14:textId="5CD4D4E5" w:rsidR="004350F2" w:rsidRPr="009C0A41" w:rsidRDefault="004350F2" w:rsidP="0045063E">
            <w:pPr>
              <w:spacing w:after="0" w:line="240" w:lineRule="auto"/>
              <w:jc w:val="center"/>
              <w:rPr>
                <w:rFonts w:eastAsia="Times New Roman" w:cs="Times New Roman"/>
                <w:b/>
                <w:bCs/>
                <w:color w:val="000000"/>
                <w:szCs w:val="24"/>
              </w:rPr>
            </w:pPr>
            <w:r w:rsidRPr="009C0A41">
              <w:rPr>
                <w:rFonts w:eastAsia="Times New Roman" w:cs="Times New Roman"/>
                <w:b/>
                <w:bCs/>
                <w:color w:val="000000"/>
                <w:szCs w:val="24"/>
              </w:rPr>
              <w:t>2024</w:t>
            </w:r>
          </w:p>
        </w:tc>
      </w:tr>
      <w:tr w:rsidR="004350F2" w:rsidRPr="009C0A41" w14:paraId="08546AF8" w14:textId="0C68D5AE" w:rsidTr="0073295C">
        <w:trPr>
          <w:cantSplit/>
          <w:trHeight w:val="432"/>
        </w:trPr>
        <w:tc>
          <w:tcPr>
            <w:tcW w:w="3613" w:type="dxa"/>
            <w:shd w:val="clear" w:color="auto" w:fill="auto"/>
            <w:noWrap/>
            <w:vAlign w:val="center"/>
          </w:tcPr>
          <w:p w14:paraId="0275790C" w14:textId="47100F4B"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Mexican/Mexican American</w:t>
            </w:r>
          </w:p>
        </w:tc>
        <w:tc>
          <w:tcPr>
            <w:tcW w:w="1799" w:type="dxa"/>
            <w:shd w:val="clear" w:color="auto" w:fill="auto"/>
            <w:noWrap/>
            <w:vAlign w:val="center"/>
          </w:tcPr>
          <w:p w14:paraId="6FB18551" w14:textId="11428956"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2CDA3B65" w14:textId="73B43821"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2685A820" w14:textId="4B255A99" w:rsidTr="0073295C">
        <w:trPr>
          <w:cantSplit/>
          <w:trHeight w:val="432"/>
        </w:trPr>
        <w:tc>
          <w:tcPr>
            <w:tcW w:w="3613" w:type="dxa"/>
            <w:shd w:val="clear" w:color="auto" w:fill="auto"/>
            <w:noWrap/>
            <w:vAlign w:val="center"/>
          </w:tcPr>
          <w:p w14:paraId="06E2A99C" w14:textId="18CF4116"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Puerto Rican</w:t>
            </w:r>
          </w:p>
        </w:tc>
        <w:tc>
          <w:tcPr>
            <w:tcW w:w="1799" w:type="dxa"/>
            <w:shd w:val="clear" w:color="auto" w:fill="auto"/>
            <w:noWrap/>
            <w:vAlign w:val="center"/>
          </w:tcPr>
          <w:p w14:paraId="40917015" w14:textId="207A12B0" w:rsidR="004350F2" w:rsidRPr="009C0A41" w:rsidRDefault="0045063E"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73116F4E" w14:textId="140B9159" w:rsidR="004350F2" w:rsidRPr="009C0A41" w:rsidRDefault="0045063E"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4B5BFF3F" w14:textId="7EE7E75D" w:rsidTr="0073295C">
        <w:trPr>
          <w:cantSplit/>
          <w:trHeight w:val="432"/>
        </w:trPr>
        <w:tc>
          <w:tcPr>
            <w:tcW w:w="3613" w:type="dxa"/>
            <w:shd w:val="clear" w:color="auto" w:fill="auto"/>
            <w:noWrap/>
            <w:vAlign w:val="center"/>
          </w:tcPr>
          <w:p w14:paraId="2CEEF679" w14:textId="4FEAA611"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Cuban</w:t>
            </w:r>
          </w:p>
        </w:tc>
        <w:tc>
          <w:tcPr>
            <w:tcW w:w="1799" w:type="dxa"/>
            <w:shd w:val="clear" w:color="auto" w:fill="auto"/>
            <w:noWrap/>
            <w:vAlign w:val="center"/>
          </w:tcPr>
          <w:p w14:paraId="6672560C" w14:textId="1F1EC4BA"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21A3C782" w14:textId="76A3DA86"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6B890E4E" w14:textId="23298F49" w:rsidTr="0073295C">
        <w:trPr>
          <w:cantSplit/>
          <w:trHeight w:val="432"/>
        </w:trPr>
        <w:tc>
          <w:tcPr>
            <w:tcW w:w="3613" w:type="dxa"/>
            <w:shd w:val="clear" w:color="auto" w:fill="auto"/>
            <w:noWrap/>
            <w:vAlign w:val="center"/>
            <w:hideMark/>
          </w:tcPr>
          <w:p w14:paraId="0A88F7D4" w14:textId="007C5AF9"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Another Hispanic, Latino Origin</w:t>
            </w:r>
          </w:p>
        </w:tc>
        <w:tc>
          <w:tcPr>
            <w:tcW w:w="1799" w:type="dxa"/>
            <w:shd w:val="clear" w:color="auto" w:fill="auto"/>
            <w:noWrap/>
            <w:vAlign w:val="center"/>
            <w:hideMark/>
          </w:tcPr>
          <w:p w14:paraId="43982D59" w14:textId="7EFF3D19"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25</w:t>
            </w:r>
          </w:p>
        </w:tc>
        <w:tc>
          <w:tcPr>
            <w:tcW w:w="1799" w:type="dxa"/>
            <w:vAlign w:val="center"/>
          </w:tcPr>
          <w:p w14:paraId="0C6A9AD2" w14:textId="027E54DD"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26</w:t>
            </w:r>
          </w:p>
        </w:tc>
      </w:tr>
      <w:tr w:rsidR="004350F2" w:rsidRPr="009C0A41" w14:paraId="254E8104" w14:textId="70C21FB6" w:rsidTr="0073295C">
        <w:trPr>
          <w:cantSplit/>
          <w:trHeight w:val="432"/>
        </w:trPr>
        <w:tc>
          <w:tcPr>
            <w:tcW w:w="3613" w:type="dxa"/>
            <w:shd w:val="clear" w:color="auto" w:fill="auto"/>
            <w:noWrap/>
            <w:vAlign w:val="center"/>
            <w:hideMark/>
          </w:tcPr>
          <w:p w14:paraId="03F6BA54" w14:textId="2EFC9A95"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Not of Hispanic, Latino Origin</w:t>
            </w:r>
          </w:p>
        </w:tc>
        <w:tc>
          <w:tcPr>
            <w:tcW w:w="1799" w:type="dxa"/>
            <w:shd w:val="clear" w:color="auto" w:fill="auto"/>
            <w:noWrap/>
            <w:vAlign w:val="center"/>
            <w:hideMark/>
          </w:tcPr>
          <w:p w14:paraId="2B56E2E3" w14:textId="78331CA0"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215</w:t>
            </w:r>
          </w:p>
        </w:tc>
        <w:tc>
          <w:tcPr>
            <w:tcW w:w="1799" w:type="dxa"/>
            <w:vAlign w:val="center"/>
          </w:tcPr>
          <w:p w14:paraId="62477683" w14:textId="5FFDCD74"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172</w:t>
            </w:r>
          </w:p>
        </w:tc>
      </w:tr>
      <w:tr w:rsidR="004350F2" w:rsidRPr="009C0A41" w14:paraId="25BFDF91" w14:textId="6A9A60EB" w:rsidTr="0073295C">
        <w:trPr>
          <w:cantSplit/>
          <w:trHeight w:val="432"/>
        </w:trPr>
        <w:tc>
          <w:tcPr>
            <w:tcW w:w="3613" w:type="dxa"/>
            <w:shd w:val="clear" w:color="auto" w:fill="auto"/>
            <w:noWrap/>
            <w:vAlign w:val="center"/>
            <w:hideMark/>
          </w:tcPr>
          <w:p w14:paraId="4FB8329F" w14:textId="5F88D0E1"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Patient unable to respond</w:t>
            </w:r>
          </w:p>
        </w:tc>
        <w:tc>
          <w:tcPr>
            <w:tcW w:w="1799" w:type="dxa"/>
            <w:shd w:val="clear" w:color="auto" w:fill="auto"/>
            <w:noWrap/>
            <w:vAlign w:val="center"/>
            <w:hideMark/>
          </w:tcPr>
          <w:p w14:paraId="687AD221" w14:textId="05835AA8" w:rsidR="004350F2" w:rsidRPr="009C0A41" w:rsidRDefault="0045063E"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3F8515B3" w14:textId="39690E96" w:rsidR="004350F2" w:rsidRPr="009C0A41" w:rsidRDefault="0045063E"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388D45DB" w14:textId="6F9E574E" w:rsidTr="0073295C">
        <w:trPr>
          <w:cantSplit/>
          <w:trHeight w:val="432"/>
        </w:trPr>
        <w:tc>
          <w:tcPr>
            <w:tcW w:w="3613" w:type="dxa"/>
            <w:shd w:val="clear" w:color="auto" w:fill="auto"/>
            <w:noWrap/>
            <w:vAlign w:val="center"/>
            <w:hideMark/>
          </w:tcPr>
          <w:p w14:paraId="4CF07246" w14:textId="56BF35C7"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Patient declines to respond</w:t>
            </w:r>
          </w:p>
        </w:tc>
        <w:tc>
          <w:tcPr>
            <w:tcW w:w="1799" w:type="dxa"/>
            <w:shd w:val="clear" w:color="auto" w:fill="auto"/>
            <w:noWrap/>
            <w:vAlign w:val="center"/>
            <w:hideMark/>
          </w:tcPr>
          <w:p w14:paraId="3F5CD4E6" w14:textId="768B047D" w:rsidR="004350F2" w:rsidRPr="009C0A41" w:rsidRDefault="0045063E"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28883F07" w14:textId="01C022EF" w:rsidR="004350F2" w:rsidRPr="009C0A41" w:rsidRDefault="0045063E"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79032314" w14:textId="0DE6B468" w:rsidTr="0073295C">
        <w:trPr>
          <w:cantSplit/>
          <w:trHeight w:val="432"/>
        </w:trPr>
        <w:tc>
          <w:tcPr>
            <w:tcW w:w="3613" w:type="dxa"/>
            <w:shd w:val="clear" w:color="auto" w:fill="C6D9F1" w:themeFill="text2" w:themeFillTint="33"/>
            <w:noWrap/>
            <w:vAlign w:val="center"/>
          </w:tcPr>
          <w:p w14:paraId="7D5576E2" w14:textId="77777777" w:rsidR="004350F2" w:rsidRPr="009C0A41" w:rsidRDefault="004350F2" w:rsidP="00B43359">
            <w:pPr>
              <w:spacing w:after="0" w:line="240" w:lineRule="auto"/>
              <w:rPr>
                <w:rFonts w:eastAsia="Times New Roman" w:cs="Times New Roman"/>
                <w:b/>
                <w:color w:val="000000"/>
                <w:szCs w:val="24"/>
              </w:rPr>
            </w:pPr>
            <w:r w:rsidRPr="009C0A41">
              <w:rPr>
                <w:rFonts w:eastAsia="Times New Roman" w:cs="Times New Roman"/>
                <w:b/>
                <w:color w:val="000000"/>
                <w:szCs w:val="24"/>
              </w:rPr>
              <w:t>Grand Total</w:t>
            </w:r>
          </w:p>
        </w:tc>
        <w:tc>
          <w:tcPr>
            <w:tcW w:w="1799" w:type="dxa"/>
            <w:shd w:val="clear" w:color="auto" w:fill="C6D9F1" w:themeFill="text2" w:themeFillTint="33"/>
            <w:noWrap/>
            <w:vAlign w:val="center"/>
          </w:tcPr>
          <w:p w14:paraId="52BEBF4D" w14:textId="364D3FFE" w:rsidR="004350F2" w:rsidRPr="009C0A41" w:rsidRDefault="004350F2" w:rsidP="00B43359">
            <w:pPr>
              <w:spacing w:after="0" w:line="240" w:lineRule="auto"/>
              <w:jc w:val="center"/>
              <w:rPr>
                <w:rFonts w:eastAsia="Times New Roman" w:cs="Times New Roman"/>
                <w:b/>
                <w:color w:val="000000"/>
                <w:szCs w:val="24"/>
              </w:rPr>
            </w:pPr>
            <w:r w:rsidRPr="009C0A41">
              <w:rPr>
                <w:rFonts w:eastAsia="Times New Roman" w:cs="Times New Roman"/>
                <w:b/>
                <w:color w:val="000000"/>
                <w:szCs w:val="24"/>
              </w:rPr>
              <w:t>246</w:t>
            </w:r>
          </w:p>
        </w:tc>
        <w:tc>
          <w:tcPr>
            <w:tcW w:w="1799" w:type="dxa"/>
            <w:shd w:val="clear" w:color="auto" w:fill="C6D9F1" w:themeFill="text2" w:themeFillTint="33"/>
            <w:vAlign w:val="center"/>
          </w:tcPr>
          <w:p w14:paraId="66A3AA7C" w14:textId="7971D63D" w:rsidR="004350F2" w:rsidRPr="009C0A41" w:rsidRDefault="004350F2" w:rsidP="0045063E">
            <w:pPr>
              <w:spacing w:after="0" w:line="240" w:lineRule="auto"/>
              <w:jc w:val="center"/>
              <w:rPr>
                <w:rFonts w:eastAsia="Times New Roman" w:cs="Times New Roman"/>
                <w:b/>
                <w:color w:val="000000"/>
                <w:szCs w:val="24"/>
              </w:rPr>
            </w:pPr>
            <w:r w:rsidRPr="009C0A41">
              <w:rPr>
                <w:rFonts w:eastAsia="Times New Roman" w:cs="Times New Roman"/>
                <w:b/>
                <w:color w:val="000000"/>
                <w:szCs w:val="24"/>
              </w:rPr>
              <w:t>207</w:t>
            </w:r>
          </w:p>
        </w:tc>
      </w:tr>
    </w:tbl>
    <w:p w14:paraId="4C167F16" w14:textId="77777777" w:rsidR="00067722" w:rsidRDefault="00067722" w:rsidP="009C0A41">
      <w:pPr>
        <w:spacing w:after="0"/>
        <w:rPr>
          <w:rFonts w:cs="Times New Roman"/>
          <w:sz w:val="16"/>
          <w:szCs w:val="16"/>
        </w:rPr>
      </w:pPr>
    </w:p>
    <w:p w14:paraId="6686C7D2" w14:textId="77777777" w:rsidR="009C0A41" w:rsidRPr="009C0A41" w:rsidRDefault="009C0A41" w:rsidP="009C0A41">
      <w:pPr>
        <w:spacing w:after="0"/>
        <w:rPr>
          <w:rFonts w:cs="Times New Roman"/>
          <w:sz w:val="16"/>
          <w:szCs w:val="16"/>
        </w:rPr>
      </w:pPr>
    </w:p>
    <w:tbl>
      <w:tblPr>
        <w:tblW w:w="7211" w:type="dxa"/>
        <w:tblLook w:val="04A0" w:firstRow="1" w:lastRow="0" w:firstColumn="1" w:lastColumn="0" w:noHBand="0" w:noVBand="1"/>
      </w:tblPr>
      <w:tblGrid>
        <w:gridCol w:w="3613"/>
        <w:gridCol w:w="1799"/>
        <w:gridCol w:w="1799"/>
      </w:tblGrid>
      <w:tr w:rsidR="004350F2" w:rsidRPr="009C0A41" w14:paraId="2F39B309" w14:textId="1F9B2A2A" w:rsidTr="0036633D">
        <w:trPr>
          <w:cantSplit/>
          <w:trHeight w:val="432"/>
          <w:tblHeader/>
        </w:trPr>
        <w:tc>
          <w:tcPr>
            <w:tcW w:w="3613" w:type="dxa"/>
            <w:shd w:val="clear" w:color="auto" w:fill="C6D9F1" w:themeFill="text2" w:themeFillTint="33"/>
            <w:noWrap/>
            <w:vAlign w:val="center"/>
            <w:hideMark/>
          </w:tcPr>
          <w:p w14:paraId="391898B0" w14:textId="77777777" w:rsidR="004350F2" w:rsidRPr="009C0A41" w:rsidRDefault="004350F2" w:rsidP="00B43359">
            <w:pPr>
              <w:spacing w:after="0" w:line="240" w:lineRule="auto"/>
              <w:rPr>
                <w:rFonts w:eastAsia="Times New Roman" w:cs="Times New Roman"/>
                <w:b/>
                <w:bCs/>
                <w:color w:val="000000"/>
                <w:szCs w:val="24"/>
              </w:rPr>
            </w:pPr>
            <w:r w:rsidRPr="009C0A41">
              <w:rPr>
                <w:rFonts w:eastAsia="Times New Roman" w:cs="Times New Roman"/>
                <w:b/>
                <w:bCs/>
                <w:color w:val="000000"/>
                <w:szCs w:val="24"/>
              </w:rPr>
              <w:t>Ethnicity</w:t>
            </w:r>
          </w:p>
        </w:tc>
        <w:tc>
          <w:tcPr>
            <w:tcW w:w="1799" w:type="dxa"/>
            <w:shd w:val="clear" w:color="auto" w:fill="C6D9F1" w:themeFill="text2" w:themeFillTint="33"/>
            <w:noWrap/>
            <w:vAlign w:val="center"/>
            <w:hideMark/>
          </w:tcPr>
          <w:p w14:paraId="7FA67093" w14:textId="5899F118" w:rsidR="004350F2" w:rsidRPr="009C0A41" w:rsidRDefault="004350F2" w:rsidP="00B43359">
            <w:pPr>
              <w:spacing w:after="0" w:line="240" w:lineRule="auto"/>
              <w:jc w:val="center"/>
              <w:rPr>
                <w:rFonts w:eastAsia="Times New Roman" w:cs="Times New Roman"/>
                <w:b/>
                <w:bCs/>
                <w:color w:val="000000"/>
                <w:szCs w:val="24"/>
              </w:rPr>
            </w:pPr>
            <w:r w:rsidRPr="009C0A41">
              <w:rPr>
                <w:rFonts w:eastAsia="Times New Roman" w:cs="Times New Roman"/>
                <w:b/>
                <w:bCs/>
                <w:color w:val="000000"/>
                <w:szCs w:val="24"/>
              </w:rPr>
              <w:t>2023</w:t>
            </w:r>
          </w:p>
        </w:tc>
        <w:tc>
          <w:tcPr>
            <w:tcW w:w="1799" w:type="dxa"/>
            <w:shd w:val="clear" w:color="auto" w:fill="C6D9F1" w:themeFill="text2" w:themeFillTint="33"/>
            <w:vAlign w:val="center"/>
          </w:tcPr>
          <w:p w14:paraId="1EAD5484" w14:textId="5A913EF8" w:rsidR="004350F2" w:rsidRPr="009C0A41" w:rsidRDefault="004350F2" w:rsidP="0045063E">
            <w:pPr>
              <w:spacing w:after="0" w:line="240" w:lineRule="auto"/>
              <w:jc w:val="center"/>
              <w:rPr>
                <w:rFonts w:eastAsia="Times New Roman" w:cs="Times New Roman"/>
                <w:b/>
                <w:bCs/>
                <w:color w:val="000000"/>
                <w:szCs w:val="24"/>
              </w:rPr>
            </w:pPr>
            <w:r w:rsidRPr="009C0A41">
              <w:rPr>
                <w:rFonts w:eastAsia="Times New Roman" w:cs="Times New Roman"/>
                <w:b/>
                <w:bCs/>
                <w:color w:val="000000"/>
                <w:szCs w:val="24"/>
              </w:rPr>
              <w:t>2024</w:t>
            </w:r>
          </w:p>
        </w:tc>
      </w:tr>
      <w:tr w:rsidR="004350F2" w:rsidRPr="009C0A41" w14:paraId="05DDA10B" w14:textId="7A901BD3" w:rsidTr="0036633D">
        <w:trPr>
          <w:cantSplit/>
          <w:trHeight w:val="432"/>
        </w:trPr>
        <w:tc>
          <w:tcPr>
            <w:tcW w:w="3613" w:type="dxa"/>
            <w:shd w:val="clear" w:color="auto" w:fill="auto"/>
            <w:noWrap/>
            <w:vAlign w:val="center"/>
          </w:tcPr>
          <w:p w14:paraId="53962F05" w14:textId="18D64D49"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White</w:t>
            </w:r>
          </w:p>
        </w:tc>
        <w:tc>
          <w:tcPr>
            <w:tcW w:w="1799" w:type="dxa"/>
            <w:shd w:val="clear" w:color="auto" w:fill="auto"/>
            <w:noWrap/>
            <w:vAlign w:val="center"/>
          </w:tcPr>
          <w:p w14:paraId="4396A8FC" w14:textId="6E1F5CA7"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196</w:t>
            </w:r>
          </w:p>
        </w:tc>
        <w:tc>
          <w:tcPr>
            <w:tcW w:w="1799" w:type="dxa"/>
            <w:vAlign w:val="center"/>
          </w:tcPr>
          <w:p w14:paraId="05885F9F" w14:textId="62D23CC8"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146</w:t>
            </w:r>
          </w:p>
        </w:tc>
      </w:tr>
      <w:tr w:rsidR="004350F2" w:rsidRPr="009C0A41" w14:paraId="3623D832" w14:textId="5BC914E0" w:rsidTr="0036633D">
        <w:trPr>
          <w:cantSplit/>
          <w:trHeight w:val="432"/>
        </w:trPr>
        <w:tc>
          <w:tcPr>
            <w:tcW w:w="3613" w:type="dxa"/>
            <w:shd w:val="clear" w:color="auto" w:fill="auto"/>
            <w:noWrap/>
            <w:vAlign w:val="center"/>
          </w:tcPr>
          <w:p w14:paraId="51A21156" w14:textId="30C0287D"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Black/African American</w:t>
            </w:r>
          </w:p>
        </w:tc>
        <w:tc>
          <w:tcPr>
            <w:tcW w:w="1799" w:type="dxa"/>
            <w:shd w:val="clear" w:color="auto" w:fill="auto"/>
            <w:noWrap/>
            <w:vAlign w:val="center"/>
          </w:tcPr>
          <w:p w14:paraId="517FFD43" w14:textId="377A62B6"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21</w:t>
            </w:r>
          </w:p>
        </w:tc>
        <w:tc>
          <w:tcPr>
            <w:tcW w:w="1799" w:type="dxa"/>
            <w:vAlign w:val="center"/>
          </w:tcPr>
          <w:p w14:paraId="4C32C578" w14:textId="0EE38C6F"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19</w:t>
            </w:r>
          </w:p>
        </w:tc>
      </w:tr>
      <w:tr w:rsidR="004350F2" w:rsidRPr="009C0A41" w14:paraId="5205A2C6" w14:textId="52CE5C3E" w:rsidTr="0036633D">
        <w:trPr>
          <w:cantSplit/>
          <w:trHeight w:val="432"/>
        </w:trPr>
        <w:tc>
          <w:tcPr>
            <w:tcW w:w="3613" w:type="dxa"/>
            <w:shd w:val="clear" w:color="auto" w:fill="auto"/>
            <w:noWrap/>
            <w:vAlign w:val="center"/>
          </w:tcPr>
          <w:p w14:paraId="2277E024" w14:textId="75FF3D08"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American Indian or Alaska Native</w:t>
            </w:r>
          </w:p>
        </w:tc>
        <w:tc>
          <w:tcPr>
            <w:tcW w:w="1799" w:type="dxa"/>
            <w:shd w:val="clear" w:color="auto" w:fill="auto"/>
            <w:noWrap/>
            <w:vAlign w:val="center"/>
          </w:tcPr>
          <w:p w14:paraId="6BDE80F2" w14:textId="15E0B8AA"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51B59395" w14:textId="28BE31F3"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1F20E9BD" w14:textId="3DEBABE5" w:rsidTr="0036633D">
        <w:trPr>
          <w:cantSplit/>
          <w:trHeight w:val="432"/>
        </w:trPr>
        <w:tc>
          <w:tcPr>
            <w:tcW w:w="3613" w:type="dxa"/>
            <w:shd w:val="clear" w:color="auto" w:fill="auto"/>
            <w:noWrap/>
            <w:vAlign w:val="center"/>
          </w:tcPr>
          <w:p w14:paraId="3D425E45" w14:textId="6C9109DF"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Asian Indian</w:t>
            </w:r>
          </w:p>
        </w:tc>
        <w:tc>
          <w:tcPr>
            <w:tcW w:w="1799" w:type="dxa"/>
            <w:shd w:val="clear" w:color="auto" w:fill="auto"/>
            <w:noWrap/>
            <w:vAlign w:val="center"/>
          </w:tcPr>
          <w:p w14:paraId="36275CD3" w14:textId="60776B95"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152E5832" w14:textId="0501EA78"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470C1041" w14:textId="2DFA2E23" w:rsidTr="0036633D">
        <w:trPr>
          <w:cantSplit/>
          <w:trHeight w:val="432"/>
        </w:trPr>
        <w:tc>
          <w:tcPr>
            <w:tcW w:w="3613" w:type="dxa"/>
            <w:shd w:val="clear" w:color="auto" w:fill="auto"/>
            <w:noWrap/>
            <w:vAlign w:val="center"/>
            <w:hideMark/>
          </w:tcPr>
          <w:p w14:paraId="4CB3BE64" w14:textId="4246BCD8"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Chinese</w:t>
            </w:r>
          </w:p>
        </w:tc>
        <w:tc>
          <w:tcPr>
            <w:tcW w:w="1799" w:type="dxa"/>
            <w:shd w:val="clear" w:color="auto" w:fill="auto"/>
            <w:noWrap/>
            <w:vAlign w:val="center"/>
            <w:hideMark/>
          </w:tcPr>
          <w:p w14:paraId="269BEE27" w14:textId="5F0B7E82"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71C8C27D" w14:textId="5B214417"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34D2435D" w14:textId="3DDA2414" w:rsidTr="0036633D">
        <w:trPr>
          <w:cantSplit/>
          <w:trHeight w:val="432"/>
        </w:trPr>
        <w:tc>
          <w:tcPr>
            <w:tcW w:w="3613" w:type="dxa"/>
            <w:shd w:val="clear" w:color="auto" w:fill="auto"/>
            <w:noWrap/>
            <w:vAlign w:val="center"/>
            <w:hideMark/>
          </w:tcPr>
          <w:p w14:paraId="34D86F65" w14:textId="29787918"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Filipino</w:t>
            </w:r>
          </w:p>
        </w:tc>
        <w:tc>
          <w:tcPr>
            <w:tcW w:w="1799" w:type="dxa"/>
            <w:shd w:val="clear" w:color="auto" w:fill="auto"/>
            <w:noWrap/>
            <w:vAlign w:val="center"/>
            <w:hideMark/>
          </w:tcPr>
          <w:p w14:paraId="6E36511A" w14:textId="082B4BB2"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74A6F80B" w14:textId="29E064E0"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6323095E" w14:textId="4486A399" w:rsidTr="0036633D">
        <w:trPr>
          <w:cantSplit/>
          <w:trHeight w:val="432"/>
        </w:trPr>
        <w:tc>
          <w:tcPr>
            <w:tcW w:w="3613" w:type="dxa"/>
            <w:shd w:val="clear" w:color="auto" w:fill="auto"/>
            <w:noWrap/>
            <w:vAlign w:val="center"/>
            <w:hideMark/>
          </w:tcPr>
          <w:p w14:paraId="016F1670" w14:textId="209EE8DA"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Japanese</w:t>
            </w:r>
          </w:p>
        </w:tc>
        <w:tc>
          <w:tcPr>
            <w:tcW w:w="1799" w:type="dxa"/>
            <w:shd w:val="clear" w:color="auto" w:fill="auto"/>
            <w:noWrap/>
            <w:vAlign w:val="center"/>
            <w:hideMark/>
          </w:tcPr>
          <w:p w14:paraId="1DBC7D63" w14:textId="60F09EC8"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7C3F0A1B" w14:textId="0CBEF5A1"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42D62C23" w14:textId="1973B2BC" w:rsidTr="0036633D">
        <w:trPr>
          <w:cantSplit/>
          <w:trHeight w:val="432"/>
        </w:trPr>
        <w:tc>
          <w:tcPr>
            <w:tcW w:w="3613" w:type="dxa"/>
            <w:shd w:val="clear" w:color="auto" w:fill="auto"/>
            <w:noWrap/>
            <w:vAlign w:val="center"/>
            <w:hideMark/>
          </w:tcPr>
          <w:p w14:paraId="522B4EA6" w14:textId="1A7538DD"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Korean</w:t>
            </w:r>
          </w:p>
        </w:tc>
        <w:tc>
          <w:tcPr>
            <w:tcW w:w="1799" w:type="dxa"/>
            <w:shd w:val="clear" w:color="auto" w:fill="auto"/>
            <w:noWrap/>
            <w:vAlign w:val="center"/>
            <w:hideMark/>
          </w:tcPr>
          <w:p w14:paraId="62752340" w14:textId="5A612018"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069C92C5" w14:textId="35DC1715"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44BBE700" w14:textId="3FB73315" w:rsidTr="0036633D">
        <w:trPr>
          <w:cantSplit/>
          <w:trHeight w:val="432"/>
        </w:trPr>
        <w:tc>
          <w:tcPr>
            <w:tcW w:w="3613" w:type="dxa"/>
            <w:shd w:val="clear" w:color="auto" w:fill="auto"/>
            <w:noWrap/>
            <w:vAlign w:val="center"/>
            <w:hideMark/>
          </w:tcPr>
          <w:p w14:paraId="2D68050C" w14:textId="5D7B0A54"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Vietnamese</w:t>
            </w:r>
          </w:p>
        </w:tc>
        <w:tc>
          <w:tcPr>
            <w:tcW w:w="1799" w:type="dxa"/>
            <w:shd w:val="clear" w:color="auto" w:fill="auto"/>
            <w:noWrap/>
            <w:vAlign w:val="center"/>
            <w:hideMark/>
          </w:tcPr>
          <w:p w14:paraId="0A965808" w14:textId="7A21A8D0"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722F8A36" w14:textId="22461E83"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51A32AD5" w14:textId="24D634CD" w:rsidTr="0036633D">
        <w:trPr>
          <w:cantSplit/>
          <w:trHeight w:val="432"/>
        </w:trPr>
        <w:tc>
          <w:tcPr>
            <w:tcW w:w="3613" w:type="dxa"/>
            <w:shd w:val="clear" w:color="auto" w:fill="auto"/>
            <w:noWrap/>
            <w:vAlign w:val="center"/>
            <w:hideMark/>
          </w:tcPr>
          <w:p w14:paraId="7799B866" w14:textId="5FC2F3CE"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Other Asian</w:t>
            </w:r>
          </w:p>
        </w:tc>
        <w:tc>
          <w:tcPr>
            <w:tcW w:w="1799" w:type="dxa"/>
            <w:shd w:val="clear" w:color="auto" w:fill="auto"/>
            <w:noWrap/>
            <w:vAlign w:val="center"/>
            <w:hideMark/>
          </w:tcPr>
          <w:p w14:paraId="5F44133E" w14:textId="77306717"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48B467A0" w14:textId="498A070D"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55169C69" w14:textId="4BF84615" w:rsidTr="0036633D">
        <w:trPr>
          <w:cantSplit/>
          <w:trHeight w:val="432"/>
        </w:trPr>
        <w:tc>
          <w:tcPr>
            <w:tcW w:w="3613" w:type="dxa"/>
            <w:shd w:val="clear" w:color="auto" w:fill="auto"/>
            <w:noWrap/>
            <w:vAlign w:val="center"/>
          </w:tcPr>
          <w:p w14:paraId="69F521BB" w14:textId="0D4D8FB4"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Patient unable to respond</w:t>
            </w:r>
          </w:p>
        </w:tc>
        <w:tc>
          <w:tcPr>
            <w:tcW w:w="1799" w:type="dxa"/>
            <w:shd w:val="clear" w:color="auto" w:fill="auto"/>
            <w:noWrap/>
            <w:vAlign w:val="center"/>
          </w:tcPr>
          <w:p w14:paraId="7C1BE469" w14:textId="56CE5011"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0EA56F1F" w14:textId="7C592C0B"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561F87EB" w14:textId="7BA4A36B" w:rsidTr="0036633D">
        <w:trPr>
          <w:cantSplit/>
          <w:trHeight w:val="432"/>
        </w:trPr>
        <w:tc>
          <w:tcPr>
            <w:tcW w:w="3613" w:type="dxa"/>
            <w:shd w:val="clear" w:color="auto" w:fill="auto"/>
            <w:noWrap/>
            <w:vAlign w:val="center"/>
          </w:tcPr>
          <w:p w14:paraId="5D4320AB" w14:textId="4E591F4A"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Patient declines to respond</w:t>
            </w:r>
          </w:p>
        </w:tc>
        <w:tc>
          <w:tcPr>
            <w:tcW w:w="1799" w:type="dxa"/>
            <w:shd w:val="clear" w:color="auto" w:fill="auto"/>
            <w:noWrap/>
            <w:vAlign w:val="center"/>
          </w:tcPr>
          <w:p w14:paraId="734917B6" w14:textId="56F7216B"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c>
          <w:tcPr>
            <w:tcW w:w="1799" w:type="dxa"/>
            <w:vAlign w:val="center"/>
          </w:tcPr>
          <w:p w14:paraId="761E31AF" w14:textId="7588C541"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560827DB" w14:textId="7F65037A" w:rsidTr="0036633D">
        <w:trPr>
          <w:cantSplit/>
          <w:trHeight w:val="432"/>
        </w:trPr>
        <w:tc>
          <w:tcPr>
            <w:tcW w:w="3613" w:type="dxa"/>
            <w:shd w:val="clear" w:color="auto" w:fill="auto"/>
            <w:noWrap/>
            <w:vAlign w:val="center"/>
          </w:tcPr>
          <w:p w14:paraId="72084310" w14:textId="106F31B7" w:rsidR="004350F2" w:rsidRPr="009C0A41" w:rsidRDefault="004350F2" w:rsidP="00B43359">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None of the above</w:t>
            </w:r>
          </w:p>
        </w:tc>
        <w:tc>
          <w:tcPr>
            <w:tcW w:w="1799" w:type="dxa"/>
            <w:shd w:val="clear" w:color="auto" w:fill="auto"/>
            <w:noWrap/>
            <w:vAlign w:val="center"/>
          </w:tcPr>
          <w:p w14:paraId="4201B1A0" w14:textId="5F159E15" w:rsidR="004350F2" w:rsidRPr="009C0A41" w:rsidRDefault="004350F2" w:rsidP="00B43359">
            <w:pPr>
              <w:spacing w:after="0" w:line="240" w:lineRule="auto"/>
              <w:jc w:val="center"/>
              <w:rPr>
                <w:rFonts w:eastAsia="Times New Roman" w:cs="Times New Roman"/>
                <w:color w:val="000000"/>
                <w:szCs w:val="24"/>
              </w:rPr>
            </w:pPr>
            <w:r w:rsidRPr="009C0A41">
              <w:rPr>
                <w:rFonts w:eastAsia="Times New Roman" w:cs="Times New Roman"/>
                <w:color w:val="000000"/>
                <w:szCs w:val="24"/>
              </w:rPr>
              <w:t>24</w:t>
            </w:r>
          </w:p>
        </w:tc>
        <w:tc>
          <w:tcPr>
            <w:tcW w:w="1799" w:type="dxa"/>
            <w:vAlign w:val="center"/>
          </w:tcPr>
          <w:p w14:paraId="614357BA" w14:textId="48CC550D"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&lt;11</w:t>
            </w:r>
          </w:p>
        </w:tc>
      </w:tr>
      <w:tr w:rsidR="004350F2" w:rsidRPr="009C0A41" w14:paraId="7217B1A7" w14:textId="6F8976E0" w:rsidTr="0036633D">
        <w:trPr>
          <w:cantSplit/>
          <w:trHeight w:val="432"/>
        </w:trPr>
        <w:tc>
          <w:tcPr>
            <w:tcW w:w="3613" w:type="dxa"/>
            <w:shd w:val="clear" w:color="auto" w:fill="C6D9F1" w:themeFill="text2" w:themeFillTint="33"/>
            <w:noWrap/>
            <w:vAlign w:val="center"/>
          </w:tcPr>
          <w:p w14:paraId="7BAF0A23" w14:textId="77777777" w:rsidR="004350F2" w:rsidRPr="009C0A41" w:rsidRDefault="004350F2" w:rsidP="00B43359">
            <w:pPr>
              <w:spacing w:after="0" w:line="240" w:lineRule="auto"/>
              <w:rPr>
                <w:rFonts w:eastAsia="Times New Roman" w:cs="Times New Roman"/>
                <w:b/>
                <w:color w:val="000000"/>
                <w:szCs w:val="24"/>
              </w:rPr>
            </w:pPr>
            <w:r w:rsidRPr="009C0A41">
              <w:rPr>
                <w:rFonts w:eastAsia="Times New Roman" w:cs="Times New Roman"/>
                <w:b/>
                <w:color w:val="000000"/>
                <w:szCs w:val="24"/>
              </w:rPr>
              <w:t>Grand Total</w:t>
            </w:r>
          </w:p>
        </w:tc>
        <w:tc>
          <w:tcPr>
            <w:tcW w:w="1799" w:type="dxa"/>
            <w:shd w:val="clear" w:color="auto" w:fill="C6D9F1" w:themeFill="text2" w:themeFillTint="33"/>
            <w:noWrap/>
            <w:vAlign w:val="center"/>
          </w:tcPr>
          <w:p w14:paraId="0524DBFA" w14:textId="5E628FE3" w:rsidR="004350F2" w:rsidRPr="009C0A41" w:rsidRDefault="004350F2" w:rsidP="00B43359">
            <w:pPr>
              <w:spacing w:after="0" w:line="240" w:lineRule="auto"/>
              <w:jc w:val="center"/>
              <w:rPr>
                <w:rFonts w:eastAsia="Times New Roman" w:cs="Times New Roman"/>
                <w:b/>
                <w:color w:val="000000"/>
                <w:szCs w:val="24"/>
              </w:rPr>
            </w:pPr>
            <w:r w:rsidRPr="009C0A41">
              <w:rPr>
                <w:rFonts w:eastAsia="Times New Roman" w:cs="Times New Roman"/>
                <w:b/>
                <w:color w:val="000000"/>
                <w:szCs w:val="24"/>
              </w:rPr>
              <w:t>246</w:t>
            </w:r>
          </w:p>
        </w:tc>
        <w:tc>
          <w:tcPr>
            <w:tcW w:w="1799" w:type="dxa"/>
            <w:shd w:val="clear" w:color="auto" w:fill="C6D9F1" w:themeFill="text2" w:themeFillTint="33"/>
            <w:vAlign w:val="center"/>
          </w:tcPr>
          <w:p w14:paraId="07A25655" w14:textId="51B41A55" w:rsidR="004350F2" w:rsidRPr="009C0A41" w:rsidRDefault="004350F2" w:rsidP="0045063E">
            <w:pPr>
              <w:spacing w:after="0" w:line="240" w:lineRule="auto"/>
              <w:jc w:val="center"/>
              <w:rPr>
                <w:rFonts w:eastAsia="Times New Roman" w:cs="Times New Roman"/>
                <w:b/>
                <w:color w:val="000000"/>
                <w:szCs w:val="24"/>
              </w:rPr>
            </w:pPr>
            <w:r w:rsidRPr="009C0A41">
              <w:rPr>
                <w:rFonts w:eastAsia="Times New Roman" w:cs="Times New Roman"/>
                <w:b/>
                <w:color w:val="000000"/>
                <w:szCs w:val="24"/>
              </w:rPr>
              <w:t>173</w:t>
            </w:r>
          </w:p>
        </w:tc>
      </w:tr>
    </w:tbl>
    <w:p w14:paraId="7567C175" w14:textId="77777777" w:rsidR="00067722" w:rsidRDefault="00067722" w:rsidP="00150BBB">
      <w:pPr>
        <w:rPr>
          <w:rFonts w:cs="Times New Roman"/>
          <w:szCs w:val="24"/>
        </w:rPr>
      </w:pPr>
    </w:p>
    <w:p w14:paraId="489F4B5C" w14:textId="77777777" w:rsidR="00150BBB" w:rsidRDefault="00150BBB" w:rsidP="0045063E">
      <w:pPr>
        <w:rPr>
          <w:rFonts w:cs="Times New Roman"/>
          <w:szCs w:val="24"/>
        </w:rPr>
      </w:pPr>
    </w:p>
    <w:p w14:paraId="0B002B0A" w14:textId="77777777" w:rsidR="009C0A41" w:rsidRPr="00150BBB" w:rsidRDefault="009C0A41" w:rsidP="0045063E">
      <w:pPr>
        <w:rPr>
          <w:rFonts w:cs="Times New Roman"/>
          <w:szCs w:val="24"/>
        </w:rPr>
      </w:pPr>
    </w:p>
    <w:p w14:paraId="5215192D" w14:textId="0BA2E1E6" w:rsidR="006B291F" w:rsidRDefault="00C34AF8" w:rsidP="006B291F">
      <w:pPr>
        <w:pStyle w:val="ListParagraph"/>
        <w:numPr>
          <w:ilvl w:val="0"/>
          <w:numId w:val="17"/>
        </w:numPr>
        <w:rPr>
          <w:rFonts w:ascii="Times New Roman" w:hAnsi="Times New Roman" w:cs="Times New Roman"/>
          <w:sz w:val="24"/>
          <w:szCs w:val="24"/>
        </w:rPr>
      </w:pPr>
      <w:r w:rsidRPr="006B291F">
        <w:rPr>
          <w:rFonts w:ascii="Times New Roman" w:hAnsi="Times New Roman" w:cs="Times New Roman"/>
          <w:sz w:val="24"/>
          <w:szCs w:val="24"/>
        </w:rPr>
        <w:lastRenderedPageBreak/>
        <w:t>Payor Mix</w:t>
      </w:r>
      <w:r w:rsidR="00150BBB">
        <w:rPr>
          <w:rFonts w:ascii="Times New Roman" w:hAnsi="Times New Roman" w:cs="Times New Roman"/>
          <w:sz w:val="24"/>
          <w:szCs w:val="24"/>
        </w:rPr>
        <w:t xml:space="preserve"> </w:t>
      </w:r>
    </w:p>
    <w:p w14:paraId="4C3F3D11" w14:textId="13985D82" w:rsidR="006B291F" w:rsidRDefault="006B291F" w:rsidP="006B291F">
      <w:pPr>
        <w:pStyle w:val="ListParagraph"/>
        <w:rPr>
          <w:rFonts w:ascii="Times New Roman" w:hAnsi="Times New Roman" w:cs="Times New Roman"/>
          <w:sz w:val="24"/>
          <w:szCs w:val="24"/>
        </w:rPr>
      </w:pPr>
    </w:p>
    <w:tbl>
      <w:tblPr>
        <w:tblW w:w="9360" w:type="dxa"/>
        <w:tblLook w:val="04A0" w:firstRow="1" w:lastRow="0" w:firstColumn="1" w:lastColumn="0" w:noHBand="0" w:noVBand="1"/>
      </w:tblPr>
      <w:tblGrid>
        <w:gridCol w:w="3613"/>
        <w:gridCol w:w="1799"/>
        <w:gridCol w:w="1065"/>
        <w:gridCol w:w="1065"/>
        <w:gridCol w:w="1001"/>
        <w:gridCol w:w="817"/>
      </w:tblGrid>
      <w:tr w:rsidR="004350F2" w:rsidRPr="009C0A41" w14:paraId="46C37B1C" w14:textId="2EE07E3E" w:rsidTr="00DE3D3B">
        <w:trPr>
          <w:cantSplit/>
          <w:trHeight w:val="432"/>
          <w:tblHeader/>
        </w:trPr>
        <w:tc>
          <w:tcPr>
            <w:tcW w:w="3613" w:type="dxa"/>
            <w:shd w:val="clear" w:color="auto" w:fill="C6D9F1" w:themeFill="text2" w:themeFillTint="33"/>
            <w:noWrap/>
            <w:vAlign w:val="center"/>
            <w:hideMark/>
          </w:tcPr>
          <w:p w14:paraId="3E644E14" w14:textId="06D89105" w:rsidR="004350F2" w:rsidRPr="009C0A41" w:rsidRDefault="004350F2" w:rsidP="00E0333D">
            <w:pPr>
              <w:spacing w:after="0" w:line="240" w:lineRule="auto"/>
              <w:rPr>
                <w:rFonts w:eastAsia="Times New Roman" w:cs="Times New Roman"/>
                <w:b/>
                <w:bCs/>
                <w:color w:val="000000"/>
                <w:szCs w:val="24"/>
              </w:rPr>
            </w:pPr>
            <w:r w:rsidRPr="009C0A41">
              <w:rPr>
                <w:rFonts w:eastAsia="Times New Roman" w:cs="Times New Roman"/>
                <w:b/>
                <w:bCs/>
                <w:color w:val="000000"/>
                <w:szCs w:val="24"/>
              </w:rPr>
              <w:t>Payors</w:t>
            </w:r>
          </w:p>
        </w:tc>
        <w:tc>
          <w:tcPr>
            <w:tcW w:w="1799" w:type="dxa"/>
            <w:shd w:val="clear" w:color="auto" w:fill="C6D9F1" w:themeFill="text2" w:themeFillTint="33"/>
            <w:noWrap/>
            <w:vAlign w:val="center"/>
            <w:hideMark/>
          </w:tcPr>
          <w:p w14:paraId="1B8E8CFD" w14:textId="5F7456CE" w:rsidR="004350F2" w:rsidRPr="009C0A41" w:rsidRDefault="004350F2" w:rsidP="00E0333D">
            <w:pPr>
              <w:spacing w:after="0" w:line="240" w:lineRule="auto"/>
              <w:jc w:val="center"/>
              <w:rPr>
                <w:rFonts w:eastAsia="Times New Roman" w:cs="Times New Roman"/>
                <w:b/>
                <w:bCs/>
                <w:color w:val="000000"/>
                <w:szCs w:val="24"/>
              </w:rPr>
            </w:pPr>
            <w:r w:rsidRPr="009C0A41">
              <w:rPr>
                <w:rFonts w:eastAsia="Times New Roman" w:cs="Times New Roman"/>
                <w:b/>
                <w:bCs/>
                <w:color w:val="000000"/>
                <w:szCs w:val="24"/>
              </w:rPr>
              <w:t>2020</w:t>
            </w:r>
          </w:p>
        </w:tc>
        <w:tc>
          <w:tcPr>
            <w:tcW w:w="1065" w:type="dxa"/>
            <w:shd w:val="clear" w:color="auto" w:fill="C6D9F1" w:themeFill="text2" w:themeFillTint="33"/>
            <w:vAlign w:val="center"/>
          </w:tcPr>
          <w:p w14:paraId="0137214A" w14:textId="7A4A58B1" w:rsidR="004350F2" w:rsidRPr="009C0A41" w:rsidRDefault="004350F2" w:rsidP="00E0333D">
            <w:pPr>
              <w:spacing w:after="0" w:line="240" w:lineRule="auto"/>
              <w:jc w:val="center"/>
              <w:rPr>
                <w:rFonts w:eastAsia="Times New Roman" w:cs="Times New Roman"/>
                <w:b/>
                <w:bCs/>
                <w:color w:val="000000"/>
                <w:szCs w:val="24"/>
              </w:rPr>
            </w:pPr>
            <w:r w:rsidRPr="009C0A41">
              <w:rPr>
                <w:rFonts w:eastAsia="Times New Roman" w:cs="Times New Roman"/>
                <w:b/>
                <w:bCs/>
                <w:color w:val="000000"/>
                <w:szCs w:val="24"/>
              </w:rPr>
              <w:t>2021</w:t>
            </w:r>
          </w:p>
        </w:tc>
        <w:tc>
          <w:tcPr>
            <w:tcW w:w="1065" w:type="dxa"/>
            <w:shd w:val="clear" w:color="auto" w:fill="C6D9F1" w:themeFill="text2" w:themeFillTint="33"/>
            <w:vAlign w:val="center"/>
          </w:tcPr>
          <w:p w14:paraId="07298E30" w14:textId="670CFD4B" w:rsidR="004350F2" w:rsidRPr="009C0A41" w:rsidRDefault="004350F2" w:rsidP="00E0333D">
            <w:pPr>
              <w:spacing w:after="0" w:line="240" w:lineRule="auto"/>
              <w:jc w:val="center"/>
              <w:rPr>
                <w:rFonts w:eastAsia="Times New Roman" w:cs="Times New Roman"/>
                <w:b/>
                <w:bCs/>
                <w:color w:val="000000"/>
                <w:szCs w:val="24"/>
              </w:rPr>
            </w:pPr>
            <w:r w:rsidRPr="009C0A41">
              <w:rPr>
                <w:rFonts w:eastAsia="Times New Roman" w:cs="Times New Roman"/>
                <w:b/>
                <w:bCs/>
                <w:color w:val="000000"/>
                <w:szCs w:val="24"/>
              </w:rPr>
              <w:t>2022</w:t>
            </w:r>
          </w:p>
        </w:tc>
        <w:tc>
          <w:tcPr>
            <w:tcW w:w="1001" w:type="dxa"/>
            <w:shd w:val="clear" w:color="auto" w:fill="C6D9F1" w:themeFill="text2" w:themeFillTint="33"/>
            <w:vAlign w:val="center"/>
          </w:tcPr>
          <w:p w14:paraId="5B460E8D" w14:textId="19C54F48" w:rsidR="004350F2" w:rsidRPr="009C0A41" w:rsidRDefault="004350F2" w:rsidP="00A01D0C">
            <w:pPr>
              <w:spacing w:after="0" w:line="240" w:lineRule="auto"/>
              <w:jc w:val="center"/>
              <w:rPr>
                <w:rFonts w:eastAsia="Times New Roman" w:cs="Times New Roman"/>
                <w:b/>
                <w:bCs/>
                <w:color w:val="000000"/>
                <w:szCs w:val="24"/>
              </w:rPr>
            </w:pPr>
            <w:r w:rsidRPr="009C0A41">
              <w:rPr>
                <w:rFonts w:eastAsia="Times New Roman" w:cs="Times New Roman"/>
                <w:b/>
                <w:bCs/>
                <w:color w:val="000000"/>
                <w:szCs w:val="24"/>
              </w:rPr>
              <w:t xml:space="preserve">2023 </w:t>
            </w:r>
          </w:p>
        </w:tc>
        <w:tc>
          <w:tcPr>
            <w:tcW w:w="817" w:type="dxa"/>
            <w:shd w:val="clear" w:color="auto" w:fill="C6D9F1" w:themeFill="text2" w:themeFillTint="33"/>
            <w:vAlign w:val="center"/>
          </w:tcPr>
          <w:p w14:paraId="7557ED35" w14:textId="2D8ED1E1" w:rsidR="004350F2" w:rsidRPr="009C0A41" w:rsidRDefault="004350F2" w:rsidP="0045063E">
            <w:pPr>
              <w:spacing w:after="0" w:line="240" w:lineRule="auto"/>
              <w:jc w:val="center"/>
              <w:rPr>
                <w:rFonts w:eastAsia="Times New Roman" w:cs="Times New Roman"/>
                <w:b/>
                <w:bCs/>
                <w:color w:val="000000"/>
                <w:szCs w:val="24"/>
              </w:rPr>
            </w:pPr>
            <w:r w:rsidRPr="009C0A41">
              <w:rPr>
                <w:rFonts w:eastAsia="Times New Roman" w:cs="Times New Roman"/>
                <w:b/>
                <w:bCs/>
                <w:color w:val="000000"/>
                <w:szCs w:val="24"/>
              </w:rPr>
              <w:t>2024</w:t>
            </w:r>
          </w:p>
        </w:tc>
      </w:tr>
      <w:tr w:rsidR="004350F2" w:rsidRPr="009C0A41" w14:paraId="4B80FC49" w14:textId="4933FE8B" w:rsidTr="00DE3D3B">
        <w:trPr>
          <w:cantSplit/>
          <w:trHeight w:val="432"/>
        </w:trPr>
        <w:tc>
          <w:tcPr>
            <w:tcW w:w="3613" w:type="dxa"/>
            <w:shd w:val="clear" w:color="auto" w:fill="auto"/>
            <w:noWrap/>
            <w:vAlign w:val="center"/>
            <w:hideMark/>
          </w:tcPr>
          <w:p w14:paraId="6ADC5635" w14:textId="16273A68" w:rsidR="004350F2" w:rsidRPr="009C0A41" w:rsidRDefault="004350F2" w:rsidP="00E0333D">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Commercial</w:t>
            </w:r>
          </w:p>
        </w:tc>
        <w:tc>
          <w:tcPr>
            <w:tcW w:w="1799" w:type="dxa"/>
            <w:shd w:val="clear" w:color="auto" w:fill="auto"/>
            <w:noWrap/>
            <w:vAlign w:val="center"/>
            <w:hideMark/>
          </w:tcPr>
          <w:p w14:paraId="5E284F8F" w14:textId="4BF674ED"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72</w:t>
            </w:r>
          </w:p>
        </w:tc>
        <w:tc>
          <w:tcPr>
            <w:tcW w:w="1065" w:type="dxa"/>
            <w:vAlign w:val="center"/>
          </w:tcPr>
          <w:p w14:paraId="3C015310" w14:textId="43244175"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60</w:t>
            </w:r>
          </w:p>
        </w:tc>
        <w:tc>
          <w:tcPr>
            <w:tcW w:w="1065" w:type="dxa"/>
            <w:vAlign w:val="center"/>
          </w:tcPr>
          <w:p w14:paraId="095FBD79" w14:textId="500D620E"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56</w:t>
            </w:r>
          </w:p>
        </w:tc>
        <w:tc>
          <w:tcPr>
            <w:tcW w:w="1001" w:type="dxa"/>
            <w:vAlign w:val="center"/>
          </w:tcPr>
          <w:p w14:paraId="5A6FD166" w14:textId="20E37CE4" w:rsidR="004350F2" w:rsidRPr="009C0A41" w:rsidRDefault="004350F2" w:rsidP="00A01D0C">
            <w:pPr>
              <w:spacing w:after="0" w:line="240" w:lineRule="auto"/>
              <w:jc w:val="center"/>
              <w:rPr>
                <w:rFonts w:eastAsia="Times New Roman" w:cs="Times New Roman"/>
                <w:color w:val="000000"/>
                <w:szCs w:val="24"/>
              </w:rPr>
            </w:pPr>
            <w:r w:rsidRPr="009C0A41">
              <w:rPr>
                <w:rFonts w:eastAsia="Times New Roman" w:cs="Times New Roman"/>
                <w:color w:val="000000"/>
                <w:szCs w:val="24"/>
              </w:rPr>
              <w:t>54</w:t>
            </w:r>
          </w:p>
        </w:tc>
        <w:tc>
          <w:tcPr>
            <w:tcW w:w="817" w:type="dxa"/>
            <w:vAlign w:val="center"/>
          </w:tcPr>
          <w:p w14:paraId="6AB8F0BC" w14:textId="371FFA15"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74</w:t>
            </w:r>
          </w:p>
        </w:tc>
      </w:tr>
      <w:tr w:rsidR="004350F2" w:rsidRPr="009C0A41" w14:paraId="1372DFD6" w14:textId="53F85F1F" w:rsidTr="00DE3D3B">
        <w:trPr>
          <w:cantSplit/>
          <w:trHeight w:val="432"/>
        </w:trPr>
        <w:tc>
          <w:tcPr>
            <w:tcW w:w="3613" w:type="dxa"/>
            <w:shd w:val="clear" w:color="auto" w:fill="auto"/>
            <w:noWrap/>
            <w:vAlign w:val="center"/>
            <w:hideMark/>
          </w:tcPr>
          <w:p w14:paraId="37C0C011" w14:textId="3CC97C41" w:rsidR="004350F2" w:rsidRPr="009C0A41" w:rsidRDefault="004350F2" w:rsidP="00E0333D">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Medicaid</w:t>
            </w:r>
          </w:p>
        </w:tc>
        <w:tc>
          <w:tcPr>
            <w:tcW w:w="1799" w:type="dxa"/>
            <w:shd w:val="clear" w:color="auto" w:fill="auto"/>
            <w:noWrap/>
            <w:vAlign w:val="center"/>
            <w:hideMark/>
          </w:tcPr>
          <w:p w14:paraId="3ADEE137" w14:textId="489017E7"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54</w:t>
            </w:r>
          </w:p>
        </w:tc>
        <w:tc>
          <w:tcPr>
            <w:tcW w:w="1065" w:type="dxa"/>
            <w:vAlign w:val="center"/>
          </w:tcPr>
          <w:p w14:paraId="3601F5DC" w14:textId="0882E16C"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46</w:t>
            </w:r>
          </w:p>
        </w:tc>
        <w:tc>
          <w:tcPr>
            <w:tcW w:w="1065" w:type="dxa"/>
            <w:vAlign w:val="center"/>
          </w:tcPr>
          <w:p w14:paraId="18104993" w14:textId="6C093B2D"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42</w:t>
            </w:r>
          </w:p>
        </w:tc>
        <w:tc>
          <w:tcPr>
            <w:tcW w:w="1001" w:type="dxa"/>
            <w:vAlign w:val="center"/>
          </w:tcPr>
          <w:p w14:paraId="22BED102" w14:textId="59090715" w:rsidR="004350F2" w:rsidRPr="009C0A41" w:rsidRDefault="004350F2" w:rsidP="00A01D0C">
            <w:pPr>
              <w:spacing w:after="0" w:line="240" w:lineRule="auto"/>
              <w:jc w:val="center"/>
              <w:rPr>
                <w:rFonts w:eastAsia="Times New Roman" w:cs="Times New Roman"/>
                <w:color w:val="000000"/>
                <w:szCs w:val="24"/>
              </w:rPr>
            </w:pPr>
            <w:r w:rsidRPr="009C0A41">
              <w:rPr>
                <w:rFonts w:eastAsia="Times New Roman" w:cs="Times New Roman"/>
                <w:color w:val="000000"/>
                <w:szCs w:val="24"/>
              </w:rPr>
              <w:t>48</w:t>
            </w:r>
          </w:p>
        </w:tc>
        <w:tc>
          <w:tcPr>
            <w:tcW w:w="817" w:type="dxa"/>
            <w:vAlign w:val="center"/>
          </w:tcPr>
          <w:p w14:paraId="7A6607A4" w14:textId="3DAC81CB"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38</w:t>
            </w:r>
          </w:p>
        </w:tc>
      </w:tr>
      <w:tr w:rsidR="004350F2" w:rsidRPr="009C0A41" w14:paraId="3E699EAA" w14:textId="3740278C" w:rsidTr="00DE3D3B">
        <w:trPr>
          <w:cantSplit/>
          <w:trHeight w:val="432"/>
        </w:trPr>
        <w:tc>
          <w:tcPr>
            <w:tcW w:w="3613" w:type="dxa"/>
            <w:shd w:val="clear" w:color="auto" w:fill="auto"/>
            <w:noWrap/>
            <w:vAlign w:val="center"/>
            <w:hideMark/>
          </w:tcPr>
          <w:p w14:paraId="3901DAF3" w14:textId="7C6A25EA" w:rsidR="004350F2" w:rsidRPr="009C0A41" w:rsidRDefault="004350F2" w:rsidP="00E0333D">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Medicare</w:t>
            </w:r>
          </w:p>
        </w:tc>
        <w:tc>
          <w:tcPr>
            <w:tcW w:w="1799" w:type="dxa"/>
            <w:shd w:val="clear" w:color="auto" w:fill="auto"/>
            <w:noWrap/>
            <w:vAlign w:val="center"/>
            <w:hideMark/>
          </w:tcPr>
          <w:p w14:paraId="36503763" w14:textId="2B81F92D"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104</w:t>
            </w:r>
          </w:p>
        </w:tc>
        <w:tc>
          <w:tcPr>
            <w:tcW w:w="1065" w:type="dxa"/>
            <w:vAlign w:val="center"/>
          </w:tcPr>
          <w:p w14:paraId="6B8D1C87" w14:textId="3D4ACBA1"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101</w:t>
            </w:r>
          </w:p>
        </w:tc>
        <w:tc>
          <w:tcPr>
            <w:tcW w:w="1065" w:type="dxa"/>
            <w:vAlign w:val="center"/>
          </w:tcPr>
          <w:p w14:paraId="02133586" w14:textId="408A6535"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91</w:t>
            </w:r>
          </w:p>
        </w:tc>
        <w:tc>
          <w:tcPr>
            <w:tcW w:w="1001" w:type="dxa"/>
            <w:vAlign w:val="center"/>
          </w:tcPr>
          <w:p w14:paraId="7611BCDC" w14:textId="2200F906" w:rsidR="004350F2" w:rsidRPr="009C0A41" w:rsidRDefault="004350F2" w:rsidP="00A01D0C">
            <w:pPr>
              <w:spacing w:after="0" w:line="240" w:lineRule="auto"/>
              <w:jc w:val="center"/>
              <w:rPr>
                <w:rFonts w:eastAsia="Times New Roman" w:cs="Times New Roman"/>
                <w:color w:val="000000"/>
                <w:szCs w:val="24"/>
              </w:rPr>
            </w:pPr>
            <w:r w:rsidRPr="009C0A41">
              <w:rPr>
                <w:rFonts w:eastAsia="Times New Roman" w:cs="Times New Roman"/>
                <w:color w:val="000000"/>
                <w:szCs w:val="24"/>
              </w:rPr>
              <w:t>66</w:t>
            </w:r>
          </w:p>
        </w:tc>
        <w:tc>
          <w:tcPr>
            <w:tcW w:w="817" w:type="dxa"/>
            <w:vAlign w:val="center"/>
          </w:tcPr>
          <w:p w14:paraId="333A0133" w14:textId="50B98D26"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58</w:t>
            </w:r>
          </w:p>
        </w:tc>
      </w:tr>
      <w:tr w:rsidR="004350F2" w:rsidRPr="009C0A41" w14:paraId="423270EA" w14:textId="534CC51D" w:rsidTr="00DE3D3B">
        <w:trPr>
          <w:cantSplit/>
          <w:trHeight w:val="432"/>
        </w:trPr>
        <w:tc>
          <w:tcPr>
            <w:tcW w:w="3613" w:type="dxa"/>
            <w:shd w:val="clear" w:color="auto" w:fill="auto"/>
            <w:noWrap/>
            <w:vAlign w:val="center"/>
            <w:hideMark/>
          </w:tcPr>
          <w:p w14:paraId="74F8C775" w14:textId="51936D71" w:rsidR="004350F2" w:rsidRPr="009C0A41" w:rsidRDefault="004350F2" w:rsidP="00E0333D">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Managed Medicaid</w:t>
            </w:r>
          </w:p>
        </w:tc>
        <w:tc>
          <w:tcPr>
            <w:tcW w:w="1799" w:type="dxa"/>
            <w:shd w:val="clear" w:color="auto" w:fill="auto"/>
            <w:noWrap/>
            <w:vAlign w:val="center"/>
            <w:hideMark/>
          </w:tcPr>
          <w:p w14:paraId="774C38F8" w14:textId="2838D7E0"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57</w:t>
            </w:r>
          </w:p>
        </w:tc>
        <w:tc>
          <w:tcPr>
            <w:tcW w:w="1065" w:type="dxa"/>
            <w:vAlign w:val="center"/>
          </w:tcPr>
          <w:p w14:paraId="665C44E9" w14:textId="4F448AC9"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27</w:t>
            </w:r>
          </w:p>
        </w:tc>
        <w:tc>
          <w:tcPr>
            <w:tcW w:w="1065" w:type="dxa"/>
            <w:vAlign w:val="center"/>
          </w:tcPr>
          <w:p w14:paraId="2DBBB6E3" w14:textId="2A0C7BE9"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39</w:t>
            </w:r>
          </w:p>
        </w:tc>
        <w:tc>
          <w:tcPr>
            <w:tcW w:w="1001" w:type="dxa"/>
            <w:vAlign w:val="center"/>
          </w:tcPr>
          <w:p w14:paraId="5A425458" w14:textId="2F48722F" w:rsidR="004350F2" w:rsidRPr="009C0A41" w:rsidRDefault="004350F2" w:rsidP="00A01D0C">
            <w:pPr>
              <w:spacing w:after="0" w:line="240" w:lineRule="auto"/>
              <w:jc w:val="center"/>
              <w:rPr>
                <w:rFonts w:eastAsia="Times New Roman" w:cs="Times New Roman"/>
                <w:color w:val="000000"/>
                <w:szCs w:val="24"/>
              </w:rPr>
            </w:pPr>
            <w:r w:rsidRPr="009C0A41">
              <w:rPr>
                <w:rFonts w:eastAsia="Times New Roman" w:cs="Times New Roman"/>
                <w:color w:val="000000"/>
                <w:szCs w:val="24"/>
              </w:rPr>
              <w:t>26</w:t>
            </w:r>
          </w:p>
        </w:tc>
        <w:tc>
          <w:tcPr>
            <w:tcW w:w="817" w:type="dxa"/>
            <w:vAlign w:val="center"/>
          </w:tcPr>
          <w:p w14:paraId="4332BD3B" w14:textId="69858EDB"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9</w:t>
            </w:r>
          </w:p>
        </w:tc>
      </w:tr>
      <w:tr w:rsidR="004350F2" w:rsidRPr="009C0A41" w14:paraId="036A9A71" w14:textId="0C925628" w:rsidTr="00DE3D3B">
        <w:trPr>
          <w:cantSplit/>
          <w:trHeight w:val="432"/>
        </w:trPr>
        <w:tc>
          <w:tcPr>
            <w:tcW w:w="3613" w:type="dxa"/>
            <w:shd w:val="clear" w:color="auto" w:fill="auto"/>
            <w:noWrap/>
            <w:vAlign w:val="center"/>
            <w:hideMark/>
          </w:tcPr>
          <w:p w14:paraId="24228D5D" w14:textId="1FDA68EF" w:rsidR="004350F2" w:rsidRPr="009C0A41" w:rsidRDefault="004350F2" w:rsidP="00E0333D">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Managed Medicare</w:t>
            </w:r>
          </w:p>
        </w:tc>
        <w:tc>
          <w:tcPr>
            <w:tcW w:w="1799" w:type="dxa"/>
            <w:shd w:val="clear" w:color="auto" w:fill="auto"/>
            <w:noWrap/>
            <w:vAlign w:val="center"/>
            <w:hideMark/>
          </w:tcPr>
          <w:p w14:paraId="0F066558" w14:textId="49954D92"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42</w:t>
            </w:r>
          </w:p>
        </w:tc>
        <w:tc>
          <w:tcPr>
            <w:tcW w:w="1065" w:type="dxa"/>
            <w:vAlign w:val="center"/>
          </w:tcPr>
          <w:p w14:paraId="4E1F7D39" w14:textId="13DBF4FF"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51</w:t>
            </w:r>
          </w:p>
        </w:tc>
        <w:tc>
          <w:tcPr>
            <w:tcW w:w="1065" w:type="dxa"/>
            <w:vAlign w:val="center"/>
          </w:tcPr>
          <w:p w14:paraId="37BC0F0B" w14:textId="1364B1BA"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64</w:t>
            </w:r>
          </w:p>
        </w:tc>
        <w:tc>
          <w:tcPr>
            <w:tcW w:w="1001" w:type="dxa"/>
            <w:vAlign w:val="center"/>
          </w:tcPr>
          <w:p w14:paraId="53A1A946" w14:textId="61586A6F" w:rsidR="004350F2" w:rsidRPr="009C0A41" w:rsidRDefault="004350F2" w:rsidP="00A01D0C">
            <w:pPr>
              <w:spacing w:after="0" w:line="240" w:lineRule="auto"/>
              <w:jc w:val="center"/>
              <w:rPr>
                <w:rFonts w:eastAsia="Times New Roman" w:cs="Times New Roman"/>
                <w:color w:val="000000"/>
                <w:szCs w:val="24"/>
              </w:rPr>
            </w:pPr>
            <w:r w:rsidRPr="009C0A41">
              <w:rPr>
                <w:rFonts w:eastAsia="Times New Roman" w:cs="Times New Roman"/>
                <w:color w:val="000000"/>
                <w:szCs w:val="24"/>
              </w:rPr>
              <w:t>48</w:t>
            </w:r>
          </w:p>
        </w:tc>
        <w:tc>
          <w:tcPr>
            <w:tcW w:w="817" w:type="dxa"/>
            <w:vAlign w:val="center"/>
          </w:tcPr>
          <w:p w14:paraId="64FFE836" w14:textId="3A271EEE"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24</w:t>
            </w:r>
          </w:p>
        </w:tc>
      </w:tr>
      <w:tr w:rsidR="004350F2" w:rsidRPr="009C0A41" w14:paraId="437C030F" w14:textId="487C5BD9" w:rsidTr="00DE3D3B">
        <w:trPr>
          <w:cantSplit/>
          <w:trHeight w:val="432"/>
        </w:trPr>
        <w:tc>
          <w:tcPr>
            <w:tcW w:w="3613" w:type="dxa"/>
            <w:shd w:val="clear" w:color="auto" w:fill="auto"/>
            <w:noWrap/>
            <w:vAlign w:val="center"/>
            <w:hideMark/>
          </w:tcPr>
          <w:p w14:paraId="2BB3A0BE" w14:textId="5FF30C7B" w:rsidR="004350F2" w:rsidRPr="009C0A41" w:rsidRDefault="004350F2" w:rsidP="00E0333D">
            <w:pPr>
              <w:spacing w:after="0" w:line="240" w:lineRule="auto"/>
              <w:ind w:firstLineChars="100" w:firstLine="240"/>
              <w:rPr>
                <w:rFonts w:eastAsia="Times New Roman" w:cs="Times New Roman"/>
                <w:color w:val="000000"/>
                <w:szCs w:val="24"/>
              </w:rPr>
            </w:pPr>
            <w:r w:rsidRPr="009C0A41">
              <w:rPr>
                <w:rFonts w:eastAsia="Times New Roman" w:cs="Times New Roman"/>
                <w:color w:val="000000"/>
                <w:szCs w:val="24"/>
              </w:rPr>
              <w:t>Other</w:t>
            </w:r>
          </w:p>
        </w:tc>
        <w:tc>
          <w:tcPr>
            <w:tcW w:w="1799" w:type="dxa"/>
            <w:shd w:val="clear" w:color="auto" w:fill="auto"/>
            <w:noWrap/>
            <w:vAlign w:val="center"/>
            <w:hideMark/>
          </w:tcPr>
          <w:p w14:paraId="5594AB49" w14:textId="2D939D80" w:rsidR="004350F2" w:rsidRPr="009C0A41" w:rsidRDefault="0045063E"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0</w:t>
            </w:r>
          </w:p>
        </w:tc>
        <w:tc>
          <w:tcPr>
            <w:tcW w:w="1065" w:type="dxa"/>
            <w:vAlign w:val="center"/>
          </w:tcPr>
          <w:p w14:paraId="78B87A68" w14:textId="4BC1A654" w:rsidR="004350F2" w:rsidRPr="009C0A41" w:rsidRDefault="004350F2"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12</w:t>
            </w:r>
          </w:p>
        </w:tc>
        <w:tc>
          <w:tcPr>
            <w:tcW w:w="1065" w:type="dxa"/>
            <w:vAlign w:val="center"/>
          </w:tcPr>
          <w:p w14:paraId="60259780" w14:textId="19B9D673" w:rsidR="004350F2" w:rsidRPr="009C0A41" w:rsidRDefault="0045063E" w:rsidP="00E0333D">
            <w:pPr>
              <w:spacing w:after="0" w:line="240" w:lineRule="auto"/>
              <w:jc w:val="center"/>
              <w:rPr>
                <w:rFonts w:eastAsia="Times New Roman" w:cs="Times New Roman"/>
                <w:color w:val="000000"/>
                <w:szCs w:val="24"/>
              </w:rPr>
            </w:pPr>
            <w:r w:rsidRPr="009C0A41">
              <w:rPr>
                <w:rFonts w:eastAsia="Times New Roman" w:cs="Times New Roman"/>
                <w:color w:val="000000"/>
                <w:szCs w:val="24"/>
              </w:rPr>
              <w:t>0</w:t>
            </w:r>
          </w:p>
        </w:tc>
        <w:tc>
          <w:tcPr>
            <w:tcW w:w="1001" w:type="dxa"/>
            <w:vAlign w:val="center"/>
          </w:tcPr>
          <w:p w14:paraId="071CB2FD" w14:textId="601263AE" w:rsidR="004350F2" w:rsidRPr="009C0A41" w:rsidRDefault="004350F2" w:rsidP="00A01D0C">
            <w:pPr>
              <w:spacing w:after="0" w:line="240" w:lineRule="auto"/>
              <w:jc w:val="center"/>
              <w:rPr>
                <w:rFonts w:eastAsia="Times New Roman" w:cs="Times New Roman"/>
                <w:color w:val="000000"/>
                <w:szCs w:val="24"/>
              </w:rPr>
            </w:pPr>
            <w:r w:rsidRPr="009C0A41">
              <w:rPr>
                <w:rFonts w:eastAsia="Times New Roman" w:cs="Times New Roman"/>
                <w:color w:val="000000"/>
                <w:szCs w:val="24"/>
              </w:rPr>
              <w:t>2</w:t>
            </w:r>
          </w:p>
        </w:tc>
        <w:tc>
          <w:tcPr>
            <w:tcW w:w="817" w:type="dxa"/>
            <w:vAlign w:val="center"/>
          </w:tcPr>
          <w:p w14:paraId="65DC73D0" w14:textId="1E828BEC" w:rsidR="004350F2" w:rsidRPr="009C0A41" w:rsidRDefault="004350F2" w:rsidP="0045063E">
            <w:pPr>
              <w:spacing w:after="0" w:line="240" w:lineRule="auto"/>
              <w:jc w:val="center"/>
              <w:rPr>
                <w:rFonts w:eastAsia="Times New Roman" w:cs="Times New Roman"/>
                <w:color w:val="000000"/>
                <w:szCs w:val="24"/>
              </w:rPr>
            </w:pPr>
            <w:r w:rsidRPr="009C0A41">
              <w:rPr>
                <w:rFonts w:eastAsia="Times New Roman" w:cs="Times New Roman"/>
                <w:color w:val="000000"/>
                <w:szCs w:val="24"/>
              </w:rPr>
              <w:t>1</w:t>
            </w:r>
          </w:p>
        </w:tc>
      </w:tr>
      <w:tr w:rsidR="004350F2" w:rsidRPr="009C0A41" w14:paraId="471E0E3B" w14:textId="5553E68D" w:rsidTr="00DE3D3B">
        <w:trPr>
          <w:cantSplit/>
          <w:trHeight w:val="432"/>
        </w:trPr>
        <w:tc>
          <w:tcPr>
            <w:tcW w:w="3613" w:type="dxa"/>
            <w:shd w:val="clear" w:color="auto" w:fill="C6D9F1" w:themeFill="text2" w:themeFillTint="33"/>
            <w:noWrap/>
            <w:vAlign w:val="center"/>
          </w:tcPr>
          <w:p w14:paraId="7CCC09BA" w14:textId="748DFEBD" w:rsidR="004350F2" w:rsidRPr="009C0A41" w:rsidRDefault="004350F2" w:rsidP="00E0333D">
            <w:pPr>
              <w:spacing w:after="0" w:line="240" w:lineRule="auto"/>
              <w:rPr>
                <w:rFonts w:eastAsia="Times New Roman" w:cs="Times New Roman"/>
                <w:b/>
                <w:color w:val="000000"/>
                <w:szCs w:val="24"/>
              </w:rPr>
            </w:pPr>
            <w:r w:rsidRPr="009C0A41">
              <w:rPr>
                <w:rFonts w:eastAsia="Times New Roman" w:cs="Times New Roman"/>
                <w:b/>
                <w:color w:val="000000"/>
                <w:szCs w:val="24"/>
              </w:rPr>
              <w:t>Grand Total</w:t>
            </w:r>
          </w:p>
        </w:tc>
        <w:tc>
          <w:tcPr>
            <w:tcW w:w="1799" w:type="dxa"/>
            <w:shd w:val="clear" w:color="auto" w:fill="C6D9F1" w:themeFill="text2" w:themeFillTint="33"/>
            <w:noWrap/>
            <w:vAlign w:val="center"/>
          </w:tcPr>
          <w:p w14:paraId="3A9E321C" w14:textId="71B05273" w:rsidR="004350F2" w:rsidRPr="009C0A41" w:rsidRDefault="004350F2" w:rsidP="00E0333D">
            <w:pPr>
              <w:spacing w:after="0" w:line="240" w:lineRule="auto"/>
              <w:jc w:val="center"/>
              <w:rPr>
                <w:rFonts w:eastAsia="Times New Roman" w:cs="Times New Roman"/>
                <w:b/>
                <w:color w:val="000000"/>
                <w:szCs w:val="24"/>
              </w:rPr>
            </w:pPr>
            <w:r w:rsidRPr="009C0A41">
              <w:rPr>
                <w:rFonts w:eastAsia="Times New Roman" w:cs="Times New Roman"/>
                <w:b/>
                <w:color w:val="000000"/>
                <w:szCs w:val="24"/>
              </w:rPr>
              <w:t>338</w:t>
            </w:r>
          </w:p>
        </w:tc>
        <w:tc>
          <w:tcPr>
            <w:tcW w:w="1065" w:type="dxa"/>
            <w:shd w:val="clear" w:color="auto" w:fill="C6D9F1" w:themeFill="text2" w:themeFillTint="33"/>
            <w:vAlign w:val="center"/>
          </w:tcPr>
          <w:p w14:paraId="61F53AA8" w14:textId="0C7D8774" w:rsidR="004350F2" w:rsidRPr="009C0A41" w:rsidRDefault="004350F2" w:rsidP="00E0333D">
            <w:pPr>
              <w:spacing w:after="0" w:line="240" w:lineRule="auto"/>
              <w:jc w:val="center"/>
              <w:rPr>
                <w:rFonts w:eastAsia="Times New Roman" w:cs="Times New Roman"/>
                <w:b/>
                <w:color w:val="000000"/>
                <w:szCs w:val="24"/>
              </w:rPr>
            </w:pPr>
            <w:r w:rsidRPr="009C0A41">
              <w:rPr>
                <w:rFonts w:eastAsia="Times New Roman" w:cs="Times New Roman"/>
                <w:b/>
                <w:color w:val="000000"/>
                <w:szCs w:val="24"/>
              </w:rPr>
              <w:t>297</w:t>
            </w:r>
          </w:p>
        </w:tc>
        <w:tc>
          <w:tcPr>
            <w:tcW w:w="1065" w:type="dxa"/>
            <w:shd w:val="clear" w:color="auto" w:fill="C6D9F1" w:themeFill="text2" w:themeFillTint="33"/>
            <w:vAlign w:val="center"/>
          </w:tcPr>
          <w:p w14:paraId="17D81ABF" w14:textId="2113B771" w:rsidR="004350F2" w:rsidRPr="009C0A41" w:rsidRDefault="004350F2" w:rsidP="00E0333D">
            <w:pPr>
              <w:spacing w:after="0" w:line="240" w:lineRule="auto"/>
              <w:jc w:val="center"/>
              <w:rPr>
                <w:rFonts w:eastAsia="Times New Roman" w:cs="Times New Roman"/>
                <w:b/>
                <w:color w:val="000000"/>
                <w:szCs w:val="24"/>
              </w:rPr>
            </w:pPr>
            <w:r w:rsidRPr="009C0A41">
              <w:rPr>
                <w:rFonts w:eastAsia="Times New Roman" w:cs="Times New Roman"/>
                <w:b/>
                <w:color w:val="000000"/>
                <w:szCs w:val="24"/>
              </w:rPr>
              <w:t>292</w:t>
            </w:r>
          </w:p>
        </w:tc>
        <w:tc>
          <w:tcPr>
            <w:tcW w:w="1001" w:type="dxa"/>
            <w:shd w:val="clear" w:color="auto" w:fill="C6D9F1" w:themeFill="text2" w:themeFillTint="33"/>
            <w:vAlign w:val="center"/>
          </w:tcPr>
          <w:p w14:paraId="127975BE" w14:textId="0CC6F7E9" w:rsidR="004350F2" w:rsidRPr="009C0A41" w:rsidRDefault="004350F2" w:rsidP="00A01D0C">
            <w:pPr>
              <w:spacing w:after="0" w:line="240" w:lineRule="auto"/>
              <w:jc w:val="center"/>
              <w:rPr>
                <w:rFonts w:eastAsia="Times New Roman" w:cs="Times New Roman"/>
                <w:b/>
                <w:color w:val="000000"/>
                <w:szCs w:val="24"/>
              </w:rPr>
            </w:pPr>
            <w:r w:rsidRPr="009C0A41">
              <w:rPr>
                <w:rFonts w:eastAsia="Times New Roman" w:cs="Times New Roman"/>
                <w:b/>
                <w:color w:val="000000"/>
                <w:szCs w:val="24"/>
              </w:rPr>
              <w:t>244</w:t>
            </w:r>
          </w:p>
        </w:tc>
        <w:tc>
          <w:tcPr>
            <w:tcW w:w="817" w:type="dxa"/>
            <w:shd w:val="clear" w:color="auto" w:fill="C6D9F1" w:themeFill="text2" w:themeFillTint="33"/>
            <w:vAlign w:val="center"/>
          </w:tcPr>
          <w:p w14:paraId="0EC08FF5" w14:textId="102CFDE5" w:rsidR="004350F2" w:rsidRPr="009C0A41" w:rsidRDefault="004350F2" w:rsidP="0045063E">
            <w:pPr>
              <w:spacing w:after="0" w:line="240" w:lineRule="auto"/>
              <w:jc w:val="center"/>
              <w:rPr>
                <w:rFonts w:eastAsia="Times New Roman" w:cs="Times New Roman"/>
                <w:b/>
                <w:color w:val="000000"/>
                <w:szCs w:val="24"/>
              </w:rPr>
            </w:pPr>
            <w:r w:rsidRPr="009C0A41">
              <w:rPr>
                <w:rFonts w:eastAsia="Times New Roman" w:cs="Times New Roman"/>
                <w:b/>
                <w:color w:val="000000"/>
                <w:szCs w:val="24"/>
              </w:rPr>
              <w:t>204</w:t>
            </w:r>
          </w:p>
        </w:tc>
      </w:tr>
    </w:tbl>
    <w:p w14:paraId="5747EEB6" w14:textId="139383C4" w:rsidR="006B291F" w:rsidRDefault="006B291F" w:rsidP="006B291F">
      <w:pPr>
        <w:pStyle w:val="ListParagraph"/>
        <w:rPr>
          <w:rFonts w:ascii="Times New Roman" w:hAnsi="Times New Roman" w:cs="Times New Roman"/>
          <w:sz w:val="24"/>
          <w:szCs w:val="24"/>
        </w:rPr>
      </w:pPr>
    </w:p>
    <w:p w14:paraId="2F05848D" w14:textId="73BCC30B" w:rsidR="00F94131" w:rsidRDefault="00F94131" w:rsidP="006B291F">
      <w:pPr>
        <w:pStyle w:val="ListParagraph"/>
        <w:rPr>
          <w:rFonts w:ascii="Times New Roman" w:hAnsi="Times New Roman" w:cs="Times New Roman"/>
          <w:sz w:val="24"/>
          <w:szCs w:val="24"/>
        </w:rPr>
      </w:pPr>
    </w:p>
    <w:p w14:paraId="2B937050" w14:textId="77777777" w:rsidR="00F94131" w:rsidRDefault="00F94131" w:rsidP="006B291F">
      <w:pPr>
        <w:pStyle w:val="ListParagraph"/>
        <w:rPr>
          <w:rFonts w:ascii="Times New Roman" w:hAnsi="Times New Roman" w:cs="Times New Roman"/>
          <w:sz w:val="24"/>
          <w:szCs w:val="24"/>
        </w:rPr>
      </w:pPr>
    </w:p>
    <w:p w14:paraId="3D8E309C" w14:textId="0D879E9D" w:rsidR="006B291F" w:rsidRPr="006B291F" w:rsidRDefault="00C34AF8" w:rsidP="006B291F">
      <w:pPr>
        <w:pStyle w:val="ListParagraph"/>
        <w:numPr>
          <w:ilvl w:val="0"/>
          <w:numId w:val="17"/>
        </w:numPr>
        <w:rPr>
          <w:rFonts w:ascii="Times New Roman" w:hAnsi="Times New Roman" w:cs="Times New Roman"/>
          <w:sz w:val="24"/>
          <w:szCs w:val="24"/>
        </w:rPr>
      </w:pPr>
      <w:r w:rsidRPr="006B291F">
        <w:rPr>
          <w:rFonts w:ascii="Times New Roman" w:hAnsi="Times New Roman" w:cs="Times New Roman"/>
          <w:sz w:val="24"/>
          <w:szCs w:val="24"/>
        </w:rPr>
        <w:t>Length of Stay</w:t>
      </w:r>
      <w:r w:rsidR="007613A0">
        <w:rPr>
          <w:rFonts w:ascii="Times New Roman" w:hAnsi="Times New Roman" w:cs="Times New Roman"/>
          <w:sz w:val="24"/>
          <w:szCs w:val="24"/>
        </w:rPr>
        <w:t xml:space="preserve"> by Days</w:t>
      </w:r>
    </w:p>
    <w:p w14:paraId="3678D2AA" w14:textId="1E6461C4" w:rsidR="006B291F" w:rsidRPr="006B291F" w:rsidRDefault="006B291F" w:rsidP="006B291F">
      <w:pPr>
        <w:pStyle w:val="ListParagraph"/>
        <w:rPr>
          <w:rFonts w:ascii="Times New Roman" w:hAnsi="Times New Roman" w:cs="Times New Roman"/>
          <w:sz w:val="24"/>
          <w:szCs w:val="24"/>
        </w:rPr>
      </w:pPr>
    </w:p>
    <w:tbl>
      <w:tblPr>
        <w:tblW w:w="4988" w:type="pct"/>
        <w:tblLook w:val="04A0" w:firstRow="1" w:lastRow="0" w:firstColumn="1" w:lastColumn="0" w:noHBand="0" w:noVBand="1"/>
      </w:tblPr>
      <w:tblGrid>
        <w:gridCol w:w="1446"/>
        <w:gridCol w:w="1614"/>
        <w:gridCol w:w="1440"/>
        <w:gridCol w:w="1440"/>
        <w:gridCol w:w="1515"/>
        <w:gridCol w:w="1883"/>
      </w:tblGrid>
      <w:tr w:rsidR="004350F2" w:rsidRPr="009C0A41" w14:paraId="28733F97" w14:textId="77777777" w:rsidTr="009C0A41">
        <w:trPr>
          <w:trHeight w:val="537"/>
        </w:trPr>
        <w:tc>
          <w:tcPr>
            <w:tcW w:w="774" w:type="pct"/>
            <w:shd w:val="clear" w:color="DDEBF7" w:fill="DDEBF7"/>
            <w:noWrap/>
            <w:vAlign w:val="bottom"/>
            <w:hideMark/>
          </w:tcPr>
          <w:p w14:paraId="44418F8B" w14:textId="4A462E49" w:rsidR="004350F2" w:rsidRPr="009C0A41" w:rsidRDefault="004350F2" w:rsidP="009D1A5F">
            <w:pPr>
              <w:spacing w:after="0" w:line="240" w:lineRule="auto"/>
              <w:jc w:val="right"/>
              <w:rPr>
                <w:rFonts w:eastAsia="Times New Roman" w:cs="Times New Roman"/>
                <w:b/>
                <w:bCs/>
                <w:color w:val="000000"/>
                <w:szCs w:val="24"/>
              </w:rPr>
            </w:pPr>
            <w:r w:rsidRPr="009C0A41">
              <w:rPr>
                <w:rFonts w:eastAsia="Times New Roman" w:cs="Times New Roman"/>
                <w:b/>
                <w:bCs/>
                <w:color w:val="000000"/>
                <w:szCs w:val="24"/>
              </w:rPr>
              <w:t>2020</w:t>
            </w:r>
          </w:p>
        </w:tc>
        <w:tc>
          <w:tcPr>
            <w:tcW w:w="864" w:type="pct"/>
            <w:shd w:val="clear" w:color="DDEBF7" w:fill="DDEBF7"/>
            <w:noWrap/>
            <w:vAlign w:val="bottom"/>
            <w:hideMark/>
          </w:tcPr>
          <w:p w14:paraId="222C8E9B" w14:textId="016A713A" w:rsidR="004350F2" w:rsidRPr="009C0A41" w:rsidRDefault="004350F2" w:rsidP="009D1A5F">
            <w:pPr>
              <w:spacing w:after="0" w:line="240" w:lineRule="auto"/>
              <w:jc w:val="right"/>
              <w:rPr>
                <w:rFonts w:eastAsia="Times New Roman" w:cs="Times New Roman"/>
                <w:b/>
                <w:bCs/>
                <w:color w:val="000000"/>
                <w:szCs w:val="24"/>
              </w:rPr>
            </w:pPr>
            <w:r w:rsidRPr="009C0A41">
              <w:rPr>
                <w:rFonts w:eastAsia="Times New Roman" w:cs="Times New Roman"/>
                <w:b/>
                <w:bCs/>
                <w:color w:val="000000"/>
                <w:szCs w:val="24"/>
              </w:rPr>
              <w:t>2021</w:t>
            </w:r>
          </w:p>
        </w:tc>
        <w:tc>
          <w:tcPr>
            <w:tcW w:w="771" w:type="pct"/>
            <w:shd w:val="clear" w:color="DDEBF7" w:fill="DDEBF7"/>
            <w:noWrap/>
            <w:vAlign w:val="bottom"/>
            <w:hideMark/>
          </w:tcPr>
          <w:p w14:paraId="2267923F" w14:textId="6B867537" w:rsidR="004350F2" w:rsidRPr="009C0A41" w:rsidRDefault="004350F2" w:rsidP="009D1A5F">
            <w:pPr>
              <w:spacing w:after="0" w:line="240" w:lineRule="auto"/>
              <w:jc w:val="right"/>
              <w:rPr>
                <w:rFonts w:eastAsia="Times New Roman" w:cs="Times New Roman"/>
                <w:b/>
                <w:bCs/>
                <w:color w:val="000000"/>
                <w:szCs w:val="24"/>
              </w:rPr>
            </w:pPr>
            <w:r w:rsidRPr="009C0A41">
              <w:rPr>
                <w:rFonts w:eastAsia="Times New Roman" w:cs="Times New Roman"/>
                <w:b/>
                <w:bCs/>
                <w:color w:val="000000"/>
                <w:szCs w:val="24"/>
              </w:rPr>
              <w:t>2022</w:t>
            </w:r>
          </w:p>
        </w:tc>
        <w:tc>
          <w:tcPr>
            <w:tcW w:w="771" w:type="pct"/>
            <w:shd w:val="clear" w:color="DDEBF7" w:fill="DDEBF7"/>
            <w:vAlign w:val="bottom"/>
          </w:tcPr>
          <w:p w14:paraId="0249165D" w14:textId="1E9A726C" w:rsidR="004350F2" w:rsidRPr="009C0A41" w:rsidRDefault="004350F2" w:rsidP="0045063E">
            <w:pPr>
              <w:spacing w:after="0" w:line="240" w:lineRule="auto"/>
              <w:jc w:val="right"/>
              <w:rPr>
                <w:rFonts w:eastAsia="Times New Roman" w:cs="Times New Roman"/>
                <w:b/>
                <w:bCs/>
                <w:color w:val="000000"/>
                <w:szCs w:val="24"/>
              </w:rPr>
            </w:pPr>
            <w:r w:rsidRPr="009C0A41">
              <w:rPr>
                <w:rFonts w:eastAsia="Times New Roman" w:cs="Times New Roman"/>
                <w:b/>
                <w:bCs/>
                <w:color w:val="000000"/>
                <w:szCs w:val="24"/>
              </w:rPr>
              <w:t>2023</w:t>
            </w:r>
          </w:p>
        </w:tc>
        <w:tc>
          <w:tcPr>
            <w:tcW w:w="811" w:type="pct"/>
            <w:shd w:val="clear" w:color="DDEBF7" w:fill="DDEBF7"/>
            <w:vAlign w:val="bottom"/>
          </w:tcPr>
          <w:p w14:paraId="77C7459A" w14:textId="36145188" w:rsidR="004350F2" w:rsidRPr="009C0A41" w:rsidRDefault="004350F2" w:rsidP="0045063E">
            <w:pPr>
              <w:spacing w:after="0" w:line="240" w:lineRule="auto"/>
              <w:jc w:val="right"/>
              <w:rPr>
                <w:rFonts w:eastAsia="Times New Roman" w:cs="Times New Roman"/>
                <w:b/>
                <w:bCs/>
                <w:color w:val="000000"/>
                <w:szCs w:val="24"/>
              </w:rPr>
            </w:pPr>
            <w:r w:rsidRPr="009C0A41">
              <w:rPr>
                <w:rFonts w:eastAsia="Times New Roman" w:cs="Times New Roman"/>
                <w:b/>
                <w:bCs/>
                <w:color w:val="000000"/>
                <w:szCs w:val="24"/>
              </w:rPr>
              <w:t>2024</w:t>
            </w:r>
          </w:p>
        </w:tc>
        <w:tc>
          <w:tcPr>
            <w:tcW w:w="1008" w:type="pct"/>
            <w:shd w:val="clear" w:color="DDEBF7" w:fill="DDEBF7"/>
            <w:noWrap/>
            <w:vAlign w:val="bottom"/>
            <w:hideMark/>
          </w:tcPr>
          <w:p w14:paraId="0AE45F83" w14:textId="7EE6D005" w:rsidR="004350F2" w:rsidRPr="009C0A41" w:rsidRDefault="004350F2" w:rsidP="006B291F">
            <w:pPr>
              <w:spacing w:after="0" w:line="240" w:lineRule="auto"/>
              <w:jc w:val="right"/>
              <w:rPr>
                <w:rFonts w:eastAsia="Times New Roman" w:cs="Times New Roman"/>
                <w:b/>
                <w:bCs/>
                <w:color w:val="000000"/>
                <w:szCs w:val="24"/>
              </w:rPr>
            </w:pPr>
            <w:r w:rsidRPr="009C0A41">
              <w:rPr>
                <w:rFonts w:eastAsia="Times New Roman" w:cs="Times New Roman"/>
                <w:b/>
                <w:bCs/>
                <w:color w:val="000000"/>
                <w:szCs w:val="24"/>
              </w:rPr>
              <w:t xml:space="preserve">Avg LOS </w:t>
            </w:r>
          </w:p>
          <w:p w14:paraId="7A624EBA" w14:textId="6B249C72" w:rsidR="004350F2" w:rsidRPr="009C0A41" w:rsidRDefault="004350F2" w:rsidP="009D1A5F">
            <w:pPr>
              <w:spacing w:after="0" w:line="240" w:lineRule="auto"/>
              <w:jc w:val="right"/>
              <w:rPr>
                <w:rFonts w:eastAsia="Times New Roman" w:cs="Times New Roman"/>
                <w:b/>
                <w:bCs/>
                <w:color w:val="000000"/>
                <w:szCs w:val="24"/>
              </w:rPr>
            </w:pPr>
            <w:r w:rsidRPr="009C0A41">
              <w:rPr>
                <w:rFonts w:eastAsia="Times New Roman" w:cs="Times New Roman"/>
                <w:b/>
                <w:bCs/>
                <w:color w:val="000000"/>
                <w:szCs w:val="24"/>
              </w:rPr>
              <w:t>2020-2024</w:t>
            </w:r>
          </w:p>
        </w:tc>
      </w:tr>
      <w:tr w:rsidR="004350F2" w:rsidRPr="009C0A41" w14:paraId="7F0D02A0" w14:textId="77777777" w:rsidTr="009C0A41">
        <w:trPr>
          <w:trHeight w:val="537"/>
        </w:trPr>
        <w:tc>
          <w:tcPr>
            <w:tcW w:w="774" w:type="pct"/>
            <w:shd w:val="clear" w:color="auto" w:fill="auto"/>
            <w:noWrap/>
            <w:vAlign w:val="bottom"/>
            <w:hideMark/>
          </w:tcPr>
          <w:p w14:paraId="11C4E2C2" w14:textId="389D239A" w:rsidR="004350F2" w:rsidRPr="009C0A41" w:rsidRDefault="004350F2" w:rsidP="006B291F">
            <w:pPr>
              <w:spacing w:after="0" w:line="240" w:lineRule="auto"/>
              <w:jc w:val="right"/>
              <w:rPr>
                <w:rFonts w:eastAsia="Times New Roman" w:cs="Times New Roman"/>
                <w:color w:val="000000"/>
                <w:szCs w:val="24"/>
              </w:rPr>
            </w:pPr>
            <w:r w:rsidRPr="009C0A41">
              <w:rPr>
                <w:rFonts w:eastAsia="Times New Roman" w:cs="Times New Roman"/>
                <w:color w:val="000000"/>
                <w:szCs w:val="24"/>
              </w:rPr>
              <w:t>30.52</w:t>
            </w:r>
          </w:p>
        </w:tc>
        <w:tc>
          <w:tcPr>
            <w:tcW w:w="864" w:type="pct"/>
            <w:shd w:val="clear" w:color="auto" w:fill="auto"/>
            <w:noWrap/>
            <w:vAlign w:val="bottom"/>
            <w:hideMark/>
          </w:tcPr>
          <w:p w14:paraId="493BD6D0" w14:textId="5923732C" w:rsidR="004350F2" w:rsidRPr="009C0A41" w:rsidRDefault="004350F2" w:rsidP="006B291F">
            <w:pPr>
              <w:spacing w:after="0" w:line="240" w:lineRule="auto"/>
              <w:jc w:val="right"/>
              <w:rPr>
                <w:rFonts w:eastAsia="Times New Roman" w:cs="Times New Roman"/>
                <w:color w:val="000000"/>
                <w:szCs w:val="24"/>
              </w:rPr>
            </w:pPr>
            <w:r w:rsidRPr="009C0A41">
              <w:rPr>
                <w:rFonts w:eastAsia="Times New Roman" w:cs="Times New Roman"/>
                <w:color w:val="000000"/>
                <w:szCs w:val="24"/>
              </w:rPr>
              <w:t>33.44</w:t>
            </w:r>
          </w:p>
        </w:tc>
        <w:tc>
          <w:tcPr>
            <w:tcW w:w="771" w:type="pct"/>
            <w:shd w:val="clear" w:color="auto" w:fill="auto"/>
            <w:noWrap/>
            <w:vAlign w:val="bottom"/>
            <w:hideMark/>
          </w:tcPr>
          <w:p w14:paraId="17ACB518" w14:textId="603303A3" w:rsidR="004350F2" w:rsidRPr="009C0A41" w:rsidRDefault="004350F2" w:rsidP="006B291F">
            <w:pPr>
              <w:spacing w:after="0" w:line="240" w:lineRule="auto"/>
              <w:jc w:val="right"/>
              <w:rPr>
                <w:rFonts w:eastAsia="Times New Roman" w:cs="Times New Roman"/>
                <w:color w:val="000000"/>
                <w:szCs w:val="24"/>
              </w:rPr>
            </w:pPr>
            <w:r w:rsidRPr="009C0A41">
              <w:rPr>
                <w:rFonts w:eastAsia="Times New Roman" w:cs="Times New Roman"/>
                <w:color w:val="000000"/>
                <w:szCs w:val="24"/>
              </w:rPr>
              <w:t>40.27</w:t>
            </w:r>
          </w:p>
        </w:tc>
        <w:tc>
          <w:tcPr>
            <w:tcW w:w="771" w:type="pct"/>
            <w:vAlign w:val="bottom"/>
          </w:tcPr>
          <w:p w14:paraId="102F34B1" w14:textId="2494827B" w:rsidR="004350F2" w:rsidRPr="009C0A41" w:rsidRDefault="004350F2" w:rsidP="0045063E">
            <w:pPr>
              <w:spacing w:after="0" w:line="240" w:lineRule="auto"/>
              <w:jc w:val="right"/>
              <w:rPr>
                <w:rFonts w:eastAsia="Times New Roman" w:cs="Times New Roman"/>
                <w:color w:val="000000"/>
                <w:szCs w:val="24"/>
              </w:rPr>
            </w:pPr>
            <w:r w:rsidRPr="009C0A41">
              <w:rPr>
                <w:rFonts w:eastAsia="Times New Roman" w:cs="Times New Roman"/>
                <w:color w:val="000000"/>
                <w:szCs w:val="24"/>
              </w:rPr>
              <w:t>37.74</w:t>
            </w:r>
          </w:p>
        </w:tc>
        <w:tc>
          <w:tcPr>
            <w:tcW w:w="811" w:type="pct"/>
            <w:vAlign w:val="bottom"/>
          </w:tcPr>
          <w:p w14:paraId="73E59312" w14:textId="284105F9" w:rsidR="004350F2" w:rsidRPr="009C0A41" w:rsidDel="00AC5EFB" w:rsidRDefault="004350F2" w:rsidP="0045063E">
            <w:pPr>
              <w:spacing w:after="0" w:line="240" w:lineRule="auto"/>
              <w:jc w:val="right"/>
              <w:rPr>
                <w:rFonts w:eastAsia="Times New Roman" w:cs="Times New Roman"/>
                <w:color w:val="000000"/>
                <w:szCs w:val="24"/>
              </w:rPr>
            </w:pPr>
            <w:r w:rsidRPr="009C0A41">
              <w:rPr>
                <w:rFonts w:eastAsia="Times New Roman" w:cs="Times New Roman"/>
                <w:color w:val="000000"/>
                <w:szCs w:val="24"/>
              </w:rPr>
              <w:t>34.76</w:t>
            </w:r>
          </w:p>
        </w:tc>
        <w:tc>
          <w:tcPr>
            <w:tcW w:w="1008" w:type="pct"/>
            <w:noWrap/>
            <w:vAlign w:val="bottom"/>
            <w:hideMark/>
          </w:tcPr>
          <w:p w14:paraId="57AC10CA" w14:textId="71C58EC2" w:rsidR="004350F2" w:rsidRPr="009C0A41" w:rsidRDefault="004350F2" w:rsidP="006B291F">
            <w:pPr>
              <w:spacing w:after="0" w:line="240" w:lineRule="auto"/>
              <w:jc w:val="right"/>
              <w:rPr>
                <w:rFonts w:eastAsia="Times New Roman" w:cs="Times New Roman"/>
                <w:color w:val="000000"/>
                <w:szCs w:val="24"/>
              </w:rPr>
            </w:pPr>
            <w:r w:rsidRPr="009C0A41">
              <w:rPr>
                <w:rFonts w:eastAsia="Times New Roman" w:cs="Times New Roman"/>
                <w:color w:val="000000"/>
                <w:szCs w:val="24"/>
              </w:rPr>
              <w:t>35.35</w:t>
            </w:r>
          </w:p>
        </w:tc>
      </w:tr>
    </w:tbl>
    <w:p w14:paraId="31251637" w14:textId="724AB118" w:rsidR="002007A4" w:rsidRPr="006B291F" w:rsidRDefault="002007A4" w:rsidP="006B291F">
      <w:pPr>
        <w:pStyle w:val="ListParagraph"/>
        <w:rPr>
          <w:rFonts w:ascii="Times New Roman" w:hAnsi="Times New Roman" w:cs="Times New Roman"/>
          <w:sz w:val="24"/>
          <w:szCs w:val="24"/>
        </w:rPr>
      </w:pPr>
    </w:p>
    <w:p w14:paraId="665169E6" w14:textId="77777777" w:rsidR="006B291F" w:rsidRDefault="00C34AF8">
      <w:pPr>
        <w:rPr>
          <w:rFonts w:cs="Times New Roman"/>
          <w:b/>
          <w:szCs w:val="24"/>
        </w:rPr>
      </w:pPr>
      <w:r>
        <w:rPr>
          <w:rFonts w:cs="Times New Roman"/>
          <w:b/>
          <w:szCs w:val="24"/>
        </w:rPr>
        <w:br w:type="page"/>
      </w:r>
    </w:p>
    <w:p w14:paraId="25B8A6AC" w14:textId="2ECFE9C6" w:rsidR="002007A4" w:rsidRDefault="00C34AF8" w:rsidP="002007A4">
      <w:pPr>
        <w:jc w:val="center"/>
        <w:rPr>
          <w:rFonts w:cs="Times New Roman"/>
          <w:b/>
          <w:szCs w:val="24"/>
        </w:rPr>
      </w:pPr>
      <w:r>
        <w:rPr>
          <w:rFonts w:cs="Times New Roman"/>
          <w:b/>
          <w:szCs w:val="24"/>
        </w:rPr>
        <w:lastRenderedPageBreak/>
        <w:t xml:space="preserve">Exhibit </w:t>
      </w:r>
      <w:r w:rsidR="007D04C0">
        <w:rPr>
          <w:rFonts w:cs="Times New Roman"/>
          <w:b/>
          <w:szCs w:val="24"/>
        </w:rPr>
        <w:t>2</w:t>
      </w:r>
      <w:r>
        <w:rPr>
          <w:rFonts w:cs="Times New Roman"/>
          <w:b/>
          <w:szCs w:val="24"/>
        </w:rPr>
        <w:t>B</w:t>
      </w:r>
    </w:p>
    <w:p w14:paraId="1CDA0782" w14:textId="77777777" w:rsidR="0054105E" w:rsidRDefault="0054105E" w:rsidP="0054105E">
      <w:pPr>
        <w:jc w:val="center"/>
        <w:rPr>
          <w:rFonts w:cs="Times New Roman"/>
          <w:b/>
          <w:szCs w:val="24"/>
        </w:rPr>
      </w:pPr>
    </w:p>
    <w:p w14:paraId="662EC704" w14:textId="654EAECA" w:rsidR="0054105E" w:rsidRDefault="002E30FB" w:rsidP="0054105E">
      <w:pPr>
        <w:jc w:val="center"/>
        <w:rPr>
          <w:rFonts w:cs="Times New Roman"/>
          <w:b/>
          <w:szCs w:val="24"/>
        </w:rPr>
      </w:pPr>
      <w:r>
        <w:rPr>
          <w:rFonts w:cs="Times New Roman"/>
          <w:b/>
          <w:szCs w:val="24"/>
        </w:rPr>
        <w:t>Top 5 A</w:t>
      </w:r>
      <w:r w:rsidR="00D91481">
        <w:rPr>
          <w:rFonts w:cs="Times New Roman"/>
          <w:b/>
          <w:szCs w:val="24"/>
        </w:rPr>
        <w:t>nnual A</w:t>
      </w:r>
      <w:r>
        <w:rPr>
          <w:rFonts w:cs="Times New Roman"/>
          <w:b/>
          <w:szCs w:val="24"/>
        </w:rPr>
        <w:t>dmit Diagnosis (2020-202</w:t>
      </w:r>
      <w:r w:rsidR="008F0936">
        <w:rPr>
          <w:rFonts w:cs="Times New Roman"/>
          <w:b/>
          <w:szCs w:val="24"/>
        </w:rPr>
        <w:t>4</w:t>
      </w:r>
      <w:r>
        <w:rPr>
          <w:rFonts w:cs="Times New Roman"/>
          <w:b/>
          <w:szCs w:val="24"/>
        </w:rPr>
        <w:t>) by DRG</w:t>
      </w:r>
    </w:p>
    <w:tbl>
      <w:tblPr>
        <w:tblStyle w:val="TableGrid"/>
        <w:tblW w:w="0" w:type="auto"/>
        <w:tblLook w:val="04A0" w:firstRow="1" w:lastRow="0" w:firstColumn="1" w:lastColumn="0" w:noHBand="0" w:noVBand="1"/>
      </w:tblPr>
      <w:tblGrid>
        <w:gridCol w:w="862"/>
        <w:gridCol w:w="38"/>
        <w:gridCol w:w="3420"/>
        <w:gridCol w:w="1170"/>
        <w:gridCol w:w="1080"/>
        <w:gridCol w:w="1260"/>
        <w:gridCol w:w="834"/>
        <w:gridCol w:w="696"/>
      </w:tblGrid>
      <w:tr w:rsidR="008F0936" w:rsidRPr="009C0A41" w14:paraId="0A9770FF" w14:textId="2DC0846C" w:rsidTr="00637A65">
        <w:trPr>
          <w:cantSplit/>
          <w:trHeight w:val="300"/>
          <w:tblHeader/>
        </w:trPr>
        <w:tc>
          <w:tcPr>
            <w:tcW w:w="862" w:type="dxa"/>
            <w:tcBorders>
              <w:top w:val="nil"/>
              <w:left w:val="nil"/>
              <w:bottom w:val="nil"/>
              <w:right w:val="nil"/>
            </w:tcBorders>
            <w:shd w:val="clear" w:color="auto" w:fill="C6D9F1" w:themeFill="text2" w:themeFillTint="33"/>
            <w:noWrap/>
            <w:hideMark/>
          </w:tcPr>
          <w:p w14:paraId="50785DD3" w14:textId="52ED08A1" w:rsidR="008F0936" w:rsidRPr="009C0A41" w:rsidRDefault="008F0936" w:rsidP="0040616F">
            <w:pPr>
              <w:jc w:val="center"/>
              <w:rPr>
                <w:rFonts w:cs="Times New Roman"/>
                <w:b/>
                <w:szCs w:val="24"/>
              </w:rPr>
            </w:pPr>
            <w:r w:rsidRPr="009C0A41">
              <w:rPr>
                <w:rFonts w:cs="Times New Roman"/>
                <w:b/>
                <w:szCs w:val="24"/>
              </w:rPr>
              <w:t>DRG</w:t>
            </w:r>
          </w:p>
        </w:tc>
        <w:tc>
          <w:tcPr>
            <w:tcW w:w="3458" w:type="dxa"/>
            <w:gridSpan w:val="2"/>
            <w:tcBorders>
              <w:top w:val="nil"/>
              <w:left w:val="nil"/>
              <w:bottom w:val="nil"/>
              <w:right w:val="nil"/>
            </w:tcBorders>
            <w:shd w:val="clear" w:color="auto" w:fill="C6D9F1" w:themeFill="text2" w:themeFillTint="33"/>
            <w:noWrap/>
            <w:hideMark/>
          </w:tcPr>
          <w:p w14:paraId="34B44577" w14:textId="06CFEBE4" w:rsidR="008F0936" w:rsidRPr="009C0A41" w:rsidRDefault="008F0936" w:rsidP="0040616F">
            <w:pPr>
              <w:jc w:val="center"/>
              <w:rPr>
                <w:rFonts w:cs="Times New Roman"/>
                <w:b/>
                <w:szCs w:val="24"/>
              </w:rPr>
            </w:pPr>
            <w:r w:rsidRPr="009C0A41">
              <w:rPr>
                <w:rFonts w:cs="Times New Roman"/>
                <w:b/>
                <w:szCs w:val="24"/>
              </w:rPr>
              <w:t>Description</w:t>
            </w:r>
          </w:p>
        </w:tc>
        <w:tc>
          <w:tcPr>
            <w:tcW w:w="1170" w:type="dxa"/>
            <w:tcBorders>
              <w:top w:val="nil"/>
              <w:left w:val="nil"/>
              <w:bottom w:val="nil"/>
              <w:right w:val="nil"/>
            </w:tcBorders>
            <w:shd w:val="clear" w:color="auto" w:fill="C6D9F1" w:themeFill="text2" w:themeFillTint="33"/>
            <w:noWrap/>
            <w:hideMark/>
          </w:tcPr>
          <w:p w14:paraId="02D9A998" w14:textId="1F13C809" w:rsidR="008F0936" w:rsidRPr="009C0A41" w:rsidRDefault="008F0936" w:rsidP="0040616F">
            <w:pPr>
              <w:jc w:val="center"/>
              <w:rPr>
                <w:rFonts w:cs="Times New Roman"/>
                <w:b/>
                <w:szCs w:val="24"/>
              </w:rPr>
            </w:pPr>
            <w:r w:rsidRPr="009C0A41">
              <w:rPr>
                <w:rFonts w:cs="Times New Roman"/>
                <w:b/>
                <w:szCs w:val="24"/>
              </w:rPr>
              <w:t>2020</w:t>
            </w:r>
          </w:p>
        </w:tc>
        <w:tc>
          <w:tcPr>
            <w:tcW w:w="1080" w:type="dxa"/>
            <w:tcBorders>
              <w:top w:val="nil"/>
              <w:left w:val="nil"/>
              <w:bottom w:val="nil"/>
              <w:right w:val="nil"/>
            </w:tcBorders>
            <w:shd w:val="clear" w:color="auto" w:fill="C6D9F1" w:themeFill="text2" w:themeFillTint="33"/>
            <w:noWrap/>
            <w:hideMark/>
          </w:tcPr>
          <w:p w14:paraId="734BEB01" w14:textId="413872A8" w:rsidR="008F0936" w:rsidRPr="009C0A41" w:rsidRDefault="008F0936" w:rsidP="0040616F">
            <w:pPr>
              <w:jc w:val="center"/>
              <w:rPr>
                <w:rFonts w:cs="Times New Roman"/>
                <w:b/>
                <w:szCs w:val="24"/>
              </w:rPr>
            </w:pPr>
            <w:r w:rsidRPr="009C0A41">
              <w:rPr>
                <w:rFonts w:cs="Times New Roman"/>
                <w:b/>
                <w:szCs w:val="24"/>
              </w:rPr>
              <w:t>2021</w:t>
            </w:r>
          </w:p>
        </w:tc>
        <w:tc>
          <w:tcPr>
            <w:tcW w:w="1260" w:type="dxa"/>
            <w:tcBorders>
              <w:top w:val="nil"/>
              <w:left w:val="nil"/>
              <w:bottom w:val="nil"/>
              <w:right w:val="nil"/>
            </w:tcBorders>
            <w:shd w:val="clear" w:color="auto" w:fill="C6D9F1" w:themeFill="text2" w:themeFillTint="33"/>
            <w:noWrap/>
            <w:vAlign w:val="center"/>
            <w:hideMark/>
          </w:tcPr>
          <w:p w14:paraId="42838DCF" w14:textId="0EBF5145" w:rsidR="008F0936" w:rsidRPr="009C0A41" w:rsidRDefault="008F0936" w:rsidP="00A01D0C">
            <w:pPr>
              <w:jc w:val="center"/>
              <w:rPr>
                <w:rFonts w:cs="Times New Roman"/>
                <w:b/>
                <w:szCs w:val="24"/>
              </w:rPr>
            </w:pPr>
            <w:r w:rsidRPr="009C0A41">
              <w:rPr>
                <w:rFonts w:cs="Times New Roman"/>
                <w:b/>
                <w:szCs w:val="24"/>
              </w:rPr>
              <w:t>2022</w:t>
            </w:r>
          </w:p>
        </w:tc>
        <w:tc>
          <w:tcPr>
            <w:tcW w:w="834" w:type="dxa"/>
            <w:tcBorders>
              <w:top w:val="nil"/>
              <w:left w:val="nil"/>
              <w:bottom w:val="nil"/>
              <w:right w:val="nil"/>
            </w:tcBorders>
            <w:shd w:val="clear" w:color="auto" w:fill="C6D9F1" w:themeFill="text2" w:themeFillTint="33"/>
          </w:tcPr>
          <w:p w14:paraId="4849AA5A" w14:textId="0C793465" w:rsidR="008F0936" w:rsidRPr="009C0A41" w:rsidRDefault="008F0936" w:rsidP="0040616F">
            <w:pPr>
              <w:jc w:val="center"/>
              <w:rPr>
                <w:rFonts w:cs="Times New Roman"/>
                <w:b/>
                <w:szCs w:val="24"/>
              </w:rPr>
            </w:pPr>
            <w:r w:rsidRPr="009C0A41">
              <w:rPr>
                <w:rFonts w:cs="Times New Roman"/>
                <w:b/>
                <w:szCs w:val="24"/>
              </w:rPr>
              <w:t>2023</w:t>
            </w:r>
          </w:p>
        </w:tc>
        <w:tc>
          <w:tcPr>
            <w:tcW w:w="696" w:type="dxa"/>
            <w:tcBorders>
              <w:top w:val="nil"/>
              <w:left w:val="nil"/>
              <w:bottom w:val="nil"/>
              <w:right w:val="nil"/>
            </w:tcBorders>
            <w:shd w:val="clear" w:color="auto" w:fill="C6D9F1" w:themeFill="text2" w:themeFillTint="33"/>
          </w:tcPr>
          <w:p w14:paraId="4DA4E1E0" w14:textId="78F5EF3A" w:rsidR="008F0936" w:rsidRPr="009C0A41" w:rsidRDefault="008F0936" w:rsidP="0040616F">
            <w:pPr>
              <w:jc w:val="center"/>
              <w:rPr>
                <w:rFonts w:cs="Times New Roman"/>
                <w:b/>
                <w:szCs w:val="24"/>
              </w:rPr>
            </w:pPr>
            <w:r w:rsidRPr="009C0A41">
              <w:rPr>
                <w:rFonts w:cs="Times New Roman"/>
                <w:b/>
                <w:szCs w:val="24"/>
              </w:rPr>
              <w:t>2024</w:t>
            </w:r>
          </w:p>
        </w:tc>
      </w:tr>
      <w:tr w:rsidR="008F0936" w:rsidRPr="009C0A41" w14:paraId="127914B5" w14:textId="497A2285" w:rsidTr="00637A65">
        <w:trPr>
          <w:cantSplit/>
          <w:trHeight w:val="300"/>
        </w:trPr>
        <w:tc>
          <w:tcPr>
            <w:tcW w:w="862" w:type="dxa"/>
            <w:tcBorders>
              <w:top w:val="nil"/>
              <w:left w:val="nil"/>
              <w:bottom w:val="nil"/>
              <w:right w:val="nil"/>
            </w:tcBorders>
            <w:noWrap/>
            <w:hideMark/>
          </w:tcPr>
          <w:p w14:paraId="6ED6922B" w14:textId="18AF87FC" w:rsidR="008F0936" w:rsidRPr="009C0A41" w:rsidRDefault="008F0936" w:rsidP="0040616F">
            <w:pPr>
              <w:jc w:val="center"/>
              <w:rPr>
                <w:rFonts w:cs="Times New Roman"/>
                <w:szCs w:val="24"/>
              </w:rPr>
            </w:pPr>
            <w:r w:rsidRPr="009C0A41">
              <w:rPr>
                <w:rFonts w:cs="Times New Roman"/>
                <w:szCs w:val="24"/>
              </w:rPr>
              <w:t>189</w:t>
            </w:r>
          </w:p>
        </w:tc>
        <w:tc>
          <w:tcPr>
            <w:tcW w:w="3458" w:type="dxa"/>
            <w:gridSpan w:val="2"/>
            <w:tcBorders>
              <w:top w:val="nil"/>
              <w:left w:val="nil"/>
              <w:bottom w:val="nil"/>
              <w:right w:val="nil"/>
            </w:tcBorders>
            <w:noWrap/>
            <w:hideMark/>
          </w:tcPr>
          <w:p w14:paraId="38B269EB" w14:textId="2FF85EC5" w:rsidR="008F0936" w:rsidRPr="009C0A41" w:rsidRDefault="008F0936" w:rsidP="0040616F">
            <w:pPr>
              <w:jc w:val="center"/>
              <w:rPr>
                <w:rFonts w:cs="Times New Roman"/>
                <w:szCs w:val="24"/>
              </w:rPr>
            </w:pPr>
            <w:r w:rsidRPr="009C0A41">
              <w:rPr>
                <w:rFonts w:cs="Times New Roman"/>
                <w:szCs w:val="24"/>
              </w:rPr>
              <w:t>Pulmonary edema &amp; respiratory failure</w:t>
            </w:r>
          </w:p>
        </w:tc>
        <w:tc>
          <w:tcPr>
            <w:tcW w:w="1170" w:type="dxa"/>
            <w:tcBorders>
              <w:top w:val="nil"/>
              <w:left w:val="nil"/>
              <w:bottom w:val="nil"/>
              <w:right w:val="nil"/>
            </w:tcBorders>
            <w:noWrap/>
            <w:hideMark/>
          </w:tcPr>
          <w:p w14:paraId="2F961E3C" w14:textId="6A7635CF" w:rsidR="008F0936" w:rsidRPr="009C0A41" w:rsidRDefault="008F0936" w:rsidP="0040616F">
            <w:pPr>
              <w:jc w:val="center"/>
              <w:rPr>
                <w:rFonts w:cs="Times New Roman"/>
                <w:szCs w:val="24"/>
              </w:rPr>
            </w:pPr>
            <w:r w:rsidRPr="009C0A41">
              <w:rPr>
                <w:rFonts w:cs="Times New Roman"/>
                <w:szCs w:val="24"/>
              </w:rPr>
              <w:t>138</w:t>
            </w:r>
          </w:p>
        </w:tc>
        <w:tc>
          <w:tcPr>
            <w:tcW w:w="1080" w:type="dxa"/>
            <w:tcBorders>
              <w:top w:val="nil"/>
              <w:left w:val="nil"/>
              <w:bottom w:val="nil"/>
              <w:right w:val="nil"/>
            </w:tcBorders>
            <w:noWrap/>
            <w:hideMark/>
          </w:tcPr>
          <w:p w14:paraId="2D12B0AD" w14:textId="662DF89A" w:rsidR="008F0936" w:rsidRPr="009C0A41" w:rsidRDefault="008F0936" w:rsidP="0040616F">
            <w:pPr>
              <w:jc w:val="center"/>
              <w:rPr>
                <w:rFonts w:cs="Times New Roman"/>
                <w:szCs w:val="24"/>
              </w:rPr>
            </w:pPr>
            <w:r w:rsidRPr="009C0A41">
              <w:rPr>
                <w:rFonts w:cs="Times New Roman"/>
                <w:szCs w:val="24"/>
              </w:rPr>
              <w:t>104</w:t>
            </w:r>
          </w:p>
        </w:tc>
        <w:tc>
          <w:tcPr>
            <w:tcW w:w="1260" w:type="dxa"/>
            <w:tcBorders>
              <w:top w:val="nil"/>
              <w:left w:val="nil"/>
              <w:bottom w:val="nil"/>
              <w:right w:val="nil"/>
            </w:tcBorders>
            <w:noWrap/>
            <w:hideMark/>
          </w:tcPr>
          <w:p w14:paraId="41109E43" w14:textId="014A8287" w:rsidR="008F0936" w:rsidRPr="009C0A41" w:rsidRDefault="008F0936" w:rsidP="0040616F">
            <w:pPr>
              <w:jc w:val="center"/>
              <w:rPr>
                <w:rFonts w:cs="Times New Roman"/>
                <w:szCs w:val="24"/>
              </w:rPr>
            </w:pPr>
            <w:r w:rsidRPr="009C0A41">
              <w:rPr>
                <w:rFonts w:cs="Times New Roman"/>
                <w:szCs w:val="24"/>
              </w:rPr>
              <w:t>122</w:t>
            </w:r>
          </w:p>
        </w:tc>
        <w:tc>
          <w:tcPr>
            <w:tcW w:w="834" w:type="dxa"/>
            <w:tcBorders>
              <w:top w:val="nil"/>
              <w:left w:val="nil"/>
              <w:bottom w:val="nil"/>
              <w:right w:val="nil"/>
            </w:tcBorders>
          </w:tcPr>
          <w:p w14:paraId="566A75F7" w14:textId="045ACCF8" w:rsidR="008F0936" w:rsidRPr="009C0A41" w:rsidRDefault="008F0936" w:rsidP="0040616F">
            <w:pPr>
              <w:jc w:val="center"/>
              <w:rPr>
                <w:rFonts w:cs="Times New Roman"/>
                <w:szCs w:val="24"/>
              </w:rPr>
            </w:pPr>
            <w:r w:rsidRPr="009C0A41">
              <w:rPr>
                <w:rFonts w:cs="Times New Roman"/>
                <w:szCs w:val="24"/>
              </w:rPr>
              <w:t>92</w:t>
            </w:r>
          </w:p>
        </w:tc>
        <w:tc>
          <w:tcPr>
            <w:tcW w:w="696" w:type="dxa"/>
            <w:tcBorders>
              <w:top w:val="nil"/>
              <w:left w:val="nil"/>
              <w:bottom w:val="nil"/>
              <w:right w:val="nil"/>
            </w:tcBorders>
          </w:tcPr>
          <w:p w14:paraId="6D8B217B" w14:textId="17D340EB" w:rsidR="008F0936" w:rsidRPr="009C0A41" w:rsidRDefault="008F0936" w:rsidP="0040616F">
            <w:pPr>
              <w:jc w:val="center"/>
              <w:rPr>
                <w:rFonts w:cs="Times New Roman"/>
                <w:szCs w:val="24"/>
              </w:rPr>
            </w:pPr>
            <w:r w:rsidRPr="009C0A41">
              <w:rPr>
                <w:rFonts w:cs="Times New Roman"/>
                <w:szCs w:val="24"/>
              </w:rPr>
              <w:t>75</w:t>
            </w:r>
          </w:p>
        </w:tc>
      </w:tr>
      <w:tr w:rsidR="008F0936" w:rsidRPr="009C0A41" w14:paraId="4369A5A1" w14:textId="0D904B5F" w:rsidTr="00637A65">
        <w:trPr>
          <w:cantSplit/>
          <w:trHeight w:val="300"/>
        </w:trPr>
        <w:tc>
          <w:tcPr>
            <w:tcW w:w="862" w:type="dxa"/>
            <w:tcBorders>
              <w:top w:val="nil"/>
              <w:left w:val="nil"/>
              <w:bottom w:val="nil"/>
              <w:right w:val="nil"/>
            </w:tcBorders>
            <w:noWrap/>
            <w:hideMark/>
          </w:tcPr>
          <w:p w14:paraId="4A1C2AEF" w14:textId="7C900A85" w:rsidR="008F0936" w:rsidRPr="009C0A41" w:rsidRDefault="008F0936" w:rsidP="0027193A">
            <w:pPr>
              <w:jc w:val="center"/>
              <w:rPr>
                <w:rFonts w:cs="Times New Roman"/>
                <w:szCs w:val="24"/>
              </w:rPr>
            </w:pPr>
            <w:r w:rsidRPr="009C0A41">
              <w:rPr>
                <w:rFonts w:cs="Times New Roman"/>
                <w:szCs w:val="24"/>
              </w:rPr>
              <w:t>208</w:t>
            </w:r>
          </w:p>
        </w:tc>
        <w:tc>
          <w:tcPr>
            <w:tcW w:w="3458" w:type="dxa"/>
            <w:gridSpan w:val="2"/>
            <w:tcBorders>
              <w:top w:val="nil"/>
              <w:left w:val="nil"/>
              <w:bottom w:val="nil"/>
              <w:right w:val="nil"/>
            </w:tcBorders>
            <w:noWrap/>
            <w:hideMark/>
          </w:tcPr>
          <w:p w14:paraId="35A80218" w14:textId="711AD461" w:rsidR="008F0936" w:rsidRPr="009C0A41" w:rsidRDefault="008F0936" w:rsidP="0040616F">
            <w:pPr>
              <w:jc w:val="center"/>
              <w:rPr>
                <w:rFonts w:cs="Times New Roman"/>
                <w:szCs w:val="24"/>
              </w:rPr>
            </w:pPr>
            <w:r w:rsidRPr="009C0A41">
              <w:rPr>
                <w:rFonts w:cs="Times New Roman"/>
                <w:szCs w:val="24"/>
              </w:rPr>
              <w:t>Respiratory system diagnosis w ventilator support, &lt; 96 hours</w:t>
            </w:r>
          </w:p>
        </w:tc>
        <w:tc>
          <w:tcPr>
            <w:tcW w:w="1170" w:type="dxa"/>
            <w:tcBorders>
              <w:top w:val="nil"/>
              <w:left w:val="nil"/>
              <w:bottom w:val="nil"/>
              <w:right w:val="nil"/>
            </w:tcBorders>
            <w:noWrap/>
            <w:hideMark/>
          </w:tcPr>
          <w:p w14:paraId="09652272" w14:textId="3CF0964A" w:rsidR="008F0936" w:rsidRPr="009C0A41" w:rsidRDefault="008F0936" w:rsidP="0027193A">
            <w:pPr>
              <w:jc w:val="center"/>
              <w:rPr>
                <w:rFonts w:cs="Times New Roman"/>
                <w:szCs w:val="24"/>
              </w:rPr>
            </w:pPr>
            <w:r w:rsidRPr="009C0A41">
              <w:rPr>
                <w:rFonts w:cs="Times New Roman"/>
                <w:szCs w:val="24"/>
              </w:rPr>
              <w:t>100</w:t>
            </w:r>
          </w:p>
        </w:tc>
        <w:tc>
          <w:tcPr>
            <w:tcW w:w="1080" w:type="dxa"/>
            <w:tcBorders>
              <w:top w:val="nil"/>
              <w:left w:val="nil"/>
              <w:bottom w:val="nil"/>
              <w:right w:val="nil"/>
            </w:tcBorders>
            <w:noWrap/>
            <w:hideMark/>
          </w:tcPr>
          <w:p w14:paraId="07E72D15" w14:textId="74C26607" w:rsidR="008F0936" w:rsidRPr="009C0A41" w:rsidRDefault="008F0936" w:rsidP="0027193A">
            <w:pPr>
              <w:jc w:val="center"/>
              <w:rPr>
                <w:rFonts w:cs="Times New Roman"/>
                <w:szCs w:val="24"/>
              </w:rPr>
            </w:pPr>
            <w:r w:rsidRPr="009C0A41">
              <w:rPr>
                <w:rFonts w:cs="Times New Roman"/>
                <w:szCs w:val="24"/>
              </w:rPr>
              <w:t>111</w:t>
            </w:r>
          </w:p>
        </w:tc>
        <w:tc>
          <w:tcPr>
            <w:tcW w:w="1260" w:type="dxa"/>
            <w:tcBorders>
              <w:top w:val="nil"/>
              <w:left w:val="nil"/>
              <w:bottom w:val="nil"/>
              <w:right w:val="nil"/>
            </w:tcBorders>
            <w:noWrap/>
            <w:hideMark/>
          </w:tcPr>
          <w:p w14:paraId="4AB944E9" w14:textId="54EAD8D4" w:rsidR="008F0936" w:rsidRPr="009C0A41" w:rsidRDefault="008F0936" w:rsidP="0040616F">
            <w:pPr>
              <w:jc w:val="center"/>
              <w:rPr>
                <w:rFonts w:cs="Times New Roman"/>
                <w:szCs w:val="24"/>
              </w:rPr>
            </w:pPr>
            <w:r w:rsidRPr="009C0A41">
              <w:rPr>
                <w:rFonts w:cs="Times New Roman"/>
                <w:szCs w:val="24"/>
              </w:rPr>
              <w:t>75</w:t>
            </w:r>
          </w:p>
        </w:tc>
        <w:tc>
          <w:tcPr>
            <w:tcW w:w="834" w:type="dxa"/>
            <w:tcBorders>
              <w:top w:val="nil"/>
              <w:left w:val="nil"/>
              <w:bottom w:val="nil"/>
              <w:right w:val="nil"/>
            </w:tcBorders>
          </w:tcPr>
          <w:p w14:paraId="2451C72E" w14:textId="21855EE5" w:rsidR="008F0936" w:rsidRPr="009C0A41" w:rsidRDefault="008F0936" w:rsidP="0040616F">
            <w:pPr>
              <w:jc w:val="center"/>
              <w:rPr>
                <w:rFonts w:cs="Times New Roman"/>
                <w:szCs w:val="24"/>
              </w:rPr>
            </w:pPr>
            <w:r w:rsidRPr="009C0A41">
              <w:rPr>
                <w:rFonts w:cs="Times New Roman"/>
                <w:szCs w:val="24"/>
              </w:rPr>
              <w:t>13</w:t>
            </w:r>
          </w:p>
        </w:tc>
        <w:tc>
          <w:tcPr>
            <w:tcW w:w="696" w:type="dxa"/>
            <w:tcBorders>
              <w:top w:val="nil"/>
              <w:left w:val="nil"/>
              <w:bottom w:val="nil"/>
              <w:right w:val="nil"/>
            </w:tcBorders>
          </w:tcPr>
          <w:p w14:paraId="73A82D56" w14:textId="3279AC6B" w:rsidR="008F0936" w:rsidRPr="009C0A41" w:rsidRDefault="008F0936" w:rsidP="0040616F">
            <w:pPr>
              <w:jc w:val="center"/>
              <w:rPr>
                <w:rFonts w:cs="Times New Roman"/>
                <w:szCs w:val="24"/>
              </w:rPr>
            </w:pPr>
            <w:r w:rsidRPr="009C0A41">
              <w:rPr>
                <w:rFonts w:cs="Times New Roman"/>
                <w:szCs w:val="24"/>
              </w:rPr>
              <w:t>50</w:t>
            </w:r>
          </w:p>
        </w:tc>
      </w:tr>
      <w:tr w:rsidR="008F0936" w:rsidRPr="009C0A41" w14:paraId="520C1855" w14:textId="15E0346E" w:rsidTr="00637A65">
        <w:trPr>
          <w:cantSplit/>
          <w:trHeight w:val="300"/>
        </w:trPr>
        <w:tc>
          <w:tcPr>
            <w:tcW w:w="862" w:type="dxa"/>
            <w:tcBorders>
              <w:top w:val="nil"/>
              <w:left w:val="nil"/>
              <w:bottom w:val="nil"/>
              <w:right w:val="nil"/>
            </w:tcBorders>
            <w:noWrap/>
          </w:tcPr>
          <w:p w14:paraId="189CB9C2" w14:textId="4F3C576C" w:rsidR="008F0936" w:rsidRPr="009C0A41" w:rsidRDefault="008F0936" w:rsidP="0027193A">
            <w:pPr>
              <w:jc w:val="center"/>
              <w:rPr>
                <w:rFonts w:cs="Times New Roman"/>
                <w:szCs w:val="24"/>
              </w:rPr>
            </w:pPr>
            <w:r w:rsidRPr="009C0A41">
              <w:rPr>
                <w:rFonts w:cs="Times New Roman"/>
                <w:szCs w:val="24"/>
              </w:rPr>
              <w:t>207</w:t>
            </w:r>
          </w:p>
        </w:tc>
        <w:tc>
          <w:tcPr>
            <w:tcW w:w="3458" w:type="dxa"/>
            <w:gridSpan w:val="2"/>
            <w:tcBorders>
              <w:top w:val="nil"/>
              <w:left w:val="nil"/>
              <w:bottom w:val="nil"/>
              <w:right w:val="nil"/>
            </w:tcBorders>
            <w:noWrap/>
          </w:tcPr>
          <w:p w14:paraId="3DCD820A" w14:textId="77777777" w:rsidR="008F0936" w:rsidRPr="009C0A41" w:rsidRDefault="008F0936" w:rsidP="0040616F">
            <w:pPr>
              <w:jc w:val="center"/>
              <w:rPr>
                <w:rFonts w:cs="Times New Roman"/>
                <w:szCs w:val="24"/>
              </w:rPr>
            </w:pPr>
            <w:r w:rsidRPr="009C0A41">
              <w:rPr>
                <w:rFonts w:cs="Times New Roman"/>
                <w:szCs w:val="24"/>
              </w:rPr>
              <w:t xml:space="preserve">Respiratory system diagnosis w ventilator support, </w:t>
            </w:r>
          </w:p>
          <w:p w14:paraId="4F8F17E0" w14:textId="1FAFFEC5" w:rsidR="008F0936" w:rsidRPr="009C0A41" w:rsidRDefault="008F0936" w:rsidP="0040616F">
            <w:pPr>
              <w:jc w:val="center"/>
              <w:rPr>
                <w:rFonts w:cs="Times New Roman"/>
                <w:szCs w:val="24"/>
              </w:rPr>
            </w:pPr>
            <w:r w:rsidRPr="009C0A41">
              <w:rPr>
                <w:rFonts w:cs="Times New Roman"/>
                <w:szCs w:val="24"/>
              </w:rPr>
              <w:t>≥ 96 hours</w:t>
            </w:r>
          </w:p>
        </w:tc>
        <w:tc>
          <w:tcPr>
            <w:tcW w:w="1170" w:type="dxa"/>
            <w:tcBorders>
              <w:top w:val="nil"/>
              <w:left w:val="nil"/>
              <w:bottom w:val="nil"/>
              <w:right w:val="nil"/>
            </w:tcBorders>
            <w:noWrap/>
          </w:tcPr>
          <w:p w14:paraId="3F93C265" w14:textId="10A2FE46" w:rsidR="008F0936" w:rsidRPr="009C0A41" w:rsidRDefault="008F0936" w:rsidP="0040616F">
            <w:pPr>
              <w:jc w:val="center"/>
              <w:rPr>
                <w:rFonts w:cs="Times New Roman"/>
                <w:szCs w:val="24"/>
              </w:rPr>
            </w:pPr>
            <w:r w:rsidRPr="009C0A41">
              <w:rPr>
                <w:rFonts w:cs="Times New Roman"/>
                <w:szCs w:val="24"/>
              </w:rPr>
              <w:t>&lt;11</w:t>
            </w:r>
          </w:p>
        </w:tc>
        <w:tc>
          <w:tcPr>
            <w:tcW w:w="1080" w:type="dxa"/>
            <w:tcBorders>
              <w:top w:val="nil"/>
              <w:left w:val="nil"/>
              <w:bottom w:val="nil"/>
              <w:right w:val="nil"/>
            </w:tcBorders>
            <w:noWrap/>
          </w:tcPr>
          <w:p w14:paraId="22956440" w14:textId="75B61397" w:rsidR="008F0936" w:rsidRPr="009C0A41" w:rsidRDefault="008F0936" w:rsidP="0040616F">
            <w:pPr>
              <w:jc w:val="center"/>
              <w:rPr>
                <w:rFonts w:cs="Times New Roman"/>
                <w:szCs w:val="24"/>
              </w:rPr>
            </w:pPr>
            <w:r w:rsidRPr="009C0A41">
              <w:rPr>
                <w:rFonts w:cs="Times New Roman"/>
                <w:szCs w:val="24"/>
              </w:rPr>
              <w:t>&lt;11</w:t>
            </w:r>
          </w:p>
        </w:tc>
        <w:tc>
          <w:tcPr>
            <w:tcW w:w="1260" w:type="dxa"/>
            <w:tcBorders>
              <w:top w:val="nil"/>
              <w:left w:val="nil"/>
              <w:bottom w:val="nil"/>
              <w:right w:val="nil"/>
            </w:tcBorders>
            <w:noWrap/>
          </w:tcPr>
          <w:p w14:paraId="5833B0A2" w14:textId="77777777" w:rsidR="008F0936" w:rsidRPr="009C0A41" w:rsidRDefault="008F0936" w:rsidP="0040616F">
            <w:pPr>
              <w:jc w:val="center"/>
              <w:rPr>
                <w:rFonts w:cs="Times New Roman"/>
                <w:szCs w:val="24"/>
              </w:rPr>
            </w:pPr>
          </w:p>
        </w:tc>
        <w:tc>
          <w:tcPr>
            <w:tcW w:w="834" w:type="dxa"/>
            <w:tcBorders>
              <w:top w:val="nil"/>
              <w:left w:val="nil"/>
              <w:bottom w:val="nil"/>
              <w:right w:val="nil"/>
            </w:tcBorders>
          </w:tcPr>
          <w:p w14:paraId="3BBF221D" w14:textId="18D4A40A" w:rsidR="008F0936" w:rsidRPr="009C0A41" w:rsidRDefault="008F0936" w:rsidP="0040616F">
            <w:pPr>
              <w:jc w:val="center"/>
              <w:rPr>
                <w:rFonts w:cs="Times New Roman"/>
                <w:szCs w:val="24"/>
              </w:rPr>
            </w:pPr>
            <w:r w:rsidRPr="009C0A41">
              <w:rPr>
                <w:rFonts w:cs="Times New Roman"/>
                <w:szCs w:val="24"/>
              </w:rPr>
              <w:t>47</w:t>
            </w:r>
          </w:p>
        </w:tc>
        <w:tc>
          <w:tcPr>
            <w:tcW w:w="696" w:type="dxa"/>
            <w:tcBorders>
              <w:top w:val="nil"/>
              <w:left w:val="nil"/>
              <w:bottom w:val="nil"/>
              <w:right w:val="nil"/>
            </w:tcBorders>
          </w:tcPr>
          <w:p w14:paraId="554820EC" w14:textId="6D795CDD" w:rsidR="008F0936" w:rsidRPr="009C0A41" w:rsidRDefault="008F0936" w:rsidP="0040616F">
            <w:pPr>
              <w:jc w:val="center"/>
              <w:rPr>
                <w:rFonts w:cs="Times New Roman"/>
                <w:szCs w:val="24"/>
              </w:rPr>
            </w:pPr>
            <w:r w:rsidRPr="009C0A41">
              <w:rPr>
                <w:rFonts w:cs="Times New Roman"/>
                <w:szCs w:val="24"/>
              </w:rPr>
              <w:t>11</w:t>
            </w:r>
          </w:p>
        </w:tc>
      </w:tr>
      <w:tr w:rsidR="008F0936" w:rsidRPr="009C0A41" w14:paraId="78C90947" w14:textId="4B23EA15" w:rsidTr="00637A65">
        <w:trPr>
          <w:cantSplit/>
          <w:trHeight w:val="300"/>
        </w:trPr>
        <w:tc>
          <w:tcPr>
            <w:tcW w:w="862" w:type="dxa"/>
            <w:tcBorders>
              <w:top w:val="nil"/>
              <w:left w:val="nil"/>
              <w:bottom w:val="nil"/>
              <w:right w:val="nil"/>
            </w:tcBorders>
            <w:noWrap/>
            <w:hideMark/>
          </w:tcPr>
          <w:p w14:paraId="4703F106" w14:textId="008B062F" w:rsidR="008F0936" w:rsidRPr="009C0A41" w:rsidRDefault="008F0936" w:rsidP="0040616F">
            <w:pPr>
              <w:jc w:val="center"/>
              <w:rPr>
                <w:rFonts w:cs="Times New Roman"/>
                <w:szCs w:val="24"/>
              </w:rPr>
            </w:pPr>
            <w:r w:rsidRPr="009C0A41">
              <w:rPr>
                <w:rFonts w:cs="Times New Roman"/>
                <w:szCs w:val="24"/>
              </w:rPr>
              <w:t>539</w:t>
            </w:r>
          </w:p>
        </w:tc>
        <w:tc>
          <w:tcPr>
            <w:tcW w:w="3458" w:type="dxa"/>
            <w:gridSpan w:val="2"/>
            <w:tcBorders>
              <w:top w:val="nil"/>
              <w:left w:val="nil"/>
              <w:bottom w:val="nil"/>
              <w:right w:val="nil"/>
            </w:tcBorders>
            <w:noWrap/>
            <w:hideMark/>
          </w:tcPr>
          <w:p w14:paraId="7D423D5B" w14:textId="696856C8" w:rsidR="008F0936" w:rsidRPr="009C0A41" w:rsidRDefault="008F0936" w:rsidP="0040616F">
            <w:pPr>
              <w:jc w:val="center"/>
              <w:rPr>
                <w:rFonts w:cs="Times New Roman"/>
                <w:szCs w:val="24"/>
              </w:rPr>
            </w:pPr>
            <w:r w:rsidRPr="009C0A41">
              <w:rPr>
                <w:rFonts w:cs="Times New Roman"/>
                <w:szCs w:val="24"/>
              </w:rPr>
              <w:t>Osteomyelitis w MCC</w:t>
            </w:r>
          </w:p>
        </w:tc>
        <w:tc>
          <w:tcPr>
            <w:tcW w:w="1170" w:type="dxa"/>
            <w:tcBorders>
              <w:top w:val="nil"/>
              <w:left w:val="nil"/>
              <w:bottom w:val="nil"/>
              <w:right w:val="nil"/>
            </w:tcBorders>
            <w:noWrap/>
            <w:hideMark/>
          </w:tcPr>
          <w:p w14:paraId="7138C584" w14:textId="552E4E31" w:rsidR="008F0936" w:rsidRPr="009C0A41" w:rsidRDefault="008F0936" w:rsidP="0040616F">
            <w:pPr>
              <w:jc w:val="center"/>
              <w:rPr>
                <w:rFonts w:cs="Times New Roman"/>
                <w:szCs w:val="24"/>
              </w:rPr>
            </w:pPr>
            <w:r w:rsidRPr="009C0A41">
              <w:rPr>
                <w:rFonts w:cs="Times New Roman"/>
                <w:szCs w:val="24"/>
              </w:rPr>
              <w:t>&lt;11</w:t>
            </w:r>
          </w:p>
        </w:tc>
        <w:tc>
          <w:tcPr>
            <w:tcW w:w="1080" w:type="dxa"/>
            <w:tcBorders>
              <w:top w:val="nil"/>
              <w:left w:val="nil"/>
              <w:bottom w:val="nil"/>
              <w:right w:val="nil"/>
            </w:tcBorders>
            <w:noWrap/>
            <w:hideMark/>
          </w:tcPr>
          <w:p w14:paraId="29FE43BA" w14:textId="5AA8F45B" w:rsidR="008F0936" w:rsidRPr="009C0A41" w:rsidRDefault="008F0936" w:rsidP="0040616F">
            <w:pPr>
              <w:jc w:val="center"/>
              <w:rPr>
                <w:rFonts w:cs="Times New Roman"/>
                <w:szCs w:val="24"/>
              </w:rPr>
            </w:pPr>
          </w:p>
        </w:tc>
        <w:tc>
          <w:tcPr>
            <w:tcW w:w="1260" w:type="dxa"/>
            <w:tcBorders>
              <w:top w:val="nil"/>
              <w:left w:val="nil"/>
              <w:bottom w:val="nil"/>
              <w:right w:val="nil"/>
            </w:tcBorders>
            <w:noWrap/>
            <w:hideMark/>
          </w:tcPr>
          <w:p w14:paraId="1A790A45" w14:textId="1EB31DAE" w:rsidR="008F0936" w:rsidRPr="009C0A41" w:rsidRDefault="008F0936" w:rsidP="0040616F">
            <w:pPr>
              <w:jc w:val="center"/>
              <w:rPr>
                <w:rFonts w:cs="Times New Roman"/>
                <w:szCs w:val="24"/>
              </w:rPr>
            </w:pPr>
          </w:p>
        </w:tc>
        <w:tc>
          <w:tcPr>
            <w:tcW w:w="834" w:type="dxa"/>
            <w:tcBorders>
              <w:top w:val="nil"/>
              <w:left w:val="nil"/>
              <w:bottom w:val="nil"/>
              <w:right w:val="nil"/>
            </w:tcBorders>
          </w:tcPr>
          <w:p w14:paraId="5DEFB334" w14:textId="77777777" w:rsidR="008F0936" w:rsidRPr="009C0A41" w:rsidRDefault="008F0936" w:rsidP="0040616F">
            <w:pPr>
              <w:jc w:val="center"/>
              <w:rPr>
                <w:rFonts w:cs="Times New Roman"/>
                <w:szCs w:val="24"/>
              </w:rPr>
            </w:pPr>
          </w:p>
        </w:tc>
        <w:tc>
          <w:tcPr>
            <w:tcW w:w="696" w:type="dxa"/>
            <w:tcBorders>
              <w:top w:val="nil"/>
              <w:left w:val="nil"/>
              <w:bottom w:val="nil"/>
              <w:right w:val="nil"/>
            </w:tcBorders>
          </w:tcPr>
          <w:p w14:paraId="3BD7F422" w14:textId="0C04FE30" w:rsidR="008F0936" w:rsidRPr="009C0A41" w:rsidRDefault="008F0936" w:rsidP="0040616F">
            <w:pPr>
              <w:jc w:val="center"/>
              <w:rPr>
                <w:rFonts w:cs="Times New Roman"/>
                <w:szCs w:val="24"/>
              </w:rPr>
            </w:pPr>
            <w:r w:rsidRPr="009C0A41">
              <w:rPr>
                <w:rFonts w:cs="Times New Roman"/>
                <w:szCs w:val="24"/>
              </w:rPr>
              <w:t>&lt;11</w:t>
            </w:r>
          </w:p>
        </w:tc>
      </w:tr>
      <w:tr w:rsidR="008F0936" w:rsidRPr="009C0A41" w14:paraId="7C3A572D" w14:textId="66BD8149" w:rsidTr="00637A65">
        <w:trPr>
          <w:cantSplit/>
          <w:trHeight w:val="300"/>
        </w:trPr>
        <w:tc>
          <w:tcPr>
            <w:tcW w:w="862" w:type="dxa"/>
            <w:tcBorders>
              <w:top w:val="nil"/>
              <w:left w:val="nil"/>
              <w:bottom w:val="nil"/>
              <w:right w:val="nil"/>
            </w:tcBorders>
            <w:noWrap/>
            <w:hideMark/>
          </w:tcPr>
          <w:p w14:paraId="5375E506" w14:textId="39211760" w:rsidR="008F0936" w:rsidRPr="009C0A41" w:rsidRDefault="008F0936" w:rsidP="0040616F">
            <w:pPr>
              <w:jc w:val="center"/>
              <w:rPr>
                <w:rFonts w:cs="Times New Roman"/>
                <w:szCs w:val="24"/>
              </w:rPr>
            </w:pPr>
            <w:r w:rsidRPr="009C0A41">
              <w:rPr>
                <w:rFonts w:cs="Times New Roman"/>
                <w:szCs w:val="24"/>
              </w:rPr>
              <w:t>682</w:t>
            </w:r>
          </w:p>
        </w:tc>
        <w:tc>
          <w:tcPr>
            <w:tcW w:w="3458" w:type="dxa"/>
            <w:gridSpan w:val="2"/>
            <w:tcBorders>
              <w:top w:val="nil"/>
              <w:left w:val="nil"/>
              <w:bottom w:val="nil"/>
              <w:right w:val="nil"/>
            </w:tcBorders>
            <w:noWrap/>
            <w:hideMark/>
          </w:tcPr>
          <w:p w14:paraId="6CDFF74F" w14:textId="6E8114F4" w:rsidR="008F0936" w:rsidRPr="009C0A41" w:rsidRDefault="008F0936" w:rsidP="0040616F">
            <w:pPr>
              <w:jc w:val="center"/>
              <w:rPr>
                <w:rFonts w:cs="Times New Roman"/>
                <w:szCs w:val="24"/>
              </w:rPr>
            </w:pPr>
            <w:r w:rsidRPr="009C0A41">
              <w:rPr>
                <w:rFonts w:cs="Times New Roman"/>
                <w:szCs w:val="24"/>
              </w:rPr>
              <w:t>Renal failure w MCC</w:t>
            </w:r>
          </w:p>
        </w:tc>
        <w:tc>
          <w:tcPr>
            <w:tcW w:w="1170" w:type="dxa"/>
            <w:tcBorders>
              <w:top w:val="nil"/>
              <w:left w:val="nil"/>
              <w:bottom w:val="nil"/>
              <w:right w:val="nil"/>
            </w:tcBorders>
            <w:noWrap/>
            <w:hideMark/>
          </w:tcPr>
          <w:p w14:paraId="671F939F" w14:textId="124359D7" w:rsidR="008F0936" w:rsidRPr="009C0A41" w:rsidRDefault="008F0936" w:rsidP="0040616F">
            <w:pPr>
              <w:jc w:val="center"/>
              <w:rPr>
                <w:rFonts w:cs="Times New Roman"/>
                <w:szCs w:val="24"/>
              </w:rPr>
            </w:pPr>
            <w:r w:rsidRPr="009C0A41">
              <w:rPr>
                <w:rFonts w:cs="Times New Roman"/>
                <w:szCs w:val="24"/>
              </w:rPr>
              <w:t>&lt;11</w:t>
            </w:r>
          </w:p>
        </w:tc>
        <w:tc>
          <w:tcPr>
            <w:tcW w:w="1080" w:type="dxa"/>
            <w:tcBorders>
              <w:top w:val="nil"/>
              <w:left w:val="nil"/>
              <w:bottom w:val="nil"/>
              <w:right w:val="nil"/>
            </w:tcBorders>
            <w:noWrap/>
            <w:hideMark/>
          </w:tcPr>
          <w:p w14:paraId="416F39C4" w14:textId="12D5AB83" w:rsidR="008F0936" w:rsidRPr="009C0A41" w:rsidRDefault="008F0936" w:rsidP="0040616F">
            <w:pPr>
              <w:jc w:val="center"/>
              <w:rPr>
                <w:rFonts w:cs="Times New Roman"/>
                <w:szCs w:val="24"/>
              </w:rPr>
            </w:pPr>
          </w:p>
        </w:tc>
        <w:tc>
          <w:tcPr>
            <w:tcW w:w="1260" w:type="dxa"/>
            <w:tcBorders>
              <w:top w:val="nil"/>
              <w:left w:val="nil"/>
              <w:bottom w:val="nil"/>
              <w:right w:val="nil"/>
            </w:tcBorders>
            <w:noWrap/>
            <w:hideMark/>
          </w:tcPr>
          <w:p w14:paraId="6307E978" w14:textId="2A217052" w:rsidR="008F0936" w:rsidRPr="009C0A41" w:rsidRDefault="008F0936" w:rsidP="0040616F">
            <w:pPr>
              <w:jc w:val="center"/>
              <w:rPr>
                <w:rFonts w:cs="Times New Roman"/>
                <w:szCs w:val="24"/>
              </w:rPr>
            </w:pPr>
          </w:p>
        </w:tc>
        <w:tc>
          <w:tcPr>
            <w:tcW w:w="834" w:type="dxa"/>
            <w:tcBorders>
              <w:top w:val="nil"/>
              <w:left w:val="nil"/>
              <w:bottom w:val="nil"/>
              <w:right w:val="nil"/>
            </w:tcBorders>
          </w:tcPr>
          <w:p w14:paraId="4BD30322" w14:textId="77777777" w:rsidR="008F0936" w:rsidRPr="009C0A41" w:rsidRDefault="008F0936" w:rsidP="0040616F">
            <w:pPr>
              <w:jc w:val="center"/>
              <w:rPr>
                <w:rFonts w:cs="Times New Roman"/>
                <w:szCs w:val="24"/>
              </w:rPr>
            </w:pPr>
          </w:p>
        </w:tc>
        <w:tc>
          <w:tcPr>
            <w:tcW w:w="696" w:type="dxa"/>
            <w:tcBorders>
              <w:top w:val="nil"/>
              <w:left w:val="nil"/>
              <w:bottom w:val="nil"/>
              <w:right w:val="nil"/>
            </w:tcBorders>
          </w:tcPr>
          <w:p w14:paraId="0F15AB8F" w14:textId="164846CB" w:rsidR="008F0936" w:rsidRPr="009C0A41" w:rsidRDefault="008F0936" w:rsidP="0040616F">
            <w:pPr>
              <w:jc w:val="center"/>
              <w:rPr>
                <w:rFonts w:cs="Times New Roman"/>
                <w:szCs w:val="24"/>
              </w:rPr>
            </w:pPr>
            <w:r w:rsidRPr="009C0A41">
              <w:rPr>
                <w:rFonts w:cs="Times New Roman"/>
                <w:szCs w:val="24"/>
              </w:rPr>
              <w:t>&lt;11</w:t>
            </w:r>
          </w:p>
        </w:tc>
      </w:tr>
      <w:tr w:rsidR="008F0936" w:rsidRPr="009C0A41" w14:paraId="3113A1F4" w14:textId="4D633EDA" w:rsidTr="00637A65">
        <w:trPr>
          <w:cantSplit/>
          <w:trHeight w:val="300"/>
        </w:trPr>
        <w:tc>
          <w:tcPr>
            <w:tcW w:w="862" w:type="dxa"/>
            <w:tcBorders>
              <w:top w:val="nil"/>
              <w:left w:val="nil"/>
              <w:bottom w:val="nil"/>
              <w:right w:val="nil"/>
            </w:tcBorders>
            <w:noWrap/>
            <w:hideMark/>
          </w:tcPr>
          <w:p w14:paraId="652F5D72" w14:textId="1C9D1DCC" w:rsidR="008F0936" w:rsidRPr="009C0A41" w:rsidRDefault="008F0936" w:rsidP="0040616F">
            <w:pPr>
              <w:jc w:val="center"/>
              <w:rPr>
                <w:rFonts w:cs="Times New Roman"/>
                <w:szCs w:val="24"/>
              </w:rPr>
            </w:pPr>
            <w:r w:rsidRPr="009C0A41">
              <w:rPr>
                <w:rFonts w:cs="Times New Roman"/>
                <w:szCs w:val="24"/>
              </w:rPr>
              <w:t>871</w:t>
            </w:r>
          </w:p>
        </w:tc>
        <w:tc>
          <w:tcPr>
            <w:tcW w:w="3458" w:type="dxa"/>
            <w:gridSpan w:val="2"/>
            <w:tcBorders>
              <w:top w:val="nil"/>
              <w:left w:val="nil"/>
              <w:bottom w:val="nil"/>
              <w:right w:val="nil"/>
            </w:tcBorders>
            <w:noWrap/>
            <w:hideMark/>
          </w:tcPr>
          <w:p w14:paraId="6520C13E" w14:textId="0025DEED" w:rsidR="008F0936" w:rsidRPr="009C0A41" w:rsidRDefault="008F0936" w:rsidP="0040616F">
            <w:pPr>
              <w:jc w:val="center"/>
              <w:rPr>
                <w:rFonts w:cs="Times New Roman"/>
                <w:szCs w:val="24"/>
              </w:rPr>
            </w:pPr>
            <w:r w:rsidRPr="009C0A41">
              <w:rPr>
                <w:rFonts w:cs="Times New Roman"/>
                <w:szCs w:val="24"/>
              </w:rPr>
              <w:t>Septicemia w/o MV 96+ hours w MCC</w:t>
            </w:r>
          </w:p>
        </w:tc>
        <w:tc>
          <w:tcPr>
            <w:tcW w:w="1170" w:type="dxa"/>
            <w:tcBorders>
              <w:top w:val="nil"/>
              <w:left w:val="nil"/>
              <w:bottom w:val="nil"/>
              <w:right w:val="nil"/>
            </w:tcBorders>
            <w:noWrap/>
            <w:hideMark/>
          </w:tcPr>
          <w:p w14:paraId="34A257C4" w14:textId="47E5E24B" w:rsidR="008F0936" w:rsidRPr="009C0A41" w:rsidRDefault="008F0936" w:rsidP="0040616F">
            <w:pPr>
              <w:jc w:val="center"/>
              <w:rPr>
                <w:rFonts w:cs="Times New Roman"/>
                <w:szCs w:val="24"/>
              </w:rPr>
            </w:pPr>
          </w:p>
        </w:tc>
        <w:tc>
          <w:tcPr>
            <w:tcW w:w="1080" w:type="dxa"/>
            <w:tcBorders>
              <w:top w:val="nil"/>
              <w:left w:val="nil"/>
              <w:bottom w:val="nil"/>
              <w:right w:val="nil"/>
            </w:tcBorders>
            <w:noWrap/>
            <w:hideMark/>
          </w:tcPr>
          <w:p w14:paraId="530DD7CA" w14:textId="30F7DF13" w:rsidR="008F0936" w:rsidRPr="009C0A41" w:rsidRDefault="008F0936" w:rsidP="0040616F">
            <w:pPr>
              <w:jc w:val="center"/>
              <w:rPr>
                <w:rFonts w:cs="Times New Roman"/>
                <w:szCs w:val="24"/>
              </w:rPr>
            </w:pPr>
            <w:r w:rsidRPr="009C0A41">
              <w:rPr>
                <w:rFonts w:cs="Times New Roman"/>
                <w:szCs w:val="24"/>
              </w:rPr>
              <w:t>&lt;11</w:t>
            </w:r>
          </w:p>
        </w:tc>
        <w:tc>
          <w:tcPr>
            <w:tcW w:w="1260" w:type="dxa"/>
            <w:tcBorders>
              <w:top w:val="nil"/>
              <w:left w:val="nil"/>
              <w:bottom w:val="nil"/>
              <w:right w:val="nil"/>
            </w:tcBorders>
            <w:noWrap/>
            <w:hideMark/>
          </w:tcPr>
          <w:p w14:paraId="551C3533" w14:textId="09A1AEEE" w:rsidR="008F0936" w:rsidRPr="009C0A41" w:rsidRDefault="008F0936" w:rsidP="0040616F">
            <w:pPr>
              <w:jc w:val="center"/>
              <w:rPr>
                <w:rFonts w:cs="Times New Roman"/>
                <w:szCs w:val="24"/>
              </w:rPr>
            </w:pPr>
            <w:r w:rsidRPr="009C0A41">
              <w:rPr>
                <w:rFonts w:cs="Times New Roman"/>
                <w:szCs w:val="24"/>
              </w:rPr>
              <w:t>&lt;11</w:t>
            </w:r>
          </w:p>
        </w:tc>
        <w:tc>
          <w:tcPr>
            <w:tcW w:w="834" w:type="dxa"/>
            <w:tcBorders>
              <w:top w:val="nil"/>
              <w:left w:val="nil"/>
              <w:bottom w:val="nil"/>
              <w:right w:val="nil"/>
            </w:tcBorders>
          </w:tcPr>
          <w:p w14:paraId="2AC25EF5" w14:textId="77777777" w:rsidR="008F0936" w:rsidRPr="009C0A41" w:rsidRDefault="008F0936" w:rsidP="0040616F">
            <w:pPr>
              <w:jc w:val="center"/>
              <w:rPr>
                <w:rFonts w:cs="Times New Roman"/>
                <w:szCs w:val="24"/>
              </w:rPr>
            </w:pPr>
          </w:p>
        </w:tc>
        <w:tc>
          <w:tcPr>
            <w:tcW w:w="696" w:type="dxa"/>
            <w:tcBorders>
              <w:top w:val="nil"/>
              <w:left w:val="nil"/>
              <w:bottom w:val="nil"/>
              <w:right w:val="nil"/>
            </w:tcBorders>
          </w:tcPr>
          <w:p w14:paraId="736F09FC" w14:textId="77777777" w:rsidR="008F0936" w:rsidRPr="009C0A41" w:rsidRDefault="008F0936" w:rsidP="0040616F">
            <w:pPr>
              <w:jc w:val="center"/>
              <w:rPr>
                <w:rFonts w:cs="Times New Roman"/>
                <w:szCs w:val="24"/>
              </w:rPr>
            </w:pPr>
          </w:p>
        </w:tc>
      </w:tr>
      <w:tr w:rsidR="008F0936" w:rsidRPr="009C0A41" w14:paraId="6AB7D0BF" w14:textId="05DEEBC1" w:rsidTr="00637A65">
        <w:trPr>
          <w:cantSplit/>
          <w:trHeight w:val="300"/>
        </w:trPr>
        <w:tc>
          <w:tcPr>
            <w:tcW w:w="862" w:type="dxa"/>
            <w:tcBorders>
              <w:top w:val="nil"/>
              <w:left w:val="nil"/>
              <w:bottom w:val="nil"/>
              <w:right w:val="nil"/>
            </w:tcBorders>
            <w:noWrap/>
            <w:hideMark/>
          </w:tcPr>
          <w:p w14:paraId="5938E920" w14:textId="493973A8" w:rsidR="008F0936" w:rsidRPr="009C0A41" w:rsidRDefault="008F0936" w:rsidP="0040616F">
            <w:pPr>
              <w:jc w:val="center"/>
              <w:rPr>
                <w:rFonts w:cs="Times New Roman"/>
                <w:szCs w:val="24"/>
              </w:rPr>
            </w:pPr>
            <w:r w:rsidRPr="009C0A41">
              <w:rPr>
                <w:rFonts w:cs="Times New Roman"/>
                <w:szCs w:val="24"/>
              </w:rPr>
              <w:t>872</w:t>
            </w:r>
          </w:p>
        </w:tc>
        <w:tc>
          <w:tcPr>
            <w:tcW w:w="3458" w:type="dxa"/>
            <w:gridSpan w:val="2"/>
            <w:tcBorders>
              <w:top w:val="nil"/>
              <w:left w:val="nil"/>
              <w:bottom w:val="nil"/>
              <w:right w:val="nil"/>
            </w:tcBorders>
            <w:noWrap/>
            <w:hideMark/>
          </w:tcPr>
          <w:p w14:paraId="77546882" w14:textId="5257B082" w:rsidR="008F0936" w:rsidRPr="009C0A41" w:rsidRDefault="008F0936" w:rsidP="0040616F">
            <w:pPr>
              <w:jc w:val="center"/>
              <w:rPr>
                <w:rFonts w:cs="Times New Roman"/>
                <w:szCs w:val="24"/>
              </w:rPr>
            </w:pPr>
            <w:r w:rsidRPr="009C0A41">
              <w:rPr>
                <w:rFonts w:cs="Times New Roman"/>
                <w:szCs w:val="24"/>
              </w:rPr>
              <w:t>Septicemia w/o MV 96+ hours w/o MCC</w:t>
            </w:r>
          </w:p>
        </w:tc>
        <w:tc>
          <w:tcPr>
            <w:tcW w:w="1170" w:type="dxa"/>
            <w:tcBorders>
              <w:top w:val="nil"/>
              <w:left w:val="nil"/>
              <w:bottom w:val="nil"/>
              <w:right w:val="nil"/>
            </w:tcBorders>
            <w:noWrap/>
            <w:hideMark/>
          </w:tcPr>
          <w:p w14:paraId="7C3A350A" w14:textId="091B5F98" w:rsidR="008F0936" w:rsidRPr="009C0A41" w:rsidRDefault="008F0936" w:rsidP="0040616F">
            <w:pPr>
              <w:jc w:val="center"/>
              <w:rPr>
                <w:rFonts w:cs="Times New Roman"/>
                <w:szCs w:val="24"/>
              </w:rPr>
            </w:pPr>
          </w:p>
        </w:tc>
        <w:tc>
          <w:tcPr>
            <w:tcW w:w="1080" w:type="dxa"/>
            <w:tcBorders>
              <w:top w:val="nil"/>
              <w:left w:val="nil"/>
              <w:bottom w:val="nil"/>
              <w:right w:val="nil"/>
            </w:tcBorders>
            <w:noWrap/>
            <w:hideMark/>
          </w:tcPr>
          <w:p w14:paraId="6011BD89" w14:textId="7A2F0110" w:rsidR="008F0936" w:rsidRPr="009C0A41" w:rsidRDefault="008F0936" w:rsidP="0040616F">
            <w:pPr>
              <w:jc w:val="center"/>
              <w:rPr>
                <w:rFonts w:cs="Times New Roman"/>
                <w:szCs w:val="24"/>
              </w:rPr>
            </w:pPr>
          </w:p>
        </w:tc>
        <w:tc>
          <w:tcPr>
            <w:tcW w:w="1260" w:type="dxa"/>
            <w:tcBorders>
              <w:top w:val="nil"/>
              <w:left w:val="nil"/>
              <w:bottom w:val="nil"/>
              <w:right w:val="nil"/>
            </w:tcBorders>
            <w:noWrap/>
            <w:hideMark/>
          </w:tcPr>
          <w:p w14:paraId="23A1292E" w14:textId="531C0B0E" w:rsidR="008F0936" w:rsidRPr="009C0A41" w:rsidRDefault="008F0936" w:rsidP="0040616F">
            <w:pPr>
              <w:jc w:val="center"/>
              <w:rPr>
                <w:rFonts w:cs="Times New Roman"/>
                <w:szCs w:val="24"/>
              </w:rPr>
            </w:pPr>
            <w:r w:rsidRPr="009C0A41">
              <w:rPr>
                <w:rFonts w:cs="Times New Roman"/>
                <w:szCs w:val="24"/>
              </w:rPr>
              <w:t>&lt;11</w:t>
            </w:r>
          </w:p>
        </w:tc>
        <w:tc>
          <w:tcPr>
            <w:tcW w:w="834" w:type="dxa"/>
            <w:tcBorders>
              <w:top w:val="nil"/>
              <w:left w:val="nil"/>
              <w:bottom w:val="nil"/>
              <w:right w:val="nil"/>
            </w:tcBorders>
          </w:tcPr>
          <w:p w14:paraId="066609A2" w14:textId="77777777" w:rsidR="008F0936" w:rsidRPr="009C0A41" w:rsidRDefault="008F0936" w:rsidP="0040616F">
            <w:pPr>
              <w:jc w:val="center"/>
              <w:rPr>
                <w:rFonts w:cs="Times New Roman"/>
                <w:szCs w:val="24"/>
              </w:rPr>
            </w:pPr>
          </w:p>
        </w:tc>
        <w:tc>
          <w:tcPr>
            <w:tcW w:w="696" w:type="dxa"/>
            <w:tcBorders>
              <w:top w:val="nil"/>
              <w:left w:val="nil"/>
              <w:bottom w:val="nil"/>
              <w:right w:val="nil"/>
            </w:tcBorders>
          </w:tcPr>
          <w:p w14:paraId="54071178" w14:textId="77777777" w:rsidR="008F0936" w:rsidRPr="009C0A41" w:rsidRDefault="008F0936" w:rsidP="0040616F">
            <w:pPr>
              <w:jc w:val="center"/>
              <w:rPr>
                <w:rFonts w:cs="Times New Roman"/>
                <w:szCs w:val="24"/>
              </w:rPr>
            </w:pPr>
          </w:p>
        </w:tc>
      </w:tr>
      <w:tr w:rsidR="008F0936" w:rsidRPr="009C0A41" w14:paraId="7926A4D6" w14:textId="2E3617F0" w:rsidTr="00637A65">
        <w:trPr>
          <w:cantSplit/>
          <w:trHeight w:val="300"/>
        </w:trPr>
        <w:tc>
          <w:tcPr>
            <w:tcW w:w="862" w:type="dxa"/>
            <w:tcBorders>
              <w:top w:val="nil"/>
              <w:left w:val="nil"/>
              <w:bottom w:val="nil"/>
              <w:right w:val="nil"/>
            </w:tcBorders>
            <w:noWrap/>
            <w:hideMark/>
          </w:tcPr>
          <w:p w14:paraId="28D02374" w14:textId="49B407D4" w:rsidR="008F0936" w:rsidRPr="009C0A41" w:rsidRDefault="008F0936" w:rsidP="0040616F">
            <w:pPr>
              <w:jc w:val="center"/>
              <w:rPr>
                <w:rFonts w:cs="Times New Roman"/>
                <w:szCs w:val="24"/>
              </w:rPr>
            </w:pPr>
            <w:r w:rsidRPr="009C0A41">
              <w:rPr>
                <w:rFonts w:cs="Times New Roman"/>
                <w:szCs w:val="24"/>
              </w:rPr>
              <w:t>949</w:t>
            </w:r>
          </w:p>
        </w:tc>
        <w:tc>
          <w:tcPr>
            <w:tcW w:w="3458" w:type="dxa"/>
            <w:gridSpan w:val="2"/>
            <w:tcBorders>
              <w:top w:val="nil"/>
              <w:left w:val="nil"/>
              <w:bottom w:val="nil"/>
              <w:right w:val="nil"/>
            </w:tcBorders>
            <w:noWrap/>
            <w:hideMark/>
          </w:tcPr>
          <w:p w14:paraId="53ECDA7A" w14:textId="186A3E9B" w:rsidR="008F0936" w:rsidRPr="009C0A41" w:rsidRDefault="008F0936" w:rsidP="0040616F">
            <w:pPr>
              <w:jc w:val="center"/>
              <w:rPr>
                <w:rFonts w:cs="Times New Roman"/>
                <w:szCs w:val="24"/>
              </w:rPr>
            </w:pPr>
            <w:r w:rsidRPr="009C0A41">
              <w:rPr>
                <w:rFonts w:cs="Times New Roman"/>
                <w:szCs w:val="24"/>
              </w:rPr>
              <w:t>Aftercare w CC/MCC</w:t>
            </w:r>
          </w:p>
        </w:tc>
        <w:tc>
          <w:tcPr>
            <w:tcW w:w="1170" w:type="dxa"/>
            <w:tcBorders>
              <w:top w:val="nil"/>
              <w:left w:val="nil"/>
              <w:bottom w:val="nil"/>
              <w:right w:val="nil"/>
            </w:tcBorders>
            <w:noWrap/>
            <w:hideMark/>
          </w:tcPr>
          <w:p w14:paraId="40866325" w14:textId="3EF089BD" w:rsidR="008F0936" w:rsidRPr="009C0A41" w:rsidRDefault="008F0936" w:rsidP="0040616F">
            <w:pPr>
              <w:jc w:val="center"/>
              <w:rPr>
                <w:rFonts w:cs="Times New Roman"/>
                <w:szCs w:val="24"/>
              </w:rPr>
            </w:pPr>
          </w:p>
        </w:tc>
        <w:tc>
          <w:tcPr>
            <w:tcW w:w="1080" w:type="dxa"/>
            <w:tcBorders>
              <w:top w:val="nil"/>
              <w:left w:val="nil"/>
              <w:bottom w:val="nil"/>
              <w:right w:val="nil"/>
            </w:tcBorders>
            <w:noWrap/>
            <w:hideMark/>
          </w:tcPr>
          <w:p w14:paraId="7E9660B3" w14:textId="4CA90CA7" w:rsidR="008F0936" w:rsidRPr="009C0A41" w:rsidRDefault="008F0936" w:rsidP="0040616F">
            <w:pPr>
              <w:jc w:val="center"/>
              <w:rPr>
                <w:rFonts w:cs="Times New Roman"/>
                <w:szCs w:val="24"/>
              </w:rPr>
            </w:pPr>
            <w:r w:rsidRPr="009C0A41">
              <w:rPr>
                <w:rFonts w:cs="Times New Roman"/>
                <w:szCs w:val="24"/>
              </w:rPr>
              <w:t>17</w:t>
            </w:r>
          </w:p>
        </w:tc>
        <w:tc>
          <w:tcPr>
            <w:tcW w:w="1260" w:type="dxa"/>
            <w:tcBorders>
              <w:top w:val="nil"/>
              <w:left w:val="nil"/>
              <w:bottom w:val="nil"/>
              <w:right w:val="nil"/>
            </w:tcBorders>
            <w:noWrap/>
            <w:hideMark/>
          </w:tcPr>
          <w:p w14:paraId="6A08A032" w14:textId="0CEF33EA" w:rsidR="008F0936" w:rsidRPr="009C0A41" w:rsidRDefault="008F0936" w:rsidP="0040616F">
            <w:pPr>
              <w:jc w:val="center"/>
              <w:rPr>
                <w:rFonts w:cs="Times New Roman"/>
                <w:szCs w:val="24"/>
              </w:rPr>
            </w:pPr>
            <w:r w:rsidRPr="009C0A41">
              <w:rPr>
                <w:rFonts w:cs="Times New Roman"/>
                <w:szCs w:val="24"/>
              </w:rPr>
              <w:t>11</w:t>
            </w:r>
          </w:p>
        </w:tc>
        <w:tc>
          <w:tcPr>
            <w:tcW w:w="834" w:type="dxa"/>
            <w:tcBorders>
              <w:top w:val="nil"/>
              <w:left w:val="nil"/>
              <w:bottom w:val="nil"/>
              <w:right w:val="nil"/>
            </w:tcBorders>
          </w:tcPr>
          <w:p w14:paraId="08BC304B" w14:textId="5B2B3541" w:rsidR="008F0936" w:rsidRPr="009C0A41" w:rsidRDefault="008F0936" w:rsidP="0040616F">
            <w:pPr>
              <w:jc w:val="center"/>
              <w:rPr>
                <w:rFonts w:cs="Times New Roman"/>
                <w:szCs w:val="24"/>
              </w:rPr>
            </w:pPr>
            <w:r w:rsidRPr="009C0A41">
              <w:rPr>
                <w:rFonts w:cs="Times New Roman"/>
                <w:szCs w:val="24"/>
              </w:rPr>
              <w:t>11</w:t>
            </w:r>
          </w:p>
        </w:tc>
        <w:tc>
          <w:tcPr>
            <w:tcW w:w="696" w:type="dxa"/>
            <w:tcBorders>
              <w:top w:val="nil"/>
              <w:left w:val="nil"/>
              <w:bottom w:val="nil"/>
              <w:right w:val="nil"/>
            </w:tcBorders>
          </w:tcPr>
          <w:p w14:paraId="6C4128E1" w14:textId="67D2354F" w:rsidR="008F0936" w:rsidRPr="009C0A41" w:rsidRDefault="008F0936" w:rsidP="0040616F">
            <w:pPr>
              <w:jc w:val="center"/>
              <w:rPr>
                <w:rFonts w:cs="Times New Roman"/>
                <w:szCs w:val="24"/>
              </w:rPr>
            </w:pPr>
            <w:r w:rsidRPr="009C0A41">
              <w:rPr>
                <w:rFonts w:cs="Times New Roman"/>
                <w:szCs w:val="24"/>
              </w:rPr>
              <w:t>&lt;11</w:t>
            </w:r>
          </w:p>
        </w:tc>
      </w:tr>
      <w:tr w:rsidR="008F0936" w:rsidRPr="009C0A41" w14:paraId="0424F685" w14:textId="1ACA1FA6" w:rsidTr="00637A65">
        <w:trPr>
          <w:cantSplit/>
          <w:trHeight w:val="300"/>
        </w:trPr>
        <w:tc>
          <w:tcPr>
            <w:tcW w:w="862" w:type="dxa"/>
            <w:tcBorders>
              <w:top w:val="nil"/>
              <w:left w:val="nil"/>
              <w:bottom w:val="nil"/>
              <w:right w:val="nil"/>
            </w:tcBorders>
            <w:noWrap/>
          </w:tcPr>
          <w:p w14:paraId="0EB05BDD" w14:textId="6EC3DB49" w:rsidR="008F0936" w:rsidRPr="009C0A41" w:rsidRDefault="008F0936" w:rsidP="0040616F">
            <w:pPr>
              <w:jc w:val="center"/>
              <w:rPr>
                <w:rFonts w:cs="Times New Roman"/>
                <w:szCs w:val="24"/>
              </w:rPr>
            </w:pPr>
            <w:r w:rsidRPr="009C0A41">
              <w:rPr>
                <w:rFonts w:cs="Times New Roman"/>
                <w:szCs w:val="24"/>
              </w:rPr>
              <w:t>177</w:t>
            </w:r>
          </w:p>
        </w:tc>
        <w:tc>
          <w:tcPr>
            <w:tcW w:w="3458" w:type="dxa"/>
            <w:gridSpan w:val="2"/>
            <w:tcBorders>
              <w:top w:val="nil"/>
              <w:left w:val="nil"/>
              <w:bottom w:val="nil"/>
              <w:right w:val="nil"/>
            </w:tcBorders>
            <w:noWrap/>
          </w:tcPr>
          <w:p w14:paraId="1EC0F239" w14:textId="72825A90" w:rsidR="008F0936" w:rsidRPr="009C0A41" w:rsidRDefault="008F0936" w:rsidP="0040616F">
            <w:pPr>
              <w:jc w:val="center"/>
              <w:rPr>
                <w:rFonts w:cs="Times New Roman"/>
                <w:szCs w:val="24"/>
              </w:rPr>
            </w:pPr>
            <w:r w:rsidRPr="009C0A41">
              <w:rPr>
                <w:rFonts w:cs="Times New Roman"/>
                <w:szCs w:val="24"/>
              </w:rPr>
              <w:t>Respiratory infections and inflammation</w:t>
            </w:r>
          </w:p>
        </w:tc>
        <w:tc>
          <w:tcPr>
            <w:tcW w:w="1170" w:type="dxa"/>
            <w:tcBorders>
              <w:top w:val="nil"/>
              <w:left w:val="nil"/>
              <w:bottom w:val="nil"/>
              <w:right w:val="nil"/>
            </w:tcBorders>
            <w:noWrap/>
          </w:tcPr>
          <w:p w14:paraId="6B192C60" w14:textId="77777777" w:rsidR="008F0936" w:rsidRPr="009C0A41" w:rsidRDefault="008F0936" w:rsidP="0040616F">
            <w:pPr>
              <w:jc w:val="center"/>
              <w:rPr>
                <w:rFonts w:cs="Times New Roman"/>
                <w:szCs w:val="24"/>
              </w:rPr>
            </w:pPr>
          </w:p>
        </w:tc>
        <w:tc>
          <w:tcPr>
            <w:tcW w:w="1080" w:type="dxa"/>
            <w:tcBorders>
              <w:top w:val="nil"/>
              <w:left w:val="nil"/>
              <w:bottom w:val="nil"/>
              <w:right w:val="nil"/>
            </w:tcBorders>
            <w:noWrap/>
          </w:tcPr>
          <w:p w14:paraId="3FC85D81" w14:textId="77777777" w:rsidR="008F0936" w:rsidRPr="009C0A41" w:rsidRDefault="008F0936" w:rsidP="0040616F">
            <w:pPr>
              <w:jc w:val="center"/>
              <w:rPr>
                <w:rFonts w:cs="Times New Roman"/>
                <w:szCs w:val="24"/>
              </w:rPr>
            </w:pPr>
          </w:p>
        </w:tc>
        <w:tc>
          <w:tcPr>
            <w:tcW w:w="1260" w:type="dxa"/>
            <w:tcBorders>
              <w:top w:val="nil"/>
              <w:left w:val="nil"/>
              <w:bottom w:val="nil"/>
              <w:right w:val="nil"/>
            </w:tcBorders>
            <w:noWrap/>
          </w:tcPr>
          <w:p w14:paraId="04B7F6CF" w14:textId="77777777" w:rsidR="008F0936" w:rsidRPr="009C0A41" w:rsidRDefault="008F0936" w:rsidP="0040616F">
            <w:pPr>
              <w:jc w:val="center"/>
              <w:rPr>
                <w:rFonts w:cs="Times New Roman"/>
                <w:szCs w:val="24"/>
              </w:rPr>
            </w:pPr>
          </w:p>
        </w:tc>
        <w:tc>
          <w:tcPr>
            <w:tcW w:w="834" w:type="dxa"/>
            <w:tcBorders>
              <w:top w:val="nil"/>
              <w:left w:val="nil"/>
              <w:bottom w:val="nil"/>
              <w:right w:val="nil"/>
            </w:tcBorders>
          </w:tcPr>
          <w:p w14:paraId="2084079E" w14:textId="52C63D41" w:rsidR="008F0936" w:rsidRPr="009C0A41" w:rsidRDefault="008F0936" w:rsidP="0040616F">
            <w:pPr>
              <w:jc w:val="center"/>
              <w:rPr>
                <w:rFonts w:cs="Times New Roman"/>
                <w:szCs w:val="24"/>
              </w:rPr>
            </w:pPr>
            <w:r w:rsidRPr="009C0A41">
              <w:rPr>
                <w:rFonts w:cs="Times New Roman"/>
                <w:szCs w:val="24"/>
              </w:rPr>
              <w:t>&lt;11</w:t>
            </w:r>
          </w:p>
        </w:tc>
        <w:tc>
          <w:tcPr>
            <w:tcW w:w="696" w:type="dxa"/>
            <w:tcBorders>
              <w:top w:val="nil"/>
              <w:left w:val="nil"/>
              <w:bottom w:val="nil"/>
              <w:right w:val="nil"/>
            </w:tcBorders>
          </w:tcPr>
          <w:p w14:paraId="572CE9F6" w14:textId="77777777" w:rsidR="008F0936" w:rsidRPr="009C0A41" w:rsidRDefault="008F0936" w:rsidP="0040616F">
            <w:pPr>
              <w:jc w:val="center"/>
              <w:rPr>
                <w:rFonts w:cs="Times New Roman"/>
                <w:szCs w:val="24"/>
              </w:rPr>
            </w:pPr>
          </w:p>
        </w:tc>
      </w:tr>
      <w:tr w:rsidR="008F0936" w:rsidRPr="009C0A41" w14:paraId="7885102E" w14:textId="71186738" w:rsidTr="00637A65">
        <w:trPr>
          <w:cantSplit/>
          <w:trHeight w:val="297"/>
        </w:trPr>
        <w:tc>
          <w:tcPr>
            <w:tcW w:w="900" w:type="dxa"/>
            <w:gridSpan w:val="2"/>
            <w:tcBorders>
              <w:top w:val="nil"/>
              <w:left w:val="nil"/>
              <w:bottom w:val="nil"/>
              <w:right w:val="nil"/>
            </w:tcBorders>
            <w:shd w:val="clear" w:color="auto" w:fill="C6D9F1" w:themeFill="text2" w:themeFillTint="33"/>
            <w:noWrap/>
            <w:vAlign w:val="center"/>
          </w:tcPr>
          <w:p w14:paraId="51BD90F2" w14:textId="22BCF92A" w:rsidR="008F0936" w:rsidRPr="009C0A41" w:rsidRDefault="008F0936" w:rsidP="00C43765">
            <w:pPr>
              <w:jc w:val="right"/>
              <w:rPr>
                <w:rFonts w:cs="Times New Roman"/>
                <w:b/>
                <w:szCs w:val="24"/>
              </w:rPr>
            </w:pPr>
          </w:p>
        </w:tc>
        <w:tc>
          <w:tcPr>
            <w:tcW w:w="3420" w:type="dxa"/>
            <w:tcBorders>
              <w:top w:val="nil"/>
              <w:left w:val="nil"/>
              <w:bottom w:val="nil"/>
              <w:right w:val="nil"/>
            </w:tcBorders>
            <w:shd w:val="clear" w:color="auto" w:fill="C6D9F1" w:themeFill="text2" w:themeFillTint="33"/>
            <w:vAlign w:val="center"/>
          </w:tcPr>
          <w:p w14:paraId="2C2B0FB2" w14:textId="48079B79" w:rsidR="008F0936" w:rsidRPr="009C0A41" w:rsidRDefault="008F0936" w:rsidP="00C43765">
            <w:pPr>
              <w:jc w:val="right"/>
              <w:rPr>
                <w:rFonts w:cs="Times New Roman"/>
                <w:b/>
                <w:szCs w:val="24"/>
              </w:rPr>
            </w:pPr>
            <w:r w:rsidRPr="009C0A41">
              <w:rPr>
                <w:rFonts w:cs="Times New Roman"/>
                <w:b/>
                <w:szCs w:val="24"/>
              </w:rPr>
              <w:t>Total</w:t>
            </w:r>
          </w:p>
        </w:tc>
        <w:tc>
          <w:tcPr>
            <w:tcW w:w="1170" w:type="dxa"/>
            <w:tcBorders>
              <w:top w:val="nil"/>
              <w:left w:val="nil"/>
              <w:bottom w:val="nil"/>
              <w:right w:val="nil"/>
            </w:tcBorders>
            <w:shd w:val="clear" w:color="auto" w:fill="C6D9F1" w:themeFill="text2" w:themeFillTint="33"/>
            <w:noWrap/>
          </w:tcPr>
          <w:p w14:paraId="0B05E952" w14:textId="4A3A3D1E" w:rsidR="008F0936" w:rsidRPr="009C0A41" w:rsidRDefault="008F0936" w:rsidP="0040616F">
            <w:pPr>
              <w:jc w:val="center"/>
              <w:rPr>
                <w:rFonts w:cs="Times New Roman"/>
                <w:b/>
                <w:szCs w:val="24"/>
              </w:rPr>
            </w:pPr>
            <w:r w:rsidRPr="009C0A41">
              <w:rPr>
                <w:rFonts w:cs="Times New Roman"/>
                <w:b/>
                <w:szCs w:val="24"/>
              </w:rPr>
              <w:t>258</w:t>
            </w:r>
          </w:p>
        </w:tc>
        <w:tc>
          <w:tcPr>
            <w:tcW w:w="1080" w:type="dxa"/>
            <w:tcBorders>
              <w:top w:val="nil"/>
              <w:left w:val="nil"/>
              <w:bottom w:val="nil"/>
              <w:right w:val="nil"/>
            </w:tcBorders>
            <w:shd w:val="clear" w:color="auto" w:fill="C6D9F1" w:themeFill="text2" w:themeFillTint="33"/>
            <w:noWrap/>
          </w:tcPr>
          <w:p w14:paraId="7CD4B777" w14:textId="4AF03C5C" w:rsidR="008F0936" w:rsidRPr="009C0A41" w:rsidRDefault="008F0936" w:rsidP="0040616F">
            <w:pPr>
              <w:jc w:val="center"/>
              <w:rPr>
                <w:rFonts w:cs="Times New Roman"/>
                <w:b/>
                <w:szCs w:val="24"/>
              </w:rPr>
            </w:pPr>
            <w:r w:rsidRPr="009C0A41">
              <w:rPr>
                <w:rFonts w:cs="Times New Roman"/>
                <w:b/>
                <w:szCs w:val="24"/>
              </w:rPr>
              <w:t>241</w:t>
            </w:r>
          </w:p>
        </w:tc>
        <w:tc>
          <w:tcPr>
            <w:tcW w:w="1260" w:type="dxa"/>
            <w:tcBorders>
              <w:top w:val="nil"/>
              <w:left w:val="nil"/>
              <w:bottom w:val="nil"/>
              <w:right w:val="nil"/>
            </w:tcBorders>
            <w:shd w:val="clear" w:color="auto" w:fill="C6D9F1" w:themeFill="text2" w:themeFillTint="33"/>
            <w:noWrap/>
          </w:tcPr>
          <w:p w14:paraId="078F57C8" w14:textId="1513D955" w:rsidR="008F0936" w:rsidRPr="009C0A41" w:rsidRDefault="008F0936" w:rsidP="005D1F59">
            <w:pPr>
              <w:jc w:val="center"/>
              <w:rPr>
                <w:rFonts w:cs="Times New Roman"/>
                <w:b/>
                <w:szCs w:val="24"/>
              </w:rPr>
            </w:pPr>
            <w:r w:rsidRPr="009C0A41">
              <w:rPr>
                <w:rFonts w:cs="Times New Roman"/>
                <w:b/>
                <w:szCs w:val="24"/>
              </w:rPr>
              <w:t>220</w:t>
            </w:r>
          </w:p>
        </w:tc>
        <w:tc>
          <w:tcPr>
            <w:tcW w:w="834" w:type="dxa"/>
            <w:tcBorders>
              <w:top w:val="nil"/>
              <w:left w:val="nil"/>
              <w:bottom w:val="nil"/>
              <w:right w:val="nil"/>
            </w:tcBorders>
            <w:shd w:val="clear" w:color="auto" w:fill="C6D9F1" w:themeFill="text2" w:themeFillTint="33"/>
          </w:tcPr>
          <w:p w14:paraId="19A1426B" w14:textId="6CCE0D92" w:rsidR="008F0936" w:rsidRPr="009C0A41" w:rsidRDefault="008F0936" w:rsidP="005D1F59">
            <w:pPr>
              <w:jc w:val="center"/>
              <w:rPr>
                <w:rFonts w:cs="Times New Roman"/>
                <w:b/>
                <w:szCs w:val="24"/>
              </w:rPr>
            </w:pPr>
            <w:r w:rsidRPr="009C0A41">
              <w:rPr>
                <w:rFonts w:cs="Times New Roman"/>
                <w:b/>
                <w:szCs w:val="24"/>
              </w:rPr>
              <w:t>171</w:t>
            </w:r>
          </w:p>
        </w:tc>
        <w:tc>
          <w:tcPr>
            <w:tcW w:w="696" w:type="dxa"/>
            <w:tcBorders>
              <w:top w:val="nil"/>
              <w:left w:val="nil"/>
              <w:bottom w:val="nil"/>
              <w:right w:val="nil"/>
            </w:tcBorders>
            <w:shd w:val="clear" w:color="auto" w:fill="C6D9F1" w:themeFill="text2" w:themeFillTint="33"/>
          </w:tcPr>
          <w:p w14:paraId="503CBBEA" w14:textId="0B49029F" w:rsidR="008F0936" w:rsidRPr="009C0A41" w:rsidRDefault="008F0936" w:rsidP="005D1F59">
            <w:pPr>
              <w:jc w:val="center"/>
              <w:rPr>
                <w:rFonts w:cs="Times New Roman"/>
                <w:b/>
                <w:szCs w:val="24"/>
              </w:rPr>
            </w:pPr>
            <w:r w:rsidRPr="009C0A41">
              <w:rPr>
                <w:rFonts w:cs="Times New Roman"/>
                <w:b/>
                <w:szCs w:val="24"/>
              </w:rPr>
              <w:t>151</w:t>
            </w:r>
          </w:p>
        </w:tc>
      </w:tr>
    </w:tbl>
    <w:p w14:paraId="38E8C580" w14:textId="77777777" w:rsidR="0040616F" w:rsidRDefault="0040616F" w:rsidP="0054105E">
      <w:pPr>
        <w:jc w:val="center"/>
        <w:rPr>
          <w:rFonts w:cs="Times New Roman"/>
          <w:b/>
          <w:szCs w:val="24"/>
        </w:rPr>
      </w:pPr>
    </w:p>
    <w:p w14:paraId="77E8BC11" w14:textId="77777777" w:rsidR="0054105E" w:rsidRDefault="0054105E" w:rsidP="000B5A63">
      <w:pPr>
        <w:rPr>
          <w:rFonts w:cs="Times New Roman"/>
          <w:b/>
          <w:szCs w:val="24"/>
        </w:rPr>
      </w:pPr>
    </w:p>
    <w:p w14:paraId="51578E38" w14:textId="77777777" w:rsidR="0054105E" w:rsidRDefault="0054105E" w:rsidP="0054105E">
      <w:pPr>
        <w:jc w:val="center"/>
        <w:rPr>
          <w:rFonts w:cs="Times New Roman"/>
          <w:b/>
          <w:szCs w:val="24"/>
        </w:rPr>
      </w:pPr>
    </w:p>
    <w:p w14:paraId="164C6EAC" w14:textId="77777777" w:rsidR="0054105E" w:rsidRDefault="0054105E" w:rsidP="0054105E">
      <w:pPr>
        <w:jc w:val="center"/>
        <w:rPr>
          <w:rFonts w:cs="Times New Roman"/>
          <w:b/>
          <w:szCs w:val="24"/>
        </w:rPr>
      </w:pPr>
    </w:p>
    <w:p w14:paraId="405832AE" w14:textId="77777777" w:rsidR="0054105E" w:rsidRDefault="0054105E" w:rsidP="0054105E">
      <w:pPr>
        <w:jc w:val="center"/>
        <w:rPr>
          <w:rFonts w:cs="Times New Roman"/>
          <w:b/>
          <w:szCs w:val="24"/>
        </w:rPr>
      </w:pPr>
    </w:p>
    <w:p w14:paraId="19B1E882" w14:textId="77777777" w:rsidR="0054105E" w:rsidRDefault="0054105E" w:rsidP="0054105E">
      <w:pPr>
        <w:jc w:val="center"/>
        <w:rPr>
          <w:rFonts w:cs="Times New Roman"/>
          <w:b/>
          <w:szCs w:val="24"/>
        </w:rPr>
      </w:pPr>
    </w:p>
    <w:p w14:paraId="35025BBF" w14:textId="77777777" w:rsidR="00BC668A" w:rsidRDefault="00C34AF8">
      <w:pPr>
        <w:rPr>
          <w:rFonts w:cs="Times New Roman"/>
          <w:b/>
          <w:szCs w:val="24"/>
        </w:rPr>
      </w:pPr>
      <w:r>
        <w:rPr>
          <w:rFonts w:cs="Times New Roman"/>
          <w:b/>
          <w:szCs w:val="24"/>
        </w:rPr>
        <w:br w:type="page"/>
      </w:r>
    </w:p>
    <w:p w14:paraId="6EBF9CB7" w14:textId="77777777" w:rsidR="007E7DB3" w:rsidRDefault="007E7DB3" w:rsidP="007E7DB3">
      <w:pPr>
        <w:spacing w:line="360" w:lineRule="auto"/>
        <w:jc w:val="center"/>
        <w:rPr>
          <w:rFonts w:cs="Times New Roman"/>
          <w:b/>
          <w:szCs w:val="24"/>
        </w:rPr>
      </w:pPr>
    </w:p>
    <w:p w14:paraId="6A54CA66" w14:textId="77777777" w:rsidR="007E7DB3" w:rsidRDefault="007E7DB3" w:rsidP="007E7DB3">
      <w:pPr>
        <w:jc w:val="center"/>
        <w:rPr>
          <w:rFonts w:cs="Times New Roman"/>
          <w:b/>
          <w:szCs w:val="24"/>
        </w:rPr>
      </w:pPr>
    </w:p>
    <w:p w14:paraId="6DA52E4E" w14:textId="77777777" w:rsidR="007E7DB3" w:rsidRDefault="007E7DB3" w:rsidP="007E7DB3">
      <w:pPr>
        <w:jc w:val="center"/>
        <w:rPr>
          <w:rFonts w:cs="Times New Roman"/>
          <w:b/>
          <w:szCs w:val="24"/>
        </w:rPr>
      </w:pPr>
    </w:p>
    <w:p w14:paraId="5AD92D78" w14:textId="77777777" w:rsidR="007E7DB3" w:rsidRDefault="007E7DB3" w:rsidP="007E7DB3">
      <w:pPr>
        <w:jc w:val="center"/>
        <w:rPr>
          <w:rFonts w:cs="Times New Roman"/>
          <w:b/>
          <w:szCs w:val="24"/>
        </w:rPr>
      </w:pPr>
    </w:p>
    <w:p w14:paraId="56300396" w14:textId="77777777" w:rsidR="007E7DB3" w:rsidRDefault="007E7DB3" w:rsidP="007E7DB3">
      <w:pPr>
        <w:jc w:val="center"/>
        <w:rPr>
          <w:rFonts w:cs="Times New Roman"/>
          <w:b/>
          <w:szCs w:val="24"/>
        </w:rPr>
      </w:pPr>
    </w:p>
    <w:p w14:paraId="1D347594" w14:textId="77777777" w:rsidR="007E7DB3" w:rsidRDefault="007E7DB3" w:rsidP="007E7DB3">
      <w:pPr>
        <w:jc w:val="center"/>
        <w:rPr>
          <w:rFonts w:cs="Times New Roman"/>
          <w:b/>
          <w:szCs w:val="24"/>
        </w:rPr>
      </w:pPr>
    </w:p>
    <w:p w14:paraId="002E8830" w14:textId="77777777" w:rsidR="007E7DB3" w:rsidRDefault="007E7DB3" w:rsidP="007E7DB3">
      <w:pPr>
        <w:jc w:val="center"/>
        <w:rPr>
          <w:rFonts w:cs="Times New Roman"/>
          <w:b/>
          <w:szCs w:val="24"/>
        </w:rPr>
      </w:pPr>
    </w:p>
    <w:p w14:paraId="17B59BD2" w14:textId="77777777" w:rsidR="007E7DB3" w:rsidRDefault="007E7DB3" w:rsidP="007E7DB3">
      <w:pPr>
        <w:jc w:val="center"/>
        <w:rPr>
          <w:rFonts w:cs="Times New Roman"/>
          <w:b/>
          <w:szCs w:val="24"/>
        </w:rPr>
      </w:pPr>
    </w:p>
    <w:p w14:paraId="7C516E2D" w14:textId="77777777" w:rsidR="007E7DB3" w:rsidRDefault="007E7DB3" w:rsidP="007E7DB3">
      <w:pPr>
        <w:jc w:val="center"/>
        <w:rPr>
          <w:rFonts w:cs="Times New Roman"/>
          <w:b/>
          <w:szCs w:val="24"/>
        </w:rPr>
      </w:pPr>
    </w:p>
    <w:p w14:paraId="0EEB5CFA" w14:textId="77777777" w:rsidR="007E7DB3" w:rsidRDefault="007E7DB3" w:rsidP="007E7DB3">
      <w:pPr>
        <w:jc w:val="center"/>
        <w:rPr>
          <w:rFonts w:cs="Times New Roman"/>
          <w:b/>
          <w:szCs w:val="24"/>
        </w:rPr>
      </w:pPr>
    </w:p>
    <w:p w14:paraId="47EC0F77" w14:textId="29CF4088" w:rsidR="007E7DB3" w:rsidRPr="007E7DB3" w:rsidRDefault="00C34AF8" w:rsidP="007E7DB3">
      <w:pPr>
        <w:jc w:val="center"/>
        <w:rPr>
          <w:rFonts w:cs="Times New Roman"/>
          <w:b/>
          <w:szCs w:val="24"/>
        </w:rPr>
      </w:pPr>
      <w:r w:rsidRPr="007E7DB3">
        <w:rPr>
          <w:rFonts w:cs="Times New Roman"/>
          <w:b/>
          <w:szCs w:val="24"/>
        </w:rPr>
        <w:t xml:space="preserve">EXHIBIT </w:t>
      </w:r>
      <w:r>
        <w:rPr>
          <w:rFonts w:cs="Times New Roman"/>
          <w:b/>
          <w:szCs w:val="24"/>
        </w:rPr>
        <w:t>3</w:t>
      </w:r>
    </w:p>
    <w:p w14:paraId="225EAF8D" w14:textId="0F2E8BAB" w:rsidR="0054105E" w:rsidRDefault="00C34AF8" w:rsidP="0054105E">
      <w:pPr>
        <w:spacing w:line="360" w:lineRule="auto"/>
        <w:jc w:val="center"/>
        <w:rPr>
          <w:rFonts w:cs="Times New Roman"/>
          <w:b/>
          <w:szCs w:val="24"/>
        </w:rPr>
      </w:pPr>
      <w:r w:rsidRPr="0054105E">
        <w:rPr>
          <w:rFonts w:cs="Times New Roman"/>
          <w:b/>
          <w:szCs w:val="24"/>
        </w:rPr>
        <w:t>NOTICE OF INTENT</w:t>
      </w:r>
    </w:p>
    <w:p w14:paraId="06DC782E" w14:textId="77777777" w:rsidR="001C4E4F" w:rsidRDefault="006B7637">
      <w:pPr>
        <w:rPr>
          <w:rFonts w:cs="Times New Roman"/>
          <w:b/>
          <w:szCs w:val="24"/>
        </w:rPr>
        <w:sectPr w:rsidR="001C4E4F" w:rsidSect="00356AB6">
          <w:footerReference w:type="default" r:id="rId9"/>
          <w:pgSz w:w="12240" w:h="15840"/>
          <w:pgMar w:top="1440" w:right="1440" w:bottom="1440" w:left="1440" w:header="720" w:footer="720" w:gutter="0"/>
          <w:cols w:space="720"/>
          <w:titlePg/>
          <w:docGrid w:linePitch="360"/>
        </w:sectPr>
      </w:pPr>
      <w:r>
        <w:rPr>
          <w:rFonts w:cs="Times New Roman"/>
          <w:b/>
          <w:szCs w:val="24"/>
        </w:rPr>
        <w:br w:type="page"/>
      </w:r>
    </w:p>
    <w:p w14:paraId="5F65C671" w14:textId="482E82D1" w:rsidR="006B7637" w:rsidRPr="0054105E" w:rsidRDefault="00C253C6" w:rsidP="0054105E">
      <w:pPr>
        <w:spacing w:line="360" w:lineRule="auto"/>
        <w:jc w:val="center"/>
        <w:rPr>
          <w:rFonts w:cs="Times New Roman"/>
          <w:b/>
          <w:szCs w:val="24"/>
        </w:rPr>
      </w:pPr>
      <w:r>
        <w:rPr>
          <w:rFonts w:cs="Times New Roman"/>
          <w:b/>
          <w:noProof/>
          <w:szCs w:val="24"/>
        </w:rPr>
        <w:lastRenderedPageBreak/>
        <w:drawing>
          <wp:inline distT="0" distB="0" distL="0" distR="0" wp14:anchorId="3B5D6338" wp14:editId="41761118">
            <wp:extent cx="4367776" cy="8437751"/>
            <wp:effectExtent l="0" t="0" r="0" b="1905"/>
            <wp:docPr id="1483551883" name="Picture 1" descr="Public notice, telegram.com, Sunday March 30,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51883" name="Picture 1" descr="Public notice, telegram.com, Sunday March 30, 20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7776" cy="8437751"/>
                    </a:xfrm>
                    <a:prstGeom prst="rect">
                      <a:avLst/>
                    </a:prstGeom>
                  </pic:spPr>
                </pic:pic>
              </a:graphicData>
            </a:graphic>
          </wp:inline>
        </w:drawing>
      </w:r>
    </w:p>
    <w:p w14:paraId="15E84F91" w14:textId="1D1E96A4" w:rsidR="0054105E" w:rsidRDefault="00C253C6" w:rsidP="0054105E">
      <w:pPr>
        <w:spacing w:line="360" w:lineRule="auto"/>
        <w:jc w:val="center"/>
        <w:rPr>
          <w:rFonts w:cs="Times New Roman"/>
          <w:b/>
          <w:szCs w:val="24"/>
        </w:rPr>
      </w:pPr>
      <w:r>
        <w:rPr>
          <w:rFonts w:cs="Times New Roman"/>
          <w:b/>
          <w:noProof/>
          <w:szCs w:val="24"/>
        </w:rPr>
        <w:lastRenderedPageBreak/>
        <w:drawing>
          <wp:inline distT="0" distB="0" distL="0" distR="0" wp14:anchorId="3B80484E" wp14:editId="4D559093">
            <wp:extent cx="4259360" cy="8229600"/>
            <wp:effectExtent l="0" t="0" r="8255" b="0"/>
            <wp:docPr id="2039779986" name="Picture 2" descr="Public notice, Sunday Telegram, Sunday March 30,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79986" name="Picture 2" descr="Public notice, Sunday Telegram, Sunday March 30, 20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9360" cy="8229600"/>
                    </a:xfrm>
                    <a:prstGeom prst="rect">
                      <a:avLst/>
                    </a:prstGeom>
                  </pic:spPr>
                </pic:pic>
              </a:graphicData>
            </a:graphic>
          </wp:inline>
        </w:drawing>
      </w:r>
      <w:r w:rsidR="00C34AF8" w:rsidRPr="0054105E">
        <w:rPr>
          <w:rFonts w:cs="Times New Roman"/>
          <w:b/>
          <w:szCs w:val="24"/>
        </w:rPr>
        <w:br/>
      </w:r>
      <w:r w:rsidR="00F01A20">
        <w:rPr>
          <w:rFonts w:cs="Times New Roman"/>
          <w:b/>
          <w:noProof/>
          <w:szCs w:val="24"/>
        </w:rPr>
        <w:lastRenderedPageBreak/>
        <w:drawing>
          <wp:inline distT="0" distB="0" distL="0" distR="0" wp14:anchorId="3985CCD9" wp14:editId="1AA1D42D">
            <wp:extent cx="5943600" cy="3328812"/>
            <wp:effectExtent l="0" t="0" r="0" b="5080"/>
            <wp:docPr id="966843702" name="Picture 3" descr="Notice on Vibra Hospit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43702" name="Picture 3" descr="Notice on Vibra Hospital websi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28812"/>
                    </a:xfrm>
                    <a:prstGeom prst="rect">
                      <a:avLst/>
                    </a:prstGeom>
                  </pic:spPr>
                </pic:pic>
              </a:graphicData>
            </a:graphic>
          </wp:inline>
        </w:drawing>
      </w:r>
    </w:p>
    <w:p w14:paraId="39BE658C" w14:textId="77777777" w:rsidR="0054105E" w:rsidRDefault="00C34AF8">
      <w:pPr>
        <w:rPr>
          <w:rFonts w:cs="Times New Roman"/>
          <w:b/>
          <w:szCs w:val="24"/>
        </w:rPr>
      </w:pPr>
      <w:r>
        <w:rPr>
          <w:rFonts w:cs="Times New Roman"/>
          <w:b/>
          <w:szCs w:val="24"/>
        </w:rPr>
        <w:br w:type="page"/>
      </w:r>
    </w:p>
    <w:p w14:paraId="17187B20" w14:textId="77777777" w:rsidR="0054105E" w:rsidRDefault="0054105E" w:rsidP="0054105E">
      <w:pPr>
        <w:spacing w:line="360" w:lineRule="auto"/>
        <w:jc w:val="center"/>
        <w:rPr>
          <w:rFonts w:cs="Times New Roman"/>
          <w:b/>
          <w:szCs w:val="24"/>
        </w:rPr>
      </w:pPr>
    </w:p>
    <w:p w14:paraId="0F72BA35" w14:textId="77777777" w:rsidR="0054105E" w:rsidRDefault="0054105E" w:rsidP="0054105E">
      <w:pPr>
        <w:spacing w:line="360" w:lineRule="auto"/>
        <w:jc w:val="center"/>
        <w:rPr>
          <w:rFonts w:cs="Times New Roman"/>
          <w:b/>
          <w:szCs w:val="24"/>
        </w:rPr>
      </w:pPr>
    </w:p>
    <w:p w14:paraId="3D973F02" w14:textId="77777777" w:rsidR="0054105E" w:rsidRDefault="0054105E" w:rsidP="0054105E">
      <w:pPr>
        <w:spacing w:line="360" w:lineRule="auto"/>
        <w:jc w:val="center"/>
        <w:rPr>
          <w:rFonts w:cs="Times New Roman"/>
          <w:b/>
          <w:szCs w:val="24"/>
        </w:rPr>
      </w:pPr>
    </w:p>
    <w:p w14:paraId="316FB489" w14:textId="77777777" w:rsidR="0054105E" w:rsidRDefault="0054105E" w:rsidP="0054105E">
      <w:pPr>
        <w:spacing w:line="360" w:lineRule="auto"/>
        <w:jc w:val="center"/>
        <w:rPr>
          <w:rFonts w:cs="Times New Roman"/>
          <w:b/>
          <w:szCs w:val="24"/>
        </w:rPr>
      </w:pPr>
    </w:p>
    <w:p w14:paraId="049696CA" w14:textId="77777777" w:rsidR="0054105E" w:rsidRDefault="0054105E" w:rsidP="0054105E">
      <w:pPr>
        <w:spacing w:line="360" w:lineRule="auto"/>
        <w:jc w:val="center"/>
        <w:rPr>
          <w:rFonts w:cs="Times New Roman"/>
          <w:b/>
          <w:szCs w:val="24"/>
        </w:rPr>
      </w:pPr>
    </w:p>
    <w:p w14:paraId="517CC262" w14:textId="77777777" w:rsidR="0054105E" w:rsidRDefault="0054105E" w:rsidP="0054105E">
      <w:pPr>
        <w:spacing w:line="360" w:lineRule="auto"/>
        <w:jc w:val="center"/>
        <w:rPr>
          <w:rFonts w:cs="Times New Roman"/>
          <w:b/>
          <w:szCs w:val="24"/>
        </w:rPr>
      </w:pPr>
    </w:p>
    <w:p w14:paraId="19D05CB7" w14:textId="77777777" w:rsidR="0054105E" w:rsidRDefault="0054105E" w:rsidP="0054105E">
      <w:pPr>
        <w:spacing w:line="360" w:lineRule="auto"/>
        <w:jc w:val="center"/>
        <w:rPr>
          <w:rFonts w:cs="Times New Roman"/>
          <w:b/>
          <w:szCs w:val="24"/>
        </w:rPr>
      </w:pPr>
    </w:p>
    <w:p w14:paraId="11086E0E" w14:textId="77777777" w:rsidR="0054105E" w:rsidRDefault="0054105E" w:rsidP="0054105E">
      <w:pPr>
        <w:spacing w:line="360" w:lineRule="auto"/>
        <w:jc w:val="center"/>
        <w:rPr>
          <w:rFonts w:cs="Times New Roman"/>
          <w:b/>
          <w:szCs w:val="24"/>
        </w:rPr>
      </w:pPr>
    </w:p>
    <w:p w14:paraId="5029223F" w14:textId="089BA38A" w:rsidR="0054105E" w:rsidRPr="0054105E" w:rsidRDefault="00C34AF8" w:rsidP="0054105E">
      <w:pPr>
        <w:spacing w:line="360" w:lineRule="auto"/>
        <w:jc w:val="center"/>
        <w:rPr>
          <w:rFonts w:cs="Times New Roman"/>
          <w:b/>
          <w:szCs w:val="24"/>
        </w:rPr>
      </w:pPr>
      <w:r w:rsidRPr="0054105E">
        <w:rPr>
          <w:rFonts w:cs="Times New Roman"/>
          <w:b/>
          <w:szCs w:val="24"/>
        </w:rPr>
        <w:t xml:space="preserve">EXHIBIT </w:t>
      </w:r>
      <w:r w:rsidR="007E7DB3">
        <w:rPr>
          <w:rFonts w:cs="Times New Roman"/>
          <w:b/>
          <w:szCs w:val="24"/>
        </w:rPr>
        <w:t>5</w:t>
      </w:r>
    </w:p>
    <w:p w14:paraId="258172DD" w14:textId="7E10B254" w:rsidR="0054105E" w:rsidRDefault="00C34AF8" w:rsidP="0054105E">
      <w:pPr>
        <w:spacing w:line="360" w:lineRule="auto"/>
        <w:jc w:val="center"/>
        <w:rPr>
          <w:rFonts w:cs="Times New Roman"/>
          <w:b/>
          <w:szCs w:val="24"/>
        </w:rPr>
      </w:pPr>
      <w:r w:rsidRPr="0054105E">
        <w:rPr>
          <w:rFonts w:cs="Times New Roman"/>
          <w:b/>
          <w:szCs w:val="24"/>
        </w:rPr>
        <w:t>FACTOR 4 – INDEPENDENT CPA ANALYSIS</w:t>
      </w:r>
    </w:p>
    <w:p w14:paraId="654FA5E9" w14:textId="77777777" w:rsidR="00E2555B" w:rsidRDefault="00E2555B" w:rsidP="00E2555B">
      <w:pPr>
        <w:jc w:val="center"/>
        <w:rPr>
          <w:rFonts w:cs="Times New Roman"/>
          <w:b/>
          <w:szCs w:val="24"/>
        </w:rPr>
      </w:pPr>
      <w:r>
        <w:rPr>
          <w:rFonts w:cs="Times New Roman"/>
          <w:b/>
          <w:szCs w:val="24"/>
        </w:rPr>
        <w:t>[To be Submitted Separately]</w:t>
      </w:r>
    </w:p>
    <w:p w14:paraId="11C8330C" w14:textId="77777777" w:rsidR="0054105E" w:rsidRDefault="0054105E" w:rsidP="0054105E">
      <w:pPr>
        <w:spacing w:line="360" w:lineRule="auto"/>
        <w:jc w:val="center"/>
        <w:rPr>
          <w:rFonts w:cs="Times New Roman"/>
          <w:b/>
          <w:szCs w:val="24"/>
        </w:rPr>
      </w:pPr>
    </w:p>
    <w:p w14:paraId="4B077CCA" w14:textId="77777777" w:rsidR="0054105E" w:rsidRDefault="0054105E" w:rsidP="0054105E">
      <w:pPr>
        <w:spacing w:line="360" w:lineRule="auto"/>
        <w:jc w:val="center"/>
        <w:rPr>
          <w:rFonts w:cs="Times New Roman"/>
          <w:b/>
          <w:szCs w:val="24"/>
        </w:rPr>
      </w:pPr>
    </w:p>
    <w:p w14:paraId="47034CFE" w14:textId="77777777" w:rsidR="0054105E" w:rsidRDefault="0054105E" w:rsidP="0054105E">
      <w:pPr>
        <w:spacing w:line="360" w:lineRule="auto"/>
        <w:jc w:val="center"/>
        <w:rPr>
          <w:rFonts w:cs="Times New Roman"/>
          <w:b/>
          <w:szCs w:val="24"/>
        </w:rPr>
      </w:pPr>
    </w:p>
    <w:p w14:paraId="3B110C01" w14:textId="77777777" w:rsidR="0054105E" w:rsidRDefault="0054105E" w:rsidP="0054105E">
      <w:pPr>
        <w:spacing w:line="360" w:lineRule="auto"/>
        <w:jc w:val="center"/>
        <w:rPr>
          <w:rFonts w:cs="Times New Roman"/>
          <w:b/>
          <w:szCs w:val="24"/>
        </w:rPr>
      </w:pPr>
    </w:p>
    <w:p w14:paraId="3E36DD8B" w14:textId="77777777" w:rsidR="0054105E" w:rsidRDefault="0054105E" w:rsidP="0054105E">
      <w:pPr>
        <w:spacing w:line="360" w:lineRule="auto"/>
        <w:jc w:val="center"/>
        <w:rPr>
          <w:rFonts w:cs="Times New Roman"/>
          <w:b/>
          <w:szCs w:val="24"/>
        </w:rPr>
      </w:pPr>
    </w:p>
    <w:p w14:paraId="4DC6D233" w14:textId="77777777" w:rsidR="0054105E" w:rsidRDefault="0054105E" w:rsidP="0054105E">
      <w:pPr>
        <w:spacing w:line="360" w:lineRule="auto"/>
        <w:jc w:val="center"/>
        <w:rPr>
          <w:rFonts w:cs="Times New Roman"/>
          <w:b/>
          <w:szCs w:val="24"/>
        </w:rPr>
      </w:pPr>
    </w:p>
    <w:p w14:paraId="75EED089" w14:textId="77777777" w:rsidR="0054105E" w:rsidRDefault="0054105E" w:rsidP="0054105E">
      <w:pPr>
        <w:spacing w:line="360" w:lineRule="auto"/>
        <w:jc w:val="center"/>
        <w:rPr>
          <w:rFonts w:cs="Times New Roman"/>
          <w:b/>
          <w:szCs w:val="24"/>
        </w:rPr>
      </w:pPr>
    </w:p>
    <w:p w14:paraId="53213CE0" w14:textId="77777777" w:rsidR="0054105E" w:rsidRDefault="0054105E" w:rsidP="0054105E">
      <w:pPr>
        <w:spacing w:line="360" w:lineRule="auto"/>
        <w:jc w:val="center"/>
        <w:rPr>
          <w:rFonts w:cs="Times New Roman"/>
          <w:b/>
          <w:szCs w:val="24"/>
        </w:rPr>
      </w:pPr>
    </w:p>
    <w:p w14:paraId="6AEB73F4" w14:textId="77777777" w:rsidR="0054105E" w:rsidRDefault="0054105E" w:rsidP="0054105E">
      <w:pPr>
        <w:spacing w:line="360" w:lineRule="auto"/>
        <w:jc w:val="center"/>
        <w:rPr>
          <w:rFonts w:cs="Times New Roman"/>
          <w:b/>
          <w:szCs w:val="24"/>
        </w:rPr>
      </w:pPr>
    </w:p>
    <w:p w14:paraId="49ED3CB0" w14:textId="77777777" w:rsidR="0054105E" w:rsidRDefault="0054105E" w:rsidP="0054105E">
      <w:pPr>
        <w:spacing w:line="360" w:lineRule="auto"/>
        <w:jc w:val="center"/>
        <w:rPr>
          <w:rFonts w:cs="Times New Roman"/>
          <w:b/>
          <w:szCs w:val="24"/>
        </w:rPr>
      </w:pPr>
    </w:p>
    <w:p w14:paraId="71F7B187" w14:textId="77777777" w:rsidR="007E7DB3" w:rsidRDefault="007E7DB3" w:rsidP="0054105E">
      <w:pPr>
        <w:spacing w:line="360" w:lineRule="auto"/>
        <w:jc w:val="center"/>
        <w:rPr>
          <w:rFonts w:cs="Times New Roman"/>
          <w:b/>
          <w:szCs w:val="24"/>
        </w:rPr>
      </w:pPr>
    </w:p>
    <w:p w14:paraId="4E720248" w14:textId="77777777" w:rsidR="007E7DB3" w:rsidRDefault="007E7DB3" w:rsidP="0054105E">
      <w:pPr>
        <w:spacing w:line="360" w:lineRule="auto"/>
        <w:jc w:val="center"/>
        <w:rPr>
          <w:rFonts w:cs="Times New Roman"/>
          <w:b/>
          <w:szCs w:val="24"/>
        </w:rPr>
      </w:pPr>
    </w:p>
    <w:p w14:paraId="10BC9B03" w14:textId="77777777" w:rsidR="007E7DB3" w:rsidRDefault="007E7DB3" w:rsidP="0054105E">
      <w:pPr>
        <w:spacing w:line="360" w:lineRule="auto"/>
        <w:jc w:val="center"/>
        <w:rPr>
          <w:rFonts w:cs="Times New Roman"/>
          <w:b/>
          <w:szCs w:val="24"/>
        </w:rPr>
      </w:pPr>
    </w:p>
    <w:p w14:paraId="4C8EBB48" w14:textId="77777777" w:rsidR="007E7DB3" w:rsidRDefault="007E7DB3" w:rsidP="0054105E">
      <w:pPr>
        <w:spacing w:line="360" w:lineRule="auto"/>
        <w:jc w:val="center"/>
        <w:rPr>
          <w:rFonts w:cs="Times New Roman"/>
          <w:b/>
          <w:szCs w:val="24"/>
        </w:rPr>
      </w:pPr>
    </w:p>
    <w:p w14:paraId="0BB1F86C" w14:textId="77777777" w:rsidR="007E7DB3" w:rsidRDefault="007E7DB3" w:rsidP="0054105E">
      <w:pPr>
        <w:spacing w:line="360" w:lineRule="auto"/>
        <w:jc w:val="center"/>
        <w:rPr>
          <w:rFonts w:cs="Times New Roman"/>
          <w:b/>
          <w:szCs w:val="24"/>
        </w:rPr>
      </w:pPr>
    </w:p>
    <w:p w14:paraId="7B4CCE2F" w14:textId="77777777" w:rsidR="007E7DB3" w:rsidRDefault="007E7DB3" w:rsidP="0054105E">
      <w:pPr>
        <w:spacing w:line="360" w:lineRule="auto"/>
        <w:jc w:val="center"/>
        <w:rPr>
          <w:rFonts w:cs="Times New Roman"/>
          <w:b/>
          <w:szCs w:val="24"/>
        </w:rPr>
      </w:pPr>
    </w:p>
    <w:p w14:paraId="4B895A84" w14:textId="77777777" w:rsidR="007E7DB3" w:rsidRDefault="007E7DB3" w:rsidP="0054105E">
      <w:pPr>
        <w:spacing w:line="360" w:lineRule="auto"/>
        <w:jc w:val="center"/>
        <w:rPr>
          <w:rFonts w:cs="Times New Roman"/>
          <w:b/>
          <w:szCs w:val="24"/>
        </w:rPr>
      </w:pPr>
    </w:p>
    <w:p w14:paraId="00AE0BFE" w14:textId="77777777" w:rsidR="007E7DB3" w:rsidRDefault="007E7DB3" w:rsidP="0054105E">
      <w:pPr>
        <w:spacing w:line="360" w:lineRule="auto"/>
        <w:jc w:val="center"/>
        <w:rPr>
          <w:rFonts w:cs="Times New Roman"/>
          <w:b/>
          <w:szCs w:val="24"/>
        </w:rPr>
      </w:pPr>
    </w:p>
    <w:p w14:paraId="5C059B2B" w14:textId="77777777" w:rsidR="007E7DB3" w:rsidRDefault="007E7DB3" w:rsidP="0054105E">
      <w:pPr>
        <w:spacing w:line="360" w:lineRule="auto"/>
        <w:jc w:val="center"/>
        <w:rPr>
          <w:rFonts w:cs="Times New Roman"/>
          <w:b/>
          <w:szCs w:val="24"/>
        </w:rPr>
      </w:pPr>
    </w:p>
    <w:p w14:paraId="6196480F" w14:textId="66801DD6" w:rsidR="0054105E" w:rsidRPr="0054105E" w:rsidRDefault="00C34AF8" w:rsidP="0054105E">
      <w:pPr>
        <w:spacing w:line="360" w:lineRule="auto"/>
        <w:jc w:val="center"/>
        <w:rPr>
          <w:rFonts w:cs="Times New Roman"/>
          <w:b/>
          <w:szCs w:val="24"/>
        </w:rPr>
      </w:pPr>
      <w:r>
        <w:rPr>
          <w:rFonts w:cs="Times New Roman"/>
          <w:b/>
          <w:szCs w:val="24"/>
        </w:rPr>
        <w:t xml:space="preserve">EXHIBIT </w:t>
      </w:r>
      <w:r w:rsidR="007E7DB3">
        <w:rPr>
          <w:rFonts w:cs="Times New Roman"/>
          <w:b/>
          <w:szCs w:val="24"/>
        </w:rPr>
        <w:t>6</w:t>
      </w:r>
    </w:p>
    <w:p w14:paraId="72205C6D" w14:textId="4D12FA1D" w:rsidR="006B7637" w:rsidRDefault="00C34AF8" w:rsidP="0054105E">
      <w:pPr>
        <w:spacing w:line="360" w:lineRule="auto"/>
        <w:jc w:val="center"/>
        <w:rPr>
          <w:rFonts w:cs="Times New Roman"/>
          <w:b/>
          <w:szCs w:val="24"/>
        </w:rPr>
      </w:pPr>
      <w:r w:rsidRPr="0054105E">
        <w:rPr>
          <w:rFonts w:cs="Times New Roman"/>
          <w:b/>
          <w:szCs w:val="24"/>
        </w:rPr>
        <w:t>CERTIFICATE OF ORGANIZATION</w:t>
      </w:r>
    </w:p>
    <w:p w14:paraId="6C12038C" w14:textId="77777777" w:rsidR="006B7637" w:rsidRDefault="006B7637">
      <w:pPr>
        <w:rPr>
          <w:rFonts w:cs="Times New Roman"/>
          <w:b/>
          <w:szCs w:val="24"/>
        </w:rPr>
      </w:pPr>
      <w:r>
        <w:rPr>
          <w:rFonts w:cs="Times New Roman"/>
          <w:b/>
          <w:szCs w:val="24"/>
        </w:rPr>
        <w:br w:type="page"/>
      </w:r>
    </w:p>
    <w:p w14:paraId="2617EF04" w14:textId="77777777" w:rsidR="00252DAB" w:rsidRDefault="00F01A20" w:rsidP="00A12490">
      <w:pPr>
        <w:spacing w:line="360" w:lineRule="auto"/>
        <w:rPr>
          <w:rFonts w:cs="Times New Roman"/>
          <w:b/>
          <w:szCs w:val="24"/>
        </w:rPr>
      </w:pPr>
      <w:r>
        <w:rPr>
          <w:rFonts w:cs="Times New Roman"/>
          <w:b/>
          <w:szCs w:val="24"/>
        </w:rPr>
        <w:lastRenderedPageBreak/>
        <w:t xml:space="preserve">Certificate of Organization available at </w:t>
      </w:r>
    </w:p>
    <w:p w14:paraId="5F01B1F8" w14:textId="0825A401" w:rsidR="0054105E" w:rsidRDefault="007D04C0" w:rsidP="00A12490">
      <w:pPr>
        <w:spacing w:line="360" w:lineRule="auto"/>
        <w:rPr>
          <w:rFonts w:cs="Times New Roman"/>
          <w:b/>
          <w:szCs w:val="24"/>
        </w:rPr>
      </w:pPr>
      <w:hyperlink r:id="rId13" w:history="1">
        <w:r w:rsidRPr="003755BE">
          <w:rPr>
            <w:rStyle w:val="Hyperlink"/>
          </w:rPr>
          <w:t>https://corp.sec.state.ma.us/CorpWeb/CorpSearch/CorpSummary.aspx?sysvalue=pzcYC5_gp64Q1p1lWL.vNzvEMut0QNQoAc8ycwcq_2E-</w:t>
        </w:r>
      </w:hyperlink>
      <w:r>
        <w:t xml:space="preserve"> </w:t>
      </w:r>
      <w:r w:rsidR="00C34AF8">
        <w:rPr>
          <w:rFonts w:cs="Times New Roman"/>
          <w:b/>
          <w:szCs w:val="24"/>
        </w:rPr>
        <w:br w:type="page"/>
      </w:r>
    </w:p>
    <w:p w14:paraId="47A1EEF9" w14:textId="77777777" w:rsidR="0054105E" w:rsidRDefault="0054105E" w:rsidP="0054105E">
      <w:pPr>
        <w:spacing w:line="360" w:lineRule="auto"/>
        <w:jc w:val="center"/>
        <w:rPr>
          <w:rFonts w:cs="Times New Roman"/>
          <w:b/>
          <w:szCs w:val="24"/>
        </w:rPr>
      </w:pPr>
    </w:p>
    <w:p w14:paraId="4B2DECC5" w14:textId="77777777" w:rsidR="0054105E" w:rsidRDefault="0054105E" w:rsidP="0054105E">
      <w:pPr>
        <w:spacing w:line="360" w:lineRule="auto"/>
        <w:jc w:val="center"/>
        <w:rPr>
          <w:rFonts w:cs="Times New Roman"/>
          <w:b/>
          <w:szCs w:val="24"/>
        </w:rPr>
      </w:pPr>
    </w:p>
    <w:p w14:paraId="2D33F5F5" w14:textId="77777777" w:rsidR="0054105E" w:rsidRDefault="0054105E" w:rsidP="0054105E">
      <w:pPr>
        <w:spacing w:line="360" w:lineRule="auto"/>
        <w:jc w:val="center"/>
        <w:rPr>
          <w:rFonts w:cs="Times New Roman"/>
          <w:b/>
          <w:szCs w:val="24"/>
        </w:rPr>
      </w:pPr>
    </w:p>
    <w:p w14:paraId="128C2E64" w14:textId="77777777" w:rsidR="0054105E" w:rsidRDefault="0054105E" w:rsidP="0054105E">
      <w:pPr>
        <w:spacing w:line="360" w:lineRule="auto"/>
        <w:jc w:val="center"/>
        <w:rPr>
          <w:rFonts w:cs="Times New Roman"/>
          <w:b/>
          <w:szCs w:val="24"/>
        </w:rPr>
      </w:pPr>
    </w:p>
    <w:p w14:paraId="41992183" w14:textId="77777777" w:rsidR="0054105E" w:rsidRDefault="0054105E" w:rsidP="0054105E">
      <w:pPr>
        <w:spacing w:line="360" w:lineRule="auto"/>
        <w:jc w:val="center"/>
        <w:rPr>
          <w:rFonts w:cs="Times New Roman"/>
          <w:b/>
          <w:szCs w:val="24"/>
        </w:rPr>
      </w:pPr>
    </w:p>
    <w:p w14:paraId="1FFE834C" w14:textId="77777777" w:rsidR="0054105E" w:rsidRDefault="0054105E" w:rsidP="0054105E">
      <w:pPr>
        <w:spacing w:line="360" w:lineRule="auto"/>
        <w:jc w:val="center"/>
        <w:rPr>
          <w:rFonts w:cs="Times New Roman"/>
          <w:b/>
          <w:szCs w:val="24"/>
        </w:rPr>
      </w:pPr>
    </w:p>
    <w:p w14:paraId="4BF3F9FC" w14:textId="77777777" w:rsidR="0054105E" w:rsidRDefault="0054105E" w:rsidP="0054105E">
      <w:pPr>
        <w:spacing w:line="360" w:lineRule="auto"/>
        <w:jc w:val="center"/>
        <w:rPr>
          <w:rFonts w:cs="Times New Roman"/>
          <w:b/>
          <w:szCs w:val="24"/>
        </w:rPr>
      </w:pPr>
    </w:p>
    <w:p w14:paraId="2CFC66D2" w14:textId="77777777" w:rsidR="0054105E" w:rsidRDefault="0054105E" w:rsidP="0054105E">
      <w:pPr>
        <w:spacing w:line="360" w:lineRule="auto"/>
        <w:jc w:val="center"/>
        <w:rPr>
          <w:rFonts w:cs="Times New Roman"/>
          <w:b/>
          <w:szCs w:val="24"/>
        </w:rPr>
      </w:pPr>
    </w:p>
    <w:p w14:paraId="1A97C3A0" w14:textId="77777777" w:rsidR="0054105E" w:rsidRDefault="0054105E" w:rsidP="0054105E">
      <w:pPr>
        <w:spacing w:line="360" w:lineRule="auto"/>
        <w:jc w:val="center"/>
        <w:rPr>
          <w:rFonts w:cs="Times New Roman"/>
          <w:b/>
          <w:szCs w:val="24"/>
        </w:rPr>
      </w:pPr>
    </w:p>
    <w:p w14:paraId="574EF690" w14:textId="77777777" w:rsidR="0054105E" w:rsidRDefault="0054105E" w:rsidP="0054105E">
      <w:pPr>
        <w:spacing w:line="360" w:lineRule="auto"/>
        <w:jc w:val="center"/>
        <w:rPr>
          <w:rFonts w:cs="Times New Roman"/>
          <w:b/>
          <w:szCs w:val="24"/>
        </w:rPr>
      </w:pPr>
    </w:p>
    <w:p w14:paraId="0E8B3DDC" w14:textId="167A4F56" w:rsidR="0054105E" w:rsidRPr="0054105E" w:rsidRDefault="00C34AF8" w:rsidP="0054105E">
      <w:pPr>
        <w:spacing w:line="360" w:lineRule="auto"/>
        <w:jc w:val="center"/>
        <w:rPr>
          <w:rFonts w:cs="Times New Roman"/>
          <w:b/>
          <w:szCs w:val="24"/>
        </w:rPr>
      </w:pPr>
      <w:r w:rsidRPr="0054105E">
        <w:rPr>
          <w:rFonts w:cs="Times New Roman"/>
          <w:b/>
          <w:szCs w:val="24"/>
        </w:rPr>
        <w:t xml:space="preserve">EXHIBIT </w:t>
      </w:r>
      <w:r w:rsidR="007E7DB3">
        <w:rPr>
          <w:rFonts w:cs="Times New Roman"/>
          <w:b/>
          <w:szCs w:val="24"/>
        </w:rPr>
        <w:t>7</w:t>
      </w:r>
    </w:p>
    <w:p w14:paraId="5E86C120" w14:textId="6D2788F2" w:rsidR="006B7637" w:rsidRDefault="00C34AF8" w:rsidP="0054105E">
      <w:pPr>
        <w:spacing w:line="360" w:lineRule="auto"/>
        <w:jc w:val="center"/>
        <w:rPr>
          <w:rFonts w:cs="Times New Roman"/>
          <w:b/>
          <w:szCs w:val="24"/>
        </w:rPr>
      </w:pPr>
      <w:r w:rsidRPr="0054105E">
        <w:rPr>
          <w:rFonts w:cs="Times New Roman"/>
          <w:b/>
          <w:szCs w:val="24"/>
        </w:rPr>
        <w:t>AFFIDAVIT OF TRUTHFULNESS AND COMPLIANCE</w:t>
      </w:r>
    </w:p>
    <w:p w14:paraId="52D5E7D4" w14:textId="77777777" w:rsidR="00852397" w:rsidRDefault="006B7637">
      <w:pPr>
        <w:rPr>
          <w:rFonts w:cs="Times New Roman"/>
          <w:b/>
          <w:szCs w:val="24"/>
        </w:rPr>
        <w:sectPr w:rsidR="00852397" w:rsidSect="00356AB6">
          <w:pgSz w:w="12240" w:h="15840"/>
          <w:pgMar w:top="1440" w:right="1440" w:bottom="1440" w:left="1440" w:header="720" w:footer="720" w:gutter="0"/>
          <w:cols w:space="720"/>
          <w:titlePg/>
          <w:docGrid w:linePitch="360"/>
        </w:sectPr>
      </w:pPr>
      <w:r>
        <w:rPr>
          <w:rFonts w:cs="Times New Roman"/>
          <w:b/>
          <w:szCs w:val="24"/>
        </w:rPr>
        <w:br w:type="page"/>
      </w:r>
    </w:p>
    <w:p w14:paraId="732BA400" w14:textId="77777777" w:rsidR="00852397" w:rsidRPr="008526BF" w:rsidRDefault="00852397" w:rsidP="00852397">
      <w:pPr>
        <w:pStyle w:val="BodyText"/>
        <w:tabs>
          <w:tab w:val="left" w:pos="1056"/>
        </w:tabs>
        <w:ind w:left="990" w:right="960"/>
        <w:rPr>
          <w:rFonts w:asciiTheme="majorHAnsi" w:hAnsiTheme="majorHAnsi"/>
        </w:rPr>
      </w:pPr>
      <w:r>
        <w:rPr>
          <w:noProof/>
        </w:rPr>
        <w:lastRenderedPageBreak/>
        <w:drawing>
          <wp:inline distT="0" distB="0" distL="0" distR="0" wp14:anchorId="68BC3A76" wp14:editId="181B9D42">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4"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6C3F9B18" w14:textId="77777777" w:rsidR="00852397" w:rsidRPr="008526BF" w:rsidRDefault="00852397" w:rsidP="00852397">
      <w:pPr>
        <w:pStyle w:val="Title"/>
        <w:spacing w:before="76" w:line="271" w:lineRule="auto"/>
        <w:ind w:left="990" w:right="960"/>
        <w:jc w:val="center"/>
        <w:rPr>
          <w:rStyle w:val="Strong"/>
          <w:b w:val="0"/>
          <w:bCs w:val="0"/>
          <w:sz w:val="24"/>
          <w:szCs w:val="24"/>
        </w:rPr>
      </w:pPr>
      <w:r w:rsidRPr="008526BF">
        <w:rPr>
          <w:rStyle w:val="Strong"/>
          <w:sz w:val="24"/>
          <w:szCs w:val="24"/>
        </w:rPr>
        <w:t>Massachusetts Department of Public Health</w:t>
      </w:r>
    </w:p>
    <w:p w14:paraId="5F2DD4BD" w14:textId="77777777" w:rsidR="00852397" w:rsidRPr="008526BF" w:rsidRDefault="00852397" w:rsidP="00852397">
      <w:pPr>
        <w:pStyle w:val="Title"/>
        <w:spacing w:before="76" w:line="271" w:lineRule="auto"/>
        <w:ind w:left="990" w:right="960"/>
        <w:jc w:val="center"/>
        <w:rPr>
          <w:rStyle w:val="Strong"/>
          <w:b w:val="0"/>
          <w:bCs w:val="0"/>
          <w:sz w:val="24"/>
          <w:szCs w:val="24"/>
        </w:rPr>
      </w:pPr>
      <w:r w:rsidRPr="008526BF">
        <w:rPr>
          <w:rStyle w:val="Strong"/>
          <w:sz w:val="24"/>
          <w:szCs w:val="24"/>
        </w:rPr>
        <w:t>Determination of Need</w:t>
      </w:r>
    </w:p>
    <w:p w14:paraId="7C473B96" w14:textId="77777777" w:rsidR="00852397" w:rsidRPr="008526BF" w:rsidRDefault="00852397" w:rsidP="00852397">
      <w:pPr>
        <w:pStyle w:val="Title"/>
        <w:spacing w:line="271" w:lineRule="auto"/>
        <w:ind w:left="990" w:right="960"/>
        <w:jc w:val="center"/>
        <w:rPr>
          <w:rStyle w:val="Strong"/>
          <w:b w:val="0"/>
          <w:bCs w:val="0"/>
          <w:sz w:val="24"/>
          <w:szCs w:val="24"/>
        </w:rPr>
      </w:pPr>
      <w:r w:rsidRPr="008526BF">
        <w:rPr>
          <w:rStyle w:val="Strong"/>
          <w:sz w:val="24"/>
          <w:szCs w:val="24"/>
        </w:rPr>
        <w:t>Affidavit of Truthfulness and Compliance</w:t>
      </w:r>
    </w:p>
    <w:p w14:paraId="53C5DD08" w14:textId="77777777" w:rsidR="00852397" w:rsidRPr="008526BF" w:rsidRDefault="00852397" w:rsidP="00852397">
      <w:pPr>
        <w:pStyle w:val="Title"/>
        <w:spacing w:line="271" w:lineRule="auto"/>
        <w:ind w:left="990" w:right="960"/>
        <w:jc w:val="center"/>
        <w:rPr>
          <w:rStyle w:val="Strong"/>
          <w:b w:val="0"/>
          <w:bCs w:val="0"/>
          <w:sz w:val="24"/>
          <w:szCs w:val="24"/>
        </w:rPr>
      </w:pPr>
      <w:r w:rsidRPr="008526BF">
        <w:rPr>
          <w:rStyle w:val="Strong"/>
          <w:sz w:val="24"/>
          <w:szCs w:val="24"/>
        </w:rPr>
        <w:t>with Law and Disclosure Form 100.405 (B)</w:t>
      </w:r>
    </w:p>
    <w:p w14:paraId="68BD5957" w14:textId="77777777" w:rsidR="00852397" w:rsidRPr="008526BF" w:rsidRDefault="00852397" w:rsidP="00852397">
      <w:pPr>
        <w:pStyle w:val="BodyText"/>
        <w:spacing w:before="6" w:line="280" w:lineRule="auto"/>
        <w:ind w:left="990" w:right="9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15">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43194BDA" w14:textId="0D9B87F0" w:rsidR="00852397" w:rsidRPr="008526BF" w:rsidRDefault="00852397" w:rsidP="00852397">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Number</w:t>
      </w:r>
      <w:proofErr w:type="gramStart"/>
      <w:r w:rsidRPr="008526BF">
        <w:rPr>
          <w:rFonts w:ascii="Trebuchet MS" w:eastAsia="Trebuchet MS" w:hAnsi="Trebuchet MS" w:cs="Trebuchet MS"/>
          <w:color w:val="161616"/>
          <w:spacing w:val="-1"/>
          <w:w w:val="105"/>
          <w:sz w:val="17"/>
        </w:rPr>
        <w:t xml:space="preserve">:  </w:t>
      </w:r>
      <w:r w:rsidR="000B6213">
        <w:rPr>
          <w:rFonts w:ascii="Trebuchet MS" w:eastAsia="Trebuchet MS" w:hAnsi="Trebuchet MS" w:cs="Trebuchet MS"/>
          <w:color w:val="161616"/>
          <w:spacing w:val="-1"/>
          <w:w w:val="105"/>
          <w:sz w:val="17"/>
        </w:rPr>
        <w:t>23101112</w:t>
      </w:r>
      <w:proofErr w:type="gramEnd"/>
      <w:r w:rsidR="000B6213">
        <w:rPr>
          <w:rFonts w:ascii="Trebuchet MS" w:eastAsia="Trebuchet MS" w:hAnsi="Trebuchet MS" w:cs="Trebuchet MS"/>
          <w:color w:val="161616"/>
          <w:spacing w:val="-1"/>
          <w:w w:val="105"/>
          <w:sz w:val="17"/>
        </w:rPr>
        <w:t>-TO</w:t>
      </w:r>
    </w:p>
    <w:p w14:paraId="3C7FBD97" w14:textId="7AA1EF97" w:rsidR="00852397" w:rsidRPr="008526BF" w:rsidRDefault="00852397" w:rsidP="00852397">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67518B">
        <w:rPr>
          <w:rFonts w:ascii="Trebuchet MS" w:eastAsia="Trebuchet MS" w:hAnsi="Trebuchet MS" w:cs="Trebuchet MS"/>
          <w:color w:val="161616"/>
          <w:spacing w:val="-1"/>
          <w:w w:val="105"/>
          <w:sz w:val="17"/>
        </w:rPr>
        <w:t>[blank]</w:t>
      </w:r>
      <w:r w:rsidRPr="008526BF">
        <w:rPr>
          <w:rFonts w:ascii="Trebuchet MS" w:eastAsia="Trebuchet MS" w:hAnsi="Trebuchet MS" w:cs="Trebuchet MS"/>
          <w:color w:val="161616"/>
          <w:spacing w:val="-1"/>
          <w:w w:val="105"/>
          <w:sz w:val="17"/>
        </w:rPr>
        <w:tab/>
      </w:r>
    </w:p>
    <w:p w14:paraId="0B992A11" w14:textId="2630E0CC" w:rsidR="00852397" w:rsidRPr="008526BF" w:rsidRDefault="00852397" w:rsidP="00852397">
      <w:pPr>
        <w:pStyle w:val="BodyText"/>
        <w:tabs>
          <w:tab w:val="left" w:pos="10906"/>
        </w:tabs>
        <w:spacing w:before="74"/>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67518B">
        <w:rPr>
          <w:rFonts w:ascii="Trebuchet MS" w:eastAsia="Trebuchet MS" w:hAnsi="Trebuchet MS" w:cs="Trebuchet MS"/>
          <w:color w:val="161616"/>
          <w:spacing w:val="-1"/>
          <w:w w:val="105"/>
          <w:sz w:val="17"/>
        </w:rPr>
        <w:t>Everest Hospital, LLC</w:t>
      </w:r>
    </w:p>
    <w:p w14:paraId="0DEF8A59" w14:textId="4FB61DAF" w:rsidR="00852397" w:rsidRPr="008526BF" w:rsidRDefault="00852397" w:rsidP="00852397">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Type</w:t>
      </w:r>
      <w:proofErr w:type="gramStart"/>
      <w:r w:rsidRPr="008526BF">
        <w:rPr>
          <w:rFonts w:ascii="Trebuchet MS" w:eastAsia="Trebuchet MS" w:hAnsi="Trebuchet MS" w:cs="Trebuchet MS"/>
          <w:color w:val="161616"/>
          <w:spacing w:val="-1"/>
          <w:w w:val="105"/>
          <w:sz w:val="17"/>
        </w:rPr>
        <w:t xml:space="preserve">:  </w:t>
      </w:r>
      <w:r w:rsidR="0067518B">
        <w:rPr>
          <w:rFonts w:ascii="Trebuchet MS" w:eastAsia="Trebuchet MS" w:hAnsi="Trebuchet MS" w:cs="Trebuchet MS"/>
          <w:color w:val="161616"/>
          <w:spacing w:val="-1"/>
          <w:w w:val="105"/>
          <w:sz w:val="17"/>
        </w:rPr>
        <w:t>Transfer</w:t>
      </w:r>
      <w:proofErr w:type="gramEnd"/>
      <w:r w:rsidR="0067518B">
        <w:rPr>
          <w:rFonts w:ascii="Trebuchet MS" w:eastAsia="Trebuchet MS" w:hAnsi="Trebuchet MS" w:cs="Trebuchet MS"/>
          <w:color w:val="161616"/>
          <w:spacing w:val="-1"/>
          <w:w w:val="105"/>
          <w:sz w:val="17"/>
        </w:rPr>
        <w:t xml:space="preserve"> of Ownership</w:t>
      </w:r>
    </w:p>
    <w:p w14:paraId="399B2657" w14:textId="7CCEFB08" w:rsidR="00852397" w:rsidRPr="008526BF" w:rsidRDefault="00852397" w:rsidP="00852397">
      <w:pPr>
        <w:pStyle w:val="BodyText"/>
        <w:spacing w:before="95"/>
        <w:ind w:left="990" w:right="960"/>
        <w:rPr>
          <w:rFonts w:ascii="Trebuchet MS" w:eastAsia="Trebuchet MS" w:hAnsi="Trebuchet MS" w:cs="Trebuchet MS"/>
          <w:color w:val="161616"/>
          <w:spacing w:val="-1"/>
          <w:w w:val="105"/>
          <w:sz w:val="17"/>
        </w:rPr>
      </w:pPr>
      <w:proofErr w:type="gramStart"/>
      <w:r w:rsidRPr="008526BF">
        <w:rPr>
          <w:rFonts w:ascii="Trebuchet MS" w:eastAsia="Trebuchet MS" w:hAnsi="Trebuchet MS" w:cs="Trebuchet MS"/>
          <w:color w:val="161616"/>
          <w:spacing w:val="-1"/>
          <w:w w:val="105"/>
          <w:sz w:val="17"/>
        </w:rPr>
        <w:t>Applicant's</w:t>
      </w:r>
      <w:proofErr w:type="gramEnd"/>
      <w:r w:rsidRPr="008526BF">
        <w:rPr>
          <w:rFonts w:ascii="Trebuchet MS" w:eastAsia="Trebuchet MS" w:hAnsi="Trebuchet MS" w:cs="Trebuchet MS"/>
          <w:color w:val="161616"/>
          <w:spacing w:val="-1"/>
          <w:w w:val="105"/>
          <w:sz w:val="17"/>
        </w:rPr>
        <w:t xml:space="preserve"> Business Type:</w:t>
      </w:r>
      <w:r w:rsidRPr="008526BF">
        <w:rPr>
          <w:rFonts w:ascii="Trebuchet MS" w:eastAsia="Trebuchet MS" w:hAnsi="Trebuchet MS" w:cs="Trebuchet MS"/>
          <w:color w:val="161616"/>
          <w:spacing w:val="-1"/>
          <w:w w:val="105"/>
          <w:sz w:val="17"/>
        </w:rPr>
        <w:tab/>
      </w:r>
      <w:r w:rsidR="0067518B">
        <w:rPr>
          <w:rFonts w:ascii="Trebuchet MS" w:eastAsia="Trebuchet MS" w:hAnsi="Trebuchet MS" w:cs="Trebuchet MS"/>
          <w:color w:val="161616"/>
          <w:spacing w:val="-1"/>
          <w:w w:val="105"/>
          <w:sz w:val="17"/>
        </w:rPr>
        <w:t>LLC</w:t>
      </w:r>
    </w:p>
    <w:p w14:paraId="101A9F51" w14:textId="77777777" w:rsidR="00852397" w:rsidRDefault="00852397" w:rsidP="00852397">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685E9361" w14:textId="77777777" w:rsidR="00852397" w:rsidRDefault="00852397" w:rsidP="00852397">
      <w:pPr>
        <w:pStyle w:val="TableParagraph"/>
        <w:spacing w:before="15"/>
        <w:ind w:left="990" w:right="960" w:hanging="630"/>
        <w:rPr>
          <w:color w:val="161616"/>
          <w:spacing w:val="-1"/>
          <w:w w:val="105"/>
          <w:sz w:val="17"/>
        </w:rPr>
      </w:pPr>
    </w:p>
    <w:p w14:paraId="0F48EFD8" w14:textId="77777777" w:rsidR="00852397" w:rsidRDefault="00852397" w:rsidP="00852397">
      <w:pPr>
        <w:pStyle w:val="TableParagraph"/>
        <w:spacing w:before="15"/>
        <w:ind w:left="990" w:right="9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7C25F1C1" w14:textId="77777777" w:rsidR="00852397" w:rsidRDefault="00852397" w:rsidP="00852397">
      <w:pPr>
        <w:pStyle w:val="TableParagraph"/>
        <w:numPr>
          <w:ilvl w:val="0"/>
          <w:numId w:val="21"/>
        </w:numPr>
        <w:spacing w:before="26"/>
        <w:ind w:left="1530" w:right="61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r>
        <w:rPr>
          <w:color w:val="161616"/>
          <w:spacing w:val="4"/>
          <w:sz w:val="17"/>
        </w:rPr>
        <w:t>;</w:t>
      </w:r>
      <w:proofErr w:type="gramEnd"/>
      <w:r>
        <w:rPr>
          <w:color w:val="161616"/>
          <w:spacing w:val="4"/>
          <w:sz w:val="17"/>
        </w:rPr>
        <w:t xml:space="preserve"> </w:t>
      </w:r>
    </w:p>
    <w:p w14:paraId="56B87378" w14:textId="65AB5E7E" w:rsidR="00852397" w:rsidRDefault="00852397" w:rsidP="00852397">
      <w:pPr>
        <w:pStyle w:val="TableParagraph"/>
        <w:numPr>
          <w:ilvl w:val="0"/>
          <w:numId w:val="21"/>
        </w:numPr>
        <w:spacing w:before="26"/>
        <w:ind w:left="1530" w:right="610"/>
        <w:rPr>
          <w:sz w:val="17"/>
        </w:rPr>
      </w:pPr>
      <w:r w:rsidRPr="000F4BEC">
        <w:rPr>
          <w:sz w:val="17"/>
        </w:rPr>
        <w:t xml:space="preserve">I have </w:t>
      </w:r>
      <w:r w:rsidRPr="00FE1323">
        <w:rPr>
          <w:strike/>
          <w:sz w:val="17"/>
        </w:rPr>
        <w:t>read</w:t>
      </w:r>
      <w:r w:rsidRPr="000F4BEC">
        <w:rPr>
          <w:sz w:val="17"/>
        </w:rPr>
        <w:t xml:space="preserve"> </w:t>
      </w:r>
      <w:r>
        <w:rPr>
          <w:sz w:val="17"/>
        </w:rPr>
        <w:t xml:space="preserve">[been informed of the content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7D32B442" w14:textId="77777777" w:rsidR="00852397" w:rsidRDefault="00852397" w:rsidP="00852397">
      <w:pPr>
        <w:pStyle w:val="TableParagraph"/>
        <w:numPr>
          <w:ilvl w:val="0"/>
          <w:numId w:val="21"/>
        </w:numPr>
        <w:spacing w:before="26"/>
        <w:ind w:left="1530" w:right="610"/>
        <w:rPr>
          <w:sz w:val="17"/>
        </w:rPr>
      </w:pPr>
      <w:r w:rsidRPr="005A610D">
        <w:rPr>
          <w:sz w:val="17"/>
        </w:rPr>
        <w:t xml:space="preserve">I understand and agree to the expected and appropriate conduct of the Applicant pursuant to 105 CMR </w:t>
      </w:r>
      <w:proofErr w:type="gramStart"/>
      <w:r w:rsidRPr="005A610D">
        <w:rPr>
          <w:sz w:val="17"/>
        </w:rPr>
        <w:t>100.800;</w:t>
      </w:r>
      <w:proofErr w:type="gramEnd"/>
    </w:p>
    <w:p w14:paraId="1D3A36DF" w14:textId="5E79A165" w:rsidR="00852397" w:rsidRDefault="00852397" w:rsidP="00852397">
      <w:pPr>
        <w:pStyle w:val="TableParagraph"/>
        <w:numPr>
          <w:ilvl w:val="0"/>
          <w:numId w:val="21"/>
        </w:numPr>
        <w:spacing w:before="26"/>
        <w:ind w:left="1530" w:right="610"/>
        <w:rPr>
          <w:sz w:val="17"/>
        </w:rPr>
      </w:pPr>
      <w:r w:rsidRPr="00E64ED9">
        <w:rPr>
          <w:sz w:val="17"/>
        </w:rPr>
        <w:t xml:space="preserve">I have </w:t>
      </w:r>
      <w:r w:rsidRPr="00FE1323">
        <w:rPr>
          <w:strike/>
          <w:sz w:val="17"/>
        </w:rPr>
        <w:t>read</w:t>
      </w:r>
      <w:r w:rsidRPr="000F4BEC">
        <w:rPr>
          <w:sz w:val="17"/>
        </w:rPr>
        <w:t xml:space="preserve"> </w:t>
      </w:r>
      <w:r>
        <w:rPr>
          <w:sz w:val="17"/>
        </w:rPr>
        <w:t xml:space="preserve">[been informed of the content of] </w:t>
      </w:r>
      <w:r w:rsidRPr="00E64ED9">
        <w:rPr>
          <w:sz w:val="17"/>
        </w:rPr>
        <w:t xml:space="preserve">this application for Determination of Need including all exhibits and attachments, </w:t>
      </w:r>
      <w:r w:rsidRPr="00474D8A">
        <w:rPr>
          <w:sz w:val="17"/>
        </w:rPr>
        <w:t>and certify that</w:t>
      </w:r>
      <w:r w:rsidRPr="00E64ED9">
        <w:rPr>
          <w:sz w:val="17"/>
        </w:rPr>
        <w:t xml:space="preserve"> </w:t>
      </w:r>
      <w:proofErr w:type="gramStart"/>
      <w:r w:rsidRPr="00E64ED9">
        <w:rPr>
          <w:sz w:val="17"/>
        </w:rPr>
        <w:t>all of</w:t>
      </w:r>
      <w:proofErr w:type="gramEnd"/>
      <w:r w:rsidRPr="00E64ED9">
        <w:rPr>
          <w:sz w:val="17"/>
        </w:rPr>
        <w:t xml:space="preserve"> the</w:t>
      </w:r>
      <w:r>
        <w:rPr>
          <w:sz w:val="17"/>
        </w:rPr>
        <w:t xml:space="preserve"> </w:t>
      </w:r>
      <w:r w:rsidRPr="00E64ED9">
        <w:rPr>
          <w:sz w:val="17"/>
        </w:rPr>
        <w:t xml:space="preserve">information contained herein is accurate and </w:t>
      </w:r>
      <w:proofErr w:type="gramStart"/>
      <w:r w:rsidRPr="00E64ED9">
        <w:rPr>
          <w:sz w:val="17"/>
        </w:rPr>
        <w:t>true;</w:t>
      </w:r>
      <w:proofErr w:type="gramEnd"/>
    </w:p>
    <w:p w14:paraId="5D57DC41" w14:textId="77777777" w:rsidR="00852397" w:rsidRDefault="00852397" w:rsidP="00852397">
      <w:pPr>
        <w:pStyle w:val="TableParagraph"/>
        <w:numPr>
          <w:ilvl w:val="0"/>
          <w:numId w:val="21"/>
        </w:numPr>
        <w:spacing w:before="26"/>
        <w:ind w:left="1530" w:right="610"/>
        <w:rPr>
          <w:sz w:val="17"/>
        </w:rPr>
      </w:pPr>
      <w:r w:rsidRPr="00E64ED9">
        <w:rPr>
          <w:sz w:val="17"/>
        </w:rPr>
        <w:t xml:space="preserve">I have submitted the correct Filing Fee and understand </w:t>
      </w:r>
      <w:r>
        <w:rPr>
          <w:sz w:val="17"/>
        </w:rPr>
        <w:t>i</w:t>
      </w:r>
      <w:r w:rsidRPr="00E64ED9">
        <w:rPr>
          <w:sz w:val="17"/>
        </w:rPr>
        <w:t xml:space="preserve">t </w:t>
      </w:r>
      <w:r>
        <w:rPr>
          <w:sz w:val="17"/>
        </w:rPr>
        <w:t>i</w:t>
      </w:r>
      <w:r w:rsidRPr="00E64ED9">
        <w:rPr>
          <w:sz w:val="17"/>
        </w:rPr>
        <w:t xml:space="preserve">s nonrefundable pursuant to </w:t>
      </w:r>
      <w:r w:rsidRPr="00B37D34">
        <w:rPr>
          <w:sz w:val="17"/>
        </w:rPr>
        <w:t>1</w:t>
      </w:r>
      <w:r>
        <w:rPr>
          <w:sz w:val="17"/>
        </w:rPr>
        <w:t>05</w:t>
      </w:r>
      <w:r w:rsidRPr="00B37D34">
        <w:rPr>
          <w:sz w:val="17"/>
        </w:rPr>
        <w:t xml:space="preserve"> </w:t>
      </w:r>
      <w:r w:rsidRPr="00E64ED9">
        <w:rPr>
          <w:sz w:val="17"/>
        </w:rPr>
        <w:t xml:space="preserve">CMR </w:t>
      </w:r>
      <w:proofErr w:type="gramStart"/>
      <w:r w:rsidRPr="00E64ED9">
        <w:rPr>
          <w:sz w:val="17"/>
        </w:rPr>
        <w:t>100.405(</w:t>
      </w:r>
      <w:r>
        <w:rPr>
          <w:sz w:val="17"/>
        </w:rPr>
        <w:t>B</w:t>
      </w:r>
      <w:r w:rsidRPr="00E64ED9">
        <w:rPr>
          <w:sz w:val="17"/>
        </w:rPr>
        <w:t>);</w:t>
      </w:r>
      <w:proofErr w:type="gramEnd"/>
    </w:p>
    <w:p w14:paraId="0EA9A240" w14:textId="77777777" w:rsidR="00852397" w:rsidRDefault="00852397" w:rsidP="00852397">
      <w:pPr>
        <w:pStyle w:val="TableParagraph"/>
        <w:numPr>
          <w:ilvl w:val="0"/>
          <w:numId w:val="21"/>
        </w:numPr>
        <w:spacing w:before="26"/>
        <w:ind w:left="1530" w:right="610"/>
        <w:rPr>
          <w:sz w:val="17"/>
        </w:rPr>
      </w:pPr>
      <w:r w:rsidRPr="00AE631E">
        <w:rPr>
          <w:sz w:val="17"/>
        </w:rPr>
        <w:t>I have submitted the required copies of this application to the Determination of Need Program, and, as applicable, to all</w:t>
      </w:r>
      <w:r>
        <w:rPr>
          <w:sz w:val="17"/>
        </w:rPr>
        <w:t xml:space="preserve"> </w:t>
      </w:r>
      <w:r w:rsidRPr="00152F66">
        <w:rPr>
          <w:sz w:val="17"/>
        </w:rPr>
        <w:t xml:space="preserve">Parties of Record and other parties as required pursuant to 105 CMR </w:t>
      </w:r>
      <w:proofErr w:type="gramStart"/>
      <w:r w:rsidRPr="00152F66">
        <w:rPr>
          <w:sz w:val="17"/>
        </w:rPr>
        <w:t>100.405(</w:t>
      </w:r>
      <w:r>
        <w:rPr>
          <w:sz w:val="17"/>
        </w:rPr>
        <w:t>B</w:t>
      </w:r>
      <w:r w:rsidRPr="00152F66">
        <w:rPr>
          <w:sz w:val="17"/>
        </w:rPr>
        <w:t>);</w:t>
      </w:r>
      <w:proofErr w:type="gramEnd"/>
    </w:p>
    <w:p w14:paraId="1CC235A9" w14:textId="77777777" w:rsidR="00852397" w:rsidRDefault="00852397" w:rsidP="00852397">
      <w:pPr>
        <w:pStyle w:val="TableParagraph"/>
        <w:numPr>
          <w:ilvl w:val="0"/>
          <w:numId w:val="21"/>
        </w:numPr>
        <w:spacing w:before="26"/>
        <w:ind w:left="1530" w:right="610"/>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proofErr w:type="gramStart"/>
      <w:r>
        <w:rPr>
          <w:sz w:val="17"/>
        </w:rPr>
        <w:t>s</w:t>
      </w:r>
      <w:r w:rsidRPr="00B37D34">
        <w:rPr>
          <w:sz w:val="17"/>
        </w:rPr>
        <w:t>eq.;</w:t>
      </w:r>
      <w:proofErr w:type="gramEnd"/>
    </w:p>
    <w:p w14:paraId="61916803" w14:textId="363D2158" w:rsidR="00852397" w:rsidRDefault="00852397" w:rsidP="00852397">
      <w:pPr>
        <w:pStyle w:val="TableParagraph"/>
        <w:numPr>
          <w:ilvl w:val="0"/>
          <w:numId w:val="21"/>
        </w:numPr>
        <w:spacing w:before="26"/>
        <w:ind w:left="1530" w:right="610"/>
        <w:rPr>
          <w:sz w:val="17"/>
        </w:rPr>
      </w:pPr>
      <w:r w:rsidRPr="00A35AF9">
        <w:rPr>
          <w:sz w:val="17"/>
        </w:rPr>
        <w:t xml:space="preserve">I </w:t>
      </w:r>
      <w:r w:rsidRPr="00DF4517">
        <w:rPr>
          <w:sz w:val="17"/>
        </w:rPr>
        <w:t>have caused</w:t>
      </w:r>
      <w:r w:rsidRPr="00A35AF9">
        <w:rPr>
          <w:sz w:val="17"/>
        </w:rPr>
        <w:t xml:space="preserve"> proper notification and submissions to the Secretary of Environmental Affairs pursuant to </w:t>
      </w:r>
      <w:r w:rsidRPr="00B37D34">
        <w:rPr>
          <w:sz w:val="17"/>
        </w:rPr>
        <w:t>1</w:t>
      </w:r>
      <w:r>
        <w:rPr>
          <w:sz w:val="17"/>
        </w:rPr>
        <w:t>05</w:t>
      </w:r>
      <w:r w:rsidRPr="00B37D34">
        <w:rPr>
          <w:sz w:val="17"/>
        </w:rPr>
        <w:t xml:space="preserve"> CMR </w:t>
      </w:r>
      <w:r w:rsidRPr="00A35AF9">
        <w:rPr>
          <w:sz w:val="17"/>
        </w:rPr>
        <w:t xml:space="preserve">100.405(E) and 301 CMR </w:t>
      </w:r>
      <w:proofErr w:type="gramStart"/>
      <w:r w:rsidRPr="00A35AF9">
        <w:rPr>
          <w:sz w:val="17"/>
        </w:rPr>
        <w:t>11.00;</w:t>
      </w:r>
      <w:proofErr w:type="gramEnd"/>
    </w:p>
    <w:p w14:paraId="22503034" w14:textId="77777777" w:rsidR="00852397" w:rsidRDefault="00852397" w:rsidP="00852397">
      <w:pPr>
        <w:pStyle w:val="TableParagraph"/>
        <w:numPr>
          <w:ilvl w:val="0"/>
          <w:numId w:val="21"/>
        </w:numPr>
        <w:spacing w:before="26"/>
        <w:ind w:left="1530" w:right="610"/>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roofErr w:type="gramStart"/>
      <w:r w:rsidRPr="007B7816">
        <w:rPr>
          <w:sz w:val="17"/>
        </w:rPr>
        <w:t>);</w:t>
      </w:r>
      <w:proofErr w:type="gramEnd"/>
    </w:p>
    <w:p w14:paraId="7956110E" w14:textId="63860F50" w:rsidR="00852397" w:rsidRDefault="00852397" w:rsidP="00852397">
      <w:pPr>
        <w:pStyle w:val="TableParagraph"/>
        <w:numPr>
          <w:ilvl w:val="0"/>
          <w:numId w:val="21"/>
        </w:numPr>
        <w:spacing w:before="26"/>
        <w:ind w:left="1530" w:right="610"/>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4B2854">
        <w:rPr>
          <w:sz w:val="17"/>
        </w:rPr>
        <w:t>previously issued</w:t>
      </w:r>
      <w:r w:rsidRPr="00360115">
        <w:rPr>
          <w:sz w:val="17"/>
        </w:rPr>
        <w:t xml:space="preserve"> Notices of Determination of Need and the terms </w:t>
      </w:r>
      <w:r w:rsidRPr="004B2854">
        <w:rPr>
          <w:sz w:val="17"/>
        </w:rPr>
        <w:t xml:space="preserve">and Conditions attached </w:t>
      </w:r>
      <w:proofErr w:type="gramStart"/>
      <w:r w:rsidRPr="004B2854">
        <w:rPr>
          <w:sz w:val="17"/>
        </w:rPr>
        <w:t>therein;</w:t>
      </w:r>
      <w:proofErr w:type="gramEnd"/>
      <w:r w:rsidRPr="00811400">
        <w:rPr>
          <w:sz w:val="17"/>
        </w:rPr>
        <w:t xml:space="preserve"> </w:t>
      </w:r>
    </w:p>
    <w:p w14:paraId="75D941F0" w14:textId="2DED5DC7" w:rsidR="00852397" w:rsidRDefault="00852397" w:rsidP="00852397">
      <w:pPr>
        <w:pStyle w:val="TableParagraph"/>
        <w:numPr>
          <w:ilvl w:val="0"/>
          <w:numId w:val="21"/>
        </w:numPr>
        <w:spacing w:before="26"/>
        <w:ind w:left="1530" w:right="610"/>
        <w:rPr>
          <w:sz w:val="17"/>
        </w:rPr>
      </w:pPr>
      <w:r w:rsidRPr="00CB5E94">
        <w:rPr>
          <w:sz w:val="17"/>
        </w:rPr>
        <w:t xml:space="preserve">I have </w:t>
      </w:r>
      <w:r w:rsidR="00FA6C42" w:rsidRPr="00FE1323">
        <w:rPr>
          <w:strike/>
          <w:sz w:val="17"/>
        </w:rPr>
        <w:t>read</w:t>
      </w:r>
      <w:r w:rsidR="00FA6C42" w:rsidRPr="000F4BEC">
        <w:rPr>
          <w:sz w:val="17"/>
        </w:rPr>
        <w:t xml:space="preserve"> </w:t>
      </w:r>
      <w:r w:rsidR="00FA6C42">
        <w:rPr>
          <w:sz w:val="17"/>
        </w:rPr>
        <w:t xml:space="preserve">[been informed of/that] </w:t>
      </w:r>
      <w:r w:rsidRPr="00CB5E94">
        <w:rPr>
          <w:sz w:val="17"/>
        </w:rPr>
        <w:t xml:space="preserve">and understand the limitations on solicitation of funding from the </w:t>
      </w:r>
      <w:proofErr w:type="gramStart"/>
      <w:r w:rsidRPr="00CB5E94">
        <w:rPr>
          <w:sz w:val="17"/>
        </w:rPr>
        <w:t>general public</w:t>
      </w:r>
      <w:proofErr w:type="gramEnd"/>
      <w:r w:rsidRPr="00CB5E94">
        <w:rPr>
          <w:sz w:val="17"/>
        </w:rPr>
        <w:t xml:space="preserve"> prior to receiving a Notice of</w:t>
      </w:r>
      <w:r>
        <w:rPr>
          <w:sz w:val="17"/>
        </w:rPr>
        <w:t xml:space="preserve"> </w:t>
      </w:r>
      <w:r w:rsidRPr="00A0697F">
        <w:rPr>
          <w:sz w:val="17"/>
        </w:rPr>
        <w:t>Determination of Need as established in 1</w:t>
      </w:r>
      <w:r>
        <w:rPr>
          <w:sz w:val="17"/>
        </w:rPr>
        <w:t xml:space="preserve">05 </w:t>
      </w:r>
      <w:r w:rsidRPr="00A0697F">
        <w:rPr>
          <w:sz w:val="17"/>
        </w:rPr>
        <w:t xml:space="preserve">CMR </w:t>
      </w:r>
      <w:proofErr w:type="gramStart"/>
      <w:r w:rsidRPr="00A0697F">
        <w:rPr>
          <w:sz w:val="17"/>
        </w:rPr>
        <w:t>100.415;</w:t>
      </w:r>
      <w:proofErr w:type="gramEnd"/>
    </w:p>
    <w:p w14:paraId="2AC39E22" w14:textId="77777777" w:rsidR="00852397" w:rsidRDefault="00852397" w:rsidP="00852397">
      <w:pPr>
        <w:pStyle w:val="TableParagraph"/>
        <w:numPr>
          <w:ilvl w:val="0"/>
          <w:numId w:val="21"/>
        </w:numPr>
        <w:spacing w:before="26"/>
        <w:ind w:left="1530" w:right="610"/>
        <w:rPr>
          <w:sz w:val="17"/>
        </w:rPr>
      </w:pPr>
      <w:r w:rsidRPr="00C91FD7">
        <w:rPr>
          <w:sz w:val="17"/>
        </w:rPr>
        <w:lastRenderedPageBreak/>
        <w:t xml:space="preserve">I understand that, if </w:t>
      </w:r>
      <w:proofErr w:type="gramStart"/>
      <w:r w:rsidRPr="00C91FD7">
        <w:rPr>
          <w:sz w:val="17"/>
        </w:rPr>
        <w:t>Approved</w:t>
      </w:r>
      <w:proofErr w:type="gramEnd"/>
      <w:r w:rsidRPr="00C91FD7">
        <w:rPr>
          <w:sz w:val="17"/>
        </w:rPr>
        <w:t xml:space="preserve">, the Applicant, as Holder of the </w:t>
      </w:r>
      <w:proofErr w:type="spellStart"/>
      <w:r w:rsidRPr="00C91FD7">
        <w:rPr>
          <w:sz w:val="17"/>
        </w:rPr>
        <w:t>DoN</w:t>
      </w:r>
      <w:proofErr w:type="spellEnd"/>
      <w:r w:rsidRPr="00C91FD7">
        <w:rPr>
          <w:sz w:val="17"/>
        </w:rPr>
        <w:t>,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 xml:space="preserve">otherwise become a part of the final Action pursuant to 105 CMR </w:t>
      </w:r>
      <w:proofErr w:type="gramStart"/>
      <w:r w:rsidRPr="0048071E">
        <w:rPr>
          <w:sz w:val="17"/>
        </w:rPr>
        <w:t>100.360;</w:t>
      </w:r>
      <w:proofErr w:type="gramEnd"/>
    </w:p>
    <w:p w14:paraId="2D964144" w14:textId="7582F09C" w:rsidR="00852397" w:rsidRDefault="00852397" w:rsidP="00852397">
      <w:pPr>
        <w:pStyle w:val="TableParagraph"/>
        <w:numPr>
          <w:ilvl w:val="0"/>
          <w:numId w:val="21"/>
        </w:numPr>
        <w:spacing w:before="26"/>
        <w:ind w:left="1530" w:right="610"/>
        <w:rPr>
          <w:sz w:val="17"/>
        </w:rPr>
      </w:pPr>
      <w:r w:rsidRPr="00F67939">
        <w:rPr>
          <w:sz w:val="17"/>
        </w:rPr>
        <w:t>Pursuant to 1</w:t>
      </w:r>
      <w:r>
        <w:rPr>
          <w:sz w:val="17"/>
        </w:rPr>
        <w:t>05</w:t>
      </w:r>
      <w:r w:rsidRPr="00F67939">
        <w:rPr>
          <w:sz w:val="17"/>
        </w:rPr>
        <w:t xml:space="preserve"> CMR 100.705(A), I </w:t>
      </w:r>
      <w:r w:rsidRPr="00063129">
        <w:rPr>
          <w:strike/>
          <w:sz w:val="17"/>
        </w:rPr>
        <w:t>certify</w:t>
      </w:r>
      <w:r w:rsidRPr="00F67939">
        <w:rPr>
          <w:sz w:val="17"/>
        </w:rPr>
        <w:t xml:space="preserve"> </w:t>
      </w:r>
      <w:r w:rsidR="00063129">
        <w:rPr>
          <w:sz w:val="17"/>
        </w:rPr>
        <w:t xml:space="preserve">[been informed of/that] </w:t>
      </w:r>
      <w:r w:rsidRPr="00F67939">
        <w:rPr>
          <w:sz w:val="17"/>
        </w:rPr>
        <w:t>that the Applicant has Sufficient Interest in the Site or facility; and</w:t>
      </w:r>
    </w:p>
    <w:p w14:paraId="7852890B" w14:textId="3B5587F5" w:rsidR="00852397" w:rsidRDefault="00852397" w:rsidP="00852397">
      <w:pPr>
        <w:pStyle w:val="TableParagraph"/>
        <w:numPr>
          <w:ilvl w:val="0"/>
          <w:numId w:val="21"/>
        </w:numPr>
        <w:spacing w:before="26"/>
        <w:ind w:left="1530" w:right="610"/>
        <w:rPr>
          <w:sz w:val="17"/>
        </w:rPr>
      </w:pPr>
      <w:r w:rsidRPr="00F67939">
        <w:rPr>
          <w:sz w:val="17"/>
        </w:rPr>
        <w:t xml:space="preserve">Pursuant to 105 CMR 100.70S(A), I </w:t>
      </w:r>
      <w:r w:rsidRPr="00063129">
        <w:rPr>
          <w:strike/>
          <w:sz w:val="17"/>
        </w:rPr>
        <w:t>certify</w:t>
      </w:r>
      <w:r w:rsidRPr="00F67939">
        <w:rPr>
          <w:sz w:val="17"/>
        </w:rPr>
        <w:t xml:space="preserve"> </w:t>
      </w:r>
      <w:r w:rsidR="00063129">
        <w:rPr>
          <w:sz w:val="17"/>
        </w:rPr>
        <w:t xml:space="preserve">[been informed of/that] </w:t>
      </w:r>
      <w:r w:rsidRPr="00F67939">
        <w:rPr>
          <w:sz w:val="17"/>
        </w:rPr>
        <w:t>that the Proposed Project is authorized under applicable zoning by-laws or</w:t>
      </w:r>
      <w:r>
        <w:rPr>
          <w:sz w:val="17"/>
        </w:rPr>
        <w:t xml:space="preserve"> </w:t>
      </w:r>
      <w:r w:rsidRPr="00B468D7">
        <w:rPr>
          <w:sz w:val="17"/>
        </w:rPr>
        <w:t xml:space="preserve">ordinances, </w:t>
      </w:r>
      <w:proofErr w:type="gramStart"/>
      <w:r w:rsidRPr="00B468D7">
        <w:rPr>
          <w:sz w:val="17"/>
        </w:rPr>
        <w:t>whether or not</w:t>
      </w:r>
      <w:proofErr w:type="gramEnd"/>
      <w:r w:rsidRPr="00B468D7">
        <w:rPr>
          <w:sz w:val="17"/>
        </w:rPr>
        <w:t xml:space="preserve"> a special permit is required; or,</w:t>
      </w:r>
    </w:p>
    <w:p w14:paraId="116065CF" w14:textId="77777777" w:rsidR="00852397" w:rsidRDefault="00852397" w:rsidP="00852397">
      <w:pPr>
        <w:pStyle w:val="TableParagraph"/>
        <w:numPr>
          <w:ilvl w:val="1"/>
          <w:numId w:val="21"/>
        </w:numPr>
        <w:spacing w:before="26"/>
        <w:ind w:left="2160" w:right="610"/>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3A2E5E96" w14:textId="77777777" w:rsidR="00852397" w:rsidRPr="00B468D7" w:rsidRDefault="00852397" w:rsidP="00852397">
      <w:pPr>
        <w:pStyle w:val="TableParagraph"/>
        <w:numPr>
          <w:ilvl w:val="1"/>
          <w:numId w:val="21"/>
        </w:numPr>
        <w:spacing w:before="26"/>
        <w:ind w:left="2160" w:right="610"/>
        <w:rPr>
          <w:sz w:val="17"/>
        </w:rPr>
      </w:pPr>
      <w:r w:rsidRPr="00B468D7">
        <w:rPr>
          <w:sz w:val="17"/>
        </w:rPr>
        <w:t>The Proposed Project is exempt from zoning by-laws or ordinances.</w:t>
      </w:r>
    </w:p>
    <w:p w14:paraId="1FEF76A9" w14:textId="77777777" w:rsidR="00852397" w:rsidRPr="00656D2F" w:rsidRDefault="00852397" w:rsidP="00852397">
      <w:pPr>
        <w:pStyle w:val="BodyText"/>
        <w:spacing w:before="95"/>
        <w:ind w:left="900" w:right="1160"/>
        <w:rPr>
          <w:color w:val="161616"/>
        </w:rPr>
      </w:pPr>
    </w:p>
    <w:tbl>
      <w:tblPr>
        <w:tblW w:w="75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95"/>
      </w:tblGrid>
      <w:tr w:rsidR="00852397" w:rsidRPr="00E71E86" w14:paraId="15B4BE8E" w14:textId="77777777" w:rsidTr="00BD3CB5">
        <w:trPr>
          <w:cantSplit/>
          <w:trHeight w:val="1202"/>
        </w:trPr>
        <w:tc>
          <w:tcPr>
            <w:tcW w:w="7595" w:type="dxa"/>
          </w:tcPr>
          <w:p w14:paraId="40A806E3" w14:textId="56F8B1F4" w:rsidR="00852397" w:rsidRPr="00AE5F1E" w:rsidRDefault="004C0379" w:rsidP="00BD3CB5">
            <w:pPr>
              <w:pStyle w:val="TableParagraph"/>
              <w:spacing w:before="13"/>
              <w:ind w:left="108" w:right="1160"/>
              <w:rPr>
                <w:rStyle w:val="Strong"/>
                <w:sz w:val="17"/>
                <w:szCs w:val="17"/>
              </w:rPr>
            </w:pPr>
            <w:r>
              <w:rPr>
                <w:rStyle w:val="Strong"/>
                <w:sz w:val="17"/>
                <w:szCs w:val="17"/>
              </w:rPr>
              <w:t>LLC</w:t>
            </w:r>
          </w:p>
          <w:p w14:paraId="091D15F9" w14:textId="77777777" w:rsidR="00852397" w:rsidRDefault="00852397" w:rsidP="00BD3CB5">
            <w:pPr>
              <w:pStyle w:val="TableParagraph"/>
              <w:tabs>
                <w:tab w:val="left" w:pos="4200"/>
                <w:tab w:val="left" w:pos="9212"/>
              </w:tabs>
              <w:ind w:left="108" w:right="1160"/>
              <w:rPr>
                <w:color w:val="111111"/>
                <w:w w:val="105"/>
                <w:sz w:val="17"/>
              </w:rPr>
            </w:pPr>
            <w:r w:rsidRPr="00676841">
              <w:rPr>
                <w:color w:val="111111"/>
                <w:w w:val="105"/>
                <w:sz w:val="17"/>
              </w:rPr>
              <w:t>All parties must sign. Add additional names as needed.</w:t>
            </w:r>
          </w:p>
          <w:p w14:paraId="3BE0AD53" w14:textId="77777777" w:rsidR="00852397" w:rsidRDefault="00852397" w:rsidP="00BD3CB5">
            <w:pPr>
              <w:pStyle w:val="TableParagraph"/>
              <w:tabs>
                <w:tab w:val="left" w:pos="4200"/>
                <w:tab w:val="left" w:pos="9212"/>
              </w:tabs>
              <w:ind w:left="108" w:right="1160"/>
              <w:rPr>
                <w:color w:val="161616"/>
                <w:spacing w:val="-1"/>
                <w:w w:val="108"/>
                <w:sz w:val="16"/>
                <w:szCs w:val="16"/>
                <w:u w:color="161616"/>
              </w:rPr>
            </w:pPr>
          </w:p>
          <w:p w14:paraId="35662803" w14:textId="2338291E" w:rsidR="00852397" w:rsidRPr="00E71E86" w:rsidRDefault="003E06BA" w:rsidP="00BD3CB5">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Yedidya Yosef Danziger</w:t>
            </w:r>
            <w:r w:rsidR="00852397" w:rsidRPr="00E71E86">
              <w:rPr>
                <w:color w:val="161616"/>
                <w:sz w:val="16"/>
                <w:szCs w:val="16"/>
              </w:rPr>
              <w:tab/>
            </w:r>
            <w:r w:rsidR="00852397" w:rsidRPr="004328F9">
              <w:rPr>
                <w:color w:val="161616"/>
                <w:sz w:val="16"/>
                <w:szCs w:val="16"/>
                <w:u w:val="single"/>
              </w:rPr>
              <w:t>&lt;Signature on File</w:t>
            </w:r>
            <w:r w:rsidR="00852397" w:rsidRPr="004328F9">
              <w:rPr>
                <w:sz w:val="16"/>
                <w:szCs w:val="16"/>
                <w:u w:val="single"/>
              </w:rPr>
              <w:t xml:space="preserve">&gt;     </w:t>
            </w:r>
            <w:r w:rsidR="00503B54">
              <w:rPr>
                <w:color w:val="161616"/>
                <w:sz w:val="16"/>
                <w:szCs w:val="16"/>
                <w:u w:val="single"/>
              </w:rPr>
              <w:t>3/13/25</w:t>
            </w:r>
            <w:r w:rsidR="00852397" w:rsidRPr="00E71E86">
              <w:rPr>
                <w:rFonts w:ascii="Times New Roman"/>
                <w:b/>
                <w:i/>
                <w:color w:val="5B5B5B"/>
                <w:spacing w:val="42"/>
                <w:sz w:val="16"/>
                <w:szCs w:val="16"/>
                <w:u w:color="5B5B5B"/>
              </w:rPr>
              <w:tab/>
            </w:r>
          </w:p>
          <w:p w14:paraId="2B19D348" w14:textId="0DA04B17" w:rsidR="00852397" w:rsidRDefault="00852397" w:rsidP="00BD3CB5">
            <w:pPr>
              <w:pStyle w:val="TableParagraph"/>
              <w:tabs>
                <w:tab w:val="left" w:pos="4116"/>
                <w:tab w:val="left" w:pos="6270"/>
                <w:tab w:val="left" w:pos="8732"/>
              </w:tabs>
              <w:ind w:left="108" w:right="821"/>
              <w:rPr>
                <w:color w:val="161616"/>
                <w:sz w:val="16"/>
                <w:szCs w:val="16"/>
              </w:rPr>
            </w:pPr>
            <w:r>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7D6B3A9E" w14:textId="77777777" w:rsidR="00852397" w:rsidRPr="00E71E86" w:rsidRDefault="00852397" w:rsidP="00503B54">
            <w:pPr>
              <w:pStyle w:val="TableParagraph"/>
              <w:tabs>
                <w:tab w:val="left" w:pos="4116"/>
                <w:tab w:val="left" w:pos="6270"/>
                <w:tab w:val="left" w:pos="8732"/>
              </w:tabs>
              <w:ind w:right="1160"/>
              <w:rPr>
                <w:color w:val="161616"/>
                <w:w w:val="95"/>
                <w:position w:val="1"/>
                <w:sz w:val="17"/>
              </w:rPr>
            </w:pPr>
          </w:p>
        </w:tc>
      </w:tr>
    </w:tbl>
    <w:p w14:paraId="51FF0A80" w14:textId="77777777" w:rsidR="00852397" w:rsidRDefault="00852397" w:rsidP="00852397">
      <w:pPr>
        <w:ind w:left="900" w:right="1160"/>
      </w:pPr>
    </w:p>
    <w:p w14:paraId="4042C431" w14:textId="77777777" w:rsidR="00852397" w:rsidRDefault="00852397" w:rsidP="00852397">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Pr>
          <w:sz w:val="16"/>
          <w:szCs w:val="16"/>
        </w:rPr>
        <w:t>[unchecked]</w:t>
      </w:r>
      <w:r w:rsidRPr="00702C96">
        <w:rPr>
          <w:sz w:val="18"/>
          <w:szCs w:val="18"/>
        </w:rPr>
        <w:tab/>
      </w:r>
      <w:r w:rsidRPr="00702C96">
        <w:rPr>
          <w:b/>
          <w:bCs/>
          <w:sz w:val="18"/>
          <w:szCs w:val="18"/>
        </w:rPr>
        <w:t xml:space="preserve">Date/time Stamp: </w:t>
      </w:r>
      <w:r>
        <w:rPr>
          <w:sz w:val="16"/>
          <w:szCs w:val="16"/>
        </w:rPr>
        <w:t>[blank]</w:t>
      </w:r>
    </w:p>
    <w:p w14:paraId="5C6D50A9" w14:textId="77777777" w:rsidR="00852397" w:rsidRDefault="00852397" w:rsidP="00852397">
      <w:pPr>
        <w:pStyle w:val="ListParagraph"/>
        <w:spacing w:line="480" w:lineRule="auto"/>
        <w:ind w:left="1080"/>
        <w:rPr>
          <w:b/>
          <w:bCs/>
          <w:sz w:val="32"/>
          <w:szCs w:val="32"/>
        </w:rPr>
      </w:pPr>
    </w:p>
    <w:p w14:paraId="20BD9770" w14:textId="77777777" w:rsidR="006B7637" w:rsidRDefault="006B7637">
      <w:pPr>
        <w:rPr>
          <w:rFonts w:cs="Times New Roman"/>
          <w:b/>
          <w:szCs w:val="24"/>
        </w:rPr>
      </w:pPr>
    </w:p>
    <w:p w14:paraId="27F495E7" w14:textId="05308642" w:rsidR="0054105E" w:rsidRPr="0054105E" w:rsidRDefault="0054105E" w:rsidP="0054105E">
      <w:pPr>
        <w:spacing w:line="360" w:lineRule="auto"/>
        <w:jc w:val="center"/>
        <w:rPr>
          <w:rFonts w:cs="Times New Roman"/>
          <w:b/>
          <w:szCs w:val="24"/>
        </w:rPr>
      </w:pPr>
    </w:p>
    <w:p w14:paraId="29A878A9" w14:textId="77777777" w:rsidR="00503B54" w:rsidRDefault="00503B54" w:rsidP="0054105E">
      <w:pPr>
        <w:spacing w:line="360" w:lineRule="auto"/>
        <w:jc w:val="center"/>
        <w:rPr>
          <w:rFonts w:cs="Times New Roman"/>
          <w:b/>
          <w:szCs w:val="24"/>
        </w:rPr>
        <w:sectPr w:rsidR="00503B54" w:rsidSect="00356AB6">
          <w:pgSz w:w="12240" w:h="15840"/>
          <w:pgMar w:top="1440" w:right="1440" w:bottom="1440" w:left="1440" w:header="720" w:footer="720" w:gutter="0"/>
          <w:cols w:space="720"/>
          <w:titlePg/>
          <w:docGrid w:linePitch="360"/>
        </w:sectPr>
      </w:pPr>
    </w:p>
    <w:p w14:paraId="1A2AF071" w14:textId="77777777" w:rsidR="0054105E" w:rsidRDefault="0054105E" w:rsidP="0054105E">
      <w:pPr>
        <w:spacing w:line="360" w:lineRule="auto"/>
        <w:jc w:val="center"/>
        <w:rPr>
          <w:rFonts w:cs="Times New Roman"/>
          <w:b/>
          <w:szCs w:val="24"/>
        </w:rPr>
      </w:pPr>
    </w:p>
    <w:p w14:paraId="11F59F7E" w14:textId="77777777" w:rsidR="0054105E" w:rsidRDefault="0054105E" w:rsidP="0054105E">
      <w:pPr>
        <w:spacing w:line="360" w:lineRule="auto"/>
        <w:jc w:val="center"/>
        <w:rPr>
          <w:rFonts w:cs="Times New Roman"/>
          <w:b/>
          <w:szCs w:val="24"/>
        </w:rPr>
      </w:pPr>
    </w:p>
    <w:p w14:paraId="1C1B78B7" w14:textId="77777777" w:rsidR="0054105E" w:rsidRDefault="0054105E" w:rsidP="0054105E">
      <w:pPr>
        <w:spacing w:line="360" w:lineRule="auto"/>
        <w:jc w:val="center"/>
        <w:rPr>
          <w:rFonts w:cs="Times New Roman"/>
          <w:b/>
          <w:szCs w:val="24"/>
        </w:rPr>
      </w:pPr>
    </w:p>
    <w:p w14:paraId="0E0BF0D7" w14:textId="77777777" w:rsidR="0054105E" w:rsidRDefault="0054105E" w:rsidP="0054105E">
      <w:pPr>
        <w:spacing w:line="360" w:lineRule="auto"/>
        <w:jc w:val="center"/>
        <w:rPr>
          <w:rFonts w:cs="Times New Roman"/>
          <w:b/>
          <w:szCs w:val="24"/>
        </w:rPr>
      </w:pPr>
    </w:p>
    <w:p w14:paraId="7AF96305" w14:textId="77777777" w:rsidR="0054105E" w:rsidRDefault="0054105E" w:rsidP="0054105E">
      <w:pPr>
        <w:spacing w:line="360" w:lineRule="auto"/>
        <w:jc w:val="center"/>
        <w:rPr>
          <w:rFonts w:cs="Times New Roman"/>
          <w:b/>
          <w:szCs w:val="24"/>
        </w:rPr>
      </w:pPr>
    </w:p>
    <w:p w14:paraId="0CFC7A28" w14:textId="4CE6F82C" w:rsidR="00E81568" w:rsidRDefault="00C34AF8" w:rsidP="00E81568">
      <w:pPr>
        <w:spacing w:line="360" w:lineRule="auto"/>
        <w:jc w:val="center"/>
        <w:rPr>
          <w:rFonts w:cs="Times New Roman"/>
          <w:b/>
          <w:szCs w:val="24"/>
        </w:rPr>
      </w:pPr>
      <w:r w:rsidRPr="0054105E">
        <w:rPr>
          <w:rFonts w:cs="Times New Roman"/>
          <w:b/>
          <w:szCs w:val="24"/>
        </w:rPr>
        <w:t xml:space="preserve">EXHIBIT </w:t>
      </w:r>
      <w:r w:rsidR="007E7DB3">
        <w:rPr>
          <w:rFonts w:cs="Times New Roman"/>
          <w:b/>
          <w:szCs w:val="24"/>
        </w:rPr>
        <w:t>8</w:t>
      </w:r>
    </w:p>
    <w:p w14:paraId="40A6EE01" w14:textId="6DA82FE2" w:rsidR="00E81568" w:rsidRDefault="00E81568" w:rsidP="00E81568">
      <w:pPr>
        <w:spacing w:line="360" w:lineRule="auto"/>
        <w:jc w:val="center"/>
        <w:rPr>
          <w:rFonts w:cs="Times New Roman"/>
          <w:b/>
          <w:szCs w:val="24"/>
        </w:rPr>
      </w:pPr>
      <w:r>
        <w:rPr>
          <w:rFonts w:cs="Times New Roman"/>
          <w:b/>
          <w:szCs w:val="24"/>
        </w:rPr>
        <w:t>AFFILIATED PARTIES FORM</w:t>
      </w:r>
    </w:p>
    <w:p w14:paraId="58279F80" w14:textId="77777777" w:rsidR="00E2555B" w:rsidRDefault="00E2555B" w:rsidP="00E2555B">
      <w:pPr>
        <w:jc w:val="center"/>
        <w:rPr>
          <w:rFonts w:cs="Times New Roman"/>
          <w:b/>
          <w:szCs w:val="24"/>
        </w:rPr>
      </w:pPr>
      <w:r>
        <w:rPr>
          <w:rFonts w:cs="Times New Roman"/>
          <w:b/>
          <w:szCs w:val="24"/>
        </w:rPr>
        <w:t>[To be Submitted Separately]</w:t>
      </w:r>
    </w:p>
    <w:p w14:paraId="01462F61" w14:textId="77777777" w:rsidR="00E81568" w:rsidRDefault="00E81568" w:rsidP="00E81568">
      <w:pPr>
        <w:spacing w:line="360" w:lineRule="auto"/>
        <w:jc w:val="center"/>
        <w:rPr>
          <w:rFonts w:cs="Times New Roman"/>
          <w:b/>
          <w:szCs w:val="24"/>
        </w:rPr>
      </w:pPr>
    </w:p>
    <w:p w14:paraId="54F1438A" w14:textId="60A5EBE1" w:rsidR="00E2555B" w:rsidRDefault="00E2555B" w:rsidP="00E81568">
      <w:pPr>
        <w:spacing w:line="360" w:lineRule="auto"/>
        <w:jc w:val="center"/>
        <w:rPr>
          <w:rFonts w:cs="Times New Roman"/>
          <w:b/>
          <w:szCs w:val="24"/>
        </w:rPr>
        <w:sectPr w:rsidR="00E2555B" w:rsidSect="00356AB6">
          <w:pgSz w:w="12240" w:h="15840"/>
          <w:pgMar w:top="1440" w:right="1440" w:bottom="1440" w:left="1440" w:header="720" w:footer="720" w:gutter="0"/>
          <w:cols w:space="720"/>
          <w:titlePg/>
          <w:docGrid w:linePitch="360"/>
        </w:sectPr>
      </w:pPr>
    </w:p>
    <w:p w14:paraId="253131FD" w14:textId="77777777" w:rsidR="00E81568" w:rsidRDefault="00E81568" w:rsidP="00E81568">
      <w:pPr>
        <w:spacing w:line="360" w:lineRule="auto"/>
        <w:jc w:val="center"/>
        <w:rPr>
          <w:rFonts w:cs="Times New Roman"/>
          <w:b/>
          <w:szCs w:val="24"/>
        </w:rPr>
      </w:pPr>
    </w:p>
    <w:p w14:paraId="15E66F21" w14:textId="77777777" w:rsidR="00E81568" w:rsidRDefault="00E81568" w:rsidP="00E81568">
      <w:pPr>
        <w:spacing w:line="360" w:lineRule="auto"/>
        <w:jc w:val="center"/>
        <w:rPr>
          <w:rFonts w:cs="Times New Roman"/>
          <w:b/>
          <w:szCs w:val="24"/>
        </w:rPr>
      </w:pPr>
    </w:p>
    <w:p w14:paraId="31B7C0F9" w14:textId="77777777" w:rsidR="00E81568" w:rsidRDefault="00E81568" w:rsidP="00E81568">
      <w:pPr>
        <w:spacing w:line="360" w:lineRule="auto"/>
        <w:jc w:val="center"/>
        <w:rPr>
          <w:rFonts w:cs="Times New Roman"/>
          <w:b/>
          <w:szCs w:val="24"/>
        </w:rPr>
      </w:pPr>
    </w:p>
    <w:p w14:paraId="5EE40AAE" w14:textId="77777777" w:rsidR="00E81568" w:rsidRDefault="00E81568" w:rsidP="00E81568">
      <w:pPr>
        <w:spacing w:line="360" w:lineRule="auto"/>
        <w:jc w:val="center"/>
        <w:rPr>
          <w:rFonts w:cs="Times New Roman"/>
          <w:b/>
          <w:szCs w:val="24"/>
        </w:rPr>
      </w:pPr>
    </w:p>
    <w:p w14:paraId="126430AC" w14:textId="77777777" w:rsidR="00E81568" w:rsidRDefault="00E81568" w:rsidP="00E81568">
      <w:pPr>
        <w:spacing w:line="360" w:lineRule="auto"/>
        <w:jc w:val="center"/>
        <w:rPr>
          <w:rFonts w:cs="Times New Roman"/>
          <w:b/>
          <w:szCs w:val="24"/>
        </w:rPr>
      </w:pPr>
    </w:p>
    <w:p w14:paraId="68913923" w14:textId="77777777" w:rsidR="00E81568" w:rsidRDefault="00E81568" w:rsidP="00E81568">
      <w:pPr>
        <w:spacing w:line="360" w:lineRule="auto"/>
        <w:jc w:val="center"/>
        <w:rPr>
          <w:rFonts w:cs="Times New Roman"/>
          <w:b/>
          <w:szCs w:val="24"/>
        </w:rPr>
      </w:pPr>
    </w:p>
    <w:p w14:paraId="3D1EA84C" w14:textId="77777777" w:rsidR="00E81568" w:rsidRDefault="00E81568" w:rsidP="00E2555B">
      <w:pPr>
        <w:spacing w:line="360" w:lineRule="auto"/>
        <w:jc w:val="center"/>
        <w:rPr>
          <w:rFonts w:cs="Times New Roman"/>
          <w:b/>
          <w:szCs w:val="24"/>
        </w:rPr>
      </w:pPr>
      <w:r>
        <w:rPr>
          <w:rFonts w:cs="Times New Roman"/>
          <w:b/>
          <w:szCs w:val="24"/>
        </w:rPr>
        <w:t>EXHIBIT 9</w:t>
      </w:r>
    </w:p>
    <w:p w14:paraId="2D1A4F91" w14:textId="221E2AB2" w:rsidR="00E81568" w:rsidRDefault="00E81568" w:rsidP="00E81568">
      <w:pPr>
        <w:spacing w:line="360" w:lineRule="auto"/>
        <w:jc w:val="center"/>
        <w:rPr>
          <w:rFonts w:cs="Times New Roman"/>
          <w:b/>
          <w:szCs w:val="24"/>
        </w:rPr>
      </w:pPr>
      <w:r>
        <w:rPr>
          <w:rFonts w:cs="Times New Roman"/>
          <w:b/>
          <w:szCs w:val="24"/>
        </w:rPr>
        <w:t>CHANGE IN SERVICE FORM</w:t>
      </w:r>
    </w:p>
    <w:p w14:paraId="6575F612" w14:textId="77777777" w:rsidR="00E2555B" w:rsidRDefault="00E2555B" w:rsidP="00E2555B">
      <w:pPr>
        <w:jc w:val="center"/>
        <w:rPr>
          <w:rFonts w:cs="Times New Roman"/>
          <w:b/>
          <w:szCs w:val="24"/>
        </w:rPr>
      </w:pPr>
      <w:r>
        <w:rPr>
          <w:rFonts w:cs="Times New Roman"/>
          <w:b/>
          <w:szCs w:val="24"/>
        </w:rPr>
        <w:t>[To be Submitted Separately]</w:t>
      </w:r>
    </w:p>
    <w:p w14:paraId="101667CF" w14:textId="77777777" w:rsidR="00E2555B" w:rsidRDefault="00E2555B">
      <w:pPr>
        <w:rPr>
          <w:rFonts w:cs="Times New Roman"/>
          <w:b/>
          <w:szCs w:val="24"/>
        </w:rPr>
        <w:sectPr w:rsidR="00E2555B" w:rsidSect="00356AB6">
          <w:pgSz w:w="12240" w:h="15840"/>
          <w:pgMar w:top="1440" w:right="1440" w:bottom="1440" w:left="1440" w:header="720" w:footer="720" w:gutter="0"/>
          <w:cols w:space="720"/>
          <w:titlePg/>
          <w:docGrid w:linePitch="360"/>
        </w:sectPr>
      </w:pPr>
    </w:p>
    <w:p w14:paraId="6DA88CA2" w14:textId="4D63A6A4" w:rsidR="00E81568" w:rsidRDefault="00E81568" w:rsidP="00636201">
      <w:pPr>
        <w:tabs>
          <w:tab w:val="left" w:pos="2865"/>
        </w:tabs>
        <w:rPr>
          <w:rFonts w:cs="Times New Roman"/>
          <w:b/>
          <w:szCs w:val="24"/>
        </w:rPr>
      </w:pPr>
      <w:r>
        <w:rPr>
          <w:rFonts w:cs="Times New Roman"/>
          <w:b/>
          <w:szCs w:val="24"/>
        </w:rPr>
        <w:lastRenderedPageBreak/>
        <w:tab/>
      </w:r>
    </w:p>
    <w:p w14:paraId="7D513C58" w14:textId="77777777" w:rsidR="00E81568" w:rsidRDefault="00E81568" w:rsidP="00E81568">
      <w:pPr>
        <w:jc w:val="center"/>
        <w:rPr>
          <w:rFonts w:cs="Times New Roman"/>
          <w:b/>
          <w:szCs w:val="24"/>
        </w:rPr>
      </w:pPr>
    </w:p>
    <w:p w14:paraId="77440751" w14:textId="77777777" w:rsidR="00E81568" w:rsidRDefault="00E81568" w:rsidP="00E81568">
      <w:pPr>
        <w:jc w:val="center"/>
        <w:rPr>
          <w:rFonts w:cs="Times New Roman"/>
          <w:b/>
          <w:szCs w:val="24"/>
        </w:rPr>
      </w:pPr>
    </w:p>
    <w:p w14:paraId="43C856ED" w14:textId="77777777" w:rsidR="00E81568" w:rsidRDefault="00E81568" w:rsidP="00E81568">
      <w:pPr>
        <w:jc w:val="center"/>
        <w:rPr>
          <w:rFonts w:cs="Times New Roman"/>
          <w:b/>
          <w:szCs w:val="24"/>
        </w:rPr>
      </w:pPr>
    </w:p>
    <w:p w14:paraId="706BD99C" w14:textId="77777777" w:rsidR="00E81568" w:rsidRDefault="00E81568" w:rsidP="00E81568">
      <w:pPr>
        <w:jc w:val="center"/>
        <w:rPr>
          <w:rFonts w:cs="Times New Roman"/>
          <w:b/>
          <w:szCs w:val="24"/>
        </w:rPr>
      </w:pPr>
    </w:p>
    <w:p w14:paraId="28AFE250" w14:textId="77777777" w:rsidR="00E81568" w:rsidRDefault="00E81568" w:rsidP="00E81568">
      <w:pPr>
        <w:jc w:val="center"/>
        <w:rPr>
          <w:rFonts w:cs="Times New Roman"/>
          <w:b/>
          <w:szCs w:val="24"/>
        </w:rPr>
      </w:pPr>
    </w:p>
    <w:p w14:paraId="0B02F594" w14:textId="77777777" w:rsidR="00E81568" w:rsidRDefault="00E81568" w:rsidP="00E81568">
      <w:pPr>
        <w:jc w:val="center"/>
        <w:rPr>
          <w:rFonts w:cs="Times New Roman"/>
          <w:b/>
          <w:szCs w:val="24"/>
        </w:rPr>
      </w:pPr>
    </w:p>
    <w:p w14:paraId="44CB25A4" w14:textId="77777777" w:rsidR="00E81568" w:rsidRDefault="00E81568" w:rsidP="00E81568">
      <w:pPr>
        <w:jc w:val="center"/>
        <w:rPr>
          <w:rFonts w:cs="Times New Roman"/>
          <w:b/>
          <w:szCs w:val="24"/>
        </w:rPr>
      </w:pPr>
    </w:p>
    <w:p w14:paraId="6D65F619" w14:textId="06B348F2" w:rsidR="00E81568" w:rsidRDefault="00E81568" w:rsidP="00E81568">
      <w:pPr>
        <w:jc w:val="center"/>
        <w:rPr>
          <w:rFonts w:cs="Times New Roman"/>
          <w:b/>
          <w:szCs w:val="24"/>
        </w:rPr>
      </w:pPr>
      <w:r>
        <w:rPr>
          <w:rFonts w:cs="Times New Roman"/>
          <w:b/>
          <w:szCs w:val="24"/>
        </w:rPr>
        <w:t xml:space="preserve">EXHIBIT </w:t>
      </w:r>
      <w:r w:rsidR="00636201">
        <w:rPr>
          <w:rFonts w:cs="Times New Roman"/>
          <w:b/>
          <w:szCs w:val="24"/>
        </w:rPr>
        <w:t>10</w:t>
      </w:r>
    </w:p>
    <w:p w14:paraId="7B9F1FAE" w14:textId="77777777" w:rsidR="00E81568" w:rsidRPr="0054105E" w:rsidRDefault="00E81568" w:rsidP="00E81568">
      <w:pPr>
        <w:spacing w:line="360" w:lineRule="auto"/>
        <w:jc w:val="center"/>
        <w:rPr>
          <w:rFonts w:cs="Times New Roman"/>
          <w:b/>
          <w:szCs w:val="24"/>
        </w:rPr>
      </w:pPr>
      <w:r w:rsidRPr="0054105E">
        <w:rPr>
          <w:rFonts w:cs="Times New Roman"/>
          <w:b/>
          <w:szCs w:val="24"/>
        </w:rPr>
        <w:t>FILING FEE</w:t>
      </w:r>
    </w:p>
    <w:p w14:paraId="227801E9" w14:textId="77777777" w:rsidR="00E81568" w:rsidRDefault="00E81568">
      <w:pPr>
        <w:rPr>
          <w:rFonts w:cs="Times New Roman"/>
          <w:b/>
          <w:szCs w:val="24"/>
        </w:rPr>
      </w:pPr>
    </w:p>
    <w:p w14:paraId="129E925D" w14:textId="7A58AEBA" w:rsidR="00E81568" w:rsidRDefault="00E81568">
      <w:pPr>
        <w:rPr>
          <w:rFonts w:cs="Times New Roman"/>
          <w:b/>
          <w:szCs w:val="24"/>
        </w:rPr>
      </w:pPr>
      <w:r>
        <w:rPr>
          <w:rFonts w:cs="Times New Roman"/>
          <w:b/>
          <w:szCs w:val="24"/>
        </w:rPr>
        <w:br w:type="page"/>
      </w:r>
    </w:p>
    <w:p w14:paraId="6E994D10" w14:textId="77777777" w:rsidR="00E81568" w:rsidRDefault="00E81568">
      <w:pPr>
        <w:rPr>
          <w:rFonts w:cs="Times New Roman"/>
          <w:b/>
          <w:szCs w:val="24"/>
        </w:rPr>
      </w:pPr>
    </w:p>
    <w:p w14:paraId="0940327C" w14:textId="77777777" w:rsidR="00E81568" w:rsidRDefault="00E81568">
      <w:pPr>
        <w:rPr>
          <w:rFonts w:cs="Times New Roman"/>
          <w:b/>
          <w:szCs w:val="24"/>
        </w:rPr>
      </w:pPr>
    </w:p>
    <w:p w14:paraId="12429C0D" w14:textId="77777777" w:rsidR="00E81568" w:rsidRDefault="00E81568">
      <w:pPr>
        <w:rPr>
          <w:rFonts w:cs="Times New Roman"/>
          <w:b/>
          <w:szCs w:val="24"/>
        </w:rPr>
      </w:pPr>
    </w:p>
    <w:p w14:paraId="043B37ED" w14:textId="77777777" w:rsidR="00E81568" w:rsidRDefault="00E81568">
      <w:pPr>
        <w:rPr>
          <w:rFonts w:cs="Times New Roman"/>
          <w:b/>
          <w:szCs w:val="24"/>
        </w:rPr>
      </w:pPr>
    </w:p>
    <w:p w14:paraId="3790BB93" w14:textId="77777777" w:rsidR="00E81568" w:rsidRDefault="00E81568">
      <w:pPr>
        <w:rPr>
          <w:rFonts w:cs="Times New Roman"/>
          <w:b/>
          <w:szCs w:val="24"/>
        </w:rPr>
      </w:pPr>
    </w:p>
    <w:p w14:paraId="22753C3C" w14:textId="77777777" w:rsidR="00E81568" w:rsidRDefault="00E81568">
      <w:pPr>
        <w:rPr>
          <w:rFonts w:cs="Times New Roman"/>
          <w:b/>
          <w:szCs w:val="24"/>
        </w:rPr>
      </w:pPr>
    </w:p>
    <w:p w14:paraId="0B5CE3AC" w14:textId="77777777" w:rsidR="00E81568" w:rsidRDefault="00E81568">
      <w:pPr>
        <w:rPr>
          <w:rFonts w:cs="Times New Roman"/>
          <w:b/>
          <w:szCs w:val="24"/>
        </w:rPr>
      </w:pPr>
    </w:p>
    <w:p w14:paraId="665CBEC8" w14:textId="21504CEB" w:rsidR="0054105E" w:rsidRPr="001F647D" w:rsidRDefault="00E072C4" w:rsidP="001F647D">
      <w:pPr>
        <w:jc w:val="center"/>
        <w:rPr>
          <w:rFonts w:cs="Times New Roman"/>
          <w:b/>
          <w:szCs w:val="24"/>
        </w:rPr>
      </w:pPr>
      <w:r>
        <w:rPr>
          <w:rFonts w:cs="Times New Roman"/>
          <w:b/>
          <w:noProof/>
          <w:szCs w:val="24"/>
        </w:rPr>
        <w:drawing>
          <wp:inline distT="0" distB="0" distL="0" distR="0" wp14:anchorId="20A3A233" wp14:editId="4BBC875D">
            <wp:extent cx="5943600" cy="4210050"/>
            <wp:effectExtent l="0" t="0" r="0" b="0"/>
            <wp:docPr id="975080945" name="Picture 6" descr="Close-up of a check for twenty nine thousand eight hundred fifty six dollars and eighty five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80945" name="Picture 6" descr="Close-up of a check for twenty nine thousand eight hundred fifty six dollars and eighty five cen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p>
    <w:p w14:paraId="7FAD8BAA" w14:textId="77777777" w:rsidR="00E71F17" w:rsidRDefault="00E71F17" w:rsidP="00770FE6">
      <w:pPr>
        <w:autoSpaceDE w:val="0"/>
        <w:autoSpaceDN w:val="0"/>
        <w:adjustRightInd w:val="0"/>
        <w:spacing w:after="0" w:line="240" w:lineRule="auto"/>
        <w:jc w:val="both"/>
        <w:rPr>
          <w:rFonts w:cs="Times New Roman"/>
          <w:b/>
          <w:szCs w:val="24"/>
        </w:rPr>
      </w:pPr>
    </w:p>
    <w:p w14:paraId="017052DB" w14:textId="1074F55C" w:rsidR="009C0A41" w:rsidRDefault="009C0A41">
      <w:pPr>
        <w:rPr>
          <w:rFonts w:cs="Times New Roman"/>
          <w:b/>
          <w:szCs w:val="24"/>
        </w:rPr>
      </w:pPr>
      <w:r>
        <w:rPr>
          <w:rFonts w:cs="Times New Roman"/>
          <w:b/>
          <w:szCs w:val="24"/>
        </w:rPr>
        <w:br w:type="page"/>
      </w:r>
    </w:p>
    <w:p w14:paraId="71F58DB4" w14:textId="77777777" w:rsidR="009C0A41" w:rsidRDefault="009C0A41" w:rsidP="00770FE6">
      <w:pPr>
        <w:autoSpaceDE w:val="0"/>
        <w:autoSpaceDN w:val="0"/>
        <w:adjustRightInd w:val="0"/>
        <w:spacing w:after="0" w:line="240" w:lineRule="auto"/>
        <w:jc w:val="both"/>
        <w:rPr>
          <w:rFonts w:cs="Times New Roman"/>
          <w:b/>
          <w:szCs w:val="24"/>
        </w:rPr>
      </w:pPr>
    </w:p>
    <w:p w14:paraId="75703350" w14:textId="77777777" w:rsidR="009C0A41" w:rsidRDefault="009C0A41" w:rsidP="00770FE6">
      <w:pPr>
        <w:autoSpaceDE w:val="0"/>
        <w:autoSpaceDN w:val="0"/>
        <w:adjustRightInd w:val="0"/>
        <w:spacing w:after="0" w:line="240" w:lineRule="auto"/>
        <w:jc w:val="both"/>
        <w:rPr>
          <w:rFonts w:cs="Times New Roman"/>
          <w:b/>
          <w:szCs w:val="24"/>
        </w:rPr>
      </w:pPr>
    </w:p>
    <w:p w14:paraId="2514314A" w14:textId="77777777" w:rsidR="009C0A41" w:rsidRDefault="009C0A41" w:rsidP="00770FE6">
      <w:pPr>
        <w:autoSpaceDE w:val="0"/>
        <w:autoSpaceDN w:val="0"/>
        <w:adjustRightInd w:val="0"/>
        <w:spacing w:after="0" w:line="240" w:lineRule="auto"/>
        <w:jc w:val="both"/>
        <w:rPr>
          <w:rFonts w:cs="Times New Roman"/>
          <w:b/>
          <w:szCs w:val="24"/>
        </w:rPr>
      </w:pPr>
    </w:p>
    <w:p w14:paraId="604ED2BF" w14:textId="77777777" w:rsidR="009C0A41" w:rsidRDefault="009C0A41" w:rsidP="00770FE6">
      <w:pPr>
        <w:autoSpaceDE w:val="0"/>
        <w:autoSpaceDN w:val="0"/>
        <w:adjustRightInd w:val="0"/>
        <w:spacing w:after="0" w:line="240" w:lineRule="auto"/>
        <w:jc w:val="both"/>
        <w:rPr>
          <w:rFonts w:cs="Times New Roman"/>
          <w:b/>
          <w:szCs w:val="24"/>
        </w:rPr>
      </w:pPr>
    </w:p>
    <w:p w14:paraId="32AEB804" w14:textId="77777777" w:rsidR="009C0A41" w:rsidRDefault="009C0A41" w:rsidP="00770FE6">
      <w:pPr>
        <w:autoSpaceDE w:val="0"/>
        <w:autoSpaceDN w:val="0"/>
        <w:adjustRightInd w:val="0"/>
        <w:spacing w:after="0" w:line="240" w:lineRule="auto"/>
        <w:jc w:val="both"/>
        <w:rPr>
          <w:rFonts w:cs="Times New Roman"/>
          <w:b/>
          <w:szCs w:val="24"/>
        </w:rPr>
      </w:pPr>
    </w:p>
    <w:p w14:paraId="253FA4A0" w14:textId="77777777" w:rsidR="009C0A41" w:rsidRDefault="009C0A41" w:rsidP="00770FE6">
      <w:pPr>
        <w:autoSpaceDE w:val="0"/>
        <w:autoSpaceDN w:val="0"/>
        <w:adjustRightInd w:val="0"/>
        <w:spacing w:after="0" w:line="240" w:lineRule="auto"/>
        <w:jc w:val="both"/>
        <w:rPr>
          <w:rFonts w:cs="Times New Roman"/>
          <w:b/>
          <w:szCs w:val="24"/>
        </w:rPr>
      </w:pPr>
    </w:p>
    <w:p w14:paraId="6E57390D" w14:textId="77777777" w:rsidR="009C0A41" w:rsidRDefault="009C0A41" w:rsidP="00770FE6">
      <w:pPr>
        <w:autoSpaceDE w:val="0"/>
        <w:autoSpaceDN w:val="0"/>
        <w:adjustRightInd w:val="0"/>
        <w:spacing w:after="0" w:line="240" w:lineRule="auto"/>
        <w:jc w:val="both"/>
        <w:rPr>
          <w:rFonts w:cs="Times New Roman"/>
          <w:b/>
          <w:szCs w:val="24"/>
        </w:rPr>
      </w:pPr>
    </w:p>
    <w:p w14:paraId="5264416B" w14:textId="77777777" w:rsidR="009C0A41" w:rsidRDefault="009C0A41" w:rsidP="00770FE6">
      <w:pPr>
        <w:autoSpaceDE w:val="0"/>
        <w:autoSpaceDN w:val="0"/>
        <w:adjustRightInd w:val="0"/>
        <w:spacing w:after="0" w:line="240" w:lineRule="auto"/>
        <w:jc w:val="both"/>
        <w:rPr>
          <w:rFonts w:cs="Times New Roman"/>
          <w:b/>
          <w:szCs w:val="24"/>
        </w:rPr>
      </w:pPr>
    </w:p>
    <w:p w14:paraId="46D520F3" w14:textId="77777777" w:rsidR="009C0A41" w:rsidRDefault="009C0A41" w:rsidP="00770FE6">
      <w:pPr>
        <w:autoSpaceDE w:val="0"/>
        <w:autoSpaceDN w:val="0"/>
        <w:adjustRightInd w:val="0"/>
        <w:spacing w:after="0" w:line="240" w:lineRule="auto"/>
        <w:jc w:val="both"/>
        <w:rPr>
          <w:rFonts w:cs="Times New Roman"/>
          <w:b/>
          <w:szCs w:val="24"/>
        </w:rPr>
      </w:pPr>
    </w:p>
    <w:p w14:paraId="25EF0D83" w14:textId="77777777" w:rsidR="009C0A41" w:rsidRDefault="009C0A41" w:rsidP="00770FE6">
      <w:pPr>
        <w:autoSpaceDE w:val="0"/>
        <w:autoSpaceDN w:val="0"/>
        <w:adjustRightInd w:val="0"/>
        <w:spacing w:after="0" w:line="240" w:lineRule="auto"/>
        <w:jc w:val="both"/>
        <w:rPr>
          <w:rFonts w:cs="Times New Roman"/>
          <w:b/>
          <w:szCs w:val="24"/>
        </w:rPr>
      </w:pPr>
    </w:p>
    <w:p w14:paraId="4408F66D" w14:textId="77777777" w:rsidR="009C0A41" w:rsidRDefault="009C0A41" w:rsidP="00770FE6">
      <w:pPr>
        <w:autoSpaceDE w:val="0"/>
        <w:autoSpaceDN w:val="0"/>
        <w:adjustRightInd w:val="0"/>
        <w:spacing w:after="0" w:line="240" w:lineRule="auto"/>
        <w:jc w:val="both"/>
        <w:rPr>
          <w:rFonts w:cs="Times New Roman"/>
          <w:b/>
          <w:szCs w:val="24"/>
        </w:rPr>
      </w:pPr>
    </w:p>
    <w:p w14:paraId="07E0E5A3" w14:textId="77777777" w:rsidR="009C0A41" w:rsidRDefault="009C0A41" w:rsidP="00770FE6">
      <w:pPr>
        <w:autoSpaceDE w:val="0"/>
        <w:autoSpaceDN w:val="0"/>
        <w:adjustRightInd w:val="0"/>
        <w:spacing w:after="0" w:line="240" w:lineRule="auto"/>
        <w:jc w:val="both"/>
        <w:rPr>
          <w:rFonts w:cs="Times New Roman"/>
          <w:b/>
          <w:szCs w:val="24"/>
        </w:rPr>
      </w:pPr>
    </w:p>
    <w:p w14:paraId="38CC1185" w14:textId="77777777" w:rsidR="009C0A41" w:rsidRDefault="009C0A41" w:rsidP="00770FE6">
      <w:pPr>
        <w:autoSpaceDE w:val="0"/>
        <w:autoSpaceDN w:val="0"/>
        <w:adjustRightInd w:val="0"/>
        <w:spacing w:after="0" w:line="240" w:lineRule="auto"/>
        <w:jc w:val="both"/>
        <w:rPr>
          <w:rFonts w:cs="Times New Roman"/>
          <w:b/>
          <w:szCs w:val="24"/>
        </w:rPr>
      </w:pPr>
    </w:p>
    <w:p w14:paraId="33BAA2E3" w14:textId="77777777" w:rsidR="009C0A41" w:rsidRDefault="009C0A41" w:rsidP="00770FE6">
      <w:pPr>
        <w:autoSpaceDE w:val="0"/>
        <w:autoSpaceDN w:val="0"/>
        <w:adjustRightInd w:val="0"/>
        <w:spacing w:after="0" w:line="240" w:lineRule="auto"/>
        <w:jc w:val="both"/>
        <w:rPr>
          <w:rFonts w:cs="Times New Roman"/>
          <w:b/>
          <w:szCs w:val="24"/>
        </w:rPr>
      </w:pPr>
    </w:p>
    <w:p w14:paraId="78AF3282" w14:textId="77777777" w:rsidR="009C0A41" w:rsidRDefault="009C0A41" w:rsidP="009C0A41">
      <w:pPr>
        <w:jc w:val="center"/>
        <w:rPr>
          <w:rFonts w:cs="Times New Roman"/>
          <w:b/>
          <w:szCs w:val="24"/>
        </w:rPr>
      </w:pPr>
    </w:p>
    <w:p w14:paraId="74319AA3" w14:textId="30A3D5C5" w:rsidR="009C0A41" w:rsidRDefault="009C0A41" w:rsidP="009C0A41">
      <w:pPr>
        <w:jc w:val="center"/>
        <w:rPr>
          <w:rFonts w:cs="Times New Roman"/>
          <w:b/>
          <w:szCs w:val="24"/>
        </w:rPr>
      </w:pPr>
      <w:r>
        <w:rPr>
          <w:rFonts w:cs="Times New Roman"/>
          <w:b/>
          <w:szCs w:val="24"/>
        </w:rPr>
        <w:t xml:space="preserve">EXHIBIT </w:t>
      </w:r>
      <w:r w:rsidR="00636201">
        <w:rPr>
          <w:rFonts w:cs="Times New Roman"/>
          <w:b/>
          <w:szCs w:val="24"/>
        </w:rPr>
        <w:t>11</w:t>
      </w:r>
    </w:p>
    <w:p w14:paraId="2E065155" w14:textId="18C096A1" w:rsidR="009C0A41" w:rsidRDefault="00BC1E72" w:rsidP="009C0A41">
      <w:pPr>
        <w:spacing w:line="360" w:lineRule="auto"/>
        <w:jc w:val="center"/>
        <w:rPr>
          <w:rFonts w:cs="Times New Roman"/>
          <w:b/>
          <w:szCs w:val="24"/>
        </w:rPr>
      </w:pPr>
      <w:r>
        <w:rPr>
          <w:rFonts w:cs="Times New Roman"/>
          <w:b/>
          <w:szCs w:val="24"/>
        </w:rPr>
        <w:t>COMMUNITY ENGAGEMENT PRESENTATION SLIDES</w:t>
      </w:r>
    </w:p>
    <w:p w14:paraId="613A0898" w14:textId="77777777" w:rsidR="00BC1E72" w:rsidRDefault="00BC1E72" w:rsidP="00BC1E72">
      <w:pPr>
        <w:jc w:val="center"/>
        <w:rPr>
          <w:rFonts w:cs="Times New Roman"/>
          <w:b/>
          <w:szCs w:val="24"/>
        </w:rPr>
      </w:pPr>
      <w:r>
        <w:rPr>
          <w:rFonts w:cs="Times New Roman"/>
          <w:b/>
          <w:szCs w:val="24"/>
        </w:rPr>
        <w:t>[To be Submitted Separately]</w:t>
      </w:r>
    </w:p>
    <w:p w14:paraId="784DF196" w14:textId="77777777" w:rsidR="00BC1E72" w:rsidRDefault="00BC1E72" w:rsidP="00BC1E72">
      <w:pPr>
        <w:spacing w:line="360" w:lineRule="auto"/>
        <w:rPr>
          <w:rFonts w:cs="Times New Roman"/>
          <w:b/>
          <w:szCs w:val="24"/>
        </w:rPr>
      </w:pPr>
    </w:p>
    <w:p w14:paraId="74194A9A" w14:textId="6730D830" w:rsidR="009C0A41" w:rsidRPr="0054105E" w:rsidRDefault="009C0A41" w:rsidP="00BC1E72">
      <w:pPr>
        <w:spacing w:line="360" w:lineRule="auto"/>
        <w:jc w:val="center"/>
        <w:rPr>
          <w:rFonts w:cs="Times New Roman"/>
          <w:b/>
          <w:szCs w:val="24"/>
        </w:rPr>
      </w:pPr>
      <w:r>
        <w:rPr>
          <w:rFonts w:cs="Times New Roman"/>
          <w:b/>
          <w:szCs w:val="24"/>
        </w:rPr>
        <w:br w:type="page"/>
      </w:r>
    </w:p>
    <w:p w14:paraId="6ED8A001" w14:textId="77777777" w:rsidR="009C0A41" w:rsidRDefault="009C0A41" w:rsidP="009C0A41">
      <w:pPr>
        <w:autoSpaceDE w:val="0"/>
        <w:autoSpaceDN w:val="0"/>
        <w:adjustRightInd w:val="0"/>
        <w:spacing w:after="0" w:line="240" w:lineRule="auto"/>
        <w:jc w:val="center"/>
        <w:rPr>
          <w:rFonts w:cs="Times New Roman"/>
          <w:b/>
          <w:szCs w:val="24"/>
        </w:rPr>
      </w:pPr>
    </w:p>
    <w:bookmarkStart w:id="5" w:name="_iDocIDField_EOD"/>
    <w:p w14:paraId="2B6B3967" w14:textId="77777777" w:rsidR="001608D0" w:rsidRDefault="001608D0">
      <w:pPr>
        <w:pStyle w:val="DocID"/>
      </w:pPr>
      <w:r>
        <w:fldChar w:fldCharType="begin"/>
      </w:r>
      <w:r>
        <w:instrText xml:space="preserve">  DOCPROPERTY "CUS_DocIDChunk0" </w:instrText>
      </w:r>
      <w:r>
        <w:fldChar w:fldCharType="separate"/>
      </w:r>
      <w:r>
        <w:t>4023\0001\2192818.v1</w:t>
      </w:r>
      <w:r>
        <w:fldChar w:fldCharType="end"/>
      </w:r>
      <w:bookmarkEnd w:id="5"/>
    </w:p>
    <w:sectPr w:rsidR="001608D0" w:rsidSect="00356AB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503C0" w14:textId="77777777" w:rsidR="00CD284B" w:rsidRDefault="00CD284B">
      <w:pPr>
        <w:spacing w:after="0" w:line="240" w:lineRule="auto"/>
      </w:pPr>
      <w:r>
        <w:separator/>
      </w:r>
    </w:p>
  </w:endnote>
  <w:endnote w:type="continuationSeparator" w:id="0">
    <w:p w14:paraId="3BEC22D2" w14:textId="77777777" w:rsidR="00CD284B" w:rsidRDefault="00CD2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variable"/>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647769"/>
      <w:docPartObj>
        <w:docPartGallery w:val="Page Numbers (Bottom of Page)"/>
        <w:docPartUnique/>
      </w:docPartObj>
    </w:sdtPr>
    <w:sdtEndPr>
      <w:rPr>
        <w:noProof/>
      </w:rPr>
    </w:sdtEndPr>
    <w:sdtContent>
      <w:p w14:paraId="3B8472C3" w14:textId="3212494D" w:rsidR="00591C40" w:rsidRDefault="00591C40">
        <w:pPr>
          <w:pStyle w:val="Footer"/>
          <w:jc w:val="right"/>
        </w:pPr>
        <w:r>
          <w:fldChar w:fldCharType="begin"/>
        </w:r>
        <w:r>
          <w:instrText xml:space="preserve"> PAGE   \* MERGEFORMAT </w:instrText>
        </w:r>
        <w:r>
          <w:fldChar w:fldCharType="separate"/>
        </w:r>
        <w:r w:rsidR="00165812">
          <w:rPr>
            <w:noProof/>
          </w:rPr>
          <w:t>2</w:t>
        </w:r>
        <w:r>
          <w:rPr>
            <w:noProof/>
          </w:rPr>
          <w:fldChar w:fldCharType="end"/>
        </w:r>
      </w:p>
    </w:sdtContent>
  </w:sdt>
  <w:p w14:paraId="47D0B7EE" w14:textId="77777777" w:rsidR="00591C40" w:rsidRDefault="00591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CA78A" w14:textId="77777777" w:rsidR="00CD284B" w:rsidRDefault="00CD284B" w:rsidP="001758C2">
      <w:pPr>
        <w:spacing w:after="0" w:line="240" w:lineRule="auto"/>
      </w:pPr>
      <w:r>
        <w:separator/>
      </w:r>
    </w:p>
  </w:footnote>
  <w:footnote w:type="continuationSeparator" w:id="0">
    <w:p w14:paraId="491EF3F6" w14:textId="77777777" w:rsidR="00CD284B" w:rsidRDefault="00CD284B" w:rsidP="001758C2">
      <w:pPr>
        <w:spacing w:after="0" w:line="240" w:lineRule="auto"/>
      </w:pPr>
      <w:r>
        <w:continuationSeparator/>
      </w:r>
    </w:p>
  </w:footnote>
  <w:footnote w:id="1">
    <w:p w14:paraId="1FCA9E27" w14:textId="15443592" w:rsidR="00B71500" w:rsidRDefault="00B71500">
      <w:pPr>
        <w:pStyle w:val="FootnoteText"/>
      </w:pPr>
      <w:r>
        <w:rPr>
          <w:rStyle w:val="FootnoteReference"/>
        </w:rPr>
        <w:footnoteRef/>
      </w:r>
      <w:r>
        <w:t xml:space="preserve"> 105 CMR 130.375.</w:t>
      </w:r>
    </w:p>
  </w:footnote>
  <w:footnote w:id="2">
    <w:p w14:paraId="674897A0" w14:textId="77777777" w:rsidR="004F32C6" w:rsidRDefault="004F32C6" w:rsidP="004F32C6">
      <w:pPr>
        <w:pStyle w:val="FootnoteText"/>
      </w:pPr>
      <w:r>
        <w:rPr>
          <w:rStyle w:val="FootnoteReference"/>
        </w:rPr>
        <w:footnoteRef/>
      </w:r>
      <w:r>
        <w:t xml:space="preserve"> 105 CMR 130.020 defines Chronic Care Service as “A service, other than a rehabilitation, psychiatric, substance use disorder, intermediate care facility, or skilled nursing facility service, that has an average length of inpatient stay greater than 25 days and that meets the long-term care hospital patient level criteria issued by the Federal Centers for Medicare and Medicaid Services.”</w:t>
      </w:r>
    </w:p>
  </w:footnote>
  <w:footnote w:id="3">
    <w:p w14:paraId="0CE9ADDB" w14:textId="2CBC2ED7" w:rsidR="005A4592" w:rsidRDefault="005A4592">
      <w:pPr>
        <w:pStyle w:val="FootnoteText"/>
      </w:pPr>
      <w:r>
        <w:rPr>
          <w:rStyle w:val="FootnoteReference"/>
        </w:rPr>
        <w:footnoteRef/>
      </w:r>
      <w:r>
        <w:t xml:space="preserve"> MedPac</w:t>
      </w:r>
      <w:r w:rsidR="002F5BF3">
        <w:t>,</w:t>
      </w:r>
      <w:r>
        <w:t xml:space="preserve"> </w:t>
      </w:r>
      <w:hyperlink r:id="rId1" w:history="1">
        <w:r w:rsidRPr="000831E9">
          <w:rPr>
            <w:rStyle w:val="Hyperlink"/>
            <w:color w:val="000000" w:themeColor="text1"/>
            <w:u w:val="none"/>
          </w:rPr>
          <w:t>“Long-term Care Hospital Payment Systems”</w:t>
        </w:r>
      </w:hyperlink>
      <w:r w:rsidRPr="000831E9">
        <w:rPr>
          <w:color w:val="000000" w:themeColor="text1"/>
        </w:rPr>
        <w:t xml:space="preserve"> (Revised Oct. 2024), at: </w:t>
      </w:r>
      <w:hyperlink r:id="rId2" w:history="1">
        <w:r w:rsidR="000831E9" w:rsidRPr="000831E9">
          <w:rPr>
            <w:rStyle w:val="Hyperlink"/>
            <w:color w:val="000000" w:themeColor="text1"/>
            <w:u w:val="none"/>
          </w:rPr>
          <w:t>https://www.medpac.gov/wp-content/uploads/2024/10/MedPAC_Payment_Basics_24_LTCH_FINAL_SEC-2.pdf</w:t>
        </w:r>
      </w:hyperlink>
      <w:r w:rsidR="000831E9" w:rsidRPr="000831E9">
        <w:rPr>
          <w:color w:val="000000" w:themeColor="text1"/>
        </w:rPr>
        <w:t xml:space="preserve"> </w:t>
      </w:r>
    </w:p>
  </w:footnote>
  <w:footnote w:id="4">
    <w:p w14:paraId="2F0587E0" w14:textId="34B50C1D" w:rsidR="00587893" w:rsidRPr="00587893" w:rsidRDefault="00587893">
      <w:pPr>
        <w:pStyle w:val="FootnoteText"/>
      </w:pPr>
      <w:r>
        <w:rPr>
          <w:rStyle w:val="FootnoteReference"/>
        </w:rPr>
        <w:footnoteRef/>
      </w:r>
      <w:r>
        <w:t xml:space="preserve"> </w:t>
      </w:r>
      <w:r>
        <w:rPr>
          <w:i/>
          <w:iCs/>
        </w:rPr>
        <w:t>Id.</w:t>
      </w:r>
      <w:r>
        <w:t xml:space="preserve"> </w:t>
      </w:r>
    </w:p>
  </w:footnote>
  <w:footnote w:id="5">
    <w:p w14:paraId="470162C5" w14:textId="13931E3B" w:rsidR="004F6885" w:rsidRPr="004F6885" w:rsidRDefault="00587893">
      <w:pPr>
        <w:pStyle w:val="FootnoteText"/>
      </w:pPr>
      <w:r>
        <w:rPr>
          <w:rStyle w:val="FootnoteReference"/>
        </w:rPr>
        <w:footnoteRef/>
      </w:r>
      <w:r>
        <w:t xml:space="preserve"> </w:t>
      </w:r>
      <w:r w:rsidR="004F6885">
        <w:t xml:space="preserve">CMS put in place certain flexibilities during the COVID-19 Public Health Emergency to reduce administrative burdens and ease throughput (“Covid Waivers”).  Covid Waivers were in place for LTCHs from January 2020 (retroactive) through May 2023 (extending through the hospital’s fiscal year Dec. 2023), which allowed them to forgo the Medicare LTCH admission criteria describe in the Application.  </w:t>
      </w:r>
      <w:r w:rsidR="004F6885" w:rsidRPr="004F6885">
        <w:t xml:space="preserve">See, </w:t>
      </w:r>
      <w:hyperlink r:id="rId3" w:history="1">
        <w:r w:rsidR="00841A46" w:rsidRPr="000617CB">
          <w:rPr>
            <w:rStyle w:val="Hyperlink"/>
          </w:rPr>
          <w:t>https://www.cms.gov/files/document/long-term-care-facilities-cms-flexibilities-fight-covid-19.pdf</w:t>
        </w:r>
      </w:hyperlink>
      <w:r w:rsidR="004F6885">
        <w:t>.</w:t>
      </w:r>
      <w:r w:rsidR="00841A46">
        <w:t xml:space="preserve">   Pre-COVID, </w:t>
      </w:r>
      <w:r w:rsidR="00841A46" w:rsidRPr="002F5BF3">
        <w:t>Vibra’s unique patients in CY 2018 were</w:t>
      </w:r>
      <w:r w:rsidR="00D14B83" w:rsidRPr="002F5BF3">
        <w:t xml:space="preserve"> 361</w:t>
      </w:r>
      <w:r w:rsidR="00841A46" w:rsidRPr="002F5BF3">
        <w:t xml:space="preserve"> and CY </w:t>
      </w:r>
      <w:r w:rsidR="002F5BF3" w:rsidRPr="002F5BF3">
        <w:t>2019 were</w:t>
      </w:r>
      <w:r w:rsidR="00841A46" w:rsidRPr="002F5BF3">
        <w:t xml:space="preserve"> </w:t>
      </w:r>
      <w:r w:rsidR="00D14B83" w:rsidRPr="002F5BF3">
        <w:t>362.</w:t>
      </w:r>
      <w:r w:rsidR="00D14B83">
        <w:t xml:space="preserve">  </w:t>
      </w:r>
    </w:p>
  </w:footnote>
  <w:footnote w:id="6">
    <w:p w14:paraId="5065B1F8" w14:textId="34B44319" w:rsidR="00591C40" w:rsidRDefault="00591C40">
      <w:pPr>
        <w:pStyle w:val="FootnoteText"/>
      </w:pPr>
      <w:r>
        <w:rPr>
          <w:rStyle w:val="FootnoteReference"/>
        </w:rPr>
        <w:footnoteRef/>
      </w:r>
      <w:r>
        <w:t xml:space="preserve"> During this period Vibra transitioned electronic medical records (EMR) systems and is unable to provide race/ethnicity data from 2020-2022, which was not collected in the EMR system used during this period.</w:t>
      </w:r>
    </w:p>
  </w:footnote>
  <w:footnote w:id="7">
    <w:p w14:paraId="198004B4" w14:textId="4D5CB35E" w:rsidR="00184C98" w:rsidRDefault="00184C98">
      <w:pPr>
        <w:pStyle w:val="FootnoteText"/>
      </w:pPr>
      <w:r>
        <w:rPr>
          <w:rStyle w:val="FootnoteReference"/>
        </w:rPr>
        <w:footnoteRef/>
      </w:r>
      <w:r>
        <w:t xml:space="preserve"> The Applicant</w:t>
      </w:r>
      <w:r w:rsidRPr="00184C98">
        <w:t xml:space="preserve"> is a newly-formed entity, created for the purposes of this </w:t>
      </w:r>
      <w:r w:rsidR="0047175C">
        <w:t xml:space="preserve">proposed </w:t>
      </w:r>
      <w:r w:rsidRPr="00184C98">
        <w:t>transaction, and therefore does</w:t>
      </w:r>
      <w:r w:rsidR="0047175C">
        <w:t xml:space="preserve"> </w:t>
      </w:r>
      <w:r w:rsidRPr="00184C98">
        <w:t>not have</w:t>
      </w:r>
      <w:r w:rsidR="0047175C">
        <w:t xml:space="preserve"> its own</w:t>
      </w:r>
      <w:r w:rsidRPr="00184C98">
        <w:t xml:space="preserve"> </w:t>
      </w:r>
      <w:r>
        <w:t>Patient Pane</w:t>
      </w:r>
      <w:r w:rsidR="0047175C">
        <w:t>l.</w:t>
      </w:r>
    </w:p>
  </w:footnote>
  <w:footnote w:id="8">
    <w:p w14:paraId="2433EFD6" w14:textId="2363D311" w:rsidR="00591C40" w:rsidRDefault="00591C40" w:rsidP="006F6D5E">
      <w:pPr>
        <w:pStyle w:val="FootnoteText"/>
      </w:pPr>
      <w:r>
        <w:rPr>
          <w:rStyle w:val="FootnoteReference"/>
        </w:rPr>
        <w:footnoteRef/>
      </w:r>
      <w:r>
        <w:t xml:space="preserve"> The majority of the Patient Panel data presented in this Application was collected at discharge; </w:t>
      </w:r>
      <w:r w:rsidRPr="006F6D5E">
        <w:t>however the patient referrals and zip codes were only available at the time</w:t>
      </w:r>
      <w:r>
        <w:t xml:space="preserve"> of admission.  Because of this, the Hospital is unable to provide patient referral and origin zip codes at discharge but could provide the data recorded at admission. Therefore, the Patient Panel totals for this category do not match with the other categories.</w:t>
      </w:r>
    </w:p>
  </w:footnote>
  <w:footnote w:id="9">
    <w:p w14:paraId="095D4476" w14:textId="5C188347" w:rsidR="00591C40" w:rsidRDefault="00591C40" w:rsidP="00973EF1">
      <w:pPr>
        <w:pStyle w:val="FootnoteText"/>
      </w:pPr>
      <w:r>
        <w:rPr>
          <w:rStyle w:val="FootnoteReference"/>
        </w:rPr>
        <w:footnoteRef/>
      </w:r>
      <w:r>
        <w:t xml:space="preserve"> Referrals came </w:t>
      </w:r>
      <w:r>
        <w:rPr>
          <w:rFonts w:cs="Times New Roman"/>
          <w:szCs w:val="24"/>
        </w:rPr>
        <w:t>from UMass University and UMass Memorial Medical Center, Saint Vincent Hospital, Baystate Medical Center, Leominster Hospital, Mercy Medical Center, Brigham and Women’s Hospital, Beverly Hospital, Holyoke Medical Center, Heywood Hospital, Cooley Dickinson Hospital</w:t>
      </w:r>
      <w:r w:rsidRPr="00D843C4">
        <w:rPr>
          <w:rFonts w:cs="Times New Roman"/>
          <w:szCs w:val="24"/>
        </w:rPr>
        <w:t xml:space="preserve">, </w:t>
      </w:r>
      <w:r w:rsidRPr="00983594">
        <w:rPr>
          <w:rFonts w:cs="Times New Roman"/>
          <w:szCs w:val="24"/>
        </w:rPr>
        <w:t>among several others</w:t>
      </w:r>
      <w:r>
        <w:rPr>
          <w:rFonts w:cs="Times New Roman"/>
          <w:szCs w:val="24"/>
        </w:rPr>
        <w:t xml:space="preserve">.   </w:t>
      </w:r>
    </w:p>
  </w:footnote>
  <w:footnote w:id="10">
    <w:p w14:paraId="5165FDBF" w14:textId="4DBD806F" w:rsidR="00591C40" w:rsidRDefault="00591C40">
      <w:pPr>
        <w:pStyle w:val="FootnoteText"/>
      </w:pPr>
      <w:r>
        <w:rPr>
          <w:rStyle w:val="FootnoteReference"/>
        </w:rPr>
        <w:footnoteRef/>
      </w:r>
      <w:r>
        <w:t xml:space="preserve"> See </w:t>
      </w:r>
      <w:hyperlink r:id="rId4" w:history="1">
        <w:r w:rsidRPr="003700E6">
          <w:rPr>
            <w:rStyle w:val="Hyperlink"/>
            <w:color w:val="000000" w:themeColor="text1"/>
            <w:u w:val="none"/>
          </w:rPr>
          <w:t>AHA Fact Sheet: Long-term Care Hospitals</w:t>
        </w:r>
      </w:hyperlink>
      <w:r w:rsidRPr="003700E6">
        <w:rPr>
          <w:color w:val="000000" w:themeColor="text1"/>
        </w:rPr>
        <w:t xml:space="preserve"> at</w:t>
      </w:r>
      <w:r>
        <w:t xml:space="preserve">: </w:t>
      </w:r>
      <w:hyperlink r:id="rId5" w:history="1">
        <w:r w:rsidRPr="00EF6C37">
          <w:rPr>
            <w:rStyle w:val="Hyperlink"/>
          </w:rPr>
          <w:t>https://www.aha.org/system/files/media/file/2019/04/fact-sheet-ltch-0319.pdf</w:t>
        </w:r>
      </w:hyperlink>
      <w:r>
        <w:t xml:space="preserve">  (March 2019).</w:t>
      </w:r>
    </w:p>
  </w:footnote>
  <w:footnote w:id="11">
    <w:p w14:paraId="7B3C06E3" w14:textId="2AE26758" w:rsidR="00591C40" w:rsidRPr="00510C64" w:rsidRDefault="00591C40">
      <w:pPr>
        <w:pStyle w:val="FootnoteText"/>
      </w:pPr>
      <w:r>
        <w:rPr>
          <w:rStyle w:val="FootnoteReference"/>
        </w:rPr>
        <w:footnoteRef/>
      </w:r>
      <w:r>
        <w:t xml:space="preserve"> </w:t>
      </w:r>
      <w:r w:rsidR="00983594" w:rsidRPr="00983594">
        <w:rPr>
          <w:i/>
          <w:iCs/>
        </w:rPr>
        <w:t>Id</w:t>
      </w:r>
      <w:r w:rsidRPr="00983594">
        <w:rPr>
          <w:i/>
          <w:iCs/>
        </w:rPr>
        <w:t>.</w:t>
      </w:r>
    </w:p>
  </w:footnote>
  <w:footnote w:id="12">
    <w:p w14:paraId="3F132BE6" w14:textId="4BF5AC5E" w:rsidR="00172CB1" w:rsidRDefault="00172CB1">
      <w:pPr>
        <w:pStyle w:val="FootnoteText"/>
      </w:pPr>
      <w:r>
        <w:rPr>
          <w:rStyle w:val="FootnoteReference"/>
        </w:rPr>
        <w:footnoteRef/>
      </w:r>
      <w:r>
        <w:t xml:space="preserve"> </w:t>
      </w:r>
      <w:r w:rsidRPr="00172CB1">
        <w:t>Closures include the 2023 closures of Willimansett Center East and West, Governor’s Center and Chapin Center; the 2024 closure of Pioneer Valley Health and Rehabilitation Center; and the pending closure of Highview of Northampton.</w:t>
      </w:r>
    </w:p>
  </w:footnote>
  <w:footnote w:id="13">
    <w:p w14:paraId="02809B23" w14:textId="2E88E759" w:rsidR="009937D1" w:rsidRDefault="009937D1">
      <w:pPr>
        <w:pStyle w:val="FootnoteText"/>
      </w:pPr>
      <w:r>
        <w:rPr>
          <w:rStyle w:val="FootnoteReference"/>
        </w:rPr>
        <w:footnoteRef/>
      </w:r>
      <w:r>
        <w:t xml:space="preserve"> For example, the SNF under current ownership is exploring participating in MassHealth’s program for Specialized Ventilator-Dependent Services.  The Applicant has been in communication with leadership at MassHealth’s Office of Long-term Services and Supports and desires to continue exploring if this program is an option for the SNF because it will further enhance the continuum of care and allow the Hospital to discharge patients to a lower acuity setting which will positively impact the Hospital’s TME.  </w:t>
      </w:r>
    </w:p>
  </w:footnote>
  <w:footnote w:id="14">
    <w:p w14:paraId="4AD66B8B" w14:textId="2CCC60E8" w:rsidR="009937D1" w:rsidRDefault="009937D1">
      <w:pPr>
        <w:pStyle w:val="FootnoteText"/>
      </w:pPr>
      <w:r>
        <w:rPr>
          <w:rStyle w:val="FootnoteReference"/>
        </w:rPr>
        <w:footnoteRef/>
      </w:r>
      <w:r>
        <w:t xml:space="preserve"> The </w:t>
      </w:r>
      <w:hyperlink r:id="rId6" w:history="1">
        <w:r w:rsidRPr="00577484">
          <w:rPr>
            <w:rStyle w:val="Hyperlink"/>
            <w:color w:val="000000" w:themeColor="text1"/>
            <w:u w:val="none"/>
          </w:rPr>
          <w:t>Massachusetts Health &amp; Hospital Association (MHA)</w:t>
        </w:r>
      </w:hyperlink>
      <w:r w:rsidRPr="00577484">
        <w:rPr>
          <w:color w:val="000000" w:themeColor="text1"/>
        </w:rPr>
        <w:t xml:space="preserve"> has documented </w:t>
      </w:r>
      <w:r>
        <w:t xml:space="preserve">the monthly throughput challenges since March 2022. See: </w:t>
      </w:r>
      <w:hyperlink r:id="rId7" w:history="1">
        <w:r w:rsidRPr="000800A0">
          <w:rPr>
            <w:rStyle w:val="Hyperlink"/>
          </w:rPr>
          <w:t>https://www.mhalink.org/throughputreports/</w:t>
        </w:r>
      </w:hyperlink>
      <w:r w:rsidR="008F5B44">
        <w:t>.</w:t>
      </w:r>
      <w:r w:rsidR="000800A0" w:rsidRPr="000800A0">
        <w:t xml:space="preserve"> </w:t>
      </w:r>
      <w:r w:rsidRPr="000800A0">
        <w:t xml:space="preserve"> See also, </w:t>
      </w:r>
      <w:hyperlink r:id="rId8" w:history="1">
        <w:r w:rsidRPr="002A0E35">
          <w:rPr>
            <w:rStyle w:val="Hyperlink"/>
            <w:i/>
            <w:color w:val="000000" w:themeColor="text1"/>
            <w:u w:val="none"/>
          </w:rPr>
          <w:t>A Clogged System: Keeping Patients Moving Through their Care Journey</w:t>
        </w:r>
        <w:r w:rsidRPr="002A0E35">
          <w:rPr>
            <w:rStyle w:val="Hyperlink"/>
            <w:color w:val="000000" w:themeColor="text1"/>
            <w:u w:val="none"/>
          </w:rPr>
          <w:t>,</w:t>
        </w:r>
      </w:hyperlink>
      <w:r w:rsidRPr="002A0E35">
        <w:rPr>
          <w:color w:val="000000" w:themeColor="text1"/>
        </w:rPr>
        <w:t xml:space="preserve"> </w:t>
      </w:r>
      <w:r w:rsidRPr="000800A0">
        <w:rPr>
          <w:smallCaps/>
        </w:rPr>
        <w:t>Mass. Health &amp; Hosp. Assn</w:t>
      </w:r>
      <w:r w:rsidRPr="000800A0">
        <w:t xml:space="preserve"> (June 2023)</w:t>
      </w:r>
      <w:r w:rsidR="008F5B44">
        <w:t xml:space="preserve">, </w:t>
      </w:r>
      <w:hyperlink r:id="rId9" w:history="1">
        <w:r w:rsidR="008F5B44" w:rsidRPr="000800A0">
          <w:rPr>
            <w:rStyle w:val="Hyperlink"/>
          </w:rPr>
          <w:t>https://mhalink.informz.net/mhalink/data/images/ACloggedSystemMHAReport.pdf</w:t>
        </w:r>
      </w:hyperlink>
      <w:r w:rsidR="000800A0" w:rsidRPr="000800A0">
        <w:t xml:space="preserve"> (showing that as</w:t>
      </w:r>
      <w:r w:rsidR="000800A0" w:rsidRPr="000800A0">
        <w:rPr>
          <w:rFonts w:cs="Times New Roman"/>
          <w:szCs w:val="24"/>
        </w:rPr>
        <w:t xml:space="preserve"> of June 2023, roughly 15% of acute care beds were “tied up” with patients awaiting discharge to post-acute care facilities). </w:t>
      </w:r>
      <w:r w:rsidRPr="000800A0">
        <w:t xml:space="preserve"> </w:t>
      </w:r>
      <w:r>
        <w:t xml:space="preserve">  </w:t>
      </w:r>
    </w:p>
  </w:footnote>
  <w:footnote w:id="15">
    <w:p w14:paraId="5197E13E" w14:textId="4DF3CE57" w:rsidR="00591C40" w:rsidRDefault="00591C40" w:rsidP="00EA3B76">
      <w:pPr>
        <w:pStyle w:val="FootnoteText"/>
      </w:pPr>
      <w:r>
        <w:rPr>
          <w:rStyle w:val="FootnoteReference"/>
        </w:rPr>
        <w:footnoteRef/>
      </w:r>
      <w:r>
        <w:t xml:space="preserve"> </w:t>
      </w:r>
      <w:hyperlink r:id="rId10" w:history="1">
        <w:r w:rsidRPr="00484AC6">
          <w:rPr>
            <w:rStyle w:val="Hyperlink"/>
            <w:i/>
            <w:color w:val="000000" w:themeColor="text1"/>
            <w:u w:val="none"/>
          </w:rPr>
          <w:t>Throughput Survey Report</w:t>
        </w:r>
        <w:r w:rsidRPr="00484AC6">
          <w:rPr>
            <w:rStyle w:val="Hyperlink"/>
            <w:color w:val="000000" w:themeColor="text1"/>
            <w:u w:val="none"/>
          </w:rPr>
          <w:t>,</w:t>
        </w:r>
      </w:hyperlink>
      <w:r w:rsidRPr="00484AC6">
        <w:rPr>
          <w:color w:val="000000" w:themeColor="text1"/>
        </w:rPr>
        <w:t xml:space="preserve"> </w:t>
      </w:r>
      <w:r w:rsidRPr="00484AC6">
        <w:rPr>
          <w:smallCaps/>
          <w:color w:val="000000" w:themeColor="text1"/>
        </w:rPr>
        <w:t>Mass. Health &amp; Hosp. Assn</w:t>
      </w:r>
      <w:r w:rsidRPr="00484AC6">
        <w:rPr>
          <w:color w:val="000000" w:themeColor="text1"/>
        </w:rPr>
        <w:t xml:space="preserve"> (</w:t>
      </w:r>
      <w:r w:rsidR="000800A0" w:rsidRPr="00484AC6">
        <w:rPr>
          <w:color w:val="000000" w:themeColor="text1"/>
        </w:rPr>
        <w:t>Dec. 2024</w:t>
      </w:r>
      <w:r w:rsidRPr="00484AC6">
        <w:rPr>
          <w:color w:val="000000" w:themeColor="text1"/>
        </w:rPr>
        <w:t xml:space="preserve">), </w:t>
      </w:r>
      <w:hyperlink r:id="rId11" w:history="1">
        <w:r w:rsidR="00484AC6" w:rsidRPr="00484AC6">
          <w:rPr>
            <w:rStyle w:val="Hyperlink"/>
            <w:color w:val="000000" w:themeColor="text1"/>
            <w:u w:val="none"/>
          </w:rPr>
          <w:t>https://mhalink.informz.net/mhalink/data/images/December%202024%20Throughput%20Survey%20Report%20Draft%20v2.pdf</w:t>
        </w:r>
      </w:hyperlink>
      <w:r w:rsidR="00484AC6" w:rsidRPr="00484AC6">
        <w:rPr>
          <w:color w:val="000000" w:themeColor="text1"/>
        </w:rPr>
        <w:t xml:space="preserve"> </w:t>
      </w:r>
      <w:r w:rsidR="008F5B44" w:rsidRPr="00484AC6">
        <w:rPr>
          <w:color w:val="000000" w:themeColor="text1"/>
        </w:rPr>
        <w:t>.</w:t>
      </w:r>
    </w:p>
  </w:footnote>
  <w:footnote w:id="16">
    <w:p w14:paraId="4AA8DD17" w14:textId="77777777" w:rsidR="00591C40" w:rsidRDefault="00591C40" w:rsidP="00EA3B76">
      <w:pPr>
        <w:pStyle w:val="FootnoteText"/>
      </w:pPr>
      <w:r>
        <w:rPr>
          <w:rStyle w:val="FootnoteReference"/>
        </w:rPr>
        <w:footnoteRef/>
      </w:r>
      <w:r>
        <w:t xml:space="preserve"> </w:t>
      </w:r>
      <w:r w:rsidRPr="005D7C31">
        <w:rPr>
          <w:i/>
        </w:rPr>
        <w:t>Id.</w:t>
      </w:r>
    </w:p>
  </w:footnote>
  <w:footnote w:id="17">
    <w:p w14:paraId="7FDE502F" w14:textId="6C5755D2" w:rsidR="000800A0" w:rsidRPr="000800A0" w:rsidRDefault="000800A0">
      <w:pPr>
        <w:pStyle w:val="FootnoteText"/>
      </w:pPr>
      <w:r>
        <w:rPr>
          <w:rStyle w:val="FootnoteReference"/>
        </w:rPr>
        <w:footnoteRef/>
      </w:r>
      <w:r>
        <w:t xml:space="preserve"> </w:t>
      </w:r>
      <w:r>
        <w:rPr>
          <w:i/>
          <w:iCs/>
        </w:rPr>
        <w:t>Id.</w:t>
      </w:r>
    </w:p>
  </w:footnote>
  <w:footnote w:id="18">
    <w:p w14:paraId="62A88F7B" w14:textId="3797AD60" w:rsidR="00591C40" w:rsidRDefault="00591C40">
      <w:pPr>
        <w:pStyle w:val="FootnoteText"/>
      </w:pPr>
      <w:r>
        <w:rPr>
          <w:rStyle w:val="FootnoteReference"/>
        </w:rPr>
        <w:footnoteRef/>
      </w:r>
      <w:r>
        <w:t xml:space="preserve"> The backlog facing patients that are transferring to post-acute facilities remains an issue, most recently highlighted by the planned closure of New England Sinai Hospital in Stoughton. (“‘</w:t>
      </w:r>
      <w:r w:rsidRPr="00F75ADA">
        <w:t>The planned closure of New England Sinai adds yet another layer of fragility to</w:t>
      </w:r>
      <w:r>
        <w:t xml:space="preserve"> our state’s healthcare system,’</w:t>
      </w:r>
      <w:r w:rsidRPr="00F75ADA">
        <w:t xml:space="preserve"> said MHA Vice President of Clinical Affairs Patricia N</w:t>
      </w:r>
      <w:r>
        <w:t>oga, R.N. ‘</w:t>
      </w:r>
      <w:r w:rsidRPr="00F75ADA">
        <w:t>We know it is already a massive challenge for patients to find post-acute care services and for hospitals to discharge individuals to the next level of care.</w:t>
      </w:r>
      <w:r>
        <w:t>’</w:t>
      </w:r>
      <w:r w:rsidRPr="00F75ADA">
        <w:t>”</w:t>
      </w:r>
      <w:r>
        <w:t xml:space="preserve"> </w:t>
      </w:r>
      <w:r w:rsidRPr="00983594">
        <w:rPr>
          <w:i/>
        </w:rPr>
        <w:t>Monday Report, New England Sinai Closure Adds to SE Mass. Capacity Problem</w:t>
      </w:r>
      <w:r>
        <w:t xml:space="preserve">, </w:t>
      </w:r>
      <w:r w:rsidRPr="00465DCE">
        <w:rPr>
          <w:smallCaps/>
        </w:rPr>
        <w:t>Mass. Health &amp; Hosp. Assn</w:t>
      </w:r>
      <w:r>
        <w:rPr>
          <w:smallCaps/>
        </w:rPr>
        <w:t>,</w:t>
      </w:r>
      <w:r>
        <w:t xml:space="preserve"> Electronic mail, Dec. 11, 2023.).</w:t>
      </w:r>
    </w:p>
  </w:footnote>
  <w:footnote w:id="19">
    <w:p w14:paraId="60AC5FB5" w14:textId="1CF49B49" w:rsidR="00591C40" w:rsidRDefault="00591C40">
      <w:pPr>
        <w:pStyle w:val="FootnoteText"/>
      </w:pPr>
      <w:r>
        <w:rPr>
          <w:rStyle w:val="FootnoteReference"/>
        </w:rPr>
        <w:footnoteRef/>
      </w:r>
      <w:r>
        <w:t xml:space="preserve"> </w:t>
      </w:r>
      <w:r w:rsidRPr="00EA3B76">
        <w:rPr>
          <w:rFonts w:cs="Times New Roman"/>
          <w:szCs w:val="24"/>
        </w:rPr>
        <w:t xml:space="preserve">See e.g., A. Jubran, B. J.B. Grant, L. A. Duffner  et al., </w:t>
      </w:r>
      <w:r w:rsidRPr="00EA3B76">
        <w:rPr>
          <w:rFonts w:cs="Times New Roman"/>
          <w:i/>
          <w:szCs w:val="24"/>
        </w:rPr>
        <w:t>Long-term Outcome after Prolonged Mech</w:t>
      </w:r>
      <w:r>
        <w:rPr>
          <w:rFonts w:cs="Times New Roman"/>
          <w:i/>
          <w:szCs w:val="24"/>
        </w:rPr>
        <w:t>a</w:t>
      </w:r>
      <w:r w:rsidRPr="00EA3B76">
        <w:rPr>
          <w:rFonts w:cs="Times New Roman"/>
          <w:i/>
          <w:szCs w:val="24"/>
        </w:rPr>
        <w:t>nical Ventilation</w:t>
      </w:r>
      <w:r w:rsidRPr="00EA3B76">
        <w:rPr>
          <w:rFonts w:cs="Times New Roman"/>
          <w:szCs w:val="24"/>
        </w:rPr>
        <w:t xml:space="preserve">, 199 </w:t>
      </w:r>
      <w:r w:rsidRPr="00983594">
        <w:rPr>
          <w:rFonts w:cs="Times New Roman"/>
          <w:smallCaps/>
          <w:szCs w:val="24"/>
        </w:rPr>
        <w:t>Am J. Respiratory &amp; Crit. Care Med</w:t>
      </w:r>
      <w:r w:rsidRPr="00EA3B76">
        <w:rPr>
          <w:rFonts w:cs="Times New Roman"/>
          <w:szCs w:val="24"/>
        </w:rPr>
        <w:t xml:space="preserve">. 1508 (June 15, 2019), </w:t>
      </w:r>
      <w:hyperlink r:id="rId12" w:history="1">
        <w:r w:rsidRPr="00EA3B76">
          <w:rPr>
            <w:rStyle w:val="Hyperlink"/>
            <w:rFonts w:cs="Times New Roman"/>
            <w:szCs w:val="24"/>
          </w:rPr>
          <w:t>https://www.ncbi.nlm.nih.gov/pmc/articles/PMC6580672/pdf/rccm.201806-1131OC.pdf</w:t>
        </w:r>
      </w:hyperlink>
      <w:r w:rsidRPr="00EA3B76">
        <w:rPr>
          <w:rFonts w:cs="Times New Roman"/>
          <w:szCs w:val="24"/>
        </w:rPr>
        <w:t>.</w:t>
      </w:r>
    </w:p>
  </w:footnote>
  <w:footnote w:id="20">
    <w:p w14:paraId="3FFDF9F6" w14:textId="71390C7F" w:rsidR="00591C40" w:rsidRDefault="00591C40">
      <w:pPr>
        <w:pStyle w:val="FootnoteText"/>
      </w:pPr>
      <w:r>
        <w:rPr>
          <w:rStyle w:val="FootnoteReference"/>
        </w:rPr>
        <w:footnoteRef/>
      </w:r>
      <w:r>
        <w:t xml:space="preserve"> </w:t>
      </w:r>
      <w:r w:rsidRPr="00EA3B76">
        <w:rPr>
          <w:rFonts w:cs="Times New Roman"/>
          <w:szCs w:val="24"/>
        </w:rPr>
        <w:t xml:space="preserve">See L. Koenig et al., </w:t>
      </w:r>
      <w:r w:rsidRPr="00EA3B76">
        <w:rPr>
          <w:rFonts w:cs="Times New Roman"/>
          <w:i/>
          <w:szCs w:val="24"/>
        </w:rPr>
        <w:t>The Role of Long-term Acute Care Hospitals in Treating the Critically Ill and Medically Complex An Analysis of Nonventilator Patients</w:t>
      </w:r>
      <w:r w:rsidRPr="00EA3B76">
        <w:rPr>
          <w:rFonts w:cs="Times New Roman"/>
          <w:szCs w:val="24"/>
        </w:rPr>
        <w:t xml:space="preserve">, 53 </w:t>
      </w:r>
      <w:r w:rsidRPr="00983594">
        <w:rPr>
          <w:rFonts w:cs="Times New Roman"/>
          <w:smallCaps/>
          <w:szCs w:val="24"/>
        </w:rPr>
        <w:t>Med. Care</w:t>
      </w:r>
      <w:r w:rsidRPr="00EA3B76">
        <w:rPr>
          <w:rFonts w:cs="Times New Roman"/>
          <w:szCs w:val="24"/>
        </w:rPr>
        <w:t xml:space="preserve"> 582 (July 2015), </w:t>
      </w:r>
      <w:hyperlink r:id="rId13" w:history="1">
        <w:r w:rsidRPr="00EA3B76">
          <w:rPr>
            <w:rStyle w:val="Hyperlink"/>
            <w:rFonts w:cs="Times New Roman"/>
            <w:szCs w:val="24"/>
          </w:rPr>
          <w:t>https://journals.lww.com/lww-medicalcare/Fulltext/2015/07000/The_Role_of_Long_term_Acute_Care_Hospitals_in.5.aspx</w:t>
        </w:r>
      </w:hyperlink>
      <w:r w:rsidRPr="00EA3B76">
        <w:rPr>
          <w:rFonts w:cs="Times New Roman"/>
          <w:szCs w:val="24"/>
        </w:rPr>
        <w:t>.</w:t>
      </w:r>
    </w:p>
  </w:footnote>
  <w:footnote w:id="21">
    <w:p w14:paraId="0B1E1EE4" w14:textId="5DD9860E" w:rsidR="000800A0" w:rsidRDefault="000800A0">
      <w:pPr>
        <w:pStyle w:val="FootnoteText"/>
      </w:pPr>
      <w:r w:rsidRPr="002516B8">
        <w:rPr>
          <w:rStyle w:val="FootnoteReference"/>
        </w:rPr>
        <w:footnoteRef/>
      </w:r>
      <w:r w:rsidRPr="002516B8">
        <w:t xml:space="preserve"> </w:t>
      </w:r>
      <w:hyperlink r:id="rId14" w:history="1">
        <w:r w:rsidR="002516B8" w:rsidRPr="005634D5">
          <w:rPr>
            <w:rStyle w:val="Hyperlink"/>
            <w:i/>
            <w:color w:val="000000" w:themeColor="text1"/>
            <w:u w:val="none"/>
          </w:rPr>
          <w:t>Vibra Hospital of Western Mass – Central Campus</w:t>
        </w:r>
        <w:r w:rsidR="002516B8" w:rsidRPr="005634D5">
          <w:rPr>
            <w:rStyle w:val="Hyperlink"/>
            <w:color w:val="000000" w:themeColor="text1"/>
            <w:u w:val="none"/>
          </w:rPr>
          <w:t>,</w:t>
        </w:r>
      </w:hyperlink>
      <w:r w:rsidR="002516B8" w:rsidRPr="005634D5">
        <w:rPr>
          <w:color w:val="000000" w:themeColor="text1"/>
        </w:rPr>
        <w:t xml:space="preserve"> </w:t>
      </w:r>
      <w:r w:rsidR="002516B8" w:rsidRPr="005634D5">
        <w:rPr>
          <w:smallCaps/>
          <w:color w:val="000000" w:themeColor="text1"/>
        </w:rPr>
        <w:t>Medicare</w:t>
      </w:r>
      <w:r w:rsidR="002516B8" w:rsidRPr="00983594">
        <w:rPr>
          <w:smallCaps/>
        </w:rPr>
        <w:t>.gov</w:t>
      </w:r>
      <w:r w:rsidR="002516B8">
        <w:t xml:space="preserve">, </w:t>
      </w:r>
      <w:hyperlink r:id="rId15" w:history="1">
        <w:r w:rsidR="002516B8" w:rsidRPr="001E5F9C">
          <w:rPr>
            <w:rStyle w:val="Hyperlink"/>
          </w:rPr>
          <w:t>https://www.medicare.gov/care-compare/details/long-term-care/222046?city=Rochdale&amp;state=MA&amp;zipcode=01542</w:t>
        </w:r>
      </w:hyperlink>
      <w:r w:rsidR="002516B8">
        <w:t xml:space="preserve"> (last updated Dec. 18, 2024).</w:t>
      </w:r>
    </w:p>
  </w:footnote>
  <w:footnote w:id="22">
    <w:p w14:paraId="475A5120" w14:textId="1C7220E4" w:rsidR="00172CB1" w:rsidRDefault="00172CB1">
      <w:pPr>
        <w:pStyle w:val="FootnoteText"/>
      </w:pPr>
      <w:r>
        <w:rPr>
          <w:rStyle w:val="FootnoteReference"/>
        </w:rPr>
        <w:footnoteRef/>
      </w:r>
      <w:r>
        <w:t xml:space="preserve"> HAPU is a hospital-acquired pressure ulcer. Medicare collects </w:t>
      </w:r>
      <w:r w:rsidR="00E2555B">
        <w:t>outcome measures</w:t>
      </w:r>
      <w:r>
        <w:t xml:space="preserve"> from all LTCHs on </w:t>
      </w:r>
      <w:r w:rsidR="00E2555B">
        <w:t>HAPUs.</w:t>
      </w:r>
    </w:p>
  </w:footnote>
  <w:footnote w:id="23">
    <w:p w14:paraId="2846FED3" w14:textId="77A9DA98" w:rsidR="00591C40" w:rsidRDefault="00591C40">
      <w:pPr>
        <w:pStyle w:val="FootnoteText"/>
      </w:pPr>
      <w:r>
        <w:rPr>
          <w:rStyle w:val="FootnoteReference"/>
        </w:rPr>
        <w:footnoteRef/>
      </w:r>
      <w:r>
        <w:t xml:space="preserve"> E.M. Viglianti, et al., </w:t>
      </w:r>
      <w:r w:rsidRPr="000B5A63">
        <w:rPr>
          <w:i/>
        </w:rPr>
        <w:t>Mass Incarceration and Pulmonary Health: Guidance for Clinicians</w:t>
      </w:r>
      <w:r>
        <w:t xml:space="preserve">, 15 </w:t>
      </w:r>
      <w:r w:rsidRPr="000B5A63">
        <w:rPr>
          <w:smallCaps/>
        </w:rPr>
        <w:t>Annals Am. Thoracic Soc’y</w:t>
      </w:r>
      <w:r>
        <w:t xml:space="preserve"> 409 (2018).</w:t>
      </w:r>
    </w:p>
  </w:footnote>
  <w:footnote w:id="24">
    <w:p w14:paraId="3EBCD728" w14:textId="2B9AEA77" w:rsidR="00E151E6" w:rsidRDefault="00E151E6">
      <w:pPr>
        <w:pStyle w:val="FootnoteText"/>
      </w:pPr>
      <w:r>
        <w:rPr>
          <w:rStyle w:val="FootnoteReference"/>
        </w:rPr>
        <w:footnoteRef/>
      </w:r>
      <w:r>
        <w:t xml:space="preserve"> </w:t>
      </w:r>
      <w:r w:rsidRPr="00E151E6">
        <w:t>Neither for profit nor non-acute hospitals are required to perform a Community Health Needs Assessment (CHNA)</w:t>
      </w:r>
      <w:r>
        <w:t>.</w:t>
      </w:r>
    </w:p>
  </w:footnote>
  <w:footnote w:id="25">
    <w:p w14:paraId="661D7265" w14:textId="3B831E62" w:rsidR="00591C40" w:rsidRPr="002F5BF3" w:rsidRDefault="00591C40">
      <w:pPr>
        <w:pStyle w:val="FootnoteText"/>
        <w:rPr>
          <w:iCs/>
        </w:rPr>
      </w:pPr>
      <w:r>
        <w:rPr>
          <w:rStyle w:val="FootnoteReference"/>
        </w:rPr>
        <w:footnoteRef/>
      </w:r>
      <w:r>
        <w:t xml:space="preserve"> </w:t>
      </w:r>
      <w:r w:rsidR="002F5BF3">
        <w:rPr>
          <w:i/>
        </w:rPr>
        <w:t>Supra</w:t>
      </w:r>
      <w:r w:rsidR="002F5BF3">
        <w:rPr>
          <w:iCs/>
        </w:rPr>
        <w:t xml:space="preserve"> note 21.</w:t>
      </w:r>
    </w:p>
  </w:footnote>
  <w:footnote w:id="26">
    <w:p w14:paraId="15F1BFF7" w14:textId="4C6B77EC" w:rsidR="00591C40" w:rsidRDefault="00591C40">
      <w:pPr>
        <w:pStyle w:val="FootnoteText"/>
      </w:pPr>
      <w:r>
        <w:rPr>
          <w:rStyle w:val="FootnoteReference"/>
        </w:rPr>
        <w:footnoteRef/>
      </w:r>
      <w:r>
        <w:t xml:space="preserve"> A.J. Weiss</w:t>
      </w:r>
      <w:r w:rsidRPr="0039108D">
        <w:rPr>
          <w:color w:val="000000" w:themeColor="text1"/>
        </w:rPr>
        <w:t xml:space="preserve">, et al., </w:t>
      </w:r>
      <w:hyperlink r:id="rId16" w:anchor=":~:text=The%20average%20readmission%20cost%20was,%2416%2C400%20for%20privately%20insured%20stays" w:history="1">
        <w:r w:rsidRPr="0039108D">
          <w:rPr>
            <w:rStyle w:val="Hyperlink"/>
            <w:i/>
            <w:color w:val="000000" w:themeColor="text1"/>
            <w:u w:val="none"/>
          </w:rPr>
          <w:t>Overview of Clinical Conditions With Frequent and Costly Hospital Readmissions by Payer, 2018</w:t>
        </w:r>
      </w:hyperlink>
      <w:r w:rsidRPr="0039108D">
        <w:rPr>
          <w:color w:val="000000" w:themeColor="text1"/>
        </w:rPr>
        <w:t xml:space="preserve">, AHRQ Statistical Brief, July 2021, </w:t>
      </w:r>
      <w:hyperlink r:id="rId17" w:anchor=":~:text=The%20average%20readmission%20cost%20was,%2416%2C400%20for%20privately%20insured%20stays" w:history="1">
        <w:r w:rsidR="0039108D" w:rsidRPr="0039108D">
          <w:rPr>
            <w:rStyle w:val="Hyperlink"/>
            <w:color w:val="000000" w:themeColor="text1"/>
            <w:u w:val="none"/>
          </w:rPr>
          <w:t>https://hcup-us.ahrq.gov/reports/statbriefs/sb278-Conditions-Frequent-Readmissions-By-Payer-2018.jsp#:~:text=The%20average%20readmission%20cost%20was,%2416%2C400%20for%20privately%20insured%20stays</w:t>
        </w:r>
      </w:hyperlink>
      <w:r w:rsidR="0039108D" w:rsidRPr="0039108D">
        <w:rPr>
          <w:color w:val="000000" w:themeColor="text1"/>
        </w:rPr>
        <w:t xml:space="preserve"> </w:t>
      </w:r>
      <w:r w:rsidRPr="0039108D">
        <w:rPr>
          <w:color w:val="000000" w:themeColor="text1"/>
        </w:rPr>
        <w:t>.</w:t>
      </w:r>
    </w:p>
  </w:footnote>
  <w:footnote w:id="27">
    <w:p w14:paraId="6307C945" w14:textId="4188B979" w:rsidR="002F5BF3" w:rsidRDefault="002F5BF3">
      <w:pPr>
        <w:pStyle w:val="FootnoteText"/>
      </w:pPr>
      <w:r>
        <w:rPr>
          <w:rStyle w:val="FootnoteReference"/>
        </w:rPr>
        <w:footnoteRef/>
      </w:r>
      <w:r>
        <w:t xml:space="preserve"> </w:t>
      </w:r>
      <w:r w:rsidRPr="002F5BF3">
        <w:rPr>
          <w:i/>
          <w:iCs/>
        </w:rPr>
        <w:t>Supra</w:t>
      </w:r>
      <w:r>
        <w:t xml:space="preserve"> note 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D35B9"/>
    <w:multiLevelType w:val="hybridMultilevel"/>
    <w:tmpl w:val="C74E92B4"/>
    <w:lvl w:ilvl="0" w:tplc="FFBA379A">
      <w:start w:val="1"/>
      <w:numFmt w:val="bullet"/>
      <w:lvlText w:val=""/>
      <w:lvlJc w:val="left"/>
      <w:pPr>
        <w:ind w:left="1440" w:hanging="360"/>
      </w:pPr>
      <w:rPr>
        <w:rFonts w:ascii="Symbol" w:hAnsi="Symbol" w:hint="default"/>
      </w:rPr>
    </w:lvl>
    <w:lvl w:ilvl="1" w:tplc="9E92D1C6" w:tentative="1">
      <w:start w:val="1"/>
      <w:numFmt w:val="bullet"/>
      <w:lvlText w:val="o"/>
      <w:lvlJc w:val="left"/>
      <w:pPr>
        <w:ind w:left="2160" w:hanging="360"/>
      </w:pPr>
      <w:rPr>
        <w:rFonts w:ascii="Courier New" w:hAnsi="Courier New" w:cs="Courier New" w:hint="default"/>
      </w:rPr>
    </w:lvl>
    <w:lvl w:ilvl="2" w:tplc="577A4FFA" w:tentative="1">
      <w:start w:val="1"/>
      <w:numFmt w:val="bullet"/>
      <w:lvlText w:val=""/>
      <w:lvlJc w:val="left"/>
      <w:pPr>
        <w:ind w:left="2880" w:hanging="360"/>
      </w:pPr>
      <w:rPr>
        <w:rFonts w:ascii="Wingdings" w:hAnsi="Wingdings" w:hint="default"/>
      </w:rPr>
    </w:lvl>
    <w:lvl w:ilvl="3" w:tplc="A33A7270" w:tentative="1">
      <w:start w:val="1"/>
      <w:numFmt w:val="bullet"/>
      <w:lvlText w:val=""/>
      <w:lvlJc w:val="left"/>
      <w:pPr>
        <w:ind w:left="3600" w:hanging="360"/>
      </w:pPr>
      <w:rPr>
        <w:rFonts w:ascii="Symbol" w:hAnsi="Symbol" w:hint="default"/>
      </w:rPr>
    </w:lvl>
    <w:lvl w:ilvl="4" w:tplc="B6D830E0" w:tentative="1">
      <w:start w:val="1"/>
      <w:numFmt w:val="bullet"/>
      <w:lvlText w:val="o"/>
      <w:lvlJc w:val="left"/>
      <w:pPr>
        <w:ind w:left="4320" w:hanging="360"/>
      </w:pPr>
      <w:rPr>
        <w:rFonts w:ascii="Courier New" w:hAnsi="Courier New" w:cs="Courier New" w:hint="default"/>
      </w:rPr>
    </w:lvl>
    <w:lvl w:ilvl="5" w:tplc="78DC1A78" w:tentative="1">
      <w:start w:val="1"/>
      <w:numFmt w:val="bullet"/>
      <w:lvlText w:val=""/>
      <w:lvlJc w:val="left"/>
      <w:pPr>
        <w:ind w:left="5040" w:hanging="360"/>
      </w:pPr>
      <w:rPr>
        <w:rFonts w:ascii="Wingdings" w:hAnsi="Wingdings" w:hint="default"/>
      </w:rPr>
    </w:lvl>
    <w:lvl w:ilvl="6" w:tplc="AC024CE2" w:tentative="1">
      <w:start w:val="1"/>
      <w:numFmt w:val="bullet"/>
      <w:lvlText w:val=""/>
      <w:lvlJc w:val="left"/>
      <w:pPr>
        <w:ind w:left="5760" w:hanging="360"/>
      </w:pPr>
      <w:rPr>
        <w:rFonts w:ascii="Symbol" w:hAnsi="Symbol" w:hint="default"/>
      </w:rPr>
    </w:lvl>
    <w:lvl w:ilvl="7" w:tplc="CEBA4282" w:tentative="1">
      <w:start w:val="1"/>
      <w:numFmt w:val="bullet"/>
      <w:lvlText w:val="o"/>
      <w:lvlJc w:val="left"/>
      <w:pPr>
        <w:ind w:left="6480" w:hanging="360"/>
      </w:pPr>
      <w:rPr>
        <w:rFonts w:ascii="Courier New" w:hAnsi="Courier New" w:cs="Courier New" w:hint="default"/>
      </w:rPr>
    </w:lvl>
    <w:lvl w:ilvl="8" w:tplc="F3DE54E4" w:tentative="1">
      <w:start w:val="1"/>
      <w:numFmt w:val="bullet"/>
      <w:lvlText w:val=""/>
      <w:lvlJc w:val="left"/>
      <w:pPr>
        <w:ind w:left="7200" w:hanging="360"/>
      </w:pPr>
      <w:rPr>
        <w:rFonts w:ascii="Wingdings" w:hAnsi="Wingdings" w:hint="default"/>
      </w:rPr>
    </w:lvl>
  </w:abstractNum>
  <w:abstractNum w:abstractNumId="1" w15:restartNumberingAfterBreak="0">
    <w:nsid w:val="1799095A"/>
    <w:multiLevelType w:val="hybridMultilevel"/>
    <w:tmpl w:val="C9F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E4DB2"/>
    <w:multiLevelType w:val="hybridMultilevel"/>
    <w:tmpl w:val="DDE2DE14"/>
    <w:lvl w:ilvl="0" w:tplc="D086298A">
      <w:start w:val="1"/>
      <w:numFmt w:val="bullet"/>
      <w:lvlText w:val=""/>
      <w:lvlJc w:val="left"/>
      <w:pPr>
        <w:ind w:left="1440" w:hanging="360"/>
      </w:pPr>
      <w:rPr>
        <w:rFonts w:ascii="Symbol" w:hAnsi="Symbol" w:hint="default"/>
      </w:rPr>
    </w:lvl>
    <w:lvl w:ilvl="1" w:tplc="E75A088A" w:tentative="1">
      <w:start w:val="1"/>
      <w:numFmt w:val="bullet"/>
      <w:lvlText w:val="o"/>
      <w:lvlJc w:val="left"/>
      <w:pPr>
        <w:ind w:left="2160" w:hanging="360"/>
      </w:pPr>
      <w:rPr>
        <w:rFonts w:ascii="Courier New" w:hAnsi="Courier New" w:cs="Courier New" w:hint="default"/>
      </w:rPr>
    </w:lvl>
    <w:lvl w:ilvl="2" w:tplc="E8F82A0C" w:tentative="1">
      <w:start w:val="1"/>
      <w:numFmt w:val="bullet"/>
      <w:lvlText w:val=""/>
      <w:lvlJc w:val="left"/>
      <w:pPr>
        <w:ind w:left="2880" w:hanging="360"/>
      </w:pPr>
      <w:rPr>
        <w:rFonts w:ascii="Wingdings" w:hAnsi="Wingdings" w:hint="default"/>
      </w:rPr>
    </w:lvl>
    <w:lvl w:ilvl="3" w:tplc="8FB6D136" w:tentative="1">
      <w:start w:val="1"/>
      <w:numFmt w:val="bullet"/>
      <w:lvlText w:val=""/>
      <w:lvlJc w:val="left"/>
      <w:pPr>
        <w:ind w:left="3600" w:hanging="360"/>
      </w:pPr>
      <w:rPr>
        <w:rFonts w:ascii="Symbol" w:hAnsi="Symbol" w:hint="default"/>
      </w:rPr>
    </w:lvl>
    <w:lvl w:ilvl="4" w:tplc="B71C457E" w:tentative="1">
      <w:start w:val="1"/>
      <w:numFmt w:val="bullet"/>
      <w:lvlText w:val="o"/>
      <w:lvlJc w:val="left"/>
      <w:pPr>
        <w:ind w:left="4320" w:hanging="360"/>
      </w:pPr>
      <w:rPr>
        <w:rFonts w:ascii="Courier New" w:hAnsi="Courier New" w:cs="Courier New" w:hint="default"/>
      </w:rPr>
    </w:lvl>
    <w:lvl w:ilvl="5" w:tplc="6A887D10" w:tentative="1">
      <w:start w:val="1"/>
      <w:numFmt w:val="bullet"/>
      <w:lvlText w:val=""/>
      <w:lvlJc w:val="left"/>
      <w:pPr>
        <w:ind w:left="5040" w:hanging="360"/>
      </w:pPr>
      <w:rPr>
        <w:rFonts w:ascii="Wingdings" w:hAnsi="Wingdings" w:hint="default"/>
      </w:rPr>
    </w:lvl>
    <w:lvl w:ilvl="6" w:tplc="339C3704" w:tentative="1">
      <w:start w:val="1"/>
      <w:numFmt w:val="bullet"/>
      <w:lvlText w:val=""/>
      <w:lvlJc w:val="left"/>
      <w:pPr>
        <w:ind w:left="5760" w:hanging="360"/>
      </w:pPr>
      <w:rPr>
        <w:rFonts w:ascii="Symbol" w:hAnsi="Symbol" w:hint="default"/>
      </w:rPr>
    </w:lvl>
    <w:lvl w:ilvl="7" w:tplc="18E0CEE0" w:tentative="1">
      <w:start w:val="1"/>
      <w:numFmt w:val="bullet"/>
      <w:lvlText w:val="o"/>
      <w:lvlJc w:val="left"/>
      <w:pPr>
        <w:ind w:left="6480" w:hanging="360"/>
      </w:pPr>
      <w:rPr>
        <w:rFonts w:ascii="Courier New" w:hAnsi="Courier New" w:cs="Courier New" w:hint="default"/>
      </w:rPr>
    </w:lvl>
    <w:lvl w:ilvl="8" w:tplc="21B47720" w:tentative="1">
      <w:start w:val="1"/>
      <w:numFmt w:val="bullet"/>
      <w:lvlText w:val=""/>
      <w:lvlJc w:val="left"/>
      <w:pPr>
        <w:ind w:left="7200" w:hanging="360"/>
      </w:pPr>
      <w:rPr>
        <w:rFonts w:ascii="Wingdings" w:hAnsi="Wingdings" w:hint="default"/>
      </w:rPr>
    </w:lvl>
  </w:abstractNum>
  <w:abstractNum w:abstractNumId="3" w15:restartNumberingAfterBreak="0">
    <w:nsid w:val="1D115B5B"/>
    <w:multiLevelType w:val="hybridMultilevel"/>
    <w:tmpl w:val="F16A0A42"/>
    <w:lvl w:ilvl="0" w:tplc="78444A58">
      <w:start w:val="1"/>
      <w:numFmt w:val="bullet"/>
      <w:lvlText w:val=""/>
      <w:lvlJc w:val="left"/>
      <w:pPr>
        <w:ind w:left="720" w:hanging="360"/>
      </w:pPr>
      <w:rPr>
        <w:rFonts w:ascii="Symbol" w:hAnsi="Symbol" w:hint="default"/>
      </w:rPr>
    </w:lvl>
    <w:lvl w:ilvl="1" w:tplc="9C2A62DC" w:tentative="1">
      <w:start w:val="1"/>
      <w:numFmt w:val="bullet"/>
      <w:lvlText w:val="o"/>
      <w:lvlJc w:val="left"/>
      <w:pPr>
        <w:ind w:left="1440" w:hanging="360"/>
      </w:pPr>
      <w:rPr>
        <w:rFonts w:ascii="Courier New" w:hAnsi="Courier New" w:cs="Courier New" w:hint="default"/>
      </w:rPr>
    </w:lvl>
    <w:lvl w:ilvl="2" w:tplc="F1E20EEC" w:tentative="1">
      <w:start w:val="1"/>
      <w:numFmt w:val="bullet"/>
      <w:lvlText w:val=""/>
      <w:lvlJc w:val="left"/>
      <w:pPr>
        <w:ind w:left="2160" w:hanging="360"/>
      </w:pPr>
      <w:rPr>
        <w:rFonts w:ascii="Wingdings" w:hAnsi="Wingdings" w:hint="default"/>
      </w:rPr>
    </w:lvl>
    <w:lvl w:ilvl="3" w:tplc="E444B162" w:tentative="1">
      <w:start w:val="1"/>
      <w:numFmt w:val="bullet"/>
      <w:lvlText w:val=""/>
      <w:lvlJc w:val="left"/>
      <w:pPr>
        <w:ind w:left="2880" w:hanging="360"/>
      </w:pPr>
      <w:rPr>
        <w:rFonts w:ascii="Symbol" w:hAnsi="Symbol" w:hint="default"/>
      </w:rPr>
    </w:lvl>
    <w:lvl w:ilvl="4" w:tplc="90C8C8CC" w:tentative="1">
      <w:start w:val="1"/>
      <w:numFmt w:val="bullet"/>
      <w:lvlText w:val="o"/>
      <w:lvlJc w:val="left"/>
      <w:pPr>
        <w:ind w:left="3600" w:hanging="360"/>
      </w:pPr>
      <w:rPr>
        <w:rFonts w:ascii="Courier New" w:hAnsi="Courier New" w:cs="Courier New" w:hint="default"/>
      </w:rPr>
    </w:lvl>
    <w:lvl w:ilvl="5" w:tplc="BDD08FB8" w:tentative="1">
      <w:start w:val="1"/>
      <w:numFmt w:val="bullet"/>
      <w:lvlText w:val=""/>
      <w:lvlJc w:val="left"/>
      <w:pPr>
        <w:ind w:left="4320" w:hanging="360"/>
      </w:pPr>
      <w:rPr>
        <w:rFonts w:ascii="Wingdings" w:hAnsi="Wingdings" w:hint="default"/>
      </w:rPr>
    </w:lvl>
    <w:lvl w:ilvl="6" w:tplc="337C6EBA" w:tentative="1">
      <w:start w:val="1"/>
      <w:numFmt w:val="bullet"/>
      <w:lvlText w:val=""/>
      <w:lvlJc w:val="left"/>
      <w:pPr>
        <w:ind w:left="5040" w:hanging="360"/>
      </w:pPr>
      <w:rPr>
        <w:rFonts w:ascii="Symbol" w:hAnsi="Symbol" w:hint="default"/>
      </w:rPr>
    </w:lvl>
    <w:lvl w:ilvl="7" w:tplc="333AA094" w:tentative="1">
      <w:start w:val="1"/>
      <w:numFmt w:val="bullet"/>
      <w:lvlText w:val="o"/>
      <w:lvlJc w:val="left"/>
      <w:pPr>
        <w:ind w:left="5760" w:hanging="360"/>
      </w:pPr>
      <w:rPr>
        <w:rFonts w:ascii="Courier New" w:hAnsi="Courier New" w:cs="Courier New" w:hint="default"/>
      </w:rPr>
    </w:lvl>
    <w:lvl w:ilvl="8" w:tplc="F80EC742" w:tentative="1">
      <w:start w:val="1"/>
      <w:numFmt w:val="bullet"/>
      <w:lvlText w:val=""/>
      <w:lvlJc w:val="left"/>
      <w:pPr>
        <w:ind w:left="6480" w:hanging="360"/>
      </w:pPr>
      <w:rPr>
        <w:rFonts w:ascii="Wingdings" w:hAnsi="Wingdings" w:hint="default"/>
      </w:rPr>
    </w:lvl>
  </w:abstractNum>
  <w:abstractNum w:abstractNumId="4" w15:restartNumberingAfterBreak="0">
    <w:nsid w:val="1E514B11"/>
    <w:multiLevelType w:val="hybridMultilevel"/>
    <w:tmpl w:val="318C0E22"/>
    <w:lvl w:ilvl="0" w:tplc="1F9E51E0">
      <w:start w:val="1"/>
      <w:numFmt w:val="decimal"/>
      <w:lvlText w:val="%1."/>
      <w:lvlJc w:val="left"/>
      <w:pPr>
        <w:ind w:left="720" w:hanging="360"/>
      </w:pPr>
    </w:lvl>
    <w:lvl w:ilvl="1" w:tplc="5858B0EA">
      <w:start w:val="1"/>
      <w:numFmt w:val="lowerLetter"/>
      <w:lvlText w:val="%2."/>
      <w:lvlJc w:val="left"/>
      <w:pPr>
        <w:ind w:left="1440" w:hanging="360"/>
      </w:pPr>
    </w:lvl>
    <w:lvl w:ilvl="2" w:tplc="9D1EED14" w:tentative="1">
      <w:start w:val="1"/>
      <w:numFmt w:val="lowerRoman"/>
      <w:lvlText w:val="%3."/>
      <w:lvlJc w:val="right"/>
      <w:pPr>
        <w:ind w:left="2160" w:hanging="180"/>
      </w:pPr>
    </w:lvl>
    <w:lvl w:ilvl="3" w:tplc="C9B6F38C" w:tentative="1">
      <w:start w:val="1"/>
      <w:numFmt w:val="decimal"/>
      <w:lvlText w:val="%4."/>
      <w:lvlJc w:val="left"/>
      <w:pPr>
        <w:ind w:left="2880" w:hanging="360"/>
      </w:pPr>
    </w:lvl>
    <w:lvl w:ilvl="4" w:tplc="D05E4850" w:tentative="1">
      <w:start w:val="1"/>
      <w:numFmt w:val="lowerLetter"/>
      <w:lvlText w:val="%5."/>
      <w:lvlJc w:val="left"/>
      <w:pPr>
        <w:ind w:left="3600" w:hanging="360"/>
      </w:pPr>
    </w:lvl>
    <w:lvl w:ilvl="5" w:tplc="7D42ECD6" w:tentative="1">
      <w:start w:val="1"/>
      <w:numFmt w:val="lowerRoman"/>
      <w:lvlText w:val="%6."/>
      <w:lvlJc w:val="right"/>
      <w:pPr>
        <w:ind w:left="4320" w:hanging="180"/>
      </w:pPr>
    </w:lvl>
    <w:lvl w:ilvl="6" w:tplc="5964DEDE" w:tentative="1">
      <w:start w:val="1"/>
      <w:numFmt w:val="decimal"/>
      <w:lvlText w:val="%7."/>
      <w:lvlJc w:val="left"/>
      <w:pPr>
        <w:ind w:left="5040" w:hanging="360"/>
      </w:pPr>
    </w:lvl>
    <w:lvl w:ilvl="7" w:tplc="63A8950E" w:tentative="1">
      <w:start w:val="1"/>
      <w:numFmt w:val="lowerLetter"/>
      <w:lvlText w:val="%8."/>
      <w:lvlJc w:val="left"/>
      <w:pPr>
        <w:ind w:left="5760" w:hanging="360"/>
      </w:pPr>
    </w:lvl>
    <w:lvl w:ilvl="8" w:tplc="E26A85F6" w:tentative="1">
      <w:start w:val="1"/>
      <w:numFmt w:val="lowerRoman"/>
      <w:lvlText w:val="%9."/>
      <w:lvlJc w:val="right"/>
      <w:pPr>
        <w:ind w:left="6480" w:hanging="180"/>
      </w:pPr>
    </w:lvl>
  </w:abstractNum>
  <w:abstractNum w:abstractNumId="5" w15:restartNumberingAfterBreak="0">
    <w:nsid w:val="257A7BE4"/>
    <w:multiLevelType w:val="hybridMultilevel"/>
    <w:tmpl w:val="3968B4C6"/>
    <w:lvl w:ilvl="0" w:tplc="2CE6C440">
      <w:start w:val="1"/>
      <w:numFmt w:val="bullet"/>
      <w:lvlText w:val=""/>
      <w:lvlJc w:val="left"/>
      <w:pPr>
        <w:ind w:left="720" w:hanging="360"/>
      </w:pPr>
      <w:rPr>
        <w:rFonts w:ascii="Symbol" w:hAnsi="Symbol" w:hint="default"/>
      </w:rPr>
    </w:lvl>
    <w:lvl w:ilvl="1" w:tplc="6A1644D2" w:tentative="1">
      <w:start w:val="1"/>
      <w:numFmt w:val="bullet"/>
      <w:lvlText w:val="o"/>
      <w:lvlJc w:val="left"/>
      <w:pPr>
        <w:ind w:left="1440" w:hanging="360"/>
      </w:pPr>
      <w:rPr>
        <w:rFonts w:ascii="Courier New" w:hAnsi="Courier New" w:cs="Courier New" w:hint="default"/>
      </w:rPr>
    </w:lvl>
    <w:lvl w:ilvl="2" w:tplc="85F44336" w:tentative="1">
      <w:start w:val="1"/>
      <w:numFmt w:val="bullet"/>
      <w:lvlText w:val=""/>
      <w:lvlJc w:val="left"/>
      <w:pPr>
        <w:ind w:left="2160" w:hanging="360"/>
      </w:pPr>
      <w:rPr>
        <w:rFonts w:ascii="Wingdings" w:hAnsi="Wingdings" w:hint="default"/>
      </w:rPr>
    </w:lvl>
    <w:lvl w:ilvl="3" w:tplc="D6E82562" w:tentative="1">
      <w:start w:val="1"/>
      <w:numFmt w:val="bullet"/>
      <w:lvlText w:val=""/>
      <w:lvlJc w:val="left"/>
      <w:pPr>
        <w:ind w:left="2880" w:hanging="360"/>
      </w:pPr>
      <w:rPr>
        <w:rFonts w:ascii="Symbol" w:hAnsi="Symbol" w:hint="default"/>
      </w:rPr>
    </w:lvl>
    <w:lvl w:ilvl="4" w:tplc="9934EEA8" w:tentative="1">
      <w:start w:val="1"/>
      <w:numFmt w:val="bullet"/>
      <w:lvlText w:val="o"/>
      <w:lvlJc w:val="left"/>
      <w:pPr>
        <w:ind w:left="3600" w:hanging="360"/>
      </w:pPr>
      <w:rPr>
        <w:rFonts w:ascii="Courier New" w:hAnsi="Courier New" w:cs="Courier New" w:hint="default"/>
      </w:rPr>
    </w:lvl>
    <w:lvl w:ilvl="5" w:tplc="21B8DBBC" w:tentative="1">
      <w:start w:val="1"/>
      <w:numFmt w:val="bullet"/>
      <w:lvlText w:val=""/>
      <w:lvlJc w:val="left"/>
      <w:pPr>
        <w:ind w:left="4320" w:hanging="360"/>
      </w:pPr>
      <w:rPr>
        <w:rFonts w:ascii="Wingdings" w:hAnsi="Wingdings" w:hint="default"/>
      </w:rPr>
    </w:lvl>
    <w:lvl w:ilvl="6" w:tplc="70028FF0" w:tentative="1">
      <w:start w:val="1"/>
      <w:numFmt w:val="bullet"/>
      <w:lvlText w:val=""/>
      <w:lvlJc w:val="left"/>
      <w:pPr>
        <w:ind w:left="5040" w:hanging="360"/>
      </w:pPr>
      <w:rPr>
        <w:rFonts w:ascii="Symbol" w:hAnsi="Symbol" w:hint="default"/>
      </w:rPr>
    </w:lvl>
    <w:lvl w:ilvl="7" w:tplc="6658A3FE" w:tentative="1">
      <w:start w:val="1"/>
      <w:numFmt w:val="bullet"/>
      <w:lvlText w:val="o"/>
      <w:lvlJc w:val="left"/>
      <w:pPr>
        <w:ind w:left="5760" w:hanging="360"/>
      </w:pPr>
      <w:rPr>
        <w:rFonts w:ascii="Courier New" w:hAnsi="Courier New" w:cs="Courier New" w:hint="default"/>
      </w:rPr>
    </w:lvl>
    <w:lvl w:ilvl="8" w:tplc="D65878EC" w:tentative="1">
      <w:start w:val="1"/>
      <w:numFmt w:val="bullet"/>
      <w:lvlText w:val=""/>
      <w:lvlJc w:val="left"/>
      <w:pPr>
        <w:ind w:left="6480" w:hanging="360"/>
      </w:pPr>
      <w:rPr>
        <w:rFonts w:ascii="Wingdings" w:hAnsi="Wingdings" w:hint="default"/>
      </w:rPr>
    </w:lvl>
  </w:abstractNum>
  <w:abstractNum w:abstractNumId="6" w15:restartNumberingAfterBreak="0">
    <w:nsid w:val="2C23679D"/>
    <w:multiLevelType w:val="hybridMultilevel"/>
    <w:tmpl w:val="11E037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309B8"/>
    <w:multiLevelType w:val="hybridMultilevel"/>
    <w:tmpl w:val="0E3205AC"/>
    <w:lvl w:ilvl="0" w:tplc="427AD8F8">
      <w:start w:val="1"/>
      <w:numFmt w:val="bullet"/>
      <w:lvlText w:val=""/>
      <w:lvlJc w:val="left"/>
      <w:pPr>
        <w:ind w:left="720" w:hanging="360"/>
      </w:pPr>
      <w:rPr>
        <w:rFonts w:ascii="Symbol" w:hAnsi="Symbol" w:hint="default"/>
      </w:rPr>
    </w:lvl>
    <w:lvl w:ilvl="1" w:tplc="62E092CE" w:tentative="1">
      <w:start w:val="1"/>
      <w:numFmt w:val="bullet"/>
      <w:lvlText w:val="o"/>
      <w:lvlJc w:val="left"/>
      <w:pPr>
        <w:ind w:left="1440" w:hanging="360"/>
      </w:pPr>
      <w:rPr>
        <w:rFonts w:ascii="Courier New" w:hAnsi="Courier New" w:cs="Courier New" w:hint="default"/>
      </w:rPr>
    </w:lvl>
    <w:lvl w:ilvl="2" w:tplc="6A92BDBA" w:tentative="1">
      <w:start w:val="1"/>
      <w:numFmt w:val="bullet"/>
      <w:lvlText w:val=""/>
      <w:lvlJc w:val="left"/>
      <w:pPr>
        <w:ind w:left="2160" w:hanging="360"/>
      </w:pPr>
      <w:rPr>
        <w:rFonts w:ascii="Wingdings" w:hAnsi="Wingdings" w:hint="default"/>
      </w:rPr>
    </w:lvl>
    <w:lvl w:ilvl="3" w:tplc="35E6091A" w:tentative="1">
      <w:start w:val="1"/>
      <w:numFmt w:val="bullet"/>
      <w:lvlText w:val=""/>
      <w:lvlJc w:val="left"/>
      <w:pPr>
        <w:ind w:left="2880" w:hanging="360"/>
      </w:pPr>
      <w:rPr>
        <w:rFonts w:ascii="Symbol" w:hAnsi="Symbol" w:hint="default"/>
      </w:rPr>
    </w:lvl>
    <w:lvl w:ilvl="4" w:tplc="853E34D4" w:tentative="1">
      <w:start w:val="1"/>
      <w:numFmt w:val="bullet"/>
      <w:lvlText w:val="o"/>
      <w:lvlJc w:val="left"/>
      <w:pPr>
        <w:ind w:left="3600" w:hanging="360"/>
      </w:pPr>
      <w:rPr>
        <w:rFonts w:ascii="Courier New" w:hAnsi="Courier New" w:cs="Courier New" w:hint="default"/>
      </w:rPr>
    </w:lvl>
    <w:lvl w:ilvl="5" w:tplc="2C4E2A64" w:tentative="1">
      <w:start w:val="1"/>
      <w:numFmt w:val="bullet"/>
      <w:lvlText w:val=""/>
      <w:lvlJc w:val="left"/>
      <w:pPr>
        <w:ind w:left="4320" w:hanging="360"/>
      </w:pPr>
      <w:rPr>
        <w:rFonts w:ascii="Wingdings" w:hAnsi="Wingdings" w:hint="default"/>
      </w:rPr>
    </w:lvl>
    <w:lvl w:ilvl="6" w:tplc="9D82F58A" w:tentative="1">
      <w:start w:val="1"/>
      <w:numFmt w:val="bullet"/>
      <w:lvlText w:val=""/>
      <w:lvlJc w:val="left"/>
      <w:pPr>
        <w:ind w:left="5040" w:hanging="360"/>
      </w:pPr>
      <w:rPr>
        <w:rFonts w:ascii="Symbol" w:hAnsi="Symbol" w:hint="default"/>
      </w:rPr>
    </w:lvl>
    <w:lvl w:ilvl="7" w:tplc="3B5803A8" w:tentative="1">
      <w:start w:val="1"/>
      <w:numFmt w:val="bullet"/>
      <w:lvlText w:val="o"/>
      <w:lvlJc w:val="left"/>
      <w:pPr>
        <w:ind w:left="5760" w:hanging="360"/>
      </w:pPr>
      <w:rPr>
        <w:rFonts w:ascii="Courier New" w:hAnsi="Courier New" w:cs="Courier New" w:hint="default"/>
      </w:rPr>
    </w:lvl>
    <w:lvl w:ilvl="8" w:tplc="A1FAA528" w:tentative="1">
      <w:start w:val="1"/>
      <w:numFmt w:val="bullet"/>
      <w:lvlText w:val=""/>
      <w:lvlJc w:val="left"/>
      <w:pPr>
        <w:ind w:left="6480" w:hanging="360"/>
      </w:pPr>
      <w:rPr>
        <w:rFonts w:ascii="Wingdings" w:hAnsi="Wingdings" w:hint="default"/>
      </w:rPr>
    </w:lvl>
  </w:abstractNum>
  <w:abstractNum w:abstractNumId="8" w15:restartNumberingAfterBreak="0">
    <w:nsid w:val="32B45352"/>
    <w:multiLevelType w:val="hybridMultilevel"/>
    <w:tmpl w:val="82AC6ADA"/>
    <w:lvl w:ilvl="0" w:tplc="8B828840">
      <w:start w:val="1"/>
      <w:numFmt w:val="decimal"/>
      <w:lvlText w:val="%1."/>
      <w:lvlJc w:val="left"/>
      <w:pPr>
        <w:ind w:left="1080" w:hanging="360"/>
      </w:pPr>
      <w:rPr>
        <w:rFonts w:hint="default"/>
        <w:b/>
      </w:rPr>
    </w:lvl>
    <w:lvl w:ilvl="1" w:tplc="687238E4" w:tentative="1">
      <w:start w:val="1"/>
      <w:numFmt w:val="lowerLetter"/>
      <w:lvlText w:val="%2."/>
      <w:lvlJc w:val="left"/>
      <w:pPr>
        <w:ind w:left="1800" w:hanging="360"/>
      </w:pPr>
    </w:lvl>
    <w:lvl w:ilvl="2" w:tplc="CD140484" w:tentative="1">
      <w:start w:val="1"/>
      <w:numFmt w:val="lowerRoman"/>
      <w:lvlText w:val="%3."/>
      <w:lvlJc w:val="right"/>
      <w:pPr>
        <w:ind w:left="2520" w:hanging="180"/>
      </w:pPr>
    </w:lvl>
    <w:lvl w:ilvl="3" w:tplc="9EC68F7C" w:tentative="1">
      <w:start w:val="1"/>
      <w:numFmt w:val="decimal"/>
      <w:lvlText w:val="%4."/>
      <w:lvlJc w:val="left"/>
      <w:pPr>
        <w:ind w:left="3240" w:hanging="360"/>
      </w:pPr>
    </w:lvl>
    <w:lvl w:ilvl="4" w:tplc="2A2EA540" w:tentative="1">
      <w:start w:val="1"/>
      <w:numFmt w:val="lowerLetter"/>
      <w:lvlText w:val="%5."/>
      <w:lvlJc w:val="left"/>
      <w:pPr>
        <w:ind w:left="3960" w:hanging="360"/>
      </w:pPr>
    </w:lvl>
    <w:lvl w:ilvl="5" w:tplc="21B44EF6" w:tentative="1">
      <w:start w:val="1"/>
      <w:numFmt w:val="lowerRoman"/>
      <w:lvlText w:val="%6."/>
      <w:lvlJc w:val="right"/>
      <w:pPr>
        <w:ind w:left="4680" w:hanging="180"/>
      </w:pPr>
    </w:lvl>
    <w:lvl w:ilvl="6" w:tplc="8E4A2B58" w:tentative="1">
      <w:start w:val="1"/>
      <w:numFmt w:val="decimal"/>
      <w:lvlText w:val="%7."/>
      <w:lvlJc w:val="left"/>
      <w:pPr>
        <w:ind w:left="5400" w:hanging="360"/>
      </w:pPr>
    </w:lvl>
    <w:lvl w:ilvl="7" w:tplc="17CC71AE" w:tentative="1">
      <w:start w:val="1"/>
      <w:numFmt w:val="lowerLetter"/>
      <w:lvlText w:val="%8."/>
      <w:lvlJc w:val="left"/>
      <w:pPr>
        <w:ind w:left="6120" w:hanging="360"/>
      </w:pPr>
    </w:lvl>
    <w:lvl w:ilvl="8" w:tplc="B71C461C" w:tentative="1">
      <w:start w:val="1"/>
      <w:numFmt w:val="lowerRoman"/>
      <w:lvlText w:val="%9."/>
      <w:lvlJc w:val="right"/>
      <w:pPr>
        <w:ind w:left="6840" w:hanging="180"/>
      </w:pPr>
    </w:lvl>
  </w:abstractNum>
  <w:abstractNum w:abstractNumId="9" w15:restartNumberingAfterBreak="0">
    <w:nsid w:val="351118E2"/>
    <w:multiLevelType w:val="hybridMultilevel"/>
    <w:tmpl w:val="B2088AFE"/>
    <w:lvl w:ilvl="0" w:tplc="845A154A">
      <w:start w:val="1"/>
      <w:numFmt w:val="bullet"/>
      <w:lvlText w:val=""/>
      <w:lvlJc w:val="left"/>
      <w:pPr>
        <w:ind w:left="1440" w:hanging="360"/>
      </w:pPr>
      <w:rPr>
        <w:rFonts w:ascii="Symbol" w:hAnsi="Symbol" w:hint="default"/>
      </w:rPr>
    </w:lvl>
    <w:lvl w:ilvl="1" w:tplc="11C64CDC" w:tentative="1">
      <w:start w:val="1"/>
      <w:numFmt w:val="bullet"/>
      <w:lvlText w:val="o"/>
      <w:lvlJc w:val="left"/>
      <w:pPr>
        <w:ind w:left="2160" w:hanging="360"/>
      </w:pPr>
      <w:rPr>
        <w:rFonts w:ascii="Courier New" w:hAnsi="Courier New" w:cs="Courier New" w:hint="default"/>
      </w:rPr>
    </w:lvl>
    <w:lvl w:ilvl="2" w:tplc="085AA8E4" w:tentative="1">
      <w:start w:val="1"/>
      <w:numFmt w:val="bullet"/>
      <w:lvlText w:val=""/>
      <w:lvlJc w:val="left"/>
      <w:pPr>
        <w:ind w:left="2880" w:hanging="360"/>
      </w:pPr>
      <w:rPr>
        <w:rFonts w:ascii="Wingdings" w:hAnsi="Wingdings" w:hint="default"/>
      </w:rPr>
    </w:lvl>
    <w:lvl w:ilvl="3" w:tplc="D6A2BD52" w:tentative="1">
      <w:start w:val="1"/>
      <w:numFmt w:val="bullet"/>
      <w:lvlText w:val=""/>
      <w:lvlJc w:val="left"/>
      <w:pPr>
        <w:ind w:left="3600" w:hanging="360"/>
      </w:pPr>
      <w:rPr>
        <w:rFonts w:ascii="Symbol" w:hAnsi="Symbol" w:hint="default"/>
      </w:rPr>
    </w:lvl>
    <w:lvl w:ilvl="4" w:tplc="7F7E8624" w:tentative="1">
      <w:start w:val="1"/>
      <w:numFmt w:val="bullet"/>
      <w:lvlText w:val="o"/>
      <w:lvlJc w:val="left"/>
      <w:pPr>
        <w:ind w:left="4320" w:hanging="360"/>
      </w:pPr>
      <w:rPr>
        <w:rFonts w:ascii="Courier New" w:hAnsi="Courier New" w:cs="Courier New" w:hint="default"/>
      </w:rPr>
    </w:lvl>
    <w:lvl w:ilvl="5" w:tplc="839A3BEE" w:tentative="1">
      <w:start w:val="1"/>
      <w:numFmt w:val="bullet"/>
      <w:lvlText w:val=""/>
      <w:lvlJc w:val="left"/>
      <w:pPr>
        <w:ind w:left="5040" w:hanging="360"/>
      </w:pPr>
      <w:rPr>
        <w:rFonts w:ascii="Wingdings" w:hAnsi="Wingdings" w:hint="default"/>
      </w:rPr>
    </w:lvl>
    <w:lvl w:ilvl="6" w:tplc="8EE2D526" w:tentative="1">
      <w:start w:val="1"/>
      <w:numFmt w:val="bullet"/>
      <w:lvlText w:val=""/>
      <w:lvlJc w:val="left"/>
      <w:pPr>
        <w:ind w:left="5760" w:hanging="360"/>
      </w:pPr>
      <w:rPr>
        <w:rFonts w:ascii="Symbol" w:hAnsi="Symbol" w:hint="default"/>
      </w:rPr>
    </w:lvl>
    <w:lvl w:ilvl="7" w:tplc="B880840A" w:tentative="1">
      <w:start w:val="1"/>
      <w:numFmt w:val="bullet"/>
      <w:lvlText w:val="o"/>
      <w:lvlJc w:val="left"/>
      <w:pPr>
        <w:ind w:left="6480" w:hanging="360"/>
      </w:pPr>
      <w:rPr>
        <w:rFonts w:ascii="Courier New" w:hAnsi="Courier New" w:cs="Courier New" w:hint="default"/>
      </w:rPr>
    </w:lvl>
    <w:lvl w:ilvl="8" w:tplc="DABAB1E2" w:tentative="1">
      <w:start w:val="1"/>
      <w:numFmt w:val="bullet"/>
      <w:lvlText w:val=""/>
      <w:lvlJc w:val="left"/>
      <w:pPr>
        <w:ind w:left="7200" w:hanging="360"/>
      </w:pPr>
      <w:rPr>
        <w:rFonts w:ascii="Wingdings" w:hAnsi="Wingdings" w:hint="default"/>
      </w:rPr>
    </w:lvl>
  </w:abstractNum>
  <w:abstractNum w:abstractNumId="10" w15:restartNumberingAfterBreak="0">
    <w:nsid w:val="36535F38"/>
    <w:multiLevelType w:val="hybridMultilevel"/>
    <w:tmpl w:val="5B30A2BA"/>
    <w:lvl w:ilvl="0" w:tplc="71C29856">
      <w:start w:val="1"/>
      <w:numFmt w:val="decimal"/>
      <w:lvlText w:val="%1."/>
      <w:lvlJc w:val="left"/>
      <w:pPr>
        <w:ind w:left="720" w:hanging="360"/>
      </w:pPr>
      <w:rPr>
        <w:rFonts w:hint="default"/>
      </w:rPr>
    </w:lvl>
    <w:lvl w:ilvl="1" w:tplc="93FC8F58">
      <w:start w:val="1"/>
      <w:numFmt w:val="lowerLetter"/>
      <w:lvlText w:val="%2."/>
      <w:lvlJc w:val="left"/>
      <w:pPr>
        <w:ind w:left="1440" w:hanging="360"/>
      </w:pPr>
    </w:lvl>
    <w:lvl w:ilvl="2" w:tplc="AB545434" w:tentative="1">
      <w:start w:val="1"/>
      <w:numFmt w:val="lowerRoman"/>
      <w:lvlText w:val="%3."/>
      <w:lvlJc w:val="right"/>
      <w:pPr>
        <w:ind w:left="2160" w:hanging="180"/>
      </w:pPr>
    </w:lvl>
    <w:lvl w:ilvl="3" w:tplc="E54C24A0" w:tentative="1">
      <w:start w:val="1"/>
      <w:numFmt w:val="decimal"/>
      <w:lvlText w:val="%4."/>
      <w:lvlJc w:val="left"/>
      <w:pPr>
        <w:ind w:left="2880" w:hanging="360"/>
      </w:pPr>
    </w:lvl>
    <w:lvl w:ilvl="4" w:tplc="90A0BCC2" w:tentative="1">
      <w:start w:val="1"/>
      <w:numFmt w:val="lowerLetter"/>
      <w:lvlText w:val="%5."/>
      <w:lvlJc w:val="left"/>
      <w:pPr>
        <w:ind w:left="3600" w:hanging="360"/>
      </w:pPr>
    </w:lvl>
    <w:lvl w:ilvl="5" w:tplc="F3EC5424" w:tentative="1">
      <w:start w:val="1"/>
      <w:numFmt w:val="lowerRoman"/>
      <w:lvlText w:val="%6."/>
      <w:lvlJc w:val="right"/>
      <w:pPr>
        <w:ind w:left="4320" w:hanging="180"/>
      </w:pPr>
    </w:lvl>
    <w:lvl w:ilvl="6" w:tplc="729420E8" w:tentative="1">
      <w:start w:val="1"/>
      <w:numFmt w:val="decimal"/>
      <w:lvlText w:val="%7."/>
      <w:lvlJc w:val="left"/>
      <w:pPr>
        <w:ind w:left="5040" w:hanging="360"/>
      </w:pPr>
    </w:lvl>
    <w:lvl w:ilvl="7" w:tplc="D3840C7E" w:tentative="1">
      <w:start w:val="1"/>
      <w:numFmt w:val="lowerLetter"/>
      <w:lvlText w:val="%8."/>
      <w:lvlJc w:val="left"/>
      <w:pPr>
        <w:ind w:left="5760" w:hanging="360"/>
      </w:pPr>
    </w:lvl>
    <w:lvl w:ilvl="8" w:tplc="B3B6EC9A" w:tentative="1">
      <w:start w:val="1"/>
      <w:numFmt w:val="lowerRoman"/>
      <w:lvlText w:val="%9."/>
      <w:lvlJc w:val="right"/>
      <w:pPr>
        <w:ind w:left="6480" w:hanging="180"/>
      </w:pPr>
    </w:lvl>
  </w:abstractNum>
  <w:abstractNum w:abstractNumId="11" w15:restartNumberingAfterBreak="0">
    <w:nsid w:val="3F06080F"/>
    <w:multiLevelType w:val="hybridMultilevel"/>
    <w:tmpl w:val="7B0A9ACE"/>
    <w:lvl w:ilvl="0" w:tplc="C79C3900">
      <w:start w:val="1"/>
      <w:numFmt w:val="bullet"/>
      <w:lvlText w:val="o"/>
      <w:lvlJc w:val="left"/>
      <w:pPr>
        <w:ind w:left="2160" w:hanging="360"/>
      </w:pPr>
      <w:rPr>
        <w:rFonts w:ascii="Courier New" w:hAnsi="Courier New" w:cs="Courier New" w:hint="default"/>
      </w:rPr>
    </w:lvl>
    <w:lvl w:ilvl="1" w:tplc="35B24610" w:tentative="1">
      <w:start w:val="1"/>
      <w:numFmt w:val="bullet"/>
      <w:lvlText w:val="o"/>
      <w:lvlJc w:val="left"/>
      <w:pPr>
        <w:ind w:left="2880" w:hanging="360"/>
      </w:pPr>
      <w:rPr>
        <w:rFonts w:ascii="Courier New" w:hAnsi="Courier New" w:cs="Courier New" w:hint="default"/>
      </w:rPr>
    </w:lvl>
    <w:lvl w:ilvl="2" w:tplc="4FF4C026" w:tentative="1">
      <w:start w:val="1"/>
      <w:numFmt w:val="bullet"/>
      <w:lvlText w:val=""/>
      <w:lvlJc w:val="left"/>
      <w:pPr>
        <w:ind w:left="3600" w:hanging="360"/>
      </w:pPr>
      <w:rPr>
        <w:rFonts w:ascii="Wingdings" w:hAnsi="Wingdings" w:hint="default"/>
      </w:rPr>
    </w:lvl>
    <w:lvl w:ilvl="3" w:tplc="FCBEC406" w:tentative="1">
      <w:start w:val="1"/>
      <w:numFmt w:val="bullet"/>
      <w:lvlText w:val=""/>
      <w:lvlJc w:val="left"/>
      <w:pPr>
        <w:ind w:left="4320" w:hanging="360"/>
      </w:pPr>
      <w:rPr>
        <w:rFonts w:ascii="Symbol" w:hAnsi="Symbol" w:hint="default"/>
      </w:rPr>
    </w:lvl>
    <w:lvl w:ilvl="4" w:tplc="B5EEFE6C" w:tentative="1">
      <w:start w:val="1"/>
      <w:numFmt w:val="bullet"/>
      <w:lvlText w:val="o"/>
      <w:lvlJc w:val="left"/>
      <w:pPr>
        <w:ind w:left="5040" w:hanging="360"/>
      </w:pPr>
      <w:rPr>
        <w:rFonts w:ascii="Courier New" w:hAnsi="Courier New" w:cs="Courier New" w:hint="default"/>
      </w:rPr>
    </w:lvl>
    <w:lvl w:ilvl="5" w:tplc="25FECE40" w:tentative="1">
      <w:start w:val="1"/>
      <w:numFmt w:val="bullet"/>
      <w:lvlText w:val=""/>
      <w:lvlJc w:val="left"/>
      <w:pPr>
        <w:ind w:left="5760" w:hanging="360"/>
      </w:pPr>
      <w:rPr>
        <w:rFonts w:ascii="Wingdings" w:hAnsi="Wingdings" w:hint="default"/>
      </w:rPr>
    </w:lvl>
    <w:lvl w:ilvl="6" w:tplc="27761D86" w:tentative="1">
      <w:start w:val="1"/>
      <w:numFmt w:val="bullet"/>
      <w:lvlText w:val=""/>
      <w:lvlJc w:val="left"/>
      <w:pPr>
        <w:ind w:left="6480" w:hanging="360"/>
      </w:pPr>
      <w:rPr>
        <w:rFonts w:ascii="Symbol" w:hAnsi="Symbol" w:hint="default"/>
      </w:rPr>
    </w:lvl>
    <w:lvl w:ilvl="7" w:tplc="01F807C2" w:tentative="1">
      <w:start w:val="1"/>
      <w:numFmt w:val="bullet"/>
      <w:lvlText w:val="o"/>
      <w:lvlJc w:val="left"/>
      <w:pPr>
        <w:ind w:left="7200" w:hanging="360"/>
      </w:pPr>
      <w:rPr>
        <w:rFonts w:ascii="Courier New" w:hAnsi="Courier New" w:cs="Courier New" w:hint="default"/>
      </w:rPr>
    </w:lvl>
    <w:lvl w:ilvl="8" w:tplc="F81AB180" w:tentative="1">
      <w:start w:val="1"/>
      <w:numFmt w:val="bullet"/>
      <w:lvlText w:val=""/>
      <w:lvlJc w:val="left"/>
      <w:pPr>
        <w:ind w:left="7920" w:hanging="360"/>
      </w:pPr>
      <w:rPr>
        <w:rFonts w:ascii="Wingdings" w:hAnsi="Wingdings" w:hint="default"/>
      </w:rPr>
    </w:lvl>
  </w:abstractNum>
  <w:abstractNum w:abstractNumId="12" w15:restartNumberingAfterBreak="0">
    <w:nsid w:val="43350D0C"/>
    <w:multiLevelType w:val="hybridMultilevel"/>
    <w:tmpl w:val="318C0E22"/>
    <w:lvl w:ilvl="0" w:tplc="D5E08CB2">
      <w:start w:val="1"/>
      <w:numFmt w:val="decimal"/>
      <w:lvlText w:val="%1."/>
      <w:lvlJc w:val="left"/>
      <w:pPr>
        <w:ind w:left="720" w:hanging="360"/>
      </w:pPr>
    </w:lvl>
    <w:lvl w:ilvl="1" w:tplc="290AB032">
      <w:start w:val="1"/>
      <w:numFmt w:val="lowerLetter"/>
      <w:lvlText w:val="%2."/>
      <w:lvlJc w:val="left"/>
      <w:pPr>
        <w:ind w:left="1440" w:hanging="360"/>
      </w:pPr>
    </w:lvl>
    <w:lvl w:ilvl="2" w:tplc="10E0BCB8" w:tentative="1">
      <w:start w:val="1"/>
      <w:numFmt w:val="lowerRoman"/>
      <w:lvlText w:val="%3."/>
      <w:lvlJc w:val="right"/>
      <w:pPr>
        <w:ind w:left="2160" w:hanging="180"/>
      </w:pPr>
    </w:lvl>
    <w:lvl w:ilvl="3" w:tplc="4D9254C0" w:tentative="1">
      <w:start w:val="1"/>
      <w:numFmt w:val="decimal"/>
      <w:lvlText w:val="%4."/>
      <w:lvlJc w:val="left"/>
      <w:pPr>
        <w:ind w:left="2880" w:hanging="360"/>
      </w:pPr>
    </w:lvl>
    <w:lvl w:ilvl="4" w:tplc="AA74ADC0" w:tentative="1">
      <w:start w:val="1"/>
      <w:numFmt w:val="lowerLetter"/>
      <w:lvlText w:val="%5."/>
      <w:lvlJc w:val="left"/>
      <w:pPr>
        <w:ind w:left="3600" w:hanging="360"/>
      </w:pPr>
    </w:lvl>
    <w:lvl w:ilvl="5" w:tplc="2BAE04C0" w:tentative="1">
      <w:start w:val="1"/>
      <w:numFmt w:val="lowerRoman"/>
      <w:lvlText w:val="%6."/>
      <w:lvlJc w:val="right"/>
      <w:pPr>
        <w:ind w:left="4320" w:hanging="180"/>
      </w:pPr>
    </w:lvl>
    <w:lvl w:ilvl="6" w:tplc="83E20484" w:tentative="1">
      <w:start w:val="1"/>
      <w:numFmt w:val="decimal"/>
      <w:lvlText w:val="%7."/>
      <w:lvlJc w:val="left"/>
      <w:pPr>
        <w:ind w:left="5040" w:hanging="360"/>
      </w:pPr>
    </w:lvl>
    <w:lvl w:ilvl="7" w:tplc="B73AAA86" w:tentative="1">
      <w:start w:val="1"/>
      <w:numFmt w:val="lowerLetter"/>
      <w:lvlText w:val="%8."/>
      <w:lvlJc w:val="left"/>
      <w:pPr>
        <w:ind w:left="5760" w:hanging="360"/>
      </w:pPr>
    </w:lvl>
    <w:lvl w:ilvl="8" w:tplc="64D477BA" w:tentative="1">
      <w:start w:val="1"/>
      <w:numFmt w:val="lowerRoman"/>
      <w:lvlText w:val="%9."/>
      <w:lvlJc w:val="right"/>
      <w:pPr>
        <w:ind w:left="6480" w:hanging="180"/>
      </w:pPr>
    </w:lvl>
  </w:abstractNum>
  <w:abstractNum w:abstractNumId="13" w15:restartNumberingAfterBreak="0">
    <w:nsid w:val="454C41D7"/>
    <w:multiLevelType w:val="hybridMultilevel"/>
    <w:tmpl w:val="51B0668E"/>
    <w:lvl w:ilvl="0" w:tplc="833C332A">
      <w:start w:val="1"/>
      <w:numFmt w:val="decimal"/>
      <w:lvlText w:val="%1."/>
      <w:lvlJc w:val="left"/>
      <w:pPr>
        <w:ind w:left="720" w:hanging="360"/>
      </w:pPr>
      <w:rPr>
        <w:rFonts w:hint="default"/>
      </w:rPr>
    </w:lvl>
    <w:lvl w:ilvl="1" w:tplc="1AF69D50" w:tentative="1">
      <w:start w:val="1"/>
      <w:numFmt w:val="lowerLetter"/>
      <w:lvlText w:val="%2."/>
      <w:lvlJc w:val="left"/>
      <w:pPr>
        <w:ind w:left="1440" w:hanging="360"/>
      </w:pPr>
    </w:lvl>
    <w:lvl w:ilvl="2" w:tplc="A43AF0DC" w:tentative="1">
      <w:start w:val="1"/>
      <w:numFmt w:val="lowerRoman"/>
      <w:lvlText w:val="%3."/>
      <w:lvlJc w:val="right"/>
      <w:pPr>
        <w:ind w:left="2160" w:hanging="180"/>
      </w:pPr>
    </w:lvl>
    <w:lvl w:ilvl="3" w:tplc="C442CE26" w:tentative="1">
      <w:start w:val="1"/>
      <w:numFmt w:val="decimal"/>
      <w:lvlText w:val="%4."/>
      <w:lvlJc w:val="left"/>
      <w:pPr>
        <w:ind w:left="2880" w:hanging="360"/>
      </w:pPr>
    </w:lvl>
    <w:lvl w:ilvl="4" w:tplc="42C86C76" w:tentative="1">
      <w:start w:val="1"/>
      <w:numFmt w:val="lowerLetter"/>
      <w:lvlText w:val="%5."/>
      <w:lvlJc w:val="left"/>
      <w:pPr>
        <w:ind w:left="3600" w:hanging="360"/>
      </w:pPr>
    </w:lvl>
    <w:lvl w:ilvl="5" w:tplc="464AE502" w:tentative="1">
      <w:start w:val="1"/>
      <w:numFmt w:val="lowerRoman"/>
      <w:lvlText w:val="%6."/>
      <w:lvlJc w:val="right"/>
      <w:pPr>
        <w:ind w:left="4320" w:hanging="180"/>
      </w:pPr>
    </w:lvl>
    <w:lvl w:ilvl="6" w:tplc="240C6014" w:tentative="1">
      <w:start w:val="1"/>
      <w:numFmt w:val="decimal"/>
      <w:lvlText w:val="%7."/>
      <w:lvlJc w:val="left"/>
      <w:pPr>
        <w:ind w:left="5040" w:hanging="360"/>
      </w:pPr>
    </w:lvl>
    <w:lvl w:ilvl="7" w:tplc="32F40EEC" w:tentative="1">
      <w:start w:val="1"/>
      <w:numFmt w:val="lowerLetter"/>
      <w:lvlText w:val="%8."/>
      <w:lvlJc w:val="left"/>
      <w:pPr>
        <w:ind w:left="5760" w:hanging="360"/>
      </w:pPr>
    </w:lvl>
    <w:lvl w:ilvl="8" w:tplc="E0A81844" w:tentative="1">
      <w:start w:val="1"/>
      <w:numFmt w:val="lowerRoman"/>
      <w:lvlText w:val="%9."/>
      <w:lvlJc w:val="right"/>
      <w:pPr>
        <w:ind w:left="6480" w:hanging="180"/>
      </w:pPr>
    </w:lvl>
  </w:abstractNum>
  <w:abstractNum w:abstractNumId="14" w15:restartNumberingAfterBreak="0">
    <w:nsid w:val="482B509A"/>
    <w:multiLevelType w:val="hybridMultilevel"/>
    <w:tmpl w:val="BC8E0A0C"/>
    <w:lvl w:ilvl="0" w:tplc="C6A2AF46">
      <w:start w:val="1"/>
      <w:numFmt w:val="bullet"/>
      <w:lvlText w:val=""/>
      <w:lvlJc w:val="left"/>
      <w:pPr>
        <w:ind w:left="720" w:hanging="360"/>
      </w:pPr>
      <w:rPr>
        <w:rFonts w:ascii="Symbol" w:hAnsi="Symbol" w:hint="default"/>
      </w:rPr>
    </w:lvl>
    <w:lvl w:ilvl="1" w:tplc="C0121F86">
      <w:start w:val="1"/>
      <w:numFmt w:val="bullet"/>
      <w:lvlText w:val="o"/>
      <w:lvlJc w:val="left"/>
      <w:pPr>
        <w:ind w:left="1440" w:hanging="360"/>
      </w:pPr>
      <w:rPr>
        <w:rFonts w:ascii="Courier New" w:hAnsi="Courier New" w:cs="Courier New" w:hint="default"/>
      </w:rPr>
    </w:lvl>
    <w:lvl w:ilvl="2" w:tplc="C7A6B50C" w:tentative="1">
      <w:start w:val="1"/>
      <w:numFmt w:val="bullet"/>
      <w:lvlText w:val=""/>
      <w:lvlJc w:val="left"/>
      <w:pPr>
        <w:ind w:left="2160" w:hanging="360"/>
      </w:pPr>
      <w:rPr>
        <w:rFonts w:ascii="Wingdings" w:hAnsi="Wingdings" w:hint="default"/>
      </w:rPr>
    </w:lvl>
    <w:lvl w:ilvl="3" w:tplc="1C5ECD2A" w:tentative="1">
      <w:start w:val="1"/>
      <w:numFmt w:val="bullet"/>
      <w:lvlText w:val=""/>
      <w:lvlJc w:val="left"/>
      <w:pPr>
        <w:ind w:left="2880" w:hanging="360"/>
      </w:pPr>
      <w:rPr>
        <w:rFonts w:ascii="Symbol" w:hAnsi="Symbol" w:hint="default"/>
      </w:rPr>
    </w:lvl>
    <w:lvl w:ilvl="4" w:tplc="6D8044EA" w:tentative="1">
      <w:start w:val="1"/>
      <w:numFmt w:val="bullet"/>
      <w:lvlText w:val="o"/>
      <w:lvlJc w:val="left"/>
      <w:pPr>
        <w:ind w:left="3600" w:hanging="360"/>
      </w:pPr>
      <w:rPr>
        <w:rFonts w:ascii="Courier New" w:hAnsi="Courier New" w:cs="Courier New" w:hint="default"/>
      </w:rPr>
    </w:lvl>
    <w:lvl w:ilvl="5" w:tplc="2E18D7B8" w:tentative="1">
      <w:start w:val="1"/>
      <w:numFmt w:val="bullet"/>
      <w:lvlText w:val=""/>
      <w:lvlJc w:val="left"/>
      <w:pPr>
        <w:ind w:left="4320" w:hanging="360"/>
      </w:pPr>
      <w:rPr>
        <w:rFonts w:ascii="Wingdings" w:hAnsi="Wingdings" w:hint="default"/>
      </w:rPr>
    </w:lvl>
    <w:lvl w:ilvl="6" w:tplc="32C6367A" w:tentative="1">
      <w:start w:val="1"/>
      <w:numFmt w:val="bullet"/>
      <w:lvlText w:val=""/>
      <w:lvlJc w:val="left"/>
      <w:pPr>
        <w:ind w:left="5040" w:hanging="360"/>
      </w:pPr>
      <w:rPr>
        <w:rFonts w:ascii="Symbol" w:hAnsi="Symbol" w:hint="default"/>
      </w:rPr>
    </w:lvl>
    <w:lvl w:ilvl="7" w:tplc="2EDAD9B4" w:tentative="1">
      <w:start w:val="1"/>
      <w:numFmt w:val="bullet"/>
      <w:lvlText w:val="o"/>
      <w:lvlJc w:val="left"/>
      <w:pPr>
        <w:ind w:left="5760" w:hanging="360"/>
      </w:pPr>
      <w:rPr>
        <w:rFonts w:ascii="Courier New" w:hAnsi="Courier New" w:cs="Courier New" w:hint="default"/>
      </w:rPr>
    </w:lvl>
    <w:lvl w:ilvl="8" w:tplc="5A7EEDC6" w:tentative="1">
      <w:start w:val="1"/>
      <w:numFmt w:val="bullet"/>
      <w:lvlText w:val=""/>
      <w:lvlJc w:val="left"/>
      <w:pPr>
        <w:ind w:left="6480" w:hanging="360"/>
      </w:pPr>
      <w:rPr>
        <w:rFonts w:ascii="Wingdings" w:hAnsi="Wingdings" w:hint="default"/>
      </w:rPr>
    </w:lvl>
  </w:abstractNum>
  <w:abstractNum w:abstractNumId="15" w15:restartNumberingAfterBreak="0">
    <w:nsid w:val="4AA56A94"/>
    <w:multiLevelType w:val="hybridMultilevel"/>
    <w:tmpl w:val="F25665CA"/>
    <w:lvl w:ilvl="0" w:tplc="98E40DC2">
      <w:start w:val="1"/>
      <w:numFmt w:val="bullet"/>
      <w:lvlText w:val=""/>
      <w:lvlJc w:val="left"/>
      <w:pPr>
        <w:ind w:left="2160" w:hanging="360"/>
      </w:pPr>
      <w:rPr>
        <w:rFonts w:ascii="Symbol" w:hAnsi="Symbol" w:hint="default"/>
      </w:rPr>
    </w:lvl>
    <w:lvl w:ilvl="1" w:tplc="483A2B24" w:tentative="1">
      <w:start w:val="1"/>
      <w:numFmt w:val="bullet"/>
      <w:lvlText w:val="o"/>
      <w:lvlJc w:val="left"/>
      <w:pPr>
        <w:ind w:left="2880" w:hanging="360"/>
      </w:pPr>
      <w:rPr>
        <w:rFonts w:ascii="Courier New" w:hAnsi="Courier New" w:cs="Courier New" w:hint="default"/>
      </w:rPr>
    </w:lvl>
    <w:lvl w:ilvl="2" w:tplc="782A5536" w:tentative="1">
      <w:start w:val="1"/>
      <w:numFmt w:val="bullet"/>
      <w:lvlText w:val=""/>
      <w:lvlJc w:val="left"/>
      <w:pPr>
        <w:ind w:left="3600" w:hanging="360"/>
      </w:pPr>
      <w:rPr>
        <w:rFonts w:ascii="Wingdings" w:hAnsi="Wingdings" w:hint="default"/>
      </w:rPr>
    </w:lvl>
    <w:lvl w:ilvl="3" w:tplc="7918342C" w:tentative="1">
      <w:start w:val="1"/>
      <w:numFmt w:val="bullet"/>
      <w:lvlText w:val=""/>
      <w:lvlJc w:val="left"/>
      <w:pPr>
        <w:ind w:left="4320" w:hanging="360"/>
      </w:pPr>
      <w:rPr>
        <w:rFonts w:ascii="Symbol" w:hAnsi="Symbol" w:hint="default"/>
      </w:rPr>
    </w:lvl>
    <w:lvl w:ilvl="4" w:tplc="073E2160" w:tentative="1">
      <w:start w:val="1"/>
      <w:numFmt w:val="bullet"/>
      <w:lvlText w:val="o"/>
      <w:lvlJc w:val="left"/>
      <w:pPr>
        <w:ind w:left="5040" w:hanging="360"/>
      </w:pPr>
      <w:rPr>
        <w:rFonts w:ascii="Courier New" w:hAnsi="Courier New" w:cs="Courier New" w:hint="default"/>
      </w:rPr>
    </w:lvl>
    <w:lvl w:ilvl="5" w:tplc="E49261F6" w:tentative="1">
      <w:start w:val="1"/>
      <w:numFmt w:val="bullet"/>
      <w:lvlText w:val=""/>
      <w:lvlJc w:val="left"/>
      <w:pPr>
        <w:ind w:left="5760" w:hanging="360"/>
      </w:pPr>
      <w:rPr>
        <w:rFonts w:ascii="Wingdings" w:hAnsi="Wingdings" w:hint="default"/>
      </w:rPr>
    </w:lvl>
    <w:lvl w:ilvl="6" w:tplc="713A3484" w:tentative="1">
      <w:start w:val="1"/>
      <w:numFmt w:val="bullet"/>
      <w:lvlText w:val=""/>
      <w:lvlJc w:val="left"/>
      <w:pPr>
        <w:ind w:left="6480" w:hanging="360"/>
      </w:pPr>
      <w:rPr>
        <w:rFonts w:ascii="Symbol" w:hAnsi="Symbol" w:hint="default"/>
      </w:rPr>
    </w:lvl>
    <w:lvl w:ilvl="7" w:tplc="0D8E5A1E" w:tentative="1">
      <w:start w:val="1"/>
      <w:numFmt w:val="bullet"/>
      <w:lvlText w:val="o"/>
      <w:lvlJc w:val="left"/>
      <w:pPr>
        <w:ind w:left="7200" w:hanging="360"/>
      </w:pPr>
      <w:rPr>
        <w:rFonts w:ascii="Courier New" w:hAnsi="Courier New" w:cs="Courier New" w:hint="default"/>
      </w:rPr>
    </w:lvl>
    <w:lvl w:ilvl="8" w:tplc="9E883EB4" w:tentative="1">
      <w:start w:val="1"/>
      <w:numFmt w:val="bullet"/>
      <w:lvlText w:val=""/>
      <w:lvlJc w:val="left"/>
      <w:pPr>
        <w:ind w:left="7920" w:hanging="360"/>
      </w:pPr>
      <w:rPr>
        <w:rFonts w:ascii="Wingdings" w:hAnsi="Wingdings" w:hint="default"/>
      </w:rPr>
    </w:lvl>
  </w:abstractNum>
  <w:abstractNum w:abstractNumId="16" w15:restartNumberingAfterBreak="0">
    <w:nsid w:val="4AC23EA2"/>
    <w:multiLevelType w:val="hybridMultilevel"/>
    <w:tmpl w:val="1C508E48"/>
    <w:lvl w:ilvl="0" w:tplc="5F8E2540">
      <w:start w:val="1"/>
      <w:numFmt w:val="bullet"/>
      <w:lvlText w:val=""/>
      <w:lvlJc w:val="left"/>
      <w:pPr>
        <w:ind w:left="720" w:hanging="360"/>
      </w:pPr>
      <w:rPr>
        <w:rFonts w:ascii="Symbol" w:hAnsi="Symbol" w:hint="default"/>
      </w:rPr>
    </w:lvl>
    <w:lvl w:ilvl="1" w:tplc="65EA4034" w:tentative="1">
      <w:start w:val="1"/>
      <w:numFmt w:val="bullet"/>
      <w:lvlText w:val="o"/>
      <w:lvlJc w:val="left"/>
      <w:pPr>
        <w:ind w:left="1440" w:hanging="360"/>
      </w:pPr>
      <w:rPr>
        <w:rFonts w:ascii="Courier New" w:hAnsi="Courier New" w:cs="Courier New" w:hint="default"/>
      </w:rPr>
    </w:lvl>
    <w:lvl w:ilvl="2" w:tplc="6B3E9D32" w:tentative="1">
      <w:start w:val="1"/>
      <w:numFmt w:val="bullet"/>
      <w:lvlText w:val=""/>
      <w:lvlJc w:val="left"/>
      <w:pPr>
        <w:ind w:left="2160" w:hanging="360"/>
      </w:pPr>
      <w:rPr>
        <w:rFonts w:ascii="Wingdings" w:hAnsi="Wingdings" w:hint="default"/>
      </w:rPr>
    </w:lvl>
    <w:lvl w:ilvl="3" w:tplc="FA423C60" w:tentative="1">
      <w:start w:val="1"/>
      <w:numFmt w:val="bullet"/>
      <w:lvlText w:val=""/>
      <w:lvlJc w:val="left"/>
      <w:pPr>
        <w:ind w:left="2880" w:hanging="360"/>
      </w:pPr>
      <w:rPr>
        <w:rFonts w:ascii="Symbol" w:hAnsi="Symbol" w:hint="default"/>
      </w:rPr>
    </w:lvl>
    <w:lvl w:ilvl="4" w:tplc="88582748" w:tentative="1">
      <w:start w:val="1"/>
      <w:numFmt w:val="bullet"/>
      <w:lvlText w:val="o"/>
      <w:lvlJc w:val="left"/>
      <w:pPr>
        <w:ind w:left="3600" w:hanging="360"/>
      </w:pPr>
      <w:rPr>
        <w:rFonts w:ascii="Courier New" w:hAnsi="Courier New" w:cs="Courier New" w:hint="default"/>
      </w:rPr>
    </w:lvl>
    <w:lvl w:ilvl="5" w:tplc="79E6088E" w:tentative="1">
      <w:start w:val="1"/>
      <w:numFmt w:val="bullet"/>
      <w:lvlText w:val=""/>
      <w:lvlJc w:val="left"/>
      <w:pPr>
        <w:ind w:left="4320" w:hanging="360"/>
      </w:pPr>
      <w:rPr>
        <w:rFonts w:ascii="Wingdings" w:hAnsi="Wingdings" w:hint="default"/>
      </w:rPr>
    </w:lvl>
    <w:lvl w:ilvl="6" w:tplc="752A2764" w:tentative="1">
      <w:start w:val="1"/>
      <w:numFmt w:val="bullet"/>
      <w:lvlText w:val=""/>
      <w:lvlJc w:val="left"/>
      <w:pPr>
        <w:ind w:left="5040" w:hanging="360"/>
      </w:pPr>
      <w:rPr>
        <w:rFonts w:ascii="Symbol" w:hAnsi="Symbol" w:hint="default"/>
      </w:rPr>
    </w:lvl>
    <w:lvl w:ilvl="7" w:tplc="B0821FFE" w:tentative="1">
      <w:start w:val="1"/>
      <w:numFmt w:val="bullet"/>
      <w:lvlText w:val="o"/>
      <w:lvlJc w:val="left"/>
      <w:pPr>
        <w:ind w:left="5760" w:hanging="360"/>
      </w:pPr>
      <w:rPr>
        <w:rFonts w:ascii="Courier New" w:hAnsi="Courier New" w:cs="Courier New" w:hint="default"/>
      </w:rPr>
    </w:lvl>
    <w:lvl w:ilvl="8" w:tplc="C526F232" w:tentative="1">
      <w:start w:val="1"/>
      <w:numFmt w:val="bullet"/>
      <w:lvlText w:val=""/>
      <w:lvlJc w:val="left"/>
      <w:pPr>
        <w:ind w:left="6480" w:hanging="360"/>
      </w:pPr>
      <w:rPr>
        <w:rFonts w:ascii="Wingdings" w:hAnsi="Wingdings" w:hint="default"/>
      </w:rPr>
    </w:lvl>
  </w:abstractNum>
  <w:abstractNum w:abstractNumId="17" w15:restartNumberingAfterBreak="0">
    <w:nsid w:val="4D6A32DB"/>
    <w:multiLevelType w:val="hybridMultilevel"/>
    <w:tmpl w:val="318C0E22"/>
    <w:lvl w:ilvl="0" w:tplc="4E4044AE">
      <w:start w:val="1"/>
      <w:numFmt w:val="decimal"/>
      <w:lvlText w:val="%1."/>
      <w:lvlJc w:val="left"/>
      <w:pPr>
        <w:ind w:left="720" w:hanging="360"/>
      </w:pPr>
    </w:lvl>
    <w:lvl w:ilvl="1" w:tplc="28BAED76">
      <w:start w:val="1"/>
      <w:numFmt w:val="lowerLetter"/>
      <w:lvlText w:val="%2."/>
      <w:lvlJc w:val="left"/>
      <w:pPr>
        <w:ind w:left="1440" w:hanging="360"/>
      </w:pPr>
    </w:lvl>
    <w:lvl w:ilvl="2" w:tplc="77B6E02E" w:tentative="1">
      <w:start w:val="1"/>
      <w:numFmt w:val="lowerRoman"/>
      <w:lvlText w:val="%3."/>
      <w:lvlJc w:val="right"/>
      <w:pPr>
        <w:ind w:left="2160" w:hanging="180"/>
      </w:pPr>
    </w:lvl>
    <w:lvl w:ilvl="3" w:tplc="E4C642DC" w:tentative="1">
      <w:start w:val="1"/>
      <w:numFmt w:val="decimal"/>
      <w:lvlText w:val="%4."/>
      <w:lvlJc w:val="left"/>
      <w:pPr>
        <w:ind w:left="2880" w:hanging="360"/>
      </w:pPr>
    </w:lvl>
    <w:lvl w:ilvl="4" w:tplc="46661E1E" w:tentative="1">
      <w:start w:val="1"/>
      <w:numFmt w:val="lowerLetter"/>
      <w:lvlText w:val="%5."/>
      <w:lvlJc w:val="left"/>
      <w:pPr>
        <w:ind w:left="3600" w:hanging="360"/>
      </w:pPr>
    </w:lvl>
    <w:lvl w:ilvl="5" w:tplc="DB90A40A" w:tentative="1">
      <w:start w:val="1"/>
      <w:numFmt w:val="lowerRoman"/>
      <w:lvlText w:val="%6."/>
      <w:lvlJc w:val="right"/>
      <w:pPr>
        <w:ind w:left="4320" w:hanging="180"/>
      </w:pPr>
    </w:lvl>
    <w:lvl w:ilvl="6" w:tplc="9AF4283E" w:tentative="1">
      <w:start w:val="1"/>
      <w:numFmt w:val="decimal"/>
      <w:lvlText w:val="%7."/>
      <w:lvlJc w:val="left"/>
      <w:pPr>
        <w:ind w:left="5040" w:hanging="360"/>
      </w:pPr>
    </w:lvl>
    <w:lvl w:ilvl="7" w:tplc="6166229E" w:tentative="1">
      <w:start w:val="1"/>
      <w:numFmt w:val="lowerLetter"/>
      <w:lvlText w:val="%8."/>
      <w:lvlJc w:val="left"/>
      <w:pPr>
        <w:ind w:left="5760" w:hanging="360"/>
      </w:pPr>
    </w:lvl>
    <w:lvl w:ilvl="8" w:tplc="8FD2FE02" w:tentative="1">
      <w:start w:val="1"/>
      <w:numFmt w:val="lowerRoman"/>
      <w:lvlText w:val="%9."/>
      <w:lvlJc w:val="right"/>
      <w:pPr>
        <w:ind w:left="6480" w:hanging="180"/>
      </w:pPr>
    </w:lvl>
  </w:abstractNum>
  <w:abstractNum w:abstractNumId="18" w15:restartNumberingAfterBreak="0">
    <w:nsid w:val="605B60CD"/>
    <w:multiLevelType w:val="hybridMultilevel"/>
    <w:tmpl w:val="318C0E22"/>
    <w:lvl w:ilvl="0" w:tplc="C1EC027A">
      <w:start w:val="1"/>
      <w:numFmt w:val="decimal"/>
      <w:lvlText w:val="%1."/>
      <w:lvlJc w:val="left"/>
      <w:pPr>
        <w:ind w:left="720" w:hanging="360"/>
      </w:pPr>
    </w:lvl>
    <w:lvl w:ilvl="1" w:tplc="7700D522">
      <w:start w:val="1"/>
      <w:numFmt w:val="lowerLetter"/>
      <w:lvlText w:val="%2."/>
      <w:lvlJc w:val="left"/>
      <w:pPr>
        <w:ind w:left="1440" w:hanging="360"/>
      </w:pPr>
    </w:lvl>
    <w:lvl w:ilvl="2" w:tplc="23AE4548" w:tentative="1">
      <w:start w:val="1"/>
      <w:numFmt w:val="lowerRoman"/>
      <w:lvlText w:val="%3."/>
      <w:lvlJc w:val="right"/>
      <w:pPr>
        <w:ind w:left="2160" w:hanging="180"/>
      </w:pPr>
    </w:lvl>
    <w:lvl w:ilvl="3" w:tplc="322C1798" w:tentative="1">
      <w:start w:val="1"/>
      <w:numFmt w:val="decimal"/>
      <w:lvlText w:val="%4."/>
      <w:lvlJc w:val="left"/>
      <w:pPr>
        <w:ind w:left="2880" w:hanging="360"/>
      </w:pPr>
    </w:lvl>
    <w:lvl w:ilvl="4" w:tplc="A7C6EDCA" w:tentative="1">
      <w:start w:val="1"/>
      <w:numFmt w:val="lowerLetter"/>
      <w:lvlText w:val="%5."/>
      <w:lvlJc w:val="left"/>
      <w:pPr>
        <w:ind w:left="3600" w:hanging="360"/>
      </w:pPr>
    </w:lvl>
    <w:lvl w:ilvl="5" w:tplc="0C742148" w:tentative="1">
      <w:start w:val="1"/>
      <w:numFmt w:val="lowerRoman"/>
      <w:lvlText w:val="%6."/>
      <w:lvlJc w:val="right"/>
      <w:pPr>
        <w:ind w:left="4320" w:hanging="180"/>
      </w:pPr>
    </w:lvl>
    <w:lvl w:ilvl="6" w:tplc="2100421E" w:tentative="1">
      <w:start w:val="1"/>
      <w:numFmt w:val="decimal"/>
      <w:lvlText w:val="%7."/>
      <w:lvlJc w:val="left"/>
      <w:pPr>
        <w:ind w:left="5040" w:hanging="360"/>
      </w:pPr>
    </w:lvl>
    <w:lvl w:ilvl="7" w:tplc="0CB4BCBC" w:tentative="1">
      <w:start w:val="1"/>
      <w:numFmt w:val="lowerLetter"/>
      <w:lvlText w:val="%8."/>
      <w:lvlJc w:val="left"/>
      <w:pPr>
        <w:ind w:left="5760" w:hanging="360"/>
      </w:pPr>
    </w:lvl>
    <w:lvl w:ilvl="8" w:tplc="FE5A4E64" w:tentative="1">
      <w:start w:val="1"/>
      <w:numFmt w:val="lowerRoman"/>
      <w:lvlText w:val="%9."/>
      <w:lvlJc w:val="right"/>
      <w:pPr>
        <w:ind w:left="6480" w:hanging="180"/>
      </w:pPr>
    </w:lvl>
  </w:abstractNum>
  <w:abstractNum w:abstractNumId="19" w15:restartNumberingAfterBreak="0">
    <w:nsid w:val="6E88299E"/>
    <w:multiLevelType w:val="hybridMultilevel"/>
    <w:tmpl w:val="812E68BE"/>
    <w:lvl w:ilvl="0" w:tplc="D0EEE76C">
      <w:start w:val="1"/>
      <w:numFmt w:val="bullet"/>
      <w:lvlText w:val=""/>
      <w:lvlJc w:val="left"/>
      <w:pPr>
        <w:ind w:left="1440" w:hanging="360"/>
      </w:pPr>
      <w:rPr>
        <w:rFonts w:ascii="Symbol" w:hAnsi="Symbol" w:hint="default"/>
      </w:rPr>
    </w:lvl>
    <w:lvl w:ilvl="1" w:tplc="D65AB82A" w:tentative="1">
      <w:start w:val="1"/>
      <w:numFmt w:val="bullet"/>
      <w:lvlText w:val="o"/>
      <w:lvlJc w:val="left"/>
      <w:pPr>
        <w:ind w:left="2160" w:hanging="360"/>
      </w:pPr>
      <w:rPr>
        <w:rFonts w:ascii="Courier New" w:hAnsi="Courier New" w:cs="Courier New" w:hint="default"/>
      </w:rPr>
    </w:lvl>
    <w:lvl w:ilvl="2" w:tplc="A8AEA694" w:tentative="1">
      <w:start w:val="1"/>
      <w:numFmt w:val="bullet"/>
      <w:lvlText w:val=""/>
      <w:lvlJc w:val="left"/>
      <w:pPr>
        <w:ind w:left="2880" w:hanging="360"/>
      </w:pPr>
      <w:rPr>
        <w:rFonts w:ascii="Wingdings" w:hAnsi="Wingdings" w:hint="default"/>
      </w:rPr>
    </w:lvl>
    <w:lvl w:ilvl="3" w:tplc="1E5C34E0" w:tentative="1">
      <w:start w:val="1"/>
      <w:numFmt w:val="bullet"/>
      <w:lvlText w:val=""/>
      <w:lvlJc w:val="left"/>
      <w:pPr>
        <w:ind w:left="3600" w:hanging="360"/>
      </w:pPr>
      <w:rPr>
        <w:rFonts w:ascii="Symbol" w:hAnsi="Symbol" w:hint="default"/>
      </w:rPr>
    </w:lvl>
    <w:lvl w:ilvl="4" w:tplc="CC86B818" w:tentative="1">
      <w:start w:val="1"/>
      <w:numFmt w:val="bullet"/>
      <w:lvlText w:val="o"/>
      <w:lvlJc w:val="left"/>
      <w:pPr>
        <w:ind w:left="4320" w:hanging="360"/>
      </w:pPr>
      <w:rPr>
        <w:rFonts w:ascii="Courier New" w:hAnsi="Courier New" w:cs="Courier New" w:hint="default"/>
      </w:rPr>
    </w:lvl>
    <w:lvl w:ilvl="5" w:tplc="F92A679A" w:tentative="1">
      <w:start w:val="1"/>
      <w:numFmt w:val="bullet"/>
      <w:lvlText w:val=""/>
      <w:lvlJc w:val="left"/>
      <w:pPr>
        <w:ind w:left="5040" w:hanging="360"/>
      </w:pPr>
      <w:rPr>
        <w:rFonts w:ascii="Wingdings" w:hAnsi="Wingdings" w:hint="default"/>
      </w:rPr>
    </w:lvl>
    <w:lvl w:ilvl="6" w:tplc="0780F5D8" w:tentative="1">
      <w:start w:val="1"/>
      <w:numFmt w:val="bullet"/>
      <w:lvlText w:val=""/>
      <w:lvlJc w:val="left"/>
      <w:pPr>
        <w:ind w:left="5760" w:hanging="360"/>
      </w:pPr>
      <w:rPr>
        <w:rFonts w:ascii="Symbol" w:hAnsi="Symbol" w:hint="default"/>
      </w:rPr>
    </w:lvl>
    <w:lvl w:ilvl="7" w:tplc="210641FA" w:tentative="1">
      <w:start w:val="1"/>
      <w:numFmt w:val="bullet"/>
      <w:lvlText w:val="o"/>
      <w:lvlJc w:val="left"/>
      <w:pPr>
        <w:ind w:left="6480" w:hanging="360"/>
      </w:pPr>
      <w:rPr>
        <w:rFonts w:ascii="Courier New" w:hAnsi="Courier New" w:cs="Courier New" w:hint="default"/>
      </w:rPr>
    </w:lvl>
    <w:lvl w:ilvl="8" w:tplc="915CFCC6" w:tentative="1">
      <w:start w:val="1"/>
      <w:numFmt w:val="bullet"/>
      <w:lvlText w:val=""/>
      <w:lvlJc w:val="left"/>
      <w:pPr>
        <w:ind w:left="7200" w:hanging="360"/>
      </w:pPr>
      <w:rPr>
        <w:rFonts w:ascii="Wingdings" w:hAnsi="Wingdings" w:hint="default"/>
      </w:rPr>
    </w:lvl>
  </w:abstractNum>
  <w:abstractNum w:abstractNumId="20" w15:restartNumberingAfterBreak="0">
    <w:nsid w:val="76876DAA"/>
    <w:multiLevelType w:val="hybridMultilevel"/>
    <w:tmpl w:val="14C88FFC"/>
    <w:lvl w:ilvl="0" w:tplc="FED6051A">
      <w:start w:val="1"/>
      <w:numFmt w:val="decimal"/>
      <w:lvlText w:val="%1."/>
      <w:lvlJc w:val="left"/>
      <w:pPr>
        <w:ind w:left="720" w:hanging="360"/>
      </w:pPr>
    </w:lvl>
    <w:lvl w:ilvl="1" w:tplc="2F065CDE">
      <w:start w:val="1"/>
      <w:numFmt w:val="lowerLetter"/>
      <w:lvlText w:val="%2."/>
      <w:lvlJc w:val="left"/>
      <w:pPr>
        <w:ind w:left="1440" w:hanging="360"/>
      </w:pPr>
    </w:lvl>
    <w:lvl w:ilvl="2" w:tplc="3A9E0952">
      <w:start w:val="1"/>
      <w:numFmt w:val="lowerRoman"/>
      <w:lvlText w:val="%3."/>
      <w:lvlJc w:val="right"/>
      <w:pPr>
        <w:ind w:left="2160" w:hanging="180"/>
      </w:pPr>
    </w:lvl>
    <w:lvl w:ilvl="3" w:tplc="103E7C2C">
      <w:start w:val="1"/>
      <w:numFmt w:val="decimal"/>
      <w:lvlText w:val="%4."/>
      <w:lvlJc w:val="left"/>
      <w:pPr>
        <w:ind w:left="2880" w:hanging="360"/>
      </w:pPr>
    </w:lvl>
    <w:lvl w:ilvl="4" w:tplc="0302AC92">
      <w:start w:val="1"/>
      <w:numFmt w:val="lowerLetter"/>
      <w:lvlText w:val="%5."/>
      <w:lvlJc w:val="left"/>
      <w:pPr>
        <w:ind w:left="3600" w:hanging="360"/>
      </w:pPr>
    </w:lvl>
    <w:lvl w:ilvl="5" w:tplc="F7122636">
      <w:start w:val="1"/>
      <w:numFmt w:val="lowerRoman"/>
      <w:lvlText w:val="%6."/>
      <w:lvlJc w:val="right"/>
      <w:pPr>
        <w:ind w:left="4320" w:hanging="180"/>
      </w:pPr>
    </w:lvl>
    <w:lvl w:ilvl="6" w:tplc="731EB2AA">
      <w:start w:val="1"/>
      <w:numFmt w:val="decimal"/>
      <w:lvlText w:val="%7."/>
      <w:lvlJc w:val="left"/>
      <w:pPr>
        <w:ind w:left="5040" w:hanging="360"/>
      </w:pPr>
    </w:lvl>
    <w:lvl w:ilvl="7" w:tplc="B3E2620C">
      <w:start w:val="1"/>
      <w:numFmt w:val="lowerLetter"/>
      <w:lvlText w:val="%8."/>
      <w:lvlJc w:val="left"/>
      <w:pPr>
        <w:ind w:left="5760" w:hanging="360"/>
      </w:pPr>
    </w:lvl>
    <w:lvl w:ilvl="8" w:tplc="CC6A87BC">
      <w:start w:val="1"/>
      <w:numFmt w:val="lowerRoman"/>
      <w:lvlText w:val="%9."/>
      <w:lvlJc w:val="right"/>
      <w:pPr>
        <w:ind w:left="6480" w:hanging="180"/>
      </w:pPr>
    </w:lvl>
  </w:abstractNum>
  <w:num w:numId="1" w16cid:durableId="1482575836">
    <w:abstractNumId w:val="8"/>
  </w:num>
  <w:num w:numId="2" w16cid:durableId="8751912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9416537">
    <w:abstractNumId w:val="0"/>
  </w:num>
  <w:num w:numId="4" w16cid:durableId="240454201">
    <w:abstractNumId w:val="2"/>
  </w:num>
  <w:num w:numId="5" w16cid:durableId="489449507">
    <w:abstractNumId w:val="19"/>
  </w:num>
  <w:num w:numId="6" w16cid:durableId="410128539">
    <w:abstractNumId w:val="14"/>
  </w:num>
  <w:num w:numId="7" w16cid:durableId="967394863">
    <w:abstractNumId w:val="11"/>
  </w:num>
  <w:num w:numId="8" w16cid:durableId="1595744851">
    <w:abstractNumId w:val="5"/>
  </w:num>
  <w:num w:numId="9" w16cid:durableId="36131709">
    <w:abstractNumId w:val="16"/>
  </w:num>
  <w:num w:numId="10" w16cid:durableId="649867322">
    <w:abstractNumId w:val="10"/>
  </w:num>
  <w:num w:numId="11" w16cid:durableId="2098864902">
    <w:abstractNumId w:val="3"/>
  </w:num>
  <w:num w:numId="12" w16cid:durableId="1987661602">
    <w:abstractNumId w:val="9"/>
  </w:num>
  <w:num w:numId="13" w16cid:durableId="1775205805">
    <w:abstractNumId w:val="15"/>
  </w:num>
  <w:num w:numId="14" w16cid:durableId="2127694290">
    <w:abstractNumId w:val="17"/>
  </w:num>
  <w:num w:numId="15" w16cid:durableId="26638947">
    <w:abstractNumId w:val="4"/>
  </w:num>
  <w:num w:numId="16" w16cid:durableId="523400425">
    <w:abstractNumId w:val="12"/>
  </w:num>
  <w:num w:numId="17" w16cid:durableId="1403023117">
    <w:abstractNumId w:val="13"/>
  </w:num>
  <w:num w:numId="18" w16cid:durableId="844825941">
    <w:abstractNumId w:val="18"/>
  </w:num>
  <w:num w:numId="19" w16cid:durableId="907958844">
    <w:abstractNumId w:val="7"/>
  </w:num>
  <w:num w:numId="20" w16cid:durableId="2080980522">
    <w:abstractNumId w:val="6"/>
  </w:num>
  <w:num w:numId="21" w16cid:durableId="16006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4EA"/>
    <w:rsid w:val="00002465"/>
    <w:rsid w:val="000039AC"/>
    <w:rsid w:val="00010942"/>
    <w:rsid w:val="00012807"/>
    <w:rsid w:val="000140A0"/>
    <w:rsid w:val="0001410A"/>
    <w:rsid w:val="000156E1"/>
    <w:rsid w:val="00015B6D"/>
    <w:rsid w:val="000228EF"/>
    <w:rsid w:val="0002345C"/>
    <w:rsid w:val="0004169E"/>
    <w:rsid w:val="00044BA9"/>
    <w:rsid w:val="00053A9A"/>
    <w:rsid w:val="00055F59"/>
    <w:rsid w:val="00063129"/>
    <w:rsid w:val="00063DC5"/>
    <w:rsid w:val="000640D1"/>
    <w:rsid w:val="00067722"/>
    <w:rsid w:val="0007424C"/>
    <w:rsid w:val="00074BBB"/>
    <w:rsid w:val="00075DA0"/>
    <w:rsid w:val="000800A0"/>
    <w:rsid w:val="00080CE3"/>
    <w:rsid w:val="00080D42"/>
    <w:rsid w:val="0008164F"/>
    <w:rsid w:val="000819D2"/>
    <w:rsid w:val="00081E18"/>
    <w:rsid w:val="000823F7"/>
    <w:rsid w:val="0008250E"/>
    <w:rsid w:val="000831E9"/>
    <w:rsid w:val="000854B6"/>
    <w:rsid w:val="000871FF"/>
    <w:rsid w:val="000937BF"/>
    <w:rsid w:val="00096099"/>
    <w:rsid w:val="0009637F"/>
    <w:rsid w:val="000A0038"/>
    <w:rsid w:val="000A05CC"/>
    <w:rsid w:val="000A16DF"/>
    <w:rsid w:val="000B2B3E"/>
    <w:rsid w:val="000B33AB"/>
    <w:rsid w:val="000B5A63"/>
    <w:rsid w:val="000B6213"/>
    <w:rsid w:val="000B7394"/>
    <w:rsid w:val="000B7CC8"/>
    <w:rsid w:val="000C2A92"/>
    <w:rsid w:val="000C4C45"/>
    <w:rsid w:val="000D09B1"/>
    <w:rsid w:val="000D4A49"/>
    <w:rsid w:val="000D5AE8"/>
    <w:rsid w:val="000D5CB1"/>
    <w:rsid w:val="000D77A5"/>
    <w:rsid w:val="000E2CE5"/>
    <w:rsid w:val="000E30CB"/>
    <w:rsid w:val="000E405A"/>
    <w:rsid w:val="000E5039"/>
    <w:rsid w:val="000E6B91"/>
    <w:rsid w:val="0011595B"/>
    <w:rsid w:val="001165BB"/>
    <w:rsid w:val="001200AE"/>
    <w:rsid w:val="001207C1"/>
    <w:rsid w:val="0012156D"/>
    <w:rsid w:val="0012212D"/>
    <w:rsid w:val="00123A38"/>
    <w:rsid w:val="00125260"/>
    <w:rsid w:val="001261D0"/>
    <w:rsid w:val="00127F17"/>
    <w:rsid w:val="00132BDB"/>
    <w:rsid w:val="00132C06"/>
    <w:rsid w:val="00133D16"/>
    <w:rsid w:val="00134CD9"/>
    <w:rsid w:val="0014208D"/>
    <w:rsid w:val="00146775"/>
    <w:rsid w:val="00150BBB"/>
    <w:rsid w:val="00153273"/>
    <w:rsid w:val="00153B66"/>
    <w:rsid w:val="00160720"/>
    <w:rsid w:val="001608D0"/>
    <w:rsid w:val="0016507F"/>
    <w:rsid w:val="00165812"/>
    <w:rsid w:val="001707E1"/>
    <w:rsid w:val="00172CB1"/>
    <w:rsid w:val="00174474"/>
    <w:rsid w:val="001758C2"/>
    <w:rsid w:val="0017638E"/>
    <w:rsid w:val="00182C6F"/>
    <w:rsid w:val="00184AE8"/>
    <w:rsid w:val="00184C98"/>
    <w:rsid w:val="00185B1C"/>
    <w:rsid w:val="0018635C"/>
    <w:rsid w:val="0018660F"/>
    <w:rsid w:val="00187832"/>
    <w:rsid w:val="001958E1"/>
    <w:rsid w:val="001A0939"/>
    <w:rsid w:val="001A0C5A"/>
    <w:rsid w:val="001A3977"/>
    <w:rsid w:val="001A504C"/>
    <w:rsid w:val="001B28D6"/>
    <w:rsid w:val="001B5832"/>
    <w:rsid w:val="001C091E"/>
    <w:rsid w:val="001C1030"/>
    <w:rsid w:val="001C43B8"/>
    <w:rsid w:val="001C4E4F"/>
    <w:rsid w:val="001D1775"/>
    <w:rsid w:val="001D241A"/>
    <w:rsid w:val="001D5E73"/>
    <w:rsid w:val="001D6117"/>
    <w:rsid w:val="001E01CA"/>
    <w:rsid w:val="001E6BDA"/>
    <w:rsid w:val="001E73B2"/>
    <w:rsid w:val="001E73C0"/>
    <w:rsid w:val="001E7AC9"/>
    <w:rsid w:val="001F00FA"/>
    <w:rsid w:val="001F647D"/>
    <w:rsid w:val="001F6879"/>
    <w:rsid w:val="001F7FE9"/>
    <w:rsid w:val="002007A4"/>
    <w:rsid w:val="002033AD"/>
    <w:rsid w:val="002058D0"/>
    <w:rsid w:val="00206AC6"/>
    <w:rsid w:val="0020744A"/>
    <w:rsid w:val="00210EA6"/>
    <w:rsid w:val="00211CDE"/>
    <w:rsid w:val="00220A74"/>
    <w:rsid w:val="00221716"/>
    <w:rsid w:val="0023749E"/>
    <w:rsid w:val="00247C20"/>
    <w:rsid w:val="002516B8"/>
    <w:rsid w:val="00252DAB"/>
    <w:rsid w:val="00265068"/>
    <w:rsid w:val="00265C1F"/>
    <w:rsid w:val="002660F4"/>
    <w:rsid w:val="00266528"/>
    <w:rsid w:val="0026680D"/>
    <w:rsid w:val="0026731B"/>
    <w:rsid w:val="002717DF"/>
    <w:rsid w:val="0027193A"/>
    <w:rsid w:val="002723D9"/>
    <w:rsid w:val="0027393D"/>
    <w:rsid w:val="002756E4"/>
    <w:rsid w:val="0027683E"/>
    <w:rsid w:val="002816F1"/>
    <w:rsid w:val="0028301F"/>
    <w:rsid w:val="00283354"/>
    <w:rsid w:val="002849AF"/>
    <w:rsid w:val="002856CC"/>
    <w:rsid w:val="0028718A"/>
    <w:rsid w:val="002916E8"/>
    <w:rsid w:val="00291CDB"/>
    <w:rsid w:val="00291E7C"/>
    <w:rsid w:val="002924C5"/>
    <w:rsid w:val="00293B87"/>
    <w:rsid w:val="00294FC7"/>
    <w:rsid w:val="002959A6"/>
    <w:rsid w:val="002A0E35"/>
    <w:rsid w:val="002A1A5E"/>
    <w:rsid w:val="002A4352"/>
    <w:rsid w:val="002B01BF"/>
    <w:rsid w:val="002B04A4"/>
    <w:rsid w:val="002C2917"/>
    <w:rsid w:val="002C4282"/>
    <w:rsid w:val="002D0B8F"/>
    <w:rsid w:val="002D3030"/>
    <w:rsid w:val="002D3D85"/>
    <w:rsid w:val="002D7EC5"/>
    <w:rsid w:val="002E17D5"/>
    <w:rsid w:val="002E30FB"/>
    <w:rsid w:val="002F2378"/>
    <w:rsid w:val="002F5BF3"/>
    <w:rsid w:val="00301F91"/>
    <w:rsid w:val="00312AE5"/>
    <w:rsid w:val="00313A83"/>
    <w:rsid w:val="00316B7B"/>
    <w:rsid w:val="003218A0"/>
    <w:rsid w:val="003222EB"/>
    <w:rsid w:val="00322648"/>
    <w:rsid w:val="00322D43"/>
    <w:rsid w:val="00325977"/>
    <w:rsid w:val="00326370"/>
    <w:rsid w:val="003317CF"/>
    <w:rsid w:val="00337ADE"/>
    <w:rsid w:val="00337D42"/>
    <w:rsid w:val="003417C8"/>
    <w:rsid w:val="0034334A"/>
    <w:rsid w:val="00346049"/>
    <w:rsid w:val="0035488F"/>
    <w:rsid w:val="003558DF"/>
    <w:rsid w:val="00356AB6"/>
    <w:rsid w:val="00357008"/>
    <w:rsid w:val="00357079"/>
    <w:rsid w:val="003648EA"/>
    <w:rsid w:val="0036633D"/>
    <w:rsid w:val="003672F5"/>
    <w:rsid w:val="003700E6"/>
    <w:rsid w:val="003712A3"/>
    <w:rsid w:val="00375F73"/>
    <w:rsid w:val="0038080F"/>
    <w:rsid w:val="0038093B"/>
    <w:rsid w:val="00387173"/>
    <w:rsid w:val="00387451"/>
    <w:rsid w:val="003907A9"/>
    <w:rsid w:val="0039108D"/>
    <w:rsid w:val="00394520"/>
    <w:rsid w:val="003947A3"/>
    <w:rsid w:val="003955C1"/>
    <w:rsid w:val="00397CE6"/>
    <w:rsid w:val="00397D7E"/>
    <w:rsid w:val="003A1956"/>
    <w:rsid w:val="003A2FB1"/>
    <w:rsid w:val="003A52D3"/>
    <w:rsid w:val="003A6000"/>
    <w:rsid w:val="003A72C4"/>
    <w:rsid w:val="003B1EE7"/>
    <w:rsid w:val="003C46BC"/>
    <w:rsid w:val="003D4C50"/>
    <w:rsid w:val="003D628C"/>
    <w:rsid w:val="003E06BA"/>
    <w:rsid w:val="003E56BC"/>
    <w:rsid w:val="003E6BF6"/>
    <w:rsid w:val="003F739A"/>
    <w:rsid w:val="003F78EB"/>
    <w:rsid w:val="00402BB4"/>
    <w:rsid w:val="004038AD"/>
    <w:rsid w:val="0040529A"/>
    <w:rsid w:val="00405695"/>
    <w:rsid w:val="0040616F"/>
    <w:rsid w:val="0041043E"/>
    <w:rsid w:val="00411CC8"/>
    <w:rsid w:val="00412D3D"/>
    <w:rsid w:val="0042078D"/>
    <w:rsid w:val="004350F2"/>
    <w:rsid w:val="00435F2F"/>
    <w:rsid w:val="00442767"/>
    <w:rsid w:val="004434CE"/>
    <w:rsid w:val="0044387C"/>
    <w:rsid w:val="00443A11"/>
    <w:rsid w:val="00446CA4"/>
    <w:rsid w:val="0045063E"/>
    <w:rsid w:val="004515E7"/>
    <w:rsid w:val="00457D71"/>
    <w:rsid w:val="004622CE"/>
    <w:rsid w:val="0047175C"/>
    <w:rsid w:val="00471952"/>
    <w:rsid w:val="00474641"/>
    <w:rsid w:val="00474BF4"/>
    <w:rsid w:val="00474D8A"/>
    <w:rsid w:val="00474FA9"/>
    <w:rsid w:val="0047540C"/>
    <w:rsid w:val="00476003"/>
    <w:rsid w:val="004769CD"/>
    <w:rsid w:val="00481363"/>
    <w:rsid w:val="004838A2"/>
    <w:rsid w:val="00484AC6"/>
    <w:rsid w:val="004855F3"/>
    <w:rsid w:val="00496A4A"/>
    <w:rsid w:val="00497F2F"/>
    <w:rsid w:val="004A2A23"/>
    <w:rsid w:val="004B04EC"/>
    <w:rsid w:val="004B2854"/>
    <w:rsid w:val="004B35D6"/>
    <w:rsid w:val="004B49F8"/>
    <w:rsid w:val="004C0379"/>
    <w:rsid w:val="004C1DBE"/>
    <w:rsid w:val="004C364B"/>
    <w:rsid w:val="004C39E8"/>
    <w:rsid w:val="004C3A96"/>
    <w:rsid w:val="004C47D0"/>
    <w:rsid w:val="004C4874"/>
    <w:rsid w:val="004C65A5"/>
    <w:rsid w:val="004C6993"/>
    <w:rsid w:val="004D14FC"/>
    <w:rsid w:val="004D77EE"/>
    <w:rsid w:val="004D7C1F"/>
    <w:rsid w:val="004E37F7"/>
    <w:rsid w:val="004F32C6"/>
    <w:rsid w:val="004F54A0"/>
    <w:rsid w:val="004F59FB"/>
    <w:rsid w:val="004F6885"/>
    <w:rsid w:val="00503B54"/>
    <w:rsid w:val="00510C64"/>
    <w:rsid w:val="00522A4A"/>
    <w:rsid w:val="00523605"/>
    <w:rsid w:val="00523864"/>
    <w:rsid w:val="00524D62"/>
    <w:rsid w:val="0052580A"/>
    <w:rsid w:val="00526828"/>
    <w:rsid w:val="00526AEB"/>
    <w:rsid w:val="00537907"/>
    <w:rsid w:val="0054105E"/>
    <w:rsid w:val="00541681"/>
    <w:rsid w:val="005416F3"/>
    <w:rsid w:val="0054609B"/>
    <w:rsid w:val="0055603A"/>
    <w:rsid w:val="00557102"/>
    <w:rsid w:val="00562FB8"/>
    <w:rsid w:val="005634D5"/>
    <w:rsid w:val="00563CF3"/>
    <w:rsid w:val="00566CD7"/>
    <w:rsid w:val="00575266"/>
    <w:rsid w:val="005756DF"/>
    <w:rsid w:val="00575851"/>
    <w:rsid w:val="005763C0"/>
    <w:rsid w:val="00577484"/>
    <w:rsid w:val="00584B7A"/>
    <w:rsid w:val="005854C2"/>
    <w:rsid w:val="005868C7"/>
    <w:rsid w:val="00586A80"/>
    <w:rsid w:val="00587893"/>
    <w:rsid w:val="00591C40"/>
    <w:rsid w:val="005955D7"/>
    <w:rsid w:val="00595628"/>
    <w:rsid w:val="005A3490"/>
    <w:rsid w:val="005A3985"/>
    <w:rsid w:val="005A4592"/>
    <w:rsid w:val="005A7014"/>
    <w:rsid w:val="005A7A54"/>
    <w:rsid w:val="005B1324"/>
    <w:rsid w:val="005B35F8"/>
    <w:rsid w:val="005B46CC"/>
    <w:rsid w:val="005B54B0"/>
    <w:rsid w:val="005C5B37"/>
    <w:rsid w:val="005D1F59"/>
    <w:rsid w:val="005D44BE"/>
    <w:rsid w:val="005D7C31"/>
    <w:rsid w:val="005E024F"/>
    <w:rsid w:val="005E435E"/>
    <w:rsid w:val="005F37A1"/>
    <w:rsid w:val="005F4679"/>
    <w:rsid w:val="005F49F7"/>
    <w:rsid w:val="005F6445"/>
    <w:rsid w:val="005F7D6A"/>
    <w:rsid w:val="00601D04"/>
    <w:rsid w:val="00601E46"/>
    <w:rsid w:val="00602B55"/>
    <w:rsid w:val="0060660A"/>
    <w:rsid w:val="00613B9D"/>
    <w:rsid w:val="0061674E"/>
    <w:rsid w:val="00622616"/>
    <w:rsid w:val="00624318"/>
    <w:rsid w:val="00624B05"/>
    <w:rsid w:val="006302C7"/>
    <w:rsid w:val="00630F8E"/>
    <w:rsid w:val="006324A9"/>
    <w:rsid w:val="00634699"/>
    <w:rsid w:val="00635783"/>
    <w:rsid w:val="00635CED"/>
    <w:rsid w:val="0063615F"/>
    <w:rsid w:val="00636201"/>
    <w:rsid w:val="00636535"/>
    <w:rsid w:val="00636E9A"/>
    <w:rsid w:val="00637A36"/>
    <w:rsid w:val="00637A65"/>
    <w:rsid w:val="006406F8"/>
    <w:rsid w:val="00644BBB"/>
    <w:rsid w:val="0065179D"/>
    <w:rsid w:val="00652A06"/>
    <w:rsid w:val="00654A13"/>
    <w:rsid w:val="00660AC4"/>
    <w:rsid w:val="00672944"/>
    <w:rsid w:val="00673424"/>
    <w:rsid w:val="0067518B"/>
    <w:rsid w:val="00684B89"/>
    <w:rsid w:val="00686883"/>
    <w:rsid w:val="00690C02"/>
    <w:rsid w:val="0069183A"/>
    <w:rsid w:val="00696876"/>
    <w:rsid w:val="006A0C07"/>
    <w:rsid w:val="006A1864"/>
    <w:rsid w:val="006A3C59"/>
    <w:rsid w:val="006A4AE1"/>
    <w:rsid w:val="006A4F27"/>
    <w:rsid w:val="006A6164"/>
    <w:rsid w:val="006A7AF3"/>
    <w:rsid w:val="006B291F"/>
    <w:rsid w:val="006B63F2"/>
    <w:rsid w:val="006B7637"/>
    <w:rsid w:val="006C2C66"/>
    <w:rsid w:val="006C2ED4"/>
    <w:rsid w:val="006C3F51"/>
    <w:rsid w:val="006C4556"/>
    <w:rsid w:val="006C7B21"/>
    <w:rsid w:val="006D16E8"/>
    <w:rsid w:val="006D34D3"/>
    <w:rsid w:val="006D73A9"/>
    <w:rsid w:val="006E01CF"/>
    <w:rsid w:val="006E25EE"/>
    <w:rsid w:val="006E55FB"/>
    <w:rsid w:val="006E5A07"/>
    <w:rsid w:val="006F17CE"/>
    <w:rsid w:val="006F2114"/>
    <w:rsid w:val="006F371F"/>
    <w:rsid w:val="006F61E9"/>
    <w:rsid w:val="006F6D5E"/>
    <w:rsid w:val="00700F5B"/>
    <w:rsid w:val="00706026"/>
    <w:rsid w:val="00714393"/>
    <w:rsid w:val="007167D8"/>
    <w:rsid w:val="00720BC5"/>
    <w:rsid w:val="0072160F"/>
    <w:rsid w:val="007220AF"/>
    <w:rsid w:val="00725106"/>
    <w:rsid w:val="00725FFE"/>
    <w:rsid w:val="00726451"/>
    <w:rsid w:val="00730DCC"/>
    <w:rsid w:val="0073295C"/>
    <w:rsid w:val="00737016"/>
    <w:rsid w:val="00737099"/>
    <w:rsid w:val="007405A8"/>
    <w:rsid w:val="00746071"/>
    <w:rsid w:val="00754BDA"/>
    <w:rsid w:val="007613A0"/>
    <w:rsid w:val="007618A0"/>
    <w:rsid w:val="007619CA"/>
    <w:rsid w:val="00767C5E"/>
    <w:rsid w:val="00770433"/>
    <w:rsid w:val="00770FE6"/>
    <w:rsid w:val="007720C0"/>
    <w:rsid w:val="00772341"/>
    <w:rsid w:val="0077259F"/>
    <w:rsid w:val="00772C36"/>
    <w:rsid w:val="00772C96"/>
    <w:rsid w:val="00775FB6"/>
    <w:rsid w:val="00776012"/>
    <w:rsid w:val="007761D5"/>
    <w:rsid w:val="007771CC"/>
    <w:rsid w:val="00780370"/>
    <w:rsid w:val="0078269C"/>
    <w:rsid w:val="00785E80"/>
    <w:rsid w:val="00787F82"/>
    <w:rsid w:val="0079226F"/>
    <w:rsid w:val="007A5D69"/>
    <w:rsid w:val="007B1499"/>
    <w:rsid w:val="007B385F"/>
    <w:rsid w:val="007B601C"/>
    <w:rsid w:val="007B7352"/>
    <w:rsid w:val="007B7DE5"/>
    <w:rsid w:val="007C2AB0"/>
    <w:rsid w:val="007C5C36"/>
    <w:rsid w:val="007D0273"/>
    <w:rsid w:val="007D04C0"/>
    <w:rsid w:val="007D1151"/>
    <w:rsid w:val="007D33B3"/>
    <w:rsid w:val="007E0C5F"/>
    <w:rsid w:val="007E4551"/>
    <w:rsid w:val="007E4A58"/>
    <w:rsid w:val="007E6C24"/>
    <w:rsid w:val="007E7DB3"/>
    <w:rsid w:val="007F2966"/>
    <w:rsid w:val="007F3B06"/>
    <w:rsid w:val="007F5A8A"/>
    <w:rsid w:val="00801635"/>
    <w:rsid w:val="00803BAF"/>
    <w:rsid w:val="008073AB"/>
    <w:rsid w:val="00813791"/>
    <w:rsid w:val="00814416"/>
    <w:rsid w:val="008201C1"/>
    <w:rsid w:val="008256C5"/>
    <w:rsid w:val="0083306F"/>
    <w:rsid w:val="008361D5"/>
    <w:rsid w:val="00836F7B"/>
    <w:rsid w:val="008377E7"/>
    <w:rsid w:val="00841464"/>
    <w:rsid w:val="00841A46"/>
    <w:rsid w:val="008426AB"/>
    <w:rsid w:val="00847AB6"/>
    <w:rsid w:val="00847AD0"/>
    <w:rsid w:val="00852397"/>
    <w:rsid w:val="00852895"/>
    <w:rsid w:val="008544EA"/>
    <w:rsid w:val="0085560D"/>
    <w:rsid w:val="00855D1A"/>
    <w:rsid w:val="008617C6"/>
    <w:rsid w:val="008710A2"/>
    <w:rsid w:val="00871C84"/>
    <w:rsid w:val="00873656"/>
    <w:rsid w:val="008749CD"/>
    <w:rsid w:val="008816AF"/>
    <w:rsid w:val="008853ED"/>
    <w:rsid w:val="008879DC"/>
    <w:rsid w:val="00894E8C"/>
    <w:rsid w:val="008972C8"/>
    <w:rsid w:val="008A0967"/>
    <w:rsid w:val="008A0FF6"/>
    <w:rsid w:val="008A2EA1"/>
    <w:rsid w:val="008A6744"/>
    <w:rsid w:val="008A713C"/>
    <w:rsid w:val="008B0A22"/>
    <w:rsid w:val="008B5A28"/>
    <w:rsid w:val="008C0343"/>
    <w:rsid w:val="008C3DB8"/>
    <w:rsid w:val="008C5547"/>
    <w:rsid w:val="008C5616"/>
    <w:rsid w:val="008D039E"/>
    <w:rsid w:val="008D0F39"/>
    <w:rsid w:val="008D158C"/>
    <w:rsid w:val="008D2CC5"/>
    <w:rsid w:val="008E2CA1"/>
    <w:rsid w:val="008E3EF1"/>
    <w:rsid w:val="008E7F94"/>
    <w:rsid w:val="008F0936"/>
    <w:rsid w:val="008F1AA1"/>
    <w:rsid w:val="008F36A6"/>
    <w:rsid w:val="008F53D7"/>
    <w:rsid w:val="008F5B44"/>
    <w:rsid w:val="0090026C"/>
    <w:rsid w:val="00901EAC"/>
    <w:rsid w:val="00906A2B"/>
    <w:rsid w:val="00906E6D"/>
    <w:rsid w:val="00911DB9"/>
    <w:rsid w:val="009139E6"/>
    <w:rsid w:val="0091556D"/>
    <w:rsid w:val="00915C7F"/>
    <w:rsid w:val="00915D15"/>
    <w:rsid w:val="00917007"/>
    <w:rsid w:val="00922EE2"/>
    <w:rsid w:val="009311A9"/>
    <w:rsid w:val="009323DF"/>
    <w:rsid w:val="00933312"/>
    <w:rsid w:val="009355C9"/>
    <w:rsid w:val="0093741A"/>
    <w:rsid w:val="00946EC6"/>
    <w:rsid w:val="009502FC"/>
    <w:rsid w:val="009536F9"/>
    <w:rsid w:val="00953A69"/>
    <w:rsid w:val="00956454"/>
    <w:rsid w:val="00960894"/>
    <w:rsid w:val="00961C6F"/>
    <w:rsid w:val="0096265B"/>
    <w:rsid w:val="00964999"/>
    <w:rsid w:val="009650CF"/>
    <w:rsid w:val="0096583D"/>
    <w:rsid w:val="009673B1"/>
    <w:rsid w:val="009678C3"/>
    <w:rsid w:val="00972CB3"/>
    <w:rsid w:val="00973EF1"/>
    <w:rsid w:val="00973F08"/>
    <w:rsid w:val="00974772"/>
    <w:rsid w:val="00976B59"/>
    <w:rsid w:val="009771C8"/>
    <w:rsid w:val="009810D7"/>
    <w:rsid w:val="00981A5D"/>
    <w:rsid w:val="00983594"/>
    <w:rsid w:val="00985171"/>
    <w:rsid w:val="0098520D"/>
    <w:rsid w:val="00985CA8"/>
    <w:rsid w:val="00991655"/>
    <w:rsid w:val="009937D1"/>
    <w:rsid w:val="009942E4"/>
    <w:rsid w:val="009977F5"/>
    <w:rsid w:val="009A2813"/>
    <w:rsid w:val="009A38CE"/>
    <w:rsid w:val="009A4B4C"/>
    <w:rsid w:val="009A74AC"/>
    <w:rsid w:val="009B3917"/>
    <w:rsid w:val="009B5F8C"/>
    <w:rsid w:val="009B605A"/>
    <w:rsid w:val="009B7BE1"/>
    <w:rsid w:val="009C0A41"/>
    <w:rsid w:val="009C1562"/>
    <w:rsid w:val="009C2833"/>
    <w:rsid w:val="009C2A38"/>
    <w:rsid w:val="009D1A5F"/>
    <w:rsid w:val="009D7639"/>
    <w:rsid w:val="009E0B33"/>
    <w:rsid w:val="009E6831"/>
    <w:rsid w:val="009E6AB0"/>
    <w:rsid w:val="009E6F2C"/>
    <w:rsid w:val="009F7F1C"/>
    <w:rsid w:val="00A003D2"/>
    <w:rsid w:val="00A01D0C"/>
    <w:rsid w:val="00A0367A"/>
    <w:rsid w:val="00A03843"/>
    <w:rsid w:val="00A043D5"/>
    <w:rsid w:val="00A05C3E"/>
    <w:rsid w:val="00A0772D"/>
    <w:rsid w:val="00A12174"/>
    <w:rsid w:val="00A12490"/>
    <w:rsid w:val="00A13DE8"/>
    <w:rsid w:val="00A1776C"/>
    <w:rsid w:val="00A22EA2"/>
    <w:rsid w:val="00A236D9"/>
    <w:rsid w:val="00A24A04"/>
    <w:rsid w:val="00A27C16"/>
    <w:rsid w:val="00A3173D"/>
    <w:rsid w:val="00A33292"/>
    <w:rsid w:val="00A417F5"/>
    <w:rsid w:val="00A42D87"/>
    <w:rsid w:val="00A449B1"/>
    <w:rsid w:val="00A44D69"/>
    <w:rsid w:val="00A47C37"/>
    <w:rsid w:val="00A51FFB"/>
    <w:rsid w:val="00A52710"/>
    <w:rsid w:val="00A55FC1"/>
    <w:rsid w:val="00A641EA"/>
    <w:rsid w:val="00A65C75"/>
    <w:rsid w:val="00A6612F"/>
    <w:rsid w:val="00A766AE"/>
    <w:rsid w:val="00A7755D"/>
    <w:rsid w:val="00A819EC"/>
    <w:rsid w:val="00A8341D"/>
    <w:rsid w:val="00A83F7B"/>
    <w:rsid w:val="00A84229"/>
    <w:rsid w:val="00A92315"/>
    <w:rsid w:val="00A93E58"/>
    <w:rsid w:val="00A95331"/>
    <w:rsid w:val="00A97152"/>
    <w:rsid w:val="00AA022A"/>
    <w:rsid w:val="00AA2CFC"/>
    <w:rsid w:val="00AA46C2"/>
    <w:rsid w:val="00AA4F0F"/>
    <w:rsid w:val="00AA7395"/>
    <w:rsid w:val="00AA7A9C"/>
    <w:rsid w:val="00AB4939"/>
    <w:rsid w:val="00AB4B38"/>
    <w:rsid w:val="00AB6767"/>
    <w:rsid w:val="00AB78D2"/>
    <w:rsid w:val="00AC0128"/>
    <w:rsid w:val="00AC0AD8"/>
    <w:rsid w:val="00AC1536"/>
    <w:rsid w:val="00AC1F3A"/>
    <w:rsid w:val="00AC5EFB"/>
    <w:rsid w:val="00AC6B0C"/>
    <w:rsid w:val="00AC6D5D"/>
    <w:rsid w:val="00AD154B"/>
    <w:rsid w:val="00AD3261"/>
    <w:rsid w:val="00AD3557"/>
    <w:rsid w:val="00AE1149"/>
    <w:rsid w:val="00AE4EE1"/>
    <w:rsid w:val="00AE7CD8"/>
    <w:rsid w:val="00AF5149"/>
    <w:rsid w:val="00AF7271"/>
    <w:rsid w:val="00B00324"/>
    <w:rsid w:val="00B048E1"/>
    <w:rsid w:val="00B05350"/>
    <w:rsid w:val="00B05951"/>
    <w:rsid w:val="00B101CF"/>
    <w:rsid w:val="00B12B58"/>
    <w:rsid w:val="00B152DF"/>
    <w:rsid w:val="00B2146A"/>
    <w:rsid w:val="00B26B07"/>
    <w:rsid w:val="00B30DEF"/>
    <w:rsid w:val="00B32C08"/>
    <w:rsid w:val="00B360AF"/>
    <w:rsid w:val="00B37428"/>
    <w:rsid w:val="00B45E9F"/>
    <w:rsid w:val="00B50AB9"/>
    <w:rsid w:val="00B510D3"/>
    <w:rsid w:val="00B52D70"/>
    <w:rsid w:val="00B56154"/>
    <w:rsid w:val="00B57B8E"/>
    <w:rsid w:val="00B62A51"/>
    <w:rsid w:val="00B63945"/>
    <w:rsid w:val="00B711EE"/>
    <w:rsid w:val="00B71500"/>
    <w:rsid w:val="00B75355"/>
    <w:rsid w:val="00B8403C"/>
    <w:rsid w:val="00B87368"/>
    <w:rsid w:val="00B90B03"/>
    <w:rsid w:val="00B912A6"/>
    <w:rsid w:val="00BA543A"/>
    <w:rsid w:val="00BA5698"/>
    <w:rsid w:val="00BA6021"/>
    <w:rsid w:val="00BB0199"/>
    <w:rsid w:val="00BB7EF1"/>
    <w:rsid w:val="00BC1E72"/>
    <w:rsid w:val="00BC42A1"/>
    <w:rsid w:val="00BC668A"/>
    <w:rsid w:val="00BD2626"/>
    <w:rsid w:val="00BD39A5"/>
    <w:rsid w:val="00BD538D"/>
    <w:rsid w:val="00BE0622"/>
    <w:rsid w:val="00BE0B3C"/>
    <w:rsid w:val="00BE193D"/>
    <w:rsid w:val="00BE3C66"/>
    <w:rsid w:val="00BE45A9"/>
    <w:rsid w:val="00BE61CA"/>
    <w:rsid w:val="00BF402D"/>
    <w:rsid w:val="00C0167C"/>
    <w:rsid w:val="00C021C0"/>
    <w:rsid w:val="00C02FD9"/>
    <w:rsid w:val="00C03E9C"/>
    <w:rsid w:val="00C137E4"/>
    <w:rsid w:val="00C14A01"/>
    <w:rsid w:val="00C1644E"/>
    <w:rsid w:val="00C231B1"/>
    <w:rsid w:val="00C2392D"/>
    <w:rsid w:val="00C253C6"/>
    <w:rsid w:val="00C27DE2"/>
    <w:rsid w:val="00C3294A"/>
    <w:rsid w:val="00C343FA"/>
    <w:rsid w:val="00C3498E"/>
    <w:rsid w:val="00C34AF8"/>
    <w:rsid w:val="00C43765"/>
    <w:rsid w:val="00C44668"/>
    <w:rsid w:val="00C46562"/>
    <w:rsid w:val="00C46746"/>
    <w:rsid w:val="00C46EFA"/>
    <w:rsid w:val="00C50AD4"/>
    <w:rsid w:val="00C54835"/>
    <w:rsid w:val="00C551DA"/>
    <w:rsid w:val="00C56117"/>
    <w:rsid w:val="00C57986"/>
    <w:rsid w:val="00C606EC"/>
    <w:rsid w:val="00C6120E"/>
    <w:rsid w:val="00C625DD"/>
    <w:rsid w:val="00C62801"/>
    <w:rsid w:val="00C64D19"/>
    <w:rsid w:val="00C75519"/>
    <w:rsid w:val="00C7572A"/>
    <w:rsid w:val="00C7641A"/>
    <w:rsid w:val="00C7676B"/>
    <w:rsid w:val="00C81191"/>
    <w:rsid w:val="00C857AC"/>
    <w:rsid w:val="00C86DA0"/>
    <w:rsid w:val="00C94C5E"/>
    <w:rsid w:val="00C94E84"/>
    <w:rsid w:val="00CB6C3A"/>
    <w:rsid w:val="00CB7A76"/>
    <w:rsid w:val="00CB7E9B"/>
    <w:rsid w:val="00CC4121"/>
    <w:rsid w:val="00CC5D2A"/>
    <w:rsid w:val="00CC6CF8"/>
    <w:rsid w:val="00CD284B"/>
    <w:rsid w:val="00CD3489"/>
    <w:rsid w:val="00CE0BCF"/>
    <w:rsid w:val="00CE115E"/>
    <w:rsid w:val="00CE1214"/>
    <w:rsid w:val="00CE4F79"/>
    <w:rsid w:val="00CE5ABC"/>
    <w:rsid w:val="00D003B1"/>
    <w:rsid w:val="00D01AD5"/>
    <w:rsid w:val="00D02507"/>
    <w:rsid w:val="00D0252B"/>
    <w:rsid w:val="00D04081"/>
    <w:rsid w:val="00D05696"/>
    <w:rsid w:val="00D07F66"/>
    <w:rsid w:val="00D12F04"/>
    <w:rsid w:val="00D14B83"/>
    <w:rsid w:val="00D14DB1"/>
    <w:rsid w:val="00D26F79"/>
    <w:rsid w:val="00D276B9"/>
    <w:rsid w:val="00D351C5"/>
    <w:rsid w:val="00D3623A"/>
    <w:rsid w:val="00D41700"/>
    <w:rsid w:val="00D44345"/>
    <w:rsid w:val="00D52932"/>
    <w:rsid w:val="00D533A4"/>
    <w:rsid w:val="00D657C8"/>
    <w:rsid w:val="00D664A4"/>
    <w:rsid w:val="00D66D06"/>
    <w:rsid w:val="00D72AB8"/>
    <w:rsid w:val="00D80179"/>
    <w:rsid w:val="00D843C4"/>
    <w:rsid w:val="00D85BE4"/>
    <w:rsid w:val="00D85CD5"/>
    <w:rsid w:val="00D87597"/>
    <w:rsid w:val="00D912ED"/>
    <w:rsid w:val="00D91481"/>
    <w:rsid w:val="00D9425F"/>
    <w:rsid w:val="00DA006E"/>
    <w:rsid w:val="00DA05EB"/>
    <w:rsid w:val="00DA267F"/>
    <w:rsid w:val="00DA2A14"/>
    <w:rsid w:val="00DA4F2A"/>
    <w:rsid w:val="00DA6E08"/>
    <w:rsid w:val="00DB287B"/>
    <w:rsid w:val="00DC0D1B"/>
    <w:rsid w:val="00DC11CE"/>
    <w:rsid w:val="00DC384F"/>
    <w:rsid w:val="00DC56C4"/>
    <w:rsid w:val="00DD41A1"/>
    <w:rsid w:val="00DD41AF"/>
    <w:rsid w:val="00DD5EB8"/>
    <w:rsid w:val="00DE0935"/>
    <w:rsid w:val="00DE3D3B"/>
    <w:rsid w:val="00DE541F"/>
    <w:rsid w:val="00DE798F"/>
    <w:rsid w:val="00DE7D14"/>
    <w:rsid w:val="00DF00A2"/>
    <w:rsid w:val="00DF07BA"/>
    <w:rsid w:val="00DF1825"/>
    <w:rsid w:val="00DF4517"/>
    <w:rsid w:val="00DF56A3"/>
    <w:rsid w:val="00E0333D"/>
    <w:rsid w:val="00E034EC"/>
    <w:rsid w:val="00E072C4"/>
    <w:rsid w:val="00E10F1E"/>
    <w:rsid w:val="00E151E6"/>
    <w:rsid w:val="00E16A87"/>
    <w:rsid w:val="00E20C7A"/>
    <w:rsid w:val="00E2555B"/>
    <w:rsid w:val="00E330DC"/>
    <w:rsid w:val="00E34787"/>
    <w:rsid w:val="00E40549"/>
    <w:rsid w:val="00E42533"/>
    <w:rsid w:val="00E43851"/>
    <w:rsid w:val="00E439EF"/>
    <w:rsid w:val="00E543D0"/>
    <w:rsid w:val="00E642F7"/>
    <w:rsid w:val="00E65EF9"/>
    <w:rsid w:val="00E67703"/>
    <w:rsid w:val="00E71920"/>
    <w:rsid w:val="00E71CEA"/>
    <w:rsid w:val="00E71F17"/>
    <w:rsid w:val="00E72A54"/>
    <w:rsid w:val="00E810FF"/>
    <w:rsid w:val="00E81568"/>
    <w:rsid w:val="00E83680"/>
    <w:rsid w:val="00E837F0"/>
    <w:rsid w:val="00E84AF2"/>
    <w:rsid w:val="00E85B84"/>
    <w:rsid w:val="00E85CA4"/>
    <w:rsid w:val="00E872E7"/>
    <w:rsid w:val="00E903B4"/>
    <w:rsid w:val="00EA057E"/>
    <w:rsid w:val="00EA3B76"/>
    <w:rsid w:val="00EB02DD"/>
    <w:rsid w:val="00EB5DB7"/>
    <w:rsid w:val="00EB5FFC"/>
    <w:rsid w:val="00EB6B43"/>
    <w:rsid w:val="00EB70D9"/>
    <w:rsid w:val="00EC032D"/>
    <w:rsid w:val="00EC2B9A"/>
    <w:rsid w:val="00EC2C7D"/>
    <w:rsid w:val="00EC5294"/>
    <w:rsid w:val="00ED0A38"/>
    <w:rsid w:val="00ED2745"/>
    <w:rsid w:val="00ED3184"/>
    <w:rsid w:val="00ED412F"/>
    <w:rsid w:val="00EE02B4"/>
    <w:rsid w:val="00EE0EF5"/>
    <w:rsid w:val="00EE4317"/>
    <w:rsid w:val="00EF6C37"/>
    <w:rsid w:val="00F01A20"/>
    <w:rsid w:val="00F17EA0"/>
    <w:rsid w:val="00F229DF"/>
    <w:rsid w:val="00F2382D"/>
    <w:rsid w:val="00F25AB0"/>
    <w:rsid w:val="00F27842"/>
    <w:rsid w:val="00F27F8B"/>
    <w:rsid w:val="00F301B2"/>
    <w:rsid w:val="00F31F03"/>
    <w:rsid w:val="00F325A6"/>
    <w:rsid w:val="00F332CC"/>
    <w:rsid w:val="00F35C1F"/>
    <w:rsid w:val="00F37E79"/>
    <w:rsid w:val="00F4210C"/>
    <w:rsid w:val="00F47AB2"/>
    <w:rsid w:val="00F532B5"/>
    <w:rsid w:val="00F5657F"/>
    <w:rsid w:val="00F5681B"/>
    <w:rsid w:val="00F60F33"/>
    <w:rsid w:val="00F62349"/>
    <w:rsid w:val="00F665EC"/>
    <w:rsid w:val="00F714B4"/>
    <w:rsid w:val="00F7217C"/>
    <w:rsid w:val="00F74B5C"/>
    <w:rsid w:val="00F75ADA"/>
    <w:rsid w:val="00F7780C"/>
    <w:rsid w:val="00F800D2"/>
    <w:rsid w:val="00F8214C"/>
    <w:rsid w:val="00F86F84"/>
    <w:rsid w:val="00F94131"/>
    <w:rsid w:val="00FA36BA"/>
    <w:rsid w:val="00FA4E6E"/>
    <w:rsid w:val="00FA5D7B"/>
    <w:rsid w:val="00FA6A22"/>
    <w:rsid w:val="00FA6C42"/>
    <w:rsid w:val="00FA6EA4"/>
    <w:rsid w:val="00FB5793"/>
    <w:rsid w:val="00FB781F"/>
    <w:rsid w:val="00FC3CA4"/>
    <w:rsid w:val="00FC617A"/>
    <w:rsid w:val="00FC63E7"/>
    <w:rsid w:val="00FD2A79"/>
    <w:rsid w:val="00FD2DD8"/>
    <w:rsid w:val="00FE15E1"/>
    <w:rsid w:val="00FF6C39"/>
    <w:rsid w:val="00FF6F30"/>
    <w:rsid w:val="00FF7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3C37F7"/>
  <w15:chartTrackingRefBased/>
  <w15:docId w15:val="{45AF1432-F96D-4B69-98D2-0603321B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52DF"/>
    <w:pPr>
      <w:jc w:val="both"/>
      <w:outlineLvl w:val="0"/>
    </w:pPr>
    <w:rPr>
      <w:rFonts w:cs="Times New Roman"/>
      <w:b/>
      <w:szCs w:val="24"/>
      <w:u w:val="single"/>
    </w:rPr>
  </w:style>
  <w:style w:type="paragraph" w:styleId="Heading2">
    <w:name w:val="heading 2"/>
    <w:basedOn w:val="Normal"/>
    <w:next w:val="Normal"/>
    <w:link w:val="Heading2Char"/>
    <w:uiPriority w:val="9"/>
    <w:unhideWhenUsed/>
    <w:qFormat/>
    <w:rsid w:val="0016507F"/>
    <w:pPr>
      <w:jc w:val="both"/>
      <w:outlineLvl w:val="1"/>
    </w:pPr>
    <w:rPr>
      <w:rFonts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E02B4"/>
    <w:pPr>
      <w:framePr w:w="7920" w:h="1980" w:hRule="exact" w:hSpace="180" w:wrap="auto" w:hAnchor="page" w:xAlign="center" w:yAlign="bottom"/>
      <w:spacing w:after="0" w:line="240" w:lineRule="auto"/>
      <w:ind w:left="2880"/>
    </w:pPr>
    <w:rPr>
      <w:rFonts w:eastAsiaTheme="majorEastAsia" w:cstheme="majorBidi"/>
      <w:szCs w:val="24"/>
    </w:rPr>
  </w:style>
  <w:style w:type="paragraph" w:styleId="EnvelopeReturn">
    <w:name w:val="envelope return"/>
    <w:basedOn w:val="Normal"/>
    <w:uiPriority w:val="99"/>
    <w:semiHidden/>
    <w:unhideWhenUsed/>
    <w:rsid w:val="00EE02B4"/>
    <w:pPr>
      <w:spacing w:after="0" w:line="240" w:lineRule="auto"/>
    </w:pPr>
    <w:rPr>
      <w:rFonts w:eastAsiaTheme="majorEastAsia" w:cstheme="majorBidi"/>
      <w:sz w:val="20"/>
      <w:szCs w:val="20"/>
    </w:rPr>
  </w:style>
  <w:style w:type="paragraph" w:customStyle="1" w:styleId="DocID">
    <w:name w:val="DocID"/>
    <w:basedOn w:val="Footer"/>
    <w:next w:val="Footer"/>
    <w:link w:val="DocIDChar"/>
    <w:rsid w:val="000C4C45"/>
    <w:pPr>
      <w:tabs>
        <w:tab w:val="clear" w:pos="4680"/>
        <w:tab w:val="clear" w:pos="9360"/>
      </w:tabs>
    </w:pPr>
    <w:rPr>
      <w:rFonts w:eastAsia="Times New Roman" w:cs="Times New Roman"/>
      <w:sz w:val="16"/>
      <w:szCs w:val="20"/>
    </w:rPr>
  </w:style>
  <w:style w:type="character" w:customStyle="1" w:styleId="DocIDChar">
    <w:name w:val="DocID Char"/>
    <w:basedOn w:val="DefaultParagraphFont"/>
    <w:link w:val="DocID"/>
    <w:rsid w:val="000C4C45"/>
    <w:rPr>
      <w:rFonts w:eastAsia="Times New Roman" w:cs="Times New Roman"/>
      <w:sz w:val="16"/>
      <w:szCs w:val="20"/>
      <w:lang w:val="en-US" w:eastAsia="en-US"/>
    </w:rPr>
  </w:style>
  <w:style w:type="paragraph" w:styleId="Footer">
    <w:name w:val="footer"/>
    <w:basedOn w:val="Normal"/>
    <w:link w:val="FooterChar"/>
    <w:uiPriority w:val="99"/>
    <w:unhideWhenUsed/>
    <w:rsid w:val="000C4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C45"/>
  </w:style>
  <w:style w:type="table" w:styleId="TableGrid">
    <w:name w:val="Table Grid"/>
    <w:basedOn w:val="TableNormal"/>
    <w:uiPriority w:val="39"/>
    <w:rsid w:val="00266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4A04"/>
    <w:rPr>
      <w:sz w:val="16"/>
      <w:szCs w:val="16"/>
    </w:rPr>
  </w:style>
  <w:style w:type="paragraph" w:styleId="CommentText">
    <w:name w:val="annotation text"/>
    <w:basedOn w:val="Normal"/>
    <w:link w:val="CommentTextChar"/>
    <w:uiPriority w:val="99"/>
    <w:unhideWhenUsed/>
    <w:rsid w:val="00A24A04"/>
    <w:pPr>
      <w:spacing w:line="240" w:lineRule="auto"/>
    </w:pPr>
    <w:rPr>
      <w:sz w:val="20"/>
      <w:szCs w:val="20"/>
    </w:rPr>
  </w:style>
  <w:style w:type="character" w:customStyle="1" w:styleId="CommentTextChar">
    <w:name w:val="Comment Text Char"/>
    <w:basedOn w:val="DefaultParagraphFont"/>
    <w:link w:val="CommentText"/>
    <w:uiPriority w:val="99"/>
    <w:rsid w:val="00A24A04"/>
    <w:rPr>
      <w:sz w:val="20"/>
      <w:szCs w:val="20"/>
    </w:rPr>
  </w:style>
  <w:style w:type="paragraph" w:styleId="CommentSubject">
    <w:name w:val="annotation subject"/>
    <w:basedOn w:val="CommentText"/>
    <w:next w:val="CommentText"/>
    <w:link w:val="CommentSubjectChar"/>
    <w:uiPriority w:val="99"/>
    <w:semiHidden/>
    <w:unhideWhenUsed/>
    <w:rsid w:val="00A24A04"/>
    <w:rPr>
      <w:b/>
      <w:bCs/>
    </w:rPr>
  </w:style>
  <w:style w:type="character" w:customStyle="1" w:styleId="CommentSubjectChar">
    <w:name w:val="Comment Subject Char"/>
    <w:basedOn w:val="CommentTextChar"/>
    <w:link w:val="CommentSubject"/>
    <w:uiPriority w:val="99"/>
    <w:semiHidden/>
    <w:rsid w:val="00A24A04"/>
    <w:rPr>
      <w:b/>
      <w:bCs/>
      <w:sz w:val="20"/>
      <w:szCs w:val="20"/>
    </w:rPr>
  </w:style>
  <w:style w:type="paragraph" w:styleId="BalloonText">
    <w:name w:val="Balloon Text"/>
    <w:basedOn w:val="Normal"/>
    <w:link w:val="BalloonTextChar"/>
    <w:uiPriority w:val="99"/>
    <w:semiHidden/>
    <w:unhideWhenUsed/>
    <w:rsid w:val="00A24A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A04"/>
    <w:rPr>
      <w:rFonts w:ascii="Segoe UI" w:hAnsi="Segoe UI" w:cs="Segoe UI"/>
      <w:sz w:val="18"/>
      <w:szCs w:val="18"/>
    </w:rPr>
  </w:style>
  <w:style w:type="paragraph" w:styleId="FootnoteText">
    <w:name w:val="footnote text"/>
    <w:basedOn w:val="Normal"/>
    <w:link w:val="FootnoteTextChar"/>
    <w:uiPriority w:val="99"/>
    <w:unhideWhenUsed/>
    <w:rsid w:val="001758C2"/>
    <w:pPr>
      <w:spacing w:after="0" w:line="240" w:lineRule="auto"/>
    </w:pPr>
    <w:rPr>
      <w:sz w:val="20"/>
      <w:szCs w:val="20"/>
    </w:rPr>
  </w:style>
  <w:style w:type="character" w:customStyle="1" w:styleId="FootnoteTextChar">
    <w:name w:val="Footnote Text Char"/>
    <w:basedOn w:val="DefaultParagraphFont"/>
    <w:link w:val="FootnoteText"/>
    <w:uiPriority w:val="99"/>
    <w:rsid w:val="001758C2"/>
    <w:rPr>
      <w:sz w:val="20"/>
      <w:szCs w:val="20"/>
    </w:rPr>
  </w:style>
  <w:style w:type="character" w:styleId="FootnoteReference">
    <w:name w:val="footnote reference"/>
    <w:basedOn w:val="DefaultParagraphFont"/>
    <w:uiPriority w:val="99"/>
    <w:semiHidden/>
    <w:unhideWhenUsed/>
    <w:rsid w:val="001758C2"/>
    <w:rPr>
      <w:vertAlign w:val="superscript"/>
    </w:rPr>
  </w:style>
  <w:style w:type="paragraph" w:styleId="ListParagraph">
    <w:name w:val="List Paragraph"/>
    <w:basedOn w:val="Normal"/>
    <w:link w:val="ListParagraphChar"/>
    <w:uiPriority w:val="34"/>
    <w:qFormat/>
    <w:rsid w:val="001707E1"/>
    <w:pPr>
      <w:spacing w:after="0" w:line="240" w:lineRule="auto"/>
      <w:ind w:left="720"/>
      <w:contextualSpacing/>
    </w:pPr>
    <w:rPr>
      <w:rFonts w:asciiTheme="minorHAnsi" w:hAnsiTheme="minorHAnsi"/>
      <w:sz w:val="22"/>
    </w:rPr>
  </w:style>
  <w:style w:type="paragraph" w:styleId="Header">
    <w:name w:val="header"/>
    <w:basedOn w:val="Normal"/>
    <w:link w:val="HeaderChar"/>
    <w:uiPriority w:val="99"/>
    <w:unhideWhenUsed/>
    <w:rsid w:val="001F68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879"/>
  </w:style>
  <w:style w:type="paragraph" w:styleId="EndnoteText">
    <w:name w:val="endnote text"/>
    <w:basedOn w:val="Normal"/>
    <w:link w:val="EndnoteTextChar"/>
    <w:uiPriority w:val="99"/>
    <w:semiHidden/>
    <w:unhideWhenUsed/>
    <w:rsid w:val="002F23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2378"/>
    <w:rPr>
      <w:sz w:val="20"/>
      <w:szCs w:val="20"/>
    </w:rPr>
  </w:style>
  <w:style w:type="character" w:styleId="EndnoteReference">
    <w:name w:val="endnote reference"/>
    <w:basedOn w:val="DefaultParagraphFont"/>
    <w:uiPriority w:val="99"/>
    <w:semiHidden/>
    <w:unhideWhenUsed/>
    <w:rsid w:val="002F2378"/>
    <w:rPr>
      <w:vertAlign w:val="superscript"/>
    </w:rPr>
  </w:style>
  <w:style w:type="character" w:styleId="Hyperlink">
    <w:name w:val="Hyperlink"/>
    <w:basedOn w:val="DefaultParagraphFont"/>
    <w:uiPriority w:val="99"/>
    <w:unhideWhenUsed/>
    <w:rsid w:val="002F2378"/>
    <w:rPr>
      <w:color w:val="0000FF" w:themeColor="hyperlink"/>
      <w:u w:val="single"/>
    </w:rPr>
  </w:style>
  <w:style w:type="character" w:styleId="FollowedHyperlink">
    <w:name w:val="FollowedHyperlink"/>
    <w:basedOn w:val="DefaultParagraphFont"/>
    <w:uiPriority w:val="99"/>
    <w:semiHidden/>
    <w:unhideWhenUsed/>
    <w:rsid w:val="00D12F04"/>
    <w:rPr>
      <w:color w:val="800080" w:themeColor="followedHyperlink"/>
      <w:u w:val="single"/>
    </w:rPr>
  </w:style>
  <w:style w:type="paragraph" w:customStyle="1" w:styleId="xmsonormal">
    <w:name w:val="x_msonormal"/>
    <w:basedOn w:val="Normal"/>
    <w:rsid w:val="00B56154"/>
    <w:pPr>
      <w:spacing w:after="0" w:line="240" w:lineRule="auto"/>
    </w:pPr>
    <w:rPr>
      <w:rFonts w:cs="Times New Roman"/>
      <w:szCs w:val="24"/>
    </w:rPr>
  </w:style>
  <w:style w:type="character" w:customStyle="1" w:styleId="ListParagraphChar">
    <w:name w:val="List Paragraph Char"/>
    <w:basedOn w:val="DefaultParagraphFont"/>
    <w:link w:val="ListParagraph"/>
    <w:uiPriority w:val="34"/>
    <w:rsid w:val="001F647D"/>
    <w:rPr>
      <w:rFonts w:asciiTheme="minorHAnsi" w:hAnsiTheme="minorHAnsi"/>
      <w:sz w:val="22"/>
    </w:rPr>
  </w:style>
  <w:style w:type="paragraph" w:styleId="Revision">
    <w:name w:val="Revision"/>
    <w:hidden/>
    <w:uiPriority w:val="99"/>
    <w:semiHidden/>
    <w:rsid w:val="00B26B07"/>
    <w:pPr>
      <w:spacing w:after="0" w:line="240" w:lineRule="auto"/>
    </w:pPr>
  </w:style>
  <w:style w:type="character" w:customStyle="1" w:styleId="Heading1Char">
    <w:name w:val="Heading 1 Char"/>
    <w:basedOn w:val="DefaultParagraphFont"/>
    <w:link w:val="Heading1"/>
    <w:uiPriority w:val="9"/>
    <w:rsid w:val="00B152DF"/>
    <w:rPr>
      <w:rFonts w:cs="Times New Roman"/>
      <w:b/>
      <w:szCs w:val="24"/>
      <w:u w:val="single"/>
    </w:rPr>
  </w:style>
  <w:style w:type="character" w:customStyle="1" w:styleId="Heading2Char">
    <w:name w:val="Heading 2 Char"/>
    <w:basedOn w:val="DefaultParagraphFont"/>
    <w:link w:val="Heading2"/>
    <w:uiPriority w:val="9"/>
    <w:rsid w:val="0016507F"/>
    <w:rPr>
      <w:rFonts w:cs="Times New Roman"/>
      <w:b/>
      <w:szCs w:val="24"/>
    </w:rPr>
  </w:style>
  <w:style w:type="character" w:styleId="UnresolvedMention">
    <w:name w:val="Unresolved Mention"/>
    <w:basedOn w:val="DefaultParagraphFont"/>
    <w:uiPriority w:val="99"/>
    <w:semiHidden/>
    <w:unhideWhenUsed/>
    <w:rsid w:val="00F01A20"/>
    <w:rPr>
      <w:color w:val="605E5C"/>
      <w:shd w:val="clear" w:color="auto" w:fill="E1DFDD"/>
    </w:rPr>
  </w:style>
  <w:style w:type="table" w:styleId="ListTable3-Accent1">
    <w:name w:val="List Table 3 Accent 1"/>
    <w:basedOn w:val="TableNormal"/>
    <w:uiPriority w:val="48"/>
    <w:rsid w:val="00E810F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qFormat/>
    <w:rsid w:val="00852397"/>
    <w:pPr>
      <w:widowControl w:val="0"/>
      <w:autoSpaceDE w:val="0"/>
      <w:autoSpaceDN w:val="0"/>
      <w:spacing w:after="0" w:line="240" w:lineRule="auto"/>
    </w:pPr>
    <w:rPr>
      <w:rFonts w:ascii="Myriad Pro" w:eastAsia="Myriad Pro" w:hAnsi="Myriad Pro" w:cs="Myriad Pro"/>
      <w:sz w:val="20"/>
      <w:szCs w:val="20"/>
    </w:rPr>
  </w:style>
  <w:style w:type="character" w:customStyle="1" w:styleId="BodyTextChar">
    <w:name w:val="Body Text Char"/>
    <w:basedOn w:val="DefaultParagraphFont"/>
    <w:link w:val="BodyText"/>
    <w:uiPriority w:val="1"/>
    <w:rsid w:val="00852397"/>
    <w:rPr>
      <w:rFonts w:ascii="Myriad Pro" w:eastAsia="Myriad Pro" w:hAnsi="Myriad Pro" w:cs="Myriad Pro"/>
      <w:sz w:val="20"/>
      <w:szCs w:val="20"/>
    </w:rPr>
  </w:style>
  <w:style w:type="paragraph" w:customStyle="1" w:styleId="TableParagraph">
    <w:name w:val="Table Paragraph"/>
    <w:basedOn w:val="Normal"/>
    <w:uiPriority w:val="1"/>
    <w:qFormat/>
    <w:rsid w:val="00852397"/>
    <w:pPr>
      <w:widowControl w:val="0"/>
      <w:autoSpaceDE w:val="0"/>
      <w:autoSpaceDN w:val="0"/>
      <w:spacing w:after="0" w:line="240" w:lineRule="auto"/>
    </w:pPr>
    <w:rPr>
      <w:rFonts w:ascii="Myriad Pro" w:eastAsia="Myriad Pro" w:hAnsi="Myriad Pro" w:cs="Myriad Pro"/>
      <w:sz w:val="22"/>
    </w:rPr>
  </w:style>
  <w:style w:type="paragraph" w:styleId="Title">
    <w:name w:val="Title"/>
    <w:basedOn w:val="Normal"/>
    <w:next w:val="Normal"/>
    <w:link w:val="TitleChar"/>
    <w:uiPriority w:val="10"/>
    <w:qFormat/>
    <w:rsid w:val="0085239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52397"/>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8523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805130">
      <w:bodyDiv w:val="1"/>
      <w:marLeft w:val="0"/>
      <w:marRight w:val="0"/>
      <w:marTop w:val="0"/>
      <w:marBottom w:val="0"/>
      <w:divBdr>
        <w:top w:val="none" w:sz="0" w:space="0" w:color="auto"/>
        <w:left w:val="none" w:sz="0" w:space="0" w:color="auto"/>
        <w:bottom w:val="none" w:sz="0" w:space="0" w:color="auto"/>
        <w:right w:val="none" w:sz="0" w:space="0" w:color="auto"/>
      </w:divBdr>
    </w:div>
    <w:div w:id="1027220381">
      <w:bodyDiv w:val="1"/>
      <w:marLeft w:val="0"/>
      <w:marRight w:val="0"/>
      <w:marTop w:val="0"/>
      <w:marBottom w:val="0"/>
      <w:divBdr>
        <w:top w:val="none" w:sz="0" w:space="0" w:color="auto"/>
        <w:left w:val="none" w:sz="0" w:space="0" w:color="auto"/>
        <w:bottom w:val="none" w:sz="0" w:space="0" w:color="auto"/>
        <w:right w:val="none" w:sz="0" w:space="0" w:color="auto"/>
      </w:divBdr>
    </w:div>
    <w:div w:id="1137911533">
      <w:bodyDiv w:val="1"/>
      <w:marLeft w:val="0"/>
      <w:marRight w:val="0"/>
      <w:marTop w:val="0"/>
      <w:marBottom w:val="0"/>
      <w:divBdr>
        <w:top w:val="none" w:sz="0" w:space="0" w:color="auto"/>
        <w:left w:val="none" w:sz="0" w:space="0" w:color="auto"/>
        <w:bottom w:val="none" w:sz="0" w:space="0" w:color="auto"/>
        <w:right w:val="none" w:sz="0" w:space="0" w:color="auto"/>
      </w:divBdr>
    </w:div>
    <w:div w:id="1550919857">
      <w:bodyDiv w:val="1"/>
      <w:marLeft w:val="0"/>
      <w:marRight w:val="0"/>
      <w:marTop w:val="0"/>
      <w:marBottom w:val="0"/>
      <w:divBdr>
        <w:top w:val="none" w:sz="0" w:space="0" w:color="auto"/>
        <w:left w:val="none" w:sz="0" w:space="0" w:color="auto"/>
        <w:bottom w:val="none" w:sz="0" w:space="0" w:color="auto"/>
        <w:right w:val="none" w:sz="0" w:space="0" w:color="auto"/>
      </w:divBdr>
    </w:div>
    <w:div w:id="1964655438">
      <w:bodyDiv w:val="1"/>
      <w:marLeft w:val="0"/>
      <w:marRight w:val="0"/>
      <w:marTop w:val="0"/>
      <w:marBottom w:val="0"/>
      <w:divBdr>
        <w:top w:val="none" w:sz="0" w:space="0" w:color="auto"/>
        <w:left w:val="none" w:sz="0" w:space="0" w:color="auto"/>
        <w:bottom w:val="none" w:sz="0" w:space="0" w:color="auto"/>
        <w:right w:val="none" w:sz="0" w:space="0" w:color="auto"/>
      </w:divBdr>
    </w:div>
    <w:div w:id="213571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rp.sec.state.ma.us/CorpWeb/CorpSearch/CorpSummary.aspx?sysvalue=pzcYC5_gp64Q1p1lWL.vNzvEMut0QNQoAc8ycwcq_2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yperlink" Target="mailto:dph.don@state.ma.us" TargetMode="Externa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mhalink.informz.net/mhalink/data/images/ACloggedSystemMHAReport.pdf" TargetMode="External"/><Relationship Id="rId13" Type="http://schemas.openxmlformats.org/officeDocument/2006/relationships/hyperlink" Target="https://journals.lww.com/lww-medicalcare/Fulltext/2015/07000/The_Role_of_Long_term_Acute_Care_Hospitals_in.5.aspx" TargetMode="External"/><Relationship Id="rId3" Type="http://schemas.openxmlformats.org/officeDocument/2006/relationships/hyperlink" Target="https://www.cms.gov/files/document/long-term-care-facilities-cms-flexibilities-fight-covid-19.pdf" TargetMode="External"/><Relationship Id="rId7" Type="http://schemas.openxmlformats.org/officeDocument/2006/relationships/hyperlink" Target="https://www.mhalink.org/throughputreports/" TargetMode="External"/><Relationship Id="rId12" Type="http://schemas.openxmlformats.org/officeDocument/2006/relationships/hyperlink" Target="https://www.ncbi.nlm.nih.gov/pmc/articles/PMC6580672/pdf/rccm.201806-1131OC.pdf" TargetMode="External"/><Relationship Id="rId17" Type="http://schemas.openxmlformats.org/officeDocument/2006/relationships/hyperlink" Target="https://hcup-us.ahrq.gov/reports/statbriefs/sb278-Conditions-Frequent-Readmissions-By-Payer-2018.jsp" TargetMode="External"/><Relationship Id="rId2" Type="http://schemas.openxmlformats.org/officeDocument/2006/relationships/hyperlink" Target="https://www.medpac.gov/wp-content/uploads/2024/10/MedPAC_Payment_Basics_24_LTCH_FINAL_SEC-2.pdf" TargetMode="External"/><Relationship Id="rId16" Type="http://schemas.openxmlformats.org/officeDocument/2006/relationships/hyperlink" Target="https://hcup-us.ahrq.gov/reports/statbriefs/sb278-Conditions-Frequent-Readmissions-By-Payer-2018.jsp" TargetMode="External"/><Relationship Id="rId1" Type="http://schemas.openxmlformats.org/officeDocument/2006/relationships/hyperlink" Target="https://www.medpac.gov/wp-content/uploads/2024/10/MedPAC_Payment_Basics_24_LTCH_FINAL_SEC-2.pdf" TargetMode="External"/><Relationship Id="rId6" Type="http://schemas.openxmlformats.org/officeDocument/2006/relationships/hyperlink" Target="https://www.mhalink.org/throughputreports/" TargetMode="External"/><Relationship Id="rId11" Type="http://schemas.openxmlformats.org/officeDocument/2006/relationships/hyperlink" Target="https://mhalink.informz.net/mhalink/data/images/December%202024%20Throughput%20Survey%20Report%20Draft%20v2.pdf" TargetMode="External"/><Relationship Id="rId5" Type="http://schemas.openxmlformats.org/officeDocument/2006/relationships/hyperlink" Target="https://www.aha.org/system/files/media/file/2019/04/fact-sheet-ltch-0319.pdf" TargetMode="External"/><Relationship Id="rId15" Type="http://schemas.openxmlformats.org/officeDocument/2006/relationships/hyperlink" Target="https://www.medicare.gov/care-compare/details/long-term-care/222046?city=Rochdale&amp;state=MA&amp;zipcode=01542" TargetMode="External"/><Relationship Id="rId10" Type="http://schemas.openxmlformats.org/officeDocument/2006/relationships/hyperlink" Target="https://mhalink.informz.net/mhalink/data/images/December%202024%20Throughput%20Survey%20Report%20Draft%20v2.pdf" TargetMode="External"/><Relationship Id="rId4" Type="http://schemas.openxmlformats.org/officeDocument/2006/relationships/hyperlink" Target="https://www.aha.org/system/files/media/file/2019/04/fact-sheet-ltch-0319.pdf" TargetMode="External"/><Relationship Id="rId9" Type="http://schemas.openxmlformats.org/officeDocument/2006/relationships/hyperlink" Target="https://mhalink.informz.net/mhalink/data/images/ACloggedSystemMHAReport.pdf" TargetMode="External"/><Relationship Id="rId14" Type="http://schemas.openxmlformats.org/officeDocument/2006/relationships/hyperlink" Target="https://www.medicare.gov/care-compare/details/long-term-care/222046?city=Rochdale&amp;state=MA&amp;zipcode=015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roperties xmlns="http://www.imanage.com/work/xmlschema">
  <documentid>KBIMANAGE!2192818.1</documentid>
  <senderid>MEK</senderid>
  <senderemail>MKIRA@KB-LAW.COM</senderemail>
  <lastmodified>2025-03-18T10:17:00.0000000-04:00</lastmodified>
  <database>KBIMANAGE</database>
</properties>
</file>

<file path=customXml/itemProps1.xml><?xml version="1.0" encoding="utf-8"?>
<ds:datastoreItem xmlns:ds="http://schemas.openxmlformats.org/officeDocument/2006/customXml" ds:itemID="{3443D364-7F50-4FF9-B0FF-70BE58AA8C96}">
  <ds:schemaRefs>
    <ds:schemaRef ds:uri="http://schemas.openxmlformats.org/officeDocument/2006/bibliography"/>
  </ds:schemaRefs>
</ds:datastoreItem>
</file>

<file path=customXml/itemProps2.xml><?xml version="1.0" encoding="utf-8"?>
<ds:datastoreItem xmlns:ds="http://schemas.openxmlformats.org/officeDocument/2006/customXml" ds:itemID="{859DD996-BBE2-4335-8F97-3F1F563EC1D3}">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40</Pages>
  <Words>6712</Words>
  <Characters>38428</Characters>
  <Application>Microsoft Office Word</Application>
  <DocSecurity>0</DocSecurity>
  <Lines>320</Lines>
  <Paragraphs>90</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Company/>
  <LinksUpToDate>false</LinksUpToDate>
  <CharactersWithSpaces>45050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Lester Schindel</dc:creator>
  <cp:keywords/>
  <dc:description/>
  <cp:lastModifiedBy>Marks, Brett (DPH)</cp:lastModifiedBy>
  <cp:revision>44</cp:revision>
  <cp:lastPrinted>2025-02-05T14:43:00Z</cp:lastPrinted>
  <dcterms:created xsi:type="dcterms:W3CDTF">2025-03-13T17:52:00Z</dcterms:created>
  <dcterms:modified xsi:type="dcterms:W3CDTF">2025-04-24T11:56:00Z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491520</vt:lpwstr>
  </property>
  <property fmtid="{D5CDD505-2E9C-101B-9397-08002B2CF9AE}" pid="3" name="CUS_DocIDLocation">
    <vt:lpwstr>END_OF_DOCUMENT</vt:lpwstr>
  </property>
  <property fmtid="{D5CDD505-2E9C-101B-9397-08002B2CF9AE}" pid="4" name="CUS_DocIDReference">
    <vt:lpwstr>endOfDocument</vt:lpwstr>
  </property>
  <property fmtid="{D5CDD505-2E9C-101B-9397-08002B2CF9AE}" pid="5" name="CUS_DocIDString">
    <vt:lpwstr>4023\0001\2192818.v1</vt:lpwstr>
  </property>
  <property fmtid="{D5CDD505-2E9C-101B-9397-08002B2CF9AE}" pid="6" name="CUS_DocIDChunk0">
    <vt:lpwstr>4023\0001\2192818.v1</vt:lpwstr>
  </property>
</Properties>
</file>