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"/>
        <w:gridCol w:w="4702"/>
        <w:gridCol w:w="1529"/>
      </w:tblGrid>
      <w:tr>
        <w:trPr>
          <w:trHeight w:val="568" w:hRule="atLeast"/>
        </w:trPr>
        <w:tc>
          <w:tcPr>
            <w:tcW w:w="1062" w:type="dxa"/>
            <w:tcBorders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21"/>
              <w:ind w:left="303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HCPCS</w:t>
            </w:r>
          </w:p>
          <w:p>
            <w:pPr>
              <w:pStyle w:val="TableParagraph"/>
              <w:spacing w:before="79"/>
              <w:ind w:left="387"/>
              <w:rPr>
                <w:sz w:val="18"/>
              </w:rPr>
            </w:pPr>
            <w:r>
              <w:rPr>
                <w:color w:val="FFFFFF"/>
                <w:spacing w:val="-4"/>
                <w:w w:val="105"/>
                <w:sz w:val="18"/>
              </w:rPr>
              <w:t>Code</w:t>
            </w:r>
          </w:p>
        </w:tc>
        <w:tc>
          <w:tcPr>
            <w:tcW w:w="4702" w:type="dxa"/>
            <w:tcBorders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8"/>
              <w:ind w:left="1651"/>
              <w:rPr>
                <w:sz w:val="18"/>
              </w:rPr>
            </w:pPr>
            <w:r>
              <w:rPr>
                <w:color w:val="FFFFFF"/>
                <w:sz w:val="18"/>
              </w:rPr>
              <w:t>Service</w:t>
            </w:r>
            <w:r>
              <w:rPr>
                <w:color w:val="FFFFFF"/>
                <w:spacing w:val="-9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Description</w:t>
            </w:r>
          </w:p>
        </w:tc>
        <w:tc>
          <w:tcPr>
            <w:tcW w:w="1529" w:type="dxa"/>
            <w:tcBorders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8"/>
              <w:ind w:right="387"/>
              <w:jc w:val="righ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Modifiers</w:t>
            </w:r>
          </w:p>
        </w:tc>
      </w:tr>
      <w:tr>
        <w:trPr>
          <w:trHeight w:val="28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28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Acquired</w:t>
            </w:r>
            <w:r>
              <w:rPr>
                <w:color w:val="FFFFFF"/>
                <w:spacing w:val="3"/>
                <w:sz w:val="18"/>
              </w:rPr>
              <w:t> </w:t>
            </w:r>
            <w:r>
              <w:rPr>
                <w:color w:val="FFFFFF"/>
                <w:spacing w:val="-5"/>
                <w:sz w:val="18"/>
              </w:rPr>
              <w:t>Bra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-3"/>
              <w:rPr>
                <w:sz w:val="18"/>
              </w:rPr>
            </w:pP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z w:val="18"/>
              </w:rPr>
              <w:t>Injury</w:t>
            </w:r>
            <w:r>
              <w:rPr>
                <w:color w:val="FFFFFF"/>
                <w:spacing w:val="-8"/>
                <w:sz w:val="18"/>
              </w:rPr>
              <w:t> </w:t>
            </w:r>
            <w:r>
              <w:rPr>
                <w:color w:val="FFFFFF"/>
                <w:sz w:val="18"/>
              </w:rPr>
              <w:t>/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z w:val="18"/>
              </w:rPr>
              <w:t>Moving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z w:val="18"/>
              </w:rPr>
              <w:t>Forward</w:t>
            </w:r>
            <w:r>
              <w:rPr>
                <w:color w:val="FFFFFF"/>
                <w:spacing w:val="-6"/>
                <w:sz w:val="18"/>
              </w:rPr>
              <w:t> </w:t>
            </w:r>
            <w:r>
              <w:rPr>
                <w:color w:val="FFFFFF"/>
                <w:sz w:val="18"/>
              </w:rPr>
              <w:t>Plan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z w:val="18"/>
              </w:rPr>
              <w:t>(ABI</w:t>
            </w:r>
            <w:r>
              <w:rPr>
                <w:color w:val="FFFFFF"/>
                <w:spacing w:val="-8"/>
                <w:sz w:val="18"/>
              </w:rPr>
              <w:t> </w:t>
            </w:r>
            <w:r>
              <w:rPr>
                <w:color w:val="FFFFFF"/>
                <w:sz w:val="18"/>
              </w:rPr>
              <w:t>/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z w:val="18"/>
              </w:rPr>
              <w:t>MFP)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Waivers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G0156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511549"/>
                <w:sz w:val="20"/>
              </w:rPr>
              <w:t>Home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z w:val="20"/>
              </w:rPr>
              <w:t>Health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Aide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color w:val="511549"/>
                <w:w w:val="105"/>
                <w:sz w:val="20"/>
              </w:rPr>
              <w:t>U4</w:t>
            </w:r>
            <w:r>
              <w:rPr>
                <w:color w:val="511549"/>
                <w:spacing w:val="-14"/>
                <w:w w:val="105"/>
                <w:sz w:val="20"/>
              </w:rPr>
              <w:t> </w:t>
            </w:r>
            <w:r>
              <w:rPr>
                <w:color w:val="511549"/>
                <w:w w:val="105"/>
                <w:sz w:val="20"/>
              </w:rPr>
              <w:t>or</w:t>
            </w:r>
            <w:r>
              <w:rPr>
                <w:color w:val="511549"/>
                <w:spacing w:val="-14"/>
                <w:w w:val="105"/>
                <w:sz w:val="20"/>
              </w:rPr>
              <w:t> </w:t>
            </w:r>
            <w:r>
              <w:rPr>
                <w:color w:val="511549"/>
                <w:spacing w:val="-5"/>
                <w:w w:val="105"/>
                <w:sz w:val="20"/>
              </w:rPr>
              <w:t>U8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G0299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Skilled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Nursing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-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RN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60" w:right="57"/>
              <w:jc w:val="center"/>
              <w:rPr>
                <w:sz w:val="20"/>
              </w:rPr>
            </w:pPr>
            <w:r>
              <w:rPr>
                <w:color w:val="511549"/>
                <w:sz w:val="20"/>
              </w:rPr>
              <w:t>U4,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z w:val="20"/>
              </w:rPr>
              <w:t>U5,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z w:val="20"/>
              </w:rPr>
              <w:t>U8,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or</w:t>
            </w:r>
          </w:p>
          <w:p>
            <w:pPr>
              <w:pStyle w:val="TableParagraph"/>
              <w:spacing w:before="84"/>
              <w:ind w:left="60" w:right="58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U9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G0300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Skilled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Nursing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-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LPN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60" w:right="57"/>
              <w:jc w:val="center"/>
              <w:rPr>
                <w:sz w:val="20"/>
              </w:rPr>
            </w:pPr>
            <w:r>
              <w:rPr>
                <w:color w:val="511549"/>
                <w:sz w:val="20"/>
              </w:rPr>
              <w:t>U4,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z w:val="20"/>
              </w:rPr>
              <w:t>U5,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z w:val="20"/>
              </w:rPr>
              <w:t>U8,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or</w:t>
            </w:r>
          </w:p>
          <w:p>
            <w:pPr>
              <w:pStyle w:val="TableParagraph"/>
              <w:spacing w:before="84"/>
              <w:ind w:left="60" w:right="58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U9</w:t>
            </w:r>
          </w:p>
        </w:tc>
      </w:tr>
      <w:tr>
        <w:trPr>
          <w:trHeight w:val="956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41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S9128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color w:val="511549"/>
                <w:spacing w:val="-4"/>
                <w:sz w:val="20"/>
              </w:rPr>
              <w:t>Speech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Therapy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(in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home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setting)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23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sz w:val="20"/>
              </w:rPr>
              <w:t>U4,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U5,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U8,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z w:val="20"/>
              </w:rPr>
              <w:t>or </w:t>
            </w:r>
            <w:r>
              <w:rPr>
                <w:color w:val="511549"/>
                <w:spacing w:val="-6"/>
                <w:sz w:val="20"/>
              </w:rPr>
              <w:t>U9</w:t>
            </w:r>
          </w:p>
          <w:p>
            <w:pPr>
              <w:pStyle w:val="TableParagraph"/>
              <w:spacing w:before="1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w w:val="105"/>
                <w:sz w:val="20"/>
              </w:rPr>
              <w:t>U1</w:t>
            </w:r>
            <w:r>
              <w:rPr>
                <w:color w:val="511549"/>
                <w:spacing w:val="-14"/>
                <w:w w:val="105"/>
                <w:sz w:val="20"/>
              </w:rPr>
              <w:t> </w:t>
            </w:r>
            <w:r>
              <w:rPr>
                <w:color w:val="511549"/>
                <w:w w:val="105"/>
                <w:sz w:val="20"/>
              </w:rPr>
              <w:t>or</w:t>
            </w:r>
            <w:r>
              <w:rPr>
                <w:color w:val="511549"/>
                <w:spacing w:val="-14"/>
                <w:w w:val="105"/>
                <w:sz w:val="20"/>
              </w:rPr>
              <w:t> </w:t>
            </w:r>
            <w:r>
              <w:rPr>
                <w:color w:val="511549"/>
                <w:spacing w:val="-5"/>
                <w:w w:val="105"/>
                <w:sz w:val="20"/>
              </w:rPr>
              <w:t>U2</w:t>
            </w:r>
          </w:p>
        </w:tc>
      </w:tr>
      <w:tr>
        <w:trPr>
          <w:trHeight w:val="957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41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S9129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color w:val="511549"/>
                <w:spacing w:val="-4"/>
                <w:sz w:val="20"/>
              </w:rPr>
              <w:t>Occupational</w:t>
            </w:r>
            <w:r>
              <w:rPr>
                <w:color w:val="511549"/>
                <w:spacing w:val="-3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Therapy</w:t>
            </w:r>
            <w:r>
              <w:rPr>
                <w:color w:val="511549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(in</w:t>
            </w:r>
            <w:r>
              <w:rPr>
                <w:color w:val="511549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home</w:t>
            </w:r>
            <w:r>
              <w:rPr>
                <w:color w:val="511549"/>
                <w:spacing w:val="-1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setting)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23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sz w:val="20"/>
              </w:rPr>
              <w:t>U4,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U5,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U8,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z w:val="20"/>
              </w:rPr>
              <w:t>or </w:t>
            </w:r>
            <w:r>
              <w:rPr>
                <w:color w:val="511549"/>
                <w:spacing w:val="-6"/>
                <w:sz w:val="20"/>
              </w:rPr>
              <w:t>U9</w:t>
            </w:r>
          </w:p>
          <w:p>
            <w:pPr>
              <w:pStyle w:val="TableParagraph"/>
              <w:spacing w:before="1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w w:val="105"/>
                <w:sz w:val="20"/>
              </w:rPr>
              <w:t>U1</w:t>
            </w:r>
            <w:r>
              <w:rPr>
                <w:color w:val="511549"/>
                <w:spacing w:val="-14"/>
                <w:w w:val="105"/>
                <w:sz w:val="20"/>
              </w:rPr>
              <w:t> </w:t>
            </w:r>
            <w:r>
              <w:rPr>
                <w:color w:val="511549"/>
                <w:w w:val="105"/>
                <w:sz w:val="20"/>
              </w:rPr>
              <w:t>or</w:t>
            </w:r>
            <w:r>
              <w:rPr>
                <w:color w:val="511549"/>
                <w:spacing w:val="-14"/>
                <w:w w:val="105"/>
                <w:sz w:val="20"/>
              </w:rPr>
              <w:t> </w:t>
            </w:r>
            <w:r>
              <w:rPr>
                <w:color w:val="511549"/>
                <w:spacing w:val="-5"/>
                <w:w w:val="105"/>
                <w:sz w:val="20"/>
              </w:rPr>
              <w:t>U2</w:t>
            </w:r>
          </w:p>
        </w:tc>
      </w:tr>
      <w:tr>
        <w:trPr>
          <w:trHeight w:val="956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41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S9131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color w:val="511549"/>
                <w:spacing w:val="-4"/>
                <w:sz w:val="20"/>
              </w:rPr>
              <w:t>Physical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Therapy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(in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home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setting)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23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sz w:val="20"/>
              </w:rPr>
              <w:t>U4,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U5,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U8,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z w:val="20"/>
              </w:rPr>
              <w:t>or </w:t>
            </w:r>
            <w:r>
              <w:rPr>
                <w:color w:val="511549"/>
                <w:spacing w:val="-6"/>
                <w:sz w:val="20"/>
              </w:rPr>
              <w:t>U9</w:t>
            </w:r>
          </w:p>
          <w:p>
            <w:pPr>
              <w:pStyle w:val="TableParagraph"/>
              <w:spacing w:before="1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w w:val="105"/>
                <w:sz w:val="20"/>
              </w:rPr>
              <w:t>U1</w:t>
            </w:r>
            <w:r>
              <w:rPr>
                <w:color w:val="511549"/>
                <w:spacing w:val="-14"/>
                <w:w w:val="105"/>
                <w:sz w:val="20"/>
              </w:rPr>
              <w:t> </w:t>
            </w:r>
            <w:r>
              <w:rPr>
                <w:color w:val="511549"/>
                <w:w w:val="105"/>
                <w:sz w:val="20"/>
              </w:rPr>
              <w:t>or</w:t>
            </w:r>
            <w:r>
              <w:rPr>
                <w:color w:val="511549"/>
                <w:spacing w:val="-14"/>
                <w:w w:val="105"/>
                <w:sz w:val="20"/>
              </w:rPr>
              <w:t> </w:t>
            </w:r>
            <w:r>
              <w:rPr>
                <w:color w:val="511549"/>
                <w:spacing w:val="-5"/>
                <w:w w:val="105"/>
                <w:sz w:val="20"/>
              </w:rPr>
              <w:t>U2</w:t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31"/>
              <w:jc w:val="center"/>
              <w:rPr>
                <w:sz w:val="20"/>
              </w:rPr>
            </w:pPr>
            <w:r>
              <w:rPr>
                <w:color w:val="511549"/>
                <w:spacing w:val="-2"/>
                <w:w w:val="105"/>
                <w:sz w:val="20"/>
              </w:rPr>
              <w:t>T1004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color w:val="511549"/>
                <w:sz w:val="20"/>
              </w:rPr>
              <w:t>Supportive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z w:val="20"/>
              </w:rPr>
              <w:t>Home</w:t>
            </w:r>
            <w:r>
              <w:rPr>
                <w:color w:val="511549"/>
                <w:spacing w:val="-14"/>
                <w:sz w:val="20"/>
              </w:rPr>
              <w:t> </w:t>
            </w:r>
            <w:r>
              <w:rPr>
                <w:color w:val="511549"/>
                <w:sz w:val="20"/>
              </w:rPr>
              <w:t>Care</w:t>
            </w:r>
            <w:r>
              <w:rPr>
                <w:color w:val="511549"/>
                <w:spacing w:val="-14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Aide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355"/>
              <w:jc w:val="right"/>
              <w:rPr>
                <w:sz w:val="20"/>
              </w:rPr>
            </w:pPr>
            <w:r>
              <w:rPr>
                <w:color w:val="511549"/>
                <w:w w:val="105"/>
                <w:sz w:val="20"/>
              </w:rPr>
              <w:t>U4</w:t>
            </w:r>
            <w:r>
              <w:rPr>
                <w:color w:val="511549"/>
                <w:spacing w:val="-14"/>
                <w:w w:val="105"/>
                <w:sz w:val="20"/>
              </w:rPr>
              <w:t> </w:t>
            </w:r>
            <w:r>
              <w:rPr>
                <w:color w:val="511549"/>
                <w:w w:val="105"/>
                <w:sz w:val="20"/>
              </w:rPr>
              <w:t>or</w:t>
            </w:r>
            <w:r>
              <w:rPr>
                <w:color w:val="511549"/>
                <w:spacing w:val="-14"/>
                <w:w w:val="105"/>
                <w:sz w:val="20"/>
              </w:rPr>
              <w:t> </w:t>
            </w:r>
            <w:r>
              <w:rPr>
                <w:color w:val="511549"/>
                <w:spacing w:val="-5"/>
                <w:w w:val="105"/>
                <w:sz w:val="20"/>
              </w:rPr>
              <w:t>U8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31"/>
              <w:jc w:val="center"/>
              <w:rPr>
                <w:sz w:val="20"/>
              </w:rPr>
            </w:pPr>
            <w:r>
              <w:rPr>
                <w:color w:val="511549"/>
                <w:spacing w:val="-2"/>
                <w:w w:val="105"/>
                <w:sz w:val="20"/>
              </w:rPr>
              <w:t>T1019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Personal</w:t>
            </w:r>
            <w:r>
              <w:rPr>
                <w:color w:val="511549"/>
                <w:spacing w:val="-13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Care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w w:val="105"/>
                <w:sz w:val="20"/>
              </w:rPr>
              <w:t>U4</w:t>
            </w:r>
            <w:r>
              <w:rPr>
                <w:color w:val="511549"/>
                <w:spacing w:val="-14"/>
                <w:w w:val="105"/>
                <w:sz w:val="20"/>
              </w:rPr>
              <w:t> </w:t>
            </w:r>
            <w:r>
              <w:rPr>
                <w:color w:val="511549"/>
                <w:w w:val="105"/>
                <w:sz w:val="20"/>
              </w:rPr>
              <w:t>or</w:t>
            </w:r>
            <w:r>
              <w:rPr>
                <w:color w:val="511549"/>
                <w:spacing w:val="-14"/>
                <w:w w:val="105"/>
                <w:sz w:val="20"/>
              </w:rPr>
              <w:t> </w:t>
            </w:r>
            <w:r>
              <w:rPr>
                <w:color w:val="511549"/>
                <w:spacing w:val="-5"/>
                <w:w w:val="105"/>
                <w:sz w:val="20"/>
              </w:rPr>
              <w:t>U8</w:t>
            </w:r>
          </w:p>
          <w:p>
            <w:pPr>
              <w:pStyle w:val="TableParagraph"/>
              <w:spacing w:before="84"/>
              <w:ind w:left="60" w:right="57"/>
              <w:jc w:val="center"/>
              <w:rPr>
                <w:sz w:val="20"/>
              </w:rPr>
            </w:pPr>
            <w:r>
              <w:rPr>
                <w:color w:val="511549"/>
                <w:sz w:val="20"/>
              </w:rPr>
              <w:t>U1,</w:t>
            </w:r>
            <w:r>
              <w:rPr>
                <w:color w:val="511549"/>
                <w:spacing w:val="-4"/>
                <w:sz w:val="20"/>
              </w:rPr>
              <w:t> </w:t>
            </w:r>
            <w:r>
              <w:rPr>
                <w:color w:val="511549"/>
                <w:sz w:val="20"/>
              </w:rPr>
              <w:t>U2</w:t>
            </w:r>
            <w:r>
              <w:rPr>
                <w:color w:val="511549"/>
                <w:spacing w:val="-2"/>
                <w:sz w:val="20"/>
              </w:rPr>
              <w:t> </w:t>
            </w:r>
            <w:r>
              <w:rPr>
                <w:color w:val="511549"/>
                <w:sz w:val="20"/>
              </w:rPr>
              <w:t>or</w:t>
            </w:r>
            <w:r>
              <w:rPr>
                <w:color w:val="511549"/>
                <w:spacing w:val="-4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UB</w:t>
            </w:r>
          </w:p>
        </w:tc>
      </w:tr>
      <w:tr>
        <w:trPr>
          <w:trHeight w:val="28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32" w:right="-29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Home</w:t>
            </w:r>
            <w:r>
              <w:rPr>
                <w:color w:val="FFFFFF"/>
                <w:spacing w:val="3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Health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74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(HH)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G0151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Physical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Therapist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in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Home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Health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Setting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G0152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Occupational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Therapist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in</w:t>
            </w:r>
            <w:r>
              <w:rPr>
                <w:color w:val="511549"/>
                <w:spacing w:val="-3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Home</w:t>
            </w:r>
            <w:r>
              <w:rPr>
                <w:color w:val="511549"/>
                <w:spacing w:val="-5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Health</w:t>
            </w:r>
            <w:r>
              <w:rPr>
                <w:color w:val="511549"/>
                <w:spacing w:val="-3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Setting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G0153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Speech</w:t>
            </w:r>
            <w:r>
              <w:rPr>
                <w:color w:val="511549"/>
                <w:spacing w:val="-14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Language</w:t>
            </w:r>
            <w:r>
              <w:rPr>
                <w:color w:val="511549"/>
                <w:spacing w:val="-14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Pathologist</w:t>
            </w:r>
            <w:r>
              <w:rPr>
                <w:color w:val="511549"/>
                <w:spacing w:val="-13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in</w:t>
            </w:r>
            <w:r>
              <w:rPr>
                <w:color w:val="511549"/>
                <w:spacing w:val="-13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Home</w:t>
            </w:r>
            <w:r>
              <w:rPr>
                <w:color w:val="511549"/>
                <w:spacing w:val="-13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Health</w:t>
            </w:r>
          </w:p>
          <w:p>
            <w:pPr>
              <w:pStyle w:val="TableParagraph"/>
              <w:spacing w:before="85"/>
              <w:ind w:left="163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Setting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G0156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511549"/>
                <w:sz w:val="20"/>
              </w:rPr>
              <w:t>Services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z w:val="20"/>
              </w:rPr>
              <w:t>of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z w:val="20"/>
              </w:rPr>
              <w:t>HH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z w:val="20"/>
              </w:rPr>
              <w:t>Aide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z w:val="20"/>
              </w:rPr>
              <w:t>in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z w:val="20"/>
              </w:rPr>
              <w:t>Home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z w:val="20"/>
              </w:rPr>
              <w:t>Health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Setting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G0156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511549"/>
                <w:sz w:val="20"/>
              </w:rPr>
              <w:t>HH</w:t>
            </w:r>
            <w:r>
              <w:rPr>
                <w:color w:val="511549"/>
                <w:spacing w:val="2"/>
                <w:sz w:val="20"/>
              </w:rPr>
              <w:t> </w:t>
            </w:r>
            <w:r>
              <w:rPr>
                <w:color w:val="511549"/>
                <w:sz w:val="20"/>
              </w:rPr>
              <w:t>-</w:t>
            </w:r>
            <w:r>
              <w:rPr>
                <w:color w:val="511549"/>
                <w:spacing w:val="1"/>
                <w:sz w:val="20"/>
              </w:rPr>
              <w:t> </w:t>
            </w:r>
            <w:r>
              <w:rPr>
                <w:color w:val="511549"/>
                <w:sz w:val="20"/>
              </w:rPr>
              <w:t>HH</w:t>
            </w:r>
            <w:r>
              <w:rPr>
                <w:color w:val="511549"/>
                <w:spacing w:val="3"/>
                <w:sz w:val="20"/>
              </w:rPr>
              <w:t> </w:t>
            </w:r>
            <w:r>
              <w:rPr>
                <w:color w:val="511549"/>
                <w:sz w:val="20"/>
              </w:rPr>
              <w:t>Aide ADL</w:t>
            </w:r>
            <w:r>
              <w:rPr>
                <w:color w:val="511549"/>
                <w:spacing w:val="1"/>
                <w:sz w:val="20"/>
              </w:rPr>
              <w:t> </w:t>
            </w:r>
            <w:r>
              <w:rPr>
                <w:color w:val="511549"/>
                <w:sz w:val="20"/>
              </w:rPr>
              <w:t>Only</w:t>
            </w:r>
            <w:r>
              <w:rPr>
                <w:color w:val="511549"/>
                <w:spacing w:val="3"/>
                <w:sz w:val="20"/>
              </w:rPr>
              <w:t> </w:t>
            </w:r>
            <w:r>
              <w:rPr>
                <w:color w:val="511549"/>
                <w:sz w:val="20"/>
              </w:rPr>
              <w:t>Support in</w:t>
            </w:r>
            <w:r>
              <w:rPr>
                <w:color w:val="511549"/>
                <w:spacing w:val="2"/>
                <w:sz w:val="20"/>
              </w:rPr>
              <w:t> </w:t>
            </w:r>
            <w:r>
              <w:rPr>
                <w:color w:val="511549"/>
                <w:sz w:val="20"/>
              </w:rPr>
              <w:t>Home</w:t>
            </w:r>
            <w:r>
              <w:rPr>
                <w:color w:val="511549"/>
                <w:spacing w:val="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Health</w:t>
            </w:r>
          </w:p>
          <w:p>
            <w:pPr>
              <w:pStyle w:val="TableParagraph"/>
              <w:spacing w:before="85"/>
              <w:ind w:left="163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Setting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UD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G0299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Direct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Skilled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Nursing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Services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of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RN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sz w:val="20"/>
              </w:rPr>
              <w:t>UD, U1, U2</w:t>
            </w:r>
            <w:r>
              <w:rPr>
                <w:color w:val="511549"/>
                <w:spacing w:val="1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or</w:t>
            </w:r>
          </w:p>
          <w:p>
            <w:pPr>
              <w:pStyle w:val="TableParagraph"/>
              <w:spacing w:before="85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05"/>
                <w:sz w:val="20"/>
              </w:rPr>
              <w:t>GT</w:t>
            </w:r>
          </w:p>
        </w:tc>
      </w:tr>
      <w:tr>
        <w:trPr>
          <w:trHeight w:val="642" w:hRule="atLeast"/>
        </w:trPr>
        <w:tc>
          <w:tcPr>
            <w:tcW w:w="106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G0299</w:t>
            </w:r>
          </w:p>
        </w:tc>
        <w:tc>
          <w:tcPr>
            <w:tcW w:w="470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Telehealth-Direct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Skilled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Nursing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Services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of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RN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05"/>
                <w:sz w:val="20"/>
              </w:rPr>
              <w:t>GT</w:t>
            </w:r>
          </w:p>
        </w:tc>
      </w:tr>
      <w:tr>
        <w:trPr>
          <w:trHeight w:val="631" w:hRule="atLeast"/>
        </w:trPr>
        <w:tc>
          <w:tcPr>
            <w:tcW w:w="10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G0300</w:t>
            </w:r>
          </w:p>
        </w:tc>
        <w:tc>
          <w:tcPr>
            <w:tcW w:w="47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Direct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Skilled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Nursing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Services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of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LPN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sz w:val="20"/>
              </w:rPr>
              <w:t>UD, U1, U2</w:t>
            </w:r>
            <w:r>
              <w:rPr>
                <w:color w:val="511549"/>
                <w:spacing w:val="1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or</w:t>
            </w:r>
          </w:p>
          <w:p>
            <w:pPr>
              <w:pStyle w:val="TableParagraph"/>
              <w:spacing w:before="85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05"/>
                <w:sz w:val="20"/>
              </w:rPr>
              <w:t>GT</w:t>
            </w:r>
          </w:p>
        </w:tc>
      </w:tr>
      <w:tr>
        <w:trPr>
          <w:trHeight w:val="347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G0493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511549"/>
                <w:sz w:val="20"/>
              </w:rPr>
              <w:t>HH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z w:val="20"/>
              </w:rPr>
              <w:t>-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z w:val="20"/>
              </w:rPr>
              <w:t>RN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z w:val="20"/>
              </w:rPr>
              <w:t>Observation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z w:val="20"/>
              </w:rPr>
              <w:t>and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z w:val="20"/>
              </w:rPr>
              <w:t>Assessment</w:t>
            </w:r>
            <w:r>
              <w:rPr>
                <w:color w:val="511549"/>
                <w:spacing w:val="-12"/>
                <w:sz w:val="20"/>
              </w:rPr>
              <w:t> </w:t>
            </w:r>
            <w:r>
              <w:rPr>
                <w:color w:val="511549"/>
                <w:sz w:val="20"/>
              </w:rPr>
              <w:t>Visit</w:t>
            </w:r>
            <w:r>
              <w:rPr>
                <w:color w:val="511549"/>
                <w:spacing w:val="-13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HH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31"/>
              <w:jc w:val="center"/>
              <w:rPr>
                <w:sz w:val="20"/>
              </w:rPr>
            </w:pPr>
            <w:r>
              <w:rPr>
                <w:color w:val="511549"/>
                <w:spacing w:val="-2"/>
                <w:w w:val="105"/>
                <w:sz w:val="20"/>
              </w:rPr>
              <w:t>T1502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511549"/>
                <w:spacing w:val="-4"/>
                <w:sz w:val="20"/>
              </w:rPr>
              <w:t>Admin</w:t>
            </w:r>
            <w:r>
              <w:rPr>
                <w:color w:val="511549"/>
                <w:spacing w:val="-5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of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Oral,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Intramuscular,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Subcutaneous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Med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0" w:right="55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05"/>
                <w:sz w:val="20"/>
              </w:rPr>
              <w:t>GT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31"/>
              <w:jc w:val="center"/>
              <w:rPr>
                <w:sz w:val="20"/>
              </w:rPr>
            </w:pPr>
            <w:r>
              <w:rPr>
                <w:color w:val="511549"/>
                <w:spacing w:val="-2"/>
                <w:w w:val="105"/>
                <w:sz w:val="20"/>
              </w:rPr>
              <w:t>T1503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511549"/>
                <w:sz w:val="20"/>
              </w:rPr>
              <w:t>Administration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of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Medication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z w:val="20"/>
              </w:rPr>
              <w:t>Other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z w:val="20"/>
              </w:rPr>
              <w:t>than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Oral</w:t>
            </w:r>
          </w:p>
          <w:p>
            <w:pPr>
              <w:pStyle w:val="TableParagraph"/>
              <w:spacing w:before="85"/>
              <w:ind w:left="163"/>
              <w:rPr>
                <w:sz w:val="20"/>
              </w:rPr>
            </w:pPr>
            <w:r>
              <w:rPr>
                <w:color w:val="511549"/>
                <w:sz w:val="20"/>
              </w:rPr>
              <w:t>and/or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Injectable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30"/>
              <w:jc w:val="center"/>
              <w:rPr>
                <w:sz w:val="20"/>
              </w:rPr>
            </w:pPr>
            <w:r>
              <w:rPr>
                <w:color w:val="511549"/>
                <w:spacing w:val="-2"/>
                <w:w w:val="105"/>
                <w:sz w:val="20"/>
              </w:rPr>
              <w:t>99509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511549"/>
                <w:sz w:val="20"/>
              </w:rPr>
              <w:t>Emergency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z w:val="20"/>
              </w:rPr>
              <w:t>PCA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z w:val="20"/>
              </w:rPr>
              <w:t>by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z w:val="20"/>
              </w:rPr>
              <w:t>Home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z w:val="20"/>
              </w:rPr>
              <w:t>Health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Agency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line="202" w:lineRule="exact" w:before="0"/>
              <w:ind w:left="32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Non</w:t>
            </w:r>
            <w:r>
              <w:rPr>
                <w:color w:val="FFFFFF"/>
                <w:spacing w:val="-9"/>
                <w:w w:val="105"/>
                <w:sz w:val="18"/>
              </w:rPr>
              <w:t> </w:t>
            </w:r>
            <w:r>
              <w:rPr>
                <w:color w:val="FFFFFF"/>
                <w:spacing w:val="-2"/>
                <w:w w:val="105"/>
                <w:sz w:val="18"/>
              </w:rPr>
              <w:t>Waiver/</w:t>
            </w:r>
          </w:p>
          <w:p>
            <w:pPr>
              <w:pStyle w:val="TableParagraph"/>
              <w:spacing w:line="215" w:lineRule="exact" w:before="78"/>
              <w:ind w:left="32" w:right="-15"/>
              <w:rPr>
                <w:sz w:val="18"/>
              </w:rPr>
            </w:pPr>
            <w:r>
              <w:rPr>
                <w:color w:val="FFFFFF"/>
                <w:sz w:val="18"/>
              </w:rPr>
              <w:t>Percent </w:t>
            </w:r>
            <w:r>
              <w:rPr>
                <w:color w:val="FFFFFF"/>
                <w:spacing w:val="-4"/>
                <w:sz w:val="18"/>
              </w:rPr>
              <w:t>Base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line="202" w:lineRule="exact" w:before="0"/>
              <w:ind w:right="-15"/>
              <w:rPr>
                <w:sz w:val="18"/>
              </w:rPr>
            </w:pPr>
            <w:r>
              <w:rPr>
                <w:color w:val="FFFFFF"/>
                <w:sz w:val="18"/>
              </w:rPr>
              <w:t>State</w:t>
            </w:r>
            <w:r>
              <w:rPr>
                <w:color w:val="FFFFFF"/>
                <w:spacing w:val="-9"/>
                <w:sz w:val="18"/>
              </w:rPr>
              <w:t> </w:t>
            </w:r>
            <w:r>
              <w:rPr>
                <w:color w:val="FFFFFF"/>
                <w:sz w:val="18"/>
              </w:rPr>
              <w:t>Home</w:t>
            </w:r>
            <w:r>
              <w:rPr>
                <w:color w:val="FFFFFF"/>
                <w:spacing w:val="-9"/>
                <w:sz w:val="18"/>
              </w:rPr>
              <w:t> </w:t>
            </w:r>
            <w:r>
              <w:rPr>
                <w:color w:val="FFFFFF"/>
                <w:sz w:val="18"/>
              </w:rPr>
              <w:t>Care</w:t>
            </w:r>
            <w:r>
              <w:rPr>
                <w:color w:val="FFFFFF"/>
                <w:spacing w:val="-8"/>
                <w:sz w:val="18"/>
              </w:rPr>
              <w:t> </w:t>
            </w:r>
            <w:r>
              <w:rPr>
                <w:color w:val="FFFFFF"/>
                <w:sz w:val="18"/>
              </w:rPr>
              <w:t>(Enhanced</w:t>
            </w:r>
            <w:r>
              <w:rPr>
                <w:color w:val="FFFFFF"/>
                <w:spacing w:val="-9"/>
                <w:sz w:val="18"/>
              </w:rPr>
              <w:t> </w:t>
            </w:r>
            <w:r>
              <w:rPr>
                <w:color w:val="FFFFFF"/>
                <w:sz w:val="18"/>
              </w:rPr>
              <w:t>Community</w:t>
            </w:r>
            <w:r>
              <w:rPr>
                <w:color w:val="FFFFFF"/>
                <w:spacing w:val="-10"/>
                <w:sz w:val="18"/>
              </w:rPr>
              <w:t> </w:t>
            </w:r>
            <w:r>
              <w:rPr>
                <w:color w:val="FFFFFF"/>
                <w:sz w:val="18"/>
              </w:rPr>
              <w:t>Options</w:t>
            </w:r>
            <w:r>
              <w:rPr>
                <w:color w:val="FFFFFF"/>
                <w:spacing w:val="-9"/>
                <w:sz w:val="18"/>
              </w:rPr>
              <w:t> </w:t>
            </w:r>
            <w:r>
              <w:rPr>
                <w:color w:val="FFFFFF"/>
                <w:sz w:val="18"/>
              </w:rPr>
              <w:t>Program</w:t>
            </w:r>
            <w:r>
              <w:rPr>
                <w:color w:val="FFFFFF"/>
                <w:spacing w:val="-9"/>
                <w:sz w:val="18"/>
              </w:rPr>
              <w:t> </w:t>
            </w:r>
            <w:r>
              <w:rPr>
                <w:color w:val="FFFFF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15" w:lineRule="exact" w:before="78"/>
              <w:ind w:left="7"/>
              <w:rPr>
                <w:sz w:val="18"/>
              </w:rPr>
            </w:pPr>
            <w:r>
              <w:rPr>
                <w:color w:val="FFFFFF"/>
                <w:sz w:val="18"/>
              </w:rPr>
              <w:t>d</w:t>
            </w:r>
            <w:r>
              <w:rPr>
                <w:color w:val="FFFFFF"/>
                <w:spacing w:val="-1"/>
                <w:sz w:val="18"/>
              </w:rPr>
              <w:t> </w:t>
            </w:r>
            <w:r>
              <w:rPr>
                <w:color w:val="FFFFFF"/>
                <w:sz w:val="18"/>
              </w:rPr>
              <w:t>/</w:t>
            </w:r>
            <w:r>
              <w:rPr>
                <w:color w:val="FFFFFF"/>
                <w:spacing w:val="-1"/>
                <w:sz w:val="18"/>
              </w:rPr>
              <w:t> </w:t>
            </w:r>
            <w:r>
              <w:rPr>
                <w:color w:val="FFFFFF"/>
                <w:sz w:val="18"/>
              </w:rPr>
              <w:t>Home Care</w:t>
            </w:r>
            <w:r>
              <w:rPr>
                <w:color w:val="FFFFFF"/>
                <w:spacing w:val="-1"/>
                <w:sz w:val="18"/>
              </w:rPr>
              <w:t> </w:t>
            </w:r>
            <w:r>
              <w:rPr>
                <w:color w:val="FFFFFF"/>
                <w:sz w:val="18"/>
              </w:rPr>
              <w:t>Basic/</w:t>
            </w:r>
            <w:r>
              <w:rPr>
                <w:color w:val="FFFFFF"/>
                <w:spacing w:val="-1"/>
                <w:sz w:val="18"/>
              </w:rPr>
              <w:t> </w:t>
            </w:r>
            <w:r>
              <w:rPr>
                <w:color w:val="FFFFFF"/>
                <w:sz w:val="18"/>
              </w:rPr>
              <w:t>Respite Over</w:t>
            </w:r>
            <w:r>
              <w:rPr>
                <w:color w:val="FFFFFF"/>
                <w:spacing w:val="-1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Income)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line="202" w:lineRule="exact" w:before="0"/>
              <w:ind w:left="63"/>
              <w:rPr>
                <w:sz w:val="18"/>
              </w:rPr>
            </w:pPr>
            <w:r>
              <w:rPr>
                <w:color w:val="FFFFFF"/>
                <w:sz w:val="18"/>
              </w:rPr>
              <w:t>Home</w:t>
            </w:r>
            <w:r>
              <w:rPr>
                <w:color w:val="FFFFFF"/>
                <w:spacing w:val="3"/>
                <w:sz w:val="18"/>
              </w:rPr>
              <w:t> </w:t>
            </w:r>
            <w:r>
              <w:rPr>
                <w:color w:val="FFFFFF"/>
                <w:spacing w:val="-4"/>
                <w:sz w:val="18"/>
              </w:rPr>
              <w:t>Care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9"/>
              <w:jc w:val="center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G0156</w:t>
            </w:r>
          </w:p>
        </w:tc>
        <w:tc>
          <w:tcPr>
            <w:tcW w:w="4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511549"/>
                <w:sz w:val="20"/>
              </w:rPr>
              <w:t>Services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z w:val="20"/>
              </w:rPr>
              <w:t>of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z w:val="20"/>
              </w:rPr>
              <w:t>HH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z w:val="20"/>
              </w:rPr>
              <w:t>Aide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z w:val="20"/>
              </w:rPr>
              <w:t>in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z w:val="20"/>
              </w:rPr>
              <w:t>Home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z w:val="20"/>
              </w:rPr>
              <w:t>Health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Setting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467" w:footer="538" w:top="1060" w:bottom="1149" w:left="1720" w:right="1720"/>
          <w:pgNumType w:start="1"/>
        </w:sectPr>
      </w:pPr>
    </w:p>
    <w:tbl>
      <w:tblPr>
        <w:tblW w:w="0" w:type="auto"/>
        <w:jc w:val="left"/>
        <w:tblInd w:w="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"/>
        <w:gridCol w:w="4773"/>
        <w:gridCol w:w="1457"/>
      </w:tblGrid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G0299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Complex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Care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Training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and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Oversight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by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RN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G0300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Complex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Care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Training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and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Oversight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by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LPN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S5125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z w:val="20"/>
              </w:rPr>
              <w:t>Supportive</w:t>
            </w:r>
            <w:r>
              <w:rPr>
                <w:color w:val="511549"/>
                <w:spacing w:val="-14"/>
                <w:sz w:val="20"/>
              </w:rPr>
              <w:t> </w:t>
            </w:r>
            <w:r>
              <w:rPr>
                <w:color w:val="511549"/>
                <w:sz w:val="20"/>
              </w:rPr>
              <w:t>Home</w:t>
            </w:r>
            <w:r>
              <w:rPr>
                <w:color w:val="511549"/>
                <w:spacing w:val="-12"/>
                <w:sz w:val="20"/>
              </w:rPr>
              <w:t> </w:t>
            </w:r>
            <w:r>
              <w:rPr>
                <w:color w:val="511549"/>
                <w:sz w:val="20"/>
              </w:rPr>
              <w:t>Care</w:t>
            </w:r>
            <w:r>
              <w:rPr>
                <w:color w:val="511549"/>
                <w:spacing w:val="-14"/>
                <w:sz w:val="20"/>
              </w:rPr>
              <w:t> </w:t>
            </w:r>
            <w:r>
              <w:rPr>
                <w:color w:val="511549"/>
                <w:sz w:val="20"/>
              </w:rPr>
              <w:t>Aide,</w:t>
            </w:r>
            <w:r>
              <w:rPr>
                <w:color w:val="511549"/>
                <w:spacing w:val="-13"/>
                <w:sz w:val="20"/>
              </w:rPr>
              <w:t> </w:t>
            </w:r>
            <w:r>
              <w:rPr>
                <w:color w:val="511549"/>
                <w:sz w:val="20"/>
              </w:rPr>
              <w:t>15</w:t>
            </w:r>
            <w:r>
              <w:rPr>
                <w:color w:val="511549"/>
                <w:spacing w:val="-13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min.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S5130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Homemaker,</w:t>
            </w:r>
            <w:r>
              <w:rPr>
                <w:color w:val="511549"/>
                <w:spacing w:val="-12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15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min.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S5135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Companion,</w:t>
            </w:r>
            <w:r>
              <w:rPr>
                <w:color w:val="511549"/>
                <w:spacing w:val="-5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15</w:t>
            </w:r>
            <w:r>
              <w:rPr>
                <w:color w:val="511549"/>
                <w:spacing w:val="-3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min.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S5135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z w:val="20"/>
              </w:rPr>
              <w:t>TeleHealth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-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z w:val="20"/>
              </w:rPr>
              <w:t>Companion,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15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min.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" w:right="66"/>
              <w:jc w:val="center"/>
              <w:rPr>
                <w:sz w:val="20"/>
              </w:rPr>
            </w:pPr>
            <w:r>
              <w:rPr>
                <w:color w:val="511549"/>
                <w:sz w:val="20"/>
              </w:rPr>
              <w:t>UB,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U1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S9129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Home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Safety/Independence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Evaluation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by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OT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color w:val="511549"/>
                <w:spacing w:val="-2"/>
                <w:w w:val="105"/>
                <w:sz w:val="20"/>
              </w:rPr>
              <w:t>T1019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Personal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Care,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15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Min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31"/>
              <w:rPr>
                <w:sz w:val="18"/>
              </w:rPr>
            </w:pPr>
            <w:r>
              <w:rPr>
                <w:color w:val="FFFFFF"/>
                <w:sz w:val="18"/>
              </w:rPr>
              <w:t>Frail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z w:val="18"/>
              </w:rPr>
              <w:t>Elder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pacing w:val="-10"/>
                <w:sz w:val="18"/>
              </w:rPr>
              <w:t>W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-4"/>
              <w:rPr>
                <w:sz w:val="18"/>
              </w:rPr>
            </w:pPr>
            <w:r>
              <w:rPr>
                <w:color w:val="FFFFFF"/>
                <w:sz w:val="18"/>
              </w:rPr>
              <w:t>aiver</w:t>
            </w:r>
            <w:r>
              <w:rPr>
                <w:color w:val="FFFFFF"/>
                <w:spacing w:val="-8"/>
                <w:sz w:val="18"/>
              </w:rPr>
              <w:t> </w:t>
            </w:r>
            <w:r>
              <w:rPr>
                <w:color w:val="FFFFFF"/>
                <w:sz w:val="18"/>
              </w:rPr>
              <w:t>(FEW)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z w:val="18"/>
              </w:rPr>
              <w:t>(Choices</w:t>
            </w:r>
            <w:r>
              <w:rPr>
                <w:color w:val="FFFFFF"/>
                <w:spacing w:val="-8"/>
                <w:sz w:val="18"/>
              </w:rPr>
              <w:t> </w:t>
            </w:r>
            <w:r>
              <w:rPr>
                <w:color w:val="FFFFFF"/>
                <w:sz w:val="18"/>
              </w:rPr>
              <w:t>/</w:t>
            </w:r>
            <w:r>
              <w:rPr>
                <w:color w:val="FFFFFF"/>
                <w:spacing w:val="-8"/>
                <w:sz w:val="18"/>
              </w:rPr>
              <w:t> </w:t>
            </w:r>
            <w:r>
              <w:rPr>
                <w:color w:val="FFFFFF"/>
                <w:sz w:val="18"/>
              </w:rPr>
              <w:t>Home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z w:val="18"/>
              </w:rPr>
              <w:t>Care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z w:val="18"/>
              </w:rPr>
              <w:t>Basic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Waiver)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G0156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z w:val="20"/>
              </w:rPr>
              <w:t>Services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z w:val="20"/>
              </w:rPr>
              <w:t>of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z w:val="20"/>
              </w:rPr>
              <w:t>HH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z w:val="20"/>
              </w:rPr>
              <w:t>Aide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z w:val="20"/>
              </w:rPr>
              <w:t>in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z w:val="20"/>
              </w:rPr>
              <w:t>Home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z w:val="20"/>
              </w:rPr>
              <w:t>Health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Setting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G0299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Complex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Care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Training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and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Oversight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by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RN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G0300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Complex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Care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Training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and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Oversight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by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LPN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S5125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z w:val="20"/>
              </w:rPr>
              <w:t>Supportive</w:t>
            </w:r>
            <w:r>
              <w:rPr>
                <w:color w:val="511549"/>
                <w:spacing w:val="-14"/>
                <w:sz w:val="20"/>
              </w:rPr>
              <w:t> </w:t>
            </w:r>
            <w:r>
              <w:rPr>
                <w:color w:val="511549"/>
                <w:sz w:val="20"/>
              </w:rPr>
              <w:t>Home</w:t>
            </w:r>
            <w:r>
              <w:rPr>
                <w:color w:val="511549"/>
                <w:spacing w:val="-12"/>
                <w:sz w:val="20"/>
              </w:rPr>
              <w:t> </w:t>
            </w:r>
            <w:r>
              <w:rPr>
                <w:color w:val="511549"/>
                <w:sz w:val="20"/>
              </w:rPr>
              <w:t>Care</w:t>
            </w:r>
            <w:r>
              <w:rPr>
                <w:color w:val="511549"/>
                <w:spacing w:val="-14"/>
                <w:sz w:val="20"/>
              </w:rPr>
              <w:t> </w:t>
            </w:r>
            <w:r>
              <w:rPr>
                <w:color w:val="511549"/>
                <w:sz w:val="20"/>
              </w:rPr>
              <w:t>Aide,</w:t>
            </w:r>
            <w:r>
              <w:rPr>
                <w:color w:val="511549"/>
                <w:spacing w:val="-13"/>
                <w:sz w:val="20"/>
              </w:rPr>
              <w:t> </w:t>
            </w:r>
            <w:r>
              <w:rPr>
                <w:color w:val="511549"/>
                <w:sz w:val="20"/>
              </w:rPr>
              <w:t>15</w:t>
            </w:r>
            <w:r>
              <w:rPr>
                <w:color w:val="511549"/>
                <w:spacing w:val="-13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min.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S5130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Homemaker,</w:t>
            </w:r>
            <w:r>
              <w:rPr>
                <w:color w:val="511549"/>
                <w:spacing w:val="-12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15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min.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S5135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Companion,</w:t>
            </w:r>
            <w:r>
              <w:rPr>
                <w:color w:val="511549"/>
                <w:spacing w:val="-5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15</w:t>
            </w:r>
            <w:r>
              <w:rPr>
                <w:color w:val="511549"/>
                <w:spacing w:val="-3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min.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S5135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z w:val="20"/>
              </w:rPr>
              <w:t>TeleHealth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-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z w:val="20"/>
              </w:rPr>
              <w:t>Companion,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15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min.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" w:right="66"/>
              <w:jc w:val="center"/>
              <w:rPr>
                <w:sz w:val="20"/>
              </w:rPr>
            </w:pPr>
            <w:r>
              <w:rPr>
                <w:color w:val="511549"/>
                <w:sz w:val="20"/>
              </w:rPr>
              <w:t>UB,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U1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S9129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Home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Safety/Independence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Evaluation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by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OT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color w:val="511549"/>
                <w:spacing w:val="-2"/>
                <w:w w:val="105"/>
                <w:sz w:val="20"/>
              </w:rPr>
              <w:t>T1019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Personal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Care,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15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Min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31"/>
              <w:rPr>
                <w:sz w:val="18"/>
              </w:rPr>
            </w:pPr>
            <w:r>
              <w:rPr>
                <w:color w:val="FFFFFF"/>
                <w:sz w:val="18"/>
              </w:rPr>
              <w:t>Senior</w:t>
            </w:r>
            <w:r>
              <w:rPr>
                <w:color w:val="FFFFFF"/>
                <w:spacing w:val="-11"/>
                <w:sz w:val="18"/>
              </w:rPr>
              <w:t> </w:t>
            </w:r>
            <w:r>
              <w:rPr>
                <w:color w:val="FFFFFF"/>
                <w:spacing w:val="-4"/>
                <w:sz w:val="18"/>
              </w:rPr>
              <w:t>Care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-59"/>
              <w:rPr>
                <w:sz w:val="18"/>
              </w:rPr>
            </w:pPr>
            <w:r>
              <w:rPr>
                <w:color w:val="FFFFFF"/>
                <w:sz w:val="18"/>
              </w:rPr>
              <w:t>Option Frail</w:t>
            </w:r>
            <w:r>
              <w:rPr>
                <w:color w:val="FFFFFF"/>
                <w:spacing w:val="-1"/>
                <w:sz w:val="18"/>
              </w:rPr>
              <w:t> </w:t>
            </w:r>
            <w:r>
              <w:rPr>
                <w:color w:val="FFFFFF"/>
                <w:sz w:val="18"/>
              </w:rPr>
              <w:t>Elder</w:t>
            </w:r>
            <w:r>
              <w:rPr>
                <w:color w:val="FFFFFF"/>
                <w:spacing w:val="-1"/>
                <w:sz w:val="18"/>
              </w:rPr>
              <w:t> </w:t>
            </w:r>
            <w:r>
              <w:rPr>
                <w:color w:val="FFFFFF"/>
                <w:sz w:val="18"/>
              </w:rPr>
              <w:t>Waiver</w:t>
            </w:r>
            <w:r>
              <w:rPr>
                <w:color w:val="FFFFFF"/>
                <w:spacing w:val="-1"/>
                <w:sz w:val="18"/>
              </w:rPr>
              <w:t> </w:t>
            </w:r>
            <w:r>
              <w:rPr>
                <w:color w:val="FFFFFF"/>
                <w:sz w:val="18"/>
              </w:rPr>
              <w:t>(SCO </w:t>
            </w:r>
            <w:r>
              <w:rPr>
                <w:color w:val="FFFFFF"/>
                <w:spacing w:val="-4"/>
                <w:sz w:val="18"/>
              </w:rPr>
              <w:t>FEW)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G0156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z w:val="20"/>
              </w:rPr>
              <w:t>Services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z w:val="20"/>
              </w:rPr>
              <w:t>of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z w:val="20"/>
              </w:rPr>
              <w:t>HH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z w:val="20"/>
              </w:rPr>
              <w:t>Aide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z w:val="20"/>
              </w:rPr>
              <w:t>in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z w:val="20"/>
              </w:rPr>
              <w:t>Home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z w:val="20"/>
              </w:rPr>
              <w:t>Health</w:t>
            </w:r>
            <w:r>
              <w:rPr>
                <w:color w:val="511549"/>
                <w:spacing w:val="-6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Setting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G0299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Complex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Care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Training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and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Oversight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by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RN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G0300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Complex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Care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Training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and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Oversight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by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LPN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S5125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162"/>
              <w:rPr>
                <w:sz w:val="20"/>
              </w:rPr>
            </w:pPr>
            <w:r>
              <w:rPr>
                <w:color w:val="511549"/>
                <w:sz w:val="20"/>
              </w:rPr>
              <w:t>Supportive</w:t>
            </w:r>
            <w:r>
              <w:rPr>
                <w:color w:val="511549"/>
                <w:spacing w:val="-14"/>
                <w:sz w:val="20"/>
              </w:rPr>
              <w:t> </w:t>
            </w:r>
            <w:r>
              <w:rPr>
                <w:color w:val="511549"/>
                <w:sz w:val="20"/>
              </w:rPr>
              <w:t>Home</w:t>
            </w:r>
            <w:r>
              <w:rPr>
                <w:color w:val="511549"/>
                <w:spacing w:val="-12"/>
                <w:sz w:val="20"/>
              </w:rPr>
              <w:t> </w:t>
            </w:r>
            <w:r>
              <w:rPr>
                <w:color w:val="511549"/>
                <w:sz w:val="20"/>
              </w:rPr>
              <w:t>Care</w:t>
            </w:r>
            <w:r>
              <w:rPr>
                <w:color w:val="511549"/>
                <w:spacing w:val="-14"/>
                <w:sz w:val="20"/>
              </w:rPr>
              <w:t> </w:t>
            </w:r>
            <w:r>
              <w:rPr>
                <w:color w:val="511549"/>
                <w:sz w:val="20"/>
              </w:rPr>
              <w:t>Aide,</w:t>
            </w:r>
            <w:r>
              <w:rPr>
                <w:color w:val="511549"/>
                <w:spacing w:val="-13"/>
                <w:sz w:val="20"/>
              </w:rPr>
              <w:t> </w:t>
            </w:r>
            <w:r>
              <w:rPr>
                <w:color w:val="511549"/>
                <w:sz w:val="20"/>
              </w:rPr>
              <w:t>15</w:t>
            </w:r>
            <w:r>
              <w:rPr>
                <w:color w:val="511549"/>
                <w:spacing w:val="-13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min.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S5130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Homemaker,</w:t>
            </w:r>
            <w:r>
              <w:rPr>
                <w:color w:val="511549"/>
                <w:spacing w:val="-12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15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min.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S5135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Companion,</w:t>
            </w:r>
            <w:r>
              <w:rPr>
                <w:color w:val="511549"/>
                <w:spacing w:val="-5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15</w:t>
            </w:r>
            <w:r>
              <w:rPr>
                <w:color w:val="511549"/>
                <w:spacing w:val="-3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min.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S5135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z w:val="20"/>
              </w:rPr>
              <w:t>TeleHealth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-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z w:val="20"/>
              </w:rPr>
              <w:t>Companion,</w:t>
            </w:r>
            <w:r>
              <w:rPr>
                <w:color w:val="511549"/>
                <w:spacing w:val="-16"/>
                <w:sz w:val="20"/>
              </w:rPr>
              <w:t> </w:t>
            </w:r>
            <w:r>
              <w:rPr>
                <w:color w:val="511549"/>
                <w:sz w:val="20"/>
              </w:rPr>
              <w:t>15</w:t>
            </w:r>
            <w:r>
              <w:rPr>
                <w:color w:val="511549"/>
                <w:spacing w:val="-15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min.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" w:right="66"/>
              <w:jc w:val="center"/>
              <w:rPr>
                <w:sz w:val="20"/>
              </w:rPr>
            </w:pPr>
            <w:r>
              <w:rPr>
                <w:color w:val="511549"/>
                <w:sz w:val="20"/>
              </w:rPr>
              <w:t>UB,</w:t>
            </w:r>
            <w:r>
              <w:rPr>
                <w:color w:val="511549"/>
                <w:spacing w:val="-8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U1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S9129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Home</w:t>
            </w:r>
            <w:r>
              <w:rPr>
                <w:color w:val="511549"/>
                <w:spacing w:val="-10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Safety/Independence</w:t>
            </w:r>
            <w:r>
              <w:rPr>
                <w:color w:val="511549"/>
                <w:spacing w:val="-11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Evaluation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by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an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OT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color w:val="511549"/>
                <w:spacing w:val="-5"/>
                <w:w w:val="110"/>
                <w:sz w:val="20"/>
              </w:rPr>
              <w:t>UB</w:t>
            </w: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color w:val="511549"/>
                <w:spacing w:val="-2"/>
                <w:w w:val="105"/>
                <w:sz w:val="20"/>
              </w:rPr>
              <w:t>T1019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Personal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Care,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15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Min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31"/>
              <w:rPr>
                <w:sz w:val="18"/>
              </w:rPr>
            </w:pPr>
            <w:r>
              <w:rPr>
                <w:color w:val="FFFFFF"/>
                <w:sz w:val="18"/>
              </w:rPr>
              <w:t>Group</w:t>
            </w:r>
            <w:r>
              <w:rPr>
                <w:color w:val="FFFFFF"/>
                <w:spacing w:val="5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Adult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-8"/>
              <w:rPr>
                <w:sz w:val="18"/>
              </w:rPr>
            </w:pPr>
            <w:r>
              <w:rPr>
                <w:color w:val="FFFFFF"/>
                <w:sz w:val="18"/>
              </w:rPr>
              <w:t>Foster</w:t>
            </w:r>
            <w:r>
              <w:rPr>
                <w:color w:val="FFFFFF"/>
                <w:spacing w:val="-1"/>
                <w:sz w:val="18"/>
              </w:rPr>
              <w:t> </w:t>
            </w:r>
            <w:r>
              <w:rPr>
                <w:color w:val="FFFFFF"/>
                <w:sz w:val="18"/>
              </w:rPr>
              <w:t>Care </w:t>
            </w:r>
            <w:r>
              <w:rPr>
                <w:color w:val="FFFFFF"/>
                <w:spacing w:val="-2"/>
                <w:sz w:val="18"/>
              </w:rPr>
              <w:t>(GAFC)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color w:val="511549"/>
                <w:spacing w:val="-4"/>
                <w:w w:val="105"/>
                <w:sz w:val="20"/>
              </w:rPr>
              <w:t>H0043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z w:val="20"/>
              </w:rPr>
              <w:t>GAFC</w:t>
            </w:r>
            <w:r>
              <w:rPr>
                <w:color w:val="511549"/>
                <w:spacing w:val="2"/>
                <w:sz w:val="20"/>
              </w:rPr>
              <w:t> </w:t>
            </w:r>
            <w:r>
              <w:rPr>
                <w:color w:val="511549"/>
                <w:sz w:val="20"/>
              </w:rPr>
              <w:t>-</w:t>
            </w:r>
            <w:r>
              <w:rPr>
                <w:color w:val="511549"/>
                <w:spacing w:val="3"/>
                <w:sz w:val="20"/>
              </w:rPr>
              <w:t> </w:t>
            </w:r>
            <w:r>
              <w:rPr>
                <w:color w:val="511549"/>
                <w:sz w:val="20"/>
              </w:rPr>
              <w:t>Per</w:t>
            </w:r>
            <w:r>
              <w:rPr>
                <w:color w:val="511549"/>
                <w:spacing w:val="2"/>
                <w:sz w:val="20"/>
              </w:rPr>
              <w:t> </w:t>
            </w:r>
            <w:r>
              <w:rPr>
                <w:color w:val="511549"/>
                <w:sz w:val="20"/>
              </w:rPr>
              <w:t>Diem</w:t>
            </w:r>
            <w:r>
              <w:rPr>
                <w:color w:val="511549"/>
                <w:spacing w:val="3"/>
                <w:sz w:val="20"/>
              </w:rPr>
              <w:t> </w:t>
            </w:r>
            <w:r>
              <w:rPr>
                <w:color w:val="511549"/>
                <w:spacing w:val="-4"/>
                <w:sz w:val="20"/>
              </w:rPr>
              <w:t>Visit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31"/>
              <w:rPr>
                <w:sz w:val="18"/>
              </w:rPr>
            </w:pPr>
            <w:r>
              <w:rPr>
                <w:color w:val="FFFFFF"/>
                <w:sz w:val="18"/>
              </w:rPr>
              <w:t>Self</w:t>
            </w:r>
            <w:r>
              <w:rPr>
                <w:color w:val="FFFFFF"/>
                <w:spacing w:val="-8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Directed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color w:val="511549"/>
                <w:spacing w:val="-2"/>
                <w:w w:val="105"/>
                <w:sz w:val="20"/>
              </w:rPr>
              <w:t>T1019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Personal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Care,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15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Min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31"/>
              <w:rPr>
                <w:sz w:val="18"/>
              </w:rPr>
            </w:pPr>
            <w:r>
              <w:rPr>
                <w:color w:val="FFFFFF"/>
                <w:sz w:val="18"/>
              </w:rPr>
              <w:t>Personal</w:t>
            </w:r>
            <w:r>
              <w:rPr>
                <w:color w:val="FFFFFF"/>
                <w:spacing w:val="-14"/>
                <w:sz w:val="18"/>
              </w:rPr>
              <w:t> </w:t>
            </w:r>
            <w:r>
              <w:rPr>
                <w:color w:val="FFFFFF"/>
                <w:spacing w:val="-5"/>
                <w:sz w:val="18"/>
              </w:rPr>
              <w:t>Car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16"/>
              <w:ind w:left="-32"/>
              <w:rPr>
                <w:sz w:val="18"/>
              </w:rPr>
            </w:pPr>
            <w:r>
              <w:rPr>
                <w:color w:val="FFFFFF"/>
                <w:sz w:val="18"/>
              </w:rPr>
              <w:t>e</w:t>
            </w:r>
            <w:r>
              <w:rPr>
                <w:color w:val="FFFFFF"/>
                <w:spacing w:val="-3"/>
                <w:sz w:val="18"/>
              </w:rPr>
              <w:t> </w:t>
            </w:r>
            <w:r>
              <w:rPr>
                <w:color w:val="FFFFFF"/>
                <w:sz w:val="18"/>
              </w:rPr>
              <w:t>Attendant</w:t>
            </w:r>
            <w:r>
              <w:rPr>
                <w:color w:val="FFFFFF"/>
                <w:spacing w:val="-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(PCA)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E61B1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color w:val="511549"/>
                <w:spacing w:val="-2"/>
                <w:w w:val="105"/>
                <w:sz w:val="20"/>
              </w:rPr>
              <w:t>T1019</w:t>
            </w:r>
          </w:p>
        </w:tc>
        <w:tc>
          <w:tcPr>
            <w:tcW w:w="4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511549"/>
                <w:spacing w:val="-2"/>
                <w:sz w:val="20"/>
              </w:rPr>
              <w:t>Personal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Care,</w:t>
            </w:r>
            <w:r>
              <w:rPr>
                <w:color w:val="511549"/>
                <w:spacing w:val="-9"/>
                <w:sz w:val="20"/>
              </w:rPr>
              <w:t> </w:t>
            </w:r>
            <w:r>
              <w:rPr>
                <w:color w:val="511549"/>
                <w:spacing w:val="-2"/>
                <w:sz w:val="20"/>
              </w:rPr>
              <w:t>15</w:t>
            </w:r>
            <w:r>
              <w:rPr>
                <w:color w:val="511549"/>
                <w:spacing w:val="-7"/>
                <w:sz w:val="20"/>
              </w:rPr>
              <w:t> </w:t>
            </w:r>
            <w:r>
              <w:rPr>
                <w:color w:val="511549"/>
                <w:spacing w:val="-5"/>
                <w:sz w:val="20"/>
              </w:rPr>
              <w:t>Min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1563877</wp:posOffset>
            </wp:positionH>
            <wp:positionV relativeFrom="paragraph">
              <wp:posOffset>210820</wp:posOffset>
            </wp:positionV>
            <wp:extent cx="4561635" cy="12001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635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header="467" w:footer="538" w:top="1060" w:bottom="72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7296">
              <wp:simplePos x="0" y="0"/>
              <wp:positionH relativeFrom="page">
                <wp:posOffset>2664079</wp:posOffset>
              </wp:positionH>
              <wp:positionV relativeFrom="page">
                <wp:posOffset>9577245</wp:posOffset>
              </wp:positionV>
              <wp:extent cx="2431415" cy="1968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3141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EVV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Services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Code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Listing_VersionJuly2024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9.770004pt;margin-top:754.113831pt;width:191.45pt;height:15.5pt;mso-position-horizontal-relative:page;mso-position-vertical-relative:page;z-index:-160291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EVV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Services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Code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Listing_VersionJuly2024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6784">
              <wp:simplePos x="0" y="0"/>
              <wp:positionH relativeFrom="page">
                <wp:posOffset>2712847</wp:posOffset>
              </wp:positionH>
              <wp:positionV relativeFrom="page">
                <wp:posOffset>283893</wp:posOffset>
              </wp:positionV>
              <wp:extent cx="2334895" cy="1968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3489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Massachusetts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EVV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Services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Code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Listing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3.610001pt;margin-top:22.353828pt;width:183.85pt;height:15.5pt;mso-position-horizontal-relative:page;mso-position-vertical-relative:page;z-index:-160296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Massachusetts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EVV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Services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Code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Listing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Ross</dc:creator>
  <dcterms:created xsi:type="dcterms:W3CDTF">2024-07-03T17:30:33Z</dcterms:created>
  <dcterms:modified xsi:type="dcterms:W3CDTF">2024-07-03T17:30:33Z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Excel® for Microsoft 365</vt:lpwstr>
  </property>
</Properties>
</file>