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BC" w:rsidRPr="00DB15BC" w:rsidRDefault="00431048" w:rsidP="00DB15BC">
      <w:pPr>
        <w:pStyle w:val="NoSpacing"/>
        <w:rPr>
          <w:rStyle w:val="TitleChar"/>
          <w:rFonts w:asciiTheme="minorHAnsi" w:hAnsiTheme="minorHAnsi"/>
          <w:b/>
          <w:color w:val="auto"/>
        </w:rPr>
      </w:pPr>
      <w:r w:rsidRPr="00DB15BC">
        <w:rPr>
          <w:rStyle w:val="TitleChar"/>
          <w:rFonts w:asciiTheme="minorHAnsi" w:hAnsiTheme="minorHAnsi"/>
          <w:b/>
          <w:color w:val="auto"/>
        </w:rPr>
        <w:t>Electronic Visit Verification (EVV) in Massachusetts:</w:t>
      </w:r>
      <w:r w:rsidR="004C55EA">
        <w:rPr>
          <w:rStyle w:val="TitleChar"/>
          <w:rFonts w:asciiTheme="minorHAnsi" w:hAnsiTheme="minorHAnsi"/>
          <w:b/>
          <w:color w:val="auto"/>
        </w:rPr>
        <w:t xml:space="preserve"> Stakeholder Dialogue Session #4</w:t>
      </w:r>
    </w:p>
    <w:p w:rsidR="00DB15BC" w:rsidRPr="00DB15BC" w:rsidRDefault="00DB15BC" w:rsidP="00DB15BC">
      <w:pPr>
        <w:pStyle w:val="NoSpacing"/>
      </w:pPr>
    </w:p>
    <w:p w:rsidR="00431048" w:rsidRPr="00DB15BC" w:rsidRDefault="004C55EA" w:rsidP="00DB15B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Elder Services of Berkshire County – Pittsfield, MA, June 7</w:t>
      </w:r>
      <w:r w:rsidR="00431048" w:rsidRPr="00DB15BC">
        <w:rPr>
          <w:b/>
          <w:sz w:val="32"/>
          <w:szCs w:val="32"/>
        </w:rPr>
        <w:t>, 2019</w:t>
      </w:r>
    </w:p>
    <w:p w:rsidR="007709DB" w:rsidRPr="00885B12" w:rsidRDefault="005A5B73" w:rsidP="007709DB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2</w:t>
      </w:r>
      <w:r w:rsidR="007709DB" w:rsidRPr="00885B12">
        <w:rPr>
          <w:color w:val="auto"/>
          <w:u w:val="single"/>
        </w:rPr>
        <w:t>:</w:t>
      </w:r>
    </w:p>
    <w:p w:rsidR="007709DB" w:rsidRDefault="007709DB" w:rsidP="007709DB">
      <w:pPr>
        <w:pStyle w:val="Heading2"/>
        <w:rPr>
          <w:color w:val="auto"/>
        </w:rPr>
      </w:pPr>
      <w:r>
        <w:rPr>
          <w:color w:val="auto"/>
        </w:rPr>
        <w:t>Today’s Agenda</w:t>
      </w:r>
    </w:p>
    <w:p w:rsidR="007709DB" w:rsidRPr="00DB15BC" w:rsidRDefault="00431048" w:rsidP="0021236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B15BC">
        <w:rPr>
          <w:sz w:val="21"/>
          <w:szCs w:val="21"/>
        </w:rPr>
        <w:t>EVV Overv</w:t>
      </w:r>
      <w:r w:rsidR="00665C4F" w:rsidRPr="00DB15BC">
        <w:rPr>
          <w:sz w:val="21"/>
          <w:szCs w:val="21"/>
        </w:rPr>
        <w:t>iew &amp; EVV Stakeholder Engagement</w:t>
      </w:r>
    </w:p>
    <w:p w:rsidR="00A01857" w:rsidRPr="00DB15BC" w:rsidRDefault="00556952" w:rsidP="00212364">
      <w:pPr>
        <w:pStyle w:val="ListParagraph"/>
        <w:numPr>
          <w:ilvl w:val="1"/>
          <w:numId w:val="2"/>
        </w:numPr>
        <w:rPr>
          <w:sz w:val="21"/>
          <w:szCs w:val="21"/>
        </w:rPr>
      </w:pPr>
      <w:hyperlink r:id="rId6" w:history="1">
        <w:r w:rsidR="00A01857" w:rsidRPr="00DB15BC">
          <w:rPr>
            <w:rStyle w:val="Hyperlink"/>
            <w:sz w:val="21"/>
            <w:szCs w:val="21"/>
          </w:rPr>
          <w:t>https://www.mass.gov/info-details/electronic-visit-verification</w:t>
        </w:r>
      </w:hyperlink>
      <w:r w:rsidR="00A01857" w:rsidRPr="00DB15BC">
        <w:rPr>
          <w:sz w:val="21"/>
          <w:szCs w:val="21"/>
        </w:rPr>
        <w:t xml:space="preserve"> </w:t>
      </w:r>
    </w:p>
    <w:p w:rsidR="00431048" w:rsidRPr="00DB15BC" w:rsidRDefault="00A01857" w:rsidP="0021236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B15BC">
        <w:rPr>
          <w:sz w:val="21"/>
          <w:szCs w:val="21"/>
        </w:rPr>
        <w:t>Topics for Review</w:t>
      </w:r>
    </w:p>
    <w:p w:rsidR="00A01857" w:rsidRPr="00DB15BC" w:rsidRDefault="00853BA2" w:rsidP="00212364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Topic 1:  Data Field for Alt-EVV Data Aggregator</w:t>
      </w:r>
    </w:p>
    <w:p w:rsidR="00665C4F" w:rsidRPr="00DB15BC" w:rsidRDefault="00853BA2" w:rsidP="00212364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Topic 2:  Transmission of Data File for Alt-EVV Data Aggregator</w:t>
      </w:r>
    </w:p>
    <w:p w:rsidR="00431048" w:rsidRPr="00DB15BC" w:rsidRDefault="00431048" w:rsidP="0021236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B15BC">
        <w:rPr>
          <w:sz w:val="21"/>
          <w:szCs w:val="21"/>
        </w:rPr>
        <w:t>Dialogue Sessions</w:t>
      </w:r>
    </w:p>
    <w:p w:rsidR="00885B12" w:rsidRPr="00885B12" w:rsidRDefault="005A5B73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3</w:t>
      </w:r>
      <w:r w:rsidR="00885B12" w:rsidRPr="00885B12">
        <w:rPr>
          <w:color w:val="auto"/>
          <w:u w:val="single"/>
        </w:rPr>
        <w:t>:</w:t>
      </w:r>
    </w:p>
    <w:p w:rsidR="00885B12" w:rsidRPr="00885B12" w:rsidRDefault="00AE17C9" w:rsidP="00885B12">
      <w:pPr>
        <w:pStyle w:val="Heading2"/>
        <w:rPr>
          <w:color w:val="auto"/>
        </w:rPr>
      </w:pPr>
      <w:r>
        <w:rPr>
          <w:color w:val="auto"/>
        </w:rPr>
        <w:t>21</w:t>
      </w:r>
      <w:r w:rsidRPr="00AE17C9">
        <w:rPr>
          <w:color w:val="auto"/>
          <w:vertAlign w:val="superscript"/>
        </w:rPr>
        <w:t>st</w:t>
      </w:r>
      <w:r>
        <w:rPr>
          <w:color w:val="auto"/>
        </w:rPr>
        <w:t xml:space="preserve"> Century Cures Act mandates EVV use</w:t>
      </w:r>
    </w:p>
    <w:p w:rsidR="00885B12" w:rsidRDefault="00431048" w:rsidP="0021236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Electronic Visit Verification (EVV) refers to the technology a worker uses during a home visit to capture information about the services provided</w:t>
      </w:r>
    </w:p>
    <w:p w:rsidR="00431048" w:rsidRPr="00431048" w:rsidRDefault="00431048" w:rsidP="0021236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The 21st Century Cures Act (federal law) requires EVV for the following Medicaid services:</w:t>
      </w:r>
    </w:p>
    <w:p w:rsidR="00431048" w:rsidRPr="00431048" w:rsidRDefault="00431048" w:rsidP="0021236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Personal care by 1/1/2020</w:t>
      </w:r>
    </w:p>
    <w:p w:rsidR="00431048" w:rsidRDefault="00431048" w:rsidP="0021236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Home health by 1/1/2023</w:t>
      </w:r>
    </w:p>
    <w:p w:rsidR="00431048" w:rsidRPr="00885B12" w:rsidRDefault="00431048" w:rsidP="0021236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EVV is required</w:t>
      </w:r>
      <w:r w:rsidR="00E01C41">
        <w:rPr>
          <w:sz w:val="21"/>
          <w:szCs w:val="21"/>
        </w:rPr>
        <w:t xml:space="preserve"> for Medicaid services but EOEA</w:t>
      </w:r>
      <w:r w:rsidRPr="00431048">
        <w:rPr>
          <w:sz w:val="21"/>
          <w:szCs w:val="21"/>
        </w:rPr>
        <w:t xml:space="preserve"> will be requiring it for EOEA Non-Medicaid services as well</w:t>
      </w:r>
    </w:p>
    <w:p w:rsidR="00431048" w:rsidRPr="00885B12" w:rsidRDefault="005A5B73" w:rsidP="00431048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4</w:t>
      </w:r>
      <w:r w:rsidR="00431048" w:rsidRPr="00885B12">
        <w:rPr>
          <w:color w:val="auto"/>
          <w:u w:val="single"/>
        </w:rPr>
        <w:t xml:space="preserve">: </w:t>
      </w:r>
    </w:p>
    <w:p w:rsidR="00431048" w:rsidRDefault="00431048" w:rsidP="00431048">
      <w:pPr>
        <w:pStyle w:val="Heading2"/>
        <w:rPr>
          <w:color w:val="auto"/>
        </w:rPr>
      </w:pPr>
      <w:r>
        <w:rPr>
          <w:color w:val="auto"/>
        </w:rPr>
        <w:t>EVV Requirements</w:t>
      </w:r>
    </w:p>
    <w:p w:rsidR="003F2032" w:rsidRPr="003F2032" w:rsidRDefault="003F2032" w:rsidP="003F2032">
      <w:pPr>
        <w:pStyle w:val="Heading3"/>
        <w:rPr>
          <w:color w:val="auto"/>
        </w:rPr>
      </w:pPr>
      <w:r w:rsidRPr="003F2032">
        <w:rPr>
          <w:color w:val="auto"/>
        </w:rPr>
        <w:t>To meet federal requirements, EVV systems must verify: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Type</w:t>
      </w:r>
      <w:r w:rsidRPr="00DB15BC">
        <w:rPr>
          <w:sz w:val="21"/>
          <w:szCs w:val="21"/>
        </w:rPr>
        <w:t xml:space="preserve"> of service performed;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Individual receiving</w:t>
      </w:r>
      <w:r w:rsidRPr="00DB15BC">
        <w:rPr>
          <w:sz w:val="21"/>
          <w:szCs w:val="21"/>
        </w:rPr>
        <w:t xml:space="preserve"> the service;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Date</w:t>
      </w:r>
      <w:r w:rsidRPr="00DB15BC">
        <w:rPr>
          <w:sz w:val="21"/>
          <w:szCs w:val="21"/>
        </w:rPr>
        <w:t xml:space="preserve"> of the service;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Location</w:t>
      </w:r>
      <w:r w:rsidRPr="00DB15BC">
        <w:rPr>
          <w:sz w:val="21"/>
          <w:szCs w:val="21"/>
        </w:rPr>
        <w:t xml:space="preserve"> of service delivery;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Individual providing</w:t>
      </w:r>
      <w:r w:rsidRPr="00DB15BC">
        <w:rPr>
          <w:sz w:val="21"/>
          <w:szCs w:val="21"/>
        </w:rPr>
        <w:t xml:space="preserve"> the service; and</w:t>
      </w:r>
    </w:p>
    <w:p w:rsidR="00431048" w:rsidRPr="003F2032" w:rsidRDefault="003F2032" w:rsidP="00212364">
      <w:pPr>
        <w:pStyle w:val="ListParagraph"/>
        <w:numPr>
          <w:ilvl w:val="0"/>
          <w:numId w:val="3"/>
        </w:numPr>
      </w:pPr>
      <w:r w:rsidRPr="00DB15BC">
        <w:rPr>
          <w:b/>
          <w:sz w:val="21"/>
          <w:szCs w:val="21"/>
        </w:rPr>
        <w:t>Time</w:t>
      </w:r>
      <w:r w:rsidRPr="00DB15BC">
        <w:rPr>
          <w:sz w:val="21"/>
          <w:szCs w:val="21"/>
        </w:rPr>
        <w:t xml:space="preserve"> the service begins and ends</w:t>
      </w:r>
    </w:p>
    <w:p w:rsidR="00885B12" w:rsidRPr="00885B12" w:rsidRDefault="00DB15BC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lastRenderedPageBreak/>
        <w:t>Slide 5</w:t>
      </w:r>
      <w:r w:rsidR="00885B12" w:rsidRPr="00885B12">
        <w:rPr>
          <w:color w:val="auto"/>
          <w:u w:val="single"/>
        </w:rPr>
        <w:t xml:space="preserve">: </w:t>
      </w:r>
    </w:p>
    <w:p w:rsidR="00DB15BC" w:rsidRDefault="00DB15BC" w:rsidP="00DB15BC">
      <w:pPr>
        <w:pStyle w:val="Heading2"/>
        <w:rPr>
          <w:color w:val="auto"/>
        </w:rPr>
      </w:pPr>
      <w:r>
        <w:rPr>
          <w:color w:val="auto"/>
        </w:rPr>
        <w:t>Massachusetts’ goals for EVV implementation</w:t>
      </w:r>
    </w:p>
    <w:p w:rsidR="00DB15BC" w:rsidRPr="00DB15BC" w:rsidRDefault="00DB15BC" w:rsidP="00DB15BC"/>
    <w:p w:rsidR="00DB15BC" w:rsidRPr="00212364" w:rsidRDefault="00DB15BC" w:rsidP="00212364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212364">
        <w:rPr>
          <w:b/>
          <w:sz w:val="21"/>
          <w:szCs w:val="21"/>
        </w:rPr>
        <w:t>Effective Compliance:</w:t>
      </w:r>
      <w:r w:rsidRPr="00212364">
        <w:rPr>
          <w:sz w:val="21"/>
          <w:szCs w:val="21"/>
        </w:rPr>
        <w:t xml:space="preserve">  Provide an EVV system that complies with federal Medicaid requirements, minimizes burden on users, and does not disrupt the provision of services</w:t>
      </w:r>
    </w:p>
    <w:p w:rsidR="00DB15BC" w:rsidRPr="00212364" w:rsidRDefault="00DB15BC" w:rsidP="00212364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212364">
        <w:rPr>
          <w:b/>
          <w:sz w:val="21"/>
          <w:szCs w:val="21"/>
        </w:rPr>
        <w:t>Efficiency:</w:t>
      </w:r>
      <w:r w:rsidRPr="00212364">
        <w:rPr>
          <w:sz w:val="21"/>
          <w:szCs w:val="21"/>
        </w:rPr>
        <w:t xml:space="preserve">  Reduce administrative burden of paper timesheets</w:t>
      </w:r>
    </w:p>
    <w:p w:rsidR="00DB15BC" w:rsidRPr="00212364" w:rsidRDefault="00DB15BC" w:rsidP="00212364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212364">
        <w:rPr>
          <w:b/>
          <w:sz w:val="21"/>
          <w:szCs w:val="21"/>
        </w:rPr>
        <w:t>Program Integrity:</w:t>
      </w:r>
      <w:r w:rsidRPr="00212364">
        <w:rPr>
          <w:sz w:val="21"/>
          <w:szCs w:val="21"/>
        </w:rPr>
        <w:t xml:space="preserve"> Reduce billing errors and unauthorized spending</w:t>
      </w:r>
    </w:p>
    <w:p w:rsidR="00DB15BC" w:rsidRPr="00DB15BC" w:rsidRDefault="00DB15BC" w:rsidP="00803044">
      <w:pPr>
        <w:pStyle w:val="Heading2"/>
        <w:rPr>
          <w:color w:val="auto"/>
          <w:u w:val="single"/>
        </w:rPr>
      </w:pPr>
      <w:r w:rsidRPr="00DB15BC">
        <w:rPr>
          <w:color w:val="auto"/>
          <w:u w:val="single"/>
        </w:rPr>
        <w:t>Slide</w:t>
      </w:r>
      <w:r w:rsidR="00853BA2">
        <w:rPr>
          <w:color w:val="auto"/>
          <w:u w:val="single"/>
        </w:rPr>
        <w:t>s</w:t>
      </w:r>
      <w:r w:rsidRPr="00DB15BC">
        <w:rPr>
          <w:color w:val="auto"/>
          <w:u w:val="single"/>
        </w:rPr>
        <w:t xml:space="preserve"> 6</w:t>
      </w:r>
      <w:r w:rsidR="00853BA2">
        <w:rPr>
          <w:color w:val="auto"/>
          <w:u w:val="single"/>
        </w:rPr>
        <w:t xml:space="preserve"> &amp; 7</w:t>
      </w:r>
      <w:r w:rsidRPr="00DB15BC">
        <w:rPr>
          <w:color w:val="auto"/>
          <w:u w:val="single"/>
        </w:rPr>
        <w:t>:</w:t>
      </w:r>
    </w:p>
    <w:p w:rsidR="00853BA2" w:rsidRDefault="00804B0B" w:rsidP="00853BA2">
      <w:pPr>
        <w:pStyle w:val="Heading2"/>
        <w:rPr>
          <w:color w:val="auto"/>
        </w:rPr>
      </w:pPr>
      <w:r>
        <w:rPr>
          <w:color w:val="auto"/>
        </w:rPr>
        <w:t>Terms Used</w:t>
      </w:r>
      <w:r w:rsidR="00803044">
        <w:rPr>
          <w:color w:val="auto"/>
        </w:rPr>
        <w:t xml:space="preserve"> in Today’s Session</w:t>
      </w:r>
    </w:p>
    <w:p w:rsidR="00853BA2" w:rsidRPr="00853BA2" w:rsidRDefault="00853BA2" w:rsidP="00853BA2"/>
    <w:p w:rsidR="00EF11D8" w:rsidRDefault="005A5B73" w:rsidP="00212364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5A5B73">
        <w:rPr>
          <w:b/>
          <w:bCs/>
          <w:sz w:val="21"/>
          <w:szCs w:val="21"/>
        </w:rPr>
        <w:t xml:space="preserve">Alternate EVV or Alt. EVV </w:t>
      </w:r>
      <w:r w:rsidRPr="005A5B73">
        <w:rPr>
          <w:sz w:val="21"/>
          <w:szCs w:val="21"/>
        </w:rPr>
        <w:t xml:space="preserve">– Refers to EVV systems used by provider agencies that are NOT the </w:t>
      </w:r>
      <w:proofErr w:type="spellStart"/>
      <w:r w:rsidRPr="005A5B73">
        <w:rPr>
          <w:sz w:val="21"/>
          <w:szCs w:val="21"/>
        </w:rPr>
        <w:t>MyTimesheet</w:t>
      </w:r>
      <w:proofErr w:type="spellEnd"/>
      <w:r w:rsidRPr="005A5B73">
        <w:rPr>
          <w:sz w:val="21"/>
          <w:szCs w:val="21"/>
        </w:rPr>
        <w:t xml:space="preserve"> EVV System.  These are “Alternative” EVV systems.</w:t>
      </w:r>
    </w:p>
    <w:p w:rsidR="00853BA2" w:rsidRDefault="00853BA2" w:rsidP="00853BA2">
      <w:pPr>
        <w:pStyle w:val="NoSpacing"/>
        <w:ind w:left="720"/>
        <w:rPr>
          <w:sz w:val="21"/>
          <w:szCs w:val="21"/>
        </w:rPr>
      </w:pPr>
    </w:p>
    <w:p w:rsidR="00853BA2" w:rsidRDefault="00853BA2" w:rsidP="00853BA2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API (Application Programming Interface) </w:t>
      </w:r>
      <w:r>
        <w:rPr>
          <w:sz w:val="21"/>
          <w:szCs w:val="21"/>
        </w:rPr>
        <w:t xml:space="preserve">– </w:t>
      </w:r>
      <w:r w:rsidRPr="00853BA2">
        <w:rPr>
          <w:sz w:val="21"/>
          <w:szCs w:val="21"/>
        </w:rPr>
        <w:t xml:space="preserve">One of two ways that data for alt-EVV systems can be submitted to the state EVV data aggregator.  API is an automated process.  Data submitted via API will need to be formatted with a JSON payload per the data layout described in the </w:t>
      </w:r>
      <w:r w:rsidRPr="00853BA2">
        <w:rPr>
          <w:i/>
          <w:sz w:val="21"/>
          <w:szCs w:val="21"/>
        </w:rPr>
        <w:t>Alternate EVV Data Aggregation Technical Specification Document</w:t>
      </w:r>
      <w:r>
        <w:rPr>
          <w:sz w:val="21"/>
          <w:szCs w:val="21"/>
        </w:rPr>
        <w:t>.</w:t>
      </w:r>
    </w:p>
    <w:p w:rsidR="00853BA2" w:rsidRPr="00853BA2" w:rsidRDefault="00853BA2" w:rsidP="00853BA2">
      <w:pPr>
        <w:pStyle w:val="NoSpacing"/>
        <w:rPr>
          <w:sz w:val="21"/>
          <w:szCs w:val="21"/>
        </w:rPr>
      </w:pPr>
    </w:p>
    <w:p w:rsidR="00853BA2" w:rsidRPr="00853BA2" w:rsidRDefault="00853BA2" w:rsidP="00853BA2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853BA2">
        <w:rPr>
          <w:b/>
          <w:sz w:val="21"/>
          <w:szCs w:val="21"/>
        </w:rPr>
        <w:t>Csv (comma-separated value) file</w:t>
      </w:r>
      <w:r>
        <w:rPr>
          <w:sz w:val="21"/>
          <w:szCs w:val="21"/>
        </w:rPr>
        <w:t xml:space="preserve"> – </w:t>
      </w:r>
      <w:r w:rsidRPr="00853BA2">
        <w:rPr>
          <w:sz w:val="21"/>
          <w:szCs w:val="21"/>
        </w:rPr>
        <w:t>Format for one of two ways that data for alt-EVV systems can be submitted to the state EVV data aggregator.</w:t>
      </w:r>
    </w:p>
    <w:p w:rsidR="005A5B73" w:rsidRPr="005A5B73" w:rsidRDefault="005A5B73" w:rsidP="005A5B73">
      <w:pPr>
        <w:pStyle w:val="NoSpacing"/>
        <w:rPr>
          <w:sz w:val="21"/>
          <w:szCs w:val="21"/>
        </w:rPr>
      </w:pPr>
    </w:p>
    <w:p w:rsidR="00853BA2" w:rsidRDefault="005A5B73" w:rsidP="00853BA2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5A5B73">
        <w:rPr>
          <w:b/>
          <w:bCs/>
          <w:sz w:val="21"/>
          <w:szCs w:val="21"/>
        </w:rPr>
        <w:t xml:space="preserve">Data Aggregator </w:t>
      </w:r>
      <w:r w:rsidRPr="005A5B73">
        <w:rPr>
          <w:sz w:val="21"/>
          <w:szCs w:val="21"/>
        </w:rPr>
        <w:t xml:space="preserve">– System that combines or “aggregates” EVV data from provider agencies.  Provider agencies using Alt. EVV systems will send their EVV data to </w:t>
      </w:r>
      <w:proofErr w:type="spellStart"/>
      <w:r w:rsidRPr="005A5B73">
        <w:rPr>
          <w:sz w:val="21"/>
          <w:szCs w:val="21"/>
        </w:rPr>
        <w:t>Optum’s</w:t>
      </w:r>
      <w:proofErr w:type="spellEnd"/>
      <w:r w:rsidRPr="005A5B73">
        <w:rPr>
          <w:sz w:val="21"/>
          <w:szCs w:val="21"/>
        </w:rPr>
        <w:t xml:space="preserve"> data aggregator.  </w:t>
      </w:r>
      <w:proofErr w:type="spellStart"/>
      <w:r w:rsidRPr="005A5B73">
        <w:rPr>
          <w:sz w:val="21"/>
          <w:szCs w:val="21"/>
        </w:rPr>
        <w:t>MyTimesheet</w:t>
      </w:r>
      <w:proofErr w:type="spellEnd"/>
      <w:r w:rsidRPr="005A5B73">
        <w:rPr>
          <w:sz w:val="21"/>
          <w:szCs w:val="21"/>
        </w:rPr>
        <w:t xml:space="preserve"> data will also flow into the data aggregator. </w:t>
      </w:r>
    </w:p>
    <w:p w:rsidR="00853BA2" w:rsidRPr="00853BA2" w:rsidRDefault="00853BA2" w:rsidP="00853BA2">
      <w:pPr>
        <w:pStyle w:val="NoSpacing"/>
        <w:rPr>
          <w:sz w:val="21"/>
          <w:szCs w:val="21"/>
        </w:rPr>
      </w:pPr>
    </w:p>
    <w:p w:rsidR="00853BA2" w:rsidRDefault="00853BA2" w:rsidP="00853BA2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853BA2">
        <w:rPr>
          <w:b/>
          <w:sz w:val="21"/>
          <w:szCs w:val="21"/>
        </w:rPr>
        <w:t>Data File</w:t>
      </w:r>
      <w:r>
        <w:rPr>
          <w:sz w:val="21"/>
          <w:szCs w:val="21"/>
        </w:rPr>
        <w:t xml:space="preserve"> – </w:t>
      </w:r>
      <w:r w:rsidRPr="00853BA2">
        <w:rPr>
          <w:sz w:val="21"/>
          <w:szCs w:val="21"/>
        </w:rPr>
        <w:t xml:space="preserve">File containing all the visit records being submitted to the </w:t>
      </w:r>
      <w:proofErr w:type="spellStart"/>
      <w:r w:rsidRPr="00853BA2">
        <w:rPr>
          <w:sz w:val="21"/>
          <w:szCs w:val="21"/>
        </w:rPr>
        <w:t>Optum</w:t>
      </w:r>
      <w:proofErr w:type="spellEnd"/>
      <w:r w:rsidRPr="00853BA2">
        <w:rPr>
          <w:sz w:val="21"/>
          <w:szCs w:val="21"/>
        </w:rPr>
        <w:t xml:space="preserve"> EVV Data Aggregator.</w:t>
      </w:r>
    </w:p>
    <w:p w:rsidR="00853BA2" w:rsidRPr="00853BA2" w:rsidRDefault="00853BA2" w:rsidP="00853BA2">
      <w:pPr>
        <w:pStyle w:val="NoSpacing"/>
        <w:rPr>
          <w:sz w:val="21"/>
          <w:szCs w:val="21"/>
        </w:rPr>
      </w:pPr>
    </w:p>
    <w:p w:rsidR="00853BA2" w:rsidRDefault="00853BA2" w:rsidP="00853BA2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853BA2">
        <w:rPr>
          <w:b/>
          <w:sz w:val="21"/>
          <w:szCs w:val="21"/>
        </w:rPr>
        <w:t>Data Record</w:t>
      </w:r>
      <w:r>
        <w:rPr>
          <w:sz w:val="21"/>
          <w:szCs w:val="21"/>
        </w:rPr>
        <w:t xml:space="preserve"> – </w:t>
      </w:r>
      <w:r w:rsidRPr="00853BA2">
        <w:rPr>
          <w:sz w:val="21"/>
          <w:szCs w:val="21"/>
        </w:rPr>
        <w:t>One row of the Data file.  Typically, one row represents one visit; however, if there are multiple services in a single visit, each row represents a different service.</w:t>
      </w:r>
    </w:p>
    <w:p w:rsidR="00853BA2" w:rsidRPr="00853BA2" w:rsidRDefault="00853BA2" w:rsidP="00853BA2">
      <w:pPr>
        <w:pStyle w:val="NoSpacing"/>
        <w:rPr>
          <w:sz w:val="21"/>
          <w:szCs w:val="21"/>
        </w:rPr>
      </w:pPr>
    </w:p>
    <w:p w:rsidR="00853BA2" w:rsidRPr="00853BA2" w:rsidRDefault="00853BA2" w:rsidP="00853BA2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853BA2">
        <w:rPr>
          <w:b/>
          <w:sz w:val="21"/>
          <w:szCs w:val="21"/>
        </w:rPr>
        <w:t>Data Upload</w:t>
      </w:r>
      <w:r>
        <w:rPr>
          <w:sz w:val="21"/>
          <w:szCs w:val="21"/>
        </w:rPr>
        <w:t xml:space="preserve"> – </w:t>
      </w:r>
      <w:r w:rsidRPr="00853BA2">
        <w:rPr>
          <w:sz w:val="21"/>
          <w:szCs w:val="21"/>
        </w:rPr>
        <w:t xml:space="preserve">Manual process for uploading the .csv file to the </w:t>
      </w:r>
      <w:proofErr w:type="spellStart"/>
      <w:r w:rsidRPr="00853BA2">
        <w:rPr>
          <w:sz w:val="21"/>
          <w:szCs w:val="21"/>
        </w:rPr>
        <w:t>Optum</w:t>
      </w:r>
      <w:proofErr w:type="spellEnd"/>
      <w:r w:rsidRPr="00853BA2">
        <w:rPr>
          <w:sz w:val="21"/>
          <w:szCs w:val="21"/>
        </w:rPr>
        <w:t xml:space="preserve"> EVV Data Aggregator.</w:t>
      </w:r>
    </w:p>
    <w:p w:rsidR="00803044" w:rsidRPr="00EA34A5" w:rsidRDefault="00803044" w:rsidP="00803044">
      <w:pPr>
        <w:pStyle w:val="NoSpacing"/>
        <w:rPr>
          <w:sz w:val="21"/>
          <w:szCs w:val="21"/>
        </w:rPr>
      </w:pPr>
    </w:p>
    <w:p w:rsidR="00804B0B" w:rsidRPr="005A5B73" w:rsidRDefault="00804B0B" w:rsidP="00212364">
      <w:pPr>
        <w:numPr>
          <w:ilvl w:val="0"/>
          <w:numId w:val="6"/>
        </w:numPr>
        <w:rPr>
          <w:bCs/>
          <w:sz w:val="21"/>
          <w:szCs w:val="21"/>
        </w:rPr>
      </w:pPr>
      <w:proofErr w:type="spellStart"/>
      <w:r w:rsidRPr="005A5B73">
        <w:rPr>
          <w:b/>
          <w:bCs/>
          <w:sz w:val="21"/>
          <w:szCs w:val="21"/>
        </w:rPr>
        <w:t>MyTimesheet</w:t>
      </w:r>
      <w:proofErr w:type="spellEnd"/>
      <w:r w:rsidRPr="005A5B73">
        <w:rPr>
          <w:bCs/>
          <w:sz w:val="21"/>
          <w:szCs w:val="21"/>
        </w:rPr>
        <w:t xml:space="preserve"> – </w:t>
      </w:r>
      <w:proofErr w:type="spellStart"/>
      <w:r w:rsidRPr="005A5B73">
        <w:rPr>
          <w:bCs/>
          <w:sz w:val="21"/>
          <w:szCs w:val="21"/>
        </w:rPr>
        <w:t>Optum’s</w:t>
      </w:r>
      <w:proofErr w:type="spellEnd"/>
      <w:r w:rsidRPr="005A5B73">
        <w:rPr>
          <w:bCs/>
          <w:sz w:val="21"/>
          <w:szCs w:val="21"/>
        </w:rPr>
        <w:t xml:space="preserve"> EVV system that can be used by provider agencies to collect EVV data</w:t>
      </w:r>
      <w:r>
        <w:rPr>
          <w:bCs/>
          <w:sz w:val="21"/>
          <w:szCs w:val="21"/>
        </w:rPr>
        <w:t>.</w:t>
      </w:r>
    </w:p>
    <w:p w:rsidR="00885B12" w:rsidRPr="003866A1" w:rsidRDefault="00804B0B" w:rsidP="00556952">
      <w:pPr>
        <w:numPr>
          <w:ilvl w:val="0"/>
          <w:numId w:val="6"/>
        </w:numPr>
        <w:rPr>
          <w:u w:val="single"/>
        </w:rPr>
      </w:pPr>
      <w:proofErr w:type="spellStart"/>
      <w:r w:rsidRPr="005A5B73">
        <w:rPr>
          <w:b/>
          <w:bCs/>
          <w:sz w:val="21"/>
          <w:szCs w:val="21"/>
        </w:rPr>
        <w:t>Optum</w:t>
      </w:r>
      <w:proofErr w:type="spellEnd"/>
      <w:r w:rsidRPr="005A5B73">
        <w:rPr>
          <w:bCs/>
          <w:sz w:val="21"/>
          <w:szCs w:val="21"/>
        </w:rPr>
        <w:t xml:space="preserve"> – Vendor that EOHHS selected to provide the</w:t>
      </w:r>
      <w:r w:rsidR="00853BA2">
        <w:rPr>
          <w:bCs/>
          <w:sz w:val="21"/>
          <w:szCs w:val="21"/>
        </w:rPr>
        <w:t xml:space="preserve"> </w:t>
      </w:r>
      <w:proofErr w:type="spellStart"/>
      <w:r w:rsidR="00853BA2">
        <w:rPr>
          <w:bCs/>
          <w:sz w:val="21"/>
          <w:szCs w:val="21"/>
        </w:rPr>
        <w:t>MyTimesheet</w:t>
      </w:r>
      <w:proofErr w:type="spellEnd"/>
      <w:r w:rsidR="00853BA2">
        <w:rPr>
          <w:bCs/>
          <w:sz w:val="21"/>
          <w:szCs w:val="21"/>
        </w:rPr>
        <w:t xml:space="preserve"> &amp; Data Aggregator </w:t>
      </w:r>
      <w:r w:rsidRPr="005A5B73">
        <w:rPr>
          <w:bCs/>
          <w:sz w:val="21"/>
          <w:szCs w:val="21"/>
        </w:rPr>
        <w:t>EVV Systems.</w:t>
      </w:r>
      <w:r w:rsidR="00556952">
        <w:rPr>
          <w:u w:val="single"/>
        </w:rPr>
        <w:t xml:space="preserve"> </w:t>
      </w:r>
      <w:r w:rsidR="00853BA2">
        <w:rPr>
          <w:u w:val="single"/>
        </w:rPr>
        <w:t>Slide 8</w:t>
      </w:r>
      <w:r w:rsidR="00885B12" w:rsidRPr="003866A1">
        <w:rPr>
          <w:u w:val="single"/>
        </w:rPr>
        <w:t xml:space="preserve">: </w:t>
      </w:r>
    </w:p>
    <w:p w:rsidR="00556952" w:rsidRDefault="00853BA2" w:rsidP="00885B12">
      <w:pPr>
        <w:pStyle w:val="Heading2"/>
        <w:rPr>
          <w:color w:val="auto"/>
          <w:u w:val="single"/>
        </w:rPr>
      </w:pPr>
      <w:r>
        <w:rPr>
          <w:noProof/>
        </w:rPr>
        <w:drawing>
          <wp:inline distT="0" distB="0" distL="0" distR="0" wp14:anchorId="02C01DA9" wp14:editId="520798DD">
            <wp:extent cx="4460682" cy="334551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432" r="12567"/>
                    <a:stretch/>
                  </pic:blipFill>
                  <pic:spPr bwMode="auto">
                    <a:xfrm>
                      <a:off x="0" y="0"/>
                      <a:ext cx="4460349" cy="3345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BA2" w:rsidRPr="00853BA2" w:rsidRDefault="00853BA2" w:rsidP="00885B12">
      <w:pPr>
        <w:pStyle w:val="Heading2"/>
        <w:rPr>
          <w:color w:val="auto"/>
          <w:u w:val="single"/>
        </w:rPr>
      </w:pPr>
      <w:bookmarkStart w:id="0" w:name="_GoBack"/>
      <w:bookmarkEnd w:id="0"/>
      <w:r>
        <w:rPr>
          <w:color w:val="auto"/>
          <w:u w:val="single"/>
        </w:rPr>
        <w:t>Slide 9</w:t>
      </w:r>
      <w:r w:rsidRPr="00853BA2">
        <w:rPr>
          <w:color w:val="auto"/>
          <w:u w:val="single"/>
        </w:rPr>
        <w:t>:</w:t>
      </w:r>
    </w:p>
    <w:p w:rsidR="00885B12" w:rsidRDefault="00F53584" w:rsidP="00885B12">
      <w:pPr>
        <w:pStyle w:val="Heading2"/>
        <w:rPr>
          <w:color w:val="auto"/>
        </w:rPr>
      </w:pPr>
      <w:r>
        <w:rPr>
          <w:color w:val="auto"/>
        </w:rPr>
        <w:t xml:space="preserve">EVV </w:t>
      </w:r>
      <w:r w:rsidRPr="00F53584">
        <w:rPr>
          <w:color w:val="auto"/>
          <w:u w:val="single"/>
        </w:rPr>
        <w:t>Estimated</w:t>
      </w:r>
      <w:r>
        <w:rPr>
          <w:color w:val="auto"/>
        </w:rPr>
        <w:t xml:space="preserve"> Timeline</w:t>
      </w:r>
    </w:p>
    <w:p w:rsidR="00615C33" w:rsidRDefault="00047EB5" w:rsidP="00FC6253">
      <w:pPr>
        <w:rPr>
          <w:u w:val="single"/>
        </w:rPr>
      </w:pPr>
      <w:r>
        <w:rPr>
          <w:noProof/>
        </w:rPr>
        <w:drawing>
          <wp:inline distT="0" distB="0" distL="0" distR="0" wp14:anchorId="25EA761E" wp14:editId="0F445889">
            <wp:extent cx="4436828" cy="278295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00" t="11883" r="12549" b="4763"/>
                    <a:stretch/>
                  </pic:blipFill>
                  <pic:spPr bwMode="auto">
                    <a:xfrm>
                      <a:off x="0" y="0"/>
                      <a:ext cx="4442850" cy="2786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B12" w:rsidRPr="00885B12" w:rsidRDefault="00853BA2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10</w:t>
      </w:r>
      <w:r w:rsidR="00885B12" w:rsidRPr="00885B12">
        <w:rPr>
          <w:color w:val="auto"/>
          <w:u w:val="single"/>
        </w:rPr>
        <w:t>:</w:t>
      </w:r>
    </w:p>
    <w:p w:rsidR="00885B12" w:rsidRDefault="00047EB5" w:rsidP="00885B12">
      <w:pPr>
        <w:pStyle w:val="Heading2"/>
        <w:rPr>
          <w:color w:val="auto"/>
        </w:rPr>
      </w:pPr>
      <w:r>
        <w:rPr>
          <w:color w:val="auto"/>
        </w:rPr>
        <w:t xml:space="preserve">EOHHS EVV Stakeholder Engagement </w:t>
      </w:r>
      <w:r w:rsidRPr="00047EB5">
        <w:rPr>
          <w:i/>
          <w:color w:val="auto"/>
        </w:rPr>
        <w:t>(to date)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16 Public Listening Sessions in 2017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11 stakeholder workgroup sessions in 2017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9 Meetings with ASAPs &amp; Providers in early to mid-2018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Home Care Alliance EVV Expo in August 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Presentation on EVV to ASAP/AAA Executive Directors in October 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Presentation at Home Care Quarterly Meeting in May 2017, August 2017, and November 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EVV Meeting with ASAP Contract Managers in December 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Alternate EVV Implementation Listening Session in February 2019</w:t>
      </w:r>
    </w:p>
    <w:p w:rsidR="003866A1" w:rsidRPr="00212364" w:rsidRDefault="00853BA2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3</w:t>
      </w:r>
      <w:r w:rsidR="00804B0B" w:rsidRPr="00212364">
        <w:rPr>
          <w:b w:val="0"/>
          <w:color w:val="auto"/>
          <w:sz w:val="21"/>
          <w:szCs w:val="21"/>
        </w:rPr>
        <w:t xml:space="preserve"> </w:t>
      </w:r>
      <w:r w:rsidR="005A5B73" w:rsidRPr="00212364">
        <w:rPr>
          <w:b w:val="0"/>
          <w:color w:val="auto"/>
          <w:sz w:val="21"/>
          <w:szCs w:val="21"/>
        </w:rPr>
        <w:t>EVV Regio</w:t>
      </w:r>
      <w:r w:rsidR="00804B0B" w:rsidRPr="00212364">
        <w:rPr>
          <w:b w:val="0"/>
          <w:color w:val="auto"/>
          <w:sz w:val="21"/>
          <w:szCs w:val="21"/>
        </w:rPr>
        <w:t>nal Provider Dialogue Session in April and May 2019</w:t>
      </w:r>
    </w:p>
    <w:p w:rsidR="003866A1" w:rsidRPr="00885B12" w:rsidRDefault="00853BA2" w:rsidP="003866A1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11</w:t>
      </w:r>
      <w:r w:rsidR="003866A1" w:rsidRPr="00885B12">
        <w:rPr>
          <w:color w:val="auto"/>
          <w:u w:val="single"/>
        </w:rPr>
        <w:t>:</w:t>
      </w:r>
    </w:p>
    <w:p w:rsidR="009D3DA8" w:rsidRDefault="009C382F" w:rsidP="009D3DA8">
      <w:pPr>
        <w:pStyle w:val="Heading2"/>
        <w:rPr>
          <w:color w:val="auto"/>
        </w:rPr>
      </w:pPr>
      <w:r>
        <w:rPr>
          <w:color w:val="auto"/>
        </w:rPr>
        <w:t>Objective of Dialogue Sessions</w:t>
      </w:r>
    </w:p>
    <w:p w:rsidR="00346C38" w:rsidRPr="00212364" w:rsidRDefault="00212364" w:rsidP="00212364">
      <w:pPr>
        <w:pStyle w:val="Heading3"/>
        <w:numPr>
          <w:ilvl w:val="0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Obtain feedback from provider agencies on different aspects of EVV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Ensure that EOHHS and </w:t>
      </w:r>
      <w:proofErr w:type="spellStart"/>
      <w:r w:rsidRPr="00212364">
        <w:rPr>
          <w:rFonts w:asciiTheme="minorHAnsi" w:hAnsiTheme="minorHAnsi"/>
          <w:b w:val="0"/>
          <w:color w:val="auto"/>
          <w:sz w:val="21"/>
          <w:szCs w:val="21"/>
        </w:rPr>
        <w:t>Optum</w:t>
      </w:r>
      <w:proofErr w:type="spellEnd"/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 are on the right track before system is developed and plans are finalized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Make system or policy changes based on additional review from feedback 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Hear from providers across the Commonwealth and engage as partners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Engage with all stakeholders across the Commonwealth, not just those who are located in Metro-Boston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Facilitate relationships between EOHHS, </w:t>
      </w:r>
      <w:proofErr w:type="spellStart"/>
      <w:r w:rsidRPr="00212364">
        <w:rPr>
          <w:rFonts w:asciiTheme="minorHAnsi" w:hAnsiTheme="minorHAnsi"/>
          <w:b w:val="0"/>
          <w:color w:val="auto"/>
          <w:sz w:val="21"/>
          <w:szCs w:val="21"/>
        </w:rPr>
        <w:t>Optum</w:t>
      </w:r>
      <w:proofErr w:type="spellEnd"/>
      <w:r w:rsidRPr="00212364">
        <w:rPr>
          <w:rFonts w:asciiTheme="minorHAnsi" w:hAnsiTheme="minorHAnsi"/>
          <w:b w:val="0"/>
          <w:color w:val="auto"/>
          <w:sz w:val="21"/>
          <w:szCs w:val="21"/>
        </w:rPr>
        <w:t>, EOEA and provider agencies</w:t>
      </w:r>
    </w:p>
    <w:p w:rsidR="00346C38" w:rsidRPr="00212364" w:rsidRDefault="00212364" w:rsidP="00212364">
      <w:pPr>
        <w:pStyle w:val="Heading3"/>
        <w:numPr>
          <w:ilvl w:val="0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Address a broad range of topics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Not all stakeholders will be able to attend all sessions but format should allow all stakeholders to attend at least one session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Supplement with other modes of education and input</w:t>
      </w:r>
    </w:p>
    <w:p w:rsidR="009D3DA8" w:rsidRDefault="009D3DA8" w:rsidP="00047EB5">
      <w:pPr>
        <w:pStyle w:val="Heading3"/>
      </w:pPr>
    </w:p>
    <w:p w:rsidR="005A5B73" w:rsidRPr="005A5B73" w:rsidRDefault="00853BA2" w:rsidP="005A5B73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12</w:t>
      </w:r>
      <w:r w:rsidR="009D3DA8" w:rsidRPr="00885B12">
        <w:rPr>
          <w:color w:val="auto"/>
          <w:u w:val="single"/>
        </w:rPr>
        <w:t>:</w:t>
      </w:r>
    </w:p>
    <w:p w:rsidR="009C382F" w:rsidRDefault="009C382F" w:rsidP="009C382F">
      <w:pPr>
        <w:pStyle w:val="Heading2"/>
        <w:rPr>
          <w:color w:val="auto"/>
        </w:rPr>
      </w:pPr>
      <w:r>
        <w:rPr>
          <w:color w:val="auto"/>
        </w:rPr>
        <w:t>Topics Addressed and Highlights of Past Dialogue Sessions</w:t>
      </w:r>
    </w:p>
    <w:p w:rsidR="009C382F" w:rsidRPr="00212364" w:rsidRDefault="009C382F" w:rsidP="00212364">
      <w:pPr>
        <w:pStyle w:val="Heading2"/>
        <w:rPr>
          <w:color w:val="auto"/>
          <w:sz w:val="22"/>
          <w:szCs w:val="22"/>
        </w:rPr>
      </w:pPr>
    </w:p>
    <w:p w:rsidR="009C382F" w:rsidRPr="00212364" w:rsidRDefault="009C382F" w:rsidP="00212364">
      <w:pPr>
        <w:pStyle w:val="Heading2"/>
        <w:rPr>
          <w:color w:val="auto"/>
          <w:sz w:val="22"/>
          <w:szCs w:val="22"/>
        </w:rPr>
      </w:pPr>
      <w:r w:rsidRPr="00212364">
        <w:rPr>
          <w:color w:val="auto"/>
          <w:sz w:val="22"/>
          <w:szCs w:val="22"/>
        </w:rPr>
        <w:t>April 24 Session – Alt. EVV Data File</w:t>
      </w:r>
    </w:p>
    <w:p w:rsidR="009C382F" w:rsidRPr="00212364" w:rsidRDefault="009C382F" w:rsidP="00212364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12364">
        <w:rPr>
          <w:sz w:val="21"/>
          <w:szCs w:val="21"/>
        </w:rPr>
        <w:t>Most of the requested data fields seemed reasonable</w:t>
      </w:r>
    </w:p>
    <w:p w:rsidR="009C382F" w:rsidRPr="00212364" w:rsidRDefault="009C382F" w:rsidP="00212364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12364">
        <w:rPr>
          <w:sz w:val="21"/>
          <w:szCs w:val="21"/>
        </w:rPr>
        <w:t>Need to review Non-Electronic Visit reasons</w:t>
      </w:r>
    </w:p>
    <w:p w:rsidR="009C382F" w:rsidRPr="00212364" w:rsidRDefault="009C382F" w:rsidP="00212364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12364">
        <w:rPr>
          <w:sz w:val="21"/>
          <w:szCs w:val="21"/>
        </w:rPr>
        <w:t>Need to review capture of care program</w:t>
      </w:r>
    </w:p>
    <w:p w:rsidR="009C382F" w:rsidRPr="00212364" w:rsidRDefault="009C382F" w:rsidP="00212364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12364">
        <w:rPr>
          <w:sz w:val="21"/>
          <w:szCs w:val="21"/>
        </w:rPr>
        <w:t>Need to consider capturing home health data</w:t>
      </w:r>
    </w:p>
    <w:p w:rsidR="009C382F" w:rsidRPr="00212364" w:rsidRDefault="009C382F" w:rsidP="00212364">
      <w:pPr>
        <w:pStyle w:val="Heading2"/>
        <w:rPr>
          <w:color w:val="auto"/>
          <w:sz w:val="22"/>
          <w:szCs w:val="22"/>
        </w:rPr>
      </w:pPr>
      <w:r w:rsidRPr="00212364">
        <w:rPr>
          <w:color w:val="auto"/>
          <w:sz w:val="22"/>
          <w:szCs w:val="22"/>
        </w:rPr>
        <w:t>May 8 Session – Alt. EVV Data File Submission</w:t>
      </w:r>
    </w:p>
    <w:p w:rsidR="009C382F" w:rsidRPr="00212364" w:rsidRDefault="009C382F" w:rsidP="0021236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212364">
        <w:rPr>
          <w:sz w:val="21"/>
          <w:szCs w:val="21"/>
        </w:rPr>
        <w:t>Alt-EVV vendors need time to develop data file and meet standards</w:t>
      </w:r>
    </w:p>
    <w:p w:rsidR="009C382F" w:rsidRPr="00212364" w:rsidRDefault="009C382F" w:rsidP="0021236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212364">
        <w:rPr>
          <w:sz w:val="21"/>
          <w:szCs w:val="21"/>
        </w:rPr>
        <w:t>Need to consider how EVV relates to Provider Direct</w:t>
      </w:r>
    </w:p>
    <w:p w:rsidR="009C382F" w:rsidRDefault="009C382F" w:rsidP="0021236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212364">
        <w:rPr>
          <w:sz w:val="21"/>
          <w:szCs w:val="21"/>
        </w:rPr>
        <w:t>Need to clarify how providers should handle visits where multiple services are delivered</w:t>
      </w:r>
    </w:p>
    <w:p w:rsidR="00853BA2" w:rsidRPr="00212364" w:rsidRDefault="00853BA2" w:rsidP="00853BA2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May 21</w:t>
      </w:r>
      <w:r w:rsidRPr="00212364">
        <w:rPr>
          <w:color w:val="auto"/>
          <w:sz w:val="22"/>
          <w:szCs w:val="22"/>
        </w:rPr>
        <w:t xml:space="preserve"> Session</w:t>
      </w:r>
      <w:r>
        <w:rPr>
          <w:color w:val="auto"/>
          <w:sz w:val="22"/>
          <w:szCs w:val="22"/>
        </w:rPr>
        <w:t xml:space="preserve"> – Process Workflow and Scheduling Policies</w:t>
      </w:r>
    </w:p>
    <w:p w:rsidR="00853BA2" w:rsidRDefault="00853BA2" w:rsidP="00853BA2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853BA2">
        <w:rPr>
          <w:sz w:val="21"/>
          <w:szCs w:val="21"/>
        </w:rPr>
        <w:t xml:space="preserve">Need to clarify how schedules should be imported/exported into and out of </w:t>
      </w:r>
      <w:proofErr w:type="spellStart"/>
      <w:r w:rsidRPr="00853BA2">
        <w:rPr>
          <w:sz w:val="21"/>
          <w:szCs w:val="21"/>
        </w:rPr>
        <w:t>MyTimesheet</w:t>
      </w:r>
      <w:proofErr w:type="spellEnd"/>
    </w:p>
    <w:p w:rsidR="00853BA2" w:rsidRDefault="00853BA2" w:rsidP="00853BA2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853BA2">
        <w:rPr>
          <w:sz w:val="21"/>
          <w:szCs w:val="21"/>
        </w:rPr>
        <w:t>Need to consider and review consumer education</w:t>
      </w:r>
    </w:p>
    <w:p w:rsidR="00853BA2" w:rsidRPr="00853BA2" w:rsidRDefault="00853BA2" w:rsidP="00853BA2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853BA2">
        <w:rPr>
          <w:sz w:val="21"/>
          <w:szCs w:val="21"/>
        </w:rPr>
        <w:t>Need to establish policy for clustered sites</w:t>
      </w:r>
    </w:p>
    <w:p w:rsidR="00346C38" w:rsidRPr="00212364" w:rsidRDefault="009C382F" w:rsidP="00212364">
      <w:pPr>
        <w:numPr>
          <w:ilvl w:val="0"/>
          <w:numId w:val="12"/>
        </w:numPr>
        <w:rPr>
          <w:sz w:val="21"/>
          <w:szCs w:val="21"/>
        </w:rPr>
      </w:pPr>
      <w:r w:rsidRPr="00212364">
        <w:rPr>
          <w:sz w:val="21"/>
          <w:szCs w:val="21"/>
        </w:rPr>
        <w:t xml:space="preserve">Presentations from sessions posted at </w:t>
      </w:r>
      <w:r w:rsidR="00212364" w:rsidRPr="00212364">
        <w:rPr>
          <w:sz w:val="21"/>
          <w:szCs w:val="21"/>
        </w:rPr>
        <w:t xml:space="preserve"> </w:t>
      </w:r>
      <w:hyperlink r:id="rId9" w:history="1">
        <w:r w:rsidRPr="00212364">
          <w:rPr>
            <w:rStyle w:val="Hyperlink"/>
            <w:b/>
            <w:bCs/>
            <w:i/>
            <w:iCs/>
            <w:sz w:val="21"/>
            <w:szCs w:val="21"/>
          </w:rPr>
          <w:t>https://www.mass.gov/info-details/electronic-visit-verification</w:t>
        </w:r>
      </w:hyperlink>
      <w:r w:rsidRPr="00212364">
        <w:rPr>
          <w:b/>
          <w:bCs/>
          <w:i/>
          <w:iCs/>
          <w:sz w:val="21"/>
          <w:szCs w:val="21"/>
        </w:rPr>
        <w:t xml:space="preserve"> </w:t>
      </w:r>
    </w:p>
    <w:p w:rsidR="009C382F" w:rsidRPr="009C382F" w:rsidRDefault="00853BA2" w:rsidP="009C382F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13</w:t>
      </w:r>
      <w:r w:rsidR="009C382F" w:rsidRPr="009C382F">
        <w:rPr>
          <w:color w:val="auto"/>
          <w:u w:val="single"/>
        </w:rPr>
        <w:t>:</w:t>
      </w:r>
    </w:p>
    <w:p w:rsidR="009C382F" w:rsidRPr="009C382F" w:rsidRDefault="009C382F" w:rsidP="009C382F">
      <w:pPr>
        <w:pStyle w:val="Heading2"/>
        <w:rPr>
          <w:color w:val="auto"/>
        </w:rPr>
      </w:pPr>
      <w:r w:rsidRPr="009C382F">
        <w:rPr>
          <w:color w:val="auto"/>
        </w:rPr>
        <w:t xml:space="preserve">Today’s </w:t>
      </w:r>
      <w:r w:rsidR="00853BA2">
        <w:rPr>
          <w:color w:val="auto"/>
        </w:rPr>
        <w:t xml:space="preserve">Session Discussion </w:t>
      </w:r>
      <w:r w:rsidRPr="009C382F">
        <w:rPr>
          <w:color w:val="auto"/>
        </w:rPr>
        <w:t>Topics</w:t>
      </w:r>
    </w:p>
    <w:p w:rsidR="009C382F" w:rsidRDefault="00853BA2" w:rsidP="00853BA2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853BA2">
        <w:rPr>
          <w:sz w:val="21"/>
          <w:szCs w:val="21"/>
        </w:rPr>
        <w:t xml:space="preserve">Data File Requirements - Data File from Provider Agencies Using Alternate EVV Systems to the </w:t>
      </w:r>
      <w:proofErr w:type="spellStart"/>
      <w:r w:rsidRPr="00853BA2">
        <w:rPr>
          <w:sz w:val="21"/>
          <w:szCs w:val="21"/>
        </w:rPr>
        <w:t>Optum</w:t>
      </w:r>
      <w:proofErr w:type="spellEnd"/>
      <w:r w:rsidRPr="00853BA2">
        <w:rPr>
          <w:sz w:val="21"/>
          <w:szCs w:val="21"/>
        </w:rPr>
        <w:t xml:space="preserve"> Data Aggregator</w:t>
      </w:r>
    </w:p>
    <w:p w:rsidR="00853BA2" w:rsidRDefault="00853BA2" w:rsidP="00853BA2">
      <w:pPr>
        <w:pStyle w:val="ListParagraph"/>
        <w:numPr>
          <w:ilvl w:val="1"/>
          <w:numId w:val="13"/>
        </w:numPr>
        <w:rPr>
          <w:sz w:val="21"/>
          <w:szCs w:val="21"/>
        </w:rPr>
      </w:pPr>
      <w:r w:rsidRPr="00853BA2">
        <w:rPr>
          <w:sz w:val="21"/>
          <w:szCs w:val="21"/>
        </w:rPr>
        <w:t xml:space="preserve">The handout presented has been compiled during our business requirements sessions with </w:t>
      </w:r>
      <w:proofErr w:type="spellStart"/>
      <w:r w:rsidRPr="00853BA2">
        <w:rPr>
          <w:sz w:val="21"/>
          <w:szCs w:val="21"/>
        </w:rPr>
        <w:t>Optum</w:t>
      </w:r>
      <w:proofErr w:type="spellEnd"/>
    </w:p>
    <w:p w:rsidR="00853BA2" w:rsidRPr="00212364" w:rsidRDefault="00853BA2" w:rsidP="00853BA2">
      <w:pPr>
        <w:pStyle w:val="ListParagraph"/>
        <w:numPr>
          <w:ilvl w:val="1"/>
          <w:numId w:val="13"/>
        </w:numPr>
        <w:rPr>
          <w:sz w:val="21"/>
          <w:szCs w:val="21"/>
        </w:rPr>
      </w:pPr>
      <w:r w:rsidRPr="00853BA2">
        <w:rPr>
          <w:sz w:val="21"/>
          <w:szCs w:val="21"/>
        </w:rPr>
        <w:t>Related topics such as data file name and format, source, point of destination, frequency, and timing will be addressed in future sessions</w:t>
      </w:r>
    </w:p>
    <w:p w:rsidR="00853BA2" w:rsidRDefault="00853BA2" w:rsidP="00853BA2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853BA2">
        <w:rPr>
          <w:sz w:val="21"/>
          <w:szCs w:val="21"/>
        </w:rPr>
        <w:t xml:space="preserve">Transmission of Data File – Provider Agencies Using Alternate EVV Systems to the </w:t>
      </w:r>
      <w:proofErr w:type="spellStart"/>
      <w:r w:rsidRPr="00853BA2">
        <w:rPr>
          <w:sz w:val="21"/>
          <w:szCs w:val="21"/>
        </w:rPr>
        <w:t>Optum</w:t>
      </w:r>
      <w:proofErr w:type="spellEnd"/>
      <w:r w:rsidRPr="00853BA2">
        <w:rPr>
          <w:sz w:val="21"/>
          <w:szCs w:val="21"/>
        </w:rPr>
        <w:t xml:space="preserve"> Data Aggregator</w:t>
      </w:r>
    </w:p>
    <w:p w:rsidR="00853BA2" w:rsidRDefault="00853BA2" w:rsidP="00853BA2">
      <w:pPr>
        <w:pStyle w:val="ListParagraph"/>
        <w:numPr>
          <w:ilvl w:val="1"/>
          <w:numId w:val="13"/>
        </w:numPr>
        <w:rPr>
          <w:sz w:val="21"/>
          <w:szCs w:val="21"/>
        </w:rPr>
      </w:pPr>
      <w:r w:rsidRPr="00853BA2">
        <w:rPr>
          <w:sz w:val="21"/>
          <w:szCs w:val="21"/>
        </w:rPr>
        <w:t>Methods for sending visit data and upload process</w:t>
      </w:r>
    </w:p>
    <w:p w:rsidR="00853BA2" w:rsidRDefault="00853BA2" w:rsidP="00853BA2">
      <w:pPr>
        <w:pStyle w:val="ListParagraph"/>
        <w:numPr>
          <w:ilvl w:val="1"/>
          <w:numId w:val="13"/>
        </w:numPr>
        <w:rPr>
          <w:sz w:val="21"/>
          <w:szCs w:val="21"/>
        </w:rPr>
      </w:pPr>
      <w:r w:rsidRPr="00853BA2">
        <w:rPr>
          <w:sz w:val="21"/>
          <w:szCs w:val="21"/>
        </w:rPr>
        <w:t>Visit data validation and errors</w:t>
      </w:r>
    </w:p>
    <w:p w:rsidR="00853BA2" w:rsidRDefault="00853BA2" w:rsidP="00853BA2">
      <w:pPr>
        <w:pStyle w:val="ListParagraph"/>
        <w:numPr>
          <w:ilvl w:val="1"/>
          <w:numId w:val="13"/>
        </w:numPr>
        <w:rPr>
          <w:sz w:val="21"/>
          <w:szCs w:val="21"/>
        </w:rPr>
      </w:pPr>
      <w:r w:rsidRPr="00853BA2">
        <w:rPr>
          <w:sz w:val="21"/>
          <w:szCs w:val="21"/>
        </w:rPr>
        <w:t>Modified and voided visits</w:t>
      </w:r>
    </w:p>
    <w:p w:rsidR="00853BA2" w:rsidRDefault="00853BA2" w:rsidP="00853BA2">
      <w:pPr>
        <w:pStyle w:val="ListParagraph"/>
        <w:numPr>
          <w:ilvl w:val="1"/>
          <w:numId w:val="13"/>
        </w:numPr>
        <w:rPr>
          <w:sz w:val="21"/>
          <w:szCs w:val="21"/>
        </w:rPr>
      </w:pPr>
      <w:r w:rsidRPr="00853BA2">
        <w:rPr>
          <w:sz w:val="21"/>
          <w:szCs w:val="21"/>
        </w:rPr>
        <w:t>Testing/Proc</w:t>
      </w:r>
      <w:r>
        <w:rPr>
          <w:sz w:val="21"/>
          <w:szCs w:val="21"/>
        </w:rPr>
        <w:t>ess for submitting the data file</w:t>
      </w:r>
    </w:p>
    <w:p w:rsidR="00853BA2" w:rsidRPr="00853BA2" w:rsidRDefault="00853BA2" w:rsidP="00853BA2">
      <w:pPr>
        <w:rPr>
          <w:sz w:val="21"/>
          <w:szCs w:val="21"/>
        </w:rPr>
      </w:pPr>
    </w:p>
    <w:p w:rsidR="00853BA2" w:rsidRDefault="00853BA2" w:rsidP="00853BA2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853BA2">
        <w:rPr>
          <w:sz w:val="21"/>
          <w:szCs w:val="21"/>
        </w:rPr>
        <w:t>Questions to Keep in Mind:</w:t>
      </w:r>
    </w:p>
    <w:p w:rsidR="00853BA2" w:rsidRDefault="00853BA2" w:rsidP="00853BA2">
      <w:pPr>
        <w:pStyle w:val="ListParagraph"/>
        <w:numPr>
          <w:ilvl w:val="1"/>
          <w:numId w:val="13"/>
        </w:numPr>
        <w:rPr>
          <w:sz w:val="21"/>
          <w:szCs w:val="21"/>
        </w:rPr>
      </w:pPr>
      <w:r w:rsidRPr="00853BA2">
        <w:rPr>
          <w:sz w:val="21"/>
          <w:szCs w:val="21"/>
        </w:rPr>
        <w:t>Do the data fields presented make sense to you?</w:t>
      </w:r>
    </w:p>
    <w:p w:rsidR="00853BA2" w:rsidRDefault="00853BA2" w:rsidP="00853BA2">
      <w:pPr>
        <w:pStyle w:val="ListParagraph"/>
        <w:numPr>
          <w:ilvl w:val="1"/>
          <w:numId w:val="13"/>
        </w:numPr>
        <w:rPr>
          <w:sz w:val="21"/>
          <w:szCs w:val="21"/>
        </w:rPr>
      </w:pPr>
      <w:r w:rsidRPr="00853BA2">
        <w:rPr>
          <w:sz w:val="21"/>
          <w:szCs w:val="21"/>
        </w:rPr>
        <w:t>Are there data fields presented that you find questionable, unnecessary, or onerous?</w:t>
      </w:r>
    </w:p>
    <w:p w:rsidR="00EB013E" w:rsidRPr="00853BA2" w:rsidRDefault="00853BA2" w:rsidP="005A5B73">
      <w:pPr>
        <w:pStyle w:val="ListParagraph"/>
        <w:numPr>
          <w:ilvl w:val="1"/>
          <w:numId w:val="13"/>
        </w:numPr>
        <w:rPr>
          <w:sz w:val="21"/>
          <w:szCs w:val="21"/>
        </w:rPr>
      </w:pPr>
      <w:r w:rsidRPr="00853BA2">
        <w:rPr>
          <w:sz w:val="21"/>
          <w:szCs w:val="21"/>
        </w:rPr>
        <w:t>Are there any other field requirements that are missing that we should be capturing?</w:t>
      </w:r>
    </w:p>
    <w:p w:rsidR="005A5B73" w:rsidRPr="00EB013E" w:rsidRDefault="00853BA2" w:rsidP="005A5B73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color w:val="auto"/>
          <w:u w:val="single"/>
        </w:rPr>
        <w:t>Slide 14</w:t>
      </w:r>
      <w:r w:rsidR="005A5B73" w:rsidRPr="005A5B73">
        <w:rPr>
          <w:color w:val="auto"/>
          <w:u w:val="single"/>
        </w:rPr>
        <w:t>:</w:t>
      </w:r>
    </w:p>
    <w:p w:rsidR="00D00E6A" w:rsidRPr="00D00E6A" w:rsidRDefault="00047EB5" w:rsidP="00D00E6A">
      <w:pPr>
        <w:pStyle w:val="Heading2"/>
        <w:rPr>
          <w:color w:val="auto"/>
        </w:rPr>
      </w:pPr>
      <w:r>
        <w:rPr>
          <w:color w:val="auto"/>
        </w:rPr>
        <w:t xml:space="preserve">EVV Stakeholder Dialogue Schedule </w:t>
      </w:r>
    </w:p>
    <w:p w:rsidR="00853BA2" w:rsidRDefault="00853BA2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Tri-Valley, Inc., Dudley, MA, April 24, 2019 9:30-11am</w:t>
      </w:r>
    </w:p>
    <w:p w:rsidR="00853BA2" w:rsidRDefault="00853BA2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Elder Service of Merrimack Valley, Lawrence, MA, May 8, 2019 2-4pm</w:t>
      </w:r>
    </w:p>
    <w:p w:rsidR="00853BA2" w:rsidRDefault="00853BA2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South Shore Elder Services, Braintree, MA, May 21, 2019 10am-12pm</w:t>
      </w:r>
    </w:p>
    <w:p w:rsidR="00D00E6A" w:rsidRPr="00212364" w:rsidRDefault="00D00E6A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12364">
        <w:rPr>
          <w:sz w:val="21"/>
          <w:szCs w:val="21"/>
        </w:rPr>
        <w:t>Elders Services of Berkshire County, Pittsfield, MA, June 7, 2019 10am-12pm</w:t>
      </w:r>
    </w:p>
    <w:p w:rsidR="00D00E6A" w:rsidRPr="00212364" w:rsidRDefault="00D00E6A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12364">
        <w:rPr>
          <w:sz w:val="21"/>
          <w:szCs w:val="21"/>
        </w:rPr>
        <w:t>Springwell, Waltham, MA, June 24, 2019 10am-12pm</w:t>
      </w:r>
    </w:p>
    <w:p w:rsidR="00D00E6A" w:rsidRPr="00212364" w:rsidRDefault="00D00E6A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12364">
        <w:rPr>
          <w:sz w:val="21"/>
          <w:szCs w:val="21"/>
        </w:rPr>
        <w:t>LifePath, Greenfield, MA, July 16, 2019 2-4pm</w:t>
      </w:r>
    </w:p>
    <w:p w:rsidR="00D00E6A" w:rsidRPr="00212364" w:rsidRDefault="00D00E6A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12364">
        <w:rPr>
          <w:sz w:val="21"/>
          <w:szCs w:val="21"/>
        </w:rPr>
        <w:t>Elder Service of the Cape Cod, South Dennis, MA, August 14, 2019 11am-1pm</w:t>
      </w:r>
    </w:p>
    <w:p w:rsidR="00336DF1" w:rsidRPr="00885B12" w:rsidRDefault="00853BA2" w:rsidP="00336DF1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15</w:t>
      </w:r>
      <w:r w:rsidR="00336DF1" w:rsidRPr="00885B12">
        <w:rPr>
          <w:color w:val="auto"/>
          <w:u w:val="single"/>
        </w:rPr>
        <w:t>:</w:t>
      </w:r>
    </w:p>
    <w:p w:rsidR="00336DF1" w:rsidRDefault="00336DF1" w:rsidP="00336DF1">
      <w:pPr>
        <w:pStyle w:val="Heading2"/>
        <w:rPr>
          <w:color w:val="auto"/>
        </w:rPr>
      </w:pPr>
      <w:r w:rsidRPr="00336DF1">
        <w:rPr>
          <w:color w:val="auto"/>
        </w:rPr>
        <w:t>Thank You!</w:t>
      </w:r>
    </w:p>
    <w:p w:rsidR="00212364" w:rsidRDefault="00212364" w:rsidP="00336DF1">
      <w:pPr>
        <w:pStyle w:val="NoSpacing"/>
      </w:pPr>
    </w:p>
    <w:p w:rsidR="00336DF1" w:rsidRPr="00212364" w:rsidRDefault="00336DF1" w:rsidP="00336DF1">
      <w:pPr>
        <w:pStyle w:val="NoSpacing"/>
        <w:rPr>
          <w:sz w:val="21"/>
          <w:szCs w:val="21"/>
        </w:rPr>
      </w:pPr>
      <w:r w:rsidRPr="00212364">
        <w:rPr>
          <w:sz w:val="21"/>
          <w:szCs w:val="21"/>
        </w:rPr>
        <w:t>Information about EOHHS’ EVV Implementation can be found at:</w:t>
      </w:r>
    </w:p>
    <w:p w:rsidR="00336DF1" w:rsidRPr="00212364" w:rsidRDefault="00336DF1" w:rsidP="00336DF1">
      <w:pPr>
        <w:pStyle w:val="NoSpacing"/>
        <w:rPr>
          <w:sz w:val="21"/>
          <w:szCs w:val="21"/>
        </w:rPr>
      </w:pPr>
    </w:p>
    <w:p w:rsidR="00336DF1" w:rsidRPr="00212364" w:rsidRDefault="00556952" w:rsidP="00336DF1">
      <w:pPr>
        <w:pStyle w:val="NoSpacing"/>
        <w:rPr>
          <w:sz w:val="21"/>
          <w:szCs w:val="21"/>
        </w:rPr>
      </w:pPr>
      <w:hyperlink r:id="rId10" w:history="1">
        <w:r w:rsidR="00FC6253" w:rsidRPr="00212364">
          <w:rPr>
            <w:rStyle w:val="Hyperlink"/>
            <w:sz w:val="21"/>
            <w:szCs w:val="21"/>
          </w:rPr>
          <w:t>https://www.mass.gov/guides/mytimesheet-electronic-visit-verification-system</w:t>
        </w:r>
      </w:hyperlink>
      <w:r w:rsidR="00FC6253" w:rsidRPr="00212364">
        <w:rPr>
          <w:sz w:val="21"/>
          <w:szCs w:val="21"/>
        </w:rPr>
        <w:t xml:space="preserve"> </w:t>
      </w:r>
    </w:p>
    <w:p w:rsidR="00336DF1" w:rsidRPr="00212364" w:rsidRDefault="00336DF1" w:rsidP="00336DF1">
      <w:pPr>
        <w:pStyle w:val="NoSpacing"/>
        <w:rPr>
          <w:sz w:val="21"/>
          <w:szCs w:val="21"/>
        </w:rPr>
      </w:pPr>
    </w:p>
    <w:p w:rsidR="00336DF1" w:rsidRPr="00212364" w:rsidRDefault="00336DF1" w:rsidP="00336DF1">
      <w:pPr>
        <w:pStyle w:val="NoSpacing"/>
        <w:rPr>
          <w:sz w:val="21"/>
          <w:szCs w:val="21"/>
        </w:rPr>
      </w:pPr>
      <w:r w:rsidRPr="00212364">
        <w:rPr>
          <w:sz w:val="21"/>
          <w:szCs w:val="21"/>
        </w:rPr>
        <w:t>Feedback/questions related to EVV can be submitted to EOHHS by emailing:</w:t>
      </w:r>
    </w:p>
    <w:p w:rsidR="00336DF1" w:rsidRPr="00212364" w:rsidRDefault="00336DF1" w:rsidP="00336DF1">
      <w:pPr>
        <w:pStyle w:val="NoSpacing"/>
        <w:rPr>
          <w:sz w:val="21"/>
          <w:szCs w:val="21"/>
        </w:rPr>
      </w:pPr>
    </w:p>
    <w:p w:rsidR="00067599" w:rsidRPr="00212364" w:rsidRDefault="00556952" w:rsidP="00067599">
      <w:pPr>
        <w:pStyle w:val="NoSpacing"/>
        <w:rPr>
          <w:sz w:val="21"/>
          <w:szCs w:val="21"/>
        </w:rPr>
      </w:pPr>
      <w:hyperlink r:id="rId11" w:history="1">
        <w:r w:rsidR="00FC6253" w:rsidRPr="00212364">
          <w:rPr>
            <w:rStyle w:val="Hyperlink"/>
            <w:sz w:val="21"/>
            <w:szCs w:val="21"/>
          </w:rPr>
          <w:t>EVVfeedback@State.MA.US</w:t>
        </w:r>
      </w:hyperlink>
      <w:r w:rsidR="00FC6253" w:rsidRPr="00212364">
        <w:rPr>
          <w:sz w:val="21"/>
          <w:szCs w:val="21"/>
        </w:rPr>
        <w:t xml:space="preserve"> </w:t>
      </w:r>
    </w:p>
    <w:p w:rsidR="00067599" w:rsidRDefault="00067599" w:rsidP="00067599"/>
    <w:sectPr w:rsidR="0006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4D5"/>
    <w:multiLevelType w:val="hybridMultilevel"/>
    <w:tmpl w:val="0CF6B5A8"/>
    <w:lvl w:ilvl="0" w:tplc="6C600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E8B6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22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E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05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0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C5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8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2D030C"/>
    <w:multiLevelType w:val="hybridMultilevel"/>
    <w:tmpl w:val="3B98B334"/>
    <w:lvl w:ilvl="0" w:tplc="2F46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7478"/>
    <w:multiLevelType w:val="hybridMultilevel"/>
    <w:tmpl w:val="1DA0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06B8"/>
    <w:multiLevelType w:val="hybridMultilevel"/>
    <w:tmpl w:val="358E0BD6"/>
    <w:lvl w:ilvl="0" w:tplc="2F46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5E2C54B0">
      <w:start w:val="48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E16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67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0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4B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2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CD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CD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7042F5"/>
    <w:multiLevelType w:val="hybridMultilevel"/>
    <w:tmpl w:val="DFFC8320"/>
    <w:lvl w:ilvl="0" w:tplc="D68A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69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C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69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CB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6C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C6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E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A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C59DC"/>
    <w:multiLevelType w:val="hybridMultilevel"/>
    <w:tmpl w:val="0F4AC81C"/>
    <w:lvl w:ilvl="0" w:tplc="1524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943436E6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D53637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A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2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4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0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65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FD1249"/>
    <w:multiLevelType w:val="hybridMultilevel"/>
    <w:tmpl w:val="70642280"/>
    <w:lvl w:ilvl="0" w:tplc="E10C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6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A6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A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0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A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A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84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E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B47F66"/>
    <w:multiLevelType w:val="hybridMultilevel"/>
    <w:tmpl w:val="3B92AC3E"/>
    <w:lvl w:ilvl="0" w:tplc="1C38D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AA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53C40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C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C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E8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87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C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367451"/>
    <w:multiLevelType w:val="hybridMultilevel"/>
    <w:tmpl w:val="22C08282"/>
    <w:lvl w:ilvl="0" w:tplc="3C8E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2D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65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0A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EB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2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4A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A3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89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036F04"/>
    <w:multiLevelType w:val="hybridMultilevel"/>
    <w:tmpl w:val="7EC4AE84"/>
    <w:lvl w:ilvl="0" w:tplc="6E38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1EAC0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C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A3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8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3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A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DE2BC5"/>
    <w:multiLevelType w:val="hybridMultilevel"/>
    <w:tmpl w:val="D324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B231A"/>
    <w:multiLevelType w:val="hybridMultilevel"/>
    <w:tmpl w:val="8A64C248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55A11"/>
    <w:multiLevelType w:val="hybridMultilevel"/>
    <w:tmpl w:val="ED72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9294E"/>
    <w:multiLevelType w:val="hybridMultilevel"/>
    <w:tmpl w:val="8E5CF66E"/>
    <w:lvl w:ilvl="0" w:tplc="2F46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E1109"/>
    <w:multiLevelType w:val="hybridMultilevel"/>
    <w:tmpl w:val="5C5A59B2"/>
    <w:lvl w:ilvl="0" w:tplc="60FC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87F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2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A8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4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2E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0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8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42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4D1793"/>
    <w:multiLevelType w:val="hybridMultilevel"/>
    <w:tmpl w:val="7CDC95DE"/>
    <w:lvl w:ilvl="0" w:tplc="C91A8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38569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C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0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A5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84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23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B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A30484"/>
    <w:multiLevelType w:val="hybridMultilevel"/>
    <w:tmpl w:val="E550D450"/>
    <w:lvl w:ilvl="0" w:tplc="30827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4D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C402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A0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8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C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2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23144C"/>
    <w:multiLevelType w:val="hybridMultilevel"/>
    <w:tmpl w:val="9322EEB0"/>
    <w:lvl w:ilvl="0" w:tplc="2F46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729BF"/>
    <w:multiLevelType w:val="hybridMultilevel"/>
    <w:tmpl w:val="D5AA6B4E"/>
    <w:lvl w:ilvl="0" w:tplc="161C8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D5605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6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6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4C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65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6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2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7"/>
  </w:num>
  <w:num w:numId="14">
    <w:abstractNumId w:val="18"/>
  </w:num>
  <w:num w:numId="15">
    <w:abstractNumId w:val="16"/>
  </w:num>
  <w:num w:numId="16">
    <w:abstractNumId w:val="7"/>
  </w:num>
  <w:num w:numId="17">
    <w:abstractNumId w:val="4"/>
  </w:num>
  <w:num w:numId="18">
    <w:abstractNumId w:val="14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2"/>
    <w:rsid w:val="00026598"/>
    <w:rsid w:val="00047EB5"/>
    <w:rsid w:val="00067599"/>
    <w:rsid w:val="000A29F0"/>
    <w:rsid w:val="000C138E"/>
    <w:rsid w:val="000D7894"/>
    <w:rsid w:val="0014076D"/>
    <w:rsid w:val="0017576A"/>
    <w:rsid w:val="00212364"/>
    <w:rsid w:val="00240595"/>
    <w:rsid w:val="00336DF1"/>
    <w:rsid w:val="00346C38"/>
    <w:rsid w:val="003866A1"/>
    <w:rsid w:val="003F2032"/>
    <w:rsid w:val="003F3832"/>
    <w:rsid w:val="00431048"/>
    <w:rsid w:val="004C55EA"/>
    <w:rsid w:val="00556952"/>
    <w:rsid w:val="005A5B73"/>
    <w:rsid w:val="005E6AFA"/>
    <w:rsid w:val="005F4349"/>
    <w:rsid w:val="00615C33"/>
    <w:rsid w:val="00665C4F"/>
    <w:rsid w:val="006D6D8B"/>
    <w:rsid w:val="007709DB"/>
    <w:rsid w:val="00803044"/>
    <w:rsid w:val="00804B0B"/>
    <w:rsid w:val="00813C3E"/>
    <w:rsid w:val="00853BA2"/>
    <w:rsid w:val="00885B12"/>
    <w:rsid w:val="009301D8"/>
    <w:rsid w:val="009322C7"/>
    <w:rsid w:val="009A5865"/>
    <w:rsid w:val="009C382F"/>
    <w:rsid w:val="009D3DA8"/>
    <w:rsid w:val="00A01857"/>
    <w:rsid w:val="00AE17C9"/>
    <w:rsid w:val="00C3581F"/>
    <w:rsid w:val="00D00E6A"/>
    <w:rsid w:val="00D219B6"/>
    <w:rsid w:val="00DB15BC"/>
    <w:rsid w:val="00DB5F8B"/>
    <w:rsid w:val="00DC3E29"/>
    <w:rsid w:val="00E01C41"/>
    <w:rsid w:val="00E10085"/>
    <w:rsid w:val="00E4052F"/>
    <w:rsid w:val="00EA34A5"/>
    <w:rsid w:val="00EB013E"/>
    <w:rsid w:val="00EF11D8"/>
    <w:rsid w:val="00F44E11"/>
    <w:rsid w:val="00F53584"/>
    <w:rsid w:val="00F721E6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21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9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29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58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2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3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7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288">
          <w:marLeft w:val="44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181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839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85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289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048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699">
          <w:marLeft w:val="44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359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454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4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22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72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39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14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21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20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43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7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41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4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32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31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28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3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0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76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7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77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2037">
          <w:marLeft w:val="44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75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59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304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619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864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99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77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9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2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2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1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2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6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6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2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info-details/electronic-visit-verification" TargetMode="External"/><Relationship Id="rId11" Type="http://schemas.openxmlformats.org/officeDocument/2006/relationships/hyperlink" Target="mailto:EVVfeedback@State.M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guides/mytimesheet-electronic-visit-verification-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electronic-visit-ver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Administrator</cp:lastModifiedBy>
  <cp:revision>3</cp:revision>
  <dcterms:created xsi:type="dcterms:W3CDTF">2019-07-18T15:37:00Z</dcterms:created>
  <dcterms:modified xsi:type="dcterms:W3CDTF">2019-07-19T13:29:00Z</dcterms:modified>
</cp:coreProperties>
</file>