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41B" w:rsidRDefault="004A141B" w:rsidP="004A141B">
      <w:pPr>
        <w:pStyle w:val="Heading1"/>
        <w:rPr>
          <w:noProof/>
        </w:rPr>
      </w:pPr>
      <w:r>
        <w:rPr>
          <w:noProof/>
        </w:rPr>
        <w:t>Slide 1</w:t>
      </w:r>
    </w:p>
    <w:p w:rsidR="004A141B" w:rsidRDefault="004A141B" w:rsidP="004A141B">
      <w:pPr>
        <w:rPr>
          <w:noProof/>
        </w:rPr>
      </w:pPr>
      <w:r>
        <w:rPr>
          <w:noProof/>
        </w:rPr>
        <w:t>Electronic Visit Verification (EVV) in Massachusetts</w:t>
      </w:r>
    </w:p>
    <w:p w:rsidR="004A141B" w:rsidRDefault="004A141B" w:rsidP="004A141B">
      <w:pPr>
        <w:rPr>
          <w:noProof/>
        </w:rPr>
      </w:pPr>
      <w:r>
        <w:rPr>
          <w:noProof/>
        </w:rPr>
        <w:t>Stakeholder Dialogue Session #8</w:t>
      </w:r>
    </w:p>
    <w:p w:rsidR="004A141B" w:rsidRDefault="004A141B" w:rsidP="004A141B">
      <w:pPr>
        <w:rPr>
          <w:noProof/>
        </w:rPr>
      </w:pPr>
      <w:r>
        <w:rPr>
          <w:noProof/>
        </w:rPr>
        <w:t>Mystic Valley Elder Services, Malden, MA</w:t>
      </w:r>
    </w:p>
    <w:p w:rsidR="004A141B" w:rsidRDefault="004A141B" w:rsidP="004A141B">
      <w:pPr>
        <w:rPr>
          <w:noProof/>
        </w:rPr>
      </w:pPr>
      <w:r>
        <w:rPr>
          <w:noProof/>
        </w:rPr>
        <w:t>December 6, 2019</w:t>
      </w:r>
    </w:p>
    <w:p w:rsidR="004A141B" w:rsidRDefault="004A141B" w:rsidP="004A141B">
      <w:pPr>
        <w:pStyle w:val="Heading1"/>
        <w:rPr>
          <w:noProof/>
        </w:rPr>
      </w:pPr>
      <w:r>
        <w:rPr>
          <w:noProof/>
        </w:rPr>
        <w:t>Slide 2</w:t>
      </w:r>
    </w:p>
    <w:p w:rsidR="004A141B" w:rsidRDefault="004A141B" w:rsidP="004A141B">
      <w:pPr>
        <w:pStyle w:val="Heading2"/>
        <w:rPr>
          <w:noProof/>
        </w:rPr>
      </w:pPr>
      <w:r>
        <w:rPr>
          <w:noProof/>
        </w:rPr>
        <w:t>Agenda</w:t>
      </w:r>
    </w:p>
    <w:p w:rsidR="004A141B" w:rsidRDefault="004A141B" w:rsidP="004A141B">
      <w:pPr>
        <w:pStyle w:val="ListParagraph"/>
        <w:numPr>
          <w:ilvl w:val="0"/>
          <w:numId w:val="1"/>
        </w:numPr>
        <w:rPr>
          <w:noProof/>
        </w:rPr>
      </w:pPr>
      <w:r>
        <w:rPr>
          <w:noProof/>
        </w:rPr>
        <w:t>EVV Overview and EVV Stakeholder Engagement</w:t>
      </w:r>
    </w:p>
    <w:p w:rsidR="004A141B" w:rsidRDefault="004A141B" w:rsidP="004A141B">
      <w:pPr>
        <w:pStyle w:val="ListParagraph"/>
        <w:numPr>
          <w:ilvl w:val="0"/>
          <w:numId w:val="1"/>
        </w:numPr>
        <w:rPr>
          <w:noProof/>
        </w:rPr>
      </w:pPr>
      <w:r>
        <w:rPr>
          <w:noProof/>
        </w:rPr>
        <w:t>Areas for Disucssion</w:t>
      </w:r>
    </w:p>
    <w:p w:rsidR="004A141B" w:rsidRDefault="004A141B" w:rsidP="004A141B">
      <w:pPr>
        <w:pStyle w:val="ListParagraph"/>
        <w:numPr>
          <w:ilvl w:val="0"/>
          <w:numId w:val="1"/>
        </w:numPr>
        <w:rPr>
          <w:noProof/>
        </w:rPr>
      </w:pPr>
      <w:r>
        <w:rPr>
          <w:noProof/>
        </w:rPr>
        <w:t>MyTimesheet Topics for Review</w:t>
      </w:r>
    </w:p>
    <w:p w:rsidR="004A141B" w:rsidRDefault="004A141B" w:rsidP="004A141B">
      <w:pPr>
        <w:pStyle w:val="ListParagraph"/>
        <w:numPr>
          <w:ilvl w:val="1"/>
          <w:numId w:val="1"/>
        </w:numPr>
        <w:rPr>
          <w:noProof/>
        </w:rPr>
      </w:pPr>
      <w:r>
        <w:rPr>
          <w:noProof/>
        </w:rPr>
        <w:t>The MyTimesheet Scheduling Console</w:t>
      </w:r>
    </w:p>
    <w:p w:rsidR="0090500D" w:rsidRDefault="004A141B" w:rsidP="004A141B">
      <w:pPr>
        <w:pStyle w:val="ListParagraph"/>
        <w:numPr>
          <w:ilvl w:val="0"/>
          <w:numId w:val="1"/>
        </w:numPr>
        <w:rPr>
          <w:noProof/>
        </w:rPr>
      </w:pPr>
      <w:r>
        <w:rPr>
          <w:noProof/>
        </w:rPr>
        <w:t>Next Steps</w:t>
      </w:r>
    </w:p>
    <w:p w:rsidR="004A141B" w:rsidRDefault="004A141B" w:rsidP="004A141B">
      <w:pPr>
        <w:pStyle w:val="Heading1"/>
        <w:rPr>
          <w:noProof/>
        </w:rPr>
      </w:pPr>
      <w:r>
        <w:rPr>
          <w:noProof/>
        </w:rPr>
        <w:t>Slide 3</w:t>
      </w:r>
    </w:p>
    <w:p w:rsidR="004A141B" w:rsidRDefault="004A141B" w:rsidP="004A141B">
      <w:pPr>
        <w:pStyle w:val="Heading2"/>
      </w:pPr>
      <w:r>
        <w:t>Terms Used in Today’s Session</w:t>
      </w:r>
    </w:p>
    <w:p w:rsidR="004A141B" w:rsidRPr="004A141B" w:rsidRDefault="004A141B" w:rsidP="004A141B">
      <w:pPr>
        <w:pStyle w:val="ListParagraph"/>
        <w:numPr>
          <w:ilvl w:val="0"/>
          <w:numId w:val="2"/>
        </w:numPr>
        <w:contextualSpacing w:val="0"/>
      </w:pPr>
      <w:r w:rsidRPr="004A141B">
        <w:t>Alternate EVV or Alt. EVV – Refers to EVV systems used by provider agencies that are NOT using the MyTimesheet EVV System.  These are “Alternate” EVV systems.</w:t>
      </w:r>
    </w:p>
    <w:p w:rsidR="004A141B" w:rsidRPr="004A141B" w:rsidRDefault="004A141B" w:rsidP="004A141B">
      <w:pPr>
        <w:pStyle w:val="ListParagraph"/>
        <w:numPr>
          <w:ilvl w:val="0"/>
          <w:numId w:val="2"/>
        </w:numPr>
        <w:contextualSpacing w:val="0"/>
      </w:pPr>
      <w:r w:rsidRPr="004A141B">
        <w:t xml:space="preserve">Data Aggregator – System that combines or “aggregates” EVV data from provider agencies.  Provider agencies using Alt. EVV systems will send their EVV data to Optum’s data aggregator.  MyTimesheet data will also flow into the data aggregator. </w:t>
      </w:r>
    </w:p>
    <w:p w:rsidR="004A141B" w:rsidRPr="004A141B" w:rsidRDefault="004A141B" w:rsidP="004A141B">
      <w:pPr>
        <w:pStyle w:val="ListParagraph"/>
        <w:numPr>
          <w:ilvl w:val="0"/>
          <w:numId w:val="2"/>
        </w:numPr>
        <w:contextualSpacing w:val="0"/>
      </w:pPr>
      <w:r w:rsidRPr="004A141B">
        <w:t>Electronic Visit Verification (EVV) - refers to the technology a worker uses during a home visit to capture information about the services provided</w:t>
      </w:r>
    </w:p>
    <w:p w:rsidR="004A141B" w:rsidRPr="004A141B" w:rsidRDefault="004A141B" w:rsidP="004A141B">
      <w:pPr>
        <w:pStyle w:val="ListParagraph"/>
        <w:numPr>
          <w:ilvl w:val="0"/>
          <w:numId w:val="2"/>
        </w:numPr>
        <w:contextualSpacing w:val="0"/>
      </w:pPr>
      <w:r w:rsidRPr="004A141B">
        <w:t>MyTimesheet – Optum’s EVV system that can be used by provider agencies to collect EVV data</w:t>
      </w:r>
    </w:p>
    <w:p w:rsidR="004A141B" w:rsidRDefault="004A141B" w:rsidP="004A141B">
      <w:pPr>
        <w:pStyle w:val="ListParagraph"/>
        <w:numPr>
          <w:ilvl w:val="0"/>
          <w:numId w:val="2"/>
        </w:numPr>
        <w:contextualSpacing w:val="0"/>
      </w:pPr>
      <w:r w:rsidRPr="004A141B">
        <w:t xml:space="preserve">Optum – Vendor that EOHHS selected to provide the MyTimesheet &amp; Data </w:t>
      </w:r>
      <w:proofErr w:type="gramStart"/>
      <w:r w:rsidRPr="004A141B">
        <w:t>Aggregator  EVV</w:t>
      </w:r>
      <w:proofErr w:type="gramEnd"/>
      <w:r w:rsidRPr="004A141B">
        <w:t xml:space="preserve"> Systems.</w:t>
      </w:r>
    </w:p>
    <w:p w:rsidR="004A141B" w:rsidRDefault="004A141B" w:rsidP="004A141B">
      <w:pPr>
        <w:pStyle w:val="Heading1"/>
      </w:pPr>
      <w:r>
        <w:t>Slide 4</w:t>
      </w:r>
    </w:p>
    <w:p w:rsidR="004A141B" w:rsidRDefault="004A141B" w:rsidP="004A141B">
      <w:pPr>
        <w:pStyle w:val="Heading2"/>
      </w:pPr>
      <w:r>
        <w:t>21</w:t>
      </w:r>
      <w:r w:rsidRPr="004A141B">
        <w:rPr>
          <w:vertAlign w:val="superscript"/>
        </w:rPr>
        <w:t>st</w:t>
      </w:r>
      <w:r>
        <w:t xml:space="preserve"> Century Cures Act Mandates EVV Use</w:t>
      </w:r>
    </w:p>
    <w:p w:rsidR="004A141B" w:rsidRPr="004A141B" w:rsidRDefault="004A141B" w:rsidP="004A141B">
      <w:pPr>
        <w:pStyle w:val="ListParagraph"/>
        <w:numPr>
          <w:ilvl w:val="0"/>
          <w:numId w:val="3"/>
        </w:numPr>
        <w:contextualSpacing w:val="0"/>
      </w:pPr>
      <w:r w:rsidRPr="004A141B">
        <w:t>Massachusetts is implementing EVV as mandated by the 21st Century Cures Act (federal law) for the following Medicaid Services:</w:t>
      </w:r>
    </w:p>
    <w:p w:rsidR="004A141B" w:rsidRPr="004A141B" w:rsidRDefault="004A141B" w:rsidP="004A141B">
      <w:pPr>
        <w:pStyle w:val="ListParagraph"/>
        <w:numPr>
          <w:ilvl w:val="1"/>
          <w:numId w:val="3"/>
        </w:numPr>
        <w:contextualSpacing w:val="0"/>
      </w:pPr>
      <w:r w:rsidRPr="004A141B">
        <w:t>Personal care by January 1, 2020</w:t>
      </w:r>
    </w:p>
    <w:p w:rsidR="004A141B" w:rsidRPr="004A141B" w:rsidRDefault="004A141B" w:rsidP="004A141B">
      <w:pPr>
        <w:pStyle w:val="ListParagraph"/>
        <w:numPr>
          <w:ilvl w:val="1"/>
          <w:numId w:val="3"/>
        </w:numPr>
        <w:contextualSpacing w:val="0"/>
      </w:pPr>
      <w:r w:rsidRPr="004A141B">
        <w:t>Home health by January 1, 2023</w:t>
      </w:r>
    </w:p>
    <w:p w:rsidR="004A141B" w:rsidRPr="004A141B" w:rsidRDefault="004A141B" w:rsidP="004A141B">
      <w:pPr>
        <w:pStyle w:val="ListParagraph"/>
        <w:numPr>
          <w:ilvl w:val="0"/>
          <w:numId w:val="3"/>
        </w:numPr>
        <w:contextualSpacing w:val="0"/>
      </w:pPr>
      <w:r w:rsidRPr="004A141B">
        <w:t>Massachusetts submitted a Good Faith Effort Application to CMS on November 15, 2019, which would provide the state with an additional year to comply with EVV requirements</w:t>
      </w:r>
    </w:p>
    <w:p w:rsidR="004A141B" w:rsidRPr="004A141B" w:rsidRDefault="004A141B" w:rsidP="004A141B">
      <w:pPr>
        <w:pStyle w:val="ListParagraph"/>
        <w:numPr>
          <w:ilvl w:val="0"/>
          <w:numId w:val="3"/>
        </w:numPr>
        <w:contextualSpacing w:val="0"/>
      </w:pPr>
      <w:r w:rsidRPr="004A141B">
        <w:lastRenderedPageBreak/>
        <w:t>EOEA is electing to require EVV for some non-Medicaid services (Home Care Program) as well to simplify data collection on the worker level</w:t>
      </w:r>
    </w:p>
    <w:p w:rsidR="004A141B" w:rsidRPr="004A141B" w:rsidRDefault="004A141B" w:rsidP="004A141B">
      <w:pPr>
        <w:pStyle w:val="ListParagraph"/>
        <w:numPr>
          <w:ilvl w:val="0"/>
          <w:numId w:val="3"/>
        </w:numPr>
        <w:contextualSpacing w:val="0"/>
      </w:pPr>
      <w:r w:rsidRPr="004A141B">
        <w:t>EVV use is not required for organizations that provide only companion services and/or only adult day services</w:t>
      </w:r>
    </w:p>
    <w:p w:rsidR="008A042F" w:rsidRDefault="004A141B" w:rsidP="004A141B">
      <w:pPr>
        <w:pStyle w:val="Heading1"/>
      </w:pPr>
      <w:r>
        <w:t>Slide 5</w:t>
      </w:r>
    </w:p>
    <w:p w:rsidR="004A141B" w:rsidRDefault="004A141B" w:rsidP="004A141B">
      <w:pPr>
        <w:pStyle w:val="Heading2"/>
      </w:pPr>
      <w:r>
        <w:t>Massachusetts’ goals for EVV implementation</w:t>
      </w:r>
    </w:p>
    <w:p w:rsidR="004A141B" w:rsidRDefault="004A141B" w:rsidP="004A141B">
      <w:pPr>
        <w:pStyle w:val="ListParagraph"/>
        <w:numPr>
          <w:ilvl w:val="0"/>
          <w:numId w:val="4"/>
        </w:numPr>
        <w:contextualSpacing w:val="0"/>
      </w:pPr>
      <w:r>
        <w:t>Effective Compliance:  Provide an EVV system that complies with federal Medicaid requirements, minimizes burden on users, and does not disrupt the provision of services</w:t>
      </w:r>
    </w:p>
    <w:p w:rsidR="004A141B" w:rsidRDefault="004A141B" w:rsidP="004A141B">
      <w:pPr>
        <w:pStyle w:val="ListParagraph"/>
        <w:numPr>
          <w:ilvl w:val="0"/>
          <w:numId w:val="4"/>
        </w:numPr>
        <w:contextualSpacing w:val="0"/>
      </w:pPr>
      <w:r>
        <w:t>Efficiency:  Reduce administrative burden of paper timesheets</w:t>
      </w:r>
    </w:p>
    <w:p w:rsidR="004A141B" w:rsidRPr="004A141B" w:rsidRDefault="004A141B" w:rsidP="004A141B">
      <w:pPr>
        <w:pStyle w:val="ListParagraph"/>
        <w:numPr>
          <w:ilvl w:val="0"/>
          <w:numId w:val="4"/>
        </w:numPr>
        <w:contextualSpacing w:val="0"/>
      </w:pPr>
      <w:r>
        <w:t>Program Integrity: Reduce billing errors and unauthorized spending</w:t>
      </w:r>
    </w:p>
    <w:p w:rsidR="008A042F" w:rsidRDefault="004A141B" w:rsidP="004A141B">
      <w:pPr>
        <w:pStyle w:val="Heading1"/>
      </w:pPr>
      <w:r>
        <w:t>Slide 6</w:t>
      </w:r>
    </w:p>
    <w:p w:rsidR="004A141B" w:rsidRPr="004A141B" w:rsidRDefault="004A141B" w:rsidP="004A141B">
      <w:pPr>
        <w:pStyle w:val="Heading2"/>
      </w:pPr>
      <w:r>
        <w:t>EOHHS is Deploying a Hybrid EVV model for ASAP Contracted Providers</w:t>
      </w:r>
    </w:p>
    <w:p w:rsidR="001200E7" w:rsidRDefault="00555AF5" w:rsidP="008A042F">
      <w:r w:rsidRPr="008A042F">
        <w:rPr>
          <w:noProof/>
        </w:rPr>
        <w:drawing>
          <wp:inline distT="0" distB="0" distL="0" distR="0" wp14:anchorId="11832198">
            <wp:extent cx="4695825" cy="2752725"/>
            <wp:effectExtent l="0" t="0" r="9525" b="9525"/>
            <wp:docPr id="6" name="Picture 6" descr="Massachusetts is taking a hybrid approach to EVV implementation, meaning providers have two options for compliance: using the state-sponsored EVV system, MyTimesheet, which EOHHS is working with Optum to develop to support providers. Or, providers can use an existing EVV system given that it is able to submit the required data elements to the State's Data Aggre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17914" r="1123" b="4813"/>
                    <a:stretch/>
                  </pic:blipFill>
                  <pic:spPr bwMode="auto">
                    <a:xfrm>
                      <a:off x="0" y="0"/>
                      <a:ext cx="4695825" cy="2752725"/>
                    </a:xfrm>
                    <a:prstGeom prst="rect">
                      <a:avLst/>
                    </a:prstGeom>
                    <a:ln>
                      <a:noFill/>
                    </a:ln>
                    <a:extLst>
                      <a:ext uri="{53640926-AAD7-44D8-BBD7-CCE9431645EC}">
                        <a14:shadowObscured xmlns:a14="http://schemas.microsoft.com/office/drawing/2010/main"/>
                      </a:ext>
                    </a:extLst>
                  </pic:spPr>
                </pic:pic>
              </a:graphicData>
            </a:graphic>
          </wp:inline>
        </w:drawing>
      </w:r>
    </w:p>
    <w:p w:rsidR="008A042F" w:rsidRDefault="00555AF5" w:rsidP="008A042F">
      <w:r>
        <w:t xml:space="preserve">A visual depiction of the </w:t>
      </w:r>
      <w:r w:rsidR="00451AB5">
        <w:t xml:space="preserve">EVV options </w:t>
      </w:r>
      <w:r>
        <w:t>for ASAP-contracted providers</w:t>
      </w:r>
    </w:p>
    <w:p w:rsidR="00555AF5" w:rsidRDefault="00555AF5" w:rsidP="008A042F">
      <w:r>
        <w:t>Image summary:</w:t>
      </w:r>
    </w:p>
    <w:p w:rsidR="008A042F" w:rsidRDefault="00555AF5" w:rsidP="008A042F">
      <w:pPr>
        <w:pStyle w:val="ListParagraph"/>
        <w:numPr>
          <w:ilvl w:val="0"/>
          <w:numId w:val="5"/>
        </w:numPr>
      </w:pPr>
      <w:r>
        <w:t>MyTimesheet is the state-sponsored EVV system that is being developed by Optum.</w:t>
      </w:r>
    </w:p>
    <w:p w:rsidR="00555AF5" w:rsidRDefault="00555AF5" w:rsidP="008A042F">
      <w:pPr>
        <w:pStyle w:val="ListParagraph"/>
        <w:numPr>
          <w:ilvl w:val="0"/>
          <w:numId w:val="5"/>
        </w:numPr>
      </w:pPr>
      <w:r>
        <w:t>Providers can also elect to use their own EVV system, known as “Alt-EVV”. Optum is developing a Data Aggregator that will serve as a warehouse for Alt-EVV data. If a provider elects to use their own EVV system, the provider will need go through a phase of testing with Optum to ensure that their data can feed into the Data Aggregator and do so correctly.</w:t>
      </w:r>
    </w:p>
    <w:p w:rsidR="00555AF5" w:rsidRDefault="00555AF5" w:rsidP="008A042F">
      <w:pPr>
        <w:rPr>
          <w:noProof/>
        </w:rPr>
      </w:pPr>
    </w:p>
    <w:p w:rsidR="008A042F" w:rsidRDefault="008A042F" w:rsidP="008A042F"/>
    <w:p w:rsidR="00555AF5" w:rsidRDefault="00555AF5" w:rsidP="00555AF5">
      <w:pPr>
        <w:pStyle w:val="Heading1"/>
        <w:rPr>
          <w:noProof/>
        </w:rPr>
      </w:pPr>
      <w:r>
        <w:rPr>
          <w:noProof/>
        </w:rPr>
        <w:lastRenderedPageBreak/>
        <w:t>Slide 7</w:t>
      </w:r>
    </w:p>
    <w:p w:rsidR="00555AF5" w:rsidRDefault="00555AF5" w:rsidP="00555AF5">
      <w:pPr>
        <w:pStyle w:val="Heading2"/>
        <w:rPr>
          <w:noProof/>
        </w:rPr>
      </w:pPr>
      <w:r>
        <w:rPr>
          <w:noProof/>
        </w:rPr>
        <w:t>MyTimesheet Functionality</w:t>
      </w:r>
    </w:p>
    <w:p w:rsidR="00555AF5" w:rsidRDefault="00555AF5" w:rsidP="00555AF5">
      <w:pPr>
        <w:pStyle w:val="ListParagraph"/>
        <w:numPr>
          <w:ilvl w:val="0"/>
          <w:numId w:val="6"/>
        </w:numPr>
      </w:pPr>
      <w:r>
        <w:rPr>
          <w:noProof/>
        </w:rPr>
        <w:t>MyTimesheet is configured for general use among the ASAP-provider network</w:t>
      </w:r>
    </w:p>
    <w:p w:rsidR="00555AF5" w:rsidRDefault="00555AF5" w:rsidP="00555AF5">
      <w:pPr>
        <w:pStyle w:val="ListParagraph"/>
        <w:numPr>
          <w:ilvl w:val="0"/>
          <w:numId w:val="6"/>
        </w:numPr>
      </w:pPr>
      <w:r>
        <w:rPr>
          <w:noProof/>
        </w:rPr>
        <w:t>MyTimesheet captures EVV data for personal care services for EOEA/MassHealth recipients on the Frail Elder Waiver and the Home Care Program</w:t>
      </w:r>
    </w:p>
    <w:p w:rsidR="00555AF5" w:rsidRDefault="00555AF5" w:rsidP="00555AF5">
      <w:pPr>
        <w:pStyle w:val="ListParagraph"/>
        <w:numPr>
          <w:ilvl w:val="0"/>
          <w:numId w:val="6"/>
        </w:numPr>
      </w:pPr>
      <w:r>
        <w:rPr>
          <w:noProof/>
        </w:rPr>
        <w:t>MyTimesheet is free to all provider organizations (devices are not included)</w:t>
      </w:r>
    </w:p>
    <w:p w:rsidR="00555AF5" w:rsidRDefault="00555AF5" w:rsidP="00555AF5">
      <w:pPr>
        <w:pStyle w:val="ListParagraph"/>
        <w:numPr>
          <w:ilvl w:val="0"/>
          <w:numId w:val="6"/>
        </w:numPr>
      </w:pPr>
      <w:r>
        <w:rPr>
          <w:noProof/>
        </w:rPr>
        <w:t>MyTimesheet does not take the place of existing software used for the scheduling of non-EOHHS members</w:t>
      </w:r>
    </w:p>
    <w:p w:rsidR="00555AF5" w:rsidRDefault="00555AF5" w:rsidP="00555AF5">
      <w:pPr>
        <w:pStyle w:val="ListParagraph"/>
        <w:numPr>
          <w:ilvl w:val="0"/>
          <w:numId w:val="6"/>
        </w:numPr>
      </w:pPr>
      <w:r>
        <w:rPr>
          <w:noProof/>
        </w:rPr>
        <w:t>MyTimesheet does not take the place of existing software for payroll responsibilities</w:t>
      </w:r>
    </w:p>
    <w:p w:rsidR="00555AF5" w:rsidRDefault="00555AF5" w:rsidP="00555AF5">
      <w:pPr>
        <w:pStyle w:val="ListParagraph"/>
        <w:numPr>
          <w:ilvl w:val="0"/>
          <w:numId w:val="6"/>
        </w:numPr>
      </w:pPr>
      <w:r>
        <w:rPr>
          <w:noProof/>
        </w:rPr>
        <w:t>MyTimesheet is not customized for individual provider organizations</w:t>
      </w:r>
    </w:p>
    <w:p w:rsidR="00555AF5" w:rsidRDefault="00555AF5" w:rsidP="00555AF5">
      <w:pPr>
        <w:pStyle w:val="Heading1"/>
      </w:pPr>
      <w:r>
        <w:t>Slide 8</w:t>
      </w:r>
    </w:p>
    <w:p w:rsidR="00555AF5" w:rsidRDefault="00555AF5" w:rsidP="00555AF5">
      <w:pPr>
        <w:pStyle w:val="Heading2"/>
      </w:pPr>
      <w:r>
        <w:t>Estimated EVV Implementation Timeline for the ASAP Network</w:t>
      </w:r>
    </w:p>
    <w:p w:rsidR="001200E7" w:rsidRDefault="00555AF5" w:rsidP="00555AF5">
      <w:r w:rsidRPr="008A042F">
        <w:rPr>
          <w:noProof/>
        </w:rPr>
        <w:drawing>
          <wp:inline distT="0" distB="0" distL="0" distR="0" wp14:anchorId="443A8A8B">
            <wp:extent cx="4572000" cy="2286000"/>
            <wp:effectExtent l="0" t="0" r="0" b="0"/>
            <wp:docPr id="8" name="Picture 8" descr="EOHHS anticipates going live with EVV for the ASAP network in April of 2020 with a small pilot that runs until June 2020. EOHHS then pictures a phased rollout for other ASAP network provi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33333"/>
                    <a:stretch/>
                  </pic:blipFill>
                  <pic:spPr bwMode="auto">
                    <a:xfrm>
                      <a:off x="0" y="0"/>
                      <a:ext cx="4572000" cy="2286000"/>
                    </a:xfrm>
                    <a:prstGeom prst="rect">
                      <a:avLst/>
                    </a:prstGeom>
                    <a:ln>
                      <a:noFill/>
                    </a:ln>
                    <a:extLst>
                      <a:ext uri="{53640926-AAD7-44D8-BBD7-CCE9431645EC}">
                        <a14:shadowObscured xmlns:a14="http://schemas.microsoft.com/office/drawing/2010/main"/>
                      </a:ext>
                    </a:extLst>
                  </pic:spPr>
                </pic:pic>
              </a:graphicData>
            </a:graphic>
          </wp:inline>
        </w:drawing>
      </w:r>
    </w:p>
    <w:p w:rsidR="00555AF5" w:rsidRPr="00555AF5" w:rsidRDefault="00555AF5" w:rsidP="00555AF5">
      <w:r>
        <w:t>A visual representation of the EVV implementation timeline for the ASAP network. All dates are tentative.</w:t>
      </w:r>
    </w:p>
    <w:p w:rsidR="008A042F" w:rsidRDefault="00555AF5" w:rsidP="008A042F">
      <w:r>
        <w:t>Image summary:</w:t>
      </w:r>
    </w:p>
    <w:p w:rsidR="00555AF5" w:rsidRDefault="00555AF5" w:rsidP="00555AF5">
      <w:pPr>
        <w:pStyle w:val="ListParagraph"/>
        <w:numPr>
          <w:ilvl w:val="0"/>
          <w:numId w:val="7"/>
        </w:numPr>
      </w:pPr>
      <w:r>
        <w:t>EOHHS is continues with the requirements gathering for MyTimesheet and the Data Aggregator, which is expected to conclude in January of 2020.</w:t>
      </w:r>
    </w:p>
    <w:p w:rsidR="00555AF5" w:rsidRDefault="00555AF5" w:rsidP="00555AF5">
      <w:pPr>
        <w:pStyle w:val="ListParagraph"/>
        <w:numPr>
          <w:ilvl w:val="0"/>
          <w:numId w:val="7"/>
        </w:numPr>
      </w:pPr>
      <w:r>
        <w:t>EOHHS is working with Optum to develop the data interfaces that are necessary to feed MyTimesheet with service authorization information from SAMS.</w:t>
      </w:r>
    </w:p>
    <w:p w:rsidR="00555AF5" w:rsidRDefault="00555AF5" w:rsidP="00555AF5">
      <w:pPr>
        <w:pStyle w:val="ListParagraph"/>
        <w:numPr>
          <w:ilvl w:val="0"/>
          <w:numId w:val="7"/>
        </w:numPr>
      </w:pPr>
      <w:r>
        <w:t>Optum will begin system configuration in January 2020.</w:t>
      </w:r>
    </w:p>
    <w:p w:rsidR="00555AF5" w:rsidRDefault="00555AF5" w:rsidP="00555AF5">
      <w:pPr>
        <w:pStyle w:val="ListParagraph"/>
        <w:numPr>
          <w:ilvl w:val="0"/>
          <w:numId w:val="7"/>
        </w:numPr>
      </w:pPr>
      <w:r>
        <w:t>There will be a pilot of both MyTimesheet and the Data Aggregator between March and June 2020.</w:t>
      </w:r>
    </w:p>
    <w:p w:rsidR="00555AF5" w:rsidRDefault="00555AF5" w:rsidP="00555AF5">
      <w:pPr>
        <w:pStyle w:val="ListParagraph"/>
        <w:numPr>
          <w:ilvl w:val="0"/>
          <w:numId w:val="7"/>
        </w:numPr>
      </w:pPr>
      <w:r>
        <w:t>Both systems will Go Live in June of 2020.</w:t>
      </w:r>
    </w:p>
    <w:p w:rsidR="00555AF5" w:rsidRDefault="00555AF5" w:rsidP="00555AF5"/>
    <w:p w:rsidR="00555AF5" w:rsidRDefault="00555AF5" w:rsidP="00555AF5">
      <w:pPr>
        <w:pStyle w:val="Heading1"/>
      </w:pPr>
      <w:r>
        <w:lastRenderedPageBreak/>
        <w:t>Slide 9</w:t>
      </w:r>
    </w:p>
    <w:p w:rsidR="00555AF5" w:rsidRDefault="00555AF5" w:rsidP="00555AF5">
      <w:pPr>
        <w:pStyle w:val="Heading2"/>
      </w:pPr>
      <w:r>
        <w:t>Objective of Dialogue Sessions</w:t>
      </w:r>
    </w:p>
    <w:p w:rsidR="00555AF5" w:rsidRPr="00555AF5" w:rsidRDefault="00555AF5" w:rsidP="00C92A06">
      <w:pPr>
        <w:pStyle w:val="ListParagraph"/>
        <w:numPr>
          <w:ilvl w:val="0"/>
          <w:numId w:val="8"/>
        </w:numPr>
        <w:contextualSpacing w:val="0"/>
      </w:pPr>
      <w:r w:rsidRPr="00555AF5">
        <w:t>Obtain feedback from provider agencies on different aspects of EVV</w:t>
      </w:r>
    </w:p>
    <w:p w:rsidR="00555AF5" w:rsidRPr="00555AF5" w:rsidRDefault="00555AF5" w:rsidP="00C92A06">
      <w:pPr>
        <w:pStyle w:val="ListParagraph"/>
        <w:numPr>
          <w:ilvl w:val="1"/>
          <w:numId w:val="8"/>
        </w:numPr>
        <w:contextualSpacing w:val="0"/>
      </w:pPr>
      <w:r w:rsidRPr="00555AF5">
        <w:t>Ensure that EOHHS and Optum are on the right track before system is developed and plans are finalized</w:t>
      </w:r>
    </w:p>
    <w:p w:rsidR="00555AF5" w:rsidRPr="00555AF5" w:rsidRDefault="00555AF5" w:rsidP="00C92A06">
      <w:pPr>
        <w:pStyle w:val="ListParagraph"/>
        <w:numPr>
          <w:ilvl w:val="1"/>
          <w:numId w:val="8"/>
        </w:numPr>
        <w:contextualSpacing w:val="0"/>
      </w:pPr>
      <w:r w:rsidRPr="00555AF5">
        <w:t xml:space="preserve">Identify any possible system or policy changes based on feedback </w:t>
      </w:r>
    </w:p>
    <w:p w:rsidR="00555AF5" w:rsidRPr="00555AF5" w:rsidRDefault="00555AF5" w:rsidP="00C92A06">
      <w:pPr>
        <w:pStyle w:val="ListParagraph"/>
        <w:numPr>
          <w:ilvl w:val="1"/>
          <w:numId w:val="8"/>
        </w:numPr>
        <w:contextualSpacing w:val="0"/>
      </w:pPr>
      <w:r w:rsidRPr="00555AF5">
        <w:t xml:space="preserve">Engage with all stakeholders across the Commonwealth, not just those who </w:t>
      </w:r>
      <w:proofErr w:type="gramStart"/>
      <w:r w:rsidRPr="00555AF5">
        <w:t>are located in</w:t>
      </w:r>
      <w:proofErr w:type="gramEnd"/>
      <w:r w:rsidRPr="00555AF5">
        <w:t xml:space="preserve"> the Metro-Boston area</w:t>
      </w:r>
    </w:p>
    <w:p w:rsidR="00555AF5" w:rsidRPr="00555AF5" w:rsidRDefault="00555AF5" w:rsidP="00C92A06">
      <w:pPr>
        <w:pStyle w:val="ListParagraph"/>
        <w:numPr>
          <w:ilvl w:val="1"/>
          <w:numId w:val="8"/>
        </w:numPr>
        <w:contextualSpacing w:val="0"/>
      </w:pPr>
      <w:r w:rsidRPr="00555AF5">
        <w:t>Facilitate relationships between EOHHS, Optum, EOEA and provider agencies</w:t>
      </w:r>
    </w:p>
    <w:p w:rsidR="00555AF5" w:rsidRPr="00555AF5" w:rsidRDefault="00555AF5" w:rsidP="00C92A06">
      <w:pPr>
        <w:pStyle w:val="ListParagraph"/>
        <w:numPr>
          <w:ilvl w:val="0"/>
          <w:numId w:val="8"/>
        </w:numPr>
        <w:contextualSpacing w:val="0"/>
      </w:pPr>
      <w:r w:rsidRPr="00555AF5">
        <w:t>Clarify programs that require EVV</w:t>
      </w:r>
    </w:p>
    <w:p w:rsidR="00555AF5" w:rsidRPr="00555AF5" w:rsidRDefault="00555AF5" w:rsidP="00C92A06">
      <w:pPr>
        <w:pStyle w:val="ListParagraph"/>
        <w:numPr>
          <w:ilvl w:val="1"/>
          <w:numId w:val="8"/>
        </w:numPr>
        <w:contextualSpacing w:val="0"/>
      </w:pPr>
      <w:r w:rsidRPr="00555AF5">
        <w:t>Frail Elder Waiver, Home Care Program, Senior Care Options (SCO), One Care</w:t>
      </w:r>
    </w:p>
    <w:p w:rsidR="00555AF5" w:rsidRPr="00555AF5" w:rsidRDefault="00555AF5" w:rsidP="00C92A06">
      <w:pPr>
        <w:pStyle w:val="ListParagraph"/>
        <w:numPr>
          <w:ilvl w:val="0"/>
          <w:numId w:val="8"/>
        </w:numPr>
        <w:contextualSpacing w:val="0"/>
      </w:pPr>
      <w:r w:rsidRPr="00555AF5">
        <w:t>Address a broad range of topics</w:t>
      </w:r>
    </w:p>
    <w:p w:rsidR="00555AF5" w:rsidRPr="00555AF5" w:rsidRDefault="00555AF5" w:rsidP="00C92A06">
      <w:pPr>
        <w:pStyle w:val="ListParagraph"/>
        <w:numPr>
          <w:ilvl w:val="1"/>
          <w:numId w:val="8"/>
        </w:numPr>
        <w:contextualSpacing w:val="0"/>
      </w:pPr>
      <w:r w:rsidRPr="00555AF5">
        <w:t>Each session has addressed a different topic related to the two EVV options (MyTimesheet and Alt-EVV)</w:t>
      </w:r>
    </w:p>
    <w:p w:rsidR="00555AF5" w:rsidRPr="00555AF5" w:rsidRDefault="00555AF5" w:rsidP="00C92A06">
      <w:pPr>
        <w:pStyle w:val="ListParagraph"/>
        <w:numPr>
          <w:ilvl w:val="1"/>
          <w:numId w:val="8"/>
        </w:numPr>
        <w:contextualSpacing w:val="0"/>
      </w:pPr>
      <w:r w:rsidRPr="00555AF5">
        <w:t>Supplement with other modes of education and input including stakeholder surveys and MassHealth webpage updates</w:t>
      </w:r>
    </w:p>
    <w:p w:rsidR="008A042F" w:rsidRDefault="00C92A06" w:rsidP="00C92A06">
      <w:pPr>
        <w:pStyle w:val="Heading1"/>
      </w:pPr>
      <w:r>
        <w:t>Slide 10</w:t>
      </w:r>
    </w:p>
    <w:p w:rsidR="00C92A06" w:rsidRDefault="00C92A06" w:rsidP="00C92A06">
      <w:pPr>
        <w:pStyle w:val="Heading2"/>
      </w:pPr>
      <w:r>
        <w:t>Topics Addressed at Past Dialogue Sessions</w:t>
      </w:r>
    </w:p>
    <w:p w:rsidR="00C92A06" w:rsidRDefault="00C92A06" w:rsidP="00C92A06">
      <w:pPr>
        <w:pStyle w:val="ListParagraph"/>
        <w:numPr>
          <w:ilvl w:val="0"/>
          <w:numId w:val="9"/>
        </w:numPr>
      </w:pPr>
      <w:r>
        <w:t>April 24, 2019: The Alt-EVV Data File</w:t>
      </w:r>
    </w:p>
    <w:p w:rsidR="00C92A06" w:rsidRDefault="00C92A06" w:rsidP="00C92A06">
      <w:pPr>
        <w:pStyle w:val="ListParagraph"/>
        <w:numPr>
          <w:ilvl w:val="0"/>
          <w:numId w:val="9"/>
        </w:numPr>
      </w:pPr>
      <w:r>
        <w:t>May 8, 2019: Alt-EVV Data File Submission</w:t>
      </w:r>
    </w:p>
    <w:p w:rsidR="00C92A06" w:rsidRDefault="00C92A06" w:rsidP="00C92A06">
      <w:pPr>
        <w:pStyle w:val="ListParagraph"/>
        <w:numPr>
          <w:ilvl w:val="0"/>
          <w:numId w:val="9"/>
        </w:numPr>
      </w:pPr>
      <w:r>
        <w:t>May 21, 2019: Process Workflow and Scheduling Policies</w:t>
      </w:r>
    </w:p>
    <w:p w:rsidR="00C92A06" w:rsidRDefault="00C92A06" w:rsidP="00C92A06">
      <w:pPr>
        <w:pStyle w:val="ListParagraph"/>
        <w:numPr>
          <w:ilvl w:val="0"/>
          <w:numId w:val="9"/>
        </w:numPr>
      </w:pPr>
      <w:r>
        <w:t xml:space="preserve">June 7, 2019: </w:t>
      </w:r>
      <w:r>
        <w:t>Alt-EVV Data File Submission</w:t>
      </w:r>
    </w:p>
    <w:p w:rsidR="00C92A06" w:rsidRDefault="00C92A06" w:rsidP="00C92A06">
      <w:pPr>
        <w:pStyle w:val="ListParagraph"/>
        <w:numPr>
          <w:ilvl w:val="0"/>
          <w:numId w:val="9"/>
        </w:numPr>
      </w:pPr>
      <w:r>
        <w:t xml:space="preserve">June 24, 2019: </w:t>
      </w:r>
      <w:r>
        <w:t>Process Workflow and Scheduling Policies</w:t>
      </w:r>
    </w:p>
    <w:p w:rsidR="00C92A06" w:rsidRDefault="00C92A06" w:rsidP="00C92A06">
      <w:pPr>
        <w:pStyle w:val="ListParagraph"/>
        <w:numPr>
          <w:ilvl w:val="0"/>
          <w:numId w:val="9"/>
        </w:numPr>
      </w:pPr>
      <w:r>
        <w:t>July 16, 2019: Compliance with Cures Act and Reporting</w:t>
      </w:r>
    </w:p>
    <w:p w:rsidR="00C92A06" w:rsidRPr="00C92A06" w:rsidRDefault="00C92A06" w:rsidP="00C92A06">
      <w:pPr>
        <w:pStyle w:val="ListParagraph"/>
        <w:numPr>
          <w:ilvl w:val="0"/>
          <w:numId w:val="9"/>
        </w:numPr>
      </w:pPr>
      <w:r>
        <w:t xml:space="preserve">August 14, 2019: </w:t>
      </w:r>
      <w:r>
        <w:t>Compliance with Cures Act and Reporting</w:t>
      </w:r>
    </w:p>
    <w:p w:rsidR="008A042F" w:rsidRDefault="00C92A06" w:rsidP="00C92A06">
      <w:pPr>
        <w:pStyle w:val="Heading1"/>
      </w:pPr>
      <w:r>
        <w:t>Slide 12</w:t>
      </w:r>
    </w:p>
    <w:p w:rsidR="00C92A06" w:rsidRDefault="00C92A06" w:rsidP="00C92A06">
      <w:pPr>
        <w:pStyle w:val="Heading2"/>
      </w:pPr>
      <w:r>
        <w:t>Next Agenda Item</w:t>
      </w:r>
    </w:p>
    <w:p w:rsidR="008A042F" w:rsidRDefault="00C92A06" w:rsidP="008A042F">
      <w:r>
        <w:t>We are moving onto the Discussion Topics</w:t>
      </w:r>
    </w:p>
    <w:p w:rsidR="00C92A06" w:rsidRDefault="00C92A06" w:rsidP="00C92A06">
      <w:pPr>
        <w:pStyle w:val="Heading1"/>
      </w:pPr>
      <w:r>
        <w:t>Slide 13</w:t>
      </w:r>
    </w:p>
    <w:p w:rsidR="00C92A06" w:rsidRDefault="00C92A06" w:rsidP="00C92A06">
      <w:pPr>
        <w:pStyle w:val="Heading2"/>
      </w:pPr>
      <w:r>
        <w:t xml:space="preserve">Discussion: Billing Extract Report </w:t>
      </w:r>
    </w:p>
    <w:p w:rsidR="00C92A06" w:rsidRDefault="00C92A06" w:rsidP="00C92A06">
      <w:r>
        <w:t>The Billing Extract Report is a report that will support providers who elect to use MyTimesheet in entering data into Provider Direct. This report will not replace current Provider Direct processes. The report will include:</w:t>
      </w:r>
    </w:p>
    <w:p w:rsidR="00C92A06" w:rsidRDefault="00C92A06" w:rsidP="00C92A06">
      <w:pPr>
        <w:pStyle w:val="ListParagraph"/>
        <w:numPr>
          <w:ilvl w:val="0"/>
          <w:numId w:val="10"/>
        </w:numPr>
      </w:pPr>
      <w:r>
        <w:t>Provider organization name and EIN</w:t>
      </w:r>
    </w:p>
    <w:p w:rsidR="00C92A06" w:rsidRDefault="00C92A06" w:rsidP="00C92A06">
      <w:pPr>
        <w:pStyle w:val="ListParagraph"/>
        <w:numPr>
          <w:ilvl w:val="0"/>
          <w:numId w:val="10"/>
        </w:numPr>
      </w:pPr>
      <w:r>
        <w:lastRenderedPageBreak/>
        <w:t>Associated ASAP</w:t>
      </w:r>
    </w:p>
    <w:p w:rsidR="00C92A06" w:rsidRDefault="00C92A06" w:rsidP="00C92A06">
      <w:pPr>
        <w:pStyle w:val="ListParagraph"/>
        <w:numPr>
          <w:ilvl w:val="0"/>
          <w:numId w:val="10"/>
        </w:numPr>
      </w:pPr>
      <w:r>
        <w:t>Consumer name and ID(s)</w:t>
      </w:r>
    </w:p>
    <w:p w:rsidR="00C92A06" w:rsidRDefault="00C92A06" w:rsidP="00C92A06">
      <w:pPr>
        <w:pStyle w:val="ListParagraph"/>
        <w:numPr>
          <w:ilvl w:val="0"/>
          <w:numId w:val="10"/>
        </w:numPr>
      </w:pPr>
      <w:r>
        <w:t>Worker name and ID</w:t>
      </w:r>
    </w:p>
    <w:p w:rsidR="00C92A06" w:rsidRDefault="00C92A06" w:rsidP="00C92A06">
      <w:pPr>
        <w:pStyle w:val="ListParagraph"/>
        <w:numPr>
          <w:ilvl w:val="0"/>
          <w:numId w:val="10"/>
        </w:numPr>
      </w:pPr>
      <w:r>
        <w:t>Service address</w:t>
      </w:r>
    </w:p>
    <w:p w:rsidR="00C92A06" w:rsidRDefault="00C92A06" w:rsidP="00C92A06">
      <w:pPr>
        <w:pStyle w:val="ListParagraph"/>
        <w:numPr>
          <w:ilvl w:val="0"/>
          <w:numId w:val="10"/>
        </w:numPr>
      </w:pPr>
      <w:r>
        <w:t>Service description</w:t>
      </w:r>
    </w:p>
    <w:p w:rsidR="00C92A06" w:rsidRDefault="00C92A06" w:rsidP="00C92A06">
      <w:pPr>
        <w:pStyle w:val="ListParagraph"/>
        <w:numPr>
          <w:ilvl w:val="0"/>
          <w:numId w:val="10"/>
        </w:numPr>
      </w:pPr>
      <w:r>
        <w:t>Service date</w:t>
      </w:r>
    </w:p>
    <w:p w:rsidR="00C92A06" w:rsidRDefault="00C92A06" w:rsidP="00C92A06">
      <w:pPr>
        <w:pStyle w:val="ListParagraph"/>
        <w:numPr>
          <w:ilvl w:val="0"/>
          <w:numId w:val="10"/>
        </w:numPr>
      </w:pPr>
      <w:r>
        <w:t>Service start and end time</w:t>
      </w:r>
    </w:p>
    <w:p w:rsidR="00C92A06" w:rsidRDefault="00C92A06" w:rsidP="00C92A06">
      <w:pPr>
        <w:pStyle w:val="ListParagraph"/>
        <w:numPr>
          <w:ilvl w:val="0"/>
          <w:numId w:val="10"/>
        </w:numPr>
      </w:pPr>
      <w:r>
        <w:t>Actual service duration and rounded service duration</w:t>
      </w:r>
    </w:p>
    <w:p w:rsidR="008A042F" w:rsidRDefault="00C92A06" w:rsidP="008A042F">
      <w:pPr>
        <w:rPr>
          <w:noProof/>
        </w:rPr>
      </w:pPr>
      <w:r>
        <w:t>What other data is important to include in a Billing Extract Report?</w:t>
      </w:r>
    </w:p>
    <w:p w:rsidR="00C92A06" w:rsidRDefault="00C92A06" w:rsidP="00C92A06">
      <w:pPr>
        <w:pStyle w:val="Heading1"/>
      </w:pPr>
      <w:r>
        <w:t>Slide 13</w:t>
      </w:r>
    </w:p>
    <w:p w:rsidR="00C92A06" w:rsidRDefault="00C92A06" w:rsidP="00C92A06">
      <w:pPr>
        <w:pStyle w:val="Heading2"/>
      </w:pPr>
      <w:r>
        <w:t>Discussion: Current Practices</w:t>
      </w:r>
    </w:p>
    <w:p w:rsidR="00C92A06" w:rsidRPr="00C92A06" w:rsidRDefault="00C92A06" w:rsidP="00C92A06">
      <w:r w:rsidRPr="00C92A06">
        <w:t>For All Provider Organizations</w:t>
      </w:r>
    </w:p>
    <w:p w:rsidR="00C92A06" w:rsidRPr="00C92A06" w:rsidRDefault="00C92A06" w:rsidP="00C92A06">
      <w:pPr>
        <w:pStyle w:val="ListParagraph"/>
        <w:numPr>
          <w:ilvl w:val="0"/>
          <w:numId w:val="11"/>
        </w:numPr>
        <w:contextualSpacing w:val="0"/>
      </w:pPr>
      <w:r w:rsidRPr="00C92A06">
        <w:t>Does your organization provide email addresses for your workers?</w:t>
      </w:r>
    </w:p>
    <w:p w:rsidR="00C92A06" w:rsidRPr="00C92A06" w:rsidRDefault="00C92A06" w:rsidP="00C92A06">
      <w:pPr>
        <w:pStyle w:val="ListParagraph"/>
        <w:numPr>
          <w:ilvl w:val="0"/>
          <w:numId w:val="11"/>
        </w:numPr>
        <w:contextualSpacing w:val="0"/>
      </w:pPr>
      <w:r w:rsidRPr="00C92A06">
        <w:t>If you are a provider organization with multiple locations, how do you handle scheduling across multiple offices? How does your scheduling system accommodate this practice?</w:t>
      </w:r>
    </w:p>
    <w:p w:rsidR="00C92A06" w:rsidRPr="00C92A06" w:rsidRDefault="00C92A06" w:rsidP="00C92A06">
      <w:pPr>
        <w:pStyle w:val="ListParagraph"/>
        <w:numPr>
          <w:ilvl w:val="0"/>
          <w:numId w:val="11"/>
        </w:numPr>
        <w:contextualSpacing w:val="0"/>
      </w:pPr>
      <w:r w:rsidRPr="00C92A06">
        <w:t>For example, do you have schedulers covering specific offices or service locations?</w:t>
      </w:r>
    </w:p>
    <w:p w:rsidR="00C92A06" w:rsidRPr="00C92A06" w:rsidRDefault="00C92A06" w:rsidP="00C92A06">
      <w:pPr>
        <w:pStyle w:val="ListParagraph"/>
        <w:numPr>
          <w:ilvl w:val="0"/>
          <w:numId w:val="11"/>
        </w:numPr>
        <w:contextualSpacing w:val="0"/>
      </w:pPr>
      <w:r w:rsidRPr="00C92A06">
        <w:t>How is coverage handled (i.e. if a scheduler is covering for another office or a worker is covering a case temporarily at another location)?</w:t>
      </w:r>
    </w:p>
    <w:p w:rsidR="00C92A06" w:rsidRPr="00C92A06" w:rsidRDefault="00C92A06" w:rsidP="00C92A06">
      <w:r w:rsidRPr="00C92A06">
        <w:t>For Alt-EVV Users</w:t>
      </w:r>
    </w:p>
    <w:p w:rsidR="00C92A06" w:rsidRPr="00C92A06" w:rsidRDefault="00C92A06" w:rsidP="00C92A06">
      <w:pPr>
        <w:pStyle w:val="ListParagraph"/>
        <w:numPr>
          <w:ilvl w:val="0"/>
          <w:numId w:val="12"/>
        </w:numPr>
        <w:contextualSpacing w:val="0"/>
      </w:pPr>
      <w:r w:rsidRPr="00C92A06">
        <w:t>How do you have your workers check in and check out for multiple services in a visit?</w:t>
      </w:r>
    </w:p>
    <w:p w:rsidR="00C92A06" w:rsidRPr="00C92A06" w:rsidRDefault="00C92A06" w:rsidP="00C92A06">
      <w:pPr>
        <w:pStyle w:val="ListParagraph"/>
        <w:numPr>
          <w:ilvl w:val="0"/>
          <w:numId w:val="12"/>
        </w:numPr>
        <w:contextualSpacing w:val="0"/>
      </w:pPr>
      <w:r w:rsidRPr="00C92A06">
        <w:t xml:space="preserve">If you have your workers check in and out only once when you have multiple services provided in a single visit, how does your organization handle </w:t>
      </w:r>
      <w:proofErr w:type="gramStart"/>
      <w:r w:rsidRPr="00C92A06">
        <w:t>billing</w:t>
      </w:r>
      <w:proofErr w:type="gramEnd"/>
      <w:r w:rsidRPr="00C92A06">
        <w:t xml:space="preserve"> those services?</w:t>
      </w:r>
    </w:p>
    <w:p w:rsidR="00C92A06" w:rsidRDefault="00C92A06" w:rsidP="00C92A06">
      <w:pPr>
        <w:pStyle w:val="Heading1"/>
      </w:pPr>
      <w:r>
        <w:t>Slide 12</w:t>
      </w:r>
    </w:p>
    <w:p w:rsidR="00C92A06" w:rsidRDefault="00C92A06" w:rsidP="00C92A06">
      <w:pPr>
        <w:pStyle w:val="Heading2"/>
      </w:pPr>
      <w:r>
        <w:t>Next Agenda Item</w:t>
      </w:r>
    </w:p>
    <w:p w:rsidR="008A042F" w:rsidRDefault="00C92A06" w:rsidP="008A042F">
      <w:pPr>
        <w:rPr>
          <w:noProof/>
        </w:rPr>
      </w:pPr>
      <w:r>
        <w:t xml:space="preserve">We are </w:t>
      </w:r>
      <w:r>
        <w:t>moving onto the MyTimesheet Scheduling Console</w:t>
      </w:r>
    </w:p>
    <w:p w:rsidR="00C92A06" w:rsidRDefault="00C92A06" w:rsidP="00C92A06">
      <w:pPr>
        <w:pStyle w:val="Heading1"/>
      </w:pPr>
      <w:r>
        <w:t>Slide 13</w:t>
      </w:r>
    </w:p>
    <w:p w:rsidR="00C92A06" w:rsidRDefault="00C92A06" w:rsidP="00C92A06">
      <w:r>
        <w:t>Scheduling Console Overview</w:t>
      </w:r>
    </w:p>
    <w:p w:rsidR="00C92A06" w:rsidRDefault="00C92A06" w:rsidP="00C92A06">
      <w:r>
        <w:t>MyTimesheet</w:t>
      </w:r>
    </w:p>
    <w:p w:rsidR="00C92A06" w:rsidRDefault="00C92A06" w:rsidP="00C92A06">
      <w:r>
        <w:t>Rhonda Messerschmidt</w:t>
      </w:r>
    </w:p>
    <w:p w:rsidR="00C92A06" w:rsidRDefault="00C92A06" w:rsidP="00C92A06">
      <w:pPr>
        <w:pStyle w:val="Heading1"/>
      </w:pPr>
      <w:r>
        <w:t>Slide 14</w:t>
      </w:r>
    </w:p>
    <w:p w:rsidR="00C92A06" w:rsidRDefault="00C92A06" w:rsidP="00C92A06">
      <w:pPr>
        <w:pStyle w:val="Heading2"/>
      </w:pPr>
      <w:r>
        <w:t>Overview of the MyTimesheet Scheduling Data Flow</w:t>
      </w:r>
    </w:p>
    <w:p w:rsidR="00C92A06" w:rsidRPr="00C92A06" w:rsidRDefault="00C92A06" w:rsidP="00C92A06">
      <w:pPr>
        <w:numPr>
          <w:ilvl w:val="0"/>
          <w:numId w:val="15"/>
        </w:numPr>
      </w:pPr>
      <w:r w:rsidRPr="00C92A06">
        <w:t>The flow chart below illustrates how data flows from EOEA and EOHHS to Optum for scheduling in the MyTimesheet EVV system</w:t>
      </w:r>
    </w:p>
    <w:p w:rsidR="00C92A06" w:rsidRPr="00C92A06" w:rsidRDefault="00C92A06" w:rsidP="00C92A06">
      <w:pPr>
        <w:numPr>
          <w:ilvl w:val="0"/>
          <w:numId w:val="15"/>
        </w:numPr>
      </w:pPr>
      <w:r w:rsidRPr="00C92A06">
        <w:lastRenderedPageBreak/>
        <w:t xml:space="preserve">EOHHS and Optum will have an automatic data transfer process in place that sends the Service Authorization data from SAMs to MyTimesheet.  </w:t>
      </w:r>
    </w:p>
    <w:p w:rsidR="008A042F" w:rsidRDefault="00C92A06" w:rsidP="00C92A06">
      <w:pPr>
        <w:pStyle w:val="Heading1"/>
      </w:pPr>
      <w:r>
        <w:t>Slide 15</w:t>
      </w:r>
    </w:p>
    <w:p w:rsidR="00C92A06" w:rsidRDefault="00C92A06" w:rsidP="00C92A06">
      <w:pPr>
        <w:pStyle w:val="Heading2"/>
      </w:pPr>
      <w:r>
        <w:t>Scheduler Responsibilities in MyTimesheet</w:t>
      </w:r>
    </w:p>
    <w:p w:rsidR="00C92A06" w:rsidRDefault="00C92A06" w:rsidP="00C92A06">
      <w:r w:rsidRPr="00C92A06">
        <w:t>A Scheduler at a Provider Organization may use MyTimesheet to complete the following activities:</w:t>
      </w:r>
    </w:p>
    <w:p w:rsidR="00C92A06" w:rsidRPr="00C92A06" w:rsidRDefault="00C92A06" w:rsidP="00C92A06">
      <w:pPr>
        <w:pStyle w:val="ListParagraph"/>
        <w:numPr>
          <w:ilvl w:val="0"/>
          <w:numId w:val="14"/>
        </w:numPr>
        <w:contextualSpacing w:val="0"/>
      </w:pPr>
      <w:r w:rsidRPr="00C92A06">
        <w:t>Complete intake review of the service authorizations</w:t>
      </w:r>
    </w:p>
    <w:p w:rsidR="00C92A06" w:rsidRPr="00C92A06" w:rsidRDefault="00C92A06" w:rsidP="00C92A06">
      <w:pPr>
        <w:pStyle w:val="ListParagraph"/>
        <w:numPr>
          <w:ilvl w:val="0"/>
          <w:numId w:val="14"/>
        </w:numPr>
        <w:contextualSpacing w:val="0"/>
      </w:pPr>
      <w:r w:rsidRPr="00C92A06">
        <w:t>Schedule appointments</w:t>
      </w:r>
    </w:p>
    <w:p w:rsidR="00C92A06" w:rsidRPr="00C92A06" w:rsidRDefault="00C92A06" w:rsidP="00C92A06">
      <w:pPr>
        <w:pStyle w:val="ListParagraph"/>
        <w:numPr>
          <w:ilvl w:val="0"/>
          <w:numId w:val="14"/>
        </w:numPr>
        <w:contextualSpacing w:val="0"/>
      </w:pPr>
      <w:r w:rsidRPr="00C92A06">
        <w:t>Review and respond to worker notifications related to scheduling</w:t>
      </w:r>
    </w:p>
    <w:p w:rsidR="00C92A06" w:rsidRPr="00C92A06" w:rsidRDefault="00C92A06" w:rsidP="00C92A06">
      <w:pPr>
        <w:pStyle w:val="ListParagraph"/>
        <w:numPr>
          <w:ilvl w:val="0"/>
          <w:numId w:val="14"/>
        </w:numPr>
        <w:contextualSpacing w:val="0"/>
      </w:pPr>
      <w:r w:rsidRPr="00C92A06">
        <w:t>Resolve scheduling issues</w:t>
      </w:r>
    </w:p>
    <w:p w:rsidR="00C92A06" w:rsidRPr="00C92A06" w:rsidRDefault="00C92A06" w:rsidP="00C92A06">
      <w:pPr>
        <w:pStyle w:val="ListParagraph"/>
        <w:numPr>
          <w:ilvl w:val="0"/>
          <w:numId w:val="14"/>
        </w:numPr>
        <w:contextualSpacing w:val="0"/>
      </w:pPr>
      <w:r w:rsidRPr="00C92A06">
        <w:t>Run scheduling reports</w:t>
      </w:r>
    </w:p>
    <w:p w:rsidR="008A042F" w:rsidRDefault="00C92A06" w:rsidP="008A042F">
      <w:r>
        <w:t>First, we will talk about completing an intake review of the service authorizations.</w:t>
      </w:r>
    </w:p>
    <w:p w:rsidR="00C92A06" w:rsidRDefault="00C92A06" w:rsidP="00C92A06">
      <w:pPr>
        <w:pStyle w:val="Heading1"/>
      </w:pPr>
      <w:r>
        <w:t>Slide 16</w:t>
      </w:r>
    </w:p>
    <w:p w:rsidR="00C92A06" w:rsidRDefault="00C92A06" w:rsidP="00C92A06">
      <w:pPr>
        <w:pStyle w:val="Heading2"/>
      </w:pPr>
      <w:r>
        <w:t>Intake Review of Service Authorizations</w:t>
      </w:r>
    </w:p>
    <w:p w:rsidR="00C92A06" w:rsidRPr="00C92A06" w:rsidRDefault="00C92A06" w:rsidP="00C92A06">
      <w:pPr>
        <w:pStyle w:val="ListParagraph"/>
        <w:numPr>
          <w:ilvl w:val="0"/>
          <w:numId w:val="16"/>
        </w:numPr>
        <w:contextualSpacing w:val="0"/>
      </w:pPr>
      <w:r w:rsidRPr="00C92A06">
        <w:t>MyTimesheet offers Provider Organizations the ability to view the service authorizations that are transferred from SAMS to MyTimesheet during the automatic data transfer process.</w:t>
      </w:r>
    </w:p>
    <w:p w:rsidR="00C92A06" w:rsidRPr="00C92A06" w:rsidRDefault="00C92A06" w:rsidP="00C92A06">
      <w:pPr>
        <w:pStyle w:val="ListParagraph"/>
        <w:numPr>
          <w:ilvl w:val="0"/>
          <w:numId w:val="16"/>
        </w:numPr>
        <w:contextualSpacing w:val="0"/>
      </w:pPr>
      <w:r w:rsidRPr="00C92A06">
        <w:t>The service authorization data will be used to generate the MyTimesheet Service Plan for the consumer.</w:t>
      </w:r>
    </w:p>
    <w:p w:rsidR="00C92A06" w:rsidRDefault="00C92A06" w:rsidP="00C92A06">
      <w:pPr>
        <w:pStyle w:val="ListParagraph"/>
        <w:numPr>
          <w:ilvl w:val="0"/>
          <w:numId w:val="16"/>
        </w:numPr>
        <w:contextualSpacing w:val="0"/>
      </w:pPr>
      <w:r w:rsidRPr="00C92A06">
        <w:t>Once the MyTimesheet Service Plan is created, the consumer’s schedule can be set up in the MyTimesheet system.</w:t>
      </w:r>
    </w:p>
    <w:p w:rsidR="008A042F" w:rsidRDefault="00C92A06" w:rsidP="00C92A06">
      <w:pPr>
        <w:pStyle w:val="Heading1"/>
      </w:pPr>
      <w:r>
        <w:t>Slide 17</w:t>
      </w:r>
    </w:p>
    <w:p w:rsidR="00C92A06" w:rsidRDefault="00C92A06" w:rsidP="00C92A06">
      <w:pPr>
        <w:pStyle w:val="Heading2"/>
      </w:pPr>
      <w:r>
        <w:t>Scheduler Responsibilities in MyTimesheet</w:t>
      </w:r>
    </w:p>
    <w:p w:rsidR="00C92A06" w:rsidRDefault="00C92A06" w:rsidP="00C92A06">
      <w:r w:rsidRPr="00C92A06">
        <w:t>A Scheduler at a Provider Organization may use MyTimesheet to complete the following activities:</w:t>
      </w:r>
    </w:p>
    <w:p w:rsidR="00C92A06" w:rsidRPr="00C92A06" w:rsidRDefault="00C92A06" w:rsidP="00C92A06">
      <w:pPr>
        <w:pStyle w:val="ListParagraph"/>
        <w:numPr>
          <w:ilvl w:val="0"/>
          <w:numId w:val="14"/>
        </w:numPr>
        <w:contextualSpacing w:val="0"/>
      </w:pPr>
      <w:r w:rsidRPr="00C92A06">
        <w:t>Complete intake review of the service authorizations</w:t>
      </w:r>
    </w:p>
    <w:p w:rsidR="00C92A06" w:rsidRPr="00C92A06" w:rsidRDefault="00C92A06" w:rsidP="00C92A06">
      <w:pPr>
        <w:pStyle w:val="ListParagraph"/>
        <w:numPr>
          <w:ilvl w:val="0"/>
          <w:numId w:val="14"/>
        </w:numPr>
        <w:contextualSpacing w:val="0"/>
      </w:pPr>
      <w:r w:rsidRPr="00C92A06">
        <w:t>Schedule appointments</w:t>
      </w:r>
    </w:p>
    <w:p w:rsidR="00C92A06" w:rsidRPr="00C92A06" w:rsidRDefault="00C92A06" w:rsidP="00C92A06">
      <w:pPr>
        <w:pStyle w:val="ListParagraph"/>
        <w:numPr>
          <w:ilvl w:val="0"/>
          <w:numId w:val="14"/>
        </w:numPr>
        <w:contextualSpacing w:val="0"/>
      </w:pPr>
      <w:r w:rsidRPr="00C92A06">
        <w:t>Review and respond to worker notifications related to scheduling</w:t>
      </w:r>
    </w:p>
    <w:p w:rsidR="00C92A06" w:rsidRPr="00C92A06" w:rsidRDefault="00C92A06" w:rsidP="00C92A06">
      <w:pPr>
        <w:pStyle w:val="ListParagraph"/>
        <w:numPr>
          <w:ilvl w:val="0"/>
          <w:numId w:val="14"/>
        </w:numPr>
        <w:contextualSpacing w:val="0"/>
      </w:pPr>
      <w:r w:rsidRPr="00C92A06">
        <w:t>Resolve scheduling issues</w:t>
      </w:r>
    </w:p>
    <w:p w:rsidR="00C92A06" w:rsidRPr="00C92A06" w:rsidRDefault="00C92A06" w:rsidP="00C92A06">
      <w:pPr>
        <w:pStyle w:val="ListParagraph"/>
        <w:numPr>
          <w:ilvl w:val="0"/>
          <w:numId w:val="14"/>
        </w:numPr>
        <w:contextualSpacing w:val="0"/>
      </w:pPr>
      <w:r w:rsidRPr="00C92A06">
        <w:t>Run scheduling reports</w:t>
      </w:r>
    </w:p>
    <w:p w:rsidR="00C92A06" w:rsidRDefault="00C92A06" w:rsidP="00C92A06">
      <w:r>
        <w:t>Next, we will talk about how to schedule appointments.</w:t>
      </w:r>
    </w:p>
    <w:p w:rsidR="008A042F" w:rsidRDefault="00C92A06" w:rsidP="00C92A06">
      <w:pPr>
        <w:pStyle w:val="Heading1"/>
      </w:pPr>
      <w:r>
        <w:lastRenderedPageBreak/>
        <w:t>Slide 18</w:t>
      </w:r>
    </w:p>
    <w:p w:rsidR="00C92A06" w:rsidRDefault="00C92A06" w:rsidP="00C92A06">
      <w:pPr>
        <w:pStyle w:val="Heading2"/>
      </w:pPr>
      <w:r>
        <w:t>Scheduling Appointments</w:t>
      </w:r>
    </w:p>
    <w:p w:rsidR="00F33DB9" w:rsidRPr="00F33DB9" w:rsidRDefault="00F33DB9" w:rsidP="00F33DB9">
      <w:pPr>
        <w:numPr>
          <w:ilvl w:val="0"/>
          <w:numId w:val="17"/>
        </w:numPr>
      </w:pPr>
      <w:r w:rsidRPr="00F33DB9">
        <w:t xml:space="preserve">Once MyTimesheet has the service authorization information from the data transfer, the Scheduler can create the appointments in MyTimesheet.  </w:t>
      </w:r>
    </w:p>
    <w:p w:rsidR="00F33DB9" w:rsidRPr="00F33DB9" w:rsidRDefault="00F33DB9" w:rsidP="00F33DB9">
      <w:pPr>
        <w:numPr>
          <w:ilvl w:val="0"/>
          <w:numId w:val="17"/>
        </w:numPr>
      </w:pPr>
      <w:r w:rsidRPr="00F33DB9">
        <w:t>Scheduling appointments is done in MyTimesheet by creating what is called a “Service Plan”.</w:t>
      </w:r>
    </w:p>
    <w:p w:rsidR="00F33DB9" w:rsidRPr="00F33DB9" w:rsidRDefault="00F33DB9" w:rsidP="00F33DB9">
      <w:pPr>
        <w:numPr>
          <w:ilvl w:val="0"/>
          <w:numId w:val="17"/>
        </w:numPr>
      </w:pPr>
      <w:r w:rsidRPr="00F33DB9">
        <w:t xml:space="preserve">A Service Plan is information about a specific service being delivered, the time frames, and frequency.  It is based on the service authorization.  </w:t>
      </w:r>
    </w:p>
    <w:p w:rsidR="00F33DB9" w:rsidRPr="00F33DB9" w:rsidRDefault="00F33DB9" w:rsidP="00F33DB9">
      <w:pPr>
        <w:numPr>
          <w:ilvl w:val="0"/>
          <w:numId w:val="17"/>
        </w:numPr>
      </w:pPr>
      <w:r w:rsidRPr="00F33DB9">
        <w:t xml:space="preserve">Much of the information needed to complete the Service Plan will be automatically populated by the service authorization.  Some data may be populated by the scheduler, depending on the business practice of the provider organization and the level of detail provided in the service authorization.  </w:t>
      </w:r>
    </w:p>
    <w:p w:rsidR="00C92A06" w:rsidRDefault="00F33DB9" w:rsidP="00F33DB9">
      <w:pPr>
        <w:pStyle w:val="Heading1"/>
      </w:pPr>
      <w:r>
        <w:t>Slide 21</w:t>
      </w:r>
    </w:p>
    <w:p w:rsidR="00F33DB9" w:rsidRDefault="00F33DB9" w:rsidP="00F33DB9">
      <w:pPr>
        <w:pStyle w:val="Heading2"/>
      </w:pPr>
      <w:r>
        <w:t>Scheduling Appointments</w:t>
      </w:r>
    </w:p>
    <w:p w:rsidR="00F33DB9" w:rsidRDefault="001200E7" w:rsidP="00F33DB9">
      <w:r w:rsidRPr="008A042F">
        <w:rPr>
          <w:noProof/>
        </w:rPr>
        <w:drawing>
          <wp:inline distT="0" distB="0" distL="0" distR="0" wp14:anchorId="4CA010B6" wp14:editId="33ADFAE6">
            <wp:extent cx="4572000" cy="1866900"/>
            <wp:effectExtent l="0" t="0" r="0" b="0"/>
            <wp:docPr id="21" name="Picture 21" descr="The scheduler can then use the Appointment Inventory Pane to see a list of all of the authorized visits and what the status of those visits are (i.e. scheduled,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23890" b="21666"/>
                    <a:stretch/>
                  </pic:blipFill>
                  <pic:spPr bwMode="auto">
                    <a:xfrm>
                      <a:off x="0" y="0"/>
                      <a:ext cx="4572000" cy="1866900"/>
                    </a:xfrm>
                    <a:prstGeom prst="rect">
                      <a:avLst/>
                    </a:prstGeom>
                    <a:ln>
                      <a:noFill/>
                    </a:ln>
                    <a:extLst>
                      <a:ext uri="{53640926-AAD7-44D8-BBD7-CCE9431645EC}">
                        <a14:shadowObscured xmlns:a14="http://schemas.microsoft.com/office/drawing/2010/main"/>
                      </a:ext>
                    </a:extLst>
                  </pic:spPr>
                </pic:pic>
              </a:graphicData>
            </a:graphic>
          </wp:inline>
        </w:drawing>
      </w:r>
    </w:p>
    <w:p w:rsidR="00F33DB9" w:rsidRDefault="00F33DB9" w:rsidP="00F33DB9">
      <w:r>
        <w:t xml:space="preserve">Image description: </w:t>
      </w:r>
    </w:p>
    <w:p w:rsidR="00F33DB9" w:rsidRDefault="00F33DB9" w:rsidP="00F33DB9">
      <w:r>
        <w:t>This image shows that when a MyTimesheet Service Plan is created, the appointments populate on the Appointment Inventory Pane and the Gantt Chart Pane of MyTimesheet.</w:t>
      </w:r>
    </w:p>
    <w:p w:rsidR="00F33DB9" w:rsidRDefault="00F33DB9" w:rsidP="00F33DB9">
      <w:pPr>
        <w:pStyle w:val="ListParagraph"/>
        <w:numPr>
          <w:ilvl w:val="0"/>
          <w:numId w:val="18"/>
        </w:numPr>
        <w:contextualSpacing w:val="0"/>
      </w:pPr>
      <w:r>
        <w:t xml:space="preserve">The Gantt Chart provides a visual representation of a worker’s appointments and their status over </w:t>
      </w:r>
      <w:proofErr w:type="gramStart"/>
      <w:r>
        <w:t>a period of time</w:t>
      </w:r>
      <w:proofErr w:type="gramEnd"/>
      <w:r>
        <w:t>.</w:t>
      </w:r>
    </w:p>
    <w:p w:rsidR="00F33DB9" w:rsidRDefault="00F33DB9" w:rsidP="00F33DB9">
      <w:pPr>
        <w:pStyle w:val="ListParagraph"/>
        <w:numPr>
          <w:ilvl w:val="0"/>
          <w:numId w:val="18"/>
        </w:numPr>
        <w:contextualSpacing w:val="0"/>
      </w:pPr>
      <w:r>
        <w:t>The Gantt Chart is color coded so that a scheduler can distinguish between when a service is scheduled, when it has been dispatched, when it is progress, and when it is complete.</w:t>
      </w:r>
    </w:p>
    <w:p w:rsidR="00F33DB9" w:rsidRDefault="00F33DB9" w:rsidP="00F33DB9">
      <w:pPr>
        <w:pStyle w:val="Heading1"/>
      </w:pPr>
      <w:r>
        <w:t>Slide 22</w:t>
      </w:r>
    </w:p>
    <w:p w:rsidR="00F33DB9" w:rsidRDefault="00F33DB9" w:rsidP="00F33DB9">
      <w:pPr>
        <w:pStyle w:val="Heading2"/>
      </w:pPr>
      <w:r>
        <w:t>The Appointment Inventory Pane</w:t>
      </w:r>
    </w:p>
    <w:p w:rsidR="00F33DB9" w:rsidRPr="00F33DB9" w:rsidRDefault="00F33DB9" w:rsidP="00F33DB9">
      <w:r w:rsidRPr="00F33DB9">
        <w:t xml:space="preserve">The Appointment Inventory Pane contains </w:t>
      </w:r>
      <w:proofErr w:type="gramStart"/>
      <w:r w:rsidRPr="00F33DB9">
        <w:t>all of</w:t>
      </w:r>
      <w:proofErr w:type="gramEnd"/>
      <w:r w:rsidRPr="00F33DB9">
        <w:t xml:space="preserve"> the service appointments in a list format.  These appointments were created from Service Plans with information from the Service Authorizations</w:t>
      </w:r>
    </w:p>
    <w:p w:rsidR="00F33DB9" w:rsidRPr="00F33DB9" w:rsidRDefault="00F33DB9" w:rsidP="00F33DB9">
      <w:r w:rsidRPr="00F33DB9">
        <w:rPr>
          <w:bCs/>
        </w:rPr>
        <w:t>You can use the appointment inventory pane to:</w:t>
      </w:r>
    </w:p>
    <w:p w:rsidR="00F33DB9" w:rsidRPr="00F33DB9" w:rsidRDefault="00F33DB9" w:rsidP="00F33DB9">
      <w:pPr>
        <w:numPr>
          <w:ilvl w:val="0"/>
          <w:numId w:val="19"/>
        </w:numPr>
      </w:pPr>
      <w:r w:rsidRPr="00F33DB9">
        <w:t>View the list of appointments that need to be scheduled</w:t>
      </w:r>
    </w:p>
    <w:p w:rsidR="00F33DB9" w:rsidRPr="00F33DB9" w:rsidRDefault="00F33DB9" w:rsidP="00F33DB9">
      <w:pPr>
        <w:numPr>
          <w:ilvl w:val="0"/>
          <w:numId w:val="19"/>
        </w:numPr>
      </w:pPr>
      <w:r w:rsidRPr="00F33DB9">
        <w:lastRenderedPageBreak/>
        <w:t>View the list of appointments that have been scheduled that are ready to be dispatched</w:t>
      </w:r>
    </w:p>
    <w:p w:rsidR="00F33DB9" w:rsidRPr="00F33DB9" w:rsidRDefault="00F33DB9" w:rsidP="00F33DB9">
      <w:pPr>
        <w:numPr>
          <w:ilvl w:val="0"/>
          <w:numId w:val="19"/>
        </w:numPr>
      </w:pPr>
      <w:r w:rsidRPr="00F33DB9">
        <w:t>View the status for any listed service appointments</w:t>
      </w:r>
    </w:p>
    <w:p w:rsidR="00F33DB9" w:rsidRPr="00F33DB9" w:rsidRDefault="00F33DB9" w:rsidP="00F33DB9">
      <w:pPr>
        <w:numPr>
          <w:ilvl w:val="0"/>
          <w:numId w:val="19"/>
        </w:numPr>
      </w:pPr>
      <w:r w:rsidRPr="00F33DB9">
        <w:t xml:space="preserve">Choose the criteria that you want applied to appointments </w:t>
      </w:r>
      <w:proofErr w:type="gramStart"/>
      <w:r w:rsidRPr="00F33DB9">
        <w:t>in order for</w:t>
      </w:r>
      <w:proofErr w:type="gramEnd"/>
      <w:r w:rsidRPr="00F33DB9">
        <w:t xml:space="preserve"> them to be listed </w:t>
      </w:r>
    </w:p>
    <w:p w:rsidR="00F33DB9" w:rsidRDefault="00F33DB9" w:rsidP="00F33DB9">
      <w:pPr>
        <w:numPr>
          <w:ilvl w:val="0"/>
          <w:numId w:val="19"/>
        </w:numPr>
      </w:pPr>
      <w:r w:rsidRPr="00F33DB9">
        <w:t>Set the date range for the appointments you want included in the list</w:t>
      </w:r>
    </w:p>
    <w:p w:rsidR="00F33DB9" w:rsidRDefault="00F33DB9" w:rsidP="00F33DB9">
      <w:pPr>
        <w:pStyle w:val="Heading1"/>
      </w:pPr>
      <w:r>
        <w:t>Slide 23</w:t>
      </w:r>
    </w:p>
    <w:p w:rsidR="00F33DB9" w:rsidRDefault="00F33DB9" w:rsidP="00F33DB9">
      <w:pPr>
        <w:pStyle w:val="Heading2"/>
      </w:pPr>
      <w:r>
        <w:t>The Gantt Chart Pane</w:t>
      </w:r>
    </w:p>
    <w:p w:rsidR="00F33DB9" w:rsidRPr="00F33DB9" w:rsidRDefault="00F33DB9" w:rsidP="00F33DB9">
      <w:r w:rsidRPr="00F33DB9">
        <w:t xml:space="preserve">The Gantt Chart Pane contains a view of all appointments that have been scheduled, dispatched, in-progress or completed.  </w:t>
      </w:r>
    </w:p>
    <w:p w:rsidR="00F33DB9" w:rsidRPr="00F33DB9" w:rsidRDefault="00F33DB9" w:rsidP="00F33DB9">
      <w:r w:rsidRPr="00F33DB9">
        <w:rPr>
          <w:bCs/>
        </w:rPr>
        <w:t>Actions you can take using the Gantt chart pane include:</w:t>
      </w:r>
    </w:p>
    <w:p w:rsidR="00F33DB9" w:rsidRPr="00F33DB9" w:rsidRDefault="00F33DB9" w:rsidP="00F33DB9">
      <w:pPr>
        <w:numPr>
          <w:ilvl w:val="0"/>
          <w:numId w:val="20"/>
        </w:numPr>
      </w:pPr>
      <w:r w:rsidRPr="00F33DB9">
        <w:t>View the current status and details of in-progress appointments </w:t>
      </w:r>
    </w:p>
    <w:p w:rsidR="00F33DB9" w:rsidRPr="00F33DB9" w:rsidRDefault="00F33DB9" w:rsidP="00F33DB9">
      <w:pPr>
        <w:numPr>
          <w:ilvl w:val="0"/>
          <w:numId w:val="20"/>
        </w:numPr>
      </w:pPr>
      <w:r w:rsidRPr="00F33DB9">
        <w:t>Identify scheduling conflicts</w:t>
      </w:r>
    </w:p>
    <w:p w:rsidR="00F33DB9" w:rsidRPr="00F33DB9" w:rsidRDefault="00F33DB9" w:rsidP="00F33DB9">
      <w:pPr>
        <w:numPr>
          <w:ilvl w:val="0"/>
          <w:numId w:val="20"/>
        </w:numPr>
      </w:pPr>
      <w:r w:rsidRPr="00F33DB9">
        <w:t>Move appointments from one worker to another worker</w:t>
      </w:r>
    </w:p>
    <w:p w:rsidR="00F33DB9" w:rsidRPr="00F33DB9" w:rsidRDefault="00F33DB9" w:rsidP="00F33DB9">
      <w:pPr>
        <w:numPr>
          <w:ilvl w:val="0"/>
          <w:numId w:val="20"/>
        </w:numPr>
      </w:pPr>
      <w:r w:rsidRPr="00F33DB9">
        <w:t>Schedule and dispatch appointments</w:t>
      </w:r>
    </w:p>
    <w:p w:rsidR="00F33DB9" w:rsidRPr="00F33DB9" w:rsidRDefault="00F33DB9" w:rsidP="00F33DB9">
      <w:pPr>
        <w:numPr>
          <w:ilvl w:val="0"/>
          <w:numId w:val="20"/>
        </w:numPr>
      </w:pPr>
      <w:r w:rsidRPr="00F33DB9">
        <w:t xml:space="preserve">Change appointment status </w:t>
      </w:r>
    </w:p>
    <w:p w:rsidR="00F33DB9" w:rsidRPr="00F33DB9" w:rsidRDefault="00F33DB9" w:rsidP="00F33DB9">
      <w:pPr>
        <w:numPr>
          <w:ilvl w:val="0"/>
          <w:numId w:val="20"/>
        </w:numPr>
      </w:pPr>
      <w:r w:rsidRPr="00F33DB9">
        <w:t>Flag appointments</w:t>
      </w:r>
    </w:p>
    <w:p w:rsidR="00F33DB9" w:rsidRPr="00F33DB9" w:rsidRDefault="00F33DB9" w:rsidP="00F33DB9">
      <w:pPr>
        <w:numPr>
          <w:ilvl w:val="0"/>
          <w:numId w:val="20"/>
        </w:numPr>
      </w:pPr>
      <w:r w:rsidRPr="00F33DB9">
        <w:t>Reschedule appointments </w:t>
      </w:r>
    </w:p>
    <w:p w:rsidR="00F33DB9" w:rsidRDefault="00F33DB9" w:rsidP="00F33DB9">
      <w:pPr>
        <w:pStyle w:val="Heading1"/>
      </w:pPr>
      <w:r>
        <w:t>Slide 24</w:t>
      </w:r>
    </w:p>
    <w:p w:rsidR="00F33DB9" w:rsidRDefault="00F33DB9" w:rsidP="00F33DB9">
      <w:pPr>
        <w:pStyle w:val="Heading2"/>
      </w:pPr>
      <w:r>
        <w:t>Scheduling Appointments</w:t>
      </w:r>
    </w:p>
    <w:p w:rsidR="00F33DB9" w:rsidRPr="00F33DB9" w:rsidRDefault="00F33DB9" w:rsidP="00F33DB9">
      <w:r w:rsidRPr="00F33DB9">
        <w:t xml:space="preserve">To Schedule Appointments: </w:t>
      </w:r>
    </w:p>
    <w:p w:rsidR="00F33DB9" w:rsidRPr="00F33DB9" w:rsidRDefault="00F33DB9" w:rsidP="00F33DB9">
      <w:pPr>
        <w:numPr>
          <w:ilvl w:val="0"/>
          <w:numId w:val="21"/>
        </w:numPr>
      </w:pPr>
      <w:r w:rsidRPr="00F33DB9">
        <w:t xml:space="preserve">Select the appointments that need to be scheduled from the Appointment Inventory Pane. </w:t>
      </w:r>
    </w:p>
    <w:p w:rsidR="00F33DB9" w:rsidRPr="00F33DB9" w:rsidRDefault="00F33DB9" w:rsidP="00F33DB9">
      <w:pPr>
        <w:numPr>
          <w:ilvl w:val="0"/>
          <w:numId w:val="21"/>
        </w:numPr>
      </w:pPr>
      <w:r w:rsidRPr="00F33DB9">
        <w:t xml:space="preserve">Appointments that need to be scheduled they are identified with the Status “None”. </w:t>
      </w:r>
    </w:p>
    <w:p w:rsidR="00F33DB9" w:rsidRPr="00F33DB9" w:rsidRDefault="00F33DB9" w:rsidP="00F33DB9">
      <w:pPr>
        <w:numPr>
          <w:ilvl w:val="0"/>
          <w:numId w:val="21"/>
        </w:numPr>
      </w:pPr>
      <w:r w:rsidRPr="00F33DB9">
        <w:t xml:space="preserve">Click the radio button to the left to select the appointments you want to schedule and then select “Schedule.”  </w:t>
      </w:r>
    </w:p>
    <w:p w:rsidR="00F33DB9" w:rsidRPr="00F33DB9" w:rsidRDefault="00F33DB9" w:rsidP="00F33DB9">
      <w:pPr>
        <w:numPr>
          <w:ilvl w:val="0"/>
          <w:numId w:val="21"/>
        </w:numPr>
      </w:pPr>
      <w:r w:rsidRPr="00F33DB9">
        <w:t xml:space="preserve">The system will recommend a worker to deliver the service, in the timeframe and frequency needed by the consumer or the scheduler can pick a worker based on their availability. </w:t>
      </w:r>
    </w:p>
    <w:p w:rsidR="00F33DB9" w:rsidRDefault="00F33DB9" w:rsidP="00F33DB9">
      <w:pPr>
        <w:pStyle w:val="Heading1"/>
      </w:pPr>
      <w:r>
        <w:t>Slide 25</w:t>
      </w:r>
    </w:p>
    <w:p w:rsidR="00F33DB9" w:rsidRDefault="00F33DB9" w:rsidP="00683D24">
      <w:pPr>
        <w:pStyle w:val="Heading2"/>
      </w:pPr>
      <w:r>
        <w:t>Dispatching Appointments</w:t>
      </w:r>
    </w:p>
    <w:p w:rsidR="00683D24" w:rsidRDefault="00683D24" w:rsidP="00683D24">
      <w:r>
        <w:t>Dispatch is an action taken by a Scheduler that pushes the scheduled appointment to the worker’s mobile app.</w:t>
      </w:r>
    </w:p>
    <w:p w:rsidR="00683D24" w:rsidRPr="00683D24" w:rsidRDefault="00683D24" w:rsidP="00683D24">
      <w:r w:rsidRPr="00683D24">
        <w:t>To Dispatch Appointments:</w:t>
      </w:r>
    </w:p>
    <w:p w:rsidR="00683D24" w:rsidRPr="00683D24" w:rsidRDefault="00683D24" w:rsidP="00683D24">
      <w:pPr>
        <w:numPr>
          <w:ilvl w:val="0"/>
          <w:numId w:val="22"/>
        </w:numPr>
      </w:pPr>
      <w:r w:rsidRPr="00683D24">
        <w:t xml:space="preserve">Select the appointments that need to be dispatched from the Appointment Inventory Pane. </w:t>
      </w:r>
    </w:p>
    <w:p w:rsidR="00683D24" w:rsidRPr="00683D24" w:rsidRDefault="00683D24" w:rsidP="00683D24">
      <w:pPr>
        <w:numPr>
          <w:ilvl w:val="0"/>
          <w:numId w:val="22"/>
        </w:numPr>
      </w:pPr>
      <w:r w:rsidRPr="00683D24">
        <w:lastRenderedPageBreak/>
        <w:t xml:space="preserve">They are identified with the Status of “Schedule”. </w:t>
      </w:r>
    </w:p>
    <w:p w:rsidR="00683D24" w:rsidRPr="00683D24" w:rsidRDefault="00683D24" w:rsidP="00683D24">
      <w:pPr>
        <w:numPr>
          <w:ilvl w:val="0"/>
          <w:numId w:val="22"/>
        </w:numPr>
      </w:pPr>
      <w:r w:rsidRPr="00683D24">
        <w:t xml:space="preserve">Click the radio button to the left to select the appointments you want to dispatch and then select “Dispatch.”  </w:t>
      </w:r>
    </w:p>
    <w:p w:rsidR="00683D24" w:rsidRPr="00683D24" w:rsidRDefault="00683D24" w:rsidP="00683D24">
      <w:pPr>
        <w:numPr>
          <w:ilvl w:val="0"/>
          <w:numId w:val="22"/>
        </w:numPr>
      </w:pPr>
      <w:r w:rsidRPr="00683D24">
        <w:t>The status will change from scheduled to dispatched.</w:t>
      </w:r>
    </w:p>
    <w:p w:rsidR="00683D24" w:rsidRPr="00683D24" w:rsidRDefault="00683D24" w:rsidP="00683D24">
      <w:pPr>
        <w:numPr>
          <w:ilvl w:val="0"/>
          <w:numId w:val="22"/>
        </w:numPr>
      </w:pPr>
      <w:r w:rsidRPr="00683D24">
        <w:t xml:space="preserve">The system will push that appointment to the worker’s mobile app. </w:t>
      </w:r>
    </w:p>
    <w:p w:rsidR="00683D24" w:rsidRDefault="00683D24" w:rsidP="00683D24">
      <w:pPr>
        <w:pStyle w:val="Heading1"/>
      </w:pPr>
      <w:r>
        <w:t xml:space="preserve">Slide </w:t>
      </w:r>
      <w:r>
        <w:t>26</w:t>
      </w:r>
    </w:p>
    <w:p w:rsidR="00683D24" w:rsidRDefault="00683D24" w:rsidP="00683D24">
      <w:pPr>
        <w:pStyle w:val="Heading2"/>
      </w:pPr>
      <w:r>
        <w:t>Scheduler Responsibilities in MyTimesheet</w:t>
      </w:r>
    </w:p>
    <w:p w:rsidR="00683D24" w:rsidRDefault="00683D24" w:rsidP="00683D24">
      <w:r w:rsidRPr="00C92A06">
        <w:t>A Scheduler at a Provider Organization may use MyTimesheet to complete the following activities:</w:t>
      </w:r>
    </w:p>
    <w:p w:rsidR="00683D24" w:rsidRPr="00C92A06" w:rsidRDefault="00683D24" w:rsidP="00683D24">
      <w:pPr>
        <w:pStyle w:val="ListParagraph"/>
        <w:numPr>
          <w:ilvl w:val="0"/>
          <w:numId w:val="14"/>
        </w:numPr>
        <w:contextualSpacing w:val="0"/>
      </w:pPr>
      <w:r w:rsidRPr="00C92A06">
        <w:t>Complete intake review of the service authorizations</w:t>
      </w:r>
    </w:p>
    <w:p w:rsidR="00683D24" w:rsidRPr="00C92A06" w:rsidRDefault="00683D24" w:rsidP="00683D24">
      <w:pPr>
        <w:pStyle w:val="ListParagraph"/>
        <w:numPr>
          <w:ilvl w:val="0"/>
          <w:numId w:val="14"/>
        </w:numPr>
        <w:contextualSpacing w:val="0"/>
      </w:pPr>
      <w:r w:rsidRPr="00C92A06">
        <w:t>Schedule appointments</w:t>
      </w:r>
    </w:p>
    <w:p w:rsidR="00683D24" w:rsidRPr="00C92A06" w:rsidRDefault="00683D24" w:rsidP="00683D24">
      <w:pPr>
        <w:pStyle w:val="ListParagraph"/>
        <w:numPr>
          <w:ilvl w:val="0"/>
          <w:numId w:val="14"/>
        </w:numPr>
        <w:contextualSpacing w:val="0"/>
      </w:pPr>
      <w:r w:rsidRPr="00C92A06">
        <w:t>Review and respond to worker notifications related to scheduling</w:t>
      </w:r>
    </w:p>
    <w:p w:rsidR="00683D24" w:rsidRPr="00C92A06" w:rsidRDefault="00683D24" w:rsidP="00683D24">
      <w:pPr>
        <w:pStyle w:val="ListParagraph"/>
        <w:numPr>
          <w:ilvl w:val="0"/>
          <w:numId w:val="14"/>
        </w:numPr>
        <w:contextualSpacing w:val="0"/>
      </w:pPr>
      <w:r w:rsidRPr="00C92A06">
        <w:t>Resolve scheduling issues</w:t>
      </w:r>
    </w:p>
    <w:p w:rsidR="00683D24" w:rsidRPr="00C92A06" w:rsidRDefault="00683D24" w:rsidP="00683D24">
      <w:pPr>
        <w:pStyle w:val="ListParagraph"/>
        <w:numPr>
          <w:ilvl w:val="0"/>
          <w:numId w:val="14"/>
        </w:numPr>
        <w:contextualSpacing w:val="0"/>
      </w:pPr>
      <w:r w:rsidRPr="00C92A06">
        <w:t>Run scheduling reports</w:t>
      </w:r>
    </w:p>
    <w:p w:rsidR="00683D24" w:rsidRDefault="00683D24" w:rsidP="00683D24">
      <w:r>
        <w:t>Now we will talk about how to review and respond to worker notifications related to scheduling</w:t>
      </w:r>
    </w:p>
    <w:p w:rsidR="00683D24" w:rsidRDefault="00683D24" w:rsidP="00683D24">
      <w:pPr>
        <w:pStyle w:val="Heading1"/>
      </w:pPr>
      <w:r>
        <w:t>Slide 27</w:t>
      </w:r>
    </w:p>
    <w:p w:rsidR="00683D24" w:rsidRDefault="00683D24" w:rsidP="00683D24">
      <w:pPr>
        <w:pStyle w:val="Heading2"/>
      </w:pPr>
      <w:r>
        <w:t>Worker Notifications Related to Scheduling</w:t>
      </w:r>
    </w:p>
    <w:p w:rsidR="00683D24" w:rsidRPr="00683D24" w:rsidRDefault="00683D24" w:rsidP="00683D24">
      <w:pPr>
        <w:pStyle w:val="ListParagraph"/>
        <w:numPr>
          <w:ilvl w:val="0"/>
          <w:numId w:val="24"/>
        </w:numPr>
        <w:contextualSpacing w:val="0"/>
      </w:pPr>
      <w:r w:rsidRPr="00683D24">
        <w:t>The Scheduler can receive notifications</w:t>
      </w:r>
      <w:r>
        <w:t xml:space="preserve"> </w:t>
      </w:r>
      <w:r w:rsidRPr="00683D24">
        <w:t>on the scheduling console from the</w:t>
      </w:r>
      <w:r>
        <w:t xml:space="preserve"> </w:t>
      </w:r>
      <w:r w:rsidRPr="00683D24">
        <w:t xml:space="preserve">Workers out in the field.  </w:t>
      </w:r>
    </w:p>
    <w:p w:rsidR="00683D24" w:rsidRPr="00683D24" w:rsidRDefault="00683D24" w:rsidP="00683D24">
      <w:pPr>
        <w:pStyle w:val="ListParagraph"/>
        <w:numPr>
          <w:ilvl w:val="0"/>
          <w:numId w:val="24"/>
        </w:numPr>
        <w:contextualSpacing w:val="0"/>
      </w:pPr>
      <w:r w:rsidRPr="00683D24">
        <w:t>These notifications are sent from the Mobile App through a chatter message.</w:t>
      </w:r>
    </w:p>
    <w:p w:rsidR="00683D24" w:rsidRDefault="00683D24" w:rsidP="00683D24">
      <w:pPr>
        <w:pStyle w:val="ListParagraph"/>
        <w:numPr>
          <w:ilvl w:val="0"/>
          <w:numId w:val="24"/>
        </w:numPr>
        <w:contextualSpacing w:val="0"/>
      </w:pPr>
      <w:r w:rsidRPr="00683D24">
        <w:t>The Scheduler clicks on a notification to open it.  This enables the Scheduler to respond to the Worker and communicate in real-time.</w:t>
      </w:r>
    </w:p>
    <w:p w:rsidR="00683D24" w:rsidRDefault="00683D24" w:rsidP="00683D24">
      <w:pPr>
        <w:pStyle w:val="Heading1"/>
      </w:pPr>
      <w:r>
        <w:t>Slide 28</w:t>
      </w:r>
    </w:p>
    <w:p w:rsidR="00683D24" w:rsidRPr="00683D24" w:rsidRDefault="00683D24" w:rsidP="00683D24">
      <w:pPr>
        <w:pStyle w:val="Heading2"/>
      </w:pPr>
      <w:r>
        <w:t>Resolving Scheduling Issues</w:t>
      </w:r>
    </w:p>
    <w:p w:rsidR="00683D24" w:rsidRDefault="00683D24" w:rsidP="00683D24">
      <w:r w:rsidRPr="00683D24">
        <w:t>In lieu of the of the Chatter functionality the worker can call the scheduler with the Service appointment number (</w:t>
      </w:r>
      <w:r>
        <w:t xml:space="preserve">for example, </w:t>
      </w:r>
      <w:r w:rsidRPr="00683D24">
        <w:t>SA-1790) and the Scheduler can search for that Service Appointment in the search box to update the details based on their conversation.</w:t>
      </w:r>
    </w:p>
    <w:p w:rsidR="00683D24" w:rsidRDefault="00683D24" w:rsidP="00683D24">
      <w:pPr>
        <w:pStyle w:val="Heading1"/>
      </w:pPr>
      <w:r>
        <w:t>Slide 2</w:t>
      </w:r>
      <w:r>
        <w:t>9</w:t>
      </w:r>
    </w:p>
    <w:p w:rsidR="00683D24" w:rsidRDefault="00683D24" w:rsidP="00683D24">
      <w:pPr>
        <w:pStyle w:val="Heading2"/>
      </w:pPr>
      <w:r>
        <w:t>Scheduler Responsibilities in MyTimesheet</w:t>
      </w:r>
    </w:p>
    <w:p w:rsidR="00683D24" w:rsidRDefault="00683D24" w:rsidP="00683D24">
      <w:r w:rsidRPr="00C92A06">
        <w:t>A Scheduler at a Provider Organization may use MyTimesheet to complete the following activities:</w:t>
      </w:r>
    </w:p>
    <w:p w:rsidR="00683D24" w:rsidRPr="00C92A06" w:rsidRDefault="00683D24" w:rsidP="00683D24">
      <w:pPr>
        <w:pStyle w:val="ListParagraph"/>
        <w:numPr>
          <w:ilvl w:val="0"/>
          <w:numId w:val="14"/>
        </w:numPr>
        <w:contextualSpacing w:val="0"/>
      </w:pPr>
      <w:r w:rsidRPr="00C92A06">
        <w:t>Complete intake review of the service authorizations</w:t>
      </w:r>
    </w:p>
    <w:p w:rsidR="00683D24" w:rsidRPr="00C92A06" w:rsidRDefault="00683D24" w:rsidP="00683D24">
      <w:pPr>
        <w:pStyle w:val="ListParagraph"/>
        <w:numPr>
          <w:ilvl w:val="0"/>
          <w:numId w:val="14"/>
        </w:numPr>
        <w:contextualSpacing w:val="0"/>
      </w:pPr>
      <w:r w:rsidRPr="00C92A06">
        <w:t>Schedule appointments</w:t>
      </w:r>
    </w:p>
    <w:p w:rsidR="00683D24" w:rsidRPr="00C92A06" w:rsidRDefault="00683D24" w:rsidP="00683D24">
      <w:pPr>
        <w:pStyle w:val="ListParagraph"/>
        <w:numPr>
          <w:ilvl w:val="0"/>
          <w:numId w:val="14"/>
        </w:numPr>
        <w:contextualSpacing w:val="0"/>
      </w:pPr>
      <w:r w:rsidRPr="00C92A06">
        <w:lastRenderedPageBreak/>
        <w:t>Review and respond to worker notifications related to scheduling</w:t>
      </w:r>
    </w:p>
    <w:p w:rsidR="00683D24" w:rsidRPr="00C92A06" w:rsidRDefault="00683D24" w:rsidP="00683D24">
      <w:pPr>
        <w:pStyle w:val="ListParagraph"/>
        <w:numPr>
          <w:ilvl w:val="0"/>
          <w:numId w:val="14"/>
        </w:numPr>
        <w:contextualSpacing w:val="0"/>
      </w:pPr>
      <w:r w:rsidRPr="00C92A06">
        <w:t>Resolve scheduling issues</w:t>
      </w:r>
    </w:p>
    <w:p w:rsidR="00683D24" w:rsidRPr="00C92A06" w:rsidRDefault="00683D24" w:rsidP="00683D24">
      <w:pPr>
        <w:pStyle w:val="ListParagraph"/>
        <w:numPr>
          <w:ilvl w:val="0"/>
          <w:numId w:val="14"/>
        </w:numPr>
        <w:contextualSpacing w:val="0"/>
      </w:pPr>
      <w:r w:rsidRPr="00C92A06">
        <w:t>Run scheduling reports</w:t>
      </w:r>
    </w:p>
    <w:p w:rsidR="00683D24" w:rsidRDefault="00683D24" w:rsidP="00683D24">
      <w:r>
        <w:t xml:space="preserve">Now we will talk </w:t>
      </w:r>
      <w:r>
        <w:t>about how to resolve scheduling issues.</w:t>
      </w:r>
    </w:p>
    <w:p w:rsidR="00683D24" w:rsidRDefault="00683D24" w:rsidP="00683D24">
      <w:pPr>
        <w:pStyle w:val="Heading1"/>
      </w:pPr>
      <w:r>
        <w:t>Slide 30</w:t>
      </w:r>
    </w:p>
    <w:p w:rsidR="00683D24" w:rsidRDefault="00683D24" w:rsidP="00683D24">
      <w:pPr>
        <w:pStyle w:val="Heading2"/>
      </w:pPr>
      <w:r>
        <w:t>Resolving Scheduling Issues</w:t>
      </w:r>
    </w:p>
    <w:p w:rsidR="00683D24" w:rsidRPr="00683D24" w:rsidRDefault="001200E7" w:rsidP="00683D24">
      <w:r w:rsidRPr="00683D24">
        <w:drawing>
          <wp:inline distT="0" distB="0" distL="0" distR="0" wp14:anchorId="36841132">
            <wp:extent cx="5943600" cy="1146810"/>
            <wp:effectExtent l="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1146810"/>
                    </a:xfrm>
                    <a:prstGeom prst="rect">
                      <a:avLst/>
                    </a:prstGeom>
                  </pic:spPr>
                </pic:pic>
              </a:graphicData>
            </a:graphic>
          </wp:inline>
        </w:drawing>
      </w:r>
      <w:r w:rsidR="00683D24" w:rsidRPr="00683D24">
        <w:drawing>
          <wp:inline distT="0" distB="0" distL="0" distR="0" wp14:anchorId="69D36843">
            <wp:extent cx="5943600" cy="2335530"/>
            <wp:effectExtent l="0" t="0" r="0" b="762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943600" cy="2335530"/>
                    </a:xfrm>
                    <a:prstGeom prst="rect">
                      <a:avLst/>
                    </a:prstGeom>
                  </pic:spPr>
                </pic:pic>
              </a:graphicData>
            </a:graphic>
          </wp:inline>
        </w:drawing>
      </w:r>
    </w:p>
    <w:p w:rsidR="008A042F" w:rsidRDefault="00683D24" w:rsidP="008A042F">
      <w:bookmarkStart w:id="0" w:name="_GoBack"/>
      <w:bookmarkEnd w:id="0"/>
      <w:r>
        <w:t>Image description:</w:t>
      </w:r>
    </w:p>
    <w:p w:rsidR="00683D24" w:rsidRDefault="00683D24" w:rsidP="008A042F">
      <w:r>
        <w:t>This image represents what a supervisor would see on their dashboard. This dashboard is where exceptions are ha</w:t>
      </w:r>
      <w:r w:rsidR="001200E7">
        <w:t>ndled and where operations can be monitored (for example, see a record of manual confirmations).</w:t>
      </w:r>
    </w:p>
    <w:p w:rsidR="001200E7" w:rsidRDefault="001200E7" w:rsidP="001200E7">
      <w:pPr>
        <w:pStyle w:val="Heading1"/>
      </w:pPr>
      <w:r>
        <w:t>Slide 31</w:t>
      </w:r>
    </w:p>
    <w:p w:rsidR="001200E7" w:rsidRDefault="001200E7" w:rsidP="001200E7">
      <w:pPr>
        <w:pStyle w:val="Heading2"/>
      </w:pPr>
      <w:r>
        <w:t>Resolving Scheduling Issues</w:t>
      </w:r>
    </w:p>
    <w:p w:rsidR="001200E7" w:rsidRPr="001200E7" w:rsidRDefault="001200E7" w:rsidP="001200E7">
      <w:r>
        <w:t>If a worker forgot to check in or check out, this requires a manual confirmation for the appointment. T</w:t>
      </w:r>
      <w:r w:rsidRPr="001200E7">
        <w:t>he Supervisor (or other provider organization designee) would confirm the reason for the missing check in/check out and then update MyTimesheet with the details as indicated to the right.</w:t>
      </w:r>
    </w:p>
    <w:p w:rsidR="001200E7" w:rsidRPr="001200E7" w:rsidRDefault="001200E7" w:rsidP="001200E7">
      <w:r w:rsidRPr="001200E7">
        <w:t>Once the research has been completed on this manual confirmation request the user is ready to approve or reject</w:t>
      </w:r>
    </w:p>
    <w:p w:rsidR="001200E7" w:rsidRDefault="001200E7" w:rsidP="001200E7">
      <w:pPr>
        <w:pStyle w:val="Heading1"/>
      </w:pPr>
      <w:r>
        <w:lastRenderedPageBreak/>
        <w:t>S</w:t>
      </w:r>
      <w:r>
        <w:t xml:space="preserve">lide </w:t>
      </w:r>
      <w:r>
        <w:t>31</w:t>
      </w:r>
    </w:p>
    <w:p w:rsidR="001200E7" w:rsidRDefault="001200E7" w:rsidP="001200E7">
      <w:pPr>
        <w:pStyle w:val="Heading2"/>
      </w:pPr>
      <w:r>
        <w:t>Scheduler Responsibilities in MyTimesheet</w:t>
      </w:r>
    </w:p>
    <w:p w:rsidR="001200E7" w:rsidRDefault="001200E7" w:rsidP="001200E7">
      <w:r w:rsidRPr="00C92A06">
        <w:t>A Scheduler at a Provider Organization may use MyTimesheet to complete the following activities:</w:t>
      </w:r>
    </w:p>
    <w:p w:rsidR="001200E7" w:rsidRPr="00C92A06" w:rsidRDefault="001200E7" w:rsidP="001200E7">
      <w:pPr>
        <w:pStyle w:val="ListParagraph"/>
        <w:numPr>
          <w:ilvl w:val="0"/>
          <w:numId w:val="14"/>
        </w:numPr>
        <w:contextualSpacing w:val="0"/>
      </w:pPr>
      <w:r w:rsidRPr="00C92A06">
        <w:t>Complete intake review of the service authorizations</w:t>
      </w:r>
    </w:p>
    <w:p w:rsidR="001200E7" w:rsidRPr="00C92A06" w:rsidRDefault="001200E7" w:rsidP="001200E7">
      <w:pPr>
        <w:pStyle w:val="ListParagraph"/>
        <w:numPr>
          <w:ilvl w:val="0"/>
          <w:numId w:val="14"/>
        </w:numPr>
        <w:contextualSpacing w:val="0"/>
      </w:pPr>
      <w:r w:rsidRPr="00C92A06">
        <w:t>Schedule appointments</w:t>
      </w:r>
    </w:p>
    <w:p w:rsidR="001200E7" w:rsidRPr="00C92A06" w:rsidRDefault="001200E7" w:rsidP="001200E7">
      <w:pPr>
        <w:pStyle w:val="ListParagraph"/>
        <w:numPr>
          <w:ilvl w:val="0"/>
          <w:numId w:val="14"/>
        </w:numPr>
        <w:contextualSpacing w:val="0"/>
      </w:pPr>
      <w:r w:rsidRPr="00C92A06">
        <w:t>Review and respond to worker notifications related to scheduling</w:t>
      </w:r>
    </w:p>
    <w:p w:rsidR="001200E7" w:rsidRPr="00C92A06" w:rsidRDefault="001200E7" w:rsidP="001200E7">
      <w:pPr>
        <w:pStyle w:val="ListParagraph"/>
        <w:numPr>
          <w:ilvl w:val="0"/>
          <w:numId w:val="14"/>
        </w:numPr>
        <w:contextualSpacing w:val="0"/>
      </w:pPr>
      <w:r w:rsidRPr="00C92A06">
        <w:t>Resolve scheduling issues</w:t>
      </w:r>
    </w:p>
    <w:p w:rsidR="001200E7" w:rsidRPr="00C92A06" w:rsidRDefault="001200E7" w:rsidP="001200E7">
      <w:pPr>
        <w:pStyle w:val="ListParagraph"/>
        <w:numPr>
          <w:ilvl w:val="0"/>
          <w:numId w:val="14"/>
        </w:numPr>
        <w:contextualSpacing w:val="0"/>
      </w:pPr>
      <w:r w:rsidRPr="00C92A06">
        <w:t>Run scheduling reports</w:t>
      </w:r>
    </w:p>
    <w:p w:rsidR="001200E7" w:rsidRDefault="001200E7" w:rsidP="001200E7">
      <w:r>
        <w:t>Finally, we will talk about running scheduling reports.</w:t>
      </w:r>
    </w:p>
    <w:p w:rsidR="001200E7" w:rsidRDefault="001200E7" w:rsidP="001200E7">
      <w:pPr>
        <w:pStyle w:val="Heading1"/>
      </w:pPr>
      <w:r>
        <w:t>Slide 33</w:t>
      </w:r>
    </w:p>
    <w:p w:rsidR="001200E7" w:rsidRDefault="001200E7" w:rsidP="001200E7">
      <w:pPr>
        <w:pStyle w:val="Heading2"/>
      </w:pPr>
      <w:r>
        <w:t>Running Scheduling Reports</w:t>
      </w:r>
    </w:p>
    <w:p w:rsidR="001200E7" w:rsidRDefault="001200E7" w:rsidP="001200E7">
      <w:r w:rsidRPr="001200E7">
        <w:drawing>
          <wp:inline distT="0" distB="0" distL="0" distR="0" wp14:anchorId="6561BC48" wp14:editId="7F4F4415">
            <wp:extent cx="5046495" cy="4419601"/>
            <wp:effectExtent l="38100" t="38100" r="40005" b="381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a:stretch>
                      <a:fillRect/>
                    </a:stretch>
                  </pic:blipFill>
                  <pic:spPr>
                    <a:xfrm>
                      <a:off x="0" y="0"/>
                      <a:ext cx="5046495" cy="4419601"/>
                    </a:xfrm>
                    <a:prstGeom prst="rect">
                      <a:avLst/>
                    </a:prstGeom>
                    <a:ln w="28575">
                      <a:solidFill>
                        <a:srgbClr val="364D6E"/>
                      </a:solidFill>
                    </a:ln>
                  </pic:spPr>
                </pic:pic>
              </a:graphicData>
            </a:graphic>
          </wp:inline>
        </w:drawing>
      </w:r>
    </w:p>
    <w:p w:rsidR="001200E7" w:rsidRPr="001200E7" w:rsidRDefault="001200E7" w:rsidP="001200E7">
      <w:r>
        <w:t>Image description: A supervisor can go into the report library, click on the down arrow, as indicated in the picture, and open the menu of options. The worker will then select Reports.</w:t>
      </w:r>
    </w:p>
    <w:p w:rsidR="008A042F" w:rsidRDefault="001200E7" w:rsidP="001200E7">
      <w:pPr>
        <w:pStyle w:val="Heading1"/>
      </w:pPr>
      <w:r>
        <w:lastRenderedPageBreak/>
        <w:t>Slide 34</w:t>
      </w:r>
    </w:p>
    <w:p w:rsidR="001200E7" w:rsidRDefault="001200E7" w:rsidP="001200E7">
      <w:pPr>
        <w:pStyle w:val="Heading2"/>
      </w:pPr>
      <w:r>
        <w:t>Running Scheduling Reports</w:t>
      </w:r>
    </w:p>
    <w:p w:rsidR="001200E7" w:rsidRDefault="001200E7" w:rsidP="001200E7">
      <w:r w:rsidRPr="001200E7">
        <w:drawing>
          <wp:inline distT="0" distB="0" distL="0" distR="0" wp14:anchorId="4FA83F52" wp14:editId="0D03B57D">
            <wp:extent cx="5943600" cy="1657350"/>
            <wp:effectExtent l="38100" t="38100" r="38100" b="38100"/>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3"/>
                    <a:stretch>
                      <a:fillRect/>
                    </a:stretch>
                  </pic:blipFill>
                  <pic:spPr>
                    <a:xfrm>
                      <a:off x="0" y="0"/>
                      <a:ext cx="5943600" cy="1657350"/>
                    </a:xfrm>
                    <a:prstGeom prst="rect">
                      <a:avLst/>
                    </a:prstGeom>
                    <a:ln w="28575">
                      <a:solidFill>
                        <a:srgbClr val="364D6E"/>
                      </a:solidFill>
                    </a:ln>
                  </pic:spPr>
                </pic:pic>
              </a:graphicData>
            </a:graphic>
          </wp:inline>
        </w:drawing>
      </w:r>
    </w:p>
    <w:p w:rsidR="001200E7" w:rsidRPr="001200E7" w:rsidRDefault="001200E7" w:rsidP="001200E7">
      <w:r>
        <w:t xml:space="preserve">Image description: </w:t>
      </w:r>
      <w:r w:rsidRPr="001200E7">
        <w:t>In the report library for MyTimesheet, click on the report you’d like to run. For every report, there is a description of what that report contains.  The report parameters are pre-set; however, they can be modified with the right set of user permissions.</w:t>
      </w:r>
    </w:p>
    <w:p w:rsidR="001200E7" w:rsidRDefault="001200E7" w:rsidP="001200E7">
      <w:pPr>
        <w:pStyle w:val="Heading1"/>
      </w:pPr>
      <w:r>
        <w:t>Slide 35</w:t>
      </w:r>
    </w:p>
    <w:p w:rsidR="001200E7" w:rsidRDefault="001200E7" w:rsidP="001200E7">
      <w:pPr>
        <w:pStyle w:val="Heading2"/>
      </w:pPr>
      <w:r>
        <w:t>Running Scheduling Reports</w:t>
      </w:r>
    </w:p>
    <w:p w:rsidR="001200E7" w:rsidRDefault="001200E7" w:rsidP="001200E7">
      <w:r w:rsidRPr="001200E7">
        <w:drawing>
          <wp:inline distT="0" distB="0" distL="0" distR="0" wp14:anchorId="19E08B57" wp14:editId="2002E7BA">
            <wp:extent cx="5943600" cy="2254250"/>
            <wp:effectExtent l="38100" t="38100" r="38100" b="317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srcRect l="1253" t="2785" r="1412" b="4706"/>
                    <a:stretch/>
                  </pic:blipFill>
                  <pic:spPr>
                    <a:xfrm>
                      <a:off x="0" y="0"/>
                      <a:ext cx="5943600" cy="2254250"/>
                    </a:xfrm>
                    <a:prstGeom prst="rect">
                      <a:avLst/>
                    </a:prstGeom>
                    <a:ln w="28575">
                      <a:solidFill>
                        <a:schemeClr val="accent1"/>
                      </a:solidFill>
                    </a:ln>
                  </pic:spPr>
                </pic:pic>
              </a:graphicData>
            </a:graphic>
          </wp:inline>
        </w:drawing>
      </w:r>
    </w:p>
    <w:p w:rsidR="001200E7" w:rsidRPr="001200E7" w:rsidRDefault="001200E7" w:rsidP="001200E7">
      <w:r>
        <w:t xml:space="preserve">Image description: This is a sample check in/check out report that shows variance in time recorded by the system versus scheduled time. Any report can be exported into Excel. </w:t>
      </w:r>
    </w:p>
    <w:p w:rsidR="008A042F" w:rsidRDefault="001200E7" w:rsidP="001200E7">
      <w:pPr>
        <w:pStyle w:val="Heading1"/>
      </w:pPr>
      <w:r>
        <w:t>Slide 36</w:t>
      </w:r>
    </w:p>
    <w:p w:rsidR="001200E7" w:rsidRPr="001200E7" w:rsidRDefault="001200E7" w:rsidP="001200E7">
      <w:r>
        <w:t>A break to review any questions from the audience.</w:t>
      </w:r>
    </w:p>
    <w:p w:rsidR="001200E7" w:rsidRDefault="001200E7" w:rsidP="001200E7">
      <w:pPr>
        <w:pStyle w:val="Heading1"/>
      </w:pPr>
      <w:r>
        <w:t>S</w:t>
      </w:r>
      <w:r>
        <w:t xml:space="preserve">lide </w:t>
      </w:r>
      <w:r>
        <w:t>37</w:t>
      </w:r>
    </w:p>
    <w:p w:rsidR="001200E7" w:rsidRDefault="001200E7" w:rsidP="001200E7">
      <w:pPr>
        <w:pStyle w:val="Heading2"/>
      </w:pPr>
      <w:r>
        <w:t>Next Agenda Item</w:t>
      </w:r>
    </w:p>
    <w:p w:rsidR="001200E7" w:rsidRDefault="001200E7" w:rsidP="001200E7">
      <w:r>
        <w:t>We are moving onto Next Steps</w:t>
      </w:r>
    </w:p>
    <w:p w:rsidR="001200E7" w:rsidRDefault="001200E7" w:rsidP="001200E7">
      <w:pPr>
        <w:pStyle w:val="Heading1"/>
      </w:pPr>
      <w:r>
        <w:lastRenderedPageBreak/>
        <w:t>Slide 38</w:t>
      </w:r>
    </w:p>
    <w:p w:rsidR="001200E7" w:rsidRDefault="001200E7" w:rsidP="001200E7">
      <w:pPr>
        <w:pStyle w:val="Heading2"/>
      </w:pPr>
      <w:r>
        <w:t>Next Steps</w:t>
      </w:r>
    </w:p>
    <w:p w:rsidR="001200E7" w:rsidRDefault="001200E7" w:rsidP="001200E7">
      <w:pPr>
        <w:pStyle w:val="ListParagraph"/>
        <w:numPr>
          <w:ilvl w:val="0"/>
          <w:numId w:val="25"/>
        </w:numPr>
      </w:pPr>
      <w:r>
        <w:t>EOHHS is hosting two provider demos of the Optum CORE product, which will be customized into MyTimesheet. The demos will be in mid-December.</w:t>
      </w:r>
    </w:p>
    <w:p w:rsidR="001200E7" w:rsidRPr="001200E7" w:rsidRDefault="001200E7" w:rsidP="001200E7">
      <w:pPr>
        <w:pStyle w:val="ListParagraph"/>
        <w:numPr>
          <w:ilvl w:val="0"/>
          <w:numId w:val="25"/>
        </w:numPr>
      </w:pPr>
      <w:r>
        <w:t xml:space="preserve">You can visit the </w:t>
      </w:r>
      <w:r w:rsidRPr="001200E7">
        <w:t>Massachusetts EVV webpage for the most up to date information and provider communication</w:t>
      </w:r>
      <w:r>
        <w:t xml:space="preserve">: </w:t>
      </w:r>
      <w:hyperlink r:id="rId15" w:history="1">
        <w:r w:rsidRPr="007B21E2">
          <w:rPr>
            <w:rStyle w:val="Hyperlink"/>
          </w:rPr>
          <w:t>https://www.mass.gov/info-details/electronic-visit-verification-evv</w:t>
        </w:r>
      </w:hyperlink>
    </w:p>
    <w:p w:rsidR="001200E7" w:rsidRPr="001200E7" w:rsidRDefault="001200E7" w:rsidP="001200E7">
      <w:pPr>
        <w:pStyle w:val="ListParagraph"/>
        <w:numPr>
          <w:ilvl w:val="0"/>
          <w:numId w:val="25"/>
        </w:numPr>
      </w:pPr>
      <w:r w:rsidRPr="001200E7">
        <w:t>Contact the Massachusetts EVV email address with questions</w:t>
      </w:r>
      <w:r>
        <w:t xml:space="preserve"> at </w:t>
      </w:r>
      <w:hyperlink r:id="rId16" w:history="1">
        <w:r w:rsidRPr="007B21E2">
          <w:rPr>
            <w:rStyle w:val="Hyperlink"/>
          </w:rPr>
          <w:t>EVVFeedback@MassMail.State.MA.US</w:t>
        </w:r>
      </w:hyperlink>
      <w:r w:rsidRPr="001200E7">
        <w:t xml:space="preserve"> </w:t>
      </w:r>
    </w:p>
    <w:p w:rsidR="008A042F" w:rsidRDefault="008A042F" w:rsidP="008A042F"/>
    <w:p w:rsidR="008A042F" w:rsidRDefault="008A042F" w:rsidP="008A042F"/>
    <w:p w:rsidR="008A042F" w:rsidRDefault="008A042F" w:rsidP="008A042F"/>
    <w:p w:rsidR="008A042F" w:rsidRDefault="008A042F" w:rsidP="008A042F"/>
    <w:p w:rsidR="008A042F" w:rsidRDefault="008A042F" w:rsidP="008A042F"/>
    <w:p w:rsidR="008A042F" w:rsidRDefault="008A042F" w:rsidP="008A042F"/>
    <w:p w:rsidR="008A042F" w:rsidRPr="008A042F" w:rsidRDefault="008A042F" w:rsidP="008A042F"/>
    <w:sectPr w:rsidR="008A042F" w:rsidRPr="008A04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AF5" w:rsidRDefault="00555AF5" w:rsidP="00555AF5">
      <w:pPr>
        <w:spacing w:after="0" w:line="240" w:lineRule="auto"/>
      </w:pPr>
      <w:r>
        <w:separator/>
      </w:r>
    </w:p>
  </w:endnote>
  <w:endnote w:type="continuationSeparator" w:id="0">
    <w:p w:rsidR="00555AF5" w:rsidRDefault="00555AF5" w:rsidP="0055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AF5" w:rsidRDefault="00555AF5" w:rsidP="00555AF5">
      <w:pPr>
        <w:spacing w:after="0" w:line="240" w:lineRule="auto"/>
      </w:pPr>
      <w:r>
        <w:separator/>
      </w:r>
    </w:p>
  </w:footnote>
  <w:footnote w:type="continuationSeparator" w:id="0">
    <w:p w:rsidR="00555AF5" w:rsidRDefault="00555AF5" w:rsidP="0055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6015"/>
    <w:multiLevelType w:val="hybridMultilevel"/>
    <w:tmpl w:val="BECE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275FA"/>
    <w:multiLevelType w:val="hybridMultilevel"/>
    <w:tmpl w:val="B5E47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E13"/>
    <w:multiLevelType w:val="hybridMultilevel"/>
    <w:tmpl w:val="2454322C"/>
    <w:lvl w:ilvl="0" w:tplc="0BD66D76">
      <w:start w:val="1"/>
      <w:numFmt w:val="bullet"/>
      <w:lvlText w:val=""/>
      <w:lvlJc w:val="left"/>
      <w:pPr>
        <w:tabs>
          <w:tab w:val="num" w:pos="720"/>
        </w:tabs>
        <w:ind w:left="720" w:hanging="360"/>
      </w:pPr>
      <w:rPr>
        <w:rFonts w:ascii="Symbol" w:hAnsi="Symbol" w:hint="default"/>
      </w:rPr>
    </w:lvl>
    <w:lvl w:ilvl="1" w:tplc="CEBECE12" w:tentative="1">
      <w:start w:val="1"/>
      <w:numFmt w:val="bullet"/>
      <w:lvlText w:val=""/>
      <w:lvlJc w:val="left"/>
      <w:pPr>
        <w:tabs>
          <w:tab w:val="num" w:pos="1440"/>
        </w:tabs>
        <w:ind w:left="1440" w:hanging="360"/>
      </w:pPr>
      <w:rPr>
        <w:rFonts w:ascii="Symbol" w:hAnsi="Symbol" w:hint="default"/>
      </w:rPr>
    </w:lvl>
    <w:lvl w:ilvl="2" w:tplc="20F0E304" w:tentative="1">
      <w:start w:val="1"/>
      <w:numFmt w:val="bullet"/>
      <w:lvlText w:val=""/>
      <w:lvlJc w:val="left"/>
      <w:pPr>
        <w:tabs>
          <w:tab w:val="num" w:pos="2160"/>
        </w:tabs>
        <w:ind w:left="2160" w:hanging="360"/>
      </w:pPr>
      <w:rPr>
        <w:rFonts w:ascii="Symbol" w:hAnsi="Symbol" w:hint="default"/>
      </w:rPr>
    </w:lvl>
    <w:lvl w:ilvl="3" w:tplc="CECADBF6" w:tentative="1">
      <w:start w:val="1"/>
      <w:numFmt w:val="bullet"/>
      <w:lvlText w:val=""/>
      <w:lvlJc w:val="left"/>
      <w:pPr>
        <w:tabs>
          <w:tab w:val="num" w:pos="2880"/>
        </w:tabs>
        <w:ind w:left="2880" w:hanging="360"/>
      </w:pPr>
      <w:rPr>
        <w:rFonts w:ascii="Symbol" w:hAnsi="Symbol" w:hint="default"/>
      </w:rPr>
    </w:lvl>
    <w:lvl w:ilvl="4" w:tplc="12F6DC02" w:tentative="1">
      <w:start w:val="1"/>
      <w:numFmt w:val="bullet"/>
      <w:lvlText w:val=""/>
      <w:lvlJc w:val="left"/>
      <w:pPr>
        <w:tabs>
          <w:tab w:val="num" w:pos="3600"/>
        </w:tabs>
        <w:ind w:left="3600" w:hanging="360"/>
      </w:pPr>
      <w:rPr>
        <w:rFonts w:ascii="Symbol" w:hAnsi="Symbol" w:hint="default"/>
      </w:rPr>
    </w:lvl>
    <w:lvl w:ilvl="5" w:tplc="CCCC501A" w:tentative="1">
      <w:start w:val="1"/>
      <w:numFmt w:val="bullet"/>
      <w:lvlText w:val=""/>
      <w:lvlJc w:val="left"/>
      <w:pPr>
        <w:tabs>
          <w:tab w:val="num" w:pos="4320"/>
        </w:tabs>
        <w:ind w:left="4320" w:hanging="360"/>
      </w:pPr>
      <w:rPr>
        <w:rFonts w:ascii="Symbol" w:hAnsi="Symbol" w:hint="default"/>
      </w:rPr>
    </w:lvl>
    <w:lvl w:ilvl="6" w:tplc="7B4ED498" w:tentative="1">
      <w:start w:val="1"/>
      <w:numFmt w:val="bullet"/>
      <w:lvlText w:val=""/>
      <w:lvlJc w:val="left"/>
      <w:pPr>
        <w:tabs>
          <w:tab w:val="num" w:pos="5040"/>
        </w:tabs>
        <w:ind w:left="5040" w:hanging="360"/>
      </w:pPr>
      <w:rPr>
        <w:rFonts w:ascii="Symbol" w:hAnsi="Symbol" w:hint="default"/>
      </w:rPr>
    </w:lvl>
    <w:lvl w:ilvl="7" w:tplc="5814510A" w:tentative="1">
      <w:start w:val="1"/>
      <w:numFmt w:val="bullet"/>
      <w:lvlText w:val=""/>
      <w:lvlJc w:val="left"/>
      <w:pPr>
        <w:tabs>
          <w:tab w:val="num" w:pos="5760"/>
        </w:tabs>
        <w:ind w:left="5760" w:hanging="360"/>
      </w:pPr>
      <w:rPr>
        <w:rFonts w:ascii="Symbol" w:hAnsi="Symbol" w:hint="default"/>
      </w:rPr>
    </w:lvl>
    <w:lvl w:ilvl="8" w:tplc="7004A45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3BE1BD9"/>
    <w:multiLevelType w:val="hybridMultilevel"/>
    <w:tmpl w:val="16423DC4"/>
    <w:lvl w:ilvl="0" w:tplc="088E9E8A">
      <w:start w:val="1"/>
      <w:numFmt w:val="bullet"/>
      <w:lvlText w:val="•"/>
      <w:lvlJc w:val="left"/>
      <w:pPr>
        <w:tabs>
          <w:tab w:val="num" w:pos="720"/>
        </w:tabs>
        <w:ind w:left="720" w:hanging="360"/>
      </w:pPr>
      <w:rPr>
        <w:rFonts w:ascii="Arial" w:hAnsi="Arial" w:hint="default"/>
      </w:rPr>
    </w:lvl>
    <w:lvl w:ilvl="1" w:tplc="9E92E85C" w:tentative="1">
      <w:start w:val="1"/>
      <w:numFmt w:val="bullet"/>
      <w:lvlText w:val="•"/>
      <w:lvlJc w:val="left"/>
      <w:pPr>
        <w:tabs>
          <w:tab w:val="num" w:pos="1440"/>
        </w:tabs>
        <w:ind w:left="1440" w:hanging="360"/>
      </w:pPr>
      <w:rPr>
        <w:rFonts w:ascii="Arial" w:hAnsi="Arial" w:hint="default"/>
      </w:rPr>
    </w:lvl>
    <w:lvl w:ilvl="2" w:tplc="B740981C" w:tentative="1">
      <w:start w:val="1"/>
      <w:numFmt w:val="bullet"/>
      <w:lvlText w:val="•"/>
      <w:lvlJc w:val="left"/>
      <w:pPr>
        <w:tabs>
          <w:tab w:val="num" w:pos="2160"/>
        </w:tabs>
        <w:ind w:left="2160" w:hanging="360"/>
      </w:pPr>
      <w:rPr>
        <w:rFonts w:ascii="Arial" w:hAnsi="Arial" w:hint="default"/>
      </w:rPr>
    </w:lvl>
    <w:lvl w:ilvl="3" w:tplc="1236F39A" w:tentative="1">
      <w:start w:val="1"/>
      <w:numFmt w:val="bullet"/>
      <w:lvlText w:val="•"/>
      <w:lvlJc w:val="left"/>
      <w:pPr>
        <w:tabs>
          <w:tab w:val="num" w:pos="2880"/>
        </w:tabs>
        <w:ind w:left="2880" w:hanging="360"/>
      </w:pPr>
      <w:rPr>
        <w:rFonts w:ascii="Arial" w:hAnsi="Arial" w:hint="default"/>
      </w:rPr>
    </w:lvl>
    <w:lvl w:ilvl="4" w:tplc="1312EB4C" w:tentative="1">
      <w:start w:val="1"/>
      <w:numFmt w:val="bullet"/>
      <w:lvlText w:val="•"/>
      <w:lvlJc w:val="left"/>
      <w:pPr>
        <w:tabs>
          <w:tab w:val="num" w:pos="3600"/>
        </w:tabs>
        <w:ind w:left="3600" w:hanging="360"/>
      </w:pPr>
      <w:rPr>
        <w:rFonts w:ascii="Arial" w:hAnsi="Arial" w:hint="default"/>
      </w:rPr>
    </w:lvl>
    <w:lvl w:ilvl="5" w:tplc="756AFC1E" w:tentative="1">
      <w:start w:val="1"/>
      <w:numFmt w:val="bullet"/>
      <w:lvlText w:val="•"/>
      <w:lvlJc w:val="left"/>
      <w:pPr>
        <w:tabs>
          <w:tab w:val="num" w:pos="4320"/>
        </w:tabs>
        <w:ind w:left="4320" w:hanging="360"/>
      </w:pPr>
      <w:rPr>
        <w:rFonts w:ascii="Arial" w:hAnsi="Arial" w:hint="default"/>
      </w:rPr>
    </w:lvl>
    <w:lvl w:ilvl="6" w:tplc="9BEA08A0" w:tentative="1">
      <w:start w:val="1"/>
      <w:numFmt w:val="bullet"/>
      <w:lvlText w:val="•"/>
      <w:lvlJc w:val="left"/>
      <w:pPr>
        <w:tabs>
          <w:tab w:val="num" w:pos="5040"/>
        </w:tabs>
        <w:ind w:left="5040" w:hanging="360"/>
      </w:pPr>
      <w:rPr>
        <w:rFonts w:ascii="Arial" w:hAnsi="Arial" w:hint="default"/>
      </w:rPr>
    </w:lvl>
    <w:lvl w:ilvl="7" w:tplc="2BC6D054" w:tentative="1">
      <w:start w:val="1"/>
      <w:numFmt w:val="bullet"/>
      <w:lvlText w:val="•"/>
      <w:lvlJc w:val="left"/>
      <w:pPr>
        <w:tabs>
          <w:tab w:val="num" w:pos="5760"/>
        </w:tabs>
        <w:ind w:left="5760" w:hanging="360"/>
      </w:pPr>
      <w:rPr>
        <w:rFonts w:ascii="Arial" w:hAnsi="Arial" w:hint="default"/>
      </w:rPr>
    </w:lvl>
    <w:lvl w:ilvl="8" w:tplc="D0BC5D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8763A"/>
    <w:multiLevelType w:val="hybridMultilevel"/>
    <w:tmpl w:val="C684439E"/>
    <w:lvl w:ilvl="0" w:tplc="74CAF390">
      <w:start w:val="1"/>
      <w:numFmt w:val="bullet"/>
      <w:lvlText w:val="•"/>
      <w:lvlJc w:val="left"/>
      <w:pPr>
        <w:tabs>
          <w:tab w:val="num" w:pos="720"/>
        </w:tabs>
        <w:ind w:left="720" w:hanging="360"/>
      </w:pPr>
      <w:rPr>
        <w:rFonts w:ascii="Arial" w:hAnsi="Arial" w:hint="default"/>
      </w:rPr>
    </w:lvl>
    <w:lvl w:ilvl="1" w:tplc="804A3CC2" w:tentative="1">
      <w:start w:val="1"/>
      <w:numFmt w:val="bullet"/>
      <w:lvlText w:val="•"/>
      <w:lvlJc w:val="left"/>
      <w:pPr>
        <w:tabs>
          <w:tab w:val="num" w:pos="1440"/>
        </w:tabs>
        <w:ind w:left="1440" w:hanging="360"/>
      </w:pPr>
      <w:rPr>
        <w:rFonts w:ascii="Arial" w:hAnsi="Arial" w:hint="default"/>
      </w:rPr>
    </w:lvl>
    <w:lvl w:ilvl="2" w:tplc="5980194C" w:tentative="1">
      <w:start w:val="1"/>
      <w:numFmt w:val="bullet"/>
      <w:lvlText w:val="•"/>
      <w:lvlJc w:val="left"/>
      <w:pPr>
        <w:tabs>
          <w:tab w:val="num" w:pos="2160"/>
        </w:tabs>
        <w:ind w:left="2160" w:hanging="360"/>
      </w:pPr>
      <w:rPr>
        <w:rFonts w:ascii="Arial" w:hAnsi="Arial" w:hint="default"/>
      </w:rPr>
    </w:lvl>
    <w:lvl w:ilvl="3" w:tplc="C9E60206" w:tentative="1">
      <w:start w:val="1"/>
      <w:numFmt w:val="bullet"/>
      <w:lvlText w:val="•"/>
      <w:lvlJc w:val="left"/>
      <w:pPr>
        <w:tabs>
          <w:tab w:val="num" w:pos="2880"/>
        </w:tabs>
        <w:ind w:left="2880" w:hanging="360"/>
      </w:pPr>
      <w:rPr>
        <w:rFonts w:ascii="Arial" w:hAnsi="Arial" w:hint="default"/>
      </w:rPr>
    </w:lvl>
    <w:lvl w:ilvl="4" w:tplc="0EF4FF60" w:tentative="1">
      <w:start w:val="1"/>
      <w:numFmt w:val="bullet"/>
      <w:lvlText w:val="•"/>
      <w:lvlJc w:val="left"/>
      <w:pPr>
        <w:tabs>
          <w:tab w:val="num" w:pos="3600"/>
        </w:tabs>
        <w:ind w:left="3600" w:hanging="360"/>
      </w:pPr>
      <w:rPr>
        <w:rFonts w:ascii="Arial" w:hAnsi="Arial" w:hint="default"/>
      </w:rPr>
    </w:lvl>
    <w:lvl w:ilvl="5" w:tplc="B5DAE1E0" w:tentative="1">
      <w:start w:val="1"/>
      <w:numFmt w:val="bullet"/>
      <w:lvlText w:val="•"/>
      <w:lvlJc w:val="left"/>
      <w:pPr>
        <w:tabs>
          <w:tab w:val="num" w:pos="4320"/>
        </w:tabs>
        <w:ind w:left="4320" w:hanging="360"/>
      </w:pPr>
      <w:rPr>
        <w:rFonts w:ascii="Arial" w:hAnsi="Arial" w:hint="default"/>
      </w:rPr>
    </w:lvl>
    <w:lvl w:ilvl="6" w:tplc="11E27D30" w:tentative="1">
      <w:start w:val="1"/>
      <w:numFmt w:val="bullet"/>
      <w:lvlText w:val="•"/>
      <w:lvlJc w:val="left"/>
      <w:pPr>
        <w:tabs>
          <w:tab w:val="num" w:pos="5040"/>
        </w:tabs>
        <w:ind w:left="5040" w:hanging="360"/>
      </w:pPr>
      <w:rPr>
        <w:rFonts w:ascii="Arial" w:hAnsi="Arial" w:hint="default"/>
      </w:rPr>
    </w:lvl>
    <w:lvl w:ilvl="7" w:tplc="1392442C" w:tentative="1">
      <w:start w:val="1"/>
      <w:numFmt w:val="bullet"/>
      <w:lvlText w:val="•"/>
      <w:lvlJc w:val="left"/>
      <w:pPr>
        <w:tabs>
          <w:tab w:val="num" w:pos="5760"/>
        </w:tabs>
        <w:ind w:left="5760" w:hanging="360"/>
      </w:pPr>
      <w:rPr>
        <w:rFonts w:ascii="Arial" w:hAnsi="Arial" w:hint="default"/>
      </w:rPr>
    </w:lvl>
    <w:lvl w:ilvl="8" w:tplc="B1D852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BE1512"/>
    <w:multiLevelType w:val="hybridMultilevel"/>
    <w:tmpl w:val="0ADACC7A"/>
    <w:lvl w:ilvl="0" w:tplc="EAD0C5F4">
      <w:start w:val="1"/>
      <w:numFmt w:val="bullet"/>
      <w:lvlText w:val="•"/>
      <w:lvlJc w:val="left"/>
      <w:pPr>
        <w:tabs>
          <w:tab w:val="num" w:pos="720"/>
        </w:tabs>
        <w:ind w:left="720" w:hanging="360"/>
      </w:pPr>
      <w:rPr>
        <w:rFonts w:ascii="Arial" w:hAnsi="Arial" w:hint="default"/>
      </w:rPr>
    </w:lvl>
    <w:lvl w:ilvl="1" w:tplc="9D8C809E" w:tentative="1">
      <w:start w:val="1"/>
      <w:numFmt w:val="bullet"/>
      <w:lvlText w:val="•"/>
      <w:lvlJc w:val="left"/>
      <w:pPr>
        <w:tabs>
          <w:tab w:val="num" w:pos="1440"/>
        </w:tabs>
        <w:ind w:left="1440" w:hanging="360"/>
      </w:pPr>
      <w:rPr>
        <w:rFonts w:ascii="Arial" w:hAnsi="Arial" w:hint="default"/>
      </w:rPr>
    </w:lvl>
    <w:lvl w:ilvl="2" w:tplc="9D6E30AA" w:tentative="1">
      <w:start w:val="1"/>
      <w:numFmt w:val="bullet"/>
      <w:lvlText w:val="•"/>
      <w:lvlJc w:val="left"/>
      <w:pPr>
        <w:tabs>
          <w:tab w:val="num" w:pos="2160"/>
        </w:tabs>
        <w:ind w:left="2160" w:hanging="360"/>
      </w:pPr>
      <w:rPr>
        <w:rFonts w:ascii="Arial" w:hAnsi="Arial" w:hint="default"/>
      </w:rPr>
    </w:lvl>
    <w:lvl w:ilvl="3" w:tplc="69AAF514" w:tentative="1">
      <w:start w:val="1"/>
      <w:numFmt w:val="bullet"/>
      <w:lvlText w:val="•"/>
      <w:lvlJc w:val="left"/>
      <w:pPr>
        <w:tabs>
          <w:tab w:val="num" w:pos="2880"/>
        </w:tabs>
        <w:ind w:left="2880" w:hanging="360"/>
      </w:pPr>
      <w:rPr>
        <w:rFonts w:ascii="Arial" w:hAnsi="Arial" w:hint="default"/>
      </w:rPr>
    </w:lvl>
    <w:lvl w:ilvl="4" w:tplc="A28E9502" w:tentative="1">
      <w:start w:val="1"/>
      <w:numFmt w:val="bullet"/>
      <w:lvlText w:val="•"/>
      <w:lvlJc w:val="left"/>
      <w:pPr>
        <w:tabs>
          <w:tab w:val="num" w:pos="3600"/>
        </w:tabs>
        <w:ind w:left="3600" w:hanging="360"/>
      </w:pPr>
      <w:rPr>
        <w:rFonts w:ascii="Arial" w:hAnsi="Arial" w:hint="default"/>
      </w:rPr>
    </w:lvl>
    <w:lvl w:ilvl="5" w:tplc="0F462EDC" w:tentative="1">
      <w:start w:val="1"/>
      <w:numFmt w:val="bullet"/>
      <w:lvlText w:val="•"/>
      <w:lvlJc w:val="left"/>
      <w:pPr>
        <w:tabs>
          <w:tab w:val="num" w:pos="4320"/>
        </w:tabs>
        <w:ind w:left="4320" w:hanging="360"/>
      </w:pPr>
      <w:rPr>
        <w:rFonts w:ascii="Arial" w:hAnsi="Arial" w:hint="default"/>
      </w:rPr>
    </w:lvl>
    <w:lvl w:ilvl="6" w:tplc="18B8A88E" w:tentative="1">
      <w:start w:val="1"/>
      <w:numFmt w:val="bullet"/>
      <w:lvlText w:val="•"/>
      <w:lvlJc w:val="left"/>
      <w:pPr>
        <w:tabs>
          <w:tab w:val="num" w:pos="5040"/>
        </w:tabs>
        <w:ind w:left="5040" w:hanging="360"/>
      </w:pPr>
      <w:rPr>
        <w:rFonts w:ascii="Arial" w:hAnsi="Arial" w:hint="default"/>
      </w:rPr>
    </w:lvl>
    <w:lvl w:ilvl="7" w:tplc="F9643E14" w:tentative="1">
      <w:start w:val="1"/>
      <w:numFmt w:val="bullet"/>
      <w:lvlText w:val="•"/>
      <w:lvlJc w:val="left"/>
      <w:pPr>
        <w:tabs>
          <w:tab w:val="num" w:pos="5760"/>
        </w:tabs>
        <w:ind w:left="5760" w:hanging="360"/>
      </w:pPr>
      <w:rPr>
        <w:rFonts w:ascii="Arial" w:hAnsi="Arial" w:hint="default"/>
      </w:rPr>
    </w:lvl>
    <w:lvl w:ilvl="8" w:tplc="EA06A0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743F57"/>
    <w:multiLevelType w:val="hybridMultilevel"/>
    <w:tmpl w:val="4C06F02C"/>
    <w:lvl w:ilvl="0" w:tplc="7C5AEEE2">
      <w:start w:val="1"/>
      <w:numFmt w:val="bullet"/>
      <w:lvlText w:val="•"/>
      <w:lvlJc w:val="left"/>
      <w:pPr>
        <w:tabs>
          <w:tab w:val="num" w:pos="720"/>
        </w:tabs>
        <w:ind w:left="720" w:hanging="360"/>
      </w:pPr>
      <w:rPr>
        <w:rFonts w:ascii="Arial" w:hAnsi="Arial" w:hint="default"/>
      </w:rPr>
    </w:lvl>
    <w:lvl w:ilvl="1" w:tplc="1014203A" w:tentative="1">
      <w:start w:val="1"/>
      <w:numFmt w:val="bullet"/>
      <w:lvlText w:val="•"/>
      <w:lvlJc w:val="left"/>
      <w:pPr>
        <w:tabs>
          <w:tab w:val="num" w:pos="1440"/>
        </w:tabs>
        <w:ind w:left="1440" w:hanging="360"/>
      </w:pPr>
      <w:rPr>
        <w:rFonts w:ascii="Arial" w:hAnsi="Arial" w:hint="default"/>
      </w:rPr>
    </w:lvl>
    <w:lvl w:ilvl="2" w:tplc="98A6AE20" w:tentative="1">
      <w:start w:val="1"/>
      <w:numFmt w:val="bullet"/>
      <w:lvlText w:val="•"/>
      <w:lvlJc w:val="left"/>
      <w:pPr>
        <w:tabs>
          <w:tab w:val="num" w:pos="2160"/>
        </w:tabs>
        <w:ind w:left="2160" w:hanging="360"/>
      </w:pPr>
      <w:rPr>
        <w:rFonts w:ascii="Arial" w:hAnsi="Arial" w:hint="default"/>
      </w:rPr>
    </w:lvl>
    <w:lvl w:ilvl="3" w:tplc="86FA8F80" w:tentative="1">
      <w:start w:val="1"/>
      <w:numFmt w:val="bullet"/>
      <w:lvlText w:val="•"/>
      <w:lvlJc w:val="left"/>
      <w:pPr>
        <w:tabs>
          <w:tab w:val="num" w:pos="2880"/>
        </w:tabs>
        <w:ind w:left="2880" w:hanging="360"/>
      </w:pPr>
      <w:rPr>
        <w:rFonts w:ascii="Arial" w:hAnsi="Arial" w:hint="default"/>
      </w:rPr>
    </w:lvl>
    <w:lvl w:ilvl="4" w:tplc="BBFC2E2A" w:tentative="1">
      <w:start w:val="1"/>
      <w:numFmt w:val="bullet"/>
      <w:lvlText w:val="•"/>
      <w:lvlJc w:val="left"/>
      <w:pPr>
        <w:tabs>
          <w:tab w:val="num" w:pos="3600"/>
        </w:tabs>
        <w:ind w:left="3600" w:hanging="360"/>
      </w:pPr>
      <w:rPr>
        <w:rFonts w:ascii="Arial" w:hAnsi="Arial" w:hint="default"/>
      </w:rPr>
    </w:lvl>
    <w:lvl w:ilvl="5" w:tplc="7958CC00" w:tentative="1">
      <w:start w:val="1"/>
      <w:numFmt w:val="bullet"/>
      <w:lvlText w:val="•"/>
      <w:lvlJc w:val="left"/>
      <w:pPr>
        <w:tabs>
          <w:tab w:val="num" w:pos="4320"/>
        </w:tabs>
        <w:ind w:left="4320" w:hanging="360"/>
      </w:pPr>
      <w:rPr>
        <w:rFonts w:ascii="Arial" w:hAnsi="Arial" w:hint="default"/>
      </w:rPr>
    </w:lvl>
    <w:lvl w:ilvl="6" w:tplc="AD762158" w:tentative="1">
      <w:start w:val="1"/>
      <w:numFmt w:val="bullet"/>
      <w:lvlText w:val="•"/>
      <w:lvlJc w:val="left"/>
      <w:pPr>
        <w:tabs>
          <w:tab w:val="num" w:pos="5040"/>
        </w:tabs>
        <w:ind w:left="5040" w:hanging="360"/>
      </w:pPr>
      <w:rPr>
        <w:rFonts w:ascii="Arial" w:hAnsi="Arial" w:hint="default"/>
      </w:rPr>
    </w:lvl>
    <w:lvl w:ilvl="7" w:tplc="736A4600" w:tentative="1">
      <w:start w:val="1"/>
      <w:numFmt w:val="bullet"/>
      <w:lvlText w:val="•"/>
      <w:lvlJc w:val="left"/>
      <w:pPr>
        <w:tabs>
          <w:tab w:val="num" w:pos="5760"/>
        </w:tabs>
        <w:ind w:left="5760" w:hanging="360"/>
      </w:pPr>
      <w:rPr>
        <w:rFonts w:ascii="Arial" w:hAnsi="Arial" w:hint="default"/>
      </w:rPr>
    </w:lvl>
    <w:lvl w:ilvl="8" w:tplc="E95057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F03964"/>
    <w:multiLevelType w:val="hybridMultilevel"/>
    <w:tmpl w:val="205A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959E7"/>
    <w:multiLevelType w:val="hybridMultilevel"/>
    <w:tmpl w:val="60807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B2617"/>
    <w:multiLevelType w:val="hybridMultilevel"/>
    <w:tmpl w:val="FBB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428E7"/>
    <w:multiLevelType w:val="hybridMultilevel"/>
    <w:tmpl w:val="C9F695C6"/>
    <w:lvl w:ilvl="0" w:tplc="43B849A8">
      <w:start w:val="1"/>
      <w:numFmt w:val="bullet"/>
      <w:lvlText w:val="•"/>
      <w:lvlJc w:val="left"/>
      <w:pPr>
        <w:tabs>
          <w:tab w:val="num" w:pos="720"/>
        </w:tabs>
        <w:ind w:left="720" w:hanging="360"/>
      </w:pPr>
      <w:rPr>
        <w:rFonts w:ascii="Arial" w:hAnsi="Arial" w:hint="default"/>
      </w:rPr>
    </w:lvl>
    <w:lvl w:ilvl="1" w:tplc="42E8361E">
      <w:start w:val="2542"/>
      <w:numFmt w:val="bullet"/>
      <w:lvlText w:val="•"/>
      <w:lvlJc w:val="left"/>
      <w:pPr>
        <w:tabs>
          <w:tab w:val="num" w:pos="1440"/>
        </w:tabs>
        <w:ind w:left="1440" w:hanging="360"/>
      </w:pPr>
      <w:rPr>
        <w:rFonts w:ascii="Arial" w:hAnsi="Arial" w:hint="default"/>
      </w:rPr>
    </w:lvl>
    <w:lvl w:ilvl="2" w:tplc="69985866" w:tentative="1">
      <w:start w:val="1"/>
      <w:numFmt w:val="bullet"/>
      <w:lvlText w:val="•"/>
      <w:lvlJc w:val="left"/>
      <w:pPr>
        <w:tabs>
          <w:tab w:val="num" w:pos="2160"/>
        </w:tabs>
        <w:ind w:left="2160" w:hanging="360"/>
      </w:pPr>
      <w:rPr>
        <w:rFonts w:ascii="Arial" w:hAnsi="Arial" w:hint="default"/>
      </w:rPr>
    </w:lvl>
    <w:lvl w:ilvl="3" w:tplc="C91251CA" w:tentative="1">
      <w:start w:val="1"/>
      <w:numFmt w:val="bullet"/>
      <w:lvlText w:val="•"/>
      <w:lvlJc w:val="left"/>
      <w:pPr>
        <w:tabs>
          <w:tab w:val="num" w:pos="2880"/>
        </w:tabs>
        <w:ind w:left="2880" w:hanging="360"/>
      </w:pPr>
      <w:rPr>
        <w:rFonts w:ascii="Arial" w:hAnsi="Arial" w:hint="default"/>
      </w:rPr>
    </w:lvl>
    <w:lvl w:ilvl="4" w:tplc="4C245AA0" w:tentative="1">
      <w:start w:val="1"/>
      <w:numFmt w:val="bullet"/>
      <w:lvlText w:val="•"/>
      <w:lvlJc w:val="left"/>
      <w:pPr>
        <w:tabs>
          <w:tab w:val="num" w:pos="3600"/>
        </w:tabs>
        <w:ind w:left="3600" w:hanging="360"/>
      </w:pPr>
      <w:rPr>
        <w:rFonts w:ascii="Arial" w:hAnsi="Arial" w:hint="default"/>
      </w:rPr>
    </w:lvl>
    <w:lvl w:ilvl="5" w:tplc="1D3CFBC6" w:tentative="1">
      <w:start w:val="1"/>
      <w:numFmt w:val="bullet"/>
      <w:lvlText w:val="•"/>
      <w:lvlJc w:val="left"/>
      <w:pPr>
        <w:tabs>
          <w:tab w:val="num" w:pos="4320"/>
        </w:tabs>
        <w:ind w:left="4320" w:hanging="360"/>
      </w:pPr>
      <w:rPr>
        <w:rFonts w:ascii="Arial" w:hAnsi="Arial" w:hint="default"/>
      </w:rPr>
    </w:lvl>
    <w:lvl w:ilvl="6" w:tplc="715E9394" w:tentative="1">
      <w:start w:val="1"/>
      <w:numFmt w:val="bullet"/>
      <w:lvlText w:val="•"/>
      <w:lvlJc w:val="left"/>
      <w:pPr>
        <w:tabs>
          <w:tab w:val="num" w:pos="5040"/>
        </w:tabs>
        <w:ind w:left="5040" w:hanging="360"/>
      </w:pPr>
      <w:rPr>
        <w:rFonts w:ascii="Arial" w:hAnsi="Arial" w:hint="default"/>
      </w:rPr>
    </w:lvl>
    <w:lvl w:ilvl="7" w:tplc="2ECE0AE4" w:tentative="1">
      <w:start w:val="1"/>
      <w:numFmt w:val="bullet"/>
      <w:lvlText w:val="•"/>
      <w:lvlJc w:val="left"/>
      <w:pPr>
        <w:tabs>
          <w:tab w:val="num" w:pos="5760"/>
        </w:tabs>
        <w:ind w:left="5760" w:hanging="360"/>
      </w:pPr>
      <w:rPr>
        <w:rFonts w:ascii="Arial" w:hAnsi="Arial" w:hint="default"/>
      </w:rPr>
    </w:lvl>
    <w:lvl w:ilvl="8" w:tplc="3244E16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8024C3"/>
    <w:multiLevelType w:val="hybridMultilevel"/>
    <w:tmpl w:val="EACE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244C4"/>
    <w:multiLevelType w:val="hybridMultilevel"/>
    <w:tmpl w:val="BE6C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C202E"/>
    <w:multiLevelType w:val="hybridMultilevel"/>
    <w:tmpl w:val="788AA2E8"/>
    <w:lvl w:ilvl="0" w:tplc="12107658">
      <w:start w:val="1"/>
      <w:numFmt w:val="bullet"/>
      <w:lvlText w:val=""/>
      <w:lvlJc w:val="left"/>
      <w:pPr>
        <w:tabs>
          <w:tab w:val="num" w:pos="720"/>
        </w:tabs>
        <w:ind w:left="720" w:hanging="360"/>
      </w:pPr>
      <w:rPr>
        <w:rFonts w:ascii="Symbol" w:hAnsi="Symbol" w:hint="default"/>
      </w:rPr>
    </w:lvl>
    <w:lvl w:ilvl="1" w:tplc="9FC825C4" w:tentative="1">
      <w:start w:val="1"/>
      <w:numFmt w:val="bullet"/>
      <w:lvlText w:val=""/>
      <w:lvlJc w:val="left"/>
      <w:pPr>
        <w:tabs>
          <w:tab w:val="num" w:pos="1440"/>
        </w:tabs>
        <w:ind w:left="1440" w:hanging="360"/>
      </w:pPr>
      <w:rPr>
        <w:rFonts w:ascii="Symbol" w:hAnsi="Symbol" w:hint="default"/>
      </w:rPr>
    </w:lvl>
    <w:lvl w:ilvl="2" w:tplc="4830EA0C" w:tentative="1">
      <w:start w:val="1"/>
      <w:numFmt w:val="bullet"/>
      <w:lvlText w:val=""/>
      <w:lvlJc w:val="left"/>
      <w:pPr>
        <w:tabs>
          <w:tab w:val="num" w:pos="2160"/>
        </w:tabs>
        <w:ind w:left="2160" w:hanging="360"/>
      </w:pPr>
      <w:rPr>
        <w:rFonts w:ascii="Symbol" w:hAnsi="Symbol" w:hint="default"/>
      </w:rPr>
    </w:lvl>
    <w:lvl w:ilvl="3" w:tplc="94EE145A" w:tentative="1">
      <w:start w:val="1"/>
      <w:numFmt w:val="bullet"/>
      <w:lvlText w:val=""/>
      <w:lvlJc w:val="left"/>
      <w:pPr>
        <w:tabs>
          <w:tab w:val="num" w:pos="2880"/>
        </w:tabs>
        <w:ind w:left="2880" w:hanging="360"/>
      </w:pPr>
      <w:rPr>
        <w:rFonts w:ascii="Symbol" w:hAnsi="Symbol" w:hint="default"/>
      </w:rPr>
    </w:lvl>
    <w:lvl w:ilvl="4" w:tplc="13027A08" w:tentative="1">
      <w:start w:val="1"/>
      <w:numFmt w:val="bullet"/>
      <w:lvlText w:val=""/>
      <w:lvlJc w:val="left"/>
      <w:pPr>
        <w:tabs>
          <w:tab w:val="num" w:pos="3600"/>
        </w:tabs>
        <w:ind w:left="3600" w:hanging="360"/>
      </w:pPr>
      <w:rPr>
        <w:rFonts w:ascii="Symbol" w:hAnsi="Symbol" w:hint="default"/>
      </w:rPr>
    </w:lvl>
    <w:lvl w:ilvl="5" w:tplc="F8B281D8" w:tentative="1">
      <w:start w:val="1"/>
      <w:numFmt w:val="bullet"/>
      <w:lvlText w:val=""/>
      <w:lvlJc w:val="left"/>
      <w:pPr>
        <w:tabs>
          <w:tab w:val="num" w:pos="4320"/>
        </w:tabs>
        <w:ind w:left="4320" w:hanging="360"/>
      </w:pPr>
      <w:rPr>
        <w:rFonts w:ascii="Symbol" w:hAnsi="Symbol" w:hint="default"/>
      </w:rPr>
    </w:lvl>
    <w:lvl w:ilvl="6" w:tplc="BD8662AC" w:tentative="1">
      <w:start w:val="1"/>
      <w:numFmt w:val="bullet"/>
      <w:lvlText w:val=""/>
      <w:lvlJc w:val="left"/>
      <w:pPr>
        <w:tabs>
          <w:tab w:val="num" w:pos="5040"/>
        </w:tabs>
        <w:ind w:left="5040" w:hanging="360"/>
      </w:pPr>
      <w:rPr>
        <w:rFonts w:ascii="Symbol" w:hAnsi="Symbol" w:hint="default"/>
      </w:rPr>
    </w:lvl>
    <w:lvl w:ilvl="7" w:tplc="BC50D470" w:tentative="1">
      <w:start w:val="1"/>
      <w:numFmt w:val="bullet"/>
      <w:lvlText w:val=""/>
      <w:lvlJc w:val="left"/>
      <w:pPr>
        <w:tabs>
          <w:tab w:val="num" w:pos="5760"/>
        </w:tabs>
        <w:ind w:left="5760" w:hanging="360"/>
      </w:pPr>
      <w:rPr>
        <w:rFonts w:ascii="Symbol" w:hAnsi="Symbol" w:hint="default"/>
      </w:rPr>
    </w:lvl>
    <w:lvl w:ilvl="8" w:tplc="582E78B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70029AB"/>
    <w:multiLevelType w:val="hybridMultilevel"/>
    <w:tmpl w:val="8260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07958"/>
    <w:multiLevelType w:val="hybridMultilevel"/>
    <w:tmpl w:val="F188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B15EE"/>
    <w:multiLevelType w:val="hybridMultilevel"/>
    <w:tmpl w:val="F18E8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E6621"/>
    <w:multiLevelType w:val="hybridMultilevel"/>
    <w:tmpl w:val="920C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6389C"/>
    <w:multiLevelType w:val="hybridMultilevel"/>
    <w:tmpl w:val="0C70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64BC2"/>
    <w:multiLevelType w:val="hybridMultilevel"/>
    <w:tmpl w:val="8EAE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B2997"/>
    <w:multiLevelType w:val="hybridMultilevel"/>
    <w:tmpl w:val="94A2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F7931"/>
    <w:multiLevelType w:val="hybridMultilevel"/>
    <w:tmpl w:val="3F2C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C2F"/>
    <w:multiLevelType w:val="hybridMultilevel"/>
    <w:tmpl w:val="D6CC0198"/>
    <w:lvl w:ilvl="0" w:tplc="84121878">
      <w:start w:val="1"/>
      <w:numFmt w:val="bullet"/>
      <w:lvlText w:val="•"/>
      <w:lvlJc w:val="left"/>
      <w:pPr>
        <w:tabs>
          <w:tab w:val="num" w:pos="720"/>
        </w:tabs>
        <w:ind w:left="720" w:hanging="360"/>
      </w:pPr>
      <w:rPr>
        <w:rFonts w:ascii="Arial" w:hAnsi="Arial" w:hint="default"/>
      </w:rPr>
    </w:lvl>
    <w:lvl w:ilvl="1" w:tplc="26EA3A30" w:tentative="1">
      <w:start w:val="1"/>
      <w:numFmt w:val="bullet"/>
      <w:lvlText w:val="•"/>
      <w:lvlJc w:val="left"/>
      <w:pPr>
        <w:tabs>
          <w:tab w:val="num" w:pos="1440"/>
        </w:tabs>
        <w:ind w:left="1440" w:hanging="360"/>
      </w:pPr>
      <w:rPr>
        <w:rFonts w:ascii="Arial" w:hAnsi="Arial" w:hint="default"/>
      </w:rPr>
    </w:lvl>
    <w:lvl w:ilvl="2" w:tplc="B36A5828" w:tentative="1">
      <w:start w:val="1"/>
      <w:numFmt w:val="bullet"/>
      <w:lvlText w:val="•"/>
      <w:lvlJc w:val="left"/>
      <w:pPr>
        <w:tabs>
          <w:tab w:val="num" w:pos="2160"/>
        </w:tabs>
        <w:ind w:left="2160" w:hanging="360"/>
      </w:pPr>
      <w:rPr>
        <w:rFonts w:ascii="Arial" w:hAnsi="Arial" w:hint="default"/>
      </w:rPr>
    </w:lvl>
    <w:lvl w:ilvl="3" w:tplc="696CE98C" w:tentative="1">
      <w:start w:val="1"/>
      <w:numFmt w:val="bullet"/>
      <w:lvlText w:val="•"/>
      <w:lvlJc w:val="left"/>
      <w:pPr>
        <w:tabs>
          <w:tab w:val="num" w:pos="2880"/>
        </w:tabs>
        <w:ind w:left="2880" w:hanging="360"/>
      </w:pPr>
      <w:rPr>
        <w:rFonts w:ascii="Arial" w:hAnsi="Arial" w:hint="default"/>
      </w:rPr>
    </w:lvl>
    <w:lvl w:ilvl="4" w:tplc="65E80520" w:tentative="1">
      <w:start w:val="1"/>
      <w:numFmt w:val="bullet"/>
      <w:lvlText w:val="•"/>
      <w:lvlJc w:val="left"/>
      <w:pPr>
        <w:tabs>
          <w:tab w:val="num" w:pos="3600"/>
        </w:tabs>
        <w:ind w:left="3600" w:hanging="360"/>
      </w:pPr>
      <w:rPr>
        <w:rFonts w:ascii="Arial" w:hAnsi="Arial" w:hint="default"/>
      </w:rPr>
    </w:lvl>
    <w:lvl w:ilvl="5" w:tplc="E65AC060" w:tentative="1">
      <w:start w:val="1"/>
      <w:numFmt w:val="bullet"/>
      <w:lvlText w:val="•"/>
      <w:lvlJc w:val="left"/>
      <w:pPr>
        <w:tabs>
          <w:tab w:val="num" w:pos="4320"/>
        </w:tabs>
        <w:ind w:left="4320" w:hanging="360"/>
      </w:pPr>
      <w:rPr>
        <w:rFonts w:ascii="Arial" w:hAnsi="Arial" w:hint="default"/>
      </w:rPr>
    </w:lvl>
    <w:lvl w:ilvl="6" w:tplc="D8E8C490" w:tentative="1">
      <w:start w:val="1"/>
      <w:numFmt w:val="bullet"/>
      <w:lvlText w:val="•"/>
      <w:lvlJc w:val="left"/>
      <w:pPr>
        <w:tabs>
          <w:tab w:val="num" w:pos="5040"/>
        </w:tabs>
        <w:ind w:left="5040" w:hanging="360"/>
      </w:pPr>
      <w:rPr>
        <w:rFonts w:ascii="Arial" w:hAnsi="Arial" w:hint="default"/>
      </w:rPr>
    </w:lvl>
    <w:lvl w:ilvl="7" w:tplc="787469A6" w:tentative="1">
      <w:start w:val="1"/>
      <w:numFmt w:val="bullet"/>
      <w:lvlText w:val="•"/>
      <w:lvlJc w:val="left"/>
      <w:pPr>
        <w:tabs>
          <w:tab w:val="num" w:pos="5760"/>
        </w:tabs>
        <w:ind w:left="5760" w:hanging="360"/>
      </w:pPr>
      <w:rPr>
        <w:rFonts w:ascii="Arial" w:hAnsi="Arial" w:hint="default"/>
      </w:rPr>
    </w:lvl>
    <w:lvl w:ilvl="8" w:tplc="8BD8786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C763BBB"/>
    <w:multiLevelType w:val="hybridMultilevel"/>
    <w:tmpl w:val="6F8E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4144E9"/>
    <w:multiLevelType w:val="hybridMultilevel"/>
    <w:tmpl w:val="AE9E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E79A1"/>
    <w:multiLevelType w:val="hybridMultilevel"/>
    <w:tmpl w:val="EC6A62CA"/>
    <w:lvl w:ilvl="0" w:tplc="04090001">
      <w:start w:val="1"/>
      <w:numFmt w:val="bullet"/>
      <w:lvlText w:val=""/>
      <w:lvlJc w:val="left"/>
      <w:pPr>
        <w:tabs>
          <w:tab w:val="num" w:pos="720"/>
        </w:tabs>
        <w:ind w:left="720" w:hanging="360"/>
      </w:pPr>
      <w:rPr>
        <w:rFonts w:ascii="Symbol" w:hAnsi="Symbol" w:hint="default"/>
      </w:rPr>
    </w:lvl>
    <w:lvl w:ilvl="1" w:tplc="1014203A" w:tentative="1">
      <w:start w:val="1"/>
      <w:numFmt w:val="bullet"/>
      <w:lvlText w:val="•"/>
      <w:lvlJc w:val="left"/>
      <w:pPr>
        <w:tabs>
          <w:tab w:val="num" w:pos="1440"/>
        </w:tabs>
        <w:ind w:left="1440" w:hanging="360"/>
      </w:pPr>
      <w:rPr>
        <w:rFonts w:ascii="Arial" w:hAnsi="Arial" w:hint="default"/>
      </w:rPr>
    </w:lvl>
    <w:lvl w:ilvl="2" w:tplc="98A6AE20" w:tentative="1">
      <w:start w:val="1"/>
      <w:numFmt w:val="bullet"/>
      <w:lvlText w:val="•"/>
      <w:lvlJc w:val="left"/>
      <w:pPr>
        <w:tabs>
          <w:tab w:val="num" w:pos="2160"/>
        </w:tabs>
        <w:ind w:left="2160" w:hanging="360"/>
      </w:pPr>
      <w:rPr>
        <w:rFonts w:ascii="Arial" w:hAnsi="Arial" w:hint="default"/>
      </w:rPr>
    </w:lvl>
    <w:lvl w:ilvl="3" w:tplc="86FA8F80" w:tentative="1">
      <w:start w:val="1"/>
      <w:numFmt w:val="bullet"/>
      <w:lvlText w:val="•"/>
      <w:lvlJc w:val="left"/>
      <w:pPr>
        <w:tabs>
          <w:tab w:val="num" w:pos="2880"/>
        </w:tabs>
        <w:ind w:left="2880" w:hanging="360"/>
      </w:pPr>
      <w:rPr>
        <w:rFonts w:ascii="Arial" w:hAnsi="Arial" w:hint="default"/>
      </w:rPr>
    </w:lvl>
    <w:lvl w:ilvl="4" w:tplc="BBFC2E2A" w:tentative="1">
      <w:start w:val="1"/>
      <w:numFmt w:val="bullet"/>
      <w:lvlText w:val="•"/>
      <w:lvlJc w:val="left"/>
      <w:pPr>
        <w:tabs>
          <w:tab w:val="num" w:pos="3600"/>
        </w:tabs>
        <w:ind w:left="3600" w:hanging="360"/>
      </w:pPr>
      <w:rPr>
        <w:rFonts w:ascii="Arial" w:hAnsi="Arial" w:hint="default"/>
      </w:rPr>
    </w:lvl>
    <w:lvl w:ilvl="5" w:tplc="7958CC00" w:tentative="1">
      <w:start w:val="1"/>
      <w:numFmt w:val="bullet"/>
      <w:lvlText w:val="•"/>
      <w:lvlJc w:val="left"/>
      <w:pPr>
        <w:tabs>
          <w:tab w:val="num" w:pos="4320"/>
        </w:tabs>
        <w:ind w:left="4320" w:hanging="360"/>
      </w:pPr>
      <w:rPr>
        <w:rFonts w:ascii="Arial" w:hAnsi="Arial" w:hint="default"/>
      </w:rPr>
    </w:lvl>
    <w:lvl w:ilvl="6" w:tplc="AD762158" w:tentative="1">
      <w:start w:val="1"/>
      <w:numFmt w:val="bullet"/>
      <w:lvlText w:val="•"/>
      <w:lvlJc w:val="left"/>
      <w:pPr>
        <w:tabs>
          <w:tab w:val="num" w:pos="5040"/>
        </w:tabs>
        <w:ind w:left="5040" w:hanging="360"/>
      </w:pPr>
      <w:rPr>
        <w:rFonts w:ascii="Arial" w:hAnsi="Arial" w:hint="default"/>
      </w:rPr>
    </w:lvl>
    <w:lvl w:ilvl="7" w:tplc="736A4600" w:tentative="1">
      <w:start w:val="1"/>
      <w:numFmt w:val="bullet"/>
      <w:lvlText w:val="•"/>
      <w:lvlJc w:val="left"/>
      <w:pPr>
        <w:tabs>
          <w:tab w:val="num" w:pos="5760"/>
        </w:tabs>
        <w:ind w:left="5760" w:hanging="360"/>
      </w:pPr>
      <w:rPr>
        <w:rFonts w:ascii="Arial" w:hAnsi="Arial" w:hint="default"/>
      </w:rPr>
    </w:lvl>
    <w:lvl w:ilvl="8" w:tplc="E95057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F3C04E6"/>
    <w:multiLevelType w:val="hybridMultilevel"/>
    <w:tmpl w:val="3A1CB4EE"/>
    <w:lvl w:ilvl="0" w:tplc="B77EFCB4">
      <w:start w:val="1"/>
      <w:numFmt w:val="bullet"/>
      <w:lvlText w:val="•"/>
      <w:lvlJc w:val="left"/>
      <w:pPr>
        <w:tabs>
          <w:tab w:val="num" w:pos="720"/>
        </w:tabs>
        <w:ind w:left="720" w:hanging="360"/>
      </w:pPr>
      <w:rPr>
        <w:rFonts w:ascii="Arial" w:hAnsi="Arial" w:hint="default"/>
      </w:rPr>
    </w:lvl>
    <w:lvl w:ilvl="1" w:tplc="24369F0E">
      <w:start w:val="2542"/>
      <w:numFmt w:val="bullet"/>
      <w:lvlText w:val="•"/>
      <w:lvlJc w:val="left"/>
      <w:pPr>
        <w:tabs>
          <w:tab w:val="num" w:pos="1440"/>
        </w:tabs>
        <w:ind w:left="1440" w:hanging="360"/>
      </w:pPr>
      <w:rPr>
        <w:rFonts w:ascii="Arial" w:hAnsi="Arial" w:hint="default"/>
      </w:rPr>
    </w:lvl>
    <w:lvl w:ilvl="2" w:tplc="5E4CEE9E" w:tentative="1">
      <w:start w:val="1"/>
      <w:numFmt w:val="bullet"/>
      <w:lvlText w:val="•"/>
      <w:lvlJc w:val="left"/>
      <w:pPr>
        <w:tabs>
          <w:tab w:val="num" w:pos="2160"/>
        </w:tabs>
        <w:ind w:left="2160" w:hanging="360"/>
      </w:pPr>
      <w:rPr>
        <w:rFonts w:ascii="Arial" w:hAnsi="Arial" w:hint="default"/>
      </w:rPr>
    </w:lvl>
    <w:lvl w:ilvl="3" w:tplc="A8FEAA54" w:tentative="1">
      <w:start w:val="1"/>
      <w:numFmt w:val="bullet"/>
      <w:lvlText w:val="•"/>
      <w:lvlJc w:val="left"/>
      <w:pPr>
        <w:tabs>
          <w:tab w:val="num" w:pos="2880"/>
        </w:tabs>
        <w:ind w:left="2880" w:hanging="360"/>
      </w:pPr>
      <w:rPr>
        <w:rFonts w:ascii="Arial" w:hAnsi="Arial" w:hint="default"/>
      </w:rPr>
    </w:lvl>
    <w:lvl w:ilvl="4" w:tplc="FB50BE6E" w:tentative="1">
      <w:start w:val="1"/>
      <w:numFmt w:val="bullet"/>
      <w:lvlText w:val="•"/>
      <w:lvlJc w:val="left"/>
      <w:pPr>
        <w:tabs>
          <w:tab w:val="num" w:pos="3600"/>
        </w:tabs>
        <w:ind w:left="3600" w:hanging="360"/>
      </w:pPr>
      <w:rPr>
        <w:rFonts w:ascii="Arial" w:hAnsi="Arial" w:hint="default"/>
      </w:rPr>
    </w:lvl>
    <w:lvl w:ilvl="5" w:tplc="22A6BA1A" w:tentative="1">
      <w:start w:val="1"/>
      <w:numFmt w:val="bullet"/>
      <w:lvlText w:val="•"/>
      <w:lvlJc w:val="left"/>
      <w:pPr>
        <w:tabs>
          <w:tab w:val="num" w:pos="4320"/>
        </w:tabs>
        <w:ind w:left="4320" w:hanging="360"/>
      </w:pPr>
      <w:rPr>
        <w:rFonts w:ascii="Arial" w:hAnsi="Arial" w:hint="default"/>
      </w:rPr>
    </w:lvl>
    <w:lvl w:ilvl="6" w:tplc="1CDA40B4" w:tentative="1">
      <w:start w:val="1"/>
      <w:numFmt w:val="bullet"/>
      <w:lvlText w:val="•"/>
      <w:lvlJc w:val="left"/>
      <w:pPr>
        <w:tabs>
          <w:tab w:val="num" w:pos="5040"/>
        </w:tabs>
        <w:ind w:left="5040" w:hanging="360"/>
      </w:pPr>
      <w:rPr>
        <w:rFonts w:ascii="Arial" w:hAnsi="Arial" w:hint="default"/>
      </w:rPr>
    </w:lvl>
    <w:lvl w:ilvl="7" w:tplc="CBA2918E" w:tentative="1">
      <w:start w:val="1"/>
      <w:numFmt w:val="bullet"/>
      <w:lvlText w:val="•"/>
      <w:lvlJc w:val="left"/>
      <w:pPr>
        <w:tabs>
          <w:tab w:val="num" w:pos="5760"/>
        </w:tabs>
        <w:ind w:left="5760" w:hanging="360"/>
      </w:pPr>
      <w:rPr>
        <w:rFonts w:ascii="Arial" w:hAnsi="Arial" w:hint="default"/>
      </w:rPr>
    </w:lvl>
    <w:lvl w:ilvl="8" w:tplc="7B1C865A"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7"/>
  </w:num>
  <w:num w:numId="3">
    <w:abstractNumId w:val="12"/>
  </w:num>
  <w:num w:numId="4">
    <w:abstractNumId w:val="15"/>
  </w:num>
  <w:num w:numId="5">
    <w:abstractNumId w:val="8"/>
  </w:num>
  <w:num w:numId="6">
    <w:abstractNumId w:val="9"/>
  </w:num>
  <w:num w:numId="7">
    <w:abstractNumId w:val="18"/>
  </w:num>
  <w:num w:numId="8">
    <w:abstractNumId w:val="1"/>
  </w:num>
  <w:num w:numId="9">
    <w:abstractNumId w:val="11"/>
  </w:num>
  <w:num w:numId="10">
    <w:abstractNumId w:val="21"/>
  </w:num>
  <w:num w:numId="11">
    <w:abstractNumId w:val="19"/>
  </w:num>
  <w:num w:numId="12">
    <w:abstractNumId w:val="17"/>
  </w:num>
  <w:num w:numId="13">
    <w:abstractNumId w:val="6"/>
  </w:num>
  <w:num w:numId="14">
    <w:abstractNumId w:val="23"/>
  </w:num>
  <w:num w:numId="15">
    <w:abstractNumId w:val="25"/>
  </w:num>
  <w:num w:numId="16">
    <w:abstractNumId w:val="24"/>
  </w:num>
  <w:num w:numId="17">
    <w:abstractNumId w:val="4"/>
  </w:num>
  <w:num w:numId="18">
    <w:abstractNumId w:val="0"/>
  </w:num>
  <w:num w:numId="19">
    <w:abstractNumId w:val="2"/>
  </w:num>
  <w:num w:numId="20">
    <w:abstractNumId w:val="13"/>
  </w:num>
  <w:num w:numId="21">
    <w:abstractNumId w:val="5"/>
  </w:num>
  <w:num w:numId="22">
    <w:abstractNumId w:val="3"/>
  </w:num>
  <w:num w:numId="23">
    <w:abstractNumId w:val="22"/>
  </w:num>
  <w:num w:numId="24">
    <w:abstractNumId w:val="20"/>
  </w:num>
  <w:num w:numId="25">
    <w:abstractNumId w:val="16"/>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EB"/>
    <w:rsid w:val="001200E7"/>
    <w:rsid w:val="00142710"/>
    <w:rsid w:val="00451AB5"/>
    <w:rsid w:val="004A141B"/>
    <w:rsid w:val="00501351"/>
    <w:rsid w:val="00555AF5"/>
    <w:rsid w:val="00683D24"/>
    <w:rsid w:val="008A042F"/>
    <w:rsid w:val="0090500D"/>
    <w:rsid w:val="00C6770A"/>
    <w:rsid w:val="00C92A06"/>
    <w:rsid w:val="00D50DEB"/>
    <w:rsid w:val="00F33DB9"/>
    <w:rsid w:val="00FA3220"/>
    <w:rsid w:val="00FE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21729"/>
  <w15:chartTrackingRefBased/>
  <w15:docId w15:val="{3C2407B4-13E0-4E21-BC05-229FC08B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70A"/>
    <w:rPr>
      <w:rFonts w:ascii="Times New Roman" w:hAnsi="Times New Roman"/>
    </w:rPr>
  </w:style>
  <w:style w:type="paragraph" w:styleId="Heading1">
    <w:name w:val="heading 1"/>
    <w:basedOn w:val="Normal"/>
    <w:next w:val="Normal"/>
    <w:link w:val="Heading1Char"/>
    <w:uiPriority w:val="9"/>
    <w:qFormat/>
    <w:rsid w:val="004A14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14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2F"/>
    <w:rPr>
      <w:rFonts w:ascii="Segoe UI" w:hAnsi="Segoe UI" w:cs="Segoe UI"/>
      <w:sz w:val="18"/>
      <w:szCs w:val="18"/>
    </w:rPr>
  </w:style>
  <w:style w:type="character" w:customStyle="1" w:styleId="Heading1Char">
    <w:name w:val="Heading 1 Char"/>
    <w:basedOn w:val="DefaultParagraphFont"/>
    <w:link w:val="Heading1"/>
    <w:uiPriority w:val="9"/>
    <w:rsid w:val="004A14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A141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A141B"/>
    <w:pPr>
      <w:ind w:left="720"/>
      <w:contextualSpacing/>
    </w:pPr>
  </w:style>
  <w:style w:type="paragraph" w:styleId="Header">
    <w:name w:val="header"/>
    <w:basedOn w:val="Normal"/>
    <w:link w:val="HeaderChar"/>
    <w:uiPriority w:val="99"/>
    <w:unhideWhenUsed/>
    <w:rsid w:val="0055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AF5"/>
    <w:rPr>
      <w:rFonts w:ascii="Times New Roman" w:hAnsi="Times New Roman"/>
    </w:rPr>
  </w:style>
  <w:style w:type="paragraph" w:styleId="Footer">
    <w:name w:val="footer"/>
    <w:basedOn w:val="Normal"/>
    <w:link w:val="FooterChar"/>
    <w:uiPriority w:val="99"/>
    <w:unhideWhenUsed/>
    <w:rsid w:val="0055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AF5"/>
    <w:rPr>
      <w:rFonts w:ascii="Times New Roman" w:hAnsi="Times New Roman"/>
    </w:rPr>
  </w:style>
  <w:style w:type="paragraph" w:styleId="NormalWeb">
    <w:name w:val="Normal (Web)"/>
    <w:basedOn w:val="Normal"/>
    <w:uiPriority w:val="99"/>
    <w:semiHidden/>
    <w:unhideWhenUsed/>
    <w:rsid w:val="001200E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unhideWhenUsed/>
    <w:rsid w:val="001200E7"/>
    <w:rPr>
      <w:color w:val="0563C1" w:themeColor="hyperlink"/>
      <w:u w:val="single"/>
    </w:rPr>
  </w:style>
  <w:style w:type="character" w:styleId="UnresolvedMention">
    <w:name w:val="Unresolved Mention"/>
    <w:basedOn w:val="DefaultParagraphFont"/>
    <w:uiPriority w:val="99"/>
    <w:semiHidden/>
    <w:unhideWhenUsed/>
    <w:rsid w:val="00120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3742">
      <w:bodyDiv w:val="1"/>
      <w:marLeft w:val="0"/>
      <w:marRight w:val="0"/>
      <w:marTop w:val="0"/>
      <w:marBottom w:val="0"/>
      <w:divBdr>
        <w:top w:val="none" w:sz="0" w:space="0" w:color="auto"/>
        <w:left w:val="none" w:sz="0" w:space="0" w:color="auto"/>
        <w:bottom w:val="none" w:sz="0" w:space="0" w:color="auto"/>
        <w:right w:val="none" w:sz="0" w:space="0" w:color="auto"/>
      </w:divBdr>
    </w:div>
    <w:div w:id="129714530">
      <w:bodyDiv w:val="1"/>
      <w:marLeft w:val="0"/>
      <w:marRight w:val="0"/>
      <w:marTop w:val="0"/>
      <w:marBottom w:val="0"/>
      <w:divBdr>
        <w:top w:val="none" w:sz="0" w:space="0" w:color="auto"/>
        <w:left w:val="none" w:sz="0" w:space="0" w:color="auto"/>
        <w:bottom w:val="none" w:sz="0" w:space="0" w:color="auto"/>
        <w:right w:val="none" w:sz="0" w:space="0" w:color="auto"/>
      </w:divBdr>
      <w:divsChild>
        <w:div w:id="1014769910">
          <w:marLeft w:val="446"/>
          <w:marRight w:val="0"/>
          <w:marTop w:val="0"/>
          <w:marBottom w:val="80"/>
          <w:divBdr>
            <w:top w:val="none" w:sz="0" w:space="0" w:color="auto"/>
            <w:left w:val="none" w:sz="0" w:space="0" w:color="auto"/>
            <w:bottom w:val="none" w:sz="0" w:space="0" w:color="auto"/>
            <w:right w:val="none" w:sz="0" w:space="0" w:color="auto"/>
          </w:divBdr>
        </w:div>
        <w:div w:id="1650355758">
          <w:marLeft w:val="446"/>
          <w:marRight w:val="0"/>
          <w:marTop w:val="0"/>
          <w:marBottom w:val="80"/>
          <w:divBdr>
            <w:top w:val="none" w:sz="0" w:space="0" w:color="auto"/>
            <w:left w:val="none" w:sz="0" w:space="0" w:color="auto"/>
            <w:bottom w:val="none" w:sz="0" w:space="0" w:color="auto"/>
            <w:right w:val="none" w:sz="0" w:space="0" w:color="auto"/>
          </w:divBdr>
        </w:div>
      </w:divsChild>
    </w:div>
    <w:div w:id="135535933">
      <w:bodyDiv w:val="1"/>
      <w:marLeft w:val="0"/>
      <w:marRight w:val="0"/>
      <w:marTop w:val="0"/>
      <w:marBottom w:val="0"/>
      <w:divBdr>
        <w:top w:val="none" w:sz="0" w:space="0" w:color="auto"/>
        <w:left w:val="none" w:sz="0" w:space="0" w:color="auto"/>
        <w:bottom w:val="none" w:sz="0" w:space="0" w:color="auto"/>
        <w:right w:val="none" w:sz="0" w:space="0" w:color="auto"/>
      </w:divBdr>
      <w:divsChild>
        <w:div w:id="110323063">
          <w:marLeft w:val="446"/>
          <w:marRight w:val="0"/>
          <w:marTop w:val="180"/>
          <w:marBottom w:val="180"/>
          <w:divBdr>
            <w:top w:val="none" w:sz="0" w:space="0" w:color="auto"/>
            <w:left w:val="none" w:sz="0" w:space="0" w:color="auto"/>
            <w:bottom w:val="none" w:sz="0" w:space="0" w:color="auto"/>
            <w:right w:val="none" w:sz="0" w:space="0" w:color="auto"/>
          </w:divBdr>
        </w:div>
        <w:div w:id="2080323043">
          <w:marLeft w:val="1080"/>
          <w:marRight w:val="0"/>
          <w:marTop w:val="180"/>
          <w:marBottom w:val="180"/>
          <w:divBdr>
            <w:top w:val="none" w:sz="0" w:space="0" w:color="auto"/>
            <w:left w:val="none" w:sz="0" w:space="0" w:color="auto"/>
            <w:bottom w:val="none" w:sz="0" w:space="0" w:color="auto"/>
            <w:right w:val="none" w:sz="0" w:space="0" w:color="auto"/>
          </w:divBdr>
        </w:div>
        <w:div w:id="1137147504">
          <w:marLeft w:val="1080"/>
          <w:marRight w:val="0"/>
          <w:marTop w:val="180"/>
          <w:marBottom w:val="180"/>
          <w:divBdr>
            <w:top w:val="none" w:sz="0" w:space="0" w:color="auto"/>
            <w:left w:val="none" w:sz="0" w:space="0" w:color="auto"/>
            <w:bottom w:val="none" w:sz="0" w:space="0" w:color="auto"/>
            <w:right w:val="none" w:sz="0" w:space="0" w:color="auto"/>
          </w:divBdr>
        </w:div>
        <w:div w:id="502547964">
          <w:marLeft w:val="1080"/>
          <w:marRight w:val="0"/>
          <w:marTop w:val="180"/>
          <w:marBottom w:val="180"/>
          <w:divBdr>
            <w:top w:val="none" w:sz="0" w:space="0" w:color="auto"/>
            <w:left w:val="none" w:sz="0" w:space="0" w:color="auto"/>
            <w:bottom w:val="none" w:sz="0" w:space="0" w:color="auto"/>
            <w:right w:val="none" w:sz="0" w:space="0" w:color="auto"/>
          </w:divBdr>
        </w:div>
        <w:div w:id="1561861186">
          <w:marLeft w:val="1080"/>
          <w:marRight w:val="0"/>
          <w:marTop w:val="180"/>
          <w:marBottom w:val="180"/>
          <w:divBdr>
            <w:top w:val="none" w:sz="0" w:space="0" w:color="auto"/>
            <w:left w:val="none" w:sz="0" w:space="0" w:color="auto"/>
            <w:bottom w:val="none" w:sz="0" w:space="0" w:color="auto"/>
            <w:right w:val="none" w:sz="0" w:space="0" w:color="auto"/>
          </w:divBdr>
        </w:div>
        <w:div w:id="1652637029">
          <w:marLeft w:val="446"/>
          <w:marRight w:val="0"/>
          <w:marTop w:val="180"/>
          <w:marBottom w:val="180"/>
          <w:divBdr>
            <w:top w:val="none" w:sz="0" w:space="0" w:color="auto"/>
            <w:left w:val="none" w:sz="0" w:space="0" w:color="auto"/>
            <w:bottom w:val="none" w:sz="0" w:space="0" w:color="auto"/>
            <w:right w:val="none" w:sz="0" w:space="0" w:color="auto"/>
          </w:divBdr>
        </w:div>
        <w:div w:id="1283460543">
          <w:marLeft w:val="1080"/>
          <w:marRight w:val="0"/>
          <w:marTop w:val="180"/>
          <w:marBottom w:val="180"/>
          <w:divBdr>
            <w:top w:val="none" w:sz="0" w:space="0" w:color="auto"/>
            <w:left w:val="none" w:sz="0" w:space="0" w:color="auto"/>
            <w:bottom w:val="none" w:sz="0" w:space="0" w:color="auto"/>
            <w:right w:val="none" w:sz="0" w:space="0" w:color="auto"/>
          </w:divBdr>
        </w:div>
        <w:div w:id="19597912">
          <w:marLeft w:val="446"/>
          <w:marRight w:val="0"/>
          <w:marTop w:val="180"/>
          <w:marBottom w:val="180"/>
          <w:divBdr>
            <w:top w:val="none" w:sz="0" w:space="0" w:color="auto"/>
            <w:left w:val="none" w:sz="0" w:space="0" w:color="auto"/>
            <w:bottom w:val="none" w:sz="0" w:space="0" w:color="auto"/>
            <w:right w:val="none" w:sz="0" w:space="0" w:color="auto"/>
          </w:divBdr>
        </w:div>
        <w:div w:id="1763141026">
          <w:marLeft w:val="1080"/>
          <w:marRight w:val="0"/>
          <w:marTop w:val="180"/>
          <w:marBottom w:val="180"/>
          <w:divBdr>
            <w:top w:val="none" w:sz="0" w:space="0" w:color="auto"/>
            <w:left w:val="none" w:sz="0" w:space="0" w:color="auto"/>
            <w:bottom w:val="none" w:sz="0" w:space="0" w:color="auto"/>
            <w:right w:val="none" w:sz="0" w:space="0" w:color="auto"/>
          </w:divBdr>
        </w:div>
        <w:div w:id="1137408799">
          <w:marLeft w:val="1080"/>
          <w:marRight w:val="0"/>
          <w:marTop w:val="180"/>
          <w:marBottom w:val="180"/>
          <w:divBdr>
            <w:top w:val="none" w:sz="0" w:space="0" w:color="auto"/>
            <w:left w:val="none" w:sz="0" w:space="0" w:color="auto"/>
            <w:bottom w:val="none" w:sz="0" w:space="0" w:color="auto"/>
            <w:right w:val="none" w:sz="0" w:space="0" w:color="auto"/>
          </w:divBdr>
        </w:div>
      </w:divsChild>
    </w:div>
    <w:div w:id="407271296">
      <w:bodyDiv w:val="1"/>
      <w:marLeft w:val="0"/>
      <w:marRight w:val="0"/>
      <w:marTop w:val="0"/>
      <w:marBottom w:val="0"/>
      <w:divBdr>
        <w:top w:val="none" w:sz="0" w:space="0" w:color="auto"/>
        <w:left w:val="none" w:sz="0" w:space="0" w:color="auto"/>
        <w:bottom w:val="none" w:sz="0" w:space="0" w:color="auto"/>
        <w:right w:val="none" w:sz="0" w:space="0" w:color="auto"/>
      </w:divBdr>
      <w:divsChild>
        <w:div w:id="497618085">
          <w:marLeft w:val="547"/>
          <w:marRight w:val="0"/>
          <w:marTop w:val="180"/>
          <w:marBottom w:val="180"/>
          <w:divBdr>
            <w:top w:val="none" w:sz="0" w:space="0" w:color="auto"/>
            <w:left w:val="none" w:sz="0" w:space="0" w:color="auto"/>
            <w:bottom w:val="none" w:sz="0" w:space="0" w:color="auto"/>
            <w:right w:val="none" w:sz="0" w:space="0" w:color="auto"/>
          </w:divBdr>
        </w:div>
        <w:div w:id="174539487">
          <w:marLeft w:val="1166"/>
          <w:marRight w:val="0"/>
          <w:marTop w:val="180"/>
          <w:marBottom w:val="180"/>
          <w:divBdr>
            <w:top w:val="none" w:sz="0" w:space="0" w:color="auto"/>
            <w:left w:val="none" w:sz="0" w:space="0" w:color="auto"/>
            <w:bottom w:val="none" w:sz="0" w:space="0" w:color="auto"/>
            <w:right w:val="none" w:sz="0" w:space="0" w:color="auto"/>
          </w:divBdr>
        </w:div>
        <w:div w:id="1636906349">
          <w:marLeft w:val="1166"/>
          <w:marRight w:val="0"/>
          <w:marTop w:val="180"/>
          <w:marBottom w:val="180"/>
          <w:divBdr>
            <w:top w:val="none" w:sz="0" w:space="0" w:color="auto"/>
            <w:left w:val="none" w:sz="0" w:space="0" w:color="auto"/>
            <w:bottom w:val="none" w:sz="0" w:space="0" w:color="auto"/>
            <w:right w:val="none" w:sz="0" w:space="0" w:color="auto"/>
          </w:divBdr>
        </w:div>
        <w:div w:id="436799145">
          <w:marLeft w:val="547"/>
          <w:marRight w:val="0"/>
          <w:marTop w:val="180"/>
          <w:marBottom w:val="180"/>
          <w:divBdr>
            <w:top w:val="none" w:sz="0" w:space="0" w:color="auto"/>
            <w:left w:val="none" w:sz="0" w:space="0" w:color="auto"/>
            <w:bottom w:val="none" w:sz="0" w:space="0" w:color="auto"/>
            <w:right w:val="none" w:sz="0" w:space="0" w:color="auto"/>
          </w:divBdr>
        </w:div>
        <w:div w:id="1961765324">
          <w:marLeft w:val="547"/>
          <w:marRight w:val="0"/>
          <w:marTop w:val="180"/>
          <w:marBottom w:val="180"/>
          <w:divBdr>
            <w:top w:val="none" w:sz="0" w:space="0" w:color="auto"/>
            <w:left w:val="none" w:sz="0" w:space="0" w:color="auto"/>
            <w:bottom w:val="none" w:sz="0" w:space="0" w:color="auto"/>
            <w:right w:val="none" w:sz="0" w:space="0" w:color="auto"/>
          </w:divBdr>
        </w:div>
        <w:div w:id="1045060875">
          <w:marLeft w:val="446"/>
          <w:marRight w:val="0"/>
          <w:marTop w:val="180"/>
          <w:marBottom w:val="180"/>
          <w:divBdr>
            <w:top w:val="none" w:sz="0" w:space="0" w:color="auto"/>
            <w:left w:val="none" w:sz="0" w:space="0" w:color="auto"/>
            <w:bottom w:val="none" w:sz="0" w:space="0" w:color="auto"/>
            <w:right w:val="none" w:sz="0" w:space="0" w:color="auto"/>
          </w:divBdr>
        </w:div>
      </w:divsChild>
    </w:div>
    <w:div w:id="425737114">
      <w:bodyDiv w:val="1"/>
      <w:marLeft w:val="0"/>
      <w:marRight w:val="0"/>
      <w:marTop w:val="0"/>
      <w:marBottom w:val="0"/>
      <w:divBdr>
        <w:top w:val="none" w:sz="0" w:space="0" w:color="auto"/>
        <w:left w:val="none" w:sz="0" w:space="0" w:color="auto"/>
        <w:bottom w:val="none" w:sz="0" w:space="0" w:color="auto"/>
        <w:right w:val="none" w:sz="0" w:space="0" w:color="auto"/>
      </w:divBdr>
      <w:divsChild>
        <w:div w:id="291130328">
          <w:marLeft w:val="547"/>
          <w:marRight w:val="0"/>
          <w:marTop w:val="0"/>
          <w:marBottom w:val="0"/>
          <w:divBdr>
            <w:top w:val="none" w:sz="0" w:space="0" w:color="auto"/>
            <w:left w:val="none" w:sz="0" w:space="0" w:color="auto"/>
            <w:bottom w:val="none" w:sz="0" w:space="0" w:color="auto"/>
            <w:right w:val="none" w:sz="0" w:space="0" w:color="auto"/>
          </w:divBdr>
        </w:div>
        <w:div w:id="1358849539">
          <w:marLeft w:val="1166"/>
          <w:marRight w:val="0"/>
          <w:marTop w:val="0"/>
          <w:marBottom w:val="120"/>
          <w:divBdr>
            <w:top w:val="none" w:sz="0" w:space="0" w:color="auto"/>
            <w:left w:val="none" w:sz="0" w:space="0" w:color="auto"/>
            <w:bottom w:val="none" w:sz="0" w:space="0" w:color="auto"/>
            <w:right w:val="none" w:sz="0" w:space="0" w:color="auto"/>
          </w:divBdr>
        </w:div>
      </w:divsChild>
    </w:div>
    <w:div w:id="758864249">
      <w:bodyDiv w:val="1"/>
      <w:marLeft w:val="0"/>
      <w:marRight w:val="0"/>
      <w:marTop w:val="0"/>
      <w:marBottom w:val="0"/>
      <w:divBdr>
        <w:top w:val="none" w:sz="0" w:space="0" w:color="auto"/>
        <w:left w:val="none" w:sz="0" w:space="0" w:color="auto"/>
        <w:bottom w:val="none" w:sz="0" w:space="0" w:color="auto"/>
        <w:right w:val="none" w:sz="0" w:space="0" w:color="auto"/>
      </w:divBdr>
      <w:divsChild>
        <w:div w:id="2147117716">
          <w:marLeft w:val="446"/>
          <w:marRight w:val="0"/>
          <w:marTop w:val="0"/>
          <w:marBottom w:val="80"/>
          <w:divBdr>
            <w:top w:val="none" w:sz="0" w:space="0" w:color="auto"/>
            <w:left w:val="none" w:sz="0" w:space="0" w:color="auto"/>
            <w:bottom w:val="none" w:sz="0" w:space="0" w:color="auto"/>
            <w:right w:val="none" w:sz="0" w:space="0" w:color="auto"/>
          </w:divBdr>
        </w:div>
        <w:div w:id="2096894107">
          <w:marLeft w:val="446"/>
          <w:marRight w:val="0"/>
          <w:marTop w:val="0"/>
          <w:marBottom w:val="80"/>
          <w:divBdr>
            <w:top w:val="none" w:sz="0" w:space="0" w:color="auto"/>
            <w:left w:val="none" w:sz="0" w:space="0" w:color="auto"/>
            <w:bottom w:val="none" w:sz="0" w:space="0" w:color="auto"/>
            <w:right w:val="none" w:sz="0" w:space="0" w:color="auto"/>
          </w:divBdr>
        </w:div>
        <w:div w:id="387151326">
          <w:marLeft w:val="446"/>
          <w:marRight w:val="0"/>
          <w:marTop w:val="0"/>
          <w:marBottom w:val="80"/>
          <w:divBdr>
            <w:top w:val="none" w:sz="0" w:space="0" w:color="auto"/>
            <w:left w:val="none" w:sz="0" w:space="0" w:color="auto"/>
            <w:bottom w:val="none" w:sz="0" w:space="0" w:color="auto"/>
            <w:right w:val="none" w:sz="0" w:space="0" w:color="auto"/>
          </w:divBdr>
        </w:div>
        <w:div w:id="44566139">
          <w:marLeft w:val="446"/>
          <w:marRight w:val="0"/>
          <w:marTop w:val="0"/>
          <w:marBottom w:val="80"/>
          <w:divBdr>
            <w:top w:val="none" w:sz="0" w:space="0" w:color="auto"/>
            <w:left w:val="none" w:sz="0" w:space="0" w:color="auto"/>
            <w:bottom w:val="none" w:sz="0" w:space="0" w:color="auto"/>
            <w:right w:val="none" w:sz="0" w:space="0" w:color="auto"/>
          </w:divBdr>
        </w:div>
      </w:divsChild>
    </w:div>
    <w:div w:id="794102719">
      <w:bodyDiv w:val="1"/>
      <w:marLeft w:val="0"/>
      <w:marRight w:val="0"/>
      <w:marTop w:val="0"/>
      <w:marBottom w:val="0"/>
      <w:divBdr>
        <w:top w:val="none" w:sz="0" w:space="0" w:color="auto"/>
        <w:left w:val="none" w:sz="0" w:space="0" w:color="auto"/>
        <w:bottom w:val="none" w:sz="0" w:space="0" w:color="auto"/>
        <w:right w:val="none" w:sz="0" w:space="0" w:color="auto"/>
      </w:divBdr>
      <w:divsChild>
        <w:div w:id="179709001">
          <w:marLeft w:val="446"/>
          <w:marRight w:val="0"/>
          <w:marTop w:val="0"/>
          <w:marBottom w:val="80"/>
          <w:divBdr>
            <w:top w:val="none" w:sz="0" w:space="0" w:color="auto"/>
            <w:left w:val="none" w:sz="0" w:space="0" w:color="auto"/>
            <w:bottom w:val="none" w:sz="0" w:space="0" w:color="auto"/>
            <w:right w:val="none" w:sz="0" w:space="0" w:color="auto"/>
          </w:divBdr>
        </w:div>
        <w:div w:id="1204291339">
          <w:marLeft w:val="446"/>
          <w:marRight w:val="0"/>
          <w:marTop w:val="0"/>
          <w:marBottom w:val="80"/>
          <w:divBdr>
            <w:top w:val="none" w:sz="0" w:space="0" w:color="auto"/>
            <w:left w:val="none" w:sz="0" w:space="0" w:color="auto"/>
            <w:bottom w:val="none" w:sz="0" w:space="0" w:color="auto"/>
            <w:right w:val="none" w:sz="0" w:space="0" w:color="auto"/>
          </w:divBdr>
        </w:div>
        <w:div w:id="1026979142">
          <w:marLeft w:val="446"/>
          <w:marRight w:val="0"/>
          <w:marTop w:val="0"/>
          <w:marBottom w:val="80"/>
          <w:divBdr>
            <w:top w:val="none" w:sz="0" w:space="0" w:color="auto"/>
            <w:left w:val="none" w:sz="0" w:space="0" w:color="auto"/>
            <w:bottom w:val="none" w:sz="0" w:space="0" w:color="auto"/>
            <w:right w:val="none" w:sz="0" w:space="0" w:color="auto"/>
          </w:divBdr>
        </w:div>
      </w:divsChild>
    </w:div>
    <w:div w:id="1033968835">
      <w:bodyDiv w:val="1"/>
      <w:marLeft w:val="0"/>
      <w:marRight w:val="0"/>
      <w:marTop w:val="0"/>
      <w:marBottom w:val="0"/>
      <w:divBdr>
        <w:top w:val="none" w:sz="0" w:space="0" w:color="auto"/>
        <w:left w:val="none" w:sz="0" w:space="0" w:color="auto"/>
        <w:bottom w:val="none" w:sz="0" w:space="0" w:color="auto"/>
        <w:right w:val="none" w:sz="0" w:space="0" w:color="auto"/>
      </w:divBdr>
    </w:div>
    <w:div w:id="1088816869">
      <w:bodyDiv w:val="1"/>
      <w:marLeft w:val="0"/>
      <w:marRight w:val="0"/>
      <w:marTop w:val="0"/>
      <w:marBottom w:val="0"/>
      <w:divBdr>
        <w:top w:val="none" w:sz="0" w:space="0" w:color="auto"/>
        <w:left w:val="none" w:sz="0" w:space="0" w:color="auto"/>
        <w:bottom w:val="none" w:sz="0" w:space="0" w:color="auto"/>
        <w:right w:val="none" w:sz="0" w:space="0" w:color="auto"/>
      </w:divBdr>
      <w:divsChild>
        <w:div w:id="669018434">
          <w:marLeft w:val="446"/>
          <w:marRight w:val="0"/>
          <w:marTop w:val="0"/>
          <w:marBottom w:val="80"/>
          <w:divBdr>
            <w:top w:val="none" w:sz="0" w:space="0" w:color="auto"/>
            <w:left w:val="none" w:sz="0" w:space="0" w:color="auto"/>
            <w:bottom w:val="none" w:sz="0" w:space="0" w:color="auto"/>
            <w:right w:val="none" w:sz="0" w:space="0" w:color="auto"/>
          </w:divBdr>
        </w:div>
        <w:div w:id="2106337837">
          <w:marLeft w:val="446"/>
          <w:marRight w:val="0"/>
          <w:marTop w:val="0"/>
          <w:marBottom w:val="80"/>
          <w:divBdr>
            <w:top w:val="none" w:sz="0" w:space="0" w:color="auto"/>
            <w:left w:val="none" w:sz="0" w:space="0" w:color="auto"/>
            <w:bottom w:val="none" w:sz="0" w:space="0" w:color="auto"/>
            <w:right w:val="none" w:sz="0" w:space="0" w:color="auto"/>
          </w:divBdr>
        </w:div>
        <w:div w:id="1207983320">
          <w:marLeft w:val="446"/>
          <w:marRight w:val="0"/>
          <w:marTop w:val="0"/>
          <w:marBottom w:val="80"/>
          <w:divBdr>
            <w:top w:val="none" w:sz="0" w:space="0" w:color="auto"/>
            <w:left w:val="none" w:sz="0" w:space="0" w:color="auto"/>
            <w:bottom w:val="none" w:sz="0" w:space="0" w:color="auto"/>
            <w:right w:val="none" w:sz="0" w:space="0" w:color="auto"/>
          </w:divBdr>
        </w:div>
        <w:div w:id="107556155">
          <w:marLeft w:val="446"/>
          <w:marRight w:val="0"/>
          <w:marTop w:val="0"/>
          <w:marBottom w:val="80"/>
          <w:divBdr>
            <w:top w:val="none" w:sz="0" w:space="0" w:color="auto"/>
            <w:left w:val="none" w:sz="0" w:space="0" w:color="auto"/>
            <w:bottom w:val="none" w:sz="0" w:space="0" w:color="auto"/>
            <w:right w:val="none" w:sz="0" w:space="0" w:color="auto"/>
          </w:divBdr>
        </w:div>
      </w:divsChild>
    </w:div>
    <w:div w:id="1260021109">
      <w:bodyDiv w:val="1"/>
      <w:marLeft w:val="0"/>
      <w:marRight w:val="0"/>
      <w:marTop w:val="0"/>
      <w:marBottom w:val="0"/>
      <w:divBdr>
        <w:top w:val="none" w:sz="0" w:space="0" w:color="auto"/>
        <w:left w:val="none" w:sz="0" w:space="0" w:color="auto"/>
        <w:bottom w:val="none" w:sz="0" w:space="0" w:color="auto"/>
        <w:right w:val="none" w:sz="0" w:space="0" w:color="auto"/>
      </w:divBdr>
      <w:divsChild>
        <w:div w:id="1221750333">
          <w:marLeft w:val="547"/>
          <w:marRight w:val="0"/>
          <w:marTop w:val="0"/>
          <w:marBottom w:val="0"/>
          <w:divBdr>
            <w:top w:val="none" w:sz="0" w:space="0" w:color="auto"/>
            <w:left w:val="none" w:sz="0" w:space="0" w:color="auto"/>
            <w:bottom w:val="none" w:sz="0" w:space="0" w:color="auto"/>
            <w:right w:val="none" w:sz="0" w:space="0" w:color="auto"/>
          </w:divBdr>
        </w:div>
        <w:div w:id="1406995002">
          <w:marLeft w:val="1166"/>
          <w:marRight w:val="0"/>
          <w:marTop w:val="0"/>
          <w:marBottom w:val="120"/>
          <w:divBdr>
            <w:top w:val="none" w:sz="0" w:space="0" w:color="auto"/>
            <w:left w:val="none" w:sz="0" w:space="0" w:color="auto"/>
            <w:bottom w:val="none" w:sz="0" w:space="0" w:color="auto"/>
            <w:right w:val="none" w:sz="0" w:space="0" w:color="auto"/>
          </w:divBdr>
        </w:div>
      </w:divsChild>
    </w:div>
    <w:div w:id="1275136332">
      <w:bodyDiv w:val="1"/>
      <w:marLeft w:val="0"/>
      <w:marRight w:val="0"/>
      <w:marTop w:val="0"/>
      <w:marBottom w:val="0"/>
      <w:divBdr>
        <w:top w:val="none" w:sz="0" w:space="0" w:color="auto"/>
        <w:left w:val="none" w:sz="0" w:space="0" w:color="auto"/>
        <w:bottom w:val="none" w:sz="0" w:space="0" w:color="auto"/>
        <w:right w:val="none" w:sz="0" w:space="0" w:color="auto"/>
      </w:divBdr>
      <w:divsChild>
        <w:div w:id="297733776">
          <w:marLeft w:val="547"/>
          <w:marRight w:val="0"/>
          <w:marTop w:val="0"/>
          <w:marBottom w:val="120"/>
          <w:divBdr>
            <w:top w:val="none" w:sz="0" w:space="0" w:color="auto"/>
            <w:left w:val="none" w:sz="0" w:space="0" w:color="auto"/>
            <w:bottom w:val="none" w:sz="0" w:space="0" w:color="auto"/>
            <w:right w:val="none" w:sz="0" w:space="0" w:color="auto"/>
          </w:divBdr>
        </w:div>
        <w:div w:id="1570579316">
          <w:marLeft w:val="547"/>
          <w:marRight w:val="0"/>
          <w:marTop w:val="0"/>
          <w:marBottom w:val="120"/>
          <w:divBdr>
            <w:top w:val="none" w:sz="0" w:space="0" w:color="auto"/>
            <w:left w:val="none" w:sz="0" w:space="0" w:color="auto"/>
            <w:bottom w:val="none" w:sz="0" w:space="0" w:color="auto"/>
            <w:right w:val="none" w:sz="0" w:space="0" w:color="auto"/>
          </w:divBdr>
        </w:div>
        <w:div w:id="1984112401">
          <w:marLeft w:val="547"/>
          <w:marRight w:val="0"/>
          <w:marTop w:val="0"/>
          <w:marBottom w:val="120"/>
          <w:divBdr>
            <w:top w:val="none" w:sz="0" w:space="0" w:color="auto"/>
            <w:left w:val="none" w:sz="0" w:space="0" w:color="auto"/>
            <w:bottom w:val="none" w:sz="0" w:space="0" w:color="auto"/>
            <w:right w:val="none" w:sz="0" w:space="0" w:color="auto"/>
          </w:divBdr>
        </w:div>
        <w:div w:id="1619875480">
          <w:marLeft w:val="547"/>
          <w:marRight w:val="0"/>
          <w:marTop w:val="0"/>
          <w:marBottom w:val="120"/>
          <w:divBdr>
            <w:top w:val="none" w:sz="0" w:space="0" w:color="auto"/>
            <w:left w:val="none" w:sz="0" w:space="0" w:color="auto"/>
            <w:bottom w:val="none" w:sz="0" w:space="0" w:color="auto"/>
            <w:right w:val="none" w:sz="0" w:space="0" w:color="auto"/>
          </w:divBdr>
        </w:div>
        <w:div w:id="704060587">
          <w:marLeft w:val="547"/>
          <w:marRight w:val="0"/>
          <w:marTop w:val="0"/>
          <w:marBottom w:val="120"/>
          <w:divBdr>
            <w:top w:val="none" w:sz="0" w:space="0" w:color="auto"/>
            <w:left w:val="none" w:sz="0" w:space="0" w:color="auto"/>
            <w:bottom w:val="none" w:sz="0" w:space="0" w:color="auto"/>
            <w:right w:val="none" w:sz="0" w:space="0" w:color="auto"/>
          </w:divBdr>
        </w:div>
      </w:divsChild>
    </w:div>
    <w:div w:id="1305702200">
      <w:bodyDiv w:val="1"/>
      <w:marLeft w:val="0"/>
      <w:marRight w:val="0"/>
      <w:marTop w:val="0"/>
      <w:marBottom w:val="0"/>
      <w:divBdr>
        <w:top w:val="none" w:sz="0" w:space="0" w:color="auto"/>
        <w:left w:val="none" w:sz="0" w:space="0" w:color="auto"/>
        <w:bottom w:val="none" w:sz="0" w:space="0" w:color="auto"/>
        <w:right w:val="none" w:sz="0" w:space="0" w:color="auto"/>
      </w:divBdr>
      <w:divsChild>
        <w:div w:id="511915626">
          <w:marLeft w:val="547"/>
          <w:marRight w:val="0"/>
          <w:marTop w:val="0"/>
          <w:marBottom w:val="0"/>
          <w:divBdr>
            <w:top w:val="none" w:sz="0" w:space="0" w:color="auto"/>
            <w:left w:val="none" w:sz="0" w:space="0" w:color="auto"/>
            <w:bottom w:val="none" w:sz="0" w:space="0" w:color="auto"/>
            <w:right w:val="none" w:sz="0" w:space="0" w:color="auto"/>
          </w:divBdr>
        </w:div>
        <w:div w:id="360328130">
          <w:marLeft w:val="547"/>
          <w:marRight w:val="0"/>
          <w:marTop w:val="0"/>
          <w:marBottom w:val="0"/>
          <w:divBdr>
            <w:top w:val="none" w:sz="0" w:space="0" w:color="auto"/>
            <w:left w:val="none" w:sz="0" w:space="0" w:color="auto"/>
            <w:bottom w:val="none" w:sz="0" w:space="0" w:color="auto"/>
            <w:right w:val="none" w:sz="0" w:space="0" w:color="auto"/>
          </w:divBdr>
        </w:div>
        <w:div w:id="1553807922">
          <w:marLeft w:val="547"/>
          <w:marRight w:val="0"/>
          <w:marTop w:val="0"/>
          <w:marBottom w:val="0"/>
          <w:divBdr>
            <w:top w:val="none" w:sz="0" w:space="0" w:color="auto"/>
            <w:left w:val="none" w:sz="0" w:space="0" w:color="auto"/>
            <w:bottom w:val="none" w:sz="0" w:space="0" w:color="auto"/>
            <w:right w:val="none" w:sz="0" w:space="0" w:color="auto"/>
          </w:divBdr>
        </w:div>
        <w:div w:id="2133863194">
          <w:marLeft w:val="547"/>
          <w:marRight w:val="0"/>
          <w:marTop w:val="0"/>
          <w:marBottom w:val="0"/>
          <w:divBdr>
            <w:top w:val="none" w:sz="0" w:space="0" w:color="auto"/>
            <w:left w:val="none" w:sz="0" w:space="0" w:color="auto"/>
            <w:bottom w:val="none" w:sz="0" w:space="0" w:color="auto"/>
            <w:right w:val="none" w:sz="0" w:space="0" w:color="auto"/>
          </w:divBdr>
        </w:div>
        <w:div w:id="1317488727">
          <w:marLeft w:val="547"/>
          <w:marRight w:val="0"/>
          <w:marTop w:val="0"/>
          <w:marBottom w:val="0"/>
          <w:divBdr>
            <w:top w:val="none" w:sz="0" w:space="0" w:color="auto"/>
            <w:left w:val="none" w:sz="0" w:space="0" w:color="auto"/>
            <w:bottom w:val="none" w:sz="0" w:space="0" w:color="auto"/>
            <w:right w:val="none" w:sz="0" w:space="0" w:color="auto"/>
          </w:divBdr>
        </w:div>
        <w:div w:id="1725330383">
          <w:marLeft w:val="547"/>
          <w:marRight w:val="0"/>
          <w:marTop w:val="0"/>
          <w:marBottom w:val="0"/>
          <w:divBdr>
            <w:top w:val="none" w:sz="0" w:space="0" w:color="auto"/>
            <w:left w:val="none" w:sz="0" w:space="0" w:color="auto"/>
            <w:bottom w:val="none" w:sz="0" w:space="0" w:color="auto"/>
            <w:right w:val="none" w:sz="0" w:space="0" w:color="auto"/>
          </w:divBdr>
        </w:div>
        <w:div w:id="1737629854">
          <w:marLeft w:val="547"/>
          <w:marRight w:val="0"/>
          <w:marTop w:val="0"/>
          <w:marBottom w:val="200"/>
          <w:divBdr>
            <w:top w:val="none" w:sz="0" w:space="0" w:color="auto"/>
            <w:left w:val="none" w:sz="0" w:space="0" w:color="auto"/>
            <w:bottom w:val="none" w:sz="0" w:space="0" w:color="auto"/>
            <w:right w:val="none" w:sz="0" w:space="0" w:color="auto"/>
          </w:divBdr>
        </w:div>
      </w:divsChild>
    </w:div>
    <w:div w:id="1376002454">
      <w:bodyDiv w:val="1"/>
      <w:marLeft w:val="0"/>
      <w:marRight w:val="0"/>
      <w:marTop w:val="0"/>
      <w:marBottom w:val="0"/>
      <w:divBdr>
        <w:top w:val="none" w:sz="0" w:space="0" w:color="auto"/>
        <w:left w:val="none" w:sz="0" w:space="0" w:color="auto"/>
        <w:bottom w:val="none" w:sz="0" w:space="0" w:color="auto"/>
        <w:right w:val="none" w:sz="0" w:space="0" w:color="auto"/>
      </w:divBdr>
      <w:divsChild>
        <w:div w:id="716511389">
          <w:marLeft w:val="547"/>
          <w:marRight w:val="0"/>
          <w:marTop w:val="0"/>
          <w:marBottom w:val="0"/>
          <w:divBdr>
            <w:top w:val="none" w:sz="0" w:space="0" w:color="auto"/>
            <w:left w:val="none" w:sz="0" w:space="0" w:color="auto"/>
            <w:bottom w:val="none" w:sz="0" w:space="0" w:color="auto"/>
            <w:right w:val="none" w:sz="0" w:space="0" w:color="auto"/>
          </w:divBdr>
        </w:div>
        <w:div w:id="2101872236">
          <w:marLeft w:val="547"/>
          <w:marRight w:val="0"/>
          <w:marTop w:val="0"/>
          <w:marBottom w:val="0"/>
          <w:divBdr>
            <w:top w:val="none" w:sz="0" w:space="0" w:color="auto"/>
            <w:left w:val="none" w:sz="0" w:space="0" w:color="auto"/>
            <w:bottom w:val="none" w:sz="0" w:space="0" w:color="auto"/>
            <w:right w:val="none" w:sz="0" w:space="0" w:color="auto"/>
          </w:divBdr>
        </w:div>
        <w:div w:id="712076321">
          <w:marLeft w:val="547"/>
          <w:marRight w:val="0"/>
          <w:marTop w:val="0"/>
          <w:marBottom w:val="0"/>
          <w:divBdr>
            <w:top w:val="none" w:sz="0" w:space="0" w:color="auto"/>
            <w:left w:val="none" w:sz="0" w:space="0" w:color="auto"/>
            <w:bottom w:val="none" w:sz="0" w:space="0" w:color="auto"/>
            <w:right w:val="none" w:sz="0" w:space="0" w:color="auto"/>
          </w:divBdr>
        </w:div>
        <w:div w:id="139418807">
          <w:marLeft w:val="547"/>
          <w:marRight w:val="0"/>
          <w:marTop w:val="0"/>
          <w:marBottom w:val="0"/>
          <w:divBdr>
            <w:top w:val="none" w:sz="0" w:space="0" w:color="auto"/>
            <w:left w:val="none" w:sz="0" w:space="0" w:color="auto"/>
            <w:bottom w:val="none" w:sz="0" w:space="0" w:color="auto"/>
            <w:right w:val="none" w:sz="0" w:space="0" w:color="auto"/>
          </w:divBdr>
        </w:div>
        <w:div w:id="748816233">
          <w:marLeft w:val="547"/>
          <w:marRight w:val="0"/>
          <w:marTop w:val="0"/>
          <w:marBottom w:val="200"/>
          <w:divBdr>
            <w:top w:val="none" w:sz="0" w:space="0" w:color="auto"/>
            <w:left w:val="none" w:sz="0" w:space="0" w:color="auto"/>
            <w:bottom w:val="none" w:sz="0" w:space="0" w:color="auto"/>
            <w:right w:val="none" w:sz="0" w:space="0" w:color="auto"/>
          </w:divBdr>
        </w:div>
      </w:divsChild>
    </w:div>
    <w:div w:id="1420177430">
      <w:bodyDiv w:val="1"/>
      <w:marLeft w:val="0"/>
      <w:marRight w:val="0"/>
      <w:marTop w:val="0"/>
      <w:marBottom w:val="0"/>
      <w:divBdr>
        <w:top w:val="none" w:sz="0" w:space="0" w:color="auto"/>
        <w:left w:val="none" w:sz="0" w:space="0" w:color="auto"/>
        <w:bottom w:val="none" w:sz="0" w:space="0" w:color="auto"/>
        <w:right w:val="none" w:sz="0" w:space="0" w:color="auto"/>
      </w:divBdr>
      <w:divsChild>
        <w:div w:id="2026982603">
          <w:marLeft w:val="446"/>
          <w:marRight w:val="0"/>
          <w:marTop w:val="0"/>
          <w:marBottom w:val="80"/>
          <w:divBdr>
            <w:top w:val="none" w:sz="0" w:space="0" w:color="auto"/>
            <w:left w:val="none" w:sz="0" w:space="0" w:color="auto"/>
            <w:bottom w:val="none" w:sz="0" w:space="0" w:color="auto"/>
            <w:right w:val="none" w:sz="0" w:space="0" w:color="auto"/>
          </w:divBdr>
        </w:div>
        <w:div w:id="143744427">
          <w:marLeft w:val="446"/>
          <w:marRight w:val="0"/>
          <w:marTop w:val="0"/>
          <w:marBottom w:val="80"/>
          <w:divBdr>
            <w:top w:val="none" w:sz="0" w:space="0" w:color="auto"/>
            <w:left w:val="none" w:sz="0" w:space="0" w:color="auto"/>
            <w:bottom w:val="none" w:sz="0" w:space="0" w:color="auto"/>
            <w:right w:val="none" w:sz="0" w:space="0" w:color="auto"/>
          </w:divBdr>
        </w:div>
        <w:div w:id="673460149">
          <w:marLeft w:val="446"/>
          <w:marRight w:val="0"/>
          <w:marTop w:val="0"/>
          <w:marBottom w:val="80"/>
          <w:divBdr>
            <w:top w:val="none" w:sz="0" w:space="0" w:color="auto"/>
            <w:left w:val="none" w:sz="0" w:space="0" w:color="auto"/>
            <w:bottom w:val="none" w:sz="0" w:space="0" w:color="auto"/>
            <w:right w:val="none" w:sz="0" w:space="0" w:color="auto"/>
          </w:divBdr>
        </w:div>
      </w:divsChild>
    </w:div>
    <w:div w:id="1557005574">
      <w:bodyDiv w:val="1"/>
      <w:marLeft w:val="0"/>
      <w:marRight w:val="0"/>
      <w:marTop w:val="0"/>
      <w:marBottom w:val="0"/>
      <w:divBdr>
        <w:top w:val="none" w:sz="0" w:space="0" w:color="auto"/>
        <w:left w:val="none" w:sz="0" w:space="0" w:color="auto"/>
        <w:bottom w:val="none" w:sz="0" w:space="0" w:color="auto"/>
        <w:right w:val="none" w:sz="0" w:space="0" w:color="auto"/>
      </w:divBdr>
    </w:div>
    <w:div w:id="1571307538">
      <w:bodyDiv w:val="1"/>
      <w:marLeft w:val="0"/>
      <w:marRight w:val="0"/>
      <w:marTop w:val="0"/>
      <w:marBottom w:val="0"/>
      <w:divBdr>
        <w:top w:val="none" w:sz="0" w:space="0" w:color="auto"/>
        <w:left w:val="none" w:sz="0" w:space="0" w:color="auto"/>
        <w:bottom w:val="none" w:sz="0" w:space="0" w:color="auto"/>
        <w:right w:val="none" w:sz="0" w:space="0" w:color="auto"/>
      </w:divBdr>
      <w:divsChild>
        <w:div w:id="1864594389">
          <w:marLeft w:val="0"/>
          <w:marRight w:val="0"/>
          <w:marTop w:val="160"/>
          <w:marBottom w:val="120"/>
          <w:divBdr>
            <w:top w:val="none" w:sz="0" w:space="0" w:color="auto"/>
            <w:left w:val="none" w:sz="0" w:space="0" w:color="auto"/>
            <w:bottom w:val="none" w:sz="0" w:space="0" w:color="auto"/>
            <w:right w:val="none" w:sz="0" w:space="0" w:color="auto"/>
          </w:divBdr>
        </w:div>
      </w:divsChild>
    </w:div>
    <w:div w:id="1589541138">
      <w:bodyDiv w:val="1"/>
      <w:marLeft w:val="0"/>
      <w:marRight w:val="0"/>
      <w:marTop w:val="0"/>
      <w:marBottom w:val="0"/>
      <w:divBdr>
        <w:top w:val="none" w:sz="0" w:space="0" w:color="auto"/>
        <w:left w:val="none" w:sz="0" w:space="0" w:color="auto"/>
        <w:bottom w:val="none" w:sz="0" w:space="0" w:color="auto"/>
        <w:right w:val="none" w:sz="0" w:space="0" w:color="auto"/>
      </w:divBdr>
      <w:divsChild>
        <w:div w:id="1726903738">
          <w:marLeft w:val="446"/>
          <w:marRight w:val="0"/>
          <w:marTop w:val="0"/>
          <w:marBottom w:val="80"/>
          <w:divBdr>
            <w:top w:val="none" w:sz="0" w:space="0" w:color="auto"/>
            <w:left w:val="none" w:sz="0" w:space="0" w:color="auto"/>
            <w:bottom w:val="none" w:sz="0" w:space="0" w:color="auto"/>
            <w:right w:val="none" w:sz="0" w:space="0" w:color="auto"/>
          </w:divBdr>
        </w:div>
        <w:div w:id="358628422">
          <w:marLeft w:val="446"/>
          <w:marRight w:val="0"/>
          <w:marTop w:val="0"/>
          <w:marBottom w:val="80"/>
          <w:divBdr>
            <w:top w:val="none" w:sz="0" w:space="0" w:color="auto"/>
            <w:left w:val="none" w:sz="0" w:space="0" w:color="auto"/>
            <w:bottom w:val="none" w:sz="0" w:space="0" w:color="auto"/>
            <w:right w:val="none" w:sz="0" w:space="0" w:color="auto"/>
          </w:divBdr>
        </w:div>
        <w:div w:id="582296938">
          <w:marLeft w:val="446"/>
          <w:marRight w:val="0"/>
          <w:marTop w:val="0"/>
          <w:marBottom w:val="80"/>
          <w:divBdr>
            <w:top w:val="none" w:sz="0" w:space="0" w:color="auto"/>
            <w:left w:val="none" w:sz="0" w:space="0" w:color="auto"/>
            <w:bottom w:val="none" w:sz="0" w:space="0" w:color="auto"/>
            <w:right w:val="none" w:sz="0" w:space="0" w:color="auto"/>
          </w:divBdr>
        </w:div>
      </w:divsChild>
    </w:div>
    <w:div w:id="1704554764">
      <w:bodyDiv w:val="1"/>
      <w:marLeft w:val="0"/>
      <w:marRight w:val="0"/>
      <w:marTop w:val="0"/>
      <w:marBottom w:val="0"/>
      <w:divBdr>
        <w:top w:val="none" w:sz="0" w:space="0" w:color="auto"/>
        <w:left w:val="none" w:sz="0" w:space="0" w:color="auto"/>
        <w:bottom w:val="none" w:sz="0" w:space="0" w:color="auto"/>
        <w:right w:val="none" w:sz="0" w:space="0" w:color="auto"/>
      </w:divBdr>
      <w:divsChild>
        <w:div w:id="1493523164">
          <w:marLeft w:val="446"/>
          <w:marRight w:val="0"/>
          <w:marTop w:val="0"/>
          <w:marBottom w:val="80"/>
          <w:divBdr>
            <w:top w:val="none" w:sz="0" w:space="0" w:color="auto"/>
            <w:left w:val="none" w:sz="0" w:space="0" w:color="auto"/>
            <w:bottom w:val="none" w:sz="0" w:space="0" w:color="auto"/>
            <w:right w:val="none" w:sz="0" w:space="0" w:color="auto"/>
          </w:divBdr>
        </w:div>
        <w:div w:id="673727343">
          <w:marLeft w:val="446"/>
          <w:marRight w:val="0"/>
          <w:marTop w:val="0"/>
          <w:marBottom w:val="80"/>
          <w:divBdr>
            <w:top w:val="none" w:sz="0" w:space="0" w:color="auto"/>
            <w:left w:val="none" w:sz="0" w:space="0" w:color="auto"/>
            <w:bottom w:val="none" w:sz="0" w:space="0" w:color="auto"/>
            <w:right w:val="none" w:sz="0" w:space="0" w:color="auto"/>
          </w:divBdr>
        </w:div>
        <w:div w:id="1323465565">
          <w:marLeft w:val="446"/>
          <w:marRight w:val="0"/>
          <w:marTop w:val="0"/>
          <w:marBottom w:val="80"/>
          <w:divBdr>
            <w:top w:val="none" w:sz="0" w:space="0" w:color="auto"/>
            <w:left w:val="none" w:sz="0" w:space="0" w:color="auto"/>
            <w:bottom w:val="none" w:sz="0" w:space="0" w:color="auto"/>
            <w:right w:val="none" w:sz="0" w:space="0" w:color="auto"/>
          </w:divBdr>
        </w:div>
        <w:div w:id="1059016320">
          <w:marLeft w:val="446"/>
          <w:marRight w:val="0"/>
          <w:marTop w:val="0"/>
          <w:marBottom w:val="80"/>
          <w:divBdr>
            <w:top w:val="none" w:sz="0" w:space="0" w:color="auto"/>
            <w:left w:val="none" w:sz="0" w:space="0" w:color="auto"/>
            <w:bottom w:val="none" w:sz="0" w:space="0" w:color="auto"/>
            <w:right w:val="none" w:sz="0" w:space="0" w:color="auto"/>
          </w:divBdr>
        </w:div>
        <w:div w:id="663433806">
          <w:marLeft w:val="446"/>
          <w:marRight w:val="0"/>
          <w:marTop w:val="0"/>
          <w:marBottom w:val="80"/>
          <w:divBdr>
            <w:top w:val="none" w:sz="0" w:space="0" w:color="auto"/>
            <w:left w:val="none" w:sz="0" w:space="0" w:color="auto"/>
            <w:bottom w:val="none" w:sz="0" w:space="0" w:color="auto"/>
            <w:right w:val="none" w:sz="0" w:space="0" w:color="auto"/>
          </w:divBdr>
        </w:div>
      </w:divsChild>
    </w:div>
    <w:div w:id="1802725891">
      <w:bodyDiv w:val="1"/>
      <w:marLeft w:val="0"/>
      <w:marRight w:val="0"/>
      <w:marTop w:val="0"/>
      <w:marBottom w:val="0"/>
      <w:divBdr>
        <w:top w:val="none" w:sz="0" w:space="0" w:color="auto"/>
        <w:left w:val="none" w:sz="0" w:space="0" w:color="auto"/>
        <w:bottom w:val="none" w:sz="0" w:space="0" w:color="auto"/>
        <w:right w:val="none" w:sz="0" w:space="0" w:color="auto"/>
      </w:divBdr>
      <w:divsChild>
        <w:div w:id="657734924">
          <w:marLeft w:val="547"/>
          <w:marRight w:val="0"/>
          <w:marTop w:val="180"/>
          <w:marBottom w:val="180"/>
          <w:divBdr>
            <w:top w:val="none" w:sz="0" w:space="0" w:color="auto"/>
            <w:left w:val="none" w:sz="0" w:space="0" w:color="auto"/>
            <w:bottom w:val="none" w:sz="0" w:space="0" w:color="auto"/>
            <w:right w:val="none" w:sz="0" w:space="0" w:color="auto"/>
          </w:divBdr>
        </w:div>
        <w:div w:id="395781986">
          <w:marLeft w:val="547"/>
          <w:marRight w:val="0"/>
          <w:marTop w:val="180"/>
          <w:marBottom w:val="180"/>
          <w:divBdr>
            <w:top w:val="none" w:sz="0" w:space="0" w:color="auto"/>
            <w:left w:val="none" w:sz="0" w:space="0" w:color="auto"/>
            <w:bottom w:val="none" w:sz="0" w:space="0" w:color="auto"/>
            <w:right w:val="none" w:sz="0" w:space="0" w:color="auto"/>
          </w:divBdr>
        </w:div>
        <w:div w:id="1296063438">
          <w:marLeft w:val="1166"/>
          <w:marRight w:val="0"/>
          <w:marTop w:val="180"/>
          <w:marBottom w:val="180"/>
          <w:divBdr>
            <w:top w:val="none" w:sz="0" w:space="0" w:color="auto"/>
            <w:left w:val="none" w:sz="0" w:space="0" w:color="auto"/>
            <w:bottom w:val="none" w:sz="0" w:space="0" w:color="auto"/>
            <w:right w:val="none" w:sz="0" w:space="0" w:color="auto"/>
          </w:divBdr>
        </w:div>
        <w:div w:id="1592858615">
          <w:marLeft w:val="1166"/>
          <w:marRight w:val="0"/>
          <w:marTop w:val="180"/>
          <w:marBottom w:val="180"/>
          <w:divBdr>
            <w:top w:val="none" w:sz="0" w:space="0" w:color="auto"/>
            <w:left w:val="none" w:sz="0" w:space="0" w:color="auto"/>
            <w:bottom w:val="none" w:sz="0" w:space="0" w:color="auto"/>
            <w:right w:val="none" w:sz="0" w:space="0" w:color="auto"/>
          </w:divBdr>
        </w:div>
        <w:div w:id="224995101">
          <w:marLeft w:val="547"/>
          <w:marRight w:val="0"/>
          <w:marTop w:val="180"/>
          <w:marBottom w:val="180"/>
          <w:divBdr>
            <w:top w:val="none" w:sz="0" w:space="0" w:color="auto"/>
            <w:left w:val="none" w:sz="0" w:space="0" w:color="auto"/>
            <w:bottom w:val="none" w:sz="0" w:space="0" w:color="auto"/>
            <w:right w:val="none" w:sz="0" w:space="0" w:color="auto"/>
          </w:divBdr>
        </w:div>
        <w:div w:id="2143496017">
          <w:marLeft w:val="547"/>
          <w:marRight w:val="0"/>
          <w:marTop w:val="180"/>
          <w:marBottom w:val="180"/>
          <w:divBdr>
            <w:top w:val="none" w:sz="0" w:space="0" w:color="auto"/>
            <w:left w:val="none" w:sz="0" w:space="0" w:color="auto"/>
            <w:bottom w:val="none" w:sz="0" w:space="0" w:color="auto"/>
            <w:right w:val="none" w:sz="0" w:space="0" w:color="auto"/>
          </w:divBdr>
        </w:div>
      </w:divsChild>
    </w:div>
    <w:div w:id="1983801584">
      <w:bodyDiv w:val="1"/>
      <w:marLeft w:val="0"/>
      <w:marRight w:val="0"/>
      <w:marTop w:val="0"/>
      <w:marBottom w:val="0"/>
      <w:divBdr>
        <w:top w:val="none" w:sz="0" w:space="0" w:color="auto"/>
        <w:left w:val="none" w:sz="0" w:space="0" w:color="auto"/>
        <w:bottom w:val="none" w:sz="0" w:space="0" w:color="auto"/>
        <w:right w:val="none" w:sz="0" w:space="0" w:color="auto"/>
      </w:divBdr>
      <w:divsChild>
        <w:div w:id="1106123274">
          <w:marLeft w:val="446"/>
          <w:marRight w:val="0"/>
          <w:marTop w:val="0"/>
          <w:marBottom w:val="80"/>
          <w:divBdr>
            <w:top w:val="none" w:sz="0" w:space="0" w:color="auto"/>
            <w:left w:val="none" w:sz="0" w:space="0" w:color="auto"/>
            <w:bottom w:val="none" w:sz="0" w:space="0" w:color="auto"/>
            <w:right w:val="none" w:sz="0" w:space="0" w:color="auto"/>
          </w:divBdr>
        </w:div>
      </w:divsChild>
    </w:div>
    <w:div w:id="2094082933">
      <w:bodyDiv w:val="1"/>
      <w:marLeft w:val="0"/>
      <w:marRight w:val="0"/>
      <w:marTop w:val="0"/>
      <w:marBottom w:val="0"/>
      <w:divBdr>
        <w:top w:val="none" w:sz="0" w:space="0" w:color="auto"/>
        <w:left w:val="none" w:sz="0" w:space="0" w:color="auto"/>
        <w:bottom w:val="none" w:sz="0" w:space="0" w:color="auto"/>
        <w:right w:val="none" w:sz="0" w:space="0" w:color="auto"/>
      </w:divBdr>
    </w:div>
    <w:div w:id="2108309703">
      <w:bodyDiv w:val="1"/>
      <w:marLeft w:val="0"/>
      <w:marRight w:val="0"/>
      <w:marTop w:val="0"/>
      <w:marBottom w:val="0"/>
      <w:divBdr>
        <w:top w:val="none" w:sz="0" w:space="0" w:color="auto"/>
        <w:left w:val="none" w:sz="0" w:space="0" w:color="auto"/>
        <w:bottom w:val="none" w:sz="0" w:space="0" w:color="auto"/>
        <w:right w:val="none" w:sz="0" w:space="0" w:color="auto"/>
      </w:divBdr>
      <w:divsChild>
        <w:div w:id="1226140779">
          <w:marLeft w:val="446"/>
          <w:marRight w:val="0"/>
          <w:marTop w:val="180"/>
          <w:marBottom w:val="180"/>
          <w:divBdr>
            <w:top w:val="none" w:sz="0" w:space="0" w:color="auto"/>
            <w:left w:val="none" w:sz="0" w:space="0" w:color="auto"/>
            <w:bottom w:val="none" w:sz="0" w:space="0" w:color="auto"/>
            <w:right w:val="none" w:sz="0" w:space="0" w:color="auto"/>
          </w:divBdr>
        </w:div>
        <w:div w:id="320235048">
          <w:marLeft w:val="446"/>
          <w:marRight w:val="0"/>
          <w:marTop w:val="180"/>
          <w:marBottom w:val="180"/>
          <w:divBdr>
            <w:top w:val="none" w:sz="0" w:space="0" w:color="auto"/>
            <w:left w:val="none" w:sz="0" w:space="0" w:color="auto"/>
            <w:bottom w:val="none" w:sz="0" w:space="0" w:color="auto"/>
            <w:right w:val="none" w:sz="0" w:space="0" w:color="auto"/>
          </w:divBdr>
        </w:div>
        <w:div w:id="434449438">
          <w:marLeft w:val="446"/>
          <w:marRight w:val="0"/>
          <w:marTop w:val="180"/>
          <w:marBottom w:val="180"/>
          <w:divBdr>
            <w:top w:val="none" w:sz="0" w:space="0" w:color="auto"/>
            <w:left w:val="none" w:sz="0" w:space="0" w:color="auto"/>
            <w:bottom w:val="none" w:sz="0" w:space="0" w:color="auto"/>
            <w:right w:val="none" w:sz="0" w:space="0" w:color="auto"/>
          </w:divBdr>
        </w:div>
        <w:div w:id="1136679054">
          <w:marLeft w:val="446"/>
          <w:marRight w:val="0"/>
          <w:marTop w:val="180"/>
          <w:marBottom w:val="180"/>
          <w:divBdr>
            <w:top w:val="none" w:sz="0" w:space="0" w:color="auto"/>
            <w:left w:val="none" w:sz="0" w:space="0" w:color="auto"/>
            <w:bottom w:val="none" w:sz="0" w:space="0" w:color="auto"/>
            <w:right w:val="none" w:sz="0" w:space="0" w:color="auto"/>
          </w:divBdr>
        </w:div>
        <w:div w:id="1758667718">
          <w:marLeft w:val="446"/>
          <w:marRight w:val="0"/>
          <w:marTop w:val="180"/>
          <w:marBottom w:val="180"/>
          <w:divBdr>
            <w:top w:val="none" w:sz="0" w:space="0" w:color="auto"/>
            <w:left w:val="none" w:sz="0" w:space="0" w:color="auto"/>
            <w:bottom w:val="none" w:sz="0" w:space="0" w:color="auto"/>
            <w:right w:val="none" w:sz="0" w:space="0" w:color="auto"/>
          </w:divBdr>
        </w:div>
      </w:divsChild>
    </w:div>
    <w:div w:id="214049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VVFeedback@MassMail.State.M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mass.gov/info-details/electronic-visit-verification-evv" TargetMode="Externa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Gabriela (EHS)</dc:creator>
  <cp:keywords/>
  <dc:description/>
  <cp:lastModifiedBy>Fowler, Gabriela (EHS)</cp:lastModifiedBy>
  <cp:revision>4</cp:revision>
  <dcterms:created xsi:type="dcterms:W3CDTF">2019-12-09T21:05:00Z</dcterms:created>
  <dcterms:modified xsi:type="dcterms:W3CDTF">2019-12-13T21:46:00Z</dcterms:modified>
</cp:coreProperties>
</file>