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0DA" w:rsidRDefault="00B840DA" w:rsidP="00B840DA">
      <w:pPr>
        <w:pStyle w:val="Title"/>
      </w:pPr>
      <w:r>
        <w:t>COMMONWEALTH OF MASSACHUSETTS</w:t>
      </w:r>
    </w:p>
    <w:p w:rsidR="00B840DA" w:rsidRDefault="00B840DA" w:rsidP="00B840DA">
      <w:pPr>
        <w:jc w:val="center"/>
        <w:rPr>
          <w:rFonts w:ascii="Courier New" w:hAnsi="Courier New" w:cs="Courier New"/>
          <w:b/>
          <w:bCs/>
        </w:rPr>
      </w:pPr>
    </w:p>
    <w:p w:rsidR="00B840DA" w:rsidRDefault="00B840DA" w:rsidP="00B840DA">
      <w:pPr>
        <w:jc w:val="center"/>
        <w:rPr>
          <w:rFonts w:ascii="Courier New" w:hAnsi="Courier New" w:cs="Courier New"/>
          <w:b/>
          <w:bCs/>
        </w:rPr>
      </w:pPr>
      <w:r>
        <w:rPr>
          <w:rFonts w:ascii="Courier New" w:hAnsi="Courier New" w:cs="Courier New"/>
          <w:b/>
          <w:bCs/>
        </w:rPr>
        <w:t>APPELLATE TAX BOARD</w:t>
      </w:r>
    </w:p>
    <w:p w:rsidR="00B840DA" w:rsidRDefault="00B840DA" w:rsidP="00B840DA">
      <w:pPr>
        <w:jc w:val="center"/>
        <w:rPr>
          <w:rFonts w:ascii="Courier New" w:hAnsi="Courier New" w:cs="Courier New"/>
          <w:b/>
          <w:bCs/>
        </w:rPr>
      </w:pPr>
    </w:p>
    <w:p w:rsidR="00B840DA" w:rsidRDefault="00B840DA" w:rsidP="00B840DA">
      <w:pPr>
        <w:jc w:val="both"/>
        <w:rPr>
          <w:rFonts w:ascii="Courier New" w:hAnsi="Courier New" w:cs="Courier New"/>
          <w:b/>
          <w:bCs/>
        </w:rPr>
      </w:pPr>
    </w:p>
    <w:p w:rsidR="00B840DA" w:rsidRDefault="00B840DA" w:rsidP="00B840DA">
      <w:pPr>
        <w:jc w:val="both"/>
        <w:rPr>
          <w:rFonts w:ascii="Courier New" w:hAnsi="Courier New" w:cs="Courier New"/>
          <w:b/>
          <w:bCs/>
        </w:rPr>
      </w:pPr>
    </w:p>
    <w:p w:rsidR="005111D5" w:rsidRDefault="005111D5" w:rsidP="005111D5">
      <w:pPr>
        <w:pStyle w:val="Heading1"/>
        <w:tabs>
          <w:tab w:val="left" w:pos="4320"/>
        </w:tabs>
        <w:ind w:left="3600" w:hanging="3600"/>
      </w:pPr>
      <w:r>
        <w:t>EXCHANGE A</w:t>
      </w:r>
      <w:r w:rsidR="000E735B">
        <w:t>SSOCIATES REAL</w:t>
      </w:r>
      <w:r w:rsidR="000E735B">
        <w:tab/>
      </w:r>
      <w:r w:rsidR="000E735B">
        <w:tab/>
        <w:t>v.</w:t>
      </w:r>
      <w:r w:rsidR="000E735B">
        <w:tab/>
        <w:t xml:space="preserve">    </w:t>
      </w:r>
      <w:r w:rsidR="004C2129">
        <w:t xml:space="preserve">BOARD OF </w:t>
      </w:r>
      <w:r>
        <w:t xml:space="preserve">ASSESSORS OF THE </w:t>
      </w:r>
    </w:p>
    <w:p w:rsidR="00B840DA" w:rsidRDefault="005111D5" w:rsidP="005111D5">
      <w:pPr>
        <w:pStyle w:val="Heading1"/>
        <w:tabs>
          <w:tab w:val="left" w:pos="4320"/>
        </w:tabs>
      </w:pPr>
      <w:r>
        <w:t>ESTATE TRUST</w:t>
      </w:r>
      <w:r>
        <w:tab/>
        <w:t xml:space="preserve">          </w:t>
      </w:r>
      <w:r w:rsidR="00B05B9D">
        <w:t xml:space="preserve"> </w:t>
      </w:r>
      <w:r>
        <w:t xml:space="preserve">   </w:t>
      </w:r>
      <w:r w:rsidR="00B840DA">
        <w:t xml:space="preserve">  </w:t>
      </w:r>
      <w:r>
        <w:t xml:space="preserve">  </w:t>
      </w:r>
      <w:r w:rsidR="00B840DA">
        <w:t xml:space="preserve"> </w:t>
      </w:r>
      <w:r>
        <w:t xml:space="preserve">CITY OF WORCESTER </w:t>
      </w:r>
    </w:p>
    <w:p w:rsidR="00B840DA" w:rsidRDefault="00B840DA" w:rsidP="00B840DA">
      <w:pPr>
        <w:jc w:val="both"/>
        <w:rPr>
          <w:rFonts w:ascii="Courier New" w:hAnsi="Courier New" w:cs="Courier New"/>
        </w:rPr>
      </w:pPr>
    </w:p>
    <w:p w:rsidR="00B840DA" w:rsidRDefault="00B05B9D" w:rsidP="00B840DA">
      <w:pPr>
        <w:jc w:val="both"/>
        <w:rPr>
          <w:rFonts w:ascii="Courier New" w:hAnsi="Courier New" w:cs="Courier New"/>
        </w:rPr>
      </w:pPr>
      <w:r>
        <w:rPr>
          <w:rFonts w:ascii="Courier New" w:hAnsi="Courier New" w:cs="Courier New"/>
        </w:rPr>
        <w:t xml:space="preserve">Docket No. </w:t>
      </w:r>
      <w:r w:rsidR="00A549AF">
        <w:rPr>
          <w:rFonts w:ascii="Courier New" w:hAnsi="Courier New" w:cs="Courier New"/>
        </w:rPr>
        <w:t>F324142</w:t>
      </w:r>
      <w:r>
        <w:rPr>
          <w:rFonts w:ascii="Courier New" w:hAnsi="Courier New" w:cs="Courier New"/>
        </w:rPr>
        <w:tab/>
      </w:r>
      <w:r>
        <w:rPr>
          <w:rFonts w:ascii="Courier New" w:hAnsi="Courier New" w:cs="Courier New"/>
        </w:rPr>
        <w:tab/>
      </w:r>
      <w:r>
        <w:rPr>
          <w:rFonts w:ascii="Courier New" w:hAnsi="Courier New" w:cs="Courier New"/>
        </w:rPr>
        <w:tab/>
      </w:r>
      <w:r w:rsidR="00A549AF">
        <w:rPr>
          <w:rFonts w:ascii="Courier New" w:hAnsi="Courier New" w:cs="Courier New"/>
        </w:rPr>
        <w:tab/>
        <w:t xml:space="preserve">  </w:t>
      </w:r>
      <w:r w:rsidR="005111D5">
        <w:rPr>
          <w:rFonts w:ascii="Courier New" w:hAnsi="Courier New" w:cs="Courier New"/>
        </w:rPr>
        <w:t xml:space="preserve">  </w:t>
      </w:r>
      <w:r w:rsidR="00B840DA">
        <w:rPr>
          <w:rFonts w:ascii="Courier New" w:hAnsi="Courier New" w:cs="Courier New"/>
        </w:rPr>
        <w:t>Promulgated:</w:t>
      </w:r>
    </w:p>
    <w:p w:rsidR="00B840DA" w:rsidRDefault="00B840DA" w:rsidP="00B840DA">
      <w:pPr>
        <w:jc w:val="both"/>
        <w:rPr>
          <w:rFonts w:ascii="Courier New" w:hAnsi="Courier New" w:cs="Courier New"/>
        </w:rPr>
      </w:pPr>
      <w:r>
        <w:rPr>
          <w:rFonts w:ascii="Courier New" w:hAnsi="Courier New" w:cs="Courier New"/>
        </w:rPr>
        <w:tab/>
      </w:r>
      <w:r>
        <w:rPr>
          <w:rFonts w:ascii="Courier New" w:hAnsi="Courier New" w:cs="Courier New"/>
        </w:rPr>
        <w:tab/>
        <w:t xml:space="preserve">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w:t>
      </w:r>
      <w:r w:rsidR="005E2E62">
        <w:rPr>
          <w:rFonts w:ascii="Courier New" w:hAnsi="Courier New" w:cs="Courier New"/>
        </w:rPr>
        <w:t xml:space="preserve">   February </w:t>
      </w:r>
      <w:r w:rsidR="00523CD3">
        <w:rPr>
          <w:rFonts w:ascii="Courier New" w:hAnsi="Courier New" w:cs="Courier New"/>
        </w:rPr>
        <w:t>27</w:t>
      </w:r>
      <w:bookmarkStart w:id="0" w:name="_GoBack"/>
      <w:bookmarkEnd w:id="0"/>
      <w:r w:rsidR="00E310DF">
        <w:rPr>
          <w:rFonts w:ascii="Courier New" w:hAnsi="Courier New" w:cs="Courier New"/>
        </w:rPr>
        <w:t>, 2019</w:t>
      </w:r>
    </w:p>
    <w:p w:rsidR="00B840DA" w:rsidRDefault="00B840DA" w:rsidP="00B840DA">
      <w:pPr>
        <w:jc w:val="both"/>
        <w:rPr>
          <w:rFonts w:ascii="Courier New" w:hAnsi="Courier New" w:cs="Courier New"/>
        </w:rPr>
      </w:pPr>
    </w:p>
    <w:p w:rsidR="00B840DA" w:rsidRDefault="00B840DA" w:rsidP="00B840DA">
      <w:pPr>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rsidR="00B840DA" w:rsidRDefault="00B840DA" w:rsidP="00B840DA">
      <w:pPr>
        <w:spacing w:line="480" w:lineRule="auto"/>
        <w:jc w:val="both"/>
        <w:rPr>
          <w:rFonts w:ascii="Courier New" w:hAnsi="Courier New" w:cs="Courier New"/>
        </w:rPr>
      </w:pPr>
      <w:r>
        <w:rPr>
          <w:rFonts w:ascii="Courier New" w:hAnsi="Courier New" w:cs="Courier New"/>
        </w:rPr>
        <w:tab/>
      </w:r>
      <w:r w:rsidR="00B05B9D">
        <w:rPr>
          <w:rFonts w:ascii="Courier New" w:hAnsi="Courier New" w:cs="Courier New"/>
        </w:rPr>
        <w:t>This is an appeal</w:t>
      </w:r>
      <w:r>
        <w:rPr>
          <w:rFonts w:ascii="Courier New" w:hAnsi="Courier New" w:cs="Courier New"/>
        </w:rPr>
        <w:t xml:space="preserve"> under the formal procedure pursuant to G.L. c. 58A, § 7 and G.L. c. 59, §§ 64 and 65, from the refusal of the Board of Assessors of the City of Worcester (“appellee</w:t>
      </w:r>
      <w:r w:rsidR="00B05B9D">
        <w:rPr>
          <w:rFonts w:ascii="Courier New" w:hAnsi="Courier New" w:cs="Courier New"/>
        </w:rPr>
        <w:t>” or “assessors”) to abate a tax</w:t>
      </w:r>
      <w:r>
        <w:rPr>
          <w:rFonts w:ascii="Courier New" w:hAnsi="Courier New" w:cs="Courier New"/>
        </w:rPr>
        <w:t xml:space="preserve"> on certain r</w:t>
      </w:r>
      <w:r w:rsidR="009969EA">
        <w:rPr>
          <w:rFonts w:ascii="Courier New" w:hAnsi="Courier New" w:cs="Courier New"/>
        </w:rPr>
        <w:t xml:space="preserve">eal estate located in Worcester </w:t>
      </w:r>
      <w:r>
        <w:rPr>
          <w:rFonts w:ascii="Courier New" w:hAnsi="Courier New" w:cs="Courier New"/>
        </w:rPr>
        <w:t>owned by and assesse</w:t>
      </w:r>
      <w:r w:rsidR="00047907">
        <w:rPr>
          <w:rFonts w:ascii="Courier New" w:hAnsi="Courier New" w:cs="Courier New"/>
        </w:rPr>
        <w:t>d to Exchange Associates Real Estate Trust</w:t>
      </w:r>
      <w:r w:rsidR="00B05B9D">
        <w:rPr>
          <w:rFonts w:ascii="Courier New" w:hAnsi="Courier New" w:cs="Courier New"/>
        </w:rPr>
        <w:t xml:space="preserve"> </w:t>
      </w:r>
      <w:r>
        <w:rPr>
          <w:rFonts w:ascii="Courier New" w:hAnsi="Courier New" w:cs="Courier New"/>
        </w:rPr>
        <w:t>(“appellant”), under G.L. c. 59, §§ 11 and 38, for fiscal ye</w:t>
      </w:r>
      <w:r w:rsidR="00451982">
        <w:rPr>
          <w:rFonts w:ascii="Courier New" w:hAnsi="Courier New" w:cs="Courier New"/>
        </w:rPr>
        <w:t>ar 2014 (“fiscal year</w:t>
      </w:r>
      <w:r>
        <w:rPr>
          <w:rFonts w:ascii="Courier New" w:hAnsi="Courier New" w:cs="Courier New"/>
        </w:rPr>
        <w:t xml:space="preserve"> at issue”).</w:t>
      </w:r>
    </w:p>
    <w:p w:rsidR="00B840DA" w:rsidRDefault="00B840DA" w:rsidP="00B840DA">
      <w:pPr>
        <w:pStyle w:val="BodyText2"/>
        <w:spacing w:after="0"/>
        <w:jc w:val="both"/>
        <w:rPr>
          <w:rFonts w:ascii="Courier New" w:hAnsi="Courier New" w:cs="Courier New"/>
        </w:rPr>
      </w:pPr>
      <w:r>
        <w:tab/>
      </w:r>
      <w:r>
        <w:rPr>
          <w:rFonts w:ascii="Courier New" w:hAnsi="Courier New" w:cs="Courier New"/>
        </w:rPr>
        <w:t>Commi</w:t>
      </w:r>
      <w:r w:rsidR="00B05B9D">
        <w:rPr>
          <w:rFonts w:ascii="Courier New" w:hAnsi="Courier New" w:cs="Courier New"/>
        </w:rPr>
        <w:t>ssioner Good heard this appeal</w:t>
      </w:r>
      <w:r>
        <w:rPr>
          <w:rFonts w:ascii="Courier New" w:hAnsi="Courier New" w:cs="Courier New"/>
        </w:rPr>
        <w:t>. Chairman Hammond and Commis</w:t>
      </w:r>
      <w:r w:rsidR="00B05B9D">
        <w:rPr>
          <w:rFonts w:ascii="Courier New" w:hAnsi="Courier New" w:cs="Courier New"/>
        </w:rPr>
        <w:t xml:space="preserve">sioners Scharaffa, Rose, and Elliott joined her in </w:t>
      </w:r>
      <w:r w:rsidR="004E447D">
        <w:rPr>
          <w:rFonts w:ascii="Courier New" w:hAnsi="Courier New" w:cs="Courier New"/>
        </w:rPr>
        <w:t xml:space="preserve">a </w:t>
      </w:r>
      <w:r w:rsidR="00B05B9D">
        <w:rPr>
          <w:rFonts w:ascii="Courier New" w:hAnsi="Courier New" w:cs="Courier New"/>
        </w:rPr>
        <w:t>decision for the appellee</w:t>
      </w:r>
      <w:r>
        <w:rPr>
          <w:rFonts w:ascii="Courier New" w:hAnsi="Courier New" w:cs="Courier New"/>
        </w:rPr>
        <w:t xml:space="preserve">.   </w:t>
      </w:r>
    </w:p>
    <w:p w:rsidR="00B840DA" w:rsidRDefault="00B840DA" w:rsidP="00B840DA">
      <w:pPr>
        <w:pStyle w:val="BodyText2"/>
        <w:spacing w:after="0"/>
        <w:ind w:firstLine="720"/>
        <w:jc w:val="both"/>
        <w:rPr>
          <w:rFonts w:ascii="Courier New" w:hAnsi="Courier New" w:cs="Courier New"/>
        </w:rPr>
      </w:pPr>
      <w:r>
        <w:rPr>
          <w:rFonts w:ascii="Courier New" w:hAnsi="Courier New" w:cs="Courier New"/>
        </w:rPr>
        <w:t>These findings of fact and report are made pursuant to a request by t</w:t>
      </w:r>
      <w:r w:rsidR="00B05B9D">
        <w:rPr>
          <w:rFonts w:ascii="Courier New" w:hAnsi="Courier New" w:cs="Courier New"/>
        </w:rPr>
        <w:t>he appellant</w:t>
      </w:r>
      <w:r>
        <w:rPr>
          <w:rFonts w:ascii="Courier New" w:hAnsi="Courier New" w:cs="Courier New"/>
        </w:rPr>
        <w:t xml:space="preserve"> under G.L. c. 58A, § 13 and 831 CMR 1.32. </w:t>
      </w:r>
    </w:p>
    <w:p w:rsidR="00B840DA" w:rsidRDefault="00B840DA" w:rsidP="00B840DA">
      <w:pPr>
        <w:pStyle w:val="Heading1"/>
      </w:pPr>
    </w:p>
    <w:p w:rsidR="00B840DA" w:rsidRDefault="00B840DA" w:rsidP="00B840DA">
      <w:pPr>
        <w:jc w:val="both"/>
        <w:rPr>
          <w:rFonts w:ascii="Courier New" w:hAnsi="Courier New" w:cs="Courier New"/>
        </w:rPr>
      </w:pPr>
      <w:r>
        <w:rPr>
          <w:rFonts w:ascii="Courier New" w:hAnsi="Courier New" w:cs="Courier New"/>
        </w:rPr>
        <w:tab/>
      </w:r>
      <w:proofErr w:type="gramStart"/>
      <w:r w:rsidR="00852DD3">
        <w:rPr>
          <w:rFonts w:ascii="Courier New" w:hAnsi="Courier New" w:cs="Courier New"/>
          <w:i/>
        </w:rPr>
        <w:t xml:space="preserve">Donna M. </w:t>
      </w:r>
      <w:proofErr w:type="spellStart"/>
      <w:r w:rsidR="00852DD3">
        <w:rPr>
          <w:rFonts w:ascii="Courier New" w:hAnsi="Courier New" w:cs="Courier New"/>
          <w:i/>
        </w:rPr>
        <w:t>Truex</w:t>
      </w:r>
      <w:proofErr w:type="spellEnd"/>
      <w:r w:rsidR="00852DD3">
        <w:rPr>
          <w:rFonts w:ascii="Courier New" w:hAnsi="Courier New" w:cs="Courier New"/>
        </w:rPr>
        <w:t xml:space="preserve">, Esq. and </w:t>
      </w:r>
      <w:proofErr w:type="spellStart"/>
      <w:r w:rsidR="00852DD3" w:rsidRPr="00852DD3">
        <w:rPr>
          <w:rFonts w:ascii="Courier New" w:hAnsi="Courier New" w:cs="Courier New"/>
          <w:i/>
        </w:rPr>
        <w:t>AiVi</w:t>
      </w:r>
      <w:proofErr w:type="spellEnd"/>
      <w:r w:rsidR="00852DD3">
        <w:rPr>
          <w:rFonts w:ascii="Courier New" w:hAnsi="Courier New" w:cs="Courier New"/>
        </w:rPr>
        <w:t xml:space="preserve"> </w:t>
      </w:r>
      <w:r w:rsidR="00852DD3">
        <w:rPr>
          <w:rFonts w:ascii="Courier New" w:hAnsi="Courier New" w:cs="Courier New"/>
          <w:i/>
        </w:rPr>
        <w:t>Nguyen</w:t>
      </w:r>
      <w:r w:rsidR="009969EA">
        <w:rPr>
          <w:rFonts w:ascii="Courier New" w:hAnsi="Courier New" w:cs="Courier New"/>
          <w:i/>
        </w:rPr>
        <w:t xml:space="preserve">, </w:t>
      </w:r>
      <w:r w:rsidR="009969EA" w:rsidRPr="009969EA">
        <w:rPr>
          <w:rFonts w:ascii="Courier New" w:hAnsi="Courier New" w:cs="Courier New"/>
        </w:rPr>
        <w:t>Esq.</w:t>
      </w:r>
      <w:r w:rsidR="00852DD3" w:rsidRPr="009969EA">
        <w:rPr>
          <w:rFonts w:ascii="Courier New" w:hAnsi="Courier New" w:cs="Courier New"/>
        </w:rPr>
        <w:t xml:space="preserve"> </w:t>
      </w:r>
      <w:r>
        <w:rPr>
          <w:rFonts w:ascii="Courier New" w:hAnsi="Courier New" w:cs="Courier New"/>
        </w:rPr>
        <w:t>for the appellant.</w:t>
      </w:r>
      <w:proofErr w:type="gramEnd"/>
    </w:p>
    <w:p w:rsidR="00B840DA" w:rsidRDefault="00B840DA" w:rsidP="00B840DA">
      <w:pPr>
        <w:jc w:val="both"/>
        <w:rPr>
          <w:rFonts w:ascii="Courier New" w:hAnsi="Courier New" w:cs="Courier New"/>
        </w:rPr>
      </w:pPr>
    </w:p>
    <w:p w:rsidR="00B840DA" w:rsidRDefault="00B840DA" w:rsidP="00D846F3">
      <w:pPr>
        <w:jc w:val="both"/>
        <w:rPr>
          <w:rFonts w:ascii="Courier New" w:hAnsi="Courier New" w:cs="Courier New"/>
        </w:rPr>
      </w:pPr>
      <w:r>
        <w:rPr>
          <w:rFonts w:ascii="Courier New" w:hAnsi="Courier New" w:cs="Courier New"/>
        </w:rPr>
        <w:tab/>
      </w:r>
      <w:proofErr w:type="gramStart"/>
      <w:r>
        <w:rPr>
          <w:rFonts w:ascii="Courier New" w:hAnsi="Courier New" w:cs="Courier New"/>
          <w:i/>
        </w:rPr>
        <w:t xml:space="preserve">John F. </w:t>
      </w:r>
      <w:proofErr w:type="spellStart"/>
      <w:r>
        <w:rPr>
          <w:rFonts w:ascii="Courier New" w:hAnsi="Courier New" w:cs="Courier New"/>
          <w:i/>
        </w:rPr>
        <w:t>O’Day</w:t>
      </w:r>
      <w:proofErr w:type="spellEnd"/>
      <w:r>
        <w:rPr>
          <w:rFonts w:ascii="Courier New" w:hAnsi="Courier New" w:cs="Courier New"/>
          <w:i/>
        </w:rPr>
        <w:t>, Jr.</w:t>
      </w:r>
      <w:r>
        <w:rPr>
          <w:rFonts w:ascii="Courier New" w:hAnsi="Courier New" w:cs="Courier New"/>
        </w:rPr>
        <w:t>, Esq., Assistant City Solicitor, for the appellee.</w:t>
      </w:r>
      <w:proofErr w:type="gramEnd"/>
      <w:r w:rsidR="00D846F3">
        <w:rPr>
          <w:rFonts w:ascii="Courier New" w:hAnsi="Courier New" w:cs="Courier New"/>
        </w:rPr>
        <w:t xml:space="preserve"> </w:t>
      </w:r>
    </w:p>
    <w:p w:rsidR="00B840DA" w:rsidRDefault="00B840DA" w:rsidP="00B840DA">
      <w:pPr>
        <w:pStyle w:val="Heading2"/>
        <w:spacing w:line="480" w:lineRule="auto"/>
      </w:pPr>
      <w:r>
        <w:lastRenderedPageBreak/>
        <w:t>FINDINGS OF FACT AND REPORT</w:t>
      </w:r>
    </w:p>
    <w:p w:rsidR="00B840DA" w:rsidRDefault="00B840DA" w:rsidP="00B840DA">
      <w:pPr>
        <w:spacing w:line="480" w:lineRule="auto"/>
        <w:ind w:firstLine="720"/>
        <w:jc w:val="both"/>
        <w:rPr>
          <w:rFonts w:ascii="Courier New" w:hAnsi="Courier New" w:cs="Courier New"/>
        </w:rPr>
      </w:pPr>
      <w:r>
        <w:rPr>
          <w:rFonts w:ascii="Courier New" w:hAnsi="Courier New" w:cs="Courier New"/>
        </w:rPr>
        <w:t xml:space="preserve">On the basis of </w:t>
      </w:r>
      <w:r w:rsidR="00C50D38">
        <w:rPr>
          <w:rFonts w:ascii="Courier New" w:hAnsi="Courier New" w:cs="Courier New"/>
        </w:rPr>
        <w:t xml:space="preserve">the </w:t>
      </w:r>
      <w:r>
        <w:rPr>
          <w:rFonts w:ascii="Courier New" w:hAnsi="Courier New" w:cs="Courier New"/>
        </w:rPr>
        <w:t>testimony and exhibits offered into evidence</w:t>
      </w:r>
      <w:r w:rsidR="00D846F3">
        <w:rPr>
          <w:rFonts w:ascii="Courier New" w:hAnsi="Courier New" w:cs="Courier New"/>
        </w:rPr>
        <w:t xml:space="preserve"> at the hearing of this appeal</w:t>
      </w:r>
      <w:r>
        <w:rPr>
          <w:rFonts w:ascii="Courier New" w:hAnsi="Courier New" w:cs="Courier New"/>
        </w:rPr>
        <w:t>, the Appellate Tax Board (“Board”) made the following findings of fact.</w:t>
      </w:r>
    </w:p>
    <w:p w:rsidR="00B840DA" w:rsidRDefault="00451982" w:rsidP="00B840DA">
      <w:pPr>
        <w:spacing w:line="480" w:lineRule="auto"/>
        <w:jc w:val="both"/>
        <w:rPr>
          <w:rFonts w:ascii="Courier New" w:hAnsi="Courier New" w:cs="Courier New"/>
        </w:rPr>
      </w:pPr>
      <w:r>
        <w:rPr>
          <w:rFonts w:ascii="Courier New" w:hAnsi="Courier New" w:cs="Courier New"/>
        </w:rPr>
        <w:tab/>
        <w:t xml:space="preserve">On January 1, 2013, </w:t>
      </w:r>
      <w:r w:rsidR="00633BA6">
        <w:rPr>
          <w:rFonts w:ascii="Courier New" w:hAnsi="Courier New" w:cs="Courier New"/>
        </w:rPr>
        <w:t xml:space="preserve">the </w:t>
      </w:r>
      <w:r>
        <w:rPr>
          <w:rFonts w:ascii="Courier New" w:hAnsi="Courier New" w:cs="Courier New"/>
        </w:rPr>
        <w:t>relevant date of valuation and assessment for the fiscal year</w:t>
      </w:r>
      <w:r w:rsidR="00B840DA">
        <w:rPr>
          <w:rFonts w:ascii="Courier New" w:hAnsi="Courier New" w:cs="Courier New"/>
        </w:rPr>
        <w:t xml:space="preserve"> at issue, the appellant was the </w:t>
      </w:r>
      <w:r>
        <w:rPr>
          <w:rFonts w:ascii="Courier New" w:hAnsi="Courier New" w:cs="Courier New"/>
        </w:rPr>
        <w:t xml:space="preserve">assessed owner of a </w:t>
      </w:r>
      <w:r w:rsidR="00D846F3">
        <w:rPr>
          <w:rFonts w:ascii="Courier New" w:hAnsi="Courier New" w:cs="Courier New"/>
        </w:rPr>
        <w:t>23,868-square-foot parcel of land improved with a five-story office building located at 303 Main Street in Worc</w:t>
      </w:r>
      <w:r w:rsidR="000F446C">
        <w:rPr>
          <w:rFonts w:ascii="Courier New" w:hAnsi="Courier New" w:cs="Courier New"/>
        </w:rPr>
        <w:t>ester (</w:t>
      </w:r>
      <w:r w:rsidR="003B69DD">
        <w:rPr>
          <w:rFonts w:ascii="Courier New" w:hAnsi="Courier New" w:cs="Courier New"/>
        </w:rPr>
        <w:t xml:space="preserve">“subject property”). </w:t>
      </w:r>
      <w:r w:rsidR="00D71ABA">
        <w:rPr>
          <w:rFonts w:ascii="Courier New" w:hAnsi="Courier New" w:cs="Courier New"/>
        </w:rPr>
        <w:t xml:space="preserve">For the fiscal year at issue, the assessors valued the subject </w:t>
      </w:r>
      <w:r w:rsidR="00A13F88">
        <w:rPr>
          <w:rFonts w:ascii="Courier New" w:hAnsi="Courier New" w:cs="Courier New"/>
        </w:rPr>
        <w:t xml:space="preserve">property </w:t>
      </w:r>
      <w:r w:rsidR="00477016">
        <w:rPr>
          <w:rFonts w:ascii="Courier New" w:hAnsi="Courier New" w:cs="Courier New"/>
        </w:rPr>
        <w:t>at $5,346,900, and assessed taxe</w:t>
      </w:r>
      <w:r w:rsidR="00AC2480">
        <w:rPr>
          <w:rFonts w:ascii="Courier New" w:hAnsi="Courier New" w:cs="Courier New"/>
        </w:rPr>
        <w:t>s thereon, at the rate of $30.83</w:t>
      </w:r>
      <w:r w:rsidR="00477016">
        <w:rPr>
          <w:rFonts w:ascii="Courier New" w:hAnsi="Courier New" w:cs="Courier New"/>
        </w:rPr>
        <w:t xml:space="preserve"> per thousand, in the total amount of $164,844.93.  </w:t>
      </w:r>
    </w:p>
    <w:p w:rsidR="00A13F88" w:rsidRDefault="00A13F88" w:rsidP="00B840DA">
      <w:pPr>
        <w:spacing w:line="480" w:lineRule="auto"/>
        <w:jc w:val="both"/>
        <w:rPr>
          <w:rFonts w:ascii="Courier New" w:hAnsi="Courier New" w:cs="Courier New"/>
        </w:rPr>
      </w:pPr>
      <w:r w:rsidRPr="00C51ADE">
        <w:rPr>
          <w:rFonts w:ascii="Courier New" w:hAnsi="Courier New" w:cs="Courier New"/>
        </w:rPr>
        <w:tab/>
      </w:r>
      <w:r w:rsidR="00C51ADE" w:rsidRPr="00C51ADE">
        <w:rPr>
          <w:rFonts w:ascii="Courier New" w:hAnsi="Courier New" w:cs="Courier New"/>
        </w:rPr>
        <w:t>The asses</w:t>
      </w:r>
      <w:r w:rsidR="00720A71">
        <w:rPr>
          <w:rFonts w:ascii="Courier New" w:hAnsi="Courier New" w:cs="Courier New"/>
        </w:rPr>
        <w:t>sors mailed the actual tax bill for the subject property</w:t>
      </w:r>
      <w:r w:rsidR="00C51ADE" w:rsidRPr="00C51ADE">
        <w:rPr>
          <w:rFonts w:ascii="Courier New" w:hAnsi="Courier New" w:cs="Courier New"/>
        </w:rPr>
        <w:t xml:space="preserve"> on or about</w:t>
      </w:r>
      <w:r w:rsidR="00720A71">
        <w:rPr>
          <w:rFonts w:ascii="Courier New" w:hAnsi="Courier New" w:cs="Courier New"/>
        </w:rPr>
        <w:t xml:space="preserve"> December 31, 2013</w:t>
      </w:r>
      <w:r w:rsidR="00C51ADE" w:rsidRPr="00C51ADE">
        <w:rPr>
          <w:rFonts w:ascii="Courier New" w:hAnsi="Courier New" w:cs="Courier New"/>
        </w:rPr>
        <w:t xml:space="preserve">, and the appellant timely paid </w:t>
      </w:r>
      <w:r w:rsidR="00720A71">
        <w:rPr>
          <w:rFonts w:ascii="Courier New" w:hAnsi="Courier New" w:cs="Courier New"/>
        </w:rPr>
        <w:t xml:space="preserve">the tax due without incurring interest </w:t>
      </w:r>
      <w:r w:rsidR="003B69DD">
        <w:rPr>
          <w:rFonts w:ascii="Courier New" w:hAnsi="Courier New" w:cs="Courier New"/>
        </w:rPr>
        <w:t xml:space="preserve">pursuant to G.L. c. 59, § 57C. </w:t>
      </w:r>
      <w:r w:rsidR="00C51ADE" w:rsidRPr="00C51ADE">
        <w:rPr>
          <w:rFonts w:ascii="Courier New" w:hAnsi="Courier New" w:cs="Courier New"/>
        </w:rPr>
        <w:t xml:space="preserve">In accordance with G.L. c. 59, § 59, the appellant timely filed </w:t>
      </w:r>
      <w:r w:rsidR="00C50D38">
        <w:rPr>
          <w:rFonts w:ascii="Courier New" w:hAnsi="Courier New" w:cs="Courier New"/>
        </w:rPr>
        <w:t xml:space="preserve">an </w:t>
      </w:r>
      <w:r w:rsidR="00C51ADE" w:rsidRPr="00C51ADE">
        <w:rPr>
          <w:rFonts w:ascii="Courier New" w:hAnsi="Courier New" w:cs="Courier New"/>
        </w:rPr>
        <w:t>Applicati</w:t>
      </w:r>
      <w:r w:rsidR="00C50D38">
        <w:rPr>
          <w:rFonts w:ascii="Courier New" w:hAnsi="Courier New" w:cs="Courier New"/>
        </w:rPr>
        <w:t>on</w:t>
      </w:r>
      <w:r w:rsidR="00C51ADE" w:rsidRPr="00C51ADE">
        <w:rPr>
          <w:rFonts w:ascii="Courier New" w:hAnsi="Courier New" w:cs="Courier New"/>
        </w:rPr>
        <w:t xml:space="preserve"> for Abatement with the assessors on</w:t>
      </w:r>
      <w:r w:rsidR="003B69DD">
        <w:rPr>
          <w:rFonts w:ascii="Courier New" w:hAnsi="Courier New" w:cs="Courier New"/>
        </w:rPr>
        <w:t xml:space="preserve"> </w:t>
      </w:r>
      <w:r w:rsidR="004571A9">
        <w:rPr>
          <w:rFonts w:ascii="Courier New" w:hAnsi="Courier New" w:cs="Courier New"/>
        </w:rPr>
        <w:t xml:space="preserve">Monday, </w:t>
      </w:r>
      <w:r w:rsidR="003B69DD">
        <w:rPr>
          <w:rFonts w:ascii="Courier New" w:hAnsi="Courier New" w:cs="Courier New"/>
        </w:rPr>
        <w:t>February 3, 2014.</w:t>
      </w:r>
      <w:r w:rsidR="008219C0">
        <w:rPr>
          <w:rStyle w:val="FootnoteReference"/>
          <w:rFonts w:ascii="Courier New" w:hAnsi="Courier New" w:cs="Courier New"/>
        </w:rPr>
        <w:footnoteReference w:id="1"/>
      </w:r>
      <w:r w:rsidR="003B69DD">
        <w:rPr>
          <w:rFonts w:ascii="Courier New" w:hAnsi="Courier New" w:cs="Courier New"/>
        </w:rPr>
        <w:t xml:space="preserve"> </w:t>
      </w:r>
      <w:r w:rsidR="00A56A7A">
        <w:rPr>
          <w:rFonts w:ascii="Courier New" w:hAnsi="Courier New" w:cs="Courier New"/>
        </w:rPr>
        <w:t xml:space="preserve">The </w:t>
      </w:r>
      <w:r w:rsidR="00EC01D3">
        <w:rPr>
          <w:rFonts w:ascii="Courier New" w:hAnsi="Courier New" w:cs="Courier New"/>
        </w:rPr>
        <w:t xml:space="preserve">parties stipulated that the </w:t>
      </w:r>
      <w:r w:rsidR="00A56A7A">
        <w:rPr>
          <w:rFonts w:ascii="Courier New" w:hAnsi="Courier New" w:cs="Courier New"/>
        </w:rPr>
        <w:t>assessors acted on the abateme</w:t>
      </w:r>
      <w:r w:rsidR="00EC01D3">
        <w:rPr>
          <w:rFonts w:ascii="Courier New" w:hAnsi="Courier New" w:cs="Courier New"/>
        </w:rPr>
        <w:t>nt application on April 28, 2014</w:t>
      </w:r>
      <w:r w:rsidR="00A56A7A">
        <w:rPr>
          <w:rFonts w:ascii="Courier New" w:hAnsi="Courier New" w:cs="Courier New"/>
        </w:rPr>
        <w:t>, granting a partial abatement of value fro</w:t>
      </w:r>
      <w:r w:rsidR="001D589F">
        <w:rPr>
          <w:rFonts w:ascii="Courier New" w:hAnsi="Courier New" w:cs="Courier New"/>
        </w:rPr>
        <w:t>m $5,346,900 to $5,068,</w:t>
      </w:r>
      <w:r w:rsidR="003B69DD">
        <w:rPr>
          <w:rFonts w:ascii="Courier New" w:hAnsi="Courier New" w:cs="Courier New"/>
        </w:rPr>
        <w:t>600.60.</w:t>
      </w:r>
      <w:r w:rsidR="00EC01D3">
        <w:rPr>
          <w:rStyle w:val="FootnoteReference"/>
          <w:rFonts w:ascii="Courier New" w:hAnsi="Courier New" w:cs="Courier New"/>
        </w:rPr>
        <w:footnoteReference w:id="2"/>
      </w:r>
      <w:r w:rsidR="003B69DD">
        <w:rPr>
          <w:rFonts w:ascii="Courier New" w:hAnsi="Courier New" w:cs="Courier New"/>
        </w:rPr>
        <w:t xml:space="preserve"> </w:t>
      </w:r>
      <w:r w:rsidR="00A56A7A">
        <w:rPr>
          <w:rFonts w:ascii="Courier New" w:hAnsi="Courier New" w:cs="Courier New"/>
        </w:rPr>
        <w:t xml:space="preserve">Not satisfied with the abatement, the appellant </w:t>
      </w:r>
      <w:r w:rsidR="00A56A7A">
        <w:rPr>
          <w:rFonts w:ascii="Courier New" w:hAnsi="Courier New" w:cs="Courier New"/>
        </w:rPr>
        <w:lastRenderedPageBreak/>
        <w:t>timely filed an appeal wi</w:t>
      </w:r>
      <w:r w:rsidR="003B69DD">
        <w:rPr>
          <w:rFonts w:ascii="Courier New" w:hAnsi="Courier New" w:cs="Courier New"/>
        </w:rPr>
        <w:t xml:space="preserve">th the Board on June 24, 2014. </w:t>
      </w:r>
      <w:r w:rsidR="00A56A7A">
        <w:rPr>
          <w:rFonts w:ascii="Courier New" w:hAnsi="Courier New" w:cs="Courier New"/>
        </w:rPr>
        <w:t xml:space="preserve">On the basis of these facts, the Board found and ruled that it had jurisdiction to hear and decide this appeal. </w:t>
      </w:r>
    </w:p>
    <w:p w:rsidR="00B71CC7" w:rsidRDefault="00B71CC7" w:rsidP="00B71CC7">
      <w:pPr>
        <w:pStyle w:val="ListParagraph"/>
        <w:numPr>
          <w:ilvl w:val="0"/>
          <w:numId w:val="3"/>
        </w:numPr>
        <w:spacing w:line="480" w:lineRule="auto"/>
        <w:jc w:val="both"/>
        <w:rPr>
          <w:rFonts w:ascii="Courier New" w:hAnsi="Courier New" w:cs="Courier New"/>
          <w:b/>
        </w:rPr>
      </w:pPr>
      <w:r w:rsidRPr="005F2D8A">
        <w:rPr>
          <w:rFonts w:ascii="Courier New" w:hAnsi="Courier New" w:cs="Courier New"/>
          <w:b/>
        </w:rPr>
        <w:t>The Subject Property</w:t>
      </w:r>
    </w:p>
    <w:p w:rsidR="005F779B" w:rsidRDefault="005F2D8A" w:rsidP="005F2D8A">
      <w:pPr>
        <w:spacing w:line="480" w:lineRule="auto"/>
        <w:ind w:firstLine="720"/>
        <w:jc w:val="both"/>
        <w:rPr>
          <w:rFonts w:ascii="Courier New" w:hAnsi="Courier New" w:cs="Courier New"/>
        </w:rPr>
      </w:pPr>
      <w:r w:rsidRPr="005F2D8A">
        <w:rPr>
          <w:rFonts w:ascii="Courier New" w:hAnsi="Courier New" w:cs="Courier New"/>
          <w:bCs/>
        </w:rPr>
        <w:t>The</w:t>
      </w:r>
      <w:r w:rsidRPr="005F2D8A">
        <w:rPr>
          <w:rFonts w:ascii="Courier New" w:hAnsi="Courier New" w:cs="Courier New"/>
        </w:rPr>
        <w:t xml:space="preserve"> subject </w:t>
      </w:r>
      <w:r w:rsidR="006F617E">
        <w:rPr>
          <w:rFonts w:ascii="Courier New" w:hAnsi="Courier New" w:cs="Courier New"/>
        </w:rPr>
        <w:t>prop</w:t>
      </w:r>
      <w:r w:rsidR="00657070">
        <w:rPr>
          <w:rFonts w:ascii="Courier New" w:hAnsi="Courier New" w:cs="Courier New"/>
        </w:rPr>
        <w:t>erty’s improvement is an 86,172</w:t>
      </w:r>
      <w:r w:rsidR="001D589F">
        <w:rPr>
          <w:rFonts w:ascii="Courier New" w:hAnsi="Courier New" w:cs="Courier New"/>
        </w:rPr>
        <w:t>-</w:t>
      </w:r>
      <w:r w:rsidR="006F617E">
        <w:rPr>
          <w:rFonts w:ascii="Courier New" w:hAnsi="Courier New" w:cs="Courier New"/>
        </w:rPr>
        <w:t>square-foot, five-story office building</w:t>
      </w:r>
      <w:r w:rsidR="002427AE">
        <w:rPr>
          <w:rFonts w:ascii="Courier New" w:hAnsi="Courier New" w:cs="Courier New"/>
        </w:rPr>
        <w:t xml:space="preserve"> (“subject building”)</w:t>
      </w:r>
      <w:r w:rsidR="006F617E">
        <w:rPr>
          <w:rFonts w:ascii="Courier New" w:hAnsi="Courier New" w:cs="Courier New"/>
        </w:rPr>
        <w:t xml:space="preserve">. </w:t>
      </w:r>
      <w:r w:rsidR="0044275F">
        <w:rPr>
          <w:rFonts w:ascii="Courier New" w:hAnsi="Courier New" w:cs="Courier New"/>
        </w:rPr>
        <w:t>It is located in Worcester’s central business district</w:t>
      </w:r>
      <w:r w:rsidR="00B23FFC">
        <w:rPr>
          <w:rFonts w:ascii="Courier New" w:hAnsi="Courier New" w:cs="Courier New"/>
        </w:rPr>
        <w:t xml:space="preserve"> (“CBD”)</w:t>
      </w:r>
      <w:r w:rsidR="0044275F">
        <w:rPr>
          <w:rFonts w:ascii="Courier New" w:hAnsi="Courier New" w:cs="Courier New"/>
        </w:rPr>
        <w:t xml:space="preserve">, with frontage on </w:t>
      </w:r>
      <w:r w:rsidR="00DE5C1E">
        <w:rPr>
          <w:rFonts w:ascii="Courier New" w:hAnsi="Courier New" w:cs="Courier New"/>
        </w:rPr>
        <w:t>Main Street, Exch</w:t>
      </w:r>
      <w:r w:rsidR="003B69DD">
        <w:rPr>
          <w:rFonts w:ascii="Courier New" w:hAnsi="Courier New" w:cs="Courier New"/>
        </w:rPr>
        <w:t xml:space="preserve">ange Street, and Waldo Street. </w:t>
      </w:r>
      <w:r w:rsidR="00EC2FB2">
        <w:rPr>
          <w:rFonts w:ascii="Courier New" w:hAnsi="Courier New" w:cs="Courier New"/>
        </w:rPr>
        <w:t>Built i</w:t>
      </w:r>
      <w:r w:rsidR="00DE5C1E">
        <w:rPr>
          <w:rFonts w:ascii="Courier New" w:hAnsi="Courier New" w:cs="Courier New"/>
        </w:rPr>
        <w:t xml:space="preserve">n 1910, the subject building </w:t>
      </w:r>
      <w:r w:rsidR="00EC2FB2">
        <w:rPr>
          <w:rFonts w:ascii="Courier New" w:hAnsi="Courier New" w:cs="Courier New"/>
        </w:rPr>
        <w:t>has a steel and masonry frame with br</w:t>
      </w:r>
      <w:r w:rsidR="003B69DD">
        <w:rPr>
          <w:rFonts w:ascii="Courier New" w:hAnsi="Courier New" w:cs="Courier New"/>
        </w:rPr>
        <w:t xml:space="preserve">ick, stone, and marble siding. </w:t>
      </w:r>
      <w:r w:rsidR="005F779B">
        <w:rPr>
          <w:rFonts w:ascii="Courier New" w:hAnsi="Courier New" w:cs="Courier New"/>
        </w:rPr>
        <w:t>Interior finishes include</w:t>
      </w:r>
      <w:r w:rsidR="00B01FCD">
        <w:rPr>
          <w:rFonts w:ascii="Courier New" w:hAnsi="Courier New" w:cs="Courier New"/>
        </w:rPr>
        <w:t>:</w:t>
      </w:r>
      <w:r w:rsidR="005F779B">
        <w:rPr>
          <w:rFonts w:ascii="Courier New" w:hAnsi="Courier New" w:cs="Courier New"/>
        </w:rPr>
        <w:t xml:space="preserve"> drywall, tile, and brick walls; acoustical tile and tin ceilings; and carpet, tile, wood, </w:t>
      </w:r>
      <w:r w:rsidR="003B69DD">
        <w:rPr>
          <w:rFonts w:ascii="Courier New" w:hAnsi="Courier New" w:cs="Courier New"/>
        </w:rPr>
        <w:t xml:space="preserve">marble, and concrete flooring. </w:t>
      </w:r>
      <w:r w:rsidR="000432F8">
        <w:rPr>
          <w:rFonts w:ascii="Courier New" w:hAnsi="Courier New" w:cs="Courier New"/>
        </w:rPr>
        <w:t xml:space="preserve">It has adequate </w:t>
      </w:r>
      <w:r w:rsidR="005F779B">
        <w:rPr>
          <w:rFonts w:ascii="Courier New" w:hAnsi="Courier New" w:cs="Courier New"/>
        </w:rPr>
        <w:t>mechanical systems, including central a</w:t>
      </w:r>
      <w:r w:rsidR="00E06D9C">
        <w:rPr>
          <w:rFonts w:ascii="Courier New" w:hAnsi="Courier New" w:cs="Courier New"/>
        </w:rPr>
        <w:t>ir conditioning, fire alarm</w:t>
      </w:r>
      <w:r w:rsidR="00824A5C">
        <w:rPr>
          <w:rFonts w:ascii="Courier New" w:hAnsi="Courier New" w:cs="Courier New"/>
        </w:rPr>
        <w:t>s</w:t>
      </w:r>
      <w:r w:rsidR="00E06D9C">
        <w:rPr>
          <w:rFonts w:ascii="Courier New" w:hAnsi="Courier New" w:cs="Courier New"/>
        </w:rPr>
        <w:t xml:space="preserve">, </w:t>
      </w:r>
      <w:r w:rsidR="000432F8">
        <w:rPr>
          <w:rFonts w:ascii="Courier New" w:hAnsi="Courier New" w:cs="Courier New"/>
        </w:rPr>
        <w:t>sprinklers, and security systems, along with adequate</w:t>
      </w:r>
      <w:r w:rsidR="005F779B">
        <w:rPr>
          <w:rFonts w:ascii="Courier New" w:hAnsi="Courier New" w:cs="Courier New"/>
        </w:rPr>
        <w:t xml:space="preserve"> bathroom facilities. The subject building has two passenger elevators </w:t>
      </w:r>
      <w:r w:rsidR="003B69DD">
        <w:rPr>
          <w:rFonts w:ascii="Courier New" w:hAnsi="Courier New" w:cs="Courier New"/>
        </w:rPr>
        <w:t xml:space="preserve">along with a freight elevator. </w:t>
      </w:r>
      <w:r w:rsidR="0079444D">
        <w:rPr>
          <w:rFonts w:ascii="Courier New" w:hAnsi="Courier New" w:cs="Courier New"/>
        </w:rPr>
        <w:t xml:space="preserve">Overall, the subject building is in average to good condition.  </w:t>
      </w:r>
    </w:p>
    <w:p w:rsidR="00E06D9C" w:rsidRDefault="006F617E" w:rsidP="00B86C8D">
      <w:pPr>
        <w:spacing w:line="480" w:lineRule="auto"/>
        <w:ind w:firstLine="720"/>
        <w:jc w:val="both"/>
        <w:rPr>
          <w:rFonts w:ascii="Courier New" w:hAnsi="Courier New" w:cs="Courier New"/>
        </w:rPr>
      </w:pPr>
      <w:r>
        <w:rPr>
          <w:rFonts w:ascii="Courier New" w:hAnsi="Courier New" w:cs="Courier New"/>
        </w:rPr>
        <w:t xml:space="preserve">The subject building </w:t>
      </w:r>
      <w:r w:rsidR="005925EC">
        <w:rPr>
          <w:rFonts w:ascii="Courier New" w:hAnsi="Courier New" w:cs="Courier New"/>
        </w:rPr>
        <w:t>cover</w:t>
      </w:r>
      <w:r>
        <w:rPr>
          <w:rFonts w:ascii="Courier New" w:hAnsi="Courier New" w:cs="Courier New"/>
        </w:rPr>
        <w:t>s</w:t>
      </w:r>
      <w:r w:rsidR="005925EC">
        <w:rPr>
          <w:rFonts w:ascii="Courier New" w:hAnsi="Courier New" w:cs="Courier New"/>
        </w:rPr>
        <w:t xml:space="preserve"> almost the entirety of the subject property, such that on-site parking is limite</w:t>
      </w:r>
      <w:r w:rsidR="003B69DD">
        <w:rPr>
          <w:rFonts w:ascii="Courier New" w:hAnsi="Courier New" w:cs="Courier New"/>
        </w:rPr>
        <w:t xml:space="preserve">d to just five parking spaces. </w:t>
      </w:r>
      <w:r w:rsidR="005925EC">
        <w:rPr>
          <w:rFonts w:ascii="Courier New" w:hAnsi="Courier New" w:cs="Courier New"/>
        </w:rPr>
        <w:t xml:space="preserve">The record </w:t>
      </w:r>
      <w:r w:rsidR="004E447D">
        <w:rPr>
          <w:rFonts w:ascii="Courier New" w:hAnsi="Courier New" w:cs="Courier New"/>
        </w:rPr>
        <w:t xml:space="preserve">showed that the subject </w:t>
      </w:r>
      <w:r w:rsidR="004E447D">
        <w:rPr>
          <w:rFonts w:ascii="Courier New" w:hAnsi="Courier New" w:cs="Courier New"/>
        </w:rPr>
        <w:lastRenderedPageBreak/>
        <w:t>building’s tenants utilized a parking lot o</w:t>
      </w:r>
      <w:r w:rsidR="000432F8">
        <w:rPr>
          <w:rFonts w:ascii="Courier New" w:hAnsi="Courier New" w:cs="Courier New"/>
        </w:rPr>
        <w:t>n an adjacent parcel</w:t>
      </w:r>
      <w:r w:rsidR="003B69DD">
        <w:rPr>
          <w:rFonts w:ascii="Courier New" w:hAnsi="Courier New" w:cs="Courier New"/>
        </w:rPr>
        <w:t xml:space="preserve">. </w:t>
      </w:r>
      <w:r w:rsidR="00E06D9C">
        <w:rPr>
          <w:rFonts w:ascii="Courier New" w:hAnsi="Courier New" w:cs="Courier New"/>
        </w:rPr>
        <w:t>During the periods relevant to this appeal, the subjec</w:t>
      </w:r>
      <w:r w:rsidR="003B69DD">
        <w:rPr>
          <w:rFonts w:ascii="Courier New" w:hAnsi="Courier New" w:cs="Courier New"/>
        </w:rPr>
        <w:t xml:space="preserve">t building was fully occupied. </w:t>
      </w:r>
      <w:r w:rsidR="00E06D9C">
        <w:rPr>
          <w:rFonts w:ascii="Courier New" w:hAnsi="Courier New" w:cs="Courier New"/>
        </w:rPr>
        <w:t>The majority of its office space was occupied by the law firm Bowditch &amp; Dewey, an entity related to</w:t>
      </w:r>
      <w:r w:rsidR="003B69DD">
        <w:rPr>
          <w:rFonts w:ascii="Courier New" w:hAnsi="Courier New" w:cs="Courier New"/>
        </w:rPr>
        <w:t xml:space="preserve"> the appellant in this appeal. </w:t>
      </w:r>
      <w:r w:rsidR="00E06D9C">
        <w:rPr>
          <w:rFonts w:ascii="Courier New" w:hAnsi="Courier New" w:cs="Courier New"/>
        </w:rPr>
        <w:t>There were four additional tenants, who occupied space at the subject property as follows:</w:t>
      </w:r>
    </w:p>
    <w:tbl>
      <w:tblPr>
        <w:tblStyle w:val="TableGrid"/>
        <w:tblW w:w="0" w:type="auto"/>
        <w:jc w:val="center"/>
        <w:tblInd w:w="0" w:type="dxa"/>
        <w:tblLook w:val="04A0" w:firstRow="1" w:lastRow="0" w:firstColumn="1" w:lastColumn="0" w:noHBand="0" w:noVBand="1"/>
      </w:tblPr>
      <w:tblGrid>
        <w:gridCol w:w="2970"/>
        <w:gridCol w:w="1440"/>
        <w:gridCol w:w="1710"/>
      </w:tblGrid>
      <w:tr w:rsidR="00F7481E" w:rsidTr="00824A5C">
        <w:trPr>
          <w:jc w:val="center"/>
        </w:trPr>
        <w:tc>
          <w:tcPr>
            <w:tcW w:w="2970" w:type="dxa"/>
          </w:tcPr>
          <w:p w:rsidR="00F7481E" w:rsidRPr="00E41003" w:rsidRDefault="00F7481E" w:rsidP="00E41003">
            <w:pPr>
              <w:jc w:val="both"/>
              <w:rPr>
                <w:rFonts w:ascii="Courier New" w:hAnsi="Courier New" w:cs="Courier New"/>
                <w:b/>
                <w:sz w:val="20"/>
                <w:szCs w:val="20"/>
              </w:rPr>
            </w:pPr>
            <w:r w:rsidRPr="00E41003">
              <w:rPr>
                <w:rFonts w:ascii="Courier New" w:hAnsi="Courier New" w:cs="Courier New"/>
                <w:b/>
                <w:sz w:val="20"/>
                <w:szCs w:val="20"/>
              </w:rPr>
              <w:t>Tenant</w:t>
            </w:r>
          </w:p>
        </w:tc>
        <w:tc>
          <w:tcPr>
            <w:tcW w:w="1440" w:type="dxa"/>
          </w:tcPr>
          <w:p w:rsidR="00F7481E" w:rsidRPr="00E41003" w:rsidRDefault="004E7EC4" w:rsidP="00E41003">
            <w:pPr>
              <w:jc w:val="both"/>
              <w:rPr>
                <w:rFonts w:ascii="Courier New" w:hAnsi="Courier New" w:cs="Courier New"/>
                <w:b/>
                <w:sz w:val="20"/>
                <w:szCs w:val="20"/>
              </w:rPr>
            </w:pPr>
            <w:r>
              <w:rPr>
                <w:rFonts w:ascii="Courier New" w:hAnsi="Courier New" w:cs="Courier New"/>
                <w:b/>
                <w:sz w:val="20"/>
                <w:szCs w:val="20"/>
              </w:rPr>
              <w:t>Size (SF)</w:t>
            </w:r>
          </w:p>
        </w:tc>
        <w:tc>
          <w:tcPr>
            <w:tcW w:w="1710" w:type="dxa"/>
          </w:tcPr>
          <w:p w:rsidR="00F7481E" w:rsidRPr="00E41003" w:rsidRDefault="00F7481E" w:rsidP="00E41003">
            <w:pPr>
              <w:jc w:val="both"/>
              <w:rPr>
                <w:rFonts w:ascii="Courier New" w:hAnsi="Courier New" w:cs="Courier New"/>
                <w:b/>
                <w:sz w:val="20"/>
                <w:szCs w:val="20"/>
              </w:rPr>
            </w:pPr>
            <w:r w:rsidRPr="00E41003">
              <w:rPr>
                <w:rFonts w:ascii="Courier New" w:hAnsi="Courier New" w:cs="Courier New"/>
                <w:b/>
                <w:sz w:val="20"/>
                <w:szCs w:val="20"/>
              </w:rPr>
              <w:t>Rent ($/SF)</w:t>
            </w:r>
          </w:p>
        </w:tc>
      </w:tr>
      <w:tr w:rsidR="00F7481E" w:rsidTr="00824A5C">
        <w:trPr>
          <w:jc w:val="center"/>
        </w:trPr>
        <w:tc>
          <w:tcPr>
            <w:tcW w:w="2970" w:type="dxa"/>
          </w:tcPr>
          <w:p w:rsidR="00F7481E" w:rsidRPr="00E41003" w:rsidRDefault="00E41003" w:rsidP="00E41003">
            <w:pPr>
              <w:jc w:val="both"/>
              <w:rPr>
                <w:rFonts w:ascii="Courier New" w:hAnsi="Courier New" w:cs="Courier New"/>
                <w:sz w:val="20"/>
                <w:szCs w:val="20"/>
              </w:rPr>
            </w:pPr>
            <w:r w:rsidRPr="00E41003">
              <w:rPr>
                <w:rFonts w:ascii="Courier New" w:hAnsi="Courier New" w:cs="Courier New"/>
                <w:sz w:val="20"/>
                <w:szCs w:val="20"/>
              </w:rPr>
              <w:t>Advantage Staffing</w:t>
            </w:r>
          </w:p>
        </w:tc>
        <w:tc>
          <w:tcPr>
            <w:tcW w:w="1440" w:type="dxa"/>
          </w:tcPr>
          <w:p w:rsidR="00F7481E" w:rsidRPr="00E41003" w:rsidRDefault="00643E44" w:rsidP="00E41003">
            <w:pPr>
              <w:jc w:val="both"/>
              <w:rPr>
                <w:rFonts w:ascii="Courier New" w:hAnsi="Courier New" w:cs="Courier New"/>
                <w:sz w:val="20"/>
                <w:szCs w:val="20"/>
              </w:rPr>
            </w:pPr>
            <w:r>
              <w:rPr>
                <w:rFonts w:ascii="Courier New" w:hAnsi="Courier New" w:cs="Courier New"/>
                <w:sz w:val="20"/>
                <w:szCs w:val="20"/>
              </w:rPr>
              <w:t xml:space="preserve"> </w:t>
            </w:r>
            <w:r w:rsidR="004E7EC4">
              <w:rPr>
                <w:rFonts w:ascii="Courier New" w:hAnsi="Courier New" w:cs="Courier New"/>
                <w:sz w:val="20"/>
                <w:szCs w:val="20"/>
              </w:rPr>
              <w:t>1,618</w:t>
            </w:r>
          </w:p>
        </w:tc>
        <w:tc>
          <w:tcPr>
            <w:tcW w:w="1710" w:type="dxa"/>
          </w:tcPr>
          <w:p w:rsidR="00F7481E" w:rsidRPr="00E41003" w:rsidRDefault="00970149" w:rsidP="00E41003">
            <w:pPr>
              <w:jc w:val="both"/>
              <w:rPr>
                <w:rFonts w:ascii="Courier New" w:hAnsi="Courier New" w:cs="Courier New"/>
                <w:sz w:val="20"/>
                <w:szCs w:val="20"/>
              </w:rPr>
            </w:pPr>
            <w:r>
              <w:rPr>
                <w:rFonts w:ascii="Courier New" w:hAnsi="Courier New" w:cs="Courier New"/>
                <w:sz w:val="20"/>
                <w:szCs w:val="20"/>
              </w:rPr>
              <w:t xml:space="preserve"> </w:t>
            </w:r>
            <w:r w:rsidR="00643E44">
              <w:rPr>
                <w:rFonts w:ascii="Courier New" w:hAnsi="Courier New" w:cs="Courier New"/>
                <w:sz w:val="20"/>
                <w:szCs w:val="20"/>
              </w:rPr>
              <w:t xml:space="preserve"> </w:t>
            </w:r>
            <w:r w:rsidR="004E7EC4">
              <w:rPr>
                <w:rFonts w:ascii="Courier New" w:hAnsi="Courier New" w:cs="Courier New"/>
                <w:sz w:val="20"/>
                <w:szCs w:val="20"/>
              </w:rPr>
              <w:t>$15.49</w:t>
            </w:r>
          </w:p>
        </w:tc>
      </w:tr>
      <w:tr w:rsidR="00F7481E" w:rsidTr="00824A5C">
        <w:trPr>
          <w:jc w:val="center"/>
        </w:trPr>
        <w:tc>
          <w:tcPr>
            <w:tcW w:w="2970" w:type="dxa"/>
          </w:tcPr>
          <w:p w:rsidR="00F7481E" w:rsidRPr="00E41003" w:rsidRDefault="004E7EC4" w:rsidP="00E41003">
            <w:pPr>
              <w:jc w:val="both"/>
              <w:rPr>
                <w:rFonts w:ascii="Courier New" w:hAnsi="Courier New" w:cs="Courier New"/>
                <w:sz w:val="20"/>
                <w:szCs w:val="20"/>
              </w:rPr>
            </w:pPr>
            <w:r>
              <w:rPr>
                <w:rFonts w:ascii="Courier New" w:hAnsi="Courier New" w:cs="Courier New"/>
                <w:sz w:val="20"/>
                <w:szCs w:val="20"/>
              </w:rPr>
              <w:t xml:space="preserve">Ball </w:t>
            </w:r>
            <w:r w:rsidR="00E41003" w:rsidRPr="00E41003">
              <w:rPr>
                <w:rFonts w:ascii="Courier New" w:hAnsi="Courier New" w:cs="Courier New"/>
                <w:sz w:val="20"/>
                <w:szCs w:val="20"/>
              </w:rPr>
              <w:t>and Sargent</w:t>
            </w:r>
          </w:p>
        </w:tc>
        <w:tc>
          <w:tcPr>
            <w:tcW w:w="1440" w:type="dxa"/>
          </w:tcPr>
          <w:p w:rsidR="00F7481E" w:rsidRPr="00E41003" w:rsidRDefault="00643E44" w:rsidP="00E41003">
            <w:pPr>
              <w:jc w:val="both"/>
              <w:rPr>
                <w:rFonts w:ascii="Courier New" w:hAnsi="Courier New" w:cs="Courier New"/>
                <w:sz w:val="20"/>
                <w:szCs w:val="20"/>
              </w:rPr>
            </w:pPr>
            <w:r>
              <w:rPr>
                <w:rFonts w:ascii="Courier New" w:hAnsi="Courier New" w:cs="Courier New"/>
                <w:sz w:val="20"/>
                <w:szCs w:val="20"/>
              </w:rPr>
              <w:t xml:space="preserve"> </w:t>
            </w:r>
            <w:r w:rsidR="004E7EC4">
              <w:rPr>
                <w:rFonts w:ascii="Courier New" w:hAnsi="Courier New" w:cs="Courier New"/>
                <w:sz w:val="20"/>
                <w:szCs w:val="20"/>
              </w:rPr>
              <w:t>5,060</w:t>
            </w:r>
          </w:p>
        </w:tc>
        <w:tc>
          <w:tcPr>
            <w:tcW w:w="1710" w:type="dxa"/>
          </w:tcPr>
          <w:p w:rsidR="00F7481E" w:rsidRPr="00E41003" w:rsidRDefault="00643E44" w:rsidP="00E41003">
            <w:pPr>
              <w:jc w:val="both"/>
              <w:rPr>
                <w:rFonts w:ascii="Courier New" w:hAnsi="Courier New" w:cs="Courier New"/>
                <w:sz w:val="20"/>
                <w:szCs w:val="20"/>
              </w:rPr>
            </w:pPr>
            <w:r>
              <w:rPr>
                <w:rFonts w:ascii="Courier New" w:hAnsi="Courier New" w:cs="Courier New"/>
                <w:sz w:val="20"/>
                <w:szCs w:val="20"/>
              </w:rPr>
              <w:t xml:space="preserve"> </w:t>
            </w:r>
            <w:r w:rsidR="00970149">
              <w:rPr>
                <w:rFonts w:ascii="Courier New" w:hAnsi="Courier New" w:cs="Courier New"/>
                <w:sz w:val="20"/>
                <w:szCs w:val="20"/>
              </w:rPr>
              <w:t xml:space="preserve"> </w:t>
            </w:r>
            <w:r w:rsidR="004E7EC4">
              <w:rPr>
                <w:rFonts w:ascii="Courier New" w:hAnsi="Courier New" w:cs="Courier New"/>
                <w:sz w:val="20"/>
                <w:szCs w:val="20"/>
              </w:rPr>
              <w:t>$11.27</w:t>
            </w:r>
          </w:p>
        </w:tc>
      </w:tr>
      <w:tr w:rsidR="00F7481E" w:rsidTr="00824A5C">
        <w:trPr>
          <w:jc w:val="center"/>
        </w:trPr>
        <w:tc>
          <w:tcPr>
            <w:tcW w:w="2970" w:type="dxa"/>
          </w:tcPr>
          <w:p w:rsidR="00F7481E" w:rsidRPr="00E41003" w:rsidRDefault="00E41003" w:rsidP="00E41003">
            <w:pPr>
              <w:jc w:val="both"/>
              <w:rPr>
                <w:rFonts w:ascii="Courier New" w:hAnsi="Courier New" w:cs="Courier New"/>
                <w:sz w:val="20"/>
                <w:szCs w:val="20"/>
              </w:rPr>
            </w:pPr>
            <w:r w:rsidRPr="00E41003">
              <w:rPr>
                <w:rFonts w:ascii="Courier New" w:hAnsi="Courier New" w:cs="Courier New"/>
                <w:sz w:val="20"/>
                <w:szCs w:val="20"/>
              </w:rPr>
              <w:t>Worcester Credit Union</w:t>
            </w:r>
          </w:p>
        </w:tc>
        <w:tc>
          <w:tcPr>
            <w:tcW w:w="1440" w:type="dxa"/>
          </w:tcPr>
          <w:p w:rsidR="00F7481E" w:rsidRPr="00E41003" w:rsidRDefault="00643E44" w:rsidP="00E41003">
            <w:pPr>
              <w:jc w:val="both"/>
              <w:rPr>
                <w:rFonts w:ascii="Courier New" w:hAnsi="Courier New" w:cs="Courier New"/>
                <w:sz w:val="20"/>
                <w:szCs w:val="20"/>
              </w:rPr>
            </w:pPr>
            <w:r>
              <w:rPr>
                <w:rFonts w:ascii="Courier New" w:hAnsi="Courier New" w:cs="Courier New"/>
                <w:sz w:val="20"/>
                <w:szCs w:val="20"/>
              </w:rPr>
              <w:t xml:space="preserve"> </w:t>
            </w:r>
            <w:r w:rsidR="004E7EC4">
              <w:rPr>
                <w:rFonts w:ascii="Courier New" w:hAnsi="Courier New" w:cs="Courier New"/>
                <w:sz w:val="20"/>
                <w:szCs w:val="20"/>
              </w:rPr>
              <w:t>4,365</w:t>
            </w:r>
          </w:p>
        </w:tc>
        <w:tc>
          <w:tcPr>
            <w:tcW w:w="1710" w:type="dxa"/>
          </w:tcPr>
          <w:p w:rsidR="00F7481E" w:rsidRPr="00E41003" w:rsidRDefault="00643E44" w:rsidP="00E41003">
            <w:pPr>
              <w:jc w:val="both"/>
              <w:rPr>
                <w:rFonts w:ascii="Courier New" w:hAnsi="Courier New" w:cs="Courier New"/>
                <w:sz w:val="20"/>
                <w:szCs w:val="20"/>
              </w:rPr>
            </w:pPr>
            <w:r>
              <w:rPr>
                <w:rFonts w:ascii="Courier New" w:hAnsi="Courier New" w:cs="Courier New"/>
                <w:sz w:val="20"/>
                <w:szCs w:val="20"/>
              </w:rPr>
              <w:t xml:space="preserve"> </w:t>
            </w:r>
            <w:r w:rsidR="00970149">
              <w:rPr>
                <w:rFonts w:ascii="Courier New" w:hAnsi="Courier New" w:cs="Courier New"/>
                <w:sz w:val="20"/>
                <w:szCs w:val="20"/>
              </w:rPr>
              <w:t xml:space="preserve"> </w:t>
            </w:r>
            <w:r w:rsidR="004E7EC4">
              <w:rPr>
                <w:rFonts w:ascii="Courier New" w:hAnsi="Courier New" w:cs="Courier New"/>
                <w:sz w:val="20"/>
                <w:szCs w:val="20"/>
              </w:rPr>
              <w:t>$18.00</w:t>
            </w:r>
          </w:p>
        </w:tc>
      </w:tr>
      <w:tr w:rsidR="00F7481E" w:rsidTr="00824A5C">
        <w:trPr>
          <w:jc w:val="center"/>
        </w:trPr>
        <w:tc>
          <w:tcPr>
            <w:tcW w:w="2970" w:type="dxa"/>
          </w:tcPr>
          <w:p w:rsidR="00F7481E" w:rsidRPr="00E41003" w:rsidRDefault="00E41003" w:rsidP="00E41003">
            <w:pPr>
              <w:jc w:val="both"/>
              <w:rPr>
                <w:rFonts w:ascii="Courier New" w:hAnsi="Courier New" w:cs="Courier New"/>
                <w:sz w:val="20"/>
                <w:szCs w:val="20"/>
              </w:rPr>
            </w:pPr>
            <w:r w:rsidRPr="00E41003">
              <w:rPr>
                <w:rFonts w:ascii="Courier New" w:hAnsi="Courier New" w:cs="Courier New"/>
                <w:sz w:val="20"/>
                <w:szCs w:val="20"/>
              </w:rPr>
              <w:t>Streamlined Solutions</w:t>
            </w:r>
          </w:p>
        </w:tc>
        <w:tc>
          <w:tcPr>
            <w:tcW w:w="1440" w:type="dxa"/>
          </w:tcPr>
          <w:p w:rsidR="00F7481E" w:rsidRPr="00E41003" w:rsidRDefault="00643E44" w:rsidP="00E41003">
            <w:pPr>
              <w:jc w:val="both"/>
              <w:rPr>
                <w:rFonts w:ascii="Courier New" w:hAnsi="Courier New" w:cs="Courier New"/>
                <w:sz w:val="20"/>
                <w:szCs w:val="20"/>
              </w:rPr>
            </w:pPr>
            <w:r>
              <w:rPr>
                <w:rFonts w:ascii="Courier New" w:hAnsi="Courier New" w:cs="Courier New"/>
                <w:sz w:val="20"/>
                <w:szCs w:val="20"/>
              </w:rPr>
              <w:t xml:space="preserve"> </w:t>
            </w:r>
            <w:r w:rsidR="004E7EC4">
              <w:rPr>
                <w:rFonts w:ascii="Courier New" w:hAnsi="Courier New" w:cs="Courier New"/>
                <w:sz w:val="20"/>
                <w:szCs w:val="20"/>
              </w:rPr>
              <w:t>2,240</w:t>
            </w:r>
          </w:p>
        </w:tc>
        <w:tc>
          <w:tcPr>
            <w:tcW w:w="1710" w:type="dxa"/>
          </w:tcPr>
          <w:p w:rsidR="00F7481E" w:rsidRPr="00E41003" w:rsidRDefault="00643E44" w:rsidP="00E41003">
            <w:pPr>
              <w:jc w:val="both"/>
              <w:rPr>
                <w:rFonts w:ascii="Courier New" w:hAnsi="Courier New" w:cs="Courier New"/>
                <w:sz w:val="20"/>
                <w:szCs w:val="20"/>
              </w:rPr>
            </w:pPr>
            <w:r>
              <w:rPr>
                <w:rFonts w:ascii="Courier New" w:hAnsi="Courier New" w:cs="Courier New"/>
                <w:sz w:val="20"/>
                <w:szCs w:val="20"/>
              </w:rPr>
              <w:t xml:space="preserve"> </w:t>
            </w:r>
            <w:r w:rsidR="00970149">
              <w:rPr>
                <w:rFonts w:ascii="Courier New" w:hAnsi="Courier New" w:cs="Courier New"/>
                <w:sz w:val="20"/>
                <w:szCs w:val="20"/>
              </w:rPr>
              <w:t xml:space="preserve"> </w:t>
            </w:r>
            <w:r w:rsidR="004E7EC4">
              <w:rPr>
                <w:rFonts w:ascii="Courier New" w:hAnsi="Courier New" w:cs="Courier New"/>
                <w:sz w:val="20"/>
                <w:szCs w:val="20"/>
              </w:rPr>
              <w:t>$13.00</w:t>
            </w:r>
          </w:p>
        </w:tc>
      </w:tr>
    </w:tbl>
    <w:p w:rsidR="00F7481E" w:rsidRDefault="00F7481E" w:rsidP="00E41003">
      <w:pPr>
        <w:ind w:firstLine="720"/>
        <w:jc w:val="both"/>
        <w:rPr>
          <w:rFonts w:ascii="Courier New" w:hAnsi="Courier New" w:cs="Courier New"/>
        </w:rPr>
      </w:pPr>
    </w:p>
    <w:p w:rsidR="005F2D8A" w:rsidRPr="005F2D8A" w:rsidRDefault="000F7CA6" w:rsidP="004E447D">
      <w:pPr>
        <w:spacing w:line="480" w:lineRule="auto"/>
        <w:ind w:firstLine="720"/>
        <w:jc w:val="both"/>
        <w:rPr>
          <w:rFonts w:ascii="Courier New" w:hAnsi="Courier New" w:cs="Courier New"/>
        </w:rPr>
      </w:pPr>
      <w:r>
        <w:rPr>
          <w:rFonts w:ascii="Courier New" w:hAnsi="Courier New" w:cs="Courier New"/>
        </w:rPr>
        <w:t>Of the subject building’s 86,172</w:t>
      </w:r>
      <w:r w:rsidR="00FF548C">
        <w:rPr>
          <w:rFonts w:ascii="Courier New" w:hAnsi="Courier New" w:cs="Courier New"/>
        </w:rPr>
        <w:t xml:space="preserve"> square feet, approximately 16,064 square feet</w:t>
      </w:r>
      <w:r w:rsidR="00372C62">
        <w:rPr>
          <w:rFonts w:ascii="Courier New" w:hAnsi="Courier New" w:cs="Courier New"/>
        </w:rPr>
        <w:t xml:space="preserve"> </w:t>
      </w:r>
      <w:r w:rsidR="00FF548C">
        <w:rPr>
          <w:rFonts w:ascii="Courier New" w:hAnsi="Courier New" w:cs="Courier New"/>
        </w:rPr>
        <w:t xml:space="preserve">- or 19% - was unfinished warehouse space.  </w:t>
      </w:r>
      <w:r w:rsidR="000873DE">
        <w:rPr>
          <w:rFonts w:ascii="Courier New" w:hAnsi="Courier New" w:cs="Courier New"/>
        </w:rPr>
        <w:t xml:space="preserve">Pictures entered into the record indicated that the warehouse space was being used as storage by the subject building’s tenants.  </w:t>
      </w:r>
    </w:p>
    <w:p w:rsidR="00B71CC7" w:rsidRDefault="00B71CC7" w:rsidP="00B71CC7">
      <w:pPr>
        <w:pStyle w:val="ListParagraph"/>
        <w:numPr>
          <w:ilvl w:val="0"/>
          <w:numId w:val="3"/>
        </w:numPr>
        <w:spacing w:line="480" w:lineRule="auto"/>
        <w:jc w:val="both"/>
        <w:rPr>
          <w:rFonts w:ascii="Courier New" w:hAnsi="Courier New" w:cs="Courier New"/>
          <w:b/>
        </w:rPr>
      </w:pPr>
      <w:r w:rsidRPr="00A66C1A">
        <w:rPr>
          <w:rFonts w:ascii="Courier New" w:hAnsi="Courier New" w:cs="Courier New"/>
          <w:b/>
        </w:rPr>
        <w:t>The Appellant’s Valuation Evidence</w:t>
      </w:r>
    </w:p>
    <w:p w:rsidR="00B86C8D" w:rsidRDefault="00104A68" w:rsidP="00B86C8D">
      <w:pPr>
        <w:spacing w:line="480" w:lineRule="auto"/>
        <w:ind w:firstLine="720"/>
        <w:jc w:val="both"/>
        <w:rPr>
          <w:rFonts w:ascii="Courier New" w:hAnsi="Courier New" w:cs="Courier New"/>
        </w:rPr>
      </w:pPr>
      <w:r>
        <w:rPr>
          <w:rFonts w:ascii="Courier New" w:hAnsi="Courier New" w:cs="Courier New"/>
        </w:rPr>
        <w:t xml:space="preserve">The appellant presented its valuation evidence through </w:t>
      </w:r>
      <w:r w:rsidR="00932024">
        <w:rPr>
          <w:rFonts w:ascii="Courier New" w:hAnsi="Courier New" w:cs="Courier New"/>
        </w:rPr>
        <w:t>the appraisal</w:t>
      </w:r>
      <w:r>
        <w:rPr>
          <w:rFonts w:ascii="Courier New" w:hAnsi="Courier New" w:cs="Courier New"/>
        </w:rPr>
        <w:t xml:space="preserve"> report and testimony of Joel A. </w:t>
      </w:r>
      <w:proofErr w:type="spellStart"/>
      <w:r>
        <w:rPr>
          <w:rFonts w:ascii="Courier New" w:hAnsi="Courier New" w:cs="Courier New"/>
        </w:rPr>
        <w:t>Buthray</w:t>
      </w:r>
      <w:proofErr w:type="spellEnd"/>
      <w:r>
        <w:rPr>
          <w:rFonts w:ascii="Courier New" w:hAnsi="Courier New" w:cs="Courier New"/>
        </w:rPr>
        <w:t>, a licensed appraiser with an MAI designation</w:t>
      </w:r>
      <w:r w:rsidR="009B39B3">
        <w:rPr>
          <w:rFonts w:ascii="Courier New" w:hAnsi="Courier New" w:cs="Courier New"/>
        </w:rPr>
        <w:t>,</w:t>
      </w:r>
      <w:r>
        <w:rPr>
          <w:rFonts w:ascii="Courier New" w:hAnsi="Courier New" w:cs="Courier New"/>
        </w:rPr>
        <w:t xml:space="preserve"> whom the Boa</w:t>
      </w:r>
      <w:r w:rsidR="00A13484">
        <w:rPr>
          <w:rFonts w:ascii="Courier New" w:hAnsi="Courier New" w:cs="Courier New"/>
        </w:rPr>
        <w:t>rd qualified as an expert in real estate</w:t>
      </w:r>
      <w:r w:rsidR="00B86C8D">
        <w:rPr>
          <w:rFonts w:ascii="Courier New" w:hAnsi="Courier New" w:cs="Courier New"/>
        </w:rPr>
        <w:t xml:space="preserve"> valuation without objection.  </w:t>
      </w:r>
    </w:p>
    <w:p w:rsidR="004E447D" w:rsidRDefault="00B86C8D" w:rsidP="00B86C8D">
      <w:pPr>
        <w:spacing w:line="480" w:lineRule="auto"/>
        <w:ind w:firstLine="720"/>
        <w:jc w:val="both"/>
        <w:rPr>
          <w:rFonts w:ascii="Courier New" w:hAnsi="Courier New" w:cs="Courier New"/>
        </w:rPr>
      </w:pPr>
      <w:r>
        <w:rPr>
          <w:rFonts w:ascii="Courier New" w:hAnsi="Courier New" w:cs="Courier New"/>
        </w:rPr>
        <w:t xml:space="preserve">In preparation </w:t>
      </w:r>
      <w:r w:rsidR="00C81E28">
        <w:rPr>
          <w:rFonts w:ascii="Courier New" w:hAnsi="Courier New" w:cs="Courier New"/>
        </w:rPr>
        <w:t>for the appraisal, the appellant’s appraiser</w:t>
      </w:r>
      <w:r w:rsidR="0079444D">
        <w:rPr>
          <w:rFonts w:ascii="Courier New" w:hAnsi="Courier New" w:cs="Courier New"/>
        </w:rPr>
        <w:t xml:space="preserve"> inspected the subject</w:t>
      </w:r>
      <w:r w:rsidR="003B69DD">
        <w:rPr>
          <w:rFonts w:ascii="Courier New" w:hAnsi="Courier New" w:cs="Courier New"/>
        </w:rPr>
        <w:t xml:space="preserve"> property in December of 2013. </w:t>
      </w:r>
      <w:r w:rsidR="00C81E28">
        <w:rPr>
          <w:rFonts w:ascii="Courier New" w:hAnsi="Courier New" w:cs="Courier New"/>
        </w:rPr>
        <w:t>He</w:t>
      </w:r>
      <w:r w:rsidR="00A651FA">
        <w:rPr>
          <w:rFonts w:ascii="Courier New" w:hAnsi="Courier New" w:cs="Courier New"/>
        </w:rPr>
        <w:t xml:space="preserve"> testified regarding two negative attributes of the subject property: its insufficient on-site parking and comparatively high percentage o</w:t>
      </w:r>
      <w:r w:rsidR="001A6427">
        <w:rPr>
          <w:rFonts w:ascii="Courier New" w:hAnsi="Courier New" w:cs="Courier New"/>
        </w:rPr>
        <w:t>f</w:t>
      </w:r>
      <w:r w:rsidR="003B69DD">
        <w:rPr>
          <w:rFonts w:ascii="Courier New" w:hAnsi="Courier New" w:cs="Courier New"/>
        </w:rPr>
        <w:t xml:space="preserve"> warehouse space. </w:t>
      </w:r>
      <w:r w:rsidR="00C81E28">
        <w:rPr>
          <w:rFonts w:ascii="Courier New" w:hAnsi="Courier New" w:cs="Courier New"/>
        </w:rPr>
        <w:t>It was his</w:t>
      </w:r>
      <w:r w:rsidR="00A651FA">
        <w:rPr>
          <w:rFonts w:ascii="Courier New" w:hAnsi="Courier New" w:cs="Courier New"/>
        </w:rPr>
        <w:t xml:space="preserve"> opinion that the subject prope</w:t>
      </w:r>
      <w:r w:rsidR="001A6427">
        <w:rPr>
          <w:rFonts w:ascii="Courier New" w:hAnsi="Courier New" w:cs="Courier New"/>
        </w:rPr>
        <w:t xml:space="preserve">rty </w:t>
      </w:r>
      <w:r w:rsidR="001A6427">
        <w:rPr>
          <w:rFonts w:ascii="Courier New" w:hAnsi="Courier New" w:cs="Courier New"/>
        </w:rPr>
        <w:lastRenderedPageBreak/>
        <w:t xml:space="preserve">had </w:t>
      </w:r>
      <w:r w:rsidR="004E447D">
        <w:rPr>
          <w:rFonts w:ascii="Courier New" w:hAnsi="Courier New" w:cs="Courier New"/>
        </w:rPr>
        <w:t xml:space="preserve">a </w:t>
      </w:r>
      <w:r w:rsidR="001A6427">
        <w:rPr>
          <w:rFonts w:ascii="Courier New" w:hAnsi="Courier New" w:cs="Courier New"/>
        </w:rPr>
        <w:t xml:space="preserve">higher percentage </w:t>
      </w:r>
      <w:r w:rsidR="00A651FA">
        <w:rPr>
          <w:rFonts w:ascii="Courier New" w:hAnsi="Courier New" w:cs="Courier New"/>
        </w:rPr>
        <w:t>of warehouse space than most office buildings of its kind, and he considered</w:t>
      </w:r>
      <w:r w:rsidR="003B69DD">
        <w:rPr>
          <w:rFonts w:ascii="Courier New" w:hAnsi="Courier New" w:cs="Courier New"/>
        </w:rPr>
        <w:t xml:space="preserve"> that to be a negative factor. </w:t>
      </w:r>
      <w:r w:rsidR="00A651FA">
        <w:rPr>
          <w:rFonts w:ascii="Courier New" w:hAnsi="Courier New" w:cs="Courier New"/>
        </w:rPr>
        <w:t xml:space="preserve">Similarly, with just five on-site parking spaces, </w:t>
      </w:r>
      <w:r w:rsidR="00C81E28">
        <w:rPr>
          <w:rFonts w:ascii="Courier New" w:hAnsi="Courier New" w:cs="Courier New"/>
        </w:rPr>
        <w:t>the appellant’s appraiser</w:t>
      </w:r>
      <w:r w:rsidR="00783AB7">
        <w:rPr>
          <w:rFonts w:ascii="Courier New" w:hAnsi="Courier New" w:cs="Courier New"/>
        </w:rPr>
        <w:t xml:space="preserve"> opined that </w:t>
      </w:r>
      <w:r w:rsidR="00A651FA">
        <w:rPr>
          <w:rFonts w:ascii="Courier New" w:hAnsi="Courier New" w:cs="Courier New"/>
        </w:rPr>
        <w:t>the subject building was inferior to m</w:t>
      </w:r>
      <w:r w:rsidR="005A1353">
        <w:rPr>
          <w:rFonts w:ascii="Courier New" w:hAnsi="Courier New" w:cs="Courier New"/>
        </w:rPr>
        <w:t xml:space="preserve">ost </w:t>
      </w:r>
      <w:r w:rsidR="00A651FA">
        <w:rPr>
          <w:rFonts w:ascii="Courier New" w:hAnsi="Courier New" w:cs="Courier New"/>
        </w:rPr>
        <w:t>office buildings i</w:t>
      </w:r>
      <w:r w:rsidR="004E447D">
        <w:rPr>
          <w:rFonts w:ascii="Courier New" w:hAnsi="Courier New" w:cs="Courier New"/>
        </w:rPr>
        <w:t xml:space="preserve">n its immediate area, which offered </w:t>
      </w:r>
      <w:r w:rsidR="00A651FA">
        <w:rPr>
          <w:rFonts w:ascii="Courier New" w:hAnsi="Courier New" w:cs="Courier New"/>
        </w:rPr>
        <w:t>ample on-s</w:t>
      </w:r>
      <w:r w:rsidR="004E447D">
        <w:rPr>
          <w:rFonts w:ascii="Courier New" w:hAnsi="Courier New" w:cs="Courier New"/>
        </w:rPr>
        <w:t>ite parking</w:t>
      </w:r>
      <w:r w:rsidR="00A651FA">
        <w:rPr>
          <w:rFonts w:ascii="Courier New" w:hAnsi="Courier New" w:cs="Courier New"/>
        </w:rPr>
        <w:t xml:space="preserve">.  </w:t>
      </w:r>
    </w:p>
    <w:p w:rsidR="00B86C8D" w:rsidRDefault="004E447D" w:rsidP="00B86C8D">
      <w:pPr>
        <w:spacing w:line="480" w:lineRule="auto"/>
        <w:ind w:firstLine="720"/>
        <w:jc w:val="both"/>
        <w:rPr>
          <w:rFonts w:ascii="Courier New" w:hAnsi="Courier New" w:cs="Courier New"/>
        </w:rPr>
      </w:pPr>
      <w:r>
        <w:rPr>
          <w:rFonts w:ascii="Courier New" w:hAnsi="Courier New" w:cs="Courier New"/>
        </w:rPr>
        <w:t>To b</w:t>
      </w:r>
      <w:r w:rsidR="00C81E28">
        <w:rPr>
          <w:rFonts w:ascii="Courier New" w:hAnsi="Courier New" w:cs="Courier New"/>
        </w:rPr>
        <w:t xml:space="preserve">egin his appraisal, the appellant’s appraiser </w:t>
      </w:r>
      <w:r w:rsidR="00B86C8D">
        <w:rPr>
          <w:rFonts w:ascii="Courier New" w:hAnsi="Courier New" w:cs="Courier New"/>
        </w:rPr>
        <w:t>first determined the subject pr</w:t>
      </w:r>
      <w:r w:rsidR="003B69DD">
        <w:rPr>
          <w:rFonts w:ascii="Courier New" w:hAnsi="Courier New" w:cs="Courier New"/>
        </w:rPr>
        <w:t xml:space="preserve">operty’s highest and best use. </w:t>
      </w:r>
      <w:r w:rsidR="00C81E28">
        <w:rPr>
          <w:rFonts w:ascii="Courier New" w:hAnsi="Courier New" w:cs="Courier New"/>
        </w:rPr>
        <w:t xml:space="preserve">It was his </w:t>
      </w:r>
      <w:r w:rsidR="00B86C8D">
        <w:rPr>
          <w:rFonts w:ascii="Courier New" w:hAnsi="Courier New" w:cs="Courier New"/>
        </w:rPr>
        <w:t xml:space="preserve">conclusion that the existing use of the subject property as an office building was its highest and best use. </w:t>
      </w:r>
    </w:p>
    <w:p w:rsidR="00824A5C" w:rsidRDefault="00C81E28" w:rsidP="00B86C8D">
      <w:pPr>
        <w:spacing w:line="480" w:lineRule="auto"/>
        <w:ind w:firstLine="720"/>
        <w:jc w:val="both"/>
        <w:rPr>
          <w:rFonts w:ascii="Courier New" w:hAnsi="Courier New" w:cs="Courier New"/>
        </w:rPr>
      </w:pPr>
      <w:r>
        <w:rPr>
          <w:rFonts w:ascii="Courier New" w:hAnsi="Courier New" w:cs="Courier New"/>
        </w:rPr>
        <w:t xml:space="preserve">The appellant’s appraiser </w:t>
      </w:r>
      <w:r w:rsidR="00B86C8D">
        <w:rPr>
          <w:rFonts w:ascii="Courier New" w:hAnsi="Courier New" w:cs="Courier New"/>
        </w:rPr>
        <w:t>next considered appropriate valuation methodologi</w:t>
      </w:r>
      <w:r w:rsidR="003B69DD">
        <w:rPr>
          <w:rFonts w:ascii="Courier New" w:hAnsi="Courier New" w:cs="Courier New"/>
        </w:rPr>
        <w:t xml:space="preserve">es. </w:t>
      </w:r>
      <w:r w:rsidR="00B86C8D">
        <w:rPr>
          <w:rFonts w:ascii="Courier New" w:hAnsi="Courier New" w:cs="Courier New"/>
        </w:rPr>
        <w:t>He ruled out the cost approach to value because of the age of the subject building a</w:t>
      </w:r>
      <w:r w:rsidR="003B69DD">
        <w:rPr>
          <w:rFonts w:ascii="Courier New" w:hAnsi="Courier New" w:cs="Courier New"/>
        </w:rPr>
        <w:t xml:space="preserve">nd the degree of depreciation. </w:t>
      </w:r>
      <w:r w:rsidR="00B86C8D">
        <w:rPr>
          <w:rFonts w:ascii="Courier New" w:hAnsi="Courier New" w:cs="Courier New"/>
        </w:rPr>
        <w:t>Because he was able to identify sufficiently compa</w:t>
      </w:r>
      <w:r>
        <w:rPr>
          <w:rFonts w:ascii="Courier New" w:hAnsi="Courier New" w:cs="Courier New"/>
        </w:rPr>
        <w:t xml:space="preserve">rable market sales, the appellant’s appraiser </w:t>
      </w:r>
      <w:r w:rsidR="00B86C8D">
        <w:rPr>
          <w:rFonts w:ascii="Courier New" w:hAnsi="Courier New" w:cs="Courier New"/>
        </w:rPr>
        <w:t>concluded that the sales-comparison approach was a useful methodology for valuin</w:t>
      </w:r>
      <w:r w:rsidR="003B69DD">
        <w:rPr>
          <w:rFonts w:ascii="Courier New" w:hAnsi="Courier New" w:cs="Courier New"/>
        </w:rPr>
        <w:t xml:space="preserve">g the subject property. </w:t>
      </w:r>
      <w:r w:rsidR="004E447D">
        <w:rPr>
          <w:rFonts w:ascii="Courier New" w:hAnsi="Courier New" w:cs="Courier New"/>
        </w:rPr>
        <w:t>Additionally</w:t>
      </w:r>
      <w:r w:rsidR="00B86C8D">
        <w:rPr>
          <w:rFonts w:ascii="Courier New" w:hAnsi="Courier New" w:cs="Courier New"/>
        </w:rPr>
        <w:t>, because the subject property is an income-producing property, he also considered the income-capitalization approach to be a useful valuation methodo</w:t>
      </w:r>
      <w:r>
        <w:rPr>
          <w:rFonts w:ascii="Courier New" w:hAnsi="Courier New" w:cs="Courier New"/>
        </w:rPr>
        <w:t xml:space="preserve">logy.  Accordingly, the appellant’s appraiser </w:t>
      </w:r>
      <w:r w:rsidR="00B86C8D">
        <w:rPr>
          <w:rFonts w:ascii="Courier New" w:hAnsi="Courier New" w:cs="Courier New"/>
        </w:rPr>
        <w:t xml:space="preserve">applied both of those approaches </w:t>
      </w:r>
      <w:r w:rsidR="007023F0">
        <w:rPr>
          <w:rFonts w:ascii="Courier New" w:hAnsi="Courier New" w:cs="Courier New"/>
        </w:rPr>
        <w:t>to determine the sub</w:t>
      </w:r>
      <w:r w:rsidR="00AB07CC">
        <w:rPr>
          <w:rFonts w:ascii="Courier New" w:hAnsi="Courier New" w:cs="Courier New"/>
        </w:rPr>
        <w:t>ject property’s fair cash value.</w:t>
      </w:r>
    </w:p>
    <w:p w:rsidR="00824A5C" w:rsidRDefault="00824A5C" w:rsidP="00B86C8D">
      <w:pPr>
        <w:spacing w:line="480" w:lineRule="auto"/>
        <w:ind w:firstLine="720"/>
        <w:jc w:val="both"/>
        <w:rPr>
          <w:rFonts w:ascii="Courier New" w:hAnsi="Courier New" w:cs="Courier New"/>
        </w:rPr>
      </w:pPr>
    </w:p>
    <w:p w:rsidR="00B86C8D" w:rsidRDefault="00AB07CC" w:rsidP="00B86C8D">
      <w:pPr>
        <w:spacing w:line="480" w:lineRule="auto"/>
        <w:ind w:firstLine="720"/>
        <w:jc w:val="both"/>
        <w:rPr>
          <w:rFonts w:ascii="Courier New" w:hAnsi="Courier New" w:cs="Courier New"/>
        </w:rPr>
      </w:pPr>
      <w:r>
        <w:rPr>
          <w:rFonts w:ascii="Courier New" w:hAnsi="Courier New" w:cs="Courier New"/>
        </w:rPr>
        <w:t xml:space="preserve">  </w:t>
      </w:r>
    </w:p>
    <w:p w:rsidR="007023F0" w:rsidRDefault="00A63AC1" w:rsidP="00A63AC1">
      <w:pPr>
        <w:pStyle w:val="ListParagraph"/>
        <w:numPr>
          <w:ilvl w:val="0"/>
          <w:numId w:val="4"/>
        </w:numPr>
        <w:spacing w:line="480" w:lineRule="auto"/>
        <w:jc w:val="both"/>
        <w:rPr>
          <w:rFonts w:ascii="Courier New" w:hAnsi="Courier New" w:cs="Courier New"/>
          <w:b/>
        </w:rPr>
      </w:pPr>
      <w:r w:rsidRPr="00F41638">
        <w:rPr>
          <w:rFonts w:ascii="Courier New" w:hAnsi="Courier New" w:cs="Courier New"/>
          <w:b/>
        </w:rPr>
        <w:lastRenderedPageBreak/>
        <w:t>Sales-Comparison Analysis</w:t>
      </w:r>
    </w:p>
    <w:p w:rsidR="00EC7FE1" w:rsidRDefault="005B6F2C" w:rsidP="00EC7FE1">
      <w:pPr>
        <w:spacing w:line="480" w:lineRule="auto"/>
        <w:ind w:firstLine="720"/>
        <w:jc w:val="both"/>
        <w:rPr>
          <w:rFonts w:ascii="Courier New" w:hAnsi="Courier New" w:cs="Courier New"/>
        </w:rPr>
      </w:pPr>
      <w:r>
        <w:rPr>
          <w:rFonts w:ascii="Courier New" w:hAnsi="Courier New" w:cs="Courier New"/>
        </w:rPr>
        <w:t xml:space="preserve">The appellant’s appraiser </w:t>
      </w:r>
      <w:r w:rsidR="006524DA">
        <w:rPr>
          <w:rFonts w:ascii="Courier New" w:hAnsi="Courier New" w:cs="Courier New"/>
        </w:rPr>
        <w:t>selec</w:t>
      </w:r>
      <w:r w:rsidR="00817C87">
        <w:rPr>
          <w:rFonts w:ascii="Courier New" w:hAnsi="Courier New" w:cs="Courier New"/>
        </w:rPr>
        <w:t>ted ten</w:t>
      </w:r>
      <w:r w:rsidR="00014142">
        <w:rPr>
          <w:rFonts w:ascii="Courier New" w:hAnsi="Courier New" w:cs="Courier New"/>
        </w:rPr>
        <w:t xml:space="preserve"> </w:t>
      </w:r>
      <w:r w:rsidR="006524DA">
        <w:rPr>
          <w:rFonts w:ascii="Courier New" w:hAnsi="Courier New" w:cs="Courier New"/>
        </w:rPr>
        <w:t>sales of office buildings in Worcester as the basis for his sales-comparison analysis.</w:t>
      </w:r>
      <w:r w:rsidR="003B69DD">
        <w:rPr>
          <w:rFonts w:ascii="Courier New" w:hAnsi="Courier New" w:cs="Courier New"/>
        </w:rPr>
        <w:t xml:space="preserve"> </w:t>
      </w:r>
      <w:r w:rsidR="00817C87">
        <w:rPr>
          <w:rFonts w:ascii="Courier New" w:hAnsi="Courier New" w:cs="Courier New"/>
        </w:rPr>
        <w:t>These ten</w:t>
      </w:r>
      <w:r w:rsidR="00F44EF0">
        <w:rPr>
          <w:rFonts w:ascii="Courier New" w:hAnsi="Courier New" w:cs="Courier New"/>
        </w:rPr>
        <w:t xml:space="preserve"> sales took place between Octobe</w:t>
      </w:r>
      <w:r w:rsidR="00290529">
        <w:rPr>
          <w:rFonts w:ascii="Courier New" w:hAnsi="Courier New" w:cs="Courier New"/>
        </w:rPr>
        <w:t>r</w:t>
      </w:r>
      <w:r w:rsidR="003B69DD">
        <w:rPr>
          <w:rFonts w:ascii="Courier New" w:hAnsi="Courier New" w:cs="Courier New"/>
        </w:rPr>
        <w:t xml:space="preserve"> of 2011 and December of 2016. </w:t>
      </w:r>
      <w:r>
        <w:rPr>
          <w:rFonts w:ascii="Courier New" w:hAnsi="Courier New" w:cs="Courier New"/>
        </w:rPr>
        <w:t xml:space="preserve">His </w:t>
      </w:r>
      <w:r w:rsidR="00F44EF0">
        <w:rPr>
          <w:rFonts w:ascii="Courier New" w:hAnsi="Courier New" w:cs="Courier New"/>
        </w:rPr>
        <w:t>selected sales-comparison properties ranged in building size from 15,432 squ</w:t>
      </w:r>
      <w:r w:rsidR="00290529">
        <w:rPr>
          <w:rFonts w:ascii="Courier New" w:hAnsi="Courier New" w:cs="Courier New"/>
        </w:rPr>
        <w:t>are feet to 233,850 square feet, and the sale prices range</w:t>
      </w:r>
      <w:r w:rsidR="003B69DD">
        <w:rPr>
          <w:rFonts w:ascii="Courier New" w:hAnsi="Courier New" w:cs="Courier New"/>
        </w:rPr>
        <w:t xml:space="preserve">d from $550,000 to $9,932,400. </w:t>
      </w:r>
      <w:r>
        <w:rPr>
          <w:rFonts w:ascii="Courier New" w:hAnsi="Courier New" w:cs="Courier New"/>
        </w:rPr>
        <w:t xml:space="preserve">One of the </w:t>
      </w:r>
      <w:r w:rsidR="006726F0">
        <w:rPr>
          <w:rFonts w:ascii="Courier New" w:hAnsi="Courier New" w:cs="Courier New"/>
        </w:rPr>
        <w:t>selected sales was the sale o</w:t>
      </w:r>
      <w:r w:rsidR="003B69DD">
        <w:rPr>
          <w:rFonts w:ascii="Courier New" w:hAnsi="Courier New" w:cs="Courier New"/>
        </w:rPr>
        <w:t xml:space="preserve">f the subject property itself. </w:t>
      </w:r>
      <w:r w:rsidR="006726F0">
        <w:rPr>
          <w:rFonts w:ascii="Courier New" w:hAnsi="Courier New" w:cs="Courier New"/>
        </w:rPr>
        <w:t xml:space="preserve">That sale occurred in December of 2016.  The sale price was $2,800,000, but </w:t>
      </w:r>
      <w:r w:rsidR="00473E10">
        <w:rPr>
          <w:rFonts w:ascii="Courier New" w:hAnsi="Courier New" w:cs="Courier New"/>
        </w:rPr>
        <w:t xml:space="preserve">it </w:t>
      </w:r>
      <w:r w:rsidR="006726F0">
        <w:rPr>
          <w:rFonts w:ascii="Courier New" w:hAnsi="Courier New" w:cs="Courier New"/>
        </w:rPr>
        <w:t>involved a leaseback of the m</w:t>
      </w:r>
      <w:r w:rsidR="00473E10">
        <w:rPr>
          <w:rFonts w:ascii="Courier New" w:hAnsi="Courier New" w:cs="Courier New"/>
        </w:rPr>
        <w:t xml:space="preserve">ajority of the building.  </w:t>
      </w:r>
    </w:p>
    <w:p w:rsidR="00DF4FE7" w:rsidRPr="00EA7005" w:rsidRDefault="0072231D" w:rsidP="00EA7005">
      <w:pPr>
        <w:spacing w:line="480" w:lineRule="auto"/>
        <w:ind w:firstLine="720"/>
        <w:jc w:val="both"/>
        <w:rPr>
          <w:rFonts w:ascii="Courier New" w:hAnsi="Courier New" w:cs="Courier New"/>
        </w:rPr>
      </w:pPr>
      <w:r>
        <w:rPr>
          <w:rFonts w:ascii="Courier New" w:hAnsi="Courier New" w:cs="Courier New"/>
        </w:rPr>
        <w:t>After making adjustments to account for factors such as building condit</w:t>
      </w:r>
      <w:r w:rsidR="00473E10">
        <w:rPr>
          <w:rFonts w:ascii="Courier New" w:hAnsi="Courier New" w:cs="Courier New"/>
        </w:rPr>
        <w:t xml:space="preserve">ion, parking, date of sale, </w:t>
      </w:r>
      <w:r>
        <w:rPr>
          <w:rFonts w:ascii="Courier New" w:hAnsi="Courier New" w:cs="Courier New"/>
        </w:rPr>
        <w:t xml:space="preserve">percentage of warehouse space, </w:t>
      </w:r>
      <w:r w:rsidR="00AB07CC">
        <w:rPr>
          <w:rFonts w:ascii="Courier New" w:hAnsi="Courier New" w:cs="Courier New"/>
        </w:rPr>
        <w:t xml:space="preserve">and location, </w:t>
      </w:r>
      <w:r w:rsidR="003F3213">
        <w:rPr>
          <w:rFonts w:ascii="Courier New" w:hAnsi="Courier New" w:cs="Courier New"/>
        </w:rPr>
        <w:t xml:space="preserve">the </w:t>
      </w:r>
      <w:r w:rsidR="00817C87">
        <w:rPr>
          <w:rFonts w:ascii="Courier New" w:hAnsi="Courier New" w:cs="Courier New"/>
        </w:rPr>
        <w:t>ten</w:t>
      </w:r>
      <w:r w:rsidR="00EC7FE1">
        <w:rPr>
          <w:rFonts w:ascii="Courier New" w:hAnsi="Courier New" w:cs="Courier New"/>
        </w:rPr>
        <w:t xml:space="preserve"> comparison sales had per-square-foot sale prices ranging from $22.23 to $40.01. </w:t>
      </w:r>
      <w:r w:rsidR="005B6F2C">
        <w:rPr>
          <w:rFonts w:ascii="Courier New" w:hAnsi="Courier New" w:cs="Courier New"/>
        </w:rPr>
        <w:t xml:space="preserve">From this range, the appellant’s appraiser </w:t>
      </w:r>
      <w:r w:rsidR="00AB07CC">
        <w:rPr>
          <w:rFonts w:ascii="Courier New" w:hAnsi="Courier New" w:cs="Courier New"/>
        </w:rPr>
        <w:t>concluded a per-square-foot sale price for the subject property of $31.00, which, applied to the subject building’</w:t>
      </w:r>
      <w:r w:rsidR="00EA7005">
        <w:rPr>
          <w:rFonts w:ascii="Courier New" w:hAnsi="Courier New" w:cs="Courier New"/>
        </w:rPr>
        <w:t xml:space="preserve">s </w:t>
      </w:r>
      <w:r w:rsidR="00AB07CC">
        <w:rPr>
          <w:rFonts w:ascii="Courier New" w:hAnsi="Courier New" w:cs="Courier New"/>
        </w:rPr>
        <w:t>86,17</w:t>
      </w:r>
      <w:r w:rsidR="00824A5C">
        <w:rPr>
          <w:rFonts w:ascii="Courier New" w:hAnsi="Courier New" w:cs="Courier New"/>
        </w:rPr>
        <w:t>2</w:t>
      </w:r>
      <w:r w:rsidR="00AB07CC">
        <w:rPr>
          <w:rFonts w:ascii="Courier New" w:hAnsi="Courier New" w:cs="Courier New"/>
        </w:rPr>
        <w:t xml:space="preserve"> square feet, resulted in an indicated rounded value of $2,670,000</w:t>
      </w:r>
      <w:r w:rsidR="00EA7005">
        <w:rPr>
          <w:rFonts w:ascii="Courier New" w:hAnsi="Courier New" w:cs="Courier New"/>
        </w:rPr>
        <w:t xml:space="preserve">.  </w:t>
      </w:r>
    </w:p>
    <w:p w:rsidR="00A63AC1" w:rsidRPr="007E2D41" w:rsidRDefault="00A63AC1" w:rsidP="00A63AC1">
      <w:pPr>
        <w:pStyle w:val="ListParagraph"/>
        <w:numPr>
          <w:ilvl w:val="0"/>
          <w:numId w:val="4"/>
        </w:numPr>
        <w:spacing w:line="480" w:lineRule="auto"/>
        <w:jc w:val="both"/>
        <w:rPr>
          <w:rFonts w:ascii="Courier New" w:hAnsi="Courier New" w:cs="Courier New"/>
          <w:b/>
        </w:rPr>
      </w:pPr>
      <w:r w:rsidRPr="007E2D41">
        <w:rPr>
          <w:rFonts w:ascii="Courier New" w:hAnsi="Courier New" w:cs="Courier New"/>
          <w:b/>
        </w:rPr>
        <w:t>Income-Capitalization Analysis</w:t>
      </w:r>
    </w:p>
    <w:p w:rsidR="00A63AC1" w:rsidRDefault="00F34DB4" w:rsidP="00B95147">
      <w:pPr>
        <w:spacing w:line="480" w:lineRule="auto"/>
        <w:ind w:firstLine="720"/>
        <w:jc w:val="both"/>
        <w:rPr>
          <w:rFonts w:ascii="Courier New" w:hAnsi="Courier New" w:cs="Courier New"/>
        </w:rPr>
      </w:pPr>
      <w:r>
        <w:rPr>
          <w:rFonts w:ascii="Courier New" w:hAnsi="Courier New" w:cs="Courier New"/>
        </w:rPr>
        <w:t xml:space="preserve">Because the subject property was comprised of </w:t>
      </w:r>
      <w:proofErr w:type="gramStart"/>
      <w:r>
        <w:rPr>
          <w:rFonts w:ascii="Courier New" w:hAnsi="Courier New" w:cs="Courier New"/>
        </w:rPr>
        <w:t>both office</w:t>
      </w:r>
      <w:proofErr w:type="gramEnd"/>
      <w:r>
        <w:rPr>
          <w:rFonts w:ascii="Courier New" w:hAnsi="Courier New" w:cs="Courier New"/>
        </w:rPr>
        <w:t xml:space="preserve"> a</w:t>
      </w:r>
      <w:r w:rsidR="005B6F2C">
        <w:rPr>
          <w:rFonts w:ascii="Courier New" w:hAnsi="Courier New" w:cs="Courier New"/>
        </w:rPr>
        <w:t>nd warehouse space, the appellant</w:t>
      </w:r>
      <w:r w:rsidR="006257A8">
        <w:rPr>
          <w:rFonts w:ascii="Courier New" w:hAnsi="Courier New" w:cs="Courier New"/>
        </w:rPr>
        <w:t>’</w:t>
      </w:r>
      <w:r w:rsidR="005B6F2C">
        <w:rPr>
          <w:rFonts w:ascii="Courier New" w:hAnsi="Courier New" w:cs="Courier New"/>
        </w:rPr>
        <w:t xml:space="preserve">s appraiser </w:t>
      </w:r>
      <w:r>
        <w:rPr>
          <w:rFonts w:ascii="Courier New" w:hAnsi="Courier New" w:cs="Courier New"/>
        </w:rPr>
        <w:t xml:space="preserve">selected two sets of lease </w:t>
      </w:r>
      <w:proofErr w:type="spellStart"/>
      <w:r>
        <w:rPr>
          <w:rFonts w:ascii="Courier New" w:hAnsi="Courier New" w:cs="Courier New"/>
        </w:rPr>
        <w:t>comparables</w:t>
      </w:r>
      <w:proofErr w:type="spellEnd"/>
      <w:r>
        <w:rPr>
          <w:rFonts w:ascii="Courier New" w:hAnsi="Courier New" w:cs="Courier New"/>
        </w:rPr>
        <w:t xml:space="preserve"> for his </w:t>
      </w:r>
      <w:r w:rsidR="003B69DD">
        <w:rPr>
          <w:rFonts w:ascii="Courier New" w:hAnsi="Courier New" w:cs="Courier New"/>
        </w:rPr>
        <w:t xml:space="preserve">income-capitalization analysis. </w:t>
      </w:r>
      <w:r>
        <w:rPr>
          <w:rFonts w:ascii="Courier New" w:hAnsi="Courier New" w:cs="Courier New"/>
        </w:rPr>
        <w:t xml:space="preserve">To ascertain a fair market office rent, he selected eight office </w:t>
      </w:r>
      <w:r>
        <w:rPr>
          <w:rFonts w:ascii="Courier New" w:hAnsi="Courier New" w:cs="Courier New"/>
        </w:rPr>
        <w:lastRenderedPageBreak/>
        <w:t>leases in the subject</w:t>
      </w:r>
      <w:r w:rsidR="003B69DD">
        <w:rPr>
          <w:rFonts w:ascii="Courier New" w:hAnsi="Courier New" w:cs="Courier New"/>
        </w:rPr>
        <w:t xml:space="preserve"> property’s neighborhood. </w:t>
      </w:r>
      <w:r w:rsidR="00014142">
        <w:rPr>
          <w:rFonts w:ascii="Courier New" w:hAnsi="Courier New" w:cs="Courier New"/>
        </w:rPr>
        <w:t>His office comparison leases had lease commencement dates ranging from January</w:t>
      </w:r>
      <w:r w:rsidR="003B69DD">
        <w:rPr>
          <w:rFonts w:ascii="Courier New" w:hAnsi="Courier New" w:cs="Courier New"/>
        </w:rPr>
        <w:t xml:space="preserve"> of 2010 to September of 2012. </w:t>
      </w:r>
      <w:r w:rsidR="00014142">
        <w:rPr>
          <w:rFonts w:ascii="Courier New" w:hAnsi="Courier New" w:cs="Courier New"/>
        </w:rPr>
        <w:t>They ranged in leased area from 4,780 to 25,505 square feet, with rents ranging from $13</w:t>
      </w:r>
      <w:r w:rsidR="003B69DD">
        <w:rPr>
          <w:rFonts w:ascii="Courier New" w:hAnsi="Courier New" w:cs="Courier New"/>
        </w:rPr>
        <w:t xml:space="preserve">.50 to $19.50 per square foot. </w:t>
      </w:r>
      <w:r w:rsidR="00014142">
        <w:rPr>
          <w:rFonts w:ascii="Courier New" w:hAnsi="Courier New" w:cs="Courier New"/>
        </w:rPr>
        <w:t xml:space="preserve">The lease terms varied; some were on a gross basis, </w:t>
      </w:r>
      <w:r>
        <w:rPr>
          <w:rFonts w:ascii="Courier New" w:hAnsi="Courier New" w:cs="Courier New"/>
        </w:rPr>
        <w:t>w</w:t>
      </w:r>
      <w:r w:rsidR="003B69DD">
        <w:rPr>
          <w:rFonts w:ascii="Courier New" w:hAnsi="Courier New" w:cs="Courier New"/>
        </w:rPr>
        <w:t xml:space="preserve">hile others were modified net. </w:t>
      </w:r>
      <w:r>
        <w:rPr>
          <w:rFonts w:ascii="Courier New" w:hAnsi="Courier New" w:cs="Courier New"/>
        </w:rPr>
        <w:t>For purpos</w:t>
      </w:r>
      <w:r w:rsidR="005B6F2C">
        <w:rPr>
          <w:rFonts w:ascii="Courier New" w:hAnsi="Courier New" w:cs="Courier New"/>
        </w:rPr>
        <w:t xml:space="preserve">es of his analysis, the appellant’s appraiser </w:t>
      </w:r>
      <w:r>
        <w:rPr>
          <w:rFonts w:ascii="Courier New" w:hAnsi="Courier New" w:cs="Courier New"/>
        </w:rPr>
        <w:t>assumed that the subject property would be leased net of increases in operating expenses</w:t>
      </w:r>
      <w:r w:rsidR="00172734">
        <w:rPr>
          <w:rFonts w:ascii="Courier New" w:hAnsi="Courier New" w:cs="Courier New"/>
        </w:rPr>
        <w:t xml:space="preserve"> above a base amount</w:t>
      </w:r>
      <w:r w:rsidR="006257A8">
        <w:rPr>
          <w:rFonts w:ascii="Courier New" w:hAnsi="Courier New" w:cs="Courier New"/>
        </w:rPr>
        <w:t xml:space="preserve">, </w:t>
      </w:r>
      <w:r>
        <w:rPr>
          <w:rFonts w:ascii="Courier New" w:hAnsi="Courier New" w:cs="Courier New"/>
        </w:rPr>
        <w:t xml:space="preserve">the prevailing terms for office leases in the subject property’s neighborhood. </w:t>
      </w:r>
      <w:r w:rsidR="006257A8">
        <w:rPr>
          <w:rFonts w:ascii="Courier New" w:hAnsi="Courier New" w:cs="Courier New"/>
        </w:rPr>
        <w:t xml:space="preserve">Under those terms, the tenant is responsible for operating expenses over a stated base amount.  </w:t>
      </w:r>
    </w:p>
    <w:p w:rsidR="00701906" w:rsidRDefault="00701906" w:rsidP="00B95147">
      <w:pPr>
        <w:spacing w:line="480" w:lineRule="auto"/>
        <w:ind w:firstLine="720"/>
        <w:jc w:val="both"/>
        <w:rPr>
          <w:rFonts w:ascii="Courier New" w:hAnsi="Courier New" w:cs="Courier New"/>
        </w:rPr>
      </w:pPr>
      <w:r>
        <w:rPr>
          <w:rFonts w:ascii="Courier New" w:hAnsi="Courier New" w:cs="Courier New"/>
        </w:rPr>
        <w:t>After making adjustments to account for differences in factors such as condition, location, parking, and</w:t>
      </w:r>
      <w:r w:rsidR="005B6F2C">
        <w:rPr>
          <w:rFonts w:ascii="Courier New" w:hAnsi="Courier New" w:cs="Courier New"/>
        </w:rPr>
        <w:t xml:space="preserve"> tenant expenses, the </w:t>
      </w:r>
      <w:r>
        <w:rPr>
          <w:rFonts w:ascii="Courier New" w:hAnsi="Courier New" w:cs="Courier New"/>
        </w:rPr>
        <w:t>eight office comparison leases yielded adjusted per-square-foot rents</w:t>
      </w:r>
      <w:r w:rsidR="00172734">
        <w:rPr>
          <w:rFonts w:ascii="Courier New" w:hAnsi="Courier New" w:cs="Courier New"/>
        </w:rPr>
        <w:t xml:space="preserve"> ranging from $14.18 to $17.55. </w:t>
      </w:r>
      <w:r w:rsidR="005B6F2C">
        <w:rPr>
          <w:rFonts w:ascii="Courier New" w:hAnsi="Courier New" w:cs="Courier New"/>
        </w:rPr>
        <w:t xml:space="preserve">Based on this data, the appellant’s appraiser </w:t>
      </w:r>
      <w:r w:rsidR="00172734">
        <w:rPr>
          <w:rFonts w:ascii="Courier New" w:hAnsi="Courier New" w:cs="Courier New"/>
        </w:rPr>
        <w:t xml:space="preserve">concluded a fair market office rent for the subject property of $16.00 per square foot, net of increases in operating expenses above the base amount.  </w:t>
      </w:r>
    </w:p>
    <w:p w:rsidR="00B95083" w:rsidRDefault="00986A70" w:rsidP="00B95083">
      <w:pPr>
        <w:spacing w:line="480" w:lineRule="auto"/>
        <w:ind w:firstLine="720"/>
        <w:jc w:val="both"/>
        <w:rPr>
          <w:rFonts w:ascii="Courier New" w:hAnsi="Courier New" w:cs="Courier New"/>
        </w:rPr>
      </w:pPr>
      <w:r>
        <w:rPr>
          <w:rFonts w:ascii="Courier New" w:hAnsi="Courier New" w:cs="Courier New"/>
        </w:rPr>
        <w:t>To determine a fair market rent for the subject property</w:t>
      </w:r>
      <w:r w:rsidR="005B6F2C">
        <w:rPr>
          <w:rFonts w:ascii="Courier New" w:hAnsi="Courier New" w:cs="Courier New"/>
        </w:rPr>
        <w:t xml:space="preserve">’s warehouse space, the appellant’s appraiser </w:t>
      </w:r>
      <w:r>
        <w:rPr>
          <w:rFonts w:ascii="Courier New" w:hAnsi="Courier New" w:cs="Courier New"/>
        </w:rPr>
        <w:t>selected five leases for</w:t>
      </w:r>
      <w:r w:rsidR="003B69DD">
        <w:rPr>
          <w:rFonts w:ascii="Courier New" w:hAnsi="Courier New" w:cs="Courier New"/>
        </w:rPr>
        <w:t xml:space="preserve"> warehouse space in Worcester. </w:t>
      </w:r>
      <w:r>
        <w:rPr>
          <w:rFonts w:ascii="Courier New" w:hAnsi="Courier New" w:cs="Courier New"/>
        </w:rPr>
        <w:t>His warehouse comparison leases had lease commencement dates ranging from Feb</w:t>
      </w:r>
      <w:r w:rsidR="003B69DD">
        <w:rPr>
          <w:rFonts w:ascii="Courier New" w:hAnsi="Courier New" w:cs="Courier New"/>
        </w:rPr>
        <w:t xml:space="preserve">ruary of 2010 to July of 2012. </w:t>
      </w:r>
      <w:r>
        <w:rPr>
          <w:rFonts w:ascii="Courier New" w:hAnsi="Courier New" w:cs="Courier New"/>
        </w:rPr>
        <w:t>Three of them we</w:t>
      </w:r>
      <w:r w:rsidR="001C2CAD">
        <w:rPr>
          <w:rFonts w:ascii="Courier New" w:hAnsi="Courier New" w:cs="Courier New"/>
        </w:rPr>
        <w:t>re for spaces of 3,000,</w:t>
      </w:r>
      <w:r w:rsidR="00B95083">
        <w:rPr>
          <w:rFonts w:ascii="Courier New" w:hAnsi="Courier New" w:cs="Courier New"/>
        </w:rPr>
        <w:t xml:space="preserve"> </w:t>
      </w:r>
      <w:r w:rsidR="00B95083">
        <w:rPr>
          <w:rFonts w:ascii="Courier New" w:hAnsi="Courier New" w:cs="Courier New"/>
        </w:rPr>
        <w:lastRenderedPageBreak/>
        <w:t>32,225, and 39,000 squ</w:t>
      </w:r>
      <w:r w:rsidR="00473E10">
        <w:rPr>
          <w:rFonts w:ascii="Courier New" w:hAnsi="Courier New" w:cs="Courier New"/>
        </w:rPr>
        <w:t>a</w:t>
      </w:r>
      <w:r w:rsidR="00CF5BE5">
        <w:rPr>
          <w:rFonts w:ascii="Courier New" w:hAnsi="Courier New" w:cs="Courier New"/>
        </w:rPr>
        <w:t xml:space="preserve">re feet in size, respectively. He did not provide information </w:t>
      </w:r>
      <w:r w:rsidR="00B95083">
        <w:rPr>
          <w:rFonts w:ascii="Courier New" w:hAnsi="Courier New" w:cs="Courier New"/>
        </w:rPr>
        <w:t xml:space="preserve">as </w:t>
      </w:r>
      <w:r w:rsidR="00CF5BE5">
        <w:rPr>
          <w:rFonts w:ascii="Courier New" w:hAnsi="Courier New" w:cs="Courier New"/>
        </w:rPr>
        <w:t xml:space="preserve">to </w:t>
      </w:r>
      <w:proofErr w:type="gramStart"/>
      <w:r w:rsidR="00CF5BE5">
        <w:rPr>
          <w:rFonts w:ascii="Courier New" w:hAnsi="Courier New" w:cs="Courier New"/>
        </w:rPr>
        <w:t>leased</w:t>
      </w:r>
      <w:proofErr w:type="gramEnd"/>
      <w:r w:rsidR="00CF5BE5">
        <w:rPr>
          <w:rFonts w:ascii="Courier New" w:hAnsi="Courier New" w:cs="Courier New"/>
        </w:rPr>
        <w:t xml:space="preserve"> area </w:t>
      </w:r>
      <w:r w:rsidR="00B95083">
        <w:rPr>
          <w:rFonts w:ascii="Courier New" w:hAnsi="Courier New" w:cs="Courier New"/>
        </w:rPr>
        <w:t>for</w:t>
      </w:r>
      <w:r w:rsidR="003B69DD">
        <w:rPr>
          <w:rFonts w:ascii="Courier New" w:hAnsi="Courier New" w:cs="Courier New"/>
        </w:rPr>
        <w:t xml:space="preserve"> the remaining two properties. </w:t>
      </w:r>
      <w:r w:rsidR="00B95083">
        <w:rPr>
          <w:rFonts w:ascii="Courier New" w:hAnsi="Courier New" w:cs="Courier New"/>
        </w:rPr>
        <w:t xml:space="preserve">Rents ranged from $1.40 to $4.00 per square foot, with terms varying from gross to </w:t>
      </w:r>
      <w:r w:rsidR="009D2A51">
        <w:rPr>
          <w:rFonts w:ascii="Courier New" w:hAnsi="Courier New" w:cs="Courier New"/>
        </w:rPr>
        <w:t>trip</w:t>
      </w:r>
      <w:r w:rsidR="00E507E9">
        <w:rPr>
          <w:rFonts w:ascii="Courier New" w:hAnsi="Courier New" w:cs="Courier New"/>
        </w:rPr>
        <w:t>le net and modified net.</w:t>
      </w:r>
      <w:r w:rsidR="003B69DD">
        <w:rPr>
          <w:rFonts w:ascii="Courier New" w:hAnsi="Courier New" w:cs="Courier New"/>
        </w:rPr>
        <w:t xml:space="preserve"> </w:t>
      </w:r>
      <w:r w:rsidR="00E507E9">
        <w:rPr>
          <w:rFonts w:ascii="Courier New" w:hAnsi="Courier New" w:cs="Courier New"/>
        </w:rPr>
        <w:t>After making adjustments to account for differences in factors such as location, condition, lease terms, and functional utility, the adjusted rents ranged from $</w:t>
      </w:r>
      <w:r w:rsidR="003B69DD">
        <w:rPr>
          <w:rFonts w:ascii="Courier New" w:hAnsi="Courier New" w:cs="Courier New"/>
        </w:rPr>
        <w:t xml:space="preserve">1.33 to $3.60 per square foot. </w:t>
      </w:r>
      <w:r w:rsidR="00E507E9">
        <w:rPr>
          <w:rFonts w:ascii="Courier New" w:hAnsi="Courier New" w:cs="Courier New"/>
        </w:rPr>
        <w:t>From these</w:t>
      </w:r>
      <w:r w:rsidR="005B6F2C">
        <w:rPr>
          <w:rFonts w:ascii="Courier New" w:hAnsi="Courier New" w:cs="Courier New"/>
        </w:rPr>
        <w:t xml:space="preserve"> lease </w:t>
      </w:r>
      <w:proofErr w:type="spellStart"/>
      <w:r w:rsidR="005B6F2C">
        <w:rPr>
          <w:rFonts w:ascii="Courier New" w:hAnsi="Courier New" w:cs="Courier New"/>
        </w:rPr>
        <w:t>comparables</w:t>
      </w:r>
      <w:proofErr w:type="spellEnd"/>
      <w:r w:rsidR="005B6F2C">
        <w:rPr>
          <w:rFonts w:ascii="Courier New" w:hAnsi="Courier New" w:cs="Courier New"/>
        </w:rPr>
        <w:t xml:space="preserve">, the appellant’s appraiser </w:t>
      </w:r>
      <w:r w:rsidR="00E507E9">
        <w:rPr>
          <w:rFonts w:ascii="Courier New" w:hAnsi="Courier New" w:cs="Courier New"/>
        </w:rPr>
        <w:t xml:space="preserve">concluded a fair market warehouse rent </w:t>
      </w:r>
      <w:r w:rsidR="00D203BF">
        <w:rPr>
          <w:rFonts w:ascii="Courier New" w:hAnsi="Courier New" w:cs="Courier New"/>
        </w:rPr>
        <w:t xml:space="preserve">for the subject property of $2.75 per square foot, net of increases in operating expenses above a base amount.  </w:t>
      </w:r>
    </w:p>
    <w:p w:rsidR="00406665" w:rsidRDefault="00406665" w:rsidP="00B95083">
      <w:pPr>
        <w:spacing w:line="480" w:lineRule="auto"/>
        <w:ind w:firstLine="720"/>
        <w:jc w:val="both"/>
        <w:rPr>
          <w:rFonts w:ascii="Courier New" w:hAnsi="Courier New" w:cs="Courier New"/>
        </w:rPr>
      </w:pPr>
      <w:r>
        <w:rPr>
          <w:rFonts w:ascii="Courier New" w:hAnsi="Courier New" w:cs="Courier New"/>
        </w:rPr>
        <w:t>After applying his estimate of fair market warehouse rent to the subject property’s 16,064 square feet of warehouse space, and applying his estimate of fair market office rent to the subject property’s 70,108 square fe</w:t>
      </w:r>
      <w:r w:rsidR="005B6F2C">
        <w:rPr>
          <w:rFonts w:ascii="Courier New" w:hAnsi="Courier New" w:cs="Courier New"/>
        </w:rPr>
        <w:t xml:space="preserve">et of office space, the appellant’s appraiser </w:t>
      </w:r>
      <w:r>
        <w:rPr>
          <w:rFonts w:ascii="Courier New" w:hAnsi="Courier New" w:cs="Courier New"/>
        </w:rPr>
        <w:t xml:space="preserve">arrived at a total potential gross income of $1,165,904 for the subject property.  </w:t>
      </w:r>
    </w:p>
    <w:p w:rsidR="002950F4" w:rsidRDefault="005B6F2C" w:rsidP="00B95083">
      <w:pPr>
        <w:spacing w:line="480" w:lineRule="auto"/>
        <w:ind w:firstLine="720"/>
        <w:jc w:val="both"/>
        <w:rPr>
          <w:rFonts w:ascii="Courier New" w:hAnsi="Courier New" w:cs="Courier New"/>
        </w:rPr>
      </w:pPr>
      <w:r>
        <w:rPr>
          <w:rFonts w:ascii="Courier New" w:hAnsi="Courier New" w:cs="Courier New"/>
        </w:rPr>
        <w:t>The next step in his</w:t>
      </w:r>
      <w:r w:rsidR="002950F4">
        <w:rPr>
          <w:rFonts w:ascii="Courier New" w:hAnsi="Courier New" w:cs="Courier New"/>
        </w:rPr>
        <w:t xml:space="preserve"> income-capitalization analysis was the determination of an appropriate rate o</w:t>
      </w:r>
      <w:r w:rsidR="003B69DD">
        <w:rPr>
          <w:rFonts w:ascii="Courier New" w:hAnsi="Courier New" w:cs="Courier New"/>
        </w:rPr>
        <w:t xml:space="preserve">f vacancy and collection loss. </w:t>
      </w:r>
      <w:r>
        <w:rPr>
          <w:rFonts w:ascii="Courier New" w:hAnsi="Courier New" w:cs="Courier New"/>
        </w:rPr>
        <w:t xml:space="preserve">The appellant’s appraiser </w:t>
      </w:r>
      <w:r w:rsidR="00132DF2">
        <w:rPr>
          <w:rFonts w:ascii="Courier New" w:hAnsi="Courier New" w:cs="Courier New"/>
        </w:rPr>
        <w:t>noted that the subject property’s office space was fully occupied, while its warehouse space was minimally occupied by the primary tenant, Bowditch &amp;</w:t>
      </w:r>
      <w:r w:rsidR="003B69DD">
        <w:rPr>
          <w:rFonts w:ascii="Courier New" w:hAnsi="Courier New" w:cs="Courier New"/>
        </w:rPr>
        <w:t xml:space="preserve"> Dewey. </w:t>
      </w:r>
      <w:r>
        <w:rPr>
          <w:rFonts w:ascii="Courier New" w:hAnsi="Courier New" w:cs="Courier New"/>
        </w:rPr>
        <w:t xml:space="preserve">He </w:t>
      </w:r>
      <w:r w:rsidR="00132DF2">
        <w:rPr>
          <w:rFonts w:ascii="Courier New" w:hAnsi="Courier New" w:cs="Courier New"/>
        </w:rPr>
        <w:t>conside</w:t>
      </w:r>
      <w:r w:rsidR="00F87979">
        <w:rPr>
          <w:rFonts w:ascii="Courier New" w:hAnsi="Courier New" w:cs="Courier New"/>
        </w:rPr>
        <w:t>red the subject property to be c</w:t>
      </w:r>
      <w:r w:rsidR="00132DF2">
        <w:rPr>
          <w:rFonts w:ascii="Courier New" w:hAnsi="Courier New" w:cs="Courier New"/>
        </w:rPr>
        <w:t>lass B office space, a</w:t>
      </w:r>
      <w:r w:rsidR="001C2CAD">
        <w:rPr>
          <w:rFonts w:ascii="Courier New" w:hAnsi="Courier New" w:cs="Courier New"/>
        </w:rPr>
        <w:t xml:space="preserve">nd he cited a 2011 survey that </w:t>
      </w:r>
      <w:r w:rsidR="00132DF2">
        <w:rPr>
          <w:rFonts w:ascii="Courier New" w:hAnsi="Courier New" w:cs="Courier New"/>
        </w:rPr>
        <w:t xml:space="preserve">reported </w:t>
      </w:r>
      <w:r w:rsidR="00F87979">
        <w:rPr>
          <w:rFonts w:ascii="Courier New" w:hAnsi="Courier New" w:cs="Courier New"/>
        </w:rPr>
        <w:t xml:space="preserve">average </w:t>
      </w:r>
      <w:r w:rsidR="00132DF2">
        <w:rPr>
          <w:rFonts w:ascii="Courier New" w:hAnsi="Courier New" w:cs="Courier New"/>
        </w:rPr>
        <w:t>vac</w:t>
      </w:r>
      <w:r w:rsidR="00F87979">
        <w:rPr>
          <w:rFonts w:ascii="Courier New" w:hAnsi="Courier New" w:cs="Courier New"/>
        </w:rPr>
        <w:t xml:space="preserve">ancy </w:t>
      </w:r>
      <w:r w:rsidR="00F87979">
        <w:rPr>
          <w:rFonts w:ascii="Courier New" w:hAnsi="Courier New" w:cs="Courier New"/>
        </w:rPr>
        <w:lastRenderedPageBreak/>
        <w:t>for c</w:t>
      </w:r>
      <w:r w:rsidR="00132DF2">
        <w:rPr>
          <w:rFonts w:ascii="Courier New" w:hAnsi="Courier New" w:cs="Courier New"/>
        </w:rPr>
        <w:t>lass B office space i</w:t>
      </w:r>
      <w:r w:rsidR="00F87979">
        <w:rPr>
          <w:rFonts w:ascii="Courier New" w:hAnsi="Courier New" w:cs="Courier New"/>
        </w:rPr>
        <w:t xml:space="preserve">n downtown Worcester at 26%. After taking into consideration the subject property’s actual level of occupancy, its limited on-site parking, vacancy rates </w:t>
      </w:r>
      <w:r w:rsidR="00C96517">
        <w:rPr>
          <w:rFonts w:ascii="Courier New" w:hAnsi="Courier New" w:cs="Courier New"/>
        </w:rPr>
        <w:t xml:space="preserve">in the neighborhood, and </w:t>
      </w:r>
      <w:r w:rsidR="00F87979">
        <w:rPr>
          <w:rFonts w:ascii="Courier New" w:hAnsi="Courier New" w:cs="Courier New"/>
        </w:rPr>
        <w:t>the limited demand for warehouse space in Worce</w:t>
      </w:r>
      <w:r w:rsidR="00875BEF">
        <w:rPr>
          <w:rFonts w:ascii="Courier New" w:hAnsi="Courier New" w:cs="Courier New"/>
        </w:rPr>
        <w:t>ster’s CBD</w:t>
      </w:r>
      <w:r>
        <w:rPr>
          <w:rFonts w:ascii="Courier New" w:hAnsi="Courier New" w:cs="Courier New"/>
        </w:rPr>
        <w:t>, the appellant’s appraiser</w:t>
      </w:r>
      <w:r w:rsidR="00F87979">
        <w:rPr>
          <w:rFonts w:ascii="Courier New" w:hAnsi="Courier New" w:cs="Courier New"/>
        </w:rPr>
        <w:t xml:space="preserve"> concluded a vac</w:t>
      </w:r>
      <w:r w:rsidR="00E11F3A">
        <w:rPr>
          <w:rFonts w:ascii="Courier New" w:hAnsi="Courier New" w:cs="Courier New"/>
        </w:rPr>
        <w:t xml:space="preserve">ancy rate of 17% for the subject property, to which he added a 1% rate for collection </w:t>
      </w:r>
      <w:r w:rsidR="003B69DD">
        <w:rPr>
          <w:rFonts w:ascii="Courier New" w:hAnsi="Courier New" w:cs="Courier New"/>
        </w:rPr>
        <w:t xml:space="preserve">loss, for a total rate of 18%. </w:t>
      </w:r>
      <w:r w:rsidR="00E11F3A">
        <w:rPr>
          <w:rFonts w:ascii="Courier New" w:hAnsi="Courier New" w:cs="Courier New"/>
        </w:rPr>
        <w:t>Applying that rate t</w:t>
      </w:r>
      <w:r w:rsidR="00BA5548">
        <w:rPr>
          <w:rFonts w:ascii="Courier New" w:hAnsi="Courier New" w:cs="Courier New"/>
        </w:rPr>
        <w:t xml:space="preserve">o his potential gross income resulted in an effective gross income of $956,041.  </w:t>
      </w:r>
    </w:p>
    <w:p w:rsidR="004F3057" w:rsidRDefault="005B6F2C" w:rsidP="00B95083">
      <w:pPr>
        <w:spacing w:line="480" w:lineRule="auto"/>
        <w:ind w:firstLine="720"/>
        <w:jc w:val="both"/>
        <w:rPr>
          <w:rFonts w:ascii="Courier New" w:hAnsi="Courier New" w:cs="Courier New"/>
        </w:rPr>
      </w:pPr>
      <w:r>
        <w:rPr>
          <w:rFonts w:ascii="Courier New" w:hAnsi="Courier New" w:cs="Courier New"/>
        </w:rPr>
        <w:t xml:space="preserve">The appellant’s appraiser </w:t>
      </w:r>
      <w:r w:rsidR="00BA5548">
        <w:rPr>
          <w:rFonts w:ascii="Courier New" w:hAnsi="Courier New" w:cs="Courier New"/>
        </w:rPr>
        <w:t>next considere</w:t>
      </w:r>
      <w:r w:rsidR="00F8093A">
        <w:rPr>
          <w:rFonts w:ascii="Courier New" w:hAnsi="Courier New" w:cs="Courier New"/>
        </w:rPr>
        <w:t xml:space="preserve">d </w:t>
      </w:r>
      <w:r w:rsidR="00BA5548">
        <w:rPr>
          <w:rFonts w:ascii="Courier New" w:hAnsi="Courier New" w:cs="Courier New"/>
        </w:rPr>
        <w:t>operating expe</w:t>
      </w:r>
      <w:r w:rsidR="003B69DD">
        <w:rPr>
          <w:rFonts w:ascii="Courier New" w:hAnsi="Courier New" w:cs="Courier New"/>
        </w:rPr>
        <w:t xml:space="preserve">nses for the subject property. </w:t>
      </w:r>
      <w:r w:rsidR="00F8093A">
        <w:rPr>
          <w:rFonts w:ascii="Courier New" w:hAnsi="Courier New" w:cs="Courier New"/>
        </w:rPr>
        <w:t xml:space="preserve">To determine appropriate </w:t>
      </w:r>
      <w:r>
        <w:rPr>
          <w:rFonts w:ascii="Courier New" w:hAnsi="Courier New" w:cs="Courier New"/>
        </w:rPr>
        <w:t xml:space="preserve">operating expenses, he </w:t>
      </w:r>
      <w:r w:rsidR="00F8093A">
        <w:rPr>
          <w:rFonts w:ascii="Courier New" w:hAnsi="Courier New" w:cs="Courier New"/>
        </w:rPr>
        <w:t>reviewed the subject property’s historical income and expenses for calendar years 2010-20</w:t>
      </w:r>
      <w:r w:rsidR="003B69DD">
        <w:rPr>
          <w:rFonts w:ascii="Courier New" w:hAnsi="Courier New" w:cs="Courier New"/>
        </w:rPr>
        <w:t xml:space="preserve">13, as provided by its owners. </w:t>
      </w:r>
      <w:r w:rsidR="00F8093A">
        <w:rPr>
          <w:rFonts w:ascii="Courier New" w:hAnsi="Courier New" w:cs="Courier New"/>
        </w:rPr>
        <w:t xml:space="preserve">He also consulted information published by the Institute of Real Estate Management for calendar year 2013.  </w:t>
      </w:r>
    </w:p>
    <w:p w:rsidR="00BA5548" w:rsidRDefault="006120FB" w:rsidP="00B95083">
      <w:pPr>
        <w:spacing w:line="480" w:lineRule="auto"/>
        <w:ind w:firstLine="720"/>
        <w:jc w:val="both"/>
        <w:rPr>
          <w:rFonts w:ascii="Courier New" w:hAnsi="Courier New" w:cs="Courier New"/>
        </w:rPr>
      </w:pPr>
      <w:r>
        <w:rPr>
          <w:rFonts w:ascii="Courier New" w:hAnsi="Courier New" w:cs="Courier New"/>
        </w:rPr>
        <w:t xml:space="preserve">The following is his </w:t>
      </w:r>
      <w:r w:rsidR="008732D0">
        <w:rPr>
          <w:rFonts w:ascii="Courier New" w:hAnsi="Courier New" w:cs="Courier New"/>
        </w:rPr>
        <w:t xml:space="preserve">list of </w:t>
      </w:r>
      <w:r w:rsidR="004F3057">
        <w:rPr>
          <w:rFonts w:ascii="Courier New" w:hAnsi="Courier New" w:cs="Courier New"/>
        </w:rPr>
        <w:t xml:space="preserve">categories </w:t>
      </w:r>
      <w:r>
        <w:rPr>
          <w:rFonts w:ascii="Courier New" w:hAnsi="Courier New" w:cs="Courier New"/>
        </w:rPr>
        <w:t>of expenses and the expense amounts for each category</w:t>
      </w:r>
      <w:r w:rsidR="008732D0">
        <w:rPr>
          <w:rFonts w:ascii="Courier New" w:hAnsi="Courier New" w:cs="Courier New"/>
        </w:rPr>
        <w:t xml:space="preserve">: </w:t>
      </w:r>
      <w:r w:rsidR="00823145">
        <w:rPr>
          <w:rFonts w:ascii="Courier New" w:hAnsi="Courier New" w:cs="Courier New"/>
        </w:rPr>
        <w:t>insurance</w:t>
      </w:r>
      <w:r w:rsidR="008732D0">
        <w:rPr>
          <w:rFonts w:ascii="Courier New" w:hAnsi="Courier New" w:cs="Courier New"/>
        </w:rPr>
        <w:t xml:space="preserve"> ($9,700)</w:t>
      </w:r>
      <w:r w:rsidR="00823145">
        <w:rPr>
          <w:rFonts w:ascii="Courier New" w:hAnsi="Courier New" w:cs="Courier New"/>
        </w:rPr>
        <w:t>, utilities</w:t>
      </w:r>
      <w:r w:rsidR="008732D0">
        <w:rPr>
          <w:rFonts w:ascii="Courier New" w:hAnsi="Courier New" w:cs="Courier New"/>
        </w:rPr>
        <w:t xml:space="preserve"> ($200,000)</w:t>
      </w:r>
      <w:r w:rsidR="00823145">
        <w:rPr>
          <w:rFonts w:ascii="Courier New" w:hAnsi="Courier New" w:cs="Courier New"/>
        </w:rPr>
        <w:t>, cleaning</w:t>
      </w:r>
      <w:r w:rsidR="008732D0">
        <w:rPr>
          <w:rFonts w:ascii="Courier New" w:hAnsi="Courier New" w:cs="Courier New"/>
        </w:rPr>
        <w:t xml:space="preserve"> ($95,000)</w:t>
      </w:r>
      <w:r w:rsidR="00823145">
        <w:rPr>
          <w:rFonts w:ascii="Courier New" w:hAnsi="Courier New" w:cs="Courier New"/>
        </w:rPr>
        <w:t>, maintenance</w:t>
      </w:r>
      <w:r w:rsidR="008732D0">
        <w:rPr>
          <w:rFonts w:ascii="Courier New" w:hAnsi="Courier New" w:cs="Courier New"/>
        </w:rPr>
        <w:t xml:space="preserve"> ($95,000)</w:t>
      </w:r>
      <w:r w:rsidR="00823145">
        <w:rPr>
          <w:rFonts w:ascii="Courier New" w:hAnsi="Courier New" w:cs="Courier New"/>
        </w:rPr>
        <w:t>, trash removal</w:t>
      </w:r>
      <w:r w:rsidR="008732D0">
        <w:rPr>
          <w:rFonts w:ascii="Courier New" w:hAnsi="Courier New" w:cs="Courier New"/>
        </w:rPr>
        <w:t xml:space="preserve"> ($7,500)</w:t>
      </w:r>
      <w:r w:rsidR="00823145">
        <w:rPr>
          <w:rFonts w:ascii="Courier New" w:hAnsi="Courier New" w:cs="Courier New"/>
        </w:rPr>
        <w:t>, legal and accounting</w:t>
      </w:r>
      <w:r w:rsidR="008732D0">
        <w:rPr>
          <w:rFonts w:ascii="Courier New" w:hAnsi="Courier New" w:cs="Courier New"/>
        </w:rPr>
        <w:t xml:space="preserve"> ($5,000)</w:t>
      </w:r>
      <w:r w:rsidR="00823145">
        <w:rPr>
          <w:rFonts w:ascii="Courier New" w:hAnsi="Courier New" w:cs="Courier New"/>
        </w:rPr>
        <w:t>, management</w:t>
      </w:r>
      <w:r w:rsidR="008732D0">
        <w:rPr>
          <w:rFonts w:ascii="Courier New" w:hAnsi="Courier New" w:cs="Courier New"/>
        </w:rPr>
        <w:t xml:space="preserve"> ($60,000)</w:t>
      </w:r>
      <w:r w:rsidR="00823145">
        <w:rPr>
          <w:rFonts w:ascii="Courier New" w:hAnsi="Courier New" w:cs="Courier New"/>
        </w:rPr>
        <w:t>, miscellaneous</w:t>
      </w:r>
      <w:r w:rsidR="008732D0">
        <w:rPr>
          <w:rFonts w:ascii="Courier New" w:hAnsi="Courier New" w:cs="Courier New"/>
        </w:rPr>
        <w:t xml:space="preserve"> ($3,000)</w:t>
      </w:r>
      <w:r w:rsidR="00823145">
        <w:rPr>
          <w:rFonts w:ascii="Courier New" w:hAnsi="Courier New" w:cs="Courier New"/>
        </w:rPr>
        <w:t>, and lastly, parking</w:t>
      </w:r>
      <w:r w:rsidR="008732D0">
        <w:rPr>
          <w:rFonts w:ascii="Courier New" w:hAnsi="Courier New" w:cs="Courier New"/>
        </w:rPr>
        <w:t xml:space="preserve"> ($144,000)</w:t>
      </w:r>
      <w:r w:rsidR="003B69DD">
        <w:rPr>
          <w:rFonts w:ascii="Courier New" w:hAnsi="Courier New" w:cs="Courier New"/>
        </w:rPr>
        <w:t xml:space="preserve">. </w:t>
      </w:r>
      <w:r w:rsidR="00604635">
        <w:rPr>
          <w:rFonts w:ascii="Courier New" w:hAnsi="Courier New" w:cs="Courier New"/>
        </w:rPr>
        <w:t xml:space="preserve">Because the subject property </w:t>
      </w:r>
      <w:r w:rsidR="00B23FFC">
        <w:rPr>
          <w:rFonts w:ascii="Courier New" w:hAnsi="Courier New" w:cs="Courier New"/>
        </w:rPr>
        <w:t>has limited on-site parking, and most landlords in Worcester’s CBD include parking as part of the lease</w:t>
      </w:r>
      <w:r w:rsidR="004F3057">
        <w:rPr>
          <w:rFonts w:ascii="Courier New" w:hAnsi="Courier New" w:cs="Courier New"/>
        </w:rPr>
        <w:t xml:space="preserve">, </w:t>
      </w:r>
      <w:r w:rsidR="005B6F2C">
        <w:rPr>
          <w:rFonts w:ascii="Courier New" w:hAnsi="Courier New" w:cs="Courier New"/>
        </w:rPr>
        <w:t xml:space="preserve">he </w:t>
      </w:r>
      <w:r w:rsidR="002D0706">
        <w:rPr>
          <w:rFonts w:ascii="Courier New" w:hAnsi="Courier New" w:cs="Courier New"/>
        </w:rPr>
        <w:t xml:space="preserve">included </w:t>
      </w:r>
      <w:r w:rsidR="003B69DD">
        <w:rPr>
          <w:rFonts w:ascii="Courier New" w:hAnsi="Courier New" w:cs="Courier New"/>
        </w:rPr>
        <w:t xml:space="preserve">parking as a landlord expense. </w:t>
      </w:r>
      <w:r w:rsidR="002D0706">
        <w:rPr>
          <w:rFonts w:ascii="Courier New" w:hAnsi="Courier New" w:cs="Courier New"/>
        </w:rPr>
        <w:lastRenderedPageBreak/>
        <w:t>He cited typical parking rates in the CBD at between $100 to $125 per space, per month, including the parking l</w:t>
      </w:r>
      <w:r w:rsidR="00C96517">
        <w:rPr>
          <w:rFonts w:ascii="Courier New" w:hAnsi="Courier New" w:cs="Courier New"/>
        </w:rPr>
        <w:t>ot adjacent to and used by ten</w:t>
      </w:r>
      <w:r w:rsidR="002D0706">
        <w:rPr>
          <w:rFonts w:ascii="Courier New" w:hAnsi="Courier New" w:cs="Courier New"/>
        </w:rPr>
        <w:t>ants of the subject propert</w:t>
      </w:r>
      <w:r w:rsidR="004F3057">
        <w:rPr>
          <w:rFonts w:ascii="Courier New" w:hAnsi="Courier New" w:cs="Courier New"/>
        </w:rPr>
        <w:t xml:space="preserve">y, which charged $100 </w:t>
      </w:r>
      <w:r w:rsidR="002D0706">
        <w:rPr>
          <w:rFonts w:ascii="Courier New" w:hAnsi="Courier New" w:cs="Courier New"/>
        </w:rPr>
        <w:t>per space</w:t>
      </w:r>
      <w:r w:rsidR="004F3057">
        <w:rPr>
          <w:rFonts w:ascii="Courier New" w:hAnsi="Courier New" w:cs="Courier New"/>
        </w:rPr>
        <w:t xml:space="preserve"> per month</w:t>
      </w:r>
      <w:r w:rsidR="003B69DD">
        <w:rPr>
          <w:rFonts w:ascii="Courier New" w:hAnsi="Courier New" w:cs="Courier New"/>
        </w:rPr>
        <w:t xml:space="preserve">. </w:t>
      </w:r>
      <w:r w:rsidR="001C2CAD">
        <w:rPr>
          <w:rFonts w:ascii="Courier New" w:hAnsi="Courier New" w:cs="Courier New"/>
        </w:rPr>
        <w:t>Using an average of one</w:t>
      </w:r>
      <w:r w:rsidR="002D0706">
        <w:rPr>
          <w:rFonts w:ascii="Courier New" w:hAnsi="Courier New" w:cs="Courier New"/>
        </w:rPr>
        <w:t xml:space="preserve"> parking space per 583 squ</w:t>
      </w:r>
      <w:r w:rsidR="004F3057">
        <w:rPr>
          <w:rFonts w:ascii="Courier New" w:hAnsi="Courier New" w:cs="Courier New"/>
        </w:rPr>
        <w:t xml:space="preserve">are feet of office area </w:t>
      </w:r>
      <w:r w:rsidR="002D0706">
        <w:rPr>
          <w:rFonts w:ascii="Courier New" w:hAnsi="Courier New" w:cs="Courier New"/>
        </w:rPr>
        <w:t xml:space="preserve">translated to 120 parking </w:t>
      </w:r>
      <w:r w:rsidR="004F3057">
        <w:rPr>
          <w:rFonts w:ascii="Courier New" w:hAnsi="Courier New" w:cs="Courier New"/>
        </w:rPr>
        <w:t xml:space="preserve">spaces for the subject property, or an annual parking expense of $144,000.  </w:t>
      </w:r>
    </w:p>
    <w:p w:rsidR="00D8191E" w:rsidRDefault="00D8191E" w:rsidP="00B95083">
      <w:pPr>
        <w:spacing w:line="480" w:lineRule="auto"/>
        <w:ind w:firstLine="720"/>
        <w:jc w:val="both"/>
        <w:rPr>
          <w:rFonts w:ascii="Courier New" w:hAnsi="Courier New" w:cs="Courier New"/>
        </w:rPr>
      </w:pPr>
      <w:r>
        <w:rPr>
          <w:rFonts w:ascii="Courier New" w:hAnsi="Courier New" w:cs="Courier New"/>
        </w:rPr>
        <w:t>After deducting these expenses from his effe</w:t>
      </w:r>
      <w:r w:rsidR="005B6F2C">
        <w:rPr>
          <w:rFonts w:ascii="Courier New" w:hAnsi="Courier New" w:cs="Courier New"/>
        </w:rPr>
        <w:t xml:space="preserve">ctive gross income, the appellant’s appraiser </w:t>
      </w:r>
      <w:r>
        <w:rPr>
          <w:rFonts w:ascii="Courier New" w:hAnsi="Courier New" w:cs="Courier New"/>
        </w:rPr>
        <w:t>arrived at a net operating income (“NOI”) of $336,841 for the subject property.</w:t>
      </w:r>
    </w:p>
    <w:p w:rsidR="00272E04" w:rsidRDefault="00D8191E" w:rsidP="00B95083">
      <w:pPr>
        <w:spacing w:line="480" w:lineRule="auto"/>
        <w:ind w:firstLine="720"/>
        <w:jc w:val="both"/>
        <w:rPr>
          <w:rFonts w:ascii="Courier New" w:hAnsi="Courier New" w:cs="Courier New"/>
        </w:rPr>
      </w:pPr>
      <w:r>
        <w:rPr>
          <w:rFonts w:ascii="Courier New" w:hAnsi="Courier New" w:cs="Courier New"/>
        </w:rPr>
        <w:t>The final step in his income-capitalization analysis was the determination of an ap</w:t>
      </w:r>
      <w:r w:rsidR="003B69DD">
        <w:rPr>
          <w:rFonts w:ascii="Courier New" w:hAnsi="Courier New" w:cs="Courier New"/>
        </w:rPr>
        <w:t xml:space="preserve">propriate capitalization rate. </w:t>
      </w:r>
      <w:r w:rsidR="005B6F2C">
        <w:rPr>
          <w:rFonts w:ascii="Courier New" w:hAnsi="Courier New" w:cs="Courier New"/>
        </w:rPr>
        <w:t xml:space="preserve">The appellant’s appraiser </w:t>
      </w:r>
      <w:r w:rsidR="00272E04">
        <w:rPr>
          <w:rFonts w:ascii="Courier New" w:hAnsi="Courier New" w:cs="Courier New"/>
        </w:rPr>
        <w:t>first extracted capitalization rates from nine office building sales in Wo</w:t>
      </w:r>
      <w:r w:rsidR="003B69DD">
        <w:rPr>
          <w:rFonts w:ascii="Courier New" w:hAnsi="Courier New" w:cs="Courier New"/>
        </w:rPr>
        <w:t xml:space="preserve">rcester and nearby communities. </w:t>
      </w:r>
      <w:r w:rsidR="00272E04">
        <w:rPr>
          <w:rFonts w:ascii="Courier New" w:hAnsi="Courier New" w:cs="Courier New"/>
        </w:rPr>
        <w:t>Those sales took place between December of 2010 and April of 2016, and the capitalization rat</w:t>
      </w:r>
      <w:r w:rsidR="003B69DD">
        <w:rPr>
          <w:rFonts w:ascii="Courier New" w:hAnsi="Courier New" w:cs="Courier New"/>
        </w:rPr>
        <w:t xml:space="preserve">es ranged from 8.1% to 12.59%. </w:t>
      </w:r>
      <w:r w:rsidR="00824A5C">
        <w:rPr>
          <w:rFonts w:ascii="Courier New" w:hAnsi="Courier New" w:cs="Courier New"/>
        </w:rPr>
        <w:t>He</w:t>
      </w:r>
      <w:r w:rsidR="005B6F2C">
        <w:rPr>
          <w:rFonts w:ascii="Courier New" w:hAnsi="Courier New" w:cs="Courier New"/>
        </w:rPr>
        <w:t xml:space="preserve"> </w:t>
      </w:r>
      <w:r w:rsidR="00272E04">
        <w:rPr>
          <w:rFonts w:ascii="Courier New" w:hAnsi="Courier New" w:cs="Courier New"/>
        </w:rPr>
        <w:t xml:space="preserve">noted that </w:t>
      </w:r>
      <w:r w:rsidR="009B39B3">
        <w:rPr>
          <w:rFonts w:ascii="Courier New" w:hAnsi="Courier New" w:cs="Courier New"/>
        </w:rPr>
        <w:t xml:space="preserve">these </w:t>
      </w:r>
      <w:r w:rsidR="00272E04">
        <w:rPr>
          <w:rFonts w:ascii="Courier New" w:hAnsi="Courier New" w:cs="Courier New"/>
        </w:rPr>
        <w:t>properties were all superior to the subject property in that they</w:t>
      </w:r>
      <w:r w:rsidR="003B69DD">
        <w:rPr>
          <w:rFonts w:ascii="Courier New" w:hAnsi="Courier New" w:cs="Courier New"/>
        </w:rPr>
        <w:t xml:space="preserve"> had adequate on-site parking. </w:t>
      </w:r>
      <w:r w:rsidR="00272E04">
        <w:rPr>
          <w:rFonts w:ascii="Courier New" w:hAnsi="Courier New" w:cs="Courier New"/>
        </w:rPr>
        <w:t xml:space="preserve">In addition, he concluded that the three sales that were outside of Worcester were superior in location.  </w:t>
      </w:r>
    </w:p>
    <w:p w:rsidR="004E06A2" w:rsidRDefault="006133FD" w:rsidP="00B95083">
      <w:pPr>
        <w:spacing w:line="480" w:lineRule="auto"/>
        <w:ind w:firstLine="720"/>
        <w:jc w:val="both"/>
        <w:rPr>
          <w:rFonts w:ascii="Courier New" w:hAnsi="Courier New" w:cs="Courier New"/>
        </w:rPr>
      </w:pPr>
      <w:r>
        <w:rPr>
          <w:rFonts w:ascii="Courier New" w:hAnsi="Courier New" w:cs="Courier New"/>
        </w:rPr>
        <w:t xml:space="preserve">The appellant’s appraiser </w:t>
      </w:r>
      <w:r w:rsidR="00272E04">
        <w:rPr>
          <w:rFonts w:ascii="Courier New" w:hAnsi="Courier New" w:cs="Courier New"/>
        </w:rPr>
        <w:t>additionally employed the band-of-investment technique to de</w:t>
      </w:r>
      <w:r w:rsidR="003B69DD">
        <w:rPr>
          <w:rFonts w:ascii="Courier New" w:hAnsi="Courier New" w:cs="Courier New"/>
        </w:rPr>
        <w:t xml:space="preserve">termine a capitalization rate. </w:t>
      </w:r>
      <w:r w:rsidR="004E06A2">
        <w:rPr>
          <w:rFonts w:ascii="Courier New" w:hAnsi="Courier New" w:cs="Courier New"/>
        </w:rPr>
        <w:t xml:space="preserve">Using that technique resulted in an indicated capitalization rate of 9.75%. </w:t>
      </w:r>
    </w:p>
    <w:p w:rsidR="00D8191E" w:rsidRDefault="006133FD" w:rsidP="00B95083">
      <w:pPr>
        <w:spacing w:line="480" w:lineRule="auto"/>
        <w:ind w:firstLine="720"/>
        <w:jc w:val="both"/>
        <w:rPr>
          <w:rFonts w:ascii="Courier New" w:hAnsi="Courier New" w:cs="Courier New"/>
        </w:rPr>
      </w:pPr>
      <w:r>
        <w:rPr>
          <w:rFonts w:ascii="Courier New" w:hAnsi="Courier New" w:cs="Courier New"/>
        </w:rPr>
        <w:lastRenderedPageBreak/>
        <w:t xml:space="preserve">Lastly, the appellant’s appraiser </w:t>
      </w:r>
      <w:r w:rsidR="004E06A2">
        <w:rPr>
          <w:rFonts w:ascii="Courier New" w:hAnsi="Courier New" w:cs="Courier New"/>
        </w:rPr>
        <w:t xml:space="preserve">consulted capitalization rates as published in industry materials, specifically, the </w:t>
      </w:r>
      <w:r w:rsidR="004E06A2" w:rsidRPr="004E06A2">
        <w:rPr>
          <w:rFonts w:ascii="Courier New" w:hAnsi="Courier New" w:cs="Courier New"/>
          <w:i/>
        </w:rPr>
        <w:t xml:space="preserve">PWC Real Estate Investor Survey </w:t>
      </w:r>
      <w:r w:rsidR="004E06A2">
        <w:rPr>
          <w:rFonts w:ascii="Courier New" w:hAnsi="Courier New" w:cs="Courier New"/>
        </w:rPr>
        <w:t>f</w:t>
      </w:r>
      <w:r w:rsidR="003B69DD">
        <w:rPr>
          <w:rFonts w:ascii="Courier New" w:hAnsi="Courier New" w:cs="Courier New"/>
        </w:rPr>
        <w:t xml:space="preserve">or the fourth quarter of 2012. </w:t>
      </w:r>
      <w:r>
        <w:rPr>
          <w:rFonts w:ascii="Courier New" w:hAnsi="Courier New" w:cs="Courier New"/>
        </w:rPr>
        <w:t xml:space="preserve">He </w:t>
      </w:r>
      <w:r w:rsidR="001867B7">
        <w:rPr>
          <w:rFonts w:ascii="Courier New" w:hAnsi="Courier New" w:cs="Courier New"/>
        </w:rPr>
        <w:t>opined that the market most relevant for the subject property was the non-institutional</w:t>
      </w:r>
      <w:r w:rsidR="00824A5C">
        <w:rPr>
          <w:rFonts w:ascii="Courier New" w:hAnsi="Courier New" w:cs="Courier New"/>
        </w:rPr>
        <w:t>-</w:t>
      </w:r>
      <w:r w:rsidR="001867B7">
        <w:rPr>
          <w:rFonts w:ascii="Courier New" w:hAnsi="Courier New" w:cs="Courier New"/>
        </w:rPr>
        <w:t>grade national suburban office market, and the published rates for that s</w:t>
      </w:r>
      <w:r w:rsidR="00971957">
        <w:rPr>
          <w:rFonts w:ascii="Courier New" w:hAnsi="Courier New" w:cs="Courier New"/>
        </w:rPr>
        <w:t>egment ranged from 5.25% to 13.</w:t>
      </w:r>
      <w:r w:rsidR="001867B7">
        <w:rPr>
          <w:rFonts w:ascii="Courier New" w:hAnsi="Courier New" w:cs="Courier New"/>
        </w:rPr>
        <w:t xml:space="preserve">0%, with an average of 8.75%.  </w:t>
      </w:r>
    </w:p>
    <w:p w:rsidR="00B43721" w:rsidRDefault="008D6ADC" w:rsidP="00B43721">
      <w:pPr>
        <w:spacing w:line="480" w:lineRule="auto"/>
        <w:ind w:firstLine="720"/>
        <w:jc w:val="both"/>
        <w:rPr>
          <w:rFonts w:ascii="Courier New" w:hAnsi="Courier New" w:cs="Courier New"/>
        </w:rPr>
      </w:pPr>
      <w:r>
        <w:rPr>
          <w:rFonts w:ascii="Courier New" w:hAnsi="Courier New" w:cs="Courier New"/>
        </w:rPr>
        <w:t>After considering the rates indicated through all of these sources, and taking into consideration the subject property’s attributes, including its limited parki</w:t>
      </w:r>
      <w:r w:rsidR="00473E10">
        <w:rPr>
          <w:rFonts w:ascii="Courier New" w:hAnsi="Courier New" w:cs="Courier New"/>
        </w:rPr>
        <w:t xml:space="preserve">ng and </w:t>
      </w:r>
      <w:r>
        <w:rPr>
          <w:rFonts w:ascii="Courier New" w:hAnsi="Courier New" w:cs="Courier New"/>
        </w:rPr>
        <w:t xml:space="preserve">its high percentage of warehouse space, </w:t>
      </w:r>
      <w:r w:rsidR="00473E10">
        <w:rPr>
          <w:rFonts w:ascii="Courier New" w:hAnsi="Courier New" w:cs="Courier New"/>
        </w:rPr>
        <w:t xml:space="preserve">along with vacancy rates in the CBD, </w:t>
      </w:r>
      <w:r w:rsidR="00EA2167">
        <w:rPr>
          <w:rFonts w:ascii="Courier New" w:hAnsi="Courier New" w:cs="Courier New"/>
        </w:rPr>
        <w:t xml:space="preserve">the appellant’s appraiser </w:t>
      </w:r>
      <w:r w:rsidR="00473E10">
        <w:rPr>
          <w:rFonts w:ascii="Courier New" w:hAnsi="Courier New" w:cs="Courier New"/>
        </w:rPr>
        <w:t xml:space="preserve">concluded that a base </w:t>
      </w:r>
      <w:r>
        <w:rPr>
          <w:rFonts w:ascii="Courier New" w:hAnsi="Courier New" w:cs="Courier New"/>
        </w:rPr>
        <w:t>capitalization rate of 10.0% was appropr</w:t>
      </w:r>
      <w:r w:rsidR="003B69DD">
        <w:rPr>
          <w:rFonts w:ascii="Courier New" w:hAnsi="Courier New" w:cs="Courier New"/>
        </w:rPr>
        <w:t xml:space="preserve">iate for the subject property. </w:t>
      </w:r>
      <w:r w:rsidR="00EA2167">
        <w:rPr>
          <w:rFonts w:ascii="Courier New" w:hAnsi="Courier New" w:cs="Courier New"/>
        </w:rPr>
        <w:t xml:space="preserve">He </w:t>
      </w:r>
      <w:r w:rsidR="00B43721">
        <w:rPr>
          <w:rFonts w:ascii="Courier New" w:hAnsi="Courier New" w:cs="Courier New"/>
        </w:rPr>
        <w:t>loaded that base rate with the appropriate tax factor to arrive at an overall c</w:t>
      </w:r>
      <w:r w:rsidR="003B69DD">
        <w:rPr>
          <w:rFonts w:ascii="Courier New" w:hAnsi="Courier New" w:cs="Courier New"/>
        </w:rPr>
        <w:t xml:space="preserve">apitalization rate of 13.083%. </w:t>
      </w:r>
      <w:r w:rsidR="00B43721">
        <w:rPr>
          <w:rFonts w:ascii="Courier New" w:hAnsi="Courier New" w:cs="Courier New"/>
        </w:rPr>
        <w:t>Applying that overall capitalizati</w:t>
      </w:r>
      <w:r w:rsidR="00EA2167">
        <w:rPr>
          <w:rFonts w:ascii="Courier New" w:hAnsi="Courier New" w:cs="Courier New"/>
        </w:rPr>
        <w:t xml:space="preserve">on rate to his NOI, the appellant’s appraiser </w:t>
      </w:r>
      <w:r w:rsidR="00B43721">
        <w:rPr>
          <w:rFonts w:ascii="Courier New" w:hAnsi="Courier New" w:cs="Courier New"/>
        </w:rPr>
        <w:t xml:space="preserve">determined a rounded fair cash value of $2,575,000 for the subject property through his income-capitalization analysis.  </w:t>
      </w:r>
    </w:p>
    <w:p w:rsidR="00B43721" w:rsidRPr="00104A68" w:rsidRDefault="00971957" w:rsidP="00B43721">
      <w:pPr>
        <w:spacing w:line="480" w:lineRule="auto"/>
        <w:ind w:firstLine="720"/>
        <w:jc w:val="both"/>
        <w:rPr>
          <w:rFonts w:ascii="Courier New" w:hAnsi="Courier New" w:cs="Courier New"/>
        </w:rPr>
      </w:pPr>
      <w:r>
        <w:rPr>
          <w:rFonts w:ascii="Courier New" w:hAnsi="Courier New" w:cs="Courier New"/>
        </w:rPr>
        <w:t xml:space="preserve">The appellant’s appraiser opined </w:t>
      </w:r>
      <w:r w:rsidR="00B43721">
        <w:rPr>
          <w:rFonts w:ascii="Courier New" w:hAnsi="Courier New" w:cs="Courier New"/>
        </w:rPr>
        <w:t xml:space="preserve">that the income-capitalization analysis provided the most reliable indication of the subject property’s fair cash value, and accordingly, his final opinion of the subject property’s fair cash value for the fiscal year at issue was $2,575,000.  </w:t>
      </w:r>
    </w:p>
    <w:p w:rsidR="00B71CC7" w:rsidRDefault="00B71CC7" w:rsidP="00B71CC7">
      <w:pPr>
        <w:pStyle w:val="ListParagraph"/>
        <w:numPr>
          <w:ilvl w:val="0"/>
          <w:numId w:val="3"/>
        </w:numPr>
        <w:spacing w:line="480" w:lineRule="auto"/>
        <w:jc w:val="both"/>
        <w:rPr>
          <w:rFonts w:ascii="Courier New" w:hAnsi="Courier New" w:cs="Courier New"/>
          <w:b/>
        </w:rPr>
      </w:pPr>
      <w:r w:rsidRPr="00A66C1A">
        <w:rPr>
          <w:rFonts w:ascii="Courier New" w:hAnsi="Courier New" w:cs="Courier New"/>
          <w:b/>
        </w:rPr>
        <w:lastRenderedPageBreak/>
        <w:t>The Assessors’ Valuation Evidence</w:t>
      </w:r>
    </w:p>
    <w:p w:rsidR="00336798" w:rsidRPr="003A259A" w:rsidRDefault="003A259A" w:rsidP="004744F4">
      <w:pPr>
        <w:spacing w:line="480" w:lineRule="auto"/>
        <w:ind w:firstLine="720"/>
        <w:jc w:val="both"/>
        <w:rPr>
          <w:rFonts w:ascii="Courier New" w:hAnsi="Courier New" w:cs="Courier New"/>
        </w:rPr>
      </w:pPr>
      <w:r>
        <w:rPr>
          <w:rFonts w:ascii="Courier New" w:hAnsi="Courier New" w:cs="Courier New"/>
        </w:rPr>
        <w:t>The assessors offered the requisite jurisdic</w:t>
      </w:r>
      <w:r w:rsidR="003B69DD">
        <w:rPr>
          <w:rFonts w:ascii="Courier New" w:hAnsi="Courier New" w:cs="Courier New"/>
        </w:rPr>
        <w:t xml:space="preserve">tional documents into evidence. </w:t>
      </w:r>
      <w:r>
        <w:rPr>
          <w:rFonts w:ascii="Courier New" w:hAnsi="Courier New" w:cs="Courier New"/>
        </w:rPr>
        <w:t xml:space="preserve">They </w:t>
      </w:r>
      <w:r w:rsidR="007A089E">
        <w:rPr>
          <w:rFonts w:ascii="Courier New" w:hAnsi="Courier New" w:cs="Courier New"/>
        </w:rPr>
        <w:t xml:space="preserve">engaged in a brief </w:t>
      </w:r>
      <w:r>
        <w:rPr>
          <w:rFonts w:ascii="Courier New" w:hAnsi="Courier New" w:cs="Courier New"/>
        </w:rPr>
        <w:t xml:space="preserve">cross-examination of the appellant’s </w:t>
      </w:r>
      <w:r w:rsidR="00824A5C">
        <w:rPr>
          <w:rFonts w:ascii="Courier New" w:hAnsi="Courier New" w:cs="Courier New"/>
        </w:rPr>
        <w:t>appraiser</w:t>
      </w:r>
      <w:r>
        <w:rPr>
          <w:rFonts w:ascii="Courier New" w:hAnsi="Courier New" w:cs="Courier New"/>
        </w:rPr>
        <w:t>, but otherwise rested on the assessed value of the subject property.</w:t>
      </w:r>
    </w:p>
    <w:p w:rsidR="00B71CC7" w:rsidRDefault="00B71CC7" w:rsidP="00B71CC7">
      <w:pPr>
        <w:pStyle w:val="ListParagraph"/>
        <w:numPr>
          <w:ilvl w:val="0"/>
          <w:numId w:val="3"/>
        </w:numPr>
        <w:spacing w:line="480" w:lineRule="auto"/>
        <w:jc w:val="both"/>
        <w:rPr>
          <w:rFonts w:ascii="Courier New" w:hAnsi="Courier New" w:cs="Courier New"/>
          <w:b/>
        </w:rPr>
      </w:pPr>
      <w:r w:rsidRPr="00A66C1A">
        <w:rPr>
          <w:rFonts w:ascii="Courier New" w:hAnsi="Courier New" w:cs="Courier New"/>
          <w:b/>
        </w:rPr>
        <w:t>The Board’s Conclusions</w:t>
      </w:r>
    </w:p>
    <w:p w:rsidR="00181F67" w:rsidRDefault="00181F67" w:rsidP="00181F67">
      <w:pPr>
        <w:widowControl w:val="0"/>
        <w:autoSpaceDE w:val="0"/>
        <w:autoSpaceDN w:val="0"/>
        <w:adjustRightInd w:val="0"/>
        <w:spacing w:line="480" w:lineRule="auto"/>
        <w:ind w:firstLine="720"/>
        <w:jc w:val="both"/>
        <w:rPr>
          <w:rFonts w:ascii="Courier New" w:hAnsi="Courier New" w:cs="Courier New"/>
        </w:rPr>
      </w:pPr>
      <w:r>
        <w:rPr>
          <w:rFonts w:ascii="Courier New" w:hAnsi="Courier New" w:cs="Courier New"/>
        </w:rPr>
        <w:t>T</w:t>
      </w:r>
      <w:r w:rsidR="00D0583E">
        <w:rPr>
          <w:rFonts w:ascii="Courier New" w:hAnsi="Courier New" w:cs="Courier New"/>
        </w:rPr>
        <w:t xml:space="preserve">he Board </w:t>
      </w:r>
      <w:r>
        <w:rPr>
          <w:rFonts w:ascii="Courier New" w:hAnsi="Courier New" w:cs="Courier New"/>
        </w:rPr>
        <w:t>agr</w:t>
      </w:r>
      <w:r w:rsidR="003F3213">
        <w:rPr>
          <w:rFonts w:ascii="Courier New" w:hAnsi="Courier New" w:cs="Courier New"/>
        </w:rPr>
        <w:t xml:space="preserve">eed with the appellant’s </w:t>
      </w:r>
      <w:r>
        <w:rPr>
          <w:rFonts w:ascii="Courier New" w:hAnsi="Courier New" w:cs="Courier New"/>
        </w:rPr>
        <w:t>appraiser that the subject property’s highest and best use was its contin</w:t>
      </w:r>
      <w:r w:rsidR="003B69DD">
        <w:rPr>
          <w:rFonts w:ascii="Courier New" w:hAnsi="Courier New" w:cs="Courier New"/>
        </w:rPr>
        <w:t xml:space="preserve">ued use as an office building. </w:t>
      </w:r>
      <w:r>
        <w:rPr>
          <w:rFonts w:ascii="Courier New" w:hAnsi="Courier New" w:cs="Courier New"/>
        </w:rPr>
        <w:t>The Board further agr</w:t>
      </w:r>
      <w:r w:rsidR="003F3213">
        <w:rPr>
          <w:rFonts w:ascii="Courier New" w:hAnsi="Courier New" w:cs="Courier New"/>
        </w:rPr>
        <w:t xml:space="preserve">eed with the appellant’s </w:t>
      </w:r>
      <w:r>
        <w:rPr>
          <w:rFonts w:ascii="Courier New" w:hAnsi="Courier New" w:cs="Courier New"/>
        </w:rPr>
        <w:t xml:space="preserve">appraiser that the cost approach was not an appropriate valuation methodology here because of the subject property’s age, and that both the sales-comparison approach and income-capitalization approach were reliable methods with which to value the subject property, with the income-capitalization approach being the most reliable.  </w:t>
      </w:r>
    </w:p>
    <w:p w:rsidR="000E34DC" w:rsidRDefault="00181F67" w:rsidP="00181F67">
      <w:pPr>
        <w:widowControl w:val="0"/>
        <w:autoSpaceDE w:val="0"/>
        <w:autoSpaceDN w:val="0"/>
        <w:adjustRightInd w:val="0"/>
        <w:spacing w:line="480" w:lineRule="auto"/>
        <w:ind w:firstLine="720"/>
        <w:jc w:val="both"/>
        <w:rPr>
          <w:rFonts w:ascii="Courier New" w:hAnsi="Courier New" w:cs="Courier New"/>
        </w:rPr>
      </w:pPr>
      <w:r>
        <w:rPr>
          <w:rFonts w:ascii="Courier New" w:hAnsi="Courier New" w:cs="Courier New"/>
        </w:rPr>
        <w:t xml:space="preserve">However, the Board </w:t>
      </w:r>
      <w:r w:rsidR="00D0583E">
        <w:rPr>
          <w:rFonts w:ascii="Courier New" w:hAnsi="Courier New" w:cs="Courier New"/>
        </w:rPr>
        <w:t xml:space="preserve">found that the appellant failed to meet its burden of demonstrating that the subject property’s assessed value exceeded its fair cash value for the fiscal year at issue. </w:t>
      </w:r>
      <w:r w:rsidR="000E34DC">
        <w:rPr>
          <w:rFonts w:ascii="Courier New" w:hAnsi="Courier New" w:cs="Courier New"/>
        </w:rPr>
        <w:t>In reaching this conclusion, the Board gave no weight to the December 2016</w:t>
      </w:r>
      <w:r w:rsidR="003B69DD">
        <w:rPr>
          <w:rFonts w:ascii="Courier New" w:hAnsi="Courier New" w:cs="Courier New"/>
        </w:rPr>
        <w:t xml:space="preserve"> sale of the subject property. </w:t>
      </w:r>
      <w:r w:rsidR="000E34DC">
        <w:rPr>
          <w:rFonts w:ascii="Courier New" w:hAnsi="Courier New" w:cs="Courier New"/>
        </w:rPr>
        <w:t>That sale occurred nearly four years after the relevant date of valuation in this appeal, and it also involved a s</w:t>
      </w:r>
      <w:r w:rsidR="00334BC3">
        <w:rPr>
          <w:rFonts w:ascii="Courier New" w:hAnsi="Courier New" w:cs="Courier New"/>
        </w:rPr>
        <w:t>ale-leaseback</w:t>
      </w:r>
      <w:r w:rsidR="003B69DD">
        <w:rPr>
          <w:rFonts w:ascii="Courier New" w:hAnsi="Courier New" w:cs="Courier New"/>
        </w:rPr>
        <w:t xml:space="preserve">. </w:t>
      </w:r>
      <w:r w:rsidR="000E34DC">
        <w:rPr>
          <w:rFonts w:ascii="Courier New" w:hAnsi="Courier New" w:cs="Courier New"/>
        </w:rPr>
        <w:t xml:space="preserve">Accordingly, the Board placed no weight on the sale price of $2.8 million. </w:t>
      </w:r>
    </w:p>
    <w:p w:rsidR="000E34DC" w:rsidRDefault="00B51387" w:rsidP="000E34DC">
      <w:pPr>
        <w:widowControl w:val="0"/>
        <w:autoSpaceDE w:val="0"/>
        <w:autoSpaceDN w:val="0"/>
        <w:adjustRightInd w:val="0"/>
        <w:spacing w:line="480" w:lineRule="auto"/>
        <w:ind w:firstLine="720"/>
        <w:jc w:val="both"/>
        <w:rPr>
          <w:rFonts w:ascii="Courier New" w:hAnsi="Courier New" w:cs="Courier New"/>
        </w:rPr>
      </w:pPr>
      <w:r>
        <w:rPr>
          <w:rFonts w:ascii="Courier New" w:hAnsi="Courier New" w:cs="Courier New"/>
        </w:rPr>
        <w:t>Further</w:t>
      </w:r>
      <w:r w:rsidR="007A089E">
        <w:rPr>
          <w:rFonts w:ascii="Courier New" w:hAnsi="Courier New" w:cs="Courier New"/>
        </w:rPr>
        <w:t xml:space="preserve">, </w:t>
      </w:r>
      <w:r w:rsidR="000E34DC">
        <w:rPr>
          <w:rFonts w:ascii="Courier New" w:hAnsi="Courier New" w:cs="Courier New"/>
        </w:rPr>
        <w:t xml:space="preserve">in finding that the appellant failed to meet its </w:t>
      </w:r>
      <w:r w:rsidR="000E34DC">
        <w:rPr>
          <w:rFonts w:ascii="Courier New" w:hAnsi="Courier New" w:cs="Courier New"/>
        </w:rPr>
        <w:lastRenderedPageBreak/>
        <w:t xml:space="preserve">burden of proof, </w:t>
      </w:r>
      <w:r w:rsidR="007A089E">
        <w:rPr>
          <w:rFonts w:ascii="Courier New" w:hAnsi="Courier New" w:cs="Courier New"/>
        </w:rPr>
        <w:t>the Bo</w:t>
      </w:r>
      <w:r w:rsidR="000E34DC">
        <w:rPr>
          <w:rFonts w:ascii="Courier New" w:hAnsi="Courier New" w:cs="Courier New"/>
        </w:rPr>
        <w:t xml:space="preserve">ard gave no weight to the opinions of value </w:t>
      </w:r>
      <w:r w:rsidR="00EA2167">
        <w:rPr>
          <w:rFonts w:ascii="Courier New" w:hAnsi="Courier New" w:cs="Courier New"/>
        </w:rPr>
        <w:t xml:space="preserve">offered by the appellant’s </w:t>
      </w:r>
      <w:r w:rsidR="003B69DD">
        <w:rPr>
          <w:rFonts w:ascii="Courier New" w:hAnsi="Courier New" w:cs="Courier New"/>
        </w:rPr>
        <w:t xml:space="preserve">appraiser. </w:t>
      </w:r>
      <w:r w:rsidR="007A089E">
        <w:rPr>
          <w:rFonts w:ascii="Courier New" w:hAnsi="Courier New" w:cs="Courier New"/>
        </w:rPr>
        <w:t>There were myriad shortcomings in both the sales-comparison analysis and income-capitalization an</w:t>
      </w:r>
      <w:r w:rsidR="00EA2167">
        <w:rPr>
          <w:rFonts w:ascii="Courier New" w:hAnsi="Courier New" w:cs="Courier New"/>
        </w:rPr>
        <w:t xml:space="preserve">alysis </w:t>
      </w:r>
      <w:r w:rsidR="006120FB">
        <w:rPr>
          <w:rFonts w:ascii="Courier New" w:hAnsi="Courier New" w:cs="Courier New"/>
        </w:rPr>
        <w:t>that he offered</w:t>
      </w:r>
      <w:r w:rsidR="00D27779">
        <w:rPr>
          <w:rFonts w:ascii="Courier New" w:hAnsi="Courier New" w:cs="Courier New"/>
        </w:rPr>
        <w:t>,</w:t>
      </w:r>
      <w:r w:rsidR="006120FB">
        <w:rPr>
          <w:rFonts w:ascii="Courier New" w:hAnsi="Courier New" w:cs="Courier New"/>
        </w:rPr>
        <w:t xml:space="preserve"> </w:t>
      </w:r>
      <w:r w:rsidR="000E34DC">
        <w:rPr>
          <w:rFonts w:ascii="Courier New" w:hAnsi="Courier New" w:cs="Courier New"/>
        </w:rPr>
        <w:t>which detracted from the probative worth of his opinions of value.</w:t>
      </w:r>
    </w:p>
    <w:p w:rsidR="00B9170F" w:rsidRDefault="001A061C" w:rsidP="000E34DC">
      <w:pPr>
        <w:widowControl w:val="0"/>
        <w:autoSpaceDE w:val="0"/>
        <w:autoSpaceDN w:val="0"/>
        <w:adjustRightInd w:val="0"/>
        <w:spacing w:line="480" w:lineRule="auto"/>
        <w:ind w:firstLine="720"/>
        <w:jc w:val="both"/>
        <w:rPr>
          <w:rFonts w:ascii="Courier New" w:hAnsi="Courier New" w:cs="Courier New"/>
        </w:rPr>
      </w:pPr>
      <w:r>
        <w:rPr>
          <w:rFonts w:ascii="Courier New" w:hAnsi="Courier New" w:cs="Courier New"/>
        </w:rPr>
        <w:t>As an initial matter, t</w:t>
      </w:r>
      <w:r w:rsidR="00DB3685">
        <w:rPr>
          <w:rFonts w:ascii="Courier New" w:hAnsi="Courier New" w:cs="Courier New"/>
        </w:rPr>
        <w:t xml:space="preserve">he record cast doubt on </w:t>
      </w:r>
      <w:r w:rsidR="00B9170F">
        <w:rPr>
          <w:rFonts w:ascii="Courier New" w:hAnsi="Courier New" w:cs="Courier New"/>
        </w:rPr>
        <w:t xml:space="preserve">several </w:t>
      </w:r>
      <w:r w:rsidR="00DB3685">
        <w:rPr>
          <w:rFonts w:ascii="Courier New" w:hAnsi="Courier New" w:cs="Courier New"/>
        </w:rPr>
        <w:t xml:space="preserve">of the key </w:t>
      </w:r>
      <w:r w:rsidR="00EA2167">
        <w:rPr>
          <w:rFonts w:ascii="Courier New" w:hAnsi="Courier New" w:cs="Courier New"/>
        </w:rPr>
        <w:t xml:space="preserve">assumptions made by the appellant’s appraiser </w:t>
      </w:r>
      <w:r w:rsidR="00DB3685">
        <w:rPr>
          <w:rFonts w:ascii="Courier New" w:hAnsi="Courier New" w:cs="Courier New"/>
        </w:rPr>
        <w:t>in form</w:t>
      </w:r>
      <w:r w:rsidR="003B69DD">
        <w:rPr>
          <w:rFonts w:ascii="Courier New" w:hAnsi="Courier New" w:cs="Courier New"/>
        </w:rPr>
        <w:t xml:space="preserve">ing his opinions of value. </w:t>
      </w:r>
      <w:r w:rsidR="00B9170F">
        <w:rPr>
          <w:rFonts w:ascii="Courier New" w:hAnsi="Courier New" w:cs="Courier New"/>
        </w:rPr>
        <w:t xml:space="preserve">First, while </w:t>
      </w:r>
      <w:r w:rsidR="00EA2167">
        <w:rPr>
          <w:rFonts w:ascii="Courier New" w:hAnsi="Courier New" w:cs="Courier New"/>
        </w:rPr>
        <w:t xml:space="preserve">it was his </w:t>
      </w:r>
      <w:r w:rsidR="00DB3685">
        <w:rPr>
          <w:rFonts w:ascii="Courier New" w:hAnsi="Courier New" w:cs="Courier New"/>
        </w:rPr>
        <w:t>opinion th</w:t>
      </w:r>
      <w:r w:rsidR="00FE0020">
        <w:rPr>
          <w:rFonts w:ascii="Courier New" w:hAnsi="Courier New" w:cs="Courier New"/>
        </w:rPr>
        <w:t xml:space="preserve">at the subject property constituted </w:t>
      </w:r>
      <w:r w:rsidR="00D27779">
        <w:rPr>
          <w:rFonts w:ascii="Courier New" w:hAnsi="Courier New" w:cs="Courier New"/>
        </w:rPr>
        <w:t>c</w:t>
      </w:r>
      <w:r w:rsidR="00DB3685">
        <w:rPr>
          <w:rFonts w:ascii="Courier New" w:hAnsi="Courier New" w:cs="Courier New"/>
        </w:rPr>
        <w:t xml:space="preserve">lass B office space, marketing materials referenced in the record </w:t>
      </w:r>
      <w:r w:rsidR="00D27779">
        <w:rPr>
          <w:rFonts w:ascii="Courier New" w:hAnsi="Courier New" w:cs="Courier New"/>
        </w:rPr>
        <w:t>touted the subject property as c</w:t>
      </w:r>
      <w:r w:rsidR="00DB3685">
        <w:rPr>
          <w:rFonts w:ascii="Courier New" w:hAnsi="Courier New" w:cs="Courier New"/>
        </w:rPr>
        <w:t xml:space="preserve">lass </w:t>
      </w:r>
      <w:proofErr w:type="gramStart"/>
      <w:r w:rsidR="00DB3685">
        <w:rPr>
          <w:rFonts w:ascii="Courier New" w:hAnsi="Courier New" w:cs="Courier New"/>
        </w:rPr>
        <w:t>A</w:t>
      </w:r>
      <w:proofErr w:type="gramEnd"/>
      <w:r w:rsidR="00DB3685">
        <w:rPr>
          <w:rFonts w:ascii="Courier New" w:hAnsi="Courier New" w:cs="Courier New"/>
        </w:rPr>
        <w:t xml:space="preserve"> office space.  </w:t>
      </w:r>
    </w:p>
    <w:p w:rsidR="00B9170F" w:rsidRDefault="00B9170F" w:rsidP="000E34DC">
      <w:pPr>
        <w:widowControl w:val="0"/>
        <w:autoSpaceDE w:val="0"/>
        <w:autoSpaceDN w:val="0"/>
        <w:adjustRightInd w:val="0"/>
        <w:spacing w:line="480" w:lineRule="auto"/>
        <w:ind w:firstLine="720"/>
        <w:jc w:val="both"/>
        <w:rPr>
          <w:rFonts w:ascii="Courier New" w:hAnsi="Courier New" w:cs="Courier New"/>
        </w:rPr>
      </w:pPr>
      <w:r>
        <w:rPr>
          <w:rFonts w:ascii="Courier New" w:hAnsi="Courier New" w:cs="Courier New"/>
        </w:rPr>
        <w:t>In addition</w:t>
      </w:r>
      <w:r w:rsidR="002974C4">
        <w:rPr>
          <w:rFonts w:ascii="Courier New" w:hAnsi="Courier New" w:cs="Courier New"/>
        </w:rPr>
        <w:t xml:space="preserve">, although the appellant’s appraiser opined </w:t>
      </w:r>
      <w:r w:rsidR="00DB3685">
        <w:rPr>
          <w:rFonts w:ascii="Courier New" w:hAnsi="Courier New" w:cs="Courier New"/>
        </w:rPr>
        <w:t xml:space="preserve">that the subject property’s warehouse space was virtually useless and had a significant negative impact on its value, photographs entered into the record showed the warehouse areas to be in </w:t>
      </w:r>
      <w:r>
        <w:rPr>
          <w:rFonts w:ascii="Courier New" w:hAnsi="Courier New" w:cs="Courier New"/>
        </w:rPr>
        <w:t xml:space="preserve">full </w:t>
      </w:r>
      <w:r w:rsidR="00DB3685">
        <w:rPr>
          <w:rFonts w:ascii="Courier New" w:hAnsi="Courier New" w:cs="Courier New"/>
        </w:rPr>
        <w:t>use as storage by the subject property’</w:t>
      </w:r>
      <w:r w:rsidR="003B69DD">
        <w:rPr>
          <w:rFonts w:ascii="Courier New" w:hAnsi="Courier New" w:cs="Courier New"/>
        </w:rPr>
        <w:t xml:space="preserve">s tenants. </w:t>
      </w:r>
      <w:r>
        <w:rPr>
          <w:rFonts w:ascii="Courier New" w:hAnsi="Courier New" w:cs="Courier New"/>
        </w:rPr>
        <w:t xml:space="preserve">Further, </w:t>
      </w:r>
      <w:r w:rsidR="00DB3685">
        <w:rPr>
          <w:rFonts w:ascii="Courier New" w:hAnsi="Courier New" w:cs="Courier New"/>
        </w:rPr>
        <w:t>there was no con</w:t>
      </w:r>
      <w:r w:rsidR="00EA2167">
        <w:rPr>
          <w:rFonts w:ascii="Courier New" w:hAnsi="Courier New" w:cs="Courier New"/>
        </w:rPr>
        <w:t xml:space="preserve">sideration given by the appellant’s appraiser </w:t>
      </w:r>
      <w:r w:rsidR="00DB3685">
        <w:rPr>
          <w:rFonts w:ascii="Courier New" w:hAnsi="Courier New" w:cs="Courier New"/>
        </w:rPr>
        <w:t xml:space="preserve">as to whether that warehouse space could be converted into additional office space, or what the impact </w:t>
      </w:r>
      <w:r>
        <w:rPr>
          <w:rFonts w:ascii="Courier New" w:hAnsi="Courier New" w:cs="Courier New"/>
        </w:rPr>
        <w:t xml:space="preserve">on value of so doing would be. </w:t>
      </w:r>
    </w:p>
    <w:p w:rsidR="007A089E" w:rsidRDefault="007A089E" w:rsidP="000E34DC">
      <w:pPr>
        <w:widowControl w:val="0"/>
        <w:autoSpaceDE w:val="0"/>
        <w:autoSpaceDN w:val="0"/>
        <w:adjustRightInd w:val="0"/>
        <w:spacing w:line="480" w:lineRule="auto"/>
        <w:ind w:firstLine="720"/>
        <w:jc w:val="both"/>
        <w:rPr>
          <w:rFonts w:ascii="Courier New" w:hAnsi="Courier New" w:cs="Courier New"/>
        </w:rPr>
      </w:pPr>
      <w:r>
        <w:rPr>
          <w:rFonts w:ascii="Courier New" w:hAnsi="Courier New" w:cs="Courier New"/>
        </w:rPr>
        <w:t xml:space="preserve">With respect </w:t>
      </w:r>
      <w:r w:rsidR="000E34DC">
        <w:rPr>
          <w:rFonts w:ascii="Courier New" w:hAnsi="Courier New" w:cs="Courier New"/>
        </w:rPr>
        <w:t xml:space="preserve">to his </w:t>
      </w:r>
      <w:r>
        <w:rPr>
          <w:rFonts w:ascii="Courier New" w:hAnsi="Courier New" w:cs="Courier New"/>
        </w:rPr>
        <w:t>sales-</w:t>
      </w:r>
      <w:r w:rsidR="00EA2167">
        <w:rPr>
          <w:rFonts w:ascii="Courier New" w:hAnsi="Courier New" w:cs="Courier New"/>
        </w:rPr>
        <w:t>comparison analysis, the appellant’s appraiser</w:t>
      </w:r>
      <w:r>
        <w:rPr>
          <w:rFonts w:ascii="Courier New" w:hAnsi="Courier New" w:cs="Courier New"/>
        </w:rPr>
        <w:t xml:space="preserve"> failed to make appropriate adjustments to account for differences between the subject property </w:t>
      </w:r>
      <w:r w:rsidR="003B69DD">
        <w:rPr>
          <w:rFonts w:ascii="Courier New" w:hAnsi="Courier New" w:cs="Courier New"/>
        </w:rPr>
        <w:t xml:space="preserve">and the comparison properties. </w:t>
      </w:r>
      <w:r w:rsidR="00EA2167">
        <w:rPr>
          <w:rFonts w:ascii="Courier New" w:hAnsi="Courier New" w:cs="Courier New"/>
        </w:rPr>
        <w:t xml:space="preserve">For example, he </w:t>
      </w:r>
      <w:r>
        <w:rPr>
          <w:rFonts w:ascii="Courier New" w:hAnsi="Courier New" w:cs="Courier New"/>
        </w:rPr>
        <w:t xml:space="preserve">made no adjustment to account for differences in size, even though two of the </w:t>
      </w:r>
      <w:r>
        <w:rPr>
          <w:rFonts w:ascii="Courier New" w:hAnsi="Courier New" w:cs="Courier New"/>
        </w:rPr>
        <w:lastRenderedPageBreak/>
        <w:t xml:space="preserve">comparison properties were </w:t>
      </w:r>
      <w:r w:rsidR="0057626C">
        <w:rPr>
          <w:rFonts w:ascii="Courier New" w:hAnsi="Courier New" w:cs="Courier New"/>
        </w:rPr>
        <w:t xml:space="preserve">nearly </w:t>
      </w:r>
      <w:r>
        <w:rPr>
          <w:rFonts w:ascii="Courier New" w:hAnsi="Courier New" w:cs="Courier New"/>
        </w:rPr>
        <w:t xml:space="preserve">two times </w:t>
      </w:r>
      <w:r w:rsidR="000E34DC">
        <w:rPr>
          <w:rFonts w:ascii="Courier New" w:hAnsi="Courier New" w:cs="Courier New"/>
        </w:rPr>
        <w:t xml:space="preserve">the size of the subject </w:t>
      </w:r>
      <w:r w:rsidR="001A061C">
        <w:rPr>
          <w:rFonts w:ascii="Courier New" w:hAnsi="Courier New" w:cs="Courier New"/>
        </w:rPr>
        <w:t>property</w:t>
      </w:r>
      <w:r w:rsidR="0057626C">
        <w:rPr>
          <w:rFonts w:ascii="Courier New" w:hAnsi="Courier New" w:cs="Courier New"/>
        </w:rPr>
        <w:t xml:space="preserve">, </w:t>
      </w:r>
      <w:r>
        <w:rPr>
          <w:rFonts w:ascii="Courier New" w:hAnsi="Courier New" w:cs="Courier New"/>
        </w:rPr>
        <w:t xml:space="preserve">one of them was nearly three times </w:t>
      </w:r>
      <w:r w:rsidR="000E34DC">
        <w:rPr>
          <w:rFonts w:ascii="Courier New" w:hAnsi="Courier New" w:cs="Courier New"/>
        </w:rPr>
        <w:t xml:space="preserve">the size of the subject </w:t>
      </w:r>
      <w:r w:rsidR="001A061C">
        <w:rPr>
          <w:rFonts w:ascii="Courier New" w:hAnsi="Courier New" w:cs="Courier New"/>
        </w:rPr>
        <w:t>property</w:t>
      </w:r>
      <w:r w:rsidR="0057626C">
        <w:rPr>
          <w:rFonts w:ascii="Courier New" w:hAnsi="Courier New" w:cs="Courier New"/>
        </w:rPr>
        <w:t xml:space="preserve">, and </w:t>
      </w:r>
      <w:r>
        <w:rPr>
          <w:rFonts w:ascii="Courier New" w:hAnsi="Courier New" w:cs="Courier New"/>
        </w:rPr>
        <w:t xml:space="preserve">three of them were nearly one quarter the size of the </w:t>
      </w:r>
      <w:r w:rsidR="000E34DC">
        <w:rPr>
          <w:rFonts w:ascii="Courier New" w:hAnsi="Courier New" w:cs="Courier New"/>
        </w:rPr>
        <w:t xml:space="preserve">subject </w:t>
      </w:r>
      <w:r w:rsidR="001A061C">
        <w:rPr>
          <w:rFonts w:ascii="Courier New" w:hAnsi="Courier New" w:cs="Courier New"/>
        </w:rPr>
        <w:t>property</w:t>
      </w:r>
      <w:r w:rsidR="003B69DD">
        <w:rPr>
          <w:rFonts w:ascii="Courier New" w:hAnsi="Courier New" w:cs="Courier New"/>
        </w:rPr>
        <w:t xml:space="preserve">. </w:t>
      </w:r>
      <w:r>
        <w:rPr>
          <w:rFonts w:ascii="Courier New" w:hAnsi="Courier New" w:cs="Courier New"/>
        </w:rPr>
        <w:t>Given the well-establis</w:t>
      </w:r>
      <w:r w:rsidR="00EE4E69">
        <w:rPr>
          <w:rFonts w:ascii="Courier New" w:hAnsi="Courier New" w:cs="Courier New"/>
        </w:rPr>
        <w:t>hed impact that size has on unit</w:t>
      </w:r>
      <w:r>
        <w:rPr>
          <w:rFonts w:ascii="Courier New" w:hAnsi="Courier New" w:cs="Courier New"/>
        </w:rPr>
        <w:t xml:space="preserve"> values, the</w:t>
      </w:r>
      <w:r w:rsidR="00AE4BE9">
        <w:rPr>
          <w:rFonts w:ascii="Courier New" w:hAnsi="Courier New" w:cs="Courier New"/>
        </w:rPr>
        <w:t xml:space="preserve"> Board found that the </w:t>
      </w:r>
      <w:r w:rsidR="00C52CB1">
        <w:rPr>
          <w:rFonts w:ascii="Courier New" w:hAnsi="Courier New" w:cs="Courier New"/>
        </w:rPr>
        <w:t xml:space="preserve">failure of the appellant’s appraiser </w:t>
      </w:r>
      <w:r w:rsidR="000E34DC">
        <w:rPr>
          <w:rFonts w:ascii="Courier New" w:hAnsi="Courier New" w:cs="Courier New"/>
        </w:rPr>
        <w:t xml:space="preserve">to adjust for these </w:t>
      </w:r>
      <w:r>
        <w:rPr>
          <w:rFonts w:ascii="Courier New" w:hAnsi="Courier New" w:cs="Courier New"/>
        </w:rPr>
        <w:t xml:space="preserve">differences detracted from the probative worth of </w:t>
      </w:r>
      <w:r w:rsidR="00914813">
        <w:rPr>
          <w:rFonts w:ascii="Courier New" w:hAnsi="Courier New" w:cs="Courier New"/>
        </w:rPr>
        <w:t>his sales-comparison approach.</w:t>
      </w:r>
    </w:p>
    <w:p w:rsidR="000E34DC" w:rsidRDefault="000E34DC" w:rsidP="00230A9A">
      <w:pPr>
        <w:widowControl w:val="0"/>
        <w:autoSpaceDE w:val="0"/>
        <w:autoSpaceDN w:val="0"/>
        <w:adjustRightInd w:val="0"/>
        <w:spacing w:line="480" w:lineRule="auto"/>
        <w:ind w:firstLine="720"/>
        <w:jc w:val="both"/>
        <w:rPr>
          <w:rFonts w:ascii="Courier New" w:hAnsi="Courier New" w:cs="Courier New"/>
        </w:rPr>
      </w:pPr>
      <w:r>
        <w:rPr>
          <w:rFonts w:ascii="Courier New" w:hAnsi="Courier New" w:cs="Courier New"/>
        </w:rPr>
        <w:t>Additionally, al</w:t>
      </w:r>
      <w:r w:rsidR="00AE4BE9">
        <w:rPr>
          <w:rFonts w:ascii="Courier New" w:hAnsi="Courier New" w:cs="Courier New"/>
        </w:rPr>
        <w:t xml:space="preserve">though several of his </w:t>
      </w:r>
      <w:r>
        <w:rPr>
          <w:rFonts w:ascii="Courier New" w:hAnsi="Courier New" w:cs="Courier New"/>
        </w:rPr>
        <w:t>sales-comparison prope</w:t>
      </w:r>
      <w:r w:rsidR="00AE4BE9">
        <w:rPr>
          <w:rFonts w:ascii="Courier New" w:hAnsi="Courier New" w:cs="Courier New"/>
        </w:rPr>
        <w:t xml:space="preserve">rties were leased-fee sales, the appellant’s appraiser </w:t>
      </w:r>
      <w:r w:rsidR="00511B90">
        <w:rPr>
          <w:rFonts w:ascii="Courier New" w:hAnsi="Courier New" w:cs="Courier New"/>
        </w:rPr>
        <w:t xml:space="preserve">made no attempt to adjust </w:t>
      </w:r>
      <w:r>
        <w:rPr>
          <w:rFonts w:ascii="Courier New" w:hAnsi="Courier New" w:cs="Courier New"/>
        </w:rPr>
        <w:t xml:space="preserve">for this difference in determining the fee simple </w:t>
      </w:r>
      <w:r w:rsidR="003A5706">
        <w:rPr>
          <w:rFonts w:ascii="Courier New" w:hAnsi="Courier New" w:cs="Courier New"/>
        </w:rPr>
        <w:t xml:space="preserve">value of the subject property, </w:t>
      </w:r>
      <w:r w:rsidR="0057626C">
        <w:rPr>
          <w:rFonts w:ascii="Courier New" w:hAnsi="Courier New" w:cs="Courier New"/>
        </w:rPr>
        <w:t xml:space="preserve">the value relevant to </w:t>
      </w:r>
      <w:r w:rsidR="003B69DD">
        <w:rPr>
          <w:rFonts w:ascii="Courier New" w:hAnsi="Courier New" w:cs="Courier New"/>
        </w:rPr>
        <w:t xml:space="preserve">this appeal. </w:t>
      </w:r>
      <w:r w:rsidR="0057626C">
        <w:rPr>
          <w:rFonts w:ascii="Courier New" w:hAnsi="Courier New" w:cs="Courier New"/>
        </w:rPr>
        <w:t>The Boa</w:t>
      </w:r>
      <w:r w:rsidR="00AE4BE9">
        <w:rPr>
          <w:rFonts w:ascii="Courier New" w:hAnsi="Courier New" w:cs="Courier New"/>
        </w:rPr>
        <w:t xml:space="preserve">rd found that his </w:t>
      </w:r>
      <w:r w:rsidR="00511B90">
        <w:rPr>
          <w:rFonts w:ascii="Courier New" w:hAnsi="Courier New" w:cs="Courier New"/>
        </w:rPr>
        <w:t xml:space="preserve">failure to consider </w:t>
      </w:r>
      <w:r w:rsidR="0057626C">
        <w:rPr>
          <w:rFonts w:ascii="Courier New" w:hAnsi="Courier New" w:cs="Courier New"/>
        </w:rPr>
        <w:t>these significant differences detracted from the reliability of his sales-comparison approach, and it therefore gave no weight to his opinion of value as determined through that approach.</w:t>
      </w:r>
    </w:p>
    <w:p w:rsidR="00B9170F" w:rsidRDefault="00FE0020" w:rsidP="00230A9A">
      <w:pPr>
        <w:widowControl w:val="0"/>
        <w:autoSpaceDE w:val="0"/>
        <w:autoSpaceDN w:val="0"/>
        <w:adjustRightInd w:val="0"/>
        <w:spacing w:line="480" w:lineRule="auto"/>
        <w:ind w:firstLine="720"/>
        <w:jc w:val="both"/>
        <w:rPr>
          <w:rFonts w:ascii="Courier New" w:hAnsi="Courier New" w:cs="Courier New"/>
        </w:rPr>
      </w:pPr>
      <w:r>
        <w:rPr>
          <w:rFonts w:ascii="Courier New" w:hAnsi="Courier New" w:cs="Courier New"/>
        </w:rPr>
        <w:t>The Board likewise found si</w:t>
      </w:r>
      <w:r w:rsidR="00AE4BE9">
        <w:rPr>
          <w:rFonts w:ascii="Courier New" w:hAnsi="Courier New" w:cs="Courier New"/>
        </w:rPr>
        <w:t>gnific</w:t>
      </w:r>
      <w:r w:rsidR="00113C3F">
        <w:rPr>
          <w:rFonts w:ascii="Courier New" w:hAnsi="Courier New" w:cs="Courier New"/>
        </w:rPr>
        <w:t xml:space="preserve">ant flaws in the </w:t>
      </w:r>
      <w:r>
        <w:rPr>
          <w:rFonts w:ascii="Courier New" w:hAnsi="Courier New" w:cs="Courier New"/>
        </w:rPr>
        <w:t>i</w:t>
      </w:r>
      <w:r w:rsidR="003B69DD">
        <w:rPr>
          <w:rFonts w:ascii="Courier New" w:hAnsi="Courier New" w:cs="Courier New"/>
        </w:rPr>
        <w:t>ncome-capitalization approach</w:t>
      </w:r>
      <w:r w:rsidR="00113C3F">
        <w:rPr>
          <w:rFonts w:ascii="Courier New" w:hAnsi="Courier New" w:cs="Courier New"/>
        </w:rPr>
        <w:t xml:space="preserve"> of the appellant’s appraiser</w:t>
      </w:r>
      <w:r w:rsidR="003B69DD">
        <w:rPr>
          <w:rFonts w:ascii="Courier New" w:hAnsi="Courier New" w:cs="Courier New"/>
        </w:rPr>
        <w:t xml:space="preserve">. </w:t>
      </w:r>
      <w:r w:rsidR="00B9170F">
        <w:rPr>
          <w:rFonts w:ascii="Courier New" w:hAnsi="Courier New" w:cs="Courier New"/>
        </w:rPr>
        <w:t>The primary source</w:t>
      </w:r>
      <w:r w:rsidR="00AE4BE9">
        <w:rPr>
          <w:rFonts w:ascii="Courier New" w:hAnsi="Courier New" w:cs="Courier New"/>
        </w:rPr>
        <w:t xml:space="preserve"> of the error was his </w:t>
      </w:r>
      <w:r w:rsidR="00B9170F">
        <w:rPr>
          <w:rFonts w:ascii="Courier New" w:hAnsi="Courier New" w:cs="Courier New"/>
        </w:rPr>
        <w:t>treatment of the subje</w:t>
      </w:r>
      <w:r w:rsidR="003B69DD">
        <w:rPr>
          <w:rFonts w:ascii="Courier New" w:hAnsi="Courier New" w:cs="Courier New"/>
        </w:rPr>
        <w:t xml:space="preserve">ct property’s lack of parking. </w:t>
      </w:r>
      <w:r w:rsidR="00AE4BE9">
        <w:rPr>
          <w:rFonts w:ascii="Courier New" w:hAnsi="Courier New" w:cs="Courier New"/>
        </w:rPr>
        <w:t xml:space="preserve">It was the </w:t>
      </w:r>
      <w:r w:rsidR="00113C3F">
        <w:rPr>
          <w:rFonts w:ascii="Courier New" w:hAnsi="Courier New" w:cs="Courier New"/>
        </w:rPr>
        <w:t xml:space="preserve">opinion of the </w:t>
      </w:r>
      <w:r w:rsidR="00AE4BE9">
        <w:rPr>
          <w:rFonts w:ascii="Courier New" w:hAnsi="Courier New" w:cs="Courier New"/>
        </w:rPr>
        <w:t xml:space="preserve">appellant’s </w:t>
      </w:r>
      <w:r w:rsidR="00113C3F">
        <w:rPr>
          <w:rFonts w:ascii="Courier New" w:hAnsi="Courier New" w:cs="Courier New"/>
        </w:rPr>
        <w:t xml:space="preserve">appraiser </w:t>
      </w:r>
      <w:r w:rsidR="00B9170F">
        <w:rPr>
          <w:rFonts w:ascii="Courier New" w:hAnsi="Courier New" w:cs="Courier New"/>
        </w:rPr>
        <w:t>that the subject property’s la</w:t>
      </w:r>
      <w:r w:rsidR="00B51387">
        <w:rPr>
          <w:rFonts w:ascii="Courier New" w:hAnsi="Courier New" w:cs="Courier New"/>
        </w:rPr>
        <w:t xml:space="preserve">ck of parking had a </w:t>
      </w:r>
      <w:r w:rsidR="00B9170F">
        <w:rPr>
          <w:rFonts w:ascii="Courier New" w:hAnsi="Courier New" w:cs="Courier New"/>
        </w:rPr>
        <w:t>negative impact on its value because nearly all leases for office space in Worcester’s CBD included</w:t>
      </w:r>
      <w:r w:rsidR="003B69DD">
        <w:rPr>
          <w:rFonts w:ascii="Courier New" w:hAnsi="Courier New" w:cs="Courier New"/>
        </w:rPr>
        <w:t xml:space="preserve"> parking as part of the lease. </w:t>
      </w:r>
      <w:r w:rsidR="00B9170F">
        <w:rPr>
          <w:rFonts w:ascii="Courier New" w:hAnsi="Courier New" w:cs="Courier New"/>
        </w:rPr>
        <w:t xml:space="preserve">This claim was somewhat undercut by the </w:t>
      </w:r>
      <w:r w:rsidR="00B9170F">
        <w:rPr>
          <w:rFonts w:ascii="Courier New" w:hAnsi="Courier New" w:cs="Courier New"/>
        </w:rPr>
        <w:lastRenderedPageBreak/>
        <w:t>properties used in his sales-comparison analysis,</w:t>
      </w:r>
      <w:r w:rsidR="00AA43B5">
        <w:rPr>
          <w:rFonts w:ascii="Courier New" w:hAnsi="Courier New" w:cs="Courier New"/>
        </w:rPr>
        <w:t xml:space="preserve"> four of which were located in the CBD and had no parking.  </w:t>
      </w:r>
    </w:p>
    <w:p w:rsidR="00B51387" w:rsidRDefault="00B51387" w:rsidP="00230A9A">
      <w:pPr>
        <w:widowControl w:val="0"/>
        <w:autoSpaceDE w:val="0"/>
        <w:autoSpaceDN w:val="0"/>
        <w:adjustRightInd w:val="0"/>
        <w:spacing w:line="480" w:lineRule="auto"/>
        <w:ind w:firstLine="720"/>
        <w:jc w:val="both"/>
        <w:rPr>
          <w:rFonts w:ascii="Courier New" w:hAnsi="Courier New" w:cs="Courier New"/>
        </w:rPr>
      </w:pPr>
      <w:r>
        <w:rPr>
          <w:rFonts w:ascii="Courier New" w:hAnsi="Courier New" w:cs="Courier New"/>
        </w:rPr>
        <w:t>More problema</w:t>
      </w:r>
      <w:r w:rsidR="00AE4BE9">
        <w:rPr>
          <w:rFonts w:ascii="Courier New" w:hAnsi="Courier New" w:cs="Courier New"/>
        </w:rPr>
        <w:t xml:space="preserve">tic, however, was his </w:t>
      </w:r>
      <w:r w:rsidR="00DD3331">
        <w:rPr>
          <w:rFonts w:ascii="Courier New" w:hAnsi="Courier New" w:cs="Courier New"/>
        </w:rPr>
        <w:t>double counting of</w:t>
      </w:r>
      <w:r>
        <w:rPr>
          <w:rFonts w:ascii="Courier New" w:hAnsi="Courier New" w:cs="Courier New"/>
        </w:rPr>
        <w:t xml:space="preserve"> th</w:t>
      </w:r>
      <w:r w:rsidR="00531DF1">
        <w:rPr>
          <w:rFonts w:ascii="Courier New" w:hAnsi="Courier New" w:cs="Courier New"/>
        </w:rPr>
        <w:t xml:space="preserve">is </w:t>
      </w:r>
      <w:r w:rsidR="003B69DD">
        <w:rPr>
          <w:rFonts w:ascii="Courier New" w:hAnsi="Courier New" w:cs="Courier New"/>
        </w:rPr>
        <w:t xml:space="preserve">factor. </w:t>
      </w:r>
      <w:r>
        <w:rPr>
          <w:rFonts w:ascii="Courier New" w:hAnsi="Courier New" w:cs="Courier New"/>
        </w:rPr>
        <w:t xml:space="preserve">While </w:t>
      </w:r>
      <w:r w:rsidR="00F64322">
        <w:rPr>
          <w:rFonts w:ascii="Courier New" w:hAnsi="Courier New" w:cs="Courier New"/>
        </w:rPr>
        <w:t xml:space="preserve">it may be </w:t>
      </w:r>
      <w:r>
        <w:rPr>
          <w:rFonts w:ascii="Courier New" w:hAnsi="Courier New" w:cs="Courier New"/>
        </w:rPr>
        <w:t>true as a general matter that lea</w:t>
      </w:r>
      <w:r w:rsidR="002974C4">
        <w:rPr>
          <w:rFonts w:ascii="Courier New" w:hAnsi="Courier New" w:cs="Courier New"/>
        </w:rPr>
        <w:t>ses including</w:t>
      </w:r>
      <w:r w:rsidR="004744F4">
        <w:rPr>
          <w:rFonts w:ascii="Courier New" w:hAnsi="Courier New" w:cs="Courier New"/>
        </w:rPr>
        <w:t xml:space="preserve"> parking generat</w:t>
      </w:r>
      <w:r w:rsidR="002974C4">
        <w:rPr>
          <w:rFonts w:ascii="Courier New" w:hAnsi="Courier New" w:cs="Courier New"/>
        </w:rPr>
        <w:t>e higher rents than leases that</w:t>
      </w:r>
      <w:r w:rsidR="004744F4">
        <w:rPr>
          <w:rFonts w:ascii="Courier New" w:hAnsi="Courier New" w:cs="Courier New"/>
        </w:rPr>
        <w:t xml:space="preserve"> do not include parking</w:t>
      </w:r>
      <w:r w:rsidR="00AE4BE9">
        <w:rPr>
          <w:rFonts w:ascii="Courier New" w:hAnsi="Courier New" w:cs="Courier New"/>
        </w:rPr>
        <w:t xml:space="preserve">, the appellant’s appraiser </w:t>
      </w:r>
      <w:r>
        <w:rPr>
          <w:rFonts w:ascii="Courier New" w:hAnsi="Courier New" w:cs="Courier New"/>
        </w:rPr>
        <w:t>did not limit his consideration of the subject property’s lack of parking to his dete</w:t>
      </w:r>
      <w:r w:rsidR="003B69DD">
        <w:rPr>
          <w:rFonts w:ascii="Courier New" w:hAnsi="Courier New" w:cs="Courier New"/>
        </w:rPr>
        <w:t xml:space="preserve">rmination of fair market rent. </w:t>
      </w:r>
      <w:r w:rsidR="007866C3">
        <w:rPr>
          <w:rFonts w:ascii="Courier New" w:hAnsi="Courier New" w:cs="Courier New"/>
        </w:rPr>
        <w:t xml:space="preserve">Instead, the appellant’s appraiser </w:t>
      </w:r>
      <w:r>
        <w:rPr>
          <w:rFonts w:ascii="Courier New" w:hAnsi="Courier New" w:cs="Courier New"/>
        </w:rPr>
        <w:t xml:space="preserve">took it into consideration to conclude a higher base </w:t>
      </w:r>
      <w:r w:rsidR="00F64322">
        <w:rPr>
          <w:rFonts w:ascii="Courier New" w:hAnsi="Courier New" w:cs="Courier New"/>
        </w:rPr>
        <w:t>capitalization</w:t>
      </w:r>
      <w:r>
        <w:rPr>
          <w:rFonts w:ascii="Courier New" w:hAnsi="Courier New" w:cs="Courier New"/>
        </w:rPr>
        <w:t xml:space="preserve"> rate than the </w:t>
      </w:r>
      <w:r w:rsidR="00677B74">
        <w:rPr>
          <w:rFonts w:ascii="Courier New" w:hAnsi="Courier New" w:cs="Courier New"/>
        </w:rPr>
        <w:t xml:space="preserve">average </w:t>
      </w:r>
      <w:r>
        <w:rPr>
          <w:rFonts w:ascii="Courier New" w:hAnsi="Courier New" w:cs="Courier New"/>
        </w:rPr>
        <w:t xml:space="preserve">rates indicated in the </w:t>
      </w:r>
      <w:r w:rsidR="00677B74">
        <w:rPr>
          <w:rFonts w:ascii="Courier New" w:hAnsi="Courier New" w:cs="Courier New"/>
        </w:rPr>
        <w:t xml:space="preserve">prevailing publications and </w:t>
      </w:r>
      <w:r>
        <w:rPr>
          <w:rFonts w:ascii="Courier New" w:hAnsi="Courier New" w:cs="Courier New"/>
        </w:rPr>
        <w:t>his own band-of-investment technique, as well as a much higher vacancy rate – 18% - than the subject property</w:t>
      </w:r>
      <w:r w:rsidR="003B69DD">
        <w:rPr>
          <w:rFonts w:ascii="Courier New" w:hAnsi="Courier New" w:cs="Courier New"/>
        </w:rPr>
        <w:t xml:space="preserve">’s actual vacancy rate of zero. </w:t>
      </w:r>
      <w:r w:rsidR="00DD3331">
        <w:rPr>
          <w:rFonts w:ascii="Courier New" w:hAnsi="Courier New" w:cs="Courier New"/>
        </w:rPr>
        <w:t xml:space="preserve">The Board found most questionable </w:t>
      </w:r>
      <w:r w:rsidR="00AE4BE9">
        <w:rPr>
          <w:rFonts w:ascii="Courier New" w:hAnsi="Courier New" w:cs="Courier New"/>
        </w:rPr>
        <w:t xml:space="preserve">his </w:t>
      </w:r>
      <w:r w:rsidR="00F64322">
        <w:rPr>
          <w:rFonts w:ascii="Courier New" w:hAnsi="Courier New" w:cs="Courier New"/>
        </w:rPr>
        <w:t>inclusion of parking expenses as a landlord expense in determining his operating</w:t>
      </w:r>
      <w:r w:rsidR="003B69DD">
        <w:rPr>
          <w:rFonts w:ascii="Courier New" w:hAnsi="Courier New" w:cs="Courier New"/>
        </w:rPr>
        <w:t xml:space="preserve"> expenses. </w:t>
      </w:r>
      <w:r w:rsidR="004744F4">
        <w:rPr>
          <w:rFonts w:ascii="Courier New" w:hAnsi="Courier New" w:cs="Courier New"/>
        </w:rPr>
        <w:t xml:space="preserve">If parking is being paid for </w:t>
      </w:r>
      <w:r w:rsidR="00F64322">
        <w:rPr>
          <w:rFonts w:ascii="Courier New" w:hAnsi="Courier New" w:cs="Courier New"/>
        </w:rPr>
        <w:t>by the landlord, then pa</w:t>
      </w:r>
      <w:r w:rsidR="004744F4">
        <w:rPr>
          <w:rFonts w:ascii="Courier New" w:hAnsi="Courier New" w:cs="Courier New"/>
        </w:rPr>
        <w:t xml:space="preserve">rking is in fact included </w:t>
      </w:r>
      <w:r w:rsidR="00AE4BE9">
        <w:rPr>
          <w:rFonts w:ascii="Courier New" w:hAnsi="Courier New" w:cs="Courier New"/>
        </w:rPr>
        <w:t xml:space="preserve">in the lease, </w:t>
      </w:r>
      <w:r w:rsidR="007866C3">
        <w:rPr>
          <w:rFonts w:ascii="Courier New" w:hAnsi="Courier New" w:cs="Courier New"/>
        </w:rPr>
        <w:t xml:space="preserve">and his </w:t>
      </w:r>
      <w:r w:rsidR="00F64322">
        <w:rPr>
          <w:rFonts w:ascii="Courier New" w:hAnsi="Courier New" w:cs="Courier New"/>
        </w:rPr>
        <w:t xml:space="preserve">conclusions as to </w:t>
      </w:r>
      <w:r w:rsidR="004744F4">
        <w:rPr>
          <w:rFonts w:ascii="Courier New" w:hAnsi="Courier New" w:cs="Courier New"/>
        </w:rPr>
        <w:t xml:space="preserve">office </w:t>
      </w:r>
      <w:r w:rsidR="00F64322">
        <w:rPr>
          <w:rFonts w:ascii="Courier New" w:hAnsi="Courier New" w:cs="Courier New"/>
        </w:rPr>
        <w:t>market rent, capitalization rate, and vacancy rate, all of which were predicated on the subject property’s lack of par</w:t>
      </w:r>
      <w:r w:rsidR="007C468A">
        <w:rPr>
          <w:rFonts w:ascii="Courier New" w:hAnsi="Courier New" w:cs="Courier New"/>
        </w:rPr>
        <w:t xml:space="preserve">king, were </w:t>
      </w:r>
      <w:r w:rsidR="00677B74">
        <w:rPr>
          <w:rFonts w:ascii="Courier New" w:hAnsi="Courier New" w:cs="Courier New"/>
        </w:rPr>
        <w:t xml:space="preserve">not warranted.  </w:t>
      </w:r>
    </w:p>
    <w:p w:rsidR="00FE0020" w:rsidRDefault="00DD3331" w:rsidP="00230A9A">
      <w:pPr>
        <w:widowControl w:val="0"/>
        <w:autoSpaceDE w:val="0"/>
        <w:autoSpaceDN w:val="0"/>
        <w:adjustRightInd w:val="0"/>
        <w:spacing w:line="480" w:lineRule="auto"/>
        <w:ind w:firstLine="720"/>
        <w:jc w:val="both"/>
        <w:rPr>
          <w:rFonts w:ascii="Courier New" w:hAnsi="Courier New" w:cs="Courier New"/>
        </w:rPr>
      </w:pPr>
      <w:r>
        <w:rPr>
          <w:rFonts w:ascii="Courier New" w:hAnsi="Courier New" w:cs="Courier New"/>
        </w:rPr>
        <w:t xml:space="preserve">The pattern of double counting </w:t>
      </w:r>
      <w:r w:rsidR="00AE4BE9">
        <w:rPr>
          <w:rFonts w:ascii="Courier New" w:hAnsi="Courier New" w:cs="Courier New"/>
        </w:rPr>
        <w:t xml:space="preserve">continued with respect to his </w:t>
      </w:r>
      <w:r w:rsidR="007C468A">
        <w:rPr>
          <w:rFonts w:ascii="Courier New" w:hAnsi="Courier New" w:cs="Courier New"/>
        </w:rPr>
        <w:t>treatment of the subject property</w:t>
      </w:r>
      <w:r w:rsidR="00AE4BE9">
        <w:rPr>
          <w:rFonts w:ascii="Courier New" w:hAnsi="Courier New" w:cs="Courier New"/>
        </w:rPr>
        <w:t xml:space="preserve">’s warehouse space. The appellant’s appraiser </w:t>
      </w:r>
      <w:r w:rsidR="007C468A">
        <w:rPr>
          <w:rFonts w:ascii="Courier New" w:hAnsi="Courier New" w:cs="Courier New"/>
        </w:rPr>
        <w:t>considered the subject property’s comparatively high percentage of w</w:t>
      </w:r>
      <w:r w:rsidR="000F3F9E">
        <w:rPr>
          <w:rFonts w:ascii="Courier New" w:hAnsi="Courier New" w:cs="Courier New"/>
        </w:rPr>
        <w:t>arehou</w:t>
      </w:r>
      <w:r w:rsidR="00B42403">
        <w:rPr>
          <w:rFonts w:ascii="Courier New" w:hAnsi="Courier New" w:cs="Courier New"/>
        </w:rPr>
        <w:t xml:space="preserve">se space to </w:t>
      </w:r>
      <w:r w:rsidR="00D550B9">
        <w:rPr>
          <w:rFonts w:ascii="Courier New" w:hAnsi="Courier New" w:cs="Courier New"/>
        </w:rPr>
        <w:t xml:space="preserve">be </w:t>
      </w:r>
      <w:r w:rsidR="00B42403">
        <w:rPr>
          <w:rFonts w:ascii="Courier New" w:hAnsi="Courier New" w:cs="Courier New"/>
        </w:rPr>
        <w:t xml:space="preserve">a </w:t>
      </w:r>
      <w:r w:rsidR="00B42403">
        <w:rPr>
          <w:rFonts w:ascii="Courier New" w:hAnsi="Courier New" w:cs="Courier New"/>
        </w:rPr>
        <w:lastRenderedPageBreak/>
        <w:t xml:space="preserve">negative factor. </w:t>
      </w:r>
      <w:r w:rsidR="000F3F9E">
        <w:rPr>
          <w:rFonts w:ascii="Courier New" w:hAnsi="Courier New" w:cs="Courier New"/>
        </w:rPr>
        <w:t xml:space="preserve">He </w:t>
      </w:r>
      <w:r w:rsidR="007C468A">
        <w:rPr>
          <w:rFonts w:ascii="Courier New" w:hAnsi="Courier New" w:cs="Courier New"/>
        </w:rPr>
        <w:t>used a different set of leases to determine a fair market rent for the warehouse space, which was much lower than his con</w:t>
      </w:r>
      <w:r w:rsidR="00B42403">
        <w:rPr>
          <w:rFonts w:ascii="Courier New" w:hAnsi="Courier New" w:cs="Courier New"/>
        </w:rPr>
        <w:t xml:space="preserve">cluded fair market office rent. </w:t>
      </w:r>
      <w:r w:rsidR="007C468A">
        <w:rPr>
          <w:rFonts w:ascii="Courier New" w:hAnsi="Courier New" w:cs="Courier New"/>
        </w:rPr>
        <w:t xml:space="preserve">While the application of different market rents for different types of space within a single building is a common </w:t>
      </w:r>
      <w:r w:rsidR="00AE4BE9">
        <w:rPr>
          <w:rFonts w:ascii="Courier New" w:hAnsi="Courier New" w:cs="Courier New"/>
        </w:rPr>
        <w:t xml:space="preserve">appraisal practice, the appellant’s appraiser </w:t>
      </w:r>
      <w:r w:rsidR="007C468A">
        <w:rPr>
          <w:rFonts w:ascii="Courier New" w:hAnsi="Courier New" w:cs="Courier New"/>
        </w:rPr>
        <w:t xml:space="preserve">again failed to confine his consideration of this supposedly negative factor to his </w:t>
      </w:r>
      <w:r w:rsidR="004744F4">
        <w:rPr>
          <w:rFonts w:ascii="Courier New" w:hAnsi="Courier New" w:cs="Courier New"/>
        </w:rPr>
        <w:t>determination</w:t>
      </w:r>
      <w:r w:rsidR="007C468A">
        <w:rPr>
          <w:rFonts w:ascii="Courier New" w:hAnsi="Courier New" w:cs="Courier New"/>
        </w:rPr>
        <w:t xml:space="preserve"> of market </w:t>
      </w:r>
      <w:r w:rsidR="004744F4">
        <w:rPr>
          <w:rFonts w:ascii="Courier New" w:hAnsi="Courier New" w:cs="Courier New"/>
        </w:rPr>
        <w:t xml:space="preserve">warehouse </w:t>
      </w:r>
      <w:r w:rsidR="00B42403">
        <w:rPr>
          <w:rFonts w:ascii="Courier New" w:hAnsi="Courier New" w:cs="Courier New"/>
        </w:rPr>
        <w:t xml:space="preserve">rent. </w:t>
      </w:r>
      <w:r w:rsidR="007C468A">
        <w:rPr>
          <w:rFonts w:ascii="Courier New" w:hAnsi="Courier New" w:cs="Courier New"/>
        </w:rPr>
        <w:t xml:space="preserve">Instead, he </w:t>
      </w:r>
      <w:r w:rsidR="004744F4">
        <w:rPr>
          <w:rFonts w:ascii="Courier New" w:hAnsi="Courier New" w:cs="Courier New"/>
        </w:rPr>
        <w:t xml:space="preserve">also </w:t>
      </w:r>
      <w:r w:rsidR="000F3F9E">
        <w:rPr>
          <w:rFonts w:ascii="Courier New" w:hAnsi="Courier New" w:cs="Courier New"/>
        </w:rPr>
        <w:t>cited the “limited demand for warehouse space in the CB</w:t>
      </w:r>
      <w:r w:rsidR="00824A5C">
        <w:rPr>
          <w:rFonts w:ascii="Courier New" w:hAnsi="Courier New" w:cs="Courier New"/>
        </w:rPr>
        <w:t>D</w:t>
      </w:r>
      <w:r w:rsidR="000F3F9E">
        <w:rPr>
          <w:rFonts w:ascii="Courier New" w:hAnsi="Courier New" w:cs="Courier New"/>
        </w:rPr>
        <w:t>” as part of the basis for his vacancy rate</w:t>
      </w:r>
      <w:r w:rsidR="00B42403">
        <w:rPr>
          <w:rFonts w:ascii="Courier New" w:hAnsi="Courier New" w:cs="Courier New"/>
        </w:rPr>
        <w:t xml:space="preserve">. </w:t>
      </w:r>
      <w:r w:rsidR="007C468A">
        <w:rPr>
          <w:rFonts w:ascii="Courier New" w:hAnsi="Courier New" w:cs="Courier New"/>
        </w:rPr>
        <w:t xml:space="preserve">It is </w:t>
      </w:r>
      <w:proofErr w:type="gramStart"/>
      <w:r w:rsidR="007C468A">
        <w:rPr>
          <w:rFonts w:ascii="Courier New" w:hAnsi="Courier New" w:cs="Courier New"/>
        </w:rPr>
        <w:t>notable,</w:t>
      </w:r>
      <w:proofErr w:type="gramEnd"/>
      <w:r w:rsidR="007C468A">
        <w:rPr>
          <w:rFonts w:ascii="Courier New" w:hAnsi="Courier New" w:cs="Courier New"/>
        </w:rPr>
        <w:t xml:space="preserve"> however, that he applied this higher vacancy rate to the entire potential gross income of the subject </w:t>
      </w:r>
      <w:r w:rsidR="000F3F9E">
        <w:rPr>
          <w:rFonts w:ascii="Courier New" w:hAnsi="Courier New" w:cs="Courier New"/>
        </w:rPr>
        <w:t>property, and not just the comparatively minor amount attrib</w:t>
      </w:r>
      <w:r w:rsidR="00605E38">
        <w:rPr>
          <w:rFonts w:ascii="Courier New" w:hAnsi="Courier New" w:cs="Courier New"/>
        </w:rPr>
        <w:t xml:space="preserve">utable to the warehouse space. </w:t>
      </w:r>
      <w:r w:rsidR="001D261D">
        <w:rPr>
          <w:rFonts w:ascii="Courier New" w:hAnsi="Courier New" w:cs="Courier New"/>
        </w:rPr>
        <w:t>Similarly, he recited the subject property’s high percentage of warehouse space as a justification for his conclusion of a base capitalization rate higher than the average rate</w:t>
      </w:r>
      <w:r w:rsidR="001A061C">
        <w:rPr>
          <w:rFonts w:ascii="Courier New" w:hAnsi="Courier New" w:cs="Courier New"/>
        </w:rPr>
        <w:t>s</w:t>
      </w:r>
      <w:r w:rsidR="001D261D">
        <w:rPr>
          <w:rFonts w:ascii="Courier New" w:hAnsi="Courier New" w:cs="Courier New"/>
        </w:rPr>
        <w:t xml:space="preserve"> indicated in industry p</w:t>
      </w:r>
      <w:r w:rsidR="001A061C">
        <w:rPr>
          <w:rFonts w:ascii="Courier New" w:hAnsi="Courier New" w:cs="Courier New"/>
        </w:rPr>
        <w:t>ublications or through his band-of-</w:t>
      </w:r>
      <w:r w:rsidR="001D261D">
        <w:rPr>
          <w:rFonts w:ascii="Courier New" w:hAnsi="Courier New" w:cs="Courier New"/>
        </w:rPr>
        <w:t>inve</w:t>
      </w:r>
      <w:r w:rsidR="00AC44CA">
        <w:rPr>
          <w:rFonts w:ascii="Courier New" w:hAnsi="Courier New" w:cs="Courier New"/>
        </w:rPr>
        <w:t xml:space="preserve">stment technique.  </w:t>
      </w:r>
    </w:p>
    <w:p w:rsidR="001A061C" w:rsidRDefault="00677B74" w:rsidP="00605E38">
      <w:pPr>
        <w:widowControl w:val="0"/>
        <w:autoSpaceDE w:val="0"/>
        <w:autoSpaceDN w:val="0"/>
        <w:adjustRightInd w:val="0"/>
        <w:spacing w:line="480" w:lineRule="auto"/>
        <w:ind w:firstLine="720"/>
        <w:jc w:val="both"/>
        <w:rPr>
          <w:rFonts w:ascii="Courier New" w:hAnsi="Courier New" w:cs="Courier New"/>
        </w:rPr>
      </w:pPr>
      <w:r>
        <w:rPr>
          <w:rFonts w:ascii="Courier New" w:hAnsi="Courier New" w:cs="Courier New"/>
        </w:rPr>
        <w:t>In sum, the</w:t>
      </w:r>
      <w:r w:rsidR="00AE4BE9">
        <w:rPr>
          <w:rFonts w:ascii="Courier New" w:hAnsi="Courier New" w:cs="Courier New"/>
        </w:rPr>
        <w:t xml:space="preserve"> Board found that the </w:t>
      </w:r>
      <w:r>
        <w:rPr>
          <w:rFonts w:ascii="Courier New" w:hAnsi="Courier New" w:cs="Courier New"/>
        </w:rPr>
        <w:t xml:space="preserve">repeated consideration </w:t>
      </w:r>
      <w:r w:rsidR="00AA43B5">
        <w:rPr>
          <w:rFonts w:ascii="Courier New" w:hAnsi="Courier New" w:cs="Courier New"/>
        </w:rPr>
        <w:t xml:space="preserve">by the appellant’s appraiser </w:t>
      </w:r>
      <w:r>
        <w:rPr>
          <w:rFonts w:ascii="Courier New" w:hAnsi="Courier New" w:cs="Courier New"/>
        </w:rPr>
        <w:t>of the same supposedly negative attributes of the subject property in various factors of his income-capitalization analysi</w:t>
      </w:r>
      <w:r w:rsidR="004C4C16">
        <w:rPr>
          <w:rFonts w:ascii="Courier New" w:hAnsi="Courier New" w:cs="Courier New"/>
        </w:rPr>
        <w:t>s was without merit and likely caused his opinion of value to be significantly understated</w:t>
      </w:r>
      <w:r w:rsidR="00605E38">
        <w:rPr>
          <w:rFonts w:ascii="Courier New" w:hAnsi="Courier New" w:cs="Courier New"/>
        </w:rPr>
        <w:t xml:space="preserve">. </w:t>
      </w:r>
      <w:r>
        <w:rPr>
          <w:rFonts w:ascii="Courier New" w:hAnsi="Courier New" w:cs="Courier New"/>
        </w:rPr>
        <w:t>The Board therefore gave no weight to his opinion</w:t>
      </w:r>
      <w:r w:rsidR="00531DF1">
        <w:rPr>
          <w:rFonts w:ascii="Courier New" w:hAnsi="Courier New" w:cs="Courier New"/>
        </w:rPr>
        <w:t>s</w:t>
      </w:r>
      <w:r>
        <w:rPr>
          <w:rFonts w:ascii="Courier New" w:hAnsi="Courier New" w:cs="Courier New"/>
        </w:rPr>
        <w:t xml:space="preserve"> of fair cash </w:t>
      </w:r>
      <w:r>
        <w:rPr>
          <w:rFonts w:ascii="Courier New" w:hAnsi="Courier New" w:cs="Courier New"/>
        </w:rPr>
        <w:lastRenderedPageBreak/>
        <w:t xml:space="preserve">value, </w:t>
      </w:r>
      <w:r w:rsidR="004744F4">
        <w:rPr>
          <w:rFonts w:ascii="Courier New" w:hAnsi="Courier New" w:cs="Courier New"/>
        </w:rPr>
        <w:t xml:space="preserve">as determined through both his sales-comparison and income-capitalization approaches, </w:t>
      </w:r>
      <w:r>
        <w:rPr>
          <w:rFonts w:ascii="Courier New" w:hAnsi="Courier New" w:cs="Courier New"/>
        </w:rPr>
        <w:t xml:space="preserve">and </w:t>
      </w:r>
      <w:r w:rsidR="004744F4">
        <w:rPr>
          <w:rFonts w:ascii="Courier New" w:hAnsi="Courier New" w:cs="Courier New"/>
        </w:rPr>
        <w:t xml:space="preserve">instead </w:t>
      </w:r>
      <w:r>
        <w:rPr>
          <w:rFonts w:ascii="Courier New" w:hAnsi="Courier New" w:cs="Courier New"/>
        </w:rPr>
        <w:t xml:space="preserve">deferred to the presumptive validity of the assessed value in reaching a decision for the appellee in this appeal. </w:t>
      </w:r>
    </w:p>
    <w:p w:rsidR="00AA43B5" w:rsidRPr="00336798" w:rsidRDefault="00AA43B5" w:rsidP="00605E38">
      <w:pPr>
        <w:widowControl w:val="0"/>
        <w:autoSpaceDE w:val="0"/>
        <w:autoSpaceDN w:val="0"/>
        <w:adjustRightInd w:val="0"/>
        <w:spacing w:line="480" w:lineRule="auto"/>
        <w:ind w:firstLine="720"/>
        <w:jc w:val="both"/>
        <w:rPr>
          <w:rFonts w:ascii="Courier New" w:hAnsi="Courier New" w:cs="Courier New"/>
        </w:rPr>
      </w:pPr>
    </w:p>
    <w:p w:rsidR="00B71CC7" w:rsidRPr="00B71CC7" w:rsidRDefault="00B71CC7" w:rsidP="00824A5C">
      <w:pPr>
        <w:pStyle w:val="ListParagraph"/>
        <w:spacing w:line="480" w:lineRule="auto"/>
        <w:ind w:left="0"/>
        <w:jc w:val="center"/>
        <w:rPr>
          <w:rFonts w:ascii="Courier New" w:hAnsi="Courier New" w:cs="Courier New"/>
          <w:b/>
        </w:rPr>
      </w:pPr>
      <w:r w:rsidRPr="00B71CC7">
        <w:rPr>
          <w:rFonts w:ascii="Courier New" w:hAnsi="Courier New" w:cs="Courier New"/>
          <w:b/>
        </w:rPr>
        <w:t>OPINION</w:t>
      </w:r>
    </w:p>
    <w:p w:rsidR="000F6192" w:rsidRPr="000F6192" w:rsidRDefault="000F6192" w:rsidP="000F6192">
      <w:pPr>
        <w:widowControl w:val="0"/>
        <w:autoSpaceDE w:val="0"/>
        <w:autoSpaceDN w:val="0"/>
        <w:adjustRightInd w:val="0"/>
        <w:spacing w:line="480" w:lineRule="auto"/>
        <w:ind w:firstLine="720"/>
        <w:jc w:val="both"/>
        <w:rPr>
          <w:rFonts w:ascii="Courier New" w:hAnsi="Courier New" w:cs="Courier New"/>
          <w:bCs/>
        </w:rPr>
      </w:pPr>
      <w:r w:rsidRPr="000F6192">
        <w:rPr>
          <w:rFonts w:ascii="Courier New" w:hAnsi="Courier New" w:cs="Courier New"/>
          <w:bCs/>
        </w:rPr>
        <w:t>Assessors are required to assess real estate at its fair</w:t>
      </w:r>
      <w:r w:rsidR="00605E38">
        <w:rPr>
          <w:rFonts w:ascii="Courier New" w:hAnsi="Courier New" w:cs="Courier New"/>
          <w:bCs/>
        </w:rPr>
        <w:t xml:space="preserve"> cash value. </w:t>
      </w:r>
      <w:proofErr w:type="gramStart"/>
      <w:r w:rsidR="00605E38">
        <w:rPr>
          <w:rFonts w:ascii="Courier New" w:hAnsi="Courier New" w:cs="Courier New"/>
          <w:bCs/>
        </w:rPr>
        <w:t>G.L. c. 59, § 38.</w:t>
      </w:r>
      <w:proofErr w:type="gramEnd"/>
      <w:r w:rsidR="00605E38">
        <w:rPr>
          <w:rFonts w:ascii="Courier New" w:hAnsi="Courier New" w:cs="Courier New"/>
          <w:bCs/>
        </w:rPr>
        <w:t xml:space="preserve"> </w:t>
      </w:r>
      <w:r w:rsidRPr="000F6192">
        <w:rPr>
          <w:rFonts w:ascii="Courier New" w:hAnsi="Courier New" w:cs="Courier New"/>
          <w:bCs/>
        </w:rPr>
        <w:t xml:space="preserve">Fair cash value is defined as the price on which a willing seller and a willing buyer will agree if both of them are fully informed and under no compulsion. </w:t>
      </w:r>
      <w:proofErr w:type="gramStart"/>
      <w:r w:rsidRPr="000F6192">
        <w:rPr>
          <w:rFonts w:ascii="Courier New" w:hAnsi="Courier New" w:cs="Courier New"/>
          <w:b/>
          <w:i/>
          <w:iCs/>
        </w:rPr>
        <w:t xml:space="preserve">Boston Gas Co. v. Assessors of Boston, </w:t>
      </w:r>
      <w:r w:rsidRPr="000F6192">
        <w:rPr>
          <w:rFonts w:ascii="Courier New" w:hAnsi="Courier New" w:cs="Courier New"/>
          <w:bCs/>
        </w:rPr>
        <w:t>334 Mass. 549, 566 (1956).</w:t>
      </w:r>
      <w:proofErr w:type="gramEnd"/>
      <w:r w:rsidRPr="000F6192">
        <w:rPr>
          <w:rFonts w:ascii="Courier New" w:hAnsi="Courier New" w:cs="Courier New"/>
          <w:bCs/>
        </w:rPr>
        <w:t xml:space="preserve"> The appellant has the burden of proving that the subject property’s fair cash value was lower than its assessed value. “‘The burden of proof is upon the petitioner to make out its right as [a] matter of law to [an] abatement of the tax.’”  </w:t>
      </w:r>
      <w:proofErr w:type="spellStart"/>
      <w:r w:rsidRPr="000F6192">
        <w:rPr>
          <w:rFonts w:ascii="Courier New" w:hAnsi="Courier New" w:cs="Courier New"/>
          <w:b/>
          <w:bCs/>
          <w:i/>
          <w:iCs/>
        </w:rPr>
        <w:t>Schlaiker</w:t>
      </w:r>
      <w:proofErr w:type="spellEnd"/>
      <w:r w:rsidRPr="000F6192">
        <w:rPr>
          <w:rFonts w:ascii="Courier New" w:hAnsi="Courier New" w:cs="Courier New"/>
          <w:b/>
          <w:bCs/>
          <w:i/>
          <w:iCs/>
        </w:rPr>
        <w:t xml:space="preserve"> v. Assessors of Great Barrington</w:t>
      </w:r>
      <w:r w:rsidRPr="000F6192">
        <w:rPr>
          <w:rFonts w:ascii="Courier New" w:hAnsi="Courier New" w:cs="Courier New"/>
          <w:bCs/>
        </w:rPr>
        <w:t xml:space="preserve">, 365 </w:t>
      </w:r>
      <w:smartTag w:uri="urn:schemas-microsoft-com:office:smarttags" w:element="State">
        <w:r w:rsidRPr="000F6192">
          <w:rPr>
            <w:rFonts w:ascii="Courier New" w:hAnsi="Courier New" w:cs="Courier New"/>
            <w:bCs/>
          </w:rPr>
          <w:t>Mass.</w:t>
        </w:r>
      </w:smartTag>
      <w:r w:rsidRPr="000F6192">
        <w:rPr>
          <w:rFonts w:ascii="Courier New" w:hAnsi="Courier New" w:cs="Courier New"/>
          <w:bCs/>
        </w:rPr>
        <w:t xml:space="preserve"> 243, 245 (1974) (quoting </w:t>
      </w:r>
      <w:r w:rsidRPr="000F6192">
        <w:rPr>
          <w:rFonts w:ascii="Courier New" w:hAnsi="Courier New" w:cs="Courier New"/>
          <w:b/>
          <w:bCs/>
          <w:i/>
          <w:iCs/>
        </w:rPr>
        <w:t>Judson Freight Forwarding Co. v. Commonwealth</w:t>
      </w:r>
      <w:r w:rsidRPr="000F6192">
        <w:rPr>
          <w:rFonts w:ascii="Courier New" w:hAnsi="Courier New" w:cs="Courier New"/>
          <w:bCs/>
        </w:rPr>
        <w:t>, 242 </w:t>
      </w:r>
      <w:smartTag w:uri="urn:schemas-microsoft-com:office:smarttags" w:element="State">
        <w:smartTag w:uri="urn:schemas-microsoft-com:office:smarttags" w:element="place">
          <w:r w:rsidRPr="000F6192">
            <w:rPr>
              <w:rFonts w:ascii="Courier New" w:hAnsi="Courier New" w:cs="Courier New"/>
              <w:bCs/>
            </w:rPr>
            <w:t>Mass.</w:t>
          </w:r>
        </w:smartTag>
      </w:smartTag>
      <w:r w:rsidRPr="000F6192">
        <w:rPr>
          <w:rFonts w:ascii="Courier New" w:hAnsi="Courier New" w:cs="Courier New"/>
          <w:bCs/>
        </w:rPr>
        <w:t xml:space="preserve"> 47, 55 (1922)). </w:t>
      </w:r>
    </w:p>
    <w:p w:rsidR="00A27918" w:rsidRDefault="000F6192" w:rsidP="00A27918">
      <w:pPr>
        <w:spacing w:line="480" w:lineRule="auto"/>
        <w:ind w:firstLine="720"/>
        <w:jc w:val="both"/>
        <w:rPr>
          <w:rFonts w:ascii="Courier New" w:hAnsi="Courier New" w:cs="Courier New"/>
        </w:rPr>
      </w:pPr>
      <w:r w:rsidRPr="000F6192">
        <w:rPr>
          <w:rFonts w:ascii="Courier New" w:hAnsi="Courier New" w:cs="Courier New"/>
          <w:bCs/>
        </w:rPr>
        <w:t>In appeals before the Board, taxpayers “‘may present persuasive evidence of overvaluation either by exposing flaws or errors in the assessors’ method of valuation, or by introducing affirmative evidence of value which undermi</w:t>
      </w:r>
      <w:r w:rsidR="00605E38">
        <w:rPr>
          <w:rFonts w:ascii="Courier New" w:hAnsi="Courier New" w:cs="Courier New"/>
          <w:bCs/>
        </w:rPr>
        <w:t xml:space="preserve">nes the assessors’ valuation.’” </w:t>
      </w:r>
      <w:r w:rsidRPr="000F6192">
        <w:rPr>
          <w:rFonts w:ascii="Courier New" w:hAnsi="Courier New" w:cs="Courier New"/>
          <w:b/>
          <w:bCs/>
          <w:i/>
          <w:iCs/>
        </w:rPr>
        <w:t xml:space="preserve">General Electric Co. v. Assessors of Lynn, </w:t>
      </w:r>
      <w:r w:rsidRPr="000F6192">
        <w:rPr>
          <w:rFonts w:ascii="Courier New" w:hAnsi="Courier New" w:cs="Courier New"/>
          <w:bCs/>
        </w:rPr>
        <w:t xml:space="preserve">393 Mass. 591, 600 (1984) (quoting </w:t>
      </w:r>
      <w:proofErr w:type="spellStart"/>
      <w:r w:rsidRPr="000F6192">
        <w:rPr>
          <w:rFonts w:ascii="Courier New" w:hAnsi="Courier New" w:cs="Courier New"/>
          <w:b/>
          <w:bCs/>
          <w:i/>
          <w:iCs/>
        </w:rPr>
        <w:t>Donlon</w:t>
      </w:r>
      <w:proofErr w:type="spellEnd"/>
      <w:r w:rsidRPr="000F6192">
        <w:rPr>
          <w:rFonts w:ascii="Courier New" w:hAnsi="Courier New" w:cs="Courier New"/>
          <w:b/>
          <w:bCs/>
          <w:i/>
          <w:iCs/>
        </w:rPr>
        <w:t xml:space="preserve"> v. Assessors of Holliston</w:t>
      </w:r>
      <w:r w:rsidRPr="000F6192">
        <w:rPr>
          <w:rFonts w:ascii="Courier New" w:hAnsi="Courier New" w:cs="Courier New"/>
          <w:bCs/>
        </w:rPr>
        <w:t xml:space="preserve">, </w:t>
      </w:r>
      <w:r w:rsidRPr="000F6192">
        <w:rPr>
          <w:rFonts w:ascii="Courier New" w:hAnsi="Courier New" w:cs="Courier New"/>
          <w:bCs/>
        </w:rPr>
        <w:lastRenderedPageBreak/>
        <w:t xml:space="preserve">389 </w:t>
      </w:r>
      <w:smartTag w:uri="urn:schemas-microsoft-com:office:smarttags" w:element="State">
        <w:smartTag w:uri="urn:schemas-microsoft-com:office:smarttags" w:element="place">
          <w:r w:rsidRPr="000F6192">
            <w:rPr>
              <w:rFonts w:ascii="Courier New" w:hAnsi="Courier New" w:cs="Courier New"/>
              <w:bCs/>
            </w:rPr>
            <w:t>Mass.</w:t>
          </w:r>
        </w:smartTag>
      </w:smartTag>
      <w:r w:rsidRPr="000F6192">
        <w:rPr>
          <w:rFonts w:ascii="Courier New" w:hAnsi="Courier New" w:cs="Courier New"/>
          <w:bCs/>
        </w:rPr>
        <w:t xml:space="preserve"> 848, 855 (1983)). </w:t>
      </w:r>
      <w:r w:rsidR="00A27918" w:rsidRPr="009F344E">
        <w:rPr>
          <w:rFonts w:ascii="Courier New" w:hAnsi="Courier New" w:cs="Courier New"/>
        </w:rPr>
        <w:t xml:space="preserve">“[T]he board is entitled to ‘presume that the valuation made by the assessors [is] valid unless the taxpayers . . . </w:t>
      </w:r>
      <w:proofErr w:type="spellStart"/>
      <w:r w:rsidR="00A27918" w:rsidRPr="009F344E">
        <w:rPr>
          <w:rFonts w:ascii="Courier New" w:hAnsi="Courier New" w:cs="Courier New"/>
        </w:rPr>
        <w:t>prov</w:t>
      </w:r>
      <w:proofErr w:type="spellEnd"/>
      <w:r w:rsidR="00A27918" w:rsidRPr="009F344E">
        <w:rPr>
          <w:rFonts w:ascii="Courier New" w:hAnsi="Courier New" w:cs="Courier New"/>
        </w:rPr>
        <w:t xml:space="preserve">[e] the contrary.’” </w:t>
      </w:r>
      <w:r w:rsidR="00A27918" w:rsidRPr="009F344E">
        <w:rPr>
          <w:rFonts w:ascii="Courier New" w:hAnsi="Courier New" w:cs="Courier New"/>
          <w:b/>
          <w:bCs/>
          <w:i/>
          <w:iCs/>
        </w:rPr>
        <w:t>General E</w:t>
      </w:r>
      <w:r w:rsidR="00A27918">
        <w:rPr>
          <w:rFonts w:ascii="Courier New" w:hAnsi="Courier New" w:cs="Courier New"/>
          <w:b/>
          <w:bCs/>
          <w:i/>
          <w:iCs/>
        </w:rPr>
        <w:t>lectric Co.</w:t>
      </w:r>
      <w:r w:rsidR="00A27918" w:rsidRPr="009F344E">
        <w:rPr>
          <w:rFonts w:ascii="Courier New" w:hAnsi="Courier New" w:cs="Courier New"/>
        </w:rPr>
        <w:t>, 393</w:t>
      </w:r>
      <w:r w:rsidR="00A27918">
        <w:rPr>
          <w:rFonts w:ascii="Courier New" w:hAnsi="Courier New" w:cs="Courier New"/>
        </w:rPr>
        <w:t xml:space="preserve"> Mass. at 598</w:t>
      </w:r>
      <w:r w:rsidR="00A27918" w:rsidRPr="009F344E">
        <w:rPr>
          <w:rFonts w:ascii="Courier New" w:hAnsi="Courier New" w:cs="Courier New"/>
        </w:rPr>
        <w:t xml:space="preserve"> (quoting </w:t>
      </w:r>
      <w:proofErr w:type="spellStart"/>
      <w:r w:rsidR="00A27918" w:rsidRPr="009F344E">
        <w:rPr>
          <w:rFonts w:ascii="Courier New" w:hAnsi="Courier New" w:cs="Courier New"/>
          <w:b/>
          <w:bCs/>
          <w:i/>
          <w:iCs/>
        </w:rPr>
        <w:t>Schlaiker</w:t>
      </w:r>
      <w:proofErr w:type="spellEnd"/>
      <w:r w:rsidR="00A27918" w:rsidRPr="009F344E">
        <w:rPr>
          <w:rFonts w:ascii="Courier New" w:hAnsi="Courier New" w:cs="Courier New"/>
        </w:rPr>
        <w:t xml:space="preserve">, 365 Mass. at 245). </w:t>
      </w:r>
    </w:p>
    <w:p w:rsidR="00A27918" w:rsidRDefault="00A27918" w:rsidP="00A27918">
      <w:pPr>
        <w:spacing w:line="480" w:lineRule="auto"/>
        <w:ind w:firstLine="720"/>
        <w:jc w:val="both"/>
        <w:rPr>
          <w:rFonts w:ascii="Courier New" w:hAnsi="Courier New" w:cs="Courier New"/>
        </w:rPr>
      </w:pPr>
      <w:r>
        <w:rPr>
          <w:rFonts w:ascii="Courier New" w:hAnsi="Courier New" w:cs="Courier New"/>
        </w:rPr>
        <w:t>“</w:t>
      </w:r>
      <w:r w:rsidRPr="005F68E3">
        <w:rPr>
          <w:rFonts w:ascii="Courier New" w:hAnsi="Courier New" w:cs="Courier New"/>
        </w:rPr>
        <w:t xml:space="preserve">Prior to </w:t>
      </w:r>
      <w:r>
        <w:rPr>
          <w:rFonts w:ascii="Courier New" w:hAnsi="Courier New" w:cs="Courier New"/>
        </w:rPr>
        <w:t>valuing the subject property</w:t>
      </w:r>
      <w:r w:rsidRPr="005F68E3">
        <w:rPr>
          <w:rFonts w:ascii="Courier New" w:hAnsi="Courier New" w:cs="Courier New"/>
        </w:rPr>
        <w:t xml:space="preserve">, </w:t>
      </w:r>
      <w:r>
        <w:rPr>
          <w:rFonts w:ascii="Courier New" w:hAnsi="Courier New" w:cs="Courier New"/>
        </w:rPr>
        <w:t>its</w:t>
      </w:r>
      <w:r w:rsidRPr="005F68E3">
        <w:rPr>
          <w:rFonts w:ascii="Courier New" w:hAnsi="Courier New" w:cs="Courier New"/>
        </w:rPr>
        <w:t xml:space="preserve"> </w:t>
      </w:r>
      <w:r w:rsidRPr="00E4008D">
        <w:rPr>
          <w:rStyle w:val="term1"/>
          <w:rFonts w:ascii="Courier New" w:hAnsi="Courier New" w:cs="Courier New"/>
          <w:b w:val="0"/>
        </w:rPr>
        <w:t>highest and best</w:t>
      </w:r>
      <w:r w:rsidRPr="00E4008D">
        <w:rPr>
          <w:rFonts w:ascii="Courier New" w:hAnsi="Courier New" w:cs="Courier New"/>
          <w:b/>
        </w:rPr>
        <w:t xml:space="preserve"> </w:t>
      </w:r>
      <w:r w:rsidRPr="005F68E3">
        <w:rPr>
          <w:rFonts w:ascii="Courier New" w:hAnsi="Courier New" w:cs="Courier New"/>
        </w:rPr>
        <w:t>use must be ascertained, which has been defined as the use for which the property would bring the most.</w:t>
      </w:r>
      <w:r w:rsidR="00605E38">
        <w:rPr>
          <w:rFonts w:ascii="Courier New" w:hAnsi="Courier New" w:cs="Courier New"/>
        </w:rPr>
        <w:t xml:space="preserve">” </w:t>
      </w:r>
      <w:r w:rsidRPr="005F68E3">
        <w:rPr>
          <w:rFonts w:ascii="Courier New" w:hAnsi="Courier New" w:cs="Courier New"/>
          <w:b/>
          <w:bCs/>
          <w:i/>
          <w:iCs/>
        </w:rPr>
        <w:t>Tennessee Gas Pipeline Co. v. Assessors of Agawam</w:t>
      </w:r>
      <w:r w:rsidRPr="005F68E3">
        <w:rPr>
          <w:rFonts w:ascii="Courier New" w:hAnsi="Courier New" w:cs="Courier New"/>
        </w:rPr>
        <w:t xml:space="preserve">, </w:t>
      </w:r>
      <w:r>
        <w:rPr>
          <w:rFonts w:ascii="Courier New" w:hAnsi="Courier New" w:cs="Courier New"/>
        </w:rPr>
        <w:t xml:space="preserve">Mass. ATB Findings of Fact and Reports 2000-859, 875 </w:t>
      </w:r>
      <w:r w:rsidRPr="005F68E3">
        <w:rPr>
          <w:rFonts w:ascii="Courier New" w:hAnsi="Courier New" w:cs="Courier New"/>
        </w:rPr>
        <w:t xml:space="preserve">(citing </w:t>
      </w:r>
      <w:hyperlink r:id="rId9" w:tgtFrame="_parent" w:history="1">
        <w:proofErr w:type="spellStart"/>
        <w:r w:rsidRPr="005F68E3">
          <w:rPr>
            <w:rFonts w:ascii="Courier New" w:hAnsi="Courier New" w:cs="Courier New"/>
            <w:b/>
            <w:bCs/>
            <w:i/>
            <w:iCs/>
            <w:color w:val="000000"/>
          </w:rPr>
          <w:t>Conness</w:t>
        </w:r>
        <w:proofErr w:type="spellEnd"/>
        <w:r w:rsidRPr="005F68E3">
          <w:rPr>
            <w:rFonts w:ascii="Courier New" w:hAnsi="Courier New" w:cs="Courier New"/>
            <w:b/>
            <w:bCs/>
            <w:i/>
            <w:iCs/>
            <w:color w:val="000000"/>
          </w:rPr>
          <w:t xml:space="preserve"> v. Commonwealth</w:t>
        </w:r>
        <w:r w:rsidRPr="005F68E3">
          <w:rPr>
            <w:rFonts w:ascii="Courier New" w:hAnsi="Courier New" w:cs="Courier New"/>
            <w:color w:val="000000"/>
          </w:rPr>
          <w:t>, 184 Mass. 541, 542-43 (1903)</w:t>
        </w:r>
        <w:r w:rsidR="00D550B9">
          <w:rPr>
            <w:rFonts w:ascii="Courier New" w:hAnsi="Courier New" w:cs="Courier New"/>
            <w:color w:val="000000"/>
          </w:rPr>
          <w:t>;</w:t>
        </w:r>
        <w:r>
          <w:rPr>
            <w:rFonts w:ascii="Courier New" w:hAnsi="Courier New" w:cs="Courier New"/>
            <w:color w:val="000000"/>
          </w:rPr>
          <w:t xml:space="preserve"> </w:t>
        </w:r>
      </w:hyperlink>
      <w:hyperlink r:id="rId10" w:tgtFrame="_parent" w:history="1">
        <w:r w:rsidRPr="005F68E3">
          <w:rPr>
            <w:rFonts w:ascii="Courier New" w:hAnsi="Courier New" w:cs="Courier New"/>
            <w:b/>
            <w:bCs/>
            <w:i/>
            <w:iCs/>
            <w:color w:val="000000"/>
          </w:rPr>
          <w:t>Irving Saunders Trust v. Assessors of Boston</w:t>
        </w:r>
        <w:r w:rsidRPr="005F68E3">
          <w:rPr>
            <w:rFonts w:ascii="Courier New" w:hAnsi="Courier New" w:cs="Courier New"/>
            <w:color w:val="000000"/>
          </w:rPr>
          <w:t>, 26 Mass. App. Ct. 838, 843 (1989)</w:t>
        </w:r>
      </w:hyperlink>
      <w:r w:rsidRPr="005F68E3">
        <w:rPr>
          <w:rFonts w:ascii="Courier New" w:hAnsi="Courier New" w:cs="Courier New"/>
        </w:rPr>
        <w:t xml:space="preserve">. </w:t>
      </w:r>
      <w:r>
        <w:rPr>
          <w:rFonts w:ascii="Courier New" w:hAnsi="Courier New" w:cs="Courier New"/>
        </w:rPr>
        <w:t>A property’</w:t>
      </w:r>
      <w:r w:rsidRPr="005F68E3">
        <w:rPr>
          <w:rFonts w:ascii="Courier New" w:hAnsi="Courier New" w:cs="Courier New"/>
        </w:rPr>
        <w:t xml:space="preserve">s </w:t>
      </w:r>
      <w:r w:rsidRPr="00E4008D">
        <w:rPr>
          <w:rStyle w:val="term1"/>
          <w:rFonts w:ascii="Courier New" w:hAnsi="Courier New" w:cs="Courier New"/>
          <w:b w:val="0"/>
        </w:rPr>
        <w:t>highest and best</w:t>
      </w:r>
      <w:r w:rsidRPr="005F68E3">
        <w:rPr>
          <w:rFonts w:ascii="Courier New" w:hAnsi="Courier New" w:cs="Courier New"/>
        </w:rPr>
        <w:t xml:space="preserve"> use must be legally permissible, physically possible, financially feasible, and maximally productive. </w:t>
      </w:r>
      <w:r w:rsidRPr="008B16F9">
        <w:rPr>
          <w:rFonts w:ascii="Courier New" w:hAnsi="Courier New" w:cs="Courier New"/>
          <w:smallCaps/>
        </w:rPr>
        <w:t>A</w:t>
      </w:r>
      <w:r>
        <w:rPr>
          <w:rFonts w:ascii="Courier New" w:hAnsi="Courier New" w:cs="Courier New"/>
          <w:smallCaps/>
        </w:rPr>
        <w:t xml:space="preserve">ppraisal </w:t>
      </w:r>
      <w:r w:rsidRPr="008B16F9">
        <w:rPr>
          <w:rFonts w:ascii="Courier New" w:hAnsi="Courier New" w:cs="Courier New"/>
          <w:smallCaps/>
        </w:rPr>
        <w:t>I</w:t>
      </w:r>
      <w:r>
        <w:rPr>
          <w:rFonts w:ascii="Courier New" w:hAnsi="Courier New" w:cs="Courier New"/>
          <w:smallCaps/>
        </w:rPr>
        <w:t>nstitute</w:t>
      </w:r>
      <w:r w:rsidRPr="008B16F9">
        <w:rPr>
          <w:rFonts w:ascii="Courier New" w:hAnsi="Courier New" w:cs="Courier New"/>
          <w:smallCaps/>
        </w:rPr>
        <w:t>, T</w:t>
      </w:r>
      <w:r>
        <w:rPr>
          <w:rFonts w:ascii="Courier New" w:hAnsi="Courier New" w:cs="Courier New"/>
          <w:smallCaps/>
        </w:rPr>
        <w:t xml:space="preserve">he </w:t>
      </w:r>
      <w:r w:rsidRPr="008B16F9">
        <w:rPr>
          <w:rFonts w:ascii="Courier New" w:hAnsi="Courier New" w:cs="Courier New"/>
          <w:smallCaps/>
        </w:rPr>
        <w:t>A</w:t>
      </w:r>
      <w:r>
        <w:rPr>
          <w:rFonts w:ascii="Courier New" w:hAnsi="Courier New" w:cs="Courier New"/>
          <w:smallCaps/>
        </w:rPr>
        <w:t>ppraisal of</w:t>
      </w:r>
      <w:r w:rsidRPr="008B16F9">
        <w:rPr>
          <w:rFonts w:ascii="Courier New" w:hAnsi="Courier New" w:cs="Courier New"/>
          <w:smallCaps/>
        </w:rPr>
        <w:t xml:space="preserve"> R</w:t>
      </w:r>
      <w:r>
        <w:rPr>
          <w:rFonts w:ascii="Courier New" w:hAnsi="Courier New" w:cs="Courier New"/>
          <w:smallCaps/>
        </w:rPr>
        <w:t xml:space="preserve">eal </w:t>
      </w:r>
      <w:r w:rsidRPr="008B16F9">
        <w:rPr>
          <w:rFonts w:ascii="Courier New" w:hAnsi="Courier New" w:cs="Courier New"/>
          <w:smallCaps/>
        </w:rPr>
        <w:t>E</w:t>
      </w:r>
      <w:r>
        <w:rPr>
          <w:rFonts w:ascii="Courier New" w:hAnsi="Courier New" w:cs="Courier New"/>
          <w:smallCaps/>
        </w:rPr>
        <w:t xml:space="preserve">state </w:t>
      </w:r>
      <w:r>
        <w:rPr>
          <w:rFonts w:ascii="Courier New" w:hAnsi="Courier New" w:cs="Courier New"/>
        </w:rPr>
        <w:t>335 (14</w:t>
      </w:r>
      <w:r w:rsidRPr="001F7744">
        <w:rPr>
          <w:rFonts w:ascii="Courier New" w:hAnsi="Courier New" w:cs="Courier New"/>
          <w:vertAlign w:val="superscript"/>
        </w:rPr>
        <w:t>th</w:t>
      </w:r>
      <w:r>
        <w:rPr>
          <w:rFonts w:ascii="Courier New" w:hAnsi="Courier New" w:cs="Courier New"/>
        </w:rPr>
        <w:t xml:space="preserve"> ed., 2013</w:t>
      </w:r>
      <w:r w:rsidRPr="005F68E3">
        <w:rPr>
          <w:rFonts w:ascii="Courier New" w:hAnsi="Courier New" w:cs="Courier New"/>
        </w:rPr>
        <w:t>)</w:t>
      </w:r>
      <w:r>
        <w:rPr>
          <w:rFonts w:ascii="Courier New" w:hAnsi="Courier New" w:cs="Courier New"/>
        </w:rPr>
        <w:t>;</w:t>
      </w:r>
      <w:r w:rsidRPr="005F68E3">
        <w:rPr>
          <w:rFonts w:ascii="Courier New" w:hAnsi="Courier New" w:cs="Courier New"/>
        </w:rPr>
        <w:t xml:space="preserve"> </w:t>
      </w:r>
      <w:r>
        <w:rPr>
          <w:rFonts w:ascii="Courier New" w:hAnsi="Courier New" w:cs="Courier New"/>
          <w:i/>
          <w:iCs/>
        </w:rPr>
        <w:t>s</w:t>
      </w:r>
      <w:r w:rsidRPr="005F68E3">
        <w:rPr>
          <w:rFonts w:ascii="Courier New" w:hAnsi="Courier New" w:cs="Courier New"/>
          <w:i/>
          <w:iCs/>
        </w:rPr>
        <w:t>ee also</w:t>
      </w:r>
      <w:r w:rsidRPr="005F68E3">
        <w:rPr>
          <w:rFonts w:ascii="Courier New" w:hAnsi="Courier New" w:cs="Courier New"/>
        </w:rPr>
        <w:t xml:space="preserve"> </w:t>
      </w:r>
      <w:hyperlink r:id="rId11" w:tgtFrame="_parent" w:history="1">
        <w:r w:rsidRPr="005F68E3">
          <w:rPr>
            <w:rFonts w:ascii="Courier New" w:hAnsi="Courier New" w:cs="Courier New"/>
            <w:b/>
            <w:bCs/>
            <w:i/>
            <w:iCs/>
            <w:color w:val="000000"/>
          </w:rPr>
          <w:t>Skyline Homes, Inc. v. Commonwealth</w:t>
        </w:r>
        <w:r w:rsidRPr="005F68E3">
          <w:rPr>
            <w:rFonts w:ascii="Courier New" w:hAnsi="Courier New" w:cs="Courier New"/>
            <w:color w:val="000000"/>
          </w:rPr>
          <w:t>, 362 Mass. 684, 687 (1972)</w:t>
        </w:r>
        <w:r>
          <w:rPr>
            <w:rFonts w:ascii="Courier New" w:hAnsi="Courier New" w:cs="Courier New"/>
            <w:color w:val="000000"/>
          </w:rPr>
          <w:t>;</w:t>
        </w:r>
      </w:hyperlink>
      <w:r w:rsidRPr="005F68E3">
        <w:rPr>
          <w:rFonts w:ascii="Courier New" w:hAnsi="Courier New" w:cs="Courier New"/>
        </w:rPr>
        <w:t xml:space="preserve"> </w:t>
      </w:r>
      <w:proofErr w:type="spellStart"/>
      <w:r w:rsidRPr="00C03ED7">
        <w:rPr>
          <w:rFonts w:ascii="Courier New" w:hAnsi="Courier New" w:cs="Courier New"/>
          <w:b/>
          <w:i/>
        </w:rPr>
        <w:t>DiBaise</w:t>
      </w:r>
      <w:proofErr w:type="spellEnd"/>
      <w:r w:rsidRPr="00C03ED7">
        <w:rPr>
          <w:rFonts w:ascii="Courier New" w:hAnsi="Courier New" w:cs="Courier New"/>
          <w:b/>
          <w:i/>
        </w:rPr>
        <w:t xml:space="preserve"> v. Town of Rowley</w:t>
      </w:r>
      <w:r w:rsidRPr="00C03ED7">
        <w:rPr>
          <w:rFonts w:ascii="Courier New" w:hAnsi="Courier New" w:cs="Courier New"/>
        </w:rPr>
        <w:t>, 33</w:t>
      </w:r>
      <w:r>
        <w:rPr>
          <w:rFonts w:ascii="Courier New" w:hAnsi="Courier New" w:cs="Courier New"/>
        </w:rPr>
        <w:t xml:space="preserve"> Mass. App. Ct. 928 (1992). </w:t>
      </w:r>
      <w:r w:rsidR="00E4008D">
        <w:rPr>
          <w:rFonts w:ascii="Courier New" w:hAnsi="Courier New" w:cs="Courier New"/>
        </w:rPr>
        <w:t>In the instant appeal</w:t>
      </w:r>
      <w:r>
        <w:rPr>
          <w:rFonts w:ascii="Courier New" w:hAnsi="Courier New" w:cs="Courier New"/>
        </w:rPr>
        <w:t xml:space="preserve">, </w:t>
      </w:r>
      <w:r w:rsidR="003F3213">
        <w:rPr>
          <w:rFonts w:ascii="Courier New" w:hAnsi="Courier New" w:cs="Courier New"/>
        </w:rPr>
        <w:t xml:space="preserve">the appellant’s </w:t>
      </w:r>
      <w:r w:rsidR="000735A4">
        <w:rPr>
          <w:rFonts w:ascii="Courier New" w:hAnsi="Courier New" w:cs="Courier New"/>
        </w:rPr>
        <w:t xml:space="preserve">appraiser opined that the subject property’s current use was its highest and best use, and the Board agreed.  </w:t>
      </w:r>
    </w:p>
    <w:p w:rsidR="00353FF0" w:rsidRDefault="00A27918" w:rsidP="002F5E91">
      <w:pPr>
        <w:spacing w:line="480" w:lineRule="auto"/>
        <w:ind w:firstLine="720"/>
        <w:jc w:val="both"/>
        <w:rPr>
          <w:rFonts w:ascii="Courier New" w:hAnsi="Courier New"/>
          <w:szCs w:val="20"/>
        </w:rPr>
      </w:pPr>
      <w:r>
        <w:rPr>
          <w:rFonts w:ascii="Courier New" w:hAnsi="Courier New" w:cs="Courier New"/>
        </w:rPr>
        <w:t xml:space="preserve">Generally, real estate valuation experts, the Massachusetts courts, and this Board rely upon three approaches to determine the fair cash value of property: income capitalization, sales comparison, and cost reproduction. </w:t>
      </w:r>
      <w:proofErr w:type="spellStart"/>
      <w:proofErr w:type="gramStart"/>
      <w:r>
        <w:rPr>
          <w:rFonts w:ascii="Courier New" w:hAnsi="Courier New" w:cs="Courier New"/>
          <w:b/>
          <w:bCs/>
          <w:i/>
          <w:iCs/>
        </w:rPr>
        <w:t>Cor</w:t>
      </w:r>
      <w:r w:rsidR="00C94F9B">
        <w:rPr>
          <w:rFonts w:ascii="Courier New" w:hAnsi="Courier New" w:cs="Courier New"/>
          <w:b/>
          <w:bCs/>
          <w:i/>
          <w:iCs/>
        </w:rPr>
        <w:t>reia</w:t>
      </w:r>
      <w:proofErr w:type="spellEnd"/>
      <w:r w:rsidR="00C94F9B">
        <w:rPr>
          <w:rFonts w:ascii="Courier New" w:hAnsi="Courier New" w:cs="Courier New"/>
          <w:b/>
          <w:bCs/>
          <w:i/>
          <w:iCs/>
        </w:rPr>
        <w:t xml:space="preserve"> v.</w:t>
      </w:r>
      <w:proofErr w:type="gramEnd"/>
      <w:r w:rsidR="00C94F9B">
        <w:rPr>
          <w:rFonts w:ascii="Courier New" w:hAnsi="Courier New" w:cs="Courier New"/>
          <w:b/>
          <w:bCs/>
          <w:i/>
          <w:iCs/>
        </w:rPr>
        <w:t xml:space="preserve"> New Bedford </w:t>
      </w:r>
      <w:proofErr w:type="spellStart"/>
      <w:r w:rsidR="00C94F9B">
        <w:rPr>
          <w:rFonts w:ascii="Courier New" w:hAnsi="Courier New" w:cs="Courier New"/>
          <w:b/>
          <w:bCs/>
          <w:i/>
          <w:iCs/>
        </w:rPr>
        <w:t>Redev</w:t>
      </w:r>
      <w:proofErr w:type="spellEnd"/>
      <w:r w:rsidR="00C94F9B">
        <w:rPr>
          <w:rFonts w:ascii="Courier New" w:hAnsi="Courier New" w:cs="Courier New"/>
          <w:b/>
          <w:bCs/>
          <w:i/>
          <w:iCs/>
        </w:rPr>
        <w:t>.</w:t>
      </w:r>
      <w:r>
        <w:rPr>
          <w:rFonts w:ascii="Courier New" w:hAnsi="Courier New" w:cs="Courier New"/>
          <w:b/>
          <w:bCs/>
          <w:i/>
          <w:iCs/>
        </w:rPr>
        <w:t xml:space="preserve"> Authority,</w:t>
      </w:r>
      <w:r>
        <w:rPr>
          <w:rFonts w:ascii="Courier New" w:hAnsi="Courier New" w:cs="Courier New"/>
        </w:rPr>
        <w:t xml:space="preserve"> 375 Mass. 360, 362 (1978). “The board is not required </w:t>
      </w:r>
      <w:r>
        <w:rPr>
          <w:rFonts w:ascii="Courier New" w:hAnsi="Courier New" w:cs="Courier New"/>
        </w:rPr>
        <w:lastRenderedPageBreak/>
        <w:t>to adopt any</w:t>
      </w:r>
      <w:r w:rsidR="0095085D">
        <w:rPr>
          <w:rFonts w:ascii="Courier New" w:hAnsi="Courier New" w:cs="Courier New"/>
        </w:rPr>
        <w:t xml:space="preserve"> particular method of </w:t>
      </w:r>
      <w:proofErr w:type="gramStart"/>
      <w:r w:rsidR="0095085D">
        <w:rPr>
          <w:rFonts w:ascii="Courier New" w:hAnsi="Courier New" w:cs="Courier New"/>
        </w:rPr>
        <w:t>valuation</w:t>
      </w:r>
      <w:r w:rsidR="002C1B36">
        <w:rPr>
          <w:rFonts w:ascii="Courier New" w:hAnsi="Courier New" w:cs="Courier New"/>
        </w:rPr>
        <w:t>[</w:t>
      </w:r>
      <w:proofErr w:type="gramEnd"/>
      <w:r w:rsidR="0095085D">
        <w:rPr>
          <w:rFonts w:ascii="Courier New" w:hAnsi="Courier New" w:cs="Courier New"/>
        </w:rPr>
        <w:t>.</w:t>
      </w:r>
      <w:r w:rsidR="002C1B36">
        <w:rPr>
          <w:rFonts w:ascii="Courier New" w:hAnsi="Courier New" w:cs="Courier New"/>
        </w:rPr>
        <w:t>]</w:t>
      </w:r>
      <w:r>
        <w:rPr>
          <w:rFonts w:ascii="Courier New" w:hAnsi="Courier New" w:cs="Courier New"/>
        </w:rPr>
        <w:t xml:space="preserve">” </w:t>
      </w:r>
      <w:proofErr w:type="gramStart"/>
      <w:r>
        <w:rPr>
          <w:rFonts w:ascii="Courier New" w:hAnsi="Courier New" w:cs="Courier New"/>
          <w:b/>
          <w:bCs/>
          <w:i/>
          <w:iCs/>
        </w:rPr>
        <w:t>Pepsi-Cola Bottling Co. v. Assessors of Boston</w:t>
      </w:r>
      <w:r>
        <w:rPr>
          <w:rFonts w:ascii="Courier New" w:hAnsi="Courier New" w:cs="Courier New"/>
        </w:rPr>
        <w:t xml:space="preserve">, 397 Mass. 447, </w:t>
      </w:r>
      <w:r w:rsidR="0095085D">
        <w:rPr>
          <w:rFonts w:ascii="Courier New" w:hAnsi="Courier New" w:cs="Courier New"/>
        </w:rPr>
        <w:t>449 (1986).</w:t>
      </w:r>
      <w:proofErr w:type="gramEnd"/>
      <w:r w:rsidR="00824A5C">
        <w:rPr>
          <w:rFonts w:ascii="Courier New" w:hAnsi="Courier New" w:cs="Courier New"/>
        </w:rPr>
        <w:t xml:space="preserve"> </w:t>
      </w:r>
      <w:r w:rsidR="007B68DF">
        <w:rPr>
          <w:rFonts w:ascii="Courier New" w:hAnsi="Courier New"/>
          <w:szCs w:val="20"/>
        </w:rPr>
        <w:t>The cost approach</w:t>
      </w:r>
      <w:r w:rsidR="007D455C" w:rsidRPr="007D455C">
        <w:rPr>
          <w:rFonts w:ascii="Courier New" w:hAnsi="Courier New"/>
          <w:szCs w:val="20"/>
        </w:rPr>
        <w:t xml:space="preserve"> </w:t>
      </w:r>
      <w:r w:rsidR="007B68DF">
        <w:rPr>
          <w:rFonts w:ascii="Courier New" w:hAnsi="Courier New"/>
          <w:szCs w:val="20"/>
        </w:rPr>
        <w:t>“</w:t>
      </w:r>
      <w:r w:rsidR="007D455C" w:rsidRPr="007D455C">
        <w:rPr>
          <w:rFonts w:ascii="Courier New" w:hAnsi="Courier New"/>
          <w:szCs w:val="20"/>
        </w:rPr>
        <w:t xml:space="preserve">has been limited to special situations in which data cannot be reliably computed under the other two methods,” </w:t>
      </w:r>
      <w:proofErr w:type="spellStart"/>
      <w:r w:rsidR="007D455C" w:rsidRPr="007D455C">
        <w:rPr>
          <w:rFonts w:ascii="Courier New" w:hAnsi="Courier New"/>
          <w:b/>
          <w:i/>
          <w:szCs w:val="20"/>
        </w:rPr>
        <w:t>Correia</w:t>
      </w:r>
      <w:proofErr w:type="spellEnd"/>
      <w:r w:rsidR="007D455C" w:rsidRPr="007D455C">
        <w:rPr>
          <w:rFonts w:ascii="Courier New" w:hAnsi="Courier New"/>
          <w:b/>
          <w:i/>
          <w:szCs w:val="20"/>
        </w:rPr>
        <w:t>,</w:t>
      </w:r>
      <w:r w:rsidR="007D455C" w:rsidRPr="007D455C">
        <w:rPr>
          <w:rFonts w:ascii="Courier New" w:hAnsi="Courier New"/>
          <w:szCs w:val="20"/>
        </w:rPr>
        <w:t xml:space="preserve"> 375</w:t>
      </w:r>
      <w:r w:rsidR="00824A5C">
        <w:rPr>
          <w:rFonts w:ascii="Courier New" w:hAnsi="Courier New"/>
          <w:szCs w:val="20"/>
        </w:rPr>
        <w:t xml:space="preserve"> </w:t>
      </w:r>
      <w:r w:rsidR="007D455C" w:rsidRPr="007D455C">
        <w:rPr>
          <w:rFonts w:ascii="Courier New" w:hAnsi="Courier New"/>
          <w:szCs w:val="20"/>
        </w:rPr>
        <w:t xml:space="preserve">Mass. at 362, and those situations may include when the property in question is a newer building or a special-purpose property. </w:t>
      </w:r>
      <w:r w:rsidR="007B68DF">
        <w:rPr>
          <w:rFonts w:ascii="Courier New" w:hAnsi="Courier New"/>
          <w:szCs w:val="20"/>
        </w:rPr>
        <w:t xml:space="preserve">As the subject property was </w:t>
      </w:r>
      <w:proofErr w:type="gramStart"/>
      <w:r w:rsidR="007B68DF">
        <w:rPr>
          <w:rFonts w:ascii="Courier New" w:hAnsi="Courier New"/>
          <w:szCs w:val="20"/>
        </w:rPr>
        <w:t>neither a newer or</w:t>
      </w:r>
      <w:proofErr w:type="gramEnd"/>
      <w:r w:rsidR="007B68DF">
        <w:rPr>
          <w:rFonts w:ascii="Courier New" w:hAnsi="Courier New"/>
          <w:szCs w:val="20"/>
        </w:rPr>
        <w:t xml:space="preserve"> special-purpose property, the Board agreed with t</w:t>
      </w:r>
      <w:r w:rsidR="003F3213">
        <w:rPr>
          <w:rFonts w:ascii="Courier New" w:hAnsi="Courier New"/>
          <w:szCs w:val="20"/>
        </w:rPr>
        <w:t xml:space="preserve">he appellant’s appraiser </w:t>
      </w:r>
      <w:r w:rsidR="007B68DF">
        <w:rPr>
          <w:rFonts w:ascii="Courier New" w:hAnsi="Courier New"/>
          <w:szCs w:val="20"/>
        </w:rPr>
        <w:t>that the cost approach was not an appropriate valuation method.</w:t>
      </w:r>
      <w:r w:rsidR="00440D56">
        <w:rPr>
          <w:rFonts w:ascii="Courier New" w:hAnsi="Courier New"/>
          <w:szCs w:val="20"/>
        </w:rPr>
        <w:t xml:space="preserve"> </w:t>
      </w:r>
    </w:p>
    <w:p w:rsidR="000F1E89" w:rsidRDefault="00440D56" w:rsidP="000F1E89">
      <w:pPr>
        <w:spacing w:line="480" w:lineRule="auto"/>
        <w:ind w:firstLine="720"/>
        <w:jc w:val="both"/>
        <w:rPr>
          <w:rFonts w:ascii="Courier New" w:hAnsi="Courier New"/>
          <w:szCs w:val="20"/>
        </w:rPr>
      </w:pPr>
      <w:r>
        <w:rPr>
          <w:rFonts w:ascii="Courier New" w:hAnsi="Courier New"/>
          <w:szCs w:val="20"/>
        </w:rPr>
        <w:t xml:space="preserve">Because the subject property was an income-producing property, and there </w:t>
      </w:r>
      <w:r w:rsidR="001E7477">
        <w:rPr>
          <w:rFonts w:ascii="Courier New" w:hAnsi="Courier New"/>
          <w:szCs w:val="20"/>
        </w:rPr>
        <w:t xml:space="preserve">were </w:t>
      </w:r>
      <w:r>
        <w:rPr>
          <w:rFonts w:ascii="Courier New" w:hAnsi="Courier New"/>
          <w:szCs w:val="20"/>
        </w:rPr>
        <w:t>a sufficient number of recent market transactions of reasonably similar properties, the Board agr</w:t>
      </w:r>
      <w:r w:rsidR="003F3213">
        <w:rPr>
          <w:rFonts w:ascii="Courier New" w:hAnsi="Courier New"/>
          <w:szCs w:val="20"/>
        </w:rPr>
        <w:t xml:space="preserve">eed with the appellant’s </w:t>
      </w:r>
      <w:r>
        <w:rPr>
          <w:rFonts w:ascii="Courier New" w:hAnsi="Courier New"/>
          <w:szCs w:val="20"/>
        </w:rPr>
        <w:t>appraiser and found and ruled that the income-capitalization and sales-comparison approaches were reliable methodologies with which to determine the subject pro</w:t>
      </w:r>
      <w:r w:rsidR="00605E38">
        <w:rPr>
          <w:rFonts w:ascii="Courier New" w:hAnsi="Courier New"/>
          <w:szCs w:val="20"/>
        </w:rPr>
        <w:t xml:space="preserve">perty’s fair cash value. </w:t>
      </w:r>
      <w:r w:rsidR="0071575F" w:rsidRPr="0071575F">
        <w:rPr>
          <w:rFonts w:ascii="Courier New" w:hAnsi="Courier New"/>
          <w:i/>
          <w:szCs w:val="20"/>
        </w:rPr>
        <w:t>See</w:t>
      </w:r>
      <w:r w:rsidR="00F47D46">
        <w:rPr>
          <w:rFonts w:ascii="Courier New" w:hAnsi="Courier New"/>
          <w:szCs w:val="20"/>
        </w:rPr>
        <w:t xml:space="preserve"> </w:t>
      </w:r>
      <w:r w:rsidR="00F47D46">
        <w:rPr>
          <w:rFonts w:ascii="Courier New" w:hAnsi="Courier New" w:cs="Courier New"/>
          <w:b/>
          <w:bCs/>
          <w:i/>
          <w:iCs/>
        </w:rPr>
        <w:t xml:space="preserve">Taunton </w:t>
      </w:r>
      <w:proofErr w:type="spellStart"/>
      <w:r w:rsidR="00F47D46">
        <w:rPr>
          <w:rFonts w:ascii="Courier New" w:hAnsi="Courier New" w:cs="Courier New"/>
          <w:b/>
          <w:bCs/>
          <w:i/>
          <w:iCs/>
        </w:rPr>
        <w:t>Redev</w:t>
      </w:r>
      <w:proofErr w:type="spellEnd"/>
      <w:r w:rsidR="00F47D46">
        <w:rPr>
          <w:rFonts w:ascii="Courier New" w:hAnsi="Courier New" w:cs="Courier New"/>
          <w:b/>
          <w:bCs/>
          <w:i/>
          <w:iCs/>
        </w:rPr>
        <w:t>. Assocs. v. Assessors of Taunton</w:t>
      </w:r>
      <w:r w:rsidR="00F47D46">
        <w:rPr>
          <w:rFonts w:ascii="Courier New" w:hAnsi="Courier New" w:cs="Courier New"/>
        </w:rPr>
        <w:t>, 393 Mas</w:t>
      </w:r>
      <w:r w:rsidR="00C87983">
        <w:rPr>
          <w:rFonts w:ascii="Courier New" w:hAnsi="Courier New" w:cs="Courier New"/>
        </w:rPr>
        <w:t xml:space="preserve">s. 293, 295 (1984) (“The </w:t>
      </w:r>
      <w:r w:rsidR="00F47D46">
        <w:rPr>
          <w:rFonts w:ascii="Courier New" w:hAnsi="Courier New" w:cs="Courier New"/>
        </w:rPr>
        <w:t xml:space="preserve">capitalization </w:t>
      </w:r>
      <w:r w:rsidR="00C87983">
        <w:rPr>
          <w:rFonts w:ascii="Courier New" w:hAnsi="Courier New" w:cs="Courier New"/>
        </w:rPr>
        <w:t>of income approach</w:t>
      </w:r>
      <w:r w:rsidR="000F446C">
        <w:rPr>
          <w:rFonts w:ascii="Courier New" w:hAnsi="Courier New" w:cs="Courier New"/>
        </w:rPr>
        <w:t xml:space="preserve"> </w:t>
      </w:r>
      <w:r w:rsidR="00226993">
        <w:rPr>
          <w:rFonts w:ascii="Courier New" w:hAnsi="Courier New" w:cs="Courier New"/>
        </w:rPr>
        <w:t xml:space="preserve">. . . </w:t>
      </w:r>
      <w:r w:rsidR="00F47D46">
        <w:rPr>
          <w:rFonts w:ascii="Courier New" w:hAnsi="Courier New" w:cs="Courier New"/>
        </w:rPr>
        <w:t>is frequently applied with respec</w:t>
      </w:r>
      <w:r w:rsidR="00C87983">
        <w:rPr>
          <w:rFonts w:ascii="Courier New" w:hAnsi="Courier New" w:cs="Courier New"/>
        </w:rPr>
        <w:t>t to income-producing property[.]</w:t>
      </w:r>
      <w:r w:rsidR="00F47D46">
        <w:rPr>
          <w:rFonts w:ascii="Courier New" w:hAnsi="Courier New" w:cs="Courier New"/>
        </w:rPr>
        <w:t>”</w:t>
      </w:r>
      <w:r w:rsidR="00973D87">
        <w:rPr>
          <w:rFonts w:ascii="Courier New" w:hAnsi="Courier New" w:cs="Courier New"/>
        </w:rPr>
        <w:t>);</w:t>
      </w:r>
      <w:r w:rsidR="009579C7">
        <w:rPr>
          <w:rFonts w:ascii="Courier New" w:hAnsi="Courier New" w:cs="Courier New"/>
        </w:rPr>
        <w:t xml:space="preserve"> </w:t>
      </w:r>
      <w:proofErr w:type="spellStart"/>
      <w:r w:rsidR="009579C7">
        <w:rPr>
          <w:rFonts w:ascii="Courier New" w:hAnsi="Courier New" w:cs="Courier New"/>
          <w:b/>
          <w:i/>
        </w:rPr>
        <w:t>Giard</w:t>
      </w:r>
      <w:proofErr w:type="spellEnd"/>
      <w:r w:rsidR="009579C7">
        <w:rPr>
          <w:rFonts w:ascii="Courier New" w:hAnsi="Courier New" w:cs="Courier New"/>
          <w:b/>
          <w:i/>
        </w:rPr>
        <w:t xml:space="preserve"> v. Assessors of </w:t>
      </w:r>
      <w:proofErr w:type="spellStart"/>
      <w:r w:rsidR="009579C7">
        <w:rPr>
          <w:rFonts w:ascii="Courier New" w:hAnsi="Courier New" w:cs="Courier New"/>
          <w:b/>
          <w:i/>
        </w:rPr>
        <w:t>Colrain</w:t>
      </w:r>
      <w:proofErr w:type="spellEnd"/>
      <w:r w:rsidR="009579C7">
        <w:rPr>
          <w:rFonts w:ascii="Courier New" w:hAnsi="Courier New" w:cs="Courier New"/>
        </w:rPr>
        <w:t xml:space="preserve">, Mass. ATB Findings of Fact and Reports 2009-115, 123 </w:t>
      </w:r>
      <w:r w:rsidR="002F5E91">
        <w:rPr>
          <w:rFonts w:ascii="Courier New" w:hAnsi="Courier New" w:cs="Courier New"/>
        </w:rPr>
        <w:t>(“Sales of comparable realty in the same geographic</w:t>
      </w:r>
      <w:r w:rsidR="009579C7">
        <w:rPr>
          <w:rFonts w:ascii="Courier New" w:hAnsi="Courier New" w:cs="Courier New"/>
        </w:rPr>
        <w:t xml:space="preserve"> </w:t>
      </w:r>
      <w:r w:rsidR="002F5E91">
        <w:rPr>
          <w:rFonts w:ascii="Courier New" w:hAnsi="Courier New" w:cs="Courier New"/>
        </w:rPr>
        <w:t>area . . . contain credible data and information for determining the va</w:t>
      </w:r>
      <w:r w:rsidR="00605E38">
        <w:rPr>
          <w:rFonts w:ascii="Courier New" w:hAnsi="Courier New" w:cs="Courier New"/>
        </w:rPr>
        <w:t>lue of the property at issue.”)</w:t>
      </w:r>
      <w:r w:rsidR="009579C7">
        <w:rPr>
          <w:rFonts w:ascii="Courier New" w:hAnsi="Courier New" w:cs="Courier New"/>
        </w:rPr>
        <w:t xml:space="preserve"> (citations </w:t>
      </w:r>
      <w:r w:rsidR="009579C7">
        <w:rPr>
          <w:rFonts w:ascii="Courier New" w:hAnsi="Courier New" w:cs="Courier New"/>
        </w:rPr>
        <w:lastRenderedPageBreak/>
        <w:t>omitted)</w:t>
      </w:r>
      <w:r w:rsidR="00605E38">
        <w:rPr>
          <w:rFonts w:ascii="Courier New" w:hAnsi="Courier New" w:cs="Courier New"/>
        </w:rPr>
        <w:t xml:space="preserve">. </w:t>
      </w:r>
      <w:r w:rsidR="00353FF0">
        <w:rPr>
          <w:rFonts w:ascii="Courier New" w:hAnsi="Courier New"/>
          <w:szCs w:val="20"/>
        </w:rPr>
        <w:t>However, the Board did not find either of the valuation analyses of</w:t>
      </w:r>
      <w:r w:rsidR="00AE4BE9">
        <w:rPr>
          <w:rFonts w:ascii="Courier New" w:hAnsi="Courier New"/>
          <w:szCs w:val="20"/>
        </w:rPr>
        <w:t xml:space="preserve">fered by the appellant’s </w:t>
      </w:r>
      <w:r w:rsidR="00353FF0">
        <w:rPr>
          <w:rFonts w:ascii="Courier New" w:hAnsi="Courier New"/>
          <w:szCs w:val="20"/>
        </w:rPr>
        <w:t xml:space="preserve">appraiser to be </w:t>
      </w:r>
      <w:r w:rsidR="00C42623">
        <w:rPr>
          <w:rFonts w:ascii="Courier New" w:hAnsi="Courier New"/>
          <w:szCs w:val="20"/>
        </w:rPr>
        <w:t xml:space="preserve">reliable or persuasive evidence of value.  </w:t>
      </w:r>
    </w:p>
    <w:p w:rsidR="000F1E89" w:rsidRDefault="00C42623" w:rsidP="000F1E89">
      <w:pPr>
        <w:spacing w:line="480" w:lineRule="auto"/>
        <w:ind w:firstLine="720"/>
        <w:jc w:val="both"/>
        <w:rPr>
          <w:rFonts w:ascii="Courier New" w:hAnsi="Courier New" w:cs="Courier New"/>
        </w:rPr>
      </w:pPr>
      <w:r>
        <w:rPr>
          <w:rFonts w:ascii="Courier New" w:hAnsi="Courier New"/>
          <w:szCs w:val="20"/>
        </w:rPr>
        <w:t>With respect to his sales-comparison approa</w:t>
      </w:r>
      <w:r w:rsidR="00AE4BE9">
        <w:rPr>
          <w:rFonts w:ascii="Courier New" w:hAnsi="Courier New"/>
          <w:szCs w:val="20"/>
        </w:rPr>
        <w:t xml:space="preserve">ch, the Board found that the appellant’s appraiser </w:t>
      </w:r>
      <w:r>
        <w:rPr>
          <w:rFonts w:ascii="Courier New" w:hAnsi="Courier New"/>
          <w:szCs w:val="20"/>
        </w:rPr>
        <w:t>failed to make adjustments for several significant differences between the t</w:t>
      </w:r>
      <w:r w:rsidR="00BC41B1">
        <w:rPr>
          <w:rFonts w:ascii="Courier New" w:hAnsi="Courier New"/>
          <w:szCs w:val="20"/>
        </w:rPr>
        <w:t>ransactions and properties that</w:t>
      </w:r>
      <w:r>
        <w:rPr>
          <w:rFonts w:ascii="Courier New" w:hAnsi="Courier New"/>
          <w:szCs w:val="20"/>
        </w:rPr>
        <w:t xml:space="preserve"> he offered for comparison and the subject prope</w:t>
      </w:r>
      <w:r w:rsidR="00E357A7">
        <w:rPr>
          <w:rFonts w:ascii="Courier New" w:hAnsi="Courier New"/>
          <w:szCs w:val="20"/>
        </w:rPr>
        <w:t>rty</w:t>
      </w:r>
      <w:r w:rsidR="00605E38">
        <w:rPr>
          <w:rFonts w:ascii="Courier New" w:hAnsi="Courier New"/>
          <w:szCs w:val="20"/>
        </w:rPr>
        <w:t xml:space="preserve">. </w:t>
      </w:r>
      <w:r w:rsidR="00780C4F" w:rsidRPr="00007B5A">
        <w:rPr>
          <w:rFonts w:ascii="Courier New" w:hAnsi="Courier New"/>
          <w:i/>
          <w:szCs w:val="20"/>
        </w:rPr>
        <w:t>See</w:t>
      </w:r>
      <w:r w:rsidR="00780C4F">
        <w:rPr>
          <w:rFonts w:ascii="Courier New" w:hAnsi="Courier New"/>
          <w:szCs w:val="20"/>
        </w:rPr>
        <w:t xml:space="preserve"> </w:t>
      </w:r>
      <w:r w:rsidR="00780C4F" w:rsidRPr="00F275D6">
        <w:rPr>
          <w:rFonts w:ascii="Courier New" w:hAnsi="Courier New"/>
          <w:i/>
          <w:szCs w:val="20"/>
        </w:rPr>
        <w:t>generally</w:t>
      </w:r>
      <w:r w:rsidR="00780C4F">
        <w:rPr>
          <w:rFonts w:ascii="Courier New" w:hAnsi="Courier New"/>
          <w:szCs w:val="20"/>
        </w:rPr>
        <w:t xml:space="preserve"> </w:t>
      </w:r>
      <w:r w:rsidR="00780C4F" w:rsidRPr="00F275D6">
        <w:rPr>
          <w:rFonts w:ascii="Courier New" w:hAnsi="Courier New" w:cs="Courier New"/>
          <w:b/>
          <w:i/>
        </w:rPr>
        <w:t xml:space="preserve">New Boston Garden Corp. v. Assessors of Boston, </w:t>
      </w:r>
      <w:r w:rsidR="00780C4F">
        <w:rPr>
          <w:rFonts w:ascii="Courier New" w:hAnsi="Courier New" w:cs="Courier New"/>
        </w:rPr>
        <w:t>383 Mass. 456, 470 (1981) (</w:t>
      </w:r>
      <w:r w:rsidR="00780C4F" w:rsidRPr="00F275D6">
        <w:rPr>
          <w:rFonts w:ascii="Courier New" w:hAnsi="Courier New" w:cs="Courier New"/>
        </w:rPr>
        <w:t>“Once basic comparability is established, it is then necessary to make adjustments for the differences, looking primarily to the relative quality of the properties, to develo</w:t>
      </w:r>
      <w:r w:rsidR="00780C4F">
        <w:rPr>
          <w:rFonts w:ascii="Courier New" w:hAnsi="Courier New" w:cs="Courier New"/>
        </w:rPr>
        <w:t>p a market indicator of value.”)</w:t>
      </w:r>
      <w:r w:rsidR="00605E38">
        <w:rPr>
          <w:rFonts w:ascii="Courier New" w:hAnsi="Courier New" w:cs="Courier New"/>
        </w:rPr>
        <w:t xml:space="preserve">. </w:t>
      </w:r>
      <w:r w:rsidR="00780C4F">
        <w:rPr>
          <w:rFonts w:ascii="Courier New" w:hAnsi="Courier New" w:cs="Courier New"/>
        </w:rPr>
        <w:t xml:space="preserve">Although the inquiry relevant in this appeal is the fair cash value of the fee simple interest, </w:t>
      </w:r>
      <w:r w:rsidR="00780C4F">
        <w:rPr>
          <w:rFonts w:ascii="Courier New" w:hAnsi="Courier New" w:cs="Courier New"/>
          <w:i/>
        </w:rPr>
        <w:t>s</w:t>
      </w:r>
      <w:r w:rsidR="00F52751" w:rsidRPr="00F545E1">
        <w:rPr>
          <w:rFonts w:ascii="Courier New" w:hAnsi="Courier New" w:cs="Courier New"/>
          <w:i/>
        </w:rPr>
        <w:t>ee </w:t>
      </w:r>
      <w:r w:rsidR="00F52751" w:rsidRPr="00F545E1">
        <w:rPr>
          <w:rFonts w:ascii="Courier New" w:hAnsi="Courier New" w:cs="Courier New"/>
          <w:b/>
          <w:i/>
        </w:rPr>
        <w:t xml:space="preserve">Olympia &amp; York State Street Co. v. Assessors of Boston, </w:t>
      </w:r>
      <w:r w:rsidR="00F52751" w:rsidRPr="00F545E1">
        <w:rPr>
          <w:rFonts w:ascii="Courier New" w:hAnsi="Courier New" w:cs="Courier New"/>
        </w:rPr>
        <w:t>428 M</w:t>
      </w:r>
      <w:r w:rsidR="00780C4F">
        <w:rPr>
          <w:rFonts w:ascii="Courier New" w:hAnsi="Courier New" w:cs="Courier New"/>
        </w:rPr>
        <w:t>as</w:t>
      </w:r>
      <w:r w:rsidR="000771E0">
        <w:rPr>
          <w:rFonts w:ascii="Courier New" w:hAnsi="Courier New" w:cs="Courier New"/>
        </w:rPr>
        <w:t xml:space="preserve">s. 236, 247 (1998), the appellant’s appraiser </w:t>
      </w:r>
      <w:r w:rsidR="00780C4F">
        <w:rPr>
          <w:rFonts w:ascii="Courier New" w:hAnsi="Courier New" w:cs="Courier New"/>
        </w:rPr>
        <w:t xml:space="preserve">used several leased-fee sales for comparison, but made no adjustment </w:t>
      </w:r>
      <w:r w:rsidR="00605E38">
        <w:rPr>
          <w:rFonts w:ascii="Courier New" w:hAnsi="Courier New" w:cs="Courier New"/>
        </w:rPr>
        <w:t xml:space="preserve">to account for this difference. </w:t>
      </w:r>
      <w:r w:rsidR="00780C4F">
        <w:rPr>
          <w:rFonts w:ascii="Courier New" w:hAnsi="Courier New" w:cs="Courier New"/>
          <w:i/>
        </w:rPr>
        <w:t xml:space="preserve">See </w:t>
      </w:r>
      <w:r w:rsidR="00272C5A" w:rsidRPr="00A66FF8">
        <w:rPr>
          <w:rFonts w:ascii="Courier New" w:hAnsi="Courier New" w:cs="Courier New"/>
          <w:b/>
          <w:i/>
        </w:rPr>
        <w:t>USAA Properties IV, Inc. v. Assessors of Chelmsford</w:t>
      </w:r>
      <w:r w:rsidR="00272C5A">
        <w:rPr>
          <w:rFonts w:ascii="Courier New" w:hAnsi="Courier New" w:cs="Courier New"/>
        </w:rPr>
        <w:t xml:space="preserve">, Mass. ATB Findings of Fact and Reports 2012-1191, 1235 (“[The expert appraiser”] did not </w:t>
      </w:r>
      <w:r w:rsidR="00272C5A" w:rsidRPr="00F545E1">
        <w:rPr>
          <w:rFonts w:ascii="Courier New" w:hAnsi="Courier New" w:cs="Courier New"/>
        </w:rPr>
        <w:t>make adjustments for purposes of deriving fee-simple values from the leased-fee sales</w:t>
      </w:r>
      <w:r w:rsidR="00272C5A">
        <w:rPr>
          <w:rFonts w:ascii="Courier New" w:hAnsi="Courier New" w:cs="Courier New"/>
        </w:rPr>
        <w:t xml:space="preserve"> that he deemed comparable, nor did he provide </w:t>
      </w:r>
      <w:r w:rsidR="00272C5A" w:rsidRPr="00F545E1">
        <w:rPr>
          <w:rFonts w:ascii="Courier New" w:hAnsi="Courier New" w:cs="Courier New"/>
        </w:rPr>
        <w:t xml:space="preserve">information </w:t>
      </w:r>
      <w:r w:rsidR="00272C5A">
        <w:rPr>
          <w:rFonts w:ascii="Courier New" w:hAnsi="Courier New" w:cs="Courier New"/>
        </w:rPr>
        <w:t xml:space="preserve">about </w:t>
      </w:r>
      <w:r w:rsidR="00272C5A" w:rsidRPr="00F545E1">
        <w:rPr>
          <w:rFonts w:ascii="Courier New" w:hAnsi="Courier New" w:cs="Courier New"/>
        </w:rPr>
        <w:t xml:space="preserve">the </w:t>
      </w:r>
      <w:r w:rsidR="00272C5A">
        <w:rPr>
          <w:rFonts w:ascii="Courier New" w:hAnsi="Courier New" w:cs="Courier New"/>
        </w:rPr>
        <w:t xml:space="preserve">leases </w:t>
      </w:r>
      <w:r w:rsidR="00272C5A" w:rsidRPr="00F545E1">
        <w:rPr>
          <w:rFonts w:ascii="Courier New" w:hAnsi="Courier New" w:cs="Courier New"/>
        </w:rPr>
        <w:t>necessary to support rel</w:t>
      </w:r>
      <w:r w:rsidR="00272C5A">
        <w:rPr>
          <w:rFonts w:ascii="Courier New" w:hAnsi="Courier New" w:cs="Courier New"/>
        </w:rPr>
        <w:t>iable adjustments</w:t>
      </w:r>
      <w:r w:rsidR="00272C5A" w:rsidRPr="00F545E1">
        <w:rPr>
          <w:rFonts w:ascii="Courier New" w:hAnsi="Courier New" w:cs="Courier New"/>
        </w:rPr>
        <w:t>.</w:t>
      </w:r>
      <w:r w:rsidR="00272C5A">
        <w:rPr>
          <w:rFonts w:ascii="Courier New" w:hAnsi="Courier New" w:cs="Courier New"/>
        </w:rPr>
        <w:t xml:space="preserve">”).  </w:t>
      </w:r>
    </w:p>
    <w:p w:rsidR="009C5E04" w:rsidRDefault="000771E0" w:rsidP="009C5E04">
      <w:pPr>
        <w:spacing w:line="480" w:lineRule="auto"/>
        <w:ind w:firstLine="720"/>
        <w:jc w:val="both"/>
        <w:rPr>
          <w:rFonts w:ascii="Courier New" w:eastAsia="Calibri" w:hAnsi="Courier New" w:cs="Courier New"/>
          <w:szCs w:val="22"/>
        </w:rPr>
      </w:pPr>
      <w:r>
        <w:rPr>
          <w:rFonts w:ascii="Courier New" w:hAnsi="Courier New" w:cs="Courier New"/>
        </w:rPr>
        <w:lastRenderedPageBreak/>
        <w:t xml:space="preserve">Similarly, although the appellant’s appraiser </w:t>
      </w:r>
      <w:r w:rsidR="00780C4F">
        <w:rPr>
          <w:rFonts w:ascii="Courier New" w:hAnsi="Courier New" w:cs="Courier New"/>
        </w:rPr>
        <w:t>used comp</w:t>
      </w:r>
      <w:r w:rsidR="00D550B9">
        <w:rPr>
          <w:rFonts w:ascii="Courier New" w:hAnsi="Courier New" w:cs="Courier New"/>
        </w:rPr>
        <w:t xml:space="preserve">arison properties that differed significantly in size from </w:t>
      </w:r>
      <w:r w:rsidR="00780C4F">
        <w:rPr>
          <w:rFonts w:ascii="Courier New" w:hAnsi="Courier New" w:cs="Courier New"/>
        </w:rPr>
        <w:t>the subject property, he made no adjustment to a</w:t>
      </w:r>
      <w:r w:rsidR="000F1E89">
        <w:rPr>
          <w:rFonts w:ascii="Courier New" w:hAnsi="Courier New" w:cs="Courier New"/>
        </w:rPr>
        <w:t>ccount for this difference, despite the we</w:t>
      </w:r>
      <w:r w:rsidR="00EE4E69">
        <w:rPr>
          <w:rFonts w:ascii="Courier New" w:hAnsi="Courier New" w:cs="Courier New"/>
        </w:rPr>
        <w:t xml:space="preserve">ll-established impact that </w:t>
      </w:r>
      <w:r w:rsidR="000F1E89">
        <w:rPr>
          <w:rFonts w:ascii="Courier New" w:hAnsi="Courier New" w:cs="Courier New"/>
        </w:rPr>
        <w:t xml:space="preserve">size has on </w:t>
      </w:r>
      <w:r w:rsidR="00EE4E69">
        <w:rPr>
          <w:rFonts w:ascii="Courier New" w:hAnsi="Courier New" w:cs="Courier New"/>
        </w:rPr>
        <w:t xml:space="preserve">unit </w:t>
      </w:r>
      <w:r w:rsidR="000F1E89">
        <w:rPr>
          <w:rFonts w:ascii="Courier New" w:hAnsi="Courier New" w:cs="Courier New"/>
        </w:rPr>
        <w:t>value</w:t>
      </w:r>
      <w:r w:rsidR="00EE4E69">
        <w:rPr>
          <w:rFonts w:ascii="Courier New" w:hAnsi="Courier New" w:cs="Courier New"/>
        </w:rPr>
        <w:t>s</w:t>
      </w:r>
      <w:r w:rsidR="000F1E89">
        <w:rPr>
          <w:rFonts w:ascii="Courier New" w:hAnsi="Courier New" w:cs="Courier New"/>
        </w:rPr>
        <w:t xml:space="preserve">. </w:t>
      </w:r>
      <w:r w:rsidR="000F1E89" w:rsidRPr="000F1E89">
        <w:rPr>
          <w:rFonts w:ascii="Courier New" w:hAnsi="Courier New" w:cs="Courier New"/>
          <w:i/>
        </w:rPr>
        <w:t xml:space="preserve">See </w:t>
      </w:r>
      <w:r w:rsidR="009C5E04" w:rsidRPr="009C5E04">
        <w:rPr>
          <w:rFonts w:ascii="Courier New" w:eastAsia="Calibri" w:hAnsi="Courier New" w:cs="Courier New"/>
          <w:smallCaps/>
          <w:szCs w:val="22"/>
        </w:rPr>
        <w:t xml:space="preserve">Appraisal Institute, </w:t>
      </w:r>
      <w:r w:rsidR="00620CC3">
        <w:rPr>
          <w:rFonts w:ascii="Courier New" w:eastAsia="Calibri" w:hAnsi="Courier New" w:cs="Courier New"/>
          <w:smallCaps/>
          <w:szCs w:val="22"/>
        </w:rPr>
        <w:t xml:space="preserve">The Appraisal of Real Estate </w:t>
      </w:r>
      <w:r w:rsidR="00F7322C">
        <w:rPr>
          <w:rFonts w:ascii="Courier New" w:eastAsia="Calibri" w:hAnsi="Courier New" w:cs="Courier New"/>
          <w:smallCaps/>
          <w:szCs w:val="22"/>
        </w:rPr>
        <w:t>198</w:t>
      </w:r>
      <w:r w:rsidR="00620CC3">
        <w:rPr>
          <w:rFonts w:ascii="Courier New" w:eastAsia="Calibri" w:hAnsi="Courier New" w:cs="Courier New"/>
          <w:szCs w:val="22"/>
        </w:rPr>
        <w:t xml:space="preserve"> (14</w:t>
      </w:r>
      <w:r w:rsidR="009C5E04" w:rsidRPr="009C5E04">
        <w:rPr>
          <w:rFonts w:ascii="Courier New" w:eastAsia="Calibri" w:hAnsi="Courier New" w:cs="Courier New"/>
          <w:szCs w:val="22"/>
          <w:vertAlign w:val="superscript"/>
        </w:rPr>
        <w:t>th</w:t>
      </w:r>
      <w:r w:rsidR="00620CC3">
        <w:rPr>
          <w:rFonts w:ascii="Courier New" w:eastAsia="Calibri" w:hAnsi="Courier New" w:cs="Courier New"/>
          <w:szCs w:val="22"/>
        </w:rPr>
        <w:t xml:space="preserve"> ed., 2013</w:t>
      </w:r>
      <w:r w:rsidR="009C5E04" w:rsidRPr="009C5E04">
        <w:rPr>
          <w:rFonts w:ascii="Courier New" w:eastAsia="Calibri" w:hAnsi="Courier New" w:cs="Courier New"/>
          <w:szCs w:val="22"/>
        </w:rPr>
        <w:t>) (“Generally as size increases, unit prices de</w:t>
      </w:r>
      <w:r w:rsidR="00F7322C">
        <w:rPr>
          <w:rFonts w:ascii="Courier New" w:eastAsia="Calibri" w:hAnsi="Courier New" w:cs="Courier New"/>
          <w:szCs w:val="22"/>
        </w:rPr>
        <w:t>crease. Conversely, as size decreases, unit prices increase</w:t>
      </w:r>
      <w:r w:rsidR="00605E38">
        <w:rPr>
          <w:rFonts w:ascii="Courier New" w:eastAsia="Calibri" w:hAnsi="Courier New" w:cs="Courier New"/>
          <w:szCs w:val="22"/>
        </w:rPr>
        <w:t xml:space="preserve">.”). </w:t>
      </w:r>
      <w:r w:rsidR="00D404D4">
        <w:rPr>
          <w:rFonts w:ascii="Courier New" w:eastAsia="Calibri" w:hAnsi="Courier New" w:cs="Courier New"/>
          <w:szCs w:val="22"/>
        </w:rPr>
        <w:t>The</w:t>
      </w:r>
      <w:r>
        <w:rPr>
          <w:rFonts w:ascii="Courier New" w:eastAsia="Calibri" w:hAnsi="Courier New" w:cs="Courier New"/>
          <w:szCs w:val="22"/>
        </w:rPr>
        <w:t xml:space="preserve"> Board found that his </w:t>
      </w:r>
      <w:r w:rsidR="00D404D4">
        <w:rPr>
          <w:rFonts w:ascii="Courier New" w:eastAsia="Calibri" w:hAnsi="Courier New" w:cs="Courier New"/>
          <w:szCs w:val="22"/>
        </w:rPr>
        <w:t>failure to make adjustments for these important differences rendered his sales-comparison approach unreliable.</w:t>
      </w:r>
      <w:r w:rsidR="00D404D4">
        <w:rPr>
          <w:rStyle w:val="FootnoteReference"/>
          <w:rFonts w:ascii="Courier New" w:eastAsia="Calibri" w:hAnsi="Courier New" w:cs="Courier New"/>
          <w:szCs w:val="22"/>
        </w:rPr>
        <w:footnoteReference w:id="3"/>
      </w:r>
      <w:r w:rsidR="00D404D4">
        <w:rPr>
          <w:rFonts w:ascii="Courier New" w:eastAsia="Calibri" w:hAnsi="Courier New" w:cs="Courier New"/>
          <w:szCs w:val="22"/>
        </w:rPr>
        <w:t xml:space="preserve">  </w:t>
      </w:r>
    </w:p>
    <w:p w:rsidR="0062497A" w:rsidRDefault="003F3213" w:rsidP="0062497A">
      <w:pPr>
        <w:spacing w:line="480" w:lineRule="auto"/>
        <w:ind w:firstLine="720"/>
        <w:jc w:val="both"/>
        <w:rPr>
          <w:rFonts w:ascii="Courier New" w:hAnsi="Courier New" w:cs="Courier New"/>
        </w:rPr>
      </w:pPr>
      <w:r>
        <w:rPr>
          <w:rFonts w:ascii="Courier New" w:eastAsia="Calibri" w:hAnsi="Courier New" w:cs="Courier New"/>
          <w:szCs w:val="22"/>
        </w:rPr>
        <w:t xml:space="preserve">The Board </w:t>
      </w:r>
      <w:r w:rsidR="000771E0">
        <w:rPr>
          <w:rFonts w:ascii="Courier New" w:eastAsia="Calibri" w:hAnsi="Courier New" w:cs="Courier New"/>
          <w:szCs w:val="22"/>
        </w:rPr>
        <w:t>found t</w:t>
      </w:r>
      <w:r w:rsidR="006E38E0">
        <w:rPr>
          <w:rFonts w:ascii="Courier New" w:eastAsia="Calibri" w:hAnsi="Courier New" w:cs="Courier New"/>
          <w:szCs w:val="22"/>
        </w:rPr>
        <w:t xml:space="preserve">hat the </w:t>
      </w:r>
      <w:r w:rsidR="008F7936">
        <w:rPr>
          <w:rFonts w:ascii="Courier New" w:eastAsia="Calibri" w:hAnsi="Courier New" w:cs="Courier New"/>
          <w:szCs w:val="22"/>
        </w:rPr>
        <w:t>income-capitalizatio</w:t>
      </w:r>
      <w:r w:rsidR="007C0874">
        <w:rPr>
          <w:rFonts w:ascii="Courier New" w:eastAsia="Calibri" w:hAnsi="Courier New" w:cs="Courier New"/>
          <w:szCs w:val="22"/>
        </w:rPr>
        <w:t xml:space="preserve">n approach </w:t>
      </w:r>
      <w:r w:rsidR="006E38E0">
        <w:rPr>
          <w:rFonts w:ascii="Courier New" w:eastAsia="Calibri" w:hAnsi="Courier New" w:cs="Courier New"/>
          <w:szCs w:val="22"/>
        </w:rPr>
        <w:t xml:space="preserve">offered by the appellant’s appraiser </w:t>
      </w:r>
      <w:r w:rsidR="007C0874">
        <w:rPr>
          <w:rFonts w:ascii="Courier New" w:eastAsia="Calibri" w:hAnsi="Courier New" w:cs="Courier New"/>
          <w:szCs w:val="22"/>
        </w:rPr>
        <w:t>was similarly flawed</w:t>
      </w:r>
      <w:r w:rsidR="00605E38">
        <w:rPr>
          <w:rFonts w:ascii="Courier New" w:eastAsia="Calibri" w:hAnsi="Courier New" w:cs="Courier New"/>
          <w:szCs w:val="22"/>
        </w:rPr>
        <w:t xml:space="preserve">, and therefore, unreliable. </w:t>
      </w:r>
      <w:r w:rsidR="00493CEB">
        <w:rPr>
          <w:rFonts w:ascii="Courier New" w:eastAsia="Calibri" w:hAnsi="Courier New" w:cs="Courier New"/>
          <w:szCs w:val="22"/>
        </w:rPr>
        <w:t>As detailed above, t</w:t>
      </w:r>
      <w:r w:rsidR="000771E0">
        <w:rPr>
          <w:rFonts w:ascii="Courier New" w:eastAsia="Calibri" w:hAnsi="Courier New" w:cs="Courier New"/>
          <w:szCs w:val="22"/>
        </w:rPr>
        <w:t xml:space="preserve">he Board found that he </w:t>
      </w:r>
      <w:r w:rsidR="00493CEB">
        <w:rPr>
          <w:rFonts w:ascii="Courier New" w:eastAsia="Calibri" w:hAnsi="Courier New" w:cs="Courier New"/>
          <w:szCs w:val="22"/>
        </w:rPr>
        <w:t>inappropriately double counted for the same factor in many areas of his income-capitalization analysis, with the cumulati</w:t>
      </w:r>
      <w:r w:rsidR="004C4C16">
        <w:rPr>
          <w:rFonts w:ascii="Courier New" w:eastAsia="Calibri" w:hAnsi="Courier New" w:cs="Courier New"/>
          <w:szCs w:val="22"/>
        </w:rPr>
        <w:t xml:space="preserve">ve effect </w:t>
      </w:r>
      <w:r w:rsidR="00493CEB">
        <w:rPr>
          <w:rFonts w:ascii="Courier New" w:eastAsia="Calibri" w:hAnsi="Courier New" w:cs="Courier New"/>
          <w:szCs w:val="22"/>
        </w:rPr>
        <w:t>being the understatement of the subject property’</w:t>
      </w:r>
      <w:r w:rsidR="00605E38">
        <w:rPr>
          <w:rFonts w:ascii="Courier New" w:eastAsia="Calibri" w:hAnsi="Courier New" w:cs="Courier New"/>
          <w:szCs w:val="22"/>
        </w:rPr>
        <w:t xml:space="preserve">s fair cash value. </w:t>
      </w:r>
      <w:r w:rsidR="006365A1" w:rsidRPr="006365A1">
        <w:rPr>
          <w:rFonts w:ascii="Courier New" w:eastAsia="Calibri" w:hAnsi="Courier New" w:cs="Courier New"/>
          <w:i/>
          <w:szCs w:val="22"/>
        </w:rPr>
        <w:t>See</w:t>
      </w:r>
      <w:r w:rsidR="006365A1">
        <w:rPr>
          <w:rFonts w:ascii="Courier New" w:eastAsia="Calibri" w:hAnsi="Courier New" w:cs="Courier New"/>
          <w:i/>
          <w:szCs w:val="22"/>
        </w:rPr>
        <w:t xml:space="preserve"> </w:t>
      </w:r>
      <w:proofErr w:type="spellStart"/>
      <w:r w:rsidR="006365A1">
        <w:rPr>
          <w:rFonts w:ascii="Courier New" w:eastAsia="Calibri" w:hAnsi="Courier New" w:cs="Courier New"/>
          <w:b/>
          <w:i/>
          <w:szCs w:val="22"/>
        </w:rPr>
        <w:t>Fairlane</w:t>
      </w:r>
      <w:proofErr w:type="spellEnd"/>
      <w:r w:rsidR="006365A1">
        <w:rPr>
          <w:rFonts w:ascii="Courier New" w:eastAsia="Calibri" w:hAnsi="Courier New" w:cs="Courier New"/>
          <w:b/>
          <w:i/>
          <w:szCs w:val="22"/>
        </w:rPr>
        <w:t xml:space="preserve"> Homes Realty Trust, Peter Knox, Trustee v. Assessors of Shirley, </w:t>
      </w:r>
      <w:r w:rsidR="006365A1">
        <w:rPr>
          <w:rFonts w:ascii="Courier New" w:eastAsia="Calibri" w:hAnsi="Courier New" w:cs="Courier New"/>
          <w:szCs w:val="22"/>
        </w:rPr>
        <w:t>Mass. ATB Findings of Fact</w:t>
      </w:r>
      <w:r w:rsidR="00605E38">
        <w:rPr>
          <w:rFonts w:ascii="Courier New" w:eastAsia="Calibri" w:hAnsi="Courier New" w:cs="Courier New"/>
          <w:szCs w:val="22"/>
        </w:rPr>
        <w:t xml:space="preserve"> and Reports 2011-793, 807-08. </w:t>
      </w:r>
      <w:r w:rsidR="006365A1">
        <w:rPr>
          <w:rFonts w:ascii="Courier New" w:eastAsia="Calibri" w:hAnsi="Courier New" w:cs="Courier New"/>
          <w:szCs w:val="22"/>
        </w:rPr>
        <w:t>(“</w:t>
      </w:r>
      <w:r w:rsidR="006365A1" w:rsidRPr="006365A1">
        <w:rPr>
          <w:rFonts w:ascii="Courier New" w:hAnsi="Courier New" w:cs="Courier New"/>
        </w:rPr>
        <w:t>The Board found that by both decreasing his market rent and using a higher</w:t>
      </w:r>
      <w:r w:rsidR="006365A1">
        <w:rPr>
          <w:rFonts w:ascii="Courier New" w:hAnsi="Courier New" w:cs="Courier New"/>
        </w:rPr>
        <w:t xml:space="preserve"> capitalization rate, [the appraiser] </w:t>
      </w:r>
      <w:r w:rsidR="006365A1" w:rsidRPr="006365A1">
        <w:rPr>
          <w:rFonts w:ascii="Courier New" w:hAnsi="Courier New" w:cs="Courier New"/>
        </w:rPr>
        <w:t xml:space="preserve">in effect double counted for the supposed functional </w:t>
      </w:r>
      <w:r w:rsidR="006365A1" w:rsidRPr="006365A1">
        <w:rPr>
          <w:rFonts w:ascii="Courier New" w:hAnsi="Courier New" w:cs="Courier New"/>
        </w:rPr>
        <w:lastRenderedPageBreak/>
        <w:t>obsolescence attributable to the subjec</w:t>
      </w:r>
      <w:r w:rsidR="006365A1">
        <w:rPr>
          <w:rFonts w:ascii="Courier New" w:hAnsi="Courier New" w:cs="Courier New"/>
        </w:rPr>
        <w:t>t property’s size restriction.”</w:t>
      </w:r>
      <w:r w:rsidR="00605E38">
        <w:rPr>
          <w:rFonts w:ascii="Courier New" w:hAnsi="Courier New" w:cs="Courier New"/>
        </w:rPr>
        <w:t xml:space="preserve">). </w:t>
      </w:r>
      <w:r w:rsidR="0062497A">
        <w:rPr>
          <w:rFonts w:ascii="Courier New" w:hAnsi="Courier New" w:cs="Courier New"/>
        </w:rPr>
        <w:t xml:space="preserve">The Board therefore gave no weight to the opinions </w:t>
      </w:r>
      <w:r w:rsidR="000771E0">
        <w:rPr>
          <w:rFonts w:ascii="Courier New" w:hAnsi="Courier New" w:cs="Courier New"/>
        </w:rPr>
        <w:t xml:space="preserve">of value offered by the appellant’s appraiser </w:t>
      </w:r>
      <w:r w:rsidR="0062497A">
        <w:rPr>
          <w:rFonts w:ascii="Courier New" w:hAnsi="Courier New" w:cs="Courier New"/>
        </w:rPr>
        <w:t>as determined through his income-capitalization analysis.</w:t>
      </w:r>
    </w:p>
    <w:p w:rsidR="00AF4C23" w:rsidRDefault="0062497A" w:rsidP="0062497A">
      <w:pPr>
        <w:spacing w:line="480" w:lineRule="auto"/>
        <w:ind w:firstLine="720"/>
        <w:jc w:val="both"/>
        <w:rPr>
          <w:rFonts w:ascii="Courier New" w:hAnsi="Courier New" w:cs="Courier New"/>
        </w:rPr>
      </w:pPr>
      <w:r>
        <w:rPr>
          <w:rFonts w:ascii="Courier New" w:hAnsi="Courier New" w:cs="Courier New"/>
        </w:rPr>
        <w:t>In conclusion, the Board found and ruled that the appellant failed to meet its burden of establishing that the assessed value of the subject property exceeded its fair cash value</w:t>
      </w:r>
      <w:r w:rsidR="00605E38">
        <w:rPr>
          <w:rFonts w:ascii="Courier New" w:hAnsi="Courier New" w:cs="Courier New"/>
        </w:rPr>
        <w:t xml:space="preserve"> for the fiscal year at issue. </w:t>
      </w:r>
      <w:r>
        <w:rPr>
          <w:rFonts w:ascii="Courier New" w:hAnsi="Courier New" w:cs="Courier New"/>
        </w:rPr>
        <w:t>It therefore issued a decision for the appellee in this appeal.</w:t>
      </w:r>
    </w:p>
    <w:p w:rsidR="00AF4C23" w:rsidRDefault="00AF4C23" w:rsidP="0062497A">
      <w:pPr>
        <w:spacing w:line="480" w:lineRule="auto"/>
        <w:ind w:firstLine="720"/>
        <w:jc w:val="both"/>
        <w:rPr>
          <w:rFonts w:ascii="Courier New" w:hAnsi="Courier New" w:cs="Courier New"/>
        </w:rPr>
      </w:pPr>
    </w:p>
    <w:p w:rsidR="00AF4C23" w:rsidRPr="00AF4C23" w:rsidRDefault="0062497A" w:rsidP="00AF4C23">
      <w:pPr>
        <w:ind w:left="3600" w:firstLine="720"/>
        <w:jc w:val="both"/>
        <w:rPr>
          <w:rFonts w:ascii="Courier New" w:hAnsi="Courier New" w:cs="Courier New"/>
          <w:b/>
          <w:bCs/>
        </w:rPr>
      </w:pPr>
      <w:r>
        <w:rPr>
          <w:rFonts w:ascii="Courier New" w:hAnsi="Courier New" w:cs="Courier New"/>
        </w:rPr>
        <w:t xml:space="preserve"> </w:t>
      </w:r>
      <w:r w:rsidR="00AF4C23" w:rsidRPr="00AF4C23">
        <w:rPr>
          <w:rFonts w:ascii="Courier New" w:hAnsi="Courier New" w:cs="Courier New"/>
          <w:b/>
        </w:rPr>
        <w:t xml:space="preserve">THE </w:t>
      </w:r>
      <w:r w:rsidR="00AF4C23" w:rsidRPr="00AF4C23">
        <w:rPr>
          <w:rFonts w:ascii="Courier New" w:hAnsi="Courier New" w:cs="Courier New"/>
          <w:b/>
          <w:bCs/>
        </w:rPr>
        <w:t>APPELLATE TAX BOARD</w:t>
      </w:r>
    </w:p>
    <w:p w:rsidR="00AF4C23" w:rsidRPr="00AF4C23" w:rsidRDefault="00AF4C23" w:rsidP="00AF4C23">
      <w:pPr>
        <w:jc w:val="both"/>
        <w:rPr>
          <w:rFonts w:ascii="Courier New" w:hAnsi="Courier New" w:cs="Courier New"/>
          <w:b/>
          <w:bCs/>
        </w:rPr>
      </w:pPr>
    </w:p>
    <w:p w:rsidR="00AF4C23" w:rsidRPr="00AF4C23" w:rsidRDefault="00AF4C23" w:rsidP="00AF4C23">
      <w:pPr>
        <w:ind w:right="-180"/>
        <w:jc w:val="both"/>
        <w:rPr>
          <w:rFonts w:ascii="Courier New" w:hAnsi="Courier New" w:cs="Courier New"/>
          <w:b/>
          <w:bCs/>
        </w:rPr>
      </w:pPr>
    </w:p>
    <w:p w:rsidR="00AF4C23" w:rsidRPr="00AF4C23" w:rsidRDefault="00AF4C23" w:rsidP="00AF4C23">
      <w:pPr>
        <w:ind w:right="-180"/>
        <w:jc w:val="both"/>
        <w:rPr>
          <w:rFonts w:ascii="Courier New" w:hAnsi="Courier New" w:cs="Courier New"/>
          <w:b/>
          <w:bCs/>
        </w:rPr>
      </w:pPr>
    </w:p>
    <w:p w:rsidR="00AF4C23" w:rsidRPr="00AF4C23" w:rsidRDefault="00AF4C23" w:rsidP="00AF4C23">
      <w:pPr>
        <w:ind w:right="-180"/>
        <w:jc w:val="both"/>
        <w:rPr>
          <w:rFonts w:ascii="Courier New" w:hAnsi="Courier New" w:cs="Courier New"/>
          <w:b/>
          <w:bCs/>
        </w:rPr>
      </w:pPr>
      <w:r w:rsidRPr="00AF4C23">
        <w:rPr>
          <w:rFonts w:ascii="Courier New" w:hAnsi="Courier New" w:cs="Courier New"/>
          <w:b/>
          <w:bCs/>
        </w:rPr>
        <w:tab/>
      </w:r>
      <w:r w:rsidRPr="00AF4C23">
        <w:rPr>
          <w:rFonts w:ascii="Courier New" w:hAnsi="Courier New" w:cs="Courier New"/>
          <w:b/>
          <w:bCs/>
        </w:rPr>
        <w:tab/>
      </w:r>
      <w:r w:rsidRPr="00AF4C23">
        <w:rPr>
          <w:rFonts w:ascii="Courier New" w:hAnsi="Courier New" w:cs="Courier New"/>
          <w:b/>
          <w:bCs/>
        </w:rPr>
        <w:tab/>
      </w:r>
      <w:r w:rsidRPr="00AF4C23">
        <w:rPr>
          <w:rFonts w:ascii="Courier New" w:hAnsi="Courier New" w:cs="Courier New"/>
          <w:b/>
          <w:bCs/>
        </w:rPr>
        <w:tab/>
        <w:t> </w:t>
      </w:r>
      <w:r w:rsidRPr="00AF4C23">
        <w:rPr>
          <w:rFonts w:ascii="Courier New" w:hAnsi="Courier New" w:cs="Courier New"/>
          <w:b/>
          <w:bCs/>
        </w:rPr>
        <w:tab/>
      </w:r>
      <w:r w:rsidRPr="00AF4C23">
        <w:rPr>
          <w:rFonts w:ascii="Courier New" w:hAnsi="Courier New" w:cs="Courier New"/>
          <w:b/>
          <w:bCs/>
        </w:rPr>
        <w:tab/>
        <w:t>By</w:t>
      </w:r>
      <w:proofErr w:type="gramStart"/>
      <w:r w:rsidRPr="00AF4C23">
        <w:rPr>
          <w:rFonts w:ascii="Courier New" w:hAnsi="Courier New" w:cs="Courier New"/>
          <w:b/>
          <w:bCs/>
        </w:rPr>
        <w:t>:_</w:t>
      </w:r>
      <w:proofErr w:type="gramEnd"/>
      <w:r w:rsidRPr="00AF4C23">
        <w:rPr>
          <w:rFonts w:ascii="Courier New" w:hAnsi="Courier New" w:cs="Courier New"/>
          <w:b/>
          <w:bCs/>
        </w:rPr>
        <w:t>_______________________________</w:t>
      </w:r>
    </w:p>
    <w:p w:rsidR="00AF4C23" w:rsidRPr="00AF4C23" w:rsidRDefault="00AF4C23" w:rsidP="00AF4C23">
      <w:pPr>
        <w:ind w:right="-180"/>
        <w:jc w:val="both"/>
        <w:rPr>
          <w:rFonts w:ascii="Courier New" w:hAnsi="Courier New" w:cs="Courier New"/>
          <w:b/>
          <w:bCs/>
        </w:rPr>
      </w:pPr>
      <w:r w:rsidRPr="00AF4C23">
        <w:rPr>
          <w:rFonts w:ascii="Courier New" w:hAnsi="Courier New" w:cs="Courier New"/>
          <w:b/>
          <w:bCs/>
        </w:rPr>
        <w:tab/>
      </w:r>
      <w:r w:rsidRPr="00AF4C23">
        <w:rPr>
          <w:rFonts w:ascii="Courier New" w:hAnsi="Courier New" w:cs="Courier New"/>
          <w:b/>
          <w:bCs/>
        </w:rPr>
        <w:tab/>
      </w:r>
      <w:r w:rsidRPr="00AF4C23">
        <w:rPr>
          <w:rFonts w:ascii="Courier New" w:hAnsi="Courier New" w:cs="Courier New"/>
          <w:b/>
          <w:bCs/>
        </w:rPr>
        <w:tab/>
      </w:r>
      <w:r w:rsidRPr="00AF4C23">
        <w:rPr>
          <w:rFonts w:ascii="Courier New" w:hAnsi="Courier New" w:cs="Courier New"/>
          <w:b/>
          <w:bCs/>
        </w:rPr>
        <w:tab/>
      </w:r>
      <w:r w:rsidRPr="00AF4C23">
        <w:rPr>
          <w:rFonts w:ascii="Courier New" w:hAnsi="Courier New" w:cs="Courier New"/>
          <w:b/>
          <w:bCs/>
        </w:rPr>
        <w:tab/>
        <w:t xml:space="preserve">        Thomas W. Hammond, Jr., Chairman</w:t>
      </w:r>
    </w:p>
    <w:p w:rsidR="00AF4C23" w:rsidRPr="00AF4C23" w:rsidRDefault="00AF4C23" w:rsidP="00AF4C23">
      <w:pPr>
        <w:spacing w:line="276" w:lineRule="auto"/>
        <w:ind w:right="-180"/>
        <w:jc w:val="both"/>
        <w:rPr>
          <w:rFonts w:ascii="Courier New" w:hAnsi="Courier New" w:cs="Courier New"/>
          <w:b/>
          <w:bCs/>
        </w:rPr>
      </w:pPr>
    </w:p>
    <w:p w:rsidR="00AF4C23" w:rsidRPr="00AF4C23" w:rsidRDefault="00AF4C23" w:rsidP="00AF4C23">
      <w:pPr>
        <w:ind w:right="-187"/>
        <w:jc w:val="both"/>
        <w:rPr>
          <w:rFonts w:ascii="Courier New" w:hAnsi="Courier New" w:cs="Courier New"/>
          <w:b/>
          <w:bCs/>
        </w:rPr>
      </w:pPr>
    </w:p>
    <w:p w:rsidR="00181524" w:rsidRPr="00AF4C23" w:rsidRDefault="00181524" w:rsidP="00181524">
      <w:pPr>
        <w:ind w:right="-187"/>
        <w:jc w:val="both"/>
        <w:rPr>
          <w:rFonts w:ascii="Courier New" w:hAnsi="Courier New" w:cs="Courier New"/>
          <w:b/>
          <w:bCs/>
        </w:rPr>
      </w:pPr>
      <w:r w:rsidRPr="00AF4C23">
        <w:rPr>
          <w:rFonts w:ascii="Courier New" w:hAnsi="Courier New" w:cs="Courier New"/>
          <w:b/>
          <w:bCs/>
        </w:rPr>
        <w:t>A true copy,</w:t>
      </w:r>
    </w:p>
    <w:p w:rsidR="00181524" w:rsidRPr="00AF4C23" w:rsidRDefault="00181524" w:rsidP="00181524">
      <w:pPr>
        <w:ind w:right="-187"/>
        <w:jc w:val="both"/>
        <w:rPr>
          <w:rFonts w:ascii="Courier New" w:hAnsi="Courier New" w:cs="Courier New"/>
          <w:b/>
          <w:bCs/>
        </w:rPr>
      </w:pPr>
    </w:p>
    <w:p w:rsidR="00181524" w:rsidRPr="00AF4C23" w:rsidRDefault="00181524" w:rsidP="00181524">
      <w:pPr>
        <w:ind w:right="-187"/>
        <w:jc w:val="both"/>
        <w:rPr>
          <w:rFonts w:ascii="Courier New" w:hAnsi="Courier New" w:cs="Courier New"/>
          <w:b/>
          <w:bCs/>
        </w:rPr>
      </w:pPr>
    </w:p>
    <w:p w:rsidR="00181524" w:rsidRPr="00AF4C23" w:rsidRDefault="00181524" w:rsidP="00181524">
      <w:pPr>
        <w:ind w:right="-187"/>
        <w:jc w:val="both"/>
        <w:rPr>
          <w:rFonts w:ascii="Courier New" w:hAnsi="Courier New" w:cs="Courier New"/>
          <w:b/>
          <w:bCs/>
        </w:rPr>
      </w:pPr>
      <w:r w:rsidRPr="00AF4C23">
        <w:rPr>
          <w:rFonts w:ascii="Courier New" w:hAnsi="Courier New" w:cs="Courier New"/>
          <w:b/>
          <w:bCs/>
        </w:rPr>
        <w:t>Attest: ____________________________</w:t>
      </w:r>
    </w:p>
    <w:p w:rsidR="00181524" w:rsidRPr="00AF4C23" w:rsidRDefault="00181524" w:rsidP="00181524">
      <w:pPr>
        <w:spacing w:after="120"/>
        <w:rPr>
          <w:rFonts w:ascii="Courier New" w:hAnsi="Courier New" w:cs="Courier New"/>
          <w:b/>
          <w:bCs/>
        </w:rPr>
      </w:pPr>
      <w:r w:rsidRPr="00AF4C23">
        <w:rPr>
          <w:rFonts w:ascii="Courier New" w:hAnsi="Courier New" w:cs="Courier New"/>
        </w:rPr>
        <w:tab/>
        <w:t xml:space="preserve">        </w:t>
      </w:r>
      <w:r w:rsidRPr="00AF4C23">
        <w:rPr>
          <w:rFonts w:ascii="Courier New" w:hAnsi="Courier New" w:cs="Courier New"/>
          <w:b/>
        </w:rPr>
        <w:t>Clerk of the Board</w:t>
      </w:r>
    </w:p>
    <w:p w:rsidR="0062497A" w:rsidRDefault="0062497A" w:rsidP="0062497A">
      <w:pPr>
        <w:spacing w:line="480" w:lineRule="auto"/>
        <w:ind w:firstLine="720"/>
        <w:jc w:val="both"/>
        <w:rPr>
          <w:rFonts w:ascii="Courier New" w:hAnsi="Courier New" w:cs="Courier New"/>
        </w:rPr>
      </w:pPr>
    </w:p>
    <w:p w:rsidR="0062497A" w:rsidRDefault="0062497A" w:rsidP="0062497A">
      <w:pPr>
        <w:spacing w:line="480" w:lineRule="auto"/>
        <w:ind w:firstLine="720"/>
        <w:jc w:val="both"/>
        <w:rPr>
          <w:rFonts w:ascii="Courier New" w:hAnsi="Courier New" w:cs="Courier New"/>
        </w:rPr>
      </w:pPr>
    </w:p>
    <w:p w:rsidR="0062497A" w:rsidRPr="006365A1" w:rsidRDefault="0062497A" w:rsidP="0062497A">
      <w:pPr>
        <w:spacing w:line="480" w:lineRule="auto"/>
        <w:jc w:val="both"/>
        <w:rPr>
          <w:rFonts w:ascii="Courier New" w:hAnsi="Courier New" w:cs="Courier New"/>
        </w:rPr>
      </w:pPr>
      <w:r>
        <w:rPr>
          <w:rFonts w:ascii="Courier New" w:hAnsi="Courier New" w:cs="Courier New"/>
        </w:rPr>
        <w:tab/>
      </w:r>
    </w:p>
    <w:p w:rsidR="00007B5A" w:rsidRPr="000F1E89" w:rsidRDefault="00007B5A" w:rsidP="000F1E89">
      <w:pPr>
        <w:spacing w:line="480" w:lineRule="auto"/>
        <w:ind w:firstLine="720"/>
        <w:jc w:val="both"/>
        <w:rPr>
          <w:rFonts w:ascii="Courier New" w:hAnsi="Courier New" w:cs="Courier New"/>
        </w:rPr>
      </w:pPr>
    </w:p>
    <w:p w:rsidR="000F6192" w:rsidRPr="00A004BD" w:rsidRDefault="000F6192" w:rsidP="00A004BD">
      <w:pPr>
        <w:spacing w:line="480" w:lineRule="auto"/>
        <w:ind w:firstLine="720"/>
        <w:jc w:val="both"/>
        <w:rPr>
          <w:rFonts w:ascii="Courier New" w:hAnsi="Courier New"/>
          <w:szCs w:val="20"/>
        </w:rPr>
      </w:pPr>
    </w:p>
    <w:p w:rsidR="00AD595A" w:rsidRDefault="00AD595A" w:rsidP="00B840DA"/>
    <w:sectPr w:rsidR="00AD595A" w:rsidSect="00F324BB">
      <w:footerReference w:type="default" r:id="rId12"/>
      <w:pgSz w:w="12240" w:h="15840"/>
      <w:pgMar w:top="1440" w:right="1440" w:bottom="1440" w:left="1440" w:header="720" w:footer="720" w:gutter="0"/>
      <w:pgNumType w:start="14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6E8" w:rsidRDefault="00E906E8" w:rsidP="00A549AF">
      <w:r>
        <w:separator/>
      </w:r>
    </w:p>
  </w:endnote>
  <w:endnote w:type="continuationSeparator" w:id="0">
    <w:p w:rsidR="00E906E8" w:rsidRDefault="00E906E8" w:rsidP="00A5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088418"/>
      <w:docPartObj>
        <w:docPartGallery w:val="Page Numbers (Bottom of Page)"/>
        <w:docPartUnique/>
      </w:docPartObj>
    </w:sdtPr>
    <w:sdtEndPr>
      <w:rPr>
        <w:b/>
        <w:noProof/>
      </w:rPr>
    </w:sdtEndPr>
    <w:sdtContent>
      <w:p w:rsidR="00A549AF" w:rsidRPr="00193EE7" w:rsidRDefault="00193EE7">
        <w:pPr>
          <w:pStyle w:val="Footer"/>
          <w:jc w:val="center"/>
          <w:rPr>
            <w:b/>
          </w:rPr>
        </w:pPr>
        <w:r w:rsidRPr="00193EE7">
          <w:rPr>
            <w:rFonts w:ascii="Courier New" w:hAnsi="Courier New" w:cs="Courier New"/>
            <w:b/>
          </w:rPr>
          <w:t>ATB 2019-</w:t>
        </w:r>
        <w:r w:rsidR="00A549AF" w:rsidRPr="00193EE7">
          <w:rPr>
            <w:rFonts w:ascii="Courier New" w:hAnsi="Courier New" w:cs="Courier New"/>
            <w:b/>
          </w:rPr>
          <w:fldChar w:fldCharType="begin"/>
        </w:r>
        <w:r w:rsidR="00A549AF" w:rsidRPr="00193EE7">
          <w:rPr>
            <w:rFonts w:ascii="Courier New" w:hAnsi="Courier New" w:cs="Courier New"/>
            <w:b/>
          </w:rPr>
          <w:instrText xml:space="preserve"> PAGE   \* MERGEFORMAT </w:instrText>
        </w:r>
        <w:r w:rsidR="00A549AF" w:rsidRPr="00193EE7">
          <w:rPr>
            <w:rFonts w:ascii="Courier New" w:hAnsi="Courier New" w:cs="Courier New"/>
            <w:b/>
          </w:rPr>
          <w:fldChar w:fldCharType="separate"/>
        </w:r>
        <w:r w:rsidR="00523CD3">
          <w:rPr>
            <w:rFonts w:ascii="Courier New" w:hAnsi="Courier New" w:cs="Courier New"/>
            <w:b/>
            <w:noProof/>
          </w:rPr>
          <w:t>148</w:t>
        </w:r>
        <w:r w:rsidR="00A549AF" w:rsidRPr="00193EE7">
          <w:rPr>
            <w:rFonts w:ascii="Courier New" w:hAnsi="Courier New" w:cs="Courier New"/>
            <w:b/>
            <w:noProof/>
          </w:rPr>
          <w:fldChar w:fldCharType="end"/>
        </w:r>
      </w:p>
    </w:sdtContent>
  </w:sdt>
  <w:p w:rsidR="00A549AF" w:rsidRDefault="00A549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6E8" w:rsidRDefault="00E906E8" w:rsidP="00A549AF">
      <w:r>
        <w:separator/>
      </w:r>
    </w:p>
  </w:footnote>
  <w:footnote w:type="continuationSeparator" w:id="0">
    <w:p w:rsidR="00E906E8" w:rsidRDefault="00E906E8" w:rsidP="00A549AF">
      <w:r>
        <w:continuationSeparator/>
      </w:r>
    </w:p>
  </w:footnote>
  <w:footnote w:id="1">
    <w:p w:rsidR="008219C0" w:rsidRPr="00B61206" w:rsidRDefault="008219C0" w:rsidP="00B61206">
      <w:pPr>
        <w:pStyle w:val="FootnoteText"/>
        <w:jc w:val="both"/>
        <w:rPr>
          <w:rFonts w:ascii="Courier New" w:hAnsi="Courier New" w:cs="Courier New"/>
        </w:rPr>
      </w:pPr>
      <w:r w:rsidRPr="00B61206">
        <w:rPr>
          <w:rStyle w:val="FootnoteReference"/>
          <w:rFonts w:ascii="Courier New" w:hAnsi="Courier New" w:cs="Courier New"/>
        </w:rPr>
        <w:footnoteRef/>
      </w:r>
      <w:r w:rsidRPr="00B61206">
        <w:rPr>
          <w:rFonts w:ascii="Courier New" w:hAnsi="Courier New" w:cs="Courier New"/>
        </w:rPr>
        <w:t xml:space="preserve"> Because the statutory due date under G.L. c. 59, § 59, February 1, 2014, was a Saturday, the appellant had until the next business day, Monday, February 3, 2014, to file its abatement application. </w:t>
      </w:r>
      <w:proofErr w:type="gramStart"/>
      <w:r w:rsidRPr="00B61206">
        <w:rPr>
          <w:rFonts w:ascii="Courier New" w:hAnsi="Courier New" w:cs="Courier New"/>
          <w:i/>
        </w:rPr>
        <w:t>See</w:t>
      </w:r>
      <w:r w:rsidRPr="00B61206">
        <w:rPr>
          <w:rFonts w:ascii="Courier New" w:hAnsi="Courier New" w:cs="Courier New"/>
        </w:rPr>
        <w:t xml:space="preserve"> G.L. c. 4, § 9.</w:t>
      </w:r>
      <w:proofErr w:type="gramEnd"/>
    </w:p>
  </w:footnote>
  <w:footnote w:id="2">
    <w:p w:rsidR="002314E3" w:rsidRDefault="00EC01D3" w:rsidP="002314E3">
      <w:pPr>
        <w:pStyle w:val="FootnoteText"/>
        <w:jc w:val="both"/>
      </w:pPr>
      <w:r w:rsidRPr="002314E3">
        <w:rPr>
          <w:rStyle w:val="FootnoteReference"/>
          <w:rFonts w:ascii="Courier New" w:hAnsi="Courier New" w:cs="Courier New"/>
        </w:rPr>
        <w:footnoteRef/>
      </w:r>
      <w:r w:rsidR="00E71F47">
        <w:rPr>
          <w:rFonts w:ascii="Courier New" w:hAnsi="Courier New" w:cs="Courier New"/>
        </w:rPr>
        <w:t xml:space="preserve"> While </w:t>
      </w:r>
      <w:r w:rsidRPr="002314E3">
        <w:rPr>
          <w:rFonts w:ascii="Courier New" w:hAnsi="Courier New" w:cs="Courier New"/>
        </w:rPr>
        <w:t xml:space="preserve">the parties stipulated that the assessors granted the partial abatement on April 28, 2014, the Board noted that the abatement certificate entered into the record indicated that the vote occurred on May 5, 2014. In either case their action was timely. </w:t>
      </w:r>
      <w:r w:rsidR="00E71F47">
        <w:rPr>
          <w:rFonts w:ascii="Courier New" w:hAnsi="Courier New" w:cs="Courier New"/>
        </w:rPr>
        <w:t xml:space="preserve">Under </w:t>
      </w:r>
      <w:r w:rsidR="00546296" w:rsidRPr="00546296">
        <w:rPr>
          <w:rFonts w:ascii="Courier New" w:hAnsi="Courier New" w:cs="Courier New"/>
          <w:color w:val="252525"/>
        </w:rPr>
        <w:t>G.L. c. 58A, § 6 and G.L. c. 59, §§ 64 and 65</w:t>
      </w:r>
      <w:r w:rsidR="00E71F47">
        <w:rPr>
          <w:rFonts w:ascii="Courier New" w:hAnsi="Courier New" w:cs="Courier New"/>
          <w:color w:val="252525"/>
        </w:rPr>
        <w:t xml:space="preserve">, </w:t>
      </w:r>
      <w:r w:rsidRPr="002314E3">
        <w:rPr>
          <w:rFonts w:ascii="Courier New" w:hAnsi="Courier New" w:cs="Courier New"/>
        </w:rPr>
        <w:t>the assessors had three months from the February 3, 2014</w:t>
      </w:r>
      <w:r w:rsidR="002314E3">
        <w:rPr>
          <w:rFonts w:ascii="Courier New" w:hAnsi="Courier New" w:cs="Courier New"/>
        </w:rPr>
        <w:t xml:space="preserve"> filing of the abatement application</w:t>
      </w:r>
      <w:r w:rsidRPr="002314E3">
        <w:rPr>
          <w:rFonts w:ascii="Courier New" w:hAnsi="Courier New" w:cs="Courier New"/>
        </w:rPr>
        <w:t xml:space="preserve">, or until May 3, 2014, to act on the abatement application. However, as May 3, 2014 was a Saturday, the assessors had until the next business day, or Monday, May 5, 2014, to act on the abatement application. </w:t>
      </w:r>
      <w:proofErr w:type="gramStart"/>
      <w:r w:rsidR="002314E3" w:rsidRPr="004E5F7A">
        <w:rPr>
          <w:rFonts w:ascii="Courier New" w:hAnsi="Courier New" w:cs="Courier New"/>
          <w:i/>
        </w:rPr>
        <w:t>See</w:t>
      </w:r>
      <w:r w:rsidR="002314E3">
        <w:rPr>
          <w:rFonts w:ascii="Courier New" w:hAnsi="Courier New" w:cs="Courier New"/>
        </w:rPr>
        <w:t xml:space="preserve"> </w:t>
      </w:r>
      <w:r w:rsidR="002314E3" w:rsidRPr="004E5F7A">
        <w:rPr>
          <w:rFonts w:ascii="Courier New" w:hAnsi="Courier New" w:cs="Courier New"/>
        </w:rPr>
        <w:t>G.L. c. 4, § 9.</w:t>
      </w:r>
      <w:proofErr w:type="gramEnd"/>
    </w:p>
    <w:p w:rsidR="00EC01D3" w:rsidRPr="002314E3" w:rsidRDefault="00EC01D3" w:rsidP="002314E3">
      <w:pPr>
        <w:pStyle w:val="FootnoteText"/>
        <w:jc w:val="both"/>
        <w:rPr>
          <w:rFonts w:ascii="Courier New" w:hAnsi="Courier New" w:cs="Courier New"/>
        </w:rPr>
      </w:pPr>
    </w:p>
  </w:footnote>
  <w:footnote w:id="3">
    <w:p w:rsidR="00D404D4" w:rsidRPr="00ED1784" w:rsidRDefault="00D404D4" w:rsidP="008F7936">
      <w:pPr>
        <w:pStyle w:val="FootnoteText"/>
        <w:jc w:val="both"/>
        <w:rPr>
          <w:rFonts w:ascii="Courier New" w:hAnsi="Courier New" w:cs="Courier New"/>
        </w:rPr>
      </w:pPr>
      <w:r w:rsidRPr="00ED1784">
        <w:rPr>
          <w:rStyle w:val="FootnoteReference"/>
          <w:rFonts w:ascii="Courier New" w:hAnsi="Courier New" w:cs="Courier New"/>
        </w:rPr>
        <w:footnoteRef/>
      </w:r>
      <w:r w:rsidRPr="00ED1784">
        <w:rPr>
          <w:rFonts w:ascii="Courier New" w:hAnsi="Courier New" w:cs="Courier New"/>
        </w:rPr>
        <w:t xml:space="preserve"> The Board gave no weight to the December 2016 sale of the subject property, as it took place nearly four years after the relevant date of valuation in this appeal and also involved a sale-leaseback. </w:t>
      </w:r>
      <w:r w:rsidR="00280968">
        <w:rPr>
          <w:rFonts w:ascii="Courier New" w:hAnsi="Courier New" w:cs="Courier New"/>
          <w:i/>
        </w:rPr>
        <w:t xml:space="preserve">See </w:t>
      </w:r>
      <w:r w:rsidR="00280968">
        <w:rPr>
          <w:rFonts w:ascii="Courier New" w:hAnsi="Courier New" w:cs="Courier New"/>
          <w:b/>
          <w:i/>
        </w:rPr>
        <w:t>Pepsi-Cola Bot</w:t>
      </w:r>
      <w:r w:rsidR="00EE597A">
        <w:rPr>
          <w:rFonts w:ascii="Courier New" w:hAnsi="Courier New" w:cs="Courier New"/>
          <w:b/>
          <w:i/>
        </w:rPr>
        <w:t>tling Co.</w:t>
      </w:r>
      <w:r w:rsidR="00280968">
        <w:rPr>
          <w:rFonts w:ascii="Courier New" w:hAnsi="Courier New" w:cs="Courier New"/>
          <w:b/>
          <w:i/>
        </w:rPr>
        <w:t xml:space="preserve">, </w:t>
      </w:r>
      <w:r w:rsidR="00EE597A">
        <w:rPr>
          <w:rFonts w:ascii="Courier New" w:hAnsi="Courier New" w:cs="Courier New"/>
        </w:rPr>
        <w:t xml:space="preserve">397 Mass. at 450 </w:t>
      </w:r>
      <w:r w:rsidR="00280968">
        <w:rPr>
          <w:rFonts w:ascii="Courier New" w:hAnsi="Courier New" w:cs="Courier New"/>
        </w:rPr>
        <w:t xml:space="preserve">(affirming </w:t>
      </w:r>
      <w:r w:rsidR="000558DC">
        <w:rPr>
          <w:rFonts w:ascii="Courier New" w:hAnsi="Courier New" w:cs="Courier New"/>
        </w:rPr>
        <w:t xml:space="preserve">the </w:t>
      </w:r>
      <w:r w:rsidR="00280968">
        <w:rPr>
          <w:rFonts w:ascii="Courier New" w:hAnsi="Courier New" w:cs="Courier New"/>
        </w:rPr>
        <w:t>Board’s decision to place no weight on actu</w:t>
      </w:r>
      <w:r w:rsidR="00C94F9B">
        <w:rPr>
          <w:rFonts w:ascii="Courier New" w:hAnsi="Courier New" w:cs="Courier New"/>
        </w:rPr>
        <w:t xml:space="preserve">al sale price of property that </w:t>
      </w:r>
      <w:r w:rsidR="00280968">
        <w:rPr>
          <w:rFonts w:ascii="Courier New" w:hAnsi="Courier New" w:cs="Courier New"/>
        </w:rPr>
        <w:t>sold i</w:t>
      </w:r>
      <w:r w:rsidR="008F7936">
        <w:rPr>
          <w:rFonts w:ascii="Courier New" w:hAnsi="Courier New" w:cs="Courier New"/>
        </w:rPr>
        <w:t>n a sale-leaseback transaction).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C39A1"/>
    <w:multiLevelType w:val="hybridMultilevel"/>
    <w:tmpl w:val="7BDC3616"/>
    <w:lvl w:ilvl="0" w:tplc="4A3408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4A4968"/>
    <w:multiLevelType w:val="hybridMultilevel"/>
    <w:tmpl w:val="729E9304"/>
    <w:lvl w:ilvl="0" w:tplc="6C707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55D7CE5"/>
    <w:multiLevelType w:val="hybridMultilevel"/>
    <w:tmpl w:val="7A1E527C"/>
    <w:lvl w:ilvl="0" w:tplc="23C81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B54493C"/>
    <w:multiLevelType w:val="hybridMultilevel"/>
    <w:tmpl w:val="7D5EF406"/>
    <w:lvl w:ilvl="0" w:tplc="B3983D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DA"/>
    <w:rsid w:val="00007B5A"/>
    <w:rsid w:val="00010A04"/>
    <w:rsid w:val="00013054"/>
    <w:rsid w:val="00014142"/>
    <w:rsid w:val="00017296"/>
    <w:rsid w:val="000263AE"/>
    <w:rsid w:val="000432F8"/>
    <w:rsid w:val="00046249"/>
    <w:rsid w:val="00046426"/>
    <w:rsid w:val="00047907"/>
    <w:rsid w:val="000558DC"/>
    <w:rsid w:val="00073289"/>
    <w:rsid w:val="000735A4"/>
    <w:rsid w:val="000771E0"/>
    <w:rsid w:val="000873DE"/>
    <w:rsid w:val="000968B7"/>
    <w:rsid w:val="000B062D"/>
    <w:rsid w:val="000B64CC"/>
    <w:rsid w:val="000E34DC"/>
    <w:rsid w:val="000E735B"/>
    <w:rsid w:val="000F1E89"/>
    <w:rsid w:val="000F3F9E"/>
    <w:rsid w:val="000F446C"/>
    <w:rsid w:val="000F6192"/>
    <w:rsid w:val="000F7CA6"/>
    <w:rsid w:val="00104A68"/>
    <w:rsid w:val="00113C3F"/>
    <w:rsid w:val="00115077"/>
    <w:rsid w:val="001150AE"/>
    <w:rsid w:val="001150F8"/>
    <w:rsid w:val="00132DF2"/>
    <w:rsid w:val="00132F58"/>
    <w:rsid w:val="00142429"/>
    <w:rsid w:val="00167C28"/>
    <w:rsid w:val="00172734"/>
    <w:rsid w:val="001767D4"/>
    <w:rsid w:val="00181524"/>
    <w:rsid w:val="00181F67"/>
    <w:rsid w:val="001844A7"/>
    <w:rsid w:val="001867B7"/>
    <w:rsid w:val="00190BB5"/>
    <w:rsid w:val="00193EE7"/>
    <w:rsid w:val="001950A5"/>
    <w:rsid w:val="001A061C"/>
    <w:rsid w:val="001A6427"/>
    <w:rsid w:val="001A6592"/>
    <w:rsid w:val="001B4D3C"/>
    <w:rsid w:val="001C2CAD"/>
    <w:rsid w:val="001C33C6"/>
    <w:rsid w:val="001C5E93"/>
    <w:rsid w:val="001D261D"/>
    <w:rsid w:val="001D589F"/>
    <w:rsid w:val="001E4AAF"/>
    <w:rsid w:val="001E7477"/>
    <w:rsid w:val="00226993"/>
    <w:rsid w:val="002305EF"/>
    <w:rsid w:val="00230A9A"/>
    <w:rsid w:val="002314E3"/>
    <w:rsid w:val="0023179C"/>
    <w:rsid w:val="00240618"/>
    <w:rsid w:val="002427AE"/>
    <w:rsid w:val="0024622E"/>
    <w:rsid w:val="00266563"/>
    <w:rsid w:val="00272C5A"/>
    <w:rsid w:val="00272E04"/>
    <w:rsid w:val="00275D89"/>
    <w:rsid w:val="00280968"/>
    <w:rsid w:val="00282D88"/>
    <w:rsid w:val="00290379"/>
    <w:rsid w:val="00290529"/>
    <w:rsid w:val="002950F4"/>
    <w:rsid w:val="002974C4"/>
    <w:rsid w:val="002C142F"/>
    <w:rsid w:val="002C1B36"/>
    <w:rsid w:val="002C6CCF"/>
    <w:rsid w:val="002D0220"/>
    <w:rsid w:val="002D0706"/>
    <w:rsid w:val="002E01E5"/>
    <w:rsid w:val="002F3303"/>
    <w:rsid w:val="002F5E91"/>
    <w:rsid w:val="0033484A"/>
    <w:rsid w:val="00334BC3"/>
    <w:rsid w:val="00336798"/>
    <w:rsid w:val="00347EF2"/>
    <w:rsid w:val="00353FF0"/>
    <w:rsid w:val="00372C62"/>
    <w:rsid w:val="0039683C"/>
    <w:rsid w:val="003A259A"/>
    <w:rsid w:val="003A5706"/>
    <w:rsid w:val="003B69DD"/>
    <w:rsid w:val="003D173A"/>
    <w:rsid w:val="003D594A"/>
    <w:rsid w:val="003F3213"/>
    <w:rsid w:val="003F7681"/>
    <w:rsid w:val="00406323"/>
    <w:rsid w:val="00406665"/>
    <w:rsid w:val="00421CBC"/>
    <w:rsid w:val="00430FE9"/>
    <w:rsid w:val="00440D56"/>
    <w:rsid w:val="0044275F"/>
    <w:rsid w:val="00451982"/>
    <w:rsid w:val="004571A9"/>
    <w:rsid w:val="00457EE9"/>
    <w:rsid w:val="004623DD"/>
    <w:rsid w:val="00470B3A"/>
    <w:rsid w:val="00473E10"/>
    <w:rsid w:val="004744F4"/>
    <w:rsid w:val="00477016"/>
    <w:rsid w:val="00477EA2"/>
    <w:rsid w:val="00493CEB"/>
    <w:rsid w:val="004B05D4"/>
    <w:rsid w:val="004C2129"/>
    <w:rsid w:val="004C4C16"/>
    <w:rsid w:val="004D7135"/>
    <w:rsid w:val="004D74FF"/>
    <w:rsid w:val="004E06A2"/>
    <w:rsid w:val="004E447D"/>
    <w:rsid w:val="004E5F7A"/>
    <w:rsid w:val="004E7EC4"/>
    <w:rsid w:val="004F3057"/>
    <w:rsid w:val="004F3C33"/>
    <w:rsid w:val="004F692E"/>
    <w:rsid w:val="00501D16"/>
    <w:rsid w:val="005111D5"/>
    <w:rsid w:val="00511B90"/>
    <w:rsid w:val="00520248"/>
    <w:rsid w:val="00523CD3"/>
    <w:rsid w:val="00531DF1"/>
    <w:rsid w:val="00546296"/>
    <w:rsid w:val="00553D74"/>
    <w:rsid w:val="00554CC9"/>
    <w:rsid w:val="005573FA"/>
    <w:rsid w:val="0057626C"/>
    <w:rsid w:val="005767A2"/>
    <w:rsid w:val="00583C03"/>
    <w:rsid w:val="005925EC"/>
    <w:rsid w:val="005948F3"/>
    <w:rsid w:val="005A1353"/>
    <w:rsid w:val="005A372B"/>
    <w:rsid w:val="005B6F2C"/>
    <w:rsid w:val="005E2E62"/>
    <w:rsid w:val="005F1536"/>
    <w:rsid w:val="005F2D8A"/>
    <w:rsid w:val="005F779B"/>
    <w:rsid w:val="005F7DA3"/>
    <w:rsid w:val="00604635"/>
    <w:rsid w:val="00605E38"/>
    <w:rsid w:val="00611771"/>
    <w:rsid w:val="006120FB"/>
    <w:rsid w:val="006133FD"/>
    <w:rsid w:val="00620CC3"/>
    <w:rsid w:val="0062497A"/>
    <w:rsid w:val="006257A8"/>
    <w:rsid w:val="00632FC1"/>
    <w:rsid w:val="00633BA6"/>
    <w:rsid w:val="006365A1"/>
    <w:rsid w:val="00643E44"/>
    <w:rsid w:val="006524DA"/>
    <w:rsid w:val="00657070"/>
    <w:rsid w:val="006648AF"/>
    <w:rsid w:val="00666530"/>
    <w:rsid w:val="006726F0"/>
    <w:rsid w:val="00675451"/>
    <w:rsid w:val="00677B74"/>
    <w:rsid w:val="006837A4"/>
    <w:rsid w:val="00683FB9"/>
    <w:rsid w:val="00691CF9"/>
    <w:rsid w:val="00696510"/>
    <w:rsid w:val="006E1007"/>
    <w:rsid w:val="006E38E0"/>
    <w:rsid w:val="006F33BE"/>
    <w:rsid w:val="006F617E"/>
    <w:rsid w:val="00701906"/>
    <w:rsid w:val="007023F0"/>
    <w:rsid w:val="0071575F"/>
    <w:rsid w:val="00720A71"/>
    <w:rsid w:val="0072231D"/>
    <w:rsid w:val="00745DFF"/>
    <w:rsid w:val="00771448"/>
    <w:rsid w:val="00774D5A"/>
    <w:rsid w:val="00780C4F"/>
    <w:rsid w:val="0078247C"/>
    <w:rsid w:val="00782529"/>
    <w:rsid w:val="00783AB7"/>
    <w:rsid w:val="007866C3"/>
    <w:rsid w:val="0079444D"/>
    <w:rsid w:val="007A089E"/>
    <w:rsid w:val="007A6AAF"/>
    <w:rsid w:val="007B2C28"/>
    <w:rsid w:val="007B3331"/>
    <w:rsid w:val="007B68DF"/>
    <w:rsid w:val="007C0874"/>
    <w:rsid w:val="007C468A"/>
    <w:rsid w:val="007D06D2"/>
    <w:rsid w:val="007D455C"/>
    <w:rsid w:val="007E2D41"/>
    <w:rsid w:val="007E4E3C"/>
    <w:rsid w:val="00806BF5"/>
    <w:rsid w:val="00817C87"/>
    <w:rsid w:val="008219C0"/>
    <w:rsid w:val="00823145"/>
    <w:rsid w:val="00824A5C"/>
    <w:rsid w:val="00833048"/>
    <w:rsid w:val="00852DD3"/>
    <w:rsid w:val="0086312F"/>
    <w:rsid w:val="008732D0"/>
    <w:rsid w:val="00875BEF"/>
    <w:rsid w:val="008865AA"/>
    <w:rsid w:val="00886CDD"/>
    <w:rsid w:val="008A3241"/>
    <w:rsid w:val="008D6ADC"/>
    <w:rsid w:val="008F7936"/>
    <w:rsid w:val="00914813"/>
    <w:rsid w:val="00921C95"/>
    <w:rsid w:val="009230DD"/>
    <w:rsid w:val="009307B2"/>
    <w:rsid w:val="00932024"/>
    <w:rsid w:val="009340EF"/>
    <w:rsid w:val="00940A98"/>
    <w:rsid w:val="0095085D"/>
    <w:rsid w:val="009579C7"/>
    <w:rsid w:val="00970149"/>
    <w:rsid w:val="00971957"/>
    <w:rsid w:val="00973D87"/>
    <w:rsid w:val="009772EA"/>
    <w:rsid w:val="00986A70"/>
    <w:rsid w:val="009969EA"/>
    <w:rsid w:val="00996B58"/>
    <w:rsid w:val="00997FDF"/>
    <w:rsid w:val="009B39B3"/>
    <w:rsid w:val="009B3AD6"/>
    <w:rsid w:val="009C0BF3"/>
    <w:rsid w:val="009C1D21"/>
    <w:rsid w:val="009C5E04"/>
    <w:rsid w:val="009D2A51"/>
    <w:rsid w:val="009D33C4"/>
    <w:rsid w:val="009E4258"/>
    <w:rsid w:val="009F53B9"/>
    <w:rsid w:val="00A004BD"/>
    <w:rsid w:val="00A10A43"/>
    <w:rsid w:val="00A13484"/>
    <w:rsid w:val="00A13F88"/>
    <w:rsid w:val="00A27918"/>
    <w:rsid w:val="00A34EDE"/>
    <w:rsid w:val="00A45104"/>
    <w:rsid w:val="00A515DE"/>
    <w:rsid w:val="00A549AF"/>
    <w:rsid w:val="00A558AC"/>
    <w:rsid w:val="00A56A7A"/>
    <w:rsid w:val="00A63AC1"/>
    <w:rsid w:val="00A651FA"/>
    <w:rsid w:val="00A66C1A"/>
    <w:rsid w:val="00A66FF8"/>
    <w:rsid w:val="00A71E22"/>
    <w:rsid w:val="00A7469B"/>
    <w:rsid w:val="00A80E11"/>
    <w:rsid w:val="00AA41A7"/>
    <w:rsid w:val="00AA43B5"/>
    <w:rsid w:val="00AB07CC"/>
    <w:rsid w:val="00AB5723"/>
    <w:rsid w:val="00AC2480"/>
    <w:rsid w:val="00AC38BC"/>
    <w:rsid w:val="00AC44CA"/>
    <w:rsid w:val="00AC6EF1"/>
    <w:rsid w:val="00AD595A"/>
    <w:rsid w:val="00AE2077"/>
    <w:rsid w:val="00AE4AE6"/>
    <w:rsid w:val="00AE4BE9"/>
    <w:rsid w:val="00AF1A63"/>
    <w:rsid w:val="00AF4C23"/>
    <w:rsid w:val="00B01FCD"/>
    <w:rsid w:val="00B05B9D"/>
    <w:rsid w:val="00B15400"/>
    <w:rsid w:val="00B172CD"/>
    <w:rsid w:val="00B22A6D"/>
    <w:rsid w:val="00B23481"/>
    <w:rsid w:val="00B23FFC"/>
    <w:rsid w:val="00B42403"/>
    <w:rsid w:val="00B43721"/>
    <w:rsid w:val="00B51387"/>
    <w:rsid w:val="00B61206"/>
    <w:rsid w:val="00B70AD9"/>
    <w:rsid w:val="00B71CC7"/>
    <w:rsid w:val="00B840DA"/>
    <w:rsid w:val="00B86C8D"/>
    <w:rsid w:val="00B87B9C"/>
    <w:rsid w:val="00B87CF1"/>
    <w:rsid w:val="00B9170F"/>
    <w:rsid w:val="00B95083"/>
    <w:rsid w:val="00B95147"/>
    <w:rsid w:val="00BA5548"/>
    <w:rsid w:val="00BB1FE8"/>
    <w:rsid w:val="00BC41B1"/>
    <w:rsid w:val="00BE2F22"/>
    <w:rsid w:val="00BF717A"/>
    <w:rsid w:val="00C14DE9"/>
    <w:rsid w:val="00C34F4B"/>
    <w:rsid w:val="00C42623"/>
    <w:rsid w:val="00C50D38"/>
    <w:rsid w:val="00C51ADE"/>
    <w:rsid w:val="00C52CB1"/>
    <w:rsid w:val="00C57BDF"/>
    <w:rsid w:val="00C63162"/>
    <w:rsid w:val="00C81E28"/>
    <w:rsid w:val="00C87983"/>
    <w:rsid w:val="00C94F9B"/>
    <w:rsid w:val="00C96517"/>
    <w:rsid w:val="00CA28AA"/>
    <w:rsid w:val="00CB2506"/>
    <w:rsid w:val="00CB6024"/>
    <w:rsid w:val="00CB69D2"/>
    <w:rsid w:val="00CC52AA"/>
    <w:rsid w:val="00CD215D"/>
    <w:rsid w:val="00CE01D9"/>
    <w:rsid w:val="00CF5BE5"/>
    <w:rsid w:val="00D02DAC"/>
    <w:rsid w:val="00D0583E"/>
    <w:rsid w:val="00D10DF9"/>
    <w:rsid w:val="00D203BF"/>
    <w:rsid w:val="00D27779"/>
    <w:rsid w:val="00D278A3"/>
    <w:rsid w:val="00D404D4"/>
    <w:rsid w:val="00D42F0F"/>
    <w:rsid w:val="00D550B9"/>
    <w:rsid w:val="00D57B0D"/>
    <w:rsid w:val="00D6715E"/>
    <w:rsid w:val="00D71ABA"/>
    <w:rsid w:val="00D71D91"/>
    <w:rsid w:val="00D8191E"/>
    <w:rsid w:val="00D82D5C"/>
    <w:rsid w:val="00D846F3"/>
    <w:rsid w:val="00DB1207"/>
    <w:rsid w:val="00DB3685"/>
    <w:rsid w:val="00DC7BBA"/>
    <w:rsid w:val="00DD3331"/>
    <w:rsid w:val="00DE506E"/>
    <w:rsid w:val="00DE5C1E"/>
    <w:rsid w:val="00DF3F39"/>
    <w:rsid w:val="00DF4FE7"/>
    <w:rsid w:val="00E0008F"/>
    <w:rsid w:val="00E06D9C"/>
    <w:rsid w:val="00E11F3A"/>
    <w:rsid w:val="00E22E41"/>
    <w:rsid w:val="00E310DF"/>
    <w:rsid w:val="00E352A6"/>
    <w:rsid w:val="00E3544A"/>
    <w:rsid w:val="00E357A7"/>
    <w:rsid w:val="00E4008D"/>
    <w:rsid w:val="00E41003"/>
    <w:rsid w:val="00E44379"/>
    <w:rsid w:val="00E507E9"/>
    <w:rsid w:val="00E71F47"/>
    <w:rsid w:val="00E810F6"/>
    <w:rsid w:val="00E906E8"/>
    <w:rsid w:val="00EA2167"/>
    <w:rsid w:val="00EA7005"/>
    <w:rsid w:val="00EC01D3"/>
    <w:rsid w:val="00EC2FB2"/>
    <w:rsid w:val="00EC7FE1"/>
    <w:rsid w:val="00ED1784"/>
    <w:rsid w:val="00EE4E69"/>
    <w:rsid w:val="00EE597A"/>
    <w:rsid w:val="00F16B0F"/>
    <w:rsid w:val="00F275D6"/>
    <w:rsid w:val="00F324BB"/>
    <w:rsid w:val="00F32668"/>
    <w:rsid w:val="00F335BD"/>
    <w:rsid w:val="00F34DB4"/>
    <w:rsid w:val="00F41638"/>
    <w:rsid w:val="00F42124"/>
    <w:rsid w:val="00F43A79"/>
    <w:rsid w:val="00F44EF0"/>
    <w:rsid w:val="00F47D46"/>
    <w:rsid w:val="00F52751"/>
    <w:rsid w:val="00F64322"/>
    <w:rsid w:val="00F64860"/>
    <w:rsid w:val="00F7322C"/>
    <w:rsid w:val="00F7481E"/>
    <w:rsid w:val="00F8093A"/>
    <w:rsid w:val="00F87979"/>
    <w:rsid w:val="00FA3DCB"/>
    <w:rsid w:val="00FE0020"/>
    <w:rsid w:val="00FF5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0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840DA"/>
    <w:pPr>
      <w:keepNext/>
      <w:ind w:left="2880" w:hanging="2880"/>
      <w:outlineLvl w:val="0"/>
    </w:pPr>
    <w:rPr>
      <w:rFonts w:ascii="Courier New" w:hAnsi="Courier New" w:cs="Courier New"/>
      <w:b/>
      <w:bCs/>
    </w:rPr>
  </w:style>
  <w:style w:type="paragraph" w:styleId="Heading2">
    <w:name w:val="heading 2"/>
    <w:basedOn w:val="Normal"/>
    <w:next w:val="Normal"/>
    <w:link w:val="Heading2Char"/>
    <w:semiHidden/>
    <w:unhideWhenUsed/>
    <w:qFormat/>
    <w:rsid w:val="00B840DA"/>
    <w:pPr>
      <w:keepNext/>
      <w:spacing w:line="360" w:lineRule="auto"/>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0DA"/>
    <w:rPr>
      <w:rFonts w:ascii="Courier New" w:eastAsia="Times New Roman" w:hAnsi="Courier New" w:cs="Courier New"/>
      <w:b/>
      <w:bCs/>
      <w:sz w:val="24"/>
      <w:szCs w:val="24"/>
    </w:rPr>
  </w:style>
  <w:style w:type="character" w:customStyle="1" w:styleId="Heading2Char">
    <w:name w:val="Heading 2 Char"/>
    <w:basedOn w:val="DefaultParagraphFont"/>
    <w:link w:val="Heading2"/>
    <w:semiHidden/>
    <w:rsid w:val="00B840DA"/>
    <w:rPr>
      <w:rFonts w:ascii="Courier New" w:eastAsia="Times New Roman" w:hAnsi="Courier New" w:cs="Courier New"/>
      <w:b/>
      <w:bCs/>
      <w:sz w:val="24"/>
      <w:szCs w:val="24"/>
    </w:rPr>
  </w:style>
  <w:style w:type="paragraph" w:styleId="Title">
    <w:name w:val="Title"/>
    <w:basedOn w:val="Normal"/>
    <w:link w:val="TitleChar"/>
    <w:qFormat/>
    <w:rsid w:val="00B840DA"/>
    <w:pPr>
      <w:jc w:val="center"/>
    </w:pPr>
    <w:rPr>
      <w:rFonts w:ascii="Courier New" w:hAnsi="Courier New" w:cs="Courier New"/>
      <w:b/>
      <w:bCs/>
    </w:rPr>
  </w:style>
  <w:style w:type="character" w:customStyle="1" w:styleId="TitleChar">
    <w:name w:val="Title Char"/>
    <w:basedOn w:val="DefaultParagraphFont"/>
    <w:link w:val="Title"/>
    <w:rsid w:val="00B840DA"/>
    <w:rPr>
      <w:rFonts w:ascii="Courier New" w:eastAsia="Times New Roman" w:hAnsi="Courier New" w:cs="Courier New"/>
      <w:b/>
      <w:bCs/>
      <w:sz w:val="24"/>
      <w:szCs w:val="24"/>
    </w:rPr>
  </w:style>
  <w:style w:type="paragraph" w:styleId="BodyText2">
    <w:name w:val="Body Text 2"/>
    <w:basedOn w:val="Normal"/>
    <w:link w:val="BodyText2Char"/>
    <w:semiHidden/>
    <w:unhideWhenUsed/>
    <w:rsid w:val="00B840DA"/>
    <w:pPr>
      <w:spacing w:after="120" w:line="480" w:lineRule="auto"/>
    </w:pPr>
  </w:style>
  <w:style w:type="character" w:customStyle="1" w:styleId="BodyText2Char">
    <w:name w:val="Body Text 2 Char"/>
    <w:basedOn w:val="DefaultParagraphFont"/>
    <w:link w:val="BodyText2"/>
    <w:semiHidden/>
    <w:rsid w:val="00B840DA"/>
    <w:rPr>
      <w:rFonts w:ascii="Times New Roman" w:eastAsia="Times New Roman" w:hAnsi="Times New Roman" w:cs="Times New Roman"/>
      <w:sz w:val="24"/>
      <w:szCs w:val="24"/>
    </w:rPr>
  </w:style>
  <w:style w:type="table" w:styleId="TableGrid">
    <w:name w:val="Table Grid"/>
    <w:basedOn w:val="TableNormal"/>
    <w:uiPriority w:val="59"/>
    <w:rsid w:val="00B840DA"/>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49AF"/>
    <w:pPr>
      <w:tabs>
        <w:tab w:val="center" w:pos="4680"/>
        <w:tab w:val="right" w:pos="9360"/>
      </w:tabs>
    </w:pPr>
  </w:style>
  <w:style w:type="character" w:customStyle="1" w:styleId="HeaderChar">
    <w:name w:val="Header Char"/>
    <w:basedOn w:val="DefaultParagraphFont"/>
    <w:link w:val="Header"/>
    <w:uiPriority w:val="99"/>
    <w:rsid w:val="00A549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49AF"/>
    <w:pPr>
      <w:tabs>
        <w:tab w:val="center" w:pos="4680"/>
        <w:tab w:val="right" w:pos="9360"/>
      </w:tabs>
    </w:pPr>
  </w:style>
  <w:style w:type="character" w:customStyle="1" w:styleId="FooterChar">
    <w:name w:val="Footer Char"/>
    <w:basedOn w:val="DefaultParagraphFont"/>
    <w:link w:val="Footer"/>
    <w:uiPriority w:val="99"/>
    <w:rsid w:val="00A549AF"/>
    <w:rPr>
      <w:rFonts w:ascii="Times New Roman" w:eastAsia="Times New Roman" w:hAnsi="Times New Roman" w:cs="Times New Roman"/>
      <w:sz w:val="24"/>
      <w:szCs w:val="24"/>
    </w:rPr>
  </w:style>
  <w:style w:type="paragraph" w:styleId="ListParagraph">
    <w:name w:val="List Paragraph"/>
    <w:basedOn w:val="Normal"/>
    <w:uiPriority w:val="34"/>
    <w:qFormat/>
    <w:rsid w:val="00B71CC7"/>
    <w:pPr>
      <w:ind w:left="720"/>
      <w:contextualSpacing/>
    </w:pPr>
  </w:style>
  <w:style w:type="character" w:customStyle="1" w:styleId="term1">
    <w:name w:val="term1"/>
    <w:basedOn w:val="DefaultParagraphFont"/>
    <w:rsid w:val="00A27918"/>
    <w:rPr>
      <w:b/>
      <w:bCs/>
    </w:rPr>
  </w:style>
  <w:style w:type="paragraph" w:styleId="FootnoteText">
    <w:name w:val="footnote text"/>
    <w:basedOn w:val="Normal"/>
    <w:link w:val="FootnoteTextChar"/>
    <w:uiPriority w:val="99"/>
    <w:semiHidden/>
    <w:unhideWhenUsed/>
    <w:rsid w:val="00D404D4"/>
    <w:rPr>
      <w:sz w:val="20"/>
      <w:szCs w:val="20"/>
    </w:rPr>
  </w:style>
  <w:style w:type="character" w:customStyle="1" w:styleId="FootnoteTextChar">
    <w:name w:val="Footnote Text Char"/>
    <w:basedOn w:val="DefaultParagraphFont"/>
    <w:link w:val="FootnoteText"/>
    <w:uiPriority w:val="99"/>
    <w:semiHidden/>
    <w:rsid w:val="00D404D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404D4"/>
    <w:rPr>
      <w:vertAlign w:val="superscript"/>
    </w:rPr>
  </w:style>
  <w:style w:type="paragraph" w:styleId="BalloonText">
    <w:name w:val="Balloon Text"/>
    <w:basedOn w:val="Normal"/>
    <w:link w:val="BalloonTextChar"/>
    <w:uiPriority w:val="99"/>
    <w:semiHidden/>
    <w:unhideWhenUsed/>
    <w:rsid w:val="00AF4C23"/>
    <w:rPr>
      <w:rFonts w:ascii="Tahoma" w:hAnsi="Tahoma" w:cs="Tahoma"/>
      <w:sz w:val="16"/>
      <w:szCs w:val="16"/>
    </w:rPr>
  </w:style>
  <w:style w:type="character" w:customStyle="1" w:styleId="BalloonTextChar">
    <w:name w:val="Balloon Text Char"/>
    <w:basedOn w:val="DefaultParagraphFont"/>
    <w:link w:val="BalloonText"/>
    <w:uiPriority w:val="99"/>
    <w:semiHidden/>
    <w:rsid w:val="00AF4C2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0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840DA"/>
    <w:pPr>
      <w:keepNext/>
      <w:ind w:left="2880" w:hanging="2880"/>
      <w:outlineLvl w:val="0"/>
    </w:pPr>
    <w:rPr>
      <w:rFonts w:ascii="Courier New" w:hAnsi="Courier New" w:cs="Courier New"/>
      <w:b/>
      <w:bCs/>
    </w:rPr>
  </w:style>
  <w:style w:type="paragraph" w:styleId="Heading2">
    <w:name w:val="heading 2"/>
    <w:basedOn w:val="Normal"/>
    <w:next w:val="Normal"/>
    <w:link w:val="Heading2Char"/>
    <w:semiHidden/>
    <w:unhideWhenUsed/>
    <w:qFormat/>
    <w:rsid w:val="00B840DA"/>
    <w:pPr>
      <w:keepNext/>
      <w:spacing w:line="360" w:lineRule="auto"/>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0DA"/>
    <w:rPr>
      <w:rFonts w:ascii="Courier New" w:eastAsia="Times New Roman" w:hAnsi="Courier New" w:cs="Courier New"/>
      <w:b/>
      <w:bCs/>
      <w:sz w:val="24"/>
      <w:szCs w:val="24"/>
    </w:rPr>
  </w:style>
  <w:style w:type="character" w:customStyle="1" w:styleId="Heading2Char">
    <w:name w:val="Heading 2 Char"/>
    <w:basedOn w:val="DefaultParagraphFont"/>
    <w:link w:val="Heading2"/>
    <w:semiHidden/>
    <w:rsid w:val="00B840DA"/>
    <w:rPr>
      <w:rFonts w:ascii="Courier New" w:eastAsia="Times New Roman" w:hAnsi="Courier New" w:cs="Courier New"/>
      <w:b/>
      <w:bCs/>
      <w:sz w:val="24"/>
      <w:szCs w:val="24"/>
    </w:rPr>
  </w:style>
  <w:style w:type="paragraph" w:styleId="Title">
    <w:name w:val="Title"/>
    <w:basedOn w:val="Normal"/>
    <w:link w:val="TitleChar"/>
    <w:qFormat/>
    <w:rsid w:val="00B840DA"/>
    <w:pPr>
      <w:jc w:val="center"/>
    </w:pPr>
    <w:rPr>
      <w:rFonts w:ascii="Courier New" w:hAnsi="Courier New" w:cs="Courier New"/>
      <w:b/>
      <w:bCs/>
    </w:rPr>
  </w:style>
  <w:style w:type="character" w:customStyle="1" w:styleId="TitleChar">
    <w:name w:val="Title Char"/>
    <w:basedOn w:val="DefaultParagraphFont"/>
    <w:link w:val="Title"/>
    <w:rsid w:val="00B840DA"/>
    <w:rPr>
      <w:rFonts w:ascii="Courier New" w:eastAsia="Times New Roman" w:hAnsi="Courier New" w:cs="Courier New"/>
      <w:b/>
      <w:bCs/>
      <w:sz w:val="24"/>
      <w:szCs w:val="24"/>
    </w:rPr>
  </w:style>
  <w:style w:type="paragraph" w:styleId="BodyText2">
    <w:name w:val="Body Text 2"/>
    <w:basedOn w:val="Normal"/>
    <w:link w:val="BodyText2Char"/>
    <w:semiHidden/>
    <w:unhideWhenUsed/>
    <w:rsid w:val="00B840DA"/>
    <w:pPr>
      <w:spacing w:after="120" w:line="480" w:lineRule="auto"/>
    </w:pPr>
  </w:style>
  <w:style w:type="character" w:customStyle="1" w:styleId="BodyText2Char">
    <w:name w:val="Body Text 2 Char"/>
    <w:basedOn w:val="DefaultParagraphFont"/>
    <w:link w:val="BodyText2"/>
    <w:semiHidden/>
    <w:rsid w:val="00B840DA"/>
    <w:rPr>
      <w:rFonts w:ascii="Times New Roman" w:eastAsia="Times New Roman" w:hAnsi="Times New Roman" w:cs="Times New Roman"/>
      <w:sz w:val="24"/>
      <w:szCs w:val="24"/>
    </w:rPr>
  </w:style>
  <w:style w:type="table" w:styleId="TableGrid">
    <w:name w:val="Table Grid"/>
    <w:basedOn w:val="TableNormal"/>
    <w:uiPriority w:val="59"/>
    <w:rsid w:val="00B840DA"/>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49AF"/>
    <w:pPr>
      <w:tabs>
        <w:tab w:val="center" w:pos="4680"/>
        <w:tab w:val="right" w:pos="9360"/>
      </w:tabs>
    </w:pPr>
  </w:style>
  <w:style w:type="character" w:customStyle="1" w:styleId="HeaderChar">
    <w:name w:val="Header Char"/>
    <w:basedOn w:val="DefaultParagraphFont"/>
    <w:link w:val="Header"/>
    <w:uiPriority w:val="99"/>
    <w:rsid w:val="00A549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49AF"/>
    <w:pPr>
      <w:tabs>
        <w:tab w:val="center" w:pos="4680"/>
        <w:tab w:val="right" w:pos="9360"/>
      </w:tabs>
    </w:pPr>
  </w:style>
  <w:style w:type="character" w:customStyle="1" w:styleId="FooterChar">
    <w:name w:val="Footer Char"/>
    <w:basedOn w:val="DefaultParagraphFont"/>
    <w:link w:val="Footer"/>
    <w:uiPriority w:val="99"/>
    <w:rsid w:val="00A549AF"/>
    <w:rPr>
      <w:rFonts w:ascii="Times New Roman" w:eastAsia="Times New Roman" w:hAnsi="Times New Roman" w:cs="Times New Roman"/>
      <w:sz w:val="24"/>
      <w:szCs w:val="24"/>
    </w:rPr>
  </w:style>
  <w:style w:type="paragraph" w:styleId="ListParagraph">
    <w:name w:val="List Paragraph"/>
    <w:basedOn w:val="Normal"/>
    <w:uiPriority w:val="34"/>
    <w:qFormat/>
    <w:rsid w:val="00B71CC7"/>
    <w:pPr>
      <w:ind w:left="720"/>
      <w:contextualSpacing/>
    </w:pPr>
  </w:style>
  <w:style w:type="character" w:customStyle="1" w:styleId="term1">
    <w:name w:val="term1"/>
    <w:basedOn w:val="DefaultParagraphFont"/>
    <w:rsid w:val="00A27918"/>
    <w:rPr>
      <w:b/>
      <w:bCs/>
    </w:rPr>
  </w:style>
  <w:style w:type="paragraph" w:styleId="FootnoteText">
    <w:name w:val="footnote text"/>
    <w:basedOn w:val="Normal"/>
    <w:link w:val="FootnoteTextChar"/>
    <w:uiPriority w:val="99"/>
    <w:semiHidden/>
    <w:unhideWhenUsed/>
    <w:rsid w:val="00D404D4"/>
    <w:rPr>
      <w:sz w:val="20"/>
      <w:szCs w:val="20"/>
    </w:rPr>
  </w:style>
  <w:style w:type="character" w:customStyle="1" w:styleId="FootnoteTextChar">
    <w:name w:val="Footnote Text Char"/>
    <w:basedOn w:val="DefaultParagraphFont"/>
    <w:link w:val="FootnoteText"/>
    <w:uiPriority w:val="99"/>
    <w:semiHidden/>
    <w:rsid w:val="00D404D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404D4"/>
    <w:rPr>
      <w:vertAlign w:val="superscript"/>
    </w:rPr>
  </w:style>
  <w:style w:type="paragraph" w:styleId="BalloonText">
    <w:name w:val="Balloon Text"/>
    <w:basedOn w:val="Normal"/>
    <w:link w:val="BalloonTextChar"/>
    <w:uiPriority w:val="99"/>
    <w:semiHidden/>
    <w:unhideWhenUsed/>
    <w:rsid w:val="00AF4C23"/>
    <w:rPr>
      <w:rFonts w:ascii="Tahoma" w:hAnsi="Tahoma" w:cs="Tahoma"/>
      <w:sz w:val="16"/>
      <w:szCs w:val="16"/>
    </w:rPr>
  </w:style>
  <w:style w:type="character" w:customStyle="1" w:styleId="BalloonTextChar">
    <w:name w:val="Balloon Text Char"/>
    <w:basedOn w:val="DefaultParagraphFont"/>
    <w:link w:val="BalloonText"/>
    <w:uiPriority w:val="99"/>
    <w:semiHidden/>
    <w:rsid w:val="00AF4C2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0122">
      <w:bodyDiv w:val="1"/>
      <w:marLeft w:val="0"/>
      <w:marRight w:val="0"/>
      <w:marTop w:val="0"/>
      <w:marBottom w:val="0"/>
      <w:divBdr>
        <w:top w:val="none" w:sz="0" w:space="0" w:color="auto"/>
        <w:left w:val="none" w:sz="0" w:space="0" w:color="auto"/>
        <w:bottom w:val="none" w:sz="0" w:space="0" w:color="auto"/>
        <w:right w:val="none" w:sz="0" w:space="0" w:color="auto"/>
      </w:divBdr>
    </w:div>
    <w:div w:id="115056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xis.com/research/buttonTFLink?_m=c74ce50e9adec4dc3eef78af886e997d&amp;_xfercite=%3ccite%20cc%3d%22USA%22%3e%3c%21%5bCDATA%5b2005%20Mass.%20Tax%20LEXIS%2012%5d%5d%3e%3c%2fcite%3e&amp;_butType=3&amp;_butStat=2&amp;_butNum=5&amp;_butInline=1&amp;_butinfo=%3ccite%20cc%3d%22USA%22%3e%3c%21%5bCDATA%5b362%20Mass.%20684%2cat%20687%5d%5d%3e%3c%2fcite%3e&amp;_fmtstr=FULL&amp;docnum=4&amp;_startdoc=1&amp;wchp=dGLbVzb-zSkAA&amp;_md5=92c75cd982580e8a5e7da450986e4c66" TargetMode="External"/><Relationship Id="rId5" Type="http://schemas.openxmlformats.org/officeDocument/2006/relationships/settings" Target="settings.xml"/><Relationship Id="rId10" Type="http://schemas.openxmlformats.org/officeDocument/2006/relationships/hyperlink" Target="http://www.lexis.com/research/buttonTFLink?_m=c74ce50e9adec4dc3eef78af886e997d&amp;_xfercite=%3ccite%20cc%3d%22USA%22%3e%3c%21%5bCDATA%5b2005%20Mass.%20Tax%20LEXIS%2012%5d%5d%3e%3c%2fcite%3e&amp;_butType=3&amp;_butStat=2&amp;_butNum=4&amp;_butInline=1&amp;_butinfo=%3ccite%20cc%3d%22USA%22%3e%3c%21%5bCDATA%5b26%20Mass.%20App.%20Ct.%20838%2cat%20843%5d%5d%3e%3c%2fcite%3e&amp;_fmtstr=FULL&amp;docnum=4&amp;_startdoc=1&amp;wchp=dGLbVzb-zSkAA&amp;_md5=4e690377f4439060b845cd97e89501bc" TargetMode="External"/><Relationship Id="rId4" Type="http://schemas.microsoft.com/office/2007/relationships/stylesWithEffects" Target="stylesWithEffects.xml"/><Relationship Id="rId9" Type="http://schemas.openxmlformats.org/officeDocument/2006/relationships/hyperlink" Target="http://www.lexis.com/research/buttonTFLink?_m=c74ce50e9adec4dc3eef78af886e997d&amp;_xfercite=%3ccite%20cc%3d%22USA%22%3e%3c%21%5bCDATA%5b2005%20Mass.%20Tax%20LEXIS%2012%5d%5d%3e%3c%2fcite%3e&amp;_butType=3&amp;_butStat=2&amp;_butNum=3&amp;_butInline=1&amp;_butinfo=%3ccite%20cc%3d%22USA%22%3e%3c%21%5bCDATA%5b184%20Mass.%20541%2cat%20542%5d%5d%3e%3c%2fcite%3e&amp;_fmtstr=FULL&amp;docnum=4&amp;_startdoc=1&amp;wchp=dGLbVzb-zSkAA&amp;_md5=2e503d34817a0343dc58d9605ff9cd2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672F4-6E00-4F59-8E52-CC58E4AC6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22</Pages>
  <Words>4524</Words>
  <Characters>25788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10</cp:revision>
  <cp:lastPrinted>2019-02-21T20:16:00Z</cp:lastPrinted>
  <dcterms:created xsi:type="dcterms:W3CDTF">2019-02-20T15:59:00Z</dcterms:created>
  <dcterms:modified xsi:type="dcterms:W3CDTF">2019-02-27T13:47:00Z</dcterms:modified>
</cp:coreProperties>
</file>