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0F46" w14:textId="75458E84" w:rsidR="004B2455" w:rsidRPr="009D04B5" w:rsidRDefault="009D04B5" w:rsidP="009D04B5">
      <w:pPr>
        <w:pStyle w:val="Title"/>
        <w:rPr>
          <w:bCs/>
          <w:i/>
          <w:iCs/>
          <w:szCs w:val="24"/>
        </w:rPr>
      </w:pPr>
      <w:r w:rsidRPr="009D04B5">
        <w:rPr>
          <w:bCs/>
          <w:i/>
          <w:iCs/>
          <w:szCs w:val="24"/>
        </w:rPr>
        <w:t>EXHIBIT C</w:t>
      </w:r>
      <w:r>
        <w:rPr>
          <w:bCs/>
          <w:i/>
          <w:iCs/>
          <w:szCs w:val="24"/>
        </w:rPr>
        <w:t>:</w:t>
      </w:r>
      <w:r w:rsidRPr="009D04B5">
        <w:rPr>
          <w:bCs/>
          <w:i/>
          <w:iCs/>
          <w:szCs w:val="24"/>
        </w:rPr>
        <w:t xml:space="preserve"> </w:t>
      </w:r>
      <w:r w:rsidR="004B2455" w:rsidRPr="009D04B5">
        <w:rPr>
          <w:bCs/>
          <w:i/>
          <w:iCs/>
          <w:szCs w:val="24"/>
        </w:rPr>
        <w:t>MITIGATION PROJECT WORK SCHEDULE</w:t>
      </w:r>
    </w:p>
    <w:p w14:paraId="130CBF7B" w14:textId="77777777" w:rsidR="004B2455" w:rsidRPr="00914444" w:rsidRDefault="004B2455">
      <w:pPr>
        <w:pStyle w:val="Heading5"/>
        <w:rPr>
          <w:rFonts w:ascii="Arial" w:hAnsi="Arial" w:cs="Arial"/>
          <w:szCs w:val="24"/>
        </w:rPr>
      </w:pPr>
      <w:r w:rsidRPr="00914444">
        <w:rPr>
          <w:rFonts w:ascii="Arial" w:hAnsi="Arial" w:cs="Arial"/>
          <w:szCs w:val="24"/>
        </w:rPr>
        <w:t xml:space="preserve"> </w:t>
      </w:r>
    </w:p>
    <w:p w14:paraId="6B1A9D5C" w14:textId="48306EBA" w:rsidR="004B2455" w:rsidRPr="00914444" w:rsidRDefault="004B2455" w:rsidP="608E8495">
      <w:pPr>
        <w:rPr>
          <w:rFonts w:ascii="Arial" w:hAnsi="Arial" w:cs="Arial"/>
          <w:b/>
          <w:bCs/>
          <w:noProof/>
          <w:sz w:val="24"/>
          <w:szCs w:val="24"/>
        </w:rPr>
      </w:pPr>
      <w:r w:rsidRPr="1E56D098">
        <w:rPr>
          <w:rFonts w:ascii="Arial" w:hAnsi="Arial" w:cs="Arial"/>
          <w:sz w:val="24"/>
          <w:szCs w:val="24"/>
        </w:rPr>
        <w:t xml:space="preserve"> </w:t>
      </w:r>
      <w:r w:rsidR="00914444" w:rsidRPr="1E56D098">
        <w:rPr>
          <w:rFonts w:ascii="Arial" w:hAnsi="Arial" w:cs="Arial"/>
          <w:sz w:val="24"/>
          <w:szCs w:val="24"/>
        </w:rPr>
        <w:t xml:space="preserve">     </w:t>
      </w:r>
      <w:r w:rsidRPr="1E56D098">
        <w:rPr>
          <w:rFonts w:ascii="Arial" w:hAnsi="Arial" w:cs="Arial"/>
          <w:sz w:val="24"/>
          <w:szCs w:val="24"/>
        </w:rPr>
        <w:t xml:space="preserve">Applicant: </w:t>
      </w:r>
      <w:r w:rsidR="00642E94">
        <w:rPr>
          <w:rFonts w:ascii="Arial" w:hAnsi="Arial" w:cs="Arial"/>
          <w:b/>
          <w:bCs/>
          <w:sz w:val="24"/>
          <w:szCs w:val="24"/>
        </w:rPr>
        <w:t>XXXXXXXXXXXX</w:t>
      </w:r>
      <w:r>
        <w:tab/>
      </w:r>
      <w:r>
        <w:tab/>
      </w:r>
      <w:r w:rsidR="005B7660">
        <w:tab/>
      </w:r>
      <w:r w:rsidR="005B7660">
        <w:tab/>
      </w:r>
      <w:r w:rsidR="005B7660">
        <w:tab/>
      </w:r>
      <w:r w:rsidRPr="1E56D098">
        <w:rPr>
          <w:rFonts w:ascii="Arial" w:hAnsi="Arial" w:cs="Arial"/>
          <w:sz w:val="24"/>
          <w:szCs w:val="24"/>
        </w:rPr>
        <w:t xml:space="preserve">Grant:  </w:t>
      </w:r>
      <w:r w:rsidR="00642E94">
        <w:rPr>
          <w:rFonts w:ascii="Arial" w:hAnsi="Arial" w:cs="Arial"/>
          <w:b/>
          <w:bCs/>
          <w:noProof/>
          <w:sz w:val="24"/>
          <w:szCs w:val="24"/>
        </w:rPr>
        <w:t>XXXXXXXX</w:t>
      </w:r>
    </w:p>
    <w:p w14:paraId="7713BDCB" w14:textId="77777777" w:rsidR="009D46F8" w:rsidRPr="009D46F8" w:rsidRDefault="009D46F8">
      <w:pPr>
        <w:rPr>
          <w:sz w:val="24"/>
          <w:szCs w:val="24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3"/>
        <w:gridCol w:w="1980"/>
        <w:gridCol w:w="1980"/>
        <w:gridCol w:w="2430"/>
      </w:tblGrid>
      <w:tr w:rsidR="004B2455" w14:paraId="5D03F2B6" w14:textId="77777777" w:rsidTr="608E8495">
        <w:trPr>
          <w:jc w:val="center"/>
        </w:trPr>
        <w:tc>
          <w:tcPr>
            <w:tcW w:w="3973" w:type="dxa"/>
          </w:tcPr>
          <w:p w14:paraId="4B64F9D3" w14:textId="77777777" w:rsidR="004B2455" w:rsidRDefault="004B245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Task</w:t>
            </w:r>
            <w:r>
              <w:rPr>
                <w:rStyle w:val="EndnoteReference"/>
                <w:rFonts w:ascii="Arial" w:hAnsi="Arial" w:cs="Arial"/>
                <w:b/>
                <w:sz w:val="24"/>
              </w:rPr>
              <w:endnoteReference w:id="1"/>
            </w:r>
          </w:p>
        </w:tc>
        <w:tc>
          <w:tcPr>
            <w:tcW w:w="1980" w:type="dxa"/>
          </w:tcPr>
          <w:p w14:paraId="7BD0EED6" w14:textId="424D696D" w:rsidR="004B2455" w:rsidRPr="0053514B" w:rsidRDefault="004B2455" w:rsidP="006D3CCB">
            <w:pPr>
              <w:pStyle w:val="Heading5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Estimated Task Start </w:t>
            </w:r>
            <w:r w:rsidR="00642E94">
              <w:rPr>
                <w:rFonts w:ascii="Arial" w:hAnsi="Arial" w:cs="Arial"/>
              </w:rPr>
              <w:t>Month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19678A1F" w14:textId="77777777" w:rsidR="004B2455" w:rsidRDefault="004B2455" w:rsidP="006D3CCB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Duration (in months)</w:t>
            </w:r>
          </w:p>
        </w:tc>
        <w:tc>
          <w:tcPr>
            <w:tcW w:w="2430" w:type="dxa"/>
          </w:tcPr>
          <w:p w14:paraId="342A7CD6" w14:textId="35CC70E4" w:rsidR="004B2455" w:rsidRDefault="004B2455" w:rsidP="006D3CCB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Estimated Task End </w:t>
            </w:r>
            <w:r w:rsidR="00642E94">
              <w:rPr>
                <w:rFonts w:ascii="Arial" w:hAnsi="Arial" w:cs="Arial"/>
              </w:rPr>
              <w:t>Month</w:t>
            </w:r>
            <w:r w:rsidR="00940C05">
              <w:rPr>
                <w:rFonts w:ascii="Arial" w:hAnsi="Arial" w:cs="Arial"/>
              </w:rPr>
              <w:t xml:space="preserve"> </w:t>
            </w:r>
            <w:r w:rsidR="00940C05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4B2455" w14:paraId="1E2B78FA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7B830934" w14:textId="4815C2E2" w:rsidR="00867D04" w:rsidRPr="00E53BFC" w:rsidRDefault="00867D04" w:rsidP="608E849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867D04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>Grant Award/</w:t>
            </w:r>
            <w:r w:rsidR="00644FAC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State </w:t>
            </w:r>
            <w:r w:rsidR="16FC36AC" w:rsidRPr="00867D04">
              <w:rPr>
                <w:rFonts w:ascii="Arial" w:hAnsi="Arial" w:cs="Arial"/>
                <w:sz w:val="24"/>
                <w:szCs w:val="24"/>
              </w:rPr>
              <w:t>Contracting</w:t>
            </w:r>
          </w:p>
        </w:tc>
        <w:tc>
          <w:tcPr>
            <w:tcW w:w="1980" w:type="dxa"/>
            <w:vAlign w:val="bottom"/>
          </w:tcPr>
          <w:p w14:paraId="6D050EF7" w14:textId="7D13C5AC" w:rsidR="004B2455" w:rsidRPr="00E53BFC" w:rsidRDefault="00642E94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1</w:t>
            </w:r>
          </w:p>
        </w:tc>
        <w:tc>
          <w:tcPr>
            <w:tcW w:w="1980" w:type="dxa"/>
            <w:vAlign w:val="bottom"/>
          </w:tcPr>
          <w:p w14:paraId="761C1C54" w14:textId="237CEF8C" w:rsidR="004B2455" w:rsidRPr="00E53BFC" w:rsidRDefault="00C35BA9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bottom"/>
          </w:tcPr>
          <w:p w14:paraId="2F77B36F" w14:textId="3B933AC5" w:rsidR="004B2455" w:rsidRPr="00E53BFC" w:rsidRDefault="00642E94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4B2455" w14:paraId="4A0FEBB2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77CD1345" w14:textId="29145975" w:rsidR="004B2455" w:rsidRPr="00E53BFC" w:rsidRDefault="007C5A7A" w:rsidP="608E8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Procurement</w:t>
            </w:r>
          </w:p>
        </w:tc>
        <w:tc>
          <w:tcPr>
            <w:tcW w:w="1980" w:type="dxa"/>
            <w:vAlign w:val="bottom"/>
          </w:tcPr>
          <w:p w14:paraId="116934FB" w14:textId="53C95B9B" w:rsidR="004B2455" w:rsidRPr="00E53BFC" w:rsidRDefault="00642E94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  <w:tc>
          <w:tcPr>
            <w:tcW w:w="1980" w:type="dxa"/>
            <w:vAlign w:val="bottom"/>
          </w:tcPr>
          <w:p w14:paraId="0C223EDA" w14:textId="46B40C9B" w:rsidR="004B2455" w:rsidRPr="00E53BFC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18D1F77B" w14:textId="7EE65867" w:rsidR="004B2455" w:rsidRPr="00E53BFC" w:rsidRDefault="00642E94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7C5A7A" w14:paraId="21E3014E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450F76AA" w14:textId="0F2CBCC7" w:rsidR="007C5A7A" w:rsidRDefault="007C5A7A" w:rsidP="608E8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Engineering</w:t>
            </w:r>
          </w:p>
        </w:tc>
        <w:tc>
          <w:tcPr>
            <w:tcW w:w="1980" w:type="dxa"/>
            <w:vAlign w:val="bottom"/>
          </w:tcPr>
          <w:p w14:paraId="7D483F88" w14:textId="741CAA3A" w:rsidR="007C5A7A" w:rsidRDefault="007C5A7A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  <w:tc>
          <w:tcPr>
            <w:tcW w:w="1980" w:type="dxa"/>
            <w:vAlign w:val="bottom"/>
          </w:tcPr>
          <w:p w14:paraId="57BA3433" w14:textId="04546CDB" w:rsidR="007C5A7A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1D7162AB" w14:textId="57678FA0" w:rsidR="007C5A7A" w:rsidRDefault="007C5A7A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</w:tr>
      <w:tr w:rsidR="007C5A7A" w14:paraId="758597CF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02D465E1" w14:textId="258BA804" w:rsidR="007C5A7A" w:rsidRDefault="007C5A7A" w:rsidP="608E8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Permitting</w:t>
            </w:r>
          </w:p>
        </w:tc>
        <w:tc>
          <w:tcPr>
            <w:tcW w:w="1980" w:type="dxa"/>
            <w:vAlign w:val="bottom"/>
          </w:tcPr>
          <w:p w14:paraId="29552D86" w14:textId="47553533" w:rsidR="007C5A7A" w:rsidRDefault="007C5A7A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  <w:tc>
          <w:tcPr>
            <w:tcW w:w="1980" w:type="dxa"/>
            <w:vAlign w:val="bottom"/>
          </w:tcPr>
          <w:p w14:paraId="43C03DC8" w14:textId="35E0B92B" w:rsidR="007C5A7A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410EF2CE" w14:textId="3AFDD1FB" w:rsidR="007C5A7A" w:rsidRDefault="007C5A7A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</w:tr>
      <w:tr w:rsidR="004B2455" w14:paraId="2CD283D0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5FD1E67A" w14:textId="0843E9EC" w:rsidR="004B2455" w:rsidRPr="00E53BFC" w:rsidRDefault="00E87F1B" w:rsidP="608E8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Bidding</w:t>
            </w:r>
          </w:p>
        </w:tc>
        <w:tc>
          <w:tcPr>
            <w:tcW w:w="1980" w:type="dxa"/>
            <w:vAlign w:val="bottom"/>
          </w:tcPr>
          <w:p w14:paraId="1283B5DB" w14:textId="0C4C6CC0" w:rsidR="004B2455" w:rsidRPr="00E53BFC" w:rsidRDefault="00642E94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  <w:tc>
          <w:tcPr>
            <w:tcW w:w="1980" w:type="dxa"/>
            <w:vAlign w:val="bottom"/>
          </w:tcPr>
          <w:p w14:paraId="61E45CBC" w14:textId="09A5536D" w:rsidR="004B2455" w:rsidRPr="00E53BFC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10C691C2" w14:textId="05EB9A57" w:rsidR="004B2455" w:rsidRPr="00E53BFC" w:rsidRDefault="00642E94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E87F1B" w14:paraId="3E7356C9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5233D56E" w14:textId="3F915ACA" w:rsidR="00E87F1B" w:rsidRDefault="00E87F1B" w:rsidP="608E8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Mobilization</w:t>
            </w:r>
          </w:p>
        </w:tc>
        <w:tc>
          <w:tcPr>
            <w:tcW w:w="1980" w:type="dxa"/>
            <w:vAlign w:val="bottom"/>
          </w:tcPr>
          <w:p w14:paraId="298FAB6A" w14:textId="78276E72" w:rsidR="00E87F1B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  <w:tc>
          <w:tcPr>
            <w:tcW w:w="1980" w:type="dxa"/>
            <w:vAlign w:val="bottom"/>
          </w:tcPr>
          <w:p w14:paraId="07AFBBCE" w14:textId="267E237D" w:rsidR="00E87F1B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7BC48D72" w14:textId="21B17567" w:rsidR="00E87F1B" w:rsidRDefault="00464F17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</w:tr>
      <w:tr w:rsidR="00E87F1B" w14:paraId="3425EA9E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3A43616C" w14:textId="67286F22" w:rsidR="00E87F1B" w:rsidRDefault="00E87F1B" w:rsidP="608E8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Construction</w:t>
            </w:r>
          </w:p>
        </w:tc>
        <w:tc>
          <w:tcPr>
            <w:tcW w:w="1980" w:type="dxa"/>
            <w:vAlign w:val="bottom"/>
          </w:tcPr>
          <w:p w14:paraId="45FD319E" w14:textId="1BC4FEBB" w:rsidR="00E87F1B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  <w:tc>
          <w:tcPr>
            <w:tcW w:w="1980" w:type="dxa"/>
            <w:vAlign w:val="bottom"/>
          </w:tcPr>
          <w:p w14:paraId="1D655BE2" w14:textId="5024304D" w:rsidR="00E87F1B" w:rsidRDefault="00E87F1B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5482ACA4" w14:textId="2FF1BE6B" w:rsidR="00E87F1B" w:rsidRDefault="00464F17" w:rsidP="608E8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X</w:t>
            </w:r>
          </w:p>
        </w:tc>
      </w:tr>
      <w:tr w:rsidR="008953AE" w14:paraId="20545ED9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23178F37" w14:textId="50E563FB" w:rsidR="008953AE" w:rsidRPr="00E53BFC" w:rsidRDefault="007D658A" w:rsidP="00895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Inspection</w:t>
            </w:r>
          </w:p>
        </w:tc>
        <w:tc>
          <w:tcPr>
            <w:tcW w:w="1980" w:type="dxa"/>
            <w:vAlign w:val="bottom"/>
          </w:tcPr>
          <w:p w14:paraId="59DE03DA" w14:textId="3E7771A4" w:rsidR="008953AE" w:rsidRPr="00E53BFC" w:rsidRDefault="00642E94" w:rsidP="00895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  <w:tc>
          <w:tcPr>
            <w:tcW w:w="1980" w:type="dxa"/>
            <w:vAlign w:val="bottom"/>
          </w:tcPr>
          <w:p w14:paraId="354697FD" w14:textId="05C761E9" w:rsidR="008953AE" w:rsidRPr="00E53BFC" w:rsidRDefault="00E87F1B" w:rsidP="00895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70419DEC" w14:textId="44111430" w:rsidR="008953AE" w:rsidRPr="00E53BFC" w:rsidRDefault="00642E94" w:rsidP="00895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8953AE" w14:paraId="29B6FE8A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5FC764E6" w14:textId="1816A1CC" w:rsidR="008953AE" w:rsidRPr="00E53BFC" w:rsidRDefault="00E87F1B" w:rsidP="00895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 </w:t>
            </w:r>
            <w:r w:rsidR="007D658A">
              <w:rPr>
                <w:rFonts w:ascii="Arial" w:hAnsi="Arial" w:cs="Arial"/>
                <w:sz w:val="24"/>
                <w:szCs w:val="24"/>
              </w:rPr>
              <w:t>Reimbursement</w:t>
            </w:r>
          </w:p>
        </w:tc>
        <w:tc>
          <w:tcPr>
            <w:tcW w:w="1980" w:type="dxa"/>
            <w:vAlign w:val="bottom"/>
          </w:tcPr>
          <w:p w14:paraId="7F76C2FD" w14:textId="433CDF3A" w:rsidR="008953AE" w:rsidRPr="00E53BFC" w:rsidRDefault="00642E94" w:rsidP="00895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  <w:tc>
          <w:tcPr>
            <w:tcW w:w="1980" w:type="dxa"/>
            <w:vAlign w:val="bottom"/>
          </w:tcPr>
          <w:p w14:paraId="0A235248" w14:textId="284A8250" w:rsidR="008953AE" w:rsidRPr="00E53BFC" w:rsidRDefault="00E87F1B" w:rsidP="00895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30" w:type="dxa"/>
            <w:vAlign w:val="bottom"/>
          </w:tcPr>
          <w:p w14:paraId="08185D11" w14:textId="61FDA1AE" w:rsidR="008953AE" w:rsidRPr="00E53BFC" w:rsidRDefault="00642E94" w:rsidP="00895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A3044A" w14:paraId="5D4B2705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6C4FB1CC" w14:textId="229B3A57" w:rsidR="00A3044A" w:rsidRPr="00197B46" w:rsidRDefault="00A3044A" w:rsidP="00A3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Grant Report</w:t>
            </w:r>
            <w:r w:rsidR="00E87F1B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197B46">
              <w:rPr>
                <w:rFonts w:ascii="Arial" w:hAnsi="Arial" w:cs="Arial"/>
                <w:sz w:val="24"/>
                <w:szCs w:val="24"/>
              </w:rPr>
              <w:t>Closeout</w:t>
            </w:r>
          </w:p>
        </w:tc>
        <w:tc>
          <w:tcPr>
            <w:tcW w:w="1980" w:type="dxa"/>
            <w:vAlign w:val="bottom"/>
          </w:tcPr>
          <w:p w14:paraId="4864CBC1" w14:textId="1C7A86FB" w:rsidR="00A3044A" w:rsidRPr="00E53BFC" w:rsidRDefault="00642E94" w:rsidP="00A30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  <w:tc>
          <w:tcPr>
            <w:tcW w:w="1980" w:type="dxa"/>
            <w:vAlign w:val="bottom"/>
          </w:tcPr>
          <w:p w14:paraId="5DE993A3" w14:textId="27BA1820" w:rsidR="00A3044A" w:rsidRPr="00E53BFC" w:rsidRDefault="00E87F1B" w:rsidP="00A30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bottom"/>
          </w:tcPr>
          <w:p w14:paraId="64D1BCF6" w14:textId="501817B1" w:rsidR="00A3044A" w:rsidRPr="00E53BFC" w:rsidRDefault="00642E94" w:rsidP="00A30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  <w:r w:rsidR="007C5A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4F17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3044A" w14:paraId="241FC65A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2724DC1C" w14:textId="27031D58" w:rsidR="00A3044A" w:rsidRPr="00E53BFC" w:rsidRDefault="00A3044A" w:rsidP="00A304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4C1CEA39" w14:textId="44986FBA" w:rsidR="00A3044A" w:rsidRPr="00E53BFC" w:rsidRDefault="00A3044A" w:rsidP="00A30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0C527490" w14:textId="1C60B1F9" w:rsidR="00A3044A" w:rsidRPr="00FB0B4D" w:rsidRDefault="00A3044A" w:rsidP="00A30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524E6259" w14:textId="4D99B279" w:rsidR="00A3044A" w:rsidRPr="00E53BFC" w:rsidRDefault="00A3044A" w:rsidP="00A30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44A" w14:paraId="11ED7D8F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4145F655" w14:textId="749C7CF1" w:rsidR="00A3044A" w:rsidRPr="00197B46" w:rsidRDefault="00A3044A" w:rsidP="00A3044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3407FE76" w14:textId="5D35D0EA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31B9B7B4" w14:textId="50A4CC13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3CC94F21" w14:textId="45E0803F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44A" w14:paraId="18AB9E03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5EF67EE2" w14:textId="77777777" w:rsidR="00A3044A" w:rsidRPr="00E53BFC" w:rsidRDefault="00A3044A" w:rsidP="00A3044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316E9D30" w14:textId="77777777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7B91024A" w14:textId="77777777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0511D882" w14:textId="77777777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44A" w14:paraId="76B3287F" w14:textId="77777777" w:rsidTr="608E8495">
        <w:trPr>
          <w:trHeight w:val="432"/>
          <w:jc w:val="center"/>
        </w:trPr>
        <w:tc>
          <w:tcPr>
            <w:tcW w:w="3973" w:type="dxa"/>
            <w:vAlign w:val="bottom"/>
          </w:tcPr>
          <w:p w14:paraId="0AD9A811" w14:textId="77777777" w:rsidR="00A3044A" w:rsidRPr="00E53BFC" w:rsidRDefault="00A3044A" w:rsidP="00A3044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5B1158E2" w14:textId="77777777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438BC598" w14:textId="77777777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64283CD8" w14:textId="77777777" w:rsidR="00A3044A" w:rsidRPr="00E53BFC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44A" w14:paraId="78B3D78A" w14:textId="77777777" w:rsidTr="608E8495">
        <w:trPr>
          <w:jc w:val="center"/>
        </w:trPr>
        <w:tc>
          <w:tcPr>
            <w:tcW w:w="3973" w:type="dxa"/>
            <w:vAlign w:val="bottom"/>
          </w:tcPr>
          <w:p w14:paraId="52257DE8" w14:textId="77777777" w:rsidR="00A3044A" w:rsidRPr="00970FBC" w:rsidRDefault="00A3044A" w:rsidP="00A304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0FBC">
              <w:rPr>
                <w:rFonts w:ascii="Arial" w:hAnsi="Arial" w:cs="Arial"/>
                <w:bCs/>
                <w:sz w:val="24"/>
                <w:szCs w:val="24"/>
              </w:rPr>
              <w:t>Total Estimated Time for Project Completion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bottom"/>
          </w:tcPr>
          <w:p w14:paraId="035C0B2C" w14:textId="77777777" w:rsidR="00A3044A" w:rsidRPr="00970FBC" w:rsidRDefault="00A3044A" w:rsidP="00A3044A">
            <w:pPr>
              <w:jc w:val="center"/>
              <w:rPr>
                <w:rFonts w:ascii="Arial" w:hAnsi="Arial" w:cs="Arial"/>
                <w:bCs/>
              </w:rPr>
            </w:pPr>
          </w:p>
          <w:p w14:paraId="7D253AF2" w14:textId="77777777" w:rsidR="00A3044A" w:rsidRPr="00970FBC" w:rsidRDefault="00A3044A" w:rsidP="00A304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</w:tcPr>
          <w:p w14:paraId="18535D50" w14:textId="77777777" w:rsidR="00A3044A" w:rsidRDefault="00A3044A" w:rsidP="00A304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2F823B" w14:textId="51A3ED0D" w:rsidR="00A3044A" w:rsidRPr="00970FBC" w:rsidRDefault="00642E94" w:rsidP="00A30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A3044A" w:rsidRPr="608E8495"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2430" w:type="dxa"/>
          </w:tcPr>
          <w:p w14:paraId="26A3E5CE" w14:textId="77777777" w:rsidR="00A3044A" w:rsidRDefault="00A3044A" w:rsidP="00A3044A">
            <w:pPr>
              <w:jc w:val="center"/>
              <w:rPr>
                <w:bCs/>
              </w:rPr>
            </w:pPr>
          </w:p>
        </w:tc>
      </w:tr>
    </w:tbl>
    <w:p w14:paraId="2660C2D1" w14:textId="77777777" w:rsidR="004B2455" w:rsidRDefault="004B2455">
      <w:pPr>
        <w:rPr>
          <w:b/>
          <w:sz w:val="24"/>
        </w:rPr>
      </w:pPr>
      <w:r>
        <w:rPr>
          <w:b/>
          <w:sz w:val="24"/>
        </w:rPr>
        <w:tab/>
      </w:r>
    </w:p>
    <w:p w14:paraId="0E4F18A4" w14:textId="48780D93" w:rsidR="004B2455" w:rsidRDefault="004B2455">
      <w:pPr>
        <w:rPr>
          <w:b/>
          <w:sz w:val="24"/>
        </w:rPr>
        <w:sectPr w:rsidR="004B2455" w:rsidSect="004B2455">
          <w:footerReference w:type="default" r:id="rId9"/>
          <w:pgSz w:w="12240" w:h="15840" w:code="1"/>
          <w:pgMar w:top="1440" w:right="1008" w:bottom="1440" w:left="1008" w:header="720" w:footer="720" w:gutter="0"/>
          <w:pgNumType w:start="1"/>
          <w:cols w:space="720"/>
        </w:sectPr>
      </w:pPr>
    </w:p>
    <w:p w14:paraId="0B7116CF" w14:textId="77777777" w:rsidR="004B2455" w:rsidRDefault="004B2455">
      <w:pPr>
        <w:rPr>
          <w:b/>
          <w:sz w:val="24"/>
        </w:rPr>
      </w:pPr>
    </w:p>
    <w:sectPr w:rsidR="004B2455" w:rsidSect="004B2455">
      <w:footerReference w:type="default" r:id="rId10"/>
      <w:type w:val="continuous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0BBE" w14:textId="77777777" w:rsidR="00315506" w:rsidRDefault="00315506">
      <w:r>
        <w:separator/>
      </w:r>
    </w:p>
  </w:endnote>
  <w:endnote w:type="continuationSeparator" w:id="0">
    <w:p w14:paraId="7E774818" w14:textId="77777777" w:rsidR="00315506" w:rsidRDefault="00315506">
      <w:r>
        <w:continuationSeparator/>
      </w:r>
    </w:p>
  </w:endnote>
  <w:endnote w:id="1">
    <w:p w14:paraId="3D1C8B60" w14:textId="39EAE1F4" w:rsidR="004B2455" w:rsidRDefault="004B2455">
      <w:pPr>
        <w:pStyle w:val="EndnoteText"/>
        <w:rPr>
          <w:rFonts w:ascii="Arial" w:hAnsi="Arial" w:cs="Arial"/>
        </w:rPr>
      </w:pPr>
      <w:r>
        <w:t xml:space="preserve">1. </w:t>
      </w:r>
      <w:r>
        <w:rPr>
          <w:rFonts w:ascii="Arial" w:hAnsi="Arial" w:cs="Arial"/>
        </w:rPr>
        <w:t xml:space="preserve">Enter tasks in the first column. </w:t>
      </w:r>
      <w:r w:rsidR="00464F17">
        <w:rPr>
          <w:rFonts w:ascii="Arial" w:hAnsi="Arial" w:cs="Arial"/>
        </w:rPr>
        <w:t xml:space="preserve">Tasks listed are </w:t>
      </w:r>
      <w:r w:rsidR="00FF5F7F">
        <w:rPr>
          <w:rFonts w:ascii="Arial" w:hAnsi="Arial" w:cs="Arial"/>
        </w:rPr>
        <w:t>examples and</w:t>
      </w:r>
      <w:r w:rsidR="00464F17">
        <w:rPr>
          <w:rFonts w:ascii="Arial" w:hAnsi="Arial" w:cs="Arial"/>
        </w:rPr>
        <w:t xml:space="preserve"> should be edited based on actual proposed scope of work. </w:t>
      </w:r>
      <w:r>
        <w:rPr>
          <w:rFonts w:ascii="Arial" w:hAnsi="Arial" w:cs="Arial"/>
        </w:rPr>
        <w:t xml:space="preserve">These </w:t>
      </w:r>
      <w:r w:rsidR="00464F17">
        <w:rPr>
          <w:rFonts w:ascii="Arial" w:hAnsi="Arial" w:cs="Arial"/>
        </w:rPr>
        <w:t xml:space="preserve">tasks </w:t>
      </w:r>
      <w:r>
        <w:rPr>
          <w:rFonts w:ascii="Arial" w:hAnsi="Arial" w:cs="Arial"/>
        </w:rPr>
        <w:t>should be major milestones as detail does not have to be budgeted at the micro level. Tasks could include planning, engineering/design, construction, project management, etc.</w:t>
      </w:r>
      <w:r w:rsidR="00644FAC">
        <w:rPr>
          <w:rFonts w:ascii="Arial" w:hAnsi="Arial" w:cs="Arial"/>
        </w:rPr>
        <w:t xml:space="preserve"> </w:t>
      </w:r>
      <w:r w:rsidR="00940C05">
        <w:rPr>
          <w:rFonts w:ascii="Arial" w:hAnsi="Arial" w:cs="Arial"/>
        </w:rPr>
        <w:t xml:space="preserve">Tasks for hazard mitigation plans are standard tasks based on FEMA planning requirements. </w:t>
      </w:r>
      <w:r w:rsidR="00644FAC">
        <w:rPr>
          <w:rFonts w:ascii="Arial" w:hAnsi="Arial" w:cs="Arial"/>
        </w:rPr>
        <w:t xml:space="preserve">Add </w:t>
      </w:r>
      <w:r w:rsidR="00644FAC" w:rsidRPr="00644FAC">
        <w:rPr>
          <w:rFonts w:ascii="Arial" w:hAnsi="Arial" w:cs="Arial"/>
        </w:rPr>
        <w:t>“(concurrent)”</w:t>
      </w:r>
      <w:r w:rsidR="00644FAC">
        <w:rPr>
          <w:rFonts w:ascii="Arial" w:hAnsi="Arial" w:cs="Arial"/>
        </w:rPr>
        <w:t xml:space="preserve"> following those tasks that may happen concurrently with other tasks.</w:t>
      </w:r>
    </w:p>
    <w:p w14:paraId="0B1BC65B" w14:textId="6D6167A1" w:rsidR="004B2455" w:rsidRDefault="004B2455">
      <w:pPr>
        <w:pStyle w:val="EndnoteText"/>
        <w:rPr>
          <w:rFonts w:ascii="Arial" w:hAnsi="Arial" w:cs="Arial"/>
        </w:rPr>
      </w:pPr>
      <w:r>
        <w:rPr>
          <w:rFonts w:ascii="Arial" w:hAnsi="Arial" w:cs="Arial"/>
        </w:rPr>
        <w:t>2. Estimate</w:t>
      </w:r>
      <w:r w:rsidR="00644FA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task start </w:t>
      </w:r>
      <w:r w:rsidR="00642E94">
        <w:rPr>
          <w:rFonts w:ascii="Arial" w:hAnsi="Arial" w:cs="Arial"/>
        </w:rPr>
        <w:t>month</w:t>
      </w:r>
      <w:r w:rsidR="00644FAC">
        <w:rPr>
          <w:rFonts w:ascii="Arial" w:hAnsi="Arial" w:cs="Arial"/>
        </w:rPr>
        <w:t xml:space="preserve"> is from time of grant award, which may be unknown</w:t>
      </w:r>
      <w:r w:rsidR="00075BD9">
        <w:rPr>
          <w:rFonts w:ascii="Arial" w:hAnsi="Arial" w:cs="Arial"/>
        </w:rPr>
        <w:t xml:space="preserve"> at the time of </w:t>
      </w:r>
      <w:proofErr w:type="spellStart"/>
      <w:r w:rsidR="00075BD9">
        <w:rPr>
          <w:rFonts w:ascii="Arial" w:hAnsi="Arial" w:cs="Arial"/>
        </w:rPr>
        <w:t>subapplication</w:t>
      </w:r>
      <w:proofErr w:type="spellEnd"/>
      <w:r w:rsidR="00075BD9">
        <w:rPr>
          <w:rFonts w:ascii="Arial" w:hAnsi="Arial" w:cs="Arial"/>
        </w:rPr>
        <w:t xml:space="preserve"> submission</w:t>
      </w:r>
      <w:r>
        <w:rPr>
          <w:rFonts w:ascii="Arial" w:hAnsi="Arial" w:cs="Arial"/>
        </w:rPr>
        <w:t>.</w:t>
      </w:r>
      <w:r w:rsidR="00644FAC">
        <w:rPr>
          <w:rFonts w:ascii="Arial" w:hAnsi="Arial" w:cs="Arial"/>
        </w:rPr>
        <w:t xml:space="preserve"> Schedule can be adjusted </w:t>
      </w:r>
      <w:r w:rsidR="00075BD9">
        <w:rPr>
          <w:rFonts w:ascii="Arial" w:hAnsi="Arial" w:cs="Arial"/>
        </w:rPr>
        <w:t>post-award based on specific project needs such as time of year restrictions, supply chain issues, etc.</w:t>
      </w:r>
    </w:p>
    <w:p w14:paraId="46BE90DA" w14:textId="77777777" w:rsidR="00940C05" w:rsidRPr="00AB3FE7" w:rsidRDefault="00940C05" w:rsidP="00940C05">
      <w:pPr>
        <w:pStyle w:val="EndnoteText"/>
        <w:rPr>
          <w:rFonts w:ascii="Arial" w:hAnsi="Arial" w:cs="Arial"/>
        </w:rPr>
      </w:pPr>
      <w:r w:rsidRPr="00AB3FE7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T</w:t>
      </w:r>
      <w:r w:rsidRPr="00AB3FE7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estimated </w:t>
      </w:r>
      <w:r w:rsidRPr="00AB3FE7">
        <w:rPr>
          <w:rFonts w:ascii="Arial" w:hAnsi="Arial" w:cs="Arial"/>
        </w:rPr>
        <w:t xml:space="preserve">task end month is the month </w:t>
      </w:r>
      <w:r>
        <w:rPr>
          <w:rFonts w:ascii="Arial" w:hAnsi="Arial" w:cs="Arial"/>
        </w:rPr>
        <w:t>in which</w:t>
      </w:r>
      <w:r w:rsidRPr="00AB3FE7">
        <w:rPr>
          <w:rFonts w:ascii="Arial" w:hAnsi="Arial" w:cs="Arial"/>
        </w:rPr>
        <w:t xml:space="preserve"> th</w:t>
      </w:r>
      <w:r>
        <w:rPr>
          <w:rFonts w:ascii="Arial" w:hAnsi="Arial" w:cs="Arial"/>
        </w:rPr>
        <w:t>at</w:t>
      </w:r>
      <w:r w:rsidRPr="00AB3FE7">
        <w:rPr>
          <w:rFonts w:ascii="Arial" w:hAnsi="Arial" w:cs="Arial"/>
        </w:rPr>
        <w:t xml:space="preserve"> task is complete, not </w:t>
      </w:r>
      <w:r>
        <w:rPr>
          <w:rFonts w:ascii="Arial" w:hAnsi="Arial" w:cs="Arial"/>
        </w:rPr>
        <w:t xml:space="preserve">necessarily </w:t>
      </w:r>
      <w:r w:rsidRPr="00AB3FE7">
        <w:rPr>
          <w:rFonts w:ascii="Arial" w:hAnsi="Arial" w:cs="Arial"/>
        </w:rPr>
        <w:t xml:space="preserve">the month </w:t>
      </w:r>
      <w:r>
        <w:rPr>
          <w:rFonts w:ascii="Arial" w:hAnsi="Arial" w:cs="Arial"/>
        </w:rPr>
        <w:t>when</w:t>
      </w:r>
      <w:r w:rsidRPr="00AB3FE7">
        <w:rPr>
          <w:rFonts w:ascii="Arial" w:hAnsi="Arial" w:cs="Arial"/>
        </w:rPr>
        <w:t xml:space="preserve"> the following task begins</w:t>
      </w:r>
      <w:r>
        <w:rPr>
          <w:rFonts w:ascii="Arial" w:hAnsi="Arial" w:cs="Arial"/>
        </w:rPr>
        <w:t>.</w:t>
      </w:r>
    </w:p>
    <w:p w14:paraId="43955ACA" w14:textId="02168AED" w:rsidR="004B2455" w:rsidRDefault="004B2455">
      <w:pPr>
        <w:pStyle w:val="EndnoteText"/>
      </w:pPr>
    </w:p>
    <w:p w14:paraId="35DC5BAC" w14:textId="0A17013B" w:rsidR="0026170E" w:rsidRPr="0026170E" w:rsidRDefault="0026170E">
      <w:pPr>
        <w:pStyle w:val="EndnoteText"/>
        <w:rPr>
          <w:rFonts w:ascii="Arial" w:hAnsi="Arial" w:cs="Arial"/>
        </w:rPr>
      </w:pPr>
      <w:bookmarkStart w:id="0" w:name="_Hlk117859399"/>
      <w:bookmarkStart w:id="1" w:name="_Hlk117859400"/>
      <w:r w:rsidRPr="0026170E">
        <w:rPr>
          <w:rFonts w:ascii="Arial" w:hAnsi="Arial" w:cs="Arial"/>
        </w:rPr>
        <w:t xml:space="preserve">NOTE: </w:t>
      </w:r>
      <w:r>
        <w:rPr>
          <w:rFonts w:ascii="Arial" w:hAnsi="Arial" w:cs="Arial"/>
        </w:rPr>
        <w:t>T</w:t>
      </w:r>
      <w:r w:rsidRPr="0026170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task names listed are examples of typical tasks in a grant/project and should be edited as needed to tailor the tasks to a specific project.</w:t>
      </w:r>
      <w:bookmarkEnd w:id="0"/>
      <w:bookmarkEnd w:id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9D54" w14:textId="77777777" w:rsidR="004B2455" w:rsidRDefault="004B2455">
    <w:pPr>
      <w:pStyle w:val="Footer"/>
      <w:jc w:val="center"/>
      <w:rPr>
        <w:sz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BC83" w14:textId="77777777" w:rsidR="00EA6173" w:rsidRDefault="00EA6173">
    <w:pPr>
      <w:pStyle w:val="Footer"/>
      <w:jc w:val="center"/>
      <w:rPr>
        <w:sz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9597" w14:textId="77777777" w:rsidR="00315506" w:rsidRDefault="00315506">
      <w:r>
        <w:separator/>
      </w:r>
    </w:p>
  </w:footnote>
  <w:footnote w:type="continuationSeparator" w:id="0">
    <w:p w14:paraId="7DD04EC6" w14:textId="77777777" w:rsidR="00315506" w:rsidRDefault="0031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E6"/>
    <w:rsid w:val="00005E88"/>
    <w:rsid w:val="000061D5"/>
    <w:rsid w:val="0000730A"/>
    <w:rsid w:val="00012793"/>
    <w:rsid w:val="00017063"/>
    <w:rsid w:val="00021A51"/>
    <w:rsid w:val="0002203A"/>
    <w:rsid w:val="000236DC"/>
    <w:rsid w:val="00026EFA"/>
    <w:rsid w:val="000579D7"/>
    <w:rsid w:val="00060982"/>
    <w:rsid w:val="00063564"/>
    <w:rsid w:val="0006635C"/>
    <w:rsid w:val="00073A77"/>
    <w:rsid w:val="00075BD9"/>
    <w:rsid w:val="00080B99"/>
    <w:rsid w:val="00080D04"/>
    <w:rsid w:val="00083983"/>
    <w:rsid w:val="00092B10"/>
    <w:rsid w:val="000A731F"/>
    <w:rsid w:val="000B026E"/>
    <w:rsid w:val="000B41EF"/>
    <w:rsid w:val="000B58D4"/>
    <w:rsid w:val="000D4A27"/>
    <w:rsid w:val="000D4E02"/>
    <w:rsid w:val="000D6E8E"/>
    <w:rsid w:val="0010167A"/>
    <w:rsid w:val="00102D94"/>
    <w:rsid w:val="0011015C"/>
    <w:rsid w:val="00112093"/>
    <w:rsid w:val="00114B44"/>
    <w:rsid w:val="0012144C"/>
    <w:rsid w:val="001242BC"/>
    <w:rsid w:val="00124CCB"/>
    <w:rsid w:val="0012500E"/>
    <w:rsid w:val="00134790"/>
    <w:rsid w:val="0014003B"/>
    <w:rsid w:val="0015746F"/>
    <w:rsid w:val="0017783F"/>
    <w:rsid w:val="00181B59"/>
    <w:rsid w:val="0018298D"/>
    <w:rsid w:val="001873EA"/>
    <w:rsid w:val="00197B46"/>
    <w:rsid w:val="001A68CE"/>
    <w:rsid w:val="001B06D7"/>
    <w:rsid w:val="001B158A"/>
    <w:rsid w:val="001B5705"/>
    <w:rsid w:val="001C2A37"/>
    <w:rsid w:val="001C31A3"/>
    <w:rsid w:val="001D0D0C"/>
    <w:rsid w:val="001E0487"/>
    <w:rsid w:val="001E3514"/>
    <w:rsid w:val="00200F1E"/>
    <w:rsid w:val="00202573"/>
    <w:rsid w:val="002039C1"/>
    <w:rsid w:val="00207E49"/>
    <w:rsid w:val="00210BBE"/>
    <w:rsid w:val="002260CF"/>
    <w:rsid w:val="00237333"/>
    <w:rsid w:val="00244F26"/>
    <w:rsid w:val="0025048A"/>
    <w:rsid w:val="00251720"/>
    <w:rsid w:val="00251834"/>
    <w:rsid w:val="0026170E"/>
    <w:rsid w:val="00266781"/>
    <w:rsid w:val="002705FA"/>
    <w:rsid w:val="00294305"/>
    <w:rsid w:val="002966CE"/>
    <w:rsid w:val="002A1A82"/>
    <w:rsid w:val="002C032B"/>
    <w:rsid w:val="002C04F2"/>
    <w:rsid w:val="002C13BD"/>
    <w:rsid w:val="002C4345"/>
    <w:rsid w:val="002C5D1A"/>
    <w:rsid w:val="002D079B"/>
    <w:rsid w:val="002E07E9"/>
    <w:rsid w:val="002F0E67"/>
    <w:rsid w:val="002F7963"/>
    <w:rsid w:val="00307C62"/>
    <w:rsid w:val="003124DB"/>
    <w:rsid w:val="0031445A"/>
    <w:rsid w:val="00315506"/>
    <w:rsid w:val="0032107D"/>
    <w:rsid w:val="003232C8"/>
    <w:rsid w:val="003350FE"/>
    <w:rsid w:val="0033688C"/>
    <w:rsid w:val="0034205C"/>
    <w:rsid w:val="00350905"/>
    <w:rsid w:val="00366604"/>
    <w:rsid w:val="0038105E"/>
    <w:rsid w:val="00391A1C"/>
    <w:rsid w:val="003939BB"/>
    <w:rsid w:val="003959A4"/>
    <w:rsid w:val="003A3FA3"/>
    <w:rsid w:val="003A5609"/>
    <w:rsid w:val="003B0931"/>
    <w:rsid w:val="003B3135"/>
    <w:rsid w:val="003C7936"/>
    <w:rsid w:val="003D0846"/>
    <w:rsid w:val="003D7661"/>
    <w:rsid w:val="003E4324"/>
    <w:rsid w:val="003E4499"/>
    <w:rsid w:val="003E7DA7"/>
    <w:rsid w:val="003F6DA7"/>
    <w:rsid w:val="003F7194"/>
    <w:rsid w:val="003F7E44"/>
    <w:rsid w:val="00403E48"/>
    <w:rsid w:val="004115A5"/>
    <w:rsid w:val="00417287"/>
    <w:rsid w:val="00417D99"/>
    <w:rsid w:val="0043352D"/>
    <w:rsid w:val="00434B45"/>
    <w:rsid w:val="00441FAB"/>
    <w:rsid w:val="00446764"/>
    <w:rsid w:val="00454C64"/>
    <w:rsid w:val="004559B3"/>
    <w:rsid w:val="00456123"/>
    <w:rsid w:val="00456CEA"/>
    <w:rsid w:val="00464F17"/>
    <w:rsid w:val="004700AA"/>
    <w:rsid w:val="00476A14"/>
    <w:rsid w:val="00485FE4"/>
    <w:rsid w:val="004873A8"/>
    <w:rsid w:val="004902FF"/>
    <w:rsid w:val="004A4490"/>
    <w:rsid w:val="004A58B3"/>
    <w:rsid w:val="004B2455"/>
    <w:rsid w:val="004B2579"/>
    <w:rsid w:val="004B3CA5"/>
    <w:rsid w:val="004B47E1"/>
    <w:rsid w:val="004B719C"/>
    <w:rsid w:val="004D02CD"/>
    <w:rsid w:val="004D33A7"/>
    <w:rsid w:val="004E1E95"/>
    <w:rsid w:val="004E7A6D"/>
    <w:rsid w:val="004F3D9B"/>
    <w:rsid w:val="004F4857"/>
    <w:rsid w:val="004F5AAF"/>
    <w:rsid w:val="005100E5"/>
    <w:rsid w:val="00515E06"/>
    <w:rsid w:val="005206A9"/>
    <w:rsid w:val="005218C8"/>
    <w:rsid w:val="00522083"/>
    <w:rsid w:val="0053514B"/>
    <w:rsid w:val="005374D6"/>
    <w:rsid w:val="00537C53"/>
    <w:rsid w:val="0054467D"/>
    <w:rsid w:val="00544991"/>
    <w:rsid w:val="00545089"/>
    <w:rsid w:val="00554376"/>
    <w:rsid w:val="00555779"/>
    <w:rsid w:val="00563663"/>
    <w:rsid w:val="00563F52"/>
    <w:rsid w:val="00566E79"/>
    <w:rsid w:val="005824A5"/>
    <w:rsid w:val="0058524E"/>
    <w:rsid w:val="00587215"/>
    <w:rsid w:val="005A264C"/>
    <w:rsid w:val="005A2DDE"/>
    <w:rsid w:val="005A2F0B"/>
    <w:rsid w:val="005B7660"/>
    <w:rsid w:val="005C32E2"/>
    <w:rsid w:val="005D7F80"/>
    <w:rsid w:val="005E6F44"/>
    <w:rsid w:val="005F0210"/>
    <w:rsid w:val="005F0557"/>
    <w:rsid w:val="005F0B40"/>
    <w:rsid w:val="005F4882"/>
    <w:rsid w:val="005F4EE0"/>
    <w:rsid w:val="00604130"/>
    <w:rsid w:val="00605CF5"/>
    <w:rsid w:val="0061116E"/>
    <w:rsid w:val="006112AD"/>
    <w:rsid w:val="00612148"/>
    <w:rsid w:val="00615112"/>
    <w:rsid w:val="00620048"/>
    <w:rsid w:val="006213B3"/>
    <w:rsid w:val="00621F41"/>
    <w:rsid w:val="00624D5E"/>
    <w:rsid w:val="00626597"/>
    <w:rsid w:val="006328B1"/>
    <w:rsid w:val="006423E1"/>
    <w:rsid w:val="00642E94"/>
    <w:rsid w:val="00644FAC"/>
    <w:rsid w:val="0064667D"/>
    <w:rsid w:val="00651F97"/>
    <w:rsid w:val="00653021"/>
    <w:rsid w:val="00653918"/>
    <w:rsid w:val="00653C26"/>
    <w:rsid w:val="00655B78"/>
    <w:rsid w:val="00663743"/>
    <w:rsid w:val="006671F5"/>
    <w:rsid w:val="00676C93"/>
    <w:rsid w:val="00687ABE"/>
    <w:rsid w:val="006925AA"/>
    <w:rsid w:val="006A7049"/>
    <w:rsid w:val="006B44ED"/>
    <w:rsid w:val="006B46C0"/>
    <w:rsid w:val="006C02A3"/>
    <w:rsid w:val="006C1701"/>
    <w:rsid w:val="006C35B1"/>
    <w:rsid w:val="006C3707"/>
    <w:rsid w:val="006D1191"/>
    <w:rsid w:val="006D3CCB"/>
    <w:rsid w:val="006E23C7"/>
    <w:rsid w:val="006E3A85"/>
    <w:rsid w:val="006E606E"/>
    <w:rsid w:val="006F3A5E"/>
    <w:rsid w:val="00701A3D"/>
    <w:rsid w:val="00707FBB"/>
    <w:rsid w:val="00717A4C"/>
    <w:rsid w:val="00720FB8"/>
    <w:rsid w:val="007331CB"/>
    <w:rsid w:val="007411A3"/>
    <w:rsid w:val="00750E61"/>
    <w:rsid w:val="007634BD"/>
    <w:rsid w:val="00765E7F"/>
    <w:rsid w:val="00770482"/>
    <w:rsid w:val="00775F9D"/>
    <w:rsid w:val="00782102"/>
    <w:rsid w:val="00785063"/>
    <w:rsid w:val="007861DB"/>
    <w:rsid w:val="007A696B"/>
    <w:rsid w:val="007C5A7A"/>
    <w:rsid w:val="007D658A"/>
    <w:rsid w:val="007E02A7"/>
    <w:rsid w:val="007E6979"/>
    <w:rsid w:val="007F2C19"/>
    <w:rsid w:val="007F338D"/>
    <w:rsid w:val="007F5ACB"/>
    <w:rsid w:val="007F6C94"/>
    <w:rsid w:val="007F77BF"/>
    <w:rsid w:val="00803CC9"/>
    <w:rsid w:val="00804420"/>
    <w:rsid w:val="00807296"/>
    <w:rsid w:val="0081272E"/>
    <w:rsid w:val="0081678A"/>
    <w:rsid w:val="008327C2"/>
    <w:rsid w:val="00840E3D"/>
    <w:rsid w:val="00844858"/>
    <w:rsid w:val="00852285"/>
    <w:rsid w:val="00860EF3"/>
    <w:rsid w:val="00863971"/>
    <w:rsid w:val="00863B9A"/>
    <w:rsid w:val="00864366"/>
    <w:rsid w:val="0086582F"/>
    <w:rsid w:val="00867D04"/>
    <w:rsid w:val="0087252F"/>
    <w:rsid w:val="0087277E"/>
    <w:rsid w:val="00872E87"/>
    <w:rsid w:val="00874CFA"/>
    <w:rsid w:val="008762DD"/>
    <w:rsid w:val="00893246"/>
    <w:rsid w:val="008953AE"/>
    <w:rsid w:val="008A389E"/>
    <w:rsid w:val="008A44A5"/>
    <w:rsid w:val="008C667C"/>
    <w:rsid w:val="008C7D1A"/>
    <w:rsid w:val="008D7651"/>
    <w:rsid w:val="008E37B4"/>
    <w:rsid w:val="008E7DC5"/>
    <w:rsid w:val="008F2A72"/>
    <w:rsid w:val="009036D3"/>
    <w:rsid w:val="00904356"/>
    <w:rsid w:val="00911702"/>
    <w:rsid w:val="00914444"/>
    <w:rsid w:val="00914A79"/>
    <w:rsid w:val="00914D6D"/>
    <w:rsid w:val="009153ED"/>
    <w:rsid w:val="009270FE"/>
    <w:rsid w:val="009301F8"/>
    <w:rsid w:val="00936BAF"/>
    <w:rsid w:val="00937464"/>
    <w:rsid w:val="00940C05"/>
    <w:rsid w:val="00943EA2"/>
    <w:rsid w:val="00945A0E"/>
    <w:rsid w:val="009463C8"/>
    <w:rsid w:val="00950C22"/>
    <w:rsid w:val="00953F89"/>
    <w:rsid w:val="00954532"/>
    <w:rsid w:val="0097041C"/>
    <w:rsid w:val="00970FBC"/>
    <w:rsid w:val="00986194"/>
    <w:rsid w:val="00987DA0"/>
    <w:rsid w:val="0099025E"/>
    <w:rsid w:val="00990593"/>
    <w:rsid w:val="009974AD"/>
    <w:rsid w:val="009A31C4"/>
    <w:rsid w:val="009A47D2"/>
    <w:rsid w:val="009A5245"/>
    <w:rsid w:val="009C02CC"/>
    <w:rsid w:val="009C20C9"/>
    <w:rsid w:val="009D04B5"/>
    <w:rsid w:val="009D46F8"/>
    <w:rsid w:val="009D703E"/>
    <w:rsid w:val="009E2005"/>
    <w:rsid w:val="009E467B"/>
    <w:rsid w:val="009E6EE1"/>
    <w:rsid w:val="009F64B3"/>
    <w:rsid w:val="00A008E0"/>
    <w:rsid w:val="00A02AF0"/>
    <w:rsid w:val="00A104DC"/>
    <w:rsid w:val="00A13D32"/>
    <w:rsid w:val="00A23557"/>
    <w:rsid w:val="00A26B6C"/>
    <w:rsid w:val="00A3044A"/>
    <w:rsid w:val="00A35971"/>
    <w:rsid w:val="00A35D1B"/>
    <w:rsid w:val="00A4420A"/>
    <w:rsid w:val="00A448A1"/>
    <w:rsid w:val="00A46747"/>
    <w:rsid w:val="00A637C0"/>
    <w:rsid w:val="00A63EE7"/>
    <w:rsid w:val="00A701DC"/>
    <w:rsid w:val="00A70A9D"/>
    <w:rsid w:val="00A74254"/>
    <w:rsid w:val="00A923EE"/>
    <w:rsid w:val="00A941D6"/>
    <w:rsid w:val="00AB5CD3"/>
    <w:rsid w:val="00AC01E6"/>
    <w:rsid w:val="00AC4B77"/>
    <w:rsid w:val="00AD3019"/>
    <w:rsid w:val="00AD30D9"/>
    <w:rsid w:val="00B002AA"/>
    <w:rsid w:val="00B0561E"/>
    <w:rsid w:val="00B0681C"/>
    <w:rsid w:val="00B072C2"/>
    <w:rsid w:val="00B2380F"/>
    <w:rsid w:val="00B34E35"/>
    <w:rsid w:val="00B4157D"/>
    <w:rsid w:val="00B42DE2"/>
    <w:rsid w:val="00B44477"/>
    <w:rsid w:val="00B5155E"/>
    <w:rsid w:val="00B60B7B"/>
    <w:rsid w:val="00B64F71"/>
    <w:rsid w:val="00BA4357"/>
    <w:rsid w:val="00BA6FBB"/>
    <w:rsid w:val="00BB3545"/>
    <w:rsid w:val="00BB3D90"/>
    <w:rsid w:val="00BC421B"/>
    <w:rsid w:val="00BF0D5D"/>
    <w:rsid w:val="00BF4B04"/>
    <w:rsid w:val="00C015E2"/>
    <w:rsid w:val="00C050D6"/>
    <w:rsid w:val="00C064A8"/>
    <w:rsid w:val="00C077B8"/>
    <w:rsid w:val="00C10C2E"/>
    <w:rsid w:val="00C24DBB"/>
    <w:rsid w:val="00C2771D"/>
    <w:rsid w:val="00C27928"/>
    <w:rsid w:val="00C35BA9"/>
    <w:rsid w:val="00C6395F"/>
    <w:rsid w:val="00C77115"/>
    <w:rsid w:val="00C81F01"/>
    <w:rsid w:val="00CA1C7C"/>
    <w:rsid w:val="00CB0A91"/>
    <w:rsid w:val="00CB12E7"/>
    <w:rsid w:val="00CB2E6A"/>
    <w:rsid w:val="00CC409E"/>
    <w:rsid w:val="00CC735B"/>
    <w:rsid w:val="00CD175B"/>
    <w:rsid w:val="00CD2C10"/>
    <w:rsid w:val="00CD5F36"/>
    <w:rsid w:val="00CE0563"/>
    <w:rsid w:val="00CE3D1B"/>
    <w:rsid w:val="00CE418B"/>
    <w:rsid w:val="00CF0835"/>
    <w:rsid w:val="00CF3C5D"/>
    <w:rsid w:val="00D04181"/>
    <w:rsid w:val="00D076AC"/>
    <w:rsid w:val="00D13C89"/>
    <w:rsid w:val="00D20903"/>
    <w:rsid w:val="00D338FA"/>
    <w:rsid w:val="00D60F32"/>
    <w:rsid w:val="00D610B1"/>
    <w:rsid w:val="00D6509B"/>
    <w:rsid w:val="00D666BD"/>
    <w:rsid w:val="00D774B7"/>
    <w:rsid w:val="00D91A5E"/>
    <w:rsid w:val="00D92E05"/>
    <w:rsid w:val="00D951E7"/>
    <w:rsid w:val="00DA1A38"/>
    <w:rsid w:val="00DA29BE"/>
    <w:rsid w:val="00DA46C9"/>
    <w:rsid w:val="00DA61A7"/>
    <w:rsid w:val="00DB4D94"/>
    <w:rsid w:val="00DB4F58"/>
    <w:rsid w:val="00DC05E6"/>
    <w:rsid w:val="00DC07D2"/>
    <w:rsid w:val="00DC1CBE"/>
    <w:rsid w:val="00DD09EF"/>
    <w:rsid w:val="00DD1500"/>
    <w:rsid w:val="00DE4C21"/>
    <w:rsid w:val="00DF04EC"/>
    <w:rsid w:val="00DF1AE2"/>
    <w:rsid w:val="00DF3851"/>
    <w:rsid w:val="00E0477A"/>
    <w:rsid w:val="00E05B5B"/>
    <w:rsid w:val="00E235C2"/>
    <w:rsid w:val="00E2379B"/>
    <w:rsid w:val="00E37D69"/>
    <w:rsid w:val="00E4086B"/>
    <w:rsid w:val="00E42384"/>
    <w:rsid w:val="00E53A7A"/>
    <w:rsid w:val="00E53BFC"/>
    <w:rsid w:val="00E633C2"/>
    <w:rsid w:val="00E755E7"/>
    <w:rsid w:val="00E87F1B"/>
    <w:rsid w:val="00E91806"/>
    <w:rsid w:val="00E94627"/>
    <w:rsid w:val="00E9728E"/>
    <w:rsid w:val="00EA1B19"/>
    <w:rsid w:val="00EA278C"/>
    <w:rsid w:val="00EA6173"/>
    <w:rsid w:val="00EA6CF3"/>
    <w:rsid w:val="00EB06B3"/>
    <w:rsid w:val="00EB0D39"/>
    <w:rsid w:val="00EB2791"/>
    <w:rsid w:val="00EB3604"/>
    <w:rsid w:val="00EC0571"/>
    <w:rsid w:val="00EC1232"/>
    <w:rsid w:val="00EC3F7D"/>
    <w:rsid w:val="00EF2A55"/>
    <w:rsid w:val="00EF7974"/>
    <w:rsid w:val="00F0420A"/>
    <w:rsid w:val="00F12B38"/>
    <w:rsid w:val="00F22FE0"/>
    <w:rsid w:val="00F23229"/>
    <w:rsid w:val="00F43D0E"/>
    <w:rsid w:val="00F6009F"/>
    <w:rsid w:val="00F605C0"/>
    <w:rsid w:val="00F61F24"/>
    <w:rsid w:val="00F7015E"/>
    <w:rsid w:val="00F80511"/>
    <w:rsid w:val="00F90E5A"/>
    <w:rsid w:val="00F94922"/>
    <w:rsid w:val="00FB0B4D"/>
    <w:rsid w:val="00FB0F08"/>
    <w:rsid w:val="00FC4BFE"/>
    <w:rsid w:val="00FC7D3C"/>
    <w:rsid w:val="00FC7EEF"/>
    <w:rsid w:val="00FE1D33"/>
    <w:rsid w:val="00FF5F7F"/>
    <w:rsid w:val="10C7A2A3"/>
    <w:rsid w:val="14D11E56"/>
    <w:rsid w:val="16FC36AC"/>
    <w:rsid w:val="18BA4F9D"/>
    <w:rsid w:val="1A555C8C"/>
    <w:rsid w:val="1E56D098"/>
    <w:rsid w:val="24F001C5"/>
    <w:rsid w:val="280E7A2A"/>
    <w:rsid w:val="347D956E"/>
    <w:rsid w:val="40379D5F"/>
    <w:rsid w:val="5070896F"/>
    <w:rsid w:val="55AF54F7"/>
    <w:rsid w:val="5ACF3E05"/>
    <w:rsid w:val="5DAD311E"/>
    <w:rsid w:val="608E8495"/>
    <w:rsid w:val="6611F0AC"/>
    <w:rsid w:val="6D74F523"/>
    <w:rsid w:val="72DF38DD"/>
    <w:rsid w:val="7566DEAB"/>
    <w:rsid w:val="77B2AA00"/>
    <w:rsid w:val="7AF204D7"/>
    <w:rsid w:val="7D71F090"/>
    <w:rsid w:val="7FA49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6A680"/>
  <w15:docId w15:val="{764A367C-015B-43EF-A253-F4DD5D29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0B"/>
  </w:style>
  <w:style w:type="paragraph" w:styleId="Heading1">
    <w:name w:val="heading 1"/>
    <w:basedOn w:val="Normal"/>
    <w:next w:val="Normal"/>
    <w:qFormat/>
    <w:rsid w:val="005A2F0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A2F0B"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5A2F0B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5A2F0B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A2F0B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5A2F0B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2F0B"/>
    <w:pPr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5A2F0B"/>
  </w:style>
  <w:style w:type="character" w:styleId="FootnoteReference">
    <w:name w:val="footnote reference"/>
    <w:basedOn w:val="DefaultParagraphFont"/>
    <w:semiHidden/>
    <w:rsid w:val="005A2F0B"/>
    <w:rPr>
      <w:vertAlign w:val="superscript"/>
    </w:rPr>
  </w:style>
  <w:style w:type="paragraph" w:styleId="BodyText">
    <w:name w:val="Body Text"/>
    <w:basedOn w:val="Normal"/>
    <w:semiHidden/>
    <w:rsid w:val="005A2F0B"/>
    <w:rPr>
      <w:b/>
      <w:sz w:val="22"/>
    </w:rPr>
  </w:style>
  <w:style w:type="paragraph" w:styleId="Header">
    <w:name w:val="header"/>
    <w:basedOn w:val="Normal"/>
    <w:semiHidden/>
    <w:rsid w:val="005A2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2F0B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51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514B"/>
  </w:style>
  <w:style w:type="character" w:styleId="EndnoteReference">
    <w:name w:val="endnote reference"/>
    <w:basedOn w:val="DefaultParagraphFont"/>
    <w:uiPriority w:val="99"/>
    <w:semiHidden/>
    <w:unhideWhenUsed/>
    <w:rsid w:val="005351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3122b-b561-45e1-a43f-7169ef349c06">
      <Terms xmlns="http://schemas.microsoft.com/office/infopath/2007/PartnerControls"/>
    </lcf76f155ced4ddcb4097134ff3c332f>
    <TaxCatchAll xmlns="d2723c30-6204-4949-b924-d29eb2d07b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F6DB6BC4A1143A597D2002D8D1B5C" ma:contentTypeVersion="13" ma:contentTypeDescription="Create a new document." ma:contentTypeScope="" ma:versionID="26290d7ef78e5dfa0aa109d83a4749e7">
  <xsd:schema xmlns:xsd="http://www.w3.org/2001/XMLSchema" xmlns:xs="http://www.w3.org/2001/XMLSchema" xmlns:p="http://schemas.microsoft.com/office/2006/metadata/properties" xmlns:ns2="88b3122b-b561-45e1-a43f-7169ef349c06" xmlns:ns3="d2723c30-6204-4949-b924-d29eb2d07b24" targetNamespace="http://schemas.microsoft.com/office/2006/metadata/properties" ma:root="true" ma:fieldsID="0ef222752e6eb68d19cbdb1cbe6de32b" ns2:_="" ns3:_="">
    <xsd:import namespace="88b3122b-b561-45e1-a43f-7169ef349c06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3122b-b561-45e1-a43f-7169ef34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276aa0-74f9-4b51-81ed-4cf8ff296bb3}" ma:internalName="TaxCatchAll" ma:showField="CatchAllData" ma:web="d2723c30-6204-4949-b924-d29eb2d0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27E5A-109C-43F7-BBCD-296D21F3848A}">
  <ds:schemaRefs>
    <ds:schemaRef ds:uri="http://schemas.microsoft.com/office/2006/metadata/properties"/>
    <ds:schemaRef ds:uri="http://schemas.microsoft.com/office/infopath/2007/PartnerControls"/>
    <ds:schemaRef ds:uri="88b3122b-b561-45e1-a43f-7169ef349c06"/>
    <ds:schemaRef ds:uri="d2723c30-6204-4949-b924-d29eb2d07b24"/>
  </ds:schemaRefs>
</ds:datastoreItem>
</file>

<file path=customXml/itemProps2.xml><?xml version="1.0" encoding="utf-8"?>
<ds:datastoreItem xmlns:ds="http://schemas.openxmlformats.org/officeDocument/2006/customXml" ds:itemID="{8641A659-68E0-4487-88A3-76CD3D28E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3122b-b561-45e1-a43f-7169ef349c06"/>
    <ds:schemaRef ds:uri="d2723c30-6204-4949-b924-d29eb2d0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B70CF-F63A-40C1-A297-03C256465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Schedule</vt:lpstr>
    </vt:vector>
  </TitlesOfParts>
  <Company>MEMA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Schedule</dc:title>
  <dc:creator>Comm of Mass</dc:creator>
  <cp:lastModifiedBy>Woodbury, David (CDA)</cp:lastModifiedBy>
  <cp:revision>10</cp:revision>
  <cp:lastPrinted>2017-05-12T11:05:00Z</cp:lastPrinted>
  <dcterms:created xsi:type="dcterms:W3CDTF">2022-09-01T14:17:00Z</dcterms:created>
  <dcterms:modified xsi:type="dcterms:W3CDTF">2022-10-28T18:23:00Z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0x01010060CF6DB6BC4A1143A597D2002D8D1B5C</vt:lpwstr>
  </property>
</Properties>
</file>