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74EA" w14:textId="77777777" w:rsidR="006476C2" w:rsidRDefault="00BF603F">
      <w:pPr>
        <w:pStyle w:val="Heading1"/>
        <w:spacing w:before="71"/>
        <w:ind w:left="113"/>
      </w:pPr>
      <w:bookmarkStart w:id="0" w:name="Slide_Number_8"/>
      <w:bookmarkEnd w:id="0"/>
      <w:r>
        <w:t>EXHIBIT</w:t>
      </w:r>
      <w:r>
        <w:rPr>
          <w:spacing w:val="-20"/>
        </w:rPr>
        <w:t xml:space="preserve"> </w:t>
      </w:r>
      <w:r>
        <w:rPr>
          <w:spacing w:val="-10"/>
        </w:rPr>
        <w:t>1</w:t>
      </w:r>
    </w:p>
    <w:p w14:paraId="3CD174EB" w14:textId="77777777" w:rsidR="006476C2" w:rsidRDefault="00BF603F">
      <w:pPr>
        <w:pStyle w:val="Heading2"/>
        <w:spacing w:before="0" w:line="562" w:lineRule="exact"/>
      </w:pPr>
      <w:r>
        <w:t>New</w:t>
      </w:r>
      <w:r>
        <w:rPr>
          <w:spacing w:val="-2"/>
        </w:rPr>
        <w:t xml:space="preserve"> </w:t>
      </w:r>
      <w:r>
        <w:t>tower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closer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UMass</w:t>
      </w:r>
      <w:r>
        <w:rPr>
          <w:spacing w:val="-3"/>
        </w:rPr>
        <w:t xml:space="preserve"> </w:t>
      </w:r>
      <w:r>
        <w:rPr>
          <w:spacing w:val="-5"/>
        </w:rPr>
        <w:t>EDs</w:t>
      </w:r>
    </w:p>
    <w:p w14:paraId="3CD174EC" w14:textId="77777777" w:rsidR="006476C2" w:rsidRDefault="006476C2">
      <w:pPr>
        <w:pStyle w:val="BodyText"/>
        <w:rPr>
          <w:b/>
          <w:sz w:val="20"/>
        </w:rPr>
      </w:pPr>
    </w:p>
    <w:p w14:paraId="3CD174EE" w14:textId="77777777" w:rsidR="006476C2" w:rsidRDefault="00BF603F">
      <w:pPr>
        <w:tabs>
          <w:tab w:val="left" w:pos="5383"/>
          <w:tab w:val="left" w:pos="6594"/>
          <w:tab w:val="left" w:pos="11442"/>
        </w:tabs>
        <w:spacing w:before="104"/>
        <w:ind w:left="813"/>
        <w:rPr>
          <w:sz w:val="24"/>
        </w:rPr>
      </w:pPr>
      <w:r>
        <w:pict w14:anchorId="3CD17757">
          <v:shape id="docshape1" o:spid="_x0000_s1213" alt="Orange triangle, signifying SVH-Saint Vincent's Hospital" style="position:absolute;left:0;text-align:left;margin-left:286.7pt;margin-top:5.55pt;width:14.3pt;height:14.3pt;z-index:-16478720;mso-position-horizontal-relative:page" coordorigin="5734,111" coordsize="286,286" path="m5876,111l5734,396r285,l5876,111xe" fillcolor="#f47522" stroked="f">
            <v:path arrowok="t"/>
            <w10:wrap anchorx="page"/>
          </v:shape>
        </w:pict>
      </w:r>
      <w:r>
        <w:pict w14:anchorId="3CD17758">
          <v:shape id="docshape2" o:spid="_x0000_s1212" alt="Dark Blue triangle, signifying UMass Memorial - University Campus" style="position:absolute;left:0;text-align:left;margin-left:347.15pt;margin-top:5.65pt;width:14.3pt;height:14.3pt;z-index:-16478208;mso-position-horizontal-relative:page" coordorigin="6943,113" coordsize="286,286" path="m7086,113l6943,399r286,l7086,113xe" fillcolor="#585858" stroked="f">
            <v:path arrowok="t"/>
            <w10:wrap anchorx="page"/>
          </v:shape>
        </w:pict>
      </w:r>
      <w:r>
        <w:pict w14:anchorId="3CD17759">
          <v:shape id="docshape3" o:spid="_x0000_s1211" alt="Dark Blue triangle, signifying UMass Memorial's new tower" style="position:absolute;left:0;text-align:left;margin-left:589.7pt;margin-top:5.55pt;width:14.2pt;height:14.3pt;z-index:-16477696;mso-position-horizontal-relative:page" coordorigin="11794,111" coordsize="284,286" path="m11935,111r-141,285l12077,396,11935,111xe" fillcolor="#c00000" stroked="f">
            <v:path arrowok="t"/>
            <w10:wrap anchorx="page"/>
          </v:shape>
        </w:pict>
      </w:r>
      <w:r>
        <w:pict w14:anchorId="3CD1775A">
          <v:shape id="docshape4" o:spid="_x0000_s1210" alt="Dark Blue triangle, signifying UMass Memorial - Medical Campus" style="position:absolute;left:0;text-align:left;margin-left:58.2pt;margin-top:5.65pt;width:14.2pt;height:14.3pt;z-index:15731200;mso-position-horizontal-relative:page" coordorigin="1164,113" coordsize="284,286" path="m1306,113l1164,399r283,l1306,113xe" fillcolor="#13a89e" stroked="f">
            <v:path arrowok="t"/>
            <w10:wrap anchorx="page"/>
          </v:shape>
        </w:pict>
      </w:r>
      <w:r>
        <w:pict w14:anchorId="3CD1775C">
          <v:group id="docshapegroup5" o:spid="_x0000_s1197" alt="Map showing distance between Saint Vincent Hospital, UMass Memorial Medical Center - Memorial Campus, UMass Memorial Medical Center - University Campus, and proposed new tower." style="position:absolute;left:0;text-align:left;margin-left:43.45pt;margin-top:27pt;width:624pt;height:249.15pt;z-index:15731712;mso-position-horizontal-relative:page" coordorigin="869,540" coordsize="12480,4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209" type="#_x0000_t75" style="position:absolute;left:873;top:544;width:12471;height:4973">
              <v:imagedata r:id="rId8" o:title=""/>
            </v:shape>
            <v:rect id="docshape7" o:spid="_x0000_s1208" style="position:absolute;left:873;top:544;width:12471;height:4973" fillcolor="#a6a6a6" stroked="f">
              <v:fill opacity="26214f"/>
            </v:rect>
            <v:rect id="docshape8" o:spid="_x0000_s1207" style="position:absolute;left:873;top:544;width:12471;height:4973" filled="f" strokecolor="#a6a6a6" strokeweight=".48pt"/>
            <v:shape id="docshape9" o:spid="_x0000_s1206" style="position:absolute;left:4040;top:635;width:7223;height:4793" coordorigin="4040,635" coordsize="7223,4793" path="m4040,4964r20,103l4081,5156r22,74l4125,5292r45,91l4247,5427r36,-11l4310,5393r18,-32l4339,5317r4,-61l4340,5178r-7,-66l4320,5033r-16,-87l4287,4857r-15,-87l4260,4691r-8,-87l4248,4521r-4,-80l4239,4364r-9,-73l4207,4202r-33,-85l4147,4040r-7,-60l4185,3906r105,-24l4355,3887r79,16l4521,3925r85,20l4680,3960r89,16l4856,3993r69,5l4960,3980r3,-28l4964,3897r-1,-78l4960,3725r-3,-105l4954,3509r-3,-111l4949,3293r-1,-94l4949,3123r4,-54l4960,3044r41,-14l5061,3030r61,-5l5171,2995r19,-62l5198,2844r7,-94l5218,2676r31,-29l5305,2648r82,6l5454,2666r8,23l5443,2738r-29,98l5391,2934r,48l5425,2985r132,-13l5646,2960r98,-15l5846,2928r101,-16l6043,2898r86,-12l6201,2878r93,-4l6369,2877r65,5l6497,2886r67,l6644,2877r67,-14l6777,2843r68,-24l6917,2793r76,-27l7077,2742r91,-22l7271,2703r66,-8l7410,2689r79,-6l7573,2679r88,-4l7750,2671r90,-3l7929,2666r87,-2l8100,2662r78,-2l8250,2658r65,-2l8371,2654r78,-4l8525,2644r76,-5l8680,2634r1421,-48l10153,2541r47,-55l10242,2424r38,-68l10316,2285r34,-71l10385,2145r37,-64l10461,2024r42,-47l10622,1918r87,-9l10804,1912r98,12l10996,1940r85,18l11150,1972r47,9l11216,1979r13,-39l11248,1874r14,-69l11261,1757r-31,-28l11176,1703r-53,-17l11091,1681r-13,27l11065,1768r-12,67l11041,1884r-24,13l10965,1906r-73,3l10810,1905r-83,-13l10653,1871r-55,-32l10570,1761r6,-51l10588,1644r18,-77l10629,1482r26,-92l10685,1294r32,-98l10750,1100r34,-93l10817,921r33,-78l10880,776r51,-91l11008,635r36,14l11079,684r35,52l11148,800r36,72l11221,948e" filled="f" strokecolor="#4e5fce" strokeweight="2.28pt">
              <v:path arrowok="t"/>
            </v:shape>
            <v:shape id="docshape10" o:spid="_x0000_s1205" type="#_x0000_t75" style="position:absolute;left:4908;top:2560;width:293;height:286">
              <v:imagedata r:id="rId9" o:title=""/>
            </v:shape>
            <v:shape id="docshape11" o:spid="_x0000_s1204" type="#_x0000_t75" style="position:absolute;left:3854;top:4704;width:293;height:286">
              <v:imagedata r:id="rId10" o:title=""/>
            </v:shape>
            <v:shape id="docshape12" o:spid="_x0000_s1203" type="#_x0000_t75" style="position:absolute;left:11260;top:1449;width:293;height:286">
              <v:imagedata r:id="rId11" o:title=""/>
            </v:shape>
            <v:shape id="docshape13" o:spid="_x0000_s1202" type="#_x0000_t75" style="position:absolute;left:11114;top:727;width:293;height:286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201" type="#_x0000_t202" style="position:absolute;left:11476;top:770;width:1089;height:245" filled="f" stroked="f">
              <v:textbox style="mso-next-textbox:#docshape14" inset="0,0,0,0">
                <w:txbxContent>
                  <w:p w14:paraId="3CD1777F" w14:textId="77777777" w:rsidR="006476C2" w:rsidRDefault="00BF603F">
                    <w:pPr>
                      <w:spacing w:line="24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Tower</w:t>
                    </w:r>
                  </w:p>
                </w:txbxContent>
              </v:textbox>
            </v:shape>
            <v:shape id="docshape15" o:spid="_x0000_s1200" type="#_x0000_t202" style="position:absolute;left:2055;top:2226;width:3331;height:485" filled="f" stroked="f">
              <v:textbox style="mso-next-textbox:#docshape15" inset="0,0,0,0">
                <w:txbxContent>
                  <w:p w14:paraId="3CD17780" w14:textId="77777777" w:rsidR="006476C2" w:rsidRDefault="00BF603F">
                    <w:pPr>
                      <w:spacing w:before="3" w:line="235" w:lineRule="auto"/>
                      <w:ind w:left="789" w:hanging="79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UMass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Memorial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 Memorial Campus</w:t>
                    </w:r>
                  </w:p>
                </w:txbxContent>
              </v:textbox>
            </v:shape>
            <v:shape id="docshape16" o:spid="_x0000_s1199" type="#_x0000_t202" style="position:absolute;left:11589;top:1408;width:1592;height:965" filled="f" stroked="f">
              <v:textbox style="mso-next-textbox:#docshape16" inset="0,0,0,0">
                <w:txbxContent>
                  <w:p w14:paraId="3CD17781" w14:textId="77777777" w:rsidR="006476C2" w:rsidRDefault="00BF603F">
                    <w:pPr>
                      <w:spacing w:before="3" w:line="235" w:lineRule="auto"/>
                      <w:ind w:right="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UMass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Memorial Medical Center – University </w:t>
                    </w:r>
                    <w:r>
                      <w:rPr>
                        <w:spacing w:val="-2"/>
                        <w:sz w:val="20"/>
                      </w:rPr>
                      <w:t>Campus</w:t>
                    </w:r>
                  </w:p>
                </w:txbxContent>
              </v:textbox>
            </v:shape>
            <v:shape id="docshape17" o:spid="_x0000_s1198" type="#_x0000_t202" style="position:absolute;left:1149;top:4711;width:2693;height:245" filled="f" stroked="f">
              <v:textbox style="mso-next-textbox:#docshape17" inset="0,0,0,0">
                <w:txbxContent>
                  <w:p w14:paraId="3CD17782" w14:textId="77777777" w:rsidR="006476C2" w:rsidRDefault="00BF603F">
                    <w:pPr>
                      <w:spacing w:line="24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Saint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Vincent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Hosptial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(SVH)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UMass</w:t>
      </w:r>
      <w:r>
        <w:rPr>
          <w:spacing w:val="-3"/>
          <w:sz w:val="24"/>
        </w:rPr>
        <w:t xml:space="preserve"> </w:t>
      </w:r>
      <w:r>
        <w:rPr>
          <w:sz w:val="24"/>
        </w:rPr>
        <w:t>Memorial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Memorial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Campus</w:t>
      </w:r>
      <w:r>
        <w:rPr>
          <w:sz w:val="24"/>
        </w:rPr>
        <w:tab/>
      </w:r>
      <w:r>
        <w:rPr>
          <w:spacing w:val="-5"/>
          <w:sz w:val="24"/>
        </w:rPr>
        <w:t>SVH</w:t>
      </w:r>
      <w:r>
        <w:rPr>
          <w:sz w:val="24"/>
        </w:rPr>
        <w:tab/>
        <w:t>UMass</w:t>
      </w:r>
      <w:r>
        <w:rPr>
          <w:spacing w:val="-7"/>
          <w:sz w:val="24"/>
        </w:rPr>
        <w:t xml:space="preserve"> </w:t>
      </w:r>
      <w:r>
        <w:rPr>
          <w:sz w:val="24"/>
        </w:rPr>
        <w:t>Memorial –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Campus</w:t>
      </w:r>
      <w:r>
        <w:rPr>
          <w:sz w:val="24"/>
        </w:rPr>
        <w:tab/>
        <w:t>New</w:t>
      </w:r>
      <w:r>
        <w:rPr>
          <w:spacing w:val="-2"/>
          <w:sz w:val="24"/>
        </w:rPr>
        <w:t xml:space="preserve"> tower</w:t>
      </w:r>
    </w:p>
    <w:p w14:paraId="3CD174EF" w14:textId="77777777" w:rsidR="006476C2" w:rsidRDefault="006476C2">
      <w:pPr>
        <w:pStyle w:val="BodyText"/>
        <w:rPr>
          <w:sz w:val="20"/>
        </w:rPr>
      </w:pPr>
    </w:p>
    <w:p w14:paraId="3CD174F0" w14:textId="77777777" w:rsidR="006476C2" w:rsidRDefault="006476C2">
      <w:pPr>
        <w:pStyle w:val="BodyText"/>
        <w:rPr>
          <w:sz w:val="20"/>
        </w:rPr>
      </w:pPr>
    </w:p>
    <w:p w14:paraId="3CD174F1" w14:textId="77777777" w:rsidR="006476C2" w:rsidRDefault="006476C2">
      <w:pPr>
        <w:pStyle w:val="BodyText"/>
        <w:spacing w:before="3"/>
        <w:rPr>
          <w:sz w:val="25"/>
        </w:rPr>
      </w:pPr>
    </w:p>
    <w:p w14:paraId="3CD174F2" w14:textId="77777777" w:rsidR="006476C2" w:rsidRDefault="006476C2">
      <w:pPr>
        <w:rPr>
          <w:sz w:val="25"/>
        </w:rPr>
        <w:sectPr w:rsidR="006476C2">
          <w:type w:val="continuous"/>
          <w:pgSz w:w="19200" w:h="10800" w:orient="landscape"/>
          <w:pgMar w:top="220" w:right="1060" w:bottom="0" w:left="760" w:header="720" w:footer="720" w:gutter="0"/>
          <w:cols w:space="720"/>
        </w:sectPr>
      </w:pPr>
    </w:p>
    <w:p w14:paraId="3CD174F3" w14:textId="77777777" w:rsidR="006476C2" w:rsidRDefault="006476C2">
      <w:pPr>
        <w:pStyle w:val="BodyText"/>
        <w:rPr>
          <w:sz w:val="28"/>
        </w:rPr>
      </w:pPr>
    </w:p>
    <w:p w14:paraId="3CD174F4" w14:textId="77777777" w:rsidR="006476C2" w:rsidRDefault="006476C2">
      <w:pPr>
        <w:pStyle w:val="BodyText"/>
        <w:rPr>
          <w:sz w:val="28"/>
        </w:rPr>
      </w:pPr>
    </w:p>
    <w:p w14:paraId="3CD174F5" w14:textId="77777777" w:rsidR="006476C2" w:rsidRDefault="006476C2">
      <w:pPr>
        <w:pStyle w:val="BodyText"/>
        <w:rPr>
          <w:sz w:val="28"/>
        </w:rPr>
      </w:pPr>
    </w:p>
    <w:p w14:paraId="3CD174F6" w14:textId="77777777" w:rsidR="006476C2" w:rsidRDefault="006476C2">
      <w:pPr>
        <w:pStyle w:val="BodyText"/>
        <w:rPr>
          <w:sz w:val="28"/>
        </w:rPr>
      </w:pPr>
    </w:p>
    <w:p w14:paraId="3CD174F7" w14:textId="77777777" w:rsidR="006476C2" w:rsidRDefault="006476C2">
      <w:pPr>
        <w:pStyle w:val="BodyText"/>
        <w:rPr>
          <w:sz w:val="28"/>
        </w:rPr>
      </w:pPr>
    </w:p>
    <w:p w14:paraId="3CD174F8" w14:textId="77777777" w:rsidR="006476C2" w:rsidRDefault="006476C2">
      <w:pPr>
        <w:pStyle w:val="BodyText"/>
        <w:rPr>
          <w:sz w:val="28"/>
        </w:rPr>
      </w:pPr>
    </w:p>
    <w:p w14:paraId="3CD174F9" w14:textId="77777777" w:rsidR="006476C2" w:rsidRDefault="006476C2">
      <w:pPr>
        <w:pStyle w:val="BodyText"/>
        <w:rPr>
          <w:sz w:val="28"/>
        </w:rPr>
      </w:pPr>
    </w:p>
    <w:p w14:paraId="3CD174FA" w14:textId="77777777" w:rsidR="006476C2" w:rsidRDefault="006476C2">
      <w:pPr>
        <w:pStyle w:val="BodyText"/>
        <w:rPr>
          <w:sz w:val="28"/>
        </w:rPr>
      </w:pPr>
    </w:p>
    <w:p w14:paraId="3CD174FB" w14:textId="77777777" w:rsidR="006476C2" w:rsidRDefault="006476C2">
      <w:pPr>
        <w:pStyle w:val="BodyText"/>
        <w:rPr>
          <w:sz w:val="28"/>
        </w:rPr>
      </w:pPr>
    </w:p>
    <w:p w14:paraId="3CD174FC" w14:textId="77777777" w:rsidR="006476C2" w:rsidRDefault="006476C2">
      <w:pPr>
        <w:pStyle w:val="BodyText"/>
        <w:rPr>
          <w:sz w:val="28"/>
        </w:rPr>
      </w:pPr>
    </w:p>
    <w:p w14:paraId="3CD174FF" w14:textId="77777777" w:rsidR="006476C2" w:rsidRDefault="006476C2">
      <w:pPr>
        <w:pStyle w:val="BodyText"/>
        <w:rPr>
          <w:sz w:val="28"/>
        </w:rPr>
      </w:pPr>
    </w:p>
    <w:p w14:paraId="3BB972E7" w14:textId="77777777" w:rsidR="006749AD" w:rsidRDefault="006749AD">
      <w:pPr>
        <w:pStyle w:val="BodyText"/>
        <w:spacing w:before="3"/>
        <w:rPr>
          <w:sz w:val="25"/>
        </w:rPr>
      </w:pPr>
    </w:p>
    <w:p w14:paraId="3CD17505" w14:textId="4654B863" w:rsidR="006476C2" w:rsidRDefault="006476C2">
      <w:pPr>
        <w:rPr>
          <w:b/>
          <w:sz w:val="28"/>
        </w:rPr>
      </w:pPr>
    </w:p>
    <w:p w14:paraId="5F723145" w14:textId="77777777" w:rsidR="00F82422" w:rsidRDefault="00F82422" w:rsidP="00F82422">
      <w:pPr>
        <w:spacing w:before="101"/>
        <w:ind w:left="113"/>
        <w:rPr>
          <w:sz w:val="16"/>
        </w:rPr>
      </w:pPr>
      <w:bookmarkStart w:id="1" w:name="_Hlk110586479"/>
      <w:r>
        <w:rPr>
          <w:sz w:val="16"/>
        </w:rPr>
        <w:t>Source:</w:t>
      </w:r>
      <w:r>
        <w:rPr>
          <w:spacing w:val="-1"/>
          <w:sz w:val="16"/>
        </w:rPr>
        <w:t xml:space="preserve"> </w:t>
      </w:r>
      <w:r>
        <w:rPr>
          <w:sz w:val="16"/>
        </w:rPr>
        <w:t>UMass</w:t>
      </w:r>
      <w:r>
        <w:rPr>
          <w:spacing w:val="-1"/>
          <w:sz w:val="16"/>
        </w:rPr>
        <w:t xml:space="preserve"> </w:t>
      </w:r>
      <w:r>
        <w:rPr>
          <w:sz w:val="16"/>
        </w:rPr>
        <w:t>filing,</w:t>
      </w:r>
      <w:r>
        <w:rPr>
          <w:spacing w:val="-1"/>
          <w:sz w:val="16"/>
        </w:rPr>
        <w:t xml:space="preserve"> </w:t>
      </w:r>
      <w:r>
        <w:rPr>
          <w:sz w:val="16"/>
        </w:rPr>
        <w:t>publicly</w:t>
      </w:r>
      <w:r>
        <w:rPr>
          <w:spacing w:val="-1"/>
          <w:sz w:val="16"/>
        </w:rPr>
        <w:t xml:space="preserve"> </w:t>
      </w:r>
      <w:r>
        <w:rPr>
          <w:sz w:val="16"/>
        </w:rPr>
        <w:t>available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addresses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maps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data</w:t>
      </w:r>
    </w:p>
    <w:bookmarkEnd w:id="1"/>
    <w:p w14:paraId="3CD17506" w14:textId="77777777" w:rsidR="006476C2" w:rsidRDefault="006476C2">
      <w:pPr>
        <w:pStyle w:val="BodyText"/>
        <w:rPr>
          <w:b/>
          <w:sz w:val="28"/>
        </w:rPr>
      </w:pPr>
    </w:p>
    <w:p w14:paraId="3CD17507" w14:textId="77777777" w:rsidR="006476C2" w:rsidRDefault="006476C2">
      <w:pPr>
        <w:pStyle w:val="BodyText"/>
        <w:rPr>
          <w:b/>
          <w:sz w:val="28"/>
        </w:rPr>
      </w:pPr>
    </w:p>
    <w:p w14:paraId="3CD17508" w14:textId="77777777" w:rsidR="006476C2" w:rsidRDefault="006476C2">
      <w:pPr>
        <w:pStyle w:val="BodyText"/>
        <w:rPr>
          <w:b/>
          <w:sz w:val="28"/>
        </w:rPr>
      </w:pPr>
    </w:p>
    <w:p w14:paraId="3CD17509" w14:textId="77777777" w:rsidR="006476C2" w:rsidRDefault="006476C2">
      <w:pPr>
        <w:pStyle w:val="BodyText"/>
        <w:rPr>
          <w:b/>
          <w:sz w:val="28"/>
        </w:rPr>
      </w:pPr>
    </w:p>
    <w:p w14:paraId="3CD1750A" w14:textId="77777777" w:rsidR="006476C2" w:rsidRDefault="006476C2">
      <w:pPr>
        <w:pStyle w:val="BodyText"/>
        <w:rPr>
          <w:b/>
          <w:sz w:val="28"/>
        </w:rPr>
      </w:pPr>
    </w:p>
    <w:p w14:paraId="3CD1750B" w14:textId="77777777" w:rsidR="006476C2" w:rsidRDefault="006476C2">
      <w:pPr>
        <w:pStyle w:val="BodyText"/>
        <w:rPr>
          <w:b/>
          <w:sz w:val="28"/>
        </w:rPr>
      </w:pPr>
    </w:p>
    <w:p w14:paraId="3CD1750C" w14:textId="77777777" w:rsidR="006476C2" w:rsidRDefault="006476C2">
      <w:pPr>
        <w:pStyle w:val="BodyText"/>
        <w:rPr>
          <w:b/>
          <w:sz w:val="28"/>
        </w:rPr>
      </w:pPr>
    </w:p>
    <w:p w14:paraId="3CD1750D" w14:textId="77777777" w:rsidR="006476C2" w:rsidRDefault="006476C2">
      <w:pPr>
        <w:pStyle w:val="BodyText"/>
        <w:rPr>
          <w:b/>
          <w:sz w:val="28"/>
        </w:rPr>
      </w:pPr>
    </w:p>
    <w:p w14:paraId="3CD1750E" w14:textId="77777777" w:rsidR="006476C2" w:rsidRDefault="006476C2">
      <w:pPr>
        <w:pStyle w:val="BodyText"/>
        <w:rPr>
          <w:b/>
          <w:sz w:val="28"/>
        </w:rPr>
      </w:pPr>
    </w:p>
    <w:p w14:paraId="3CD1750F" w14:textId="77777777" w:rsidR="006476C2" w:rsidRDefault="006476C2">
      <w:pPr>
        <w:pStyle w:val="BodyText"/>
        <w:rPr>
          <w:b/>
          <w:sz w:val="28"/>
        </w:rPr>
      </w:pPr>
    </w:p>
    <w:p w14:paraId="3CD17510" w14:textId="77777777" w:rsidR="006476C2" w:rsidRDefault="006476C2">
      <w:pPr>
        <w:pStyle w:val="BodyText"/>
        <w:rPr>
          <w:b/>
          <w:sz w:val="28"/>
        </w:rPr>
      </w:pPr>
    </w:p>
    <w:p w14:paraId="3CD17511" w14:textId="77777777" w:rsidR="006476C2" w:rsidRDefault="006476C2">
      <w:pPr>
        <w:pStyle w:val="BodyText"/>
        <w:spacing w:before="2"/>
        <w:rPr>
          <w:b/>
          <w:sz w:val="30"/>
        </w:rPr>
      </w:pPr>
    </w:p>
    <w:p w14:paraId="3CD17514" w14:textId="77777777" w:rsidR="006476C2" w:rsidRDefault="006476C2">
      <w:pPr>
        <w:pStyle w:val="BodyText"/>
        <w:rPr>
          <w:sz w:val="28"/>
        </w:rPr>
      </w:pPr>
    </w:p>
    <w:p w14:paraId="3CD17516" w14:textId="77777777" w:rsidR="006476C2" w:rsidRDefault="00BF603F">
      <w:pPr>
        <w:rPr>
          <w:sz w:val="28"/>
        </w:rPr>
      </w:pPr>
      <w:r>
        <w:br w:type="column"/>
      </w:r>
    </w:p>
    <w:p w14:paraId="3CD17517" w14:textId="77777777" w:rsidR="006476C2" w:rsidRDefault="006476C2">
      <w:pPr>
        <w:pStyle w:val="BodyText"/>
        <w:rPr>
          <w:sz w:val="28"/>
        </w:rPr>
      </w:pPr>
    </w:p>
    <w:p w14:paraId="3CD17518" w14:textId="77777777" w:rsidR="006476C2" w:rsidRDefault="006476C2">
      <w:pPr>
        <w:pStyle w:val="BodyText"/>
        <w:rPr>
          <w:sz w:val="28"/>
        </w:rPr>
      </w:pPr>
    </w:p>
    <w:p w14:paraId="3CD17519" w14:textId="77777777" w:rsidR="006476C2" w:rsidRDefault="006476C2">
      <w:pPr>
        <w:pStyle w:val="BodyText"/>
        <w:rPr>
          <w:sz w:val="28"/>
        </w:rPr>
      </w:pPr>
    </w:p>
    <w:p w14:paraId="3CD1751A" w14:textId="77777777" w:rsidR="006476C2" w:rsidRDefault="006476C2">
      <w:pPr>
        <w:pStyle w:val="BodyText"/>
        <w:rPr>
          <w:sz w:val="28"/>
        </w:rPr>
      </w:pPr>
    </w:p>
    <w:p w14:paraId="3CD1751B" w14:textId="77777777" w:rsidR="006476C2" w:rsidRDefault="006476C2">
      <w:pPr>
        <w:pStyle w:val="BodyText"/>
        <w:rPr>
          <w:sz w:val="28"/>
        </w:rPr>
      </w:pPr>
    </w:p>
    <w:p w14:paraId="3CD1751C" w14:textId="77777777" w:rsidR="006476C2" w:rsidRDefault="006476C2">
      <w:pPr>
        <w:pStyle w:val="BodyText"/>
        <w:rPr>
          <w:sz w:val="28"/>
        </w:rPr>
      </w:pPr>
    </w:p>
    <w:p w14:paraId="3CD1751D" w14:textId="77777777" w:rsidR="006476C2" w:rsidRDefault="006476C2">
      <w:pPr>
        <w:pStyle w:val="BodyText"/>
        <w:rPr>
          <w:sz w:val="28"/>
        </w:rPr>
      </w:pPr>
    </w:p>
    <w:p w14:paraId="3CD1751E" w14:textId="77777777" w:rsidR="006476C2" w:rsidRDefault="006476C2">
      <w:pPr>
        <w:pStyle w:val="BodyText"/>
        <w:rPr>
          <w:sz w:val="28"/>
        </w:rPr>
      </w:pPr>
    </w:p>
    <w:p w14:paraId="3CD1751F" w14:textId="77777777" w:rsidR="006476C2" w:rsidRDefault="006476C2">
      <w:pPr>
        <w:pStyle w:val="BodyText"/>
        <w:rPr>
          <w:sz w:val="28"/>
        </w:rPr>
      </w:pPr>
    </w:p>
    <w:p w14:paraId="3CD17520" w14:textId="77777777" w:rsidR="006476C2" w:rsidRDefault="006476C2">
      <w:pPr>
        <w:pStyle w:val="BodyText"/>
        <w:rPr>
          <w:sz w:val="28"/>
        </w:rPr>
      </w:pPr>
    </w:p>
    <w:p w14:paraId="3CD17521" w14:textId="77777777" w:rsidR="006476C2" w:rsidRDefault="006476C2">
      <w:pPr>
        <w:pStyle w:val="BodyText"/>
        <w:rPr>
          <w:sz w:val="28"/>
        </w:rPr>
      </w:pPr>
    </w:p>
    <w:p w14:paraId="3CD17522" w14:textId="77777777" w:rsidR="006476C2" w:rsidRDefault="006476C2">
      <w:pPr>
        <w:pStyle w:val="BodyText"/>
        <w:spacing w:before="2"/>
        <w:rPr>
          <w:sz w:val="30"/>
        </w:rPr>
      </w:pPr>
    </w:p>
    <w:p w14:paraId="3CD17525" w14:textId="77777777" w:rsidR="006476C2" w:rsidRDefault="006476C2">
      <w:pPr>
        <w:pStyle w:val="BodyText"/>
        <w:rPr>
          <w:sz w:val="28"/>
        </w:rPr>
      </w:pPr>
    </w:p>
    <w:p w14:paraId="3CD17527" w14:textId="77777777" w:rsidR="006476C2" w:rsidRDefault="00BF603F">
      <w:pPr>
        <w:rPr>
          <w:sz w:val="28"/>
        </w:rPr>
      </w:pPr>
      <w:r>
        <w:br w:type="column"/>
      </w:r>
    </w:p>
    <w:p w14:paraId="3CD17528" w14:textId="77777777" w:rsidR="006476C2" w:rsidRDefault="006476C2">
      <w:pPr>
        <w:pStyle w:val="BodyText"/>
        <w:rPr>
          <w:sz w:val="28"/>
        </w:rPr>
      </w:pPr>
    </w:p>
    <w:p w14:paraId="3CD17529" w14:textId="77777777" w:rsidR="006476C2" w:rsidRDefault="006476C2">
      <w:pPr>
        <w:pStyle w:val="BodyText"/>
        <w:rPr>
          <w:sz w:val="28"/>
        </w:rPr>
      </w:pPr>
    </w:p>
    <w:p w14:paraId="3CD1752A" w14:textId="77777777" w:rsidR="006476C2" w:rsidRDefault="006476C2">
      <w:pPr>
        <w:pStyle w:val="BodyText"/>
        <w:rPr>
          <w:sz w:val="28"/>
        </w:rPr>
      </w:pPr>
    </w:p>
    <w:p w14:paraId="3CD1752B" w14:textId="77777777" w:rsidR="006476C2" w:rsidRDefault="006476C2">
      <w:pPr>
        <w:pStyle w:val="BodyText"/>
        <w:rPr>
          <w:sz w:val="28"/>
        </w:rPr>
      </w:pPr>
    </w:p>
    <w:p w14:paraId="3CD1752C" w14:textId="77777777" w:rsidR="006476C2" w:rsidRDefault="006476C2">
      <w:pPr>
        <w:pStyle w:val="BodyText"/>
        <w:rPr>
          <w:sz w:val="28"/>
        </w:rPr>
      </w:pPr>
    </w:p>
    <w:p w14:paraId="3CD1752D" w14:textId="77777777" w:rsidR="006476C2" w:rsidRDefault="006476C2">
      <w:pPr>
        <w:pStyle w:val="BodyText"/>
        <w:rPr>
          <w:sz w:val="28"/>
        </w:rPr>
      </w:pPr>
    </w:p>
    <w:p w14:paraId="3CD1752E" w14:textId="77777777" w:rsidR="006476C2" w:rsidRDefault="006476C2">
      <w:pPr>
        <w:pStyle w:val="BodyText"/>
        <w:rPr>
          <w:sz w:val="28"/>
        </w:rPr>
      </w:pPr>
    </w:p>
    <w:p w14:paraId="3CD1752F" w14:textId="77777777" w:rsidR="006476C2" w:rsidRDefault="006476C2">
      <w:pPr>
        <w:pStyle w:val="BodyText"/>
        <w:rPr>
          <w:sz w:val="28"/>
        </w:rPr>
      </w:pPr>
    </w:p>
    <w:p w14:paraId="3CD17530" w14:textId="77777777" w:rsidR="006476C2" w:rsidRDefault="006476C2">
      <w:pPr>
        <w:pStyle w:val="BodyText"/>
        <w:rPr>
          <w:sz w:val="28"/>
        </w:rPr>
      </w:pPr>
    </w:p>
    <w:p w14:paraId="3CD17531" w14:textId="77777777" w:rsidR="006476C2" w:rsidRDefault="006476C2">
      <w:pPr>
        <w:pStyle w:val="BodyText"/>
        <w:rPr>
          <w:sz w:val="28"/>
        </w:rPr>
      </w:pPr>
    </w:p>
    <w:p w14:paraId="3CD17532" w14:textId="77777777" w:rsidR="006476C2" w:rsidRDefault="006476C2">
      <w:pPr>
        <w:pStyle w:val="BodyText"/>
        <w:rPr>
          <w:sz w:val="28"/>
        </w:rPr>
      </w:pPr>
    </w:p>
    <w:p w14:paraId="3CD17533" w14:textId="77777777" w:rsidR="006476C2" w:rsidRDefault="006476C2">
      <w:pPr>
        <w:pStyle w:val="BodyText"/>
        <w:spacing w:before="2"/>
        <w:rPr>
          <w:sz w:val="30"/>
        </w:rPr>
      </w:pPr>
    </w:p>
    <w:p w14:paraId="3CD17536" w14:textId="77777777" w:rsidR="006476C2" w:rsidRDefault="006476C2">
      <w:pPr>
        <w:pStyle w:val="BodyText"/>
        <w:rPr>
          <w:sz w:val="28"/>
        </w:rPr>
      </w:pPr>
    </w:p>
    <w:p w14:paraId="3CD17538" w14:textId="77777777" w:rsidR="006476C2" w:rsidRDefault="00BF603F">
      <w:pPr>
        <w:rPr>
          <w:sz w:val="28"/>
        </w:rPr>
      </w:pPr>
      <w:r>
        <w:br w:type="column"/>
      </w:r>
    </w:p>
    <w:p w14:paraId="3CD17539" w14:textId="77777777" w:rsidR="006476C2" w:rsidRDefault="006476C2">
      <w:pPr>
        <w:pStyle w:val="BodyText"/>
        <w:rPr>
          <w:sz w:val="28"/>
        </w:rPr>
      </w:pPr>
    </w:p>
    <w:p w14:paraId="3CD1753A" w14:textId="77777777" w:rsidR="006476C2" w:rsidRDefault="006476C2">
      <w:pPr>
        <w:pStyle w:val="BodyText"/>
        <w:rPr>
          <w:sz w:val="28"/>
        </w:rPr>
      </w:pPr>
    </w:p>
    <w:p w14:paraId="3CD1753B" w14:textId="77777777" w:rsidR="006476C2" w:rsidRDefault="006476C2">
      <w:pPr>
        <w:pStyle w:val="BodyText"/>
        <w:rPr>
          <w:sz w:val="28"/>
        </w:rPr>
      </w:pPr>
    </w:p>
    <w:p w14:paraId="3CD1753C" w14:textId="77777777" w:rsidR="006476C2" w:rsidRDefault="006476C2">
      <w:pPr>
        <w:pStyle w:val="BodyText"/>
        <w:rPr>
          <w:sz w:val="28"/>
        </w:rPr>
      </w:pPr>
    </w:p>
    <w:p w14:paraId="3CD1753D" w14:textId="77777777" w:rsidR="006476C2" w:rsidRDefault="006476C2">
      <w:pPr>
        <w:pStyle w:val="BodyText"/>
        <w:rPr>
          <w:sz w:val="28"/>
        </w:rPr>
      </w:pPr>
    </w:p>
    <w:p w14:paraId="3CD1753E" w14:textId="77777777" w:rsidR="006476C2" w:rsidRDefault="006476C2">
      <w:pPr>
        <w:pStyle w:val="BodyText"/>
        <w:rPr>
          <w:sz w:val="28"/>
        </w:rPr>
      </w:pPr>
    </w:p>
    <w:p w14:paraId="3CD1753F" w14:textId="77777777" w:rsidR="006476C2" w:rsidRDefault="006476C2">
      <w:pPr>
        <w:pStyle w:val="BodyText"/>
        <w:rPr>
          <w:sz w:val="28"/>
        </w:rPr>
      </w:pPr>
    </w:p>
    <w:p w14:paraId="3CD17540" w14:textId="77777777" w:rsidR="006476C2" w:rsidRDefault="006476C2">
      <w:pPr>
        <w:pStyle w:val="BodyText"/>
        <w:rPr>
          <w:sz w:val="28"/>
        </w:rPr>
      </w:pPr>
    </w:p>
    <w:p w14:paraId="3CD17541" w14:textId="77777777" w:rsidR="006476C2" w:rsidRDefault="006476C2">
      <w:pPr>
        <w:pStyle w:val="BodyText"/>
        <w:rPr>
          <w:sz w:val="28"/>
        </w:rPr>
      </w:pPr>
    </w:p>
    <w:p w14:paraId="3CD17542" w14:textId="77777777" w:rsidR="006476C2" w:rsidRDefault="006476C2">
      <w:pPr>
        <w:pStyle w:val="BodyText"/>
        <w:rPr>
          <w:sz w:val="28"/>
        </w:rPr>
      </w:pPr>
    </w:p>
    <w:p w14:paraId="3CD17543" w14:textId="77777777" w:rsidR="006476C2" w:rsidRDefault="006476C2">
      <w:pPr>
        <w:pStyle w:val="BodyText"/>
        <w:rPr>
          <w:sz w:val="28"/>
        </w:rPr>
      </w:pPr>
    </w:p>
    <w:p w14:paraId="3CD17544" w14:textId="77777777" w:rsidR="006476C2" w:rsidRDefault="006476C2">
      <w:pPr>
        <w:pStyle w:val="BodyText"/>
        <w:spacing w:before="2"/>
        <w:rPr>
          <w:sz w:val="30"/>
        </w:rPr>
      </w:pPr>
    </w:p>
    <w:p w14:paraId="3CD17547" w14:textId="77777777" w:rsidR="006476C2" w:rsidRDefault="006476C2">
      <w:pPr>
        <w:pStyle w:val="BodyText"/>
        <w:rPr>
          <w:sz w:val="28"/>
        </w:rPr>
      </w:pPr>
    </w:p>
    <w:p w14:paraId="3CD17549" w14:textId="77777777" w:rsidR="006476C2" w:rsidRDefault="00BF603F">
      <w:pPr>
        <w:pStyle w:val="ListParagraph"/>
        <w:numPr>
          <w:ilvl w:val="0"/>
          <w:numId w:val="5"/>
        </w:numPr>
        <w:tabs>
          <w:tab w:val="left" w:pos="469"/>
        </w:tabs>
        <w:spacing w:before="106" w:line="235" w:lineRule="auto"/>
        <w:ind w:right="246"/>
        <w:rPr>
          <w:sz w:val="32"/>
        </w:rPr>
      </w:pPr>
      <w:r>
        <w:br w:type="column"/>
      </w:r>
      <w:r>
        <w:rPr>
          <w:sz w:val="32"/>
        </w:rPr>
        <w:t>UMass</w:t>
      </w:r>
      <w:r>
        <w:rPr>
          <w:spacing w:val="-11"/>
          <w:sz w:val="32"/>
        </w:rPr>
        <w:t xml:space="preserve"> </w:t>
      </w:r>
      <w:r>
        <w:rPr>
          <w:sz w:val="32"/>
        </w:rPr>
        <w:t>is</w:t>
      </w:r>
      <w:r>
        <w:rPr>
          <w:spacing w:val="-19"/>
          <w:sz w:val="32"/>
        </w:rPr>
        <w:t xml:space="preserve"> </w:t>
      </w:r>
      <w:r>
        <w:rPr>
          <w:sz w:val="32"/>
        </w:rPr>
        <w:t>expecting</w:t>
      </w:r>
      <w:r>
        <w:rPr>
          <w:spacing w:val="-15"/>
          <w:sz w:val="32"/>
        </w:rPr>
        <w:t xml:space="preserve"> </w:t>
      </w:r>
      <w:r>
        <w:rPr>
          <w:sz w:val="32"/>
        </w:rPr>
        <w:t>to outfit a new 72-bed tower for additional beds; the new tower will support ED to inpatient admissions and require ambulances for transferring patients</w:t>
      </w:r>
    </w:p>
    <w:tbl>
      <w:tblPr>
        <w:tblStyle w:val="TableGrid"/>
        <w:tblpPr w:leftFromText="180" w:rightFromText="180" w:vertAnchor="text" w:horzAnchor="margin" w:tblpY="1069"/>
        <w:tblW w:w="12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  <w:gridCol w:w="2525"/>
      </w:tblGrid>
      <w:tr w:rsidR="00337859" w14:paraId="3E334564" w14:textId="77777777" w:rsidTr="00F82422">
        <w:trPr>
          <w:trHeight w:val="145"/>
        </w:trPr>
        <w:tc>
          <w:tcPr>
            <w:tcW w:w="2524" w:type="dxa"/>
            <w:tcBorders>
              <w:bottom w:val="single" w:sz="4" w:space="0" w:color="auto"/>
            </w:tcBorders>
            <w:vAlign w:val="bottom"/>
          </w:tcPr>
          <w:p w14:paraId="7CFA2937" w14:textId="77777777" w:rsidR="00337859" w:rsidRPr="00337859" w:rsidRDefault="00337859" w:rsidP="00BF670E">
            <w:pPr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UMass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ED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240C2A27" w14:textId="77777777" w:rsidR="00337859" w:rsidRPr="00337859" w:rsidRDefault="00337859" w:rsidP="00BF670E">
            <w:pPr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Distance to new UMass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(mi)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01B9E7B9" w14:textId="77777777" w:rsidR="00337859" w:rsidRPr="00337859" w:rsidRDefault="00337859" w:rsidP="00BF670E">
            <w:pPr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Ambulance required?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53FB579B" w14:textId="77777777" w:rsidR="00337859" w:rsidRPr="00337859" w:rsidRDefault="00337859" w:rsidP="00BF670E">
            <w:pPr>
              <w:ind w:left="113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Distance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 SVH (mi)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5B6944AD" w14:textId="77777777" w:rsidR="00337859" w:rsidRDefault="00337859" w:rsidP="00BF670E">
            <w:pPr>
              <w:ind w:left="113" w:hanging="1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24"/>
              </w:rPr>
              <w:t>Ambulance required?</w:t>
            </w:r>
          </w:p>
          <w:p w14:paraId="6C5CC660" w14:textId="4FB7DB6A" w:rsidR="00337859" w:rsidRPr="00BF670E" w:rsidRDefault="00337859" w:rsidP="00BF670E">
            <w:pPr>
              <w:ind w:left="113" w:hanging="1"/>
              <w:rPr>
                <w:b/>
                <w:sz w:val="8"/>
                <w:szCs w:val="8"/>
              </w:rPr>
            </w:pPr>
          </w:p>
        </w:tc>
      </w:tr>
      <w:tr w:rsidR="00337859" w14:paraId="4617178F" w14:textId="77777777" w:rsidTr="00F82422">
        <w:trPr>
          <w:trHeight w:val="145"/>
        </w:trPr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9D308" w14:textId="77777777" w:rsidR="00337859" w:rsidRDefault="00337859" w:rsidP="00F82422">
            <w:pPr>
              <w:ind w:left="113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UMass Memorial Medical Center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Campus</w:t>
            </w:r>
          </w:p>
          <w:p w14:paraId="4FF9D230" w14:textId="32768E32" w:rsidR="00337859" w:rsidRPr="00337859" w:rsidRDefault="00337859" w:rsidP="00F82422">
            <w:pPr>
              <w:ind w:left="113"/>
              <w:rPr>
                <w:b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5281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~0.6</w:t>
            </w:r>
          </w:p>
          <w:p w14:paraId="53C6FB40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9EAB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3A50C67C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5E02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~2.4</w:t>
            </w:r>
          </w:p>
          <w:p w14:paraId="45B26032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4676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02991714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</w:tr>
      <w:tr w:rsidR="00337859" w14:paraId="0AB1146E" w14:textId="77777777" w:rsidTr="00F82422">
        <w:trPr>
          <w:trHeight w:val="35"/>
        </w:trPr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7EEF92C1" w14:textId="77777777" w:rsidR="00337859" w:rsidRPr="00337859" w:rsidRDefault="00337859" w:rsidP="00F82422">
            <w:pPr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UMass Memorial Medical Center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Memorial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Campus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47DDE3BC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~1.9</w:t>
            </w:r>
          </w:p>
          <w:p w14:paraId="2676733F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29300A76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330E0ACA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3CC0AA85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~1.0</w:t>
            </w:r>
          </w:p>
          <w:p w14:paraId="465A8091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190302C2" w14:textId="77777777" w:rsidR="00337859" w:rsidRDefault="00337859" w:rsidP="00F82422">
            <w:pPr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238D9C47" w14:textId="77777777" w:rsidR="00337859" w:rsidRDefault="00337859" w:rsidP="00F82422">
            <w:pPr>
              <w:pStyle w:val="BodyText"/>
              <w:rPr>
                <w:sz w:val="28"/>
              </w:rPr>
            </w:pPr>
          </w:p>
        </w:tc>
      </w:tr>
    </w:tbl>
    <w:p w14:paraId="3CD1754A" w14:textId="77777777" w:rsidR="006476C2" w:rsidRDefault="00BF603F">
      <w:pPr>
        <w:pStyle w:val="ListParagraph"/>
        <w:numPr>
          <w:ilvl w:val="0"/>
          <w:numId w:val="5"/>
        </w:numPr>
        <w:tabs>
          <w:tab w:val="left" w:pos="469"/>
        </w:tabs>
        <w:spacing w:before="52" w:line="235" w:lineRule="auto"/>
        <w:ind w:right="108"/>
        <w:rPr>
          <w:sz w:val="32"/>
        </w:rPr>
      </w:pPr>
      <w:r>
        <w:rPr>
          <w:sz w:val="32"/>
        </w:rPr>
        <w:t>The UMass ED sites serviced by the new facility are similarly distanced to SVH, which</w:t>
      </w:r>
      <w:r>
        <w:rPr>
          <w:spacing w:val="-12"/>
          <w:sz w:val="32"/>
        </w:rPr>
        <w:t xml:space="preserve"> </w:t>
      </w:r>
      <w:r>
        <w:rPr>
          <w:sz w:val="32"/>
        </w:rPr>
        <w:t>has</w:t>
      </w:r>
      <w:r>
        <w:rPr>
          <w:spacing w:val="-19"/>
          <w:sz w:val="32"/>
        </w:rPr>
        <w:t xml:space="preserve"> </w:t>
      </w:r>
      <w:r>
        <w:rPr>
          <w:sz w:val="32"/>
        </w:rPr>
        <w:t>capacity</w:t>
      </w:r>
      <w:r>
        <w:rPr>
          <w:spacing w:val="-17"/>
          <w:sz w:val="32"/>
        </w:rPr>
        <w:t xml:space="preserve"> </w:t>
      </w:r>
      <w:r>
        <w:rPr>
          <w:sz w:val="32"/>
        </w:rPr>
        <w:t xml:space="preserve">to </w:t>
      </w:r>
      <w:r>
        <w:rPr>
          <w:spacing w:val="-2"/>
          <w:sz w:val="32"/>
        </w:rPr>
        <w:t>a</w:t>
      </w:r>
      <w:r>
        <w:rPr>
          <w:spacing w:val="-2"/>
          <w:sz w:val="32"/>
        </w:rPr>
        <w:t>ccommodate transfers</w:t>
      </w:r>
    </w:p>
    <w:p w14:paraId="3CD1754B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1060" w:bottom="0" w:left="760" w:header="720" w:footer="720" w:gutter="0"/>
          <w:cols w:num="6" w:space="720" w:equalWidth="0">
            <w:col w:w="3340" w:space="417"/>
            <w:col w:w="2137" w:space="764"/>
            <w:col w:w="1528" w:space="592"/>
            <w:col w:w="1457" w:space="664"/>
            <w:col w:w="1528" w:space="921"/>
            <w:col w:w="4032"/>
          </w:cols>
        </w:sectPr>
      </w:pPr>
    </w:p>
    <w:p w14:paraId="3CD1754C" w14:textId="77777777" w:rsidR="006476C2" w:rsidRDefault="006476C2">
      <w:pPr>
        <w:pStyle w:val="BodyText"/>
        <w:rPr>
          <w:sz w:val="28"/>
        </w:rPr>
      </w:pPr>
    </w:p>
    <w:p w14:paraId="3CD1754F" w14:textId="77777777" w:rsidR="006476C2" w:rsidRDefault="006476C2">
      <w:pPr>
        <w:pStyle w:val="BodyText"/>
        <w:spacing w:before="3"/>
        <w:rPr>
          <w:sz w:val="18"/>
        </w:rPr>
      </w:pPr>
    </w:p>
    <w:p w14:paraId="3CD17550" w14:textId="77777777" w:rsidR="006476C2" w:rsidRDefault="00BF603F">
      <w:pPr>
        <w:pStyle w:val="Heading3"/>
        <w:ind w:left="174"/>
        <w:rPr>
          <w:rFonts w:ascii="Arial"/>
        </w:rPr>
      </w:pPr>
      <w:r>
        <w:rPr>
          <w:rFonts w:ascii="Arial"/>
        </w:rPr>
        <w:t xml:space="preserve">EXHIBIT </w:t>
      </w:r>
      <w:r>
        <w:rPr>
          <w:rFonts w:ascii="Arial"/>
          <w:spacing w:val="-10"/>
        </w:rPr>
        <w:t>2</w:t>
      </w:r>
    </w:p>
    <w:p w14:paraId="3CD17551" w14:textId="77777777" w:rsidR="006476C2" w:rsidRDefault="00BF603F">
      <w:pPr>
        <w:spacing w:before="68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Occupancy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(licensed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beds)</w:t>
      </w:r>
    </w:p>
    <w:p w14:paraId="3CD17552" w14:textId="77777777" w:rsidR="006476C2" w:rsidRDefault="00BF603F">
      <w:pPr>
        <w:spacing w:before="60" w:after="22"/>
        <w:ind w:left="155"/>
        <w:rPr>
          <w:rFonts w:ascii="Arial"/>
          <w:i/>
          <w:sz w:val="18"/>
        </w:rPr>
      </w:pPr>
      <w:r>
        <w:rPr>
          <w:rFonts w:ascii="Arial"/>
          <w:i/>
          <w:sz w:val="18"/>
        </w:rPr>
        <w:t>Source: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AHA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data,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UMass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licensed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statistics,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SVH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by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YR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provided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by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Tenet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Strategy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Team</w:t>
      </w:r>
    </w:p>
    <w:tbl>
      <w:tblPr>
        <w:tblW w:w="0" w:type="auto"/>
        <w:tblInd w:w="146" w:type="dxa"/>
        <w:tblBorders>
          <w:top w:val="single" w:sz="18" w:space="0" w:color="585858"/>
          <w:left w:val="single" w:sz="18" w:space="0" w:color="585858"/>
          <w:bottom w:val="single" w:sz="18" w:space="0" w:color="585858"/>
          <w:right w:val="single" w:sz="18" w:space="0" w:color="585858"/>
          <w:insideH w:val="single" w:sz="18" w:space="0" w:color="585858"/>
          <w:insideV w:val="single" w:sz="18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2"/>
        <w:gridCol w:w="1269"/>
        <w:gridCol w:w="1269"/>
        <w:gridCol w:w="1269"/>
        <w:gridCol w:w="1269"/>
        <w:gridCol w:w="1269"/>
        <w:gridCol w:w="1269"/>
      </w:tblGrid>
      <w:tr w:rsidR="006476C2" w14:paraId="3CD17557" w14:textId="77777777" w:rsidTr="0021747C">
        <w:trPr>
          <w:cantSplit/>
          <w:trHeight w:val="240"/>
          <w:tblHeader/>
        </w:trPr>
        <w:tc>
          <w:tcPr>
            <w:tcW w:w="5462" w:type="dxa"/>
            <w:tcBorders>
              <w:top w:val="nil"/>
              <w:left w:val="nil"/>
            </w:tcBorders>
          </w:tcPr>
          <w:p w14:paraId="3CD17553" w14:textId="77777777" w:rsidR="006476C2" w:rsidRDefault="00647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shd w:val="clear" w:color="auto" w:fill="FFD385"/>
          </w:tcPr>
          <w:p w14:paraId="3CD17554" w14:textId="77777777" w:rsidR="006476C2" w:rsidRDefault="00BF603F">
            <w:pPr>
              <w:pStyle w:val="TableParagraph"/>
              <w:spacing w:line="221" w:lineRule="exact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Inpatient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(#)</w:t>
            </w:r>
          </w:p>
        </w:tc>
        <w:tc>
          <w:tcPr>
            <w:tcW w:w="2538" w:type="dxa"/>
            <w:gridSpan w:val="2"/>
            <w:shd w:val="clear" w:color="auto" w:fill="FFD385"/>
          </w:tcPr>
          <w:p w14:paraId="3CD17555" w14:textId="77777777" w:rsidR="006476C2" w:rsidRDefault="00BF603F">
            <w:pPr>
              <w:pStyle w:val="TableParagraph"/>
              <w:spacing w:line="221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Licensed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(#)</w:t>
            </w:r>
          </w:p>
        </w:tc>
        <w:tc>
          <w:tcPr>
            <w:tcW w:w="2538" w:type="dxa"/>
            <w:gridSpan w:val="2"/>
            <w:shd w:val="clear" w:color="auto" w:fill="FFD385"/>
          </w:tcPr>
          <w:p w14:paraId="3CD17556" w14:textId="77777777" w:rsidR="006476C2" w:rsidRDefault="00BF603F">
            <w:pPr>
              <w:pStyle w:val="TableParagraph"/>
              <w:spacing w:line="221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Occupancy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6476C2" w14:paraId="3CD17566" w14:textId="77777777" w:rsidTr="0021747C">
        <w:trPr>
          <w:cantSplit/>
          <w:trHeight w:val="571"/>
          <w:tblHeader/>
        </w:trPr>
        <w:tc>
          <w:tcPr>
            <w:tcW w:w="5462" w:type="dxa"/>
            <w:shd w:val="clear" w:color="auto" w:fill="D4DCEF"/>
          </w:tcPr>
          <w:p w14:paraId="3CD17558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59" w14:textId="77777777" w:rsidR="006476C2" w:rsidRDefault="00BF603F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Healthcare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1269" w:type="dxa"/>
            <w:tcBorders>
              <w:right w:val="single" w:sz="8" w:space="0" w:color="A6A6A6"/>
            </w:tcBorders>
            <w:shd w:val="clear" w:color="auto" w:fill="D4DCEF"/>
          </w:tcPr>
          <w:p w14:paraId="3CD1755A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5B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1269" w:type="dxa"/>
            <w:tcBorders>
              <w:left w:val="single" w:sz="8" w:space="0" w:color="A6A6A6"/>
            </w:tcBorders>
            <w:shd w:val="clear" w:color="auto" w:fill="D4DCEF"/>
          </w:tcPr>
          <w:p w14:paraId="3CD1755C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5D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269" w:type="dxa"/>
            <w:tcBorders>
              <w:right w:val="single" w:sz="8" w:space="0" w:color="A6A6A6"/>
            </w:tcBorders>
            <w:shd w:val="clear" w:color="auto" w:fill="D4DCEF"/>
          </w:tcPr>
          <w:p w14:paraId="3CD1755E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5F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1269" w:type="dxa"/>
            <w:tcBorders>
              <w:left w:val="single" w:sz="8" w:space="0" w:color="A6A6A6"/>
            </w:tcBorders>
            <w:shd w:val="clear" w:color="auto" w:fill="D4DCEF"/>
          </w:tcPr>
          <w:p w14:paraId="3CD17560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61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269" w:type="dxa"/>
            <w:tcBorders>
              <w:right w:val="single" w:sz="8" w:space="0" w:color="A6A6A6"/>
            </w:tcBorders>
            <w:shd w:val="clear" w:color="auto" w:fill="D4DCEF"/>
          </w:tcPr>
          <w:p w14:paraId="3CD17562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63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1269" w:type="dxa"/>
            <w:tcBorders>
              <w:left w:val="single" w:sz="8" w:space="0" w:color="A6A6A6"/>
            </w:tcBorders>
            <w:shd w:val="clear" w:color="auto" w:fill="D4DCEF"/>
          </w:tcPr>
          <w:p w14:paraId="3CD17564" w14:textId="77777777" w:rsidR="006476C2" w:rsidRDefault="006476C2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CD17565" w14:textId="77777777" w:rsidR="006476C2" w:rsidRDefault="00BF603F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</w:tr>
      <w:tr w:rsidR="006476C2" w14:paraId="3CD1756E" w14:textId="77777777" w:rsidTr="0021747C">
        <w:trPr>
          <w:cantSplit/>
          <w:trHeight w:val="238"/>
        </w:trPr>
        <w:tc>
          <w:tcPr>
            <w:tcW w:w="5462" w:type="dxa"/>
            <w:tcBorders>
              <w:bottom w:val="single" w:sz="8" w:space="0" w:color="A6A6A6"/>
            </w:tcBorders>
          </w:tcPr>
          <w:p w14:paraId="3CD17567" w14:textId="77777777" w:rsidR="006476C2" w:rsidRDefault="00BF603F">
            <w:pPr>
              <w:pStyle w:val="TableParagraph"/>
              <w:spacing w:before="1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1269" w:type="dxa"/>
            <w:tcBorders>
              <w:bottom w:val="single" w:sz="8" w:space="0" w:color="A6A6A6"/>
              <w:right w:val="single" w:sz="8" w:space="0" w:color="A6A6A6"/>
            </w:tcBorders>
          </w:tcPr>
          <w:p w14:paraId="3CD17568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208,648</w:t>
            </w:r>
          </w:p>
        </w:tc>
        <w:tc>
          <w:tcPr>
            <w:tcW w:w="1269" w:type="dxa"/>
            <w:tcBorders>
              <w:left w:val="single" w:sz="8" w:space="0" w:color="A6A6A6"/>
              <w:bottom w:val="single" w:sz="8" w:space="0" w:color="A6A6A6"/>
            </w:tcBorders>
          </w:tcPr>
          <w:p w14:paraId="3CD17569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211,706</w:t>
            </w:r>
          </w:p>
        </w:tc>
        <w:tc>
          <w:tcPr>
            <w:tcW w:w="1269" w:type="dxa"/>
            <w:tcBorders>
              <w:bottom w:val="single" w:sz="8" w:space="0" w:color="A6A6A6"/>
              <w:right w:val="single" w:sz="8" w:space="0" w:color="A6A6A6"/>
            </w:tcBorders>
          </w:tcPr>
          <w:p w14:paraId="3CD1756A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269" w:type="dxa"/>
            <w:tcBorders>
              <w:left w:val="single" w:sz="8" w:space="0" w:color="A6A6A6"/>
              <w:bottom w:val="single" w:sz="8" w:space="0" w:color="A6A6A6"/>
            </w:tcBorders>
          </w:tcPr>
          <w:p w14:paraId="3CD1756B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269" w:type="dxa"/>
            <w:tcBorders>
              <w:bottom w:val="single" w:sz="8" w:space="0" w:color="A6A6A6"/>
              <w:right w:val="single" w:sz="8" w:space="0" w:color="A6A6A6"/>
            </w:tcBorders>
          </w:tcPr>
          <w:p w14:paraId="3CD1756C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  <w:tc>
          <w:tcPr>
            <w:tcW w:w="1269" w:type="dxa"/>
            <w:tcBorders>
              <w:left w:val="single" w:sz="8" w:space="0" w:color="A6A6A6"/>
              <w:bottom w:val="single" w:sz="8" w:space="0" w:color="A6A6A6"/>
            </w:tcBorders>
          </w:tcPr>
          <w:p w14:paraId="3CD1756D" w14:textId="77777777" w:rsidR="006476C2" w:rsidRDefault="00BF603F">
            <w:pPr>
              <w:pStyle w:val="TableParagraph"/>
              <w:spacing w:before="1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</w:tr>
      <w:tr w:rsidR="006476C2" w14:paraId="3CD17576" w14:textId="77777777" w:rsidTr="0021747C">
        <w:trPr>
          <w:cantSplit/>
          <w:trHeight w:val="251"/>
        </w:trPr>
        <w:tc>
          <w:tcPr>
            <w:tcW w:w="5462" w:type="dxa"/>
            <w:tcBorders>
              <w:top w:val="single" w:sz="8" w:space="0" w:color="A6A6A6"/>
              <w:bottom w:val="single" w:sz="8" w:space="0" w:color="A6A6A6"/>
            </w:tcBorders>
          </w:tcPr>
          <w:p w14:paraId="3CD1756F" w14:textId="77777777" w:rsidR="006476C2" w:rsidRDefault="00BF603F">
            <w:pPr>
              <w:pStyle w:val="TableParagraph"/>
              <w:spacing w:before="13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HealthAlliance-Clinton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0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34,881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1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32,276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2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3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4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5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58%</w:t>
            </w:r>
          </w:p>
        </w:tc>
      </w:tr>
      <w:tr w:rsidR="006476C2" w14:paraId="3CD1757E" w14:textId="77777777" w:rsidTr="0021747C">
        <w:trPr>
          <w:cantSplit/>
          <w:trHeight w:val="251"/>
        </w:trPr>
        <w:tc>
          <w:tcPr>
            <w:tcW w:w="5462" w:type="dxa"/>
            <w:tcBorders>
              <w:top w:val="single" w:sz="8" w:space="0" w:color="A6A6A6"/>
              <w:bottom w:val="single" w:sz="8" w:space="0" w:color="A6A6A6"/>
            </w:tcBorders>
          </w:tcPr>
          <w:p w14:paraId="3CD17577" w14:textId="77777777" w:rsidR="006476C2" w:rsidRDefault="00BF603F">
            <w:pPr>
              <w:pStyle w:val="TableParagraph"/>
              <w:spacing w:before="13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Heywood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8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21,772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9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21,220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A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B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7C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7D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43%</w:t>
            </w:r>
          </w:p>
        </w:tc>
      </w:tr>
      <w:tr w:rsidR="006476C2" w14:paraId="3CD17586" w14:textId="77777777" w:rsidTr="0021747C">
        <w:trPr>
          <w:cantSplit/>
          <w:trHeight w:val="251"/>
        </w:trPr>
        <w:tc>
          <w:tcPr>
            <w:tcW w:w="5462" w:type="dxa"/>
            <w:tcBorders>
              <w:top w:val="single" w:sz="8" w:space="0" w:color="A6A6A6"/>
              <w:bottom w:val="single" w:sz="8" w:space="0" w:color="A6A6A6"/>
            </w:tcBorders>
          </w:tcPr>
          <w:p w14:paraId="3CD1757F" w14:textId="351E42F9" w:rsidR="006476C2" w:rsidRDefault="00BF603F">
            <w:pPr>
              <w:pStyle w:val="TableParagraph"/>
              <w:spacing w:before="13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Harrington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Hospital</w:t>
            </w:r>
            <w:r w:rsidR="00CA3230">
              <w:rPr>
                <w:rStyle w:val="FootnoteReference"/>
                <w:b/>
                <w:spacing w:val="-2"/>
                <w:sz w:val="20"/>
              </w:rPr>
              <w:footnoteReference w:id="1"/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0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20,727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1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20,743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2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3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4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5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44%</w:t>
            </w:r>
          </w:p>
        </w:tc>
      </w:tr>
      <w:tr w:rsidR="006476C2" w14:paraId="3CD1758E" w14:textId="77777777" w:rsidTr="0021747C">
        <w:trPr>
          <w:cantSplit/>
          <w:trHeight w:val="251"/>
        </w:trPr>
        <w:tc>
          <w:tcPr>
            <w:tcW w:w="5462" w:type="dxa"/>
            <w:tcBorders>
              <w:top w:val="single" w:sz="8" w:space="0" w:color="A6A6A6"/>
              <w:bottom w:val="single" w:sz="8" w:space="0" w:color="A6A6A6"/>
            </w:tcBorders>
          </w:tcPr>
          <w:p w14:paraId="3CD17587" w14:textId="77777777" w:rsidR="006476C2" w:rsidRDefault="00BF603F">
            <w:pPr>
              <w:pStyle w:val="TableParagraph"/>
              <w:spacing w:before="13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Memorial-Marlborough</w:t>
            </w:r>
            <w:r>
              <w:rPr>
                <w:b/>
                <w:spacing w:val="-2"/>
                <w:sz w:val="20"/>
              </w:rPr>
              <w:t xml:space="preserve"> Hospital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8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16,571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9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16,472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A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B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8C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8D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</w:tr>
      <w:tr w:rsidR="006476C2" w14:paraId="3CD17596" w14:textId="77777777" w:rsidTr="0021747C">
        <w:trPr>
          <w:cantSplit/>
          <w:trHeight w:val="251"/>
        </w:trPr>
        <w:tc>
          <w:tcPr>
            <w:tcW w:w="5462" w:type="dxa"/>
            <w:tcBorders>
              <w:top w:val="single" w:sz="8" w:space="0" w:color="A6A6A6"/>
              <w:bottom w:val="single" w:sz="8" w:space="0" w:color="A6A6A6"/>
            </w:tcBorders>
          </w:tcPr>
          <w:p w14:paraId="3CD1758F" w14:textId="77777777" w:rsidR="006476C2" w:rsidRDefault="00BF603F">
            <w:pPr>
              <w:pStyle w:val="TableParagraph"/>
              <w:spacing w:before="13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Athol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90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3,340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91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3,446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92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93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D17594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CD17595" w14:textId="77777777" w:rsidR="006476C2" w:rsidRDefault="00BF603F">
            <w:pPr>
              <w:pStyle w:val="TableParagraph"/>
              <w:spacing w:before="1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45%</w:t>
            </w:r>
          </w:p>
        </w:tc>
      </w:tr>
      <w:tr w:rsidR="006476C2" w14:paraId="3CD1759E" w14:textId="77777777" w:rsidTr="0021747C">
        <w:trPr>
          <w:cantSplit/>
          <w:trHeight w:val="253"/>
        </w:trPr>
        <w:tc>
          <w:tcPr>
            <w:tcW w:w="5462" w:type="dxa"/>
            <w:tcBorders>
              <w:top w:val="single" w:sz="8" w:space="0" w:color="A6A6A6"/>
              <w:bottom w:val="single" w:sz="18" w:space="0" w:color="252525"/>
            </w:tcBorders>
            <w:shd w:val="clear" w:color="auto" w:fill="F1F1F1"/>
          </w:tcPr>
          <w:p w14:paraId="3CD17597" w14:textId="4AE6D3E5" w:rsidR="006476C2" w:rsidRDefault="00BF603F">
            <w:pPr>
              <w:pStyle w:val="TableParagraph"/>
              <w:spacing w:before="8" w:line="224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SVH</w:t>
            </w:r>
            <w:r w:rsidR="00CA3230">
              <w:rPr>
                <w:rStyle w:val="FootnoteReference"/>
                <w:b/>
                <w:spacing w:val="-2"/>
                <w:sz w:val="20"/>
              </w:rPr>
              <w:footnoteReference w:id="2"/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18" w:space="0" w:color="252525"/>
              <w:right w:val="single" w:sz="8" w:space="0" w:color="A6A6A6"/>
            </w:tcBorders>
            <w:shd w:val="clear" w:color="auto" w:fill="F1F1F1"/>
          </w:tcPr>
          <w:p w14:paraId="3CD17598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69,441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18" w:space="0" w:color="252525"/>
            </w:tcBorders>
            <w:shd w:val="clear" w:color="auto" w:fill="F1F1F1"/>
          </w:tcPr>
          <w:p w14:paraId="3CD17599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66,819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18" w:space="0" w:color="252525"/>
              <w:right w:val="single" w:sz="8" w:space="0" w:color="A6A6A6"/>
            </w:tcBorders>
            <w:shd w:val="clear" w:color="auto" w:fill="F1F1F1"/>
          </w:tcPr>
          <w:p w14:paraId="3CD1759A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18" w:space="0" w:color="252525"/>
            </w:tcBorders>
            <w:shd w:val="clear" w:color="auto" w:fill="F1F1F1"/>
          </w:tcPr>
          <w:p w14:paraId="3CD1759B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269" w:type="dxa"/>
            <w:tcBorders>
              <w:top w:val="single" w:sz="8" w:space="0" w:color="A6A6A6"/>
              <w:bottom w:val="single" w:sz="18" w:space="0" w:color="252525"/>
              <w:right w:val="single" w:sz="8" w:space="0" w:color="A6A6A6"/>
            </w:tcBorders>
            <w:shd w:val="clear" w:color="auto" w:fill="F1F1F1"/>
          </w:tcPr>
          <w:p w14:paraId="3CD1759C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66%</w:t>
            </w:r>
          </w:p>
        </w:tc>
        <w:tc>
          <w:tcPr>
            <w:tcW w:w="1269" w:type="dxa"/>
            <w:tcBorders>
              <w:top w:val="single" w:sz="8" w:space="0" w:color="A6A6A6"/>
              <w:left w:val="single" w:sz="8" w:space="0" w:color="A6A6A6"/>
              <w:bottom w:val="single" w:sz="18" w:space="0" w:color="252525"/>
            </w:tcBorders>
            <w:shd w:val="clear" w:color="auto" w:fill="F1F1F1"/>
          </w:tcPr>
          <w:p w14:paraId="3CD1759D" w14:textId="77777777" w:rsidR="006476C2" w:rsidRDefault="00BF603F">
            <w:pPr>
              <w:pStyle w:val="TableParagraph"/>
              <w:spacing w:before="8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</w:tr>
    </w:tbl>
    <w:p w14:paraId="3CD175A1" w14:textId="77777777" w:rsidR="006476C2" w:rsidRDefault="006476C2">
      <w:pPr>
        <w:spacing w:line="234" w:lineRule="exact"/>
        <w:rPr>
          <w:rFonts w:ascii="Arial"/>
        </w:rPr>
        <w:sectPr w:rsidR="006476C2">
          <w:footnotePr>
            <w:pos w:val="beneathText"/>
            <w:numFmt w:val="chicago"/>
          </w:footnotePr>
          <w:pgSz w:w="15840" w:h="12240" w:orient="landscape"/>
          <w:pgMar w:top="1380" w:right="1240" w:bottom="280" w:left="1280" w:header="720" w:footer="720" w:gutter="0"/>
          <w:cols w:space="720"/>
        </w:sectPr>
      </w:pPr>
    </w:p>
    <w:p w14:paraId="3CD175A2" w14:textId="77777777" w:rsidR="006476C2" w:rsidRDefault="00BF603F">
      <w:pPr>
        <w:pStyle w:val="Heading1"/>
        <w:spacing w:before="76"/>
      </w:pPr>
      <w:bookmarkStart w:id="2" w:name="Slide_Number_14"/>
      <w:bookmarkEnd w:id="2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3</w:t>
      </w:r>
    </w:p>
    <w:p w14:paraId="3CD175A3" w14:textId="77777777" w:rsidR="006476C2" w:rsidRDefault="00BF603F">
      <w:pPr>
        <w:pStyle w:val="Heading2"/>
        <w:spacing w:before="0" w:line="562" w:lineRule="exact"/>
        <w:ind w:left="332"/>
      </w:pPr>
      <w:r>
        <w:t>Adding</w:t>
      </w:r>
      <w:r>
        <w:rPr>
          <w:spacing w:val="-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care</w:t>
      </w:r>
    </w:p>
    <w:p w14:paraId="3CD175A4" w14:textId="77777777" w:rsidR="006476C2" w:rsidRDefault="006476C2">
      <w:pPr>
        <w:pStyle w:val="BodyText"/>
        <w:rPr>
          <w:b/>
          <w:sz w:val="20"/>
        </w:rPr>
      </w:pPr>
    </w:p>
    <w:p w14:paraId="3CD175A5" w14:textId="77777777" w:rsidR="006476C2" w:rsidRDefault="006476C2">
      <w:pPr>
        <w:pStyle w:val="BodyText"/>
        <w:rPr>
          <w:b/>
          <w:sz w:val="26"/>
        </w:rPr>
      </w:pPr>
    </w:p>
    <w:p w14:paraId="3CD175A6" w14:textId="77777777" w:rsidR="006476C2" w:rsidRDefault="006476C2">
      <w:pPr>
        <w:rPr>
          <w:sz w:val="26"/>
        </w:rPr>
        <w:sectPr w:rsidR="006476C2">
          <w:pgSz w:w="19200" w:h="10800" w:orient="landscape"/>
          <w:pgMar w:top="600" w:right="420" w:bottom="0" w:left="540" w:header="720" w:footer="720" w:gutter="0"/>
          <w:cols w:space="720"/>
        </w:sectPr>
      </w:pPr>
    </w:p>
    <w:p w14:paraId="3CD175A7" w14:textId="77777777" w:rsidR="006476C2" w:rsidRDefault="00BF603F">
      <w:pPr>
        <w:spacing w:before="101"/>
        <w:ind w:left="333"/>
        <w:rPr>
          <w:b/>
          <w:sz w:val="28"/>
        </w:rPr>
      </w:pPr>
      <w:r>
        <w:rPr>
          <w:b/>
          <w:sz w:val="28"/>
        </w:rPr>
        <w:t>Commercial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relative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UMass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Medical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Center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SVH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compared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market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average</w:t>
      </w:r>
    </w:p>
    <w:p w14:paraId="3CD175A8" w14:textId="77777777" w:rsidR="006476C2" w:rsidRDefault="006476C2">
      <w:pPr>
        <w:pStyle w:val="BodyText"/>
        <w:spacing w:before="2"/>
        <w:rPr>
          <w:b/>
          <w:sz w:val="4"/>
        </w:rPr>
      </w:pPr>
    </w:p>
    <w:p w14:paraId="3CD175A9" w14:textId="77777777" w:rsidR="006476C2" w:rsidRDefault="00BF603F">
      <w:pPr>
        <w:pStyle w:val="BodyText"/>
        <w:spacing w:line="20" w:lineRule="exact"/>
        <w:ind w:left="333" w:right="-87"/>
        <w:rPr>
          <w:sz w:val="2"/>
        </w:rPr>
      </w:pPr>
      <w:r>
        <w:rPr>
          <w:sz w:val="2"/>
        </w:rPr>
      </w:r>
      <w:r>
        <w:rPr>
          <w:sz w:val="2"/>
        </w:rPr>
        <w:pict w14:anchorId="3CD17760">
          <v:group id="docshapegroup19" o:spid="_x0000_s1193" alt="Ignore-decorative" style="width:623.55pt;height:1pt;mso-position-horizontal-relative:char;mso-position-vertical-relative:line" coordsize="12471,20">
            <v:line id="_x0000_s1194" style="position:absolute" from="0,10" to="12470,10" strokecolor="#7e7e7e" strokeweight=".96pt"/>
            <w10:anchorlock/>
          </v:group>
        </w:pict>
      </w:r>
    </w:p>
    <w:p w14:paraId="3CD175AA" w14:textId="77777777" w:rsidR="006476C2" w:rsidRDefault="00BF603F">
      <w:pPr>
        <w:spacing w:before="159"/>
        <w:ind w:left="5549"/>
        <w:rPr>
          <w:sz w:val="24"/>
        </w:rPr>
      </w:pPr>
      <w:r>
        <w:pict w14:anchorId="3CD17761">
          <v:group id="docshapegroup20" o:spid="_x0000_s1176" alt="Relative price to market share. UMass: 1.090. SVH: 0.955. Market Average: 1.000" style="position:absolute;left:0;text-align:left;margin-left:134.5pt;margin-top:23.5pt;width:533.1pt;height:136.6pt;z-index:15735808;mso-position-horizontal-relative:page" coordorigin="2690,470" coordsize="10662,2732">
            <v:rect id="docshape21" o:spid="_x0000_s1192" style="position:absolute;left:2697;top:2339;width:9768;height:416" fillcolor="#d0d0d0" stroked="f"/>
            <v:shape id="docshape22" o:spid="_x0000_s1191" style="position:absolute;left:2697;top:678;width:10647;height:1246" coordorigin="2698,679" coordsize="10647,1246" o:spt="100" adj="0,,0" path="m12026,1509r-9328,l2698,1924r9328,l12026,1509xm13344,679r-10646,l2698,1094r10646,l13344,679xe" fillcolor="#31579b" stroked="f">
              <v:stroke joinstyle="round"/>
              <v:formulas/>
              <v:path arrowok="t" o:connecttype="segments"/>
            </v:shape>
            <v:line id="_x0000_s1190" style="position:absolute" from="2698,470" to="2698,2964" strokeweight=".72pt"/>
            <v:line id="_x0000_s1189" style="position:absolute" from="13344,1096" to="13344,1776" strokeweight=".72pt"/>
            <v:line id="_x0000_s1188" style="position:absolute" from="13250,1717" to="12123,1717" strokeweight="1.56pt"/>
            <v:shape id="docshape23" o:spid="_x0000_s1187" style="position:absolute;left:12022;top:1656;width:1328;height:120" coordorigin="12023,1657" coordsize="1328,120" o:spt="100" adj="0,,0" path="m12143,1657r-120,60l12143,1777r,-120xm13350,1717r-120,-60l13230,1777r120,-60xe" fillcolor="black" stroked="f">
              <v:stroke joinstyle="round"/>
              <v:formulas/>
              <v:path arrowok="t" o:connecttype="segments"/>
            </v:shape>
            <v:line id="_x0000_s1186" style="position:absolute" from="13344,1096" to="13344,3054" strokeweight=".72pt"/>
            <v:line id="_x0000_s1185" style="position:absolute" from="12466,2757" to="12466,3052" strokeweight=".72pt"/>
            <v:line id="_x0000_s1184" style="position:absolute" from="12462,2965" to="13202,2965" strokeweight="3pt"/>
            <v:shape id="docshape24" o:spid="_x0000_s1183" style="position:absolute;left:13172;top:2874;width:180;height:180" coordorigin="13172,2875" coordsize="180,180" path="m13172,2875r,180l13352,2965r-180,-90xe" fillcolor="black" stroked="f">
              <v:path arrowok="t"/>
            </v:shape>
            <v:shape id="docshape25" o:spid="_x0000_s1182" style="position:absolute;left:12292;top:1477;width:804;height:1724" coordorigin="12293,1478" coordsize="804,1724" o:spt="100" adj="0,,0" path="m13078,1716r-11,-55l13038,1611r-47,-44l12931,1530r-73,-28l12775,1484r-90,-6l12595,1484r-82,18l12440,1530r-61,37l12333,1611r-30,50l12293,1716r10,54l12333,1820r46,44l12440,1901r73,28l12595,1947r90,6l12775,1947r83,-18l12931,1901r60,-37l13038,1820r29,-50l13078,1716xm13097,2964r-10,-64l13058,2844r-43,-48l12958,2758r-67,-24l12816,2726r-75,8l12674,2758r-57,38l12574,2844r-29,56l12535,2964r10,63l12574,3083r43,49l12674,3169r67,24l12816,3201r75,-8l12958,3169r57,-37l13058,3083r29,-56l13097,2964xe" stroked="f">
              <v:stroke joinstyle="round"/>
              <v:formulas/>
              <v:path arrowok="t" o:connecttype="segments"/>
            </v:shape>
            <v:shape id="docshape26" o:spid="_x0000_s1181" type="#_x0000_t202" style="position:absolute;left:7669;top:712;width:718;height:345" filled="f" stroked="f">
              <v:textbox inset="0,0,0,0">
                <w:txbxContent>
                  <w:p w14:paraId="3CD17783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1.090</w:t>
                    </w:r>
                  </w:p>
                </w:txbxContent>
              </v:textbox>
            </v:shape>
            <v:shape id="docshape27" o:spid="_x0000_s1180" type="#_x0000_t202" style="position:absolute;left:7012;top:1543;width:718;height:345" filled="f" stroked="f">
              <v:textbox inset="0,0,0,0">
                <w:txbxContent>
                  <w:p w14:paraId="3CD17784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0.955</w:t>
                    </w:r>
                  </w:p>
                </w:txbxContent>
              </v:textbox>
            </v:shape>
            <v:shape id="docshape28" o:spid="_x0000_s1179" type="#_x0000_t202" style="position:absolute;left:12405;top:1541;width:579;height:345" filled="f" stroked="f">
              <v:textbox inset="0,0,0,0">
                <w:txbxContent>
                  <w:p w14:paraId="3CD17785" w14:textId="77777777" w:rsidR="006476C2" w:rsidRDefault="00BF603F">
                    <w:pPr>
                      <w:spacing w:before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14%</w:t>
                    </w:r>
                  </w:p>
                </w:txbxContent>
              </v:textbox>
            </v:shape>
            <v:shape id="docshape29" o:spid="_x0000_s1178" type="#_x0000_t202" style="position:absolute;left:7230;top:2374;width:718;height:345" filled="f" stroked="f">
              <v:textbox inset="0,0,0,0">
                <w:txbxContent>
                  <w:p w14:paraId="3CD17786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1.000</w:t>
                    </w:r>
                  </w:p>
                </w:txbxContent>
              </v:textbox>
            </v:shape>
            <v:shape id="docshape30" o:spid="_x0000_s1177" type="#_x0000_t202" style="position:absolute;left:12617;top:2788;width:421;height:345" filled="f" stroked="f">
              <v:textbox inset="0,0,0,0">
                <w:txbxContent>
                  <w:p w14:paraId="3CD17787" w14:textId="77777777" w:rsidR="006476C2" w:rsidRDefault="00BF603F">
                    <w:pPr>
                      <w:spacing w:before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9%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market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average</w:t>
      </w:r>
    </w:p>
    <w:p w14:paraId="3CD175AB" w14:textId="77777777" w:rsidR="006476C2" w:rsidRDefault="006476C2">
      <w:pPr>
        <w:pStyle w:val="BodyText"/>
        <w:spacing w:before="1"/>
        <w:rPr>
          <w:sz w:val="23"/>
        </w:rPr>
      </w:pPr>
    </w:p>
    <w:p w14:paraId="3CD175AC" w14:textId="77777777" w:rsidR="006476C2" w:rsidRDefault="00BF603F">
      <w:pPr>
        <w:spacing w:before="1" w:line="676" w:lineRule="auto"/>
        <w:ind w:left="107" w:right="11946"/>
        <w:rPr>
          <w:sz w:val="24"/>
        </w:rPr>
      </w:pPr>
      <w:r>
        <w:rPr>
          <w:spacing w:val="-4"/>
          <w:sz w:val="24"/>
        </w:rPr>
        <w:t>UMass SVH</w:t>
      </w:r>
    </w:p>
    <w:p w14:paraId="3CD175AD" w14:textId="77777777" w:rsidR="006476C2" w:rsidRDefault="00BF603F">
      <w:pPr>
        <w:spacing w:before="2"/>
        <w:ind w:left="107"/>
        <w:rPr>
          <w:sz w:val="24"/>
        </w:rPr>
      </w:pP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average</w:t>
      </w:r>
    </w:p>
    <w:p w14:paraId="3CD175AE" w14:textId="77777777" w:rsidR="006476C2" w:rsidRDefault="006476C2">
      <w:pPr>
        <w:pStyle w:val="BodyText"/>
        <w:rPr>
          <w:sz w:val="28"/>
        </w:rPr>
      </w:pPr>
    </w:p>
    <w:p w14:paraId="3CD175AF" w14:textId="77777777" w:rsidR="006476C2" w:rsidRDefault="006476C2">
      <w:pPr>
        <w:pStyle w:val="BodyText"/>
        <w:spacing w:before="10"/>
        <w:rPr>
          <w:sz w:val="26"/>
        </w:rPr>
      </w:pPr>
    </w:p>
    <w:p w14:paraId="3CD175B0" w14:textId="20235ED6" w:rsidR="006476C2" w:rsidRDefault="00BF603F">
      <w:pPr>
        <w:spacing w:line="235" w:lineRule="auto"/>
        <w:ind w:left="333"/>
        <w:rPr>
          <w:b/>
          <w:sz w:val="28"/>
        </w:rPr>
      </w:pPr>
      <w:r>
        <w:rPr>
          <w:b/>
          <w:sz w:val="28"/>
        </w:rPr>
        <w:t>Medicare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FFS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reimbursement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UMass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Medical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Center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SVH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DRGs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representative of the service lines stated by UMass</w:t>
      </w:r>
    </w:p>
    <w:p w14:paraId="3CD175B1" w14:textId="77777777" w:rsidR="006476C2" w:rsidRDefault="006476C2">
      <w:pPr>
        <w:pStyle w:val="BodyText"/>
        <w:rPr>
          <w:b/>
          <w:sz w:val="20"/>
        </w:rPr>
      </w:pPr>
    </w:p>
    <w:p w14:paraId="3CD175B2" w14:textId="77777777" w:rsidR="006476C2" w:rsidRDefault="00BF603F">
      <w:pPr>
        <w:pStyle w:val="BodyText"/>
        <w:spacing w:before="2"/>
        <w:rPr>
          <w:b/>
          <w:sz w:val="29"/>
        </w:rPr>
      </w:pPr>
      <w:r>
        <w:pict w14:anchorId="3CD17763">
          <v:shape id="docshape32" o:spid="_x0000_s1174" alt="downward pointing red triangle" style="position:absolute;margin-left:600.1pt;margin-top:19.1pt;width:13.95pt;height:10.8pt;z-index:-15724544;mso-wrap-distance-left:0;mso-wrap-distance-right:0;mso-position-horizontal-relative:page" coordorigin="12002,382" coordsize="279,216" path="m12281,382r-279,l12142,598r139,-216xe" fillcolor="#c00000" stroked="f">
            <v:path arrowok="t"/>
            <w10:wrap type="topAndBottom" anchorx="page"/>
          </v:shape>
        </w:pict>
      </w:r>
      <w:r>
        <w:pict w14:anchorId="3CD17764">
          <v:shape id="docshape33" o:spid="_x0000_s1173" alt="downward pointing red triangle" style="position:absolute;margin-left:600.1pt;margin-top:38.2pt;width:13.95pt;height:10.8pt;z-index:-15724032;mso-wrap-distance-left:0;mso-wrap-distance-right:0;mso-position-horizontal-relative:page" coordorigin="12002,764" coordsize="279,216" path="m12281,764r-279,l12142,980r139,-216xe" fillcolor="#c00000" stroked="f">
            <v:path arrowok="t"/>
            <w10:wrap type="topAndBottom" anchorx="page"/>
          </v:shape>
        </w:pict>
      </w:r>
      <w:r>
        <w:pict w14:anchorId="3CD17765">
          <v:shape id="docshape34" o:spid="_x0000_s1172" alt="downward pointing red triangle" style="position:absolute;margin-left:600.1pt;margin-top:57.3pt;width:13.95pt;height:10.8pt;z-index:-15723520;mso-wrap-distance-left:0;mso-wrap-distance-right:0;mso-position-horizontal-relative:page" coordorigin="12002,1146" coordsize="279,216" path="m12281,1146r-279,l12142,1362r139,-216xe" fillcolor="#c00000" stroked="f">
            <v:path arrowok="t"/>
            <w10:wrap type="topAndBottom" anchorx="page"/>
          </v:shape>
        </w:pict>
      </w:r>
      <w:r>
        <w:pict w14:anchorId="3CD17766">
          <v:shape id="docshape35" o:spid="_x0000_s1171" alt="downward pointing red triangle" style="position:absolute;margin-left:600.1pt;margin-top:76.25pt;width:13.95pt;height:10.8pt;z-index:-15723008;mso-wrap-distance-left:0;mso-wrap-distance-right:0;mso-position-horizontal-relative:page" coordorigin="12002,1525" coordsize="279,216" path="m12281,1525r-279,l12142,1741r139,-216xe" fillcolor="#c00000" stroked="f">
            <v:path arrowok="t"/>
            <w10:wrap type="topAndBottom" anchorx="page"/>
          </v:shape>
        </w:pict>
      </w:r>
      <w:r>
        <w:pict w14:anchorId="3CD17767">
          <v:shape id="docshape36" o:spid="_x0000_s1170" alt="downward pointing red triangle" style="position:absolute;margin-left:600.1pt;margin-top:95.3pt;width:13.95pt;height:10.8pt;z-index:-15722496;mso-wrap-distance-left:0;mso-wrap-distance-right:0;mso-position-horizontal-relative:page" coordorigin="12002,1906" coordsize="279,216" path="m12281,1906r-279,l12142,2122r139,-216xe" fillcolor="#c00000" stroked="f">
            <v:path arrowok="t"/>
            <w10:wrap type="topAndBottom" anchorx="page"/>
          </v:shape>
        </w:pict>
      </w:r>
    </w:p>
    <w:p w14:paraId="3CD175B3" w14:textId="77777777" w:rsidR="006476C2" w:rsidRDefault="006476C2">
      <w:pPr>
        <w:pStyle w:val="BodyText"/>
        <w:spacing w:before="6"/>
        <w:rPr>
          <w:b/>
          <w:sz w:val="11"/>
        </w:rPr>
      </w:pPr>
    </w:p>
    <w:p w14:paraId="3CD175B4" w14:textId="07F9F723" w:rsidR="006476C2" w:rsidRDefault="00D478CB">
      <w:pPr>
        <w:pStyle w:val="BodyText"/>
        <w:spacing w:before="6"/>
        <w:rPr>
          <w:b/>
          <w:sz w:val="11"/>
        </w:rPr>
      </w:pPr>
      <w:r>
        <w:rPr>
          <w:sz w:val="22"/>
        </w:rPr>
        <w:pict w14:anchorId="3CD17762">
          <v:shape id="docshape31" o:spid="_x0000_s1175" type="#_x0000_t202" style="position:absolute;margin-left:43.7pt;margin-top:-47.1pt;width:624.85pt;height:137.55pt;z-index:15736320;mso-position-horizontal-relative:page" filled="f" stroked="f">
            <v:textbox style="mso-next-textbox:#docshape31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17"/>
                    <w:gridCol w:w="3281"/>
                    <w:gridCol w:w="5598"/>
                  </w:tblGrid>
                  <w:tr w:rsidR="006476C2" w14:paraId="3CD1778B" w14:textId="77777777">
                    <w:trPr>
                      <w:trHeight w:val="481"/>
                    </w:trPr>
                    <w:tc>
                      <w:tcPr>
                        <w:tcW w:w="3617" w:type="dxa"/>
                        <w:tcBorders>
                          <w:top w:val="single" w:sz="8" w:space="0" w:color="7E7E7E"/>
                          <w:bottom w:val="single" w:sz="8" w:space="0" w:color="7E7E7E"/>
                        </w:tcBorders>
                      </w:tcPr>
                      <w:p w14:paraId="3CD17788" w14:textId="77777777" w:rsidR="006476C2" w:rsidRDefault="00BF603F">
                        <w:pPr>
                          <w:pStyle w:val="TableParagraph"/>
                          <w:spacing w:before="143"/>
                          <w:ind w:left="26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sz w:val="24"/>
                          </w:rPr>
                          <w:t>Service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24"/>
                          </w:rPr>
                          <w:t>type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8" w:space="0" w:color="7E7E7E"/>
                          <w:bottom w:val="single" w:sz="8" w:space="0" w:color="7E7E7E"/>
                        </w:tcBorders>
                      </w:tcPr>
                      <w:p w14:paraId="3CD17789" w14:textId="77777777" w:rsidR="006476C2" w:rsidRDefault="00BF603F">
                        <w:pPr>
                          <w:pStyle w:val="TableParagraph"/>
                          <w:spacing w:before="143"/>
                          <w:ind w:left="554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4"/>
                            <w:sz w:val="24"/>
                          </w:rPr>
                          <w:t>DRGs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8" w:space="0" w:color="7E7E7E"/>
                          <w:bottom w:val="single" w:sz="8" w:space="0" w:color="7E7E7E"/>
                        </w:tcBorders>
                      </w:tcPr>
                      <w:p w14:paraId="3CD1778A" w14:textId="77777777" w:rsidR="006476C2" w:rsidRDefault="00BF603F">
                        <w:pPr>
                          <w:pStyle w:val="TableParagraph"/>
                          <w:spacing w:before="143"/>
                          <w:jc w:val="right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sz w:val="24"/>
                          </w:rPr>
                          <w:t>Differential</w:t>
                        </w:r>
                        <w:r>
                          <w:rPr>
                            <w:rFonts w:ascii="Century Gothic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4"/>
                          </w:rPr>
                          <w:t>(SVH</w:t>
                        </w:r>
                        <w:r>
                          <w:rPr>
                            <w:rFonts w:ascii="Century Gothic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4"/>
                          </w:rPr>
                          <w:t>compared</w:t>
                        </w:r>
                        <w:r>
                          <w:rPr>
                            <w:rFonts w:ascii="Century Gothic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24"/>
                          </w:rPr>
                          <w:t>UMass)</w:t>
                        </w:r>
                      </w:p>
                    </w:tc>
                  </w:tr>
                  <w:tr w:rsidR="006476C2" w14:paraId="3CD1778F" w14:textId="77777777">
                    <w:trPr>
                      <w:trHeight w:val="366"/>
                    </w:trPr>
                    <w:tc>
                      <w:tcPr>
                        <w:tcW w:w="3617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8C" w14:textId="77777777" w:rsidR="006476C2" w:rsidRDefault="00BF603F">
                        <w:pPr>
                          <w:pStyle w:val="TableParagraph"/>
                          <w:spacing w:before="29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Septicemia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/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severe</w:t>
                        </w:r>
                        <w:r>
                          <w:rPr>
                            <w:rFonts w:ascii="Century Gothi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sepsis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8D" w14:textId="77777777" w:rsidR="006476C2" w:rsidRDefault="00BF603F">
                        <w:pPr>
                          <w:pStyle w:val="TableParagraph"/>
                          <w:spacing w:before="29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870,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871,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872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8E" w14:textId="77777777" w:rsidR="006476C2" w:rsidRDefault="00BF603F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14.1%</w:t>
                        </w:r>
                      </w:p>
                    </w:tc>
                  </w:tr>
                  <w:tr w:rsidR="006476C2" w14:paraId="3CD17793" w14:textId="77777777">
                    <w:trPr>
                      <w:trHeight w:val="371"/>
                    </w:trPr>
                    <w:tc>
                      <w:tcPr>
                        <w:tcW w:w="361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0" w14:textId="77777777" w:rsidR="006476C2" w:rsidRDefault="00BF603F">
                        <w:pPr>
                          <w:pStyle w:val="TableParagraph"/>
                          <w:spacing w:before="34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4"/>
                            <w:sz w:val="24"/>
                          </w:rPr>
                          <w:t>COPD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1" w14:textId="77777777" w:rsidR="006476C2" w:rsidRDefault="00BF603F">
                        <w:pPr>
                          <w:pStyle w:val="TableParagraph"/>
                          <w:spacing w:before="34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190,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191,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192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2" w14:textId="77777777" w:rsidR="006476C2" w:rsidRDefault="00BF603F">
                        <w:pPr>
                          <w:pStyle w:val="TableParagraph"/>
                          <w:spacing w:before="34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17.4%</w:t>
                        </w:r>
                      </w:p>
                    </w:tc>
                  </w:tr>
                  <w:tr w:rsidR="006476C2" w14:paraId="3CD17797" w14:textId="77777777">
                    <w:trPr>
                      <w:trHeight w:val="371"/>
                    </w:trPr>
                    <w:tc>
                      <w:tcPr>
                        <w:tcW w:w="361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4" w14:textId="77777777" w:rsidR="006476C2" w:rsidRDefault="00BF603F">
                        <w:pPr>
                          <w:pStyle w:val="TableParagraph"/>
                          <w:spacing w:before="34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Heart</w:t>
                        </w:r>
                        <w:r>
                          <w:rPr>
                            <w:rFonts w:ascii="Century Gothic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failure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5" w14:textId="77777777" w:rsidR="006476C2" w:rsidRDefault="00BF603F">
                        <w:pPr>
                          <w:pStyle w:val="TableParagraph"/>
                          <w:spacing w:before="34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291,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292,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293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6" w14:textId="77777777" w:rsidR="006476C2" w:rsidRDefault="00BF603F">
                        <w:pPr>
                          <w:pStyle w:val="TableParagraph"/>
                          <w:spacing w:before="34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16.9%</w:t>
                        </w:r>
                      </w:p>
                    </w:tc>
                  </w:tr>
                  <w:tr w:rsidR="006476C2" w14:paraId="3CD1779B" w14:textId="77777777">
                    <w:trPr>
                      <w:trHeight w:val="371"/>
                    </w:trPr>
                    <w:tc>
                      <w:tcPr>
                        <w:tcW w:w="361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8" w14:textId="77777777" w:rsidR="006476C2" w:rsidRDefault="00BF603F">
                        <w:pPr>
                          <w:pStyle w:val="TableParagraph"/>
                          <w:spacing w:before="34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Pneumonia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9" w14:textId="77777777" w:rsidR="006476C2" w:rsidRDefault="00BF603F">
                        <w:pPr>
                          <w:pStyle w:val="TableParagraph"/>
                          <w:spacing w:before="34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193,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194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A" w14:textId="77777777" w:rsidR="006476C2" w:rsidRDefault="00BF603F">
                        <w:pPr>
                          <w:pStyle w:val="TableParagraph"/>
                          <w:spacing w:before="34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15.9%</w:t>
                        </w:r>
                      </w:p>
                    </w:tc>
                  </w:tr>
                  <w:tr w:rsidR="006476C2" w14:paraId="3CD1779F" w14:textId="77777777">
                    <w:trPr>
                      <w:trHeight w:val="371"/>
                    </w:trPr>
                    <w:tc>
                      <w:tcPr>
                        <w:tcW w:w="361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C" w14:textId="77777777" w:rsidR="006476C2" w:rsidRDefault="00BF603F">
                        <w:pPr>
                          <w:pStyle w:val="TableParagraph"/>
                          <w:spacing w:before="34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 xml:space="preserve">Pulmonary 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edema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D" w14:textId="77777777" w:rsidR="006476C2" w:rsidRDefault="00BF603F">
                        <w:pPr>
                          <w:pStyle w:val="TableParagraph"/>
                          <w:spacing w:before="34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189,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208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9E" w14:textId="77777777" w:rsidR="006476C2" w:rsidRDefault="00BF603F">
                        <w:pPr>
                          <w:pStyle w:val="TableParagraph"/>
                          <w:spacing w:before="34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16.2%</w:t>
                        </w:r>
                      </w:p>
                    </w:tc>
                  </w:tr>
                  <w:tr w:rsidR="006476C2" w14:paraId="3CD177A3" w14:textId="77777777" w:rsidTr="00D478CB">
                    <w:trPr>
                      <w:trHeight w:val="1005"/>
                    </w:trPr>
                    <w:tc>
                      <w:tcPr>
                        <w:tcW w:w="3617" w:type="dxa"/>
                        <w:tcBorders>
                          <w:top w:val="single" w:sz="4" w:space="0" w:color="7E7E7E"/>
                        </w:tcBorders>
                      </w:tcPr>
                      <w:p w14:paraId="3CD177A0" w14:textId="77777777" w:rsidR="006476C2" w:rsidRDefault="00BF603F">
                        <w:pPr>
                          <w:pStyle w:val="TableParagraph"/>
                          <w:spacing w:before="36" w:line="274" w:lineRule="exact"/>
                          <w:ind w:left="26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Respiratory</w:t>
                        </w:r>
                        <w:r>
                          <w:rPr>
                            <w:rFonts w:ascii="Century Gothic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infection</w:t>
                        </w:r>
                      </w:p>
                    </w:tc>
                    <w:tc>
                      <w:tcPr>
                        <w:tcW w:w="3281" w:type="dxa"/>
                        <w:tcBorders>
                          <w:top w:val="single" w:sz="4" w:space="0" w:color="7E7E7E"/>
                        </w:tcBorders>
                      </w:tcPr>
                      <w:p w14:paraId="3CD177A1" w14:textId="77777777" w:rsidR="006476C2" w:rsidRDefault="00BF603F">
                        <w:pPr>
                          <w:pStyle w:val="TableParagraph"/>
                          <w:spacing w:before="36" w:line="274" w:lineRule="exact"/>
                          <w:ind w:left="554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z w:val="24"/>
                          </w:rPr>
                          <w:t>177,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4"/>
                          </w:rPr>
                          <w:t>178,</w:t>
                        </w: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4"/>
                          </w:rPr>
                          <w:t>179</w:t>
                        </w:r>
                      </w:p>
                    </w:tc>
                    <w:tc>
                      <w:tcPr>
                        <w:tcW w:w="5598" w:type="dxa"/>
                        <w:tcBorders>
                          <w:top w:val="single" w:sz="4" w:space="0" w:color="7E7E7E"/>
                        </w:tcBorders>
                      </w:tcPr>
                      <w:p w14:paraId="3CD177A2" w14:textId="77777777" w:rsidR="006476C2" w:rsidRDefault="00BF603F">
                        <w:pPr>
                          <w:pStyle w:val="TableParagraph"/>
                          <w:spacing w:before="36" w:line="274" w:lineRule="exact"/>
                          <w:ind w:right="-15"/>
                          <w:jc w:val="righ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4"/>
                          </w:rPr>
                          <w:t>16.2%</w:t>
                        </w:r>
                      </w:p>
                    </w:tc>
                  </w:tr>
                </w:tbl>
                <w:p w14:paraId="3CD177A4" w14:textId="77777777" w:rsidR="006476C2" w:rsidRDefault="006476C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CD175B5" w14:textId="77777777" w:rsidR="006476C2" w:rsidRDefault="006476C2">
      <w:pPr>
        <w:pStyle w:val="BodyText"/>
        <w:spacing w:before="4"/>
        <w:rPr>
          <w:b/>
          <w:sz w:val="11"/>
        </w:rPr>
      </w:pPr>
    </w:p>
    <w:p w14:paraId="3CD175B6" w14:textId="77777777" w:rsidR="006476C2" w:rsidRDefault="006476C2">
      <w:pPr>
        <w:pStyle w:val="BodyText"/>
        <w:spacing w:before="6"/>
        <w:rPr>
          <w:b/>
          <w:sz w:val="11"/>
        </w:rPr>
      </w:pPr>
    </w:p>
    <w:p w14:paraId="3CD175B7" w14:textId="77777777" w:rsidR="006476C2" w:rsidRDefault="00BF603F">
      <w:pPr>
        <w:rPr>
          <w:b/>
          <w:sz w:val="38"/>
        </w:rPr>
      </w:pPr>
      <w:r>
        <w:br w:type="column"/>
      </w:r>
    </w:p>
    <w:p w14:paraId="3CD175B8" w14:textId="77777777" w:rsidR="006476C2" w:rsidRDefault="006476C2">
      <w:pPr>
        <w:pStyle w:val="BodyText"/>
        <w:spacing w:before="1"/>
        <w:rPr>
          <w:b/>
          <w:sz w:val="42"/>
        </w:rPr>
      </w:pPr>
    </w:p>
    <w:p w14:paraId="3CD175B9" w14:textId="77777777" w:rsidR="006476C2" w:rsidRDefault="00BF603F">
      <w:pPr>
        <w:pStyle w:val="ListParagraph"/>
        <w:numPr>
          <w:ilvl w:val="0"/>
          <w:numId w:val="5"/>
        </w:numPr>
        <w:tabs>
          <w:tab w:val="left" w:pos="463"/>
        </w:tabs>
        <w:spacing w:line="235" w:lineRule="auto"/>
        <w:ind w:left="462" w:right="697"/>
        <w:rPr>
          <w:sz w:val="32"/>
        </w:rPr>
      </w:pPr>
      <w:r>
        <w:rPr>
          <w:sz w:val="32"/>
        </w:rPr>
        <w:t>For commercial payers, UMass is ~9% above</w:t>
      </w:r>
      <w:r>
        <w:rPr>
          <w:spacing w:val="-23"/>
          <w:sz w:val="32"/>
        </w:rPr>
        <w:t xml:space="preserve"> </w:t>
      </w:r>
      <w:r>
        <w:rPr>
          <w:sz w:val="32"/>
        </w:rPr>
        <w:t>Massachusetts market average and</w:t>
      </w:r>
    </w:p>
    <w:p w14:paraId="3CD175BA" w14:textId="77777777" w:rsidR="006476C2" w:rsidRDefault="00BF603F">
      <w:pPr>
        <w:pStyle w:val="BodyText"/>
        <w:spacing w:line="381" w:lineRule="exact"/>
        <w:ind w:left="462"/>
      </w:pPr>
      <w:r>
        <w:t>~14%</w:t>
      </w:r>
      <w:r>
        <w:rPr>
          <w:spacing w:val="-10"/>
        </w:rPr>
        <w:t xml:space="preserve"> </w:t>
      </w:r>
      <w:r>
        <w:t>above</w:t>
      </w:r>
      <w:r>
        <w:rPr>
          <w:spacing w:val="-16"/>
        </w:rPr>
        <w:t xml:space="preserve"> </w:t>
      </w:r>
      <w:r>
        <w:t>SVH</w:t>
      </w:r>
      <w:r>
        <w:rPr>
          <w:spacing w:val="-4"/>
        </w:rPr>
        <w:t xml:space="preserve"> costs</w:t>
      </w:r>
    </w:p>
    <w:p w14:paraId="3CD175BB" w14:textId="77777777" w:rsidR="006476C2" w:rsidRDefault="00BF603F">
      <w:pPr>
        <w:pStyle w:val="ListParagraph"/>
        <w:numPr>
          <w:ilvl w:val="0"/>
          <w:numId w:val="5"/>
        </w:numPr>
        <w:tabs>
          <w:tab w:val="left" w:pos="463"/>
        </w:tabs>
        <w:spacing w:before="58" w:line="235" w:lineRule="auto"/>
        <w:ind w:left="462" w:right="515"/>
        <w:rPr>
          <w:sz w:val="32"/>
        </w:rPr>
      </w:pPr>
      <w:r>
        <w:rPr>
          <w:sz w:val="32"/>
        </w:rPr>
        <w:t>For DRGs of service lines in UMass’ filing, UMass is</w:t>
      </w:r>
      <w:r>
        <w:rPr>
          <w:spacing w:val="-3"/>
          <w:sz w:val="32"/>
        </w:rPr>
        <w:t xml:space="preserve"> </w:t>
      </w:r>
      <w:r>
        <w:rPr>
          <w:sz w:val="32"/>
        </w:rPr>
        <w:t>~14-17% more expensive</w:t>
      </w:r>
      <w:r>
        <w:rPr>
          <w:spacing w:val="-20"/>
          <w:sz w:val="32"/>
        </w:rPr>
        <w:t xml:space="preserve"> </w:t>
      </w:r>
      <w:r>
        <w:rPr>
          <w:sz w:val="32"/>
        </w:rPr>
        <w:t>than</w:t>
      </w:r>
      <w:r>
        <w:rPr>
          <w:spacing w:val="-13"/>
          <w:sz w:val="32"/>
        </w:rPr>
        <w:t xml:space="preserve"> </w:t>
      </w:r>
      <w:r>
        <w:rPr>
          <w:sz w:val="32"/>
        </w:rPr>
        <w:t>SVH</w:t>
      </w:r>
      <w:r>
        <w:rPr>
          <w:spacing w:val="-13"/>
          <w:sz w:val="32"/>
        </w:rPr>
        <w:t xml:space="preserve"> </w:t>
      </w:r>
      <w:r>
        <w:rPr>
          <w:sz w:val="32"/>
        </w:rPr>
        <w:t>for Medicare FFS</w:t>
      </w:r>
    </w:p>
    <w:p w14:paraId="3CD175BC" w14:textId="77777777" w:rsidR="006476C2" w:rsidRDefault="00BF603F">
      <w:pPr>
        <w:pStyle w:val="ListParagraph"/>
        <w:numPr>
          <w:ilvl w:val="0"/>
          <w:numId w:val="5"/>
        </w:numPr>
        <w:tabs>
          <w:tab w:val="left" w:pos="463"/>
        </w:tabs>
        <w:spacing w:before="55" w:line="235" w:lineRule="auto"/>
        <w:ind w:left="462" w:right="620"/>
        <w:rPr>
          <w:sz w:val="32"/>
        </w:rPr>
      </w:pPr>
      <w:r>
        <w:rPr>
          <w:sz w:val="32"/>
        </w:rPr>
        <w:t>Due to their relatively high cost of care, introducing</w:t>
      </w:r>
      <w:r>
        <w:rPr>
          <w:spacing w:val="-23"/>
          <w:sz w:val="32"/>
        </w:rPr>
        <w:t xml:space="preserve"> </w:t>
      </w:r>
      <w:r>
        <w:rPr>
          <w:sz w:val="32"/>
        </w:rPr>
        <w:t>additional beds at UMass could potentially increase regional costs</w:t>
      </w:r>
    </w:p>
    <w:p w14:paraId="3CD175BD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2" w:space="720" w:equalWidth="0">
            <w:col w:w="12781" w:space="938"/>
            <w:col w:w="4521"/>
          </w:cols>
        </w:sectPr>
      </w:pPr>
    </w:p>
    <w:p w14:paraId="3CD175BE" w14:textId="77777777" w:rsidR="006476C2" w:rsidRDefault="006476C2">
      <w:pPr>
        <w:pStyle w:val="BodyText"/>
        <w:rPr>
          <w:sz w:val="20"/>
        </w:rPr>
      </w:pPr>
    </w:p>
    <w:p w14:paraId="3CD175BF" w14:textId="77777777" w:rsidR="006476C2" w:rsidRDefault="006476C2">
      <w:pPr>
        <w:pStyle w:val="BodyText"/>
        <w:spacing w:before="1"/>
        <w:rPr>
          <w:sz w:val="20"/>
        </w:rPr>
      </w:pPr>
    </w:p>
    <w:p w14:paraId="3CD175C0" w14:textId="77777777" w:rsidR="006476C2" w:rsidRDefault="00BF603F">
      <w:pPr>
        <w:spacing w:before="101"/>
        <w:ind w:left="333"/>
        <w:rPr>
          <w:sz w:val="16"/>
        </w:rPr>
      </w:pPr>
      <w:r>
        <w:pict w14:anchorId="3CD17768">
          <v:shape id="docshape37" o:spid="_x0000_s1169" alt="downward pointing red triangle" style="position:absolute;left:0;text-align:left;margin-left:600.1pt;margin-top:-32.8pt;width:13.95pt;height:10.8pt;z-index:15735296;mso-position-horizontal-relative:page" coordorigin="12002,-656" coordsize="279,216" path="m12281,-656r-279,l12142,-440r139,-216xe" fillcolor="#c00000" stroked="f">
            <v:path arrowok="t"/>
            <w10:wrap anchorx="page"/>
          </v:shape>
        </w:pict>
      </w:r>
      <w:r>
        <w:rPr>
          <w:sz w:val="16"/>
        </w:rPr>
        <w:t>Source:</w:t>
      </w:r>
      <w:r>
        <w:rPr>
          <w:spacing w:val="-11"/>
          <w:sz w:val="16"/>
        </w:rPr>
        <w:t xml:space="preserve"> </w:t>
      </w:r>
      <w:r>
        <w:rPr>
          <w:sz w:val="16"/>
        </w:rPr>
        <w:t>Statewide</w:t>
      </w:r>
      <w:r>
        <w:rPr>
          <w:spacing w:val="-10"/>
          <w:sz w:val="16"/>
        </w:rPr>
        <w:t xml:space="preserve"> </w:t>
      </w:r>
      <w:r>
        <w:rPr>
          <w:sz w:val="16"/>
        </w:rPr>
        <w:t>commercial</w:t>
      </w:r>
      <w:r>
        <w:rPr>
          <w:spacing w:val="-11"/>
          <w:sz w:val="16"/>
        </w:rPr>
        <w:t xml:space="preserve"> </w:t>
      </w:r>
      <w:r>
        <w:rPr>
          <w:sz w:val="16"/>
        </w:rPr>
        <w:t>payer</w:t>
      </w:r>
      <w:r>
        <w:rPr>
          <w:spacing w:val="-10"/>
          <w:sz w:val="16"/>
        </w:rPr>
        <w:t xml:space="preserve"> </w:t>
      </w:r>
      <w:r>
        <w:rPr>
          <w:sz w:val="16"/>
        </w:rPr>
        <w:t>RP</w:t>
      </w:r>
      <w:r>
        <w:rPr>
          <w:spacing w:val="-11"/>
          <w:sz w:val="16"/>
        </w:rPr>
        <w:t xml:space="preserve"> </w:t>
      </w:r>
      <w:r>
        <w:rPr>
          <w:sz w:val="16"/>
        </w:rPr>
        <w:t>data,</w:t>
      </w:r>
      <w:r>
        <w:rPr>
          <w:spacing w:val="-10"/>
          <w:sz w:val="16"/>
        </w:rPr>
        <w:t xml:space="preserve"> </w:t>
      </w:r>
      <w:r>
        <w:rPr>
          <w:sz w:val="16"/>
        </w:rPr>
        <w:t>CMS</w:t>
      </w:r>
      <w:r>
        <w:rPr>
          <w:spacing w:val="-11"/>
          <w:sz w:val="16"/>
        </w:rPr>
        <w:t xml:space="preserve"> </w:t>
      </w:r>
      <w:r>
        <w:rPr>
          <w:sz w:val="16"/>
        </w:rPr>
        <w:t>IPPS</w:t>
      </w:r>
      <w:r>
        <w:rPr>
          <w:spacing w:val="-10"/>
          <w:sz w:val="16"/>
        </w:rPr>
        <w:t xml:space="preserve"> </w:t>
      </w:r>
      <w:r>
        <w:rPr>
          <w:sz w:val="16"/>
        </w:rPr>
        <w:t>Web</w:t>
      </w:r>
      <w:r>
        <w:rPr>
          <w:spacing w:val="69"/>
          <w:sz w:val="16"/>
        </w:rPr>
        <w:t xml:space="preserve"> </w:t>
      </w:r>
      <w:r>
        <w:rPr>
          <w:spacing w:val="-2"/>
          <w:sz w:val="16"/>
        </w:rPr>
        <w:t>Pricer</w:t>
      </w:r>
    </w:p>
    <w:p w14:paraId="3CD175C1" w14:textId="77777777" w:rsidR="006476C2" w:rsidRDefault="006476C2">
      <w:pPr>
        <w:rPr>
          <w:sz w:val="16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space="720"/>
        </w:sectPr>
      </w:pPr>
    </w:p>
    <w:p w14:paraId="3CD175C2" w14:textId="77777777" w:rsidR="006476C2" w:rsidRDefault="00BF603F">
      <w:pPr>
        <w:pStyle w:val="Heading1"/>
        <w:spacing w:before="72"/>
      </w:pPr>
      <w:bookmarkStart w:id="3" w:name="Slide_Number_13"/>
      <w:bookmarkEnd w:id="3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4</w:t>
      </w:r>
    </w:p>
    <w:p w14:paraId="3CD175C3" w14:textId="77777777" w:rsidR="006476C2" w:rsidRDefault="00BF603F">
      <w:pPr>
        <w:pStyle w:val="Heading2"/>
        <w:spacing w:line="218" w:lineRule="auto"/>
        <w:ind w:left="332" w:right="28"/>
      </w:pPr>
      <w:r>
        <w:t>Adding</w:t>
      </w:r>
      <w:r>
        <w:rPr>
          <w:spacing w:val="-3"/>
        </w:rPr>
        <w:t xml:space="preserve"> </w:t>
      </w:r>
      <w:r>
        <w:t>beds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likely</w:t>
      </w:r>
      <w:r>
        <w:rPr>
          <w:spacing w:val="-7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UMass</w:t>
      </w:r>
      <w:r>
        <w:rPr>
          <w:spacing w:val="-5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share,</w:t>
      </w:r>
      <w:r>
        <w:rPr>
          <w:spacing w:val="-4"/>
        </w:rPr>
        <w:t xml:space="preserve"> </w:t>
      </w:r>
      <w:r>
        <w:t>potentially further reducing competition in the region</w:t>
      </w:r>
    </w:p>
    <w:p w14:paraId="3CD175C4" w14:textId="1637FCBB" w:rsidR="006476C2" w:rsidRDefault="00F71D9A">
      <w:pPr>
        <w:pStyle w:val="Heading3"/>
        <w:spacing w:before="285" w:line="235" w:lineRule="auto"/>
        <w:ind w:right="9735"/>
      </w:pPr>
      <w:r>
        <w:rPr>
          <w:b w:val="0"/>
          <w:sz w:val="22"/>
        </w:rPr>
        <w:pict w14:anchorId="3CD1776C">
          <v:group id="docshapegroup41" o:spid="_x0000_s1153" alt="UMass and SVH market share pre-and post 2021 acquisition. Pre-acquisition: UMass 50.1%, SVH 15.8%. Post-aquisition: UMass 51.5%, SVH 15.8%" style="position:absolute;left:0;text-align:left;margin-left:90.1pt;margin-top:107.35pt;width:333.25pt;height:157.7pt;z-index:-16470528;mso-position-horizontal-relative:page" coordorigin="1802,478" coordsize="6665,3154">
            <v:rect id="docshape42" o:spid="_x0000_s1165" style="position:absolute;left:1809;top:2784;width:1877;height:728" fillcolor="#ec7c30" stroked="f"/>
            <v:rect id="docshape43" o:spid="_x0000_s1164" style="position:absolute;left:1809;top:2784;width:1877;height:728" filled="f" strokecolor="white" strokeweight=".72pt"/>
            <v:rect id="docshape44" o:spid="_x0000_s1163" style="position:absolute;left:1809;top:485;width:1877;height:2300" fillcolor="#4471c4" stroked="f"/>
            <v:rect id="docshape45" o:spid="_x0000_s1162" style="position:absolute;left:1809;top:485;width:1877;height:2300" filled="f" strokecolor="white" strokeweight=".72pt"/>
            <v:rect id="docshape46" o:spid="_x0000_s1161" style="position:absolute;left:5560;top:2897;width:1877;height:728" fillcolor="#ec7c30" stroked="f"/>
            <v:rect id="docshape47" o:spid="_x0000_s1160" style="position:absolute;left:5560;top:2897;width:1877;height:728" filled="f" strokecolor="white" strokeweight=".72pt"/>
            <v:rect id="docshape48" o:spid="_x0000_s1159" style="position:absolute;left:5560;top:485;width:1877;height:2412" fillcolor="#4471c4" stroked="f"/>
            <v:rect id="docshape49" o:spid="_x0000_s1158" style="position:absolute;left:5560;top:485;width:1877;height:2412" filled="f" strokecolor="white" strokeweight=".72pt"/>
            <v:line id="_x0000_s1157" style="position:absolute" from="7440,485" to="8465,485" strokeweight=".72pt"/>
            <v:line id="_x0000_s1156" style="position:absolute" from="7438,485" to="8465,485" strokeweight=".72pt"/>
            <v:shape id="docshape50" o:spid="_x0000_s1155" style="position:absolute;left:8287;top:481;width:180;height:180" coordorigin="8287,482" coordsize="180,180" path="m8377,482r-90,180l8467,662,8377,482xe" fillcolor="black" stroked="f">
              <v:path arrowok="t"/>
            </v:shape>
            <v:line id="_x0000_s1154" style="position:absolute" from="3691,485" to="5564,485" strokeweight=".72pt"/>
            <w10:wrap anchorx="page"/>
          </v:group>
        </w:pict>
      </w:r>
      <w:r w:rsidR="00BF603F">
        <w:t>2021</w:t>
      </w:r>
      <w:r w:rsidR="00BF603F">
        <w:rPr>
          <w:spacing w:val="-5"/>
        </w:rPr>
        <w:t xml:space="preserve"> </w:t>
      </w:r>
      <w:r w:rsidR="00BF603F">
        <w:t>Market</w:t>
      </w:r>
      <w:r w:rsidR="00BF603F">
        <w:rPr>
          <w:spacing w:val="-5"/>
        </w:rPr>
        <w:t xml:space="preserve"> </w:t>
      </w:r>
      <w:r w:rsidR="00BF603F">
        <w:t>share</w:t>
      </w:r>
      <w:r w:rsidR="00BF603F">
        <w:rPr>
          <w:spacing w:val="-5"/>
        </w:rPr>
        <w:t xml:space="preserve"> </w:t>
      </w:r>
      <w:r w:rsidR="00BF603F">
        <w:t>based</w:t>
      </w:r>
      <w:r w:rsidR="00BF603F">
        <w:rPr>
          <w:spacing w:val="-6"/>
        </w:rPr>
        <w:t xml:space="preserve"> </w:t>
      </w:r>
      <w:r w:rsidR="00BF603F">
        <w:t>on</w:t>
      </w:r>
      <w:r w:rsidR="00BF603F">
        <w:rPr>
          <w:spacing w:val="-5"/>
        </w:rPr>
        <w:t xml:space="preserve"> </w:t>
      </w:r>
      <w:r w:rsidR="00BF603F">
        <w:t>inpatient</w:t>
      </w:r>
      <w:r w:rsidR="00BF603F">
        <w:rPr>
          <w:spacing w:val="-5"/>
        </w:rPr>
        <w:t xml:space="preserve"> </w:t>
      </w:r>
      <w:r w:rsidR="00BF603F">
        <w:t>surgery volume for SVH SSA, Medicare FFS only</w:t>
      </w:r>
    </w:p>
    <w:p w14:paraId="3CD175C5" w14:textId="77777777" w:rsidR="006476C2" w:rsidRDefault="006476C2">
      <w:pPr>
        <w:spacing w:line="235" w:lineRule="auto"/>
        <w:sectPr w:rsidR="006476C2">
          <w:pgSz w:w="19200" w:h="10800" w:orient="landscape"/>
          <w:pgMar w:top="380" w:right="420" w:bottom="0" w:left="540" w:header="720" w:footer="720" w:gutter="0"/>
          <w:cols w:space="720"/>
        </w:sectPr>
      </w:pPr>
    </w:p>
    <w:p w14:paraId="3CD175C6" w14:textId="77777777" w:rsidR="006476C2" w:rsidRDefault="006476C2">
      <w:pPr>
        <w:pStyle w:val="BodyText"/>
        <w:rPr>
          <w:b/>
          <w:sz w:val="23"/>
        </w:rPr>
      </w:pPr>
    </w:p>
    <w:p w14:paraId="3CD175C7" w14:textId="77777777" w:rsidR="006476C2" w:rsidRDefault="00BF603F">
      <w:pPr>
        <w:spacing w:before="1"/>
        <w:ind w:left="767"/>
        <w:rPr>
          <w:sz w:val="24"/>
        </w:rPr>
      </w:pPr>
      <w:r>
        <w:pict w14:anchorId="3CD17769">
          <v:rect id="docshape38" o:spid="_x0000_s1168" alt="Blue square representing UMass" style="position:absolute;left:0;text-align:left;margin-left:48.35pt;margin-top:.5pt;width:12.95pt;height:12.95pt;z-index:15738368;mso-position-horizontal-relative:page" fillcolor="#4471c4" stroked="f">
            <w10:wrap anchorx="page"/>
          </v:rect>
        </w:pict>
      </w:r>
      <w:r>
        <w:rPr>
          <w:spacing w:val="-3"/>
          <w:sz w:val="24"/>
        </w:rPr>
        <w:t>UMass</w:t>
      </w:r>
    </w:p>
    <w:p w14:paraId="3CD175C8" w14:textId="77777777" w:rsidR="006476C2" w:rsidRDefault="00BF603F">
      <w:pPr>
        <w:rPr>
          <w:sz w:val="23"/>
        </w:rPr>
      </w:pPr>
      <w:r>
        <w:br w:type="column"/>
      </w:r>
    </w:p>
    <w:p w14:paraId="3CD175C9" w14:textId="77777777" w:rsidR="006476C2" w:rsidRDefault="00BF603F">
      <w:pPr>
        <w:spacing w:before="1"/>
        <w:ind w:left="465"/>
        <w:rPr>
          <w:sz w:val="24"/>
        </w:rPr>
      </w:pPr>
      <w:r>
        <w:pict w14:anchorId="3CD1776A">
          <v:rect id="docshape39" o:spid="_x0000_s1167" alt="Orange square representing SVH" style="position:absolute;left:0;text-align:left;margin-left:109.8pt;margin-top:.5pt;width:12.95pt;height:12.95pt;z-index:15738880;mso-position-horizontal-relative:page" fillcolor="#ec7c30" stroked="f">
            <w10:wrap anchorx="page"/>
          </v:rect>
        </w:pict>
      </w:r>
      <w:r>
        <w:rPr>
          <w:spacing w:val="-6"/>
          <w:sz w:val="24"/>
        </w:rPr>
        <w:t>SVH</w:t>
      </w:r>
    </w:p>
    <w:p w14:paraId="3CD175CA" w14:textId="77777777" w:rsidR="006476C2" w:rsidRDefault="00BF603F">
      <w:pPr>
        <w:rPr>
          <w:sz w:val="23"/>
        </w:rPr>
      </w:pPr>
      <w:r>
        <w:br w:type="column"/>
      </w:r>
    </w:p>
    <w:p w14:paraId="3CD175CB" w14:textId="77777777" w:rsidR="006476C2" w:rsidRDefault="00BF603F">
      <w:pPr>
        <w:spacing w:before="1"/>
        <w:ind w:left="469"/>
        <w:rPr>
          <w:sz w:val="24"/>
        </w:rPr>
      </w:pPr>
      <w:r>
        <w:pict w14:anchorId="3CD1776B">
          <v:rect id="docshape40" o:spid="_x0000_s1166" alt="Grey square representing Other" style="position:absolute;left:0;text-align:left;margin-left:157.3pt;margin-top:.5pt;width:13.1pt;height:12.95pt;z-index:15739392;mso-position-horizontal-relative:page" fillcolor="#a4a4a4" stroked="f">
            <w10:wrap anchorx="page"/>
          </v:rect>
        </w:pict>
      </w:r>
      <w:r>
        <w:rPr>
          <w:spacing w:val="-2"/>
          <w:sz w:val="24"/>
        </w:rPr>
        <w:t>Other</w:t>
      </w:r>
    </w:p>
    <w:p w14:paraId="3CD175CC" w14:textId="77777777" w:rsidR="006476C2" w:rsidRDefault="00BF603F">
      <w:pPr>
        <w:spacing w:before="2"/>
        <w:rPr>
          <w:sz w:val="50"/>
        </w:rPr>
      </w:pPr>
      <w:r>
        <w:br w:type="column"/>
      </w:r>
    </w:p>
    <w:p w14:paraId="3CD175CD" w14:textId="7625764A" w:rsidR="006476C2" w:rsidRDefault="00BF603F">
      <w:pPr>
        <w:ind w:left="767"/>
        <w:rPr>
          <w:b/>
          <w:sz w:val="28"/>
        </w:rPr>
      </w:pPr>
      <w:r>
        <w:pict w14:anchorId="3CD1776D">
          <v:group id="docshapegroup51" o:spid="_x0000_s1149" alt="2021 Post Aquisition of Harrington Hospital. UMass 51.5%, SVH 15.8%, Other 32.7%" style="position:absolute;left:0;text-align:left;margin-left:278.05pt;margin-top:24.25pt;width:93.85pt;height:229.2pt;z-index:15739904;mso-position-horizontal-relative:page" coordorigin="5561,485" coordsize="1877,4584">
            <v:shape id="docshape52" o:spid="_x0000_s1152" type="#_x0000_t202" style="position:absolute;left:5560;top:3624;width:1877;height:1445" fillcolor="#a4a4a4" stroked="f">
              <v:textbox inset="0,0,0,0">
                <w:txbxContent>
                  <w:p w14:paraId="3CD177A5" w14:textId="77777777" w:rsidR="006476C2" w:rsidRDefault="006476C2">
                    <w:pPr>
                      <w:spacing w:before="2"/>
                      <w:rPr>
                        <w:color w:val="000000"/>
                        <w:sz w:val="45"/>
                      </w:rPr>
                    </w:pPr>
                  </w:p>
                  <w:p w14:paraId="3CD177A6" w14:textId="77777777" w:rsidR="006476C2" w:rsidRDefault="00BF603F">
                    <w:pPr>
                      <w:ind w:left="558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pacing w:val="-2"/>
                        <w:sz w:val="28"/>
                      </w:rPr>
                      <w:t>32.7%</w:t>
                    </w:r>
                  </w:p>
                </w:txbxContent>
              </v:textbox>
            </v:shape>
            <v:shape id="docshape53" o:spid="_x0000_s1151" type="#_x0000_t202" style="position:absolute;left:5560;top:2897;width:1877;height:728" filled="f" stroked="f">
              <v:textbox inset="0,0,0,0">
                <w:txbxContent>
                  <w:p w14:paraId="3CD177A7" w14:textId="77777777" w:rsidR="006476C2" w:rsidRDefault="00BF603F">
                    <w:pPr>
                      <w:spacing w:before="192"/>
                      <w:ind w:left="558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15.8%</w:t>
                    </w:r>
                  </w:p>
                </w:txbxContent>
              </v:textbox>
            </v:shape>
            <v:shape id="docshape54" o:spid="_x0000_s1150" type="#_x0000_t202" style="position:absolute;left:5560;top:485;width:1877;height:2412" filled="f" stroked="f">
              <v:textbox inset="0,0,0,0">
                <w:txbxContent>
                  <w:p w14:paraId="3CD177A8" w14:textId="77777777" w:rsidR="006476C2" w:rsidRDefault="006476C2">
                    <w:pPr>
                      <w:rPr>
                        <w:sz w:val="34"/>
                      </w:rPr>
                    </w:pPr>
                  </w:p>
                  <w:p w14:paraId="3CD177A9" w14:textId="77777777" w:rsidR="006476C2" w:rsidRDefault="006476C2">
                    <w:pPr>
                      <w:spacing w:before="4"/>
                      <w:rPr>
                        <w:sz w:val="50"/>
                      </w:rPr>
                    </w:pPr>
                  </w:p>
                  <w:p w14:paraId="3CD177AA" w14:textId="77777777" w:rsidR="006476C2" w:rsidRDefault="00BF603F">
                    <w:pPr>
                      <w:ind w:left="558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51.5%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4"/>
          <w:sz w:val="28"/>
        </w:rPr>
        <w:t>1.4%</w:t>
      </w:r>
    </w:p>
    <w:p w14:paraId="3CD175CE" w14:textId="77777777" w:rsidR="006476C2" w:rsidRDefault="006476C2">
      <w:pPr>
        <w:pStyle w:val="BodyText"/>
        <w:rPr>
          <w:b/>
          <w:sz w:val="34"/>
        </w:rPr>
      </w:pPr>
    </w:p>
    <w:p w14:paraId="3CD175CF" w14:textId="77777777" w:rsidR="006476C2" w:rsidRDefault="006476C2">
      <w:pPr>
        <w:pStyle w:val="BodyText"/>
        <w:spacing w:before="8"/>
        <w:rPr>
          <w:b/>
          <w:sz w:val="28"/>
        </w:rPr>
      </w:pPr>
    </w:p>
    <w:p w14:paraId="3CD175D0" w14:textId="77777777" w:rsidR="006476C2" w:rsidRDefault="00BF603F">
      <w:pPr>
        <w:spacing w:line="340" w:lineRule="exact"/>
        <w:ind w:left="812"/>
        <w:rPr>
          <w:sz w:val="28"/>
        </w:rPr>
      </w:pPr>
      <w:r>
        <w:pict w14:anchorId="3CD1776E">
          <v:group id="docshapegroup55" o:spid="_x0000_s1146" alt="Ignore-emphasis line" style="position:absolute;left:0;text-align:left;margin-left:376.3pt;margin-top:.4pt;width:24.85pt;height:118.75pt;z-index:-16471040;mso-position-horizontal-relative:page" coordorigin="7526,8" coordsize="497,2375">
            <v:line id="_x0000_s1148" style="position:absolute" from="8018,8" to="8018,2383" strokecolor="#7e7e7e" strokeweight=".48pt"/>
            <v:line id="_x0000_s1147" style="position:absolute" from="7526,433" to="7999,433" strokecolor="#7e7e7e" strokeweight=".48pt"/>
            <w10:wrap anchorx="page"/>
          </v:group>
        </w:pic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2021,</w:t>
      </w:r>
    </w:p>
    <w:p w14:paraId="3CD175D1" w14:textId="77777777" w:rsidR="006476C2" w:rsidRDefault="00BF603F">
      <w:pPr>
        <w:spacing w:before="2" w:line="235" w:lineRule="auto"/>
        <w:ind w:left="812"/>
        <w:rPr>
          <w:sz w:val="28"/>
        </w:rPr>
      </w:pPr>
      <w:r>
        <w:rPr>
          <w:spacing w:val="-2"/>
          <w:sz w:val="28"/>
        </w:rPr>
        <w:t>UMass acquired Harrington Hospital</w:t>
      </w:r>
    </w:p>
    <w:p w14:paraId="3CD175D2" w14:textId="77777777" w:rsidR="006476C2" w:rsidRDefault="00BF603F">
      <w:pPr>
        <w:pStyle w:val="ListParagraph"/>
        <w:numPr>
          <w:ilvl w:val="1"/>
          <w:numId w:val="5"/>
        </w:numPr>
        <w:tabs>
          <w:tab w:val="left" w:pos="1123"/>
        </w:tabs>
        <w:spacing w:before="190" w:line="235" w:lineRule="auto"/>
        <w:ind w:right="649"/>
        <w:rPr>
          <w:sz w:val="32"/>
        </w:rPr>
      </w:pPr>
      <w:r>
        <w:br w:type="column"/>
      </w:r>
      <w:r>
        <w:rPr>
          <w:sz w:val="32"/>
        </w:rPr>
        <w:t>Prior to its 2021 acquisition, UMass held the highest market share at 50.1% after acquiring Harrington Hospital, UMass’ market</w:t>
      </w:r>
      <w:r>
        <w:rPr>
          <w:spacing w:val="-12"/>
          <w:sz w:val="32"/>
        </w:rPr>
        <w:t xml:space="preserve"> </w:t>
      </w:r>
      <w:r>
        <w:rPr>
          <w:sz w:val="32"/>
        </w:rPr>
        <w:t>share</w:t>
      </w:r>
      <w:r>
        <w:rPr>
          <w:spacing w:val="-13"/>
          <w:sz w:val="32"/>
        </w:rPr>
        <w:t xml:space="preserve"> </w:t>
      </w:r>
      <w:r>
        <w:rPr>
          <w:sz w:val="32"/>
        </w:rPr>
        <w:t>increased</w:t>
      </w:r>
      <w:r>
        <w:rPr>
          <w:spacing w:val="-8"/>
          <w:sz w:val="32"/>
        </w:rPr>
        <w:t xml:space="preserve"> </w:t>
      </w:r>
      <w:r>
        <w:rPr>
          <w:sz w:val="32"/>
        </w:rPr>
        <w:t>by</w:t>
      </w:r>
      <w:r>
        <w:rPr>
          <w:spacing w:val="-14"/>
          <w:sz w:val="32"/>
        </w:rPr>
        <w:t xml:space="preserve"> </w:t>
      </w:r>
      <w:r>
        <w:rPr>
          <w:sz w:val="32"/>
        </w:rPr>
        <w:t>1.4% to 51.5%</w:t>
      </w:r>
    </w:p>
    <w:p w14:paraId="3CD175D3" w14:textId="77777777" w:rsidR="006476C2" w:rsidRDefault="00BF603F">
      <w:pPr>
        <w:pStyle w:val="ListParagraph"/>
        <w:numPr>
          <w:ilvl w:val="1"/>
          <w:numId w:val="5"/>
        </w:numPr>
        <w:tabs>
          <w:tab w:val="left" w:pos="1123"/>
        </w:tabs>
        <w:spacing w:before="57" w:line="232" w:lineRule="auto"/>
        <w:ind w:right="641"/>
        <w:jc w:val="both"/>
        <w:rPr>
          <w:sz w:val="32"/>
        </w:rPr>
      </w:pPr>
      <w:r>
        <w:rPr>
          <w:sz w:val="32"/>
        </w:rPr>
        <w:t>With the acquisition,</w:t>
      </w:r>
      <w:r>
        <w:rPr>
          <w:spacing w:val="-1"/>
          <w:sz w:val="32"/>
        </w:rPr>
        <w:t xml:space="preserve"> </w:t>
      </w:r>
      <w:r>
        <w:rPr>
          <w:sz w:val="32"/>
        </w:rPr>
        <w:t>other area hospitals</w:t>
      </w:r>
      <w:r>
        <w:rPr>
          <w:spacing w:val="-10"/>
          <w:sz w:val="32"/>
        </w:rPr>
        <w:t xml:space="preserve"> </w:t>
      </w:r>
      <w:r>
        <w:rPr>
          <w:sz w:val="32"/>
        </w:rPr>
        <w:t>lost</w:t>
      </w:r>
      <w:r>
        <w:rPr>
          <w:spacing w:val="-15"/>
          <w:sz w:val="32"/>
        </w:rPr>
        <w:t xml:space="preserve"> </w:t>
      </w:r>
      <w:r>
        <w:rPr>
          <w:sz w:val="32"/>
        </w:rPr>
        <w:t>market</w:t>
      </w:r>
      <w:r>
        <w:rPr>
          <w:spacing w:val="-11"/>
          <w:sz w:val="32"/>
        </w:rPr>
        <w:t xml:space="preserve"> </w:t>
      </w:r>
      <w:r>
        <w:rPr>
          <w:sz w:val="32"/>
        </w:rPr>
        <w:t>share</w:t>
      </w:r>
      <w:r>
        <w:rPr>
          <w:spacing w:val="-10"/>
          <w:sz w:val="32"/>
        </w:rPr>
        <w:t xml:space="preserve"> </w:t>
      </w:r>
      <w:r>
        <w:rPr>
          <w:sz w:val="32"/>
        </w:rPr>
        <w:t>while SVH’s remained at 15.8%</w:t>
      </w:r>
    </w:p>
    <w:p w14:paraId="3CD175D4" w14:textId="77777777" w:rsidR="006476C2" w:rsidRDefault="00BF603F">
      <w:pPr>
        <w:pStyle w:val="ListParagraph"/>
        <w:numPr>
          <w:ilvl w:val="1"/>
          <w:numId w:val="5"/>
        </w:numPr>
        <w:tabs>
          <w:tab w:val="left" w:pos="1123"/>
        </w:tabs>
        <w:spacing w:before="64" w:line="235" w:lineRule="auto"/>
        <w:ind w:right="861"/>
        <w:rPr>
          <w:sz w:val="32"/>
        </w:rPr>
      </w:pPr>
      <w:r>
        <w:rPr>
          <w:sz w:val="32"/>
        </w:rPr>
        <w:t>UMass</w:t>
      </w:r>
      <w:r>
        <w:rPr>
          <w:sz w:val="32"/>
        </w:rPr>
        <w:t>’</w:t>
      </w:r>
      <w:r>
        <w:rPr>
          <w:spacing w:val="-10"/>
          <w:sz w:val="32"/>
        </w:rPr>
        <w:t xml:space="preserve"> </w:t>
      </w:r>
      <w:r>
        <w:rPr>
          <w:sz w:val="32"/>
        </w:rPr>
        <w:t>proposal</w:t>
      </w:r>
      <w:r>
        <w:rPr>
          <w:spacing w:val="-16"/>
          <w:sz w:val="32"/>
        </w:rPr>
        <w:t xml:space="preserve"> </w:t>
      </w:r>
      <w:r>
        <w:rPr>
          <w:sz w:val="32"/>
        </w:rPr>
        <w:t>for</w:t>
      </w:r>
      <w:r>
        <w:rPr>
          <w:spacing w:val="-17"/>
          <w:sz w:val="32"/>
        </w:rPr>
        <w:t xml:space="preserve"> </w:t>
      </w:r>
      <w:r>
        <w:rPr>
          <w:sz w:val="32"/>
        </w:rPr>
        <w:t>additional beds may further decrease market share of other local health systems</w:t>
      </w:r>
    </w:p>
    <w:p w14:paraId="3CD175D5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5" w:space="720" w:equalWidth="0">
            <w:col w:w="1490" w:space="40"/>
            <w:col w:w="909" w:space="39"/>
            <w:col w:w="1174" w:space="3097"/>
            <w:col w:w="2275" w:space="2539"/>
            <w:col w:w="6677"/>
          </w:cols>
        </w:sectPr>
      </w:pPr>
    </w:p>
    <w:p w14:paraId="3CD175D6" w14:textId="77777777" w:rsidR="006476C2" w:rsidRDefault="006476C2">
      <w:pPr>
        <w:pStyle w:val="BodyText"/>
        <w:rPr>
          <w:sz w:val="20"/>
        </w:rPr>
      </w:pPr>
    </w:p>
    <w:p w14:paraId="3CD175D7" w14:textId="77777777" w:rsidR="006476C2" w:rsidRDefault="006476C2">
      <w:pPr>
        <w:pStyle w:val="BodyText"/>
        <w:spacing w:before="4"/>
        <w:rPr>
          <w:sz w:val="11"/>
        </w:rPr>
      </w:pPr>
    </w:p>
    <w:p w14:paraId="3CD175D8" w14:textId="77777777" w:rsidR="006476C2" w:rsidRDefault="00BF603F">
      <w:pPr>
        <w:pStyle w:val="BodyText"/>
        <w:spacing w:line="20" w:lineRule="exact"/>
        <w:ind w:left="333"/>
        <w:rPr>
          <w:sz w:val="2"/>
        </w:rPr>
      </w:pPr>
      <w:r>
        <w:rPr>
          <w:sz w:val="2"/>
        </w:rPr>
      </w:r>
      <w:r>
        <w:rPr>
          <w:sz w:val="2"/>
        </w:rPr>
        <w:pict w14:anchorId="3CD17770">
          <v:group id="docshapegroup56" o:spid="_x0000_s1144" alt="Ignore - decorative" style="width:375.15pt;height:.75pt;mso-position-horizontal-relative:char;mso-position-vertical-relative:line" coordsize="7503,15">
            <v:line id="_x0000_s1145" style="position:absolute" from="0,7" to="7502,7" strokeweight=".72pt"/>
            <w10:anchorlock/>
          </v:group>
        </w:pict>
      </w:r>
    </w:p>
    <w:p w14:paraId="3CD175D9" w14:textId="7CC49FA1" w:rsidR="006476C2" w:rsidRDefault="00BF603F" w:rsidP="001B30DA">
      <w:pPr>
        <w:tabs>
          <w:tab w:val="left" w:pos="4471"/>
        </w:tabs>
        <w:spacing w:before="64"/>
        <w:ind w:left="864"/>
        <w:rPr>
          <w:sz w:val="18"/>
        </w:rPr>
      </w:pPr>
      <w:r>
        <w:pict w14:anchorId="3CD17771">
          <v:group id="docshapegroup57" o:spid="_x0000_s1140" alt="2021 Pre Aquisition of Harrington Hospital. UMass 50.1%, SVH 15.8%, Other 34.1%" style="position:absolute;left:0;text-align:left;margin-left:90.5pt;margin-top:-230.55pt;width:93.85pt;height:229.2pt;z-index:15740416;mso-position-horizontal-relative:page" coordorigin="1810,-4611" coordsize="1877,4584">
            <v:shape id="docshape58" o:spid="_x0000_s1143" type="#_x0000_t202" style="position:absolute;left:1809;top:-1585;width:1877;height:1558" fillcolor="#a4a4a4" stroked="f">
              <v:textbox inset="0,0,0,0">
                <w:txbxContent>
                  <w:p w14:paraId="3CD177AB" w14:textId="77777777" w:rsidR="006476C2" w:rsidRDefault="006476C2">
                    <w:pPr>
                      <w:spacing w:before="8"/>
                      <w:rPr>
                        <w:color w:val="000000"/>
                        <w:sz w:val="49"/>
                      </w:rPr>
                    </w:pPr>
                  </w:p>
                  <w:p w14:paraId="3CD177AC" w14:textId="77777777" w:rsidR="006476C2" w:rsidRDefault="00BF603F">
                    <w:pPr>
                      <w:ind w:left="558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pacing w:val="-2"/>
                        <w:sz w:val="28"/>
                      </w:rPr>
                      <w:t>34.1%</w:t>
                    </w:r>
                  </w:p>
                </w:txbxContent>
              </v:textbox>
            </v:shape>
            <v:shape id="docshape59" o:spid="_x0000_s1142" type="#_x0000_t202" style="position:absolute;left:1809;top:-2313;width:1877;height:728" filled="f" stroked="f">
              <v:textbox inset="0,0,0,0">
                <w:txbxContent>
                  <w:p w14:paraId="3CD177AD" w14:textId="77777777" w:rsidR="006476C2" w:rsidRDefault="00BF603F">
                    <w:pPr>
                      <w:spacing w:before="188"/>
                      <w:ind w:left="558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15.8%</w:t>
                    </w:r>
                  </w:p>
                </w:txbxContent>
              </v:textbox>
            </v:shape>
            <v:shape id="docshape60" o:spid="_x0000_s1141" type="#_x0000_t202" style="position:absolute;left:1809;top:-4612;width:1877;height:2300" filled="f" stroked="f">
              <v:textbox inset="0,0,0,0">
                <w:txbxContent>
                  <w:p w14:paraId="3CD177AE" w14:textId="77777777" w:rsidR="006476C2" w:rsidRDefault="006476C2">
                    <w:pPr>
                      <w:rPr>
                        <w:sz w:val="34"/>
                      </w:rPr>
                    </w:pPr>
                  </w:p>
                  <w:p w14:paraId="3CD177AF" w14:textId="77777777" w:rsidR="006476C2" w:rsidRDefault="006476C2">
                    <w:pPr>
                      <w:spacing w:before="6"/>
                      <w:rPr>
                        <w:sz w:val="45"/>
                      </w:rPr>
                    </w:pPr>
                  </w:p>
                  <w:p w14:paraId="3CD177B0" w14:textId="77777777" w:rsidR="006476C2" w:rsidRDefault="00BF603F">
                    <w:pPr>
                      <w:ind w:left="558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50.1%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>Pre-</w:t>
      </w:r>
      <w:r>
        <w:rPr>
          <w:spacing w:val="-2"/>
          <w:sz w:val="28"/>
        </w:rPr>
        <w:t>acquisition</w:t>
      </w:r>
      <w:r>
        <w:rPr>
          <w:sz w:val="28"/>
        </w:rPr>
        <w:tab/>
        <w:t>2021</w:t>
      </w:r>
      <w:r>
        <w:rPr>
          <w:spacing w:val="-8"/>
          <w:sz w:val="28"/>
        </w:rPr>
        <w:t xml:space="preserve"> </w:t>
      </w:r>
      <w:r>
        <w:rPr>
          <w:sz w:val="28"/>
        </w:rPr>
        <w:t>Post-</w:t>
      </w:r>
      <w:r>
        <w:rPr>
          <w:spacing w:val="-2"/>
          <w:sz w:val="28"/>
        </w:rPr>
        <w:t>acquisition</w:t>
      </w:r>
      <w:r w:rsidR="00750B0C">
        <w:rPr>
          <w:rStyle w:val="FootnoteReference"/>
          <w:spacing w:val="-2"/>
          <w:sz w:val="28"/>
        </w:rPr>
        <w:footnoteReference w:id="3"/>
      </w:r>
    </w:p>
    <w:p w14:paraId="3CD175DA" w14:textId="77777777" w:rsidR="006476C2" w:rsidRDefault="006476C2">
      <w:pPr>
        <w:pStyle w:val="BodyText"/>
        <w:rPr>
          <w:sz w:val="20"/>
        </w:rPr>
      </w:pPr>
    </w:p>
    <w:p w14:paraId="3CD175DD" w14:textId="77777777" w:rsidR="006476C2" w:rsidRDefault="006476C2">
      <w:pPr>
        <w:spacing w:line="427" w:lineRule="auto"/>
        <w:rPr>
          <w:sz w:val="16"/>
        </w:rPr>
        <w:sectPr w:rsidR="006476C2">
          <w:footnotePr>
            <w:numRestart w:val="eachPage"/>
          </w:footnotePr>
          <w:type w:val="continuous"/>
          <w:pgSz w:w="19200" w:h="10800" w:orient="landscape"/>
          <w:pgMar w:top="220" w:right="420" w:bottom="0" w:left="540" w:header="720" w:footer="720" w:gutter="0"/>
          <w:cols w:space="720"/>
        </w:sectPr>
      </w:pPr>
      <w:bookmarkStart w:id="4" w:name="Slide_Number_17"/>
      <w:bookmarkEnd w:id="4"/>
    </w:p>
    <w:p w14:paraId="3CD175DE" w14:textId="77777777" w:rsidR="006476C2" w:rsidRDefault="00BF603F" w:rsidP="001B30DA">
      <w:pPr>
        <w:pStyle w:val="Heading1"/>
        <w:ind w:left="360"/>
      </w:pPr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5</w:t>
      </w:r>
    </w:p>
    <w:p w14:paraId="3CD175DF" w14:textId="77777777" w:rsidR="006476C2" w:rsidRDefault="00BF603F">
      <w:pPr>
        <w:pStyle w:val="Heading2"/>
        <w:spacing w:line="218" w:lineRule="auto"/>
        <w:ind w:left="333"/>
      </w:pPr>
      <w:r>
        <w:pict w14:anchorId="3CD17772">
          <v:shape id="docshape61" o:spid="_x0000_s1139" type="#_x0000_t202" style="position:absolute;left:0;text-align:left;margin-left:383.35pt;margin-top:59.05pt;width:13.45pt;height:34.3pt;z-index:15740928;mso-position-horizontal-relative:page" filled="f" stroked="f">
            <v:textbox inset="0,0,0,0">
              <w:txbxContent>
                <w:p w14:paraId="3CD177B1" w14:textId="77777777" w:rsidR="006476C2" w:rsidRDefault="00BF603F">
                  <w:pPr>
                    <w:spacing w:line="686" w:lineRule="exact"/>
                    <w:rPr>
                      <w:sz w:val="56"/>
                    </w:rPr>
                  </w:pPr>
                  <w:r>
                    <w:rPr>
                      <w:w w:val="99"/>
                      <w:sz w:val="56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 w14:anchorId="3CD17773">
          <v:shape id="docshape62" o:spid="_x0000_s1138" type="#_x0000_t202" style="position:absolute;left:0;text-align:left;margin-left:526.4pt;margin-top:59.05pt;width:13.45pt;height:34.3pt;z-index:15741440;mso-position-horizontal-relative:page" filled="f" stroked="f">
            <v:textbox inset="0,0,0,0">
              <w:txbxContent>
                <w:p w14:paraId="3CD177B2" w14:textId="77777777" w:rsidR="006476C2" w:rsidRDefault="00BF603F">
                  <w:pPr>
                    <w:spacing w:line="686" w:lineRule="exact"/>
                    <w:rPr>
                      <w:sz w:val="56"/>
                    </w:rPr>
                  </w:pPr>
                  <w:r>
                    <w:rPr>
                      <w:w w:val="99"/>
                      <w:sz w:val="56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t>Estimated</w:t>
      </w:r>
      <w:r>
        <w:rPr>
          <w:spacing w:val="-2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med/surg</w:t>
      </w:r>
      <w:r>
        <w:rPr>
          <w:spacing w:val="-6"/>
        </w:rPr>
        <w:t xml:space="preserve"> </w:t>
      </w:r>
      <w:r>
        <w:t>beds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-7"/>
        </w:rPr>
        <w:t xml:space="preserve"> </w:t>
      </w:r>
      <w:r>
        <w:t>against national and Massachusetts average</w:t>
      </w:r>
    </w:p>
    <w:p w14:paraId="3CD175E0" w14:textId="77777777" w:rsidR="006476C2" w:rsidRDefault="006476C2">
      <w:pPr>
        <w:spacing w:line="218" w:lineRule="auto"/>
        <w:sectPr w:rsidR="006476C2">
          <w:pgSz w:w="19200" w:h="10800" w:orient="landscape"/>
          <w:pgMar w:top="120" w:right="420" w:bottom="0" w:left="540" w:header="720" w:footer="720" w:gutter="0"/>
          <w:cols w:space="720"/>
        </w:sectPr>
      </w:pPr>
    </w:p>
    <w:p w14:paraId="3CD175E1" w14:textId="77777777" w:rsidR="006476C2" w:rsidRDefault="006476C2">
      <w:pPr>
        <w:pStyle w:val="BodyText"/>
        <w:rPr>
          <w:b/>
          <w:sz w:val="34"/>
        </w:rPr>
      </w:pPr>
    </w:p>
    <w:p w14:paraId="3CD175E2" w14:textId="77777777" w:rsidR="006476C2" w:rsidRDefault="00BF603F">
      <w:pPr>
        <w:spacing w:before="229" w:line="122" w:lineRule="exact"/>
        <w:ind w:left="1561"/>
        <w:rPr>
          <w:b/>
          <w:sz w:val="28"/>
        </w:rPr>
      </w:pPr>
      <w:r>
        <w:rPr>
          <w:b/>
          <w:spacing w:val="-2"/>
          <w:sz w:val="28"/>
        </w:rPr>
        <w:t>Estimated</w:t>
      </w:r>
    </w:p>
    <w:p w14:paraId="3CD175E3" w14:textId="77777777" w:rsidR="006476C2" w:rsidRDefault="00BF603F">
      <w:pPr>
        <w:spacing w:before="98" w:line="235" w:lineRule="auto"/>
        <w:ind w:left="1561"/>
        <w:rPr>
          <w:sz w:val="28"/>
        </w:rPr>
      </w:pPr>
      <w:r>
        <w:br w:type="column"/>
      </w:r>
      <w:r>
        <w:rPr>
          <w:spacing w:val="-2"/>
          <w:sz w:val="28"/>
        </w:rPr>
        <w:t>Inpatient admissions</w:t>
      </w:r>
    </w:p>
    <w:p w14:paraId="3CD175E4" w14:textId="77777777" w:rsidR="006476C2" w:rsidRDefault="00BF603F">
      <w:pPr>
        <w:spacing w:before="98" w:line="235" w:lineRule="auto"/>
        <w:ind w:left="506"/>
        <w:rPr>
          <w:sz w:val="28"/>
        </w:rPr>
      </w:pPr>
      <w:r>
        <w:br w:type="column"/>
      </w:r>
      <w:r>
        <w:rPr>
          <w:spacing w:val="-2"/>
          <w:sz w:val="28"/>
        </w:rPr>
        <w:t xml:space="preserve">Average </w:t>
      </w:r>
      <w:r>
        <w:rPr>
          <w:sz w:val="28"/>
        </w:rPr>
        <w:t>length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of</w:t>
      </w:r>
    </w:p>
    <w:p w14:paraId="3CD175E5" w14:textId="77777777" w:rsidR="006476C2" w:rsidRDefault="00BF603F">
      <w:pPr>
        <w:spacing w:before="98" w:line="235" w:lineRule="auto"/>
        <w:ind w:left="1399" w:right="5922"/>
        <w:rPr>
          <w:sz w:val="28"/>
        </w:rPr>
      </w:pPr>
      <w:r>
        <w:br w:type="column"/>
      </w:r>
      <w:r>
        <w:rPr>
          <w:spacing w:val="-2"/>
          <w:sz w:val="28"/>
        </w:rPr>
        <w:t xml:space="preserve">Average </w:t>
      </w:r>
      <w:r>
        <w:rPr>
          <w:sz w:val="28"/>
        </w:rPr>
        <w:t>cost</w:t>
      </w:r>
      <w:r>
        <w:rPr>
          <w:spacing w:val="-19"/>
          <w:sz w:val="28"/>
        </w:rPr>
        <w:t xml:space="preserve"> </w:t>
      </w:r>
      <w:r>
        <w:rPr>
          <w:sz w:val="28"/>
        </w:rPr>
        <w:t>per</w:t>
      </w:r>
      <w:r>
        <w:rPr>
          <w:spacing w:val="-17"/>
          <w:sz w:val="28"/>
        </w:rPr>
        <w:t xml:space="preserve"> </w:t>
      </w:r>
      <w:r>
        <w:rPr>
          <w:sz w:val="28"/>
        </w:rPr>
        <w:t>IP</w:t>
      </w:r>
    </w:p>
    <w:p w14:paraId="3CD175E6" w14:textId="77777777" w:rsidR="006476C2" w:rsidRDefault="006476C2">
      <w:pPr>
        <w:spacing w:line="235" w:lineRule="auto"/>
        <w:rPr>
          <w:sz w:val="28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4" w:space="720" w:equalWidth="0">
            <w:col w:w="2917" w:space="813"/>
            <w:col w:w="3666" w:space="39"/>
            <w:col w:w="1719" w:space="40"/>
            <w:col w:w="9046"/>
          </w:cols>
        </w:sectPr>
      </w:pPr>
    </w:p>
    <w:p w14:paraId="3CD175E7" w14:textId="77777777" w:rsidR="006476C2" w:rsidRDefault="00BF603F">
      <w:pPr>
        <w:spacing w:before="217" w:line="235" w:lineRule="auto"/>
        <w:ind w:left="1561"/>
        <w:rPr>
          <w:b/>
          <w:sz w:val="28"/>
        </w:rPr>
      </w:pPr>
      <w:r>
        <w:rPr>
          <w:b/>
          <w:sz w:val="28"/>
        </w:rPr>
        <w:t>annual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cost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of inpatient bed</w:t>
      </w:r>
    </w:p>
    <w:p w14:paraId="3CD175E8" w14:textId="77777777" w:rsidR="006476C2" w:rsidRDefault="00BF603F">
      <w:pPr>
        <w:tabs>
          <w:tab w:val="left" w:pos="1452"/>
          <w:tab w:val="left" w:pos="4419"/>
          <w:tab w:val="left" w:pos="7069"/>
          <w:tab w:val="left" w:pos="8587"/>
        </w:tabs>
        <w:spacing w:before="114" w:line="117" w:lineRule="auto"/>
        <w:ind w:left="636"/>
        <w:rPr>
          <w:sz w:val="28"/>
        </w:rPr>
      </w:pPr>
      <w:r>
        <w:br w:type="column"/>
      </w:r>
      <w:r>
        <w:rPr>
          <w:spacing w:val="-10"/>
          <w:position w:val="-32"/>
          <w:sz w:val="56"/>
        </w:rPr>
        <w:t>=</w:t>
      </w:r>
      <w:r>
        <w:rPr>
          <w:position w:val="-32"/>
          <w:sz w:val="56"/>
        </w:rPr>
        <w:tab/>
      </w:r>
      <w:r>
        <w:rPr>
          <w:sz w:val="28"/>
          <w:u w:val="single"/>
        </w:rPr>
        <w:tab/>
      </w:r>
      <w:r>
        <w:rPr>
          <w:spacing w:val="-4"/>
          <w:sz w:val="28"/>
          <w:u w:val="single"/>
        </w:rPr>
        <w:t>stay</w:t>
      </w:r>
      <w:r>
        <w:rPr>
          <w:sz w:val="28"/>
          <w:u w:val="single"/>
        </w:rPr>
        <w:tab/>
      </w:r>
      <w:r>
        <w:rPr>
          <w:spacing w:val="-5"/>
          <w:sz w:val="28"/>
          <w:u w:val="single"/>
        </w:rPr>
        <w:t>day</w:t>
      </w:r>
      <w:r>
        <w:rPr>
          <w:sz w:val="28"/>
          <w:u w:val="single"/>
        </w:rPr>
        <w:tab/>
      </w:r>
    </w:p>
    <w:p w14:paraId="3CD175E9" w14:textId="77777777" w:rsidR="006476C2" w:rsidRDefault="00BF603F">
      <w:pPr>
        <w:spacing w:before="114"/>
        <w:ind w:left="3471"/>
        <w:rPr>
          <w:sz w:val="28"/>
        </w:rPr>
      </w:pPr>
      <w:r>
        <w:rPr>
          <w:sz w:val="28"/>
        </w:rPr>
        <w:t xml:space="preserve"># </w:t>
      </w:r>
      <w:proofErr w:type="gramStart"/>
      <w:r>
        <w:rPr>
          <w:sz w:val="28"/>
        </w:rPr>
        <w:t>of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staffed</w:t>
      </w:r>
      <w:r>
        <w:rPr>
          <w:spacing w:val="-2"/>
          <w:sz w:val="28"/>
        </w:rPr>
        <w:t xml:space="preserve"> </w:t>
      </w:r>
      <w:r>
        <w:rPr>
          <w:sz w:val="28"/>
        </w:rPr>
        <w:t>IP</w:t>
      </w:r>
      <w:r>
        <w:rPr>
          <w:spacing w:val="-4"/>
          <w:sz w:val="28"/>
        </w:rPr>
        <w:t xml:space="preserve"> beds</w:t>
      </w:r>
    </w:p>
    <w:p w14:paraId="3CD175EA" w14:textId="77777777" w:rsidR="006476C2" w:rsidRDefault="00BF603F">
      <w:pPr>
        <w:spacing w:before="5"/>
        <w:rPr>
          <w:sz w:val="54"/>
        </w:rPr>
      </w:pPr>
      <w:r>
        <w:br w:type="column"/>
      </w:r>
    </w:p>
    <w:p w14:paraId="3CD175EB" w14:textId="77777777" w:rsidR="006476C2" w:rsidRDefault="00BF603F">
      <w:pPr>
        <w:pStyle w:val="ListParagraph"/>
        <w:numPr>
          <w:ilvl w:val="2"/>
          <w:numId w:val="5"/>
        </w:numPr>
        <w:tabs>
          <w:tab w:val="left" w:pos="1917"/>
        </w:tabs>
        <w:spacing w:line="232" w:lineRule="auto"/>
        <w:ind w:right="984"/>
        <w:rPr>
          <w:sz w:val="32"/>
        </w:rPr>
      </w:pPr>
      <w:r>
        <w:pict w14:anchorId="3CD17774">
          <v:shape id="docshape63" o:spid="_x0000_s1137" type="#_x0000_t202" style="position:absolute;left:0;text-align:left;margin-left:43.7pt;margin-top:50.55pt;width:623.55pt;height:270pt;z-index:157419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0"/>
                    <w:gridCol w:w="3810"/>
                    <w:gridCol w:w="4731"/>
                  </w:tblGrid>
                  <w:tr w:rsidR="006476C2" w14:paraId="3CD177B6" w14:textId="77777777">
                    <w:trPr>
                      <w:trHeight w:val="430"/>
                    </w:trPr>
                    <w:tc>
                      <w:tcPr>
                        <w:tcW w:w="3930" w:type="dxa"/>
                        <w:tcBorders>
                          <w:bottom w:val="single" w:sz="8" w:space="0" w:color="7E7E7E"/>
                        </w:tcBorders>
                      </w:tcPr>
                      <w:p w14:paraId="3CD177B3" w14:textId="77777777" w:rsidR="006476C2" w:rsidRDefault="00BF603F">
                        <w:pPr>
                          <w:pStyle w:val="TableParagraph"/>
                          <w:spacing w:line="392" w:lineRule="exact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32"/>
                          </w:rPr>
                          <w:t>Metric</w:t>
                        </w:r>
                      </w:p>
                    </w:tc>
                    <w:tc>
                      <w:tcPr>
                        <w:tcW w:w="3810" w:type="dxa"/>
                        <w:tcBorders>
                          <w:bottom w:val="single" w:sz="8" w:space="0" w:color="7E7E7E"/>
                        </w:tcBorders>
                      </w:tcPr>
                      <w:p w14:paraId="3CD177B4" w14:textId="77777777" w:rsidR="006476C2" w:rsidRDefault="00BF603F">
                        <w:pPr>
                          <w:pStyle w:val="TableParagraph"/>
                          <w:spacing w:line="392" w:lineRule="exact"/>
                          <w:ind w:left="322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sz w:val="32"/>
                          </w:rPr>
                          <w:t>National</w:t>
                        </w:r>
                        <w:r>
                          <w:rPr>
                            <w:rFonts w:ascii="Century Gothic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32"/>
                          </w:rPr>
                          <w:t>average</w:t>
                        </w:r>
                      </w:p>
                    </w:tc>
                    <w:tc>
                      <w:tcPr>
                        <w:tcW w:w="4731" w:type="dxa"/>
                        <w:tcBorders>
                          <w:bottom w:val="single" w:sz="8" w:space="0" w:color="7E7E7E"/>
                        </w:tcBorders>
                      </w:tcPr>
                      <w:p w14:paraId="3CD177B5" w14:textId="77777777" w:rsidR="006476C2" w:rsidRDefault="00BF603F">
                        <w:pPr>
                          <w:pStyle w:val="TableParagraph"/>
                          <w:spacing w:line="392" w:lineRule="exact"/>
                          <w:ind w:left="764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w w:val="95"/>
                            <w:sz w:val="32"/>
                          </w:rPr>
                          <w:t>Massachusetts</w:t>
                        </w:r>
                        <w:r>
                          <w:rPr>
                            <w:rFonts w:ascii="Century Gothic"/>
                            <w:b/>
                            <w:spacing w:val="42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32"/>
                          </w:rPr>
                          <w:t>average</w:t>
                        </w:r>
                      </w:p>
                    </w:tc>
                  </w:tr>
                  <w:tr w:rsidR="006476C2" w14:paraId="3CD177BA" w14:textId="77777777">
                    <w:trPr>
                      <w:trHeight w:val="767"/>
                    </w:trPr>
                    <w:tc>
                      <w:tcPr>
                        <w:tcW w:w="3930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B7" w14:textId="77777777" w:rsidR="006476C2" w:rsidRDefault="00BF603F">
                        <w:pPr>
                          <w:pStyle w:val="TableParagraph"/>
                          <w:spacing w:before="68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z w:val="28"/>
                          </w:rPr>
                          <w:t>#</w:t>
                        </w:r>
                        <w:r>
                          <w:rPr>
                            <w:rFonts w:ascii="Century Gothic"/>
                            <w:spacing w:val="-13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Gothic"/>
                            <w:sz w:val="28"/>
                          </w:rPr>
                          <w:t>of</w:t>
                        </w:r>
                        <w:proofErr w:type="gramEnd"/>
                        <w:r>
                          <w:rPr>
                            <w:rFonts w:ascii="Century Gothic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inpatient</w:t>
                        </w:r>
                        <w:r>
                          <w:rPr>
                            <w:rFonts w:ascii="Century Gothic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admissions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B8" w14:textId="77777777" w:rsidR="006476C2" w:rsidRDefault="00BF603F">
                        <w:pPr>
                          <w:pStyle w:val="TableParagraph"/>
                          <w:spacing w:before="68"/>
                          <w:ind w:left="322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~33.4M</w:t>
                        </w:r>
                      </w:p>
                    </w:tc>
                    <w:tc>
                      <w:tcPr>
                        <w:tcW w:w="4731" w:type="dxa"/>
                        <w:tcBorders>
                          <w:top w:val="single" w:sz="8" w:space="0" w:color="7E7E7E"/>
                          <w:bottom w:val="single" w:sz="4" w:space="0" w:color="7E7E7E"/>
                        </w:tcBorders>
                      </w:tcPr>
                      <w:p w14:paraId="3CD177B9" w14:textId="77777777" w:rsidR="006476C2" w:rsidRDefault="00BF603F">
                        <w:pPr>
                          <w:pStyle w:val="TableParagraph"/>
                          <w:spacing w:before="68"/>
                          <w:ind w:left="764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~809K</w:t>
                        </w:r>
                      </w:p>
                    </w:tc>
                  </w:tr>
                  <w:tr w:rsidR="006476C2" w14:paraId="3CD177C1" w14:textId="77777777">
                    <w:trPr>
                      <w:trHeight w:val="1038"/>
                    </w:trPr>
                    <w:tc>
                      <w:tcPr>
                        <w:tcW w:w="393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BB" w14:textId="77777777" w:rsidR="006476C2" w:rsidRDefault="006476C2">
                        <w:pPr>
                          <w:pStyle w:val="TableParagraph"/>
                          <w:spacing w:before="10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BC" w14:textId="77777777" w:rsidR="006476C2" w:rsidRDefault="00BF603F">
                        <w:pPr>
                          <w:pStyle w:val="TableParagraph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z w:val="28"/>
                          </w:rPr>
                          <w:t>Average</w:t>
                        </w:r>
                        <w:r>
                          <w:rPr>
                            <w:rFonts w:ascii="Century Gothic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length</w:t>
                        </w:r>
                        <w:r>
                          <w:rPr>
                            <w:rFonts w:ascii="Century Gothi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of</w:t>
                        </w:r>
                        <w:r>
                          <w:rPr>
                            <w:rFonts w:ascii="Century Gothic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4"/>
                            <w:sz w:val="28"/>
                          </w:rPr>
                          <w:t>stay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BD" w14:textId="77777777" w:rsidR="006476C2" w:rsidRDefault="006476C2">
                        <w:pPr>
                          <w:pStyle w:val="TableParagraph"/>
                          <w:spacing w:before="10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BE" w14:textId="77777777" w:rsidR="006476C2" w:rsidRDefault="00BF603F">
                        <w:pPr>
                          <w:pStyle w:val="TableParagraph"/>
                          <w:ind w:left="322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4"/>
                            <w:sz w:val="28"/>
                          </w:rPr>
                          <w:t>~5.5</w:t>
                        </w:r>
                      </w:p>
                    </w:tc>
                    <w:tc>
                      <w:tcPr>
                        <w:tcW w:w="473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BF" w14:textId="77777777" w:rsidR="006476C2" w:rsidRDefault="006476C2">
                        <w:pPr>
                          <w:pStyle w:val="TableParagraph"/>
                          <w:spacing w:before="10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0" w14:textId="77777777" w:rsidR="006476C2" w:rsidRDefault="00BF603F">
                        <w:pPr>
                          <w:pStyle w:val="TableParagraph"/>
                          <w:ind w:left="764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4"/>
                            <w:sz w:val="28"/>
                          </w:rPr>
                          <w:t>~4.9</w:t>
                        </w:r>
                      </w:p>
                    </w:tc>
                  </w:tr>
                  <w:tr w:rsidR="006476C2" w14:paraId="3CD177C8" w14:textId="77777777">
                    <w:trPr>
                      <w:trHeight w:val="1041"/>
                    </w:trPr>
                    <w:tc>
                      <w:tcPr>
                        <w:tcW w:w="393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2" w14:textId="77777777" w:rsidR="006476C2" w:rsidRDefault="006476C2">
                        <w:pPr>
                          <w:pStyle w:val="TableParagraph"/>
                          <w:spacing w:before="12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3" w14:textId="77777777" w:rsidR="006476C2" w:rsidRDefault="00BF603F">
                        <w:pPr>
                          <w:pStyle w:val="TableParagraph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z w:val="28"/>
                          </w:rPr>
                          <w:t>$</w:t>
                        </w:r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per</w:t>
                        </w:r>
                        <w:r>
                          <w:rPr>
                            <w:rFonts w:ascii="Century Gothi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inpatient</w:t>
                        </w:r>
                        <w:r>
                          <w:rPr>
                            <w:rFonts w:ascii="Century Gothic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>day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4" w14:textId="77777777" w:rsidR="006476C2" w:rsidRDefault="006476C2">
                        <w:pPr>
                          <w:pStyle w:val="TableParagraph"/>
                          <w:spacing w:before="12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5" w14:textId="77777777" w:rsidR="006476C2" w:rsidRDefault="00BF603F">
                        <w:pPr>
                          <w:pStyle w:val="TableParagraph"/>
                          <w:ind w:left="322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~$2,873</w:t>
                        </w:r>
                      </w:p>
                    </w:tc>
                    <w:tc>
                      <w:tcPr>
                        <w:tcW w:w="473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6" w14:textId="77777777" w:rsidR="006476C2" w:rsidRDefault="006476C2">
                        <w:pPr>
                          <w:pStyle w:val="TableParagraph"/>
                          <w:spacing w:before="12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7" w14:textId="77777777" w:rsidR="006476C2" w:rsidRDefault="00BF603F">
                        <w:pPr>
                          <w:pStyle w:val="TableParagraph"/>
                          <w:ind w:left="764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~$3,462</w:t>
                        </w:r>
                      </w:p>
                    </w:tc>
                  </w:tr>
                  <w:tr w:rsidR="006476C2" w14:paraId="3CD177CF" w14:textId="77777777">
                    <w:trPr>
                      <w:trHeight w:val="1041"/>
                    </w:trPr>
                    <w:tc>
                      <w:tcPr>
                        <w:tcW w:w="393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9" w14:textId="77777777" w:rsidR="006476C2" w:rsidRDefault="006476C2">
                        <w:pPr>
                          <w:pStyle w:val="TableParagraph"/>
                          <w:spacing w:before="11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A" w14:textId="77777777" w:rsidR="006476C2" w:rsidRDefault="00BF603F">
                        <w:pPr>
                          <w:pStyle w:val="TableParagraph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z w:val="28"/>
                          </w:rPr>
                          <w:t>#</w:t>
                        </w:r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Gothic"/>
                            <w:sz w:val="28"/>
                          </w:rPr>
                          <w:t>of</w:t>
                        </w:r>
                        <w:proofErr w:type="gramEnd"/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staffed</w:t>
                        </w:r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28"/>
                          </w:rPr>
                          <w:t>inpatient</w:t>
                        </w:r>
                        <w:r>
                          <w:rPr>
                            <w:rFonts w:ascii="Century Gothi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pacing w:val="-4"/>
                            <w:sz w:val="28"/>
                          </w:rPr>
                          <w:t>beds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B" w14:textId="77777777" w:rsidR="006476C2" w:rsidRDefault="006476C2">
                        <w:pPr>
                          <w:pStyle w:val="TableParagraph"/>
                          <w:spacing w:before="11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C" w14:textId="77777777" w:rsidR="006476C2" w:rsidRDefault="00BF603F">
                        <w:pPr>
                          <w:pStyle w:val="TableParagraph"/>
                          <w:ind w:left="322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~921K</w:t>
                        </w:r>
                      </w:p>
                    </w:tc>
                    <w:tc>
                      <w:tcPr>
                        <w:tcW w:w="4731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14:paraId="3CD177CD" w14:textId="77777777" w:rsidR="006476C2" w:rsidRDefault="006476C2">
                        <w:pPr>
                          <w:pStyle w:val="TableParagraph"/>
                          <w:spacing w:before="11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CE" w14:textId="77777777" w:rsidR="006476C2" w:rsidRDefault="00BF603F">
                        <w:pPr>
                          <w:pStyle w:val="TableParagraph"/>
                          <w:ind w:left="765"/>
                          <w:rPr>
                            <w:rFonts w:ascii="Century Gothic"/>
                            <w:sz w:val="28"/>
                          </w:rPr>
                        </w:pPr>
                        <w:r>
                          <w:rPr>
                            <w:rFonts w:ascii="Century Gothic"/>
                            <w:spacing w:val="-2"/>
                            <w:sz w:val="28"/>
                          </w:rPr>
                          <w:t>~15,000</w:t>
                        </w:r>
                      </w:p>
                    </w:tc>
                  </w:tr>
                  <w:tr w:rsidR="006476C2" w14:paraId="3CD177D6" w14:textId="77777777">
                    <w:trPr>
                      <w:trHeight w:val="1023"/>
                    </w:trPr>
                    <w:tc>
                      <w:tcPr>
                        <w:tcW w:w="3930" w:type="dxa"/>
                        <w:tcBorders>
                          <w:top w:val="single" w:sz="4" w:space="0" w:color="7E7E7E"/>
                        </w:tcBorders>
                      </w:tcPr>
                      <w:p w14:paraId="3CD177D0" w14:textId="77777777" w:rsidR="006476C2" w:rsidRDefault="006476C2">
                        <w:pPr>
                          <w:pStyle w:val="TableParagraph"/>
                          <w:rPr>
                            <w:rFonts w:ascii="Century Gothic"/>
                            <w:sz w:val="27"/>
                          </w:rPr>
                        </w:pPr>
                      </w:p>
                      <w:p w14:paraId="3CD177D1" w14:textId="77777777" w:rsidR="006476C2" w:rsidRDefault="00BF603F">
                        <w:pPr>
                          <w:pStyle w:val="TableParagraph"/>
                          <w:spacing w:line="336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Estimated</w:t>
                        </w:r>
                        <w:r>
                          <w:rPr>
                            <w:rFonts w:ascii="Century Gothic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annual</w:t>
                        </w:r>
                        <w:r>
                          <w:rPr>
                            <w:rFonts w:ascii="Century Gothic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cost</w:t>
                        </w:r>
                        <w:r>
                          <w:rPr>
                            <w:rFonts w:ascii="Century Gothic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per inpatient bed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7E7E7E"/>
                        </w:tcBorders>
                      </w:tcPr>
                      <w:p w14:paraId="3CD177D2" w14:textId="77777777" w:rsidR="006476C2" w:rsidRDefault="006476C2">
                        <w:pPr>
                          <w:pStyle w:val="TableParagraph"/>
                          <w:rPr>
                            <w:rFonts w:ascii="Century Gothic"/>
                            <w:sz w:val="28"/>
                          </w:rPr>
                        </w:pPr>
                      </w:p>
                      <w:p w14:paraId="3CD177D3" w14:textId="77777777" w:rsidR="006476C2" w:rsidRDefault="00BF603F">
                        <w:pPr>
                          <w:pStyle w:val="TableParagraph"/>
                          <w:spacing w:before="1"/>
                          <w:ind w:left="322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~$550-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28"/>
                          </w:rPr>
                          <w:t>600K</w:t>
                        </w:r>
                      </w:p>
                    </w:tc>
                    <w:tc>
                      <w:tcPr>
                        <w:tcW w:w="4731" w:type="dxa"/>
                        <w:tcBorders>
                          <w:top w:val="single" w:sz="4" w:space="0" w:color="7E7E7E"/>
                        </w:tcBorders>
                      </w:tcPr>
                      <w:p w14:paraId="3CD177D4" w14:textId="77777777" w:rsidR="006476C2" w:rsidRDefault="006476C2">
                        <w:pPr>
                          <w:pStyle w:val="TableParagraph"/>
                          <w:rPr>
                            <w:rFonts w:ascii="Century Gothic"/>
                            <w:sz w:val="28"/>
                          </w:rPr>
                        </w:pPr>
                      </w:p>
                      <w:p w14:paraId="3CD177D5" w14:textId="77777777" w:rsidR="006476C2" w:rsidRDefault="00BF603F">
                        <w:pPr>
                          <w:pStyle w:val="TableParagraph"/>
                          <w:spacing w:before="1"/>
                          <w:ind w:left="764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sz w:val="28"/>
                          </w:rPr>
                          <w:t>~$900-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28"/>
                          </w:rPr>
                          <w:t>950K</w:t>
                        </w:r>
                      </w:p>
                    </w:tc>
                  </w:tr>
                </w:tbl>
                <w:p w14:paraId="3CD177D7" w14:textId="77777777" w:rsidR="006476C2" w:rsidRDefault="006476C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32"/>
        </w:rPr>
        <w:t>National estimated operating</w:t>
      </w:r>
      <w:r>
        <w:rPr>
          <w:spacing w:val="-12"/>
          <w:sz w:val="32"/>
        </w:rPr>
        <w:t xml:space="preserve"> </w:t>
      </w:r>
      <w:r>
        <w:rPr>
          <w:sz w:val="32"/>
        </w:rPr>
        <w:t>cost</w:t>
      </w:r>
      <w:r>
        <w:rPr>
          <w:spacing w:val="-15"/>
          <w:sz w:val="32"/>
        </w:rPr>
        <w:t xml:space="preserve"> </w:t>
      </w:r>
      <w:r>
        <w:rPr>
          <w:sz w:val="32"/>
        </w:rPr>
        <w:t>for</w:t>
      </w:r>
      <w:r>
        <w:rPr>
          <w:spacing w:val="-13"/>
          <w:sz w:val="32"/>
        </w:rPr>
        <w:t xml:space="preserve"> </w:t>
      </w:r>
      <w:r>
        <w:rPr>
          <w:sz w:val="32"/>
        </w:rPr>
        <w:t>a med/surg bed is</w:t>
      </w:r>
    </w:p>
    <w:p w14:paraId="3CD175EC" w14:textId="77777777" w:rsidR="006476C2" w:rsidRDefault="00BF603F">
      <w:pPr>
        <w:pStyle w:val="BodyText"/>
        <w:spacing w:line="390" w:lineRule="exact"/>
        <w:ind w:left="1916"/>
      </w:pPr>
      <w:r>
        <w:t>~$600K</w:t>
      </w:r>
      <w:r>
        <w:rPr>
          <w:spacing w:val="-10"/>
        </w:rPr>
        <w:t xml:space="preserve"> </w:t>
      </w:r>
      <w:r>
        <w:rPr>
          <w:spacing w:val="-2"/>
        </w:rPr>
        <w:t>annually</w:t>
      </w:r>
    </w:p>
    <w:p w14:paraId="3CD175ED" w14:textId="77777777" w:rsidR="006476C2" w:rsidRDefault="00BF603F">
      <w:pPr>
        <w:pStyle w:val="ListParagraph"/>
        <w:numPr>
          <w:ilvl w:val="2"/>
          <w:numId w:val="5"/>
        </w:numPr>
        <w:tabs>
          <w:tab w:val="left" w:pos="1917"/>
        </w:tabs>
        <w:spacing w:before="58" w:line="235" w:lineRule="auto"/>
        <w:ind w:right="537"/>
        <w:rPr>
          <w:sz w:val="32"/>
        </w:rPr>
      </w:pPr>
      <w:r>
        <w:rPr>
          <w:sz w:val="32"/>
        </w:rPr>
        <w:t>In Massachusetts, estimated operation costs for a med/surg bed</w:t>
      </w:r>
      <w:r>
        <w:rPr>
          <w:spacing w:val="-12"/>
          <w:sz w:val="32"/>
        </w:rPr>
        <w:t xml:space="preserve"> </w:t>
      </w:r>
      <w:proofErr w:type="gramStart"/>
      <w:r>
        <w:rPr>
          <w:sz w:val="32"/>
        </w:rPr>
        <w:t>is</w:t>
      </w:r>
      <w:proofErr w:type="gramEnd"/>
      <w:r>
        <w:rPr>
          <w:spacing w:val="-11"/>
          <w:sz w:val="32"/>
        </w:rPr>
        <w:t xml:space="preserve"> </w:t>
      </w:r>
      <w:r>
        <w:rPr>
          <w:sz w:val="32"/>
        </w:rPr>
        <w:t>~$900K</w:t>
      </w:r>
      <w:r>
        <w:rPr>
          <w:spacing w:val="-11"/>
          <w:sz w:val="32"/>
        </w:rPr>
        <w:t xml:space="preserve"> </w:t>
      </w:r>
      <w:r>
        <w:rPr>
          <w:sz w:val="32"/>
        </w:rPr>
        <w:t>annually</w:t>
      </w:r>
    </w:p>
    <w:p w14:paraId="3CD175EE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3" w:space="720" w:equalWidth="0">
            <w:col w:w="3483" w:space="40"/>
            <w:col w:w="8628" w:space="114"/>
            <w:col w:w="5975"/>
          </w:cols>
        </w:sectPr>
      </w:pPr>
    </w:p>
    <w:p w14:paraId="3CD175EF" w14:textId="77777777" w:rsidR="006476C2" w:rsidRDefault="006476C2">
      <w:pPr>
        <w:pStyle w:val="BodyText"/>
        <w:rPr>
          <w:sz w:val="20"/>
        </w:rPr>
      </w:pPr>
    </w:p>
    <w:p w14:paraId="3CD175F0" w14:textId="77777777" w:rsidR="006476C2" w:rsidRDefault="006476C2">
      <w:pPr>
        <w:pStyle w:val="BodyText"/>
        <w:rPr>
          <w:sz w:val="20"/>
        </w:rPr>
      </w:pPr>
    </w:p>
    <w:p w14:paraId="3CD175F1" w14:textId="77777777" w:rsidR="006476C2" w:rsidRDefault="006476C2">
      <w:pPr>
        <w:pStyle w:val="BodyText"/>
        <w:rPr>
          <w:sz w:val="20"/>
        </w:rPr>
      </w:pPr>
    </w:p>
    <w:p w14:paraId="3CD175F2" w14:textId="77777777" w:rsidR="006476C2" w:rsidRDefault="006476C2">
      <w:pPr>
        <w:pStyle w:val="BodyText"/>
        <w:rPr>
          <w:sz w:val="20"/>
        </w:rPr>
      </w:pPr>
    </w:p>
    <w:p w14:paraId="3CD175F3" w14:textId="77777777" w:rsidR="006476C2" w:rsidRDefault="006476C2">
      <w:pPr>
        <w:pStyle w:val="BodyText"/>
        <w:rPr>
          <w:sz w:val="20"/>
        </w:rPr>
      </w:pPr>
    </w:p>
    <w:p w14:paraId="3CD175F4" w14:textId="77777777" w:rsidR="006476C2" w:rsidRDefault="006476C2">
      <w:pPr>
        <w:pStyle w:val="BodyText"/>
        <w:rPr>
          <w:sz w:val="20"/>
        </w:rPr>
      </w:pPr>
    </w:p>
    <w:p w14:paraId="3CD175F5" w14:textId="77777777" w:rsidR="006476C2" w:rsidRDefault="006476C2">
      <w:pPr>
        <w:pStyle w:val="BodyText"/>
        <w:rPr>
          <w:sz w:val="20"/>
        </w:rPr>
      </w:pPr>
    </w:p>
    <w:p w14:paraId="3CD175F6" w14:textId="77777777" w:rsidR="006476C2" w:rsidRDefault="006476C2">
      <w:pPr>
        <w:pStyle w:val="BodyText"/>
        <w:rPr>
          <w:sz w:val="20"/>
        </w:rPr>
      </w:pPr>
    </w:p>
    <w:p w14:paraId="3CD175F7" w14:textId="77777777" w:rsidR="006476C2" w:rsidRDefault="006476C2">
      <w:pPr>
        <w:pStyle w:val="BodyText"/>
        <w:rPr>
          <w:sz w:val="20"/>
        </w:rPr>
      </w:pPr>
    </w:p>
    <w:p w14:paraId="3CD175F8" w14:textId="77777777" w:rsidR="006476C2" w:rsidRDefault="006476C2">
      <w:pPr>
        <w:pStyle w:val="BodyText"/>
        <w:rPr>
          <w:sz w:val="20"/>
        </w:rPr>
      </w:pPr>
    </w:p>
    <w:p w14:paraId="3CD175F9" w14:textId="77777777" w:rsidR="006476C2" w:rsidRDefault="006476C2">
      <w:pPr>
        <w:pStyle w:val="BodyText"/>
        <w:rPr>
          <w:sz w:val="20"/>
        </w:rPr>
      </w:pPr>
    </w:p>
    <w:p w14:paraId="3CD175FA" w14:textId="77777777" w:rsidR="006476C2" w:rsidRDefault="006476C2">
      <w:pPr>
        <w:pStyle w:val="BodyText"/>
        <w:rPr>
          <w:sz w:val="20"/>
        </w:rPr>
      </w:pPr>
    </w:p>
    <w:p w14:paraId="3CD175FB" w14:textId="77777777" w:rsidR="006476C2" w:rsidRDefault="006476C2">
      <w:pPr>
        <w:pStyle w:val="BodyText"/>
        <w:rPr>
          <w:sz w:val="20"/>
        </w:rPr>
      </w:pPr>
    </w:p>
    <w:p w14:paraId="3CD175FC" w14:textId="77777777" w:rsidR="006476C2" w:rsidRDefault="006476C2">
      <w:pPr>
        <w:pStyle w:val="BodyText"/>
        <w:rPr>
          <w:sz w:val="20"/>
        </w:rPr>
      </w:pPr>
    </w:p>
    <w:p w14:paraId="3CD175FD" w14:textId="77777777" w:rsidR="006476C2" w:rsidRDefault="006476C2">
      <w:pPr>
        <w:pStyle w:val="BodyText"/>
        <w:spacing w:before="5"/>
        <w:rPr>
          <w:sz w:val="21"/>
        </w:rPr>
      </w:pPr>
    </w:p>
    <w:p w14:paraId="3CD175FE" w14:textId="77777777" w:rsidR="006476C2" w:rsidRDefault="00BF603F">
      <w:pPr>
        <w:spacing w:before="105" w:line="235" w:lineRule="auto"/>
        <w:ind w:left="333" w:right="4070"/>
        <w:rPr>
          <w:sz w:val="16"/>
        </w:rPr>
      </w:pPr>
      <w:r>
        <w:rPr>
          <w:sz w:val="16"/>
        </w:rPr>
        <w:t xml:space="preserve">Source: </w:t>
      </w:r>
      <w:hyperlink r:id="rId13">
        <w:r>
          <w:rPr>
            <w:color w:val="0562C1"/>
            <w:sz w:val="16"/>
            <w:u w:val="single" w:color="0562C1"/>
          </w:rPr>
          <w:t>American Hospital Association</w:t>
        </w:r>
      </w:hyperlink>
      <w:r>
        <w:rPr>
          <w:sz w:val="16"/>
        </w:rPr>
        <w:t xml:space="preserve">, </w:t>
      </w:r>
      <w:hyperlink r:id="rId14">
        <w:r>
          <w:rPr>
            <w:color w:val="0562C1"/>
            <w:sz w:val="16"/>
            <w:u w:val="single" w:color="0562C1"/>
          </w:rPr>
          <w:t>Kaiser</w:t>
        </w:r>
        <w:r>
          <w:rPr>
            <w:color w:val="0562C1"/>
            <w:spacing w:val="-4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Family</w:t>
        </w:r>
        <w:r>
          <w:rPr>
            <w:color w:val="0562C1"/>
            <w:spacing w:val="-6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Foundation</w:t>
        </w:r>
        <w:r>
          <w:rPr>
            <w:color w:val="0562C1"/>
            <w:spacing w:val="-1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2020,</w:t>
        </w:r>
        <w:r>
          <w:rPr>
            <w:color w:val="0562C1"/>
            <w:spacing w:val="-2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fully</w:t>
        </w:r>
        <w:r>
          <w:rPr>
            <w:color w:val="0562C1"/>
            <w:spacing w:val="-6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loaded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costs</w:t>
        </w:r>
      </w:hyperlink>
      <w:r>
        <w:rPr>
          <w:sz w:val="16"/>
        </w:rPr>
        <w:t xml:space="preserve">, </w:t>
      </w:r>
      <w:hyperlink r:id="rId15">
        <w:r>
          <w:rPr>
            <w:color w:val="0562C1"/>
            <w:sz w:val="16"/>
            <w:u w:val="single" w:color="0562C1"/>
          </w:rPr>
          <w:t>Average length</w:t>
        </w:r>
        <w:r>
          <w:rPr>
            <w:color w:val="0562C1"/>
            <w:spacing w:val="-1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of stay in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community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hospitals</w:t>
        </w:r>
      </w:hyperlink>
      <w:r>
        <w:rPr>
          <w:color w:val="0562C1"/>
          <w:spacing w:val="-4"/>
          <w:sz w:val="16"/>
        </w:rPr>
        <w:t xml:space="preserve"> </w:t>
      </w:r>
      <w:r>
        <w:rPr>
          <w:sz w:val="16"/>
        </w:rPr>
        <w:t xml:space="preserve">, </w:t>
      </w:r>
      <w:hyperlink r:id="rId16">
        <w:r>
          <w:rPr>
            <w:color w:val="0562C1"/>
            <w:sz w:val="16"/>
            <w:u w:val="single" w:color="0562C1"/>
          </w:rPr>
          <w:t>Massachusetts government</w:t>
        </w:r>
      </w:hyperlink>
      <w:r>
        <w:rPr>
          <w:sz w:val="16"/>
        </w:rPr>
        <w:t xml:space="preserve">, </w:t>
      </w:r>
      <w:hyperlink r:id="rId17">
        <w:r>
          <w:rPr>
            <w:color w:val="0562C1"/>
            <w:sz w:val="16"/>
            <w:u w:val="single" w:color="0562C1"/>
          </w:rPr>
          <w:t>Massachusetts Adult Care Hospital Inpatient Data</w:t>
        </w:r>
      </w:hyperlink>
      <w:r>
        <w:rPr>
          <w:sz w:val="16"/>
        </w:rPr>
        <w:t>, 2018 – 2021 CMS LDS data (Medicare FFS)</w:t>
      </w:r>
    </w:p>
    <w:p w14:paraId="3CD175FF" w14:textId="77777777" w:rsidR="006476C2" w:rsidRDefault="006476C2">
      <w:pPr>
        <w:spacing w:line="235" w:lineRule="auto"/>
        <w:rPr>
          <w:sz w:val="16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space="720"/>
        </w:sectPr>
      </w:pPr>
    </w:p>
    <w:p w14:paraId="3CD17600" w14:textId="77777777" w:rsidR="006476C2" w:rsidRDefault="00BF603F">
      <w:pPr>
        <w:pStyle w:val="Heading1"/>
        <w:ind w:left="316"/>
      </w:pPr>
      <w:bookmarkStart w:id="5" w:name="Slide_Number_11"/>
      <w:bookmarkEnd w:id="5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6</w:t>
      </w:r>
    </w:p>
    <w:p w14:paraId="3CD17601" w14:textId="77777777" w:rsidR="006476C2" w:rsidRDefault="00BF603F">
      <w:pPr>
        <w:pStyle w:val="Heading2"/>
        <w:spacing w:line="218" w:lineRule="auto"/>
        <w:ind w:left="316"/>
      </w:pPr>
      <w:r>
        <w:t>UMass’</w:t>
      </w:r>
      <w:r>
        <w:rPr>
          <w:spacing w:val="-4"/>
        </w:rPr>
        <w:t xml:space="preserve"> </w:t>
      </w:r>
      <w:r>
        <w:t>CMI</w:t>
      </w:r>
      <w:r>
        <w:rPr>
          <w:spacing w:val="-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non-psych</w:t>
      </w:r>
      <w:r>
        <w:rPr>
          <w:spacing w:val="-4"/>
        </w:rPr>
        <w:t xml:space="preserve"> </w:t>
      </w:r>
      <w:r>
        <w:t>inpatients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SVH, and grew faster over 2018-2021</w:t>
      </w:r>
    </w:p>
    <w:p w14:paraId="3CD17602" w14:textId="77777777" w:rsidR="006476C2" w:rsidRDefault="006476C2">
      <w:pPr>
        <w:pStyle w:val="BodyText"/>
        <w:rPr>
          <w:b/>
          <w:sz w:val="20"/>
        </w:rPr>
      </w:pPr>
    </w:p>
    <w:p w14:paraId="3CD17603" w14:textId="77777777" w:rsidR="006476C2" w:rsidRDefault="006476C2">
      <w:pPr>
        <w:pStyle w:val="BodyText"/>
        <w:spacing w:before="2"/>
        <w:rPr>
          <w:b/>
          <w:sz w:val="25"/>
        </w:rPr>
      </w:pPr>
    </w:p>
    <w:p w14:paraId="3CD17604" w14:textId="77777777" w:rsidR="006476C2" w:rsidRDefault="006476C2">
      <w:pPr>
        <w:rPr>
          <w:sz w:val="25"/>
        </w:rPr>
        <w:sectPr w:rsidR="006476C2">
          <w:pgSz w:w="19200" w:h="10800" w:orient="landscape"/>
          <w:pgMar w:top="300" w:right="420" w:bottom="0" w:left="540" w:header="720" w:footer="720" w:gutter="0"/>
          <w:cols w:space="720"/>
        </w:sectPr>
      </w:pPr>
    </w:p>
    <w:p w14:paraId="3CD17605" w14:textId="77777777" w:rsidR="006476C2" w:rsidRDefault="00BF603F">
      <w:pPr>
        <w:pStyle w:val="Heading3"/>
        <w:spacing w:before="100"/>
        <w:ind w:left="333"/>
      </w:pPr>
      <w:r>
        <w:pict w14:anchorId="3CD17775">
          <v:group id="docshapegroup64" o:spid="_x0000_s1100" alt="Line graph comparing CMI Adj LOS between SVH and UMass Medical Center" style="position:absolute;left:0;text-align:left;margin-left:68.4pt;margin-top:35.75pt;width:615.5pt;height:301.5pt;z-index:-16465408;mso-position-horizontal-relative:page" coordorigin="1368,715" coordsize="12310,6030">
            <v:shape id="docshape65" o:spid="_x0000_s1136" style="position:absolute;left:1490;top:1361;width:11482;height:5376" coordorigin="1490,1362" coordsize="11482,5376" o:spt="100" adj="0,,0" path="m1490,6738r,-5376m1490,6738r11482,e" filled="f" strokeweight=".72pt">
              <v:stroke joinstyle="round"/>
              <v:formulas/>
              <v:path arrowok="t" o:connecttype="segments"/>
            </v:shape>
            <v:shape id="docshape66" o:spid="_x0000_s1135" style="position:absolute;left:1489;top:4451;width:11484;height:1284" coordorigin="1489,4452" coordsize="11484,1284" path="m1489,5095r3828,641l9145,5431r3828,-979e" filled="f" strokecolor="#4471c4" strokeweight="2.04pt">
              <v:path arrowok="t"/>
            </v:shape>
            <v:shape id="docshape67" o:spid="_x0000_s1134" type="#_x0000_t75" style="position:absolute;left:1411;top:5016;width:154;height:154">
              <v:imagedata r:id="rId18" o:title=""/>
            </v:shape>
            <v:shape id="docshape68" o:spid="_x0000_s1133" type="#_x0000_t75" style="position:absolute;left:5239;top:5657;width:154;height:154">
              <v:imagedata r:id="rId19" o:title=""/>
            </v:shape>
            <v:shape id="docshape69" o:spid="_x0000_s1132" type="#_x0000_t75" style="position:absolute;left:9067;top:5352;width:154;height:154">
              <v:imagedata r:id="rId20" o:title=""/>
            </v:shape>
            <v:shape id="docshape70" o:spid="_x0000_s1131" type="#_x0000_t75" style="position:absolute;left:12895;top:4373;width:154;height:154">
              <v:imagedata r:id="rId21" o:title=""/>
            </v:shape>
            <v:shape id="docshape71" o:spid="_x0000_s1130" style="position:absolute;left:1489;top:1538;width:11484;height:1678" coordorigin="1489,1538" coordsize="11484,1678" path="m1489,2529r3828,687l9145,1538r3828,31e" filled="f" strokecolor="#ec7c30" strokeweight="2.04pt">
              <v:path arrowok="t"/>
            </v:shape>
            <v:shape id="docshape72" o:spid="_x0000_s1129" type="#_x0000_t75" style="position:absolute;left:1411;top:2451;width:154;height:154">
              <v:imagedata r:id="rId22" o:title=""/>
            </v:shape>
            <v:shape id="docshape73" o:spid="_x0000_s1128" type="#_x0000_t75" style="position:absolute;left:5239;top:3137;width:154;height:154">
              <v:imagedata r:id="rId23" o:title=""/>
            </v:shape>
            <v:shape id="docshape74" o:spid="_x0000_s1127" type="#_x0000_t75" style="position:absolute;left:9067;top:1460;width:154;height:154">
              <v:imagedata r:id="rId24" o:title=""/>
            </v:shape>
            <v:shape id="docshape75" o:spid="_x0000_s1126" type="#_x0000_t75" style="position:absolute;left:12895;top:1491;width:154;height:154">
              <v:imagedata r:id="rId22" o:title=""/>
            </v:shape>
            <v:shape id="docshape76" o:spid="_x0000_s1125" type="#_x0000_t75" style="position:absolute;left:1368;top:6154;width:245;height:168">
              <v:imagedata r:id="rId25" o:title=""/>
            </v:shape>
            <v:line id="_x0000_s1124" style="position:absolute" from="12972,4453" to="13290,4453" strokeweight=".72pt"/>
            <v:line id="_x0000_s1123" style="position:absolute" from="13232,2534" to="13232,1664" strokeweight="1.56pt"/>
            <v:shape id="docshape77" o:spid="_x0000_s1122" style="position:absolute;left:13172;top:1564;width:120;height:120" coordorigin="13172,1564" coordsize="120,120" path="m13232,1564r-60,120l13292,1684r-60,-120xe" fillcolor="black" stroked="f">
              <v:path arrowok="t"/>
            </v:shape>
            <v:line id="_x0000_s1121" style="position:absolute" from="13232,5099" to="13232,4547" strokeweight="1.56pt"/>
            <v:shape id="docshape78" o:spid="_x0000_s1120" style="position:absolute;left:13172;top:4446;width:120;height:120" coordorigin="13172,4447" coordsize="120,120" path="m13232,4447r-60,120l13292,4567r-60,-120xe" fillcolor="black" stroked="f">
              <v:path arrowok="t"/>
            </v:shape>
            <v:line id="_x0000_s1119" style="position:absolute" from="12972,1568" to="13290,1568" strokeweight=".72pt"/>
            <v:line id="_x0000_s1118" style="position:absolute" from="9379,5094" to="13289,5094" strokeweight=".72pt"/>
            <v:line id="_x0000_s1117" style="position:absolute" from="1490,5094" to="8913,5094" strokeweight=".72pt"/>
            <v:line id="_x0000_s1116" style="position:absolute" from="1490,2528" to="13290,2528" strokeweight=".72pt"/>
            <v:shape id="docshape79" o:spid="_x0000_s1115" style="position:absolute;left:12782;top:2604;width:896;height:3039" coordorigin="12782,2605" coordsize="896,3039" o:spt="100" adj="0,,0" path="m13678,5406r-9,-48l13642,5313r-41,-40l13547,5238r-67,-29l13404,5187r-84,-14l13230,5168r-90,5l13056,5187r-76,22l12914,5238r-55,35l12818,5313r-27,45l12782,5406r9,47l12818,5498r41,40l12914,5574r66,29l13056,5625r84,13l13230,5643r90,-5l13404,5625r76,-22l13547,5574r54,-36l13642,5498r27,-45l13678,5406xm13678,2842r-9,-47l13642,2750r-41,-40l13547,2674r-67,-29l13404,2623r-84,-13l13230,2605r-90,5l13056,2623r-76,22l12914,2674r-55,36l12818,2750r-27,45l12782,2842r9,48l12818,2935r41,40l12914,3010r66,29l13056,3061r84,14l13230,3080r90,-5l13404,3061r76,-22l13547,3010r54,-35l13642,2935r27,-45l13678,2842xe" stroked="f">
              <v:stroke joinstyle="round"/>
              <v:formulas/>
              <v:path arrowok="t" o:connecttype="segments"/>
            </v:shape>
            <v:line id="_x0000_s1114" style="position:absolute" from="9208,1224" to="9583,1224" strokecolor="#ec7c30" strokeweight="2.04pt"/>
            <v:shape id="docshape80" o:spid="_x0000_s1113" style="position:absolute;left:9324;top:1152;width:142;height:140" coordorigin="9324,1153" coordsize="142,140" path="m9395,1153r-28,5l9345,1173r-15,22l9324,1222r6,27l9345,1272r22,15l9395,1292r27,-5l9445,1272r15,-23l9466,1222r-6,-27l9445,1173r-23,-15l9395,1153xe" fillcolor="#ec7c30" stroked="f">
              <v:path arrowok="t"/>
            </v:shape>
            <v:shape id="docshape81" o:spid="_x0000_s1112" style="position:absolute;left:9324;top:1152;width:142;height:140" coordorigin="9324,1153" coordsize="142,140" path="m9324,1222r6,-27l9345,1173r22,-15l9395,1153r27,5l9445,1173r15,22l9466,1222r-6,27l9445,1272r-23,15l9395,1292r-28,-5l9345,1272r-15,-23l9324,1222xe" filled="f" strokecolor="#ec7c30" strokeweight=".72pt">
              <v:path arrowok="t"/>
            </v:shape>
            <v:shape id="docshape82" o:spid="_x0000_s1111" type="#_x0000_t202" style="position:absolute;left:8952;top:715;width:3362;height:662" filled="f" stroked="f">
              <v:textbox inset="0,0,0,0">
                <w:txbxContent>
                  <w:p w14:paraId="3CD177D8" w14:textId="77777777" w:rsidR="006476C2" w:rsidRDefault="00BF603F">
                    <w:pPr>
                      <w:ind w:left="73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SVH</w:t>
                    </w:r>
                  </w:p>
                  <w:p w14:paraId="3CD177D9" w14:textId="77777777" w:rsidR="006476C2" w:rsidRDefault="00BF603F">
                    <w:pPr>
                      <w:tabs>
                        <w:tab w:val="left" w:pos="729"/>
                      </w:tabs>
                      <w:spacing w:before="13"/>
                      <w:rPr>
                        <w:sz w:val="24"/>
                      </w:rPr>
                    </w:pPr>
                    <w:r>
                      <w:rPr>
                        <w:spacing w:val="-5"/>
                        <w:position w:val="2"/>
                        <w:sz w:val="28"/>
                      </w:rPr>
                      <w:t>3.5</w:t>
                    </w:r>
                    <w:r>
                      <w:rPr>
                        <w:position w:val="2"/>
                        <w:sz w:val="28"/>
                      </w:rPr>
                      <w:tab/>
                    </w:r>
                    <w:r>
                      <w:rPr>
                        <w:sz w:val="24"/>
                      </w:rPr>
                      <w:t>UMass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Medical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Center</w:t>
                    </w:r>
                  </w:p>
                </w:txbxContent>
              </v:textbox>
            </v:shape>
            <v:shape id="docshape83" o:spid="_x0000_s1110" type="#_x0000_t202" style="position:absolute;left:12780;top:1054;width:399;height:345" filled="f" stroked="f">
              <v:textbox inset="0,0,0,0">
                <w:txbxContent>
                  <w:p w14:paraId="3CD177DA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3.5</w:t>
                    </w:r>
                  </w:p>
                </w:txbxContent>
              </v:textbox>
            </v:shape>
            <v:shape id="docshape84" o:spid="_x0000_s1109" type="#_x0000_t202" style="position:absolute;left:1600;top:2014;width:399;height:345" filled="f" stroked="f">
              <v:textbox inset="0,0,0,0">
                <w:txbxContent>
                  <w:p w14:paraId="3CD177DB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3.3</w:t>
                    </w:r>
                  </w:p>
                </w:txbxContent>
              </v:textbox>
            </v:shape>
            <v:shape id="docshape85" o:spid="_x0000_s1108" type="#_x0000_t202" style="position:absolute;left:5125;top:2701;width:399;height:345" filled="f" stroked="f">
              <v:textbox inset="0,0,0,0">
                <w:txbxContent>
                  <w:p w14:paraId="3CD177DC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3.1</w:t>
                    </w:r>
                  </w:p>
                </w:txbxContent>
              </v:textbox>
            </v:shape>
            <v:shape id="docshape86" o:spid="_x0000_s1107" type="#_x0000_t202" style="position:absolute;left:12911;top:2667;width:659;height:345" filled="f" stroked="f">
              <v:textbox inset="0,0,0,0">
                <w:txbxContent>
                  <w:p w14:paraId="3CD177DD" w14:textId="77777777" w:rsidR="006476C2" w:rsidRDefault="00BF603F">
                    <w:pPr>
                      <w:spacing w:before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5.6%</w:t>
                    </w:r>
                  </w:p>
                </w:txbxContent>
              </v:textbox>
            </v:shape>
            <v:shape id="docshape87" o:spid="_x0000_s1106" type="#_x0000_t202" style="position:absolute;left:12780;top:3936;width:399;height:345" filled="f" stroked="f">
              <v:textbox inset="0,0,0,0">
                <w:txbxContent>
                  <w:p w14:paraId="3CD177DE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2.9</w:t>
                    </w:r>
                  </w:p>
                </w:txbxContent>
              </v:textbox>
            </v:shape>
            <v:shape id="docshape88" o:spid="_x0000_s1105" type="#_x0000_t202" style="position:absolute;left:1600;top:4579;width:399;height:345" filled="f" stroked="f">
              <v:textbox inset="0,0,0,0">
                <w:txbxContent>
                  <w:p w14:paraId="3CD177DF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2.8</w:t>
                    </w:r>
                  </w:p>
                </w:txbxContent>
              </v:textbox>
            </v:shape>
            <v:shape id="docshape89" o:spid="_x0000_s1104" type="#_x0000_t202" style="position:absolute;left:8952;top:4916;width:399;height:345" filled="f" stroked="f">
              <v:textbox inset="0,0,0,0">
                <w:txbxContent>
                  <w:p w14:paraId="3CD177E0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2.7</w:t>
                    </w:r>
                  </w:p>
                </w:txbxContent>
              </v:textbox>
            </v:shape>
            <v:shape id="docshape90" o:spid="_x0000_s1103" type="#_x0000_t202" style="position:absolute;left:5125;top:5221;width:399;height:345" filled="f" stroked="f">
              <v:textbox inset="0,0,0,0">
                <w:txbxContent>
                  <w:p w14:paraId="3CD177E1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2.7</w:t>
                    </w:r>
                  </w:p>
                </w:txbxContent>
              </v:textbox>
            </v:shape>
            <v:shape id="docshape91" o:spid="_x0000_s1102" type="#_x0000_t202" style="position:absolute;left:12911;top:5232;width:659;height:345" filled="f" stroked="f">
              <v:textbox inset="0,0,0,0">
                <w:txbxContent>
                  <w:p w14:paraId="3CD177E2" w14:textId="77777777" w:rsidR="006476C2" w:rsidRDefault="00BF603F">
                    <w:pPr>
                      <w:spacing w:before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4.4%</w:t>
                    </w:r>
                  </w:p>
                </w:txbxContent>
              </v:textbox>
            </v:shape>
            <v:shape id="docshape92" o:spid="_x0000_s1101" type="#_x0000_t202" style="position:absolute;left:2222;top:1476;width:4419;height:922" fillcolor="#e6e6e6" stroked="f">
              <v:textbox inset="0,0,0,0">
                <w:txbxContent>
                  <w:p w14:paraId="3CD177E3" w14:textId="77777777" w:rsidR="006476C2" w:rsidRDefault="00BF603F">
                    <w:pPr>
                      <w:spacing w:before="121" w:line="235" w:lineRule="auto"/>
                      <w:ind w:left="120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CMI</w:t>
                    </w:r>
                    <w:r>
                      <w:rPr>
                        <w:b/>
                        <w:color w:val="000000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Adj</w:t>
                    </w:r>
                    <w:r>
                      <w:rPr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LOS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=</w:t>
                    </w:r>
                    <w:r>
                      <w:rPr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Average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LOS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/ case mix index (CMI)</w:t>
                    </w:r>
                  </w:p>
                </w:txbxContent>
              </v:textbox>
            </v:shape>
            <w10:wrap anchorx="page"/>
          </v:group>
        </w:pic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FFS</w:t>
      </w:r>
      <w:r>
        <w:rPr>
          <w:spacing w:val="-12"/>
        </w:rPr>
        <w:t xml:space="preserve"> </w:t>
      </w:r>
      <w:r>
        <w:t>CMI</w:t>
      </w:r>
      <w:r>
        <w:rPr>
          <w:spacing w:val="-9"/>
        </w:rPr>
        <w:t xml:space="preserve"> </w:t>
      </w:r>
      <w:r>
        <w:t>adjusted</w:t>
      </w:r>
      <w:r>
        <w:rPr>
          <w:spacing w:val="-9"/>
        </w:rPr>
        <w:t xml:space="preserve"> </w:t>
      </w:r>
      <w:r>
        <w:t>LOS,</w:t>
      </w:r>
      <w:r>
        <w:rPr>
          <w:spacing w:val="-7"/>
        </w:rPr>
        <w:t xml:space="preserve"> </w:t>
      </w:r>
      <w:r>
        <w:t>inpatient</w:t>
      </w:r>
      <w:r>
        <w:rPr>
          <w:spacing w:val="-7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rPr>
          <w:spacing w:val="-2"/>
        </w:rPr>
        <w:t>psych</w:t>
      </w:r>
    </w:p>
    <w:p w14:paraId="3CD17606" w14:textId="77777777" w:rsidR="006476C2" w:rsidRDefault="00BF603F">
      <w:pPr>
        <w:pStyle w:val="BodyText"/>
        <w:spacing w:before="1"/>
        <w:rPr>
          <w:b/>
          <w:sz w:val="21"/>
        </w:rPr>
      </w:pPr>
      <w:r>
        <w:pict w14:anchorId="3CD17776">
          <v:group id="docshapegroup93" o:spid="_x0000_s1096" alt="Blue line, representing SVH" style="position:absolute;margin-left:460.4pt;margin-top:14.2pt;width:18.75pt;height:7.8pt;z-index:-15714816;mso-wrap-distance-left:0;mso-wrap-distance-right:0;mso-position-horizontal-relative:page" coordorigin="9208,284" coordsize="375,156">
            <v:line id="_x0000_s1099" style="position:absolute" from="9208,364" to="9583,364" strokecolor="#4471c4" strokeweight="2.04pt"/>
            <v:shape id="docshape94" o:spid="_x0000_s1098" style="position:absolute;left:9324;top:290;width:142;height:142" coordorigin="9324,291" coordsize="142,142" path="m9395,291r-28,5l9345,312r-15,22l9324,362r6,27l9345,412r22,15l9395,432r27,-5l9445,412r15,-23l9466,362r-6,-28l9445,312r-23,-16l9395,291xe" fillcolor="#4471c4" stroked="f">
              <v:path arrowok="t"/>
            </v:shape>
            <v:shape id="docshape95" o:spid="_x0000_s1097" style="position:absolute;left:9324;top:290;width:142;height:142" coordorigin="9324,291" coordsize="142,142" path="m9324,362r6,-28l9345,312r22,-16l9395,291r27,5l9445,312r15,22l9466,362r-6,27l9445,412r-23,15l9395,432r-28,-5l9345,412r-15,-23l9324,362xe" filled="f" strokecolor="#4471c4" strokeweight=".72pt">
              <v:path arrowok="t"/>
            </v:shape>
            <w10:wrap type="topAndBottom" anchorx="page"/>
          </v:group>
        </w:pict>
      </w:r>
    </w:p>
    <w:p w14:paraId="3CD17607" w14:textId="77777777" w:rsidR="006476C2" w:rsidRDefault="00BF603F">
      <w:pPr>
        <w:spacing w:before="253"/>
        <w:ind w:left="377"/>
        <w:rPr>
          <w:sz w:val="28"/>
        </w:rPr>
      </w:pPr>
      <w:r>
        <w:rPr>
          <w:spacing w:val="-5"/>
          <w:sz w:val="28"/>
        </w:rPr>
        <w:t>3.5</w:t>
      </w:r>
    </w:p>
    <w:p w14:paraId="3CD17608" w14:textId="77777777" w:rsidR="006476C2" w:rsidRDefault="00BF603F">
      <w:pPr>
        <w:spacing w:before="184"/>
        <w:ind w:left="377"/>
        <w:rPr>
          <w:sz w:val="28"/>
        </w:rPr>
      </w:pPr>
      <w:r>
        <w:rPr>
          <w:spacing w:val="-5"/>
          <w:sz w:val="28"/>
        </w:rPr>
        <w:t>3.4</w:t>
      </w:r>
    </w:p>
    <w:p w14:paraId="3CD17609" w14:textId="77777777" w:rsidR="006476C2" w:rsidRDefault="00BF603F">
      <w:pPr>
        <w:spacing w:before="182"/>
        <w:ind w:left="377"/>
        <w:rPr>
          <w:sz w:val="28"/>
        </w:rPr>
      </w:pPr>
      <w:r>
        <w:rPr>
          <w:spacing w:val="-5"/>
          <w:sz w:val="28"/>
        </w:rPr>
        <w:t>3.3</w:t>
      </w:r>
    </w:p>
    <w:p w14:paraId="3CD1760A" w14:textId="77777777" w:rsidR="006476C2" w:rsidRDefault="00BF603F">
      <w:pPr>
        <w:spacing w:before="184"/>
        <w:ind w:left="377"/>
        <w:rPr>
          <w:sz w:val="28"/>
        </w:rPr>
      </w:pPr>
      <w:r>
        <w:rPr>
          <w:spacing w:val="-5"/>
          <w:sz w:val="28"/>
        </w:rPr>
        <w:t>3.2</w:t>
      </w:r>
    </w:p>
    <w:p w14:paraId="3CD1760B" w14:textId="77777777" w:rsidR="006476C2" w:rsidRDefault="00BF603F">
      <w:pPr>
        <w:spacing w:before="182"/>
        <w:ind w:left="377"/>
        <w:rPr>
          <w:sz w:val="28"/>
        </w:rPr>
      </w:pPr>
      <w:r>
        <w:rPr>
          <w:spacing w:val="-5"/>
          <w:sz w:val="28"/>
        </w:rPr>
        <w:t>3.1</w:t>
      </w:r>
    </w:p>
    <w:p w14:paraId="3CD1760C" w14:textId="77777777" w:rsidR="006476C2" w:rsidRDefault="00BF603F">
      <w:pPr>
        <w:spacing w:before="184"/>
        <w:ind w:left="377"/>
        <w:rPr>
          <w:sz w:val="28"/>
        </w:rPr>
      </w:pPr>
      <w:r>
        <w:rPr>
          <w:spacing w:val="-5"/>
          <w:sz w:val="28"/>
        </w:rPr>
        <w:t>3.0</w:t>
      </w:r>
    </w:p>
    <w:p w14:paraId="3CD1760D" w14:textId="77777777" w:rsidR="006476C2" w:rsidRDefault="00BF603F">
      <w:pPr>
        <w:spacing w:before="184"/>
        <w:ind w:left="377"/>
        <w:rPr>
          <w:sz w:val="28"/>
        </w:rPr>
      </w:pPr>
      <w:r>
        <w:rPr>
          <w:spacing w:val="-5"/>
          <w:sz w:val="28"/>
        </w:rPr>
        <w:t>2.9</w:t>
      </w:r>
    </w:p>
    <w:p w14:paraId="3CD1760E" w14:textId="77777777" w:rsidR="006476C2" w:rsidRDefault="00BF603F">
      <w:pPr>
        <w:spacing w:before="182"/>
        <w:ind w:left="377"/>
        <w:rPr>
          <w:sz w:val="28"/>
        </w:rPr>
      </w:pPr>
      <w:r>
        <w:rPr>
          <w:spacing w:val="-5"/>
          <w:sz w:val="28"/>
        </w:rPr>
        <w:t>2.8</w:t>
      </w:r>
    </w:p>
    <w:p w14:paraId="3CD1760F" w14:textId="77777777" w:rsidR="006476C2" w:rsidRDefault="00BF603F">
      <w:pPr>
        <w:spacing w:before="184"/>
        <w:ind w:left="377"/>
        <w:rPr>
          <w:sz w:val="28"/>
        </w:rPr>
      </w:pPr>
      <w:r>
        <w:rPr>
          <w:spacing w:val="-5"/>
          <w:sz w:val="28"/>
        </w:rPr>
        <w:t>2.7</w:t>
      </w:r>
    </w:p>
    <w:p w14:paraId="3CD17610" w14:textId="77777777" w:rsidR="006476C2" w:rsidRDefault="00BF603F">
      <w:pPr>
        <w:spacing w:before="182"/>
        <w:ind w:left="377"/>
        <w:rPr>
          <w:sz w:val="28"/>
        </w:rPr>
      </w:pPr>
      <w:r>
        <w:rPr>
          <w:spacing w:val="-5"/>
          <w:sz w:val="28"/>
        </w:rPr>
        <w:t>2.6</w:t>
      </w:r>
    </w:p>
    <w:p w14:paraId="3CD17611" w14:textId="77777777" w:rsidR="006476C2" w:rsidRDefault="00BF603F">
      <w:pPr>
        <w:spacing w:before="294" w:line="260" w:lineRule="exact"/>
        <w:ind w:left="610"/>
        <w:rPr>
          <w:sz w:val="28"/>
        </w:rPr>
      </w:pPr>
      <w:r>
        <w:rPr>
          <w:sz w:val="28"/>
        </w:rPr>
        <w:t>0</w:t>
      </w:r>
    </w:p>
    <w:p w14:paraId="3CD17612" w14:textId="77777777" w:rsidR="006476C2" w:rsidRDefault="00BF603F">
      <w:pPr>
        <w:rPr>
          <w:sz w:val="38"/>
        </w:rPr>
      </w:pPr>
      <w:r>
        <w:br w:type="column"/>
      </w:r>
    </w:p>
    <w:p w14:paraId="3CD17613" w14:textId="77777777" w:rsidR="006476C2" w:rsidRDefault="00BF603F">
      <w:pPr>
        <w:pStyle w:val="ListParagraph"/>
        <w:numPr>
          <w:ilvl w:val="0"/>
          <w:numId w:val="4"/>
        </w:numPr>
        <w:tabs>
          <w:tab w:val="left" w:pos="689"/>
        </w:tabs>
        <w:spacing w:before="310" w:line="232" w:lineRule="auto"/>
        <w:ind w:right="399"/>
        <w:rPr>
          <w:sz w:val="32"/>
        </w:rPr>
      </w:pPr>
      <w:r>
        <w:rPr>
          <w:sz w:val="32"/>
        </w:rPr>
        <w:t>From</w:t>
      </w:r>
      <w:r>
        <w:rPr>
          <w:spacing w:val="-9"/>
          <w:sz w:val="32"/>
        </w:rPr>
        <w:t xml:space="preserve"> </w:t>
      </w:r>
      <w:r>
        <w:rPr>
          <w:sz w:val="32"/>
        </w:rPr>
        <w:t>2018</w:t>
      </w:r>
      <w:r>
        <w:rPr>
          <w:spacing w:val="-14"/>
          <w:sz w:val="32"/>
        </w:rPr>
        <w:t xml:space="preserve"> </w:t>
      </w:r>
      <w:r>
        <w:rPr>
          <w:sz w:val="32"/>
        </w:rPr>
        <w:t>–</w:t>
      </w:r>
      <w:r>
        <w:rPr>
          <w:spacing w:val="-11"/>
          <w:sz w:val="32"/>
        </w:rPr>
        <w:t xml:space="preserve"> </w:t>
      </w:r>
      <w:r>
        <w:rPr>
          <w:sz w:val="32"/>
        </w:rPr>
        <w:t>2021</w:t>
      </w:r>
      <w:r>
        <w:rPr>
          <w:spacing w:val="-14"/>
          <w:sz w:val="32"/>
        </w:rPr>
        <w:t xml:space="preserve"> </w:t>
      </w:r>
      <w:r>
        <w:rPr>
          <w:sz w:val="32"/>
        </w:rPr>
        <w:t>UMass CMI adjusted LOS increased by ~5.6%,</w:t>
      </w:r>
    </w:p>
    <w:p w14:paraId="3CD17614" w14:textId="77777777" w:rsidR="006476C2" w:rsidRDefault="00BF603F">
      <w:pPr>
        <w:pStyle w:val="BodyText"/>
        <w:spacing w:before="3" w:line="235" w:lineRule="auto"/>
        <w:ind w:left="688" w:right="336"/>
      </w:pPr>
      <w:r>
        <w:t xml:space="preserve">~1.3x the increase at SVH, indicating that increase in length of stay is likely </w:t>
      </w:r>
      <w:r>
        <w:rPr>
          <w:spacing w:val="-2"/>
        </w:rPr>
        <w:t xml:space="preserve">disproportionately </w:t>
      </w:r>
      <w:r>
        <w:t>higher</w:t>
      </w:r>
      <w:r>
        <w:rPr>
          <w:spacing w:val="-12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increase</w:t>
      </w:r>
      <w:r>
        <w:rPr>
          <w:spacing w:val="-15"/>
        </w:rPr>
        <w:t xml:space="preserve"> </w:t>
      </w:r>
      <w:r>
        <w:t>in level of care</w:t>
      </w:r>
    </w:p>
    <w:p w14:paraId="3CD17615" w14:textId="77777777" w:rsidR="006476C2" w:rsidRDefault="00BF603F">
      <w:pPr>
        <w:pStyle w:val="ListParagraph"/>
        <w:numPr>
          <w:ilvl w:val="0"/>
          <w:numId w:val="4"/>
        </w:numPr>
        <w:tabs>
          <w:tab w:val="left" w:pos="689"/>
        </w:tabs>
        <w:spacing w:before="57" w:line="235" w:lineRule="auto"/>
        <w:ind w:right="499"/>
        <w:rPr>
          <w:sz w:val="32"/>
        </w:rPr>
      </w:pPr>
      <w:r>
        <w:rPr>
          <w:sz w:val="32"/>
        </w:rPr>
        <w:t>This</w:t>
      </w:r>
      <w:r>
        <w:rPr>
          <w:spacing w:val="-11"/>
          <w:sz w:val="32"/>
        </w:rPr>
        <w:t xml:space="preserve"> </w:t>
      </w:r>
      <w:r>
        <w:rPr>
          <w:sz w:val="32"/>
        </w:rPr>
        <w:t>likely</w:t>
      </w:r>
      <w:r>
        <w:rPr>
          <w:spacing w:val="-18"/>
          <w:sz w:val="32"/>
        </w:rPr>
        <w:t xml:space="preserve"> </w:t>
      </w:r>
      <w:r>
        <w:rPr>
          <w:sz w:val="32"/>
        </w:rPr>
        <w:t>indicates</w:t>
      </w:r>
      <w:r>
        <w:rPr>
          <w:spacing w:val="-11"/>
          <w:sz w:val="32"/>
        </w:rPr>
        <w:t xml:space="preserve"> </w:t>
      </w:r>
      <w:r>
        <w:rPr>
          <w:sz w:val="32"/>
        </w:rPr>
        <w:t xml:space="preserve">that </w:t>
      </w:r>
      <w:r>
        <w:rPr>
          <w:spacing w:val="-2"/>
          <w:sz w:val="32"/>
        </w:rPr>
        <w:t xml:space="preserve">operational </w:t>
      </w:r>
      <w:r>
        <w:rPr>
          <w:sz w:val="32"/>
        </w:rPr>
        <w:t xml:space="preserve">inefficiencies exist and could lead to longer </w:t>
      </w:r>
      <w:r>
        <w:rPr>
          <w:spacing w:val="-2"/>
          <w:sz w:val="32"/>
        </w:rPr>
        <w:t>stays</w:t>
      </w:r>
    </w:p>
    <w:p w14:paraId="3CD17616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2" w:space="720" w:equalWidth="0">
            <w:col w:w="11350" w:space="2144"/>
            <w:col w:w="4746"/>
          </w:cols>
        </w:sectPr>
      </w:pPr>
    </w:p>
    <w:p w14:paraId="3CD17617" w14:textId="77777777" w:rsidR="006476C2" w:rsidRDefault="00BF603F">
      <w:pPr>
        <w:spacing w:before="1"/>
        <w:ind w:left="637"/>
        <w:rPr>
          <w:sz w:val="28"/>
        </w:rPr>
      </w:pPr>
      <w:r>
        <w:rPr>
          <w:spacing w:val="-4"/>
          <w:sz w:val="28"/>
        </w:rPr>
        <w:t>2018</w:t>
      </w:r>
    </w:p>
    <w:p w14:paraId="3CD17618" w14:textId="77777777" w:rsidR="006476C2" w:rsidRDefault="00BF603F">
      <w:pPr>
        <w:spacing w:before="1"/>
        <w:ind w:left="637"/>
        <w:rPr>
          <w:sz w:val="28"/>
        </w:rPr>
      </w:pPr>
      <w:r>
        <w:br w:type="column"/>
      </w:r>
      <w:r>
        <w:rPr>
          <w:spacing w:val="-4"/>
          <w:sz w:val="28"/>
        </w:rPr>
        <w:t>2019</w:t>
      </w:r>
    </w:p>
    <w:p w14:paraId="3CD17619" w14:textId="77777777" w:rsidR="006476C2" w:rsidRDefault="00BF603F">
      <w:pPr>
        <w:spacing w:before="1"/>
        <w:ind w:left="637"/>
        <w:rPr>
          <w:sz w:val="28"/>
        </w:rPr>
      </w:pPr>
      <w:r>
        <w:br w:type="column"/>
      </w:r>
      <w:r>
        <w:rPr>
          <w:spacing w:val="-4"/>
          <w:sz w:val="28"/>
        </w:rPr>
        <w:t>2020</w:t>
      </w:r>
    </w:p>
    <w:p w14:paraId="3CD1761A" w14:textId="77777777" w:rsidR="006476C2" w:rsidRDefault="00BF603F">
      <w:pPr>
        <w:spacing w:before="1"/>
        <w:ind w:left="637"/>
        <w:rPr>
          <w:sz w:val="28"/>
        </w:rPr>
      </w:pPr>
      <w:r>
        <w:br w:type="column"/>
      </w:r>
      <w:r>
        <w:rPr>
          <w:spacing w:val="-4"/>
          <w:sz w:val="28"/>
        </w:rPr>
        <w:t>2021</w:t>
      </w:r>
    </w:p>
    <w:p w14:paraId="3CD1761B" w14:textId="77777777" w:rsidR="006476C2" w:rsidRDefault="006476C2">
      <w:pPr>
        <w:rPr>
          <w:sz w:val="28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4" w:space="720" w:equalWidth="0">
            <w:col w:w="1301" w:space="2527"/>
            <w:col w:w="1301" w:space="2526"/>
            <w:col w:w="1301" w:space="2527"/>
            <w:col w:w="6757"/>
          </w:cols>
        </w:sectPr>
      </w:pPr>
    </w:p>
    <w:p w14:paraId="3CD1761C" w14:textId="77777777" w:rsidR="006476C2" w:rsidRDefault="006476C2">
      <w:pPr>
        <w:pStyle w:val="BodyText"/>
        <w:rPr>
          <w:sz w:val="20"/>
        </w:rPr>
      </w:pPr>
    </w:p>
    <w:p w14:paraId="3CD1761D" w14:textId="77777777" w:rsidR="006476C2" w:rsidRDefault="006476C2">
      <w:pPr>
        <w:pStyle w:val="BodyText"/>
        <w:spacing w:before="5"/>
        <w:rPr>
          <w:sz w:val="18"/>
        </w:rPr>
      </w:pPr>
    </w:p>
    <w:p w14:paraId="3CD1761E" w14:textId="77777777" w:rsidR="006476C2" w:rsidRDefault="00BF603F">
      <w:pPr>
        <w:ind w:left="333"/>
        <w:rPr>
          <w:sz w:val="16"/>
        </w:rPr>
      </w:pPr>
      <w:r>
        <w:rPr>
          <w:sz w:val="16"/>
        </w:rPr>
        <w:t>Source:</w:t>
      </w:r>
      <w:r>
        <w:rPr>
          <w:spacing w:val="-6"/>
          <w:sz w:val="16"/>
        </w:rPr>
        <w:t xml:space="preserve"> </w:t>
      </w:r>
      <w:r>
        <w:rPr>
          <w:sz w:val="16"/>
        </w:rPr>
        <w:t>2018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  <w:r>
        <w:rPr>
          <w:spacing w:val="-5"/>
          <w:sz w:val="16"/>
        </w:rPr>
        <w:t xml:space="preserve"> </w:t>
      </w:r>
      <w:r>
        <w:rPr>
          <w:sz w:val="16"/>
        </w:rPr>
        <w:t>CMS</w:t>
      </w:r>
      <w:r>
        <w:rPr>
          <w:spacing w:val="-6"/>
          <w:sz w:val="16"/>
        </w:rPr>
        <w:t xml:space="preserve"> </w:t>
      </w:r>
      <w:r>
        <w:rPr>
          <w:sz w:val="16"/>
        </w:rPr>
        <w:t>LDS data (Medicare</w:t>
      </w:r>
      <w:r>
        <w:rPr>
          <w:spacing w:val="-9"/>
          <w:sz w:val="16"/>
        </w:rPr>
        <w:t xml:space="preserve"> </w:t>
      </w:r>
      <w:r>
        <w:rPr>
          <w:sz w:val="16"/>
        </w:rPr>
        <w:t>FFS)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UMass,</w:t>
      </w:r>
      <w:r>
        <w:rPr>
          <w:spacing w:val="-4"/>
          <w:sz w:val="16"/>
        </w:rPr>
        <w:t xml:space="preserve"> </w:t>
      </w:r>
      <w:r>
        <w:rPr>
          <w:sz w:val="16"/>
        </w:rPr>
        <w:t>SVH Data by</w:t>
      </w:r>
      <w:r>
        <w:rPr>
          <w:spacing w:val="-2"/>
          <w:sz w:val="16"/>
        </w:rPr>
        <w:t xml:space="preserve"> </w:t>
      </w:r>
      <w:r>
        <w:rPr>
          <w:sz w:val="16"/>
        </w:rPr>
        <w:t>YR</w:t>
      </w:r>
      <w:r>
        <w:rPr>
          <w:spacing w:val="-5"/>
          <w:sz w:val="16"/>
        </w:rPr>
        <w:t xml:space="preserve"> </w:t>
      </w:r>
      <w:r>
        <w:rPr>
          <w:sz w:val="16"/>
        </w:rPr>
        <w:t>provided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SVH Strategy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Team</w:t>
      </w:r>
    </w:p>
    <w:p w14:paraId="3CD1761F" w14:textId="77777777" w:rsidR="006476C2" w:rsidRDefault="006476C2">
      <w:pPr>
        <w:rPr>
          <w:sz w:val="16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space="720"/>
        </w:sectPr>
      </w:pPr>
    </w:p>
    <w:p w14:paraId="3CD17620" w14:textId="77777777" w:rsidR="006476C2" w:rsidRDefault="00BF603F">
      <w:pPr>
        <w:pStyle w:val="Heading1"/>
        <w:spacing w:before="86" w:line="588" w:lineRule="exact"/>
      </w:pPr>
      <w:bookmarkStart w:id="6" w:name="Slide_Number_10"/>
      <w:bookmarkEnd w:id="6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7</w:t>
      </w:r>
    </w:p>
    <w:p w14:paraId="3CD17621" w14:textId="77777777" w:rsidR="006476C2" w:rsidRDefault="00BF603F">
      <w:pPr>
        <w:spacing w:before="17" w:line="218" w:lineRule="auto"/>
        <w:ind w:left="332" w:right="1816"/>
        <w:rPr>
          <w:b/>
          <w:sz w:val="46"/>
        </w:rPr>
      </w:pPr>
      <w:r>
        <w:rPr>
          <w:b/>
          <w:sz w:val="46"/>
        </w:rPr>
        <w:t>UMass</w:t>
      </w:r>
      <w:r>
        <w:rPr>
          <w:b/>
          <w:spacing w:val="-3"/>
          <w:sz w:val="46"/>
        </w:rPr>
        <w:t xml:space="preserve"> </w:t>
      </w:r>
      <w:r>
        <w:rPr>
          <w:b/>
          <w:sz w:val="46"/>
        </w:rPr>
        <w:t>is</w:t>
      </w:r>
      <w:r>
        <w:rPr>
          <w:b/>
          <w:spacing w:val="-3"/>
          <w:sz w:val="46"/>
        </w:rPr>
        <w:t xml:space="preserve"> </w:t>
      </w:r>
      <w:r>
        <w:rPr>
          <w:b/>
          <w:sz w:val="46"/>
        </w:rPr>
        <w:t>in</w:t>
      </w:r>
      <w:r>
        <w:rPr>
          <w:b/>
          <w:spacing w:val="-3"/>
          <w:sz w:val="46"/>
        </w:rPr>
        <w:t xml:space="preserve"> </w:t>
      </w:r>
      <w:r>
        <w:rPr>
          <w:b/>
          <w:sz w:val="46"/>
        </w:rPr>
        <w:t>the</w:t>
      </w:r>
      <w:r>
        <w:rPr>
          <w:b/>
          <w:spacing w:val="-4"/>
          <w:sz w:val="46"/>
        </w:rPr>
        <w:t xml:space="preserve"> </w:t>
      </w:r>
      <w:r>
        <w:rPr>
          <w:b/>
          <w:sz w:val="46"/>
        </w:rPr>
        <w:t>bottom</w:t>
      </w:r>
      <w:r>
        <w:rPr>
          <w:b/>
          <w:spacing w:val="-10"/>
          <w:sz w:val="46"/>
        </w:rPr>
        <w:t xml:space="preserve"> </w:t>
      </w:r>
      <w:r>
        <w:rPr>
          <w:b/>
          <w:sz w:val="46"/>
        </w:rPr>
        <w:t>third</w:t>
      </w:r>
      <w:r>
        <w:rPr>
          <w:b/>
          <w:spacing w:val="-4"/>
          <w:sz w:val="46"/>
        </w:rPr>
        <w:t xml:space="preserve"> </w:t>
      </w:r>
      <w:r>
        <w:rPr>
          <w:b/>
          <w:sz w:val="46"/>
        </w:rPr>
        <w:t>of</w:t>
      </w:r>
      <w:r>
        <w:rPr>
          <w:b/>
          <w:spacing w:val="-4"/>
          <w:sz w:val="46"/>
        </w:rPr>
        <w:t xml:space="preserve"> </w:t>
      </w:r>
      <w:r>
        <w:rPr>
          <w:b/>
          <w:sz w:val="46"/>
        </w:rPr>
        <w:t>teaching</w:t>
      </w:r>
      <w:r>
        <w:rPr>
          <w:b/>
          <w:spacing w:val="-11"/>
          <w:sz w:val="46"/>
        </w:rPr>
        <w:t xml:space="preserve"> </w:t>
      </w:r>
      <w:r>
        <w:rPr>
          <w:b/>
          <w:sz w:val="46"/>
        </w:rPr>
        <w:t>hospitals</w:t>
      </w:r>
      <w:r>
        <w:rPr>
          <w:b/>
          <w:spacing w:val="-8"/>
          <w:sz w:val="46"/>
        </w:rPr>
        <w:t xml:space="preserve"> </w:t>
      </w:r>
      <w:r>
        <w:rPr>
          <w:b/>
          <w:sz w:val="46"/>
        </w:rPr>
        <w:t>and</w:t>
      </w:r>
      <w:r>
        <w:rPr>
          <w:b/>
          <w:spacing w:val="-9"/>
          <w:sz w:val="46"/>
        </w:rPr>
        <w:t xml:space="preserve"> </w:t>
      </w:r>
      <w:r>
        <w:rPr>
          <w:b/>
          <w:sz w:val="46"/>
        </w:rPr>
        <w:t>AMCs</w:t>
      </w:r>
      <w:r>
        <w:rPr>
          <w:b/>
          <w:spacing w:val="-5"/>
          <w:sz w:val="46"/>
        </w:rPr>
        <w:t xml:space="preserve"> </w:t>
      </w:r>
      <w:r>
        <w:rPr>
          <w:b/>
          <w:sz w:val="46"/>
        </w:rPr>
        <w:t>in</w:t>
      </w:r>
      <w:r>
        <w:rPr>
          <w:b/>
          <w:spacing w:val="-3"/>
          <w:sz w:val="46"/>
        </w:rPr>
        <w:t xml:space="preserve"> </w:t>
      </w:r>
      <w:r>
        <w:rPr>
          <w:b/>
          <w:sz w:val="46"/>
        </w:rPr>
        <w:t>MA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for O/E LOS ratio</w:t>
      </w:r>
    </w:p>
    <w:p w14:paraId="3CD17622" w14:textId="77777777" w:rsidR="006476C2" w:rsidRDefault="00BF603F">
      <w:pPr>
        <w:pStyle w:val="Heading3"/>
        <w:spacing w:before="220" w:line="235" w:lineRule="auto"/>
        <w:ind w:right="5300"/>
      </w:pPr>
      <w:r>
        <w:t>Q1-Q2 2021 inpatient</w:t>
      </w:r>
      <w:r>
        <w:rPr>
          <w:spacing w:val="-1"/>
        </w:rPr>
        <w:t xml:space="preserve"> </w:t>
      </w:r>
      <w:r>
        <w:t>Medicare O/E</w:t>
      </w:r>
      <w:r>
        <w:rPr>
          <w:spacing w:val="-2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(LOS)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 hospitals and AMCs in MA, excluding psych and newborn</w:t>
      </w:r>
    </w:p>
    <w:p w14:paraId="3CD17623" w14:textId="77777777" w:rsidR="006476C2" w:rsidRDefault="006476C2">
      <w:pPr>
        <w:spacing w:line="235" w:lineRule="auto"/>
        <w:sectPr w:rsidR="006476C2">
          <w:pgSz w:w="19200" w:h="10800" w:orient="landscape"/>
          <w:pgMar w:top="40" w:right="420" w:bottom="0" w:left="540" w:header="720" w:footer="720" w:gutter="0"/>
          <w:cols w:space="720"/>
        </w:sectPr>
      </w:pPr>
    </w:p>
    <w:p w14:paraId="3CD17624" w14:textId="37E1E74F" w:rsidR="006476C2" w:rsidRDefault="00BF603F">
      <w:pPr>
        <w:tabs>
          <w:tab w:val="left" w:pos="8067"/>
        </w:tabs>
        <w:spacing w:before="217"/>
        <w:ind w:left="5494"/>
        <w:rPr>
          <w:sz w:val="24"/>
        </w:rPr>
      </w:pPr>
      <w:r>
        <w:pict w14:anchorId="3CD17777">
          <v:line id="_x0000_s1095" alt="Broken dark blue line, signifying median O/E" style="position:absolute;left:0;text-align:left;z-index:-16464384;mso-position-horizontal-relative:page" from="259.25pt,18.45pt" to="295.25pt,18.45pt" strokecolor="#2151ff" strokeweight="2.28pt">
            <v:stroke dashstyle="longDash"/>
            <w10:wrap anchorx="page"/>
          </v:line>
        </w:pict>
      </w:r>
      <w:r>
        <w:pict w14:anchorId="3CD17778">
          <v:line id="_x0000_s1094" alt="Broken light blue line, signifying top quartile O/E" style="position:absolute;left:0;text-align:left;z-index:-16463872;mso-position-horizontal-relative:page" from="392pt,18.45pt" to="428pt,18.45pt" strokecolor="#aae6ef" strokeweight="2.28pt">
            <v:stroke dashstyle="longDash"/>
            <w10:wrap anchorx="page"/>
          </v:line>
        </w:pict>
      </w:r>
      <w:r>
        <w:pict w14:anchorId="3CD17779">
          <v:group id="docshapegroup96" o:spid="_x0000_s1062" alt="Bar Graph: Q1-Q2 2021 inpatient Medicare O/E length of stay (LOS) for teaching hospitals and AMCs in MA, excluding psych and newborn" style="position:absolute;left:0;text-align:left;margin-left:43.7pt;margin-top:9.3pt;width:658.45pt;height:271.45pt;z-index:-16463360;mso-position-horizontal-relative:page" coordorigin="874,186" coordsize="13169,5429">
            <v:rect id="docshape97" o:spid="_x0000_s1093" style="position:absolute;left:9547;top:2146;width:521;height:3461" fillcolor="#00a9f4" stroked="f"/>
            <v:shape id="docshape98" o:spid="_x0000_s1092" style="position:absolute;left:1082;top:1786;width:12749;height:3821" coordorigin="1082,1786" coordsize="12749,3821" o:spt="100" adj="0,,0" path="m1603,3214r-521,l1082,5607r521,l1603,3214xm2544,2905r-521,l2023,5607r521,l2544,2905xm3485,2578r-523,l2962,5607r523,l3485,2578xm4426,2545r-524,l3902,5607r524,l4426,2545xm5366,2516r-523,l4843,5607r523,l5366,2516xm6307,2470r-523,l5784,5607r523,l6307,2470xm7248,2350r-523,l6725,5607r523,l7248,2350xm8189,2293r-523,l7666,5607r523,l8189,2293xm9127,2238r-521,l8606,5607r521,l9127,2238xm11009,1928r-521,l10488,5607r521,l11009,1928xm11950,1873r-524,l11426,5607r524,l11950,1873xm12890,1801r-523,l12367,5607r523,l12890,1801xm13831,1786r-523,l13308,5607r523,l13831,1786xe" fillcolor="#b3b3b3" stroked="f">
              <v:stroke joinstyle="round"/>
              <v:formulas/>
              <v:path arrowok="t" o:connecttype="segments"/>
            </v:shape>
            <v:line id="_x0000_s1091" style="position:absolute" from="874,5607" to="14040,5607" strokeweight=".72pt"/>
            <v:line id="_x0000_s1090" style="position:absolute" from="7653,2149" to="7258,2149" strokeweight=".72pt"/>
            <v:line id="_x0000_s1089" style="position:absolute" from="8593,2149" to="8198,2149" strokeweight=".72pt"/>
            <v:line id="_x0000_s1088" style="position:absolute" from="6712,2149" to="6314,2149" strokeweight=".72pt"/>
            <v:line id="_x0000_s1087" style="position:absolute" from="5769,2149" to="1279,2149" strokeweight=".72pt"/>
            <v:line id="_x0000_s1086" style="position:absolute" from="1340,2888" to="1340,2245" strokeweight="1.56pt"/>
            <v:shape id="docshape99" o:spid="_x0000_s1085" style="position:absolute;left:1280;top:2145;width:120;height:120" coordorigin="1280,2145" coordsize="120,120" path="m1340,2145r-60,120l1400,2265r-60,-120xe" fillcolor="black" stroked="f">
              <v:path arrowok="t"/>
            </v:shape>
            <v:line id="_x0000_s1084" style="position:absolute" from="875,2332" to="2952,2332" strokecolor="#4471c4" strokeweight="1.56pt">
              <v:stroke dashstyle="3 1"/>
            </v:line>
            <v:line id="_x0000_s1083" style="position:absolute" from="3496,2332" to="3891,2332" strokecolor="#4471c4" strokeweight="1.56pt">
              <v:stroke dashstyle="3 1"/>
            </v:line>
            <v:line id="_x0000_s1082" style="position:absolute" from="4436,2332" to="4831,2332" strokecolor="#4471c4" strokeweight="1.56pt">
              <v:stroke dashstyle="3 1"/>
            </v:line>
            <v:line id="_x0000_s1081" style="position:absolute" from="5377,2332" to="5772,2332" strokecolor="#4471c4" strokeweight="1.56pt">
              <v:stroke dashstyle="3 1"/>
            </v:line>
            <v:line id="_x0000_s1080" style="position:absolute" from="6316,2332" to="14041,2332" strokecolor="#4471c4" strokeweight="1.56pt">
              <v:stroke dashstyle="3 1"/>
            </v:line>
            <v:line id="_x0000_s1079" style="position:absolute" from="875,2808" to="2010,2808" strokecolor="#70d2f0" strokeweight="1.56pt">
              <v:stroke dashstyle="3 1"/>
            </v:line>
            <v:line id="_x0000_s1078" style="position:absolute" from="2555,2808" to="14042,2808" strokecolor="#70d2f0" strokeweight="1.56pt">
              <v:stroke dashstyle="3 1"/>
            </v:line>
            <v:shape id="docshape100" o:spid="_x0000_s1077" type="#_x0000_t202" style="position:absolute;left:1060;top:1660;width:580;height:345" filled="f" stroked="f">
              <v:textbox inset="0,0,0,0">
                <w:txbxContent>
                  <w:p w14:paraId="3CD177E4" w14:textId="77777777" w:rsidR="006476C2" w:rsidRDefault="00BF603F">
                    <w:pPr>
                      <w:spacing w:before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45%</w:t>
                    </w:r>
                  </w:p>
                </w:txbxContent>
              </v:textbox>
            </v:shape>
            <v:shape id="docshape101" o:spid="_x0000_s1076" type="#_x0000_t202" style="position:absolute;left:10517;top:1596;width:481;height:295" filled="f" stroked="f">
              <v:textbox inset="0,0,0,0">
                <w:txbxContent>
                  <w:p w14:paraId="3CD177E5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1.35</w:t>
                    </w:r>
                  </w:p>
                </w:txbxContent>
              </v:textbox>
            </v:shape>
            <v:shape id="docshape102" o:spid="_x0000_s1075" type="#_x0000_t202" style="position:absolute;left:11458;top:1542;width:481;height:295" filled="f" stroked="f">
              <v:textbox inset="0,0,0,0">
                <w:txbxContent>
                  <w:p w14:paraId="3CD177E6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1.37</w:t>
                    </w:r>
                  </w:p>
                </w:txbxContent>
              </v:textbox>
            </v:shape>
            <v:shape id="docshape103" o:spid="_x0000_s1074" type="#_x0000_t202" style="position:absolute;left:12398;top:1470;width:481;height:295" filled="f" stroked="f">
              <v:textbox inset="0,0,0,0">
                <w:txbxContent>
                  <w:p w14:paraId="3CD177E7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1.40</w:t>
                    </w:r>
                  </w:p>
                </w:txbxContent>
              </v:textbox>
            </v:shape>
            <v:shape id="docshape104" o:spid="_x0000_s1073" type="#_x0000_t202" style="position:absolute;left:13339;top:1453;width:481;height:295" filled="f" stroked="f">
              <v:textbox inset="0,0,0,0">
                <w:txbxContent>
                  <w:p w14:paraId="3CD177E8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1.41</w:t>
                    </w:r>
                  </w:p>
                </w:txbxContent>
              </v:textbox>
            </v:shape>
            <v:shape id="docshape105" o:spid="_x0000_s1072" type="#_x0000_t202" style="position:absolute;left:7696;top:1961;width:481;height:295" filled="f" stroked="f">
              <v:textbox inset="0,0,0,0">
                <w:txbxContent>
                  <w:p w14:paraId="3CD177E9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1.22</w:t>
                    </w:r>
                  </w:p>
                </w:txbxContent>
              </v:textbox>
            </v:shape>
            <v:shape id="docshape106" o:spid="_x0000_s1071" type="#_x0000_t202" style="position:absolute;left:8636;top:1816;width:1422;height:385" filled="f" stroked="f">
              <v:textbox inset="0,0,0,0">
                <w:txbxContent>
                  <w:p w14:paraId="3CD177EA" w14:textId="77777777" w:rsidR="006476C2" w:rsidRDefault="00BF603F">
                    <w:pPr>
                      <w:tabs>
                        <w:tab w:val="left" w:pos="90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1.24</w:t>
                    </w:r>
                    <w:r>
                      <w:rPr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position w:val="9"/>
                        <w:sz w:val="24"/>
                      </w:rPr>
                      <w:t>1.27</w:t>
                    </w:r>
                  </w:p>
                </w:txbxContent>
              </v:textbox>
            </v:shape>
            <v:shape id="docshape107" o:spid="_x0000_s1070" type="#_x0000_t202" style="position:absolute;left:2993;top:2246;width:481;height:295" filled="f" stroked="f">
              <v:textbox inset="0,0,0,0">
                <w:txbxContent>
                  <w:p w14:paraId="3CD177EB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1.11</w:t>
                    </w:r>
                  </w:p>
                </w:txbxContent>
              </v:textbox>
            </v:shape>
            <v:shape id="docshape108" o:spid="_x0000_s1069" type="#_x0000_t202" style="position:absolute;left:3934;top:2214;width:481;height:295" filled="f" stroked="f">
              <v:textbox inset="0,0,0,0">
                <w:txbxContent>
                  <w:p w14:paraId="3CD177EC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1.13</w:t>
                    </w:r>
                  </w:p>
                </w:txbxContent>
              </v:textbox>
            </v:shape>
            <v:shape id="docshape109" o:spid="_x0000_s1068" type="#_x0000_t202" style="position:absolute;left:4874;top:2183;width:481;height:295" filled="f" stroked="f">
              <v:textbox inset="0,0,0,0">
                <w:txbxContent>
                  <w:p w14:paraId="3CD177ED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1.14</w:t>
                    </w:r>
                  </w:p>
                </w:txbxContent>
              </v:textbox>
            </v:shape>
            <v:shape id="docshape110" o:spid="_x0000_s1067" type="#_x0000_t202" style="position:absolute;left:5815;top:2138;width:481;height:295" filled="f" stroked="f">
              <v:textbox inset="0,0,0,0">
                <w:txbxContent>
                  <w:p w14:paraId="3CD177EE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1.15</w:t>
                    </w:r>
                  </w:p>
                </w:txbxContent>
              </v:textbox>
            </v:shape>
            <v:shape id="docshape111" o:spid="_x0000_s1066" type="#_x0000_t202" style="position:absolute;left:6755;top:2019;width:481;height:295" filled="f" stroked="f">
              <v:textbox inset="0,0,0,0">
                <w:txbxContent>
                  <w:p w14:paraId="3CD177EF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1.20</w:t>
                    </w:r>
                  </w:p>
                </w:txbxContent>
              </v:textbox>
            </v:shape>
            <v:shape id="docshape112" o:spid="_x0000_s1065" type="#_x0000_t202" style="position:absolute;left:2053;top:2574;width:481;height:295" filled="f" stroked="f">
              <v:textbox inset="0,0,0,0">
                <w:txbxContent>
                  <w:p w14:paraId="3CD177F0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0.99</w:t>
                    </w:r>
                  </w:p>
                </w:txbxContent>
              </v:textbox>
            </v:shape>
            <v:shape id="docshape113" o:spid="_x0000_s1064" type="#_x0000_t202" style="position:absolute;left:1112;top:2881;width:481;height:295" filled="f" stroked="f">
              <v:textbox inset="0,0,0,0">
                <w:txbxContent>
                  <w:p w14:paraId="3CD177F1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0.88</w:t>
                    </w:r>
                  </w:p>
                </w:txbxContent>
              </v:textbox>
            </v:shape>
            <v:shape id="docshape114" o:spid="_x0000_s1063" type="#_x0000_t202" style="position:absolute;left:873;top:185;width:4092;height:1260" fillcolor="#e6e6e6" stroked="f">
              <v:textbox inset="0,0,0,0">
                <w:txbxContent>
                  <w:p w14:paraId="3CD177F2" w14:textId="77777777" w:rsidR="006476C2" w:rsidRDefault="00BF603F">
                    <w:pPr>
                      <w:spacing w:before="119" w:line="235" w:lineRule="auto"/>
                      <w:ind w:left="120" w:right="20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O/E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=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Observed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LOS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 xml:space="preserve">/ expected LOS per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discharge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Median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O/E</w:t>
      </w:r>
      <w:r>
        <w:rPr>
          <w:sz w:val="24"/>
        </w:rPr>
        <w:tab/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>quartile</w:t>
      </w:r>
      <w:r>
        <w:rPr>
          <w:spacing w:val="16"/>
          <w:position w:val="7"/>
          <w:sz w:val="16"/>
        </w:rPr>
        <w:t xml:space="preserve"> </w:t>
      </w:r>
      <w:r>
        <w:rPr>
          <w:spacing w:val="-5"/>
          <w:sz w:val="24"/>
        </w:rPr>
        <w:t>O/E</w:t>
      </w:r>
    </w:p>
    <w:p w14:paraId="3CD17625" w14:textId="77777777" w:rsidR="006476C2" w:rsidRDefault="00BF603F">
      <w:pPr>
        <w:spacing w:before="184"/>
        <w:ind w:left="809"/>
        <w:rPr>
          <w:sz w:val="24"/>
        </w:rPr>
      </w:pPr>
      <w:r>
        <w:br w:type="column"/>
      </w:r>
      <w:r>
        <w:rPr>
          <w:sz w:val="24"/>
        </w:rPr>
        <w:t>UMass</w:t>
      </w:r>
      <w:r>
        <w:rPr>
          <w:spacing w:val="-5"/>
          <w:sz w:val="24"/>
        </w:rPr>
        <w:t xml:space="preserve"> </w:t>
      </w:r>
      <w:r>
        <w:rPr>
          <w:sz w:val="24"/>
        </w:rPr>
        <w:t>Memorial Medical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Center</w:t>
      </w:r>
    </w:p>
    <w:p w14:paraId="3CD17626" w14:textId="77777777" w:rsidR="006476C2" w:rsidRDefault="00BF603F">
      <w:pPr>
        <w:pStyle w:val="ListParagraph"/>
        <w:numPr>
          <w:ilvl w:val="1"/>
          <w:numId w:val="4"/>
        </w:numPr>
        <w:tabs>
          <w:tab w:val="left" w:pos="4929"/>
        </w:tabs>
        <w:spacing w:before="142" w:line="235" w:lineRule="auto"/>
        <w:ind w:right="427"/>
        <w:rPr>
          <w:sz w:val="32"/>
        </w:rPr>
      </w:pPr>
      <w:r>
        <w:pict w14:anchorId="3CD1777A">
          <v:rect id="docshape115" o:spid="_x0000_s1061" alt="Blue square, representing UMass Memorial Medical Center as it should be highlighted on the bar graph" style="position:absolute;left:0;text-align:left;margin-left:545.4pt;margin-top:-14pt;width:13.55pt;height:13.55pt;z-index:-16464896;mso-position-horizontal-relative:page" fillcolor="#00a9f4" stroked="f">
            <w10:wrap anchorx="page"/>
          </v:rect>
        </w:pict>
      </w:r>
      <w:r>
        <w:rPr>
          <w:sz w:val="32"/>
        </w:rPr>
        <w:t>O/E ratio &gt;1 indicates acute inpatient</w:t>
      </w:r>
      <w:r>
        <w:rPr>
          <w:spacing w:val="-22"/>
          <w:sz w:val="32"/>
        </w:rPr>
        <w:t xml:space="preserve"> </w:t>
      </w:r>
      <w:r>
        <w:rPr>
          <w:sz w:val="32"/>
        </w:rPr>
        <w:t>days</w:t>
      </w:r>
      <w:r>
        <w:rPr>
          <w:spacing w:val="-21"/>
          <w:sz w:val="32"/>
        </w:rPr>
        <w:t xml:space="preserve"> </w:t>
      </w:r>
      <w:r>
        <w:rPr>
          <w:sz w:val="32"/>
        </w:rPr>
        <w:t>are often longer than</w:t>
      </w:r>
    </w:p>
    <w:p w14:paraId="3CD17627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2" w:space="720" w:equalWidth="0">
            <w:col w:w="10033" w:space="40"/>
            <w:col w:w="8167"/>
          </w:cols>
        </w:sectPr>
      </w:pPr>
    </w:p>
    <w:p w14:paraId="3CD17628" w14:textId="77777777" w:rsidR="006476C2" w:rsidRDefault="006476C2">
      <w:pPr>
        <w:pStyle w:val="BodyText"/>
        <w:rPr>
          <w:sz w:val="24"/>
        </w:rPr>
      </w:pPr>
    </w:p>
    <w:p w14:paraId="3CD17629" w14:textId="77777777" w:rsidR="006476C2" w:rsidRDefault="006476C2">
      <w:pPr>
        <w:pStyle w:val="BodyText"/>
        <w:rPr>
          <w:sz w:val="24"/>
        </w:rPr>
      </w:pPr>
    </w:p>
    <w:p w14:paraId="3CD1762A" w14:textId="77777777" w:rsidR="006476C2" w:rsidRDefault="006476C2">
      <w:pPr>
        <w:pStyle w:val="BodyText"/>
        <w:rPr>
          <w:sz w:val="24"/>
        </w:rPr>
      </w:pPr>
    </w:p>
    <w:p w14:paraId="3CD1762B" w14:textId="77777777" w:rsidR="006476C2" w:rsidRDefault="006476C2">
      <w:pPr>
        <w:pStyle w:val="BodyText"/>
        <w:rPr>
          <w:sz w:val="24"/>
        </w:rPr>
      </w:pPr>
    </w:p>
    <w:p w14:paraId="3CD1762C" w14:textId="77777777" w:rsidR="006476C2" w:rsidRDefault="006476C2">
      <w:pPr>
        <w:pStyle w:val="BodyText"/>
        <w:rPr>
          <w:sz w:val="24"/>
        </w:rPr>
      </w:pPr>
    </w:p>
    <w:p w14:paraId="3CD1762D" w14:textId="77777777" w:rsidR="006476C2" w:rsidRDefault="006476C2">
      <w:pPr>
        <w:pStyle w:val="BodyText"/>
        <w:rPr>
          <w:sz w:val="24"/>
        </w:rPr>
      </w:pPr>
    </w:p>
    <w:p w14:paraId="3CD1762E" w14:textId="77777777" w:rsidR="006476C2" w:rsidRDefault="006476C2">
      <w:pPr>
        <w:pStyle w:val="BodyText"/>
        <w:rPr>
          <w:sz w:val="24"/>
        </w:rPr>
      </w:pPr>
    </w:p>
    <w:p w14:paraId="3CD1762F" w14:textId="77777777" w:rsidR="006476C2" w:rsidRDefault="006476C2">
      <w:pPr>
        <w:pStyle w:val="BodyText"/>
        <w:rPr>
          <w:sz w:val="24"/>
        </w:rPr>
      </w:pPr>
    </w:p>
    <w:p w14:paraId="3CD17630" w14:textId="77777777" w:rsidR="006476C2" w:rsidRDefault="006476C2">
      <w:pPr>
        <w:pStyle w:val="BodyText"/>
        <w:rPr>
          <w:sz w:val="24"/>
        </w:rPr>
      </w:pPr>
    </w:p>
    <w:p w14:paraId="3CD17631" w14:textId="77777777" w:rsidR="006476C2" w:rsidRDefault="006476C2">
      <w:pPr>
        <w:pStyle w:val="BodyText"/>
        <w:rPr>
          <w:sz w:val="24"/>
        </w:rPr>
      </w:pPr>
    </w:p>
    <w:p w14:paraId="3CD17632" w14:textId="77777777" w:rsidR="006476C2" w:rsidRDefault="006476C2">
      <w:pPr>
        <w:pStyle w:val="BodyText"/>
        <w:rPr>
          <w:sz w:val="24"/>
        </w:rPr>
      </w:pPr>
    </w:p>
    <w:p w14:paraId="3CD17633" w14:textId="77777777" w:rsidR="006476C2" w:rsidRDefault="006476C2">
      <w:pPr>
        <w:pStyle w:val="BodyText"/>
        <w:spacing w:before="3"/>
        <w:rPr>
          <w:sz w:val="22"/>
        </w:rPr>
      </w:pPr>
    </w:p>
    <w:p w14:paraId="3CD17634" w14:textId="77777777" w:rsidR="006476C2" w:rsidRDefault="00BF603F">
      <w:pPr>
        <w:spacing w:line="235" w:lineRule="auto"/>
        <w:ind w:left="417" w:right="-2" w:firstLine="26"/>
        <w:rPr>
          <w:sz w:val="20"/>
        </w:rPr>
      </w:pPr>
      <w:r>
        <w:rPr>
          <w:spacing w:val="-2"/>
          <w:sz w:val="20"/>
        </w:rPr>
        <w:t>Carney Hospital</w:t>
      </w:r>
    </w:p>
    <w:p w14:paraId="3CD17635" w14:textId="77777777" w:rsidR="006476C2" w:rsidRDefault="00BF603F">
      <w:pPr>
        <w:rPr>
          <w:sz w:val="24"/>
        </w:rPr>
      </w:pPr>
      <w:r>
        <w:br w:type="column"/>
      </w:r>
    </w:p>
    <w:p w14:paraId="3CD17636" w14:textId="77777777" w:rsidR="006476C2" w:rsidRDefault="006476C2">
      <w:pPr>
        <w:pStyle w:val="BodyText"/>
        <w:rPr>
          <w:sz w:val="24"/>
        </w:rPr>
      </w:pPr>
    </w:p>
    <w:p w14:paraId="3CD17637" w14:textId="77777777" w:rsidR="006476C2" w:rsidRDefault="006476C2">
      <w:pPr>
        <w:pStyle w:val="BodyText"/>
        <w:rPr>
          <w:sz w:val="24"/>
        </w:rPr>
      </w:pPr>
    </w:p>
    <w:p w14:paraId="3CD17638" w14:textId="77777777" w:rsidR="006476C2" w:rsidRDefault="006476C2">
      <w:pPr>
        <w:pStyle w:val="BodyText"/>
        <w:rPr>
          <w:sz w:val="24"/>
        </w:rPr>
      </w:pPr>
    </w:p>
    <w:p w14:paraId="3CD17639" w14:textId="77777777" w:rsidR="006476C2" w:rsidRDefault="006476C2">
      <w:pPr>
        <w:pStyle w:val="BodyText"/>
        <w:rPr>
          <w:sz w:val="24"/>
        </w:rPr>
      </w:pPr>
    </w:p>
    <w:p w14:paraId="3CD1763A" w14:textId="77777777" w:rsidR="006476C2" w:rsidRDefault="006476C2">
      <w:pPr>
        <w:pStyle w:val="BodyText"/>
        <w:rPr>
          <w:sz w:val="24"/>
        </w:rPr>
      </w:pPr>
    </w:p>
    <w:p w14:paraId="3CD1763B" w14:textId="77777777" w:rsidR="006476C2" w:rsidRDefault="006476C2">
      <w:pPr>
        <w:pStyle w:val="BodyText"/>
        <w:rPr>
          <w:sz w:val="24"/>
        </w:rPr>
      </w:pPr>
    </w:p>
    <w:p w14:paraId="3CD1763C" w14:textId="77777777" w:rsidR="006476C2" w:rsidRDefault="006476C2">
      <w:pPr>
        <w:pStyle w:val="BodyText"/>
        <w:rPr>
          <w:sz w:val="24"/>
        </w:rPr>
      </w:pPr>
    </w:p>
    <w:p w14:paraId="3CD1763D" w14:textId="77777777" w:rsidR="006476C2" w:rsidRDefault="006476C2">
      <w:pPr>
        <w:pStyle w:val="BodyText"/>
        <w:rPr>
          <w:sz w:val="24"/>
        </w:rPr>
      </w:pPr>
    </w:p>
    <w:p w14:paraId="3CD1763E" w14:textId="77777777" w:rsidR="006476C2" w:rsidRDefault="006476C2">
      <w:pPr>
        <w:pStyle w:val="BodyText"/>
        <w:rPr>
          <w:sz w:val="24"/>
        </w:rPr>
      </w:pPr>
    </w:p>
    <w:p w14:paraId="3CD1763F" w14:textId="77777777" w:rsidR="006476C2" w:rsidRDefault="006476C2">
      <w:pPr>
        <w:pStyle w:val="BodyText"/>
        <w:rPr>
          <w:sz w:val="24"/>
        </w:rPr>
      </w:pPr>
    </w:p>
    <w:p w14:paraId="3CD17640" w14:textId="77777777" w:rsidR="006476C2" w:rsidRDefault="006476C2">
      <w:pPr>
        <w:pStyle w:val="BodyText"/>
        <w:spacing w:before="3"/>
        <w:rPr>
          <w:sz w:val="22"/>
        </w:rPr>
      </w:pPr>
    </w:p>
    <w:p w14:paraId="3CD17641" w14:textId="77777777" w:rsidR="006476C2" w:rsidRDefault="00BF603F">
      <w:pPr>
        <w:spacing w:line="243" w:lineRule="exact"/>
        <w:ind w:left="135"/>
        <w:jc w:val="center"/>
        <w:rPr>
          <w:sz w:val="20"/>
        </w:rPr>
      </w:pPr>
      <w:r>
        <w:rPr>
          <w:spacing w:val="-5"/>
          <w:sz w:val="20"/>
        </w:rPr>
        <w:t>St.</w:t>
      </w:r>
    </w:p>
    <w:p w14:paraId="3CD17642" w14:textId="77777777" w:rsidR="006476C2" w:rsidRDefault="00BF603F">
      <w:pPr>
        <w:spacing w:line="201" w:lineRule="exact"/>
        <w:ind w:left="136"/>
        <w:jc w:val="center"/>
        <w:rPr>
          <w:sz w:val="20"/>
        </w:rPr>
      </w:pPr>
      <w:r>
        <w:rPr>
          <w:spacing w:val="-2"/>
          <w:sz w:val="20"/>
        </w:rPr>
        <w:t>Vincent</w:t>
      </w:r>
    </w:p>
    <w:p w14:paraId="3CD17643" w14:textId="77777777" w:rsidR="006476C2" w:rsidRDefault="00BF603F">
      <w:pPr>
        <w:rPr>
          <w:sz w:val="24"/>
        </w:rPr>
      </w:pPr>
      <w:r>
        <w:br w:type="column"/>
      </w:r>
    </w:p>
    <w:p w14:paraId="3CD17644" w14:textId="77777777" w:rsidR="006476C2" w:rsidRDefault="006476C2">
      <w:pPr>
        <w:pStyle w:val="BodyText"/>
        <w:rPr>
          <w:sz w:val="24"/>
        </w:rPr>
      </w:pPr>
    </w:p>
    <w:p w14:paraId="3CD17645" w14:textId="77777777" w:rsidR="006476C2" w:rsidRDefault="006476C2">
      <w:pPr>
        <w:pStyle w:val="BodyText"/>
        <w:rPr>
          <w:sz w:val="24"/>
        </w:rPr>
      </w:pPr>
    </w:p>
    <w:p w14:paraId="3CD17646" w14:textId="77777777" w:rsidR="006476C2" w:rsidRDefault="006476C2">
      <w:pPr>
        <w:pStyle w:val="BodyText"/>
        <w:rPr>
          <w:sz w:val="24"/>
        </w:rPr>
      </w:pPr>
    </w:p>
    <w:p w14:paraId="3CD17647" w14:textId="77777777" w:rsidR="006476C2" w:rsidRDefault="006476C2">
      <w:pPr>
        <w:pStyle w:val="BodyText"/>
        <w:rPr>
          <w:sz w:val="24"/>
        </w:rPr>
      </w:pPr>
    </w:p>
    <w:p w14:paraId="3CD17648" w14:textId="77777777" w:rsidR="006476C2" w:rsidRDefault="006476C2">
      <w:pPr>
        <w:pStyle w:val="BodyText"/>
        <w:rPr>
          <w:sz w:val="24"/>
        </w:rPr>
      </w:pPr>
    </w:p>
    <w:p w14:paraId="3CD17649" w14:textId="77777777" w:rsidR="006476C2" w:rsidRDefault="006476C2">
      <w:pPr>
        <w:pStyle w:val="BodyText"/>
        <w:rPr>
          <w:sz w:val="24"/>
        </w:rPr>
      </w:pPr>
    </w:p>
    <w:p w14:paraId="3CD1764A" w14:textId="77777777" w:rsidR="006476C2" w:rsidRDefault="006476C2">
      <w:pPr>
        <w:pStyle w:val="BodyText"/>
        <w:rPr>
          <w:sz w:val="24"/>
        </w:rPr>
      </w:pPr>
    </w:p>
    <w:p w14:paraId="3CD1764B" w14:textId="77777777" w:rsidR="006476C2" w:rsidRDefault="006476C2">
      <w:pPr>
        <w:pStyle w:val="BodyText"/>
        <w:rPr>
          <w:sz w:val="24"/>
        </w:rPr>
      </w:pPr>
    </w:p>
    <w:p w14:paraId="3CD1764C" w14:textId="77777777" w:rsidR="006476C2" w:rsidRDefault="006476C2">
      <w:pPr>
        <w:pStyle w:val="BodyText"/>
        <w:rPr>
          <w:sz w:val="24"/>
        </w:rPr>
      </w:pPr>
    </w:p>
    <w:p w14:paraId="3CD1764D" w14:textId="77777777" w:rsidR="006476C2" w:rsidRDefault="006476C2">
      <w:pPr>
        <w:pStyle w:val="BodyText"/>
        <w:rPr>
          <w:sz w:val="24"/>
        </w:rPr>
      </w:pPr>
    </w:p>
    <w:p w14:paraId="3CD1764E" w14:textId="77777777" w:rsidR="006476C2" w:rsidRDefault="006476C2">
      <w:pPr>
        <w:pStyle w:val="BodyText"/>
        <w:spacing w:before="3"/>
        <w:rPr>
          <w:sz w:val="22"/>
        </w:rPr>
      </w:pPr>
    </w:p>
    <w:p w14:paraId="3CD1764F" w14:textId="77777777" w:rsidR="006476C2" w:rsidRDefault="00BF603F">
      <w:pPr>
        <w:spacing w:line="235" w:lineRule="auto"/>
        <w:ind w:left="177" w:right="-5" w:firstLine="36"/>
        <w:rPr>
          <w:sz w:val="20"/>
        </w:rPr>
      </w:pPr>
      <w:r>
        <w:rPr>
          <w:spacing w:val="-2"/>
          <w:sz w:val="20"/>
        </w:rPr>
        <w:t xml:space="preserve">Mount </w:t>
      </w:r>
      <w:r>
        <w:rPr>
          <w:spacing w:val="-4"/>
          <w:sz w:val="20"/>
        </w:rPr>
        <w:t>Auburn</w:t>
      </w:r>
    </w:p>
    <w:p w14:paraId="3CD17650" w14:textId="77777777" w:rsidR="006476C2" w:rsidRDefault="00BF603F">
      <w:pPr>
        <w:rPr>
          <w:sz w:val="24"/>
        </w:rPr>
      </w:pPr>
      <w:r>
        <w:br w:type="column"/>
      </w:r>
    </w:p>
    <w:p w14:paraId="3CD17651" w14:textId="77777777" w:rsidR="006476C2" w:rsidRDefault="006476C2">
      <w:pPr>
        <w:pStyle w:val="BodyText"/>
        <w:rPr>
          <w:sz w:val="24"/>
        </w:rPr>
      </w:pPr>
    </w:p>
    <w:p w14:paraId="3CD17652" w14:textId="77777777" w:rsidR="006476C2" w:rsidRDefault="006476C2">
      <w:pPr>
        <w:pStyle w:val="BodyText"/>
        <w:rPr>
          <w:sz w:val="24"/>
        </w:rPr>
      </w:pPr>
    </w:p>
    <w:p w14:paraId="3CD17653" w14:textId="77777777" w:rsidR="006476C2" w:rsidRDefault="006476C2">
      <w:pPr>
        <w:pStyle w:val="BodyText"/>
        <w:rPr>
          <w:sz w:val="24"/>
        </w:rPr>
      </w:pPr>
    </w:p>
    <w:p w14:paraId="3CD17654" w14:textId="77777777" w:rsidR="006476C2" w:rsidRDefault="006476C2">
      <w:pPr>
        <w:pStyle w:val="BodyText"/>
        <w:rPr>
          <w:sz w:val="24"/>
        </w:rPr>
      </w:pPr>
    </w:p>
    <w:p w14:paraId="3CD17655" w14:textId="77777777" w:rsidR="006476C2" w:rsidRDefault="006476C2">
      <w:pPr>
        <w:pStyle w:val="BodyText"/>
        <w:rPr>
          <w:sz w:val="24"/>
        </w:rPr>
      </w:pPr>
    </w:p>
    <w:p w14:paraId="3CD17656" w14:textId="77777777" w:rsidR="006476C2" w:rsidRDefault="006476C2">
      <w:pPr>
        <w:pStyle w:val="BodyText"/>
        <w:rPr>
          <w:sz w:val="24"/>
        </w:rPr>
      </w:pPr>
    </w:p>
    <w:p w14:paraId="3CD17657" w14:textId="77777777" w:rsidR="006476C2" w:rsidRDefault="006476C2">
      <w:pPr>
        <w:pStyle w:val="BodyText"/>
        <w:rPr>
          <w:sz w:val="24"/>
        </w:rPr>
      </w:pPr>
    </w:p>
    <w:p w14:paraId="3CD17658" w14:textId="77777777" w:rsidR="006476C2" w:rsidRDefault="006476C2">
      <w:pPr>
        <w:pStyle w:val="BodyText"/>
        <w:rPr>
          <w:sz w:val="24"/>
        </w:rPr>
      </w:pPr>
    </w:p>
    <w:p w14:paraId="3CD17659" w14:textId="77777777" w:rsidR="006476C2" w:rsidRDefault="006476C2">
      <w:pPr>
        <w:pStyle w:val="BodyText"/>
        <w:rPr>
          <w:sz w:val="24"/>
        </w:rPr>
      </w:pPr>
    </w:p>
    <w:p w14:paraId="3CD1765A" w14:textId="77777777" w:rsidR="006476C2" w:rsidRDefault="006476C2">
      <w:pPr>
        <w:pStyle w:val="BodyText"/>
        <w:rPr>
          <w:sz w:val="24"/>
        </w:rPr>
      </w:pPr>
    </w:p>
    <w:p w14:paraId="3CD1765B" w14:textId="77777777" w:rsidR="006476C2" w:rsidRDefault="006476C2">
      <w:pPr>
        <w:pStyle w:val="BodyText"/>
        <w:spacing w:before="3"/>
        <w:rPr>
          <w:sz w:val="22"/>
        </w:rPr>
      </w:pPr>
    </w:p>
    <w:p w14:paraId="3CD1765C" w14:textId="77777777" w:rsidR="006476C2" w:rsidRDefault="00BF603F">
      <w:pPr>
        <w:tabs>
          <w:tab w:val="left" w:pos="1283"/>
        </w:tabs>
        <w:spacing w:line="235" w:lineRule="auto"/>
        <w:ind w:left="61" w:firstLine="194"/>
        <w:rPr>
          <w:sz w:val="20"/>
        </w:rPr>
      </w:pPr>
      <w:r>
        <w:rPr>
          <w:spacing w:val="-2"/>
          <w:sz w:val="20"/>
        </w:rPr>
        <w:t>Lahey</w:t>
      </w:r>
      <w:r>
        <w:rPr>
          <w:sz w:val="20"/>
        </w:rPr>
        <w:tab/>
      </w:r>
      <w:r>
        <w:rPr>
          <w:spacing w:val="-2"/>
          <w:sz w:val="20"/>
        </w:rPr>
        <w:t xml:space="preserve">Tufts </w:t>
      </w:r>
      <w:r>
        <w:rPr>
          <w:sz w:val="20"/>
        </w:rPr>
        <w:t>Hospital</w:t>
      </w:r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z w:val="20"/>
        </w:rPr>
        <w:t>Medical</w:t>
      </w:r>
    </w:p>
    <w:p w14:paraId="3CD1765D" w14:textId="77777777" w:rsidR="006476C2" w:rsidRDefault="00BF603F">
      <w:pPr>
        <w:rPr>
          <w:sz w:val="24"/>
        </w:rPr>
      </w:pPr>
      <w:r>
        <w:br w:type="column"/>
      </w:r>
    </w:p>
    <w:p w14:paraId="3CD1765E" w14:textId="77777777" w:rsidR="006476C2" w:rsidRDefault="006476C2">
      <w:pPr>
        <w:pStyle w:val="BodyText"/>
        <w:rPr>
          <w:sz w:val="24"/>
        </w:rPr>
      </w:pPr>
    </w:p>
    <w:p w14:paraId="3CD1765F" w14:textId="77777777" w:rsidR="006476C2" w:rsidRDefault="006476C2">
      <w:pPr>
        <w:pStyle w:val="BodyText"/>
        <w:rPr>
          <w:sz w:val="24"/>
        </w:rPr>
      </w:pPr>
    </w:p>
    <w:p w14:paraId="3CD17660" w14:textId="77777777" w:rsidR="006476C2" w:rsidRDefault="006476C2">
      <w:pPr>
        <w:pStyle w:val="BodyText"/>
        <w:rPr>
          <w:sz w:val="24"/>
        </w:rPr>
      </w:pPr>
    </w:p>
    <w:p w14:paraId="3CD17661" w14:textId="77777777" w:rsidR="006476C2" w:rsidRDefault="006476C2">
      <w:pPr>
        <w:pStyle w:val="BodyText"/>
        <w:rPr>
          <w:sz w:val="24"/>
        </w:rPr>
      </w:pPr>
    </w:p>
    <w:p w14:paraId="3CD17662" w14:textId="77777777" w:rsidR="006476C2" w:rsidRDefault="006476C2">
      <w:pPr>
        <w:pStyle w:val="BodyText"/>
        <w:rPr>
          <w:sz w:val="24"/>
        </w:rPr>
      </w:pPr>
    </w:p>
    <w:p w14:paraId="3CD17663" w14:textId="77777777" w:rsidR="006476C2" w:rsidRDefault="006476C2">
      <w:pPr>
        <w:pStyle w:val="BodyText"/>
        <w:rPr>
          <w:sz w:val="24"/>
        </w:rPr>
      </w:pPr>
    </w:p>
    <w:p w14:paraId="3CD17664" w14:textId="77777777" w:rsidR="006476C2" w:rsidRDefault="006476C2">
      <w:pPr>
        <w:pStyle w:val="BodyText"/>
        <w:rPr>
          <w:sz w:val="24"/>
        </w:rPr>
      </w:pPr>
    </w:p>
    <w:p w14:paraId="3CD17665" w14:textId="77777777" w:rsidR="006476C2" w:rsidRDefault="006476C2">
      <w:pPr>
        <w:pStyle w:val="BodyText"/>
        <w:rPr>
          <w:sz w:val="24"/>
        </w:rPr>
      </w:pPr>
    </w:p>
    <w:p w14:paraId="3CD17666" w14:textId="77777777" w:rsidR="006476C2" w:rsidRDefault="006476C2">
      <w:pPr>
        <w:pStyle w:val="BodyText"/>
        <w:rPr>
          <w:sz w:val="24"/>
        </w:rPr>
      </w:pPr>
    </w:p>
    <w:p w14:paraId="3CD17667" w14:textId="77777777" w:rsidR="006476C2" w:rsidRDefault="006476C2">
      <w:pPr>
        <w:pStyle w:val="BodyText"/>
        <w:rPr>
          <w:sz w:val="24"/>
        </w:rPr>
      </w:pPr>
    </w:p>
    <w:p w14:paraId="3CD17668" w14:textId="77777777" w:rsidR="006476C2" w:rsidRDefault="006476C2">
      <w:pPr>
        <w:pStyle w:val="BodyText"/>
        <w:spacing w:before="3"/>
        <w:rPr>
          <w:sz w:val="22"/>
        </w:rPr>
      </w:pPr>
    </w:p>
    <w:p w14:paraId="3CD17669" w14:textId="544454F8" w:rsidR="006476C2" w:rsidRDefault="00BF603F">
      <w:pPr>
        <w:tabs>
          <w:tab w:val="left" w:pos="1045"/>
          <w:tab w:val="left" w:pos="1244"/>
          <w:tab w:val="left" w:pos="2065"/>
          <w:tab w:val="left" w:pos="2922"/>
          <w:tab w:val="left" w:pos="3961"/>
          <w:tab w:val="left" w:pos="4966"/>
        </w:tabs>
        <w:spacing w:line="235" w:lineRule="auto"/>
        <w:ind w:left="68" w:firstLine="324"/>
        <w:rPr>
          <w:sz w:val="20"/>
        </w:rPr>
      </w:pPr>
      <w:r>
        <w:rPr>
          <w:spacing w:val="-4"/>
          <w:sz w:val="20"/>
        </w:rPr>
        <w:t>St.</w:t>
      </w:r>
      <w:r>
        <w:rPr>
          <w:sz w:val="20"/>
        </w:rPr>
        <w:tab/>
      </w:r>
      <w:r>
        <w:rPr>
          <w:spacing w:val="-2"/>
          <w:sz w:val="20"/>
        </w:rPr>
        <w:t>Brigham</w:t>
      </w:r>
      <w:r w:rsidR="00A56CD8">
        <w:rPr>
          <w:spacing w:val="-2"/>
          <w:sz w:val="20"/>
        </w:rPr>
        <w:t xml:space="preserve"> </w:t>
      </w:r>
      <w:r>
        <w:rPr>
          <w:spacing w:val="-2"/>
          <w:sz w:val="20"/>
        </w:rPr>
        <w:t>Cambridge</w:t>
      </w:r>
      <w:r w:rsidR="00A56CD8">
        <w:rPr>
          <w:spacing w:val="-2"/>
          <w:sz w:val="20"/>
        </w:rPr>
        <w:t xml:space="preserve"> </w:t>
      </w:r>
      <w:r>
        <w:rPr>
          <w:spacing w:val="-2"/>
          <w:sz w:val="20"/>
        </w:rPr>
        <w:t>Baystate</w:t>
      </w:r>
      <w:r>
        <w:rPr>
          <w:sz w:val="20"/>
        </w:rPr>
        <w:tab/>
      </w:r>
      <w:r>
        <w:rPr>
          <w:spacing w:val="-2"/>
          <w:sz w:val="20"/>
        </w:rPr>
        <w:t>UMass</w:t>
      </w:r>
      <w:r>
        <w:rPr>
          <w:sz w:val="20"/>
        </w:rPr>
        <w:tab/>
      </w:r>
      <w:r>
        <w:rPr>
          <w:spacing w:val="-4"/>
          <w:sz w:val="20"/>
        </w:rPr>
        <w:t xml:space="preserve">Mass </w:t>
      </w:r>
      <w:r>
        <w:rPr>
          <w:spacing w:val="-2"/>
          <w:sz w:val="20"/>
        </w:rPr>
        <w:t>Elizabeth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and</w:t>
      </w:r>
      <w:r>
        <w:rPr>
          <w:sz w:val="20"/>
        </w:rPr>
        <w:tab/>
      </w:r>
      <w:r>
        <w:rPr>
          <w:spacing w:val="-2"/>
          <w:sz w:val="20"/>
        </w:rPr>
        <w:t>Health</w:t>
      </w:r>
      <w:r>
        <w:rPr>
          <w:sz w:val="20"/>
        </w:rPr>
        <w:tab/>
        <w:t>Medical</w:t>
      </w:r>
      <w:r>
        <w:rPr>
          <w:spacing w:val="12"/>
          <w:sz w:val="20"/>
        </w:rPr>
        <w:t xml:space="preserve"> </w:t>
      </w:r>
      <w:r>
        <w:rPr>
          <w:sz w:val="20"/>
        </w:rPr>
        <w:t>Memorial</w:t>
      </w:r>
      <w:r>
        <w:rPr>
          <w:spacing w:val="15"/>
          <w:sz w:val="20"/>
        </w:rPr>
        <w:t xml:space="preserve"> </w:t>
      </w:r>
      <w:r>
        <w:rPr>
          <w:sz w:val="20"/>
        </w:rPr>
        <w:t>General</w:t>
      </w:r>
    </w:p>
    <w:p w14:paraId="3CD1766A" w14:textId="77777777" w:rsidR="006476C2" w:rsidRDefault="00BF603F">
      <w:pPr>
        <w:rPr>
          <w:sz w:val="24"/>
        </w:rPr>
      </w:pPr>
      <w:r>
        <w:br w:type="column"/>
      </w:r>
    </w:p>
    <w:p w14:paraId="3CD1766B" w14:textId="77777777" w:rsidR="006476C2" w:rsidRDefault="006476C2">
      <w:pPr>
        <w:pStyle w:val="BodyText"/>
        <w:rPr>
          <w:sz w:val="24"/>
        </w:rPr>
      </w:pPr>
    </w:p>
    <w:p w14:paraId="3CD1766C" w14:textId="77777777" w:rsidR="006476C2" w:rsidRDefault="006476C2">
      <w:pPr>
        <w:pStyle w:val="BodyText"/>
        <w:rPr>
          <w:sz w:val="24"/>
        </w:rPr>
      </w:pPr>
    </w:p>
    <w:p w14:paraId="3CD1766D" w14:textId="77777777" w:rsidR="006476C2" w:rsidRDefault="006476C2">
      <w:pPr>
        <w:pStyle w:val="BodyText"/>
        <w:rPr>
          <w:sz w:val="24"/>
        </w:rPr>
      </w:pPr>
    </w:p>
    <w:p w14:paraId="3CD1766E" w14:textId="77777777" w:rsidR="006476C2" w:rsidRDefault="006476C2">
      <w:pPr>
        <w:pStyle w:val="BodyText"/>
        <w:rPr>
          <w:sz w:val="24"/>
        </w:rPr>
      </w:pPr>
    </w:p>
    <w:p w14:paraId="3CD1766F" w14:textId="77777777" w:rsidR="006476C2" w:rsidRDefault="006476C2">
      <w:pPr>
        <w:pStyle w:val="BodyText"/>
        <w:rPr>
          <w:sz w:val="24"/>
        </w:rPr>
      </w:pPr>
    </w:p>
    <w:p w14:paraId="3CD17670" w14:textId="77777777" w:rsidR="006476C2" w:rsidRDefault="006476C2">
      <w:pPr>
        <w:pStyle w:val="BodyText"/>
        <w:rPr>
          <w:sz w:val="24"/>
        </w:rPr>
      </w:pPr>
    </w:p>
    <w:p w14:paraId="3CD17671" w14:textId="77777777" w:rsidR="006476C2" w:rsidRDefault="006476C2">
      <w:pPr>
        <w:pStyle w:val="BodyText"/>
        <w:rPr>
          <w:sz w:val="24"/>
        </w:rPr>
      </w:pPr>
    </w:p>
    <w:p w14:paraId="3CD17672" w14:textId="77777777" w:rsidR="006476C2" w:rsidRDefault="006476C2">
      <w:pPr>
        <w:pStyle w:val="BodyText"/>
        <w:rPr>
          <w:sz w:val="24"/>
        </w:rPr>
      </w:pPr>
    </w:p>
    <w:p w14:paraId="3CD17673" w14:textId="77777777" w:rsidR="006476C2" w:rsidRDefault="006476C2">
      <w:pPr>
        <w:pStyle w:val="BodyText"/>
        <w:rPr>
          <w:sz w:val="24"/>
        </w:rPr>
      </w:pPr>
    </w:p>
    <w:p w14:paraId="3CD17674" w14:textId="77777777" w:rsidR="006476C2" w:rsidRDefault="006476C2">
      <w:pPr>
        <w:pStyle w:val="BodyText"/>
        <w:rPr>
          <w:sz w:val="24"/>
        </w:rPr>
      </w:pPr>
    </w:p>
    <w:p w14:paraId="3CD17675" w14:textId="77777777" w:rsidR="006476C2" w:rsidRDefault="006476C2">
      <w:pPr>
        <w:pStyle w:val="BodyText"/>
        <w:spacing w:before="3"/>
        <w:rPr>
          <w:sz w:val="22"/>
        </w:rPr>
      </w:pPr>
    </w:p>
    <w:p w14:paraId="3CD17676" w14:textId="77777777" w:rsidR="006476C2" w:rsidRDefault="00BF603F">
      <w:pPr>
        <w:spacing w:line="235" w:lineRule="auto"/>
        <w:ind w:left="308" w:right="-6" w:hanging="200"/>
        <w:rPr>
          <w:sz w:val="20"/>
        </w:rPr>
      </w:pPr>
      <w:r>
        <w:rPr>
          <w:spacing w:val="-2"/>
          <w:sz w:val="20"/>
        </w:rPr>
        <w:t xml:space="preserve">Brigham </w:t>
      </w:r>
      <w:r>
        <w:rPr>
          <w:spacing w:val="-4"/>
          <w:sz w:val="20"/>
        </w:rPr>
        <w:t>and</w:t>
      </w:r>
    </w:p>
    <w:p w14:paraId="3CD17677" w14:textId="77777777" w:rsidR="006476C2" w:rsidRDefault="00BF603F">
      <w:pPr>
        <w:rPr>
          <w:sz w:val="24"/>
        </w:rPr>
      </w:pPr>
      <w:r>
        <w:br w:type="column"/>
      </w:r>
    </w:p>
    <w:p w14:paraId="3CD17678" w14:textId="77777777" w:rsidR="006476C2" w:rsidRDefault="006476C2">
      <w:pPr>
        <w:pStyle w:val="BodyText"/>
        <w:rPr>
          <w:sz w:val="24"/>
        </w:rPr>
      </w:pPr>
    </w:p>
    <w:p w14:paraId="3CD17679" w14:textId="77777777" w:rsidR="006476C2" w:rsidRDefault="006476C2">
      <w:pPr>
        <w:pStyle w:val="BodyText"/>
        <w:rPr>
          <w:sz w:val="24"/>
        </w:rPr>
      </w:pPr>
    </w:p>
    <w:p w14:paraId="3CD1767A" w14:textId="77777777" w:rsidR="006476C2" w:rsidRDefault="006476C2">
      <w:pPr>
        <w:pStyle w:val="BodyText"/>
        <w:rPr>
          <w:sz w:val="24"/>
        </w:rPr>
      </w:pPr>
    </w:p>
    <w:p w14:paraId="3CD1767B" w14:textId="77777777" w:rsidR="006476C2" w:rsidRDefault="006476C2">
      <w:pPr>
        <w:pStyle w:val="BodyText"/>
        <w:rPr>
          <w:sz w:val="24"/>
        </w:rPr>
      </w:pPr>
    </w:p>
    <w:p w14:paraId="3CD1767C" w14:textId="77777777" w:rsidR="006476C2" w:rsidRDefault="006476C2">
      <w:pPr>
        <w:pStyle w:val="BodyText"/>
        <w:rPr>
          <w:sz w:val="24"/>
        </w:rPr>
      </w:pPr>
    </w:p>
    <w:p w14:paraId="3CD1767D" w14:textId="77777777" w:rsidR="006476C2" w:rsidRDefault="006476C2">
      <w:pPr>
        <w:pStyle w:val="BodyText"/>
        <w:rPr>
          <w:sz w:val="24"/>
        </w:rPr>
      </w:pPr>
    </w:p>
    <w:p w14:paraId="3CD1767E" w14:textId="77777777" w:rsidR="006476C2" w:rsidRDefault="006476C2">
      <w:pPr>
        <w:pStyle w:val="BodyText"/>
        <w:rPr>
          <w:sz w:val="24"/>
        </w:rPr>
      </w:pPr>
    </w:p>
    <w:p w14:paraId="3CD1767F" w14:textId="77777777" w:rsidR="006476C2" w:rsidRDefault="006476C2">
      <w:pPr>
        <w:pStyle w:val="BodyText"/>
        <w:rPr>
          <w:sz w:val="24"/>
        </w:rPr>
      </w:pPr>
    </w:p>
    <w:p w14:paraId="3CD17680" w14:textId="77777777" w:rsidR="006476C2" w:rsidRDefault="006476C2">
      <w:pPr>
        <w:pStyle w:val="BodyText"/>
        <w:rPr>
          <w:sz w:val="24"/>
        </w:rPr>
      </w:pPr>
    </w:p>
    <w:p w14:paraId="3CD17681" w14:textId="77777777" w:rsidR="006476C2" w:rsidRDefault="006476C2">
      <w:pPr>
        <w:pStyle w:val="BodyText"/>
        <w:rPr>
          <w:sz w:val="24"/>
        </w:rPr>
      </w:pPr>
    </w:p>
    <w:p w14:paraId="3CD17682" w14:textId="77777777" w:rsidR="006476C2" w:rsidRDefault="006476C2">
      <w:pPr>
        <w:pStyle w:val="BodyText"/>
        <w:spacing w:before="3"/>
        <w:rPr>
          <w:sz w:val="22"/>
        </w:rPr>
      </w:pPr>
    </w:p>
    <w:p w14:paraId="3CD17683" w14:textId="77777777" w:rsidR="006476C2" w:rsidRDefault="00BF603F">
      <w:pPr>
        <w:spacing w:line="235" w:lineRule="auto"/>
        <w:ind w:left="102" w:firstLine="79"/>
        <w:rPr>
          <w:sz w:val="20"/>
        </w:rPr>
      </w:pPr>
      <w:r>
        <w:rPr>
          <w:sz w:val="20"/>
        </w:rPr>
        <w:t>Boston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Beth Israel </w:t>
      </w:r>
      <w:proofErr w:type="spellStart"/>
      <w:r>
        <w:rPr>
          <w:spacing w:val="-2"/>
          <w:sz w:val="20"/>
        </w:rPr>
        <w:t>Medical</w:t>
      </w:r>
      <w:r>
        <w:rPr>
          <w:spacing w:val="-2"/>
          <w:sz w:val="20"/>
        </w:rPr>
        <w:t>Deaconess</w:t>
      </w:r>
      <w:proofErr w:type="spellEnd"/>
    </w:p>
    <w:p w14:paraId="3CD17684" w14:textId="77777777" w:rsidR="006476C2" w:rsidRDefault="00BF603F">
      <w:pPr>
        <w:spacing w:before="17"/>
        <w:ind w:left="254"/>
        <w:rPr>
          <w:sz w:val="24"/>
        </w:rPr>
      </w:pPr>
      <w:r>
        <w:br w:type="column"/>
      </w:r>
      <w:r>
        <w:rPr>
          <w:spacing w:val="-5"/>
          <w:sz w:val="24"/>
        </w:rPr>
        <w:t>1.21</w:t>
      </w:r>
    </w:p>
    <w:p w14:paraId="3CD17685" w14:textId="77777777" w:rsidR="006476C2" w:rsidRDefault="00BF603F">
      <w:pPr>
        <w:spacing w:before="181"/>
        <w:ind w:left="254"/>
        <w:rPr>
          <w:sz w:val="24"/>
        </w:rPr>
      </w:pPr>
      <w:r>
        <w:rPr>
          <w:spacing w:val="-5"/>
          <w:sz w:val="24"/>
        </w:rPr>
        <w:t>1.03</w:t>
      </w:r>
    </w:p>
    <w:p w14:paraId="3CD17686" w14:textId="77777777" w:rsidR="006476C2" w:rsidRDefault="00BF603F">
      <w:pPr>
        <w:pStyle w:val="BodyText"/>
        <w:spacing w:line="385" w:lineRule="exact"/>
        <w:ind w:left="636"/>
        <w:rPr>
          <w:sz w:val="21"/>
        </w:rPr>
      </w:pPr>
      <w:r>
        <w:br w:type="column"/>
      </w:r>
      <w:r>
        <w:t>expected</w:t>
      </w:r>
      <w:r>
        <w:rPr>
          <w:spacing w:val="-19"/>
        </w:rPr>
        <w:t xml:space="preserve"> </w:t>
      </w:r>
      <w:r>
        <w:rPr>
          <w:spacing w:val="-4"/>
        </w:rPr>
        <w:t>days</w:t>
      </w:r>
      <w:r>
        <w:rPr>
          <w:spacing w:val="-4"/>
          <w:position w:val="10"/>
          <w:sz w:val="21"/>
        </w:rPr>
        <w:t>2</w:t>
      </w:r>
    </w:p>
    <w:p w14:paraId="3CD17687" w14:textId="77777777" w:rsidR="006476C2" w:rsidRDefault="00BF603F">
      <w:pPr>
        <w:pStyle w:val="ListParagraph"/>
        <w:numPr>
          <w:ilvl w:val="0"/>
          <w:numId w:val="4"/>
        </w:numPr>
        <w:tabs>
          <w:tab w:val="left" w:pos="637"/>
        </w:tabs>
        <w:spacing w:before="58" w:line="235" w:lineRule="auto"/>
        <w:ind w:left="636" w:right="114"/>
        <w:rPr>
          <w:sz w:val="32"/>
        </w:rPr>
      </w:pPr>
      <w:r>
        <w:rPr>
          <w:sz w:val="32"/>
        </w:rPr>
        <w:t>UMass O/E is 1.27, indicating average acute inpatient stays</w:t>
      </w:r>
      <w:r>
        <w:rPr>
          <w:spacing w:val="-13"/>
          <w:sz w:val="32"/>
        </w:rPr>
        <w:t xml:space="preserve"> </w:t>
      </w:r>
      <w:r>
        <w:rPr>
          <w:sz w:val="32"/>
        </w:rPr>
        <w:t>are</w:t>
      </w:r>
      <w:r>
        <w:rPr>
          <w:spacing w:val="-15"/>
          <w:sz w:val="32"/>
        </w:rPr>
        <w:t xml:space="preserve"> </w:t>
      </w:r>
      <w:r>
        <w:rPr>
          <w:sz w:val="32"/>
        </w:rPr>
        <w:t>27%</w:t>
      </w:r>
      <w:r>
        <w:rPr>
          <w:spacing w:val="-14"/>
          <w:sz w:val="32"/>
        </w:rPr>
        <w:t xml:space="preserve"> </w:t>
      </w:r>
      <w:r>
        <w:rPr>
          <w:sz w:val="32"/>
        </w:rPr>
        <w:t>longer than expected</w:t>
      </w:r>
    </w:p>
    <w:p w14:paraId="3CD17688" w14:textId="77777777" w:rsidR="006476C2" w:rsidRDefault="00BF603F">
      <w:pPr>
        <w:pStyle w:val="ListParagraph"/>
        <w:numPr>
          <w:ilvl w:val="0"/>
          <w:numId w:val="4"/>
        </w:numPr>
        <w:tabs>
          <w:tab w:val="left" w:pos="637"/>
        </w:tabs>
        <w:spacing w:before="50" w:line="235" w:lineRule="auto"/>
        <w:ind w:left="636" w:right="325"/>
        <w:rPr>
          <w:sz w:val="32"/>
        </w:rPr>
      </w:pPr>
      <w:r>
        <w:rPr>
          <w:sz w:val="32"/>
        </w:rPr>
        <w:t>UMass is outperformed</w:t>
      </w:r>
      <w:r>
        <w:rPr>
          <w:spacing w:val="-17"/>
          <w:sz w:val="32"/>
        </w:rPr>
        <w:t xml:space="preserve"> </w:t>
      </w:r>
      <w:r>
        <w:rPr>
          <w:sz w:val="32"/>
        </w:rPr>
        <w:t>by</w:t>
      </w:r>
      <w:r>
        <w:rPr>
          <w:spacing w:val="-23"/>
          <w:sz w:val="32"/>
        </w:rPr>
        <w:t xml:space="preserve"> </w:t>
      </w:r>
      <w:r>
        <w:rPr>
          <w:sz w:val="32"/>
        </w:rPr>
        <w:t>9 peers in MA and has an O/E 45%</w:t>
      </w:r>
    </w:p>
    <w:p w14:paraId="3CD17689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9" w:space="720" w:equalWidth="0">
            <w:col w:w="1186" w:space="40"/>
            <w:col w:w="891" w:space="39"/>
            <w:col w:w="878" w:space="39"/>
            <w:col w:w="1889" w:space="40"/>
            <w:col w:w="5600" w:space="39"/>
            <w:col w:w="904" w:space="39"/>
            <w:col w:w="1984" w:space="40"/>
            <w:col w:w="717" w:space="39"/>
            <w:col w:w="3876"/>
          </w:cols>
        </w:sectPr>
      </w:pPr>
    </w:p>
    <w:p w14:paraId="3CD1768A" w14:textId="77777777" w:rsidR="006476C2" w:rsidRDefault="00BF603F">
      <w:pPr>
        <w:spacing w:line="245" w:lineRule="exact"/>
        <w:ind w:left="1357"/>
        <w:rPr>
          <w:sz w:val="20"/>
        </w:rPr>
      </w:pPr>
      <w:r>
        <w:rPr>
          <w:spacing w:val="-2"/>
          <w:sz w:val="20"/>
        </w:rPr>
        <w:t>Hospital</w:t>
      </w:r>
    </w:p>
    <w:p w14:paraId="3CD1768B" w14:textId="77777777" w:rsidR="006476C2" w:rsidRDefault="00BF603F">
      <w:pPr>
        <w:spacing w:line="245" w:lineRule="exact"/>
        <w:ind w:left="134"/>
        <w:rPr>
          <w:sz w:val="20"/>
        </w:rPr>
      </w:pPr>
      <w:r>
        <w:br w:type="column"/>
      </w:r>
      <w:r>
        <w:rPr>
          <w:spacing w:val="-2"/>
          <w:sz w:val="20"/>
        </w:rPr>
        <w:t>Hospital</w:t>
      </w:r>
    </w:p>
    <w:p w14:paraId="3CD1768C" w14:textId="77777777" w:rsidR="006476C2" w:rsidRDefault="00BF603F">
      <w:pPr>
        <w:tabs>
          <w:tab w:val="left" w:pos="1119"/>
        </w:tabs>
        <w:spacing w:before="3" w:line="235" w:lineRule="auto"/>
        <w:ind w:left="152" w:hanging="39"/>
        <w:rPr>
          <w:sz w:val="20"/>
        </w:rPr>
      </w:pPr>
      <w:r>
        <w:br w:type="column"/>
      </w:r>
      <w:r>
        <w:rPr>
          <w:spacing w:val="-2"/>
          <w:sz w:val="20"/>
        </w:rPr>
        <w:t>Medical</w:t>
      </w:r>
      <w:r>
        <w:rPr>
          <w:sz w:val="20"/>
        </w:rPr>
        <w:tab/>
      </w:r>
      <w:r>
        <w:rPr>
          <w:spacing w:val="-2"/>
          <w:sz w:val="20"/>
        </w:rPr>
        <w:t xml:space="preserve">Center </w:t>
      </w:r>
      <w:proofErr w:type="spellStart"/>
      <w:r>
        <w:rPr>
          <w:spacing w:val="-2"/>
          <w:sz w:val="20"/>
        </w:rPr>
        <w:t>Center</w:t>
      </w:r>
      <w:proofErr w:type="spellEnd"/>
      <w:r>
        <w:rPr>
          <w:spacing w:val="-2"/>
          <w:sz w:val="20"/>
        </w:rPr>
        <w:t>,</w:t>
      </w:r>
    </w:p>
    <w:p w14:paraId="3CD1768D" w14:textId="77777777" w:rsidR="006476C2" w:rsidRDefault="00BF603F">
      <w:pPr>
        <w:spacing w:line="241" w:lineRule="exact"/>
        <w:ind w:left="37"/>
        <w:rPr>
          <w:sz w:val="20"/>
        </w:rPr>
      </w:pPr>
      <w:r>
        <w:rPr>
          <w:spacing w:val="-2"/>
          <w:sz w:val="20"/>
        </w:rPr>
        <w:t>Burlington</w:t>
      </w:r>
    </w:p>
    <w:p w14:paraId="3CD1768E" w14:textId="77777777" w:rsidR="006476C2" w:rsidRDefault="00BF603F">
      <w:pPr>
        <w:tabs>
          <w:tab w:val="left" w:pos="1103"/>
        </w:tabs>
        <w:spacing w:before="3" w:line="235" w:lineRule="auto"/>
        <w:ind w:left="228" w:hanging="65"/>
        <w:rPr>
          <w:sz w:val="20"/>
        </w:rPr>
      </w:pPr>
      <w:r>
        <w:br w:type="column"/>
      </w:r>
      <w:r>
        <w:rPr>
          <w:sz w:val="20"/>
        </w:rPr>
        <w:t>Medical</w:t>
      </w:r>
      <w:r>
        <w:rPr>
          <w:spacing w:val="13"/>
          <w:sz w:val="20"/>
        </w:rPr>
        <w:t xml:space="preserve"> </w:t>
      </w:r>
      <w:r>
        <w:rPr>
          <w:sz w:val="20"/>
        </w:rPr>
        <w:t>Women’s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Alliance </w:t>
      </w:r>
      <w:r>
        <w:rPr>
          <w:spacing w:val="-2"/>
          <w:sz w:val="20"/>
        </w:rPr>
        <w:t>Center</w:t>
      </w:r>
      <w:r>
        <w:rPr>
          <w:sz w:val="20"/>
        </w:rPr>
        <w:tab/>
      </w:r>
      <w:r>
        <w:rPr>
          <w:spacing w:val="-2"/>
          <w:sz w:val="20"/>
        </w:rPr>
        <w:t>Faulkner</w:t>
      </w:r>
    </w:p>
    <w:p w14:paraId="3CD1768F" w14:textId="77777777" w:rsidR="006476C2" w:rsidRDefault="00BF603F">
      <w:pPr>
        <w:spacing w:line="241" w:lineRule="exact"/>
        <w:ind w:left="1122"/>
        <w:rPr>
          <w:sz w:val="20"/>
        </w:rPr>
      </w:pPr>
      <w:r>
        <w:rPr>
          <w:spacing w:val="-2"/>
          <w:sz w:val="20"/>
        </w:rPr>
        <w:t>Hospital</w:t>
      </w:r>
    </w:p>
    <w:p w14:paraId="3CD17690" w14:textId="77777777" w:rsidR="006476C2" w:rsidRDefault="00BF603F">
      <w:pPr>
        <w:spacing w:line="245" w:lineRule="exact"/>
        <w:ind w:left="171"/>
        <w:rPr>
          <w:sz w:val="20"/>
        </w:rPr>
      </w:pPr>
      <w:r>
        <w:br w:type="column"/>
      </w:r>
      <w:r>
        <w:rPr>
          <w:spacing w:val="-2"/>
          <w:sz w:val="20"/>
        </w:rPr>
        <w:t>Center</w:t>
      </w:r>
    </w:p>
    <w:p w14:paraId="3CD17691" w14:textId="77777777" w:rsidR="006476C2" w:rsidRDefault="00BF603F">
      <w:pPr>
        <w:spacing w:before="3" w:line="235" w:lineRule="auto"/>
        <w:ind w:left="228" w:right="-2" w:hanging="65"/>
        <w:rPr>
          <w:sz w:val="20"/>
        </w:rPr>
      </w:pPr>
      <w:r>
        <w:br w:type="column"/>
      </w:r>
      <w:r>
        <w:rPr>
          <w:spacing w:val="-2"/>
          <w:sz w:val="20"/>
        </w:rPr>
        <w:t>Medical Center</w:t>
      </w:r>
    </w:p>
    <w:p w14:paraId="3CD17692" w14:textId="77777777" w:rsidR="006476C2" w:rsidRDefault="00BF603F">
      <w:pPr>
        <w:spacing w:line="245" w:lineRule="exact"/>
        <w:ind w:left="117"/>
        <w:rPr>
          <w:sz w:val="20"/>
        </w:rPr>
      </w:pPr>
      <w:r>
        <w:br w:type="column"/>
      </w:r>
      <w:r>
        <w:rPr>
          <w:spacing w:val="-2"/>
          <w:sz w:val="20"/>
        </w:rPr>
        <w:t>Hospital</w:t>
      </w:r>
    </w:p>
    <w:p w14:paraId="3CD17693" w14:textId="77777777" w:rsidR="006476C2" w:rsidRDefault="00BF603F">
      <w:pPr>
        <w:spacing w:before="3" w:line="235" w:lineRule="auto"/>
        <w:ind w:left="134" w:right="-7" w:hanging="70"/>
        <w:rPr>
          <w:sz w:val="20"/>
        </w:rPr>
      </w:pPr>
      <w:r>
        <w:br w:type="column"/>
      </w:r>
      <w:r>
        <w:rPr>
          <w:spacing w:val="-2"/>
          <w:sz w:val="20"/>
        </w:rPr>
        <w:t>Women’s Hospital</w:t>
      </w:r>
    </w:p>
    <w:p w14:paraId="3CD17694" w14:textId="77777777" w:rsidR="006476C2" w:rsidRDefault="00BF603F">
      <w:pPr>
        <w:tabs>
          <w:tab w:val="left" w:pos="874"/>
        </w:tabs>
        <w:spacing w:line="242" w:lineRule="exact"/>
        <w:ind w:right="38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Center</w:t>
      </w:r>
      <w:r>
        <w:rPr>
          <w:sz w:val="20"/>
        </w:rPr>
        <w:tab/>
      </w:r>
      <w:r>
        <w:rPr>
          <w:spacing w:val="-2"/>
          <w:sz w:val="20"/>
        </w:rPr>
        <w:t>Medical</w:t>
      </w:r>
    </w:p>
    <w:p w14:paraId="3CD17695" w14:textId="77777777" w:rsidR="006476C2" w:rsidRDefault="00BF603F">
      <w:pPr>
        <w:spacing w:line="243" w:lineRule="exact"/>
        <w:ind w:right="100"/>
        <w:jc w:val="right"/>
        <w:rPr>
          <w:sz w:val="20"/>
        </w:rPr>
      </w:pPr>
      <w:r>
        <w:rPr>
          <w:spacing w:val="-2"/>
          <w:sz w:val="20"/>
        </w:rPr>
        <w:t>Center</w:t>
      </w:r>
    </w:p>
    <w:p w14:paraId="3CD17696" w14:textId="77777777" w:rsidR="006476C2" w:rsidRDefault="00BF603F">
      <w:pPr>
        <w:pStyle w:val="BodyText"/>
        <w:spacing w:line="350" w:lineRule="exact"/>
        <w:ind w:left="1357"/>
      </w:pPr>
      <w:r>
        <w:br w:type="column"/>
      </w:r>
      <w:r>
        <w:t>higher</w:t>
      </w:r>
      <w:r>
        <w:rPr>
          <w:spacing w:val="-9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rPr>
          <w:spacing w:val="-5"/>
        </w:rPr>
        <w:t>top</w:t>
      </w:r>
    </w:p>
    <w:p w14:paraId="3CD17697" w14:textId="77777777" w:rsidR="006476C2" w:rsidRDefault="00BF603F">
      <w:pPr>
        <w:pStyle w:val="BodyText"/>
        <w:spacing w:line="381" w:lineRule="exact"/>
        <w:ind w:left="1357"/>
      </w:pPr>
      <w:r>
        <w:t>performing</w:t>
      </w:r>
      <w:r>
        <w:rPr>
          <w:spacing w:val="-20"/>
        </w:rPr>
        <w:t xml:space="preserve"> </w:t>
      </w:r>
      <w:r>
        <w:rPr>
          <w:spacing w:val="-2"/>
        </w:rPr>
        <w:t>Carney</w:t>
      </w:r>
    </w:p>
    <w:p w14:paraId="3CD17698" w14:textId="77777777" w:rsidR="006476C2" w:rsidRDefault="006476C2">
      <w:pPr>
        <w:spacing w:line="381" w:lineRule="exact"/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10" w:space="720" w:equalWidth="0">
            <w:col w:w="2126" w:space="40"/>
            <w:col w:w="903" w:space="39"/>
            <w:col w:w="1792" w:space="39"/>
            <w:col w:w="2839" w:space="40"/>
            <w:col w:w="844" w:space="39"/>
            <w:col w:w="964" w:space="39"/>
            <w:col w:w="886" w:space="40"/>
            <w:col w:w="974" w:space="39"/>
            <w:col w:w="1824" w:space="177"/>
            <w:col w:w="4596"/>
          </w:cols>
        </w:sectPr>
      </w:pPr>
    </w:p>
    <w:p w14:paraId="3CD17699" w14:textId="77777777" w:rsidR="006476C2" w:rsidRDefault="00BF603F">
      <w:pPr>
        <w:pStyle w:val="ListParagraph"/>
        <w:numPr>
          <w:ilvl w:val="0"/>
          <w:numId w:val="3"/>
        </w:numPr>
        <w:tabs>
          <w:tab w:val="left" w:pos="652"/>
        </w:tabs>
        <w:spacing w:before="63" w:line="194" w:lineRule="exact"/>
        <w:rPr>
          <w:sz w:val="16"/>
        </w:rPr>
      </w:pPr>
      <w:r>
        <w:rPr>
          <w:sz w:val="16"/>
        </w:rPr>
        <w:t>Average</w:t>
      </w:r>
      <w:r>
        <w:rPr>
          <w:spacing w:val="-3"/>
          <w:sz w:val="16"/>
        </w:rPr>
        <w:t xml:space="preserve"> </w:t>
      </w:r>
      <w:r>
        <w:rPr>
          <w:sz w:val="16"/>
        </w:rPr>
        <w:t>O/E</w:t>
      </w:r>
      <w:r>
        <w:rPr>
          <w:spacing w:val="-1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7"/>
          <w:sz w:val="16"/>
        </w:rPr>
        <w:t xml:space="preserve"> </w:t>
      </w:r>
      <w:r>
        <w:rPr>
          <w:sz w:val="16"/>
        </w:rPr>
        <w:t>across</w:t>
      </w:r>
      <w:r>
        <w:rPr>
          <w:spacing w:val="-4"/>
          <w:sz w:val="16"/>
        </w:rPr>
        <w:t xml:space="preserve"> </w:t>
      </w:r>
      <w:r>
        <w:rPr>
          <w:sz w:val="16"/>
        </w:rPr>
        <w:t>top 4</w:t>
      </w:r>
      <w:r>
        <w:rPr>
          <w:spacing w:val="-4"/>
          <w:sz w:val="16"/>
        </w:rPr>
        <w:t xml:space="preserve"> </w:t>
      </w:r>
      <w:r>
        <w:rPr>
          <w:sz w:val="16"/>
        </w:rPr>
        <w:t>hospitals</w:t>
      </w:r>
      <w:r>
        <w:rPr>
          <w:spacing w:val="-8"/>
          <w:sz w:val="16"/>
        </w:rPr>
        <w:t xml:space="preserve"> </w:t>
      </w:r>
      <w:r>
        <w:rPr>
          <w:sz w:val="16"/>
        </w:rPr>
        <w:t>(Carney,</w:t>
      </w:r>
      <w:r>
        <w:rPr>
          <w:spacing w:val="-4"/>
          <w:sz w:val="16"/>
        </w:rPr>
        <w:t xml:space="preserve"> </w:t>
      </w:r>
      <w:r>
        <w:rPr>
          <w:sz w:val="16"/>
        </w:rPr>
        <w:t>St.</w:t>
      </w:r>
      <w:r>
        <w:rPr>
          <w:spacing w:val="1"/>
          <w:sz w:val="16"/>
        </w:rPr>
        <w:t xml:space="preserve"> </w:t>
      </w:r>
      <w:r>
        <w:rPr>
          <w:sz w:val="16"/>
        </w:rPr>
        <w:t>Vincent.</w:t>
      </w:r>
      <w:r>
        <w:rPr>
          <w:spacing w:val="-7"/>
          <w:sz w:val="16"/>
        </w:rPr>
        <w:t xml:space="preserve"> </w:t>
      </w:r>
      <w:r>
        <w:rPr>
          <w:sz w:val="16"/>
        </w:rPr>
        <w:t>Mount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Auburn, </w:t>
      </w:r>
      <w:r>
        <w:rPr>
          <w:spacing w:val="-2"/>
          <w:sz w:val="16"/>
        </w:rPr>
        <w:t>Lahey)</w:t>
      </w:r>
    </w:p>
    <w:p w14:paraId="3CD1769A" w14:textId="77777777" w:rsidR="006476C2" w:rsidRDefault="00BF603F">
      <w:pPr>
        <w:pStyle w:val="ListParagraph"/>
        <w:numPr>
          <w:ilvl w:val="0"/>
          <w:numId w:val="3"/>
        </w:numPr>
        <w:tabs>
          <w:tab w:val="left" w:pos="652"/>
        </w:tabs>
        <w:spacing w:line="427" w:lineRule="auto"/>
        <w:ind w:left="333" w:right="38" w:hanging="2"/>
        <w:rPr>
          <w:sz w:val="16"/>
        </w:rPr>
      </w:pPr>
      <w:r>
        <w:rPr>
          <w:sz w:val="16"/>
        </w:rPr>
        <w:t>Expected days assessed per reason for hospitalization</w:t>
      </w:r>
      <w:r>
        <w:rPr>
          <w:spacing w:val="-6"/>
          <w:sz w:val="16"/>
        </w:rPr>
        <w:t xml:space="preserve"> </w:t>
      </w:r>
      <w:r>
        <w:rPr>
          <w:sz w:val="16"/>
        </w:rPr>
        <w:t>and patient</w:t>
      </w:r>
      <w:r>
        <w:rPr>
          <w:spacing w:val="-1"/>
          <w:sz w:val="16"/>
        </w:rPr>
        <w:t xml:space="preserve"> </w:t>
      </w:r>
      <w:r>
        <w:rPr>
          <w:sz w:val="16"/>
        </w:rPr>
        <w:t>factors (e.g., age,</w:t>
      </w:r>
      <w:r>
        <w:rPr>
          <w:spacing w:val="-1"/>
          <w:sz w:val="16"/>
        </w:rPr>
        <w:t xml:space="preserve"> </w:t>
      </w:r>
      <w:r>
        <w:rPr>
          <w:sz w:val="16"/>
        </w:rPr>
        <w:t>comorbidities,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etc</w:t>
      </w:r>
      <w:proofErr w:type="spellEnd"/>
      <w:r>
        <w:rPr>
          <w:sz w:val="16"/>
        </w:rPr>
        <w:t>) Source: 2021 CMS LDS data (Medicare FFS) for academic medical centers in Massachusetts</w:t>
      </w:r>
    </w:p>
    <w:p w14:paraId="3CD1769B" w14:textId="77777777" w:rsidR="006476C2" w:rsidRDefault="00BF603F">
      <w:pPr>
        <w:pStyle w:val="BodyText"/>
        <w:spacing w:line="392" w:lineRule="exact"/>
        <w:ind w:left="332"/>
      </w:pPr>
      <w:r>
        <w:br w:type="column"/>
      </w:r>
      <w:r>
        <w:rPr>
          <w:spacing w:val="-2"/>
        </w:rPr>
        <w:t>Hospital</w:t>
      </w:r>
    </w:p>
    <w:p w14:paraId="3CD1769C" w14:textId="77777777" w:rsidR="006476C2" w:rsidRDefault="006476C2">
      <w:pPr>
        <w:spacing w:line="392" w:lineRule="exact"/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2" w:space="720" w:equalWidth="0">
            <w:col w:w="8777" w:space="5892"/>
            <w:col w:w="3571"/>
          </w:cols>
        </w:sectPr>
      </w:pPr>
    </w:p>
    <w:p w14:paraId="3CD1769D" w14:textId="77777777" w:rsidR="006476C2" w:rsidRDefault="00BF603F">
      <w:pPr>
        <w:pStyle w:val="Heading1"/>
        <w:spacing w:before="72"/>
        <w:ind w:left="357"/>
      </w:pPr>
      <w:bookmarkStart w:id="7" w:name="Slide_Number_9"/>
      <w:bookmarkEnd w:id="7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10"/>
        </w:rPr>
        <w:t>8</w:t>
      </w:r>
    </w:p>
    <w:p w14:paraId="3CD1769E" w14:textId="77777777" w:rsidR="006476C2" w:rsidRDefault="00BF603F">
      <w:pPr>
        <w:pStyle w:val="Heading2"/>
        <w:spacing w:line="218" w:lineRule="auto"/>
        <w:ind w:left="357"/>
      </w:pPr>
      <w:r>
        <w:t>UMass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potentially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additional capacity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O/E</w:t>
      </w:r>
      <w:r>
        <w:rPr>
          <w:spacing w:val="-4"/>
        </w:rPr>
        <w:t xml:space="preserve"> </w:t>
      </w:r>
      <w:r>
        <w:t>LOS performance compared to other comparable AMCs</w:t>
      </w:r>
    </w:p>
    <w:p w14:paraId="3CD1769F" w14:textId="77777777" w:rsidR="006476C2" w:rsidRDefault="00BF603F">
      <w:pPr>
        <w:pStyle w:val="Heading3"/>
        <w:spacing w:before="317"/>
        <w:rPr>
          <w:sz w:val="21"/>
        </w:rPr>
      </w:pPr>
      <w:r>
        <w:t>Q1-Q2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inpatient</w:t>
      </w:r>
      <w:r>
        <w:rPr>
          <w:spacing w:val="-6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O/E</w:t>
      </w:r>
      <w:r>
        <w:rPr>
          <w:spacing w:val="-8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(LOS)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rPr>
          <w:spacing w:val="-2"/>
        </w:rPr>
        <w:t>AMCs</w:t>
      </w:r>
      <w:r>
        <w:rPr>
          <w:spacing w:val="-2"/>
          <w:position w:val="10"/>
          <w:sz w:val="21"/>
        </w:rPr>
        <w:t>1</w:t>
      </w:r>
    </w:p>
    <w:p w14:paraId="3CD176A0" w14:textId="77777777" w:rsidR="006476C2" w:rsidRDefault="006476C2">
      <w:pPr>
        <w:pStyle w:val="BodyText"/>
        <w:rPr>
          <w:b/>
          <w:sz w:val="20"/>
        </w:rPr>
      </w:pPr>
    </w:p>
    <w:p w14:paraId="3CD176A1" w14:textId="77777777" w:rsidR="006476C2" w:rsidRDefault="006476C2">
      <w:pPr>
        <w:pStyle w:val="BodyText"/>
        <w:rPr>
          <w:b/>
          <w:sz w:val="20"/>
        </w:rPr>
      </w:pPr>
    </w:p>
    <w:p w14:paraId="3CD176A2" w14:textId="77777777" w:rsidR="006476C2" w:rsidRDefault="006476C2">
      <w:pPr>
        <w:rPr>
          <w:sz w:val="20"/>
        </w:rPr>
        <w:sectPr w:rsidR="006476C2">
          <w:pgSz w:w="19200" w:h="10800" w:orient="landscape"/>
          <w:pgMar w:top="140" w:right="420" w:bottom="0" w:left="540" w:header="720" w:footer="720" w:gutter="0"/>
          <w:cols w:space="720"/>
        </w:sectPr>
      </w:pPr>
    </w:p>
    <w:p w14:paraId="3CD176A3" w14:textId="77777777" w:rsidR="006476C2" w:rsidRDefault="006476C2">
      <w:pPr>
        <w:pStyle w:val="BodyText"/>
        <w:rPr>
          <w:b/>
          <w:sz w:val="26"/>
        </w:rPr>
      </w:pPr>
    </w:p>
    <w:p w14:paraId="3CD176A4" w14:textId="77777777" w:rsidR="006476C2" w:rsidRDefault="006476C2">
      <w:pPr>
        <w:pStyle w:val="BodyText"/>
        <w:rPr>
          <w:b/>
          <w:sz w:val="26"/>
        </w:rPr>
      </w:pPr>
    </w:p>
    <w:p w14:paraId="3CD176A5" w14:textId="77777777" w:rsidR="006476C2" w:rsidRDefault="006476C2">
      <w:pPr>
        <w:pStyle w:val="BodyText"/>
        <w:rPr>
          <w:b/>
          <w:sz w:val="26"/>
        </w:rPr>
      </w:pPr>
    </w:p>
    <w:p w14:paraId="3CD176A6" w14:textId="77777777" w:rsidR="006476C2" w:rsidRDefault="006476C2">
      <w:pPr>
        <w:pStyle w:val="BodyText"/>
        <w:rPr>
          <w:b/>
          <w:sz w:val="26"/>
        </w:rPr>
      </w:pPr>
    </w:p>
    <w:p w14:paraId="3CD176A7" w14:textId="77777777" w:rsidR="006476C2" w:rsidRDefault="006476C2">
      <w:pPr>
        <w:pStyle w:val="BodyText"/>
        <w:rPr>
          <w:b/>
          <w:sz w:val="26"/>
        </w:rPr>
      </w:pPr>
    </w:p>
    <w:p w14:paraId="3CD176A8" w14:textId="77777777" w:rsidR="006476C2" w:rsidRDefault="006476C2">
      <w:pPr>
        <w:pStyle w:val="BodyText"/>
        <w:rPr>
          <w:b/>
          <w:sz w:val="26"/>
        </w:rPr>
      </w:pPr>
    </w:p>
    <w:p w14:paraId="3CD176A9" w14:textId="77777777" w:rsidR="006476C2" w:rsidRDefault="006476C2">
      <w:pPr>
        <w:pStyle w:val="BodyText"/>
        <w:rPr>
          <w:b/>
          <w:sz w:val="26"/>
        </w:rPr>
      </w:pPr>
    </w:p>
    <w:p w14:paraId="3CD176AA" w14:textId="77777777" w:rsidR="006476C2" w:rsidRDefault="006476C2">
      <w:pPr>
        <w:pStyle w:val="BodyText"/>
        <w:rPr>
          <w:b/>
          <w:sz w:val="26"/>
        </w:rPr>
      </w:pPr>
    </w:p>
    <w:p w14:paraId="3CD176AB" w14:textId="77777777" w:rsidR="006476C2" w:rsidRDefault="006476C2">
      <w:pPr>
        <w:pStyle w:val="BodyText"/>
        <w:rPr>
          <w:b/>
          <w:sz w:val="26"/>
        </w:rPr>
      </w:pPr>
    </w:p>
    <w:p w14:paraId="3CD176AC" w14:textId="77777777" w:rsidR="006476C2" w:rsidRDefault="006476C2">
      <w:pPr>
        <w:pStyle w:val="BodyText"/>
        <w:rPr>
          <w:b/>
          <w:sz w:val="26"/>
        </w:rPr>
      </w:pPr>
    </w:p>
    <w:p w14:paraId="3CD176AD" w14:textId="77777777" w:rsidR="006476C2" w:rsidRDefault="006476C2">
      <w:pPr>
        <w:pStyle w:val="BodyText"/>
        <w:rPr>
          <w:b/>
          <w:sz w:val="26"/>
        </w:rPr>
      </w:pPr>
    </w:p>
    <w:p w14:paraId="3CD176AE" w14:textId="77777777" w:rsidR="006476C2" w:rsidRDefault="006476C2">
      <w:pPr>
        <w:pStyle w:val="BodyText"/>
        <w:rPr>
          <w:b/>
          <w:sz w:val="26"/>
        </w:rPr>
      </w:pPr>
    </w:p>
    <w:p w14:paraId="3CD176AF" w14:textId="77777777" w:rsidR="006476C2" w:rsidRDefault="006476C2">
      <w:pPr>
        <w:pStyle w:val="BodyText"/>
        <w:rPr>
          <w:b/>
          <w:sz w:val="26"/>
        </w:rPr>
      </w:pPr>
    </w:p>
    <w:p w14:paraId="3CD176B0" w14:textId="77777777" w:rsidR="006476C2" w:rsidRDefault="006476C2">
      <w:pPr>
        <w:pStyle w:val="BodyText"/>
        <w:rPr>
          <w:b/>
          <w:sz w:val="26"/>
        </w:rPr>
      </w:pPr>
    </w:p>
    <w:p w14:paraId="3CD176B1" w14:textId="77777777" w:rsidR="006476C2" w:rsidRDefault="006476C2">
      <w:pPr>
        <w:pStyle w:val="BodyText"/>
        <w:rPr>
          <w:b/>
          <w:sz w:val="26"/>
        </w:rPr>
      </w:pPr>
    </w:p>
    <w:p w14:paraId="3CD176B2" w14:textId="77777777" w:rsidR="006476C2" w:rsidRDefault="006476C2">
      <w:pPr>
        <w:pStyle w:val="BodyText"/>
        <w:rPr>
          <w:b/>
          <w:sz w:val="26"/>
        </w:rPr>
      </w:pPr>
    </w:p>
    <w:p w14:paraId="3CD176B3" w14:textId="77777777" w:rsidR="006476C2" w:rsidRDefault="006476C2">
      <w:pPr>
        <w:pStyle w:val="BodyText"/>
        <w:rPr>
          <w:b/>
          <w:sz w:val="26"/>
        </w:rPr>
      </w:pPr>
    </w:p>
    <w:p w14:paraId="3CD176B4" w14:textId="77777777" w:rsidR="006476C2" w:rsidRDefault="006476C2">
      <w:pPr>
        <w:pStyle w:val="BodyText"/>
        <w:spacing w:before="6"/>
        <w:rPr>
          <w:b/>
          <w:sz w:val="21"/>
        </w:rPr>
      </w:pPr>
    </w:p>
    <w:p w14:paraId="3CD176B5" w14:textId="77777777" w:rsidR="006476C2" w:rsidRDefault="00BF603F">
      <w:pPr>
        <w:ind w:left="652"/>
      </w:pPr>
      <w:r>
        <w:t>Top</w:t>
      </w:r>
      <w:r>
        <w:rPr>
          <w:spacing w:val="-6"/>
        </w:rPr>
        <w:t xml:space="preserve"> </w:t>
      </w:r>
      <w:r>
        <w:rPr>
          <w:spacing w:val="-2"/>
        </w:rPr>
        <w:t>quartile</w:t>
      </w:r>
    </w:p>
    <w:p w14:paraId="3CD176B6" w14:textId="77777777" w:rsidR="006476C2" w:rsidRDefault="00BF603F">
      <w:pPr>
        <w:spacing w:before="10"/>
        <w:rPr>
          <w:sz w:val="41"/>
        </w:rPr>
      </w:pPr>
      <w:r>
        <w:br w:type="column"/>
      </w:r>
    </w:p>
    <w:p w14:paraId="3CD176B7" w14:textId="77777777" w:rsidR="006476C2" w:rsidRDefault="00BF603F">
      <w:pPr>
        <w:pStyle w:val="BodyText"/>
        <w:ind w:right="520"/>
        <w:jc w:val="right"/>
      </w:pPr>
      <w:r>
        <w:pict w14:anchorId="3CD1777B">
          <v:shape id="docshape116" o:spid="_x0000_s1060" type="#_x0000_t202" style="position:absolute;left:0;text-align:left;margin-left:44.9pt;margin-top:-39.35pt;width:371.4pt;height:29.2pt;z-index:15746048;mso-position-horizontal-relative:page" fillcolor="#e6e6e6" stroked="f">
            <v:textbox inset="0,0,0,0">
              <w:txbxContent>
                <w:p w14:paraId="3CD177F3" w14:textId="77777777" w:rsidR="006476C2" w:rsidRDefault="00BF603F">
                  <w:pPr>
                    <w:spacing w:before="115"/>
                    <w:ind w:left="202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O/E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=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Observed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LOS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/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expected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LOS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per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 discharge</w:t>
                  </w:r>
                  <w:r>
                    <w:rPr>
                      <w:b/>
                      <w:color w:val="000000"/>
                      <w:spacing w:val="-2"/>
                      <w:position w:val="8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-4"/>
        </w:rPr>
        <w:t>1.41</w:t>
      </w:r>
    </w:p>
    <w:p w14:paraId="3CD176B8" w14:textId="77777777" w:rsidR="006476C2" w:rsidRDefault="006476C2">
      <w:pPr>
        <w:pStyle w:val="BodyText"/>
        <w:rPr>
          <w:sz w:val="38"/>
        </w:rPr>
      </w:pPr>
    </w:p>
    <w:p w14:paraId="3CD176B9" w14:textId="77777777" w:rsidR="006476C2" w:rsidRDefault="006476C2">
      <w:pPr>
        <w:pStyle w:val="BodyText"/>
        <w:rPr>
          <w:sz w:val="38"/>
        </w:rPr>
      </w:pPr>
    </w:p>
    <w:p w14:paraId="3CD176BA" w14:textId="77777777" w:rsidR="006476C2" w:rsidRDefault="006476C2">
      <w:pPr>
        <w:pStyle w:val="BodyText"/>
        <w:rPr>
          <w:sz w:val="38"/>
        </w:rPr>
      </w:pPr>
    </w:p>
    <w:p w14:paraId="3CD176BB" w14:textId="77777777" w:rsidR="006476C2" w:rsidRDefault="006476C2">
      <w:pPr>
        <w:pStyle w:val="BodyText"/>
        <w:rPr>
          <w:sz w:val="38"/>
        </w:rPr>
      </w:pPr>
    </w:p>
    <w:p w14:paraId="3CD176BC" w14:textId="77777777" w:rsidR="006476C2" w:rsidRDefault="006476C2">
      <w:pPr>
        <w:pStyle w:val="BodyText"/>
        <w:rPr>
          <w:sz w:val="38"/>
        </w:rPr>
      </w:pPr>
    </w:p>
    <w:p w14:paraId="3CD176BD" w14:textId="77777777" w:rsidR="006476C2" w:rsidRDefault="006476C2">
      <w:pPr>
        <w:pStyle w:val="BodyText"/>
        <w:rPr>
          <w:sz w:val="38"/>
        </w:rPr>
      </w:pPr>
    </w:p>
    <w:p w14:paraId="3CD176BE" w14:textId="77777777" w:rsidR="006476C2" w:rsidRDefault="006476C2">
      <w:pPr>
        <w:pStyle w:val="BodyText"/>
        <w:rPr>
          <w:sz w:val="38"/>
        </w:rPr>
      </w:pPr>
    </w:p>
    <w:p w14:paraId="3CD176BF" w14:textId="77777777" w:rsidR="006476C2" w:rsidRDefault="006476C2">
      <w:pPr>
        <w:pStyle w:val="BodyText"/>
        <w:rPr>
          <w:sz w:val="38"/>
        </w:rPr>
      </w:pPr>
    </w:p>
    <w:p w14:paraId="3CD176C0" w14:textId="77777777" w:rsidR="006476C2" w:rsidRDefault="006476C2">
      <w:pPr>
        <w:pStyle w:val="BodyText"/>
        <w:rPr>
          <w:sz w:val="38"/>
        </w:rPr>
      </w:pPr>
    </w:p>
    <w:p w14:paraId="3CD176C1" w14:textId="77777777" w:rsidR="006476C2" w:rsidRDefault="006476C2">
      <w:pPr>
        <w:pStyle w:val="BodyText"/>
        <w:spacing w:before="8"/>
        <w:rPr>
          <w:sz w:val="47"/>
        </w:rPr>
      </w:pPr>
    </w:p>
    <w:p w14:paraId="3CD176C2" w14:textId="77777777" w:rsidR="006476C2" w:rsidRDefault="00BF603F">
      <w:pPr>
        <w:tabs>
          <w:tab w:val="left" w:pos="2441"/>
          <w:tab w:val="left" w:pos="4196"/>
        </w:tabs>
        <w:ind w:left="369"/>
      </w:pPr>
      <w:r>
        <w:pict w14:anchorId="3CD1777C">
          <v:group id="docshapegroup117" o:spid="_x0000_s1052" alt="Bar Graph: Q1-Q2 2021 inpatient Medicare O/E length of stay (LOS) for comparable " style="position:absolute;left:0;text-align:left;margin-left:43.7pt;margin-top:-237pt;width:385.35pt;height:234pt;z-index:15745536;mso-position-horizontal-relative:page" coordorigin="874,-4740" coordsize="7707,4680">
            <v:shape id="docshape118" o:spid="_x0000_s1059" style="position:absolute;left:1144;top:-4741;width:7061;height:4673" coordorigin="1145,-4740" coordsize="7061,4673" o:spt="100" adj="0,,0" path="m2503,-3600r-1358,l1145,-67r1358,l2503,-3600xm4404,-3931r-1358,l3046,-67r1358,l4404,-3931xm6305,-4246r-1359,l4946,-67r1359,l6305,-4246xm8206,-4740r-1359,l6847,-67r1359,l8206,-4740xe" fillcolor="#b3b3b3" stroked="f">
              <v:stroke joinstyle="round"/>
              <v:formulas/>
              <v:path arrowok="t" o:connecttype="segments"/>
            </v:shape>
            <v:line id="_x0000_s1058" style="position:absolute" from="874,-67" to="8477,-67" strokeweight=".72pt"/>
            <v:line id="_x0000_s1057" style="position:absolute" from="1244,-4283" to="8326,-4283" strokecolor="#2d75b6" strokeweight="1.56pt">
              <v:stroke dashstyle="3 1"/>
            </v:line>
            <v:shape id="docshape119" o:spid="_x0000_s1056" type="#_x0000_t75" style="position:absolute;left:8277;top:-4465;width:303;height:346">
              <v:imagedata r:id="rId26" o:title=""/>
            </v:shape>
            <v:shape id="docshape120" o:spid="_x0000_s1055" type="#_x0000_t202" style="position:absolute;left:5315;top:-4673;width:639;height:392" filled="f" stroked="f">
              <v:textbox inset="0,0,0,0">
                <w:txbxContent>
                  <w:p w14:paraId="3CD177F4" w14:textId="77777777" w:rsidR="006476C2" w:rsidRDefault="00BF603F">
                    <w:pPr>
                      <w:spacing w:line="391" w:lineRule="exact"/>
                      <w:rPr>
                        <w:sz w:val="32"/>
                      </w:rPr>
                    </w:pPr>
                    <w:r>
                      <w:rPr>
                        <w:spacing w:val="-4"/>
                        <w:sz w:val="32"/>
                      </w:rPr>
                      <w:t>1.26</w:t>
                    </w:r>
                  </w:p>
                </w:txbxContent>
              </v:textbox>
            </v:shape>
            <v:shape id="docshape121" o:spid="_x0000_s1054" type="#_x0000_t202" style="position:absolute;left:1512;top:-4029;width:639;height:392" filled="f" stroked="f">
              <v:textbox inset="0,0,0,0">
                <w:txbxContent>
                  <w:p w14:paraId="3CD177F5" w14:textId="77777777" w:rsidR="006476C2" w:rsidRDefault="00BF603F">
                    <w:pPr>
                      <w:spacing w:line="391" w:lineRule="exact"/>
                      <w:rPr>
                        <w:sz w:val="32"/>
                      </w:rPr>
                    </w:pPr>
                    <w:r>
                      <w:rPr>
                        <w:spacing w:val="-4"/>
                        <w:sz w:val="32"/>
                      </w:rPr>
                      <w:t>1.06</w:t>
                    </w:r>
                  </w:p>
                </w:txbxContent>
              </v:textbox>
            </v:shape>
            <v:shape id="docshape122" o:spid="_x0000_s1053" type="#_x0000_t202" style="position:absolute;left:3414;top:-4360;width:639;height:392" filled="f" stroked="f">
              <v:textbox inset="0,0,0,0">
                <w:txbxContent>
                  <w:p w14:paraId="3CD177F6" w14:textId="77777777" w:rsidR="006476C2" w:rsidRDefault="00BF603F">
                    <w:pPr>
                      <w:spacing w:line="391" w:lineRule="exact"/>
                      <w:rPr>
                        <w:sz w:val="32"/>
                      </w:rPr>
                    </w:pPr>
                    <w:r>
                      <w:rPr>
                        <w:spacing w:val="-4"/>
                        <w:sz w:val="32"/>
                      </w:rPr>
                      <w:t>1.16</w:t>
                    </w:r>
                  </w:p>
                </w:txbxContent>
              </v:textbox>
            </v:shape>
            <w10:wrap anchorx="page"/>
          </v:group>
        </w:pict>
      </w:r>
      <w:r>
        <w:t>Second</w:t>
      </w:r>
      <w:r>
        <w:rPr>
          <w:spacing w:val="-5"/>
        </w:rPr>
        <w:t xml:space="preserve"> </w:t>
      </w:r>
      <w:r>
        <w:rPr>
          <w:spacing w:val="-2"/>
        </w:rPr>
        <w:t>Quartile</w:t>
      </w:r>
      <w:r>
        <w:tab/>
        <w:t>Third</w:t>
      </w:r>
      <w:r>
        <w:rPr>
          <w:spacing w:val="-1"/>
        </w:rPr>
        <w:t xml:space="preserve"> </w:t>
      </w:r>
      <w:r>
        <w:rPr>
          <w:spacing w:val="-2"/>
        </w:rPr>
        <w:t>Quartile</w:t>
      </w:r>
      <w:r>
        <w:tab/>
        <w:t>Bottom</w:t>
      </w:r>
      <w:r>
        <w:rPr>
          <w:spacing w:val="-2"/>
        </w:rPr>
        <w:t xml:space="preserve"> Quartile</w:t>
      </w:r>
    </w:p>
    <w:p w14:paraId="3CD176C3" w14:textId="77777777" w:rsidR="006476C2" w:rsidRDefault="00BF603F">
      <w:pPr>
        <w:rPr>
          <w:sz w:val="38"/>
        </w:rPr>
      </w:pPr>
      <w:r>
        <w:br w:type="column"/>
      </w:r>
    </w:p>
    <w:p w14:paraId="3CD176C4" w14:textId="77777777" w:rsidR="006476C2" w:rsidRDefault="006476C2">
      <w:pPr>
        <w:pStyle w:val="BodyText"/>
        <w:rPr>
          <w:sz w:val="38"/>
        </w:rPr>
      </w:pPr>
    </w:p>
    <w:p w14:paraId="3CD176C5" w14:textId="77777777" w:rsidR="006476C2" w:rsidRDefault="00BF603F">
      <w:pPr>
        <w:pStyle w:val="BodyText"/>
        <w:spacing w:before="269"/>
        <w:ind w:left="271"/>
      </w:pPr>
      <w:r>
        <w:rPr>
          <w:spacing w:val="-2"/>
        </w:rPr>
        <w:t>UMass</w:t>
      </w:r>
    </w:p>
    <w:p w14:paraId="3CD176C6" w14:textId="77777777" w:rsidR="006476C2" w:rsidRDefault="00BF603F">
      <w:pPr>
        <w:pStyle w:val="BodyText"/>
        <w:spacing w:before="105" w:line="235" w:lineRule="auto"/>
        <w:ind w:left="652" w:right="973"/>
        <w:jc w:val="both"/>
      </w:pPr>
      <w:r>
        <w:br w:type="column"/>
      </w:r>
      <w:r>
        <w:t>UMass</w:t>
      </w:r>
      <w:r>
        <w:rPr>
          <w:spacing w:val="-4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potentially</w:t>
      </w:r>
      <w:r>
        <w:rPr>
          <w:spacing w:val="-10"/>
        </w:rPr>
        <w:t xml:space="preserve"> </w:t>
      </w:r>
      <w:r>
        <w:t>create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bed capacity by matching Second Quartile or Top Quartile performance at comparable AMCs</w:t>
      </w:r>
    </w:p>
    <w:p w14:paraId="3CD176C7" w14:textId="77777777" w:rsidR="006476C2" w:rsidRDefault="006476C2">
      <w:pPr>
        <w:pStyle w:val="BodyText"/>
        <w:rPr>
          <w:sz w:val="20"/>
        </w:rPr>
      </w:pPr>
    </w:p>
    <w:p w14:paraId="3CD176C8" w14:textId="77777777" w:rsidR="006476C2" w:rsidRDefault="006476C2">
      <w:pPr>
        <w:pStyle w:val="BodyText"/>
        <w:spacing w:after="1"/>
        <w:rPr>
          <w:sz w:val="13"/>
        </w:rPr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746"/>
        <w:gridCol w:w="1699"/>
        <w:gridCol w:w="1495"/>
      </w:tblGrid>
      <w:tr w:rsidR="006476C2" w14:paraId="3CD176CF" w14:textId="77777777">
        <w:trPr>
          <w:trHeight w:val="1126"/>
        </w:trPr>
        <w:tc>
          <w:tcPr>
            <w:tcW w:w="2569" w:type="dxa"/>
            <w:tcBorders>
              <w:bottom w:val="single" w:sz="8" w:space="0" w:color="7E7E7E"/>
            </w:tcBorders>
          </w:tcPr>
          <w:p w14:paraId="3CD176C9" w14:textId="77777777" w:rsidR="006476C2" w:rsidRDefault="006476C2">
            <w:pPr>
              <w:pStyle w:val="TableParagraph"/>
              <w:rPr>
                <w:rFonts w:ascii="Century Gothic"/>
                <w:sz w:val="34"/>
              </w:rPr>
            </w:pPr>
          </w:p>
          <w:p w14:paraId="3CD176CA" w14:textId="77777777" w:rsidR="006476C2" w:rsidRDefault="00BF603F">
            <w:pPr>
              <w:pStyle w:val="TableParagraph"/>
              <w:spacing w:before="304"/>
              <w:ind w:left="-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O/E</w:t>
            </w:r>
            <w:r>
              <w:rPr>
                <w:rFonts w:ascii="Century Gothic"/>
                <w:b/>
                <w:spacing w:val="-3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comparison</w:t>
            </w:r>
          </w:p>
        </w:tc>
        <w:tc>
          <w:tcPr>
            <w:tcW w:w="1746" w:type="dxa"/>
            <w:tcBorders>
              <w:bottom w:val="single" w:sz="8" w:space="0" w:color="7E7E7E"/>
            </w:tcBorders>
          </w:tcPr>
          <w:p w14:paraId="3CD176CB" w14:textId="77777777" w:rsidR="006476C2" w:rsidRDefault="006476C2">
            <w:pPr>
              <w:pStyle w:val="TableParagraph"/>
              <w:rPr>
                <w:rFonts w:ascii="Century Gothic"/>
                <w:sz w:val="34"/>
              </w:rPr>
            </w:pPr>
          </w:p>
          <w:p w14:paraId="3CD176CC" w14:textId="77777777" w:rsidR="006476C2" w:rsidRDefault="00BF603F">
            <w:pPr>
              <w:pStyle w:val="TableParagraph"/>
              <w:spacing w:before="304"/>
              <w:ind w:left="356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O/E</w:t>
            </w:r>
            <w:r>
              <w:rPr>
                <w:rFonts w:ascii="Century Gothic"/>
                <w:b/>
                <w:spacing w:val="-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ratio</w:t>
            </w:r>
          </w:p>
        </w:tc>
        <w:tc>
          <w:tcPr>
            <w:tcW w:w="1699" w:type="dxa"/>
            <w:tcBorders>
              <w:bottom w:val="single" w:sz="8" w:space="0" w:color="7E7E7E"/>
            </w:tcBorders>
          </w:tcPr>
          <w:p w14:paraId="3CD176CD" w14:textId="77777777" w:rsidR="006476C2" w:rsidRDefault="00BF603F">
            <w:pPr>
              <w:pStyle w:val="TableParagraph"/>
              <w:spacing w:before="6" w:line="235" w:lineRule="auto"/>
              <w:ind w:left="20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 xml:space="preserve">Necessary inpatient </w:t>
            </w:r>
            <w:r>
              <w:rPr>
                <w:rFonts w:ascii="Century Gothic"/>
                <w:b/>
                <w:spacing w:val="-4"/>
                <w:sz w:val="28"/>
              </w:rPr>
              <w:t>beds</w:t>
            </w:r>
          </w:p>
        </w:tc>
        <w:tc>
          <w:tcPr>
            <w:tcW w:w="1495" w:type="dxa"/>
            <w:tcBorders>
              <w:bottom w:val="single" w:sz="8" w:space="0" w:color="7E7E7E"/>
            </w:tcBorders>
          </w:tcPr>
          <w:p w14:paraId="3CD176CE" w14:textId="77777777" w:rsidR="006476C2" w:rsidRDefault="00BF603F">
            <w:pPr>
              <w:pStyle w:val="TableParagraph"/>
              <w:spacing w:before="6" w:line="235" w:lineRule="auto"/>
              <w:ind w:left="65" w:right="198"/>
              <w:jc w:val="both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Potential capacity created</w:t>
            </w:r>
          </w:p>
        </w:tc>
      </w:tr>
      <w:tr w:rsidR="006476C2" w14:paraId="3CD176D4" w14:textId="77777777">
        <w:trPr>
          <w:trHeight w:val="930"/>
        </w:trPr>
        <w:tc>
          <w:tcPr>
            <w:tcW w:w="2569" w:type="dxa"/>
            <w:tcBorders>
              <w:top w:val="single" w:sz="8" w:space="0" w:color="7E7E7E"/>
              <w:bottom w:val="single" w:sz="4" w:space="0" w:color="7E7E7E"/>
            </w:tcBorders>
          </w:tcPr>
          <w:p w14:paraId="3CD176D0" w14:textId="77777777" w:rsidR="006476C2" w:rsidRDefault="00BF603F">
            <w:pPr>
              <w:pStyle w:val="TableParagraph"/>
              <w:spacing w:before="78" w:line="235" w:lineRule="auto"/>
              <w:ind w:hanging="1"/>
              <w:rPr>
                <w:rFonts w:ascii="Century Gothic"/>
                <w:sz w:val="28"/>
              </w:rPr>
            </w:pPr>
            <w:r>
              <w:rPr>
                <w:rFonts w:ascii="Century Gothic"/>
                <w:sz w:val="28"/>
              </w:rPr>
              <w:t>UMass</w:t>
            </w:r>
            <w:r>
              <w:rPr>
                <w:rFonts w:ascii="Century Gothic"/>
                <w:spacing w:val="-20"/>
                <w:sz w:val="28"/>
              </w:rPr>
              <w:t xml:space="preserve"> </w:t>
            </w:r>
            <w:r>
              <w:rPr>
                <w:rFonts w:ascii="Century Gothic"/>
                <w:sz w:val="28"/>
              </w:rPr>
              <w:t>-</w:t>
            </w:r>
            <w:r>
              <w:rPr>
                <w:rFonts w:ascii="Century Gothic"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sz w:val="28"/>
              </w:rPr>
              <w:t xml:space="preserve">current </w:t>
            </w:r>
            <w:r>
              <w:rPr>
                <w:rFonts w:ascii="Century Gothic"/>
                <w:spacing w:val="-2"/>
                <w:sz w:val="28"/>
              </w:rPr>
              <w:t>state</w:t>
            </w:r>
          </w:p>
        </w:tc>
        <w:tc>
          <w:tcPr>
            <w:tcW w:w="1746" w:type="dxa"/>
            <w:tcBorders>
              <w:top w:val="single" w:sz="8" w:space="0" w:color="7E7E7E"/>
              <w:bottom w:val="single" w:sz="4" w:space="0" w:color="7E7E7E"/>
            </w:tcBorders>
          </w:tcPr>
          <w:p w14:paraId="3CD176D1" w14:textId="77777777" w:rsidR="006476C2" w:rsidRDefault="00BF603F">
            <w:pPr>
              <w:pStyle w:val="TableParagraph"/>
              <w:spacing w:before="72"/>
              <w:ind w:left="356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1.27</w:t>
            </w:r>
          </w:p>
        </w:tc>
        <w:tc>
          <w:tcPr>
            <w:tcW w:w="1699" w:type="dxa"/>
            <w:tcBorders>
              <w:top w:val="single" w:sz="8" w:space="0" w:color="7E7E7E"/>
              <w:bottom w:val="single" w:sz="4" w:space="0" w:color="7E7E7E"/>
            </w:tcBorders>
          </w:tcPr>
          <w:p w14:paraId="3CD176D2" w14:textId="77777777" w:rsidR="006476C2" w:rsidRDefault="00BF603F">
            <w:pPr>
              <w:pStyle w:val="TableParagraph"/>
              <w:spacing w:before="23"/>
              <w:ind w:left="200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5"/>
                <w:sz w:val="28"/>
              </w:rPr>
              <w:t>747</w:t>
            </w:r>
          </w:p>
        </w:tc>
        <w:tc>
          <w:tcPr>
            <w:tcW w:w="1495" w:type="dxa"/>
            <w:tcBorders>
              <w:top w:val="single" w:sz="8" w:space="0" w:color="7E7E7E"/>
              <w:bottom w:val="single" w:sz="4" w:space="0" w:color="7E7E7E"/>
            </w:tcBorders>
          </w:tcPr>
          <w:p w14:paraId="3CD176D3" w14:textId="77777777" w:rsidR="006476C2" w:rsidRDefault="00BF603F">
            <w:pPr>
              <w:pStyle w:val="TableParagraph"/>
              <w:spacing w:before="23"/>
              <w:ind w:left="65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5"/>
                <w:sz w:val="28"/>
              </w:rPr>
              <w:t>N/A</w:t>
            </w:r>
          </w:p>
        </w:tc>
      </w:tr>
      <w:tr w:rsidR="006476C2" w14:paraId="3CD176D9" w14:textId="77777777">
        <w:trPr>
          <w:trHeight w:val="1091"/>
        </w:trPr>
        <w:tc>
          <w:tcPr>
            <w:tcW w:w="2569" w:type="dxa"/>
            <w:tcBorders>
              <w:top w:val="single" w:sz="4" w:space="0" w:color="7E7E7E"/>
              <w:bottom w:val="single" w:sz="4" w:space="0" w:color="7E7E7E"/>
            </w:tcBorders>
          </w:tcPr>
          <w:p w14:paraId="3CD176D5" w14:textId="77777777" w:rsidR="006476C2" w:rsidRDefault="00BF603F">
            <w:pPr>
              <w:pStyle w:val="TableParagraph"/>
              <w:spacing w:before="189" w:line="235" w:lineRule="auto"/>
              <w:rPr>
                <w:rFonts w:ascii="Century Gothic"/>
                <w:sz w:val="28"/>
              </w:rPr>
            </w:pPr>
            <w:r>
              <w:rPr>
                <w:rFonts w:ascii="Century Gothic"/>
                <w:sz w:val="28"/>
              </w:rPr>
              <w:t>Second</w:t>
            </w:r>
            <w:r>
              <w:rPr>
                <w:rFonts w:ascii="Century Gothic"/>
                <w:spacing w:val="-20"/>
                <w:sz w:val="28"/>
              </w:rPr>
              <w:t xml:space="preserve"> </w:t>
            </w:r>
            <w:r>
              <w:rPr>
                <w:rFonts w:ascii="Century Gothic"/>
                <w:sz w:val="28"/>
              </w:rPr>
              <w:t xml:space="preserve">Quartile </w:t>
            </w:r>
            <w:r>
              <w:rPr>
                <w:rFonts w:ascii="Century Gothic"/>
                <w:spacing w:val="-2"/>
                <w:sz w:val="28"/>
              </w:rPr>
              <w:t>Average</w:t>
            </w:r>
          </w:p>
        </w:tc>
        <w:tc>
          <w:tcPr>
            <w:tcW w:w="1746" w:type="dxa"/>
            <w:tcBorders>
              <w:top w:val="single" w:sz="4" w:space="0" w:color="7E7E7E"/>
              <w:bottom w:val="single" w:sz="4" w:space="0" w:color="7E7E7E"/>
            </w:tcBorders>
          </w:tcPr>
          <w:p w14:paraId="3CD176D6" w14:textId="77777777" w:rsidR="006476C2" w:rsidRDefault="00BF603F">
            <w:pPr>
              <w:pStyle w:val="TableParagraph"/>
              <w:spacing w:before="183"/>
              <w:ind w:left="357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1.16</w:t>
            </w:r>
          </w:p>
        </w:tc>
        <w:tc>
          <w:tcPr>
            <w:tcW w:w="1699" w:type="dxa"/>
            <w:tcBorders>
              <w:top w:val="single" w:sz="4" w:space="0" w:color="7E7E7E"/>
              <w:bottom w:val="single" w:sz="4" w:space="0" w:color="7E7E7E"/>
            </w:tcBorders>
          </w:tcPr>
          <w:p w14:paraId="3CD176D7" w14:textId="77777777" w:rsidR="006476C2" w:rsidRDefault="00BF603F">
            <w:pPr>
              <w:pStyle w:val="TableParagraph"/>
              <w:spacing w:before="135"/>
              <w:ind w:left="200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~683</w:t>
            </w:r>
          </w:p>
        </w:tc>
        <w:tc>
          <w:tcPr>
            <w:tcW w:w="1495" w:type="dxa"/>
            <w:tcBorders>
              <w:top w:val="single" w:sz="4" w:space="0" w:color="7E7E7E"/>
              <w:bottom w:val="single" w:sz="4" w:space="0" w:color="7E7E7E"/>
            </w:tcBorders>
          </w:tcPr>
          <w:p w14:paraId="3CD176D8" w14:textId="77777777" w:rsidR="006476C2" w:rsidRDefault="00BF603F">
            <w:pPr>
              <w:pStyle w:val="TableParagraph"/>
              <w:spacing w:before="135"/>
              <w:ind w:left="66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5"/>
                <w:sz w:val="28"/>
              </w:rPr>
              <w:t>~64</w:t>
            </w:r>
          </w:p>
        </w:tc>
      </w:tr>
      <w:tr w:rsidR="006476C2" w14:paraId="3CD176DE" w14:textId="77777777">
        <w:trPr>
          <w:trHeight w:val="526"/>
        </w:trPr>
        <w:tc>
          <w:tcPr>
            <w:tcW w:w="2569" w:type="dxa"/>
            <w:tcBorders>
              <w:top w:val="single" w:sz="4" w:space="0" w:color="7E7E7E"/>
            </w:tcBorders>
          </w:tcPr>
          <w:p w14:paraId="3CD176DA" w14:textId="77777777" w:rsidR="006476C2" w:rsidRDefault="00BF603F">
            <w:pPr>
              <w:pStyle w:val="TableParagraph"/>
              <w:spacing w:before="182" w:line="323" w:lineRule="exact"/>
              <w:ind w:left="-1"/>
              <w:rPr>
                <w:rFonts w:ascii="Century Gothic"/>
                <w:sz w:val="28"/>
              </w:rPr>
            </w:pPr>
            <w:r>
              <w:rPr>
                <w:rFonts w:ascii="Century Gothic"/>
                <w:sz w:val="28"/>
              </w:rPr>
              <w:t>Top</w:t>
            </w:r>
            <w:r>
              <w:rPr>
                <w:rFonts w:ascii="Century Gothic"/>
                <w:spacing w:val="-6"/>
                <w:sz w:val="28"/>
              </w:rPr>
              <w:t xml:space="preserve"> </w:t>
            </w:r>
            <w:r>
              <w:rPr>
                <w:rFonts w:ascii="Century Gothic"/>
                <w:spacing w:val="-2"/>
                <w:sz w:val="28"/>
              </w:rPr>
              <w:t>Quartile</w:t>
            </w:r>
          </w:p>
        </w:tc>
        <w:tc>
          <w:tcPr>
            <w:tcW w:w="1746" w:type="dxa"/>
            <w:tcBorders>
              <w:top w:val="single" w:sz="4" w:space="0" w:color="7E7E7E"/>
            </w:tcBorders>
          </w:tcPr>
          <w:p w14:paraId="3CD176DB" w14:textId="77777777" w:rsidR="006476C2" w:rsidRDefault="00BF603F">
            <w:pPr>
              <w:pStyle w:val="TableParagraph"/>
              <w:spacing w:before="182" w:line="323" w:lineRule="exact"/>
              <w:ind w:left="356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1.06</w:t>
            </w:r>
          </w:p>
        </w:tc>
        <w:tc>
          <w:tcPr>
            <w:tcW w:w="1699" w:type="dxa"/>
            <w:tcBorders>
              <w:top w:val="single" w:sz="4" w:space="0" w:color="7E7E7E"/>
            </w:tcBorders>
          </w:tcPr>
          <w:p w14:paraId="3CD176DC" w14:textId="77777777" w:rsidR="006476C2" w:rsidRDefault="00BF603F">
            <w:pPr>
              <w:pStyle w:val="TableParagraph"/>
              <w:spacing w:before="134"/>
              <w:ind w:left="200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~624</w:t>
            </w:r>
          </w:p>
        </w:tc>
        <w:tc>
          <w:tcPr>
            <w:tcW w:w="1495" w:type="dxa"/>
            <w:tcBorders>
              <w:top w:val="single" w:sz="4" w:space="0" w:color="7E7E7E"/>
            </w:tcBorders>
          </w:tcPr>
          <w:p w14:paraId="3CD176DD" w14:textId="77777777" w:rsidR="006476C2" w:rsidRDefault="00BF603F">
            <w:pPr>
              <w:pStyle w:val="TableParagraph"/>
              <w:spacing w:before="134"/>
              <w:ind w:left="65"/>
              <w:rPr>
                <w:rFonts w:ascii="Century Gothic"/>
                <w:sz w:val="28"/>
              </w:rPr>
            </w:pPr>
            <w:r>
              <w:rPr>
                <w:rFonts w:ascii="Century Gothic"/>
                <w:spacing w:val="-4"/>
                <w:sz w:val="28"/>
              </w:rPr>
              <w:t>~123</w:t>
            </w:r>
          </w:p>
        </w:tc>
      </w:tr>
    </w:tbl>
    <w:p w14:paraId="3CD176DF" w14:textId="77777777" w:rsidR="006476C2" w:rsidRDefault="00BF603F">
      <w:pPr>
        <w:ind w:left="686"/>
        <w:rPr>
          <w:sz w:val="28"/>
        </w:rPr>
      </w:pPr>
      <w:r>
        <w:rPr>
          <w:spacing w:val="-2"/>
          <w:sz w:val="28"/>
        </w:rPr>
        <w:t>average</w:t>
      </w:r>
    </w:p>
    <w:p w14:paraId="3CD176E0" w14:textId="77777777" w:rsidR="006476C2" w:rsidRDefault="006476C2">
      <w:pPr>
        <w:rPr>
          <w:sz w:val="28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num="4" w:space="720" w:equalWidth="0">
            <w:col w:w="1904" w:space="40"/>
            <w:col w:w="5875" w:space="39"/>
            <w:col w:w="1276" w:space="271"/>
            <w:col w:w="8835"/>
          </w:cols>
        </w:sectPr>
      </w:pPr>
    </w:p>
    <w:p w14:paraId="3CD176E1" w14:textId="77777777" w:rsidR="006476C2" w:rsidRDefault="006476C2">
      <w:pPr>
        <w:pStyle w:val="BodyText"/>
        <w:rPr>
          <w:sz w:val="20"/>
        </w:rPr>
      </w:pPr>
    </w:p>
    <w:p w14:paraId="3CD176E2" w14:textId="77777777" w:rsidR="006476C2" w:rsidRDefault="006476C2">
      <w:pPr>
        <w:pStyle w:val="BodyText"/>
        <w:spacing w:before="1"/>
        <w:rPr>
          <w:sz w:val="25"/>
        </w:rPr>
      </w:pPr>
    </w:p>
    <w:p w14:paraId="3CD176E3" w14:textId="77777777" w:rsidR="006476C2" w:rsidRDefault="00BF603F">
      <w:pPr>
        <w:pStyle w:val="ListParagraph"/>
        <w:numPr>
          <w:ilvl w:val="0"/>
          <w:numId w:val="2"/>
        </w:numPr>
        <w:tabs>
          <w:tab w:val="left" w:pos="652"/>
        </w:tabs>
        <w:spacing w:before="101" w:line="194" w:lineRule="exact"/>
        <w:rPr>
          <w:sz w:val="16"/>
        </w:rPr>
      </w:pPr>
      <w:r>
        <w:rPr>
          <w:sz w:val="16"/>
        </w:rPr>
        <w:t>Comparable</w:t>
      </w:r>
      <w:r>
        <w:rPr>
          <w:spacing w:val="-8"/>
          <w:sz w:val="16"/>
        </w:rPr>
        <w:t xml:space="preserve"> </w:t>
      </w:r>
      <w:r>
        <w:rPr>
          <w:sz w:val="16"/>
        </w:rPr>
        <w:t>AMCs defined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CMI</w:t>
      </w:r>
      <w:r>
        <w:rPr>
          <w:spacing w:val="-5"/>
          <w:sz w:val="16"/>
        </w:rPr>
        <w:t xml:space="preserve"> </w:t>
      </w:r>
      <w:r>
        <w:rPr>
          <w:sz w:val="16"/>
        </w:rPr>
        <w:t>(&gt;1.8),</w:t>
      </w:r>
      <w:r>
        <w:rPr>
          <w:spacing w:val="3"/>
          <w:sz w:val="16"/>
        </w:rPr>
        <w:t xml:space="preserve"> </w:t>
      </w: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level</w:t>
      </w:r>
      <w:r>
        <w:rPr>
          <w:spacing w:val="-6"/>
          <w:sz w:val="16"/>
        </w:rPr>
        <w:t xml:space="preserve"> </w:t>
      </w:r>
      <w:r>
        <w:rPr>
          <w:sz w:val="16"/>
        </w:rPr>
        <w:t>(&gt;25%</w:t>
      </w:r>
      <w:r>
        <w:rPr>
          <w:spacing w:val="-5"/>
          <w:sz w:val="16"/>
        </w:rPr>
        <w:t xml:space="preserve"> </w:t>
      </w:r>
      <w:r>
        <w:rPr>
          <w:sz w:val="16"/>
        </w:rPr>
        <w:t>residents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3"/>
          <w:sz w:val="16"/>
        </w:rPr>
        <w:t xml:space="preserve"> </w:t>
      </w:r>
      <w:r>
        <w:rPr>
          <w:sz w:val="16"/>
        </w:rPr>
        <w:t>beds),</w:t>
      </w:r>
      <w:r>
        <w:rPr>
          <w:spacing w:val="3"/>
          <w:sz w:val="16"/>
        </w:rPr>
        <w:t xml:space="preserve"> </w:t>
      </w:r>
      <w:r>
        <w:rPr>
          <w:sz w:val="16"/>
        </w:rPr>
        <w:t>Bed size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(&gt;350)</w:t>
      </w:r>
    </w:p>
    <w:p w14:paraId="3CD176E4" w14:textId="77777777" w:rsidR="006476C2" w:rsidRDefault="00BF603F">
      <w:pPr>
        <w:pStyle w:val="ListParagraph"/>
        <w:numPr>
          <w:ilvl w:val="0"/>
          <w:numId w:val="2"/>
        </w:numPr>
        <w:tabs>
          <w:tab w:val="left" w:pos="652"/>
        </w:tabs>
        <w:spacing w:line="427" w:lineRule="auto"/>
        <w:ind w:left="333" w:right="9501" w:hanging="2"/>
        <w:rPr>
          <w:sz w:val="16"/>
        </w:rPr>
      </w:pPr>
      <w:r>
        <w:rPr>
          <w:sz w:val="16"/>
        </w:rPr>
        <w:t>Expected days assessed per reason for hospitalization</w:t>
      </w:r>
      <w:r>
        <w:rPr>
          <w:spacing w:val="-6"/>
          <w:sz w:val="16"/>
        </w:rPr>
        <w:t xml:space="preserve"> </w:t>
      </w:r>
      <w:r>
        <w:rPr>
          <w:sz w:val="16"/>
        </w:rPr>
        <w:t>and patient</w:t>
      </w:r>
      <w:r>
        <w:rPr>
          <w:spacing w:val="-1"/>
          <w:sz w:val="16"/>
        </w:rPr>
        <w:t xml:space="preserve"> </w:t>
      </w:r>
      <w:r>
        <w:rPr>
          <w:sz w:val="16"/>
        </w:rPr>
        <w:t>factors (e.g., age,</w:t>
      </w:r>
      <w:r>
        <w:rPr>
          <w:spacing w:val="-1"/>
          <w:sz w:val="16"/>
        </w:rPr>
        <w:t xml:space="preserve"> </w:t>
      </w:r>
      <w:r>
        <w:rPr>
          <w:sz w:val="16"/>
        </w:rPr>
        <w:t>comorbidities,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etc</w:t>
      </w:r>
      <w:proofErr w:type="spellEnd"/>
      <w:r>
        <w:rPr>
          <w:sz w:val="16"/>
        </w:rPr>
        <w:t>) Source: 2021 CMS LDS data (Medicare FFS) for academic medical centers</w:t>
      </w:r>
    </w:p>
    <w:p w14:paraId="3CD176E5" w14:textId="77777777" w:rsidR="006476C2" w:rsidRDefault="006476C2">
      <w:pPr>
        <w:spacing w:line="427" w:lineRule="auto"/>
        <w:rPr>
          <w:sz w:val="16"/>
        </w:rPr>
        <w:sectPr w:rsidR="006476C2">
          <w:type w:val="continuous"/>
          <w:pgSz w:w="19200" w:h="10800" w:orient="landscape"/>
          <w:pgMar w:top="220" w:right="420" w:bottom="0" w:left="540" w:header="720" w:footer="720" w:gutter="0"/>
          <w:cols w:space="720"/>
        </w:sectPr>
      </w:pPr>
    </w:p>
    <w:p w14:paraId="3CD176E6" w14:textId="77777777" w:rsidR="006476C2" w:rsidRDefault="00BF603F">
      <w:pPr>
        <w:spacing w:before="134"/>
        <w:ind w:left="170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EXHIBIT</w:t>
      </w:r>
      <w:r>
        <w:rPr>
          <w:rFonts w:ascii="Arial"/>
          <w:b/>
          <w:spacing w:val="12"/>
          <w:sz w:val="28"/>
        </w:rPr>
        <w:t xml:space="preserve"> </w:t>
      </w:r>
      <w:r>
        <w:rPr>
          <w:rFonts w:ascii="Arial"/>
          <w:b/>
          <w:spacing w:val="-12"/>
          <w:sz w:val="28"/>
        </w:rPr>
        <w:t>9</w:t>
      </w:r>
    </w:p>
    <w:p w14:paraId="3CD176E7" w14:textId="77777777" w:rsidR="006476C2" w:rsidRDefault="00BF603F">
      <w:pPr>
        <w:spacing w:before="60"/>
        <w:ind w:left="153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2021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O/E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LOS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(excluding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psych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 xml:space="preserve">and </w:t>
      </w:r>
      <w:r>
        <w:rPr>
          <w:rFonts w:ascii="Arial"/>
          <w:b/>
          <w:spacing w:val="-2"/>
          <w:sz w:val="16"/>
        </w:rPr>
        <w:t>newborn)</w:t>
      </w:r>
    </w:p>
    <w:p w14:paraId="3CD176E8" w14:textId="77777777" w:rsidR="006476C2" w:rsidRDefault="00BF603F">
      <w:pPr>
        <w:spacing w:before="56"/>
        <w:ind w:left="153"/>
        <w:rPr>
          <w:rFonts w:ascii="Arial"/>
          <w:i/>
          <w:sz w:val="16"/>
        </w:rPr>
      </w:pPr>
      <w:r>
        <w:rPr>
          <w:rFonts w:ascii="Arial"/>
          <w:i/>
          <w:sz w:val="16"/>
        </w:rPr>
        <w:t>Source: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Medicare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FFS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LDS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data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&amp;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AHA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licensed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beds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UMass</w:t>
      </w:r>
    </w:p>
    <w:p w14:paraId="3CD176E9" w14:textId="77777777" w:rsidR="006476C2" w:rsidRDefault="006476C2">
      <w:pPr>
        <w:pStyle w:val="BodyText"/>
        <w:spacing w:before="8" w:after="1"/>
        <w:rPr>
          <w:rFonts w:ascii="Arial"/>
          <w:i/>
          <w:sz w:val="21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972"/>
        <w:gridCol w:w="1460"/>
        <w:gridCol w:w="1460"/>
        <w:gridCol w:w="5528"/>
      </w:tblGrid>
      <w:tr w:rsidR="006476C2" w14:paraId="3CD176F8" w14:textId="77777777" w:rsidTr="00030A9F">
        <w:trPr>
          <w:cantSplit/>
          <w:trHeight w:val="737"/>
        </w:trPr>
        <w:tc>
          <w:tcPr>
            <w:tcW w:w="983" w:type="dxa"/>
            <w:shd w:val="clear" w:color="auto" w:fill="093553"/>
          </w:tcPr>
          <w:p w14:paraId="3CD176EA" w14:textId="77777777" w:rsidR="006476C2" w:rsidRDefault="006476C2">
            <w:pPr>
              <w:pStyle w:val="TableParagraph"/>
              <w:rPr>
                <w:i/>
              </w:rPr>
            </w:pPr>
          </w:p>
          <w:p w14:paraId="3CD176EB" w14:textId="77777777" w:rsidR="006476C2" w:rsidRDefault="006476C2">
            <w:pPr>
              <w:pStyle w:val="TableParagraph"/>
              <w:rPr>
                <w:i/>
                <w:sz w:val="20"/>
              </w:rPr>
            </w:pPr>
          </w:p>
          <w:p w14:paraId="3CD176EC" w14:textId="77777777" w:rsidR="006476C2" w:rsidRDefault="00BF603F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O/E</w:t>
            </w:r>
          </w:p>
        </w:tc>
        <w:tc>
          <w:tcPr>
            <w:tcW w:w="3972" w:type="dxa"/>
            <w:shd w:val="clear" w:color="auto" w:fill="093553"/>
          </w:tcPr>
          <w:p w14:paraId="3CD176ED" w14:textId="77777777" w:rsidR="006476C2" w:rsidRDefault="006476C2">
            <w:pPr>
              <w:pStyle w:val="TableParagraph"/>
              <w:rPr>
                <w:i/>
              </w:rPr>
            </w:pPr>
          </w:p>
          <w:p w14:paraId="3CD176EE" w14:textId="77777777" w:rsidR="006476C2" w:rsidRDefault="006476C2">
            <w:pPr>
              <w:pStyle w:val="TableParagraph"/>
              <w:rPr>
                <w:i/>
                <w:sz w:val="20"/>
              </w:rPr>
            </w:pPr>
          </w:p>
          <w:p w14:paraId="3CD176EF" w14:textId="77777777" w:rsidR="006476C2" w:rsidRDefault="00BF603F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Comparison</w:t>
            </w:r>
          </w:p>
        </w:tc>
        <w:tc>
          <w:tcPr>
            <w:tcW w:w="1460" w:type="dxa"/>
            <w:shd w:val="clear" w:color="auto" w:fill="093553"/>
          </w:tcPr>
          <w:p w14:paraId="3CD176F0" w14:textId="77777777" w:rsidR="006476C2" w:rsidRDefault="006476C2">
            <w:pPr>
              <w:pStyle w:val="TableParagraph"/>
              <w:rPr>
                <w:i/>
              </w:rPr>
            </w:pPr>
          </w:p>
          <w:p w14:paraId="3CD176F1" w14:textId="77777777" w:rsidR="006476C2" w:rsidRDefault="006476C2">
            <w:pPr>
              <w:pStyle w:val="TableParagraph"/>
              <w:rPr>
                <w:i/>
                <w:sz w:val="20"/>
              </w:rPr>
            </w:pPr>
          </w:p>
          <w:p w14:paraId="3CD176F2" w14:textId="77777777" w:rsidR="006476C2" w:rsidRDefault="00BF603F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Inpatient</w:t>
            </w:r>
            <w:r>
              <w:rPr>
                <w:b/>
                <w:color w:val="FFFFFF"/>
                <w:spacing w:val="16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beds</w:t>
            </w:r>
          </w:p>
        </w:tc>
        <w:tc>
          <w:tcPr>
            <w:tcW w:w="1460" w:type="dxa"/>
            <w:shd w:val="clear" w:color="auto" w:fill="093553"/>
          </w:tcPr>
          <w:p w14:paraId="3CD176F3" w14:textId="77777777" w:rsidR="006476C2" w:rsidRDefault="00BF603F">
            <w:pPr>
              <w:pStyle w:val="TableParagraph"/>
              <w:spacing w:line="268" w:lineRule="auto"/>
              <w:ind w:left="34" w:right="106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# </w:t>
            </w:r>
            <w:proofErr w:type="gramStart"/>
            <w:r>
              <w:rPr>
                <w:b/>
                <w:color w:val="FFFFFF"/>
                <w:sz w:val="19"/>
              </w:rPr>
              <w:t>reduced</w:t>
            </w:r>
            <w:proofErr w:type="gramEnd"/>
            <w:r>
              <w:rPr>
                <w:b/>
                <w:color w:val="FFFFFF"/>
                <w:sz w:val="19"/>
              </w:rPr>
              <w:t xml:space="preserve"> from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current</w:t>
            </w:r>
          </w:p>
          <w:p w14:paraId="3CD176F4" w14:textId="77777777" w:rsidR="006476C2" w:rsidRDefault="00BF603F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state</w:t>
            </w:r>
          </w:p>
        </w:tc>
        <w:tc>
          <w:tcPr>
            <w:tcW w:w="5528" w:type="dxa"/>
            <w:shd w:val="clear" w:color="auto" w:fill="093553"/>
          </w:tcPr>
          <w:p w14:paraId="3CD176F5" w14:textId="77777777" w:rsidR="006476C2" w:rsidRDefault="006476C2">
            <w:pPr>
              <w:pStyle w:val="TableParagraph"/>
              <w:rPr>
                <w:i/>
              </w:rPr>
            </w:pPr>
          </w:p>
          <w:p w14:paraId="3CD176F6" w14:textId="77777777" w:rsidR="006476C2" w:rsidRDefault="006476C2">
            <w:pPr>
              <w:pStyle w:val="TableParagraph"/>
              <w:rPr>
                <w:i/>
                <w:sz w:val="20"/>
              </w:rPr>
            </w:pPr>
          </w:p>
          <w:p w14:paraId="3CD176F7" w14:textId="77777777" w:rsidR="006476C2" w:rsidRDefault="00BF603F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Source</w:t>
            </w:r>
          </w:p>
        </w:tc>
      </w:tr>
      <w:tr w:rsidR="006476C2" w14:paraId="3CD17703" w14:textId="77777777" w:rsidTr="00030A9F">
        <w:trPr>
          <w:cantSplit/>
          <w:trHeight w:val="459"/>
        </w:trPr>
        <w:tc>
          <w:tcPr>
            <w:tcW w:w="983" w:type="dxa"/>
          </w:tcPr>
          <w:p w14:paraId="3CD176F9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6FA" w14:textId="77777777" w:rsidR="006476C2" w:rsidRDefault="00BF603F">
            <w:pPr>
              <w:pStyle w:val="TableParagraph"/>
              <w:spacing w:line="203" w:lineRule="exact"/>
              <w:ind w:right="13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1.27</w:t>
            </w:r>
          </w:p>
        </w:tc>
        <w:tc>
          <w:tcPr>
            <w:tcW w:w="3972" w:type="dxa"/>
          </w:tcPr>
          <w:p w14:paraId="3CD176FB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6FC" w14:textId="77777777" w:rsidR="006476C2" w:rsidRDefault="00BF603F">
            <w:pPr>
              <w:pStyle w:val="TableParagraph"/>
              <w:spacing w:line="203" w:lineRule="exact"/>
              <w:ind w:left="34"/>
              <w:rPr>
                <w:sz w:val="19"/>
              </w:rPr>
            </w:pPr>
            <w:r>
              <w:rPr>
                <w:sz w:val="19"/>
              </w:rPr>
              <w:t>UMass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O/E</w:t>
            </w:r>
          </w:p>
        </w:tc>
        <w:tc>
          <w:tcPr>
            <w:tcW w:w="1460" w:type="dxa"/>
          </w:tcPr>
          <w:p w14:paraId="3CD176FD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6FE" w14:textId="77777777" w:rsidR="006476C2" w:rsidRDefault="00BF603F">
            <w:pPr>
              <w:pStyle w:val="TableParagraph"/>
              <w:spacing w:line="203" w:lineRule="exact"/>
              <w:ind w:right="1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747</w:t>
            </w:r>
          </w:p>
        </w:tc>
        <w:tc>
          <w:tcPr>
            <w:tcW w:w="1460" w:type="dxa"/>
          </w:tcPr>
          <w:p w14:paraId="3CD176FF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700" w14:textId="77777777" w:rsidR="006476C2" w:rsidRDefault="00BF603F">
            <w:pPr>
              <w:pStyle w:val="TableParagraph"/>
              <w:spacing w:line="203" w:lineRule="exact"/>
              <w:ind w:right="12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5528" w:type="dxa"/>
          </w:tcPr>
          <w:p w14:paraId="3CD17701" w14:textId="77777777" w:rsidR="006476C2" w:rsidRDefault="00BF603F">
            <w:pPr>
              <w:pStyle w:val="TableParagraph"/>
              <w:spacing w:line="215" w:lineRule="exact"/>
              <w:ind w:left="34"/>
              <w:rPr>
                <w:sz w:val="19"/>
              </w:rPr>
            </w:pPr>
            <w:r>
              <w:rPr>
                <w:sz w:val="19"/>
              </w:rPr>
              <w:t>2021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CMS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LDS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(Medicare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FFS)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medical</w:t>
            </w:r>
          </w:p>
          <w:p w14:paraId="3CD17702" w14:textId="77777777" w:rsidR="006476C2" w:rsidRDefault="00BF603F">
            <w:pPr>
              <w:pStyle w:val="TableParagraph"/>
              <w:spacing w:before="21" w:line="203" w:lineRule="exact"/>
              <w:ind w:left="34"/>
              <w:rPr>
                <w:sz w:val="19"/>
              </w:rPr>
            </w:pPr>
            <w:r>
              <w:rPr>
                <w:sz w:val="19"/>
              </w:rPr>
              <w:t>centers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MA,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AHA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licensed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beds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UMass</w:t>
            </w:r>
          </w:p>
        </w:tc>
      </w:tr>
      <w:tr w:rsidR="006476C2" w14:paraId="3CD1770E" w14:textId="77777777" w:rsidTr="00030A9F">
        <w:trPr>
          <w:cantSplit/>
          <w:trHeight w:val="460"/>
        </w:trPr>
        <w:tc>
          <w:tcPr>
            <w:tcW w:w="983" w:type="dxa"/>
          </w:tcPr>
          <w:p w14:paraId="3CD17704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705" w14:textId="77777777" w:rsidR="006476C2" w:rsidRDefault="00BF603F">
            <w:pPr>
              <w:pStyle w:val="TableParagraph"/>
              <w:spacing w:line="203" w:lineRule="exact"/>
              <w:ind w:right="13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1.22</w:t>
            </w:r>
          </w:p>
        </w:tc>
        <w:tc>
          <w:tcPr>
            <w:tcW w:w="3972" w:type="dxa"/>
          </w:tcPr>
          <w:p w14:paraId="3CD17706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707" w14:textId="77777777" w:rsidR="006476C2" w:rsidRDefault="00BF603F">
            <w:pPr>
              <w:pStyle w:val="TableParagraph"/>
              <w:spacing w:line="203" w:lineRule="exact"/>
              <w:ind w:left="34"/>
              <w:rPr>
                <w:sz w:val="19"/>
              </w:rPr>
            </w:pPr>
            <w:r>
              <w:rPr>
                <w:sz w:val="19"/>
              </w:rPr>
              <w:t>National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AMC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460" w:type="dxa"/>
          </w:tcPr>
          <w:p w14:paraId="3CD17708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709" w14:textId="77777777" w:rsidR="006476C2" w:rsidRDefault="00BF603F">
            <w:pPr>
              <w:pStyle w:val="TableParagraph"/>
              <w:spacing w:line="203" w:lineRule="exact"/>
              <w:ind w:right="1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719</w:t>
            </w:r>
          </w:p>
        </w:tc>
        <w:tc>
          <w:tcPr>
            <w:tcW w:w="1460" w:type="dxa"/>
          </w:tcPr>
          <w:p w14:paraId="3CD1770A" w14:textId="77777777" w:rsidR="006476C2" w:rsidRDefault="006476C2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CD1770B" w14:textId="77777777" w:rsidR="006476C2" w:rsidRDefault="00BF603F">
            <w:pPr>
              <w:pStyle w:val="TableParagraph"/>
              <w:spacing w:line="203" w:lineRule="exact"/>
              <w:ind w:right="1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5528" w:type="dxa"/>
          </w:tcPr>
          <w:p w14:paraId="3CD1770C" w14:textId="77777777" w:rsidR="006476C2" w:rsidRDefault="00BF603F">
            <w:pPr>
              <w:pStyle w:val="TableParagraph"/>
              <w:spacing w:line="215" w:lineRule="exact"/>
              <w:ind w:left="34"/>
              <w:rPr>
                <w:sz w:val="19"/>
              </w:rPr>
            </w:pPr>
            <w:r>
              <w:rPr>
                <w:sz w:val="19"/>
              </w:rPr>
              <w:t>2021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CMS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LDS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(Medicare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FFS)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academic</w:t>
            </w:r>
          </w:p>
          <w:p w14:paraId="3CD1770D" w14:textId="77777777" w:rsidR="006476C2" w:rsidRDefault="00BF603F">
            <w:pPr>
              <w:pStyle w:val="TableParagraph"/>
              <w:spacing w:before="21" w:line="203" w:lineRule="exact"/>
              <w:ind w:left="34"/>
              <w:rPr>
                <w:sz w:val="19"/>
              </w:rPr>
            </w:pPr>
            <w:r>
              <w:rPr>
                <w:sz w:val="19"/>
              </w:rPr>
              <w:t>medical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centers</w:t>
            </w:r>
          </w:p>
        </w:tc>
      </w:tr>
    </w:tbl>
    <w:p w14:paraId="3CD1770F" w14:textId="77777777" w:rsidR="006476C2" w:rsidRDefault="006476C2">
      <w:pPr>
        <w:spacing w:line="203" w:lineRule="exact"/>
        <w:rPr>
          <w:sz w:val="19"/>
        </w:rPr>
        <w:sectPr w:rsidR="006476C2">
          <w:pgSz w:w="15840" w:h="12240" w:orient="landscape"/>
          <w:pgMar w:top="1380" w:right="1020" w:bottom="280" w:left="1180" w:header="720" w:footer="720" w:gutter="0"/>
          <w:cols w:space="720"/>
        </w:sectPr>
      </w:pPr>
    </w:p>
    <w:p w14:paraId="3CD17710" w14:textId="77777777" w:rsidR="006476C2" w:rsidRDefault="00BF603F">
      <w:pPr>
        <w:pStyle w:val="Heading1"/>
        <w:spacing w:before="84"/>
        <w:ind w:left="113"/>
      </w:pPr>
      <w:bookmarkStart w:id="8" w:name="Slide_Number_15"/>
      <w:bookmarkEnd w:id="8"/>
      <w:r>
        <w:lastRenderedPageBreak/>
        <w:t>EXHIBIT</w:t>
      </w:r>
      <w:r>
        <w:rPr>
          <w:spacing w:val="-20"/>
        </w:rPr>
        <w:t xml:space="preserve"> </w:t>
      </w:r>
      <w:r>
        <w:rPr>
          <w:spacing w:val="-5"/>
        </w:rPr>
        <w:t>10</w:t>
      </w:r>
    </w:p>
    <w:p w14:paraId="3CD17711" w14:textId="77777777" w:rsidR="006476C2" w:rsidRDefault="00BF603F">
      <w:pPr>
        <w:pStyle w:val="Heading2"/>
        <w:spacing w:line="218" w:lineRule="auto"/>
      </w:pPr>
      <w:r>
        <w:t>Increasing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disproportionally</w:t>
      </w:r>
      <w:r>
        <w:rPr>
          <w:spacing w:val="-6"/>
        </w:rPr>
        <w:t xml:space="preserve"> </w:t>
      </w:r>
      <w:r>
        <w:t>impact households under 4x FPL</w:t>
      </w:r>
    </w:p>
    <w:p w14:paraId="3CD17712" w14:textId="77777777" w:rsidR="006476C2" w:rsidRDefault="006476C2">
      <w:pPr>
        <w:pStyle w:val="BodyText"/>
        <w:spacing w:before="11"/>
        <w:rPr>
          <w:b/>
          <w:sz w:val="28"/>
        </w:rPr>
      </w:pPr>
    </w:p>
    <w:p w14:paraId="3CD17713" w14:textId="77777777" w:rsidR="006476C2" w:rsidRDefault="006476C2">
      <w:pPr>
        <w:rPr>
          <w:sz w:val="28"/>
        </w:rPr>
        <w:sectPr w:rsidR="006476C2">
          <w:pgSz w:w="19200" w:h="10800" w:orient="landscape"/>
          <w:pgMar w:top="80" w:right="920" w:bottom="0" w:left="760" w:header="720" w:footer="720" w:gutter="0"/>
          <w:cols w:space="720"/>
        </w:sectPr>
      </w:pPr>
    </w:p>
    <w:p w14:paraId="3CD17714" w14:textId="77777777" w:rsidR="006476C2" w:rsidRDefault="00BF603F">
      <w:pPr>
        <w:pStyle w:val="Heading3"/>
        <w:spacing w:before="105" w:line="235" w:lineRule="auto"/>
        <w:ind w:left="113"/>
      </w:pPr>
      <w:r>
        <w:t>2021 Massachusetts Health Policy Commission Annual Healthcare Cost Trends Report on affordability (% surveyed experiencing affordability issue)</w:t>
      </w:r>
    </w:p>
    <w:p w14:paraId="3CD17715" w14:textId="77777777" w:rsidR="006476C2" w:rsidRDefault="006476C2">
      <w:pPr>
        <w:pStyle w:val="BodyText"/>
        <w:spacing w:before="10"/>
        <w:rPr>
          <w:b/>
          <w:sz w:val="5"/>
        </w:rPr>
      </w:pPr>
    </w:p>
    <w:p w14:paraId="3CD17716" w14:textId="77777777" w:rsidR="006476C2" w:rsidRDefault="00BF603F">
      <w:pPr>
        <w:pStyle w:val="BodyText"/>
        <w:ind w:left="103" w:right="-447"/>
        <w:rPr>
          <w:sz w:val="20"/>
        </w:rPr>
      </w:pPr>
      <w:r>
        <w:rPr>
          <w:sz w:val="20"/>
        </w:rPr>
      </w:r>
      <w:r>
        <w:rPr>
          <w:sz w:val="20"/>
        </w:rPr>
        <w:pict w14:anchorId="3CD1777E">
          <v:group id="docshapegroup123" o:spid="_x0000_s1026" alt="Bar Graph: 2021 Massachusetts Health Policy Commission Annual Healthcare Cost Trends Report on affordability (% surveyed experiencing affordability issue). " style="width:623.55pt;height:332.05pt;mso-position-horizontal-relative:char;mso-position-vertical-relative:line" coordsize="12471,6641">
            <v:line id="_x0000_s1051" style="position:absolute" from="9912,36" to="9912,6641" strokeweight=".48pt">
              <v:stroke dashstyle="1 1"/>
            </v:line>
            <v:line id="_x0000_s1050" style="position:absolute" from="0,10" to="12470,10" strokecolor="#7e7e7e" strokeweight=".96pt"/>
            <v:shape id="docshape124" o:spid="_x0000_s1049" style="position:absolute;left:415;top:1012;width:10810;height:4452" coordorigin="415,1013" coordsize="10810,4452" o:spt="100" adj="0,,0" path="m1246,3514r-831,l415,5465r831,l1246,3514xm3742,3888r-833,l2909,5465r833,l3742,3888xm6235,4130r-830,l5405,5465r830,l6235,4130xm8729,2755r-831,l7898,5465r831,l8729,2755xm11225,1013r-833,l10392,5465r833,l11225,1013xe" fillcolor="#4471c4" stroked="f">
              <v:stroke joinstyle="round"/>
              <v:formulas/>
              <v:path arrowok="t" o:connecttype="segments"/>
            </v:shape>
            <v:shape id="docshape125" o:spid="_x0000_s1048" style="position:absolute;left:1245;top:2596;width:10810;height:2868" coordorigin="1246,2597" coordsize="10810,2868" o:spt="100" adj="0,,0" path="m2078,4265r-832,l1246,5465r832,l2078,4265xm4572,4534r-830,l3742,5465r830,l4572,4534xm7066,5203r-831,l6235,5465r831,l7066,5203xm9562,3454r-833,l8729,5465r833,l9562,3454xm12055,2597r-830,l11225,5465r830,l12055,2597xe" fillcolor="#ec7c30" stroked="f">
              <v:stroke joinstyle="round"/>
              <v:formulas/>
              <v:path arrowok="t" o:connecttype="segments"/>
            </v:shape>
            <v:shape id="docshape126" o:spid="_x0000_s1047" style="position:absolute;left:1245;top:2596;width:10810;height:2868" coordorigin="1246,2597" coordsize="10810,2868" o:spt="100" adj="0,,0" path="m1246,4265r832,l2078,5465r-832,l1246,4265xm3742,4534r830,l4572,5465r-830,l3742,4534xm6235,5203r831,l7066,5465r-831,l6235,5203xm8729,3454r833,l9562,5465r-833,l8729,3454xm11225,2597r830,l12055,5465r-830,l11225,2597xe" filled="f" strokecolor="white" strokeweight=".72pt">
              <v:stroke joinstyle="round"/>
              <v:formulas/>
              <v:path arrowok="t" o:connecttype="segments"/>
            </v:shape>
            <v:line id="_x0000_s1046" style="position:absolute" from="0,5465" to="12470,5465" strokeweight=".72pt"/>
            <v:rect id="docshape127" o:spid="_x0000_s1045" style="position:absolute;left:93;top:530;width:260;height:262" fillcolor="#4471c4" stroked="f"/>
            <v:rect id="docshape128" o:spid="_x0000_s1044" style="position:absolute;left:93;top:897;width:260;height:262" fillcolor="#ec7c30" stroked="f"/>
            <v:shape id="docshape129" o:spid="_x0000_s1043" type="#_x0000_t202" style="position:absolute;left:433;top:521;width:5171;height:662" filled="f" stroked="f">
              <v:textbox inset="0,0,0,0">
                <w:txbxContent>
                  <w:p w14:paraId="3CD177F7" w14:textId="77777777" w:rsidR="006476C2" w:rsidRDefault="00BF603F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Household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income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under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400%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FPL</w:t>
                    </w:r>
                  </w:p>
                  <w:p w14:paraId="3CD177F8" w14:textId="77777777" w:rsidR="006476C2" w:rsidRDefault="00BF603F">
                    <w:pPr>
                      <w:spacing w:before="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Household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income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more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than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400%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FPL</w:t>
                    </w:r>
                  </w:p>
                </w:txbxContent>
              </v:textbox>
            </v:shape>
            <v:shape id="docshape130" o:spid="_x0000_s1042" type="#_x0000_t202" style="position:absolute;left:10428;top:631;width:780;height:345" filled="f" stroked="f">
              <v:textbox inset="0,0,0,0">
                <w:txbxContent>
                  <w:p w14:paraId="3CD177F9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59.3%</w:t>
                    </w:r>
                  </w:p>
                </w:txbxContent>
              </v:textbox>
            </v:shape>
            <v:shape id="docshape131" o:spid="_x0000_s1041" type="#_x0000_t202" style="position:absolute;left:7933;top:2374;width:780;height:345" filled="f" stroked="f">
              <v:textbox inset="0,0,0,0">
                <w:txbxContent>
                  <w:p w14:paraId="3CD177FA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36.1%</w:t>
                    </w:r>
                  </w:p>
                </w:txbxContent>
              </v:textbox>
            </v:shape>
            <v:shape id="docshape132" o:spid="_x0000_s1040" type="#_x0000_t202" style="position:absolute;left:11259;top:2218;width:780;height:345" filled="f" stroked="f">
              <v:textbox inset="0,0,0,0">
                <w:txbxContent>
                  <w:p w14:paraId="3CD177FB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38.2%</w:t>
                    </w:r>
                  </w:p>
                </w:txbxContent>
              </v:textbox>
            </v:shape>
            <v:shape id="docshape133" o:spid="_x0000_s1039" type="#_x0000_t202" style="position:absolute;left:450;top:3131;width:780;height:345" filled="f" stroked="f">
              <v:textbox inset="0,0,0,0">
                <w:txbxContent>
                  <w:p w14:paraId="3CD177FC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26.0%</w:t>
                    </w:r>
                  </w:p>
                </w:txbxContent>
              </v:textbox>
            </v:shape>
            <v:shape id="docshape134" o:spid="_x0000_s1038" type="#_x0000_t202" style="position:absolute;left:8765;top:3071;width:780;height:345" filled="f" stroked="f">
              <v:textbox inset="0,0,0,0">
                <w:txbxContent>
                  <w:p w14:paraId="3CD177FD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26.8%</w:t>
                    </w:r>
                  </w:p>
                </w:txbxContent>
              </v:textbox>
            </v:shape>
            <v:shape id="docshape135" o:spid="_x0000_s1037" type="#_x0000_t202" style="position:absolute;left:2944;top:3506;width:780;height:345" filled="f" stroked="f">
              <v:textbox inset="0,0,0,0">
                <w:txbxContent>
                  <w:p w14:paraId="3CD177FE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21.0%</w:t>
                    </w:r>
                  </w:p>
                </w:txbxContent>
              </v:textbox>
            </v:shape>
            <v:shape id="docshape136" o:spid="_x0000_s1036" type="#_x0000_t202" style="position:absolute;left:1281;top:3881;width:780;height:345" filled="f" stroked="f">
              <v:textbox inset="0,0,0,0">
                <w:txbxContent>
                  <w:p w14:paraId="3CD177FF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16.0%</w:t>
                    </w:r>
                  </w:p>
                </w:txbxContent>
              </v:textbox>
            </v:shape>
            <v:shape id="docshape137" o:spid="_x0000_s1035" type="#_x0000_t202" style="position:absolute;left:5439;top:3746;width:780;height:345" filled="f" stroked="f">
              <v:textbox inset="0,0,0,0">
                <w:txbxContent>
                  <w:p w14:paraId="3CD17800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17.8%</w:t>
                    </w:r>
                  </w:p>
                </w:txbxContent>
              </v:textbox>
            </v:shape>
            <v:shape id="docshape138" o:spid="_x0000_s1034" type="#_x0000_t202" style="position:absolute;left:3776;top:4154;width:780;height:345" filled="f" stroked="f">
              <v:textbox inset="0,0,0,0">
                <w:txbxContent>
                  <w:p w14:paraId="3CD17801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12.4%</w:t>
                    </w:r>
                  </w:p>
                </w:txbxContent>
              </v:textbox>
            </v:shape>
            <v:shape id="docshape139" o:spid="_x0000_s1033" type="#_x0000_t202" style="position:absolute;left:6348;top:4823;width:624;height:345" filled="f" stroked="f">
              <v:textbox inset="0,0,0,0">
                <w:txbxContent>
                  <w:p w14:paraId="3CD17802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3.5%</w:t>
                    </w:r>
                  </w:p>
                </w:txbxContent>
              </v:textbox>
            </v:shape>
            <v:shape id="docshape140" o:spid="_x0000_s1032" type="#_x0000_t202" style="position:absolute;left:413;top:5549;width:1695;height:1017" filled="f" stroked="f">
              <v:textbox inset="0,0,0,0">
                <w:txbxContent>
                  <w:p w14:paraId="3CD17803" w14:textId="77777777" w:rsidR="006476C2" w:rsidRDefault="00BF603F">
                    <w:pPr>
                      <w:spacing w:before="6" w:line="235" w:lineRule="auto"/>
                      <w:ind w:left="-1" w:right="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Medical</w:t>
                    </w:r>
                    <w:r>
                      <w:rPr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bills being paid </w:t>
                    </w:r>
                    <w:proofErr w:type="gramStart"/>
                    <w:r>
                      <w:rPr>
                        <w:sz w:val="28"/>
                      </w:rPr>
                      <w:t>over time</w:t>
                    </w:r>
                    <w:proofErr w:type="gramEnd"/>
                  </w:p>
                </w:txbxContent>
              </v:textbox>
            </v:shape>
            <v:shape id="docshape141" o:spid="_x0000_s1031" type="#_x0000_t202" style="position:absolute;left:2826;top:5549;width:1853;height:1017" filled="f" stroked="f">
              <v:textbox inset="0,0,0,0">
                <w:txbxContent>
                  <w:p w14:paraId="3CD17804" w14:textId="77777777" w:rsidR="006476C2" w:rsidRDefault="00BF603F">
                    <w:pPr>
                      <w:spacing w:before="6" w:line="235" w:lineRule="auto"/>
                      <w:ind w:right="18" w:hanging="5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 xml:space="preserve">Problems </w:t>
                    </w:r>
                    <w:r>
                      <w:rPr>
                        <w:sz w:val="28"/>
                      </w:rPr>
                      <w:t>paying</w:t>
                    </w:r>
                    <w:r>
                      <w:rPr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family medical bills</w:t>
                    </w:r>
                  </w:p>
                </w:txbxContent>
              </v:textbox>
            </v:shape>
            <v:shape id="docshape142" o:spid="_x0000_s1030" type="#_x0000_t202" style="position:absolute;left:5081;top:5549;width:2330;height:1017" filled="f" stroked="f">
              <v:textbox inset="0,0,0,0">
                <w:txbxContent>
                  <w:p w14:paraId="3CD17805" w14:textId="77777777" w:rsidR="006476C2" w:rsidRDefault="00BF603F">
                    <w:pPr>
                      <w:spacing w:before="6" w:line="235" w:lineRule="auto"/>
                      <w:ind w:right="18" w:hanging="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High share of family income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on</w:t>
                    </w:r>
                    <w:r>
                      <w:rPr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out-of-pocket</w:t>
                    </w:r>
                  </w:p>
                </w:txbxContent>
              </v:textbox>
            </v:shape>
            <v:shape id="docshape143" o:spid="_x0000_s1029" type="#_x0000_t202" style="position:absolute;left:7987;top:5549;width:1499;height:345" filled="f" stroked="f">
              <v:textbox inset="0,0,0,0">
                <w:txbxContent>
                  <w:p w14:paraId="3CD17806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Any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unmet</w:t>
                    </w:r>
                  </w:p>
                </w:txbxContent>
              </v:textbox>
            </v:shape>
            <v:shape id="docshape144" o:spid="_x0000_s1028" type="#_x0000_t202" style="position:absolute;left:10222;top:5549;width:2022;height:345" filled="f" stroked="f">
              <v:textbox inset="0,0,0,0">
                <w:txbxContent>
                  <w:p w14:paraId="3CD17807" w14:textId="77777777" w:rsidR="006476C2" w:rsidRDefault="00BF603F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Any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four</w:t>
                    </w:r>
                  </w:p>
                </w:txbxContent>
              </v:textbox>
            </v:shape>
            <v:shape id="docshape145" o:spid="_x0000_s1027" type="#_x0000_t202" style="position:absolute;left:7651;top:5885;width:4812;height:681" filled="f" stroked="f">
              <v:textbox inset="0,0,0,0">
                <w:txbxContent>
                  <w:p w14:paraId="3CD17808" w14:textId="77777777" w:rsidR="006476C2" w:rsidRDefault="00BF603F">
                    <w:pPr>
                      <w:tabs>
                        <w:tab w:val="left" w:pos="2357"/>
                      </w:tabs>
                      <w:spacing w:before="6" w:line="235" w:lineRule="auto"/>
                      <w:ind w:right="18" w:firstLine="28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health care</w:t>
                    </w:r>
                    <w:r>
                      <w:rPr>
                        <w:sz w:val="28"/>
                      </w:rPr>
                      <w:tab/>
                      <w:t>affordability</w:t>
                    </w:r>
                    <w:r>
                      <w:rPr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issues </w:t>
                    </w:r>
                    <w:proofErr w:type="gramStart"/>
                    <w:r>
                      <w:rPr>
                        <w:sz w:val="28"/>
                      </w:rPr>
                      <w:t>needs</w:t>
                    </w:r>
                    <w:proofErr w:type="gramEnd"/>
                    <w:r>
                      <w:rPr>
                        <w:sz w:val="28"/>
                      </w:rPr>
                      <w:t xml:space="preserve"> for family</w:t>
                    </w:r>
                  </w:p>
                </w:txbxContent>
              </v:textbox>
            </v:shape>
            <w10:anchorlock/>
          </v:group>
        </w:pict>
      </w:r>
    </w:p>
    <w:p w14:paraId="3CD17717" w14:textId="77777777" w:rsidR="006476C2" w:rsidRDefault="006476C2">
      <w:pPr>
        <w:pStyle w:val="BodyText"/>
        <w:spacing w:before="2"/>
        <w:rPr>
          <w:b/>
          <w:sz w:val="34"/>
        </w:rPr>
      </w:pPr>
    </w:p>
    <w:p w14:paraId="3CD17718" w14:textId="77777777" w:rsidR="006476C2" w:rsidRDefault="00BF603F">
      <w:pPr>
        <w:spacing w:before="1"/>
        <w:ind w:left="113"/>
        <w:rPr>
          <w:sz w:val="16"/>
        </w:rPr>
      </w:pPr>
      <w:r>
        <w:rPr>
          <w:sz w:val="16"/>
        </w:rPr>
        <w:t>Source:</w:t>
      </w:r>
      <w:r>
        <w:rPr>
          <w:spacing w:val="-2"/>
          <w:sz w:val="16"/>
        </w:rPr>
        <w:t xml:space="preserve"> </w:t>
      </w:r>
      <w:hyperlink r:id="rId27">
        <w:r>
          <w:rPr>
            <w:color w:val="0562C1"/>
            <w:sz w:val="16"/>
            <w:u w:val="single" w:color="0562C1"/>
          </w:rPr>
          <w:t>2021</w:t>
        </w:r>
        <w:r>
          <w:rPr>
            <w:color w:val="0562C1"/>
            <w:spacing w:val="-6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Massachusetts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Health</w:t>
        </w:r>
        <w:r>
          <w:rPr>
            <w:color w:val="0562C1"/>
            <w:spacing w:val="-6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Policy</w:t>
        </w:r>
        <w:r>
          <w:rPr>
            <w:color w:val="0562C1"/>
            <w:spacing w:val="-10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Commission</w:t>
        </w:r>
        <w:r>
          <w:rPr>
            <w:color w:val="0562C1"/>
            <w:spacing w:val="-10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Annual Healthcare</w:t>
        </w:r>
        <w:r>
          <w:rPr>
            <w:color w:val="0562C1"/>
            <w:spacing w:val="-4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Cost</w:t>
        </w:r>
        <w:r>
          <w:rPr>
            <w:color w:val="0562C1"/>
            <w:spacing w:val="-3"/>
            <w:sz w:val="16"/>
            <w:u w:val="single" w:color="0562C1"/>
          </w:rPr>
          <w:t xml:space="preserve"> </w:t>
        </w:r>
        <w:r>
          <w:rPr>
            <w:color w:val="0562C1"/>
            <w:sz w:val="16"/>
            <w:u w:val="single" w:color="0562C1"/>
          </w:rPr>
          <w:t>Trends</w:t>
        </w:r>
        <w:r>
          <w:rPr>
            <w:color w:val="0562C1"/>
            <w:spacing w:val="-5"/>
            <w:sz w:val="16"/>
            <w:u w:val="single" w:color="0562C1"/>
          </w:rPr>
          <w:t xml:space="preserve"> </w:t>
        </w:r>
        <w:r>
          <w:rPr>
            <w:color w:val="0562C1"/>
            <w:spacing w:val="-2"/>
            <w:sz w:val="16"/>
            <w:u w:val="single" w:color="0562C1"/>
          </w:rPr>
          <w:t>Report</w:t>
        </w:r>
      </w:hyperlink>
    </w:p>
    <w:p w14:paraId="3CD17719" w14:textId="77777777" w:rsidR="006476C2" w:rsidRDefault="00BF603F">
      <w:pPr>
        <w:rPr>
          <w:sz w:val="38"/>
        </w:rPr>
      </w:pPr>
      <w:r>
        <w:br w:type="column"/>
      </w:r>
    </w:p>
    <w:p w14:paraId="3CD1771A" w14:textId="77777777" w:rsidR="006476C2" w:rsidRDefault="006476C2">
      <w:pPr>
        <w:pStyle w:val="BodyText"/>
        <w:spacing w:before="2"/>
        <w:rPr>
          <w:sz w:val="51"/>
        </w:rPr>
      </w:pPr>
    </w:p>
    <w:p w14:paraId="3CD1771B" w14:textId="77777777" w:rsidR="006476C2" w:rsidRDefault="00BF603F">
      <w:pPr>
        <w:pStyle w:val="ListParagraph"/>
        <w:numPr>
          <w:ilvl w:val="0"/>
          <w:numId w:val="1"/>
        </w:numPr>
        <w:tabs>
          <w:tab w:val="left" w:pos="469"/>
        </w:tabs>
        <w:spacing w:before="1" w:line="235" w:lineRule="auto"/>
        <w:ind w:right="125"/>
        <w:rPr>
          <w:sz w:val="32"/>
        </w:rPr>
      </w:pPr>
      <w:r>
        <w:rPr>
          <w:sz w:val="32"/>
        </w:rPr>
        <w:t>Increasing regional costs will also impact patients; with 59.3% under 400% FPL and 38.2%</w:t>
      </w:r>
      <w:r>
        <w:rPr>
          <w:spacing w:val="-14"/>
          <w:sz w:val="32"/>
        </w:rPr>
        <w:t xml:space="preserve"> </w:t>
      </w:r>
      <w:r>
        <w:rPr>
          <w:sz w:val="32"/>
        </w:rPr>
        <w:t>above</w:t>
      </w:r>
      <w:r>
        <w:rPr>
          <w:spacing w:val="-18"/>
          <w:sz w:val="32"/>
        </w:rPr>
        <w:t xml:space="preserve"> </w:t>
      </w:r>
      <w:r>
        <w:rPr>
          <w:sz w:val="32"/>
        </w:rPr>
        <w:t>400%</w:t>
      </w:r>
      <w:r>
        <w:rPr>
          <w:spacing w:val="-15"/>
          <w:sz w:val="32"/>
        </w:rPr>
        <w:t xml:space="preserve"> </w:t>
      </w:r>
      <w:r>
        <w:rPr>
          <w:sz w:val="32"/>
        </w:rPr>
        <w:t>FPL</w:t>
      </w:r>
    </w:p>
    <w:p w14:paraId="3CD1771C" w14:textId="77777777" w:rsidR="006476C2" w:rsidRDefault="00BF603F">
      <w:pPr>
        <w:pStyle w:val="BodyText"/>
        <w:spacing w:line="235" w:lineRule="auto"/>
        <w:ind w:left="468" w:right="963"/>
      </w:pPr>
      <w:r>
        <w:t>with</w:t>
      </w:r>
      <w:r>
        <w:rPr>
          <w:spacing w:val="-23"/>
        </w:rPr>
        <w:t xml:space="preserve"> </w:t>
      </w:r>
      <w:r>
        <w:t xml:space="preserve">commercial insurance citing challenges to affordability of </w:t>
      </w:r>
      <w:r>
        <w:rPr>
          <w:spacing w:val="-2"/>
        </w:rPr>
        <w:t>healthcare</w:t>
      </w:r>
    </w:p>
    <w:p w14:paraId="3CD1771D" w14:textId="77777777" w:rsidR="006476C2" w:rsidRDefault="00BF603F">
      <w:pPr>
        <w:pStyle w:val="ListParagraph"/>
        <w:numPr>
          <w:ilvl w:val="0"/>
          <w:numId w:val="1"/>
        </w:numPr>
        <w:tabs>
          <w:tab w:val="left" w:pos="469"/>
        </w:tabs>
        <w:spacing w:before="51" w:line="235" w:lineRule="auto"/>
        <w:ind w:right="102"/>
        <w:rPr>
          <w:sz w:val="32"/>
        </w:rPr>
      </w:pPr>
      <w:r>
        <w:rPr>
          <w:sz w:val="32"/>
        </w:rPr>
        <w:t>Increasing costs to healthcare greater impact on lower income adults across a</w:t>
      </w:r>
      <w:r>
        <w:rPr>
          <w:sz w:val="32"/>
        </w:rPr>
        <w:t>ll affordability issues, and rises to regional costs may negatively impact</w:t>
      </w:r>
      <w:r>
        <w:rPr>
          <w:spacing w:val="-22"/>
          <w:sz w:val="32"/>
        </w:rPr>
        <w:t xml:space="preserve"> </w:t>
      </w:r>
      <w:r>
        <w:rPr>
          <w:sz w:val="32"/>
        </w:rPr>
        <w:t>affordability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of </w:t>
      </w:r>
      <w:r>
        <w:rPr>
          <w:spacing w:val="-4"/>
          <w:sz w:val="32"/>
        </w:rPr>
        <w:t>care</w:t>
      </w:r>
    </w:p>
    <w:p w14:paraId="3CD1771E" w14:textId="77777777" w:rsidR="006476C2" w:rsidRDefault="006476C2">
      <w:pPr>
        <w:spacing w:line="235" w:lineRule="auto"/>
        <w:rPr>
          <w:sz w:val="32"/>
        </w:rPr>
        <w:sectPr w:rsidR="006476C2">
          <w:type w:val="continuous"/>
          <w:pgSz w:w="19200" w:h="10800" w:orient="landscape"/>
          <w:pgMar w:top="220" w:right="920" w:bottom="0" w:left="760" w:header="720" w:footer="720" w:gutter="0"/>
          <w:cols w:num="2" w:space="720" w:equalWidth="0">
            <w:col w:w="12207" w:space="1287"/>
            <w:col w:w="4026"/>
          </w:cols>
        </w:sectPr>
      </w:pPr>
    </w:p>
    <w:p w14:paraId="3CD1771F" w14:textId="77777777" w:rsidR="006476C2" w:rsidRDefault="00BF603F">
      <w:pPr>
        <w:pStyle w:val="Heading3"/>
        <w:spacing w:before="109"/>
        <w:ind w:left="174"/>
        <w:rPr>
          <w:rFonts w:ascii="Arial"/>
        </w:rPr>
      </w:pPr>
      <w:r>
        <w:rPr>
          <w:rFonts w:ascii="Arial"/>
        </w:rPr>
        <w:lastRenderedPageBreak/>
        <w:t>EXHIBIT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5"/>
        </w:rPr>
        <w:t>11</w:t>
      </w:r>
    </w:p>
    <w:p w14:paraId="3CD17720" w14:textId="77777777" w:rsidR="006476C2" w:rsidRDefault="00BF603F">
      <w:pPr>
        <w:spacing w:before="71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Inpatient beds per </w:t>
      </w:r>
      <w:r>
        <w:rPr>
          <w:rFonts w:ascii="Arial"/>
          <w:b/>
          <w:spacing w:val="-2"/>
          <w:sz w:val="18"/>
        </w:rPr>
        <w:t>1,000</w:t>
      </w:r>
    </w:p>
    <w:p w14:paraId="3CD17721" w14:textId="77777777" w:rsidR="006476C2" w:rsidRDefault="00BF603F">
      <w:pPr>
        <w:spacing w:before="62"/>
        <w:ind w:left="155"/>
        <w:rPr>
          <w:rFonts w:ascii="Arial"/>
          <w:i/>
          <w:sz w:val="18"/>
        </w:rPr>
      </w:pPr>
      <w:r>
        <w:rPr>
          <w:rFonts w:ascii="Arial"/>
          <w:i/>
          <w:sz w:val="18"/>
        </w:rPr>
        <w:t>Source: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AHA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&amp;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CMS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LDS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(Medicare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FFS)</w:t>
      </w:r>
    </w:p>
    <w:p w14:paraId="3CD17722" w14:textId="77777777" w:rsidR="006476C2" w:rsidRDefault="006476C2">
      <w:pPr>
        <w:pStyle w:val="BodyText"/>
        <w:spacing w:before="10"/>
        <w:rPr>
          <w:rFonts w:ascii="Arial"/>
          <w:i/>
          <w:sz w:val="26"/>
        </w:rPr>
      </w:pPr>
    </w:p>
    <w:tbl>
      <w:tblPr>
        <w:tblW w:w="0" w:type="auto"/>
        <w:tblInd w:w="145" w:type="dxa"/>
        <w:tblBorders>
          <w:top w:val="single" w:sz="18" w:space="0" w:color="252525"/>
          <w:left w:val="single" w:sz="18" w:space="0" w:color="252525"/>
          <w:bottom w:val="single" w:sz="18" w:space="0" w:color="252525"/>
          <w:right w:val="single" w:sz="18" w:space="0" w:color="252525"/>
          <w:insideH w:val="single" w:sz="18" w:space="0" w:color="252525"/>
          <w:insideV w:val="single" w:sz="18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035"/>
      </w:tblGrid>
      <w:tr w:rsidR="006476C2" w14:paraId="3CD17726" w14:textId="77777777" w:rsidTr="00D574E5">
        <w:trPr>
          <w:cantSplit/>
          <w:trHeight w:val="703"/>
          <w:tblHeader/>
        </w:trPr>
        <w:tc>
          <w:tcPr>
            <w:tcW w:w="2340" w:type="dxa"/>
            <w:shd w:val="clear" w:color="auto" w:fill="D4DCEF"/>
          </w:tcPr>
          <w:p w14:paraId="3CD17723" w14:textId="77777777" w:rsidR="006476C2" w:rsidRDefault="006476C2">
            <w:pPr>
              <w:pStyle w:val="TableParagraph"/>
              <w:rPr>
                <w:i/>
              </w:rPr>
            </w:pPr>
          </w:p>
          <w:p w14:paraId="3CD17724" w14:textId="77777777" w:rsidR="006476C2" w:rsidRDefault="00BF603F">
            <w:pPr>
              <w:pStyle w:val="TableParagraph"/>
              <w:spacing w:before="182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035" w:type="dxa"/>
            <w:shd w:val="clear" w:color="auto" w:fill="D4DCEF"/>
          </w:tcPr>
          <w:p w14:paraId="3CD17725" w14:textId="77777777" w:rsidR="006476C2" w:rsidRDefault="00BF603F">
            <w:pPr>
              <w:pStyle w:val="TableParagraph"/>
              <w:spacing w:before="158" w:line="250" w:lineRule="atLeas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surg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staffed beds per 1,000</w:t>
            </w:r>
          </w:p>
        </w:tc>
      </w:tr>
      <w:tr w:rsidR="006476C2" w14:paraId="3CD17729" w14:textId="77777777" w:rsidTr="00D574E5">
        <w:trPr>
          <w:cantSplit/>
          <w:trHeight w:val="241"/>
        </w:trPr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</w:tcPr>
          <w:p w14:paraId="3CD17727" w14:textId="77777777" w:rsidR="006476C2" w:rsidRDefault="00BF603F">
            <w:pPr>
              <w:pStyle w:val="TableParagraph"/>
              <w:spacing w:before="3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Plymouth,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left w:val="single" w:sz="8" w:space="0" w:color="000000"/>
              <w:bottom w:val="single" w:sz="8" w:space="0" w:color="000000"/>
            </w:tcBorders>
          </w:tcPr>
          <w:p w14:paraId="3CD17728" w14:textId="77777777" w:rsidR="006476C2" w:rsidRDefault="00BF603F">
            <w:pPr>
              <w:pStyle w:val="TableParagraph"/>
              <w:spacing w:before="3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</w:tr>
      <w:tr w:rsidR="006476C2" w14:paraId="3CD1772C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2A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Essex,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2B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</w:tr>
      <w:tr w:rsidR="006476C2" w14:paraId="3CD1772F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2D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Norfolk,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2E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</w:tr>
      <w:tr w:rsidR="006476C2" w14:paraId="3CD17732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30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Hampshire,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31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</w:tr>
      <w:tr w:rsidR="006476C2" w14:paraId="3CD17735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33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Franklin,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34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</w:tr>
      <w:tr w:rsidR="006476C2" w14:paraId="3CD17738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36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Middlesex,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37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0.80</w:t>
            </w:r>
          </w:p>
        </w:tc>
      </w:tr>
      <w:tr w:rsidR="006476C2" w14:paraId="3CD1773B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39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Nantucket,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3A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</w:tr>
      <w:tr w:rsidR="006476C2" w14:paraId="3CD1773E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252525"/>
              <w:right w:val="single" w:sz="8" w:space="0" w:color="000000"/>
            </w:tcBorders>
          </w:tcPr>
          <w:p w14:paraId="3CD1773C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Bristol,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252525"/>
            </w:tcBorders>
          </w:tcPr>
          <w:p w14:paraId="3CD1773D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0.90</w:t>
            </w:r>
          </w:p>
        </w:tc>
      </w:tr>
      <w:tr w:rsidR="006476C2" w14:paraId="3CD17741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252525"/>
              <w:bottom w:val="single" w:sz="8" w:space="0" w:color="000000"/>
              <w:right w:val="single" w:sz="8" w:space="0" w:color="000000"/>
            </w:tcBorders>
          </w:tcPr>
          <w:p w14:paraId="3CD1773F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Dukes,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252525"/>
              <w:left w:val="single" w:sz="8" w:space="0" w:color="000000"/>
              <w:bottom w:val="single" w:sz="8" w:space="0" w:color="000000"/>
            </w:tcBorders>
          </w:tcPr>
          <w:p w14:paraId="3CD17740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</w:tr>
      <w:tr w:rsidR="006476C2" w14:paraId="3CD17744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BF0"/>
          </w:tcPr>
          <w:p w14:paraId="3CD17742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Worcester,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6EBF0"/>
          </w:tcPr>
          <w:p w14:paraId="3CD17743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1.17</w:t>
            </w:r>
          </w:p>
        </w:tc>
      </w:tr>
      <w:tr w:rsidR="006476C2" w14:paraId="3CD17747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45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Barnstable,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46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</w:tr>
      <w:tr w:rsidR="006476C2" w14:paraId="3CD1774A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48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Hampden,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49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</w:tr>
      <w:tr w:rsidR="006476C2" w14:paraId="3CD1774D" w14:textId="77777777" w:rsidTr="00D574E5">
        <w:trPr>
          <w:cantSplit/>
          <w:trHeight w:val="253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774B" w14:textId="77777777" w:rsidR="006476C2" w:rsidRDefault="00BF603F">
            <w:pPr>
              <w:pStyle w:val="TableParagraph"/>
              <w:spacing w:before="16"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Berkshire,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1774C" w14:textId="77777777" w:rsidR="006476C2" w:rsidRDefault="00BF603F">
            <w:pPr>
              <w:pStyle w:val="TableParagraph"/>
              <w:spacing w:before="16" w:line="218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1.55</w:t>
            </w:r>
          </w:p>
        </w:tc>
      </w:tr>
      <w:tr w:rsidR="006476C2" w14:paraId="3CD17750" w14:textId="77777777" w:rsidTr="00D574E5">
        <w:trPr>
          <w:cantSplit/>
          <w:trHeight w:val="255"/>
        </w:trPr>
        <w:tc>
          <w:tcPr>
            <w:tcW w:w="2340" w:type="dxa"/>
            <w:tcBorders>
              <w:top w:val="single" w:sz="8" w:space="0" w:color="000000"/>
              <w:right w:val="single" w:sz="8" w:space="0" w:color="000000"/>
            </w:tcBorders>
          </w:tcPr>
          <w:p w14:paraId="3CD1774E" w14:textId="77777777" w:rsidR="006476C2" w:rsidRDefault="00BF603F">
            <w:pPr>
              <w:pStyle w:val="TableParagraph"/>
              <w:spacing w:before="11"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Suffolk,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</w:tcBorders>
          </w:tcPr>
          <w:p w14:paraId="3CD1774F" w14:textId="77777777" w:rsidR="006476C2" w:rsidRDefault="00BF603F">
            <w:pPr>
              <w:pStyle w:val="TableParagraph"/>
              <w:spacing w:before="11" w:line="224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3.47</w:t>
            </w:r>
          </w:p>
        </w:tc>
      </w:tr>
      <w:tr w:rsidR="006476C2" w14:paraId="3CD17753" w14:textId="77777777" w:rsidTr="00D574E5">
        <w:trPr>
          <w:cantSplit/>
          <w:trHeight w:val="243"/>
        </w:trPr>
        <w:tc>
          <w:tcPr>
            <w:tcW w:w="2340" w:type="dxa"/>
            <w:shd w:val="clear" w:color="auto" w:fill="D6EBF0"/>
          </w:tcPr>
          <w:p w14:paraId="3CD17751" w14:textId="77777777" w:rsidR="006476C2" w:rsidRDefault="00BF603F">
            <w:pPr>
              <w:pStyle w:val="TableParagraph"/>
              <w:spacing w:line="223" w:lineRule="exact"/>
              <w:ind w:left="35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Massachusetts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avg</w:t>
            </w:r>
          </w:p>
        </w:tc>
        <w:tc>
          <w:tcPr>
            <w:tcW w:w="2035" w:type="dxa"/>
            <w:shd w:val="clear" w:color="auto" w:fill="D6EBF0"/>
          </w:tcPr>
          <w:p w14:paraId="3CD17752" w14:textId="77777777" w:rsidR="006476C2" w:rsidRDefault="00BF603F">
            <w:pPr>
              <w:pStyle w:val="TableParagraph"/>
              <w:spacing w:line="223" w:lineRule="exact"/>
              <w:ind w:right="2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1.13</w:t>
            </w:r>
          </w:p>
        </w:tc>
      </w:tr>
      <w:tr w:rsidR="006476C2" w14:paraId="3CD17756" w14:textId="77777777" w:rsidTr="00D574E5">
        <w:trPr>
          <w:cantSplit/>
          <w:trHeight w:val="242"/>
        </w:trPr>
        <w:tc>
          <w:tcPr>
            <w:tcW w:w="2340" w:type="dxa"/>
            <w:shd w:val="clear" w:color="auto" w:fill="D6EBF0"/>
          </w:tcPr>
          <w:p w14:paraId="3CD17754" w14:textId="77777777" w:rsidR="006476C2" w:rsidRDefault="00BF603F">
            <w:pPr>
              <w:pStyle w:val="TableParagraph"/>
              <w:spacing w:line="223" w:lineRule="exact"/>
              <w:ind w:lef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National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avg</w:t>
            </w:r>
          </w:p>
        </w:tc>
        <w:tc>
          <w:tcPr>
            <w:tcW w:w="2035" w:type="dxa"/>
            <w:shd w:val="clear" w:color="auto" w:fill="D6EBF0"/>
          </w:tcPr>
          <w:p w14:paraId="3CD17755" w14:textId="77777777" w:rsidR="006476C2" w:rsidRDefault="00BF603F">
            <w:pPr>
              <w:pStyle w:val="TableParagraph"/>
              <w:spacing w:line="223" w:lineRule="exact"/>
              <w:ind w:right="2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1.07</w:t>
            </w:r>
          </w:p>
        </w:tc>
      </w:tr>
    </w:tbl>
    <w:p w14:paraId="3CD17757" w14:textId="77777777" w:rsidR="00BF603F" w:rsidRDefault="00BF603F"/>
    <w:sectPr w:rsidR="00BF603F">
      <w:pgSz w:w="12240" w:h="15840"/>
      <w:pgMar w:top="1820" w:right="17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04D6" w14:textId="77777777" w:rsidR="00BF603F" w:rsidRDefault="00BF603F" w:rsidP="00CA3230">
      <w:r>
        <w:separator/>
      </w:r>
    </w:p>
  </w:endnote>
  <w:endnote w:type="continuationSeparator" w:id="0">
    <w:p w14:paraId="656A273F" w14:textId="77777777" w:rsidR="00BF603F" w:rsidRDefault="00BF603F" w:rsidP="00CA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F303" w14:textId="77777777" w:rsidR="00BF603F" w:rsidRDefault="00BF603F" w:rsidP="00CA3230">
      <w:r>
        <w:separator/>
      </w:r>
    </w:p>
  </w:footnote>
  <w:footnote w:type="continuationSeparator" w:id="0">
    <w:p w14:paraId="7E325412" w14:textId="77777777" w:rsidR="00BF603F" w:rsidRDefault="00BF603F" w:rsidP="00CA3230">
      <w:r>
        <w:continuationSeparator/>
      </w:r>
    </w:p>
  </w:footnote>
  <w:footnote w:id="1">
    <w:p w14:paraId="64FC1E00" w14:textId="6E9D46B1" w:rsidR="00CA3230" w:rsidRDefault="00CA3230" w:rsidP="00CA32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</w:rPr>
        <w:t>Harrington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Hospital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licensed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beds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AHA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data;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licensed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beds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found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2022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UMass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statistics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report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licensed beds </w:t>
      </w:r>
      <w:hyperlink r:id="rId1">
        <w:r>
          <w:rPr>
            <w:rFonts w:ascii="Arial"/>
            <w:spacing w:val="-2"/>
          </w:rPr>
          <w:t>(https://www.ummhealth.org/about-us/system-statistics)</w:t>
        </w:r>
      </w:hyperlink>
    </w:p>
  </w:footnote>
  <w:footnote w:id="2">
    <w:p w14:paraId="22FE3143" w14:textId="77777777" w:rsidR="00CA3230" w:rsidRDefault="00CA3230" w:rsidP="00CA3230">
      <w:pPr>
        <w:spacing w:line="234" w:lineRule="exact"/>
        <w:rPr>
          <w:rFonts w:ascii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</w:rPr>
        <w:t>SVH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licensed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beds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provided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Tenet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(Carolyn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Jackson)</w:t>
      </w:r>
    </w:p>
    <w:p w14:paraId="145BC48C" w14:textId="0CB490D0" w:rsidR="00CA3230" w:rsidRDefault="00CA3230">
      <w:pPr>
        <w:pStyle w:val="FootnoteText"/>
      </w:pPr>
    </w:p>
  </w:footnote>
  <w:footnote w:id="3">
    <w:p w14:paraId="040FBF9D" w14:textId="1E2CF06E" w:rsidR="00750B0C" w:rsidRDefault="00750B0C" w:rsidP="00750B0C">
      <w:pPr>
        <w:pStyle w:val="FootnoteText"/>
        <w:ind w:left="-90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UMass</w:t>
      </w:r>
      <w:r>
        <w:rPr>
          <w:spacing w:val="-4"/>
          <w:sz w:val="16"/>
        </w:rPr>
        <w:t xml:space="preserve"> </w:t>
      </w:r>
      <w:r>
        <w:rPr>
          <w:sz w:val="16"/>
        </w:rPr>
        <w:t>acquired</w:t>
      </w:r>
      <w:r>
        <w:rPr>
          <w:spacing w:val="-6"/>
          <w:sz w:val="16"/>
        </w:rPr>
        <w:t xml:space="preserve"> </w:t>
      </w:r>
      <w:r>
        <w:rPr>
          <w:sz w:val="16"/>
        </w:rPr>
        <w:t>Harrington</w:t>
      </w:r>
      <w:r>
        <w:rPr>
          <w:spacing w:val="-6"/>
          <w:sz w:val="16"/>
        </w:rPr>
        <w:t xml:space="preserve"> </w:t>
      </w:r>
      <w:r>
        <w:rPr>
          <w:sz w:val="16"/>
        </w:rPr>
        <w:t>Hospital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June 2021</w:t>
      </w:r>
    </w:p>
    <w:p w14:paraId="7C8B1EF5" w14:textId="77777777" w:rsidR="001B30DA" w:rsidRDefault="001B30DA" w:rsidP="001B30DA">
      <w:pPr>
        <w:spacing w:before="101" w:line="427" w:lineRule="auto"/>
        <w:ind w:left="333" w:right="13345" w:hanging="2"/>
        <w:rPr>
          <w:sz w:val="16"/>
        </w:rPr>
      </w:pPr>
      <w:r>
        <w:rPr>
          <w:sz w:val="16"/>
        </w:rPr>
        <w:t>Source: Trilliant All-Payor Surgical Data Sample</w:t>
      </w:r>
    </w:p>
    <w:p w14:paraId="3D107910" w14:textId="77777777" w:rsidR="001B30DA" w:rsidRDefault="001B30DA" w:rsidP="00750B0C">
      <w:pPr>
        <w:pStyle w:val="FootnoteText"/>
        <w:ind w:left="-9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5A4"/>
    <w:multiLevelType w:val="hybridMultilevel"/>
    <w:tmpl w:val="61B84986"/>
    <w:lvl w:ilvl="0" w:tplc="0D3059D8">
      <w:numFmt w:val="bullet"/>
      <w:lvlText w:val=""/>
      <w:lvlJc w:val="left"/>
      <w:pPr>
        <w:ind w:left="468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1" w:tplc="0FF808C6">
      <w:numFmt w:val="bullet"/>
      <w:lvlText w:val=""/>
      <w:lvlJc w:val="left"/>
      <w:pPr>
        <w:ind w:left="11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2" w:tplc="E7FE7954">
      <w:numFmt w:val="bullet"/>
      <w:lvlText w:val=""/>
      <w:lvlJc w:val="left"/>
      <w:pPr>
        <w:ind w:left="191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3" w:tplc="FF26F92A">
      <w:numFmt w:val="bullet"/>
      <w:lvlText w:val="•"/>
      <w:lvlJc w:val="left"/>
      <w:pPr>
        <w:ind w:left="2184" w:hanging="356"/>
      </w:pPr>
      <w:rPr>
        <w:rFonts w:hint="default"/>
        <w:lang w:val="en-US" w:eastAsia="en-US" w:bidi="ar-SA"/>
      </w:rPr>
    </w:lvl>
    <w:lvl w:ilvl="4" w:tplc="78443F92">
      <w:numFmt w:val="bullet"/>
      <w:lvlText w:val="•"/>
      <w:lvlJc w:val="left"/>
      <w:pPr>
        <w:ind w:left="2447" w:hanging="356"/>
      </w:pPr>
      <w:rPr>
        <w:rFonts w:hint="default"/>
        <w:lang w:val="en-US" w:eastAsia="en-US" w:bidi="ar-SA"/>
      </w:rPr>
    </w:lvl>
    <w:lvl w:ilvl="5" w:tplc="11A0639E">
      <w:numFmt w:val="bullet"/>
      <w:lvlText w:val="•"/>
      <w:lvlJc w:val="left"/>
      <w:pPr>
        <w:ind w:left="2711" w:hanging="356"/>
      </w:pPr>
      <w:rPr>
        <w:rFonts w:hint="default"/>
        <w:lang w:val="en-US" w:eastAsia="en-US" w:bidi="ar-SA"/>
      </w:rPr>
    </w:lvl>
    <w:lvl w:ilvl="6" w:tplc="3A8ECFF6">
      <w:numFmt w:val="bullet"/>
      <w:lvlText w:val="•"/>
      <w:lvlJc w:val="left"/>
      <w:pPr>
        <w:ind w:left="2975" w:hanging="356"/>
      </w:pPr>
      <w:rPr>
        <w:rFonts w:hint="default"/>
        <w:lang w:val="en-US" w:eastAsia="en-US" w:bidi="ar-SA"/>
      </w:rPr>
    </w:lvl>
    <w:lvl w:ilvl="7" w:tplc="8DC67A90">
      <w:numFmt w:val="bullet"/>
      <w:lvlText w:val="•"/>
      <w:lvlJc w:val="left"/>
      <w:pPr>
        <w:ind w:left="3239" w:hanging="356"/>
      </w:pPr>
      <w:rPr>
        <w:rFonts w:hint="default"/>
        <w:lang w:val="en-US" w:eastAsia="en-US" w:bidi="ar-SA"/>
      </w:rPr>
    </w:lvl>
    <w:lvl w:ilvl="8" w:tplc="63B822C2">
      <w:numFmt w:val="bullet"/>
      <w:lvlText w:val="•"/>
      <w:lvlJc w:val="left"/>
      <w:pPr>
        <w:ind w:left="3503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93A6F83"/>
    <w:multiLevelType w:val="hybridMultilevel"/>
    <w:tmpl w:val="7520D842"/>
    <w:lvl w:ilvl="0" w:tplc="E4C26D9A">
      <w:start w:val="1"/>
      <w:numFmt w:val="decimal"/>
      <w:lvlText w:val="%1."/>
      <w:lvlJc w:val="left"/>
      <w:pPr>
        <w:ind w:left="651" w:hanging="32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94E4F72">
      <w:numFmt w:val="bullet"/>
      <w:lvlText w:val="•"/>
      <w:lvlJc w:val="left"/>
      <w:pPr>
        <w:ind w:left="2418" w:hanging="320"/>
      </w:pPr>
      <w:rPr>
        <w:rFonts w:hint="default"/>
        <w:lang w:val="en-US" w:eastAsia="en-US" w:bidi="ar-SA"/>
      </w:rPr>
    </w:lvl>
    <w:lvl w:ilvl="2" w:tplc="59768B9E">
      <w:numFmt w:val="bullet"/>
      <w:lvlText w:val="•"/>
      <w:lvlJc w:val="left"/>
      <w:pPr>
        <w:ind w:left="4176" w:hanging="320"/>
      </w:pPr>
      <w:rPr>
        <w:rFonts w:hint="default"/>
        <w:lang w:val="en-US" w:eastAsia="en-US" w:bidi="ar-SA"/>
      </w:rPr>
    </w:lvl>
    <w:lvl w:ilvl="3" w:tplc="99525836">
      <w:numFmt w:val="bullet"/>
      <w:lvlText w:val="•"/>
      <w:lvlJc w:val="left"/>
      <w:pPr>
        <w:ind w:left="5934" w:hanging="320"/>
      </w:pPr>
      <w:rPr>
        <w:rFonts w:hint="default"/>
        <w:lang w:val="en-US" w:eastAsia="en-US" w:bidi="ar-SA"/>
      </w:rPr>
    </w:lvl>
    <w:lvl w:ilvl="4" w:tplc="8244EB88">
      <w:numFmt w:val="bullet"/>
      <w:lvlText w:val="•"/>
      <w:lvlJc w:val="left"/>
      <w:pPr>
        <w:ind w:left="7692" w:hanging="320"/>
      </w:pPr>
      <w:rPr>
        <w:rFonts w:hint="default"/>
        <w:lang w:val="en-US" w:eastAsia="en-US" w:bidi="ar-SA"/>
      </w:rPr>
    </w:lvl>
    <w:lvl w:ilvl="5" w:tplc="53F4268E">
      <w:numFmt w:val="bullet"/>
      <w:lvlText w:val="•"/>
      <w:lvlJc w:val="left"/>
      <w:pPr>
        <w:ind w:left="9450" w:hanging="320"/>
      </w:pPr>
      <w:rPr>
        <w:rFonts w:hint="default"/>
        <w:lang w:val="en-US" w:eastAsia="en-US" w:bidi="ar-SA"/>
      </w:rPr>
    </w:lvl>
    <w:lvl w:ilvl="6" w:tplc="5B6CB34E">
      <w:numFmt w:val="bullet"/>
      <w:lvlText w:val="•"/>
      <w:lvlJc w:val="left"/>
      <w:pPr>
        <w:ind w:left="11208" w:hanging="320"/>
      </w:pPr>
      <w:rPr>
        <w:rFonts w:hint="default"/>
        <w:lang w:val="en-US" w:eastAsia="en-US" w:bidi="ar-SA"/>
      </w:rPr>
    </w:lvl>
    <w:lvl w:ilvl="7" w:tplc="6D4C7CB0">
      <w:numFmt w:val="bullet"/>
      <w:lvlText w:val="•"/>
      <w:lvlJc w:val="left"/>
      <w:pPr>
        <w:ind w:left="12966" w:hanging="320"/>
      </w:pPr>
      <w:rPr>
        <w:rFonts w:hint="default"/>
        <w:lang w:val="en-US" w:eastAsia="en-US" w:bidi="ar-SA"/>
      </w:rPr>
    </w:lvl>
    <w:lvl w:ilvl="8" w:tplc="D688C738">
      <w:numFmt w:val="bullet"/>
      <w:lvlText w:val="•"/>
      <w:lvlJc w:val="left"/>
      <w:pPr>
        <w:ind w:left="14724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2F5769D9"/>
    <w:multiLevelType w:val="hybridMultilevel"/>
    <w:tmpl w:val="F6162BD6"/>
    <w:lvl w:ilvl="0" w:tplc="F8C8BE68">
      <w:start w:val="1"/>
      <w:numFmt w:val="decimal"/>
      <w:lvlText w:val="%1."/>
      <w:lvlJc w:val="left"/>
      <w:pPr>
        <w:ind w:left="651" w:hanging="32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15C3C5E">
      <w:numFmt w:val="bullet"/>
      <w:lvlText w:val="•"/>
      <w:lvlJc w:val="left"/>
      <w:pPr>
        <w:ind w:left="1471" w:hanging="320"/>
      </w:pPr>
      <w:rPr>
        <w:rFonts w:hint="default"/>
        <w:lang w:val="en-US" w:eastAsia="en-US" w:bidi="ar-SA"/>
      </w:rPr>
    </w:lvl>
    <w:lvl w:ilvl="2" w:tplc="6EA65618">
      <w:numFmt w:val="bullet"/>
      <w:lvlText w:val="•"/>
      <w:lvlJc w:val="left"/>
      <w:pPr>
        <w:ind w:left="2283" w:hanging="320"/>
      </w:pPr>
      <w:rPr>
        <w:rFonts w:hint="default"/>
        <w:lang w:val="en-US" w:eastAsia="en-US" w:bidi="ar-SA"/>
      </w:rPr>
    </w:lvl>
    <w:lvl w:ilvl="3" w:tplc="2D441992">
      <w:numFmt w:val="bullet"/>
      <w:lvlText w:val="•"/>
      <w:lvlJc w:val="left"/>
      <w:pPr>
        <w:ind w:left="3094" w:hanging="320"/>
      </w:pPr>
      <w:rPr>
        <w:rFonts w:hint="default"/>
        <w:lang w:val="en-US" w:eastAsia="en-US" w:bidi="ar-SA"/>
      </w:rPr>
    </w:lvl>
    <w:lvl w:ilvl="4" w:tplc="552E2C06">
      <w:numFmt w:val="bullet"/>
      <w:lvlText w:val="•"/>
      <w:lvlJc w:val="left"/>
      <w:pPr>
        <w:ind w:left="3906" w:hanging="320"/>
      </w:pPr>
      <w:rPr>
        <w:rFonts w:hint="default"/>
        <w:lang w:val="en-US" w:eastAsia="en-US" w:bidi="ar-SA"/>
      </w:rPr>
    </w:lvl>
    <w:lvl w:ilvl="5" w:tplc="4838FF3A">
      <w:numFmt w:val="bullet"/>
      <w:lvlText w:val="•"/>
      <w:lvlJc w:val="left"/>
      <w:pPr>
        <w:ind w:left="4718" w:hanging="320"/>
      </w:pPr>
      <w:rPr>
        <w:rFonts w:hint="default"/>
        <w:lang w:val="en-US" w:eastAsia="en-US" w:bidi="ar-SA"/>
      </w:rPr>
    </w:lvl>
    <w:lvl w:ilvl="6" w:tplc="D9D0B948">
      <w:numFmt w:val="bullet"/>
      <w:lvlText w:val="•"/>
      <w:lvlJc w:val="left"/>
      <w:pPr>
        <w:ind w:left="5529" w:hanging="320"/>
      </w:pPr>
      <w:rPr>
        <w:rFonts w:hint="default"/>
        <w:lang w:val="en-US" w:eastAsia="en-US" w:bidi="ar-SA"/>
      </w:rPr>
    </w:lvl>
    <w:lvl w:ilvl="7" w:tplc="8BD4ED2E">
      <w:numFmt w:val="bullet"/>
      <w:lvlText w:val="•"/>
      <w:lvlJc w:val="left"/>
      <w:pPr>
        <w:ind w:left="6341" w:hanging="320"/>
      </w:pPr>
      <w:rPr>
        <w:rFonts w:hint="default"/>
        <w:lang w:val="en-US" w:eastAsia="en-US" w:bidi="ar-SA"/>
      </w:rPr>
    </w:lvl>
    <w:lvl w:ilvl="8" w:tplc="A8707298">
      <w:numFmt w:val="bullet"/>
      <w:lvlText w:val="•"/>
      <w:lvlJc w:val="left"/>
      <w:pPr>
        <w:ind w:left="7153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340C6134"/>
    <w:multiLevelType w:val="hybridMultilevel"/>
    <w:tmpl w:val="AA6C75D6"/>
    <w:lvl w:ilvl="0" w:tplc="F9CCAD42">
      <w:numFmt w:val="bullet"/>
      <w:lvlText w:val=""/>
      <w:lvlJc w:val="left"/>
      <w:pPr>
        <w:ind w:left="688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1" w:tplc="5CFED92A">
      <w:numFmt w:val="bullet"/>
      <w:lvlText w:val=""/>
      <w:lvlJc w:val="left"/>
      <w:pPr>
        <w:ind w:left="4928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2" w:tplc="C36C99BE">
      <w:numFmt w:val="bullet"/>
      <w:lvlText w:val="•"/>
      <w:lvlJc w:val="left"/>
      <w:pPr>
        <w:ind w:left="4900" w:hanging="356"/>
      </w:pPr>
      <w:rPr>
        <w:rFonts w:hint="default"/>
        <w:lang w:val="en-US" w:eastAsia="en-US" w:bidi="ar-SA"/>
      </w:rPr>
    </w:lvl>
    <w:lvl w:ilvl="3" w:tplc="AD02CF28">
      <w:numFmt w:val="bullet"/>
      <w:lvlText w:val="•"/>
      <w:lvlJc w:val="left"/>
      <w:pPr>
        <w:ind w:left="4881" w:hanging="356"/>
      </w:pPr>
      <w:rPr>
        <w:rFonts w:hint="default"/>
        <w:lang w:val="en-US" w:eastAsia="en-US" w:bidi="ar-SA"/>
      </w:rPr>
    </w:lvl>
    <w:lvl w:ilvl="4" w:tplc="D384F512">
      <w:numFmt w:val="bullet"/>
      <w:lvlText w:val="•"/>
      <w:lvlJc w:val="left"/>
      <w:pPr>
        <w:ind w:left="4862" w:hanging="356"/>
      </w:pPr>
      <w:rPr>
        <w:rFonts w:hint="default"/>
        <w:lang w:val="en-US" w:eastAsia="en-US" w:bidi="ar-SA"/>
      </w:rPr>
    </w:lvl>
    <w:lvl w:ilvl="5" w:tplc="43488D22">
      <w:numFmt w:val="bullet"/>
      <w:lvlText w:val="•"/>
      <w:lvlJc w:val="left"/>
      <w:pPr>
        <w:ind w:left="4843" w:hanging="356"/>
      </w:pPr>
      <w:rPr>
        <w:rFonts w:hint="default"/>
        <w:lang w:val="en-US" w:eastAsia="en-US" w:bidi="ar-SA"/>
      </w:rPr>
    </w:lvl>
    <w:lvl w:ilvl="6" w:tplc="BD947AB0">
      <w:numFmt w:val="bullet"/>
      <w:lvlText w:val="•"/>
      <w:lvlJc w:val="left"/>
      <w:pPr>
        <w:ind w:left="4823" w:hanging="356"/>
      </w:pPr>
      <w:rPr>
        <w:rFonts w:hint="default"/>
        <w:lang w:val="en-US" w:eastAsia="en-US" w:bidi="ar-SA"/>
      </w:rPr>
    </w:lvl>
    <w:lvl w:ilvl="7" w:tplc="13E80C56">
      <w:numFmt w:val="bullet"/>
      <w:lvlText w:val="•"/>
      <w:lvlJc w:val="left"/>
      <w:pPr>
        <w:ind w:left="4804" w:hanging="356"/>
      </w:pPr>
      <w:rPr>
        <w:rFonts w:hint="default"/>
        <w:lang w:val="en-US" w:eastAsia="en-US" w:bidi="ar-SA"/>
      </w:rPr>
    </w:lvl>
    <w:lvl w:ilvl="8" w:tplc="79C86FC2">
      <w:numFmt w:val="bullet"/>
      <w:lvlText w:val="•"/>
      <w:lvlJc w:val="left"/>
      <w:pPr>
        <w:ind w:left="4785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A7E048F"/>
    <w:multiLevelType w:val="hybridMultilevel"/>
    <w:tmpl w:val="112E62CA"/>
    <w:lvl w:ilvl="0" w:tplc="3A24FDD4">
      <w:numFmt w:val="bullet"/>
      <w:lvlText w:val=""/>
      <w:lvlJc w:val="left"/>
      <w:pPr>
        <w:ind w:left="468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1C2C"/>
        <w:w w:val="100"/>
        <w:sz w:val="35"/>
        <w:szCs w:val="35"/>
        <w:lang w:val="en-US" w:eastAsia="en-US" w:bidi="ar-SA"/>
      </w:rPr>
    </w:lvl>
    <w:lvl w:ilvl="1" w:tplc="64E2BFC6">
      <w:numFmt w:val="bullet"/>
      <w:lvlText w:val="•"/>
      <w:lvlJc w:val="left"/>
      <w:pPr>
        <w:ind w:left="816" w:hanging="356"/>
      </w:pPr>
      <w:rPr>
        <w:rFonts w:hint="default"/>
        <w:lang w:val="en-US" w:eastAsia="en-US" w:bidi="ar-SA"/>
      </w:rPr>
    </w:lvl>
    <w:lvl w:ilvl="2" w:tplc="8182E07A">
      <w:numFmt w:val="bullet"/>
      <w:lvlText w:val="•"/>
      <w:lvlJc w:val="left"/>
      <w:pPr>
        <w:ind w:left="1173" w:hanging="356"/>
      </w:pPr>
      <w:rPr>
        <w:rFonts w:hint="default"/>
        <w:lang w:val="en-US" w:eastAsia="en-US" w:bidi="ar-SA"/>
      </w:rPr>
    </w:lvl>
    <w:lvl w:ilvl="3" w:tplc="2814D960">
      <w:numFmt w:val="bullet"/>
      <w:lvlText w:val="•"/>
      <w:lvlJc w:val="left"/>
      <w:pPr>
        <w:ind w:left="1530" w:hanging="356"/>
      </w:pPr>
      <w:rPr>
        <w:rFonts w:hint="default"/>
        <w:lang w:val="en-US" w:eastAsia="en-US" w:bidi="ar-SA"/>
      </w:rPr>
    </w:lvl>
    <w:lvl w:ilvl="4" w:tplc="C8085592">
      <w:numFmt w:val="bullet"/>
      <w:lvlText w:val="•"/>
      <w:lvlJc w:val="left"/>
      <w:pPr>
        <w:ind w:left="1886" w:hanging="356"/>
      </w:pPr>
      <w:rPr>
        <w:rFonts w:hint="default"/>
        <w:lang w:val="en-US" w:eastAsia="en-US" w:bidi="ar-SA"/>
      </w:rPr>
    </w:lvl>
    <w:lvl w:ilvl="5" w:tplc="50369AD6">
      <w:numFmt w:val="bullet"/>
      <w:lvlText w:val="•"/>
      <w:lvlJc w:val="left"/>
      <w:pPr>
        <w:ind w:left="2243" w:hanging="356"/>
      </w:pPr>
      <w:rPr>
        <w:rFonts w:hint="default"/>
        <w:lang w:val="en-US" w:eastAsia="en-US" w:bidi="ar-SA"/>
      </w:rPr>
    </w:lvl>
    <w:lvl w:ilvl="6" w:tplc="974258D0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7" w:tplc="816C7524">
      <w:numFmt w:val="bullet"/>
      <w:lvlText w:val="•"/>
      <w:lvlJc w:val="left"/>
      <w:pPr>
        <w:ind w:left="2956" w:hanging="356"/>
      </w:pPr>
      <w:rPr>
        <w:rFonts w:hint="default"/>
        <w:lang w:val="en-US" w:eastAsia="en-US" w:bidi="ar-SA"/>
      </w:rPr>
    </w:lvl>
    <w:lvl w:ilvl="8" w:tplc="42E80EC8">
      <w:numFmt w:val="bullet"/>
      <w:lvlText w:val="•"/>
      <w:lvlJc w:val="left"/>
      <w:pPr>
        <w:ind w:left="3313" w:hanging="356"/>
      </w:pPr>
      <w:rPr>
        <w:rFonts w:hint="default"/>
        <w:lang w:val="en-US" w:eastAsia="en-US" w:bidi="ar-SA"/>
      </w:rPr>
    </w:lvl>
  </w:abstractNum>
  <w:num w:numId="1" w16cid:durableId="881475738">
    <w:abstractNumId w:val="4"/>
  </w:num>
  <w:num w:numId="2" w16cid:durableId="1816409064">
    <w:abstractNumId w:val="1"/>
  </w:num>
  <w:num w:numId="3" w16cid:durableId="65500977">
    <w:abstractNumId w:val="2"/>
  </w:num>
  <w:num w:numId="4" w16cid:durableId="336810012">
    <w:abstractNumId w:val="3"/>
  </w:num>
  <w:num w:numId="5" w16cid:durableId="4235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6C2"/>
    <w:rsid w:val="00030A9F"/>
    <w:rsid w:val="001B30DA"/>
    <w:rsid w:val="001C0D9F"/>
    <w:rsid w:val="0021747C"/>
    <w:rsid w:val="002C632A"/>
    <w:rsid w:val="00337859"/>
    <w:rsid w:val="004C4045"/>
    <w:rsid w:val="00546103"/>
    <w:rsid w:val="006476C2"/>
    <w:rsid w:val="006749AD"/>
    <w:rsid w:val="006B3105"/>
    <w:rsid w:val="00750B0C"/>
    <w:rsid w:val="007809E4"/>
    <w:rsid w:val="00873901"/>
    <w:rsid w:val="00A56CD8"/>
    <w:rsid w:val="00B061CC"/>
    <w:rsid w:val="00BE7AC3"/>
    <w:rsid w:val="00BF603F"/>
    <w:rsid w:val="00BF670E"/>
    <w:rsid w:val="00CA3230"/>
    <w:rsid w:val="00D478CB"/>
    <w:rsid w:val="00D574E5"/>
    <w:rsid w:val="00F71D9A"/>
    <w:rsid w:val="00F82422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">
      <o:colormru v:ext="edit" colors="#31579b"/>
    </o:shapedefaults>
    <o:shapelayout v:ext="edit">
      <o:idmap v:ext="edit" data="1"/>
    </o:shapelayout>
  </w:shapeDefaults>
  <w:decimalSymbol w:val="."/>
  <w:listSeparator w:val=","/>
  <w14:docId w14:val="3CD174EA"/>
  <w15:docId w15:val="{5F82AC2D-5EA8-41E0-A839-2D9ABCDF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0" w:line="587" w:lineRule="exact"/>
      <w:ind w:left="332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113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332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8" w:hanging="356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2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230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2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3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3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A3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30"/>
    <w:rPr>
      <w:rFonts w:ascii="Century Gothic" w:eastAsia="Century Gothic" w:hAnsi="Century Gothic" w:cs="Century Gothic"/>
    </w:rPr>
  </w:style>
  <w:style w:type="table" w:styleId="TableGrid">
    <w:name w:val="Table Grid"/>
    <w:basedOn w:val="TableNormal"/>
    <w:uiPriority w:val="39"/>
    <w:rsid w:val="0033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ha.org/statistics/fast-facts-us-hospitals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hiamass.gov/assets/docs/r/pubs/2020/CMSR-HIDD-FY2019-Report.pdf" TargetMode="Externa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s://www.mass.gov/doc/command-center-hospital-capacity-charts/download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www.statista.com/statistics/183916/average-length-of-stay-in-us-community-hospitals-since-1993/" TargetMode="Externa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kff.org/health-costs/state-indicator/expenses-per-inpatient-day/?currentTimeframe=0&amp;sortModel=%7B%22colId%22%3A%22Location%22%2C%22sort%22%3A%22asc%22%7D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ww.mass.gov/doc/2021-health-care-cost-trends-report/downloa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mhealth.org/about-us/system-statistic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498A-F674-4B32-8FC7-BB95462F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2022_0801 UMass Filing Analytics Follow Up vFinal</dc:title>
  <dc:creator>Srikanth Venkatarao Patil</dc:creator>
  <cp:lastModifiedBy>Marks, Brett (DPH)</cp:lastModifiedBy>
  <cp:revision>24</cp:revision>
  <dcterms:created xsi:type="dcterms:W3CDTF">2022-08-04T15:13:00Z</dcterms:created>
  <dcterms:modified xsi:type="dcterms:W3CDTF">2022-08-05T15:09:00Z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22.1.201</vt:lpwstr>
  </property>
</Properties>
</file>