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BF" w:rsidRDefault="00124ABF">
      <w:r>
        <w:tab/>
      </w:r>
      <w:r>
        <w:tab/>
      </w:r>
      <w:r>
        <w:tab/>
      </w:r>
      <w:r>
        <w:tab/>
      </w:r>
    </w:p>
    <w:p w:rsidR="001629AE" w:rsidRDefault="001629AE" w:rsidP="001629AE">
      <w:r>
        <w:rPr>
          <w:noProof/>
        </w:rPr>
        <w:drawing>
          <wp:inline distT="0" distB="0" distL="0" distR="0">
            <wp:extent cx="3648075" cy="11049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9AE" w:rsidRDefault="001629AE" w:rsidP="001629AE">
      <w:pPr>
        <w:autoSpaceDE w:val="0"/>
        <w:autoSpaceDN w:val="0"/>
        <w:adjustRightInd w:val="0"/>
        <w:outlineLvl w:val="2"/>
        <w:rPr>
          <w:b/>
          <w:bCs/>
          <w:color w:val="000000"/>
        </w:rPr>
      </w:pPr>
    </w:p>
    <w:p w:rsidR="001629AE" w:rsidRPr="00AC180E" w:rsidRDefault="001629AE" w:rsidP="001629AE">
      <w:pPr>
        <w:autoSpaceDE w:val="0"/>
        <w:autoSpaceDN w:val="0"/>
        <w:adjustRightInd w:val="0"/>
        <w:outlineLvl w:val="2"/>
        <w:rPr>
          <w:b/>
          <w:bCs/>
          <w:color w:val="000000"/>
        </w:rPr>
      </w:pPr>
      <w:r w:rsidRPr="00AC180E">
        <w:rPr>
          <w:b/>
          <w:bCs/>
          <w:color w:val="000000"/>
        </w:rPr>
        <w:t xml:space="preserve">Small Group, Large Group and School Age Child Care Licensing </w:t>
      </w:r>
    </w:p>
    <w:p w:rsidR="001629AE" w:rsidRDefault="001629AE" w:rsidP="001629AE">
      <w:pPr>
        <w:autoSpaceDE w:val="0"/>
        <w:autoSpaceDN w:val="0"/>
        <w:adjustRightInd w:val="0"/>
        <w:rPr>
          <w:b/>
          <w:bCs/>
          <w:color w:val="000000"/>
        </w:rPr>
      </w:pPr>
    </w:p>
    <w:p w:rsidR="001629AE" w:rsidRDefault="001629AE" w:rsidP="001629AE">
      <w:pPr>
        <w:autoSpaceDE w:val="0"/>
        <w:autoSpaceDN w:val="0"/>
        <w:adjustRightInd w:val="0"/>
        <w:rPr>
          <w:b/>
          <w:bCs/>
          <w:color w:val="000000"/>
        </w:rPr>
      </w:pPr>
      <w:r w:rsidRPr="00AC180E">
        <w:rPr>
          <w:rFonts w:ascii="Arial" w:hAnsi="Arial" w:cs="Arial"/>
          <w:b/>
          <w:bCs/>
          <w:color w:val="000000"/>
        </w:rPr>
        <w:t>POLICY STATEMENT</w:t>
      </w:r>
      <w:r w:rsidRPr="00065F76">
        <w:rPr>
          <w:b/>
          <w:bCs/>
          <w:color w:val="000000"/>
        </w:rPr>
        <w:t xml:space="preserve">:  </w:t>
      </w:r>
      <w:r>
        <w:rPr>
          <w:b/>
          <w:bCs/>
          <w:color w:val="000000"/>
        </w:rPr>
        <w:tab/>
        <w:t>Existing Licensee Moving or Opening a New Program</w:t>
      </w:r>
    </w:p>
    <w:p w:rsidR="001629AE" w:rsidRPr="00065F76" w:rsidRDefault="001629AE" w:rsidP="001629AE">
      <w:pPr>
        <w:autoSpaceDE w:val="0"/>
        <w:autoSpaceDN w:val="0"/>
        <w:adjustRightInd w:val="0"/>
        <w:rPr>
          <w:color w:val="000000"/>
        </w:rPr>
      </w:pPr>
      <w:r w:rsidRPr="00247A9B">
        <w:rPr>
          <w:rFonts w:ascii="Arial" w:hAnsi="Arial" w:cs="Arial"/>
          <w:color w:val="000000"/>
          <w:sz w:val="23"/>
          <w:szCs w:val="23"/>
        </w:rPr>
        <w:t xml:space="preserve">                        </w:t>
      </w:r>
      <w:r w:rsidR="00CB11F5">
        <w:rPr>
          <w:rFonts w:asciiTheme="majorHAnsi" w:hAnsiTheme="majorHAnsi"/>
        </w:rPr>
        <w:pict>
          <v:rect id="_x0000_i1025" style="width:0;height:1.5pt" o:hralign="center" o:hrstd="t" o:hr="t" fillcolor="gray" stroked="f"/>
        </w:pict>
      </w:r>
    </w:p>
    <w:p w:rsidR="001629AE" w:rsidRDefault="001629AE"/>
    <w:p w:rsidR="00124ABF" w:rsidRPr="001629AE" w:rsidRDefault="00124ABF" w:rsidP="001629AE">
      <w:pPr>
        <w:jc w:val="both"/>
      </w:pPr>
      <w:r w:rsidRPr="001629AE">
        <w:rPr>
          <w:b/>
        </w:rPr>
        <w:t>When a licensee currently operating at least one program wishes to open an additional</w:t>
      </w:r>
      <w:r w:rsidRPr="001629AE">
        <w:t xml:space="preserve"> </w:t>
      </w:r>
      <w:r w:rsidRPr="001629AE">
        <w:rPr>
          <w:b/>
        </w:rPr>
        <w:t>site</w:t>
      </w:r>
      <w:r w:rsidRPr="001629AE">
        <w:t>, a licensor in collab</w:t>
      </w:r>
      <w:r w:rsidR="001629AE">
        <w:t>oration with his/her supervisor</w:t>
      </w:r>
      <w:r w:rsidRPr="001629AE">
        <w:t>, may recommend a regular (two year) license for the new site, provided that:</w:t>
      </w:r>
    </w:p>
    <w:p w:rsidR="00124ABF" w:rsidRPr="001629AE" w:rsidRDefault="001629AE" w:rsidP="001629AE">
      <w:pPr>
        <w:jc w:val="both"/>
      </w:pPr>
      <w:r>
        <w:tab/>
      </w:r>
    </w:p>
    <w:p w:rsidR="00124ABF" w:rsidRPr="001629AE" w:rsidRDefault="00124ABF" w:rsidP="001629AE">
      <w:pPr>
        <w:numPr>
          <w:ilvl w:val="0"/>
          <w:numId w:val="1"/>
        </w:numPr>
        <w:jc w:val="both"/>
      </w:pPr>
      <w:r w:rsidRPr="001629AE">
        <w:t>The new site meets all requirements for a regular license, with the exception of those that cannot be evaluated due to the  absence of children in care;</w:t>
      </w:r>
    </w:p>
    <w:p w:rsidR="00124ABF" w:rsidRPr="001629AE" w:rsidRDefault="00316A5D" w:rsidP="001629AE">
      <w:pPr>
        <w:numPr>
          <w:ilvl w:val="0"/>
          <w:numId w:val="1"/>
        </w:numPr>
        <w:jc w:val="both"/>
      </w:pPr>
      <w:r w:rsidRPr="001629AE">
        <w:t>T</w:t>
      </w:r>
      <w:r w:rsidR="001629AE">
        <w:t xml:space="preserve">he licensee has documented </w:t>
      </w:r>
      <w:r w:rsidR="00124ABF" w:rsidRPr="001629AE">
        <w:t>history</w:t>
      </w:r>
      <w:r w:rsidR="001629AE">
        <w:t xml:space="preserve"> </w:t>
      </w:r>
      <w:r w:rsidR="00124ABF" w:rsidRPr="001629AE">
        <w:t>of</w:t>
      </w:r>
      <w:r w:rsidR="001629AE">
        <w:t xml:space="preserve"> </w:t>
      </w:r>
      <w:r w:rsidR="00124ABF" w:rsidRPr="001629AE">
        <w:t>compliance</w:t>
      </w:r>
      <w:r w:rsidR="001629AE">
        <w:t xml:space="preserve"> </w:t>
      </w:r>
      <w:r w:rsidR="00124ABF" w:rsidRPr="001629AE">
        <w:t>with</w:t>
      </w:r>
      <w:r w:rsidR="001629AE">
        <w:t xml:space="preserve"> </w:t>
      </w:r>
      <w:r w:rsidR="00124ABF" w:rsidRPr="001629AE">
        <w:t>regulatory requirements</w:t>
      </w:r>
      <w:r w:rsidR="00FE31F4" w:rsidRPr="001629AE">
        <w:t xml:space="preserve"> at its other program sites; </w:t>
      </w:r>
    </w:p>
    <w:p w:rsidR="00124ABF" w:rsidRPr="001629AE" w:rsidRDefault="00316A5D" w:rsidP="001629AE">
      <w:pPr>
        <w:numPr>
          <w:ilvl w:val="0"/>
          <w:numId w:val="1"/>
        </w:numPr>
        <w:jc w:val="both"/>
      </w:pPr>
      <w:r w:rsidRPr="001629AE">
        <w:t>T</w:t>
      </w:r>
      <w:r w:rsidR="00124ABF" w:rsidRPr="001629AE">
        <w:t>here has been no citation of serious or chronic regulatory non-compliance within the most recent two years at the licensee’s other program sites.</w:t>
      </w:r>
    </w:p>
    <w:p w:rsidR="00124ABF" w:rsidRPr="001629AE" w:rsidRDefault="00124ABF" w:rsidP="001629AE">
      <w:pPr>
        <w:jc w:val="both"/>
      </w:pPr>
    </w:p>
    <w:p w:rsidR="00124ABF" w:rsidRPr="001629AE" w:rsidRDefault="00124ABF" w:rsidP="001629AE">
      <w:pPr>
        <w:jc w:val="both"/>
      </w:pPr>
      <w:r w:rsidRPr="001629AE">
        <w:t xml:space="preserve">In </w:t>
      </w:r>
      <w:r w:rsidR="00316A5D" w:rsidRPr="001629AE">
        <w:t xml:space="preserve">addition, </w:t>
      </w:r>
      <w:r w:rsidRPr="001629AE">
        <w:rPr>
          <w:b/>
        </w:rPr>
        <w:t>when a program moves to a new location</w:t>
      </w:r>
      <w:r w:rsidRPr="001629AE">
        <w:t xml:space="preserve"> a licensor in collab</w:t>
      </w:r>
      <w:r w:rsidR="009720A3" w:rsidRPr="001629AE">
        <w:t>oration with his/her supervisor</w:t>
      </w:r>
      <w:r w:rsidR="00316A5D" w:rsidRPr="001629AE">
        <w:t>, may recommend a regular (two year) license for the program provided that:</w:t>
      </w:r>
    </w:p>
    <w:p w:rsidR="00316A5D" w:rsidRPr="001629AE" w:rsidRDefault="00316A5D" w:rsidP="001629AE">
      <w:pPr>
        <w:jc w:val="both"/>
      </w:pPr>
    </w:p>
    <w:p w:rsidR="00316A5D" w:rsidRPr="001629AE" w:rsidRDefault="00316A5D" w:rsidP="001629AE">
      <w:pPr>
        <w:numPr>
          <w:ilvl w:val="0"/>
          <w:numId w:val="2"/>
        </w:numPr>
        <w:jc w:val="both"/>
      </w:pPr>
      <w:r w:rsidRPr="001629AE">
        <w:t>A full licensing study has been conducted at the new location;</w:t>
      </w:r>
    </w:p>
    <w:p w:rsidR="00316A5D" w:rsidRPr="001629AE" w:rsidRDefault="00316A5D" w:rsidP="001629AE">
      <w:pPr>
        <w:numPr>
          <w:ilvl w:val="0"/>
          <w:numId w:val="2"/>
        </w:numPr>
        <w:jc w:val="both"/>
      </w:pPr>
      <w:r w:rsidRPr="001629AE">
        <w:t>The licensee has a documented history of compliance with the regulatory requirements</w:t>
      </w:r>
      <w:r w:rsidR="00FE31F4" w:rsidRPr="001629AE">
        <w:t xml:space="preserve"> at its other program sites; </w:t>
      </w:r>
    </w:p>
    <w:p w:rsidR="00316A5D" w:rsidRPr="001629AE" w:rsidRDefault="00316A5D" w:rsidP="001629AE">
      <w:pPr>
        <w:numPr>
          <w:ilvl w:val="0"/>
          <w:numId w:val="2"/>
        </w:numPr>
        <w:jc w:val="both"/>
      </w:pPr>
      <w:r w:rsidRPr="001629AE">
        <w:t xml:space="preserve">The program is in compliance with all relevant regulations with the exception of those that cannot be evaluated due to the </w:t>
      </w:r>
      <w:r w:rsidR="00FE31F4" w:rsidRPr="001629AE">
        <w:t xml:space="preserve">absence of children in care; </w:t>
      </w:r>
    </w:p>
    <w:p w:rsidR="00316A5D" w:rsidRPr="001629AE" w:rsidRDefault="00316A5D" w:rsidP="001629AE">
      <w:pPr>
        <w:numPr>
          <w:ilvl w:val="0"/>
          <w:numId w:val="2"/>
        </w:numPr>
        <w:jc w:val="both"/>
      </w:pPr>
      <w:r w:rsidRPr="001629AE">
        <w:t>The move does not involve any major program changes, including but not limited to the addition of different age groups of a significant increase in license capacity.</w:t>
      </w:r>
    </w:p>
    <w:p w:rsidR="00316A5D" w:rsidRDefault="00316A5D" w:rsidP="00316A5D">
      <w:pPr>
        <w:rPr>
          <w:sz w:val="20"/>
          <w:szCs w:val="20"/>
        </w:rPr>
      </w:pPr>
    </w:p>
    <w:p w:rsidR="00316A5D" w:rsidRDefault="00316A5D" w:rsidP="00316A5D">
      <w:pPr>
        <w:rPr>
          <w:sz w:val="20"/>
          <w:szCs w:val="20"/>
        </w:rPr>
      </w:pPr>
    </w:p>
    <w:p w:rsidR="00316A5D" w:rsidRDefault="00316A5D" w:rsidP="00316A5D">
      <w:pPr>
        <w:rPr>
          <w:sz w:val="20"/>
          <w:szCs w:val="20"/>
        </w:rPr>
      </w:pPr>
    </w:p>
    <w:p w:rsidR="00316A5D" w:rsidRDefault="00316A5D" w:rsidP="00316A5D">
      <w:pPr>
        <w:rPr>
          <w:sz w:val="20"/>
          <w:szCs w:val="20"/>
        </w:rPr>
      </w:pPr>
    </w:p>
    <w:p w:rsidR="00316A5D" w:rsidRDefault="00316A5D" w:rsidP="00316A5D">
      <w:pPr>
        <w:rPr>
          <w:sz w:val="20"/>
          <w:szCs w:val="20"/>
        </w:rPr>
      </w:pPr>
    </w:p>
    <w:p w:rsidR="00316A5D" w:rsidRDefault="00316A5D" w:rsidP="00316A5D">
      <w:pPr>
        <w:rPr>
          <w:sz w:val="20"/>
          <w:szCs w:val="20"/>
        </w:rPr>
      </w:pPr>
    </w:p>
    <w:p w:rsidR="00316A5D" w:rsidRDefault="00316A5D" w:rsidP="00316A5D">
      <w:pPr>
        <w:rPr>
          <w:sz w:val="20"/>
          <w:szCs w:val="20"/>
        </w:rPr>
      </w:pPr>
    </w:p>
    <w:p w:rsidR="00316A5D" w:rsidRDefault="00316A5D" w:rsidP="00316A5D">
      <w:pPr>
        <w:rPr>
          <w:sz w:val="20"/>
          <w:szCs w:val="20"/>
        </w:rPr>
      </w:pPr>
    </w:p>
    <w:p w:rsidR="00316A5D" w:rsidRDefault="00316A5D" w:rsidP="00316A5D">
      <w:pPr>
        <w:rPr>
          <w:sz w:val="20"/>
          <w:szCs w:val="20"/>
        </w:rPr>
      </w:pPr>
    </w:p>
    <w:p w:rsidR="00316A5D" w:rsidRDefault="00316A5D" w:rsidP="00316A5D">
      <w:pPr>
        <w:rPr>
          <w:sz w:val="20"/>
          <w:szCs w:val="20"/>
        </w:rPr>
      </w:pPr>
    </w:p>
    <w:p w:rsidR="00316A5D" w:rsidRDefault="00316A5D" w:rsidP="00316A5D">
      <w:pPr>
        <w:rPr>
          <w:sz w:val="20"/>
          <w:szCs w:val="20"/>
        </w:rPr>
      </w:pPr>
    </w:p>
    <w:sectPr w:rsidR="00316A5D" w:rsidSect="00BA628E">
      <w:foot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1F5" w:rsidRDefault="00CB11F5" w:rsidP="0048546A">
      <w:r>
        <w:separator/>
      </w:r>
    </w:p>
  </w:endnote>
  <w:endnote w:type="continuationSeparator" w:id="0">
    <w:p w:rsidR="00CB11F5" w:rsidRDefault="00CB11F5" w:rsidP="0048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9064195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8546A" w:rsidRPr="0048546A" w:rsidRDefault="0048546A">
            <w:pPr>
              <w:pStyle w:val="Footer"/>
              <w:rPr>
                <w:sz w:val="22"/>
                <w:szCs w:val="22"/>
              </w:rPr>
            </w:pPr>
            <w:r w:rsidRPr="0048546A">
              <w:rPr>
                <w:sz w:val="22"/>
                <w:szCs w:val="22"/>
              </w:rPr>
              <w:t xml:space="preserve">Page </w:t>
            </w:r>
            <w:r w:rsidRPr="0048546A">
              <w:rPr>
                <w:sz w:val="22"/>
                <w:szCs w:val="22"/>
              </w:rPr>
              <w:fldChar w:fldCharType="begin"/>
            </w:r>
            <w:r w:rsidRPr="0048546A">
              <w:rPr>
                <w:sz w:val="22"/>
                <w:szCs w:val="22"/>
              </w:rPr>
              <w:instrText xml:space="preserve"> PAGE </w:instrText>
            </w:r>
            <w:r w:rsidRPr="0048546A">
              <w:rPr>
                <w:sz w:val="22"/>
                <w:szCs w:val="22"/>
              </w:rPr>
              <w:fldChar w:fldCharType="separate"/>
            </w:r>
            <w:r w:rsidR="008248EE">
              <w:rPr>
                <w:noProof/>
                <w:sz w:val="22"/>
                <w:szCs w:val="22"/>
              </w:rPr>
              <w:t>1</w:t>
            </w:r>
            <w:r w:rsidRPr="0048546A">
              <w:rPr>
                <w:sz w:val="22"/>
                <w:szCs w:val="22"/>
              </w:rPr>
              <w:fldChar w:fldCharType="end"/>
            </w:r>
            <w:r w:rsidRPr="0048546A">
              <w:rPr>
                <w:sz w:val="22"/>
                <w:szCs w:val="22"/>
              </w:rPr>
              <w:t xml:space="preserve"> of </w:t>
            </w:r>
            <w:r w:rsidRPr="0048546A">
              <w:rPr>
                <w:sz w:val="22"/>
                <w:szCs w:val="22"/>
              </w:rPr>
              <w:fldChar w:fldCharType="begin"/>
            </w:r>
            <w:r w:rsidRPr="0048546A">
              <w:rPr>
                <w:sz w:val="22"/>
                <w:szCs w:val="22"/>
              </w:rPr>
              <w:instrText xml:space="preserve"> NUMPAGES  </w:instrText>
            </w:r>
            <w:r w:rsidRPr="0048546A">
              <w:rPr>
                <w:sz w:val="22"/>
                <w:szCs w:val="22"/>
              </w:rPr>
              <w:fldChar w:fldCharType="separate"/>
            </w:r>
            <w:r w:rsidR="008248EE">
              <w:rPr>
                <w:noProof/>
                <w:sz w:val="22"/>
                <w:szCs w:val="22"/>
              </w:rPr>
              <w:t>1</w:t>
            </w:r>
            <w:r w:rsidRPr="0048546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SG/LG/SAMovingOpening20110517</w:t>
            </w:r>
          </w:p>
        </w:sdtContent>
      </w:sdt>
    </w:sdtContent>
  </w:sdt>
  <w:p w:rsidR="0048546A" w:rsidRDefault="00485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1F5" w:rsidRDefault="00CB11F5" w:rsidP="0048546A">
      <w:r>
        <w:separator/>
      </w:r>
    </w:p>
  </w:footnote>
  <w:footnote w:type="continuationSeparator" w:id="0">
    <w:p w:rsidR="00CB11F5" w:rsidRDefault="00CB11F5" w:rsidP="00485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827CC"/>
    <w:multiLevelType w:val="hybridMultilevel"/>
    <w:tmpl w:val="6FD8105A"/>
    <w:lvl w:ilvl="0" w:tplc="1E40C8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B433E9C"/>
    <w:multiLevelType w:val="hybridMultilevel"/>
    <w:tmpl w:val="3B22DF58"/>
    <w:lvl w:ilvl="0" w:tplc="877067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28C"/>
    <w:rsid w:val="000263BA"/>
    <w:rsid w:val="00124ABF"/>
    <w:rsid w:val="001629AE"/>
    <w:rsid w:val="00316A5D"/>
    <w:rsid w:val="0048546A"/>
    <w:rsid w:val="007D0A5D"/>
    <w:rsid w:val="008248EE"/>
    <w:rsid w:val="00894FDD"/>
    <w:rsid w:val="00911338"/>
    <w:rsid w:val="009720A3"/>
    <w:rsid w:val="00AD7BE1"/>
    <w:rsid w:val="00BA628E"/>
    <w:rsid w:val="00C11A1C"/>
    <w:rsid w:val="00CB11F5"/>
    <w:rsid w:val="00CF3BC0"/>
    <w:rsid w:val="00D6528C"/>
    <w:rsid w:val="00E53204"/>
    <w:rsid w:val="00FE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2E8012-D413-4A2E-824A-1D6B8560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5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4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5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4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Verizon</dc:creator>
  <cp:keywords/>
  <dc:description/>
  <cp:lastModifiedBy>Cohen-Avery, Donna (EEC)</cp:lastModifiedBy>
  <cp:revision>4</cp:revision>
  <cp:lastPrinted>2011-05-16T18:40:00Z</cp:lastPrinted>
  <dcterms:created xsi:type="dcterms:W3CDTF">2011-05-16T18:40:00Z</dcterms:created>
  <dcterms:modified xsi:type="dcterms:W3CDTF">2017-12-14T16:37:00Z</dcterms:modified>
</cp:coreProperties>
</file>