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5581F" w14:textId="1018FF12" w:rsidR="00CE334B" w:rsidRPr="00CE334B" w:rsidRDefault="00CE334B" w:rsidP="00CE334B">
      <w:pPr>
        <w:rPr>
          <w:rFonts w:ascii="Arial" w:eastAsiaTheme="majorEastAsia" w:hAnsi="Arial" w:cstheme="majorBidi"/>
          <w:b/>
          <w:color w:val="000000" w:themeColor="text1"/>
          <w:sz w:val="32"/>
          <w:szCs w:val="32"/>
        </w:rPr>
      </w:pPr>
      <w:r w:rsidRPr="00CE334B">
        <w:rPr>
          <w:rFonts w:ascii="Arial" w:eastAsiaTheme="majorEastAsia" w:hAnsi="Arial" w:cstheme="majorBidi"/>
          <w:b/>
          <w:color w:val="000000" w:themeColor="text1"/>
          <w:sz w:val="32"/>
          <w:szCs w:val="32"/>
        </w:rPr>
        <w:t>Expert Independent Panel Members - Potential Heath Impacts Associated with Exposure to Wind Turbines</w:t>
      </w:r>
      <w:bookmarkStart w:id="0" w:name="_GoBack"/>
      <w:bookmarkEnd w:id="0"/>
    </w:p>
    <w:p w14:paraId="1282802C" w14:textId="77777777" w:rsidR="00CE334B" w:rsidRDefault="00CE334B" w:rsidP="00CE334B"/>
    <w:p w14:paraId="337BC278" w14:textId="77777777" w:rsidR="00CE334B" w:rsidRDefault="00CE334B" w:rsidP="00CE334B">
      <w:r>
        <w:t xml:space="preserve">Jeffrey M. </w:t>
      </w:r>
      <w:proofErr w:type="spellStart"/>
      <w:r>
        <w:t>Ellenbogen</w:t>
      </w:r>
      <w:proofErr w:type="spellEnd"/>
      <w:r>
        <w:t xml:space="preserve">, MD; </w:t>
      </w:r>
      <w:proofErr w:type="spellStart"/>
      <w:r>
        <w:t>MMSc</w:t>
      </w:r>
      <w:proofErr w:type="spellEnd"/>
    </w:p>
    <w:p w14:paraId="2DE04F0F" w14:textId="77777777" w:rsidR="00CE334B" w:rsidRDefault="00CE334B" w:rsidP="00CE334B">
      <w:r>
        <w:t>Assistant Professor of Neurology, Harvard Medical School</w:t>
      </w:r>
    </w:p>
    <w:p w14:paraId="1145C7A5" w14:textId="77777777" w:rsidR="00CE334B" w:rsidRDefault="00CE334B" w:rsidP="00CE334B">
      <w:r>
        <w:t>Division Chief, Sleep Medicine, Massachusetts General Hospital</w:t>
      </w:r>
    </w:p>
    <w:p w14:paraId="3D08CC93" w14:textId="77777777" w:rsidR="00CE334B" w:rsidRDefault="00CE334B" w:rsidP="00CE334B"/>
    <w:p w14:paraId="159CEFC2" w14:textId="77777777" w:rsidR="00CE334B" w:rsidRDefault="00CE334B" w:rsidP="00CE334B">
      <w:r>
        <w:t>Sheryl Grace, PhD</w:t>
      </w:r>
    </w:p>
    <w:p w14:paraId="40A69C79" w14:textId="77777777" w:rsidR="00CE334B" w:rsidRDefault="00CE334B" w:rsidP="00CE334B">
      <w:r>
        <w:t>MS Aerospace &amp; Mechanical Engineering</w:t>
      </w:r>
    </w:p>
    <w:p w14:paraId="52CDB43C" w14:textId="77777777" w:rsidR="00CE334B" w:rsidRDefault="00CE334B" w:rsidP="00CE334B">
      <w:r>
        <w:t>Associate Professor of Mechanical Engineering, Boston University</w:t>
      </w:r>
    </w:p>
    <w:p w14:paraId="38883950" w14:textId="77777777" w:rsidR="00CE334B" w:rsidRDefault="00CE334B" w:rsidP="00CE334B"/>
    <w:p w14:paraId="5D0B91E5" w14:textId="77777777" w:rsidR="00CE334B" w:rsidRDefault="00CE334B" w:rsidP="00CE334B">
      <w:r>
        <w:t xml:space="preserve">Wendy J </w:t>
      </w:r>
      <w:proofErr w:type="spellStart"/>
      <w:r>
        <w:t>Heiger</w:t>
      </w:r>
      <w:proofErr w:type="spellEnd"/>
      <w:r>
        <w:t>-Bernays, PhD</w:t>
      </w:r>
    </w:p>
    <w:p w14:paraId="1FE8E43F" w14:textId="77777777" w:rsidR="00CE334B" w:rsidRDefault="00CE334B" w:rsidP="00CE334B">
      <w:r>
        <w:t>Associate Professor of Environmental Health, Department of Environmental Health, Boston University School of Public Health</w:t>
      </w:r>
    </w:p>
    <w:p w14:paraId="4489077F" w14:textId="77777777" w:rsidR="00CE334B" w:rsidRDefault="00CE334B" w:rsidP="00CE334B">
      <w:r>
        <w:t>Chair, Lexington Board of Health</w:t>
      </w:r>
    </w:p>
    <w:p w14:paraId="57F17F55" w14:textId="77777777" w:rsidR="00CE334B" w:rsidRDefault="00CE334B" w:rsidP="00CE334B"/>
    <w:p w14:paraId="66AEC4CE" w14:textId="77777777" w:rsidR="00CE334B" w:rsidRDefault="00CE334B" w:rsidP="00CE334B">
      <w:r>
        <w:t xml:space="preserve">James F. </w:t>
      </w:r>
      <w:proofErr w:type="spellStart"/>
      <w:r>
        <w:t>Manwell</w:t>
      </w:r>
      <w:proofErr w:type="spellEnd"/>
      <w:r>
        <w:t>, PhD Mechanical Engineering;</w:t>
      </w:r>
    </w:p>
    <w:p w14:paraId="59C10660" w14:textId="77777777" w:rsidR="00CE334B" w:rsidRDefault="00CE334B" w:rsidP="00CE334B">
      <w:r>
        <w:t>MS Electrical &amp; Computer Engineering; BA Biophysics</w:t>
      </w:r>
    </w:p>
    <w:p w14:paraId="5D1E6E29" w14:textId="77777777" w:rsidR="00CE334B" w:rsidRDefault="00CE334B" w:rsidP="00CE334B">
      <w:r>
        <w:t>Professor and Director of the Wind Energy Center, Department of Mechanical &amp; Industrial Engineering University of Massachusetts, Amherst</w:t>
      </w:r>
    </w:p>
    <w:p w14:paraId="7374FA33" w14:textId="77777777" w:rsidR="00CE334B" w:rsidRDefault="00CE334B" w:rsidP="00CE334B"/>
    <w:p w14:paraId="69AF7887" w14:textId="77777777" w:rsidR="00CE334B" w:rsidRDefault="00CE334B" w:rsidP="00CE334B">
      <w:r>
        <w:t>Dora Anne Mills, MD, MPH, FAAP</w:t>
      </w:r>
    </w:p>
    <w:p w14:paraId="0BAFB294" w14:textId="77777777" w:rsidR="00CE334B" w:rsidRDefault="00CE334B" w:rsidP="00CE334B">
      <w:r>
        <w:t>State Health Officer, Maine 1996 - 2011</w:t>
      </w:r>
    </w:p>
    <w:p w14:paraId="6E62A1F1" w14:textId="77777777" w:rsidR="00CE334B" w:rsidRDefault="00CE334B" w:rsidP="00CE334B">
      <w:r>
        <w:t>Vice President for Clinical Affairs, University of New England</w:t>
      </w:r>
    </w:p>
    <w:p w14:paraId="58EB9402" w14:textId="77777777" w:rsidR="00CE334B" w:rsidRDefault="00CE334B" w:rsidP="00CE334B"/>
    <w:p w14:paraId="6099FB7F" w14:textId="77777777" w:rsidR="00CE334B" w:rsidRDefault="00CE334B" w:rsidP="00CE334B">
      <w:r>
        <w:t>Kimberly A. Sullivan, PhD</w:t>
      </w:r>
    </w:p>
    <w:p w14:paraId="0E523120" w14:textId="77777777" w:rsidR="00CE334B" w:rsidRDefault="00CE334B" w:rsidP="00CE334B">
      <w:r>
        <w:t>Research Assistant Professor of Environmental Health, Department of Environmental Health, Boston University School of Public Health</w:t>
      </w:r>
    </w:p>
    <w:p w14:paraId="02334104" w14:textId="77777777" w:rsidR="00CE334B" w:rsidRDefault="00CE334B" w:rsidP="00CE334B"/>
    <w:p w14:paraId="0351E643" w14:textId="77777777" w:rsidR="00CE334B" w:rsidRDefault="00CE334B" w:rsidP="00CE334B">
      <w:r>
        <w:t>Marc G. Weisskopf, ScD Epidemiology; PhD Neuroscience</w:t>
      </w:r>
    </w:p>
    <w:p w14:paraId="77FB4778" w14:textId="77777777" w:rsidR="00CE334B" w:rsidRDefault="00CE334B" w:rsidP="00CE334B">
      <w:r>
        <w:t>Associate Professor of Environmental Health and Epidemiology</w:t>
      </w:r>
    </w:p>
    <w:p w14:paraId="7DF1C118" w14:textId="77777777" w:rsidR="00CE334B" w:rsidRDefault="00CE334B" w:rsidP="00CE334B">
      <w:r>
        <w:t>Department of Environmental Health &amp; Epidemiology, Harvard School of Public Health</w:t>
      </w:r>
    </w:p>
    <w:p w14:paraId="3E89ADAE" w14:textId="77777777" w:rsidR="00CE334B" w:rsidRDefault="00CE334B" w:rsidP="00CE334B"/>
    <w:p w14:paraId="640B6249" w14:textId="42D8BEB5" w:rsidR="0075138F" w:rsidRPr="0075138F" w:rsidRDefault="00CE334B" w:rsidP="00CE334B">
      <w:r>
        <w:t>Facilitative Support provided by Susan L. Santos, PhD, FOCUS GROUP Risk Communication and Environmental Management Consultants</w:t>
      </w:r>
    </w:p>
    <w:sectPr w:rsidR="0075138F" w:rsidRPr="0075138F" w:rsidSect="00FA49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20" w:footer="1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6159E" w14:textId="77777777" w:rsidR="00B71A56" w:rsidRDefault="00B71A56" w:rsidP="00F538BE">
      <w:r>
        <w:separator/>
      </w:r>
    </w:p>
  </w:endnote>
  <w:endnote w:type="continuationSeparator" w:id="0">
    <w:p w14:paraId="232C5253" w14:textId="77777777" w:rsidR="00B71A56" w:rsidRDefault="00B71A56" w:rsidP="00F53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7A257" w14:textId="77777777" w:rsidR="0023190D" w:rsidRDefault="0023190D" w:rsidP="00AB39A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7F6FE8" w14:textId="77777777" w:rsidR="0023190D" w:rsidRDefault="0023190D" w:rsidP="0023190D">
    <w:pPr>
      <w:pStyle w:val="Footer"/>
      <w:framePr w:wrap="none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9003FD" w14:textId="77777777" w:rsidR="00FA49D2" w:rsidRDefault="00FA49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4FA90" w14:textId="77777777" w:rsidR="0023190D" w:rsidRDefault="0023190D" w:rsidP="0023190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279F">
      <w:rPr>
        <w:rStyle w:val="PageNumber"/>
        <w:noProof/>
      </w:rPr>
      <w:t>1</w:t>
    </w:r>
    <w:r>
      <w:rPr>
        <w:rStyle w:val="PageNumber"/>
      </w:rPr>
      <w:fldChar w:fldCharType="end"/>
    </w:r>
  </w:p>
  <w:p w14:paraId="5246E774" w14:textId="77777777" w:rsidR="00F538BE" w:rsidRPr="008960A1" w:rsidRDefault="00F538BE" w:rsidP="0023190D">
    <w:pPr>
      <w:ind w:left="72" w:right="360"/>
      <w:jc w:val="center"/>
      <w:rPr>
        <w:b/>
        <w:color w:val="359D6E"/>
        <w:sz w:val="14"/>
      </w:rPr>
    </w:pPr>
    <w:r w:rsidRPr="008960A1">
      <w:rPr>
        <w:b/>
        <w:color w:val="359D6E"/>
        <w:sz w:val="14"/>
      </w:rPr>
      <w:t xml:space="preserve">This information is available in alternate format. Call 617-292-5751. TTY# </w:t>
    </w:r>
    <w:proofErr w:type="spellStart"/>
    <w:r w:rsidRPr="008960A1">
      <w:rPr>
        <w:b/>
        <w:color w:val="359D6E"/>
        <w:sz w:val="14"/>
      </w:rPr>
      <w:t>MassRelay</w:t>
    </w:r>
    <w:proofErr w:type="spellEnd"/>
    <w:r w:rsidRPr="008960A1">
      <w:rPr>
        <w:b/>
        <w:color w:val="359D6E"/>
        <w:sz w:val="14"/>
      </w:rPr>
      <w:t xml:space="preserve"> Service 1-800-439-2370</w:t>
    </w:r>
  </w:p>
  <w:p w14:paraId="052A2EDA" w14:textId="54EA9750" w:rsidR="00F538BE" w:rsidRDefault="00F538BE" w:rsidP="00FA49D2">
    <w:pPr>
      <w:pStyle w:val="Footer"/>
      <w:jc w:val="center"/>
      <w:rPr>
        <w:color w:val="359D6E"/>
        <w:sz w:val="14"/>
      </w:rPr>
    </w:pPr>
    <w:r w:rsidRPr="008960A1">
      <w:rPr>
        <w:color w:val="359D6E"/>
        <w:sz w:val="14"/>
      </w:rPr>
      <w:t xml:space="preserve">MassDEP Website: </w:t>
    </w:r>
    <w:hyperlink r:id="rId1" w:history="1">
      <w:r w:rsidR="00FA49D2" w:rsidRPr="00AB39AE">
        <w:rPr>
          <w:rStyle w:val="Hyperlink"/>
          <w:sz w:val="14"/>
        </w:rPr>
        <w:t>www.mass.gov/dep</w:t>
      </w:r>
    </w:hyperlink>
  </w:p>
  <w:p w14:paraId="46BBC528" w14:textId="77777777" w:rsidR="00FA49D2" w:rsidRDefault="00FA49D2" w:rsidP="00FA49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4CDCC" w14:textId="77777777" w:rsidR="00C2083C" w:rsidRDefault="00C208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F528F" w14:textId="77777777" w:rsidR="00B71A56" w:rsidRDefault="00B71A56" w:rsidP="00F538BE">
      <w:r>
        <w:separator/>
      </w:r>
    </w:p>
  </w:footnote>
  <w:footnote w:type="continuationSeparator" w:id="0">
    <w:p w14:paraId="49279E7F" w14:textId="77777777" w:rsidR="00B71A56" w:rsidRDefault="00B71A56" w:rsidP="00F53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785FA" w14:textId="77777777" w:rsidR="00C2083C" w:rsidRDefault="00C208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992" w:type="dxa"/>
      <w:tblInd w:w="-18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6"/>
      <w:gridCol w:w="9416"/>
    </w:tblGrid>
    <w:tr w:rsidR="00652A9E" w14:paraId="76C0526D" w14:textId="77777777" w:rsidTr="00652A9E">
      <w:tc>
        <w:tcPr>
          <w:tcW w:w="1576" w:type="dxa"/>
          <w:vMerge w:val="restart"/>
        </w:tcPr>
        <w:p w14:paraId="00A5E9AA" w14:textId="77777777" w:rsidR="00652A9E" w:rsidRDefault="00652A9E">
          <w:pPr>
            <w:pStyle w:val="Header"/>
          </w:pPr>
          <w:r w:rsidRPr="007D2888">
            <w:rPr>
              <w:noProof/>
            </w:rPr>
            <w:drawing>
              <wp:inline distT="0" distB="0" distL="0" distR="0" wp14:anchorId="425AC1EC" wp14:editId="2ECE510E">
                <wp:extent cx="862330" cy="1122045"/>
                <wp:effectExtent l="0" t="0" r="1270" b="0"/>
                <wp:docPr id="4" name="Picture 2" descr="MassDE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330" cy="1122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16" w:type="dxa"/>
        </w:tcPr>
        <w:p w14:paraId="7801C3C5" w14:textId="77777777" w:rsidR="00652A9E" w:rsidRDefault="00652A9E">
          <w:pPr>
            <w:pStyle w:val="Header"/>
          </w:pPr>
          <w:r w:rsidRPr="007D2888">
            <w:rPr>
              <w:noProof/>
            </w:rPr>
            <w:drawing>
              <wp:inline distT="0" distB="0" distL="0" distR="0" wp14:anchorId="3C084327" wp14:editId="24050A6F">
                <wp:extent cx="5839460" cy="852170"/>
                <wp:effectExtent l="0" t="0" r="2540" b="11430"/>
                <wp:docPr id="5" name="Picture 10" descr="Massachusetts Department of Environmental Protec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Commonwealth tex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39460" cy="852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52A9E" w14:paraId="2049B464" w14:textId="77777777" w:rsidTr="00931E41">
      <w:tc>
        <w:tcPr>
          <w:tcW w:w="1576" w:type="dxa"/>
          <w:vMerge/>
        </w:tcPr>
        <w:p w14:paraId="4B2720B3" w14:textId="77777777" w:rsidR="00652A9E" w:rsidRDefault="00652A9E">
          <w:pPr>
            <w:pStyle w:val="Header"/>
          </w:pPr>
        </w:p>
      </w:tc>
      <w:tc>
        <w:tcPr>
          <w:tcW w:w="9416" w:type="dxa"/>
          <w:vAlign w:val="center"/>
        </w:tcPr>
        <w:p w14:paraId="371E4BAB" w14:textId="77777777" w:rsidR="00652A9E" w:rsidRDefault="00652A9E" w:rsidP="00931E41">
          <w:pPr>
            <w:pStyle w:val="Header"/>
          </w:pPr>
          <w:r w:rsidRPr="007D2888">
            <w:rPr>
              <w:noProof/>
            </w:rPr>
            <w:drawing>
              <wp:inline distT="0" distB="0" distL="0" distR="0" wp14:anchorId="706E00F0" wp14:editId="36573468">
                <wp:extent cx="3376930" cy="176530"/>
                <wp:effectExtent l="0" t="0" r="1270" b="1270"/>
                <wp:docPr id="6" name="Picture 4" descr="One Winter Street Boston MA 02108 - 619-292-55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escription: Department Tex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76930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69A2EEE" w14:textId="77777777" w:rsidR="00F538BE" w:rsidRDefault="00F538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52A04" w14:textId="77777777" w:rsidR="00C2083C" w:rsidRDefault="00C208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BE"/>
    <w:rsid w:val="001679A8"/>
    <w:rsid w:val="0023190D"/>
    <w:rsid w:val="005D2769"/>
    <w:rsid w:val="00652A9E"/>
    <w:rsid w:val="0075138F"/>
    <w:rsid w:val="007F6282"/>
    <w:rsid w:val="00931E41"/>
    <w:rsid w:val="00936F56"/>
    <w:rsid w:val="009E7614"/>
    <w:rsid w:val="00B71A56"/>
    <w:rsid w:val="00BC279F"/>
    <w:rsid w:val="00BE464C"/>
    <w:rsid w:val="00C2083C"/>
    <w:rsid w:val="00CE334B"/>
    <w:rsid w:val="00F538BE"/>
    <w:rsid w:val="00FA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0735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190D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38F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138F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38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8BE"/>
  </w:style>
  <w:style w:type="paragraph" w:styleId="Footer">
    <w:name w:val="footer"/>
    <w:basedOn w:val="Normal"/>
    <w:link w:val="FooterChar"/>
    <w:uiPriority w:val="99"/>
    <w:unhideWhenUsed/>
    <w:rsid w:val="00F538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8BE"/>
  </w:style>
  <w:style w:type="table" w:styleId="TableGrid">
    <w:name w:val="Table Grid"/>
    <w:basedOn w:val="TableNormal"/>
    <w:uiPriority w:val="39"/>
    <w:rsid w:val="00F53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49D2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23190D"/>
  </w:style>
  <w:style w:type="character" w:customStyle="1" w:styleId="Heading1Char">
    <w:name w:val="Heading 1 Char"/>
    <w:basedOn w:val="DefaultParagraphFont"/>
    <w:link w:val="Heading1"/>
    <w:uiPriority w:val="9"/>
    <w:rsid w:val="0075138F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138F"/>
    <w:rPr>
      <w:rFonts w:ascii="Arial" w:eastAsiaTheme="majorEastAsia" w:hAnsi="Arial" w:cstheme="majorBidi"/>
      <w:b/>
      <w:color w:val="000000" w:themeColor="text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ep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A96B245-C6B3-ED40-8C5F-EDB372EBD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Title</vt:lpstr>
      <vt:lpstr>    Header 2</vt:lpstr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2018-06-11T14:53:00Z</dcterms:created>
  <dcterms:modified xsi:type="dcterms:W3CDTF">2018-06-11T14:53:00Z</dcterms:modified>
</cp:coreProperties>
</file>