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31" w:rsidRDefault="00530C31" w:rsidP="00530C31">
      <w:pPr>
        <w:pStyle w:val="BodyText"/>
        <w:ind w:left="26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6F864E49" wp14:editId="0E7648C9">
            <wp:extent cx="898573" cy="1064418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573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C31" w:rsidRDefault="00530C31" w:rsidP="00530C31">
      <w:pPr>
        <w:pStyle w:val="BodyText"/>
        <w:spacing w:before="10"/>
        <w:rPr>
          <w:sz w:val="26"/>
        </w:rPr>
      </w:pPr>
    </w:p>
    <w:p w:rsidR="00530C31" w:rsidRDefault="00530C31" w:rsidP="00530C31">
      <w:pPr>
        <w:ind w:left="89" w:right="21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CHARLES D. BAKER</w:t>
      </w:r>
    </w:p>
    <w:p w:rsidR="00530C31" w:rsidRDefault="00530C31" w:rsidP="00530C31">
      <w:pPr>
        <w:spacing w:before="2"/>
        <w:ind w:left="83" w:right="21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Governor</w:t>
      </w:r>
    </w:p>
    <w:p w:rsidR="00530C31" w:rsidRDefault="00530C31" w:rsidP="00530C31">
      <w:pPr>
        <w:spacing w:before="119"/>
        <w:ind w:left="87" w:right="21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KARYN E.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z w:val="16"/>
        </w:rPr>
        <w:t>POLITO</w:t>
      </w:r>
    </w:p>
    <w:p w:rsidR="00530C31" w:rsidRDefault="00530C31" w:rsidP="00530C31">
      <w:pPr>
        <w:spacing w:before="2"/>
        <w:ind w:left="85" w:right="21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11"/>
          <w:sz w:val="14"/>
        </w:rPr>
        <w:t xml:space="preserve"> </w:t>
      </w:r>
      <w:r>
        <w:rPr>
          <w:rFonts w:ascii="Arial Rounded MT Bold"/>
          <w:sz w:val="14"/>
        </w:rPr>
        <w:t>Governor</w:t>
      </w:r>
    </w:p>
    <w:p w:rsidR="00530C31" w:rsidRDefault="00530C31" w:rsidP="00530C31">
      <w:pPr>
        <w:spacing w:before="148" w:line="414" w:lineRule="exact"/>
        <w:ind w:left="87" w:right="19"/>
        <w:jc w:val="center"/>
        <w:rPr>
          <w:rFonts w:ascii="Arial"/>
          <w:sz w:val="36"/>
        </w:rPr>
      </w:pPr>
      <w:r>
        <w:br w:type="column"/>
      </w:r>
      <w:r>
        <w:rPr>
          <w:rFonts w:ascii="Arial"/>
          <w:sz w:val="36"/>
        </w:rPr>
        <w:t>The Commonwealth of Massachusetts</w:t>
      </w:r>
    </w:p>
    <w:p w:rsidR="00530C31" w:rsidRDefault="00530C31" w:rsidP="00530C31">
      <w:pPr>
        <w:pStyle w:val="Heading1"/>
        <w:ind w:right="13"/>
      </w:pPr>
      <w:r>
        <w:t>Executive Office of Health and Human Services Department of Public Health</w:t>
      </w:r>
    </w:p>
    <w:p w:rsidR="00530C31" w:rsidRDefault="00530C31" w:rsidP="00530C31">
      <w:pPr>
        <w:spacing w:before="2"/>
        <w:ind w:left="87" w:right="12"/>
        <w:jc w:val="center"/>
        <w:rPr>
          <w:rFonts w:ascii="Arial"/>
          <w:sz w:val="28"/>
        </w:rPr>
      </w:pPr>
      <w:r>
        <w:rPr>
          <w:rFonts w:ascii="Arial"/>
          <w:sz w:val="28"/>
        </w:rPr>
        <w:t>250 Washington Street, Boston, MA 02108-4619</w:t>
      </w:r>
    </w:p>
    <w:p w:rsidR="00530C31" w:rsidRDefault="00530C31" w:rsidP="00530C31">
      <w:pPr>
        <w:pStyle w:val="BodyText"/>
        <w:rPr>
          <w:rFonts w:ascii="Arial"/>
          <w:sz w:val="18"/>
        </w:rPr>
      </w:pPr>
      <w:r>
        <w:br w:type="column"/>
      </w:r>
      <w:bookmarkStart w:id="0" w:name="_GoBack"/>
      <w:bookmarkEnd w:id="0"/>
    </w:p>
    <w:p w:rsidR="00530C31" w:rsidRDefault="00530C31" w:rsidP="00530C31">
      <w:pPr>
        <w:spacing w:before="123"/>
        <w:ind w:left="89" w:right="93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MARYLOU SUDDERS</w:t>
      </w:r>
    </w:p>
    <w:p w:rsidR="00530C31" w:rsidRDefault="00530C31" w:rsidP="00530C31">
      <w:pPr>
        <w:spacing w:before="2"/>
        <w:ind w:left="89" w:right="96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Secretary</w:t>
      </w:r>
    </w:p>
    <w:p w:rsidR="00530C31" w:rsidRDefault="00530C31" w:rsidP="00530C31">
      <w:pPr>
        <w:spacing w:before="119"/>
        <w:ind w:left="89" w:right="96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MARGRET R. COOKE</w:t>
      </w:r>
    </w:p>
    <w:p w:rsidR="00530C31" w:rsidRDefault="00530C31" w:rsidP="00530C31">
      <w:pPr>
        <w:spacing w:before="2"/>
        <w:ind w:left="87" w:right="96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Commissioner</w:t>
      </w:r>
    </w:p>
    <w:p w:rsidR="00530C31" w:rsidRDefault="00530C31" w:rsidP="00530C31">
      <w:pPr>
        <w:pStyle w:val="BodyText"/>
        <w:spacing w:before="10"/>
        <w:rPr>
          <w:rFonts w:ascii="Arial Rounded MT Bold"/>
          <w:sz w:val="13"/>
        </w:rPr>
      </w:pPr>
    </w:p>
    <w:p w:rsidR="00530C31" w:rsidRDefault="00530C31" w:rsidP="00530C31">
      <w:pPr>
        <w:spacing w:line="161" w:lineRule="exact"/>
        <w:ind w:left="86" w:right="96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Tel: 617-624-6000</w:t>
      </w:r>
    </w:p>
    <w:p w:rsidR="00530C31" w:rsidRDefault="00530C31" w:rsidP="00530C31">
      <w:pPr>
        <w:ind w:left="89" w:right="96"/>
        <w:jc w:val="center"/>
        <w:rPr>
          <w:rFonts w:ascii="Arial"/>
          <w:b/>
          <w:sz w:val="14"/>
        </w:rPr>
      </w:pPr>
      <w:hyperlink r:id="rId5">
        <w:r w:rsidR="00EF2C36">
          <w:rPr>
            <w:rFonts w:ascii="Arial"/>
            <w:b/>
            <w:sz w:val="14"/>
          </w:rPr>
          <w:t>website www.mass.gov/dph</w:t>
        </w:r>
      </w:hyperlink>
    </w:p>
    <w:p w:rsidR="00530C31" w:rsidRDefault="00530C31" w:rsidP="00530C31">
      <w:pPr>
        <w:jc w:val="center"/>
        <w:rPr>
          <w:rFonts w:ascii="Arial"/>
          <w:sz w:val="14"/>
        </w:rPr>
        <w:sectPr w:rsidR="00530C31" w:rsidSect="00530C31">
          <w:pgSz w:w="12240" w:h="15840"/>
          <w:pgMar w:top="560" w:right="680" w:bottom="280" w:left="700" w:header="720" w:footer="720" w:gutter="0"/>
          <w:cols w:num="3" w:space="720" w:equalWidth="0">
            <w:col w:w="1750" w:space="724"/>
            <w:col w:w="6270" w:space="235"/>
            <w:col w:w="1881"/>
          </w:cols>
        </w:sectPr>
      </w:pPr>
    </w:p>
    <w:p w:rsidR="00530C31" w:rsidRDefault="00530C31" w:rsidP="00530C31">
      <w:pPr>
        <w:pStyle w:val="BodyText"/>
        <w:rPr>
          <w:rFonts w:ascii="Arial"/>
          <w:b/>
          <w:sz w:val="20"/>
        </w:rPr>
      </w:pPr>
    </w:p>
    <w:p w:rsidR="00530C31" w:rsidRDefault="00530C31" w:rsidP="00530C31">
      <w:pPr>
        <w:pStyle w:val="BodyText"/>
        <w:spacing w:before="4" w:line="552" w:lineRule="exact"/>
        <w:ind w:left="379" w:right="8881"/>
      </w:pPr>
      <w:r>
        <w:t>March 10, 2022 Francis J. Grady</w:t>
      </w:r>
    </w:p>
    <w:p w:rsidR="00530C31" w:rsidRDefault="00530C31" w:rsidP="00530C31">
      <w:pPr>
        <w:pStyle w:val="BodyText"/>
        <w:spacing w:line="218" w:lineRule="exact"/>
        <w:ind w:left="379"/>
      </w:pPr>
      <w:r>
        <w:t>President &amp; Chief Executive Officer</w:t>
      </w:r>
    </w:p>
    <w:p w:rsidR="00530C31" w:rsidRDefault="00530C31" w:rsidP="00530C31">
      <w:pPr>
        <w:pStyle w:val="BodyText"/>
        <w:ind w:left="379" w:right="7062"/>
      </w:pPr>
      <w:r>
        <w:t>Alliance Health &amp; Human Services 144 Turnpike Road</w:t>
      </w:r>
    </w:p>
    <w:p w:rsidR="00530C31" w:rsidRDefault="00530C31" w:rsidP="00530C31">
      <w:pPr>
        <w:pStyle w:val="BodyText"/>
        <w:ind w:left="379"/>
      </w:pPr>
      <w:r>
        <w:t>Suite 220,</w:t>
      </w:r>
    </w:p>
    <w:p w:rsidR="00530C31" w:rsidRDefault="00530C31" w:rsidP="00530C31">
      <w:pPr>
        <w:pStyle w:val="BodyText"/>
        <w:ind w:left="379"/>
      </w:pPr>
      <w:r>
        <w:t>Southborough, MA 01772</w:t>
      </w:r>
    </w:p>
    <w:p w:rsidR="00530C31" w:rsidRDefault="00530C31" w:rsidP="00530C31">
      <w:pPr>
        <w:pStyle w:val="BodyText"/>
      </w:pPr>
    </w:p>
    <w:p w:rsidR="00530C31" w:rsidRDefault="00530C31" w:rsidP="00530C31">
      <w:pPr>
        <w:pStyle w:val="BodyText"/>
        <w:tabs>
          <w:tab w:val="left" w:pos="1099"/>
        </w:tabs>
        <w:ind w:left="1099" w:right="846" w:hanging="720"/>
      </w:pPr>
      <w:r>
        <w:t>RE:</w:t>
      </w:r>
      <w:r>
        <w:tab/>
        <w:t>Alliance Health, Inc. – Request for Approval of Extension to Previously Approved Notice of Determination of Need (</w:t>
      </w:r>
      <w:proofErr w:type="spellStart"/>
      <w:r>
        <w:t>DoN</w:t>
      </w:r>
      <w:proofErr w:type="spellEnd"/>
      <w:r>
        <w:t>) Project Number</w:t>
      </w:r>
      <w:r>
        <w:rPr>
          <w:spacing w:val="-4"/>
        </w:rPr>
        <w:t xml:space="preserve"> </w:t>
      </w:r>
      <w:r>
        <w:t>18102408-CL</w:t>
      </w:r>
    </w:p>
    <w:p w:rsidR="00530C31" w:rsidRDefault="00530C31" w:rsidP="00530C31">
      <w:pPr>
        <w:pStyle w:val="BodyText"/>
      </w:pPr>
    </w:p>
    <w:p w:rsidR="00530C31" w:rsidRDefault="00530C31" w:rsidP="00530C31">
      <w:pPr>
        <w:pStyle w:val="BodyText"/>
        <w:ind w:left="379"/>
      </w:pPr>
      <w:r>
        <w:t>Dear Mr. Grady,</w:t>
      </w:r>
    </w:p>
    <w:p w:rsidR="00530C31" w:rsidRDefault="00530C31" w:rsidP="00530C31">
      <w:pPr>
        <w:pStyle w:val="BodyText"/>
      </w:pPr>
    </w:p>
    <w:p w:rsidR="00530C31" w:rsidRDefault="00530C31" w:rsidP="00530C31">
      <w:pPr>
        <w:pStyle w:val="BodyText"/>
        <w:ind w:left="379" w:right="403"/>
      </w:pPr>
      <w:r>
        <w:t xml:space="preserve">This is in reply to your request for an extension to the authorization period of the previously approved Notice of </w:t>
      </w:r>
      <w:proofErr w:type="spellStart"/>
      <w:r>
        <w:t>DoN</w:t>
      </w:r>
      <w:proofErr w:type="spellEnd"/>
      <w:r>
        <w:t xml:space="preserve"> Project number 18102408-CL. Your request has been reviewed and it is acknowledged that while the Holder made substantial and continuing progress toward completion of the Project prior to the Covid-19 pandemic, the delays that resulted from the Covid-19 pandemic constitute “good cause.”</w:t>
      </w:r>
    </w:p>
    <w:p w:rsidR="00530C31" w:rsidRDefault="00530C31" w:rsidP="00530C31">
      <w:pPr>
        <w:pStyle w:val="BodyText"/>
      </w:pPr>
    </w:p>
    <w:p w:rsidR="00530C31" w:rsidRDefault="00530C31" w:rsidP="00530C31">
      <w:pPr>
        <w:pStyle w:val="BodyText"/>
        <w:spacing w:before="1"/>
        <w:ind w:left="379" w:right="486"/>
        <w:jc w:val="both"/>
      </w:pPr>
      <w:r>
        <w:t xml:space="preserve">The request for an extension of the authorization period is granted for three (3) years, based on the steps and timelines identified in your letter. As such, the </w:t>
      </w:r>
      <w:proofErr w:type="spellStart"/>
      <w:r>
        <w:t>DoN</w:t>
      </w:r>
      <w:proofErr w:type="spellEnd"/>
      <w:r>
        <w:t xml:space="preserve"> authorization period is extended until March 8, 2025.</w:t>
      </w:r>
    </w:p>
    <w:p w:rsidR="00530C31" w:rsidRDefault="00530C31" w:rsidP="00530C31">
      <w:pPr>
        <w:pStyle w:val="BodyText"/>
        <w:spacing w:before="9"/>
        <w:rPr>
          <w:sz w:val="23"/>
        </w:rPr>
      </w:pPr>
    </w:p>
    <w:p w:rsidR="00530C31" w:rsidRDefault="00530C31" w:rsidP="00530C31">
      <w:pPr>
        <w:pStyle w:val="BodyText"/>
        <w:ind w:left="379"/>
      </w:pPr>
      <w:r>
        <w:t>Sincerely,</w:t>
      </w:r>
    </w:p>
    <w:p w:rsidR="00757E46" w:rsidRDefault="00757E46" w:rsidP="00530C31">
      <w:pPr>
        <w:pStyle w:val="BodyText"/>
        <w:ind w:left="379"/>
      </w:pPr>
    </w:p>
    <w:p w:rsidR="00530C31" w:rsidRPr="00757E46" w:rsidRDefault="00757E46" w:rsidP="00530C31">
      <w:pPr>
        <w:pStyle w:val="BodyText"/>
        <w:ind w:left="380"/>
        <w:rPr>
          <w:noProof/>
          <w:lang w:bidi="ar-SA"/>
        </w:rPr>
      </w:pPr>
      <w:r w:rsidRPr="00757E46">
        <w:rPr>
          <w:noProof/>
          <w:lang w:bidi="ar-SA"/>
        </w:rPr>
        <w:t>&lt;signature on file&gt;</w:t>
      </w:r>
    </w:p>
    <w:p w:rsidR="00757E46" w:rsidRDefault="00757E46" w:rsidP="00530C31">
      <w:pPr>
        <w:pStyle w:val="BodyText"/>
        <w:ind w:left="380"/>
        <w:rPr>
          <w:sz w:val="20"/>
        </w:rPr>
      </w:pPr>
    </w:p>
    <w:p w:rsidR="00530C31" w:rsidRDefault="00530C31" w:rsidP="00530C31">
      <w:pPr>
        <w:pStyle w:val="BodyText"/>
        <w:spacing w:before="1"/>
        <w:ind w:left="380"/>
      </w:pPr>
      <w:r>
        <w:t>Lara Szent-Gyorgyi</w:t>
      </w:r>
    </w:p>
    <w:p w:rsidR="00530C31" w:rsidRDefault="00530C31" w:rsidP="00530C31">
      <w:pPr>
        <w:pStyle w:val="BodyText"/>
        <w:ind w:left="379" w:right="6248"/>
      </w:pPr>
      <w:r>
        <w:t>Director, Determination of Need Massachusetts Department of Public Health</w:t>
      </w:r>
    </w:p>
    <w:p w:rsidR="00CA5207" w:rsidRDefault="00CA5207"/>
    <w:sectPr w:rsidR="00CA5207">
      <w:type w:val="continuous"/>
      <w:pgSz w:w="12240" w:h="15840"/>
      <w:pgMar w:top="560" w:right="6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31"/>
    <w:rsid w:val="00432AF2"/>
    <w:rsid w:val="00530C31"/>
    <w:rsid w:val="00757E46"/>
    <w:rsid w:val="00CA5207"/>
    <w:rsid w:val="00E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13FC"/>
  <w15:chartTrackingRefBased/>
  <w15:docId w15:val="{707F008F-7A27-4DC0-AA0E-7E6D54A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530C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530C31"/>
    <w:pPr>
      <w:ind w:left="87" w:right="12"/>
      <w:jc w:val="center"/>
      <w:outlineLvl w:val="0"/>
    </w:pPr>
    <w:rPr>
      <w:rFonts w:ascii="Arial" w:eastAsia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0C31"/>
    <w:rPr>
      <w:rFonts w:ascii="Arial" w:eastAsia="Arial" w:hAnsi="Arial" w:cs="Arial"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530C3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0C31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ss.gov/dp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5</cp:revision>
  <dcterms:created xsi:type="dcterms:W3CDTF">2022-03-30T15:48:00Z</dcterms:created>
  <dcterms:modified xsi:type="dcterms:W3CDTF">2022-03-30T15:53:00Z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