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4D04A" w14:textId="1988777C" w:rsidR="00C55374" w:rsidRPr="00556B36" w:rsidRDefault="00C55374" w:rsidP="00C55374">
      <w:pPr>
        <w:rPr>
          <w:rFonts w:ascii="Calibri" w:eastAsia="SimHei" w:hAnsi="Calibri" w:cs="Calibri"/>
          <w:b/>
          <w:bCs/>
          <w:sz w:val="28"/>
          <w:szCs w:val="28"/>
        </w:rPr>
      </w:pPr>
      <w:r w:rsidRPr="00556B36">
        <w:rPr>
          <w:rFonts w:ascii="Calibri" w:eastAsia="SimHei" w:hAnsi="Calibri" w:cs="Calibri"/>
          <w:b/>
          <w:sz w:val="28"/>
        </w:rPr>
        <w:t>极端天气</w:t>
      </w:r>
    </w:p>
    <w:p w14:paraId="3C77B360" w14:textId="7D8ED165" w:rsidR="00C55374" w:rsidRPr="00556B36" w:rsidRDefault="00C55374" w:rsidP="00C55374">
      <w:pPr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气候变化可能会使极端天气事件变得更糟、更频繁，造成伤害、疾病和财产损失。极端天气可能会对电力、污水处理公用设施、供水和道路等关键基础设施造成破坏。由于发电机、燃烧加热器和烹饪用具使用不当，在极端天气事件中断电力供应后，一氧化碳中毒事件普遍存在。</w:t>
      </w:r>
    </w:p>
    <w:p w14:paraId="064B805F" w14:textId="77777777" w:rsidR="00C55374" w:rsidRPr="00556B36" w:rsidRDefault="00C55374" w:rsidP="00C55374">
      <w:pPr>
        <w:rPr>
          <w:rFonts w:ascii="Calibri" w:eastAsia="SimHei" w:hAnsi="Calibri" w:cs="Calibri"/>
          <w:b/>
          <w:bCs/>
        </w:rPr>
      </w:pPr>
      <w:r w:rsidRPr="00556B36">
        <w:rPr>
          <w:rFonts w:ascii="Calibri" w:eastAsia="SimHei" w:hAnsi="Calibri" w:cs="Calibri"/>
        </w:rPr>
        <w:t>极端天气还可能导致物理危害和碎片。在暴风雨期间，大风可能会导致树木和电线杆倒塌、碎片飞溅和电线倒下，从而导致受伤或触电。洪水和被洪水淹没的道路中的碎片也可能导致受伤和机动车事故。</w:t>
      </w:r>
    </w:p>
    <w:p w14:paraId="349A01C6" w14:textId="6C72AC5E" w:rsidR="00181735" w:rsidRPr="00556B36" w:rsidRDefault="00EC314E" w:rsidP="00C55374">
      <w:pPr>
        <w:rPr>
          <w:rFonts w:ascii="Calibri" w:eastAsia="SimHei" w:hAnsi="Calibri" w:cs="Calibri"/>
          <w:b/>
          <w:bCs/>
        </w:rPr>
      </w:pPr>
      <w:r w:rsidRPr="00556B36">
        <w:rPr>
          <w:rFonts w:ascii="Calibri" w:eastAsia="SimHei" w:hAnsi="Calibri" w:cs="Calibri"/>
          <w:b/>
        </w:rPr>
        <w:t>什么人的风险更高？</w:t>
      </w:r>
    </w:p>
    <w:p w14:paraId="6B766FEE" w14:textId="6E62FD0E" w:rsidR="00C55374" w:rsidRPr="00556B36" w:rsidRDefault="00C55374" w:rsidP="00C55374">
      <w:pPr>
        <w:spacing w:after="0"/>
        <w:rPr>
          <w:rFonts w:ascii="Calibri" w:eastAsia="SimHei" w:hAnsi="Calibri" w:cs="Calibri"/>
          <w:color w:val="000000"/>
          <w:spacing w:val="-4"/>
          <w:kern w:val="0"/>
        </w:rPr>
      </w:pPr>
      <w:r w:rsidRPr="00556B36">
        <w:rPr>
          <w:rFonts w:ascii="Calibri" w:eastAsia="SimHei" w:hAnsi="Calibri" w:cs="Calibri"/>
          <w:color w:val="000000"/>
          <w:spacing w:val="-4"/>
          <w:kern w:val="0"/>
        </w:rPr>
        <w:t xml:space="preserve"> </w:t>
      </w:r>
      <w:r w:rsidRPr="00556B36">
        <w:rPr>
          <w:rFonts w:ascii="Calibri" w:eastAsia="SimHei" w:hAnsi="Calibri" w:cs="Calibri"/>
          <w:color w:val="000000"/>
          <w:spacing w:val="-4"/>
          <w:kern w:val="0"/>
        </w:rPr>
        <w:t>有些人在极端天气事件中可能面临更大的风险，原因来自他们居住的地方、获得官方政府信息的途径、是否有准备和应对的资源，以及他们是否已经存在健康问题。这些人包括：</w:t>
      </w:r>
    </w:p>
    <w:p w14:paraId="39B0EC95" w14:textId="77777777" w:rsidR="00C55374" w:rsidRPr="00556B36" w:rsidRDefault="00C55374" w:rsidP="00C55374">
      <w:pPr>
        <w:pStyle w:val="Default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 xml:space="preserve"> </w:t>
      </w:r>
    </w:p>
    <w:p w14:paraId="5370D1FD" w14:textId="77777777" w:rsidR="00C55374" w:rsidRPr="00556B36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 xml:space="preserve">5 </w:t>
      </w:r>
      <w:r w:rsidRPr="00556B36">
        <w:rPr>
          <w:rFonts w:ascii="Calibri" w:eastAsia="SimHei" w:hAnsi="Calibri" w:cs="Calibri"/>
        </w:rPr>
        <w:t>岁以下儿童和</w:t>
      </w:r>
      <w:r w:rsidRPr="00556B36">
        <w:rPr>
          <w:rFonts w:ascii="Calibri" w:eastAsia="SimHei" w:hAnsi="Calibri" w:cs="Calibri"/>
        </w:rPr>
        <w:t xml:space="preserve"> 65 </w:t>
      </w:r>
      <w:r w:rsidRPr="00556B36">
        <w:rPr>
          <w:rFonts w:ascii="Calibri" w:eastAsia="SimHei" w:hAnsi="Calibri" w:cs="Calibri"/>
        </w:rPr>
        <w:t>岁以上人群</w:t>
      </w:r>
    </w:p>
    <w:p w14:paraId="2A34CA27" w14:textId="77777777" w:rsidR="00C55374" w:rsidRPr="00556B36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独居者</w:t>
      </w:r>
    </w:p>
    <w:p w14:paraId="463BFB95" w14:textId="77777777" w:rsidR="00C55374" w:rsidRPr="00556B36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孕妇</w:t>
      </w:r>
    </w:p>
    <w:p w14:paraId="062F4C90" w14:textId="77777777" w:rsidR="00C55374" w:rsidRPr="00556B36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行动不便人士</w:t>
      </w:r>
    </w:p>
    <w:p w14:paraId="5F98E416" w14:textId="77777777" w:rsidR="00C55374" w:rsidRPr="00556B36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使用需要电力的医疗设备或服用的药物需要冷藏人士</w:t>
      </w:r>
    </w:p>
    <w:p w14:paraId="07730D8B" w14:textId="77777777" w:rsidR="00C55374" w:rsidRPr="00556B36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公用事业人员</w:t>
      </w:r>
    </w:p>
    <w:p w14:paraId="63DB3009" w14:textId="77777777" w:rsidR="00C55374" w:rsidRPr="00556B36" w:rsidRDefault="00C55374" w:rsidP="00C55374">
      <w:pPr>
        <w:pStyle w:val="Default"/>
        <w:numPr>
          <w:ilvl w:val="0"/>
          <w:numId w:val="19"/>
        </w:numPr>
        <w:spacing w:after="68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救援人员</w:t>
      </w:r>
    </w:p>
    <w:p w14:paraId="55DF8933" w14:textId="77777777" w:rsidR="00C55374" w:rsidRPr="00556B36" w:rsidRDefault="00C55374" w:rsidP="00C55374">
      <w:pPr>
        <w:pStyle w:val="ListParagraph"/>
        <w:numPr>
          <w:ilvl w:val="0"/>
          <w:numId w:val="19"/>
        </w:numPr>
        <w:spacing w:after="0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不会说英语或英语水平不高，可能无法以母语接收紧急信息人士</w:t>
      </w:r>
    </w:p>
    <w:p w14:paraId="188FEA17" w14:textId="77777777" w:rsidR="00C55374" w:rsidRPr="00556B36" w:rsidRDefault="00C55374" w:rsidP="00C55374">
      <w:pPr>
        <w:pStyle w:val="Default"/>
        <w:numPr>
          <w:ilvl w:val="0"/>
          <w:numId w:val="19"/>
        </w:numPr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患有慢性病且需要经常护理的人士</w:t>
      </w:r>
    </w:p>
    <w:p w14:paraId="64143AB6" w14:textId="77777777" w:rsidR="00C55374" w:rsidRPr="00556B36" w:rsidRDefault="00C55374" w:rsidP="00C55374">
      <w:pPr>
        <w:pStyle w:val="Default"/>
        <w:numPr>
          <w:ilvl w:val="0"/>
          <w:numId w:val="19"/>
        </w:numPr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免疫系统受损人士</w:t>
      </w:r>
    </w:p>
    <w:p w14:paraId="291A6BB3" w14:textId="77777777" w:rsidR="00C55374" w:rsidRPr="00556B36" w:rsidRDefault="00C55374" w:rsidP="00181735">
      <w:pPr>
        <w:rPr>
          <w:rFonts w:ascii="Calibri" w:eastAsia="SimHei" w:hAnsi="Calibri" w:cs="Calibri"/>
          <w:b/>
          <w:bCs/>
        </w:rPr>
      </w:pPr>
    </w:p>
    <w:p w14:paraId="1E3A4A3B" w14:textId="694B4269" w:rsidR="00C55374" w:rsidRPr="00556B36" w:rsidRDefault="00EC314E" w:rsidP="00C55374">
      <w:pPr>
        <w:rPr>
          <w:rFonts w:ascii="Calibri" w:eastAsia="SimHei" w:hAnsi="Calibri" w:cs="Calibri"/>
          <w:b/>
          <w:bCs/>
        </w:rPr>
      </w:pPr>
      <w:r w:rsidRPr="00556B36">
        <w:rPr>
          <w:rFonts w:ascii="Calibri" w:eastAsia="SimHei" w:hAnsi="Calibri" w:cs="Calibri"/>
          <w:b/>
        </w:rPr>
        <w:t>我们能做些什么？</w:t>
      </w:r>
    </w:p>
    <w:p w14:paraId="341EF6D6" w14:textId="77777777" w:rsidR="00C55374" w:rsidRPr="00556B36" w:rsidRDefault="00646949" w:rsidP="00C55374">
      <w:pPr>
        <w:pStyle w:val="Default"/>
        <w:numPr>
          <w:ilvl w:val="0"/>
          <w:numId w:val="22"/>
        </w:numPr>
        <w:spacing w:after="100"/>
        <w:rPr>
          <w:rFonts w:ascii="Calibri" w:eastAsia="SimHei" w:hAnsi="Calibri" w:cs="Calibri"/>
          <w:sz w:val="23"/>
          <w:szCs w:val="23"/>
        </w:rPr>
      </w:pPr>
      <w:hyperlink r:id="rId5" w:history="1">
        <w:r w:rsidRPr="00556B36">
          <w:rPr>
            <w:rStyle w:val="Hyperlink"/>
            <w:rFonts w:ascii="Calibri" w:eastAsia="SimHei" w:hAnsi="Calibri" w:cs="Calibri"/>
            <w:sz w:val="23"/>
          </w:rPr>
          <w:t>制定应对暴风雨的计划</w:t>
        </w:r>
      </w:hyperlink>
    </w:p>
    <w:p w14:paraId="22F030B5" w14:textId="77777777" w:rsidR="00C55374" w:rsidRPr="00556B36" w:rsidRDefault="00646949" w:rsidP="00C55374">
      <w:pPr>
        <w:pStyle w:val="Default"/>
        <w:numPr>
          <w:ilvl w:val="0"/>
          <w:numId w:val="22"/>
        </w:numPr>
        <w:spacing w:after="100"/>
        <w:rPr>
          <w:rFonts w:ascii="Calibri" w:eastAsia="SimHei" w:hAnsi="Calibri" w:cs="Calibri"/>
          <w:sz w:val="23"/>
          <w:szCs w:val="23"/>
        </w:rPr>
      </w:pPr>
      <w:hyperlink r:id="rId6" w:history="1">
        <w:r w:rsidRPr="00556B36">
          <w:rPr>
            <w:rStyle w:val="Hyperlink"/>
            <w:rFonts w:ascii="Calibri" w:eastAsia="SimHei" w:hAnsi="Calibri" w:cs="Calibri"/>
            <w:sz w:val="23"/>
          </w:rPr>
          <w:t>创建应急包</w:t>
        </w:r>
      </w:hyperlink>
    </w:p>
    <w:p w14:paraId="738955BC" w14:textId="77777777" w:rsidR="00C55374" w:rsidRPr="00556B36" w:rsidRDefault="00646949" w:rsidP="00C55374">
      <w:pPr>
        <w:pStyle w:val="Default"/>
        <w:numPr>
          <w:ilvl w:val="0"/>
          <w:numId w:val="22"/>
        </w:numPr>
        <w:spacing w:after="100"/>
        <w:rPr>
          <w:rFonts w:ascii="Calibri" w:eastAsia="SimHei" w:hAnsi="Calibri" w:cs="Calibri"/>
          <w:sz w:val="23"/>
          <w:szCs w:val="23"/>
        </w:rPr>
      </w:pPr>
      <w:hyperlink r:id="rId7" w:history="1">
        <w:r w:rsidRPr="00556B36">
          <w:rPr>
            <w:rStyle w:val="Hyperlink"/>
            <w:rFonts w:ascii="Calibri" w:eastAsia="SimHei" w:hAnsi="Calibri" w:cs="Calibri"/>
            <w:sz w:val="23"/>
          </w:rPr>
          <w:t>了解您的洪水和浪涌区域</w:t>
        </w:r>
      </w:hyperlink>
    </w:p>
    <w:p w14:paraId="2CC7FE25" w14:textId="77777777" w:rsidR="00C55374" w:rsidRPr="00556B36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制定疏散计划，并了解您可以联系以寻求帮助的人员</w:t>
      </w:r>
    </w:p>
    <w:p w14:paraId="0F6D9375" w14:textId="77777777" w:rsidR="00C55374" w:rsidRPr="00556B36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在家中安装一氧化碳和烟雾探测器，并定期进行检测</w:t>
      </w:r>
    </w:p>
    <w:p w14:paraId="79BEA3F3" w14:textId="77777777" w:rsidR="00C55374" w:rsidRPr="00556B36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如果您使用发电机，请提前计划</w:t>
      </w:r>
      <w:r w:rsidRPr="00556B36">
        <w:rPr>
          <w:rFonts w:ascii="Calibri" w:eastAsia="SimHei" w:hAnsi="Calibri" w:cs="Calibri"/>
        </w:rPr>
        <w:t xml:space="preserve"> - </w:t>
      </w:r>
      <w:r w:rsidRPr="00556B36">
        <w:rPr>
          <w:rFonts w:ascii="Calibri" w:eastAsia="SimHei" w:hAnsi="Calibri" w:cs="Calibri"/>
        </w:rPr>
        <w:t>将其放置在室外，离家至少</w:t>
      </w:r>
      <w:r w:rsidRPr="00556B36">
        <w:rPr>
          <w:rFonts w:ascii="Calibri" w:eastAsia="SimHei" w:hAnsi="Calibri" w:cs="Calibri"/>
        </w:rPr>
        <w:t xml:space="preserve"> 20 </w:t>
      </w:r>
      <w:r w:rsidRPr="00556B36">
        <w:rPr>
          <w:rFonts w:ascii="Calibri" w:eastAsia="SimHei" w:hAnsi="Calibri" w:cs="Calibri"/>
        </w:rPr>
        <w:t>英尺</w:t>
      </w:r>
    </w:p>
    <w:p w14:paraId="2207B565" w14:textId="77777777" w:rsidR="00C55374" w:rsidRPr="00556B36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清除燃气炉和烘干机通风口以及汽车排气管中的积雪和</w:t>
      </w:r>
      <w:r w:rsidRPr="00556B36">
        <w:rPr>
          <w:rFonts w:ascii="Calibri" w:eastAsia="SimHei" w:hAnsi="Calibri" w:cs="Calibri"/>
        </w:rPr>
        <w:t>/</w:t>
      </w:r>
      <w:r w:rsidRPr="00556B36">
        <w:rPr>
          <w:rFonts w:ascii="Calibri" w:eastAsia="SimHei" w:hAnsi="Calibri" w:cs="Calibri"/>
        </w:rPr>
        <w:t>或碎屑</w:t>
      </w:r>
    </w:p>
    <w:p w14:paraId="68028043" w14:textId="77777777" w:rsidR="0003529A" w:rsidRPr="00556B36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如果您或您的家人有以下一氧化碳中毒迹象，请离开家并致电</w:t>
      </w:r>
      <w:r w:rsidRPr="00556B36">
        <w:rPr>
          <w:rFonts w:ascii="Calibri" w:eastAsia="SimHei" w:hAnsi="Calibri" w:cs="Calibri"/>
        </w:rPr>
        <w:t xml:space="preserve"> 911</w:t>
      </w:r>
      <w:r w:rsidRPr="00556B36">
        <w:rPr>
          <w:rFonts w:ascii="Calibri" w:eastAsia="SimHei" w:hAnsi="Calibri" w:cs="Calibri"/>
        </w:rPr>
        <w:t>：</w:t>
      </w:r>
      <w:r w:rsidRPr="00556B36">
        <w:rPr>
          <w:rFonts w:ascii="Calibri" w:eastAsia="SimHei" w:hAnsi="Calibri" w:cs="Calibri"/>
        </w:rPr>
        <w:t xml:space="preserve"> </w:t>
      </w:r>
    </w:p>
    <w:p w14:paraId="7C573E0B" w14:textId="63EF2244" w:rsidR="00C55374" w:rsidRPr="00556B36" w:rsidRDefault="00C55374" w:rsidP="0003529A">
      <w:pPr>
        <w:pStyle w:val="Default"/>
        <w:numPr>
          <w:ilvl w:val="1"/>
          <w:numId w:val="22"/>
        </w:numPr>
        <w:spacing w:after="60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头晕或嗜睡、恶心或呼吸急促</w:t>
      </w:r>
    </w:p>
    <w:p w14:paraId="61B0FBA0" w14:textId="77777777" w:rsidR="00C55374" w:rsidRPr="00556B36" w:rsidRDefault="00C55374" w:rsidP="00C55374">
      <w:pPr>
        <w:pStyle w:val="Default"/>
        <w:numPr>
          <w:ilvl w:val="0"/>
          <w:numId w:val="22"/>
        </w:numPr>
        <w:spacing w:after="60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lastRenderedPageBreak/>
        <w:t>停电计划：</w:t>
      </w:r>
      <w:r w:rsidRPr="00556B36">
        <w:rPr>
          <w:rFonts w:ascii="Calibri" w:eastAsia="SimHei" w:hAnsi="Calibri" w:cs="Calibri"/>
        </w:rPr>
        <w:t xml:space="preserve"> </w:t>
      </w:r>
    </w:p>
    <w:p w14:paraId="61DBB44D" w14:textId="19440643" w:rsidR="00C55374" w:rsidRPr="00556B36" w:rsidRDefault="00C55374" w:rsidP="00C55374">
      <w:pPr>
        <w:pStyle w:val="Default"/>
        <w:numPr>
          <w:ilvl w:val="1"/>
          <w:numId w:val="22"/>
        </w:numPr>
        <w:spacing w:after="60"/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您的医疗设备或药物需要电力</w:t>
      </w:r>
    </w:p>
    <w:p w14:paraId="44A0E15D" w14:textId="77777777" w:rsidR="00C55374" w:rsidRPr="00556B36" w:rsidRDefault="00C55374" w:rsidP="00C55374">
      <w:pPr>
        <w:pStyle w:val="Default"/>
        <w:numPr>
          <w:ilvl w:val="1"/>
          <w:numId w:val="22"/>
        </w:numPr>
        <w:rPr>
          <w:rFonts w:ascii="Calibri" w:eastAsia="SimHei" w:hAnsi="Calibri" w:cs="Calibri"/>
        </w:rPr>
      </w:pPr>
      <w:r w:rsidRPr="00556B36">
        <w:rPr>
          <w:rFonts w:ascii="Calibri" w:eastAsia="SimHei" w:hAnsi="Calibri" w:cs="Calibri"/>
        </w:rPr>
        <w:t>安排朋友或邻居办理健康登记</w:t>
      </w:r>
    </w:p>
    <w:p w14:paraId="1C533DEF" w14:textId="77777777" w:rsidR="00C55374" w:rsidRPr="00556B36" w:rsidRDefault="00C55374" w:rsidP="00C55374">
      <w:pPr>
        <w:pStyle w:val="Default"/>
        <w:ind w:left="1080"/>
        <w:rPr>
          <w:rFonts w:ascii="Calibri" w:eastAsia="SimHei" w:hAnsi="Calibri" w:cs="Calibri"/>
        </w:rPr>
      </w:pPr>
    </w:p>
    <w:p w14:paraId="57DF120B" w14:textId="77777777" w:rsidR="000C0A06" w:rsidRPr="00556B36" w:rsidRDefault="000C0A06" w:rsidP="00C55374">
      <w:pPr>
        <w:pStyle w:val="Default"/>
        <w:ind w:left="1080"/>
        <w:rPr>
          <w:rFonts w:ascii="Calibri" w:eastAsia="SimHei" w:hAnsi="Calibri" w:cs="Calibri"/>
          <w:sz w:val="23"/>
          <w:szCs w:val="23"/>
        </w:rPr>
      </w:pPr>
    </w:p>
    <w:p w14:paraId="62F42494" w14:textId="68031512" w:rsidR="00EC314E" w:rsidRPr="005449BF" w:rsidRDefault="00EC314E" w:rsidP="00EC314E">
      <w:pPr>
        <w:rPr>
          <w:rFonts w:ascii="Calibri" w:eastAsia="SimHei" w:hAnsi="Calibri" w:cs="Calibri"/>
          <w:b/>
          <w:bCs/>
        </w:rPr>
      </w:pPr>
      <w:r w:rsidRPr="005449BF">
        <w:rPr>
          <w:rFonts w:ascii="Calibri" w:eastAsia="SimHei" w:hAnsi="Calibri" w:cs="Calibri"/>
          <w:b/>
        </w:rPr>
        <w:t>如需了解详细信息，请访问：</w:t>
      </w:r>
      <w:r w:rsidR="005449BF" w:rsidRPr="005449BF">
        <w:rPr>
          <w:rFonts w:ascii="Calibri" w:eastAsia="SimHei" w:hAnsi="Calibri" w:cs="Calibri"/>
          <w:kern w:val="0"/>
          <w14:ligatures w14:val="none"/>
        </w:rPr>
        <w:fldChar w:fldCharType="begin"/>
      </w:r>
      <w:r w:rsidR="005449BF" w:rsidRPr="005449BF">
        <w:rPr>
          <w:rFonts w:ascii="Calibri" w:eastAsia="SimHei" w:hAnsi="Calibri" w:cs="Calibri"/>
          <w:kern w:val="0"/>
          <w14:ligatures w14:val="none"/>
        </w:rPr>
        <w:instrText xml:space="preserve"> HYPERLINK "http://www.mass.gov/ClimateAndHealth" </w:instrText>
      </w:r>
      <w:r w:rsidR="005449BF" w:rsidRPr="005449BF">
        <w:rPr>
          <w:rFonts w:ascii="Calibri" w:eastAsia="SimHei" w:hAnsi="Calibri" w:cs="Calibri"/>
          <w:kern w:val="0"/>
          <w14:ligatures w14:val="none"/>
        </w:rPr>
        <w:fldChar w:fldCharType="separate"/>
      </w:r>
      <w:r w:rsidR="005449BF" w:rsidRPr="005449BF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mass.gov/</w:t>
      </w:r>
      <w:proofErr w:type="spellStart"/>
      <w:r w:rsidR="005449BF" w:rsidRPr="005449BF">
        <w:rPr>
          <w:rStyle w:val="Hyperlink"/>
          <w:rFonts w:ascii="Calibri" w:eastAsia="SimHei" w:hAnsi="Calibri" w:cs="Calibri"/>
          <w:b/>
          <w:color w:val="auto"/>
          <w:kern w:val="0"/>
          <w:u w:val="none"/>
          <w14:ligatures w14:val="none"/>
        </w:rPr>
        <w:t>ClimateAndHealth</w:t>
      </w:r>
      <w:proofErr w:type="spellEnd"/>
      <w:r w:rsidR="005449BF" w:rsidRPr="005449BF">
        <w:rPr>
          <w:rFonts w:ascii="Calibri" w:eastAsia="SimHei" w:hAnsi="Calibri" w:cs="Calibri"/>
          <w:kern w:val="0"/>
          <w14:ligatures w14:val="none"/>
        </w:rPr>
        <w:fldChar w:fldCharType="end"/>
      </w:r>
    </w:p>
    <w:p w14:paraId="4B2C26C5" w14:textId="3ABA4B77" w:rsidR="00EC314E" w:rsidRPr="00556B36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556B36">
        <w:rPr>
          <w:rFonts w:ascii="Calibri" w:eastAsia="SimHei" w:hAnsi="Calibri" w:cs="Calibri"/>
          <w:b/>
        </w:rPr>
        <w:t>Bureau of Climate and Environmental Health</w:t>
      </w:r>
    </w:p>
    <w:p w14:paraId="77D827B5" w14:textId="77777777" w:rsidR="00EC314E" w:rsidRPr="00556B36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556B36">
        <w:rPr>
          <w:rFonts w:ascii="Calibri" w:eastAsia="SimHei" w:hAnsi="Calibri" w:cs="Calibri"/>
          <w:b/>
        </w:rPr>
        <w:t>Environmental Toxicology Program</w:t>
      </w:r>
    </w:p>
    <w:p w14:paraId="3A784A48" w14:textId="77777777" w:rsidR="00EC314E" w:rsidRPr="00556B36" w:rsidRDefault="00EC314E" w:rsidP="001218A7">
      <w:pPr>
        <w:spacing w:after="0"/>
        <w:rPr>
          <w:rFonts w:ascii="Calibri" w:eastAsia="SimHei" w:hAnsi="Calibri" w:cs="Calibri"/>
          <w:b/>
          <w:bCs/>
        </w:rPr>
      </w:pPr>
      <w:r w:rsidRPr="00556B36">
        <w:rPr>
          <w:rFonts w:ascii="Calibri" w:eastAsia="SimHei" w:hAnsi="Calibri" w:cs="Calibri"/>
          <w:b/>
        </w:rPr>
        <w:t>Massachusetts Department of Public Health</w:t>
      </w:r>
      <w:bookmarkStart w:id="0" w:name="_GoBack"/>
      <w:bookmarkEnd w:id="0"/>
    </w:p>
    <w:sectPr w:rsidR="00EC314E" w:rsidRPr="00556B36" w:rsidSect="001849DB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2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9"/>
  </w:num>
  <w:num w:numId="9">
    <w:abstractNumId w:val="16"/>
  </w:num>
  <w:num w:numId="10">
    <w:abstractNumId w:val="22"/>
  </w:num>
  <w:num w:numId="11">
    <w:abstractNumId w:val="14"/>
  </w:num>
  <w:num w:numId="12">
    <w:abstractNumId w:val="5"/>
  </w:num>
  <w:num w:numId="13">
    <w:abstractNumId w:val="21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3"/>
  </w:num>
  <w:num w:numId="19">
    <w:abstractNumId w:val="20"/>
  </w:num>
  <w:num w:numId="20">
    <w:abstractNumId w:val="17"/>
  </w:num>
  <w:num w:numId="21">
    <w:abstractNumId w:val="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3529A"/>
    <w:rsid w:val="000C0A06"/>
    <w:rsid w:val="001218A7"/>
    <w:rsid w:val="001540D2"/>
    <w:rsid w:val="00181735"/>
    <w:rsid w:val="001849DB"/>
    <w:rsid w:val="001B1C78"/>
    <w:rsid w:val="00266B24"/>
    <w:rsid w:val="00276B21"/>
    <w:rsid w:val="0028415A"/>
    <w:rsid w:val="00296C2E"/>
    <w:rsid w:val="00302D64"/>
    <w:rsid w:val="00305161"/>
    <w:rsid w:val="005449BF"/>
    <w:rsid w:val="00556B36"/>
    <w:rsid w:val="00596495"/>
    <w:rsid w:val="00646949"/>
    <w:rsid w:val="00647358"/>
    <w:rsid w:val="00647E0C"/>
    <w:rsid w:val="007547E4"/>
    <w:rsid w:val="00782023"/>
    <w:rsid w:val="007F2FE2"/>
    <w:rsid w:val="008106BA"/>
    <w:rsid w:val="008346BD"/>
    <w:rsid w:val="008B3A2C"/>
    <w:rsid w:val="009A7269"/>
    <w:rsid w:val="00BC4197"/>
    <w:rsid w:val="00C55374"/>
    <w:rsid w:val="00CE042D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eastAsia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7</cp:revision>
  <cp:lastPrinted>2024-07-31T11:31:00Z</cp:lastPrinted>
  <dcterms:created xsi:type="dcterms:W3CDTF">2024-07-11T13:53:00Z</dcterms:created>
  <dcterms:modified xsi:type="dcterms:W3CDTF">2024-08-28T19:20:00Z</dcterms:modified>
</cp:coreProperties>
</file>