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B16EEB6">
            <wp:extent cx="2682060" cy="804672"/>
            <wp:effectExtent l="0" t="0" r="0" b="0"/>
            <wp:docPr id="1553488940"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4419A0">
      <w:pPr>
        <w:pStyle w:val="Title"/>
        <w:spacing w:after="100" w:afterAutospacing="1"/>
        <w:jc w:val="center"/>
        <w:rPr>
          <w:b/>
          <w:bCs/>
          <w:sz w:val="20"/>
          <w:szCs w:val="20"/>
          <w:highlight w:val="yellow"/>
        </w:rPr>
      </w:pPr>
    </w:p>
    <w:p w14:paraId="1717ED78" w14:textId="7775C8A7" w:rsidR="00680B92" w:rsidRPr="00CA6AF1" w:rsidRDefault="00680B92" w:rsidP="00680B92">
      <w:pPr>
        <w:pStyle w:val="Heading1"/>
        <w:jc w:val="center"/>
      </w:pPr>
      <w:bookmarkStart w:id="1" w:name="_Toc206762628"/>
      <w:bookmarkStart w:id="2" w:name="_Toc216432531"/>
      <w:r w:rsidRPr="00CA6AF1">
        <w:t>Contract User Guid</w:t>
      </w:r>
      <w:r>
        <w:t>e</w:t>
      </w:r>
      <w:r>
        <w:br/>
      </w:r>
      <w:bookmarkEnd w:id="1"/>
      <w:r w:rsidR="005F5DE2" w:rsidRPr="005F5DE2">
        <w:t>FAC118: Environmentally Preferable Cleaning Products, Programs, Equipment and Supplies</w:t>
      </w:r>
      <w:bookmarkEnd w:id="2"/>
    </w:p>
    <w:p w14:paraId="390D03BC" w14:textId="451BB4A1" w:rsidR="00C9452E" w:rsidRDefault="00803BD8" w:rsidP="004419A0">
      <w:pPr>
        <w:pStyle w:val="Heading2"/>
      </w:pPr>
      <w:bookmarkStart w:id="3" w:name="_Toc216432532"/>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685"/>
        <w:gridCol w:w="6034"/>
      </w:tblGrid>
      <w:tr w:rsidR="0064148A" w:rsidRPr="00136526" w14:paraId="67B75A24" w14:textId="77777777" w:rsidTr="00BD7877">
        <w:trPr>
          <w:cnfStyle w:val="100000000000" w:firstRow="1" w:lastRow="0" w:firstColumn="0" w:lastColumn="0" w:oddVBand="0" w:evenVBand="0" w:oddHBand="0" w:evenHBand="0" w:firstRowFirstColumn="0" w:firstRowLastColumn="0" w:lastRowFirstColumn="0" w:lastRowLastColumn="0"/>
          <w:trHeight w:val="1300"/>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0A4D33B9" w14:textId="77777777" w:rsidR="0064148A" w:rsidRPr="00136526" w:rsidRDefault="0064148A" w:rsidP="009C2565">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992" w:type="dxa"/>
            <w:shd w:val="clear" w:color="auto" w:fill="C8D9EB"/>
          </w:tcPr>
          <w:p w14:paraId="3BC0EBA5" w14:textId="05511BEE" w:rsidR="009836D5" w:rsidRPr="00EA09ED" w:rsidRDefault="009836D5" w:rsidP="009836D5">
            <w:pPr>
              <w:rPr>
                <w:color w:val="auto"/>
                <w:sz w:val="24"/>
                <w:szCs w:val="24"/>
              </w:rPr>
            </w:pPr>
            <w:hyperlink r:id="rId12" w:history="1">
              <w:r w:rsidRPr="00EA09ED">
                <w:rPr>
                  <w:rStyle w:val="Hyperlink"/>
                  <w:b w:val="0"/>
                  <w:bCs w:val="0"/>
                  <w:sz w:val="24"/>
                  <w:szCs w:val="24"/>
                </w:rPr>
                <w:t>Tatiana Henry</w:t>
              </w:r>
            </w:hyperlink>
          </w:p>
          <w:p w14:paraId="1FE74BC0" w14:textId="731CE644" w:rsidR="009836D5" w:rsidRDefault="009836D5" w:rsidP="009836D5">
            <w:pPr>
              <w:tabs>
                <w:tab w:val="left" w:pos="9165"/>
              </w:tabs>
              <w:rPr>
                <w:b w:val="0"/>
                <w:bCs w:val="0"/>
              </w:rPr>
            </w:pPr>
            <w:r w:rsidRPr="00EA09ED">
              <w:rPr>
                <w:b w:val="0"/>
                <w:bCs w:val="0"/>
                <w:color w:val="auto"/>
                <w:sz w:val="24"/>
                <w:szCs w:val="24"/>
              </w:rPr>
              <w:t>617-359-7289</w:t>
            </w:r>
          </w:p>
          <w:p w14:paraId="23A24490" w14:textId="326DC592" w:rsidR="006D043B" w:rsidRPr="00EA09ED" w:rsidRDefault="006D043B" w:rsidP="006D043B">
            <w:pPr>
              <w:tabs>
                <w:tab w:val="left" w:pos="9165"/>
              </w:tabs>
              <w:rPr>
                <w:color w:val="auto"/>
                <w:sz w:val="24"/>
                <w:szCs w:val="24"/>
              </w:rPr>
            </w:pPr>
            <w:hyperlink r:id="rId13" w:history="1">
              <w:r w:rsidRPr="00EA09ED">
                <w:rPr>
                  <w:rStyle w:val="Hyperlink"/>
                  <w:b w:val="0"/>
                  <w:bCs w:val="0"/>
                  <w:sz w:val="24"/>
                  <w:szCs w:val="24"/>
                </w:rPr>
                <w:t>Sean Corbin</w:t>
              </w:r>
            </w:hyperlink>
          </w:p>
          <w:p w14:paraId="1DF2C3E0" w14:textId="77777777" w:rsidR="00CC29D2" w:rsidRDefault="006D043B" w:rsidP="009836D5">
            <w:pPr>
              <w:tabs>
                <w:tab w:val="left" w:pos="9165"/>
              </w:tabs>
              <w:rPr>
                <w:sz w:val="24"/>
                <w:szCs w:val="24"/>
              </w:rPr>
            </w:pPr>
            <w:r w:rsidRPr="00EA09ED">
              <w:rPr>
                <w:b w:val="0"/>
                <w:bCs w:val="0"/>
                <w:color w:val="auto"/>
                <w:sz w:val="24"/>
                <w:szCs w:val="24"/>
              </w:rPr>
              <w:t>617-720-3105</w:t>
            </w:r>
          </w:p>
          <w:p w14:paraId="18E36C1D" w14:textId="133E43D5" w:rsidR="00D61C8B" w:rsidRPr="00EA09ED" w:rsidRDefault="00D61C8B" w:rsidP="009836D5">
            <w:pPr>
              <w:tabs>
                <w:tab w:val="left" w:pos="9165"/>
              </w:tabs>
              <w:rPr>
                <w:color w:val="auto"/>
                <w:sz w:val="24"/>
                <w:szCs w:val="24"/>
              </w:rPr>
            </w:pPr>
          </w:p>
        </w:tc>
      </w:tr>
      <w:tr w:rsidR="0064148A" w:rsidRPr="00136526" w14:paraId="22AC3B9B" w14:textId="77777777" w:rsidTr="00BD7877">
        <w:trPr>
          <w:trHeight w:val="1351"/>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000A0D78" w14:textId="77777777" w:rsidR="0064148A" w:rsidRPr="00136526" w:rsidRDefault="0064148A" w:rsidP="009C2565">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992" w:type="dxa"/>
            <w:tcBorders>
              <w:top w:val="nil"/>
              <w:left w:val="nil"/>
              <w:bottom w:val="nil"/>
              <w:right w:val="nil"/>
            </w:tcBorders>
            <w:shd w:val="clear" w:color="auto" w:fill="C8D9EB"/>
          </w:tcPr>
          <w:p w14:paraId="6FB8C78A" w14:textId="5033F4B0" w:rsidR="008F2040" w:rsidRPr="00EA09ED" w:rsidRDefault="008F2040" w:rsidP="00B10659">
            <w:pPr>
              <w:pStyle w:val="ListParagraph"/>
              <w:numPr>
                <w:ilvl w:val="0"/>
                <w:numId w:val="13"/>
              </w:numPr>
              <w:rPr>
                <w:rFonts w:cstheme="minorHAnsi"/>
                <w:b/>
                <w:bCs/>
                <w:sz w:val="24"/>
                <w:szCs w:val="24"/>
              </w:rPr>
            </w:pPr>
            <w:r w:rsidRPr="00EA09ED">
              <w:rPr>
                <w:rFonts w:cstheme="minorHAnsi"/>
                <w:b/>
                <w:bCs/>
                <w:sz w:val="24"/>
                <w:szCs w:val="24"/>
              </w:rPr>
              <w:t xml:space="preserve">Current Contract Term: </w:t>
            </w:r>
            <w:r w:rsidRPr="00EA09ED">
              <w:rPr>
                <w:sz w:val="24"/>
                <w:szCs w:val="24"/>
              </w:rPr>
              <w:t>March 1, 2022–February 29, 2028</w:t>
            </w:r>
          </w:p>
          <w:p w14:paraId="1ECBEC13" w14:textId="77777777" w:rsidR="008F2040" w:rsidRPr="00EA09ED" w:rsidRDefault="008F2040" w:rsidP="00B10659">
            <w:pPr>
              <w:pStyle w:val="ListParagraph"/>
              <w:numPr>
                <w:ilvl w:val="0"/>
                <w:numId w:val="13"/>
              </w:numPr>
              <w:rPr>
                <w:sz w:val="24"/>
                <w:szCs w:val="24"/>
              </w:rPr>
            </w:pPr>
            <w:r w:rsidRPr="00EA09ED">
              <w:rPr>
                <w:rFonts w:cstheme="minorHAnsi"/>
                <w:b/>
                <w:bCs/>
                <w:sz w:val="24"/>
                <w:szCs w:val="24"/>
              </w:rPr>
              <w:t xml:space="preserve">Maximum End Date: </w:t>
            </w:r>
            <w:r w:rsidRPr="00EA09ED">
              <w:rPr>
                <w:sz w:val="24"/>
                <w:szCs w:val="24"/>
              </w:rPr>
              <w:t>Two-year extension to February 29, 2030</w:t>
            </w:r>
          </w:p>
          <w:p w14:paraId="18DAF315" w14:textId="58488106" w:rsidR="001913DA" w:rsidRPr="00EA09ED" w:rsidRDefault="008F2040" w:rsidP="001913DA">
            <w:pPr>
              <w:pStyle w:val="ListParagraph"/>
              <w:numPr>
                <w:ilvl w:val="0"/>
                <w:numId w:val="13"/>
              </w:numPr>
              <w:rPr>
                <w:sz w:val="24"/>
                <w:szCs w:val="24"/>
              </w:rPr>
            </w:pPr>
            <w:hyperlink w:anchor="_Extend_Beyond_(Performance" w:history="1">
              <w:r w:rsidRPr="00EA09ED">
                <w:rPr>
                  <w:rStyle w:val="Hyperlink"/>
                  <w:rFonts w:cstheme="minorHAnsi"/>
                  <w:b/>
                  <w:bCs/>
                  <w:sz w:val="24"/>
                  <w:szCs w:val="24"/>
                </w:rPr>
                <w:t>Extend Beyond Date:</w:t>
              </w:r>
            </w:hyperlink>
            <w:r w:rsidRPr="00EA09ED">
              <w:rPr>
                <w:b/>
                <w:bCs/>
                <w:sz w:val="24"/>
                <w:szCs w:val="24"/>
              </w:rPr>
              <w:t xml:space="preserve"> </w:t>
            </w:r>
            <w:r w:rsidRPr="00EA09ED">
              <w:rPr>
                <w:sz w:val="24"/>
                <w:szCs w:val="24"/>
              </w:rPr>
              <w:t>February, 28, 20</w:t>
            </w:r>
            <w:r w:rsidR="003774FF" w:rsidRPr="00EA09ED">
              <w:rPr>
                <w:sz w:val="24"/>
                <w:szCs w:val="24"/>
              </w:rPr>
              <w:t>31</w:t>
            </w:r>
            <w:r w:rsidR="00BF72BE" w:rsidRPr="00EA09ED">
              <w:rPr>
                <w:sz w:val="24"/>
                <w:szCs w:val="24"/>
              </w:rPr>
              <w:t xml:space="preserve">, based on extension from </w:t>
            </w:r>
            <w:r w:rsidR="00BF72BE" w:rsidRPr="00EA09ED">
              <w:rPr>
                <w:b/>
                <w:bCs/>
                <w:sz w:val="24"/>
                <w:szCs w:val="24"/>
              </w:rPr>
              <w:t>Maximum End Date</w:t>
            </w:r>
            <w:r w:rsidR="001913DA" w:rsidRPr="00EA09ED">
              <w:rPr>
                <w:sz w:val="24"/>
                <w:szCs w:val="24"/>
              </w:rPr>
              <w:t>. Agreements established prior to the Master Agreement expiration may allow performance and payment obligations to continue until the maximum Extend Beyond date.</w:t>
            </w:r>
          </w:p>
        </w:tc>
      </w:tr>
      <w:tr w:rsidR="0064148A" w:rsidRPr="00136526" w14:paraId="7146EE8A" w14:textId="77777777" w:rsidTr="00BD7877">
        <w:trPr>
          <w:trHeight w:val="1117"/>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44776E05" w14:textId="4F72CB31" w:rsidR="0064148A" w:rsidRPr="00136526" w:rsidRDefault="006626DD" w:rsidP="009C2565">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992" w:type="dxa"/>
            <w:shd w:val="clear" w:color="auto" w:fill="C8D9EB"/>
          </w:tcPr>
          <w:p w14:paraId="079421CE" w14:textId="77777777" w:rsidR="002B4F4A" w:rsidRPr="00EA09ED" w:rsidRDefault="00D13CF7" w:rsidP="009C2565">
            <w:pPr>
              <w:rPr>
                <w:rFonts w:cstheme="minorHAnsi"/>
                <w:b/>
                <w:bCs/>
                <w:sz w:val="24"/>
                <w:szCs w:val="24"/>
              </w:rPr>
            </w:pPr>
            <w:r w:rsidRPr="00EA09ED">
              <w:rPr>
                <w:rFonts w:cstheme="minorHAnsi"/>
                <w:b/>
                <w:bCs/>
                <w:sz w:val="24"/>
                <w:szCs w:val="24"/>
              </w:rPr>
              <w:t>FAC118</w:t>
            </w:r>
            <w:r w:rsidR="00F3340C" w:rsidRPr="00EA09ED">
              <w:rPr>
                <w:rFonts w:cstheme="minorHAnsi"/>
                <w:b/>
                <w:bCs/>
                <w:sz w:val="24"/>
                <w:szCs w:val="24"/>
              </w:rPr>
              <w:t>*</w:t>
            </w:r>
          </w:p>
          <w:p w14:paraId="60076473" w14:textId="77777777" w:rsidR="0074795B" w:rsidRPr="00EA09ED" w:rsidRDefault="0074795B" w:rsidP="009C2565">
            <w:pPr>
              <w:rPr>
                <w:rFonts w:cstheme="minorHAnsi"/>
                <w:b/>
                <w:bCs/>
                <w:sz w:val="24"/>
                <w:szCs w:val="24"/>
              </w:rPr>
            </w:pPr>
          </w:p>
          <w:p w14:paraId="34C47EF3" w14:textId="18413E3A" w:rsidR="0074795B" w:rsidRPr="00EA09ED" w:rsidRDefault="0074795B" w:rsidP="009C2565">
            <w:pPr>
              <w:rPr>
                <w:rFonts w:cstheme="minorHAnsi"/>
                <w:sz w:val="24"/>
                <w:szCs w:val="24"/>
              </w:rPr>
            </w:pPr>
            <w:r w:rsidRPr="00EA09ED">
              <w:rPr>
                <w:rFonts w:cstheme="minorHAnsi"/>
                <w:b/>
                <w:bCs/>
                <w:sz w:val="24"/>
                <w:szCs w:val="24"/>
              </w:rPr>
              <w:t>Note:</w:t>
            </w:r>
            <w:r w:rsidRPr="00EA09ED">
              <w:rPr>
                <w:rFonts w:cstheme="minorHAnsi"/>
                <w:sz w:val="24"/>
                <w:szCs w:val="24"/>
              </w:rPr>
              <w:t xml:space="preserve"> *The asterisk is required when referencing the contract in the MMARS system.</w:t>
            </w:r>
          </w:p>
        </w:tc>
      </w:tr>
      <w:tr w:rsidR="0064148A" w:rsidRPr="00136526" w14:paraId="3CFEDB13" w14:textId="77777777" w:rsidTr="00BD7877">
        <w:trPr>
          <w:trHeight w:val="505"/>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493A2229" w14:textId="77777777" w:rsidR="0064148A" w:rsidRPr="00136526" w:rsidRDefault="0064148A" w:rsidP="009C2565">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992" w:type="dxa"/>
          </w:tcPr>
          <w:p w14:paraId="598ACD9D" w14:textId="18FCAEB1" w:rsidR="0064148A" w:rsidRPr="00EA09ED" w:rsidRDefault="0064148A" w:rsidP="00533732">
            <w:pPr>
              <w:rPr>
                <w:sz w:val="24"/>
                <w:szCs w:val="24"/>
                <w:highlight w:val="yellow"/>
              </w:rPr>
            </w:pPr>
            <w:r w:rsidRPr="00EA09ED">
              <w:rPr>
                <w:sz w:val="24"/>
                <w:szCs w:val="24"/>
              </w:rPr>
              <w:t>Quotes are required for purchasing.</w:t>
            </w:r>
            <w:r w:rsidR="00533732" w:rsidRPr="00EA09ED">
              <w:rPr>
                <w:sz w:val="24"/>
                <w:szCs w:val="24"/>
              </w:rPr>
              <w:t xml:space="preserve"> </w:t>
            </w:r>
            <w:r w:rsidR="0025427C" w:rsidRPr="00EA09ED">
              <w:rPr>
                <w:sz w:val="24"/>
                <w:szCs w:val="24"/>
              </w:rPr>
              <w:t xml:space="preserve"> Refer to the </w:t>
            </w:r>
            <w:hyperlink w:anchor="_Quote_Response_and" w:history="1">
              <w:r w:rsidR="0025427C" w:rsidRPr="00EA09ED">
                <w:rPr>
                  <w:rStyle w:val="Hyperlink"/>
                  <w:sz w:val="24"/>
                  <w:szCs w:val="24"/>
                </w:rPr>
                <w:t>Quote Response and Requirements</w:t>
              </w:r>
            </w:hyperlink>
            <w:r w:rsidR="0025427C" w:rsidRPr="00EA09ED">
              <w:rPr>
                <w:sz w:val="24"/>
                <w:szCs w:val="24"/>
              </w:rPr>
              <w:t xml:space="preserve"> section for guidelines.</w:t>
            </w:r>
          </w:p>
        </w:tc>
      </w:tr>
      <w:tr w:rsidR="0064148A" w:rsidRPr="00136526" w14:paraId="0C1AC47B" w14:textId="77777777" w:rsidTr="00BD7877">
        <w:trPr>
          <w:trHeight w:val="469"/>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182735FB" w14:textId="77777777" w:rsidR="0064148A" w:rsidRPr="00136526" w:rsidRDefault="0064148A" w:rsidP="009C2565">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992" w:type="dxa"/>
            <w:shd w:val="clear" w:color="auto" w:fill="C8D9EB"/>
          </w:tcPr>
          <w:p w14:paraId="69C38038" w14:textId="07FE48D8" w:rsidR="0064148A" w:rsidRPr="00EA09ED" w:rsidRDefault="0064148A" w:rsidP="004419A0">
            <w:pPr>
              <w:rPr>
                <w:sz w:val="24"/>
                <w:szCs w:val="24"/>
                <w:highlight w:val="yellow"/>
              </w:rPr>
            </w:pPr>
            <w:r w:rsidRPr="00EA09ED">
              <w:rPr>
                <w:sz w:val="24"/>
                <w:szCs w:val="24"/>
              </w:rPr>
              <w:t xml:space="preserve">Refer to </w:t>
            </w:r>
            <w:hyperlink w:anchor="_Appendix_A:_Vendor" w:history="1">
              <w:r w:rsidRPr="00EA09ED">
                <w:rPr>
                  <w:rStyle w:val="Hyperlink"/>
                  <w:sz w:val="24"/>
                  <w:szCs w:val="24"/>
                </w:rPr>
                <w:t>Vendor List and Information</w:t>
              </w:r>
            </w:hyperlink>
            <w:r w:rsidRPr="00EA09ED">
              <w:rPr>
                <w:sz w:val="24"/>
                <w:szCs w:val="24"/>
              </w:rPr>
              <w:t xml:space="preserve"> for eligible vendors on this contract.</w:t>
            </w:r>
          </w:p>
        </w:tc>
      </w:tr>
      <w:tr w:rsidR="0064148A" w:rsidRPr="00136526" w14:paraId="010EFBA1" w14:textId="77777777" w:rsidTr="00BD7877">
        <w:trPr>
          <w:trHeight w:val="607"/>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79F057E1" w14:textId="77777777" w:rsidR="0064148A" w:rsidRPr="004419A0" w:rsidRDefault="0064148A" w:rsidP="009C2565">
            <w:pPr>
              <w:tabs>
                <w:tab w:val="left" w:pos="9165"/>
              </w:tabs>
              <w:rPr>
                <w:sz w:val="24"/>
                <w:szCs w:val="24"/>
              </w:rPr>
            </w:pPr>
            <w:r w:rsidRPr="004419A0">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992" w:type="dxa"/>
          </w:tcPr>
          <w:p w14:paraId="14685198" w14:textId="470F6BD1" w:rsidR="0064148A" w:rsidRPr="00EA09ED" w:rsidRDefault="00FC5299" w:rsidP="00617B46">
            <w:pPr>
              <w:rPr>
                <w:sz w:val="24"/>
                <w:szCs w:val="24"/>
              </w:rPr>
            </w:pPr>
            <w:r>
              <w:rPr>
                <w:rFonts w:ascii="Calibri" w:eastAsia="Calibri" w:hAnsi="Calibri" w:cs="Calibri"/>
                <w:sz w:val="24"/>
                <w:szCs w:val="24"/>
              </w:rPr>
              <w:t>02/05/2026</w:t>
            </w:r>
            <w:r w:rsidRPr="00EA09ED">
              <w:rPr>
                <w:rFonts w:ascii="Calibri" w:eastAsia="Calibri" w:hAnsi="Calibri" w:cs="Calibri"/>
                <w:sz w:val="24"/>
                <w:szCs w:val="24"/>
              </w:rPr>
              <w:t xml:space="preserve">: </w:t>
            </w:r>
            <w:r>
              <w:rPr>
                <w:rFonts w:ascii="Calibri" w:eastAsia="Calibri" w:hAnsi="Calibri" w:cs="Calibri"/>
                <w:sz w:val="24"/>
                <w:szCs w:val="24"/>
              </w:rPr>
              <w:t xml:space="preserve">Removed </w:t>
            </w:r>
            <w:r w:rsidRPr="00A72E06">
              <w:rPr>
                <w:sz w:val="24"/>
                <w:szCs w:val="24"/>
              </w:rPr>
              <w:t>Marketplace from Purchase Options</w:t>
            </w:r>
            <w:r>
              <w:rPr>
                <w:sz w:val="24"/>
                <w:szCs w:val="24"/>
              </w:rPr>
              <w:t>. Added vendor categories list in the Vendor List table.</w:t>
            </w:r>
          </w:p>
        </w:tc>
      </w:tr>
    </w:tbl>
    <w:p w14:paraId="496108F0" w14:textId="77777777" w:rsidR="00395FBA" w:rsidRDefault="00395FBA" w:rsidP="006E4CCA">
      <w:pPr>
        <w:tabs>
          <w:tab w:val="left" w:pos="9165"/>
        </w:tabs>
        <w:spacing w:after="0"/>
        <w:ind w:left="360"/>
        <w:jc w:val="center"/>
        <w:rPr>
          <w:rStyle w:val="PageNumber"/>
          <w:b/>
          <w:bCs/>
          <w:sz w:val="24"/>
          <w:szCs w:val="24"/>
        </w:rPr>
      </w:pPr>
    </w:p>
    <w:p w14:paraId="2EE53A3B" w14:textId="5A109640"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766CAB12"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D23B09">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D23B09">
        <w:rPr>
          <w:rStyle w:val="PageNumber"/>
          <w:noProof/>
          <w:sz w:val="24"/>
          <w:szCs w:val="24"/>
        </w:rPr>
        <w:t>23</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8F08CDF" w14:textId="3091D4D7" w:rsidR="00EB1BA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2531" w:history="1">
            <w:r w:rsidR="00EB1BA8" w:rsidRPr="00C73FDC">
              <w:rPr>
                <w:rStyle w:val="Hyperlink"/>
              </w:rPr>
              <w:t>Contract User Guide FAC118: Environmentally Preferable Cleaning Products, Programs, Equipment and Supplies</w:t>
            </w:r>
            <w:r w:rsidR="00EB1BA8">
              <w:rPr>
                <w:webHidden/>
              </w:rPr>
              <w:tab/>
            </w:r>
            <w:r w:rsidR="00EB1BA8">
              <w:rPr>
                <w:webHidden/>
              </w:rPr>
              <w:fldChar w:fldCharType="begin"/>
            </w:r>
            <w:r w:rsidR="00EB1BA8">
              <w:rPr>
                <w:webHidden/>
              </w:rPr>
              <w:instrText xml:space="preserve"> PAGEREF _Toc216432531 \h </w:instrText>
            </w:r>
            <w:r w:rsidR="00EB1BA8">
              <w:rPr>
                <w:webHidden/>
              </w:rPr>
            </w:r>
            <w:r w:rsidR="00EB1BA8">
              <w:rPr>
                <w:webHidden/>
              </w:rPr>
              <w:fldChar w:fldCharType="separate"/>
            </w:r>
            <w:r w:rsidR="00EB1BA8">
              <w:rPr>
                <w:webHidden/>
              </w:rPr>
              <w:t>1</w:t>
            </w:r>
            <w:r w:rsidR="00EB1BA8">
              <w:rPr>
                <w:webHidden/>
              </w:rPr>
              <w:fldChar w:fldCharType="end"/>
            </w:r>
          </w:hyperlink>
        </w:p>
        <w:p w14:paraId="4F592A11" w14:textId="1E5CC42B" w:rsidR="00EB1BA8" w:rsidRDefault="00EB1BA8">
          <w:pPr>
            <w:pStyle w:val="TOC2"/>
            <w:tabs>
              <w:tab w:val="right" w:leader="dot" w:pos="4598"/>
            </w:tabs>
            <w:rPr>
              <w:rFonts w:cstheme="minorBidi"/>
              <w:noProof/>
              <w:kern w:val="2"/>
              <w:sz w:val="24"/>
              <w:szCs w:val="24"/>
              <w14:ligatures w14:val="standardContextual"/>
            </w:rPr>
          </w:pPr>
          <w:hyperlink w:anchor="_Toc216432532" w:history="1">
            <w:r w:rsidRPr="00C73FDC">
              <w:rPr>
                <w:rStyle w:val="Hyperlink"/>
                <w:noProof/>
              </w:rPr>
              <w:t>Contract Overview</w:t>
            </w:r>
            <w:r>
              <w:rPr>
                <w:noProof/>
                <w:webHidden/>
              </w:rPr>
              <w:tab/>
            </w:r>
            <w:r>
              <w:rPr>
                <w:noProof/>
                <w:webHidden/>
              </w:rPr>
              <w:fldChar w:fldCharType="begin"/>
            </w:r>
            <w:r>
              <w:rPr>
                <w:noProof/>
                <w:webHidden/>
              </w:rPr>
              <w:instrText xml:space="preserve"> PAGEREF _Toc216432532 \h </w:instrText>
            </w:r>
            <w:r>
              <w:rPr>
                <w:noProof/>
                <w:webHidden/>
              </w:rPr>
            </w:r>
            <w:r>
              <w:rPr>
                <w:noProof/>
                <w:webHidden/>
              </w:rPr>
              <w:fldChar w:fldCharType="separate"/>
            </w:r>
            <w:r>
              <w:rPr>
                <w:noProof/>
                <w:webHidden/>
              </w:rPr>
              <w:t>1</w:t>
            </w:r>
            <w:r>
              <w:rPr>
                <w:noProof/>
                <w:webHidden/>
              </w:rPr>
              <w:fldChar w:fldCharType="end"/>
            </w:r>
          </w:hyperlink>
        </w:p>
        <w:p w14:paraId="2AAFACF6" w14:textId="58888031" w:rsidR="00EB1BA8" w:rsidRDefault="00EB1BA8">
          <w:pPr>
            <w:pStyle w:val="TOC2"/>
            <w:tabs>
              <w:tab w:val="right" w:leader="dot" w:pos="4598"/>
            </w:tabs>
            <w:rPr>
              <w:rFonts w:cstheme="minorBidi"/>
              <w:noProof/>
              <w:kern w:val="2"/>
              <w:sz w:val="24"/>
              <w:szCs w:val="24"/>
              <w14:ligatures w14:val="standardContextual"/>
            </w:rPr>
          </w:pPr>
          <w:hyperlink w:anchor="_Toc216432533" w:history="1">
            <w:r w:rsidRPr="00C73FDC">
              <w:rPr>
                <w:rStyle w:val="Hyperlink"/>
                <w:noProof/>
              </w:rPr>
              <w:t>Contract Summary</w:t>
            </w:r>
            <w:r>
              <w:rPr>
                <w:noProof/>
                <w:webHidden/>
              </w:rPr>
              <w:tab/>
            </w:r>
            <w:r>
              <w:rPr>
                <w:noProof/>
                <w:webHidden/>
              </w:rPr>
              <w:fldChar w:fldCharType="begin"/>
            </w:r>
            <w:r>
              <w:rPr>
                <w:noProof/>
                <w:webHidden/>
              </w:rPr>
              <w:instrText xml:space="preserve"> PAGEREF _Toc216432533 \h </w:instrText>
            </w:r>
            <w:r>
              <w:rPr>
                <w:noProof/>
                <w:webHidden/>
              </w:rPr>
            </w:r>
            <w:r>
              <w:rPr>
                <w:noProof/>
                <w:webHidden/>
              </w:rPr>
              <w:fldChar w:fldCharType="separate"/>
            </w:r>
            <w:r>
              <w:rPr>
                <w:noProof/>
                <w:webHidden/>
              </w:rPr>
              <w:t>3</w:t>
            </w:r>
            <w:r>
              <w:rPr>
                <w:noProof/>
                <w:webHidden/>
              </w:rPr>
              <w:fldChar w:fldCharType="end"/>
            </w:r>
          </w:hyperlink>
        </w:p>
        <w:p w14:paraId="308B2A97" w14:textId="3C8CF9CF" w:rsidR="00EB1BA8" w:rsidRDefault="00EB1BA8">
          <w:pPr>
            <w:pStyle w:val="TOC3"/>
            <w:rPr>
              <w:rFonts w:cstheme="minorBidi"/>
              <w:iCs w:val="0"/>
              <w:noProof/>
              <w:kern w:val="2"/>
              <w:sz w:val="24"/>
              <w:szCs w:val="24"/>
              <w14:ligatures w14:val="standardContextual"/>
            </w:rPr>
          </w:pPr>
          <w:hyperlink w:anchor="_Toc216432534" w:history="1">
            <w:r w:rsidRPr="00C73FDC">
              <w:rPr>
                <w:rStyle w:val="Hyperlink"/>
                <w:noProof/>
              </w:rPr>
              <w:t>Benefits and Cost Savings</w:t>
            </w:r>
            <w:r>
              <w:rPr>
                <w:noProof/>
                <w:webHidden/>
              </w:rPr>
              <w:tab/>
            </w:r>
            <w:r>
              <w:rPr>
                <w:noProof/>
                <w:webHidden/>
              </w:rPr>
              <w:fldChar w:fldCharType="begin"/>
            </w:r>
            <w:r>
              <w:rPr>
                <w:noProof/>
                <w:webHidden/>
              </w:rPr>
              <w:instrText xml:space="preserve"> PAGEREF _Toc216432534 \h </w:instrText>
            </w:r>
            <w:r>
              <w:rPr>
                <w:noProof/>
                <w:webHidden/>
              </w:rPr>
            </w:r>
            <w:r>
              <w:rPr>
                <w:noProof/>
                <w:webHidden/>
              </w:rPr>
              <w:fldChar w:fldCharType="separate"/>
            </w:r>
            <w:r>
              <w:rPr>
                <w:noProof/>
                <w:webHidden/>
              </w:rPr>
              <w:t>4</w:t>
            </w:r>
            <w:r>
              <w:rPr>
                <w:noProof/>
                <w:webHidden/>
              </w:rPr>
              <w:fldChar w:fldCharType="end"/>
            </w:r>
          </w:hyperlink>
        </w:p>
        <w:p w14:paraId="65EDB8CC" w14:textId="60CE0A20" w:rsidR="00EB1BA8" w:rsidRDefault="00EB1BA8">
          <w:pPr>
            <w:pStyle w:val="TOC2"/>
            <w:tabs>
              <w:tab w:val="right" w:leader="dot" w:pos="4598"/>
            </w:tabs>
            <w:rPr>
              <w:rFonts w:cstheme="minorBidi"/>
              <w:noProof/>
              <w:kern w:val="2"/>
              <w:sz w:val="24"/>
              <w:szCs w:val="24"/>
              <w14:ligatures w14:val="standardContextual"/>
            </w:rPr>
          </w:pPr>
          <w:hyperlink w:anchor="_Toc216432535" w:history="1">
            <w:r w:rsidRPr="00C73FDC">
              <w:rPr>
                <w:rStyle w:val="Hyperlink"/>
                <w:noProof/>
              </w:rPr>
              <w:t>Contract Categories</w:t>
            </w:r>
            <w:r>
              <w:rPr>
                <w:noProof/>
                <w:webHidden/>
              </w:rPr>
              <w:tab/>
            </w:r>
            <w:r>
              <w:rPr>
                <w:noProof/>
                <w:webHidden/>
              </w:rPr>
              <w:fldChar w:fldCharType="begin"/>
            </w:r>
            <w:r>
              <w:rPr>
                <w:noProof/>
                <w:webHidden/>
              </w:rPr>
              <w:instrText xml:space="preserve"> PAGEREF _Toc216432535 \h </w:instrText>
            </w:r>
            <w:r>
              <w:rPr>
                <w:noProof/>
                <w:webHidden/>
              </w:rPr>
            </w:r>
            <w:r>
              <w:rPr>
                <w:noProof/>
                <w:webHidden/>
              </w:rPr>
              <w:fldChar w:fldCharType="separate"/>
            </w:r>
            <w:r>
              <w:rPr>
                <w:noProof/>
                <w:webHidden/>
              </w:rPr>
              <w:t>5</w:t>
            </w:r>
            <w:r>
              <w:rPr>
                <w:noProof/>
                <w:webHidden/>
              </w:rPr>
              <w:fldChar w:fldCharType="end"/>
            </w:r>
          </w:hyperlink>
        </w:p>
        <w:p w14:paraId="6BD7510F" w14:textId="25CE3F27" w:rsidR="00EB1BA8" w:rsidRDefault="00EB1BA8">
          <w:pPr>
            <w:pStyle w:val="TOC2"/>
            <w:tabs>
              <w:tab w:val="right" w:leader="dot" w:pos="4598"/>
            </w:tabs>
            <w:rPr>
              <w:rFonts w:cstheme="minorBidi"/>
              <w:noProof/>
              <w:kern w:val="2"/>
              <w:sz w:val="24"/>
              <w:szCs w:val="24"/>
              <w14:ligatures w14:val="standardContextual"/>
            </w:rPr>
          </w:pPr>
          <w:hyperlink w:anchor="_Toc216432536" w:history="1">
            <w:r w:rsidRPr="00C73FD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_Toc216432536 \h </w:instrText>
            </w:r>
            <w:r>
              <w:rPr>
                <w:noProof/>
                <w:webHidden/>
              </w:rPr>
            </w:r>
            <w:r>
              <w:rPr>
                <w:noProof/>
                <w:webHidden/>
              </w:rPr>
              <w:fldChar w:fldCharType="separate"/>
            </w:r>
            <w:r>
              <w:rPr>
                <w:noProof/>
                <w:webHidden/>
              </w:rPr>
              <w:t>5</w:t>
            </w:r>
            <w:r>
              <w:rPr>
                <w:noProof/>
                <w:webHidden/>
              </w:rPr>
              <w:fldChar w:fldCharType="end"/>
            </w:r>
          </w:hyperlink>
        </w:p>
        <w:p w14:paraId="3E4D9C51" w14:textId="28550654" w:rsidR="00EB1BA8" w:rsidRDefault="00EB1BA8">
          <w:pPr>
            <w:pStyle w:val="TOC2"/>
            <w:tabs>
              <w:tab w:val="right" w:leader="dot" w:pos="4598"/>
            </w:tabs>
            <w:rPr>
              <w:rFonts w:cstheme="minorBidi"/>
              <w:noProof/>
              <w:kern w:val="2"/>
              <w:sz w:val="24"/>
              <w:szCs w:val="24"/>
              <w14:ligatures w14:val="standardContextual"/>
            </w:rPr>
          </w:pPr>
          <w:hyperlink w:anchor="_Toc216432537" w:history="1">
            <w:r w:rsidRPr="00C73FDC">
              <w:rPr>
                <w:rStyle w:val="Hyperlink"/>
                <w:noProof/>
              </w:rPr>
              <w:t>Who May Use the Contract</w:t>
            </w:r>
            <w:r>
              <w:rPr>
                <w:noProof/>
                <w:webHidden/>
              </w:rPr>
              <w:tab/>
            </w:r>
            <w:r>
              <w:rPr>
                <w:noProof/>
                <w:webHidden/>
              </w:rPr>
              <w:fldChar w:fldCharType="begin"/>
            </w:r>
            <w:r>
              <w:rPr>
                <w:noProof/>
                <w:webHidden/>
              </w:rPr>
              <w:instrText xml:space="preserve"> PAGEREF _Toc216432537 \h </w:instrText>
            </w:r>
            <w:r>
              <w:rPr>
                <w:noProof/>
                <w:webHidden/>
              </w:rPr>
            </w:r>
            <w:r>
              <w:rPr>
                <w:noProof/>
                <w:webHidden/>
              </w:rPr>
              <w:fldChar w:fldCharType="separate"/>
            </w:r>
            <w:r>
              <w:rPr>
                <w:noProof/>
                <w:webHidden/>
              </w:rPr>
              <w:t>6</w:t>
            </w:r>
            <w:r>
              <w:rPr>
                <w:noProof/>
                <w:webHidden/>
              </w:rPr>
              <w:fldChar w:fldCharType="end"/>
            </w:r>
          </w:hyperlink>
        </w:p>
        <w:p w14:paraId="4272B09C" w14:textId="2045477B" w:rsidR="00EB1BA8" w:rsidRDefault="00EB1BA8">
          <w:pPr>
            <w:pStyle w:val="TOC3"/>
            <w:rPr>
              <w:rFonts w:cstheme="minorBidi"/>
              <w:iCs w:val="0"/>
              <w:noProof/>
              <w:kern w:val="2"/>
              <w:sz w:val="24"/>
              <w:szCs w:val="24"/>
              <w14:ligatures w14:val="standardContextual"/>
            </w:rPr>
          </w:pPr>
          <w:hyperlink w:anchor="_Toc216432538" w:history="1">
            <w:r w:rsidRPr="00C73FDC">
              <w:rPr>
                <w:rStyle w:val="Hyperlink"/>
                <w:noProof/>
              </w:rPr>
              <w:t>Current Participating States</w:t>
            </w:r>
            <w:r>
              <w:rPr>
                <w:noProof/>
                <w:webHidden/>
              </w:rPr>
              <w:tab/>
            </w:r>
            <w:r>
              <w:rPr>
                <w:noProof/>
                <w:webHidden/>
              </w:rPr>
              <w:fldChar w:fldCharType="begin"/>
            </w:r>
            <w:r>
              <w:rPr>
                <w:noProof/>
                <w:webHidden/>
              </w:rPr>
              <w:instrText xml:space="preserve"> PAGEREF _Toc216432538 \h </w:instrText>
            </w:r>
            <w:r>
              <w:rPr>
                <w:noProof/>
                <w:webHidden/>
              </w:rPr>
            </w:r>
            <w:r>
              <w:rPr>
                <w:noProof/>
                <w:webHidden/>
              </w:rPr>
              <w:fldChar w:fldCharType="separate"/>
            </w:r>
            <w:r>
              <w:rPr>
                <w:noProof/>
                <w:webHidden/>
              </w:rPr>
              <w:t>6</w:t>
            </w:r>
            <w:r>
              <w:rPr>
                <w:noProof/>
                <w:webHidden/>
              </w:rPr>
              <w:fldChar w:fldCharType="end"/>
            </w:r>
          </w:hyperlink>
        </w:p>
        <w:p w14:paraId="44EE1AB3" w14:textId="0A240539" w:rsidR="00EB1BA8" w:rsidRDefault="00EB1BA8">
          <w:pPr>
            <w:pStyle w:val="TOC3"/>
            <w:rPr>
              <w:rFonts w:cstheme="minorBidi"/>
              <w:iCs w:val="0"/>
              <w:noProof/>
              <w:kern w:val="2"/>
              <w:sz w:val="24"/>
              <w:szCs w:val="24"/>
              <w14:ligatures w14:val="standardContextual"/>
            </w:rPr>
          </w:pPr>
          <w:hyperlink w:anchor="_Toc216432539" w:history="1">
            <w:r w:rsidRPr="00C73FDC">
              <w:rPr>
                <w:rStyle w:val="Hyperlink"/>
                <w:noProof/>
              </w:rPr>
              <w:t>Eligible Entities</w:t>
            </w:r>
            <w:r>
              <w:rPr>
                <w:noProof/>
                <w:webHidden/>
              </w:rPr>
              <w:tab/>
            </w:r>
            <w:r>
              <w:rPr>
                <w:noProof/>
                <w:webHidden/>
              </w:rPr>
              <w:fldChar w:fldCharType="begin"/>
            </w:r>
            <w:r>
              <w:rPr>
                <w:noProof/>
                <w:webHidden/>
              </w:rPr>
              <w:instrText xml:space="preserve"> PAGEREF _Toc216432539 \h </w:instrText>
            </w:r>
            <w:r>
              <w:rPr>
                <w:noProof/>
                <w:webHidden/>
              </w:rPr>
            </w:r>
            <w:r>
              <w:rPr>
                <w:noProof/>
                <w:webHidden/>
              </w:rPr>
              <w:fldChar w:fldCharType="separate"/>
            </w:r>
            <w:r>
              <w:rPr>
                <w:noProof/>
                <w:webHidden/>
              </w:rPr>
              <w:t>6</w:t>
            </w:r>
            <w:r>
              <w:rPr>
                <w:noProof/>
                <w:webHidden/>
              </w:rPr>
              <w:fldChar w:fldCharType="end"/>
            </w:r>
          </w:hyperlink>
        </w:p>
        <w:p w14:paraId="7D83308C" w14:textId="643CF59F" w:rsidR="00EB1BA8" w:rsidRDefault="00EB1BA8">
          <w:pPr>
            <w:pStyle w:val="TOC2"/>
            <w:tabs>
              <w:tab w:val="right" w:leader="dot" w:pos="4598"/>
            </w:tabs>
            <w:rPr>
              <w:rFonts w:cstheme="minorBidi"/>
              <w:noProof/>
              <w:kern w:val="2"/>
              <w:sz w:val="24"/>
              <w:szCs w:val="24"/>
              <w14:ligatures w14:val="standardContextual"/>
            </w:rPr>
          </w:pPr>
          <w:hyperlink w:anchor="_Toc216432540" w:history="1">
            <w:r w:rsidRPr="00C73FDC">
              <w:rPr>
                <w:rStyle w:val="Hyperlink"/>
                <w:noProof/>
              </w:rPr>
              <w:t>Pricing Options</w:t>
            </w:r>
            <w:r>
              <w:rPr>
                <w:noProof/>
                <w:webHidden/>
              </w:rPr>
              <w:tab/>
            </w:r>
            <w:r>
              <w:rPr>
                <w:noProof/>
                <w:webHidden/>
              </w:rPr>
              <w:fldChar w:fldCharType="begin"/>
            </w:r>
            <w:r>
              <w:rPr>
                <w:noProof/>
                <w:webHidden/>
              </w:rPr>
              <w:instrText xml:space="preserve"> PAGEREF _Toc216432540 \h </w:instrText>
            </w:r>
            <w:r>
              <w:rPr>
                <w:noProof/>
                <w:webHidden/>
              </w:rPr>
            </w:r>
            <w:r>
              <w:rPr>
                <w:noProof/>
                <w:webHidden/>
              </w:rPr>
              <w:fldChar w:fldCharType="separate"/>
            </w:r>
            <w:r>
              <w:rPr>
                <w:noProof/>
                <w:webHidden/>
              </w:rPr>
              <w:t>7</w:t>
            </w:r>
            <w:r>
              <w:rPr>
                <w:noProof/>
                <w:webHidden/>
              </w:rPr>
              <w:fldChar w:fldCharType="end"/>
            </w:r>
          </w:hyperlink>
        </w:p>
        <w:p w14:paraId="2CEA5DCD" w14:textId="6A8B887A" w:rsidR="00EB1BA8" w:rsidRDefault="00EB1BA8">
          <w:pPr>
            <w:pStyle w:val="TOC2"/>
            <w:tabs>
              <w:tab w:val="right" w:leader="dot" w:pos="4598"/>
            </w:tabs>
            <w:rPr>
              <w:rFonts w:cstheme="minorBidi"/>
              <w:noProof/>
              <w:kern w:val="2"/>
              <w:sz w:val="24"/>
              <w:szCs w:val="24"/>
              <w14:ligatures w14:val="standardContextual"/>
            </w:rPr>
          </w:pPr>
          <w:hyperlink w:anchor="_Toc216432541" w:history="1">
            <w:r w:rsidRPr="00C73FDC">
              <w:rPr>
                <w:rStyle w:val="Hyperlink"/>
                <w:noProof/>
              </w:rPr>
              <w:t>Quote Response and Requirements</w:t>
            </w:r>
            <w:r>
              <w:rPr>
                <w:noProof/>
                <w:webHidden/>
              </w:rPr>
              <w:tab/>
            </w:r>
            <w:r>
              <w:rPr>
                <w:noProof/>
                <w:webHidden/>
              </w:rPr>
              <w:fldChar w:fldCharType="begin"/>
            </w:r>
            <w:r>
              <w:rPr>
                <w:noProof/>
                <w:webHidden/>
              </w:rPr>
              <w:instrText xml:space="preserve"> PAGEREF _Toc216432541 \h </w:instrText>
            </w:r>
            <w:r>
              <w:rPr>
                <w:noProof/>
                <w:webHidden/>
              </w:rPr>
            </w:r>
            <w:r>
              <w:rPr>
                <w:noProof/>
                <w:webHidden/>
              </w:rPr>
              <w:fldChar w:fldCharType="separate"/>
            </w:r>
            <w:r>
              <w:rPr>
                <w:noProof/>
                <w:webHidden/>
              </w:rPr>
              <w:t>8</w:t>
            </w:r>
            <w:r>
              <w:rPr>
                <w:noProof/>
                <w:webHidden/>
              </w:rPr>
              <w:fldChar w:fldCharType="end"/>
            </w:r>
          </w:hyperlink>
        </w:p>
        <w:p w14:paraId="361D4D87" w14:textId="37E8529E" w:rsidR="00EB1BA8" w:rsidRDefault="00EB1BA8">
          <w:pPr>
            <w:pStyle w:val="TOC2"/>
            <w:tabs>
              <w:tab w:val="right" w:leader="dot" w:pos="4598"/>
            </w:tabs>
            <w:rPr>
              <w:rFonts w:cstheme="minorBidi"/>
              <w:noProof/>
              <w:kern w:val="2"/>
              <w:sz w:val="24"/>
              <w:szCs w:val="24"/>
              <w14:ligatures w14:val="standardContextual"/>
            </w:rPr>
          </w:pPr>
          <w:hyperlink w:anchor="_Toc216432542" w:history="1">
            <w:r w:rsidRPr="00C73FDC">
              <w:rPr>
                <w:rStyle w:val="Hyperlink"/>
                <w:noProof/>
              </w:rPr>
              <w:t>Purchase Options</w:t>
            </w:r>
            <w:r>
              <w:rPr>
                <w:noProof/>
                <w:webHidden/>
              </w:rPr>
              <w:tab/>
            </w:r>
            <w:r>
              <w:rPr>
                <w:noProof/>
                <w:webHidden/>
              </w:rPr>
              <w:fldChar w:fldCharType="begin"/>
            </w:r>
            <w:r>
              <w:rPr>
                <w:noProof/>
                <w:webHidden/>
              </w:rPr>
              <w:instrText xml:space="preserve"> PAGEREF _Toc216432542 \h </w:instrText>
            </w:r>
            <w:r>
              <w:rPr>
                <w:noProof/>
                <w:webHidden/>
              </w:rPr>
            </w:r>
            <w:r>
              <w:rPr>
                <w:noProof/>
                <w:webHidden/>
              </w:rPr>
              <w:fldChar w:fldCharType="separate"/>
            </w:r>
            <w:r>
              <w:rPr>
                <w:noProof/>
                <w:webHidden/>
              </w:rPr>
              <w:t>8</w:t>
            </w:r>
            <w:r>
              <w:rPr>
                <w:noProof/>
                <w:webHidden/>
              </w:rPr>
              <w:fldChar w:fldCharType="end"/>
            </w:r>
          </w:hyperlink>
        </w:p>
        <w:p w14:paraId="1D33F588" w14:textId="7B9C5FBA" w:rsidR="00EB1BA8" w:rsidRDefault="00EB1BA8">
          <w:pPr>
            <w:pStyle w:val="TOC2"/>
            <w:tabs>
              <w:tab w:val="right" w:leader="dot" w:pos="4598"/>
            </w:tabs>
            <w:rPr>
              <w:rFonts w:cstheme="minorBidi"/>
              <w:noProof/>
              <w:kern w:val="2"/>
              <w:sz w:val="24"/>
              <w:szCs w:val="24"/>
              <w14:ligatures w14:val="standardContextual"/>
            </w:rPr>
          </w:pPr>
          <w:hyperlink w:anchor="_Toc216432543" w:history="1">
            <w:r w:rsidRPr="00C73FDC">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_Toc216432543 \h </w:instrText>
            </w:r>
            <w:r>
              <w:rPr>
                <w:noProof/>
                <w:webHidden/>
              </w:rPr>
            </w:r>
            <w:r>
              <w:rPr>
                <w:noProof/>
                <w:webHidden/>
              </w:rPr>
              <w:fldChar w:fldCharType="separate"/>
            </w:r>
            <w:r>
              <w:rPr>
                <w:noProof/>
                <w:webHidden/>
              </w:rPr>
              <w:t>10</w:t>
            </w:r>
            <w:r>
              <w:rPr>
                <w:noProof/>
                <w:webHidden/>
              </w:rPr>
              <w:fldChar w:fldCharType="end"/>
            </w:r>
          </w:hyperlink>
        </w:p>
        <w:p w14:paraId="6D5F32CD" w14:textId="67A2FEBB" w:rsidR="00EB1BA8" w:rsidRDefault="00EB1BA8">
          <w:pPr>
            <w:pStyle w:val="TOC2"/>
            <w:tabs>
              <w:tab w:val="right" w:leader="dot" w:pos="4598"/>
            </w:tabs>
            <w:rPr>
              <w:rFonts w:cstheme="minorBidi"/>
              <w:noProof/>
              <w:kern w:val="2"/>
              <w:sz w:val="24"/>
              <w:szCs w:val="24"/>
              <w14:ligatures w14:val="standardContextual"/>
            </w:rPr>
          </w:pPr>
          <w:hyperlink w:anchor="_Toc216432544" w:history="1">
            <w:r w:rsidRPr="00C73FDC">
              <w:rPr>
                <w:rStyle w:val="Hyperlink"/>
                <w:noProof/>
              </w:rPr>
              <w:t>Setting Up a COMMBUYS Account</w:t>
            </w:r>
            <w:r>
              <w:rPr>
                <w:noProof/>
                <w:webHidden/>
              </w:rPr>
              <w:tab/>
            </w:r>
            <w:r>
              <w:rPr>
                <w:noProof/>
                <w:webHidden/>
              </w:rPr>
              <w:fldChar w:fldCharType="begin"/>
            </w:r>
            <w:r>
              <w:rPr>
                <w:noProof/>
                <w:webHidden/>
              </w:rPr>
              <w:instrText xml:space="preserve"> PAGEREF _Toc216432544 \h </w:instrText>
            </w:r>
            <w:r>
              <w:rPr>
                <w:noProof/>
                <w:webHidden/>
              </w:rPr>
            </w:r>
            <w:r>
              <w:rPr>
                <w:noProof/>
                <w:webHidden/>
              </w:rPr>
              <w:fldChar w:fldCharType="separate"/>
            </w:r>
            <w:r>
              <w:rPr>
                <w:noProof/>
                <w:webHidden/>
              </w:rPr>
              <w:t>10</w:t>
            </w:r>
            <w:r>
              <w:rPr>
                <w:noProof/>
                <w:webHidden/>
              </w:rPr>
              <w:fldChar w:fldCharType="end"/>
            </w:r>
          </w:hyperlink>
        </w:p>
        <w:p w14:paraId="782CDEDA" w14:textId="4420A61F" w:rsidR="00EB1BA8" w:rsidRDefault="00EB1BA8">
          <w:pPr>
            <w:pStyle w:val="TOC2"/>
            <w:tabs>
              <w:tab w:val="right" w:leader="dot" w:pos="4598"/>
            </w:tabs>
            <w:rPr>
              <w:rFonts w:cstheme="minorBidi"/>
              <w:noProof/>
              <w:kern w:val="2"/>
              <w:sz w:val="24"/>
              <w:szCs w:val="24"/>
              <w14:ligatures w14:val="standardContextual"/>
            </w:rPr>
          </w:pPr>
          <w:hyperlink w:anchor="_Toc216432545" w:history="1">
            <w:r w:rsidRPr="00C73FDC">
              <w:rPr>
                <w:rStyle w:val="Hyperlink"/>
                <w:noProof/>
              </w:rPr>
              <w:t>Finding Contract Documents</w:t>
            </w:r>
            <w:r>
              <w:rPr>
                <w:noProof/>
                <w:webHidden/>
              </w:rPr>
              <w:tab/>
            </w:r>
            <w:r>
              <w:rPr>
                <w:noProof/>
                <w:webHidden/>
              </w:rPr>
              <w:fldChar w:fldCharType="begin"/>
            </w:r>
            <w:r>
              <w:rPr>
                <w:noProof/>
                <w:webHidden/>
              </w:rPr>
              <w:instrText xml:space="preserve"> PAGEREF _Toc216432545 \h </w:instrText>
            </w:r>
            <w:r>
              <w:rPr>
                <w:noProof/>
                <w:webHidden/>
              </w:rPr>
            </w:r>
            <w:r>
              <w:rPr>
                <w:noProof/>
                <w:webHidden/>
              </w:rPr>
              <w:fldChar w:fldCharType="separate"/>
            </w:r>
            <w:r>
              <w:rPr>
                <w:noProof/>
                <w:webHidden/>
              </w:rPr>
              <w:t>11</w:t>
            </w:r>
            <w:r>
              <w:rPr>
                <w:noProof/>
                <w:webHidden/>
              </w:rPr>
              <w:fldChar w:fldCharType="end"/>
            </w:r>
          </w:hyperlink>
        </w:p>
        <w:p w14:paraId="6C6E3F1D" w14:textId="7D9297CD" w:rsidR="00EB1BA8" w:rsidRDefault="00EB1BA8">
          <w:pPr>
            <w:pStyle w:val="TOC2"/>
            <w:tabs>
              <w:tab w:val="right" w:leader="dot" w:pos="4598"/>
            </w:tabs>
            <w:rPr>
              <w:rFonts w:cstheme="minorBidi"/>
              <w:noProof/>
              <w:kern w:val="2"/>
              <w:sz w:val="24"/>
              <w:szCs w:val="24"/>
              <w14:ligatures w14:val="standardContextual"/>
            </w:rPr>
          </w:pPr>
          <w:hyperlink w:anchor="_Toc216432546" w:history="1">
            <w:r w:rsidRPr="00C73FDC">
              <w:rPr>
                <w:rStyle w:val="Hyperlink"/>
                <w:noProof/>
              </w:rPr>
              <w:t>Finding Vendor-Specific Documents</w:t>
            </w:r>
            <w:r>
              <w:rPr>
                <w:noProof/>
                <w:webHidden/>
              </w:rPr>
              <w:tab/>
            </w:r>
            <w:r>
              <w:rPr>
                <w:noProof/>
                <w:webHidden/>
              </w:rPr>
              <w:fldChar w:fldCharType="begin"/>
            </w:r>
            <w:r>
              <w:rPr>
                <w:noProof/>
                <w:webHidden/>
              </w:rPr>
              <w:instrText xml:space="preserve"> PAGEREF _Toc216432546 \h </w:instrText>
            </w:r>
            <w:r>
              <w:rPr>
                <w:noProof/>
                <w:webHidden/>
              </w:rPr>
            </w:r>
            <w:r>
              <w:rPr>
                <w:noProof/>
                <w:webHidden/>
              </w:rPr>
              <w:fldChar w:fldCharType="separate"/>
            </w:r>
            <w:r>
              <w:rPr>
                <w:noProof/>
                <w:webHidden/>
              </w:rPr>
              <w:t>11</w:t>
            </w:r>
            <w:r>
              <w:rPr>
                <w:noProof/>
                <w:webHidden/>
              </w:rPr>
              <w:fldChar w:fldCharType="end"/>
            </w:r>
          </w:hyperlink>
        </w:p>
        <w:p w14:paraId="5C78275B" w14:textId="70BB734D" w:rsidR="00EB1BA8" w:rsidRDefault="00EB1BA8">
          <w:pPr>
            <w:pStyle w:val="TOC2"/>
            <w:tabs>
              <w:tab w:val="right" w:leader="dot" w:pos="4598"/>
            </w:tabs>
            <w:rPr>
              <w:rFonts w:cstheme="minorBidi"/>
              <w:noProof/>
              <w:kern w:val="2"/>
              <w:sz w:val="24"/>
              <w:szCs w:val="24"/>
              <w14:ligatures w14:val="standardContextual"/>
            </w:rPr>
          </w:pPr>
          <w:hyperlink w:anchor="_Toc216432547" w:history="1">
            <w:r w:rsidRPr="00C73FDC">
              <w:rPr>
                <w:rStyle w:val="Hyperlink"/>
                <w:noProof/>
              </w:rPr>
              <w:t>Supplier Diversity Office (SDO) Requirements</w:t>
            </w:r>
            <w:r>
              <w:rPr>
                <w:noProof/>
                <w:webHidden/>
              </w:rPr>
              <w:tab/>
            </w:r>
            <w:r>
              <w:rPr>
                <w:noProof/>
                <w:webHidden/>
              </w:rPr>
              <w:fldChar w:fldCharType="begin"/>
            </w:r>
            <w:r>
              <w:rPr>
                <w:noProof/>
                <w:webHidden/>
              </w:rPr>
              <w:instrText xml:space="preserve"> PAGEREF _Toc216432547 \h </w:instrText>
            </w:r>
            <w:r>
              <w:rPr>
                <w:noProof/>
                <w:webHidden/>
              </w:rPr>
            </w:r>
            <w:r>
              <w:rPr>
                <w:noProof/>
                <w:webHidden/>
              </w:rPr>
              <w:fldChar w:fldCharType="separate"/>
            </w:r>
            <w:r>
              <w:rPr>
                <w:noProof/>
                <w:webHidden/>
              </w:rPr>
              <w:t>11</w:t>
            </w:r>
            <w:r>
              <w:rPr>
                <w:noProof/>
                <w:webHidden/>
              </w:rPr>
              <w:fldChar w:fldCharType="end"/>
            </w:r>
          </w:hyperlink>
        </w:p>
        <w:p w14:paraId="088AB696" w14:textId="49045A52" w:rsidR="00EB1BA8" w:rsidRDefault="00EB1BA8">
          <w:pPr>
            <w:pStyle w:val="TOC3"/>
            <w:rPr>
              <w:rFonts w:cstheme="minorBidi"/>
              <w:iCs w:val="0"/>
              <w:noProof/>
              <w:kern w:val="2"/>
              <w:sz w:val="24"/>
              <w:szCs w:val="24"/>
              <w14:ligatures w14:val="standardContextual"/>
            </w:rPr>
          </w:pPr>
          <w:hyperlink w:anchor="_Toc216432548" w:history="1">
            <w:r w:rsidRPr="00C73FDC">
              <w:rPr>
                <w:rStyle w:val="Hyperlink"/>
                <w:noProof/>
              </w:rPr>
              <w:t>Supplier Diversity Program (SDP) Requirements</w:t>
            </w:r>
            <w:r>
              <w:rPr>
                <w:noProof/>
                <w:webHidden/>
              </w:rPr>
              <w:tab/>
            </w:r>
            <w:r>
              <w:rPr>
                <w:noProof/>
                <w:webHidden/>
              </w:rPr>
              <w:fldChar w:fldCharType="begin"/>
            </w:r>
            <w:r>
              <w:rPr>
                <w:noProof/>
                <w:webHidden/>
              </w:rPr>
              <w:instrText xml:space="preserve"> PAGEREF _Toc216432548 \h </w:instrText>
            </w:r>
            <w:r>
              <w:rPr>
                <w:noProof/>
                <w:webHidden/>
              </w:rPr>
            </w:r>
            <w:r>
              <w:rPr>
                <w:noProof/>
                <w:webHidden/>
              </w:rPr>
              <w:fldChar w:fldCharType="separate"/>
            </w:r>
            <w:r>
              <w:rPr>
                <w:noProof/>
                <w:webHidden/>
              </w:rPr>
              <w:t>12</w:t>
            </w:r>
            <w:r>
              <w:rPr>
                <w:noProof/>
                <w:webHidden/>
              </w:rPr>
              <w:fldChar w:fldCharType="end"/>
            </w:r>
          </w:hyperlink>
        </w:p>
        <w:p w14:paraId="4C8B5AE1" w14:textId="61E7958B" w:rsidR="00EB1BA8" w:rsidRDefault="00EB1BA8">
          <w:pPr>
            <w:pStyle w:val="TOC3"/>
            <w:rPr>
              <w:rFonts w:cstheme="minorBidi"/>
              <w:iCs w:val="0"/>
              <w:noProof/>
              <w:kern w:val="2"/>
              <w:sz w:val="24"/>
              <w:szCs w:val="24"/>
              <w14:ligatures w14:val="standardContextual"/>
            </w:rPr>
          </w:pPr>
          <w:hyperlink w:anchor="_Toc216432549" w:history="1">
            <w:r w:rsidRPr="00C73FD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_Toc216432549 \h </w:instrText>
            </w:r>
            <w:r>
              <w:rPr>
                <w:noProof/>
                <w:webHidden/>
              </w:rPr>
            </w:r>
            <w:r>
              <w:rPr>
                <w:noProof/>
                <w:webHidden/>
              </w:rPr>
              <w:fldChar w:fldCharType="separate"/>
            </w:r>
            <w:r>
              <w:rPr>
                <w:noProof/>
                <w:webHidden/>
              </w:rPr>
              <w:t>12</w:t>
            </w:r>
            <w:r>
              <w:rPr>
                <w:noProof/>
                <w:webHidden/>
              </w:rPr>
              <w:fldChar w:fldCharType="end"/>
            </w:r>
          </w:hyperlink>
        </w:p>
        <w:p w14:paraId="192A4108" w14:textId="7B3AEE2D" w:rsidR="00EB1BA8" w:rsidRDefault="00EB1BA8">
          <w:pPr>
            <w:pStyle w:val="TOC2"/>
            <w:tabs>
              <w:tab w:val="right" w:leader="dot" w:pos="4598"/>
            </w:tabs>
            <w:rPr>
              <w:rFonts w:cstheme="minorBidi"/>
              <w:noProof/>
              <w:kern w:val="2"/>
              <w:sz w:val="24"/>
              <w:szCs w:val="24"/>
              <w14:ligatures w14:val="standardContextual"/>
            </w:rPr>
          </w:pPr>
          <w:hyperlink w:anchor="_Toc216432550" w:history="1">
            <w:r w:rsidRPr="00C73FDC">
              <w:rPr>
                <w:rStyle w:val="Hyperlink"/>
                <w:noProof/>
              </w:rPr>
              <w:t>Shipping, Delivery, and Returns</w:t>
            </w:r>
            <w:r>
              <w:rPr>
                <w:noProof/>
                <w:webHidden/>
              </w:rPr>
              <w:tab/>
            </w:r>
            <w:r>
              <w:rPr>
                <w:noProof/>
                <w:webHidden/>
              </w:rPr>
              <w:fldChar w:fldCharType="begin"/>
            </w:r>
            <w:r>
              <w:rPr>
                <w:noProof/>
                <w:webHidden/>
              </w:rPr>
              <w:instrText xml:space="preserve"> PAGEREF _Toc216432550 \h </w:instrText>
            </w:r>
            <w:r>
              <w:rPr>
                <w:noProof/>
                <w:webHidden/>
              </w:rPr>
            </w:r>
            <w:r>
              <w:rPr>
                <w:noProof/>
                <w:webHidden/>
              </w:rPr>
              <w:fldChar w:fldCharType="separate"/>
            </w:r>
            <w:r>
              <w:rPr>
                <w:noProof/>
                <w:webHidden/>
              </w:rPr>
              <w:t>13</w:t>
            </w:r>
            <w:r>
              <w:rPr>
                <w:noProof/>
                <w:webHidden/>
              </w:rPr>
              <w:fldChar w:fldCharType="end"/>
            </w:r>
          </w:hyperlink>
        </w:p>
        <w:p w14:paraId="050D9AD7" w14:textId="3240D0A2" w:rsidR="00EB1BA8" w:rsidRDefault="00EB1BA8">
          <w:pPr>
            <w:pStyle w:val="TOC3"/>
            <w:rPr>
              <w:rFonts w:cstheme="minorBidi"/>
              <w:iCs w:val="0"/>
              <w:noProof/>
              <w:kern w:val="2"/>
              <w:sz w:val="24"/>
              <w:szCs w:val="24"/>
              <w14:ligatures w14:val="standardContextual"/>
            </w:rPr>
          </w:pPr>
          <w:hyperlink w:anchor="_Toc216432551" w:history="1">
            <w:r w:rsidRPr="00C73FDC">
              <w:rPr>
                <w:rStyle w:val="Hyperlink"/>
                <w:noProof/>
              </w:rPr>
              <w:t>Shipping and Delivery</w:t>
            </w:r>
            <w:r>
              <w:rPr>
                <w:noProof/>
                <w:webHidden/>
              </w:rPr>
              <w:tab/>
            </w:r>
            <w:r>
              <w:rPr>
                <w:noProof/>
                <w:webHidden/>
              </w:rPr>
              <w:fldChar w:fldCharType="begin"/>
            </w:r>
            <w:r>
              <w:rPr>
                <w:noProof/>
                <w:webHidden/>
              </w:rPr>
              <w:instrText xml:space="preserve"> PAGEREF _Toc216432551 \h </w:instrText>
            </w:r>
            <w:r>
              <w:rPr>
                <w:noProof/>
                <w:webHidden/>
              </w:rPr>
            </w:r>
            <w:r>
              <w:rPr>
                <w:noProof/>
                <w:webHidden/>
              </w:rPr>
              <w:fldChar w:fldCharType="separate"/>
            </w:r>
            <w:r>
              <w:rPr>
                <w:noProof/>
                <w:webHidden/>
              </w:rPr>
              <w:t>13</w:t>
            </w:r>
            <w:r>
              <w:rPr>
                <w:noProof/>
                <w:webHidden/>
              </w:rPr>
              <w:fldChar w:fldCharType="end"/>
            </w:r>
          </w:hyperlink>
        </w:p>
        <w:p w14:paraId="75F9CFCB" w14:textId="75311200" w:rsidR="00EB1BA8" w:rsidRDefault="00EB1BA8">
          <w:pPr>
            <w:pStyle w:val="TOC3"/>
            <w:rPr>
              <w:rFonts w:cstheme="minorBidi"/>
              <w:iCs w:val="0"/>
              <w:noProof/>
              <w:kern w:val="2"/>
              <w:sz w:val="24"/>
              <w:szCs w:val="24"/>
              <w14:ligatures w14:val="standardContextual"/>
            </w:rPr>
          </w:pPr>
          <w:hyperlink w:anchor="_Toc216432552" w:history="1">
            <w:r w:rsidRPr="00C73FDC">
              <w:rPr>
                <w:rStyle w:val="Hyperlink"/>
                <w:noProof/>
              </w:rPr>
              <w:t>Returns of Stock, Custom, or Special-Order Items</w:t>
            </w:r>
            <w:r>
              <w:rPr>
                <w:noProof/>
                <w:webHidden/>
              </w:rPr>
              <w:tab/>
            </w:r>
            <w:r>
              <w:rPr>
                <w:noProof/>
                <w:webHidden/>
              </w:rPr>
              <w:fldChar w:fldCharType="begin"/>
            </w:r>
            <w:r>
              <w:rPr>
                <w:noProof/>
                <w:webHidden/>
              </w:rPr>
              <w:instrText xml:space="preserve"> PAGEREF _Toc216432552 \h </w:instrText>
            </w:r>
            <w:r>
              <w:rPr>
                <w:noProof/>
                <w:webHidden/>
              </w:rPr>
            </w:r>
            <w:r>
              <w:rPr>
                <w:noProof/>
                <w:webHidden/>
              </w:rPr>
              <w:fldChar w:fldCharType="separate"/>
            </w:r>
            <w:r>
              <w:rPr>
                <w:noProof/>
                <w:webHidden/>
              </w:rPr>
              <w:t>13</w:t>
            </w:r>
            <w:r>
              <w:rPr>
                <w:noProof/>
                <w:webHidden/>
              </w:rPr>
              <w:fldChar w:fldCharType="end"/>
            </w:r>
          </w:hyperlink>
        </w:p>
        <w:p w14:paraId="0BA5869A" w14:textId="080F051C" w:rsidR="00EB1BA8" w:rsidRDefault="00EB1BA8">
          <w:pPr>
            <w:pStyle w:val="TOC2"/>
            <w:tabs>
              <w:tab w:val="right" w:leader="dot" w:pos="4598"/>
            </w:tabs>
            <w:rPr>
              <w:rFonts w:cstheme="minorBidi"/>
              <w:noProof/>
              <w:kern w:val="2"/>
              <w:sz w:val="24"/>
              <w:szCs w:val="24"/>
              <w14:ligatures w14:val="standardContextual"/>
            </w:rPr>
          </w:pPr>
          <w:hyperlink w:anchor="_Toc216432553" w:history="1">
            <w:r w:rsidRPr="00C73FDC">
              <w:rPr>
                <w:rStyle w:val="Hyperlink"/>
                <w:noProof/>
              </w:rPr>
              <w:t>Repairs and Services Warranties</w:t>
            </w:r>
            <w:r>
              <w:rPr>
                <w:noProof/>
                <w:webHidden/>
              </w:rPr>
              <w:tab/>
            </w:r>
            <w:r>
              <w:rPr>
                <w:noProof/>
                <w:webHidden/>
              </w:rPr>
              <w:fldChar w:fldCharType="begin"/>
            </w:r>
            <w:r>
              <w:rPr>
                <w:noProof/>
                <w:webHidden/>
              </w:rPr>
              <w:instrText xml:space="preserve"> PAGEREF _Toc216432553 \h </w:instrText>
            </w:r>
            <w:r>
              <w:rPr>
                <w:noProof/>
                <w:webHidden/>
              </w:rPr>
            </w:r>
            <w:r>
              <w:rPr>
                <w:noProof/>
                <w:webHidden/>
              </w:rPr>
              <w:fldChar w:fldCharType="separate"/>
            </w:r>
            <w:r>
              <w:rPr>
                <w:noProof/>
                <w:webHidden/>
              </w:rPr>
              <w:t>13</w:t>
            </w:r>
            <w:r>
              <w:rPr>
                <w:noProof/>
                <w:webHidden/>
              </w:rPr>
              <w:fldChar w:fldCharType="end"/>
            </w:r>
          </w:hyperlink>
        </w:p>
        <w:p w14:paraId="68296C21" w14:textId="15222E3E" w:rsidR="00EB1BA8" w:rsidRDefault="00EB1BA8">
          <w:pPr>
            <w:pStyle w:val="TOC2"/>
            <w:tabs>
              <w:tab w:val="right" w:leader="dot" w:pos="4598"/>
            </w:tabs>
            <w:rPr>
              <w:rFonts w:cstheme="minorBidi"/>
              <w:noProof/>
              <w:kern w:val="2"/>
              <w:sz w:val="24"/>
              <w:szCs w:val="24"/>
              <w14:ligatures w14:val="standardContextual"/>
            </w:rPr>
          </w:pPr>
          <w:hyperlink w:anchor="_Toc216432554" w:history="1">
            <w:r w:rsidRPr="00C73FDC">
              <w:rPr>
                <w:rStyle w:val="Hyperlink"/>
                <w:noProof/>
              </w:rPr>
              <w:t>Additional Discounts</w:t>
            </w:r>
            <w:r>
              <w:rPr>
                <w:noProof/>
                <w:webHidden/>
              </w:rPr>
              <w:tab/>
            </w:r>
            <w:r>
              <w:rPr>
                <w:noProof/>
                <w:webHidden/>
              </w:rPr>
              <w:fldChar w:fldCharType="begin"/>
            </w:r>
            <w:r>
              <w:rPr>
                <w:noProof/>
                <w:webHidden/>
              </w:rPr>
              <w:instrText xml:space="preserve"> PAGEREF _Toc216432554 \h </w:instrText>
            </w:r>
            <w:r>
              <w:rPr>
                <w:noProof/>
                <w:webHidden/>
              </w:rPr>
            </w:r>
            <w:r>
              <w:rPr>
                <w:noProof/>
                <w:webHidden/>
              </w:rPr>
              <w:fldChar w:fldCharType="separate"/>
            </w:r>
            <w:r>
              <w:rPr>
                <w:noProof/>
                <w:webHidden/>
              </w:rPr>
              <w:t>13</w:t>
            </w:r>
            <w:r>
              <w:rPr>
                <w:noProof/>
                <w:webHidden/>
              </w:rPr>
              <w:fldChar w:fldCharType="end"/>
            </w:r>
          </w:hyperlink>
        </w:p>
        <w:p w14:paraId="182611F2" w14:textId="5C422D65" w:rsidR="00EB1BA8" w:rsidRDefault="00EB1BA8">
          <w:pPr>
            <w:pStyle w:val="TOC2"/>
            <w:tabs>
              <w:tab w:val="right" w:leader="dot" w:pos="4598"/>
            </w:tabs>
            <w:rPr>
              <w:rFonts w:cstheme="minorBidi"/>
              <w:noProof/>
              <w:kern w:val="2"/>
              <w:sz w:val="24"/>
              <w:szCs w:val="24"/>
              <w14:ligatures w14:val="standardContextual"/>
            </w:rPr>
          </w:pPr>
          <w:hyperlink w:anchor="_Toc216432555" w:history="1">
            <w:r w:rsidRPr="00C73FDC">
              <w:rPr>
                <w:rStyle w:val="Hyperlink"/>
                <w:noProof/>
              </w:rPr>
              <w:t>Emergency Services</w:t>
            </w:r>
            <w:r>
              <w:rPr>
                <w:noProof/>
                <w:webHidden/>
              </w:rPr>
              <w:tab/>
            </w:r>
            <w:r>
              <w:rPr>
                <w:noProof/>
                <w:webHidden/>
              </w:rPr>
              <w:fldChar w:fldCharType="begin"/>
            </w:r>
            <w:r>
              <w:rPr>
                <w:noProof/>
                <w:webHidden/>
              </w:rPr>
              <w:instrText xml:space="preserve"> PAGEREF _Toc216432555 \h </w:instrText>
            </w:r>
            <w:r>
              <w:rPr>
                <w:noProof/>
                <w:webHidden/>
              </w:rPr>
            </w:r>
            <w:r>
              <w:rPr>
                <w:noProof/>
                <w:webHidden/>
              </w:rPr>
              <w:fldChar w:fldCharType="separate"/>
            </w:r>
            <w:r>
              <w:rPr>
                <w:noProof/>
                <w:webHidden/>
              </w:rPr>
              <w:t>14</w:t>
            </w:r>
            <w:r>
              <w:rPr>
                <w:noProof/>
                <w:webHidden/>
              </w:rPr>
              <w:fldChar w:fldCharType="end"/>
            </w:r>
          </w:hyperlink>
        </w:p>
        <w:p w14:paraId="078B303B" w14:textId="7A88CC93" w:rsidR="00EB1BA8" w:rsidRDefault="00EB1BA8">
          <w:pPr>
            <w:pStyle w:val="TOC2"/>
            <w:tabs>
              <w:tab w:val="right" w:leader="dot" w:pos="4598"/>
            </w:tabs>
            <w:rPr>
              <w:rFonts w:cstheme="minorBidi"/>
              <w:noProof/>
              <w:kern w:val="2"/>
              <w:sz w:val="24"/>
              <w:szCs w:val="24"/>
              <w14:ligatures w14:val="standardContextual"/>
            </w:rPr>
          </w:pPr>
          <w:hyperlink w:anchor="_Toc216432556" w:history="1">
            <w:r w:rsidRPr="00C73FDC">
              <w:rPr>
                <w:rStyle w:val="Hyperlink"/>
                <w:noProof/>
              </w:rPr>
              <w:t>Technical Support and Customer Service</w:t>
            </w:r>
            <w:r>
              <w:rPr>
                <w:noProof/>
                <w:webHidden/>
              </w:rPr>
              <w:tab/>
            </w:r>
            <w:r>
              <w:rPr>
                <w:noProof/>
                <w:webHidden/>
              </w:rPr>
              <w:fldChar w:fldCharType="begin"/>
            </w:r>
            <w:r>
              <w:rPr>
                <w:noProof/>
                <w:webHidden/>
              </w:rPr>
              <w:instrText xml:space="preserve"> PAGEREF _Toc216432556 \h </w:instrText>
            </w:r>
            <w:r>
              <w:rPr>
                <w:noProof/>
                <w:webHidden/>
              </w:rPr>
            </w:r>
            <w:r>
              <w:rPr>
                <w:noProof/>
                <w:webHidden/>
              </w:rPr>
              <w:fldChar w:fldCharType="separate"/>
            </w:r>
            <w:r>
              <w:rPr>
                <w:noProof/>
                <w:webHidden/>
              </w:rPr>
              <w:t>14</w:t>
            </w:r>
            <w:r>
              <w:rPr>
                <w:noProof/>
                <w:webHidden/>
              </w:rPr>
              <w:fldChar w:fldCharType="end"/>
            </w:r>
          </w:hyperlink>
        </w:p>
        <w:p w14:paraId="01C60D92" w14:textId="10875318" w:rsidR="00EB1BA8" w:rsidRDefault="00EB1BA8">
          <w:pPr>
            <w:pStyle w:val="TOC2"/>
            <w:tabs>
              <w:tab w:val="right" w:leader="dot" w:pos="4598"/>
            </w:tabs>
            <w:rPr>
              <w:rFonts w:cstheme="minorBidi"/>
              <w:noProof/>
              <w:kern w:val="2"/>
              <w:sz w:val="24"/>
              <w:szCs w:val="24"/>
              <w14:ligatures w14:val="standardContextual"/>
            </w:rPr>
          </w:pPr>
          <w:hyperlink w:anchor="_Toc216432557" w:history="1">
            <w:r w:rsidRPr="00C73FDC">
              <w:rPr>
                <w:rStyle w:val="Hyperlink"/>
                <w:noProof/>
              </w:rPr>
              <w:t>Vendor Performance</w:t>
            </w:r>
            <w:r>
              <w:rPr>
                <w:noProof/>
                <w:webHidden/>
              </w:rPr>
              <w:tab/>
            </w:r>
            <w:r>
              <w:rPr>
                <w:noProof/>
                <w:webHidden/>
              </w:rPr>
              <w:fldChar w:fldCharType="begin"/>
            </w:r>
            <w:r>
              <w:rPr>
                <w:noProof/>
                <w:webHidden/>
              </w:rPr>
              <w:instrText xml:space="preserve"> PAGEREF _Toc216432557 \h </w:instrText>
            </w:r>
            <w:r>
              <w:rPr>
                <w:noProof/>
                <w:webHidden/>
              </w:rPr>
            </w:r>
            <w:r>
              <w:rPr>
                <w:noProof/>
                <w:webHidden/>
              </w:rPr>
              <w:fldChar w:fldCharType="separate"/>
            </w:r>
            <w:r>
              <w:rPr>
                <w:noProof/>
                <w:webHidden/>
              </w:rPr>
              <w:t>14</w:t>
            </w:r>
            <w:r>
              <w:rPr>
                <w:noProof/>
                <w:webHidden/>
              </w:rPr>
              <w:fldChar w:fldCharType="end"/>
            </w:r>
          </w:hyperlink>
        </w:p>
        <w:p w14:paraId="26034E1E" w14:textId="2DA3763F" w:rsidR="00EB1BA8" w:rsidRDefault="00EB1BA8">
          <w:pPr>
            <w:pStyle w:val="TOC2"/>
            <w:tabs>
              <w:tab w:val="right" w:leader="dot" w:pos="4598"/>
            </w:tabs>
            <w:rPr>
              <w:rFonts w:cstheme="minorBidi"/>
              <w:noProof/>
              <w:kern w:val="2"/>
              <w:sz w:val="24"/>
              <w:szCs w:val="24"/>
              <w14:ligatures w14:val="standardContextual"/>
            </w:rPr>
          </w:pPr>
          <w:hyperlink w:anchor="_Toc216432558" w:history="1">
            <w:r w:rsidRPr="00C73FDC">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_Toc216432558 \h </w:instrText>
            </w:r>
            <w:r>
              <w:rPr>
                <w:noProof/>
                <w:webHidden/>
              </w:rPr>
            </w:r>
            <w:r>
              <w:rPr>
                <w:noProof/>
                <w:webHidden/>
              </w:rPr>
              <w:fldChar w:fldCharType="separate"/>
            </w:r>
            <w:r>
              <w:rPr>
                <w:noProof/>
                <w:webHidden/>
              </w:rPr>
              <w:t>15</w:t>
            </w:r>
            <w:r>
              <w:rPr>
                <w:noProof/>
                <w:webHidden/>
              </w:rPr>
              <w:fldChar w:fldCharType="end"/>
            </w:r>
          </w:hyperlink>
        </w:p>
        <w:p w14:paraId="67D89197" w14:textId="4E3A7EAC" w:rsidR="00EB1BA8" w:rsidRDefault="00EB1BA8">
          <w:pPr>
            <w:pStyle w:val="TOC2"/>
            <w:tabs>
              <w:tab w:val="right" w:leader="dot" w:pos="4598"/>
            </w:tabs>
            <w:rPr>
              <w:rFonts w:cstheme="minorBidi"/>
              <w:noProof/>
              <w:kern w:val="2"/>
              <w:sz w:val="24"/>
              <w:szCs w:val="24"/>
              <w14:ligatures w14:val="standardContextual"/>
            </w:rPr>
          </w:pPr>
          <w:hyperlink w:anchor="_Toc216432559" w:history="1">
            <w:r w:rsidRPr="00C73FDC">
              <w:rPr>
                <w:rStyle w:val="Hyperlink"/>
                <w:noProof/>
              </w:rPr>
              <w:t>Adding a Product or Service</w:t>
            </w:r>
            <w:r>
              <w:rPr>
                <w:noProof/>
                <w:webHidden/>
              </w:rPr>
              <w:tab/>
            </w:r>
            <w:r>
              <w:rPr>
                <w:noProof/>
                <w:webHidden/>
              </w:rPr>
              <w:fldChar w:fldCharType="begin"/>
            </w:r>
            <w:r>
              <w:rPr>
                <w:noProof/>
                <w:webHidden/>
              </w:rPr>
              <w:instrText xml:space="preserve"> PAGEREF _Toc216432559 \h </w:instrText>
            </w:r>
            <w:r>
              <w:rPr>
                <w:noProof/>
                <w:webHidden/>
              </w:rPr>
            </w:r>
            <w:r>
              <w:rPr>
                <w:noProof/>
                <w:webHidden/>
              </w:rPr>
              <w:fldChar w:fldCharType="separate"/>
            </w:r>
            <w:r>
              <w:rPr>
                <w:noProof/>
                <w:webHidden/>
              </w:rPr>
              <w:t>15</w:t>
            </w:r>
            <w:r>
              <w:rPr>
                <w:noProof/>
                <w:webHidden/>
              </w:rPr>
              <w:fldChar w:fldCharType="end"/>
            </w:r>
          </w:hyperlink>
        </w:p>
        <w:p w14:paraId="7A5643A4" w14:textId="53B42EB7" w:rsidR="00EB1BA8" w:rsidRDefault="00EB1BA8">
          <w:pPr>
            <w:pStyle w:val="TOC2"/>
            <w:tabs>
              <w:tab w:val="right" w:leader="dot" w:pos="4598"/>
            </w:tabs>
            <w:rPr>
              <w:rFonts w:cstheme="minorBidi"/>
              <w:noProof/>
              <w:kern w:val="2"/>
              <w:sz w:val="24"/>
              <w:szCs w:val="24"/>
              <w14:ligatures w14:val="standardContextual"/>
            </w:rPr>
          </w:pPr>
          <w:hyperlink w:anchor="_Toc216432560" w:history="1">
            <w:r w:rsidRPr="00C73FD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_Toc216432560 \h </w:instrText>
            </w:r>
            <w:r>
              <w:rPr>
                <w:noProof/>
                <w:webHidden/>
              </w:rPr>
            </w:r>
            <w:r>
              <w:rPr>
                <w:noProof/>
                <w:webHidden/>
              </w:rPr>
              <w:fldChar w:fldCharType="separate"/>
            </w:r>
            <w:r>
              <w:rPr>
                <w:noProof/>
                <w:webHidden/>
              </w:rPr>
              <w:t>15</w:t>
            </w:r>
            <w:r>
              <w:rPr>
                <w:noProof/>
                <w:webHidden/>
              </w:rPr>
              <w:fldChar w:fldCharType="end"/>
            </w:r>
          </w:hyperlink>
        </w:p>
        <w:p w14:paraId="5A6DD919" w14:textId="065B4722" w:rsidR="00EB1BA8" w:rsidRDefault="00EB1BA8">
          <w:pPr>
            <w:pStyle w:val="TOC2"/>
            <w:tabs>
              <w:tab w:val="right" w:leader="dot" w:pos="4598"/>
            </w:tabs>
            <w:rPr>
              <w:rFonts w:cstheme="minorBidi"/>
              <w:noProof/>
              <w:kern w:val="2"/>
              <w:sz w:val="24"/>
              <w:szCs w:val="24"/>
              <w14:ligatures w14:val="standardContextual"/>
            </w:rPr>
          </w:pPr>
          <w:hyperlink w:anchor="_Toc216432561" w:history="1">
            <w:r w:rsidRPr="00C73FD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_Toc216432561 \h </w:instrText>
            </w:r>
            <w:r>
              <w:rPr>
                <w:noProof/>
                <w:webHidden/>
              </w:rPr>
            </w:r>
            <w:r>
              <w:rPr>
                <w:noProof/>
                <w:webHidden/>
              </w:rPr>
              <w:fldChar w:fldCharType="separate"/>
            </w:r>
            <w:r>
              <w:rPr>
                <w:noProof/>
                <w:webHidden/>
              </w:rPr>
              <w:t>16</w:t>
            </w:r>
            <w:r>
              <w:rPr>
                <w:noProof/>
                <w:webHidden/>
              </w:rPr>
              <w:fldChar w:fldCharType="end"/>
            </w:r>
          </w:hyperlink>
        </w:p>
        <w:p w14:paraId="432E6AED" w14:textId="6F9E8BE4" w:rsidR="00EB1BA8" w:rsidRDefault="00EB1BA8">
          <w:pPr>
            <w:pStyle w:val="TOC2"/>
            <w:tabs>
              <w:tab w:val="right" w:leader="dot" w:pos="4598"/>
            </w:tabs>
            <w:rPr>
              <w:rFonts w:cstheme="minorBidi"/>
              <w:noProof/>
              <w:kern w:val="2"/>
              <w:sz w:val="24"/>
              <w:szCs w:val="24"/>
              <w14:ligatures w14:val="standardContextual"/>
            </w:rPr>
          </w:pPr>
          <w:hyperlink w:anchor="_Toc216432562" w:history="1">
            <w:r w:rsidRPr="00C73FDC">
              <w:rPr>
                <w:rStyle w:val="Hyperlink"/>
                <w:noProof/>
              </w:rPr>
              <w:t>Vendor List and Information</w:t>
            </w:r>
            <w:r>
              <w:rPr>
                <w:noProof/>
                <w:webHidden/>
              </w:rPr>
              <w:tab/>
            </w:r>
            <w:r>
              <w:rPr>
                <w:noProof/>
                <w:webHidden/>
              </w:rPr>
              <w:fldChar w:fldCharType="begin"/>
            </w:r>
            <w:r>
              <w:rPr>
                <w:noProof/>
                <w:webHidden/>
              </w:rPr>
              <w:instrText xml:space="preserve"> PAGEREF _Toc216432562 \h </w:instrText>
            </w:r>
            <w:r>
              <w:rPr>
                <w:noProof/>
                <w:webHidden/>
              </w:rPr>
            </w:r>
            <w:r>
              <w:rPr>
                <w:noProof/>
                <w:webHidden/>
              </w:rPr>
              <w:fldChar w:fldCharType="separate"/>
            </w:r>
            <w:r>
              <w:rPr>
                <w:noProof/>
                <w:webHidden/>
              </w:rPr>
              <w:t>17</w:t>
            </w:r>
            <w:r>
              <w:rPr>
                <w:noProof/>
                <w:webHidden/>
              </w:rPr>
              <w:fldChar w:fldCharType="end"/>
            </w:r>
          </w:hyperlink>
        </w:p>
        <w:p w14:paraId="66C8CD94" w14:textId="5EE0DB58" w:rsidR="00EB1BA8" w:rsidRDefault="00EB1BA8">
          <w:pPr>
            <w:pStyle w:val="TOC2"/>
            <w:tabs>
              <w:tab w:val="right" w:leader="dot" w:pos="4598"/>
            </w:tabs>
            <w:rPr>
              <w:rFonts w:cstheme="minorBidi"/>
              <w:noProof/>
              <w:kern w:val="2"/>
              <w:sz w:val="24"/>
              <w:szCs w:val="24"/>
              <w14:ligatures w14:val="standardContextual"/>
            </w:rPr>
          </w:pPr>
          <w:hyperlink w:anchor="_Toc216432563" w:history="1">
            <w:r w:rsidRPr="00C73FDC">
              <w:rPr>
                <w:rStyle w:val="Hyperlink"/>
                <w:noProof/>
              </w:rPr>
              <w:t>United Nations Standard Products and Services Code</w:t>
            </w:r>
            <w:r w:rsidRPr="00C73FDC">
              <w:rPr>
                <w:rStyle w:val="Hyperlink"/>
                <w:noProof/>
                <w:vertAlign w:val="superscript"/>
              </w:rPr>
              <w:t>®</w:t>
            </w:r>
            <w:r w:rsidRPr="00C73FDC">
              <w:rPr>
                <w:rStyle w:val="Hyperlink"/>
                <w:noProof/>
              </w:rPr>
              <w:t xml:space="preserve"> (UNSPSC)</w:t>
            </w:r>
            <w:r>
              <w:rPr>
                <w:noProof/>
                <w:webHidden/>
              </w:rPr>
              <w:tab/>
            </w:r>
            <w:r>
              <w:rPr>
                <w:noProof/>
                <w:webHidden/>
              </w:rPr>
              <w:fldChar w:fldCharType="begin"/>
            </w:r>
            <w:r>
              <w:rPr>
                <w:noProof/>
                <w:webHidden/>
              </w:rPr>
              <w:instrText xml:space="preserve"> PAGEREF _Toc216432563 \h </w:instrText>
            </w:r>
            <w:r>
              <w:rPr>
                <w:noProof/>
                <w:webHidden/>
              </w:rPr>
            </w:r>
            <w:r>
              <w:rPr>
                <w:noProof/>
                <w:webHidden/>
              </w:rPr>
              <w:fldChar w:fldCharType="separate"/>
            </w:r>
            <w:r>
              <w:rPr>
                <w:noProof/>
                <w:webHidden/>
              </w:rPr>
              <w:t>22</w:t>
            </w:r>
            <w:r>
              <w:rPr>
                <w:noProof/>
                <w:webHidden/>
              </w:rPr>
              <w:fldChar w:fldCharType="end"/>
            </w:r>
          </w:hyperlink>
        </w:p>
        <w:p w14:paraId="40838B8B" w14:textId="38401735" w:rsidR="00EB1BA8" w:rsidRDefault="00EB1BA8">
          <w:pPr>
            <w:pStyle w:val="TOC2"/>
            <w:tabs>
              <w:tab w:val="right" w:leader="dot" w:pos="4598"/>
            </w:tabs>
            <w:rPr>
              <w:rFonts w:cstheme="minorBidi"/>
              <w:noProof/>
              <w:kern w:val="2"/>
              <w:sz w:val="24"/>
              <w:szCs w:val="24"/>
              <w14:ligatures w14:val="standardContextual"/>
            </w:rPr>
          </w:pPr>
          <w:hyperlink w:anchor="_Toc216432564" w:history="1">
            <w:r w:rsidRPr="00C73FDC">
              <w:rPr>
                <w:rStyle w:val="Hyperlink"/>
                <w:noProof/>
              </w:rPr>
              <w:t>Appendix: Geographical Service Area</w:t>
            </w:r>
            <w:r>
              <w:rPr>
                <w:noProof/>
                <w:webHidden/>
              </w:rPr>
              <w:tab/>
            </w:r>
            <w:r>
              <w:rPr>
                <w:noProof/>
                <w:webHidden/>
              </w:rPr>
              <w:fldChar w:fldCharType="begin"/>
            </w:r>
            <w:r>
              <w:rPr>
                <w:noProof/>
                <w:webHidden/>
              </w:rPr>
              <w:instrText xml:space="preserve"> PAGEREF _Toc216432564 \h </w:instrText>
            </w:r>
            <w:r>
              <w:rPr>
                <w:noProof/>
                <w:webHidden/>
              </w:rPr>
            </w:r>
            <w:r>
              <w:rPr>
                <w:noProof/>
                <w:webHidden/>
              </w:rPr>
              <w:fldChar w:fldCharType="separate"/>
            </w:r>
            <w:r>
              <w:rPr>
                <w:noProof/>
                <w:webHidden/>
              </w:rPr>
              <w:t>23</w:t>
            </w:r>
            <w:r>
              <w:rPr>
                <w:noProof/>
                <w:webHidden/>
              </w:rPr>
              <w:fldChar w:fldCharType="end"/>
            </w:r>
          </w:hyperlink>
        </w:p>
        <w:p w14:paraId="50AC2B20" w14:textId="118D391A"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61E6FFE" w14:textId="77777777" w:rsidR="00DB575D" w:rsidRDefault="00DB575D" w:rsidP="00B854B6">
      <w:pPr>
        <w:jc w:val="center"/>
        <w:rPr>
          <w:b/>
          <w:bCs/>
          <w:sz w:val="26"/>
          <w:szCs w:val="26"/>
        </w:rPr>
      </w:pPr>
    </w:p>
    <w:p w14:paraId="76DCC826" w14:textId="35B905C0"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432533"/>
      <w:r w:rsidRPr="00564A93">
        <w:lastRenderedPageBreak/>
        <w:t>Contract</w:t>
      </w:r>
      <w:r w:rsidR="00C0549D" w:rsidRPr="00564A93">
        <w:t xml:space="preserve"> </w:t>
      </w:r>
      <w:r w:rsidR="00B15B3F" w:rsidRPr="00633557">
        <w:t>Summary</w:t>
      </w:r>
      <w:bookmarkEnd w:id="4"/>
      <w:bookmarkEnd w:id="5"/>
    </w:p>
    <w:p w14:paraId="06675FC7" w14:textId="41D27405" w:rsidR="0066291D" w:rsidRPr="0066291D" w:rsidRDefault="0066291D" w:rsidP="0066291D">
      <w:pPr>
        <w:tabs>
          <w:tab w:val="left" w:pos="540"/>
        </w:tabs>
        <w:spacing w:line="240" w:lineRule="auto"/>
        <w:jc w:val="both"/>
        <w:rPr>
          <w:rFonts w:cstheme="minorHAnsi"/>
          <w:color w:val="000000" w:themeColor="text1"/>
          <w:sz w:val="24"/>
          <w:szCs w:val="24"/>
        </w:rPr>
      </w:pPr>
      <w:r w:rsidRPr="0066291D">
        <w:rPr>
          <w:b/>
          <w:sz w:val="24"/>
          <w:szCs w:val="24"/>
        </w:rPr>
        <w:t>FAC118 Environmentally Preferable Cleaning Products, Programs, Equipment and Supplies:</w:t>
      </w:r>
      <w:r w:rsidR="004B431B">
        <w:rPr>
          <w:sz w:val="24"/>
          <w:szCs w:val="24"/>
        </w:rPr>
        <w:t xml:space="preserve"> </w:t>
      </w:r>
      <w:r w:rsidRPr="0066291D">
        <w:rPr>
          <w:sz w:val="24"/>
          <w:szCs w:val="24"/>
        </w:rPr>
        <w:t>This Statewide Contract (SWC) encompasses, but is not limited to, the following</w:t>
      </w:r>
      <w:r w:rsidRPr="0066291D">
        <w:rPr>
          <w:color w:val="000000" w:themeColor="text1"/>
          <w:sz w:val="24"/>
          <w:szCs w:val="24"/>
        </w:rPr>
        <w:t>:</w:t>
      </w:r>
    </w:p>
    <w:p w14:paraId="46D20F70"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Cleaning, Facility Maintenance Chemicals, Disinfectants and Sanitizers</w:t>
      </w:r>
    </w:p>
    <w:p w14:paraId="03A713BB"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Janitorial Supplies, Equipment and Services</w:t>
      </w:r>
    </w:p>
    <w:p w14:paraId="3BACB0D2"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Disposable Janitorial Paper Products</w:t>
      </w:r>
    </w:p>
    <w:p w14:paraId="6B08317E"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Powered Janitorial Equipment, Supplies and Service</w:t>
      </w:r>
    </w:p>
    <w:p w14:paraId="345F9A5F" w14:textId="77777777" w:rsidR="0066291D" w:rsidRPr="0066291D" w:rsidRDefault="0066291D" w:rsidP="0066291D">
      <w:pPr>
        <w:pStyle w:val="ListParagraph"/>
        <w:tabs>
          <w:tab w:val="left" w:pos="540"/>
        </w:tabs>
        <w:spacing w:after="0" w:line="240" w:lineRule="auto"/>
        <w:ind w:left="792"/>
        <w:jc w:val="both"/>
        <w:rPr>
          <w:sz w:val="24"/>
          <w:szCs w:val="24"/>
        </w:rPr>
      </w:pPr>
    </w:p>
    <w:p w14:paraId="52B2020E" w14:textId="77777777" w:rsidR="0066291D" w:rsidRDefault="0066291D" w:rsidP="0066291D">
      <w:pPr>
        <w:tabs>
          <w:tab w:val="left" w:pos="540"/>
        </w:tabs>
        <w:spacing w:after="0" w:line="240" w:lineRule="auto"/>
        <w:rPr>
          <w:sz w:val="24"/>
          <w:szCs w:val="24"/>
        </w:rPr>
      </w:pPr>
      <w:r w:rsidRPr="0066291D">
        <w:rPr>
          <w:rFonts w:cstheme="minorHAnsi"/>
          <w:color w:val="000000" w:themeColor="text1"/>
          <w:sz w:val="24"/>
          <w:szCs w:val="24"/>
        </w:rPr>
        <w:t xml:space="preserve">This is a multi-state contract available to Connecticut, Maryland, New Hampshire, New York, and Rhode Island in cooperation with the lead state of Massachusetts. Other states are eligible to join FAC118 at any time. For a contract overview please view the </w:t>
      </w:r>
      <w:hyperlink r:id="rId21">
        <w:r w:rsidRPr="0066291D">
          <w:rPr>
            <w:rStyle w:val="Hyperlink"/>
            <w:rFonts w:cstheme="minorHAnsi"/>
            <w:sz w:val="24"/>
            <w:szCs w:val="24"/>
          </w:rPr>
          <w:t>FAC118 Promotional Video</w:t>
        </w:r>
      </w:hyperlink>
      <w:r w:rsidRPr="0066291D">
        <w:rPr>
          <w:sz w:val="24"/>
          <w:szCs w:val="24"/>
        </w:rPr>
        <w:t>.</w:t>
      </w:r>
    </w:p>
    <w:p w14:paraId="59B15E49" w14:textId="77777777" w:rsidR="003B17CE" w:rsidRDefault="003B17CE" w:rsidP="0066291D">
      <w:pPr>
        <w:tabs>
          <w:tab w:val="left" w:pos="540"/>
        </w:tabs>
        <w:spacing w:after="0" w:line="240" w:lineRule="auto"/>
        <w:rPr>
          <w:sz w:val="24"/>
          <w:szCs w:val="24"/>
        </w:rPr>
      </w:pPr>
    </w:p>
    <w:p w14:paraId="7A55973F" w14:textId="40984F63" w:rsidR="003B17CE" w:rsidRPr="0066291D" w:rsidRDefault="003B17CE" w:rsidP="0066291D">
      <w:pPr>
        <w:tabs>
          <w:tab w:val="left" w:pos="540"/>
        </w:tabs>
        <w:spacing w:after="0" w:line="240" w:lineRule="auto"/>
        <w:rPr>
          <w:rFonts w:cstheme="minorHAnsi"/>
          <w:sz w:val="24"/>
          <w:szCs w:val="24"/>
        </w:rPr>
      </w:pPr>
      <w:r w:rsidRPr="00D347D9">
        <w:rPr>
          <w:sz w:val="24"/>
          <w:szCs w:val="24"/>
        </w:rPr>
        <w:t xml:space="preserve">This document, as well as the </w:t>
      </w:r>
      <w:r w:rsidRPr="00D347D9">
        <w:rPr>
          <w:color w:val="000000" w:themeColor="text1"/>
          <w:sz w:val="24"/>
          <w:szCs w:val="24"/>
        </w:rPr>
        <w:t>FAC118 Approved Products List,</w:t>
      </w:r>
      <w:r w:rsidRPr="00D347D9">
        <w:rPr>
          <w:sz w:val="24"/>
          <w:szCs w:val="24"/>
        </w:rPr>
        <w:t xml:space="preserve"> is available for download from COMMBUYS by visiting</w:t>
      </w:r>
      <w:r>
        <w:rPr>
          <w:sz w:val="24"/>
          <w:szCs w:val="24"/>
        </w:rPr>
        <w:t xml:space="preserve"> the</w:t>
      </w:r>
      <w:r w:rsidRPr="00D347D9">
        <w:rPr>
          <w:sz w:val="24"/>
          <w:szCs w:val="24"/>
        </w:rPr>
        <w:t xml:space="preserve"> </w:t>
      </w:r>
      <w:hyperlink r:id="rId22">
        <w:r>
          <w:rPr>
            <w:rStyle w:val="Hyperlink"/>
            <w:sz w:val="24"/>
            <w:szCs w:val="24"/>
          </w:rPr>
          <w:t>Master Blanket Purchase Order</w:t>
        </w:r>
      </w:hyperlink>
      <w:r w:rsidRPr="00D347D9">
        <w:rPr>
          <w:sz w:val="24"/>
          <w:szCs w:val="24"/>
        </w:rPr>
        <w:t>.</w:t>
      </w:r>
    </w:p>
    <w:p w14:paraId="1205C13C" w14:textId="77777777" w:rsidR="0066291D" w:rsidRPr="0066291D" w:rsidRDefault="0066291D" w:rsidP="0066291D">
      <w:pPr>
        <w:tabs>
          <w:tab w:val="left" w:pos="540"/>
        </w:tabs>
        <w:spacing w:after="0" w:line="240" w:lineRule="auto"/>
        <w:rPr>
          <w:sz w:val="24"/>
          <w:szCs w:val="24"/>
        </w:rPr>
      </w:pPr>
    </w:p>
    <w:p w14:paraId="01D2CEBA" w14:textId="77777777" w:rsidR="0066291D" w:rsidRPr="0066291D" w:rsidRDefault="0066291D" w:rsidP="0066291D">
      <w:pPr>
        <w:spacing w:after="0" w:line="240" w:lineRule="auto"/>
        <w:rPr>
          <w:rFonts w:eastAsia="Calibri" w:cstheme="minorHAnsi"/>
          <w:bCs/>
          <w:sz w:val="24"/>
          <w:szCs w:val="24"/>
        </w:rPr>
      </w:pPr>
      <w:r w:rsidRPr="0066291D">
        <w:rPr>
          <w:rFonts w:eastAsia="Calibri" w:cstheme="minorHAnsi"/>
          <w:bCs/>
          <w:sz w:val="24"/>
          <w:szCs w:val="24"/>
        </w:rPr>
        <w:t xml:space="preserve">All products provided under this contract must meet environmentally preferable specifications as outlined in </w:t>
      </w:r>
      <w:hyperlink r:id="rId23" w:history="1">
        <w:r w:rsidRPr="0066291D">
          <w:rPr>
            <w:rStyle w:val="Hyperlink"/>
            <w:rFonts w:eastAsia="Calibri" w:cstheme="minorHAnsi"/>
            <w:bCs/>
            <w:sz w:val="24"/>
            <w:szCs w:val="24"/>
          </w:rPr>
          <w:t>Attachment A FAC118 Mandatory Specifications and Desirable Criteria</w:t>
        </w:r>
      </w:hyperlink>
      <w:r w:rsidRPr="0066291D">
        <w:rPr>
          <w:rFonts w:eastAsia="Calibri" w:cstheme="minorHAnsi"/>
          <w:bCs/>
          <w:sz w:val="24"/>
          <w:szCs w:val="24"/>
        </w:rPr>
        <w:t xml:space="preserve">. These requirements are designed to ensure safety, efficacy, and environmental responsibility across product categories:  </w:t>
      </w:r>
    </w:p>
    <w:p w14:paraId="0F516454" w14:textId="77777777" w:rsidR="0066291D" w:rsidRPr="0066291D" w:rsidRDefault="0066291D" w:rsidP="0066291D">
      <w:pPr>
        <w:spacing w:after="0" w:line="240" w:lineRule="auto"/>
        <w:rPr>
          <w:rFonts w:eastAsia="Calibri" w:cstheme="minorHAnsi"/>
          <w:bCs/>
          <w:sz w:val="24"/>
          <w:szCs w:val="24"/>
        </w:rPr>
      </w:pPr>
    </w:p>
    <w:p w14:paraId="4082AB2E" w14:textId="24BF04ED" w:rsidR="0066291D" w:rsidRPr="00A83460" w:rsidRDefault="0066291D" w:rsidP="0066291D">
      <w:pPr>
        <w:spacing w:after="0" w:line="240" w:lineRule="auto"/>
        <w:rPr>
          <w:rFonts w:eastAsia="Calibri" w:cstheme="minorHAnsi"/>
          <w:b/>
          <w:sz w:val="24"/>
          <w:szCs w:val="24"/>
        </w:rPr>
      </w:pPr>
      <w:r w:rsidRPr="00A83460">
        <w:rPr>
          <w:rFonts w:eastAsia="Calibri" w:cstheme="minorHAnsi"/>
          <w:b/>
          <w:sz w:val="24"/>
          <w:szCs w:val="24"/>
        </w:rPr>
        <w:t>Third-Party Environmental Certifications</w:t>
      </w:r>
      <w:r w:rsidR="003376C5" w:rsidRPr="00A83460">
        <w:rPr>
          <w:rFonts w:eastAsia="Calibri" w:cstheme="minorHAnsi"/>
          <w:b/>
          <w:sz w:val="24"/>
          <w:szCs w:val="24"/>
        </w:rPr>
        <w:t>:</w:t>
      </w:r>
    </w:p>
    <w:p w14:paraId="6FEDEB2F" w14:textId="77777777" w:rsidR="0066291D" w:rsidRPr="0066291D" w:rsidRDefault="0066291D" w:rsidP="00B10659">
      <w:pPr>
        <w:pStyle w:val="ListParagraph"/>
        <w:numPr>
          <w:ilvl w:val="0"/>
          <w:numId w:val="16"/>
        </w:numPr>
        <w:spacing w:after="0" w:line="240" w:lineRule="auto"/>
        <w:rPr>
          <w:rFonts w:eastAsia="Calibri" w:cstheme="minorHAnsi"/>
          <w:bCs/>
          <w:sz w:val="24"/>
          <w:szCs w:val="24"/>
        </w:rPr>
      </w:pPr>
      <w:r w:rsidRPr="0066291D">
        <w:rPr>
          <w:rFonts w:eastAsia="Calibri" w:cstheme="minorHAnsi"/>
          <w:bCs/>
          <w:sz w:val="24"/>
          <w:szCs w:val="24"/>
        </w:rPr>
        <w:t>Most products, including chemicals and janitorial paper supplies, must be independently third-party certified.  Certification ensures that both environmental claims and product performance have been evaluated by an established, nationally recognized certification body.</w:t>
      </w:r>
    </w:p>
    <w:p w14:paraId="1564645C" w14:textId="77777777" w:rsidR="0066291D" w:rsidRPr="0066291D" w:rsidRDefault="0066291D" w:rsidP="00B10659">
      <w:pPr>
        <w:pStyle w:val="ListParagraph"/>
        <w:numPr>
          <w:ilvl w:val="0"/>
          <w:numId w:val="16"/>
        </w:numPr>
        <w:spacing w:after="0" w:line="240" w:lineRule="auto"/>
        <w:rPr>
          <w:rFonts w:eastAsia="Calibri" w:cstheme="minorHAnsi"/>
          <w:bCs/>
          <w:sz w:val="24"/>
          <w:szCs w:val="24"/>
        </w:rPr>
      </w:pPr>
      <w:r w:rsidRPr="0066291D">
        <w:rPr>
          <w:rFonts w:eastAsia="Calibri" w:cstheme="minorHAnsi"/>
          <w:bCs/>
          <w:sz w:val="24"/>
          <w:szCs w:val="24"/>
        </w:rPr>
        <w:t>Contract users are not required to analyze technical data—certification confirms compliance and reliability.</w:t>
      </w:r>
    </w:p>
    <w:p w14:paraId="476AE1AE" w14:textId="77777777" w:rsidR="0066291D" w:rsidRPr="0066291D" w:rsidRDefault="0066291D" w:rsidP="00B10659">
      <w:pPr>
        <w:pStyle w:val="ListParagraph"/>
        <w:numPr>
          <w:ilvl w:val="0"/>
          <w:numId w:val="17"/>
        </w:numPr>
        <w:spacing w:after="0" w:line="240" w:lineRule="auto"/>
        <w:rPr>
          <w:rFonts w:eastAsia="Calibri" w:cstheme="minorHAnsi"/>
          <w:bCs/>
          <w:sz w:val="24"/>
          <w:szCs w:val="24"/>
        </w:rPr>
      </w:pPr>
      <w:r w:rsidRPr="0066291D">
        <w:rPr>
          <w:rFonts w:eastAsia="Calibri" w:cstheme="minorHAnsi"/>
          <w:bCs/>
          <w:sz w:val="24"/>
          <w:szCs w:val="24"/>
        </w:rPr>
        <w:t>Exception - Sanitizers and Disinfectants: At present, no third-party certification is available for disinfectants and select sanitizers. These products must instead comply with safer active ingredient requirements per FAC118, including use of approved ingredients (e.g., hydrogen peroxide, citric acid, isopropanol, etc.) and prohibition of harmful ingredients (e.g., quaternary ammonium compounds (QUATS), sodium hypochlorite, etc.).</w:t>
      </w:r>
    </w:p>
    <w:p w14:paraId="6A60BC41" w14:textId="77777777" w:rsidR="0066291D" w:rsidRPr="0066291D" w:rsidRDefault="0066291D" w:rsidP="0066291D">
      <w:pPr>
        <w:spacing w:after="0" w:line="240" w:lineRule="auto"/>
        <w:rPr>
          <w:rFonts w:eastAsia="Calibri" w:cstheme="minorHAnsi"/>
          <w:bCs/>
          <w:sz w:val="24"/>
          <w:szCs w:val="24"/>
        </w:rPr>
      </w:pPr>
    </w:p>
    <w:p w14:paraId="1C2306F9" w14:textId="4F2CC3D9" w:rsidR="0066291D" w:rsidRPr="00A83460" w:rsidRDefault="0066291D" w:rsidP="0066291D">
      <w:pPr>
        <w:spacing w:after="0" w:line="240" w:lineRule="auto"/>
        <w:rPr>
          <w:rFonts w:eastAsia="Calibri" w:cstheme="minorHAnsi"/>
          <w:b/>
          <w:sz w:val="24"/>
          <w:szCs w:val="24"/>
        </w:rPr>
      </w:pPr>
      <w:r w:rsidRPr="00A83460">
        <w:rPr>
          <w:rFonts w:eastAsia="Calibri" w:cstheme="minorHAnsi"/>
          <w:b/>
          <w:sz w:val="24"/>
          <w:szCs w:val="24"/>
        </w:rPr>
        <w:t>Vendor Selection Criteria</w:t>
      </w:r>
      <w:r w:rsidR="003376C5" w:rsidRPr="00A83460">
        <w:rPr>
          <w:rFonts w:eastAsia="Calibri" w:cstheme="minorHAnsi"/>
          <w:b/>
          <w:sz w:val="24"/>
          <w:szCs w:val="24"/>
        </w:rPr>
        <w:t>:</w:t>
      </w:r>
    </w:p>
    <w:p w14:paraId="06CF2D84" w14:textId="77777777" w:rsidR="0066291D" w:rsidRPr="0066291D" w:rsidRDefault="0066291D" w:rsidP="00B10659">
      <w:pPr>
        <w:pStyle w:val="ListParagraph"/>
        <w:numPr>
          <w:ilvl w:val="0"/>
          <w:numId w:val="18"/>
        </w:numPr>
        <w:spacing w:after="0" w:line="240" w:lineRule="auto"/>
        <w:rPr>
          <w:rFonts w:eastAsia="Calibri" w:cstheme="minorHAnsi"/>
          <w:bCs/>
          <w:sz w:val="24"/>
          <w:szCs w:val="24"/>
        </w:rPr>
      </w:pPr>
      <w:r w:rsidRPr="0066291D">
        <w:rPr>
          <w:rFonts w:eastAsia="Calibri" w:cstheme="minorHAnsi"/>
          <w:bCs/>
          <w:sz w:val="24"/>
          <w:szCs w:val="24"/>
        </w:rPr>
        <w:t>Vendors were carefully chosen based on their capacity to support Eligible Entities in transitioning to a green cleaning program.</w:t>
      </w:r>
    </w:p>
    <w:p w14:paraId="5511D720" w14:textId="77777777" w:rsidR="0066291D" w:rsidRPr="0066291D" w:rsidRDefault="0066291D" w:rsidP="00B10659">
      <w:pPr>
        <w:pStyle w:val="ListParagraph"/>
        <w:numPr>
          <w:ilvl w:val="0"/>
          <w:numId w:val="18"/>
        </w:numPr>
        <w:spacing w:after="0" w:line="240" w:lineRule="auto"/>
        <w:rPr>
          <w:rFonts w:eastAsia="Calibri" w:cstheme="minorHAnsi"/>
          <w:bCs/>
          <w:sz w:val="24"/>
          <w:szCs w:val="24"/>
        </w:rPr>
      </w:pPr>
      <w:r w:rsidRPr="0066291D">
        <w:rPr>
          <w:rFonts w:eastAsia="Calibri" w:cstheme="minorHAnsi"/>
          <w:bCs/>
          <w:sz w:val="24"/>
          <w:szCs w:val="24"/>
        </w:rPr>
        <w:lastRenderedPageBreak/>
        <w:t>This includes product knowledge, training capabilities, and readiness to implement sustainable cleaning practices.</w:t>
      </w:r>
    </w:p>
    <w:p w14:paraId="2876CCFB" w14:textId="77777777" w:rsidR="0066291D" w:rsidRPr="0066291D" w:rsidRDefault="0066291D" w:rsidP="0066291D">
      <w:pPr>
        <w:spacing w:after="0" w:line="240" w:lineRule="auto"/>
        <w:rPr>
          <w:rFonts w:eastAsia="Calibri" w:cstheme="minorHAnsi"/>
          <w:bCs/>
          <w:sz w:val="24"/>
          <w:szCs w:val="24"/>
        </w:rPr>
      </w:pPr>
    </w:p>
    <w:p w14:paraId="70A2714D" w14:textId="77777777" w:rsidR="0066291D" w:rsidRPr="0066291D" w:rsidRDefault="0066291D" w:rsidP="0066291D">
      <w:pPr>
        <w:spacing w:line="240" w:lineRule="auto"/>
        <w:rPr>
          <w:rFonts w:eastAsia="Calibri" w:cstheme="minorHAnsi"/>
          <w:bCs/>
          <w:sz w:val="24"/>
          <w:szCs w:val="24"/>
        </w:rPr>
      </w:pPr>
      <w:r w:rsidRPr="0066291D">
        <w:rPr>
          <w:rFonts w:eastAsia="Calibri" w:cstheme="minorHAnsi"/>
          <w:bCs/>
          <w:sz w:val="24"/>
          <w:szCs w:val="24"/>
        </w:rPr>
        <w:t>This contract also contains the following:</w:t>
      </w:r>
    </w:p>
    <w:p w14:paraId="22E1990D" w14:textId="77777777" w:rsidR="0066291D" w:rsidRPr="0066291D" w:rsidRDefault="0066291D" w:rsidP="00B10659">
      <w:pPr>
        <w:pStyle w:val="ListParagraph"/>
        <w:numPr>
          <w:ilvl w:val="0"/>
          <w:numId w:val="15"/>
        </w:numPr>
        <w:spacing w:after="0" w:line="240" w:lineRule="auto"/>
        <w:rPr>
          <w:rFonts w:eastAsia="Calibri" w:cstheme="minorHAnsi"/>
          <w:bCs/>
          <w:sz w:val="24"/>
          <w:szCs w:val="24"/>
        </w:rPr>
      </w:pPr>
      <w:r w:rsidRPr="0066291D">
        <w:rPr>
          <w:rFonts w:eastAsia="Calibri" w:cstheme="minorHAnsi"/>
          <w:bCs/>
          <w:sz w:val="24"/>
          <w:szCs w:val="24"/>
        </w:rPr>
        <w:t>Minority Business Enterprise (MBE)</w:t>
      </w:r>
    </w:p>
    <w:p w14:paraId="43B947C9" w14:textId="078D2D91" w:rsidR="0066291D" w:rsidRPr="0066291D" w:rsidRDefault="0066291D" w:rsidP="00B10659">
      <w:pPr>
        <w:pStyle w:val="ListParagraph"/>
        <w:numPr>
          <w:ilvl w:val="0"/>
          <w:numId w:val="15"/>
        </w:numPr>
        <w:spacing w:after="0" w:line="240" w:lineRule="auto"/>
        <w:rPr>
          <w:rFonts w:eastAsia="Calibri" w:cstheme="minorHAnsi"/>
          <w:bCs/>
          <w:sz w:val="24"/>
          <w:szCs w:val="24"/>
        </w:rPr>
      </w:pPr>
      <w:r w:rsidRPr="0066291D">
        <w:rPr>
          <w:rFonts w:eastAsia="Calibri" w:cstheme="minorHAnsi"/>
          <w:bCs/>
          <w:sz w:val="24"/>
          <w:szCs w:val="24"/>
        </w:rPr>
        <w:t>Minority</w:t>
      </w:r>
      <w:r w:rsidR="003376C5">
        <w:rPr>
          <w:rFonts w:eastAsia="Calibri" w:cstheme="minorHAnsi"/>
          <w:bCs/>
          <w:sz w:val="24"/>
          <w:szCs w:val="24"/>
        </w:rPr>
        <w:t xml:space="preserve"> </w:t>
      </w:r>
      <w:r w:rsidRPr="0066291D">
        <w:rPr>
          <w:rFonts w:eastAsia="Calibri" w:cstheme="minorHAnsi"/>
          <w:bCs/>
          <w:sz w:val="24"/>
          <w:szCs w:val="24"/>
        </w:rPr>
        <w:t>and Women-Owned Business Enterprise (MWBE)</w:t>
      </w:r>
    </w:p>
    <w:p w14:paraId="3603CF79" w14:textId="77777777" w:rsidR="0066291D" w:rsidRPr="0066291D" w:rsidRDefault="0066291D" w:rsidP="00B10659">
      <w:pPr>
        <w:pStyle w:val="ListParagraph"/>
        <w:numPr>
          <w:ilvl w:val="0"/>
          <w:numId w:val="15"/>
        </w:numPr>
        <w:spacing w:after="0" w:line="240" w:lineRule="auto"/>
        <w:rPr>
          <w:rFonts w:eastAsia="Calibri" w:cstheme="minorHAnsi"/>
          <w:bCs/>
          <w:sz w:val="24"/>
          <w:szCs w:val="24"/>
        </w:rPr>
      </w:pPr>
      <w:r w:rsidRPr="0066291D">
        <w:rPr>
          <w:rFonts w:eastAsia="Calibri" w:cstheme="minorHAnsi"/>
          <w:bCs/>
          <w:sz w:val="24"/>
          <w:szCs w:val="24"/>
        </w:rPr>
        <w:t>Women Business Enterprise (WBE)</w:t>
      </w:r>
    </w:p>
    <w:p w14:paraId="4B3B2C8C" w14:textId="77777777" w:rsidR="0066291D" w:rsidRPr="0066291D" w:rsidRDefault="0066291D" w:rsidP="0066291D">
      <w:pPr>
        <w:pStyle w:val="ListParagraph"/>
        <w:spacing w:after="0" w:line="240" w:lineRule="auto"/>
        <w:rPr>
          <w:rFonts w:eastAsia="Calibri" w:cstheme="minorHAnsi"/>
          <w:bCs/>
          <w:sz w:val="24"/>
          <w:szCs w:val="24"/>
        </w:rPr>
      </w:pPr>
    </w:p>
    <w:p w14:paraId="3828DDA9" w14:textId="77777777" w:rsidR="0066291D" w:rsidRDefault="0066291D" w:rsidP="0066291D">
      <w:pPr>
        <w:rPr>
          <w:sz w:val="24"/>
          <w:szCs w:val="24"/>
        </w:rPr>
      </w:pPr>
      <w:r w:rsidRPr="0066291D">
        <w:rPr>
          <w:b/>
          <w:bCs/>
          <w:sz w:val="24"/>
          <w:szCs w:val="24"/>
        </w:rPr>
        <w:t>Note:</w:t>
      </w:r>
      <w:r w:rsidRPr="0066291D">
        <w:rPr>
          <w:sz w:val="24"/>
          <w:szCs w:val="24"/>
        </w:rPr>
        <w:t xml:space="preserve"> This contract may be used to procure the goods or services described herein </w:t>
      </w:r>
      <w:r w:rsidRPr="0066291D">
        <w:rPr>
          <w:b/>
          <w:bCs/>
          <w:sz w:val="24"/>
          <w:szCs w:val="24"/>
        </w:rPr>
        <w:t>at any dollar amount</w:t>
      </w:r>
      <w:r w:rsidRPr="0066291D">
        <w:rPr>
          <w:sz w:val="24"/>
          <w:szCs w:val="24"/>
        </w:rPr>
        <w:t xml:space="preserve">. Any limitations, including for procurements involving </w:t>
      </w:r>
      <w:r w:rsidRPr="0066291D">
        <w:rPr>
          <w:b/>
          <w:bCs/>
          <w:sz w:val="24"/>
          <w:szCs w:val="24"/>
        </w:rPr>
        <w:t>construction</w:t>
      </w:r>
      <w:r w:rsidRPr="0066291D">
        <w:rPr>
          <w:sz w:val="24"/>
          <w:szCs w:val="24"/>
        </w:rPr>
        <w:t>, are outlined in this Contract User Guide.</w:t>
      </w:r>
    </w:p>
    <w:p w14:paraId="12CC7E54" w14:textId="3C437976" w:rsidR="0066291D" w:rsidRPr="0066291D" w:rsidRDefault="0066291D" w:rsidP="0066291D">
      <w:pPr>
        <w:rPr>
          <w:sz w:val="24"/>
          <w:szCs w:val="24"/>
        </w:rPr>
      </w:pPr>
      <w:r w:rsidRPr="0066291D">
        <w:rPr>
          <w:sz w:val="24"/>
          <w:szCs w:val="24"/>
        </w:rPr>
        <w:t xml:space="preserve">For </w:t>
      </w:r>
      <w:r w:rsidR="005E56CD">
        <w:rPr>
          <w:sz w:val="24"/>
          <w:szCs w:val="24"/>
        </w:rPr>
        <w:t xml:space="preserve">the </w:t>
      </w:r>
      <w:r w:rsidRPr="0066291D">
        <w:rPr>
          <w:sz w:val="24"/>
          <w:szCs w:val="24"/>
        </w:rPr>
        <w:t>Master Contract Record, refer to</w:t>
      </w:r>
      <w:r w:rsidR="005E56CD">
        <w:rPr>
          <w:sz w:val="24"/>
          <w:szCs w:val="24"/>
        </w:rPr>
        <w:t xml:space="preserve"> the</w:t>
      </w:r>
      <w:r w:rsidRPr="0066291D">
        <w:rPr>
          <w:sz w:val="24"/>
          <w:szCs w:val="24"/>
        </w:rPr>
        <w:t xml:space="preserve"> </w:t>
      </w:r>
      <w:hyperlink r:id="rId24" w:history="1">
        <w:r w:rsidR="003D2A47">
          <w:rPr>
            <w:rStyle w:val="Hyperlink"/>
            <w:sz w:val="24"/>
            <w:szCs w:val="24"/>
          </w:rPr>
          <w:t>FAC118 Master Contract Record</w:t>
        </w:r>
      </w:hyperlink>
      <w:r w:rsidRPr="0066291D">
        <w:rPr>
          <w:sz w:val="24"/>
          <w:szCs w:val="24"/>
        </w:rPr>
        <w:t xml:space="preserve">. </w:t>
      </w:r>
    </w:p>
    <w:p w14:paraId="4A171F80" w14:textId="77777777" w:rsidR="0066291D" w:rsidRPr="00705E5A" w:rsidRDefault="0066291D" w:rsidP="0066291D">
      <w:pPr>
        <w:pStyle w:val="Heading3"/>
      </w:pPr>
      <w:bookmarkStart w:id="6" w:name="_Toc194066617"/>
      <w:bookmarkStart w:id="7" w:name="_Toc207109266"/>
      <w:bookmarkStart w:id="8" w:name="_Toc216432534"/>
      <w:r>
        <w:t xml:space="preserve">Benefits and </w:t>
      </w:r>
      <w:r w:rsidRPr="00633557">
        <w:rPr>
          <w:color w:val="4F81BD"/>
        </w:rPr>
        <w:t>Cost</w:t>
      </w:r>
      <w:r>
        <w:t xml:space="preserve"> Savings</w:t>
      </w:r>
      <w:bookmarkEnd w:id="6"/>
      <w:bookmarkEnd w:id="7"/>
      <w:bookmarkEnd w:id="8"/>
    </w:p>
    <w:p w14:paraId="74205A2C" w14:textId="77777777" w:rsidR="0066291D" w:rsidRPr="002F4A03" w:rsidRDefault="0066291D" w:rsidP="0066291D">
      <w:pPr>
        <w:spacing w:line="240" w:lineRule="auto"/>
        <w:rPr>
          <w:rFonts w:cstheme="minorHAnsi"/>
          <w:sz w:val="24"/>
          <w:szCs w:val="24"/>
        </w:rPr>
      </w:pPr>
      <w:bookmarkStart w:id="9" w:name="_Toc188457898"/>
      <w:bookmarkEnd w:id="9"/>
      <w:r w:rsidRPr="002F4A03">
        <w:rPr>
          <w:rFonts w:cstheme="minorHAnsi"/>
          <w:sz w:val="24"/>
          <w:szCs w:val="24"/>
        </w:rPr>
        <w:t xml:space="preserve">The </w:t>
      </w:r>
      <w:r w:rsidRPr="002F4A03">
        <w:rPr>
          <w:rFonts w:cstheme="minorHAnsi"/>
          <w:b/>
          <w:bCs/>
          <w:sz w:val="24"/>
          <w:szCs w:val="24"/>
        </w:rPr>
        <w:t>FAC118</w:t>
      </w:r>
      <w:r w:rsidRPr="002F4A03">
        <w:rPr>
          <w:rFonts w:cstheme="minorHAnsi"/>
          <w:sz w:val="24"/>
          <w:szCs w:val="24"/>
        </w:rPr>
        <w:t xml:space="preserve"> SWC offers numerous advantages for Eligible Entities seeking environmentally preferable cleaning solutions. The benefits include the following:</w:t>
      </w:r>
    </w:p>
    <w:p w14:paraId="183040AC" w14:textId="77777777" w:rsidR="0066291D" w:rsidRPr="002F4A03" w:rsidRDefault="0066291D" w:rsidP="00B10659">
      <w:pPr>
        <w:pStyle w:val="ListParagraph"/>
        <w:numPr>
          <w:ilvl w:val="0"/>
          <w:numId w:val="20"/>
        </w:numPr>
        <w:spacing w:after="0" w:line="240" w:lineRule="auto"/>
        <w:rPr>
          <w:sz w:val="24"/>
          <w:szCs w:val="24"/>
        </w:rPr>
      </w:pPr>
      <w:r w:rsidRPr="002F4A03">
        <w:rPr>
          <w:rFonts w:cstheme="minorHAnsi"/>
          <w:b/>
          <w:bCs/>
          <w:sz w:val="24"/>
          <w:szCs w:val="24"/>
        </w:rPr>
        <w:t xml:space="preserve">Fixed Discounts with Annual MSRP Updates: </w:t>
      </w:r>
      <w:r w:rsidRPr="002F4A03">
        <w:rPr>
          <w:sz w:val="24"/>
          <w:szCs w:val="24"/>
        </w:rPr>
        <w:t xml:space="preserve">The contract provides a fixed percentage discount on the Manufacturer’s Suggested Retail Price (MSRP). While these discounts rates are firm for the term of the contract, the MSRP values may be updated annually to reflect current market conditions. This structure ensures consistent savings and budget predictability.  </w:t>
      </w:r>
    </w:p>
    <w:p w14:paraId="0E2DD589" w14:textId="00E2EFE4" w:rsidR="0066291D" w:rsidRPr="002F4A03" w:rsidRDefault="0066291D" w:rsidP="00B10659">
      <w:pPr>
        <w:pStyle w:val="ListParagraph"/>
        <w:numPr>
          <w:ilvl w:val="0"/>
          <w:numId w:val="20"/>
        </w:numPr>
        <w:spacing w:after="0" w:line="240" w:lineRule="auto"/>
        <w:rPr>
          <w:rFonts w:cstheme="minorHAnsi"/>
          <w:sz w:val="24"/>
          <w:szCs w:val="24"/>
        </w:rPr>
      </w:pPr>
      <w:r w:rsidRPr="002F4A03">
        <w:rPr>
          <w:rFonts w:cstheme="minorHAnsi"/>
          <w:b/>
          <w:bCs/>
          <w:color w:val="000000" w:themeColor="text1"/>
          <w:sz w:val="24"/>
          <w:szCs w:val="24"/>
        </w:rPr>
        <w:t>Cost Savings:</w:t>
      </w:r>
      <w:r w:rsidRPr="002F4A03">
        <w:rPr>
          <w:rFonts w:cstheme="minorHAnsi"/>
          <w:color w:val="000000" w:themeColor="text1"/>
          <w:sz w:val="24"/>
          <w:szCs w:val="24"/>
        </w:rPr>
        <w:t xml:space="preserve"> Leverage the Commonwealth’s buying power to obtain competitive pricing, including potential for additional savings through a </w:t>
      </w:r>
      <w:r w:rsidRPr="002F4A03">
        <w:rPr>
          <w:rFonts w:cstheme="minorHAnsi"/>
          <w:sz w:val="24"/>
          <w:szCs w:val="24"/>
        </w:rPr>
        <w:t>range of Prompt Pay</w:t>
      </w:r>
      <w:r w:rsidR="004B431B">
        <w:rPr>
          <w:rFonts w:cstheme="minorHAnsi"/>
          <w:sz w:val="24"/>
          <w:szCs w:val="24"/>
        </w:rPr>
        <w:t>ment</w:t>
      </w:r>
      <w:r w:rsidRPr="002F4A03">
        <w:rPr>
          <w:rFonts w:cstheme="minorHAnsi"/>
          <w:sz w:val="24"/>
          <w:szCs w:val="24"/>
        </w:rPr>
        <w:t xml:space="preserve"> and Volume Discounts.</w:t>
      </w:r>
    </w:p>
    <w:p w14:paraId="0F65B473"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Time Efficiency: </w:t>
      </w:r>
      <w:r w:rsidRPr="002F4A03">
        <w:rPr>
          <w:rFonts w:cstheme="minorHAnsi"/>
          <w:color w:val="000000" w:themeColor="text1"/>
          <w:sz w:val="24"/>
          <w:szCs w:val="24"/>
        </w:rPr>
        <w:t>Eliminate the time-consuming process of developing solicitations, issuing bids, and evaluation responses. The lead state, Massachusetts, has vetted vendors and established terms, streamlining procurement.</w:t>
      </w:r>
    </w:p>
    <w:p w14:paraId="4BC864C9"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Environmentally Preferable Products: </w:t>
      </w:r>
      <w:r w:rsidRPr="002F4A03">
        <w:rPr>
          <w:rFonts w:cstheme="minorHAnsi"/>
          <w:color w:val="000000" w:themeColor="text1"/>
          <w:sz w:val="24"/>
          <w:szCs w:val="24"/>
        </w:rPr>
        <w:t xml:space="preserve">Access a curated selection of cleaning products that meet stringent environmental standards. All green chemicals and janitorial paper goods are independently third-party certified to </w:t>
      </w:r>
      <w:r w:rsidRPr="002F4A03">
        <w:rPr>
          <w:rFonts w:cstheme="minorHAnsi"/>
          <w:bCs/>
          <w:color w:val="000000" w:themeColor="text1"/>
          <w:sz w:val="24"/>
          <w:szCs w:val="24"/>
        </w:rPr>
        <w:t xml:space="preserve">validate and substantiate their environmental and performance claims </w:t>
      </w:r>
      <w:r w:rsidRPr="002F4A03">
        <w:rPr>
          <w:rFonts w:cstheme="minorHAnsi"/>
          <w:color w:val="000000" w:themeColor="text1"/>
          <w:sz w:val="24"/>
          <w:szCs w:val="24"/>
        </w:rPr>
        <w:t>ensuring a reduced impact on human health and the environment.</w:t>
      </w:r>
    </w:p>
    <w:p w14:paraId="61CF5805" w14:textId="77777777" w:rsidR="0066291D" w:rsidRPr="002F4A03" w:rsidRDefault="0066291D" w:rsidP="00B10659">
      <w:pPr>
        <w:pStyle w:val="ListParagraph"/>
        <w:numPr>
          <w:ilvl w:val="0"/>
          <w:numId w:val="20"/>
        </w:numPr>
        <w:spacing w:after="0" w:line="240" w:lineRule="auto"/>
        <w:rPr>
          <w:color w:val="000000" w:themeColor="text1"/>
          <w:sz w:val="24"/>
          <w:szCs w:val="24"/>
        </w:rPr>
      </w:pPr>
      <w:r w:rsidRPr="002F4A03">
        <w:rPr>
          <w:rFonts w:cstheme="minorHAnsi"/>
          <w:b/>
          <w:bCs/>
          <w:color w:val="000000" w:themeColor="text1"/>
          <w:sz w:val="24"/>
          <w:szCs w:val="24"/>
        </w:rPr>
        <w:t xml:space="preserve">Inventory Reduction: </w:t>
      </w:r>
      <w:r w:rsidRPr="002F4A03">
        <w:rPr>
          <w:color w:val="000000" w:themeColor="text1"/>
          <w:sz w:val="24"/>
          <w:szCs w:val="24"/>
        </w:rPr>
        <w:t>FAC118 offers</w:t>
      </w:r>
      <w:r w:rsidRPr="002F4A03">
        <w:rPr>
          <w:b/>
          <w:bCs/>
          <w:color w:val="000000" w:themeColor="text1"/>
          <w:sz w:val="24"/>
          <w:szCs w:val="24"/>
        </w:rPr>
        <w:t xml:space="preserve"> </w:t>
      </w:r>
      <w:r w:rsidRPr="002F4A03">
        <w:rPr>
          <w:color w:val="000000" w:themeColor="text1"/>
          <w:sz w:val="24"/>
          <w:szCs w:val="24"/>
        </w:rPr>
        <w:t xml:space="preserve">multi-purpose cleaning products that can replace multiple conventional cleaners, as a result reducing inventory and procurement complexity. </w:t>
      </w:r>
      <w:r w:rsidRPr="002F4A03">
        <w:rPr>
          <w:color w:val="000000" w:themeColor="text1"/>
          <w:sz w:val="24"/>
          <w:szCs w:val="24"/>
        </w:rPr>
        <w:lastRenderedPageBreak/>
        <w:t>Additionally, some green cleaning equipment is designed to clean effectively without the use of chemicals, further minimizing environmental impact and reducing cost.</w:t>
      </w:r>
    </w:p>
    <w:p w14:paraId="6A70B252"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Compliance Assurance: </w:t>
      </w:r>
      <w:r w:rsidRPr="002F4A03">
        <w:rPr>
          <w:rFonts w:cstheme="minorHAnsi"/>
          <w:color w:val="000000" w:themeColor="text1"/>
          <w:sz w:val="24"/>
          <w:szCs w:val="24"/>
        </w:rPr>
        <w:t>Using FAC118 helps entities comply with their respective state procurement laws by providing a vetted contract vehicle for purchasing environmentally preferable products.</w:t>
      </w:r>
    </w:p>
    <w:p w14:paraId="0075F352"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Vendor Support: </w:t>
      </w:r>
      <w:r w:rsidRPr="002F4A03">
        <w:rPr>
          <w:rFonts w:cstheme="minorHAnsi"/>
          <w:color w:val="000000" w:themeColor="text1"/>
          <w:sz w:val="24"/>
          <w:szCs w:val="24"/>
        </w:rPr>
        <w:t xml:space="preserve">FAC118 vendors are equipped to assist with the development and implementation of green cleaning programs, offering guidance, training, </w:t>
      </w:r>
      <w:r w:rsidRPr="002F4A03">
        <w:rPr>
          <w:rFonts w:cstheme="minorHAnsi"/>
          <w:bCs/>
          <w:sz w:val="24"/>
          <w:szCs w:val="24"/>
        </w:rPr>
        <w:t>technical assistance, and relevant materials</w:t>
      </w:r>
      <w:r w:rsidRPr="002F4A03">
        <w:rPr>
          <w:rFonts w:cstheme="minorHAnsi"/>
          <w:color w:val="000000" w:themeColor="text1"/>
          <w:sz w:val="24"/>
          <w:szCs w:val="24"/>
        </w:rPr>
        <w:t xml:space="preserve"> and resources to facilitate a smooth transition to sustainable practices.  </w:t>
      </w:r>
    </w:p>
    <w:p w14:paraId="48044A1C"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Wide Eligibility: </w:t>
      </w:r>
      <w:r w:rsidRPr="002F4A03">
        <w:rPr>
          <w:rFonts w:cstheme="minorHAnsi"/>
          <w:color w:val="000000" w:themeColor="text1"/>
          <w:sz w:val="24"/>
          <w:szCs w:val="24"/>
        </w:rPr>
        <w:t>FAC118 is available to a broad range of entities, including state agencies, municipalities, public schools, and non-profit organizations across participating states, promoting widespread adoption of environmentally responsible practices.</w:t>
      </w:r>
    </w:p>
    <w:p w14:paraId="679BEC49" w14:textId="74656709"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Approved Product List: </w:t>
      </w:r>
      <w:r w:rsidRPr="002F4A03">
        <w:rPr>
          <w:rFonts w:cstheme="minorHAnsi"/>
          <w:bCs/>
          <w:sz w:val="24"/>
          <w:szCs w:val="24"/>
        </w:rPr>
        <w:t xml:space="preserve">This contract includes a consolidated list of all approved products, from all vendors, in one searchable spreadsheet called the FAC118 Approved Products List.  This list is available on the </w:t>
      </w:r>
      <w:hyperlink r:id="rId25" w:history="1">
        <w:r w:rsidRPr="00D1321C">
          <w:rPr>
            <w:rStyle w:val="Hyperlink"/>
            <w:rFonts w:cstheme="minorHAnsi"/>
            <w:bCs/>
            <w:sz w:val="24"/>
            <w:szCs w:val="24"/>
          </w:rPr>
          <w:t>Master Contract Record</w:t>
        </w:r>
      </w:hyperlink>
      <w:r w:rsidRPr="002F4A03">
        <w:rPr>
          <w:rFonts w:cstheme="minorHAnsi"/>
          <w:bCs/>
          <w:sz w:val="24"/>
          <w:szCs w:val="24"/>
        </w:rPr>
        <w:t xml:space="preserve"> in COMMBUYS</w:t>
      </w:r>
      <w:r w:rsidR="00D1321C">
        <w:rPr>
          <w:rFonts w:cstheme="minorHAnsi"/>
          <w:bCs/>
          <w:sz w:val="24"/>
          <w:szCs w:val="24"/>
        </w:rPr>
        <w:t>.</w:t>
      </w:r>
    </w:p>
    <w:p w14:paraId="44AE497A" w14:textId="77777777" w:rsidR="0037368D" w:rsidRDefault="008B7D4E" w:rsidP="0037368D">
      <w:pPr>
        <w:pStyle w:val="Heading2"/>
      </w:pPr>
      <w:bookmarkStart w:id="10" w:name="_Toc216432535"/>
      <w:bookmarkStart w:id="11" w:name="_Toc194066593"/>
      <w:r>
        <w:t>Contract Categories</w:t>
      </w:r>
      <w:bookmarkEnd w:id="10"/>
    </w:p>
    <w:bookmarkEnd w:id="11"/>
    <w:p w14:paraId="6ADEC229" w14:textId="779FFC2A" w:rsidR="0037368D" w:rsidRPr="0037368D" w:rsidRDefault="0037368D" w:rsidP="0037368D">
      <w:pPr>
        <w:rPr>
          <w:rFonts w:cstheme="minorHAnsi"/>
          <w:iCs/>
          <w:sz w:val="24"/>
          <w:szCs w:val="24"/>
        </w:rPr>
      </w:pPr>
      <w:r w:rsidRPr="0037368D">
        <w:rPr>
          <w:rFonts w:cstheme="minorHAnsi"/>
          <w:iCs/>
          <w:sz w:val="24"/>
          <w:szCs w:val="24"/>
        </w:rPr>
        <w:t xml:space="preserve">This contract includes four (4) categories of products and services listed as follows:  </w:t>
      </w:r>
    </w:p>
    <w:p w14:paraId="7ECB89E3" w14:textId="77777777" w:rsidR="0037368D" w:rsidRPr="0037368D" w:rsidRDefault="0037368D" w:rsidP="0037368D">
      <w:pPr>
        <w:rPr>
          <w:rFonts w:cstheme="minorHAnsi"/>
          <w:iCs/>
          <w:sz w:val="24"/>
          <w:szCs w:val="24"/>
        </w:rPr>
      </w:pPr>
      <w:r w:rsidRPr="0037368D">
        <w:rPr>
          <w:rFonts w:cstheme="minorHAnsi"/>
          <w:b/>
          <w:bCs/>
          <w:iCs/>
          <w:sz w:val="24"/>
          <w:szCs w:val="24"/>
        </w:rPr>
        <w:t>Note:</w:t>
      </w:r>
      <w:r w:rsidRPr="0037368D">
        <w:rPr>
          <w:rFonts w:cstheme="minorHAnsi"/>
          <w:iCs/>
          <w:sz w:val="24"/>
          <w:szCs w:val="24"/>
        </w:rPr>
        <w:t xml:space="preserve"> Detailed descriptions can be found in the </w:t>
      </w:r>
      <w:hyperlink w:anchor="_Appendix:_Category_Detail" w:tgtFrame="_blank" w:history="1">
        <w:r w:rsidRPr="0037368D">
          <w:rPr>
            <w:rStyle w:val="Hyperlink"/>
            <w:rFonts w:cstheme="minorHAnsi"/>
            <w:iCs/>
            <w:sz w:val="24"/>
            <w:szCs w:val="24"/>
          </w:rPr>
          <w:t>Appendix</w:t>
        </w:r>
      </w:hyperlink>
      <w:r w:rsidRPr="0037368D">
        <w:rPr>
          <w:rFonts w:cstheme="minorHAnsi"/>
          <w:iCs/>
          <w:sz w:val="24"/>
          <w:szCs w:val="24"/>
        </w:rPr>
        <w:t>. </w:t>
      </w:r>
    </w:p>
    <w:p w14:paraId="6175D85A" w14:textId="17C0A601"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1</w:t>
      </w:r>
      <w:r w:rsidR="00A83460">
        <w:rPr>
          <w:rFonts w:cstheme="minorHAnsi"/>
          <w:b/>
          <w:bCs/>
          <w:color w:val="000000" w:themeColor="text1"/>
          <w:sz w:val="24"/>
          <w:szCs w:val="24"/>
        </w:rPr>
        <w:t>:</w:t>
      </w:r>
      <w:r w:rsidR="00A83460">
        <w:rPr>
          <w:rFonts w:cstheme="minorHAnsi"/>
          <w:color w:val="000000" w:themeColor="text1"/>
          <w:sz w:val="24"/>
          <w:szCs w:val="24"/>
        </w:rPr>
        <w:t xml:space="preserve"> </w:t>
      </w:r>
      <w:r w:rsidRPr="0037368D">
        <w:rPr>
          <w:rFonts w:cstheme="minorHAnsi"/>
          <w:sz w:val="24"/>
          <w:szCs w:val="24"/>
        </w:rPr>
        <w:t>Cleaning Products, Facility Maintenance Chemicals, Disinfectants, and Sanitizers</w:t>
      </w:r>
    </w:p>
    <w:p w14:paraId="00F9DD86" w14:textId="31BF49C4"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2</w:t>
      </w:r>
      <w:r w:rsidR="00A83460">
        <w:rPr>
          <w:rFonts w:cstheme="minorHAnsi"/>
          <w:color w:val="000000" w:themeColor="text1"/>
          <w:sz w:val="24"/>
          <w:szCs w:val="24"/>
        </w:rPr>
        <w:t xml:space="preserve">: </w:t>
      </w:r>
      <w:r w:rsidRPr="0037368D">
        <w:rPr>
          <w:rFonts w:cstheme="minorHAnsi"/>
          <w:sz w:val="24"/>
          <w:szCs w:val="24"/>
        </w:rPr>
        <w:t>Janitorial Supplies, Equipment, and Services</w:t>
      </w:r>
    </w:p>
    <w:p w14:paraId="0CB41594" w14:textId="229433BA"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3</w:t>
      </w:r>
      <w:r w:rsidR="00A83460">
        <w:rPr>
          <w:rFonts w:cstheme="minorHAnsi"/>
          <w:color w:val="000000" w:themeColor="text1"/>
          <w:sz w:val="24"/>
          <w:szCs w:val="24"/>
        </w:rPr>
        <w:t xml:space="preserve">: </w:t>
      </w:r>
      <w:r w:rsidRPr="0037368D">
        <w:rPr>
          <w:rFonts w:cstheme="minorHAnsi"/>
          <w:sz w:val="24"/>
          <w:szCs w:val="24"/>
        </w:rPr>
        <w:t>Disposable Janitorial Paper Products</w:t>
      </w:r>
    </w:p>
    <w:p w14:paraId="73AC9592" w14:textId="6CEF66FC"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4</w:t>
      </w:r>
      <w:r w:rsidR="00A83460">
        <w:rPr>
          <w:rFonts w:cstheme="minorHAnsi"/>
          <w:b/>
          <w:bCs/>
          <w:color w:val="000000" w:themeColor="text1"/>
          <w:sz w:val="24"/>
          <w:szCs w:val="24"/>
        </w:rPr>
        <w:t xml:space="preserve">: </w:t>
      </w:r>
      <w:r w:rsidRPr="0037368D">
        <w:rPr>
          <w:rFonts w:cstheme="minorHAnsi"/>
          <w:sz w:val="24"/>
          <w:szCs w:val="24"/>
        </w:rPr>
        <w:t>Powered Janitorial Equipment, Supplies, and Services</w:t>
      </w:r>
    </w:p>
    <w:p w14:paraId="02EE84F7" w14:textId="3F92565E" w:rsidR="005D20CA" w:rsidRDefault="005D20CA" w:rsidP="004577AC">
      <w:pPr>
        <w:pStyle w:val="Heading2"/>
      </w:pPr>
      <w:bookmarkStart w:id="12" w:name="_Toc194066595"/>
      <w:bookmarkStart w:id="13" w:name="_Toc216432536"/>
      <w:r w:rsidRPr="00564A93">
        <w:t>Contract Exclusions and Related Statewide Contracts</w:t>
      </w:r>
      <w:bookmarkEnd w:id="12"/>
      <w:bookmarkEnd w:id="13"/>
    </w:p>
    <w:p w14:paraId="7FF29086" w14:textId="77777777" w:rsidR="00933676" w:rsidRPr="00933676" w:rsidRDefault="00933676" w:rsidP="00933676">
      <w:pPr>
        <w:rPr>
          <w:sz w:val="24"/>
          <w:szCs w:val="24"/>
        </w:rPr>
      </w:pPr>
      <w:r w:rsidRPr="00933676">
        <w:rPr>
          <w:sz w:val="24"/>
          <w:szCs w:val="24"/>
        </w:rPr>
        <w:t xml:space="preserve">Fac118 is designated as an all-green contract, signifying that it is exclusively for products that satisfy the environmentally preferable specifications detailed in </w:t>
      </w:r>
      <w:hyperlink r:id="rId26">
        <w:r w:rsidRPr="00933676">
          <w:rPr>
            <w:rStyle w:val="Hyperlink"/>
            <w:sz w:val="24"/>
            <w:szCs w:val="24"/>
          </w:rPr>
          <w:t>Attachment A FAC118 Mandatory Specifications and Desirable Criteria</w:t>
        </w:r>
      </w:hyperlink>
      <w:r w:rsidRPr="00933676">
        <w:rPr>
          <w:sz w:val="24"/>
          <w:szCs w:val="24"/>
        </w:rPr>
        <w:t xml:space="preserve"> of the Request for Response (RFR). </w:t>
      </w:r>
    </w:p>
    <w:p w14:paraId="179F5633" w14:textId="77777777" w:rsidR="00933676" w:rsidRPr="00933676" w:rsidRDefault="00933676" w:rsidP="00933676">
      <w:pPr>
        <w:spacing w:after="0" w:line="240" w:lineRule="auto"/>
        <w:rPr>
          <w:rFonts w:cstheme="minorHAnsi"/>
          <w:sz w:val="24"/>
          <w:szCs w:val="24"/>
        </w:rPr>
      </w:pPr>
      <w:r w:rsidRPr="00933676">
        <w:rPr>
          <w:rFonts w:cstheme="minorHAnsi"/>
          <w:sz w:val="24"/>
          <w:szCs w:val="24"/>
        </w:rPr>
        <w:t>For related products not included in this contract, please refer to the following list which specifies the applicable statewide contract for each item:</w:t>
      </w:r>
    </w:p>
    <w:p w14:paraId="56BA9D32" w14:textId="77777777" w:rsidR="00933676" w:rsidRPr="00933676" w:rsidRDefault="00933676" w:rsidP="00B10659">
      <w:pPr>
        <w:pStyle w:val="ListParagraph"/>
        <w:numPr>
          <w:ilvl w:val="0"/>
          <w:numId w:val="22"/>
        </w:numPr>
        <w:spacing w:line="240" w:lineRule="auto"/>
        <w:rPr>
          <w:b/>
          <w:bCs/>
          <w:sz w:val="24"/>
          <w:szCs w:val="24"/>
        </w:rPr>
      </w:pPr>
      <w:r w:rsidRPr="00933676">
        <w:rPr>
          <w:sz w:val="24"/>
          <w:szCs w:val="24"/>
        </w:rPr>
        <w:t xml:space="preserve">Janitorial Services, Environmentally Preferable: </w:t>
      </w:r>
      <w:hyperlink r:id="rId27">
        <w:r w:rsidRPr="005C3D78">
          <w:rPr>
            <w:rStyle w:val="Hyperlink"/>
            <w:sz w:val="24"/>
            <w:szCs w:val="24"/>
          </w:rPr>
          <w:t>FAC114</w:t>
        </w:r>
      </w:hyperlink>
    </w:p>
    <w:p w14:paraId="502D699F" w14:textId="77777777" w:rsidR="00933676" w:rsidRPr="00933676" w:rsidRDefault="00933676" w:rsidP="00B10659">
      <w:pPr>
        <w:pStyle w:val="ListParagraph"/>
        <w:numPr>
          <w:ilvl w:val="0"/>
          <w:numId w:val="22"/>
        </w:numPr>
        <w:spacing w:line="240" w:lineRule="auto"/>
        <w:rPr>
          <w:b/>
          <w:bCs/>
          <w:sz w:val="24"/>
          <w:szCs w:val="24"/>
        </w:rPr>
      </w:pPr>
      <w:r w:rsidRPr="00933676">
        <w:rPr>
          <w:sz w:val="24"/>
          <w:szCs w:val="24"/>
        </w:rPr>
        <w:t>Homeland Security, Public Safety and Traffic Safety Supplies:</w:t>
      </w:r>
      <w:r w:rsidRPr="00933676">
        <w:rPr>
          <w:b/>
          <w:bCs/>
          <w:sz w:val="24"/>
          <w:szCs w:val="24"/>
        </w:rPr>
        <w:t xml:space="preserve"> </w:t>
      </w:r>
      <w:hyperlink r:id="rId28">
        <w:r w:rsidRPr="005C3D78">
          <w:rPr>
            <w:rStyle w:val="Hyperlink"/>
            <w:sz w:val="24"/>
            <w:szCs w:val="24"/>
          </w:rPr>
          <w:t>HLS06</w:t>
        </w:r>
      </w:hyperlink>
    </w:p>
    <w:p w14:paraId="7939C629" w14:textId="77777777" w:rsidR="00933676" w:rsidRPr="00FC7B33" w:rsidRDefault="00933676" w:rsidP="00B10659">
      <w:pPr>
        <w:pStyle w:val="ListParagraph"/>
        <w:numPr>
          <w:ilvl w:val="0"/>
          <w:numId w:val="22"/>
        </w:numPr>
        <w:spacing w:line="240" w:lineRule="auto"/>
        <w:rPr>
          <w:color w:val="000000" w:themeColor="text1"/>
          <w:sz w:val="24"/>
          <w:szCs w:val="24"/>
        </w:rPr>
      </w:pPr>
      <w:r w:rsidRPr="00933676">
        <w:rPr>
          <w:sz w:val="24"/>
          <w:szCs w:val="24"/>
        </w:rPr>
        <w:t xml:space="preserve">Office, School and Library Furniture, Accessories &amp; Installation: </w:t>
      </w:r>
      <w:hyperlink r:id="rId29">
        <w:r w:rsidRPr="005C3D78">
          <w:rPr>
            <w:rStyle w:val="Hyperlink"/>
            <w:sz w:val="24"/>
            <w:szCs w:val="24"/>
          </w:rPr>
          <w:t>OFF52</w:t>
        </w:r>
      </w:hyperlink>
    </w:p>
    <w:p w14:paraId="51D3CECE" w14:textId="49D1FC77" w:rsidR="00FC7B33" w:rsidRPr="00FC7B33" w:rsidRDefault="00FC7B33" w:rsidP="00B10659">
      <w:pPr>
        <w:pStyle w:val="ListParagraph"/>
        <w:numPr>
          <w:ilvl w:val="0"/>
          <w:numId w:val="22"/>
        </w:numPr>
        <w:spacing w:line="240" w:lineRule="auto"/>
        <w:rPr>
          <w:color w:val="000000" w:themeColor="text1"/>
          <w:sz w:val="24"/>
          <w:szCs w:val="24"/>
        </w:rPr>
      </w:pPr>
      <w:r w:rsidRPr="00FC7B33">
        <w:rPr>
          <w:color w:val="000000" w:themeColor="text1"/>
          <w:sz w:val="24"/>
          <w:szCs w:val="24"/>
        </w:rPr>
        <w:t>Clothing, Uniforms, Footwear, Accessories, Personal Care Products and Bedding</w:t>
      </w:r>
      <w:r w:rsidRPr="00933676">
        <w:rPr>
          <w:sz w:val="24"/>
          <w:szCs w:val="24"/>
        </w:rPr>
        <w:t xml:space="preserve">: </w:t>
      </w:r>
      <w:hyperlink r:id="rId30">
        <w:r w:rsidRPr="005C3D78">
          <w:rPr>
            <w:rStyle w:val="Hyperlink"/>
            <w:sz w:val="24"/>
            <w:szCs w:val="24"/>
          </w:rPr>
          <w:t>CLT09</w:t>
        </w:r>
      </w:hyperlink>
    </w:p>
    <w:p w14:paraId="55F3EFF0" w14:textId="77777777" w:rsidR="00933676" w:rsidRDefault="00933676" w:rsidP="00B10659">
      <w:pPr>
        <w:pStyle w:val="ListParagraph"/>
        <w:numPr>
          <w:ilvl w:val="0"/>
          <w:numId w:val="22"/>
        </w:numPr>
        <w:spacing w:line="240" w:lineRule="auto"/>
        <w:rPr>
          <w:sz w:val="24"/>
          <w:szCs w:val="24"/>
        </w:rPr>
      </w:pPr>
      <w:r w:rsidRPr="00933676">
        <w:rPr>
          <w:sz w:val="24"/>
          <w:szCs w:val="24"/>
        </w:rPr>
        <w:lastRenderedPageBreak/>
        <w:t xml:space="preserve">Sharps and Medical Waste Disposal Equipment: </w:t>
      </w:r>
      <w:hyperlink r:id="rId31">
        <w:r w:rsidRPr="005C3D78">
          <w:rPr>
            <w:rStyle w:val="Hyperlink"/>
            <w:sz w:val="24"/>
            <w:szCs w:val="24"/>
          </w:rPr>
          <w:t>FAC110</w:t>
        </w:r>
      </w:hyperlink>
    </w:p>
    <w:p w14:paraId="270B23DF" w14:textId="586947A6" w:rsidR="00FC7B33" w:rsidRPr="00933676" w:rsidRDefault="00FC7B33" w:rsidP="00B10659">
      <w:pPr>
        <w:pStyle w:val="ListParagraph"/>
        <w:numPr>
          <w:ilvl w:val="0"/>
          <w:numId w:val="22"/>
        </w:numPr>
        <w:spacing w:line="240" w:lineRule="auto"/>
        <w:rPr>
          <w:sz w:val="24"/>
          <w:szCs w:val="24"/>
        </w:rPr>
      </w:pPr>
      <w:r w:rsidRPr="00933676">
        <w:rPr>
          <w:rFonts w:ascii="Calibri" w:eastAsia="Calibri" w:hAnsi="Calibri" w:cs="Calibri"/>
          <w:sz w:val="24"/>
          <w:szCs w:val="24"/>
        </w:rPr>
        <w:t>Facilities and Uniforms Management Services:</w:t>
      </w:r>
      <w:r w:rsidRPr="00933676">
        <w:rPr>
          <w:rFonts w:ascii="Calibri" w:eastAsia="Calibri" w:hAnsi="Calibri" w:cs="Calibri"/>
          <w:b/>
          <w:bCs/>
          <w:sz w:val="24"/>
          <w:szCs w:val="24"/>
        </w:rPr>
        <w:t xml:space="preserve"> </w:t>
      </w:r>
      <w:hyperlink r:id="rId32">
        <w:r w:rsidRPr="005C3D78">
          <w:rPr>
            <w:rStyle w:val="Hyperlink"/>
            <w:rFonts w:ascii="Calibri" w:eastAsia="Calibri" w:hAnsi="Calibri" w:cs="Calibri"/>
            <w:sz w:val="24"/>
            <w:szCs w:val="24"/>
          </w:rPr>
          <w:t>FAC111</w:t>
        </w:r>
      </w:hyperlink>
    </w:p>
    <w:p w14:paraId="43E9CB97" w14:textId="480FE874" w:rsidR="005F7C01" w:rsidRDefault="00B77AE5" w:rsidP="00633557">
      <w:pPr>
        <w:pStyle w:val="Heading2"/>
      </w:pPr>
      <w:bookmarkStart w:id="14" w:name="_Toc194066594"/>
      <w:bookmarkStart w:id="15" w:name="_Toc216432537"/>
      <w:r w:rsidRPr="000067FD">
        <w:t xml:space="preserve">Who </w:t>
      </w:r>
      <w:r w:rsidR="008B1C4B">
        <w:t>May</w:t>
      </w:r>
      <w:r w:rsidRPr="000067FD">
        <w:t xml:space="preserve"> Use the Contract</w:t>
      </w:r>
      <w:bookmarkEnd w:id="14"/>
      <w:bookmarkEnd w:id="15"/>
    </w:p>
    <w:p w14:paraId="52A3A40E" w14:textId="77777777" w:rsidR="00B44CCC" w:rsidRPr="008822DA" w:rsidRDefault="00B44CCC" w:rsidP="00B44CCC">
      <w:pPr>
        <w:rPr>
          <w:rFonts w:ascii="Calibri" w:eastAsia="Calibri" w:hAnsi="Calibri" w:cs="Calibri"/>
          <w:b/>
          <w:bCs/>
          <w:color w:val="000000" w:themeColor="text1"/>
          <w:sz w:val="24"/>
          <w:szCs w:val="24"/>
          <w:u w:val="single"/>
        </w:rPr>
      </w:pPr>
      <w:r w:rsidRPr="008822DA">
        <w:rPr>
          <w:sz w:val="24"/>
          <w:szCs w:val="24"/>
        </w:rPr>
        <w:t>FAC118 is a multi-state contract,</w:t>
      </w:r>
      <w:r w:rsidRPr="008822DA">
        <w:rPr>
          <w:rFonts w:ascii="Calibri" w:eastAsia="Calibri" w:hAnsi="Calibri" w:cs="Calibri"/>
          <w:sz w:val="24"/>
          <w:szCs w:val="24"/>
        </w:rPr>
        <w:t xml:space="preserve"> established by the lead state of Massachusetts in cooperation with </w:t>
      </w:r>
      <w:hyperlink w:anchor="_Current_Participating_States" w:history="1">
        <w:r w:rsidRPr="008822DA">
          <w:rPr>
            <w:rStyle w:val="Hyperlink"/>
            <w:rFonts w:ascii="Calibri" w:eastAsia="Calibri" w:hAnsi="Calibri" w:cs="Calibri"/>
            <w:sz w:val="24"/>
            <w:szCs w:val="24"/>
          </w:rPr>
          <w:t>participating states</w:t>
        </w:r>
      </w:hyperlink>
      <w:r w:rsidRPr="008822DA">
        <w:rPr>
          <w:rFonts w:ascii="Calibri" w:eastAsia="Calibri" w:hAnsi="Calibri" w:cs="Calibri"/>
          <w:sz w:val="24"/>
          <w:szCs w:val="24"/>
        </w:rPr>
        <w:t xml:space="preserve">, and is </w:t>
      </w:r>
      <w:r w:rsidRPr="008822DA">
        <w:rPr>
          <w:rFonts w:ascii="Calibri" w:eastAsia="Calibri" w:hAnsi="Calibri" w:cs="Calibri"/>
          <w:b/>
          <w:bCs/>
          <w:sz w:val="24"/>
          <w:szCs w:val="24"/>
        </w:rPr>
        <w:t xml:space="preserve">available for use by all states </w:t>
      </w:r>
      <w:r w:rsidRPr="008822DA">
        <w:rPr>
          <w:rFonts w:ascii="Calibri" w:eastAsia="Calibri" w:hAnsi="Calibri" w:cs="Calibri"/>
          <w:sz w:val="24"/>
          <w:szCs w:val="24"/>
        </w:rPr>
        <w:t xml:space="preserve">and numerous </w:t>
      </w:r>
      <w:hyperlink w:anchor="_Eligible_Users" w:history="1">
        <w:r w:rsidRPr="008822DA">
          <w:rPr>
            <w:rStyle w:val="Hyperlink"/>
            <w:rFonts w:ascii="Calibri" w:eastAsia="Calibri" w:hAnsi="Calibri" w:cs="Calibri"/>
            <w:sz w:val="24"/>
            <w:szCs w:val="24"/>
          </w:rPr>
          <w:t>Eligible Entities</w:t>
        </w:r>
      </w:hyperlink>
      <w:r w:rsidRPr="008822DA">
        <w:rPr>
          <w:rFonts w:ascii="Calibri" w:eastAsia="Calibri" w:hAnsi="Calibri" w:cs="Calibri"/>
          <w:sz w:val="24"/>
          <w:szCs w:val="24"/>
        </w:rPr>
        <w:t xml:space="preserve">. </w:t>
      </w:r>
      <w:r w:rsidRPr="008822DA">
        <w:rPr>
          <w:rFonts w:ascii="Calibri" w:eastAsia="Calibri" w:hAnsi="Calibri" w:cs="Calibri"/>
          <w:color w:val="000000" w:themeColor="text1"/>
          <w:sz w:val="24"/>
          <w:szCs w:val="24"/>
        </w:rPr>
        <w:t xml:space="preserve">Other states may join FAC118 at any time, no prior approval </w:t>
      </w:r>
      <w:r w:rsidRPr="008822DA">
        <w:rPr>
          <w:rFonts w:ascii="Calibri" w:eastAsia="Calibri" w:hAnsi="Calibri" w:cs="Calibri"/>
          <w:sz w:val="24"/>
          <w:szCs w:val="24"/>
        </w:rPr>
        <w:t xml:space="preserve">is required from the Massachusetts State Purchasing Agent. </w:t>
      </w:r>
    </w:p>
    <w:p w14:paraId="6AD97C5C" w14:textId="77777777" w:rsidR="00B44CCC" w:rsidRDefault="00B44CCC" w:rsidP="00B44CCC">
      <w:pPr>
        <w:pStyle w:val="Heading3"/>
      </w:pPr>
      <w:bookmarkStart w:id="16" w:name="_Current_Participating_States"/>
      <w:bookmarkStart w:id="17" w:name="_Toc131183786"/>
      <w:bookmarkStart w:id="18" w:name="_Toc207109270"/>
      <w:bookmarkStart w:id="19" w:name="_Toc216432538"/>
      <w:bookmarkEnd w:id="16"/>
      <w:r>
        <w:t>Current Participating States</w:t>
      </w:r>
      <w:bookmarkEnd w:id="17"/>
      <w:bookmarkEnd w:id="18"/>
      <w:bookmarkEnd w:id="19"/>
    </w:p>
    <w:p w14:paraId="3484B601" w14:textId="77777777" w:rsidR="00B44CCC" w:rsidRPr="009F68CA" w:rsidRDefault="00B44CCC" w:rsidP="00B44CCC">
      <w:pPr>
        <w:rPr>
          <w:sz w:val="24"/>
          <w:szCs w:val="24"/>
        </w:rPr>
      </w:pPr>
      <w:r w:rsidRPr="009F68CA">
        <w:rPr>
          <w:sz w:val="24"/>
          <w:szCs w:val="24"/>
        </w:rPr>
        <w:t>The current participating states are:</w:t>
      </w:r>
    </w:p>
    <w:p w14:paraId="62472372"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Connecticut</w:t>
      </w:r>
    </w:p>
    <w:p w14:paraId="5E27B982"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Maryland</w:t>
      </w:r>
    </w:p>
    <w:p w14:paraId="35049C0D"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New Hampshire</w:t>
      </w:r>
    </w:p>
    <w:p w14:paraId="0CE360D0"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New York</w:t>
      </w:r>
    </w:p>
    <w:p w14:paraId="0A05C6FC"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 xml:space="preserve">Rhode Island </w:t>
      </w:r>
    </w:p>
    <w:p w14:paraId="1AAF6699" w14:textId="77777777" w:rsidR="00B44CCC" w:rsidRPr="009F68CA" w:rsidRDefault="00B44CCC" w:rsidP="00B44CCC">
      <w:pPr>
        <w:spacing w:after="0" w:line="240" w:lineRule="auto"/>
        <w:rPr>
          <w:rFonts w:ascii="Calibri" w:eastAsia="Calibri" w:hAnsi="Calibri" w:cs="Calibri"/>
          <w:b/>
          <w:bCs/>
          <w:sz w:val="24"/>
          <w:szCs w:val="24"/>
        </w:rPr>
      </w:pPr>
    </w:p>
    <w:p w14:paraId="55FFC622" w14:textId="77777777" w:rsidR="00B44CCC" w:rsidRPr="009F68CA" w:rsidRDefault="00B44CCC" w:rsidP="00B44CCC">
      <w:pPr>
        <w:spacing w:after="0" w:line="240" w:lineRule="auto"/>
        <w:rPr>
          <w:rFonts w:ascii="Calibri" w:eastAsia="Calibri" w:hAnsi="Calibri" w:cs="Calibri"/>
          <w:sz w:val="24"/>
          <w:szCs w:val="24"/>
        </w:rPr>
      </w:pPr>
      <w:r w:rsidRPr="009F68CA">
        <w:rPr>
          <w:rFonts w:ascii="Calibri" w:eastAsia="Calibri" w:hAnsi="Calibri" w:cs="Calibri"/>
          <w:b/>
          <w:sz w:val="24"/>
          <w:szCs w:val="24"/>
        </w:rPr>
        <w:t xml:space="preserve">Note: </w:t>
      </w:r>
      <w:r w:rsidRPr="009F68CA">
        <w:rPr>
          <w:rFonts w:ascii="Calibri" w:eastAsia="Calibri" w:hAnsi="Calibri" w:cs="Calibri"/>
          <w:sz w:val="24"/>
          <w:szCs w:val="24"/>
        </w:rPr>
        <w:t xml:space="preserve">Other states are welcome to join anytime, without prior approval and should reference the contract when ordering. </w:t>
      </w:r>
    </w:p>
    <w:p w14:paraId="5060FC4A" w14:textId="596DA29F" w:rsidR="00B44CCC" w:rsidRPr="00896333" w:rsidRDefault="00B44CCC" w:rsidP="00B44CCC">
      <w:pPr>
        <w:pStyle w:val="Heading3"/>
      </w:pPr>
      <w:bookmarkStart w:id="20" w:name="_Eligible_Users"/>
      <w:bookmarkStart w:id="21" w:name="_Toc1322543840"/>
      <w:bookmarkStart w:id="22" w:name="_Toc207109271"/>
      <w:bookmarkStart w:id="23" w:name="_Toc216432539"/>
      <w:bookmarkEnd w:id="20"/>
      <w:r>
        <w:t xml:space="preserve">Eligible </w:t>
      </w:r>
      <w:bookmarkEnd w:id="21"/>
      <w:bookmarkEnd w:id="22"/>
      <w:r w:rsidR="008822DA">
        <w:t>Entities</w:t>
      </w:r>
      <w:bookmarkEnd w:id="23"/>
    </w:p>
    <w:p w14:paraId="33BB78FA" w14:textId="30A5C7B0" w:rsidR="00B44CCC" w:rsidRPr="00E87158" w:rsidRDefault="00B44CCC" w:rsidP="00B44CCC">
      <w:pPr>
        <w:spacing w:line="240" w:lineRule="auto"/>
        <w:rPr>
          <w:sz w:val="24"/>
          <w:szCs w:val="24"/>
        </w:rPr>
      </w:pPr>
      <w:r w:rsidRPr="00E87158">
        <w:rPr>
          <w:sz w:val="24"/>
          <w:szCs w:val="24"/>
        </w:rPr>
        <w:t xml:space="preserve">Eligible </w:t>
      </w:r>
      <w:r w:rsidR="008822DA" w:rsidRPr="00E87158">
        <w:rPr>
          <w:sz w:val="24"/>
          <w:szCs w:val="24"/>
        </w:rPr>
        <w:t>Entities</w:t>
      </w:r>
      <w:r w:rsidRPr="00E87158">
        <w:rPr>
          <w:sz w:val="24"/>
          <w:szCs w:val="24"/>
        </w:rPr>
        <w:t xml:space="preserve"> include:</w:t>
      </w:r>
    </w:p>
    <w:p w14:paraId="3A1CDD59"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State Agencies and Departments: </w:t>
      </w:r>
      <w:r w:rsidRPr="00E87158">
        <w:rPr>
          <w:rFonts w:cstheme="minorHAnsi"/>
          <w:sz w:val="24"/>
          <w:szCs w:val="24"/>
        </w:rPr>
        <w:t>All branches and departments within participating states including Executive, Legislative, and Judicial Branches, and all departments and elected offices therein</w:t>
      </w:r>
    </w:p>
    <w:p w14:paraId="00646099" w14:textId="77777777" w:rsidR="00B44CCC" w:rsidRPr="00E87158" w:rsidRDefault="00B44CCC" w:rsidP="00B10659">
      <w:pPr>
        <w:pStyle w:val="ListParagraph"/>
        <w:numPr>
          <w:ilvl w:val="0"/>
          <w:numId w:val="24"/>
        </w:numPr>
        <w:spacing w:after="0" w:line="240" w:lineRule="auto"/>
        <w:rPr>
          <w:rFonts w:cstheme="minorHAnsi"/>
          <w:b/>
          <w:bCs/>
          <w:sz w:val="24"/>
          <w:szCs w:val="24"/>
        </w:rPr>
      </w:pPr>
      <w:r w:rsidRPr="00E87158">
        <w:rPr>
          <w:rFonts w:cstheme="minorHAnsi"/>
          <w:b/>
          <w:bCs/>
          <w:sz w:val="24"/>
          <w:szCs w:val="24"/>
        </w:rPr>
        <w:t xml:space="preserve">Municipalities and Political Subdivisions: </w:t>
      </w:r>
    </w:p>
    <w:p w14:paraId="25DA8914" w14:textId="77777777" w:rsidR="00B44CCC" w:rsidRPr="00E87158" w:rsidRDefault="00B44CCC" w:rsidP="00B10659">
      <w:pPr>
        <w:pStyle w:val="ListParagraph"/>
        <w:numPr>
          <w:ilvl w:val="1"/>
          <w:numId w:val="24"/>
        </w:numPr>
        <w:spacing w:after="0" w:line="240" w:lineRule="auto"/>
        <w:rPr>
          <w:sz w:val="24"/>
          <w:szCs w:val="24"/>
        </w:rPr>
      </w:pPr>
      <w:r w:rsidRPr="00E87158">
        <w:rPr>
          <w:sz w:val="24"/>
          <w:szCs w:val="24"/>
        </w:rPr>
        <w:t>Cities</w:t>
      </w:r>
    </w:p>
    <w:p w14:paraId="4BC98049"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Towns</w:t>
      </w:r>
    </w:p>
    <w:p w14:paraId="0C4B4558"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 xml:space="preserve">Districts </w:t>
      </w:r>
    </w:p>
    <w:p w14:paraId="3EAFE5C2"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Counties</w:t>
      </w:r>
    </w:p>
    <w:p w14:paraId="7D0E246E"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Other local government units</w:t>
      </w:r>
    </w:p>
    <w:p w14:paraId="229891D0"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Public Educational Institutions:</w:t>
      </w:r>
      <w:r w:rsidRPr="00E87158">
        <w:rPr>
          <w:rFonts w:cstheme="minorHAnsi"/>
          <w:sz w:val="24"/>
          <w:szCs w:val="24"/>
        </w:rPr>
        <w:t xml:space="preserve"> </w:t>
      </w:r>
    </w:p>
    <w:p w14:paraId="521EAA29"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Public schools</w:t>
      </w:r>
    </w:p>
    <w:p w14:paraId="7D72B950"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Charter schools</w:t>
      </w:r>
    </w:p>
    <w:p w14:paraId="353C2AC6"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lastRenderedPageBreak/>
        <w:t>Public higher education institutions</w:t>
      </w:r>
    </w:p>
    <w:p w14:paraId="6041B961" w14:textId="77777777" w:rsidR="00B44CCC" w:rsidRPr="00E87158" w:rsidRDefault="00B44CCC" w:rsidP="00B10659">
      <w:pPr>
        <w:pStyle w:val="ListParagraph"/>
        <w:numPr>
          <w:ilvl w:val="0"/>
          <w:numId w:val="24"/>
        </w:numPr>
        <w:spacing w:after="0" w:line="240" w:lineRule="auto"/>
        <w:rPr>
          <w:rFonts w:cstheme="minorHAnsi"/>
          <w:b/>
          <w:bCs/>
          <w:sz w:val="24"/>
          <w:szCs w:val="24"/>
        </w:rPr>
      </w:pPr>
      <w:r w:rsidRPr="00E87158">
        <w:rPr>
          <w:rFonts w:cstheme="minorHAnsi"/>
          <w:b/>
          <w:bCs/>
          <w:sz w:val="24"/>
          <w:szCs w:val="24"/>
        </w:rPr>
        <w:t xml:space="preserve">Public Libraries and Hospitals: </w:t>
      </w:r>
      <w:r w:rsidRPr="00E87158">
        <w:rPr>
          <w:rFonts w:cstheme="minorHAnsi"/>
          <w:sz w:val="24"/>
          <w:szCs w:val="24"/>
        </w:rPr>
        <w:t>State-funded libraries and hospitals</w:t>
      </w:r>
    </w:p>
    <w:p w14:paraId="5471BB11"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Independent Public Authorities and Commissions: </w:t>
      </w:r>
      <w:r w:rsidRPr="00E87158">
        <w:rPr>
          <w:rFonts w:cstheme="minorHAnsi"/>
          <w:sz w:val="24"/>
          <w:szCs w:val="24"/>
        </w:rPr>
        <w:t>Quasi-public agencies established by statute</w:t>
      </w:r>
      <w:r w:rsidRPr="00E87158">
        <w:rPr>
          <w:rFonts w:cstheme="minorHAnsi"/>
          <w:b/>
          <w:bCs/>
          <w:sz w:val="24"/>
          <w:szCs w:val="24"/>
        </w:rPr>
        <w:t xml:space="preserve"> </w:t>
      </w:r>
      <w:r w:rsidRPr="00E87158">
        <w:rPr>
          <w:rFonts w:cstheme="minorHAnsi"/>
          <w:sz w:val="24"/>
          <w:szCs w:val="24"/>
        </w:rPr>
        <w:t xml:space="preserve"> </w:t>
      </w:r>
    </w:p>
    <w:p w14:paraId="2A226C8B"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Non-Profit Organizations: </w:t>
      </w:r>
      <w:r w:rsidRPr="00E87158">
        <w:rPr>
          <w:rFonts w:cstheme="minorHAnsi"/>
          <w:sz w:val="24"/>
          <w:szCs w:val="24"/>
        </w:rPr>
        <w:t xml:space="preserve">UFR-certified, </w:t>
      </w:r>
      <w:hyperlink r:id="rId33" w:history="1">
        <w:r w:rsidRPr="00E87158">
          <w:rPr>
            <w:rStyle w:val="Hyperlink"/>
            <w:rFonts w:cstheme="minorHAnsi"/>
            <w:sz w:val="24"/>
            <w:szCs w:val="24"/>
          </w:rPr>
          <w:t>non-profit</w:t>
        </w:r>
      </w:hyperlink>
      <w:r w:rsidRPr="00E87158">
        <w:rPr>
          <w:rFonts w:cstheme="minorHAnsi"/>
          <w:sz w:val="24"/>
          <w:szCs w:val="24"/>
        </w:rPr>
        <w:t xml:space="preserve"> organizations engaged in business with participating states</w:t>
      </w:r>
      <w:r w:rsidRPr="00E87158">
        <w:rPr>
          <w:rFonts w:cstheme="minorHAnsi"/>
          <w:b/>
          <w:bCs/>
          <w:sz w:val="24"/>
          <w:szCs w:val="24"/>
        </w:rPr>
        <w:t xml:space="preserve"> </w:t>
      </w:r>
      <w:r w:rsidRPr="00E87158">
        <w:rPr>
          <w:rFonts w:cstheme="minorHAnsi"/>
          <w:sz w:val="24"/>
          <w:szCs w:val="24"/>
        </w:rPr>
        <w:t xml:space="preserve"> </w:t>
      </w:r>
    </w:p>
    <w:p w14:paraId="05AAE385"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Public Purchasing Cooperatives: </w:t>
      </w:r>
      <w:r w:rsidRPr="00E87158">
        <w:rPr>
          <w:rFonts w:cstheme="minorHAnsi"/>
          <w:sz w:val="24"/>
          <w:szCs w:val="24"/>
        </w:rPr>
        <w:t>Organizations that aggregate demand for better pricing and efficiency</w:t>
      </w:r>
    </w:p>
    <w:p w14:paraId="07E722B0"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Other States and Territories:</w:t>
      </w:r>
      <w:r w:rsidRPr="00E87158">
        <w:rPr>
          <w:rFonts w:cstheme="minorHAnsi"/>
          <w:sz w:val="24"/>
          <w:szCs w:val="24"/>
        </w:rPr>
        <w:t xml:space="preserve"> Entities affiliated with participating states and territories, including their various local government structures (cities, towns, districts, counties, and other political subdivisions), and public higher education institutions, can join this program at any time without needing prior permission from the Massachusetts State Purchasing Agent. </w:t>
      </w:r>
    </w:p>
    <w:p w14:paraId="492A6459" w14:textId="77777777" w:rsidR="00B44CCC" w:rsidRPr="00E87158" w:rsidRDefault="00B44CCC" w:rsidP="00B10659">
      <w:pPr>
        <w:pStyle w:val="ListParagraph"/>
        <w:numPr>
          <w:ilvl w:val="0"/>
          <w:numId w:val="24"/>
        </w:numPr>
        <w:spacing w:line="240" w:lineRule="auto"/>
        <w:rPr>
          <w:sz w:val="24"/>
          <w:szCs w:val="24"/>
        </w:rPr>
      </w:pPr>
      <w:r w:rsidRPr="00E87158">
        <w:rPr>
          <w:rFonts w:cstheme="minorHAnsi"/>
          <w:b/>
          <w:bCs/>
          <w:sz w:val="24"/>
          <w:szCs w:val="24"/>
        </w:rPr>
        <w:t xml:space="preserve">Other entities: </w:t>
      </w:r>
      <w:r w:rsidRPr="00E87158">
        <w:rPr>
          <w:sz w:val="24"/>
          <w:szCs w:val="24"/>
        </w:rPr>
        <w:t>Other entities might be eligible, when designated in writing by the State Purchasing Agent.</w:t>
      </w:r>
    </w:p>
    <w:p w14:paraId="2E3A806F" w14:textId="77777777" w:rsidR="00F35A63" w:rsidRDefault="00F35A63" w:rsidP="00633557">
      <w:pPr>
        <w:pStyle w:val="Heading2"/>
      </w:pPr>
      <w:bookmarkStart w:id="24" w:name="_Toc194066597"/>
      <w:bookmarkStart w:id="25" w:name="_Toc216432540"/>
      <w:r>
        <w:t>Pricing Options</w:t>
      </w:r>
      <w:bookmarkEnd w:id="24"/>
      <w:bookmarkEnd w:id="25"/>
    </w:p>
    <w:p w14:paraId="79686391" w14:textId="77777777" w:rsidR="00B91D50" w:rsidRDefault="00B91D50" w:rsidP="00B91D50">
      <w:pPr>
        <w:rPr>
          <w:sz w:val="24"/>
          <w:szCs w:val="24"/>
        </w:rPr>
      </w:pPr>
      <w:bookmarkStart w:id="26" w:name="_Hlk193714773"/>
      <w:r w:rsidRPr="00D347D9">
        <w:rPr>
          <w:b/>
          <w:bCs/>
          <w:sz w:val="24"/>
          <w:szCs w:val="24"/>
        </w:rPr>
        <w:t>Note:</w:t>
      </w:r>
      <w:r w:rsidRPr="00D347D9">
        <w:rPr>
          <w:sz w:val="24"/>
          <w:szCs w:val="24"/>
        </w:rPr>
        <w:t xml:space="preserve"> The price files and vendor catalogs are accessible through public view in COMMBUYS; therefore, buyers may access the price files and vendor catalogs without signing into a COMMBUYS account.</w:t>
      </w:r>
      <w:bookmarkEnd w:id="26"/>
    </w:p>
    <w:p w14:paraId="7454F6D6" w14:textId="4EE6C554" w:rsidR="00F22290" w:rsidRPr="00D347D9" w:rsidRDefault="00F22290" w:rsidP="00B91D50">
      <w:pPr>
        <w:rPr>
          <w:sz w:val="24"/>
          <w:szCs w:val="24"/>
        </w:rPr>
      </w:pPr>
      <w:r w:rsidRPr="00F22290">
        <w:rPr>
          <w:sz w:val="24"/>
          <w:szCs w:val="24"/>
        </w:rPr>
        <w:t>The various pricing options are outlined as follows:</w:t>
      </w:r>
    </w:p>
    <w:p w14:paraId="34C09F86" w14:textId="2E822E20" w:rsidR="00B91D50" w:rsidRPr="00D347D9" w:rsidRDefault="00B91D50" w:rsidP="00B10659">
      <w:pPr>
        <w:pStyle w:val="ListParagraph"/>
        <w:numPr>
          <w:ilvl w:val="0"/>
          <w:numId w:val="8"/>
        </w:numPr>
        <w:ind w:left="720"/>
        <w:rPr>
          <w:sz w:val="24"/>
          <w:szCs w:val="24"/>
        </w:rPr>
      </w:pPr>
      <w:r w:rsidRPr="00D347D9">
        <w:rPr>
          <w:b/>
          <w:bCs/>
          <w:color w:val="000000" w:themeColor="text1"/>
          <w:sz w:val="24"/>
          <w:szCs w:val="24"/>
        </w:rPr>
        <w:t>Vendor Price File:</w:t>
      </w:r>
      <w:r w:rsidRPr="00D347D9">
        <w:rPr>
          <w:color w:val="000000" w:themeColor="text1"/>
          <w:sz w:val="24"/>
          <w:szCs w:val="24"/>
        </w:rPr>
        <w:t xml:space="preserve"> Product pricing may be found in the FAC118 </w:t>
      </w:r>
      <w:hyperlink r:id="rId34">
        <w:r w:rsidRPr="00D347D9">
          <w:rPr>
            <w:rStyle w:val="Hyperlink"/>
            <w:sz w:val="24"/>
            <w:szCs w:val="24"/>
          </w:rPr>
          <w:t>Approved Products List</w:t>
        </w:r>
      </w:hyperlink>
      <w:r w:rsidRPr="00D347D9">
        <w:rPr>
          <w:color w:val="000000" w:themeColor="text1"/>
          <w:sz w:val="24"/>
          <w:szCs w:val="24"/>
        </w:rPr>
        <w:t xml:space="preserve"> or by visiting a vendor’s price file within their </w:t>
      </w:r>
      <w:r w:rsidRPr="002B6BF0">
        <w:rPr>
          <w:sz w:val="24"/>
          <w:szCs w:val="24"/>
        </w:rPr>
        <w:t>MBPO</w:t>
      </w:r>
      <w:r w:rsidRPr="00D347D9">
        <w:rPr>
          <w:color w:val="000000" w:themeColor="text1"/>
          <w:sz w:val="24"/>
          <w:szCs w:val="24"/>
        </w:rPr>
        <w:t xml:space="preserve"> posted in COMMBUYS. All vendors have been provided with a Microsoft Excel file outlining their awarded pricing, including approved manufacturers and the awarded discount percentage off MSRP for their base price.</w:t>
      </w:r>
    </w:p>
    <w:p w14:paraId="5CB4963E" w14:textId="7BDAC406" w:rsidR="00B91D50" w:rsidRPr="00D347D9" w:rsidRDefault="00B91D50" w:rsidP="00B10659">
      <w:pPr>
        <w:pStyle w:val="ListParagraph"/>
        <w:numPr>
          <w:ilvl w:val="0"/>
          <w:numId w:val="25"/>
        </w:numPr>
        <w:rPr>
          <w:iCs/>
          <w:sz w:val="24"/>
          <w:szCs w:val="24"/>
        </w:rPr>
      </w:pPr>
      <w:r w:rsidRPr="00D347D9">
        <w:rPr>
          <w:color w:val="000000" w:themeColor="text1"/>
          <w:sz w:val="24"/>
          <w:szCs w:val="24"/>
        </w:rPr>
        <w:t xml:space="preserve">If a vendor does not have a manufacturer listed in their awarded price file, the vendor must contact the Category Manager </w:t>
      </w:r>
      <w:r w:rsidR="00451195">
        <w:rPr>
          <w:color w:val="000000" w:themeColor="text1"/>
          <w:sz w:val="24"/>
          <w:szCs w:val="24"/>
        </w:rPr>
        <w:t>(</w:t>
      </w:r>
      <w:hyperlink r:id="rId35" w:history="1">
        <w:r w:rsidR="00451195" w:rsidRPr="00DE1A17">
          <w:rPr>
            <w:rStyle w:val="Hyperlink"/>
            <w:sz w:val="24"/>
            <w:szCs w:val="24"/>
          </w:rPr>
          <w:t>Sean Corbin</w:t>
        </w:r>
      </w:hyperlink>
      <w:r w:rsidR="00451195">
        <w:t xml:space="preserve"> or </w:t>
      </w:r>
      <w:hyperlink r:id="rId36" w:history="1">
        <w:r w:rsidR="00451195" w:rsidRPr="00DE1A17">
          <w:rPr>
            <w:rStyle w:val="Hyperlink"/>
            <w:sz w:val="24"/>
            <w:szCs w:val="24"/>
          </w:rPr>
          <w:t>Tatiana Henry</w:t>
        </w:r>
      </w:hyperlink>
      <w:r w:rsidR="00451195">
        <w:rPr>
          <w:color w:val="000000" w:themeColor="text1"/>
          <w:sz w:val="24"/>
          <w:szCs w:val="24"/>
        </w:rPr>
        <w:t>)</w:t>
      </w:r>
      <w:r w:rsidRPr="00D347D9">
        <w:rPr>
          <w:color w:val="000000" w:themeColor="text1"/>
          <w:sz w:val="24"/>
          <w:szCs w:val="24"/>
        </w:rPr>
        <w:t xml:space="preserve"> to get the manufacturer added before they can sell their products on </w:t>
      </w:r>
      <w:r w:rsidRPr="00D347D9">
        <w:rPr>
          <w:b/>
          <w:sz w:val="24"/>
          <w:szCs w:val="24"/>
        </w:rPr>
        <w:t>FAC118</w:t>
      </w:r>
      <w:r w:rsidRPr="00D347D9">
        <w:rPr>
          <w:color w:val="000000" w:themeColor="text1"/>
          <w:sz w:val="24"/>
          <w:szCs w:val="24"/>
        </w:rPr>
        <w:t>.</w:t>
      </w:r>
    </w:p>
    <w:p w14:paraId="16F4BC11" w14:textId="02B9ECF5" w:rsidR="00B91D50" w:rsidRPr="00D347D9" w:rsidRDefault="00B91D50" w:rsidP="00B10659">
      <w:pPr>
        <w:pStyle w:val="ListParagraph"/>
        <w:numPr>
          <w:ilvl w:val="0"/>
          <w:numId w:val="25"/>
        </w:numPr>
        <w:rPr>
          <w:iCs/>
          <w:sz w:val="24"/>
          <w:szCs w:val="24"/>
        </w:rPr>
      </w:pPr>
      <w:r w:rsidRPr="00D347D9">
        <w:rPr>
          <w:color w:val="000000" w:themeColor="text1"/>
          <w:sz w:val="24"/>
          <w:szCs w:val="24"/>
        </w:rPr>
        <w:t>If a vendor is not honoring their discount pricing from the price file, then the customer should contact the Category Manager</w:t>
      </w:r>
      <w:r w:rsidR="006274EC">
        <w:rPr>
          <w:color w:val="000000" w:themeColor="text1"/>
          <w:sz w:val="24"/>
          <w:szCs w:val="24"/>
        </w:rPr>
        <w:t xml:space="preserve"> (</w:t>
      </w:r>
      <w:hyperlink r:id="rId37" w:history="1">
        <w:r w:rsidR="006274EC" w:rsidRPr="00DE1A17">
          <w:rPr>
            <w:rStyle w:val="Hyperlink"/>
            <w:sz w:val="24"/>
            <w:szCs w:val="24"/>
          </w:rPr>
          <w:t>Sean Corbin</w:t>
        </w:r>
      </w:hyperlink>
      <w:r w:rsidR="006274EC">
        <w:t xml:space="preserve"> or </w:t>
      </w:r>
      <w:hyperlink r:id="rId38" w:history="1">
        <w:r w:rsidR="006274EC" w:rsidRPr="00DE1A17">
          <w:rPr>
            <w:rStyle w:val="Hyperlink"/>
            <w:sz w:val="24"/>
            <w:szCs w:val="24"/>
          </w:rPr>
          <w:t>Tatiana Henry</w:t>
        </w:r>
      </w:hyperlink>
      <w:r w:rsidR="006274EC">
        <w:rPr>
          <w:color w:val="000000" w:themeColor="text1"/>
          <w:sz w:val="24"/>
          <w:szCs w:val="24"/>
        </w:rPr>
        <w:t>)</w:t>
      </w:r>
      <w:r w:rsidRPr="00D347D9">
        <w:rPr>
          <w:color w:val="000000" w:themeColor="text1"/>
          <w:sz w:val="24"/>
          <w:szCs w:val="24"/>
        </w:rPr>
        <w:t xml:space="preserve">. </w:t>
      </w:r>
    </w:p>
    <w:p w14:paraId="45DF8F19" w14:textId="77777777" w:rsidR="00B91D50" w:rsidRPr="00D347D9" w:rsidRDefault="00B91D50" w:rsidP="00B10659">
      <w:pPr>
        <w:pStyle w:val="ListParagraph"/>
        <w:numPr>
          <w:ilvl w:val="0"/>
          <w:numId w:val="9"/>
        </w:numPr>
        <w:rPr>
          <w:sz w:val="24"/>
          <w:szCs w:val="24"/>
        </w:rPr>
      </w:pPr>
      <w:r w:rsidRPr="00D347D9">
        <w:rPr>
          <w:b/>
          <w:sz w:val="24"/>
          <w:szCs w:val="24"/>
        </w:rPr>
        <w:t>Ceiling/Not-to-Exceed:</w:t>
      </w:r>
      <w:r w:rsidRPr="00D347D9">
        <w:rPr>
          <w:sz w:val="24"/>
          <w:szCs w:val="24"/>
        </w:rPr>
        <w:t xml:space="preserve"> The contract's published pricing, including discounts, is a maximum price or 'not-to-exceed' limit and can be subject to further negotiation.</w:t>
      </w:r>
    </w:p>
    <w:p w14:paraId="2C819164" w14:textId="77777777" w:rsidR="00B91D50" w:rsidRPr="00D347D9" w:rsidRDefault="00B91D50" w:rsidP="00B10659">
      <w:pPr>
        <w:pStyle w:val="ListParagraph"/>
        <w:numPr>
          <w:ilvl w:val="0"/>
          <w:numId w:val="9"/>
        </w:numPr>
        <w:rPr>
          <w:sz w:val="24"/>
          <w:szCs w:val="24"/>
        </w:rPr>
      </w:pPr>
      <w:r w:rsidRPr="00D347D9">
        <w:rPr>
          <w:b/>
          <w:sz w:val="24"/>
          <w:szCs w:val="24"/>
        </w:rPr>
        <w:lastRenderedPageBreak/>
        <w:t>Discount from Manufacturers Suggested Retail Price (MSRP):</w:t>
      </w:r>
      <w:r w:rsidRPr="00D347D9">
        <w:rPr>
          <w:sz w:val="24"/>
          <w:szCs w:val="24"/>
        </w:rPr>
        <w:t xml:space="preserve"> </w:t>
      </w:r>
      <w:r w:rsidRPr="00D347D9">
        <w:rPr>
          <w:rFonts w:cstheme="minorHAnsi"/>
          <w:sz w:val="24"/>
          <w:szCs w:val="24"/>
        </w:rPr>
        <w:t>FAC118 provides a fixed percentage discount off the Manufacturer’s Suggested Retail Price (MSRP). While these discounts rates are firm for the term of the contract, the MSRP values may be updated annually to reflect current market conditions.</w:t>
      </w:r>
    </w:p>
    <w:p w14:paraId="01B384F8" w14:textId="77777777" w:rsidR="00B91D50" w:rsidRPr="00BC75FE" w:rsidRDefault="00B91D50" w:rsidP="00B91D50">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5F00D730" w14:textId="77777777" w:rsidR="00B91D50" w:rsidRDefault="00B91D50" w:rsidP="00B91D50">
      <w:pPr>
        <w:pStyle w:val="Heading2"/>
      </w:pPr>
      <w:bookmarkStart w:id="27" w:name="_Quote_Response_and"/>
      <w:bookmarkStart w:id="28" w:name="_Toc207109273"/>
      <w:bookmarkStart w:id="29" w:name="_Toc216432541"/>
      <w:bookmarkEnd w:id="27"/>
      <w:r>
        <w:t>Quote Response and Requirements</w:t>
      </w:r>
      <w:bookmarkEnd w:id="28"/>
      <w:bookmarkEnd w:id="29"/>
      <w:r>
        <w:t xml:space="preserve"> </w:t>
      </w:r>
    </w:p>
    <w:p w14:paraId="3E4C3604" w14:textId="77777777" w:rsidR="00B91D50" w:rsidRDefault="00B91D50" w:rsidP="00B91D50">
      <w:pPr>
        <w:rPr>
          <w:sz w:val="24"/>
          <w:szCs w:val="24"/>
        </w:rPr>
      </w:pPr>
      <w:r w:rsidRPr="00080D4C">
        <w:rPr>
          <w:sz w:val="24"/>
          <w:szCs w:val="24"/>
        </w:rPr>
        <w:t xml:space="preserve">Buyers should review the available pricing information when choosing a vendor but are not required </w:t>
      </w:r>
      <w:r w:rsidRPr="00EE2111">
        <w:rPr>
          <w:sz w:val="24"/>
          <w:szCs w:val="24"/>
        </w:rPr>
        <w:t>to obtain multiple quotes.</w:t>
      </w:r>
    </w:p>
    <w:p w14:paraId="664A09A4" w14:textId="3D9F5416" w:rsidR="00BB769E" w:rsidRPr="00EE2111" w:rsidRDefault="00BB769E" w:rsidP="00B91D50">
      <w:pPr>
        <w:rPr>
          <w:sz w:val="24"/>
          <w:szCs w:val="24"/>
        </w:rPr>
      </w:pPr>
      <w:r w:rsidRPr="00BB769E">
        <w:rPr>
          <w:sz w:val="24"/>
          <w:szCs w:val="24"/>
        </w:rPr>
        <w:t>Quotes are required to obtain volume discount for purchases.</w:t>
      </w:r>
    </w:p>
    <w:p w14:paraId="0CC0FF50" w14:textId="77777777" w:rsidR="00B91D50" w:rsidRPr="00EE2111" w:rsidRDefault="00B91D50" w:rsidP="00B91D50">
      <w:pPr>
        <w:rPr>
          <w:sz w:val="24"/>
          <w:szCs w:val="24"/>
        </w:rPr>
      </w:pPr>
      <w:r w:rsidRPr="00EE2111">
        <w:rPr>
          <w:sz w:val="24"/>
          <w:szCs w:val="24"/>
        </w:rPr>
        <w:t>Please refer to the following when soliciting quotes from awarded vendors:</w:t>
      </w:r>
    </w:p>
    <w:p w14:paraId="630F5AF4" w14:textId="77777777" w:rsidR="00B91D50" w:rsidRPr="00EE2111" w:rsidRDefault="00B91D50" w:rsidP="00B10659">
      <w:pPr>
        <w:pStyle w:val="ListParagraph"/>
        <w:numPr>
          <w:ilvl w:val="0"/>
          <w:numId w:val="26"/>
        </w:numPr>
        <w:spacing w:after="0" w:line="240" w:lineRule="auto"/>
        <w:rPr>
          <w:sz w:val="24"/>
          <w:szCs w:val="24"/>
        </w:rPr>
      </w:pPr>
      <w:r w:rsidRPr="00EE2111">
        <w:rPr>
          <w:sz w:val="24"/>
          <w:szCs w:val="24"/>
        </w:rPr>
        <w:t xml:space="preserve">Always reference </w:t>
      </w:r>
      <w:r w:rsidRPr="00EE2111">
        <w:rPr>
          <w:b/>
          <w:bCs/>
          <w:sz w:val="24"/>
          <w:szCs w:val="24"/>
        </w:rPr>
        <w:t>FAC118</w:t>
      </w:r>
      <w:r w:rsidRPr="00EE2111">
        <w:rPr>
          <w:sz w:val="24"/>
          <w:szCs w:val="24"/>
        </w:rPr>
        <w:t xml:space="preserve"> when contacting vendors to ensure receipt of contract pricing.  </w:t>
      </w:r>
    </w:p>
    <w:p w14:paraId="5F213A00" w14:textId="77777777" w:rsidR="00B91D50" w:rsidRPr="00EE2111" w:rsidRDefault="00B91D50" w:rsidP="00B10659">
      <w:pPr>
        <w:pStyle w:val="ListParagraph"/>
        <w:numPr>
          <w:ilvl w:val="0"/>
          <w:numId w:val="26"/>
        </w:numPr>
        <w:spacing w:line="240" w:lineRule="auto"/>
        <w:rPr>
          <w:sz w:val="24"/>
          <w:szCs w:val="24"/>
        </w:rPr>
      </w:pPr>
      <w:r w:rsidRPr="00EE2111">
        <w:rPr>
          <w:sz w:val="24"/>
          <w:szCs w:val="24"/>
        </w:rPr>
        <w:t xml:space="preserve">Quotes should be awarded based on the best value.  </w:t>
      </w:r>
    </w:p>
    <w:p w14:paraId="57FEB15E" w14:textId="77777777" w:rsidR="00B91D50" w:rsidRDefault="00B91D50" w:rsidP="00B91D50">
      <w:pPr>
        <w:pStyle w:val="Heading2"/>
      </w:pPr>
      <w:bookmarkStart w:id="30" w:name="_Toc207109274"/>
      <w:bookmarkStart w:id="31" w:name="_Toc216432542"/>
      <w:r w:rsidRPr="00564A93">
        <w:t>Purchase Options</w:t>
      </w:r>
      <w:bookmarkEnd w:id="30"/>
      <w:bookmarkEnd w:id="31"/>
    </w:p>
    <w:p w14:paraId="60E751E4" w14:textId="77777777" w:rsidR="00B91D50" w:rsidRPr="004D3A10" w:rsidRDefault="00B91D50" w:rsidP="00B91D50">
      <w:pPr>
        <w:rPr>
          <w:sz w:val="24"/>
          <w:szCs w:val="24"/>
        </w:rPr>
      </w:pPr>
      <w:r w:rsidRPr="004D3A10">
        <w:rPr>
          <w:sz w:val="24"/>
          <w:szCs w:val="24"/>
        </w:rPr>
        <w:t>Purchases made through this contract will be direct, outright purchases.</w:t>
      </w:r>
    </w:p>
    <w:p w14:paraId="253D8381" w14:textId="77777777" w:rsidR="00B91D50" w:rsidRPr="004D3A10" w:rsidRDefault="00B91D50" w:rsidP="00B91D50">
      <w:pPr>
        <w:pStyle w:val="BodyText"/>
        <w:rPr>
          <w:b w:val="0"/>
          <w:bCs w:val="0"/>
          <w:iCs/>
          <w:sz w:val="24"/>
          <w:szCs w:val="24"/>
          <w:highlight w:val="yellow"/>
        </w:rPr>
      </w:pPr>
      <w:r w:rsidRPr="004D3A10">
        <w:rPr>
          <w:b w:val="0"/>
          <w:bCs w:val="0"/>
          <w:iCs/>
          <w:sz w:val="24"/>
          <w:szCs w:val="24"/>
        </w:rPr>
        <w:t>This contract provides for multiple methods of purchase:</w:t>
      </w:r>
    </w:p>
    <w:p w14:paraId="43EAA003" w14:textId="77777777" w:rsidR="00B91D50" w:rsidRPr="004D3A10" w:rsidRDefault="00B91D50" w:rsidP="00B91D50">
      <w:pPr>
        <w:pStyle w:val="BodyText"/>
        <w:rPr>
          <w:rFonts w:cstheme="minorBidi"/>
          <w:b w:val="0"/>
          <w:bCs w:val="0"/>
          <w:iCs/>
          <w:sz w:val="24"/>
          <w:szCs w:val="24"/>
          <w:highlight w:val="yellow"/>
        </w:rPr>
      </w:pPr>
    </w:p>
    <w:p w14:paraId="1B097D1E" w14:textId="77777777" w:rsidR="00B91D50" w:rsidRPr="004D3A10" w:rsidRDefault="00B91D50" w:rsidP="00B91D50">
      <w:pPr>
        <w:pStyle w:val="BodyText"/>
        <w:numPr>
          <w:ilvl w:val="0"/>
          <w:numId w:val="1"/>
        </w:numPr>
        <w:ind w:left="720"/>
        <w:rPr>
          <w:rFonts w:cstheme="minorBidi"/>
          <w:b w:val="0"/>
          <w:bCs w:val="0"/>
          <w:sz w:val="24"/>
          <w:szCs w:val="24"/>
        </w:rPr>
      </w:pPr>
      <w:r w:rsidRPr="004D3A10">
        <w:rPr>
          <w:sz w:val="24"/>
          <w:szCs w:val="24"/>
        </w:rPr>
        <w:t>Quote Solicitation:</w:t>
      </w:r>
      <w:r w:rsidRPr="004D3A10">
        <w:rPr>
          <w:b w:val="0"/>
          <w:bCs w:val="0"/>
          <w:sz w:val="24"/>
          <w:szCs w:val="24"/>
        </w:rPr>
        <w:t xml:space="preserve"> Buyers may solicit quotes from multiple vendors (refer to the </w:t>
      </w:r>
      <w:hyperlink r:id="rId39" w:history="1">
        <w:r w:rsidRPr="004D3A10">
          <w:rPr>
            <w:rStyle w:val="Hyperlink"/>
            <w:rFonts w:asciiTheme="minorHAnsi" w:hAnsiTheme="minorHAnsi" w:cstheme="minorHAnsi"/>
            <w:b w:val="0"/>
            <w:bCs w:val="0"/>
            <w:sz w:val="24"/>
            <w:szCs w:val="24"/>
          </w:rPr>
          <w:t>Vendor MPBO Listing</w:t>
        </w:r>
      </w:hyperlink>
      <w:r w:rsidRPr="004D3A10">
        <w:rPr>
          <w:b w:val="0"/>
          <w:bCs w:val="0"/>
          <w:sz w:val="24"/>
          <w:szCs w:val="24"/>
        </w:rPr>
        <w:t xml:space="preserve">), award vendors, and place orders through COMMBUYS. </w:t>
      </w:r>
      <w:r w:rsidRPr="004D3A10">
        <w:rPr>
          <w:rFonts w:cstheme="minorBidi"/>
          <w:b w:val="0"/>
          <w:bCs w:val="0"/>
          <w:sz w:val="24"/>
          <w:szCs w:val="24"/>
        </w:rPr>
        <w:t xml:space="preserve">A solicitation-enabled contract allows the buyer to solicit quotes from vendors who have Master Blanket Purchase Orders (MBPOs) or Statewide Contracts in COMMBUYS. The buyers may create a solicitation-enabled bid using a release requisition, converting the requisition to a bid, and then requesting quotes from eligible vendors. </w:t>
      </w:r>
    </w:p>
    <w:p w14:paraId="56119C33" w14:textId="77777777" w:rsidR="00B91D50" w:rsidRPr="004D3A10" w:rsidRDefault="00B91D50" w:rsidP="00B91D50">
      <w:pPr>
        <w:pStyle w:val="BodyText"/>
        <w:ind w:left="360"/>
        <w:rPr>
          <w:rFonts w:cstheme="minorBidi"/>
          <w:b w:val="0"/>
          <w:bCs w:val="0"/>
          <w:sz w:val="24"/>
          <w:szCs w:val="24"/>
        </w:rPr>
      </w:pPr>
    </w:p>
    <w:p w14:paraId="7CA2221F" w14:textId="77777777" w:rsidR="00B91D50" w:rsidRPr="004D3A10" w:rsidRDefault="00B91D50" w:rsidP="00B91D50">
      <w:pPr>
        <w:pStyle w:val="BodyText"/>
        <w:ind w:left="720"/>
        <w:rPr>
          <w:rFonts w:cstheme="minorBidi"/>
          <w:b w:val="0"/>
          <w:bCs w:val="0"/>
          <w:sz w:val="24"/>
          <w:szCs w:val="24"/>
        </w:rPr>
      </w:pPr>
      <w:r w:rsidRPr="004D3A10">
        <w:rPr>
          <w:b w:val="0"/>
          <w:bCs w:val="0"/>
          <w:sz w:val="24"/>
          <w:szCs w:val="24"/>
        </w:rPr>
        <w:t xml:space="preserve">Refer to the </w:t>
      </w:r>
      <w:hyperlink r:id="rId40">
        <w:r w:rsidRPr="004D3A10">
          <w:rPr>
            <w:rStyle w:val="Hyperlink"/>
            <w:rFonts w:cstheme="minorBidi"/>
            <w:b w:val="0"/>
            <w:bCs w:val="0"/>
            <w:sz w:val="24"/>
            <w:szCs w:val="24"/>
          </w:rPr>
          <w:t>How to Request Quotes from Vendors on Statewide Contracts</w:t>
        </w:r>
      </w:hyperlink>
      <w:r w:rsidRPr="004D3A10">
        <w:rPr>
          <w:rFonts w:cstheme="minorBidi"/>
          <w:sz w:val="24"/>
          <w:szCs w:val="24"/>
        </w:rPr>
        <w:t xml:space="preserve"> </w:t>
      </w:r>
      <w:r w:rsidRPr="004D3A10">
        <w:rPr>
          <w:rFonts w:cstheme="minorBidi"/>
          <w:b w:val="0"/>
          <w:bCs w:val="0"/>
          <w:sz w:val="24"/>
          <w:szCs w:val="24"/>
        </w:rPr>
        <w:t>job aid for more details.</w:t>
      </w:r>
    </w:p>
    <w:p w14:paraId="7303F80B" w14:textId="77777777" w:rsidR="00B91D50" w:rsidRPr="004D3A10" w:rsidRDefault="00B91D50" w:rsidP="00B91D50">
      <w:pPr>
        <w:pStyle w:val="BodyText"/>
        <w:ind w:left="720"/>
        <w:rPr>
          <w:rFonts w:cstheme="minorBidi"/>
          <w:b w:val="0"/>
          <w:bCs w:val="0"/>
          <w:sz w:val="24"/>
          <w:szCs w:val="24"/>
        </w:rPr>
      </w:pPr>
    </w:p>
    <w:p w14:paraId="7A4FB6B4" w14:textId="77777777" w:rsidR="00B91D50" w:rsidRPr="004D3A10" w:rsidRDefault="00B91D50" w:rsidP="00B91D50">
      <w:pPr>
        <w:pStyle w:val="BodyText"/>
        <w:ind w:left="720"/>
        <w:rPr>
          <w:rFonts w:cstheme="minorBidi"/>
          <w:b w:val="0"/>
          <w:bCs w:val="0"/>
          <w:sz w:val="24"/>
          <w:szCs w:val="24"/>
        </w:rPr>
      </w:pPr>
      <w:r w:rsidRPr="004D3A10">
        <w:rPr>
          <w:b w:val="0"/>
          <w:bCs w:val="0"/>
          <w:sz w:val="24"/>
          <w:szCs w:val="24"/>
        </w:rPr>
        <w:t xml:space="preserve">Buyers can solicit quotes directly from multiple vendors outside of COMMBUYS by email or phone.   </w:t>
      </w:r>
    </w:p>
    <w:p w14:paraId="5F210935" w14:textId="77777777" w:rsidR="00B91D50" w:rsidRPr="004D3A10" w:rsidRDefault="00B91D50" w:rsidP="00B91D50">
      <w:pPr>
        <w:pStyle w:val="BodyText"/>
        <w:rPr>
          <w:rFonts w:cstheme="minorBidi"/>
          <w:b w:val="0"/>
          <w:bCs w:val="0"/>
          <w:sz w:val="24"/>
          <w:szCs w:val="24"/>
        </w:rPr>
      </w:pPr>
    </w:p>
    <w:p w14:paraId="116B0CCD" w14:textId="77777777" w:rsidR="00B91D50" w:rsidRPr="004D3A10" w:rsidRDefault="00B91D50" w:rsidP="00B91D50">
      <w:pPr>
        <w:pStyle w:val="ListParagraph"/>
        <w:numPr>
          <w:ilvl w:val="0"/>
          <w:numId w:val="1"/>
        </w:numPr>
        <w:ind w:left="720"/>
        <w:rPr>
          <w:rFonts w:cs="Arial"/>
          <w:color w:val="000000" w:themeColor="text1"/>
          <w:sz w:val="24"/>
          <w:szCs w:val="24"/>
        </w:rPr>
      </w:pPr>
      <w:r w:rsidRPr="004D3A10">
        <w:rPr>
          <w:b/>
          <w:bCs/>
          <w:sz w:val="24"/>
          <w:szCs w:val="24"/>
        </w:rPr>
        <w:t>G2B Punchout:</w:t>
      </w:r>
      <w:r w:rsidRPr="004D3A10">
        <w:rPr>
          <w:sz w:val="24"/>
          <w:szCs w:val="24"/>
        </w:rPr>
        <w:t xml:space="preserve"> Buyers may purchase directly from the vendor’s eCommerce site using the Government to Business (G2B) functionality in COMMBUYS.</w:t>
      </w:r>
      <w:r w:rsidRPr="004D3A10">
        <w:rPr>
          <w:rFonts w:cs="Arial"/>
          <w:sz w:val="24"/>
          <w:szCs w:val="24"/>
        </w:rPr>
        <w:t xml:space="preserve"> Refer to</w:t>
      </w:r>
      <w:r w:rsidRPr="004D3A10">
        <w:rPr>
          <w:sz w:val="24"/>
          <w:szCs w:val="24"/>
        </w:rPr>
        <w:t xml:space="preserve"> the Vendor MBPO Listing </w:t>
      </w:r>
      <w:hyperlink w:anchor="_Appendix_A:_Vendor" w:history="1">
        <w:r w:rsidRPr="004D3A10">
          <w:rPr>
            <w:rStyle w:val="Hyperlink"/>
            <w:sz w:val="24"/>
            <w:szCs w:val="24"/>
          </w:rPr>
          <w:t>Vendor MBPO Listing</w:t>
        </w:r>
      </w:hyperlink>
      <w:r w:rsidRPr="004D3A10">
        <w:rPr>
          <w:sz w:val="24"/>
          <w:szCs w:val="24"/>
        </w:rPr>
        <w:t xml:space="preserve"> for G2B Punchout-enabled vendors. </w:t>
      </w:r>
      <w:r w:rsidRPr="004D3A10">
        <w:rPr>
          <w:rFonts w:cs="Arial"/>
          <w:sz w:val="24"/>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52D6C015" w14:textId="77777777" w:rsidR="00B91D50" w:rsidRPr="004D3A10" w:rsidRDefault="00B91D50" w:rsidP="00B91D50">
      <w:pPr>
        <w:ind w:left="720"/>
        <w:rPr>
          <w:rFonts w:cs="Arial"/>
          <w:color w:val="000000" w:themeColor="text1"/>
          <w:sz w:val="24"/>
          <w:szCs w:val="24"/>
        </w:rPr>
      </w:pPr>
      <w:r w:rsidRPr="004D3A10">
        <w:rPr>
          <w:rFonts w:cs="Arial"/>
          <w:color w:val="000000" w:themeColor="text1"/>
          <w:sz w:val="24"/>
          <w:szCs w:val="24"/>
        </w:rPr>
        <w:t xml:space="preserve">Refer to the </w:t>
      </w:r>
      <w:hyperlink r:id="rId41">
        <w:r w:rsidRPr="004D3A10">
          <w:rPr>
            <w:rStyle w:val="Hyperlink"/>
            <w:rFonts w:cs="Arial"/>
            <w:sz w:val="24"/>
            <w:szCs w:val="24"/>
          </w:rPr>
          <w:t>How to Purchase from a COMMBUYS G2B Punchout</w:t>
        </w:r>
      </w:hyperlink>
      <w:r w:rsidRPr="004D3A10">
        <w:rPr>
          <w:rFonts w:cs="Arial"/>
          <w:color w:val="000000" w:themeColor="text1"/>
          <w:sz w:val="24"/>
          <w:szCs w:val="24"/>
        </w:rPr>
        <w:t xml:space="preserve"> job aid for more details.</w:t>
      </w:r>
    </w:p>
    <w:p w14:paraId="1393B488" w14:textId="77777777" w:rsidR="00B91D50" w:rsidRPr="004D3A10" w:rsidRDefault="00B91D50" w:rsidP="00B91D50">
      <w:pPr>
        <w:spacing w:after="0" w:line="240" w:lineRule="auto"/>
        <w:ind w:firstLine="720"/>
        <w:rPr>
          <w:rFonts w:cstheme="minorHAnsi"/>
          <w:b/>
          <w:bCs/>
          <w:sz w:val="24"/>
          <w:szCs w:val="24"/>
        </w:rPr>
      </w:pPr>
      <w:r w:rsidRPr="004D3A10">
        <w:rPr>
          <w:rFonts w:cstheme="minorHAnsi"/>
          <w:b/>
          <w:bCs/>
          <w:sz w:val="24"/>
          <w:szCs w:val="24"/>
        </w:rPr>
        <w:t xml:space="preserve">Current Punchout-Participating Vendors: </w:t>
      </w:r>
    </w:p>
    <w:p w14:paraId="24818326" w14:textId="77777777" w:rsidR="00B91D50" w:rsidRPr="004D3A10" w:rsidRDefault="00B91D50" w:rsidP="00B10659">
      <w:pPr>
        <w:pStyle w:val="paragraph"/>
        <w:numPr>
          <w:ilvl w:val="0"/>
          <w:numId w:val="27"/>
        </w:numPr>
        <w:spacing w:before="0" w:beforeAutospacing="0" w:after="0" w:afterAutospacing="0"/>
        <w:jc w:val="both"/>
        <w:textAlignment w:val="baseline"/>
        <w:rPr>
          <w:rFonts w:asciiTheme="minorHAnsi" w:hAnsiTheme="minorHAnsi" w:cstheme="minorHAnsi"/>
        </w:rPr>
      </w:pPr>
      <w:r w:rsidRPr="004D3A10">
        <w:rPr>
          <w:rStyle w:val="normaltextrun"/>
          <w:rFonts w:asciiTheme="minorHAnsi" w:hAnsiTheme="minorHAnsi" w:cstheme="minorHAnsi"/>
          <w:color w:val="000000"/>
        </w:rPr>
        <w:t>Likarr Inc.</w:t>
      </w:r>
    </w:p>
    <w:p w14:paraId="1791160F" w14:textId="77777777" w:rsidR="00B91D50" w:rsidRPr="004D3A10" w:rsidRDefault="00B91D50" w:rsidP="00B10659">
      <w:pPr>
        <w:pStyle w:val="ListParagraph"/>
        <w:numPr>
          <w:ilvl w:val="0"/>
          <w:numId w:val="27"/>
        </w:numPr>
        <w:spacing w:after="0"/>
        <w:rPr>
          <w:rStyle w:val="normaltextrun"/>
          <w:rFonts w:cs="Arial"/>
          <w:color w:val="000000" w:themeColor="text1"/>
          <w:sz w:val="24"/>
          <w:szCs w:val="24"/>
        </w:rPr>
      </w:pPr>
      <w:r w:rsidRPr="004D3A10">
        <w:rPr>
          <w:rStyle w:val="normaltextrun"/>
          <w:color w:val="000000" w:themeColor="text1"/>
          <w:sz w:val="24"/>
          <w:szCs w:val="24"/>
        </w:rPr>
        <w:t>Next-Gen Supply</w:t>
      </w:r>
    </w:p>
    <w:p w14:paraId="3407FB57" w14:textId="77777777" w:rsidR="00B91D50" w:rsidRPr="004D3A10" w:rsidRDefault="00B91D50" w:rsidP="00CB6B58">
      <w:pPr>
        <w:spacing w:after="0"/>
        <w:rPr>
          <w:sz w:val="24"/>
          <w:szCs w:val="24"/>
        </w:rPr>
      </w:pPr>
    </w:p>
    <w:p w14:paraId="2B170B9D" w14:textId="77777777" w:rsidR="00B91D50" w:rsidRPr="004D3A10" w:rsidRDefault="00B91D50" w:rsidP="00B91D50">
      <w:pPr>
        <w:pStyle w:val="ListParagraph"/>
        <w:numPr>
          <w:ilvl w:val="0"/>
          <w:numId w:val="1"/>
        </w:numPr>
        <w:ind w:left="720"/>
        <w:rPr>
          <w:sz w:val="24"/>
          <w:szCs w:val="24"/>
        </w:rPr>
      </w:pPr>
      <w:r w:rsidRPr="004D3A10">
        <w:rPr>
          <w:b/>
          <w:bCs/>
          <w:sz w:val="24"/>
          <w:szCs w:val="24"/>
        </w:rPr>
        <w:t>Direct Purchase of Fixed Price Items on COMMBUYS:</w:t>
      </w:r>
      <w:r w:rsidRPr="004D3A10">
        <w:rPr>
          <w:sz w:val="24"/>
          <w:szCs w:val="24"/>
        </w:rPr>
        <w:t xml:space="preserve"> Used for products and services with fixed pricing and is viewable in vendor catalogs or price files. </w:t>
      </w:r>
      <w:r w:rsidRPr="004D3A10">
        <w:rPr>
          <w:rFonts w:cs="Arial"/>
          <w:sz w:val="24"/>
          <w:szCs w:val="24"/>
        </w:rPr>
        <w:t>Refer to</w:t>
      </w:r>
      <w:r w:rsidRPr="004D3A10">
        <w:rPr>
          <w:sz w:val="24"/>
          <w:szCs w:val="24"/>
        </w:rPr>
        <w:t xml:space="preserve"> the Vendor MBPO Listing </w:t>
      </w:r>
      <w:hyperlink>
        <w:r w:rsidRPr="004D3A10">
          <w:rPr>
            <w:rStyle w:val="Hyperlink"/>
            <w:sz w:val="24"/>
            <w:szCs w:val="24"/>
          </w:rPr>
          <w:t>Vendor MBPO Listing</w:t>
        </w:r>
      </w:hyperlink>
      <w:r w:rsidRPr="004D3A10">
        <w:rPr>
          <w:sz w:val="24"/>
          <w:szCs w:val="24"/>
        </w:rPr>
        <w:t xml:space="preserve"> for a list of eligible vendors. The buyer can submit a request for 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2E255D2E" w14:textId="77777777" w:rsidR="00B91D50" w:rsidRPr="004D3A10" w:rsidRDefault="00B91D50" w:rsidP="00B91D50">
      <w:pPr>
        <w:ind w:left="720"/>
        <w:rPr>
          <w:sz w:val="24"/>
          <w:szCs w:val="24"/>
        </w:rPr>
      </w:pPr>
      <w:r w:rsidRPr="004D3A10">
        <w:rPr>
          <w:sz w:val="24"/>
          <w:szCs w:val="24"/>
        </w:rPr>
        <w:t xml:space="preserve">Refer to the </w:t>
      </w:r>
      <w:hyperlink r:id="rId42">
        <w:r w:rsidRPr="004D3A10">
          <w:rPr>
            <w:rStyle w:val="Hyperlink"/>
            <w:sz w:val="24"/>
            <w:szCs w:val="24"/>
          </w:rPr>
          <w:t>How to Make a Statewide Contract Purchase in COMMBUYS</w:t>
        </w:r>
      </w:hyperlink>
      <w:r w:rsidRPr="004D3A10">
        <w:rPr>
          <w:sz w:val="24"/>
          <w:szCs w:val="24"/>
        </w:rPr>
        <w:t xml:space="preserve"> job aid for more details. </w:t>
      </w:r>
    </w:p>
    <w:p w14:paraId="6A746AB3" w14:textId="77777777" w:rsidR="00B91D50" w:rsidRPr="00136C46" w:rsidRDefault="00B91D50" w:rsidP="00B91D50">
      <w:pPr>
        <w:pStyle w:val="Heading2"/>
        <w:rPr>
          <w:iCs/>
          <w:sz w:val="24"/>
        </w:rPr>
      </w:pPr>
      <w:bookmarkStart w:id="32" w:name="_Extend_Beyond_(Performance"/>
      <w:bookmarkStart w:id="33" w:name="_Toc207109275"/>
      <w:bookmarkStart w:id="34" w:name="_Toc216432543"/>
      <w:bookmarkEnd w:id="32"/>
      <w:r>
        <w:t>Extend Beyond (Performance and Payment That Goes Beyond Contract End Date)</w:t>
      </w:r>
      <w:bookmarkEnd w:id="33"/>
      <w:bookmarkEnd w:id="34"/>
      <w:r>
        <w:t xml:space="preserve"> </w:t>
      </w:r>
    </w:p>
    <w:p w14:paraId="0F2E4FB0" w14:textId="77777777" w:rsidR="00B91D50" w:rsidRPr="00136C46" w:rsidRDefault="00B91D50" w:rsidP="00B91D50">
      <w:pPr>
        <w:rPr>
          <w:rFonts w:cstheme="minorHAnsi"/>
          <w:b/>
          <w:bCs/>
          <w:iCs/>
          <w:sz w:val="24"/>
          <w:szCs w:val="24"/>
        </w:rPr>
      </w:pPr>
      <w:r w:rsidRPr="00136C46">
        <w:rPr>
          <w:iCs/>
          <w:sz w:val="24"/>
          <w:szCs w:val="24"/>
        </w:rPr>
        <w:t>For extend beyond, the following stipulations are in place:</w:t>
      </w:r>
    </w:p>
    <w:p w14:paraId="7EB3D3AC" w14:textId="77777777" w:rsidR="00B91D50" w:rsidRPr="00136C46" w:rsidRDefault="00B91D50" w:rsidP="00B10659">
      <w:pPr>
        <w:pStyle w:val="ListParagraph"/>
        <w:numPr>
          <w:ilvl w:val="0"/>
          <w:numId w:val="6"/>
        </w:numPr>
        <w:rPr>
          <w:rFonts w:cstheme="minorHAnsi"/>
          <w:sz w:val="24"/>
          <w:szCs w:val="24"/>
        </w:rPr>
      </w:pPr>
      <w:r w:rsidRPr="00136C46">
        <w:rPr>
          <w:sz w:val="24"/>
          <w:szCs w:val="24"/>
        </w:rPr>
        <w:t xml:space="preserve">Buyers </w:t>
      </w:r>
      <w:r>
        <w:rPr>
          <w:b/>
          <w:bCs/>
          <w:sz w:val="24"/>
          <w:szCs w:val="24"/>
        </w:rPr>
        <w:t>may not</w:t>
      </w:r>
      <w:r w:rsidRPr="00136C46">
        <w:rPr>
          <w:sz w:val="24"/>
          <w:szCs w:val="24"/>
        </w:rPr>
        <w:t xml:space="preserve"> enter into a written agreement that will go more than</w:t>
      </w:r>
      <w:r>
        <w:rPr>
          <w:sz w:val="24"/>
          <w:szCs w:val="24"/>
        </w:rPr>
        <w:t xml:space="preserve"> twelve (12)  months </w:t>
      </w:r>
      <w:r w:rsidRPr="00136C46">
        <w:rPr>
          <w:sz w:val="24"/>
          <w:szCs w:val="24"/>
        </w:rPr>
        <w:t xml:space="preserve">beyond the maximum end date of the contract. Existing services may be completed and payments made during this period. </w:t>
      </w:r>
    </w:p>
    <w:p w14:paraId="53CC6B4A" w14:textId="77777777" w:rsidR="00B91D50" w:rsidRPr="00136C46" w:rsidRDefault="00B91D50" w:rsidP="00B10659">
      <w:pPr>
        <w:pStyle w:val="ListParagraph"/>
        <w:numPr>
          <w:ilvl w:val="0"/>
          <w:numId w:val="6"/>
        </w:numPr>
        <w:rPr>
          <w:sz w:val="24"/>
          <w:szCs w:val="24"/>
        </w:rPr>
      </w:pPr>
      <w:r w:rsidRPr="00136C46">
        <w:rPr>
          <w:sz w:val="24"/>
          <w:szCs w:val="24"/>
        </w:rPr>
        <w:lastRenderedPageBreak/>
        <w:t>No new agreements, including leases, rentals, or service contracts, may be made after the contract's expiration.</w:t>
      </w:r>
    </w:p>
    <w:p w14:paraId="0288325A" w14:textId="32D6FF57" w:rsidR="000067FD" w:rsidRPr="000067FD" w:rsidRDefault="000067FD" w:rsidP="00633557">
      <w:pPr>
        <w:pStyle w:val="Heading2"/>
      </w:pPr>
      <w:bookmarkStart w:id="35" w:name="_Toc216432544"/>
      <w:r>
        <w:t xml:space="preserve">Setting Up a </w:t>
      </w:r>
      <w:r w:rsidRPr="00633557">
        <w:t>COMMBUYS</w:t>
      </w:r>
      <w:r>
        <w:t xml:space="preserve"> Account</w:t>
      </w:r>
      <w:bookmarkEnd w:id="35"/>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43"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6" w:name="_Toc216432545"/>
      <w:bookmarkStart w:id="37" w:name="_Toc194066601"/>
      <w:r w:rsidRPr="00AB211E">
        <w:t>Finding Contract Documents</w:t>
      </w:r>
      <w:bookmarkEnd w:id="36"/>
      <w:r w:rsidRPr="00AB211E">
        <w:t xml:space="preserve"> </w:t>
      </w:r>
      <w:bookmarkEnd w:id="37"/>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DD2F9ED"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44">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9248C5" w:rsidRPr="009248C5">
        <w:rPr>
          <w:b/>
          <w:sz w:val="24"/>
          <w:szCs w:val="24"/>
        </w:rPr>
        <w:t>FAC118</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4B180F0F" w:rsidR="00AB211E" w:rsidRPr="00E31AA3" w:rsidRDefault="00D618B6" w:rsidP="00D17040">
      <w:pPr>
        <w:rPr>
          <w:rFonts w:cstheme="minorHAnsi"/>
          <w:sz w:val="24"/>
          <w:szCs w:val="24"/>
        </w:rPr>
      </w:pPr>
      <w:r w:rsidRPr="00D17040">
        <w:rPr>
          <w:sz w:val="24"/>
          <w:szCs w:val="24"/>
        </w:rPr>
        <w:lastRenderedPageBreak/>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2726F6">
        <w:rPr>
          <w:sz w:val="24"/>
          <w:szCs w:val="24"/>
        </w:rPr>
        <w:t xml:space="preserve"> </w:t>
      </w:r>
      <w:hyperlink r:id="rId45" w:history="1">
        <w:r w:rsidR="002726F6" w:rsidRPr="00F65F35">
          <w:rPr>
            <w:rStyle w:val="Hyperlink"/>
            <w:sz w:val="24"/>
            <w:szCs w:val="24"/>
          </w:rPr>
          <w:t>FAC118 Master Contract Record</w:t>
        </w:r>
      </w:hyperlink>
      <w:r w:rsidR="002726F6">
        <w:rPr>
          <w:sz w:val="24"/>
          <w:szCs w:val="24"/>
        </w:rPr>
        <w:t>.</w:t>
      </w:r>
    </w:p>
    <w:p w14:paraId="44C1318A" w14:textId="646B8CC7" w:rsidR="003C3ABF" w:rsidRDefault="00554AF0" w:rsidP="00633557">
      <w:pPr>
        <w:pStyle w:val="Heading2"/>
      </w:pPr>
      <w:bookmarkStart w:id="38" w:name="_Toc194066602"/>
      <w:bookmarkStart w:id="39" w:name="_Toc216432546"/>
      <w:r>
        <w:t>Finding Vendor-Specific Documents</w:t>
      </w:r>
      <w:bookmarkEnd w:id="38"/>
      <w:bookmarkEnd w:id="39"/>
    </w:p>
    <w:p w14:paraId="4BC09A05" w14:textId="77777777" w:rsidR="006A0F1C" w:rsidRPr="00136C46" w:rsidRDefault="006A0F1C" w:rsidP="006A0F1C">
      <w:pPr>
        <w:rPr>
          <w:bCs/>
          <w:sz w:val="24"/>
          <w:szCs w:val="24"/>
        </w:rPr>
      </w:pPr>
      <w:r w:rsidRPr="00136C46">
        <w:rPr>
          <w:bCs/>
          <w:sz w:val="24"/>
          <w:szCs w:val="24"/>
        </w:rPr>
        <w:t>To find vendor-specific documents, including</w:t>
      </w:r>
      <w:r>
        <w:rPr>
          <w:bCs/>
          <w:sz w:val="24"/>
          <w:szCs w:val="24"/>
        </w:rPr>
        <w:t xml:space="preserve"> price sheets, and Standard Contract Form (SFC), refer to</w:t>
      </w:r>
      <w:r w:rsidRPr="00136C46">
        <w:rPr>
          <w:bCs/>
          <w:sz w:val="24"/>
          <w:szCs w:val="24"/>
        </w:rPr>
        <w:t xml:space="preserve"> the links to the 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36E1842A" w14:textId="52E8DD33" w:rsidR="006A0F1C" w:rsidRPr="00EB01C8" w:rsidRDefault="006A0F1C" w:rsidP="00B10659">
      <w:pPr>
        <w:pStyle w:val="ListParagraph"/>
        <w:numPr>
          <w:ilvl w:val="0"/>
          <w:numId w:val="10"/>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under the </w:t>
      </w:r>
      <w:r w:rsidRPr="00EB01C8">
        <w:rPr>
          <w:b/>
          <w:sz w:val="24"/>
          <w:szCs w:val="24"/>
        </w:rPr>
        <w:t xml:space="preserve">Master Blanket Purchase Order </w:t>
      </w:r>
      <w:r w:rsidR="001442D1">
        <w:rPr>
          <w:b/>
          <w:sz w:val="24"/>
          <w:szCs w:val="24"/>
        </w:rPr>
        <w:t>Number</w:t>
      </w:r>
      <w:r w:rsidRPr="00EB01C8">
        <w:rPr>
          <w:bCs/>
          <w:sz w:val="24"/>
          <w:szCs w:val="24"/>
        </w:rPr>
        <w:t xml:space="preserve"> Column, </w:t>
      </w:r>
      <w:r>
        <w:rPr>
          <w:bCs/>
          <w:sz w:val="24"/>
          <w:szCs w:val="24"/>
        </w:rPr>
        <w:t>select</w:t>
      </w:r>
      <w:r w:rsidRPr="00EB01C8">
        <w:rPr>
          <w:bCs/>
          <w:sz w:val="24"/>
          <w:szCs w:val="24"/>
        </w:rPr>
        <w:t xml:space="preserve"> the applicable Purchase Order (PO) link. The Master Blanket Purchase Order (MBPO) opens for the selected PO.</w:t>
      </w:r>
    </w:p>
    <w:p w14:paraId="04980AA4" w14:textId="77777777" w:rsidR="006A0F1C" w:rsidRPr="00EB01C8" w:rsidRDefault="006A0F1C" w:rsidP="00B10659">
      <w:pPr>
        <w:pStyle w:val="ListParagraph"/>
        <w:numPr>
          <w:ilvl w:val="0"/>
          <w:numId w:val="10"/>
        </w:numPr>
        <w:rPr>
          <w:bCs/>
          <w:sz w:val="24"/>
          <w:szCs w:val="24"/>
        </w:rPr>
      </w:pPr>
      <w:r w:rsidRPr="00EB01C8">
        <w:rPr>
          <w:bCs/>
          <w:sz w:val="24"/>
          <w:szCs w:val="24"/>
        </w:rPr>
        <w:t xml:space="preserve">On the MBPO, scroll down to the </w:t>
      </w:r>
      <w:r w:rsidRPr="00EB01C8">
        <w:rPr>
          <w:b/>
          <w:sz w:val="24"/>
          <w:szCs w:val="24"/>
        </w:rPr>
        <w:t>Vendor Attachments</w:t>
      </w:r>
      <w:r w:rsidRPr="00EB01C8">
        <w:rPr>
          <w:bCs/>
          <w:sz w:val="24"/>
          <w:szCs w:val="24"/>
        </w:rPr>
        <w:t xml:space="preserve"> section to find the vendor-specific documents.</w:t>
      </w:r>
    </w:p>
    <w:p w14:paraId="57DCDEB6" w14:textId="77777777" w:rsidR="006A0F1C" w:rsidRPr="00EB01C8" w:rsidRDefault="006A0F1C" w:rsidP="00B10659">
      <w:pPr>
        <w:pStyle w:val="ListParagraph"/>
        <w:numPr>
          <w:ilvl w:val="0"/>
          <w:numId w:val="10"/>
        </w:numPr>
        <w:rPr>
          <w:bCs/>
          <w:sz w:val="24"/>
          <w:szCs w:val="24"/>
        </w:rPr>
      </w:pPr>
      <w:r w:rsidRPr="00EB01C8">
        <w:rPr>
          <w:bCs/>
          <w:sz w:val="24"/>
          <w:szCs w:val="24"/>
        </w:rPr>
        <w:t xml:space="preserve">To view, </w:t>
      </w:r>
      <w:r>
        <w:rPr>
          <w:bCs/>
          <w:sz w:val="24"/>
          <w:szCs w:val="24"/>
        </w:rPr>
        <w:t>select</w:t>
      </w:r>
      <w:r w:rsidRPr="00EB01C8">
        <w:rPr>
          <w:bCs/>
          <w:sz w:val="24"/>
          <w:szCs w:val="24"/>
        </w:rPr>
        <w:t xml:space="preserve"> the desired document link.</w:t>
      </w:r>
    </w:p>
    <w:p w14:paraId="36BC0800" w14:textId="68AFCE52" w:rsidR="003813D4" w:rsidRDefault="003813D4" w:rsidP="000D7FAE">
      <w:pPr>
        <w:pStyle w:val="Heading2"/>
      </w:pPr>
      <w:bookmarkStart w:id="40" w:name="_Toc201925128"/>
      <w:bookmarkStart w:id="41" w:name="_Toc216432547"/>
      <w:r w:rsidRPr="00B6218B">
        <w:t xml:space="preserve">Supplier Diversity </w:t>
      </w:r>
      <w:r w:rsidR="006C2DAB">
        <w:t>Office</w:t>
      </w:r>
      <w:r>
        <w:t xml:space="preserve"> (SD</w:t>
      </w:r>
      <w:r w:rsidR="006C2DAB">
        <w:t>O</w:t>
      </w:r>
      <w:r>
        <w:t>) Requirements</w:t>
      </w:r>
      <w:bookmarkEnd w:id="40"/>
      <w:bookmarkEnd w:id="41"/>
    </w:p>
    <w:p w14:paraId="525B7ADF" w14:textId="750BB4F6" w:rsidR="00E65ACB" w:rsidRPr="00E65ACB" w:rsidRDefault="00E65ACB" w:rsidP="00E65ACB">
      <w:pPr>
        <w:spacing w:after="160"/>
        <w:jc w:val="both"/>
        <w:rPr>
          <w:rFonts w:ascii="Calibri" w:eastAsia="Calibri" w:hAnsi="Calibri" w:cs="Calibri"/>
          <w:sz w:val="24"/>
          <w:szCs w:val="24"/>
        </w:rPr>
      </w:pPr>
      <w:r w:rsidRPr="00E65ACB">
        <w:rPr>
          <w:rFonts w:ascii="Calibri" w:eastAsia="Calibri" w:hAnsi="Calibri" w:cs="Calibri"/>
          <w:sz w:val="24"/>
          <w:szCs w:val="24"/>
        </w:rPr>
        <w:t xml:space="preserve">The Commonwealth’s </w:t>
      </w:r>
      <w:hyperlink r:id="rId46">
        <w:r w:rsidRPr="00E65ACB">
          <w:rPr>
            <w:rStyle w:val="Hyperlink"/>
            <w:rFonts w:ascii="Calibri" w:eastAsia="Calibri" w:hAnsi="Calibri" w:cs="Calibri"/>
            <w:sz w:val="24"/>
            <w:szCs w:val="24"/>
          </w:rPr>
          <w:t>Supplier Diversity Program</w:t>
        </w:r>
      </w:hyperlink>
      <w:r w:rsidRPr="00E65ACB">
        <w:rPr>
          <w:rFonts w:ascii="Calibri" w:eastAsia="Calibri" w:hAnsi="Calibri" w:cs="Calibri"/>
          <w:sz w:val="24"/>
          <w:szCs w:val="24"/>
        </w:rPr>
        <w:t xml:space="preserve"> (SDP) was established under </w:t>
      </w:r>
      <w:hyperlink r:id="rId47">
        <w:r w:rsidRPr="00E65ACB">
          <w:rPr>
            <w:rStyle w:val="Hyperlink"/>
            <w:rFonts w:ascii="Calibri" w:eastAsia="Calibri" w:hAnsi="Calibri" w:cs="Calibri"/>
            <w:sz w:val="24"/>
            <w:szCs w:val="24"/>
          </w:rPr>
          <w:t>Executive Order 565</w:t>
        </w:r>
      </w:hyperlink>
      <w:r w:rsidRPr="00E65ACB">
        <w:rPr>
          <w:rFonts w:ascii="Calibri" w:eastAsia="Calibri" w:hAnsi="Calibri" w:cs="Calibri"/>
          <w:sz w:val="24"/>
          <w:szCs w:val="24"/>
        </w:rPr>
        <w:t xml:space="preserve"> and aims to foster business-to-business relationships between awarded vendors and certified or recognized diverse businesses and non-profits, known as "SDP Partners". These vendors, who are awarded contracts, are expected to make an "SDP Commitment" or pledge to work with one or more SDO-certified diverse business enterprises or non-profits. The </w:t>
      </w:r>
      <w:hyperlink r:id="rId48">
        <w:r w:rsidRPr="00E65ACB">
          <w:rPr>
            <w:rStyle w:val="Hyperlink"/>
            <w:rFonts w:ascii="Calibri" w:eastAsia="Calibri" w:hAnsi="Calibri" w:cs="Calibri"/>
            <w:sz w:val="24"/>
            <w:szCs w:val="24"/>
          </w:rPr>
          <w:t>Supplier Diversity Office (SDO)</w:t>
        </w:r>
      </w:hyperlink>
      <w:r w:rsidRPr="00E65ACB">
        <w:rPr>
          <w:rFonts w:ascii="Calibri" w:eastAsia="Calibri" w:hAnsi="Calibri" w:cs="Calibri"/>
          <w:sz w:val="24"/>
          <w:szCs w:val="24"/>
        </w:rPr>
        <w:t xml:space="preserve"> is responsible for certifying and recognizing these businesses and non-profits. The SDP Commitment requires the </w:t>
      </w:r>
      <w:r w:rsidR="00B10659">
        <w:rPr>
          <w:rFonts w:ascii="Calibri" w:eastAsia="Calibri" w:hAnsi="Calibri" w:cs="Calibri"/>
          <w:sz w:val="24"/>
          <w:szCs w:val="24"/>
        </w:rPr>
        <w:t>vendor</w:t>
      </w:r>
      <w:r w:rsidRPr="00E65ACB">
        <w:rPr>
          <w:rFonts w:ascii="Calibri" w:eastAsia="Calibri" w:hAnsi="Calibri" w:cs="Calibri"/>
          <w:sz w:val="24"/>
          <w:szCs w:val="24"/>
        </w:rPr>
        <w:t xml:space="preserve"> to allocate a specific percentage of revenue generated under this contract for spending with one or more designated SDP Partners, either annually or over the contract's duration.</w:t>
      </w:r>
    </w:p>
    <w:p w14:paraId="2C888030" w14:textId="77777777" w:rsidR="00BE526C" w:rsidRPr="009E29AE" w:rsidRDefault="00BE526C" w:rsidP="009E29AE">
      <w:pPr>
        <w:rPr>
          <w:rFonts w:cstheme="minorHAnsi"/>
          <w:sz w:val="24"/>
          <w:szCs w:val="24"/>
        </w:rPr>
      </w:pPr>
      <w:r w:rsidRPr="009E29AE">
        <w:rPr>
          <w:rFonts w:cstheme="minorHAnsi"/>
          <w:sz w:val="24"/>
          <w:szCs w:val="24"/>
        </w:rPr>
        <w:t xml:space="preserve">Vendor SDP commitment percentages can be found on the </w:t>
      </w:r>
      <w:hyperlink w:anchor="_Appendix_A:_Vendor" w:history="1">
        <w:r w:rsidRPr="009E29AE">
          <w:rPr>
            <w:rStyle w:val="Hyperlink"/>
            <w:rFonts w:cstheme="minorHAnsi"/>
            <w:sz w:val="24"/>
            <w:szCs w:val="24"/>
          </w:rPr>
          <w:t>vendor list</w:t>
        </w:r>
      </w:hyperlink>
      <w:r w:rsidRPr="009E29AE">
        <w:rPr>
          <w:rFonts w:cstheme="minorHAnsi"/>
          <w:sz w:val="24"/>
          <w:szCs w:val="24"/>
        </w:rPr>
        <w:t xml:space="preserve"> table.</w:t>
      </w:r>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9"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50"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1"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w:t>
      </w:r>
      <w:r w:rsidRPr="00D16914">
        <w:rPr>
          <w:rFonts w:cstheme="minorHAnsi"/>
          <w:sz w:val="24"/>
          <w:szCs w:val="24"/>
        </w:rPr>
        <w:lastRenderedPageBreak/>
        <w:t xml:space="preserve">(over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2"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2" w:name="_Toc216432548"/>
      <w:r w:rsidRPr="00DD5236">
        <w:t>Supplier Diversity Program (SDP) Requirements</w:t>
      </w:r>
      <w:bookmarkEnd w:id="42"/>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B10659">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B10659">
      <w:pPr>
        <w:pStyle w:val="ListParagraph"/>
        <w:numPr>
          <w:ilvl w:val="0"/>
          <w:numId w:val="12"/>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53"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3" w:name="_Toc216432549"/>
      <w:r w:rsidRPr="007418B6">
        <w:t>Small Business Purchasing Program (SBPP) Requirements</w:t>
      </w:r>
      <w:bookmarkEnd w:id="43"/>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4"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D965284" w14:textId="77777777" w:rsidR="002D5AC8" w:rsidRDefault="00A87A58" w:rsidP="00567134">
      <w:pPr>
        <w:pStyle w:val="Heading2"/>
      </w:pPr>
      <w:bookmarkStart w:id="44" w:name="_Toc216432550"/>
      <w:bookmarkStart w:id="45" w:name="_Toc194066609"/>
      <w:r w:rsidRPr="00A87A58">
        <w:t>Shipping, Delivery, and Returns</w:t>
      </w:r>
      <w:bookmarkEnd w:id="44"/>
    </w:p>
    <w:p w14:paraId="5B73BF48" w14:textId="77777777" w:rsidR="002D5AC8" w:rsidRDefault="002D5AC8" w:rsidP="002D5AC8">
      <w:pPr>
        <w:pStyle w:val="Heading3"/>
      </w:pPr>
      <w:bookmarkStart w:id="46" w:name="_Toc216432551"/>
      <w:r>
        <w:t>Shipping and Delivery</w:t>
      </w:r>
      <w:bookmarkEnd w:id="46"/>
    </w:p>
    <w:p w14:paraId="093C0E30" w14:textId="6CD15167" w:rsidR="00A87A58" w:rsidRDefault="00F20E6C" w:rsidP="002D5AC8">
      <w:pPr>
        <w:rPr>
          <w:sz w:val="24"/>
          <w:szCs w:val="24"/>
        </w:rPr>
      </w:pPr>
      <w:r w:rsidRPr="00F20E6C">
        <w:rPr>
          <w:sz w:val="24"/>
          <w:szCs w:val="24"/>
        </w:rPr>
        <w:t>All quotes should clearly indicate Free on Board (FOB) destination, with all charges for transportation and unloading prepaid by the vendors.</w:t>
      </w:r>
      <w:r w:rsidR="003B7672" w:rsidRPr="00F20E6C">
        <w:rPr>
          <w:sz w:val="24"/>
          <w:szCs w:val="24"/>
        </w:rPr>
        <w:t xml:space="preserve"> </w:t>
      </w:r>
      <w:bookmarkEnd w:id="45"/>
    </w:p>
    <w:p w14:paraId="37D8FF43" w14:textId="1E6917C4" w:rsidR="00F20E6C" w:rsidRDefault="001B7385" w:rsidP="00F20E6C">
      <w:pPr>
        <w:pStyle w:val="Heading3"/>
      </w:pPr>
      <w:bookmarkStart w:id="47" w:name="_Toc216432552"/>
      <w:r w:rsidRPr="001B7385">
        <w:lastRenderedPageBreak/>
        <w:t>Returns of Stock, Custom, or Special-Order Items</w:t>
      </w:r>
      <w:bookmarkEnd w:id="47"/>
    </w:p>
    <w:p w14:paraId="4E42127F" w14:textId="42FF1496" w:rsidR="00C40FC9" w:rsidRPr="00245414" w:rsidRDefault="00C40FC9" w:rsidP="00C40FC9">
      <w:pPr>
        <w:spacing w:after="0"/>
        <w:rPr>
          <w:rFonts w:eastAsiaTheme="majorEastAsia" w:cstheme="majorBidi"/>
          <w:sz w:val="24"/>
          <w:szCs w:val="24"/>
        </w:rPr>
      </w:pPr>
      <w:r w:rsidRPr="00245414">
        <w:rPr>
          <w:rFonts w:eastAsiaTheme="majorEastAsia" w:cstheme="majorBidi"/>
          <w:sz w:val="24"/>
          <w:szCs w:val="24"/>
        </w:rPr>
        <w:t xml:space="preserve">Under </w:t>
      </w:r>
      <w:r w:rsidRPr="00245414">
        <w:rPr>
          <w:rFonts w:eastAsiaTheme="majorEastAsia" w:cstheme="majorBidi"/>
          <w:b/>
          <w:bCs/>
          <w:sz w:val="24"/>
          <w:szCs w:val="24"/>
        </w:rPr>
        <w:t>FAC118</w:t>
      </w:r>
      <w:r w:rsidRPr="00245414">
        <w:rPr>
          <w:rFonts w:eastAsiaTheme="majorEastAsia" w:cstheme="majorBidi"/>
          <w:sz w:val="24"/>
          <w:szCs w:val="24"/>
        </w:rPr>
        <w:t xml:space="preserve">, returns can be requested after 90 days of delivery. Vendors are required to acknowledge all return requests within 2 business days. In addition, please </w:t>
      </w:r>
      <w:r w:rsidR="00963402">
        <w:rPr>
          <w:rFonts w:eastAsiaTheme="majorEastAsia" w:cstheme="majorBidi"/>
          <w:sz w:val="24"/>
          <w:szCs w:val="24"/>
        </w:rPr>
        <w:t>refer to</w:t>
      </w:r>
      <w:r w:rsidRPr="00245414">
        <w:rPr>
          <w:rFonts w:eastAsiaTheme="majorEastAsia" w:cstheme="majorBidi"/>
          <w:sz w:val="24"/>
          <w:szCs w:val="24"/>
        </w:rPr>
        <w:t xml:space="preserve"> the following guidelines:</w:t>
      </w:r>
    </w:p>
    <w:p w14:paraId="57CC775D" w14:textId="77777777" w:rsidR="00C40FC9" w:rsidRPr="00245414" w:rsidRDefault="00C40FC9" w:rsidP="00B10659">
      <w:pPr>
        <w:pStyle w:val="BodyText"/>
        <w:numPr>
          <w:ilvl w:val="0"/>
          <w:numId w:val="31"/>
        </w:numPr>
        <w:rPr>
          <w:b w:val="0"/>
          <w:bCs w:val="0"/>
          <w:sz w:val="24"/>
          <w:szCs w:val="24"/>
        </w:rPr>
      </w:pPr>
      <w:r w:rsidRPr="00245414">
        <w:rPr>
          <w:bCs w:val="0"/>
          <w:sz w:val="24"/>
          <w:szCs w:val="24"/>
        </w:rPr>
        <w:t xml:space="preserve">Return of Stock Items: </w:t>
      </w:r>
    </w:p>
    <w:p w14:paraId="5A0C13D5" w14:textId="77777777" w:rsidR="00C40FC9" w:rsidRPr="00245414" w:rsidRDefault="00C40FC9" w:rsidP="00B10659">
      <w:pPr>
        <w:pStyle w:val="ListParagraph"/>
        <w:numPr>
          <w:ilvl w:val="0"/>
          <w:numId w:val="32"/>
        </w:numPr>
        <w:spacing w:after="0" w:line="240" w:lineRule="auto"/>
        <w:rPr>
          <w:rFonts w:eastAsiaTheme="majorEastAsia" w:cstheme="majorBidi"/>
          <w:sz w:val="24"/>
          <w:szCs w:val="24"/>
        </w:rPr>
      </w:pPr>
      <w:r w:rsidRPr="00245414">
        <w:rPr>
          <w:rFonts w:eastAsiaTheme="majorEastAsia" w:cstheme="majorBidi"/>
          <w:sz w:val="24"/>
          <w:szCs w:val="24"/>
        </w:rPr>
        <w:t xml:space="preserve">If the buyer orders the wrong item, the buyer pays for its return. </w:t>
      </w:r>
    </w:p>
    <w:p w14:paraId="1C61C58C" w14:textId="77777777" w:rsidR="00C40FC9" w:rsidRPr="00245414" w:rsidRDefault="00C40FC9" w:rsidP="00B10659">
      <w:pPr>
        <w:pStyle w:val="ListParagraph"/>
        <w:numPr>
          <w:ilvl w:val="0"/>
          <w:numId w:val="32"/>
        </w:numPr>
        <w:spacing w:after="0" w:line="240" w:lineRule="auto"/>
        <w:rPr>
          <w:rFonts w:eastAsiaTheme="majorEastAsia" w:cstheme="majorBidi"/>
          <w:sz w:val="24"/>
          <w:szCs w:val="24"/>
        </w:rPr>
      </w:pPr>
      <w:r w:rsidRPr="00245414">
        <w:rPr>
          <w:rFonts w:eastAsiaTheme="majorEastAsia" w:cstheme="majorBidi"/>
          <w:sz w:val="24"/>
          <w:szCs w:val="24"/>
        </w:rPr>
        <w:t>If the vendor delivers the wrong item, the vendor pays for the return.</w:t>
      </w:r>
    </w:p>
    <w:p w14:paraId="6DE4464D" w14:textId="77777777" w:rsidR="00C40FC9" w:rsidRPr="00245414" w:rsidRDefault="00C40FC9" w:rsidP="00B10659">
      <w:pPr>
        <w:pStyle w:val="BodyText"/>
        <w:numPr>
          <w:ilvl w:val="0"/>
          <w:numId w:val="31"/>
        </w:numPr>
        <w:rPr>
          <w:rFonts w:cstheme="majorBidi"/>
          <w:b w:val="0"/>
          <w:bCs w:val="0"/>
          <w:sz w:val="24"/>
          <w:szCs w:val="24"/>
        </w:rPr>
      </w:pPr>
      <w:r w:rsidRPr="00245414">
        <w:rPr>
          <w:rFonts w:cstheme="majorBidi"/>
          <w:bCs w:val="0"/>
          <w:sz w:val="24"/>
          <w:szCs w:val="24"/>
        </w:rPr>
        <w:t xml:space="preserve">Return of </w:t>
      </w:r>
      <w:r w:rsidRPr="00245414">
        <w:rPr>
          <w:bCs w:val="0"/>
          <w:sz w:val="24"/>
          <w:szCs w:val="24"/>
        </w:rPr>
        <w:t>Custom or Special-Order Items:</w:t>
      </w:r>
    </w:p>
    <w:p w14:paraId="6969EBE2" w14:textId="77777777" w:rsidR="00C40FC9" w:rsidRPr="00245414" w:rsidRDefault="00C40FC9" w:rsidP="00B10659">
      <w:pPr>
        <w:pStyle w:val="ListParagraph"/>
        <w:numPr>
          <w:ilvl w:val="0"/>
          <w:numId w:val="33"/>
        </w:numPr>
        <w:spacing w:line="240" w:lineRule="auto"/>
        <w:rPr>
          <w:rFonts w:eastAsiaTheme="majorEastAsia" w:cstheme="majorBidi"/>
          <w:b/>
          <w:bCs/>
          <w:color w:val="000000" w:themeColor="text1"/>
          <w:sz w:val="24"/>
          <w:szCs w:val="24"/>
        </w:rPr>
      </w:pPr>
      <w:r w:rsidRPr="00245414">
        <w:rPr>
          <w:rFonts w:eastAsiaTheme="majorEastAsia" w:cstheme="majorBidi"/>
          <w:sz w:val="24"/>
          <w:szCs w:val="24"/>
        </w:rPr>
        <w:t>A restocking fee may be charged if the item was ordered at the request of the buyer.</w:t>
      </w:r>
    </w:p>
    <w:p w14:paraId="1F8B3D4E" w14:textId="77777777" w:rsidR="00C40FC9" w:rsidRPr="00245414" w:rsidRDefault="00C40FC9" w:rsidP="00B10659">
      <w:pPr>
        <w:pStyle w:val="ListParagraph"/>
        <w:numPr>
          <w:ilvl w:val="0"/>
          <w:numId w:val="33"/>
        </w:numPr>
        <w:spacing w:line="240" w:lineRule="auto"/>
        <w:rPr>
          <w:rFonts w:eastAsiaTheme="majorEastAsia" w:cstheme="majorBidi"/>
          <w:b/>
          <w:bCs/>
          <w:color w:val="000000" w:themeColor="text1"/>
          <w:sz w:val="24"/>
          <w:szCs w:val="24"/>
        </w:rPr>
      </w:pPr>
      <w:r w:rsidRPr="00245414">
        <w:rPr>
          <w:rFonts w:eastAsiaTheme="majorEastAsia" w:cstheme="majorBidi"/>
          <w:color w:val="000000" w:themeColor="text1"/>
          <w:sz w:val="24"/>
          <w:szCs w:val="24"/>
        </w:rPr>
        <w:t>If the item was ordered at the advice of the vendor, no charge will be assessed to the buyer.</w:t>
      </w:r>
    </w:p>
    <w:p w14:paraId="0A98DE9E" w14:textId="4819B932" w:rsidR="004553D2" w:rsidRDefault="004553D2" w:rsidP="007E005F">
      <w:pPr>
        <w:pStyle w:val="Heading2"/>
      </w:pPr>
      <w:bookmarkStart w:id="48" w:name="_Toc194066610"/>
      <w:bookmarkStart w:id="49" w:name="_Toc216432553"/>
      <w:r w:rsidRPr="004553D2">
        <w:t>Repairs and Services Warranties</w:t>
      </w:r>
      <w:bookmarkEnd w:id="48"/>
      <w:bookmarkEnd w:id="49"/>
    </w:p>
    <w:p w14:paraId="14C16E23" w14:textId="6B9904A6" w:rsidR="007E005F" w:rsidRPr="007E005F" w:rsidRDefault="000A58D0" w:rsidP="007E005F">
      <w:r w:rsidRPr="00204A63">
        <w:rPr>
          <w:color w:val="000000" w:themeColor="text1"/>
          <w:sz w:val="24"/>
          <w:szCs w:val="24"/>
        </w:rPr>
        <w:t>For all equipment offered, vendors are required to provide a minimum warranty of one (1) year or the maximum manufacturer's warranty, whichever offers the greater coverage period. Extended warranties are available for most equipment, offering additional coverage beyond the standard warranty period.</w:t>
      </w:r>
    </w:p>
    <w:p w14:paraId="15B09715" w14:textId="22183C37" w:rsidR="006659DA" w:rsidRDefault="00F52DB7" w:rsidP="00633557">
      <w:pPr>
        <w:pStyle w:val="Heading2"/>
      </w:pPr>
      <w:bookmarkStart w:id="50" w:name="_Toc194066611"/>
      <w:bookmarkStart w:id="51" w:name="_Toc216432554"/>
      <w:r>
        <w:t>Additional Discounts</w:t>
      </w:r>
      <w:bookmarkEnd w:id="50"/>
      <w:bookmarkEnd w:id="51"/>
    </w:p>
    <w:p w14:paraId="352C1E1D" w14:textId="77777777" w:rsidR="0060504E" w:rsidRPr="0060504E" w:rsidRDefault="0060504E" w:rsidP="0060504E">
      <w:pPr>
        <w:rPr>
          <w:color w:val="000000" w:themeColor="text1"/>
          <w:sz w:val="24"/>
          <w:szCs w:val="24"/>
        </w:rPr>
      </w:pPr>
      <w:r w:rsidRPr="0060504E">
        <w:rPr>
          <w:color w:val="000000" w:themeColor="text1"/>
          <w:sz w:val="24"/>
          <w:szCs w:val="24"/>
        </w:rPr>
        <w:t>FAC118 vendors offer the following discounts, which can vary for each vendor:</w:t>
      </w:r>
    </w:p>
    <w:p w14:paraId="31846D11" w14:textId="77777777" w:rsidR="0060504E" w:rsidRPr="0060504E" w:rsidRDefault="0060504E" w:rsidP="00B10659">
      <w:pPr>
        <w:pStyle w:val="ListParagraph"/>
        <w:numPr>
          <w:ilvl w:val="0"/>
          <w:numId w:val="34"/>
        </w:numPr>
        <w:spacing w:after="0" w:line="240" w:lineRule="auto"/>
        <w:rPr>
          <w:color w:val="000000" w:themeColor="text1"/>
          <w:sz w:val="24"/>
          <w:szCs w:val="24"/>
        </w:rPr>
      </w:pPr>
      <w:r w:rsidRPr="0060504E">
        <w:rPr>
          <w:b/>
          <w:color w:val="000000" w:themeColor="text1"/>
          <w:sz w:val="24"/>
          <w:szCs w:val="24"/>
        </w:rPr>
        <w:t>Dock Delivery Discount:</w:t>
      </w:r>
      <w:r w:rsidRPr="0060504E">
        <w:rPr>
          <w:color w:val="000000" w:themeColor="text1"/>
          <w:sz w:val="24"/>
          <w:szCs w:val="24"/>
        </w:rPr>
        <w:t xml:space="preserve"> Most FAC118 vendors offer an additional savings opportunity when delivery can be accepted at a central receiving area, loading dock, or building entrance without the need for inside delivery or special handling.</w:t>
      </w:r>
    </w:p>
    <w:p w14:paraId="4058E8D6" w14:textId="77777777" w:rsidR="0060504E" w:rsidRPr="0060504E" w:rsidRDefault="0060504E" w:rsidP="00B10659">
      <w:pPr>
        <w:pStyle w:val="ListParagraph"/>
        <w:numPr>
          <w:ilvl w:val="0"/>
          <w:numId w:val="34"/>
        </w:numPr>
        <w:rPr>
          <w:color w:val="000000" w:themeColor="text1"/>
          <w:sz w:val="24"/>
          <w:szCs w:val="24"/>
        </w:rPr>
      </w:pPr>
      <w:r w:rsidRPr="0060504E">
        <w:rPr>
          <w:b/>
          <w:bCs/>
          <w:color w:val="000000" w:themeColor="text1"/>
          <w:sz w:val="24"/>
          <w:szCs w:val="24"/>
        </w:rPr>
        <w:t>Volume Discount:</w:t>
      </w:r>
      <w:r w:rsidRPr="0060504E">
        <w:rPr>
          <w:color w:val="000000" w:themeColor="text1"/>
          <w:sz w:val="24"/>
          <w:szCs w:val="24"/>
        </w:rPr>
        <w:t xml:space="preserve"> Volume Discount is also available from many FAC118 vendors for additional saving when a large order is placed.</w:t>
      </w:r>
    </w:p>
    <w:p w14:paraId="2DE93468" w14:textId="77777777" w:rsidR="0060504E" w:rsidRPr="0060504E" w:rsidRDefault="0060504E" w:rsidP="0060504E">
      <w:pPr>
        <w:pStyle w:val="ListParagraph"/>
        <w:numPr>
          <w:ilvl w:val="0"/>
          <w:numId w:val="3"/>
        </w:numPr>
        <w:rPr>
          <w:color w:val="000000" w:themeColor="text1"/>
          <w:sz w:val="24"/>
          <w:szCs w:val="24"/>
        </w:rPr>
      </w:pPr>
      <w:r w:rsidRPr="0060504E">
        <w:rPr>
          <w:b/>
          <w:bCs/>
          <w:color w:val="000000" w:themeColor="text1"/>
          <w:sz w:val="24"/>
          <w:szCs w:val="24"/>
        </w:rPr>
        <w:t>Tiered Discount:</w:t>
      </w:r>
      <w:r w:rsidRPr="0060504E">
        <w:rPr>
          <w:color w:val="000000" w:themeColor="text1"/>
          <w:sz w:val="24"/>
          <w:szCs w:val="24"/>
        </w:rPr>
        <w:t xml:space="preserve"> Several FAC118 vendors offer an additional tiered discount where the discount rate increases as the total dollar value of an order increases.</w:t>
      </w:r>
    </w:p>
    <w:p w14:paraId="668C4B60" w14:textId="77777777" w:rsidR="0060504E" w:rsidRPr="0060504E" w:rsidRDefault="0060504E" w:rsidP="0060504E">
      <w:pPr>
        <w:rPr>
          <w:sz w:val="24"/>
          <w:szCs w:val="24"/>
        </w:rPr>
      </w:pPr>
      <w:r w:rsidRPr="0060504E">
        <w:rPr>
          <w:b/>
          <w:bCs/>
          <w:color w:val="000000" w:themeColor="text1"/>
          <w:sz w:val="24"/>
          <w:szCs w:val="24"/>
        </w:rPr>
        <w:t>Note:</w:t>
      </w:r>
      <w:r w:rsidRPr="0060504E">
        <w:rPr>
          <w:color w:val="000000" w:themeColor="text1"/>
          <w:sz w:val="24"/>
          <w:szCs w:val="24"/>
        </w:rPr>
        <w:t xml:space="preserve"> Vendor discounts are detailed in the </w:t>
      </w:r>
      <w:hyperlink w:anchor="_Appendix_A:_Vendor" w:history="1">
        <w:r w:rsidRPr="0060504E">
          <w:rPr>
            <w:rStyle w:val="Hyperlink"/>
            <w:rFonts w:cstheme="minorHAnsi"/>
            <w:sz w:val="24"/>
            <w:szCs w:val="24"/>
          </w:rPr>
          <w:t>vendor list</w:t>
        </w:r>
      </w:hyperlink>
      <w:r w:rsidRPr="0060504E">
        <w:rPr>
          <w:color w:val="000000" w:themeColor="text1"/>
          <w:sz w:val="24"/>
          <w:szCs w:val="24"/>
        </w:rPr>
        <w:t xml:space="preserve"> table and the price files within each vendor's Master Blanket Purchase Order (MBPO) or Master Contract Record MBPO.</w:t>
      </w:r>
    </w:p>
    <w:p w14:paraId="62A76A16" w14:textId="734740F9" w:rsidR="004553D2" w:rsidRPr="00C50D01" w:rsidRDefault="00280EC3" w:rsidP="00633557">
      <w:pPr>
        <w:pStyle w:val="Heading2"/>
      </w:pPr>
      <w:bookmarkStart w:id="52" w:name="_Toc194066612"/>
      <w:bookmarkStart w:id="53" w:name="_Toc216432555"/>
      <w:r w:rsidRPr="003066B4">
        <w:lastRenderedPageBreak/>
        <w:t>Emergency Services</w:t>
      </w:r>
      <w:bookmarkEnd w:id="52"/>
      <w:bookmarkEnd w:id="53"/>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5"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6"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707CE663" w14:textId="558E4DB6" w:rsidR="000176A7" w:rsidRDefault="000176A7" w:rsidP="00DD2E46">
      <w:pPr>
        <w:pStyle w:val="Heading2"/>
      </w:pPr>
      <w:bookmarkStart w:id="54" w:name="_Toc194066613"/>
      <w:bookmarkStart w:id="55" w:name="_Toc216432556"/>
      <w:r>
        <w:t>Technical Support</w:t>
      </w:r>
      <w:r w:rsidR="00266475">
        <w:t xml:space="preserve"> </w:t>
      </w:r>
      <w:r w:rsidR="00B32FEB">
        <w:t>and Customer Service</w:t>
      </w:r>
      <w:bookmarkEnd w:id="54"/>
      <w:bookmarkEnd w:id="55"/>
    </w:p>
    <w:p w14:paraId="6EEEEF75" w14:textId="77777777" w:rsidR="00FB2F39" w:rsidRPr="00204A63" w:rsidRDefault="00FB2F39" w:rsidP="00FB2F39">
      <w:pPr>
        <w:spacing w:after="0" w:line="240" w:lineRule="auto"/>
        <w:rPr>
          <w:color w:val="000000" w:themeColor="text1"/>
          <w:sz w:val="24"/>
          <w:szCs w:val="24"/>
        </w:rPr>
      </w:pPr>
      <w:r w:rsidRPr="00204A63">
        <w:rPr>
          <w:color w:val="000000" w:themeColor="text1"/>
          <w:sz w:val="24"/>
          <w:szCs w:val="24"/>
        </w:rPr>
        <w:t>FAC118 vendors are equipped to assist with the development and implementation of green cleaning programs, offering guidance, training, technical assistance, and resources to facilitate a smooth transition to sustainable practices and effectively track progress and success.</w:t>
      </w:r>
    </w:p>
    <w:p w14:paraId="0E2BA003" w14:textId="1E68B3FE" w:rsidR="00177A06" w:rsidRDefault="00177A06" w:rsidP="00633557">
      <w:pPr>
        <w:pStyle w:val="Heading2"/>
      </w:pPr>
      <w:bookmarkStart w:id="56" w:name="_Toc194066614"/>
      <w:bookmarkStart w:id="57" w:name="_Toc216432557"/>
      <w:r w:rsidRPr="00564A93">
        <w:t>Vendor Performance</w:t>
      </w:r>
      <w:bookmarkEnd w:id="56"/>
      <w:bookmarkEnd w:id="57"/>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B10659">
      <w:pPr>
        <w:pStyle w:val="ListParagraph"/>
        <w:numPr>
          <w:ilvl w:val="0"/>
          <w:numId w:val="11"/>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7"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161C59DC" w:rsidR="0060320F" w:rsidRPr="009E12A3" w:rsidRDefault="0060320F" w:rsidP="00B10659">
      <w:pPr>
        <w:pStyle w:val="ListParagraph"/>
        <w:numPr>
          <w:ilvl w:val="0"/>
          <w:numId w:val="11"/>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Pr="009E12A3">
        <w:rPr>
          <w:color w:val="000000" w:themeColor="text1"/>
          <w:sz w:val="24"/>
          <w:szCs w:val="24"/>
        </w:rPr>
        <w:t xml:space="preserve"> </w:t>
      </w:r>
      <w:r w:rsidR="005E3801">
        <w:rPr>
          <w:color w:val="000000" w:themeColor="text1"/>
          <w:sz w:val="24"/>
          <w:szCs w:val="24"/>
        </w:rPr>
        <w:t>(</w:t>
      </w:r>
      <w:hyperlink r:id="rId58" w:history="1">
        <w:r w:rsidR="005E3801" w:rsidRPr="00DE1A17">
          <w:rPr>
            <w:rStyle w:val="Hyperlink"/>
            <w:sz w:val="24"/>
            <w:szCs w:val="24"/>
          </w:rPr>
          <w:t>Sean Corbin</w:t>
        </w:r>
      </w:hyperlink>
      <w:r w:rsidR="005E3801">
        <w:t xml:space="preserve"> or </w:t>
      </w:r>
      <w:hyperlink r:id="rId59" w:history="1">
        <w:r w:rsidR="005E3801" w:rsidRPr="00DE1A17">
          <w:rPr>
            <w:rStyle w:val="Hyperlink"/>
            <w:sz w:val="24"/>
            <w:szCs w:val="24"/>
          </w:rPr>
          <w:t>Tatiana Henry</w:t>
        </w:r>
      </w:hyperlink>
      <w:r w:rsidR="005E3801">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B10659">
      <w:pPr>
        <w:pStyle w:val="ListParagraph"/>
        <w:numPr>
          <w:ilvl w:val="0"/>
          <w:numId w:val="11"/>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B10659">
      <w:pPr>
        <w:pStyle w:val="ListParagraph"/>
        <w:numPr>
          <w:ilvl w:val="0"/>
          <w:numId w:val="11"/>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8" w:name="_Toc194066615"/>
      <w:bookmarkStart w:id="59" w:name="_Toc216432558"/>
      <w:r>
        <w:t>General Procurement Guidelines and Best Practices</w:t>
      </w:r>
      <w:bookmarkEnd w:id="58"/>
      <w:bookmarkEnd w:id="59"/>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53E8CDBD" w:rsidR="000E01B4" w:rsidRPr="009E12A3" w:rsidRDefault="000E01B4" w:rsidP="00B10659">
      <w:pPr>
        <w:pStyle w:val="ListParagraph"/>
        <w:numPr>
          <w:ilvl w:val="0"/>
          <w:numId w:val="7"/>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Contract</w:t>
      </w:r>
      <w:r w:rsidR="00F360D0">
        <w:rPr>
          <w:sz w:val="24"/>
          <w:szCs w:val="24"/>
        </w:rPr>
        <w:t xml:space="preserve"> </w:t>
      </w:r>
      <w:r w:rsidR="00F360D0" w:rsidRPr="00F360D0">
        <w:rPr>
          <w:b/>
          <w:bCs/>
          <w:sz w:val="24"/>
          <w:szCs w:val="24"/>
        </w:rPr>
        <w:t>FAC118</w:t>
      </w:r>
      <w:r w:rsidRPr="009E12A3">
        <w:rPr>
          <w:sz w:val="24"/>
          <w:szCs w:val="24"/>
        </w:rPr>
        <w:t xml:space="preserve"> on all quotes and invoices.</w:t>
      </w:r>
    </w:p>
    <w:p w14:paraId="3FAEA744" w14:textId="77777777" w:rsidR="000E01B4" w:rsidRPr="009E12A3" w:rsidRDefault="000E01B4" w:rsidP="00B10659">
      <w:pPr>
        <w:pStyle w:val="ListParagraph"/>
        <w:numPr>
          <w:ilvl w:val="0"/>
          <w:numId w:val="7"/>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lastRenderedPageBreak/>
        <w:t>No fees or surcharges (including travel, fuel, delivery) should be applied to invoices.</w:t>
      </w:r>
    </w:p>
    <w:p w14:paraId="54C69D88" w14:textId="77777777"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5B324BD8"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r w:rsidR="00AD1143">
        <w:rPr>
          <w:color w:val="000000" w:themeColor="text1"/>
          <w:sz w:val="24"/>
          <w:szCs w:val="24"/>
        </w:rPr>
        <w:t>(</w:t>
      </w:r>
      <w:hyperlink r:id="rId60" w:history="1">
        <w:r w:rsidR="00AD1143" w:rsidRPr="00DE1A17">
          <w:rPr>
            <w:rStyle w:val="Hyperlink"/>
            <w:sz w:val="24"/>
            <w:szCs w:val="24"/>
          </w:rPr>
          <w:t>Sean Corbin</w:t>
        </w:r>
      </w:hyperlink>
      <w:r w:rsidR="00AD1143">
        <w:t xml:space="preserve"> or </w:t>
      </w:r>
      <w:hyperlink r:id="rId61" w:history="1">
        <w:r w:rsidR="00AD1143" w:rsidRPr="00DE1A17">
          <w:rPr>
            <w:rStyle w:val="Hyperlink"/>
            <w:sz w:val="24"/>
            <w:szCs w:val="24"/>
          </w:rPr>
          <w:t>Tatiana Henry</w:t>
        </w:r>
      </w:hyperlink>
      <w:r w:rsidR="00AD1143">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B10659">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74E27045" w:rsidR="00BC5DEA" w:rsidRDefault="00BC5DEA" w:rsidP="00633557">
      <w:pPr>
        <w:pStyle w:val="Heading2"/>
      </w:pPr>
      <w:bookmarkStart w:id="60" w:name="_Toc194066616"/>
      <w:bookmarkStart w:id="61" w:name="_Toc216432559"/>
      <w:r w:rsidRPr="002E2D42">
        <w:t>Adding a Product</w:t>
      </w:r>
      <w:bookmarkEnd w:id="60"/>
      <w:r w:rsidR="00F60D57">
        <w:t xml:space="preserve"> or Service</w:t>
      </w:r>
      <w:bookmarkEnd w:id="61"/>
    </w:p>
    <w:p w14:paraId="6C65CED8" w14:textId="74868D88" w:rsidR="00F60D57" w:rsidRPr="00F60D57" w:rsidRDefault="00F60D57" w:rsidP="00F60D57">
      <w:pPr>
        <w:rPr>
          <w:sz w:val="24"/>
          <w:szCs w:val="24"/>
        </w:rPr>
      </w:pPr>
      <w:r w:rsidRPr="00F60D57">
        <w:rPr>
          <w:rFonts w:ascii="Calibri" w:eastAsia="Segoe UI" w:hAnsi="Calibri" w:cs="Calibri"/>
          <w:sz w:val="24"/>
          <w:szCs w:val="24"/>
        </w:rPr>
        <w:t xml:space="preserve">To add a product or service to the list of eligible products or services sold under this contract, buyers must contact the Category Manager(s) </w:t>
      </w:r>
      <w:r w:rsidRPr="00F60D57">
        <w:rPr>
          <w:color w:val="000000" w:themeColor="text1"/>
          <w:sz w:val="24"/>
          <w:szCs w:val="24"/>
        </w:rPr>
        <w:t>(</w:t>
      </w:r>
      <w:hyperlink r:id="rId62" w:history="1">
        <w:r w:rsidRPr="00F60D57">
          <w:rPr>
            <w:rStyle w:val="Hyperlink"/>
            <w:sz w:val="24"/>
            <w:szCs w:val="24"/>
          </w:rPr>
          <w:t>Sean Corbin</w:t>
        </w:r>
      </w:hyperlink>
      <w:r w:rsidRPr="00F60D57">
        <w:rPr>
          <w:sz w:val="24"/>
          <w:szCs w:val="24"/>
        </w:rPr>
        <w:t xml:space="preserve"> or </w:t>
      </w:r>
      <w:hyperlink r:id="rId63" w:history="1">
        <w:r w:rsidRPr="00F60D57">
          <w:rPr>
            <w:rStyle w:val="Hyperlink"/>
            <w:sz w:val="24"/>
            <w:szCs w:val="24"/>
          </w:rPr>
          <w:t>Tatiana Henry</w:t>
        </w:r>
      </w:hyperlink>
      <w:r w:rsidRPr="00F60D57">
        <w:rPr>
          <w:color w:val="000000" w:themeColor="text1"/>
          <w:sz w:val="24"/>
          <w:szCs w:val="24"/>
        </w:rPr>
        <w:t xml:space="preserve">) </w:t>
      </w:r>
      <w:r w:rsidRPr="00F60D57">
        <w:rPr>
          <w:rFonts w:ascii="Calibri" w:eastAsia="Segoe UI" w:hAnsi="Calibri" w:cs="Calibri"/>
          <w:sz w:val="24"/>
          <w:szCs w:val="24"/>
        </w:rPr>
        <w:t>for approval. The new product or service requested must comply with the established specifications and scope of the contract.</w:t>
      </w:r>
    </w:p>
    <w:p w14:paraId="287EE5A1" w14:textId="79F86501" w:rsidR="00EF4D38" w:rsidRDefault="00EF4D38" w:rsidP="00633557">
      <w:pPr>
        <w:pStyle w:val="Heading2"/>
      </w:pPr>
      <w:bookmarkStart w:id="62" w:name="_Toc194066618"/>
      <w:bookmarkStart w:id="63" w:name="_Toc216432560"/>
      <w:r w:rsidRPr="00D40F23">
        <w:t xml:space="preserve">Environmentally Preferable Products </w:t>
      </w:r>
      <w:bookmarkEnd w:id="62"/>
      <w:r w:rsidR="00C73C16">
        <w:t>and Services</w:t>
      </w:r>
      <w:r w:rsidR="000702C6">
        <w:t xml:space="preserve"> (EPPS)</w:t>
      </w:r>
      <w:bookmarkEnd w:id="63"/>
    </w:p>
    <w:p w14:paraId="0AA42914" w14:textId="77777777" w:rsidR="0092080C" w:rsidRPr="0092080C" w:rsidRDefault="0092080C" w:rsidP="0092080C">
      <w:pPr>
        <w:spacing w:after="0" w:line="240" w:lineRule="auto"/>
        <w:rPr>
          <w:rFonts w:eastAsia="Calibri"/>
          <w:sz w:val="24"/>
          <w:szCs w:val="24"/>
        </w:rPr>
      </w:pPr>
      <w:r w:rsidRPr="0092080C">
        <w:rPr>
          <w:rFonts w:eastAsia="Calibri"/>
          <w:sz w:val="24"/>
          <w:szCs w:val="24"/>
        </w:rPr>
        <w:t xml:space="preserve">This is an all-green contract, meaning all products on this contract </w:t>
      </w:r>
      <w:r w:rsidRPr="0092080C">
        <w:rPr>
          <w:rFonts w:cstheme="minorHAnsi"/>
          <w:sz w:val="24"/>
          <w:szCs w:val="24"/>
        </w:rPr>
        <w:t>meet the environmentally preferable specifications outlined</w:t>
      </w:r>
      <w:r w:rsidRPr="0092080C">
        <w:rPr>
          <w:rFonts w:eastAsia="Calibri"/>
          <w:sz w:val="24"/>
          <w:szCs w:val="24"/>
        </w:rPr>
        <w:t xml:space="preserve"> in</w:t>
      </w:r>
      <w:r w:rsidRPr="0092080C">
        <w:rPr>
          <w:sz w:val="24"/>
          <w:szCs w:val="24"/>
        </w:rPr>
        <w:t xml:space="preserve"> </w:t>
      </w:r>
      <w:hyperlink r:id="rId64">
        <w:r w:rsidRPr="0092080C">
          <w:rPr>
            <w:rStyle w:val="Hyperlink"/>
            <w:rFonts w:cstheme="minorHAnsi"/>
            <w:sz w:val="24"/>
            <w:szCs w:val="24"/>
          </w:rPr>
          <w:t>Attachment A FAC118 Mandatory Specifications and Desirable Criteria</w:t>
        </w:r>
      </w:hyperlink>
      <w:r w:rsidRPr="0092080C">
        <w:rPr>
          <w:rFonts w:eastAsia="Calibri"/>
          <w:sz w:val="24"/>
          <w:szCs w:val="24"/>
        </w:rPr>
        <w:t xml:space="preserve">. Buyers may view products approved on this contract in the Approved Products List located in the </w:t>
      </w:r>
      <w:hyperlink r:id="rId65" w:history="1">
        <w:r w:rsidRPr="0092080C">
          <w:rPr>
            <w:rStyle w:val="Hyperlink"/>
            <w:rFonts w:eastAsia="Calibri"/>
            <w:sz w:val="24"/>
            <w:szCs w:val="24"/>
          </w:rPr>
          <w:t>Master Contract Record</w:t>
        </w:r>
      </w:hyperlink>
      <w:r w:rsidRPr="0092080C">
        <w:rPr>
          <w:rFonts w:eastAsia="Calibri"/>
          <w:sz w:val="24"/>
          <w:szCs w:val="24"/>
        </w:rPr>
        <w:t xml:space="preserve"> in the </w:t>
      </w:r>
      <w:r w:rsidRPr="0092080C">
        <w:rPr>
          <w:rFonts w:eastAsia="Calibri"/>
          <w:b/>
          <w:bCs/>
          <w:sz w:val="24"/>
          <w:szCs w:val="24"/>
        </w:rPr>
        <w:t>Agency Attachments</w:t>
      </w:r>
      <w:r w:rsidRPr="0092080C">
        <w:rPr>
          <w:rFonts w:eastAsia="Calibri"/>
          <w:sz w:val="24"/>
          <w:szCs w:val="24"/>
        </w:rPr>
        <w:t xml:space="preserve"> section in COMMBUYS.   </w:t>
      </w:r>
    </w:p>
    <w:p w14:paraId="56C88C93" w14:textId="77777777" w:rsidR="0092080C" w:rsidRPr="0092080C" w:rsidRDefault="0092080C" w:rsidP="0092080C">
      <w:pPr>
        <w:spacing w:after="0" w:line="240" w:lineRule="auto"/>
        <w:rPr>
          <w:rFonts w:eastAsia="Calibri"/>
          <w:sz w:val="24"/>
          <w:szCs w:val="24"/>
        </w:rPr>
      </w:pPr>
    </w:p>
    <w:p w14:paraId="66C5D8F6" w14:textId="67E1BD43" w:rsidR="0092080C" w:rsidRPr="0092080C" w:rsidRDefault="00963402" w:rsidP="0092080C">
      <w:pPr>
        <w:spacing w:after="0" w:line="240" w:lineRule="auto"/>
        <w:rPr>
          <w:sz w:val="24"/>
          <w:szCs w:val="24"/>
        </w:rPr>
      </w:pPr>
      <w:r>
        <w:rPr>
          <w:rFonts w:eastAsia="Calibri"/>
          <w:sz w:val="24"/>
          <w:szCs w:val="24"/>
        </w:rPr>
        <w:t>Refer to</w:t>
      </w:r>
      <w:r w:rsidR="0092080C" w:rsidRPr="0092080C">
        <w:rPr>
          <w:rFonts w:eastAsia="Calibri"/>
          <w:sz w:val="24"/>
          <w:szCs w:val="24"/>
        </w:rPr>
        <w:t xml:space="preserve"> the following for additional guidance: </w:t>
      </w:r>
      <w:r w:rsidR="0092080C" w:rsidRPr="0092080C">
        <w:rPr>
          <w:sz w:val="24"/>
          <w:szCs w:val="24"/>
        </w:rPr>
        <w:br/>
      </w:r>
    </w:p>
    <w:p w14:paraId="4F215558" w14:textId="77777777" w:rsidR="0092080C" w:rsidRPr="0092080C" w:rsidRDefault="0092080C" w:rsidP="00B10659">
      <w:pPr>
        <w:pStyle w:val="ListParagraph"/>
        <w:numPr>
          <w:ilvl w:val="0"/>
          <w:numId w:val="6"/>
        </w:numPr>
        <w:spacing w:after="0" w:line="240" w:lineRule="auto"/>
        <w:rPr>
          <w:rFonts w:eastAsia="Calibri" w:cstheme="minorHAnsi"/>
          <w:b/>
          <w:sz w:val="24"/>
          <w:szCs w:val="24"/>
        </w:rPr>
      </w:pPr>
      <w:r w:rsidRPr="0092080C">
        <w:rPr>
          <w:rFonts w:eastAsia="Calibri" w:cstheme="minorHAnsi"/>
          <w:b/>
          <w:sz w:val="24"/>
          <w:szCs w:val="24"/>
        </w:rPr>
        <w:t xml:space="preserve">Proper Use of Disinfectants: </w:t>
      </w:r>
      <w:r w:rsidRPr="0092080C">
        <w:rPr>
          <w:rFonts w:eastAsia="Calibri" w:cstheme="minorHAnsi"/>
          <w:bCs/>
          <w:sz w:val="24"/>
          <w:szCs w:val="24"/>
        </w:rPr>
        <w:t>Disinfectants must be used strictly according to product label instructions. Application methods not specified on the label such as wide area spraying, are prohibited by state and federal regulations.</w:t>
      </w:r>
    </w:p>
    <w:p w14:paraId="4CD3F419" w14:textId="77777777" w:rsidR="0092080C" w:rsidRPr="0092080C" w:rsidRDefault="0092080C" w:rsidP="00B10659">
      <w:pPr>
        <w:pStyle w:val="ListParagraph"/>
        <w:numPr>
          <w:ilvl w:val="0"/>
          <w:numId w:val="6"/>
        </w:numPr>
        <w:spacing w:after="0" w:line="240" w:lineRule="auto"/>
        <w:rPr>
          <w:rFonts w:eastAsia="Calibri" w:cstheme="minorHAnsi"/>
          <w:sz w:val="24"/>
          <w:szCs w:val="24"/>
        </w:rPr>
      </w:pPr>
      <w:r w:rsidRPr="0092080C">
        <w:rPr>
          <w:rFonts w:eastAsia="Calibri" w:cstheme="minorHAnsi"/>
          <w:b/>
          <w:sz w:val="24"/>
          <w:szCs w:val="24"/>
        </w:rPr>
        <w:t xml:space="preserve">License Requirements: </w:t>
      </w:r>
      <w:r w:rsidRPr="0092080C">
        <w:rPr>
          <w:rFonts w:eastAsia="Calibri" w:cstheme="minorHAnsi"/>
          <w:bCs/>
          <w:sz w:val="24"/>
          <w:szCs w:val="24"/>
        </w:rPr>
        <w:t xml:space="preserve">In Massachusetts, a license is not required to purchase or use disinfectants. However, purchasers must review applicable </w:t>
      </w:r>
      <w:hyperlink r:id="rId66">
        <w:r w:rsidRPr="0092080C">
          <w:rPr>
            <w:rStyle w:val="Hyperlink"/>
            <w:rFonts w:eastAsia="Calibri" w:cstheme="minorHAnsi"/>
            <w:sz w:val="24"/>
            <w:szCs w:val="24"/>
          </w:rPr>
          <w:t>OSHA guidance and standards</w:t>
        </w:r>
      </w:hyperlink>
      <w:r w:rsidRPr="0092080C">
        <w:rPr>
          <w:rFonts w:eastAsia="Calibri" w:cstheme="minorHAnsi"/>
          <w:sz w:val="24"/>
          <w:szCs w:val="24"/>
        </w:rPr>
        <w:t xml:space="preserve"> to ensure safe and compliant usage.</w:t>
      </w:r>
    </w:p>
    <w:p w14:paraId="7A4848D5" w14:textId="77777777" w:rsidR="0092080C" w:rsidRPr="0092080C" w:rsidRDefault="0092080C" w:rsidP="00B10659">
      <w:pPr>
        <w:pStyle w:val="ListParagraph"/>
        <w:numPr>
          <w:ilvl w:val="0"/>
          <w:numId w:val="6"/>
        </w:numPr>
        <w:spacing w:after="0" w:line="240" w:lineRule="auto"/>
        <w:rPr>
          <w:rFonts w:eastAsia="Calibri" w:cstheme="minorHAnsi"/>
          <w:sz w:val="24"/>
          <w:szCs w:val="24"/>
        </w:rPr>
      </w:pPr>
      <w:r w:rsidRPr="0092080C">
        <w:rPr>
          <w:rFonts w:eastAsia="Calibri" w:cstheme="minorHAnsi"/>
          <w:b/>
          <w:sz w:val="24"/>
          <w:szCs w:val="24"/>
        </w:rPr>
        <w:t>Third-Party Certification:</w:t>
      </w:r>
      <w:r w:rsidRPr="0092080C">
        <w:rPr>
          <w:rFonts w:eastAsia="Calibri" w:cstheme="minorHAnsi"/>
          <w:sz w:val="24"/>
          <w:szCs w:val="24"/>
        </w:rPr>
        <w:t xml:space="preserve"> Independent third-party certification </w:t>
      </w:r>
      <w:r w:rsidRPr="0092080C">
        <w:rPr>
          <w:sz w:val="24"/>
          <w:szCs w:val="24"/>
        </w:rPr>
        <w:t xml:space="preserve">means that products have been certified by an established and legitimate, nationally recognized program, developed with the purpose of identifying environmentally preferable products. The certifications verify all green claims and test the actual performance of the product to confirm efficacy.  </w:t>
      </w:r>
    </w:p>
    <w:p w14:paraId="421F06D8" w14:textId="77777777" w:rsidR="0092080C" w:rsidRPr="0092080C" w:rsidRDefault="0092080C" w:rsidP="00B10659">
      <w:pPr>
        <w:pStyle w:val="ListParagraph"/>
        <w:numPr>
          <w:ilvl w:val="0"/>
          <w:numId w:val="6"/>
        </w:numPr>
        <w:spacing w:after="0" w:line="240" w:lineRule="auto"/>
        <w:rPr>
          <w:rFonts w:eastAsia="Calibri" w:cstheme="minorHAnsi"/>
          <w:sz w:val="24"/>
          <w:szCs w:val="24"/>
        </w:rPr>
      </w:pPr>
      <w:r w:rsidRPr="0092080C">
        <w:rPr>
          <w:rFonts w:eastAsia="Calibri" w:cstheme="minorHAnsi"/>
          <w:b/>
          <w:bCs/>
          <w:sz w:val="24"/>
          <w:szCs w:val="24"/>
        </w:rPr>
        <w:lastRenderedPageBreak/>
        <w:t>Alternative Approval for New or Innovative Products:</w:t>
      </w:r>
      <w:r w:rsidRPr="0092080C">
        <w:rPr>
          <w:rFonts w:eastAsia="Calibri" w:cstheme="minorHAnsi"/>
          <w:sz w:val="24"/>
          <w:szCs w:val="24"/>
        </w:rPr>
        <w:t xml:space="preserve"> </w:t>
      </w:r>
      <w:r w:rsidRPr="0092080C">
        <w:rPr>
          <w:sz w:val="24"/>
          <w:szCs w:val="24"/>
        </w:rPr>
        <w:t xml:space="preserve">Existing vendors on FAC118 may receive special permission to sell new or innovative products, technologies, or services on this contract as they become available. </w:t>
      </w:r>
    </w:p>
    <w:p w14:paraId="3B5662DD" w14:textId="77777777" w:rsidR="0092080C" w:rsidRPr="0092080C" w:rsidRDefault="0092080C" w:rsidP="00B10659">
      <w:pPr>
        <w:pStyle w:val="ListParagraph"/>
        <w:numPr>
          <w:ilvl w:val="1"/>
          <w:numId w:val="6"/>
        </w:numPr>
        <w:spacing w:after="0" w:line="240" w:lineRule="auto"/>
        <w:rPr>
          <w:rFonts w:eastAsia="Calibri" w:cstheme="minorHAnsi"/>
          <w:sz w:val="24"/>
          <w:szCs w:val="24"/>
        </w:rPr>
      </w:pPr>
      <w:r w:rsidRPr="0092080C">
        <w:rPr>
          <w:rFonts w:eastAsia="Calibri" w:cstheme="minorHAnsi"/>
          <w:sz w:val="24"/>
          <w:szCs w:val="24"/>
        </w:rPr>
        <w:t>The products, technologies, or services considered for alternative approval review must have a compelling reason to be evaluated outside the standard processes, specifically when falling outside existing specifications or categories.</w:t>
      </w:r>
    </w:p>
    <w:p w14:paraId="7C1B7C51" w14:textId="77777777" w:rsidR="0092080C" w:rsidRPr="0092080C" w:rsidRDefault="0092080C" w:rsidP="00B10659">
      <w:pPr>
        <w:pStyle w:val="ListParagraph"/>
        <w:numPr>
          <w:ilvl w:val="1"/>
          <w:numId w:val="6"/>
        </w:numPr>
        <w:spacing w:after="0" w:line="240" w:lineRule="auto"/>
        <w:rPr>
          <w:rFonts w:eastAsia="Calibri" w:cstheme="minorHAnsi"/>
          <w:sz w:val="24"/>
          <w:szCs w:val="24"/>
        </w:rPr>
      </w:pPr>
      <w:r w:rsidRPr="0092080C">
        <w:rPr>
          <w:rFonts w:eastAsia="Calibri" w:cstheme="minorHAnsi"/>
          <w:sz w:val="24"/>
          <w:szCs w:val="24"/>
        </w:rPr>
        <w:t>The products, technologies, or services must be currently available in the Marketplace.</w:t>
      </w:r>
    </w:p>
    <w:p w14:paraId="457D2CEE" w14:textId="77777777" w:rsidR="0092080C" w:rsidRPr="0092080C" w:rsidRDefault="0092080C" w:rsidP="00B10659">
      <w:pPr>
        <w:pStyle w:val="ListParagraph"/>
        <w:numPr>
          <w:ilvl w:val="1"/>
          <w:numId w:val="6"/>
        </w:numPr>
        <w:spacing w:line="240" w:lineRule="auto"/>
        <w:rPr>
          <w:rFonts w:eastAsia="Calibri" w:cstheme="minorHAnsi"/>
          <w:sz w:val="24"/>
          <w:szCs w:val="24"/>
        </w:rPr>
      </w:pPr>
      <w:r w:rsidRPr="0092080C">
        <w:rPr>
          <w:sz w:val="24"/>
          <w:szCs w:val="24"/>
        </w:rPr>
        <w:t xml:space="preserve">Additional information regarding this process may be found on the </w:t>
      </w:r>
      <w:hyperlink r:id="rId67" w:history="1">
        <w:r w:rsidRPr="0092080C">
          <w:rPr>
            <w:rStyle w:val="Hyperlink"/>
            <w:sz w:val="24"/>
            <w:szCs w:val="24"/>
          </w:rPr>
          <w:t>Toxic Reduction Task Force</w:t>
        </w:r>
      </w:hyperlink>
      <w:r w:rsidRPr="0092080C">
        <w:rPr>
          <w:sz w:val="24"/>
          <w:szCs w:val="24"/>
        </w:rPr>
        <w:t xml:space="preserve"> webpage, including the Alternate Approval Form.</w:t>
      </w:r>
    </w:p>
    <w:p w14:paraId="6E3189E3" w14:textId="77777777" w:rsidR="0092080C" w:rsidRPr="0092080C" w:rsidRDefault="0092080C" w:rsidP="00B10659">
      <w:pPr>
        <w:pStyle w:val="ListParagraph"/>
        <w:numPr>
          <w:ilvl w:val="0"/>
          <w:numId w:val="6"/>
        </w:numPr>
        <w:spacing w:line="240" w:lineRule="auto"/>
        <w:rPr>
          <w:rFonts w:eastAsia="Calibri"/>
          <w:sz w:val="24"/>
          <w:szCs w:val="24"/>
        </w:rPr>
      </w:pPr>
      <w:r w:rsidRPr="0092080C">
        <w:rPr>
          <w:b/>
          <w:bCs/>
          <w:sz w:val="24"/>
          <w:szCs w:val="24"/>
        </w:rPr>
        <w:t>Additional Information</w:t>
      </w:r>
      <w:r w:rsidRPr="0092080C">
        <w:rPr>
          <w:sz w:val="24"/>
          <w:szCs w:val="24"/>
        </w:rPr>
        <w:t xml:space="preserve">: may be found on the EPP Program’s </w:t>
      </w:r>
      <w:hyperlink r:id="rId68" w:anchor="-green-cleaning-products,-programs,-equipment-and-supplies-">
        <w:r w:rsidRPr="0092080C">
          <w:rPr>
            <w:rStyle w:val="Hyperlink"/>
            <w:sz w:val="24"/>
            <w:szCs w:val="24"/>
          </w:rPr>
          <w:t>Green Cleaning, Products, Programs, Equipment and Supplies</w:t>
        </w:r>
      </w:hyperlink>
      <w:r w:rsidRPr="0092080C">
        <w:rPr>
          <w:sz w:val="24"/>
          <w:szCs w:val="24"/>
        </w:rPr>
        <w:t xml:space="preserve"> website. </w:t>
      </w:r>
    </w:p>
    <w:p w14:paraId="7D83CB16" w14:textId="77777777" w:rsidR="0092080C" w:rsidRDefault="0092080C" w:rsidP="0092080C">
      <w:pPr>
        <w:spacing w:after="160"/>
      </w:pPr>
      <w:r w:rsidRPr="0092080C">
        <w:rPr>
          <w:rFonts w:ascii="Calibri" w:eastAsia="Calibri" w:hAnsi="Calibri" w:cs="Calibri"/>
          <w:b/>
          <w:bCs/>
          <w:sz w:val="24"/>
          <w:szCs w:val="24"/>
        </w:rPr>
        <w:t>Learn More:</w:t>
      </w:r>
      <w:r w:rsidRPr="0092080C">
        <w:rPr>
          <w:rFonts w:ascii="Calibri" w:eastAsia="Calibri" w:hAnsi="Calibri" w:cs="Calibri"/>
          <w:sz w:val="24"/>
          <w:szCs w:val="24"/>
        </w:rPr>
        <w:t xml:space="preserve"> Explore the </w:t>
      </w:r>
      <w:hyperlink r:id="rId69">
        <w:r w:rsidRPr="0092080C">
          <w:rPr>
            <w:rStyle w:val="Hyperlink"/>
            <w:rFonts w:ascii="Calibri" w:eastAsia="Calibri" w:hAnsi="Calibri" w:cs="Calibri"/>
            <w:sz w:val="24"/>
            <w:szCs w:val="24"/>
          </w:rPr>
          <w:t>Environmentally Preferable Products (EPP) Procurement Program</w:t>
        </w:r>
      </w:hyperlink>
      <w:r w:rsidRPr="0092080C">
        <w:rPr>
          <w:rFonts w:ascii="Calibri" w:eastAsia="Calibri" w:hAnsi="Calibri" w:cs="Calibri"/>
          <w:sz w:val="24"/>
          <w:szCs w:val="24"/>
        </w:rPr>
        <w:t xml:space="preserve"> and discover detailed guidance in the </w:t>
      </w:r>
      <w:hyperlink r:id="rId70">
        <w:r w:rsidRPr="0092080C">
          <w:rPr>
            <w:rStyle w:val="Hyperlink"/>
            <w:rFonts w:ascii="Calibri" w:eastAsia="Calibri" w:hAnsi="Calibri" w:cs="Calibri"/>
            <w:sz w:val="24"/>
            <w:szCs w:val="24"/>
          </w:rPr>
          <w:t>EPP Products and Services Guide</w:t>
        </w:r>
      </w:hyperlink>
      <w:r w:rsidRPr="0092080C">
        <w:rPr>
          <w:rFonts w:ascii="Calibri" w:eastAsia="Calibri" w:hAnsi="Calibri" w:cs="Calibri"/>
          <w:sz w:val="24"/>
          <w:szCs w:val="24"/>
        </w:rPr>
        <w:t>.</w:t>
      </w:r>
    </w:p>
    <w:p w14:paraId="401E5311" w14:textId="10360EED" w:rsidR="004C38FD" w:rsidRPr="002E2D42" w:rsidRDefault="004C38FD" w:rsidP="00633557">
      <w:pPr>
        <w:pStyle w:val="Heading2"/>
      </w:pPr>
      <w:bookmarkStart w:id="64" w:name="_Toc194066620"/>
      <w:bookmarkStart w:id="65" w:name="_Toc216432561"/>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7E58B0D1" w14:textId="055B732D"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w:t>
      </w:r>
      <w:r w:rsidRPr="00EF4BF4">
        <w:rPr>
          <w:rFonts w:cs="Arial"/>
          <w:color w:val="000000" w:themeColor="text1"/>
          <w:sz w:val="24"/>
          <w:szCs w:val="24"/>
        </w:rPr>
        <w:t xml:space="preserve">number </w:t>
      </w:r>
      <w:r w:rsidR="00EF4BF4" w:rsidRPr="00EF4BF4">
        <w:rPr>
          <w:rFonts w:cstheme="minorHAnsi"/>
          <w:b/>
          <w:bCs/>
          <w:sz w:val="24"/>
          <w:szCs w:val="24"/>
        </w:rPr>
        <w:t>FAC118</w:t>
      </w:r>
      <w:r w:rsidR="00906098">
        <w:rPr>
          <w:rFonts w:cstheme="minorHAnsi"/>
          <w:b/>
          <w:bCs/>
          <w:sz w:val="24"/>
          <w:szCs w:val="24"/>
        </w:rPr>
        <w:t>*</w:t>
      </w:r>
      <w:r w:rsidR="00BD68D3" w:rsidRPr="00EF4BF4">
        <w:rPr>
          <w:bCs/>
          <w:sz w:val="24"/>
          <w:szCs w:val="24"/>
        </w:rPr>
        <w:t xml:space="preserve"> </w:t>
      </w:r>
      <w:r w:rsidRPr="00EF4BF4">
        <w:rPr>
          <w:rFonts w:cs="Arial"/>
          <w:color w:val="000000" w:themeColor="text1"/>
          <w:sz w:val="24"/>
          <w:szCs w:val="24"/>
        </w:rPr>
        <w:t>in the</w:t>
      </w:r>
      <w:r w:rsidRPr="006F493B">
        <w:rPr>
          <w:rFonts w:cs="Arial"/>
          <w:color w:val="000000" w:themeColor="text1"/>
          <w:sz w:val="24"/>
          <w:szCs w:val="24"/>
        </w:rPr>
        <w:t xml:space="preserve"> Agreement ID field in MMARS for encumbrances related to purchases from Statewide Contracts.</w:t>
      </w:r>
      <w:r>
        <w:rPr>
          <w:rFonts w:cs="Arial"/>
          <w:color w:val="000000" w:themeColor="text1"/>
          <w:sz w:val="24"/>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71"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2"/>
          <w:type w:val="continuous"/>
          <w:pgSz w:w="12240" w:h="15840"/>
          <w:pgMar w:top="125" w:right="1152" w:bottom="1440" w:left="1152" w:header="864" w:footer="360" w:gutter="0"/>
          <w:cols w:space="720"/>
          <w:titlePg/>
          <w:docGrid w:linePitch="360"/>
        </w:sectPr>
      </w:pPr>
    </w:p>
    <w:p w14:paraId="66F6F6D9" w14:textId="61AD4563" w:rsidR="00E51057" w:rsidRDefault="00E51057" w:rsidP="00633557">
      <w:pPr>
        <w:pStyle w:val="Heading2"/>
      </w:pPr>
      <w:bookmarkStart w:id="73" w:name="_Appendix_A:_Vendor"/>
      <w:bookmarkStart w:id="74" w:name="_Vendor_Specific_Information"/>
      <w:bookmarkStart w:id="75" w:name="_Vendor_Information*"/>
      <w:bookmarkStart w:id="76" w:name="_Vendor_List_and"/>
      <w:bookmarkStart w:id="77" w:name="_Appendix_A:_1"/>
      <w:bookmarkStart w:id="78" w:name="_Toc194066623"/>
      <w:bookmarkStart w:id="79" w:name="_Toc216432562"/>
      <w:bookmarkEnd w:id="73"/>
      <w:bookmarkEnd w:id="74"/>
      <w:bookmarkEnd w:id="75"/>
      <w:bookmarkEnd w:id="76"/>
      <w:bookmarkEnd w:id="77"/>
      <w:r w:rsidRPr="00ED150D">
        <w:lastRenderedPageBreak/>
        <w:t xml:space="preserve">Vendor </w:t>
      </w:r>
      <w:r>
        <w:t xml:space="preserve">List and </w:t>
      </w:r>
      <w:r w:rsidRPr="00ED150D">
        <w:t>Information</w:t>
      </w:r>
      <w:bookmarkEnd w:id="78"/>
      <w:bookmarkEnd w:id="79"/>
    </w:p>
    <w:p w14:paraId="28950BFC" w14:textId="1F83A5B5" w:rsidR="00F85CF2" w:rsidRPr="00F85CF2" w:rsidRDefault="00906098" w:rsidP="006A0E96">
      <w:r w:rsidRPr="006A0E96">
        <w:rPr>
          <w:b/>
          <w:bCs/>
          <w:sz w:val="24"/>
          <w:szCs w:val="24"/>
        </w:rPr>
        <w:t>Note:</w:t>
      </w:r>
      <w:r w:rsidRPr="006A0E96">
        <w:rPr>
          <w:sz w:val="24"/>
          <w:szCs w:val="24"/>
        </w:rPr>
        <w:t xml:space="preserve"> </w:t>
      </w:r>
      <w:r w:rsidR="006A0E96" w:rsidRPr="006A0E96">
        <w:rPr>
          <w:sz w:val="24"/>
          <w:szCs w:val="24"/>
        </w:rPr>
        <w:t>N/A = Not Applicable</w:t>
      </w:r>
      <w:r w:rsidR="00217DB5">
        <w:rPr>
          <w:sz w:val="24"/>
          <w:szCs w:val="24"/>
        </w:rPr>
        <w:t>, DBA = Doing Business As</w:t>
      </w:r>
    </w:p>
    <w:tbl>
      <w:tblPr>
        <w:tblStyle w:val="TableGrid"/>
        <w:tblW w:w="14431" w:type="dxa"/>
        <w:tblInd w:w="-972" w:type="dxa"/>
        <w:tblLayout w:type="fixed"/>
        <w:tblLook w:val="04A0" w:firstRow="1" w:lastRow="0" w:firstColumn="1" w:lastColumn="0" w:noHBand="0" w:noVBand="1"/>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10;"/>
      </w:tblPr>
      <w:tblGrid>
        <w:gridCol w:w="1531"/>
        <w:gridCol w:w="1506"/>
        <w:gridCol w:w="1350"/>
        <w:gridCol w:w="1350"/>
        <w:gridCol w:w="2070"/>
        <w:gridCol w:w="1080"/>
        <w:gridCol w:w="990"/>
        <w:gridCol w:w="1778"/>
        <w:gridCol w:w="1388"/>
        <w:gridCol w:w="1388"/>
      </w:tblGrid>
      <w:tr w:rsidR="007B218E" w:rsidRPr="00897F42" w14:paraId="37AC135D" w14:textId="77777777" w:rsidTr="00DD2FE3">
        <w:trPr>
          <w:cantSplit/>
          <w:trHeight w:val="687"/>
          <w:tblHeader/>
        </w:trPr>
        <w:tc>
          <w:tcPr>
            <w:tcW w:w="1531" w:type="dxa"/>
            <w:shd w:val="clear" w:color="auto" w:fill="C6D9F1" w:themeFill="text2" w:themeFillTint="33"/>
          </w:tcPr>
          <w:p w14:paraId="16EE0E45" w14:textId="55820F63"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b/>
                <w:sz w:val="18"/>
                <w:szCs w:val="18"/>
              </w:rPr>
              <w:t>Vendor</w:t>
            </w:r>
            <w:r>
              <w:rPr>
                <w:rStyle w:val="FootnoteReference"/>
                <w:rFonts w:asciiTheme="minorHAnsi" w:hAnsiTheme="minorHAnsi" w:cstheme="minorHAnsi"/>
                <w:b/>
                <w:sz w:val="18"/>
                <w:szCs w:val="18"/>
              </w:rPr>
              <w:footnoteReference w:id="2"/>
            </w:r>
          </w:p>
        </w:tc>
        <w:tc>
          <w:tcPr>
            <w:tcW w:w="1506" w:type="dxa"/>
            <w:shd w:val="clear" w:color="auto" w:fill="C6D9F1" w:themeFill="text2" w:themeFillTint="33"/>
          </w:tcPr>
          <w:p w14:paraId="45A61F58" w14:textId="77777777"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b/>
                <w:sz w:val="18"/>
                <w:szCs w:val="18"/>
              </w:rPr>
              <w:t xml:space="preserve">Master Blanket Purchase Order </w:t>
            </w:r>
            <w:r>
              <w:rPr>
                <w:rFonts w:asciiTheme="minorHAnsi" w:hAnsiTheme="minorHAnsi" w:cstheme="minorHAnsi"/>
                <w:b/>
                <w:sz w:val="18"/>
                <w:szCs w:val="18"/>
              </w:rPr>
              <w:t>Number</w:t>
            </w:r>
          </w:p>
        </w:tc>
        <w:tc>
          <w:tcPr>
            <w:tcW w:w="1350" w:type="dxa"/>
            <w:shd w:val="clear" w:color="auto" w:fill="C6D9F1" w:themeFill="text2" w:themeFillTint="33"/>
          </w:tcPr>
          <w:p w14:paraId="110D483E" w14:textId="77777777"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b/>
                <w:sz w:val="18"/>
                <w:szCs w:val="18"/>
              </w:rPr>
              <w:t>Contact Person</w:t>
            </w:r>
          </w:p>
        </w:tc>
        <w:tc>
          <w:tcPr>
            <w:tcW w:w="1350" w:type="dxa"/>
            <w:shd w:val="clear" w:color="auto" w:fill="C6D9F1" w:themeFill="text2" w:themeFillTint="33"/>
          </w:tcPr>
          <w:p w14:paraId="45991AC3" w14:textId="2F7E8BE1"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b/>
                <w:sz w:val="18"/>
                <w:szCs w:val="18"/>
              </w:rPr>
              <w:t xml:space="preserve">Phone </w:t>
            </w:r>
            <w:r>
              <w:rPr>
                <w:rFonts w:asciiTheme="minorHAnsi" w:hAnsiTheme="minorHAnsi" w:cstheme="minorHAnsi"/>
                <w:b/>
                <w:sz w:val="18"/>
                <w:szCs w:val="18"/>
              </w:rPr>
              <w:t>Number</w:t>
            </w:r>
          </w:p>
        </w:tc>
        <w:tc>
          <w:tcPr>
            <w:tcW w:w="2070" w:type="dxa"/>
            <w:shd w:val="clear" w:color="auto" w:fill="C6D9F1" w:themeFill="text2" w:themeFillTint="33"/>
          </w:tcPr>
          <w:p w14:paraId="1DA47313" w14:textId="77777777"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b/>
                <w:sz w:val="18"/>
                <w:szCs w:val="18"/>
              </w:rPr>
              <w:t>Email</w:t>
            </w:r>
          </w:p>
        </w:tc>
        <w:tc>
          <w:tcPr>
            <w:tcW w:w="1080" w:type="dxa"/>
            <w:shd w:val="clear" w:color="auto" w:fill="C6D9F1" w:themeFill="text2" w:themeFillTint="33"/>
          </w:tcPr>
          <w:p w14:paraId="14C1F454" w14:textId="7D8A6C3A" w:rsidR="007B218E" w:rsidRPr="007B218E" w:rsidRDefault="007B218E" w:rsidP="009C2565">
            <w:pPr>
              <w:jc w:val="center"/>
              <w:rPr>
                <w:rFonts w:asciiTheme="minorHAnsi" w:hAnsiTheme="minorHAnsi" w:cstheme="minorHAnsi"/>
                <w:b/>
                <w:sz w:val="18"/>
                <w:szCs w:val="18"/>
              </w:rPr>
            </w:pPr>
            <w:r>
              <w:rPr>
                <w:rFonts w:asciiTheme="minorHAnsi" w:hAnsiTheme="minorHAnsi" w:cstheme="minorHAnsi"/>
                <w:b/>
                <w:sz w:val="18"/>
                <w:szCs w:val="18"/>
              </w:rPr>
              <w:t>Categories</w:t>
            </w:r>
          </w:p>
        </w:tc>
        <w:tc>
          <w:tcPr>
            <w:tcW w:w="990" w:type="dxa"/>
            <w:shd w:val="clear" w:color="auto" w:fill="C6D9F1" w:themeFill="text2" w:themeFillTint="33"/>
          </w:tcPr>
          <w:p w14:paraId="48DF5746" w14:textId="7BA219BA" w:rsidR="007B218E" w:rsidRPr="00351722" w:rsidRDefault="007B218E" w:rsidP="009C2565">
            <w:pPr>
              <w:jc w:val="center"/>
              <w:rPr>
                <w:rFonts w:asciiTheme="minorHAnsi" w:hAnsiTheme="minorHAnsi" w:cstheme="minorHAnsi"/>
                <w:b/>
                <w:sz w:val="18"/>
                <w:szCs w:val="18"/>
              </w:rPr>
            </w:pPr>
            <w:r w:rsidRPr="00351722">
              <w:rPr>
                <w:rFonts w:asciiTheme="minorHAnsi" w:hAnsiTheme="minorHAnsi" w:cstheme="minorHAnsi"/>
                <w:b/>
                <w:sz w:val="18"/>
                <w:szCs w:val="18"/>
              </w:rPr>
              <w:t>Delivery Coverage</w:t>
            </w:r>
          </w:p>
        </w:tc>
        <w:tc>
          <w:tcPr>
            <w:tcW w:w="1778" w:type="dxa"/>
            <w:shd w:val="clear" w:color="auto" w:fill="C6D9F1" w:themeFill="text2" w:themeFillTint="33"/>
          </w:tcPr>
          <w:p w14:paraId="6E682359" w14:textId="28501D03" w:rsidR="007B218E" w:rsidRPr="00351722" w:rsidRDefault="007B218E" w:rsidP="009C2565">
            <w:pPr>
              <w:jc w:val="center"/>
              <w:rPr>
                <w:rFonts w:asciiTheme="minorHAnsi" w:hAnsiTheme="minorHAnsi" w:cstheme="minorHAnsi"/>
                <w:b/>
                <w:sz w:val="18"/>
                <w:szCs w:val="18"/>
              </w:rPr>
            </w:pPr>
            <w:r w:rsidRPr="00351722">
              <w:rPr>
                <w:rFonts w:asciiTheme="minorHAnsi" w:hAnsiTheme="minorHAnsi" w:cstheme="minorHAnsi"/>
                <w:b/>
                <w:sz w:val="18"/>
                <w:szCs w:val="18"/>
              </w:rPr>
              <w:t>P</w:t>
            </w:r>
            <w:r>
              <w:rPr>
                <w:rFonts w:asciiTheme="minorHAnsi" w:hAnsiTheme="minorHAnsi" w:cstheme="minorHAnsi"/>
                <w:b/>
                <w:sz w:val="18"/>
                <w:szCs w:val="18"/>
              </w:rPr>
              <w:t>rompt Payment Discount (PPD)</w:t>
            </w:r>
            <w:r w:rsidRPr="00351722">
              <w:rPr>
                <w:rFonts w:asciiTheme="minorHAnsi" w:hAnsiTheme="minorHAnsi" w:cstheme="minorHAnsi"/>
                <w:b/>
                <w:sz w:val="18"/>
                <w:szCs w:val="18"/>
              </w:rPr>
              <w:t>,</w:t>
            </w:r>
          </w:p>
          <w:p w14:paraId="2C20EF0A" w14:textId="77777777" w:rsidR="007B218E" w:rsidRPr="00351722" w:rsidRDefault="007B218E" w:rsidP="009C2565">
            <w:pPr>
              <w:jc w:val="center"/>
              <w:rPr>
                <w:rFonts w:asciiTheme="minorHAnsi" w:hAnsiTheme="minorHAnsi" w:cstheme="minorHAnsi"/>
                <w:b/>
                <w:sz w:val="18"/>
                <w:szCs w:val="18"/>
              </w:rPr>
            </w:pPr>
            <w:r w:rsidRPr="00351722">
              <w:rPr>
                <w:rFonts w:asciiTheme="minorHAnsi" w:hAnsiTheme="minorHAnsi" w:cstheme="minorHAnsi"/>
                <w:b/>
                <w:sz w:val="18"/>
                <w:szCs w:val="18"/>
              </w:rPr>
              <w:t>Dock Delivery,</w:t>
            </w:r>
          </w:p>
          <w:p w14:paraId="067F2715" w14:textId="2475C05A" w:rsidR="007B218E" w:rsidRPr="00351722" w:rsidRDefault="007B218E" w:rsidP="009C2565">
            <w:pPr>
              <w:jc w:val="center"/>
              <w:rPr>
                <w:rFonts w:asciiTheme="minorHAnsi" w:hAnsiTheme="minorHAnsi" w:cstheme="minorHAnsi"/>
                <w:b/>
                <w:sz w:val="18"/>
                <w:szCs w:val="18"/>
              </w:rPr>
            </w:pPr>
            <w:r w:rsidRPr="00351722">
              <w:rPr>
                <w:rFonts w:asciiTheme="minorHAnsi" w:hAnsiTheme="minorHAnsi" w:cstheme="minorHAnsi"/>
                <w:b/>
                <w:sz w:val="18"/>
                <w:szCs w:val="18"/>
              </w:rPr>
              <w:t>Other</w:t>
            </w:r>
          </w:p>
        </w:tc>
        <w:tc>
          <w:tcPr>
            <w:tcW w:w="1388" w:type="dxa"/>
            <w:shd w:val="clear" w:color="auto" w:fill="C6D9F1" w:themeFill="text2" w:themeFillTint="33"/>
          </w:tcPr>
          <w:p w14:paraId="570AF8F0" w14:textId="728D9247" w:rsidR="007B218E" w:rsidRPr="00351722" w:rsidRDefault="007B218E" w:rsidP="009C2565">
            <w:pPr>
              <w:jc w:val="center"/>
              <w:rPr>
                <w:rFonts w:asciiTheme="minorHAnsi" w:hAnsiTheme="minorHAnsi" w:cstheme="minorHAnsi"/>
                <w:b/>
                <w:sz w:val="18"/>
                <w:szCs w:val="18"/>
              </w:rPr>
            </w:pPr>
            <w:r w:rsidRPr="00D71A12">
              <w:rPr>
                <w:rFonts w:asciiTheme="minorHAnsi" w:hAnsiTheme="minorHAnsi" w:cstheme="minorHAnsi"/>
                <w:b/>
                <w:sz w:val="18"/>
                <w:szCs w:val="18"/>
              </w:rPr>
              <w:t xml:space="preserve">Supplier Diversity Office </w:t>
            </w:r>
            <w:r>
              <w:rPr>
                <w:rFonts w:asciiTheme="minorHAnsi" w:hAnsiTheme="minorHAnsi" w:cstheme="minorHAnsi"/>
                <w:b/>
                <w:sz w:val="18"/>
                <w:szCs w:val="18"/>
              </w:rPr>
              <w:t>(</w:t>
            </w:r>
            <w:r w:rsidRPr="00351722">
              <w:rPr>
                <w:rFonts w:asciiTheme="minorHAnsi" w:hAnsiTheme="minorHAnsi" w:cstheme="minorHAnsi"/>
                <w:b/>
                <w:sz w:val="18"/>
                <w:szCs w:val="18"/>
              </w:rPr>
              <w:t>SDO</w:t>
            </w:r>
            <w:r>
              <w:rPr>
                <w:rFonts w:asciiTheme="minorHAnsi" w:hAnsiTheme="minorHAnsi" w:cstheme="minorHAnsi"/>
                <w:b/>
                <w:sz w:val="18"/>
                <w:szCs w:val="18"/>
              </w:rPr>
              <w:t>)</w:t>
            </w:r>
            <w:r w:rsidRPr="00351722">
              <w:rPr>
                <w:rFonts w:asciiTheme="minorHAnsi" w:hAnsiTheme="minorHAnsi" w:cstheme="minorHAnsi"/>
                <w:b/>
                <w:sz w:val="18"/>
                <w:szCs w:val="18"/>
              </w:rPr>
              <w:t xml:space="preserve"> Certification Type </w:t>
            </w:r>
          </w:p>
        </w:tc>
        <w:tc>
          <w:tcPr>
            <w:tcW w:w="1388" w:type="dxa"/>
            <w:shd w:val="clear" w:color="auto" w:fill="C6D9F1" w:themeFill="text2" w:themeFillTint="33"/>
          </w:tcPr>
          <w:p w14:paraId="5AFD04C0" w14:textId="5087654B" w:rsidR="007B218E" w:rsidRPr="00351722" w:rsidRDefault="007B218E" w:rsidP="009C2565">
            <w:pPr>
              <w:jc w:val="center"/>
              <w:rPr>
                <w:rFonts w:asciiTheme="minorHAnsi" w:hAnsiTheme="minorHAnsi" w:cstheme="minorHAnsi"/>
                <w:b/>
                <w:sz w:val="18"/>
                <w:szCs w:val="18"/>
              </w:rPr>
            </w:pPr>
            <w:r w:rsidRPr="008619A9">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Pr="00351722">
              <w:rPr>
                <w:rFonts w:asciiTheme="minorHAnsi" w:hAnsiTheme="minorHAnsi" w:cstheme="minorHAnsi"/>
                <w:b/>
                <w:sz w:val="18"/>
                <w:szCs w:val="18"/>
              </w:rPr>
              <w:t>SDP</w:t>
            </w:r>
            <w:r>
              <w:rPr>
                <w:rFonts w:asciiTheme="minorHAnsi" w:hAnsiTheme="minorHAnsi" w:cstheme="minorHAnsi"/>
                <w:b/>
                <w:sz w:val="18"/>
                <w:szCs w:val="18"/>
              </w:rPr>
              <w:t>)</w:t>
            </w:r>
            <w:r w:rsidRPr="00351722">
              <w:rPr>
                <w:rFonts w:asciiTheme="minorHAnsi" w:hAnsiTheme="minorHAnsi" w:cstheme="minorHAnsi"/>
                <w:b/>
                <w:sz w:val="18"/>
                <w:szCs w:val="18"/>
              </w:rPr>
              <w:t xml:space="preserve"> Commitment Percentage</w:t>
            </w:r>
          </w:p>
        </w:tc>
      </w:tr>
      <w:tr w:rsidR="007B218E" w:rsidRPr="00897F42" w14:paraId="07BCF43C" w14:textId="77777777" w:rsidTr="00DD2FE3">
        <w:trPr>
          <w:cantSplit/>
          <w:trHeight w:val="1088"/>
        </w:trPr>
        <w:tc>
          <w:tcPr>
            <w:tcW w:w="1531" w:type="dxa"/>
          </w:tcPr>
          <w:p w14:paraId="5F6FB9EA" w14:textId="204EF92D"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[Master Contract Record] [Master MBPO] (All contract documents)</w:t>
            </w:r>
            <w:r>
              <w:rPr>
                <w:rStyle w:val="FootnoteReference"/>
                <w:rFonts w:asciiTheme="minorHAnsi" w:hAnsiTheme="minorHAnsi" w:cstheme="minorHAnsi"/>
                <w:sz w:val="18"/>
                <w:szCs w:val="18"/>
              </w:rPr>
              <w:footnoteReference w:id="3"/>
            </w:r>
          </w:p>
        </w:tc>
        <w:tc>
          <w:tcPr>
            <w:tcW w:w="1506" w:type="dxa"/>
          </w:tcPr>
          <w:p w14:paraId="5C3C2BC2" w14:textId="77777777" w:rsidR="007B218E" w:rsidRPr="00351722" w:rsidRDefault="007B218E" w:rsidP="009C2565">
            <w:pPr>
              <w:rPr>
                <w:rFonts w:asciiTheme="minorHAnsi" w:hAnsiTheme="minorHAnsi" w:cstheme="minorHAnsi"/>
                <w:sz w:val="18"/>
                <w:szCs w:val="18"/>
              </w:rPr>
            </w:pPr>
            <w:hyperlink r:id="rId73" w:history="1">
              <w:r w:rsidRPr="00351722">
                <w:rPr>
                  <w:rStyle w:val="Hyperlink"/>
                  <w:rFonts w:asciiTheme="minorHAnsi" w:hAnsiTheme="minorHAnsi" w:cstheme="minorHAnsi"/>
                  <w:sz w:val="18"/>
                  <w:szCs w:val="18"/>
                </w:rPr>
                <w:t>PO-22-1080-OSD03-SRC3-24779</w:t>
              </w:r>
            </w:hyperlink>
          </w:p>
        </w:tc>
        <w:tc>
          <w:tcPr>
            <w:tcW w:w="1350" w:type="dxa"/>
          </w:tcPr>
          <w:p w14:paraId="51C20D3E" w14:textId="1C82F21F" w:rsidR="00DD2FE3" w:rsidRDefault="00DD2FE3" w:rsidP="009C2565">
            <w:pPr>
              <w:rPr>
                <w:rFonts w:asciiTheme="minorHAnsi" w:hAnsiTheme="minorHAnsi" w:cstheme="minorHAnsi"/>
                <w:sz w:val="18"/>
                <w:szCs w:val="18"/>
              </w:rPr>
            </w:pPr>
            <w:r w:rsidRPr="00351722">
              <w:rPr>
                <w:rFonts w:asciiTheme="minorHAnsi" w:hAnsiTheme="minorHAnsi" w:cstheme="minorHAnsi"/>
                <w:sz w:val="18"/>
                <w:szCs w:val="18"/>
              </w:rPr>
              <w:t>Tatiana Henry</w:t>
            </w:r>
          </w:p>
          <w:p w14:paraId="19534896" w14:textId="77777777" w:rsidR="00DD2FE3" w:rsidRDefault="00DD2FE3" w:rsidP="009C2565">
            <w:pPr>
              <w:rPr>
                <w:rFonts w:asciiTheme="minorHAnsi" w:hAnsiTheme="minorHAnsi" w:cstheme="minorHAnsi"/>
                <w:sz w:val="18"/>
                <w:szCs w:val="18"/>
              </w:rPr>
            </w:pPr>
          </w:p>
          <w:p w14:paraId="49CACA62" w14:textId="77777777" w:rsidR="00DD2FE3" w:rsidRDefault="00DD2FE3" w:rsidP="009C2565">
            <w:pPr>
              <w:rPr>
                <w:rFonts w:asciiTheme="minorHAnsi" w:hAnsiTheme="minorHAnsi" w:cstheme="minorHAnsi"/>
                <w:sz w:val="18"/>
                <w:szCs w:val="18"/>
              </w:rPr>
            </w:pPr>
          </w:p>
          <w:p w14:paraId="147C3315" w14:textId="1D6A9ED0"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S</w:t>
            </w:r>
            <w:r>
              <w:rPr>
                <w:rFonts w:asciiTheme="minorHAnsi" w:hAnsiTheme="minorHAnsi" w:cstheme="minorHAnsi"/>
                <w:sz w:val="18"/>
                <w:szCs w:val="18"/>
              </w:rPr>
              <w:t>ean Corbin</w:t>
            </w:r>
          </w:p>
          <w:p w14:paraId="7BC06186" w14:textId="37A6F27F" w:rsidR="007B218E" w:rsidRPr="00351722" w:rsidRDefault="007B218E" w:rsidP="009C2565">
            <w:pPr>
              <w:rPr>
                <w:rFonts w:asciiTheme="minorHAnsi" w:hAnsiTheme="minorHAnsi" w:cstheme="minorHAnsi"/>
                <w:sz w:val="18"/>
                <w:szCs w:val="18"/>
              </w:rPr>
            </w:pPr>
          </w:p>
        </w:tc>
        <w:tc>
          <w:tcPr>
            <w:tcW w:w="1350" w:type="dxa"/>
          </w:tcPr>
          <w:p w14:paraId="7132CD11" w14:textId="3B469833" w:rsidR="007B218E" w:rsidRPr="00351722" w:rsidRDefault="007B218E" w:rsidP="009C2565">
            <w:pPr>
              <w:rPr>
                <w:rFonts w:asciiTheme="minorHAnsi" w:hAnsiTheme="minorHAnsi" w:cstheme="minorHAnsi"/>
                <w:sz w:val="18"/>
                <w:szCs w:val="18"/>
              </w:rPr>
            </w:pPr>
            <w:r w:rsidRPr="000C50F8">
              <w:rPr>
                <w:rFonts w:asciiTheme="minorHAnsi" w:hAnsiTheme="minorHAnsi" w:cstheme="minorHAnsi"/>
                <w:sz w:val="18"/>
                <w:szCs w:val="18"/>
              </w:rPr>
              <w:t>617-720-3105</w:t>
            </w:r>
          </w:p>
          <w:p w14:paraId="0B05FB6C" w14:textId="77777777" w:rsidR="007B218E" w:rsidRDefault="007B218E" w:rsidP="009C2565">
            <w:pPr>
              <w:rPr>
                <w:rFonts w:asciiTheme="minorHAnsi" w:hAnsiTheme="minorHAnsi" w:cstheme="minorHAnsi"/>
                <w:bCs/>
                <w:sz w:val="18"/>
                <w:szCs w:val="18"/>
              </w:rPr>
            </w:pPr>
          </w:p>
          <w:p w14:paraId="1F193203" w14:textId="77777777" w:rsidR="00DD2FE3" w:rsidRDefault="00DD2FE3" w:rsidP="009C2565">
            <w:pPr>
              <w:rPr>
                <w:rFonts w:asciiTheme="minorHAnsi" w:hAnsiTheme="minorHAnsi" w:cstheme="minorHAnsi"/>
                <w:bCs/>
                <w:sz w:val="18"/>
                <w:szCs w:val="18"/>
              </w:rPr>
            </w:pPr>
          </w:p>
          <w:p w14:paraId="44F207DA" w14:textId="0FD95186"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bCs/>
                <w:sz w:val="18"/>
                <w:szCs w:val="18"/>
              </w:rPr>
              <w:t>617-359-7289</w:t>
            </w:r>
          </w:p>
        </w:tc>
        <w:tc>
          <w:tcPr>
            <w:tcW w:w="2070" w:type="dxa"/>
          </w:tcPr>
          <w:p w14:paraId="3A98D29D" w14:textId="77777777" w:rsidR="007B218E" w:rsidRDefault="00DD2FE3" w:rsidP="009C2565">
            <w:hyperlink r:id="rId74" w:history="1">
              <w:r w:rsidRPr="00CA4D16">
                <w:rPr>
                  <w:rStyle w:val="Hyperlink"/>
                  <w:rFonts w:cstheme="minorHAnsi"/>
                  <w:sz w:val="18"/>
                  <w:szCs w:val="18"/>
                </w:rPr>
                <w:t>Tatiana.henry@mass.gov</w:t>
              </w:r>
            </w:hyperlink>
          </w:p>
          <w:p w14:paraId="5D1A0E2C" w14:textId="77777777" w:rsidR="00DD2FE3" w:rsidRDefault="00DD2FE3" w:rsidP="009C2565"/>
          <w:p w14:paraId="390FF804" w14:textId="77777777" w:rsidR="00DD2FE3" w:rsidRDefault="00DD2FE3" w:rsidP="009C2565"/>
          <w:p w14:paraId="19707D12" w14:textId="4B9E8D84" w:rsidR="00DD2FE3" w:rsidRPr="00351722" w:rsidRDefault="00DD2FE3" w:rsidP="009C2565">
            <w:pPr>
              <w:rPr>
                <w:rFonts w:asciiTheme="minorHAnsi" w:hAnsiTheme="minorHAnsi" w:cstheme="minorHAnsi"/>
                <w:sz w:val="18"/>
                <w:szCs w:val="18"/>
              </w:rPr>
            </w:pPr>
            <w:hyperlink r:id="rId75" w:history="1">
              <w:r w:rsidRPr="000C50F8">
                <w:rPr>
                  <w:rStyle w:val="Hyperlink"/>
                  <w:rFonts w:asciiTheme="minorHAnsi" w:eastAsiaTheme="minorEastAsia" w:hAnsiTheme="minorHAnsi" w:cstheme="minorHAnsi"/>
                  <w:sz w:val="18"/>
                  <w:szCs w:val="18"/>
                </w:rPr>
                <w:t>Sean.Corbin2@mass.gov</w:t>
              </w:r>
            </w:hyperlink>
          </w:p>
        </w:tc>
        <w:tc>
          <w:tcPr>
            <w:tcW w:w="1080" w:type="dxa"/>
          </w:tcPr>
          <w:p w14:paraId="5FA39AEC" w14:textId="580BB9FE" w:rsidR="007B218E" w:rsidRPr="007B218E" w:rsidRDefault="007B218E" w:rsidP="009C2565">
            <w:pPr>
              <w:rPr>
                <w:rFonts w:asciiTheme="minorHAnsi" w:hAnsiTheme="minorHAnsi" w:cstheme="minorHAnsi"/>
                <w:sz w:val="18"/>
                <w:szCs w:val="18"/>
              </w:rPr>
            </w:pPr>
            <w:r>
              <w:rPr>
                <w:rFonts w:asciiTheme="minorHAnsi" w:hAnsiTheme="minorHAnsi" w:cstheme="minorHAnsi"/>
                <w:sz w:val="18"/>
                <w:szCs w:val="18"/>
              </w:rPr>
              <w:t>N/A</w:t>
            </w:r>
          </w:p>
        </w:tc>
        <w:tc>
          <w:tcPr>
            <w:tcW w:w="990" w:type="dxa"/>
          </w:tcPr>
          <w:p w14:paraId="0B7ACBB9" w14:textId="04A240FB"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N/A</w:t>
            </w:r>
          </w:p>
        </w:tc>
        <w:tc>
          <w:tcPr>
            <w:tcW w:w="1778" w:type="dxa"/>
          </w:tcPr>
          <w:p w14:paraId="00E623D2"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N/A</w:t>
            </w:r>
          </w:p>
        </w:tc>
        <w:tc>
          <w:tcPr>
            <w:tcW w:w="1388" w:type="dxa"/>
          </w:tcPr>
          <w:p w14:paraId="17F8D7D4" w14:textId="77777777"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sz w:val="18"/>
                <w:szCs w:val="18"/>
              </w:rPr>
              <w:t>N/A</w:t>
            </w:r>
          </w:p>
        </w:tc>
        <w:tc>
          <w:tcPr>
            <w:tcW w:w="1388" w:type="dxa"/>
          </w:tcPr>
          <w:p w14:paraId="407C9DC2"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N/A</w:t>
            </w:r>
          </w:p>
        </w:tc>
      </w:tr>
      <w:tr w:rsidR="007B218E" w:rsidRPr="00897F42" w14:paraId="3FCEC68D" w14:textId="77777777" w:rsidTr="00DD2FE3">
        <w:trPr>
          <w:cantSplit/>
          <w:trHeight w:val="634"/>
        </w:trPr>
        <w:tc>
          <w:tcPr>
            <w:tcW w:w="1531" w:type="dxa"/>
          </w:tcPr>
          <w:p w14:paraId="76F24802" w14:textId="35E5C2A5" w:rsidR="007B218E" w:rsidRPr="00351722" w:rsidRDefault="007B218E" w:rsidP="009C2565">
            <w:pPr>
              <w:rPr>
                <w:rFonts w:asciiTheme="minorHAnsi" w:hAnsiTheme="minorHAnsi" w:cstheme="minorHAnsi"/>
                <w:color w:val="000000"/>
                <w:sz w:val="18"/>
                <w:szCs w:val="18"/>
              </w:rPr>
            </w:pPr>
            <w:r w:rsidRPr="00351722">
              <w:rPr>
                <w:rFonts w:asciiTheme="minorHAnsi" w:hAnsiTheme="minorHAnsi" w:cstheme="minorHAnsi"/>
                <w:color w:val="000000"/>
                <w:sz w:val="18"/>
                <w:szCs w:val="18"/>
              </w:rPr>
              <w:t>Solicitation Enabled MBPO</w:t>
            </w:r>
            <w:r>
              <w:rPr>
                <w:rStyle w:val="FootnoteReference"/>
                <w:rFonts w:asciiTheme="minorHAnsi" w:hAnsiTheme="minorHAnsi" w:cstheme="minorHAnsi"/>
                <w:color w:val="000000"/>
                <w:sz w:val="18"/>
                <w:szCs w:val="18"/>
              </w:rPr>
              <w:footnoteReference w:id="4"/>
            </w:r>
          </w:p>
        </w:tc>
        <w:tc>
          <w:tcPr>
            <w:tcW w:w="1506" w:type="dxa"/>
          </w:tcPr>
          <w:p w14:paraId="47C166FE" w14:textId="77777777" w:rsidR="007B218E" w:rsidRPr="00351722" w:rsidRDefault="007B218E" w:rsidP="009C2565">
            <w:pPr>
              <w:rPr>
                <w:rFonts w:asciiTheme="minorHAnsi" w:hAnsiTheme="minorHAnsi" w:cstheme="minorHAnsi"/>
                <w:sz w:val="18"/>
                <w:szCs w:val="18"/>
              </w:rPr>
            </w:pPr>
            <w:hyperlink r:id="rId76" w:history="1">
              <w:r w:rsidRPr="00351722">
                <w:rPr>
                  <w:rStyle w:val="Hyperlink"/>
                  <w:rFonts w:asciiTheme="minorHAnsi" w:hAnsiTheme="minorHAnsi" w:cstheme="minorHAnsi"/>
                  <w:sz w:val="18"/>
                  <w:szCs w:val="18"/>
                </w:rPr>
                <w:t>PO-22-1080-OSD03-SRC3-25011</w:t>
              </w:r>
            </w:hyperlink>
          </w:p>
        </w:tc>
        <w:tc>
          <w:tcPr>
            <w:tcW w:w="1350" w:type="dxa"/>
          </w:tcPr>
          <w:p w14:paraId="489047DC" w14:textId="18E7CE12" w:rsidR="00DD2FE3" w:rsidRDefault="00DD2FE3" w:rsidP="00DD2FE3">
            <w:pPr>
              <w:rPr>
                <w:rFonts w:asciiTheme="minorHAnsi" w:hAnsiTheme="minorHAnsi" w:cstheme="minorHAnsi"/>
                <w:sz w:val="18"/>
                <w:szCs w:val="18"/>
              </w:rPr>
            </w:pPr>
            <w:r w:rsidRPr="00351722">
              <w:rPr>
                <w:rFonts w:asciiTheme="minorHAnsi" w:hAnsiTheme="minorHAnsi" w:cstheme="minorHAnsi"/>
                <w:sz w:val="18"/>
                <w:szCs w:val="18"/>
              </w:rPr>
              <w:t>Tatiana Henry</w:t>
            </w:r>
          </w:p>
          <w:p w14:paraId="6221AEF7" w14:textId="77777777" w:rsidR="00DD2FE3" w:rsidRDefault="00DD2FE3" w:rsidP="00DD2FE3">
            <w:pPr>
              <w:rPr>
                <w:rFonts w:asciiTheme="minorHAnsi" w:hAnsiTheme="minorHAnsi" w:cstheme="minorHAnsi"/>
                <w:sz w:val="18"/>
                <w:szCs w:val="18"/>
              </w:rPr>
            </w:pPr>
          </w:p>
          <w:p w14:paraId="41423716" w14:textId="77777777" w:rsidR="00DD2FE3" w:rsidRDefault="00DD2FE3" w:rsidP="00DD2FE3">
            <w:pPr>
              <w:rPr>
                <w:rFonts w:asciiTheme="minorHAnsi" w:hAnsiTheme="minorHAnsi" w:cstheme="minorHAnsi"/>
                <w:sz w:val="18"/>
                <w:szCs w:val="18"/>
              </w:rPr>
            </w:pPr>
          </w:p>
          <w:p w14:paraId="24481C6A" w14:textId="77777777" w:rsidR="00DD2FE3" w:rsidRPr="00351722" w:rsidRDefault="00DD2FE3" w:rsidP="00DD2FE3">
            <w:pPr>
              <w:rPr>
                <w:rFonts w:asciiTheme="minorHAnsi" w:hAnsiTheme="minorHAnsi" w:cstheme="minorHAnsi"/>
                <w:sz w:val="18"/>
                <w:szCs w:val="18"/>
              </w:rPr>
            </w:pPr>
            <w:r w:rsidRPr="00351722">
              <w:rPr>
                <w:rFonts w:asciiTheme="minorHAnsi" w:hAnsiTheme="minorHAnsi" w:cstheme="minorHAnsi"/>
                <w:sz w:val="18"/>
                <w:szCs w:val="18"/>
              </w:rPr>
              <w:t>S</w:t>
            </w:r>
            <w:r>
              <w:rPr>
                <w:rFonts w:asciiTheme="minorHAnsi" w:hAnsiTheme="minorHAnsi" w:cstheme="minorHAnsi"/>
                <w:sz w:val="18"/>
                <w:szCs w:val="18"/>
              </w:rPr>
              <w:t>ean Corbin</w:t>
            </w:r>
          </w:p>
          <w:p w14:paraId="22805C93" w14:textId="7D76C4AD" w:rsidR="007B218E" w:rsidRPr="00351722" w:rsidRDefault="007B218E" w:rsidP="009C2565">
            <w:pPr>
              <w:rPr>
                <w:rFonts w:asciiTheme="minorHAnsi" w:hAnsiTheme="minorHAnsi" w:cstheme="minorHAnsi"/>
                <w:sz w:val="18"/>
                <w:szCs w:val="18"/>
              </w:rPr>
            </w:pPr>
          </w:p>
        </w:tc>
        <w:tc>
          <w:tcPr>
            <w:tcW w:w="1350" w:type="dxa"/>
          </w:tcPr>
          <w:p w14:paraId="316C3843" w14:textId="30B50E34" w:rsidR="007B218E" w:rsidRPr="00351722" w:rsidRDefault="007B218E" w:rsidP="009C2565">
            <w:pPr>
              <w:rPr>
                <w:rFonts w:asciiTheme="minorHAnsi" w:hAnsiTheme="minorHAnsi" w:cstheme="minorHAnsi"/>
                <w:sz w:val="18"/>
                <w:szCs w:val="18"/>
              </w:rPr>
            </w:pPr>
            <w:r w:rsidRPr="000C50F8">
              <w:rPr>
                <w:rFonts w:asciiTheme="minorHAnsi" w:hAnsiTheme="minorHAnsi" w:cstheme="minorHAnsi"/>
                <w:sz w:val="18"/>
                <w:szCs w:val="18"/>
              </w:rPr>
              <w:t>617-720-3105</w:t>
            </w:r>
          </w:p>
          <w:p w14:paraId="1FB73969" w14:textId="77777777" w:rsidR="007B218E" w:rsidRPr="00351722" w:rsidRDefault="007B218E" w:rsidP="009C2565">
            <w:pPr>
              <w:rPr>
                <w:rFonts w:asciiTheme="minorHAnsi" w:hAnsiTheme="minorHAnsi" w:cstheme="minorHAnsi"/>
                <w:sz w:val="18"/>
                <w:szCs w:val="18"/>
              </w:rPr>
            </w:pPr>
          </w:p>
          <w:p w14:paraId="26690421" w14:textId="77777777" w:rsidR="00DD2FE3" w:rsidRDefault="00DD2FE3" w:rsidP="009C2565">
            <w:pPr>
              <w:rPr>
                <w:rFonts w:asciiTheme="minorHAnsi" w:hAnsiTheme="minorHAnsi" w:cstheme="minorHAnsi"/>
                <w:bCs/>
                <w:sz w:val="18"/>
                <w:szCs w:val="18"/>
              </w:rPr>
            </w:pPr>
          </w:p>
          <w:p w14:paraId="5322272B" w14:textId="06953D9A"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bCs/>
                <w:sz w:val="18"/>
                <w:szCs w:val="18"/>
              </w:rPr>
              <w:t>617-359-7289</w:t>
            </w:r>
          </w:p>
        </w:tc>
        <w:tc>
          <w:tcPr>
            <w:tcW w:w="2070" w:type="dxa"/>
          </w:tcPr>
          <w:p w14:paraId="3FBFB137" w14:textId="6AFF6563" w:rsidR="00DD2FE3" w:rsidRDefault="00DD2FE3" w:rsidP="00DD2FE3">
            <w:hyperlink r:id="rId77" w:history="1">
              <w:r w:rsidRPr="00CA4D16">
                <w:rPr>
                  <w:rStyle w:val="Hyperlink"/>
                  <w:rFonts w:cstheme="minorHAnsi"/>
                  <w:sz w:val="18"/>
                  <w:szCs w:val="18"/>
                </w:rPr>
                <w:t>Tatiana.henry@mass.gov</w:t>
              </w:r>
            </w:hyperlink>
          </w:p>
          <w:p w14:paraId="37FE680B" w14:textId="77777777" w:rsidR="00DD2FE3" w:rsidRDefault="00DD2FE3" w:rsidP="00DD2FE3"/>
          <w:p w14:paraId="35EA3867" w14:textId="77777777" w:rsidR="00DD2FE3" w:rsidRDefault="00DD2FE3" w:rsidP="00DD2FE3"/>
          <w:p w14:paraId="68ACC80D" w14:textId="7582890D" w:rsidR="007B218E" w:rsidRPr="00351722" w:rsidRDefault="00DD2FE3" w:rsidP="00DD2FE3">
            <w:pPr>
              <w:rPr>
                <w:rFonts w:asciiTheme="minorHAnsi" w:hAnsiTheme="minorHAnsi" w:cstheme="minorHAnsi"/>
                <w:sz w:val="18"/>
                <w:szCs w:val="18"/>
              </w:rPr>
            </w:pPr>
            <w:hyperlink r:id="rId78" w:history="1">
              <w:r w:rsidRPr="000C50F8">
                <w:rPr>
                  <w:rStyle w:val="Hyperlink"/>
                  <w:rFonts w:asciiTheme="minorHAnsi" w:eastAsiaTheme="minorEastAsia" w:hAnsiTheme="minorHAnsi" w:cstheme="minorHAnsi"/>
                  <w:sz w:val="18"/>
                  <w:szCs w:val="18"/>
                </w:rPr>
                <w:t>Sean.Corbin2@mass.gov</w:t>
              </w:r>
            </w:hyperlink>
          </w:p>
        </w:tc>
        <w:tc>
          <w:tcPr>
            <w:tcW w:w="1080" w:type="dxa"/>
          </w:tcPr>
          <w:p w14:paraId="51C4A94C" w14:textId="2FEF9460" w:rsidR="007B218E" w:rsidRPr="007B218E" w:rsidRDefault="007B218E" w:rsidP="009C2565">
            <w:pPr>
              <w:rPr>
                <w:rFonts w:asciiTheme="minorHAnsi" w:hAnsiTheme="minorHAnsi" w:cstheme="minorHAnsi"/>
                <w:sz w:val="18"/>
                <w:szCs w:val="18"/>
              </w:rPr>
            </w:pPr>
            <w:r>
              <w:rPr>
                <w:rFonts w:asciiTheme="minorHAnsi" w:hAnsiTheme="minorHAnsi" w:cstheme="minorHAnsi"/>
                <w:sz w:val="18"/>
                <w:szCs w:val="18"/>
              </w:rPr>
              <w:t>N/A</w:t>
            </w:r>
          </w:p>
        </w:tc>
        <w:tc>
          <w:tcPr>
            <w:tcW w:w="990" w:type="dxa"/>
          </w:tcPr>
          <w:p w14:paraId="47838306" w14:textId="688502AE"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N/A</w:t>
            </w:r>
          </w:p>
        </w:tc>
        <w:tc>
          <w:tcPr>
            <w:tcW w:w="1778" w:type="dxa"/>
          </w:tcPr>
          <w:p w14:paraId="1B465107"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N/A</w:t>
            </w:r>
          </w:p>
        </w:tc>
        <w:tc>
          <w:tcPr>
            <w:tcW w:w="1388" w:type="dxa"/>
          </w:tcPr>
          <w:p w14:paraId="739F36D5" w14:textId="77777777" w:rsidR="007B218E" w:rsidRPr="00351722" w:rsidRDefault="007B218E" w:rsidP="009C2565">
            <w:pPr>
              <w:jc w:val="center"/>
              <w:rPr>
                <w:rFonts w:asciiTheme="minorHAnsi" w:hAnsiTheme="minorHAnsi" w:cstheme="minorHAnsi"/>
                <w:sz w:val="18"/>
                <w:szCs w:val="18"/>
              </w:rPr>
            </w:pPr>
            <w:r w:rsidRPr="00351722">
              <w:rPr>
                <w:rFonts w:asciiTheme="minorHAnsi" w:hAnsiTheme="minorHAnsi" w:cstheme="minorHAnsi"/>
                <w:sz w:val="18"/>
                <w:szCs w:val="18"/>
              </w:rPr>
              <w:t>N/A</w:t>
            </w:r>
          </w:p>
        </w:tc>
        <w:tc>
          <w:tcPr>
            <w:tcW w:w="1388" w:type="dxa"/>
          </w:tcPr>
          <w:p w14:paraId="3E07798C"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N/A</w:t>
            </w:r>
          </w:p>
        </w:tc>
      </w:tr>
      <w:tr w:rsidR="007B218E" w:rsidRPr="00F71AED" w14:paraId="5C43CE9E" w14:textId="77777777" w:rsidTr="00DD2FE3">
        <w:trPr>
          <w:cantSplit/>
          <w:trHeight w:val="634"/>
        </w:trPr>
        <w:tc>
          <w:tcPr>
            <w:tcW w:w="1531" w:type="dxa"/>
          </w:tcPr>
          <w:p w14:paraId="7AA3EF21" w14:textId="239D43FA" w:rsidR="007B218E" w:rsidRPr="00351722" w:rsidRDefault="007B218E" w:rsidP="009C2565">
            <w:pPr>
              <w:rPr>
                <w:rFonts w:asciiTheme="minorHAnsi" w:hAnsiTheme="minorHAnsi" w:cstheme="minorHAnsi"/>
                <w:color w:val="000000"/>
                <w:sz w:val="18"/>
                <w:szCs w:val="18"/>
              </w:rPr>
            </w:pPr>
            <w:r w:rsidRPr="00351722">
              <w:rPr>
                <w:rFonts w:asciiTheme="minorHAnsi" w:hAnsiTheme="minorHAnsi" w:cstheme="minorHAnsi"/>
                <w:color w:val="000000"/>
                <w:sz w:val="18"/>
                <w:szCs w:val="18"/>
              </w:rPr>
              <w:lastRenderedPageBreak/>
              <w:t xml:space="preserve">Aramsco, Inc. </w:t>
            </w:r>
            <w:r>
              <w:rPr>
                <w:rFonts w:asciiTheme="minorHAnsi" w:hAnsiTheme="minorHAnsi" w:cstheme="minorHAnsi"/>
                <w:color w:val="000000"/>
                <w:sz w:val="18"/>
                <w:szCs w:val="18"/>
              </w:rPr>
              <w:t>DBA</w:t>
            </w:r>
            <w:r w:rsidRPr="00351722">
              <w:rPr>
                <w:rFonts w:asciiTheme="minorHAnsi" w:hAnsiTheme="minorHAnsi" w:cstheme="minorHAnsi"/>
                <w:color w:val="000000"/>
                <w:sz w:val="18"/>
                <w:szCs w:val="18"/>
              </w:rPr>
              <w:t xml:space="preserve"> Casey EMI (Formerly Casey Engineered Maintenance Inc.)</w:t>
            </w:r>
          </w:p>
        </w:tc>
        <w:tc>
          <w:tcPr>
            <w:tcW w:w="1506" w:type="dxa"/>
          </w:tcPr>
          <w:p w14:paraId="7E19B201" w14:textId="77777777" w:rsidR="007B218E" w:rsidRPr="00351722" w:rsidRDefault="007B218E" w:rsidP="009C2565">
            <w:pPr>
              <w:rPr>
                <w:rFonts w:asciiTheme="minorHAnsi" w:hAnsiTheme="minorHAnsi" w:cstheme="minorHAnsi"/>
                <w:sz w:val="18"/>
                <w:szCs w:val="18"/>
              </w:rPr>
            </w:pPr>
            <w:hyperlink r:id="rId79" w:history="1">
              <w:r w:rsidRPr="00351722">
                <w:rPr>
                  <w:rStyle w:val="Hyperlink"/>
                  <w:rFonts w:asciiTheme="minorHAnsi" w:eastAsiaTheme="minorEastAsia" w:hAnsiTheme="minorHAnsi" w:cstheme="minorHAnsi"/>
                  <w:sz w:val="18"/>
                  <w:szCs w:val="18"/>
                </w:rPr>
                <w:t>PO-23-1080-OSD03-OSD03-27866</w:t>
              </w:r>
            </w:hyperlink>
          </w:p>
        </w:tc>
        <w:tc>
          <w:tcPr>
            <w:tcW w:w="1350" w:type="dxa"/>
          </w:tcPr>
          <w:p w14:paraId="3ACEDBA8"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Erick Heroux</w:t>
            </w:r>
          </w:p>
        </w:tc>
        <w:tc>
          <w:tcPr>
            <w:tcW w:w="1350" w:type="dxa"/>
          </w:tcPr>
          <w:p w14:paraId="2CCD8949"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401-952-0884</w:t>
            </w:r>
          </w:p>
        </w:tc>
        <w:tc>
          <w:tcPr>
            <w:tcW w:w="2070" w:type="dxa"/>
          </w:tcPr>
          <w:p w14:paraId="64187369" w14:textId="77777777" w:rsidR="007B218E" w:rsidRPr="00351722" w:rsidRDefault="007B218E" w:rsidP="009C2565">
            <w:pPr>
              <w:rPr>
                <w:rFonts w:asciiTheme="minorHAnsi" w:hAnsiTheme="minorHAnsi" w:cstheme="minorHAnsi"/>
                <w:sz w:val="18"/>
                <w:szCs w:val="18"/>
              </w:rPr>
            </w:pPr>
            <w:hyperlink r:id="rId80" w:history="1">
              <w:r w:rsidRPr="00351722">
                <w:rPr>
                  <w:rStyle w:val="Hyperlink"/>
                  <w:rFonts w:asciiTheme="minorHAnsi" w:hAnsiTheme="minorHAnsi" w:cstheme="minorHAnsi"/>
                  <w:sz w:val="18"/>
                  <w:szCs w:val="18"/>
                </w:rPr>
                <w:t>eheroux@aramsco.com</w:t>
              </w:r>
            </w:hyperlink>
            <w:r w:rsidRPr="00351722">
              <w:rPr>
                <w:rFonts w:asciiTheme="minorHAnsi" w:hAnsiTheme="minorHAnsi" w:cstheme="minorHAnsi"/>
                <w:sz w:val="18"/>
                <w:szCs w:val="18"/>
              </w:rPr>
              <w:t xml:space="preserve"> </w:t>
            </w:r>
          </w:p>
        </w:tc>
        <w:tc>
          <w:tcPr>
            <w:tcW w:w="1080" w:type="dxa"/>
          </w:tcPr>
          <w:p w14:paraId="681033E1" w14:textId="30A149EA" w:rsidR="007B218E" w:rsidRPr="007B218E" w:rsidRDefault="001D31F5" w:rsidP="009C2565">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19105E56" w14:textId="402F0CF0"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778" w:type="dxa"/>
          </w:tcPr>
          <w:p w14:paraId="23FFBEE5"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PPD: 1% 10 Days, 1% 15 Days</w:t>
            </w:r>
          </w:p>
          <w:p w14:paraId="254B0CC4"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Volume &amp; Dock Delivery Discounts Available</w:t>
            </w:r>
          </w:p>
        </w:tc>
        <w:tc>
          <w:tcPr>
            <w:tcW w:w="1388" w:type="dxa"/>
          </w:tcPr>
          <w:p w14:paraId="4B35902C" w14:textId="4EDC3F0E" w:rsidR="007B218E" w:rsidRPr="00351722" w:rsidRDefault="007B218E" w:rsidP="009C2565">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60E8C113"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18%</w:t>
            </w:r>
          </w:p>
        </w:tc>
      </w:tr>
      <w:tr w:rsidR="007B218E" w:rsidRPr="00897F42" w14:paraId="57BEF1EA" w14:textId="77777777" w:rsidTr="00DD2FE3">
        <w:trPr>
          <w:cantSplit/>
          <w:trHeight w:val="625"/>
        </w:trPr>
        <w:tc>
          <w:tcPr>
            <w:tcW w:w="1531" w:type="dxa"/>
          </w:tcPr>
          <w:p w14:paraId="305A5FA3" w14:textId="77777777" w:rsidR="007B218E" w:rsidRPr="00351722" w:rsidRDefault="007B218E" w:rsidP="009C2565">
            <w:pPr>
              <w:rPr>
                <w:rFonts w:asciiTheme="minorHAnsi" w:hAnsiTheme="minorHAnsi" w:cstheme="minorHAnsi"/>
                <w:color w:val="000000"/>
                <w:sz w:val="18"/>
                <w:szCs w:val="18"/>
              </w:rPr>
            </w:pPr>
            <w:r w:rsidRPr="00351722">
              <w:rPr>
                <w:rFonts w:asciiTheme="minorHAnsi" w:hAnsiTheme="minorHAnsi" w:cstheme="minorHAnsi"/>
                <w:color w:val="000000"/>
                <w:sz w:val="18"/>
                <w:szCs w:val="18"/>
              </w:rPr>
              <w:t>C &amp; C Janitorial Supplies, Inc.</w:t>
            </w:r>
          </w:p>
          <w:p w14:paraId="1613BAB2" w14:textId="77777777" w:rsidR="007B218E" w:rsidRPr="00351722" w:rsidRDefault="007B218E" w:rsidP="009C2565">
            <w:pPr>
              <w:rPr>
                <w:rFonts w:asciiTheme="minorHAnsi" w:hAnsiTheme="minorHAnsi" w:cstheme="minorHAnsi"/>
                <w:sz w:val="18"/>
                <w:szCs w:val="18"/>
              </w:rPr>
            </w:pPr>
          </w:p>
        </w:tc>
        <w:tc>
          <w:tcPr>
            <w:tcW w:w="1506" w:type="dxa"/>
          </w:tcPr>
          <w:p w14:paraId="0DEE0746" w14:textId="77777777" w:rsidR="007B218E" w:rsidRPr="00351722" w:rsidRDefault="007B218E" w:rsidP="009C2565">
            <w:pPr>
              <w:rPr>
                <w:rFonts w:asciiTheme="minorHAnsi" w:hAnsiTheme="minorHAnsi" w:cstheme="minorHAnsi"/>
                <w:sz w:val="18"/>
                <w:szCs w:val="18"/>
              </w:rPr>
            </w:pPr>
            <w:hyperlink r:id="rId81" w:history="1">
              <w:r w:rsidRPr="00351722">
                <w:rPr>
                  <w:rStyle w:val="Hyperlink"/>
                  <w:rFonts w:asciiTheme="minorHAnsi" w:hAnsiTheme="minorHAnsi" w:cstheme="minorHAnsi"/>
                  <w:sz w:val="18"/>
                  <w:szCs w:val="18"/>
                </w:rPr>
                <w:t>PO-22-1080-OSD03-SRC3-24770</w:t>
              </w:r>
            </w:hyperlink>
          </w:p>
        </w:tc>
        <w:tc>
          <w:tcPr>
            <w:tcW w:w="1350" w:type="dxa"/>
          </w:tcPr>
          <w:p w14:paraId="7F99BC47" w14:textId="77777777" w:rsidR="007B218E" w:rsidRPr="00351722" w:rsidRDefault="007B218E" w:rsidP="009C2565">
            <w:pPr>
              <w:rPr>
                <w:rFonts w:asciiTheme="minorHAnsi" w:hAnsiTheme="minorHAnsi" w:cstheme="minorHAnsi"/>
                <w:color w:val="000000"/>
                <w:sz w:val="18"/>
                <w:szCs w:val="18"/>
              </w:rPr>
            </w:pPr>
            <w:r w:rsidRPr="00351722">
              <w:rPr>
                <w:rFonts w:asciiTheme="minorHAnsi" w:hAnsiTheme="minorHAnsi" w:cstheme="minorHAnsi"/>
                <w:color w:val="000000"/>
                <w:sz w:val="18"/>
                <w:szCs w:val="18"/>
              </w:rPr>
              <w:t>Grace Café</w:t>
            </w:r>
          </w:p>
          <w:p w14:paraId="47D8E44E" w14:textId="77777777" w:rsidR="007B218E" w:rsidRPr="00351722" w:rsidRDefault="007B218E" w:rsidP="009C2565">
            <w:pPr>
              <w:rPr>
                <w:rFonts w:asciiTheme="minorHAnsi" w:hAnsiTheme="minorHAnsi" w:cstheme="minorHAnsi"/>
                <w:sz w:val="18"/>
                <w:szCs w:val="18"/>
              </w:rPr>
            </w:pPr>
          </w:p>
        </w:tc>
        <w:tc>
          <w:tcPr>
            <w:tcW w:w="1350" w:type="dxa"/>
          </w:tcPr>
          <w:p w14:paraId="66BB6F8E" w14:textId="77777777" w:rsidR="007B218E" w:rsidRPr="00351722" w:rsidRDefault="007B218E" w:rsidP="009C2565">
            <w:pPr>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860-594-4200 ext. 233</w:t>
            </w:r>
          </w:p>
        </w:tc>
        <w:tc>
          <w:tcPr>
            <w:tcW w:w="2070" w:type="dxa"/>
          </w:tcPr>
          <w:p w14:paraId="3FB39804" w14:textId="77777777" w:rsidR="007B218E" w:rsidRPr="00351722" w:rsidRDefault="007B218E" w:rsidP="009C2565">
            <w:pPr>
              <w:rPr>
                <w:rFonts w:asciiTheme="minorHAnsi" w:hAnsiTheme="minorHAnsi" w:cstheme="minorHAnsi"/>
                <w:color w:val="0563C1"/>
                <w:sz w:val="18"/>
                <w:szCs w:val="18"/>
                <w:u w:val="single"/>
              </w:rPr>
            </w:pPr>
            <w:hyperlink r:id="rId82" w:history="1">
              <w:r w:rsidRPr="00351722">
                <w:rPr>
                  <w:rStyle w:val="Hyperlink"/>
                  <w:rFonts w:asciiTheme="minorHAnsi" w:hAnsiTheme="minorHAnsi" w:cstheme="minorHAnsi"/>
                  <w:sz w:val="18"/>
                  <w:szCs w:val="18"/>
                </w:rPr>
                <w:t>GRACE.CAFE@CCSUPPLIES.COM</w:t>
              </w:r>
            </w:hyperlink>
          </w:p>
          <w:p w14:paraId="67DBADD6" w14:textId="77777777" w:rsidR="007B218E" w:rsidRPr="00351722" w:rsidRDefault="007B218E" w:rsidP="009C2565">
            <w:pPr>
              <w:rPr>
                <w:rFonts w:asciiTheme="minorHAnsi" w:hAnsiTheme="minorHAnsi" w:cstheme="minorHAnsi"/>
                <w:sz w:val="18"/>
                <w:szCs w:val="18"/>
              </w:rPr>
            </w:pPr>
          </w:p>
        </w:tc>
        <w:tc>
          <w:tcPr>
            <w:tcW w:w="1080" w:type="dxa"/>
          </w:tcPr>
          <w:p w14:paraId="042A04C8" w14:textId="644952C2" w:rsidR="007B218E" w:rsidRPr="007B218E" w:rsidRDefault="001D31F5" w:rsidP="009C2565">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71A8E985" w14:textId="175A743D"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78137A0A"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PPD: 2% 15 Days</w:t>
            </w:r>
          </w:p>
          <w:p w14:paraId="1E3DD309"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Volume Discounts Available</w:t>
            </w:r>
          </w:p>
        </w:tc>
        <w:tc>
          <w:tcPr>
            <w:tcW w:w="1388" w:type="dxa"/>
          </w:tcPr>
          <w:p w14:paraId="44D5CE6B" w14:textId="30865C84" w:rsidR="007B218E" w:rsidRPr="00351722" w:rsidRDefault="007B218E" w:rsidP="009C2565">
            <w:pPr>
              <w:jc w:val="center"/>
              <w:rPr>
                <w:rFonts w:asciiTheme="minorHAnsi" w:hAnsiTheme="minorHAnsi" w:cstheme="minorHAnsi"/>
                <w:sz w:val="18"/>
                <w:szCs w:val="18"/>
              </w:rPr>
            </w:pPr>
            <w:r w:rsidRPr="00A93A3C">
              <w:rPr>
                <w:rFonts w:asciiTheme="minorHAnsi" w:hAnsiTheme="minorHAnsi" w:cstheme="minorHAnsi"/>
                <w:sz w:val="18"/>
                <w:szCs w:val="18"/>
              </w:rPr>
              <w:t>Women Business Enterprise</w:t>
            </w:r>
            <w:r>
              <w:rPr>
                <w:rFonts w:asciiTheme="minorHAnsi" w:hAnsiTheme="minorHAnsi" w:cstheme="minorHAnsi"/>
                <w:sz w:val="18"/>
                <w:szCs w:val="18"/>
              </w:rPr>
              <w:t xml:space="preserve"> (</w:t>
            </w:r>
            <w:r w:rsidRPr="00351722">
              <w:rPr>
                <w:rFonts w:asciiTheme="minorHAnsi" w:hAnsiTheme="minorHAnsi" w:cstheme="minorHAnsi"/>
                <w:sz w:val="18"/>
                <w:szCs w:val="18"/>
              </w:rPr>
              <w:t>WBE</w:t>
            </w:r>
            <w:r>
              <w:rPr>
                <w:rFonts w:asciiTheme="minorHAnsi" w:hAnsiTheme="minorHAnsi" w:cstheme="minorHAnsi"/>
                <w:sz w:val="18"/>
                <w:szCs w:val="18"/>
              </w:rPr>
              <w:t>)</w:t>
            </w:r>
            <w:r w:rsidRPr="00351722">
              <w:rPr>
                <w:rFonts w:asciiTheme="minorHAnsi" w:hAnsiTheme="minorHAnsi" w:cstheme="minorHAnsi"/>
                <w:sz w:val="18"/>
                <w:szCs w:val="18"/>
              </w:rPr>
              <w:t>/</w:t>
            </w:r>
            <w:r w:rsidRPr="00CD648E">
              <w:rPr>
                <w:rFonts w:asciiTheme="minorHAnsi" w:hAnsiTheme="minorHAnsi" w:cstheme="minorHAnsi"/>
                <w:sz w:val="18"/>
                <w:szCs w:val="18"/>
              </w:rPr>
              <w:t>Portuguese Business Enterprise (</w:t>
            </w:r>
            <w:r>
              <w:rPr>
                <w:rFonts w:asciiTheme="minorHAnsi" w:hAnsiTheme="minorHAnsi" w:cstheme="minorHAnsi"/>
                <w:sz w:val="18"/>
                <w:szCs w:val="18"/>
              </w:rPr>
              <w:t xml:space="preserve">PBE, </w:t>
            </w:r>
            <w:r w:rsidRPr="00CD648E">
              <w:rPr>
                <w:rFonts w:asciiTheme="minorHAnsi" w:hAnsiTheme="minorHAnsi" w:cstheme="minorHAnsi"/>
                <w:sz w:val="18"/>
                <w:szCs w:val="18"/>
              </w:rPr>
              <w:t>this certification does not qualify a vendor to be a Supplier Diversity Program partner)</w:t>
            </w:r>
            <w:r>
              <w:rPr>
                <w:rFonts w:asciiTheme="minorHAnsi" w:hAnsiTheme="minorHAnsi" w:cstheme="minorHAnsi"/>
                <w:sz w:val="18"/>
                <w:szCs w:val="18"/>
              </w:rPr>
              <w:t xml:space="preserve"> </w:t>
            </w:r>
          </w:p>
        </w:tc>
        <w:tc>
          <w:tcPr>
            <w:tcW w:w="1388" w:type="dxa"/>
          </w:tcPr>
          <w:p w14:paraId="595CCA04" w14:textId="77777777" w:rsidR="007B218E" w:rsidRPr="00351722" w:rsidRDefault="007B218E" w:rsidP="009C2565">
            <w:pPr>
              <w:rPr>
                <w:rFonts w:asciiTheme="minorHAnsi" w:hAnsiTheme="minorHAnsi" w:cstheme="minorHAnsi"/>
                <w:sz w:val="18"/>
                <w:szCs w:val="18"/>
              </w:rPr>
            </w:pPr>
            <w:r w:rsidRPr="00351722">
              <w:rPr>
                <w:rFonts w:asciiTheme="minorHAnsi" w:hAnsiTheme="minorHAnsi" w:cstheme="minorHAnsi"/>
                <w:sz w:val="18"/>
                <w:szCs w:val="18"/>
              </w:rPr>
              <w:t>35%</w:t>
            </w:r>
          </w:p>
        </w:tc>
      </w:tr>
      <w:tr w:rsidR="007B218E" w14:paraId="3E85C7F2" w14:textId="77777777" w:rsidTr="00DD2FE3">
        <w:trPr>
          <w:cantSplit/>
          <w:trHeight w:val="625"/>
        </w:trPr>
        <w:tc>
          <w:tcPr>
            <w:tcW w:w="1531" w:type="dxa"/>
          </w:tcPr>
          <w:p w14:paraId="53537E84"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lastRenderedPageBreak/>
              <w:t>Clean Cut Solutions</w:t>
            </w:r>
          </w:p>
        </w:tc>
        <w:tc>
          <w:tcPr>
            <w:tcW w:w="1506" w:type="dxa"/>
          </w:tcPr>
          <w:p w14:paraId="452965FE" w14:textId="77777777" w:rsidR="007B218E" w:rsidRPr="00351722" w:rsidRDefault="007B218E" w:rsidP="004409C1">
            <w:pPr>
              <w:rPr>
                <w:rFonts w:asciiTheme="minorHAnsi" w:hAnsiTheme="minorHAnsi" w:cstheme="minorHAnsi"/>
                <w:sz w:val="18"/>
                <w:szCs w:val="18"/>
              </w:rPr>
            </w:pPr>
            <w:hyperlink r:id="rId83">
              <w:r w:rsidRPr="00351722">
                <w:rPr>
                  <w:rStyle w:val="Hyperlink"/>
                  <w:rFonts w:asciiTheme="minorHAnsi" w:hAnsiTheme="minorHAnsi" w:cstheme="minorHAnsi"/>
                  <w:sz w:val="18"/>
                  <w:szCs w:val="18"/>
                </w:rPr>
                <w:t>PO-22-1080-OSD03-SRC3-24758</w:t>
              </w:r>
            </w:hyperlink>
          </w:p>
        </w:tc>
        <w:tc>
          <w:tcPr>
            <w:tcW w:w="1350" w:type="dxa"/>
          </w:tcPr>
          <w:p w14:paraId="603AAB85"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Rich Raskind</w:t>
            </w:r>
          </w:p>
        </w:tc>
        <w:tc>
          <w:tcPr>
            <w:tcW w:w="1350" w:type="dxa"/>
          </w:tcPr>
          <w:p w14:paraId="45D2FCE2"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781-352-4707</w:t>
            </w:r>
          </w:p>
        </w:tc>
        <w:tc>
          <w:tcPr>
            <w:tcW w:w="2070" w:type="dxa"/>
          </w:tcPr>
          <w:p w14:paraId="4A3C55B3" w14:textId="77777777" w:rsidR="007B218E" w:rsidRPr="00351722" w:rsidRDefault="007B218E" w:rsidP="004409C1">
            <w:pPr>
              <w:rPr>
                <w:rFonts w:asciiTheme="minorHAnsi" w:hAnsiTheme="minorHAnsi" w:cstheme="minorHAnsi"/>
                <w:sz w:val="18"/>
                <w:szCs w:val="18"/>
              </w:rPr>
            </w:pPr>
            <w:hyperlink r:id="rId84">
              <w:r w:rsidRPr="00351722">
                <w:rPr>
                  <w:rStyle w:val="Hyperlink"/>
                  <w:rFonts w:asciiTheme="minorHAnsi" w:hAnsiTheme="minorHAnsi" w:cstheme="minorHAnsi"/>
                  <w:sz w:val="18"/>
                  <w:szCs w:val="18"/>
                </w:rPr>
                <w:t>rich@cleancutsolutions.com</w:t>
              </w:r>
            </w:hyperlink>
          </w:p>
        </w:tc>
        <w:tc>
          <w:tcPr>
            <w:tcW w:w="1080" w:type="dxa"/>
          </w:tcPr>
          <w:p w14:paraId="215FF6CB" w14:textId="46A8B0D7" w:rsidR="007B218E" w:rsidRPr="007B218E" w:rsidRDefault="001D31F5"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07B08793" w14:textId="554DB685"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778" w:type="dxa"/>
          </w:tcPr>
          <w:p w14:paraId="1A4DDA30"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2% 10 Days, 1% 15 Days Volume, Dock Delivery &amp; Tiered Discounts Available</w:t>
            </w:r>
          </w:p>
        </w:tc>
        <w:tc>
          <w:tcPr>
            <w:tcW w:w="1388" w:type="dxa"/>
          </w:tcPr>
          <w:p w14:paraId="37B8175D" w14:textId="75E52C89"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Small Business Purchasing Program (SBPP)</w:t>
            </w:r>
          </w:p>
        </w:tc>
        <w:tc>
          <w:tcPr>
            <w:tcW w:w="1388" w:type="dxa"/>
          </w:tcPr>
          <w:p w14:paraId="2C651FE8"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16%</w:t>
            </w:r>
          </w:p>
        </w:tc>
      </w:tr>
      <w:tr w:rsidR="007B218E" w14:paraId="2C7A1FCC" w14:textId="77777777" w:rsidTr="00DD2FE3">
        <w:trPr>
          <w:cantSplit/>
          <w:trHeight w:val="625"/>
        </w:trPr>
        <w:tc>
          <w:tcPr>
            <w:tcW w:w="1531" w:type="dxa"/>
          </w:tcPr>
          <w:p w14:paraId="2D545F63"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Conlon Products, Inc.</w:t>
            </w:r>
          </w:p>
        </w:tc>
        <w:tc>
          <w:tcPr>
            <w:tcW w:w="1506" w:type="dxa"/>
          </w:tcPr>
          <w:p w14:paraId="18DC35F4" w14:textId="77777777" w:rsidR="007B218E" w:rsidRPr="00351722" w:rsidRDefault="007B218E" w:rsidP="004409C1">
            <w:pPr>
              <w:rPr>
                <w:rFonts w:asciiTheme="minorHAnsi" w:hAnsiTheme="minorHAnsi" w:cstheme="minorHAnsi"/>
                <w:sz w:val="18"/>
                <w:szCs w:val="18"/>
              </w:rPr>
            </w:pPr>
            <w:hyperlink r:id="rId85">
              <w:r w:rsidRPr="00351722">
                <w:rPr>
                  <w:rStyle w:val="Hyperlink"/>
                  <w:rFonts w:asciiTheme="minorHAnsi" w:hAnsiTheme="minorHAnsi" w:cstheme="minorHAnsi"/>
                  <w:sz w:val="18"/>
                  <w:szCs w:val="18"/>
                </w:rPr>
                <w:t>PO-22-1080-OSD03-SRC3-24760</w:t>
              </w:r>
            </w:hyperlink>
          </w:p>
        </w:tc>
        <w:tc>
          <w:tcPr>
            <w:tcW w:w="1350" w:type="dxa"/>
          </w:tcPr>
          <w:p w14:paraId="530E9513"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Courtney Archambeault</w:t>
            </w:r>
          </w:p>
        </w:tc>
        <w:tc>
          <w:tcPr>
            <w:tcW w:w="1350" w:type="dxa"/>
          </w:tcPr>
          <w:p w14:paraId="7179E605"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978-682-8482</w:t>
            </w:r>
          </w:p>
        </w:tc>
        <w:tc>
          <w:tcPr>
            <w:tcW w:w="2070" w:type="dxa"/>
          </w:tcPr>
          <w:p w14:paraId="6C7A5223" w14:textId="77777777" w:rsidR="007B218E" w:rsidRPr="00351722" w:rsidRDefault="007B218E" w:rsidP="004409C1">
            <w:pPr>
              <w:rPr>
                <w:rFonts w:asciiTheme="minorHAnsi" w:hAnsiTheme="minorHAnsi" w:cstheme="minorHAnsi"/>
                <w:sz w:val="18"/>
                <w:szCs w:val="18"/>
              </w:rPr>
            </w:pPr>
            <w:hyperlink r:id="rId86">
              <w:r w:rsidRPr="00351722">
                <w:rPr>
                  <w:rStyle w:val="Hyperlink"/>
                  <w:rFonts w:asciiTheme="minorHAnsi" w:hAnsiTheme="minorHAnsi" w:cstheme="minorHAnsi"/>
                  <w:sz w:val="18"/>
                  <w:szCs w:val="18"/>
                </w:rPr>
                <w:t>courtneyc@conlonproducts.net</w:t>
              </w:r>
            </w:hyperlink>
          </w:p>
        </w:tc>
        <w:tc>
          <w:tcPr>
            <w:tcW w:w="1080" w:type="dxa"/>
          </w:tcPr>
          <w:p w14:paraId="4DB6F137" w14:textId="6E29A690" w:rsidR="007B218E" w:rsidRPr="007B218E" w:rsidRDefault="001D31F5"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2BAE0087" w14:textId="58018778"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All States</w:t>
            </w:r>
          </w:p>
          <w:p w14:paraId="4D56FF9A" w14:textId="5CFC4D4E"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(Except N</w:t>
            </w:r>
            <w:r>
              <w:rPr>
                <w:rFonts w:asciiTheme="minorHAnsi" w:hAnsiTheme="minorHAnsi" w:cstheme="minorHAnsi"/>
                <w:sz w:val="18"/>
                <w:szCs w:val="18"/>
              </w:rPr>
              <w:t xml:space="preserve">ew </w:t>
            </w:r>
            <w:r w:rsidRPr="00351722">
              <w:rPr>
                <w:rFonts w:asciiTheme="minorHAnsi" w:hAnsiTheme="minorHAnsi" w:cstheme="minorHAnsi"/>
                <w:sz w:val="18"/>
                <w:szCs w:val="18"/>
              </w:rPr>
              <w:t>Y</w:t>
            </w:r>
            <w:r>
              <w:rPr>
                <w:rFonts w:asciiTheme="minorHAnsi" w:hAnsiTheme="minorHAnsi" w:cstheme="minorHAnsi"/>
                <w:sz w:val="18"/>
                <w:szCs w:val="18"/>
              </w:rPr>
              <w:t>ork</w:t>
            </w:r>
            <w:r w:rsidRPr="00351722">
              <w:rPr>
                <w:rFonts w:asciiTheme="minorHAnsi" w:hAnsiTheme="minorHAnsi" w:cstheme="minorHAnsi"/>
                <w:sz w:val="18"/>
                <w:szCs w:val="18"/>
              </w:rPr>
              <w:t>)</w:t>
            </w:r>
          </w:p>
        </w:tc>
        <w:tc>
          <w:tcPr>
            <w:tcW w:w="1778" w:type="dxa"/>
          </w:tcPr>
          <w:p w14:paraId="1D989881"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1% 15 Days</w:t>
            </w:r>
          </w:p>
          <w:p w14:paraId="021F5360"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Volume, Dock Delivery &amp; Tiered Discounts Available</w:t>
            </w:r>
          </w:p>
        </w:tc>
        <w:tc>
          <w:tcPr>
            <w:tcW w:w="1388" w:type="dxa"/>
          </w:tcPr>
          <w:p w14:paraId="06CE3A6F" w14:textId="353088E2"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30A45C6A"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25%</w:t>
            </w:r>
          </w:p>
        </w:tc>
      </w:tr>
      <w:tr w:rsidR="007B218E" w14:paraId="2C79A05B" w14:textId="77777777" w:rsidTr="00DD2FE3">
        <w:trPr>
          <w:cantSplit/>
          <w:trHeight w:val="625"/>
        </w:trPr>
        <w:tc>
          <w:tcPr>
            <w:tcW w:w="1531" w:type="dxa"/>
          </w:tcPr>
          <w:p w14:paraId="6422A2C5"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Corr Distributors Inc.</w:t>
            </w:r>
          </w:p>
        </w:tc>
        <w:tc>
          <w:tcPr>
            <w:tcW w:w="1506" w:type="dxa"/>
          </w:tcPr>
          <w:p w14:paraId="1FCB56F8" w14:textId="77777777" w:rsidR="007B218E" w:rsidRPr="00351722" w:rsidRDefault="007B218E" w:rsidP="004409C1">
            <w:pPr>
              <w:spacing w:after="200" w:line="276" w:lineRule="auto"/>
              <w:rPr>
                <w:rFonts w:asciiTheme="minorHAnsi" w:eastAsia="Calibri" w:hAnsiTheme="minorHAnsi" w:cstheme="minorHAnsi"/>
                <w:sz w:val="18"/>
                <w:szCs w:val="18"/>
              </w:rPr>
            </w:pPr>
            <w:hyperlink r:id="rId87">
              <w:r w:rsidRPr="00351722">
                <w:rPr>
                  <w:rStyle w:val="Hyperlink"/>
                  <w:rFonts w:asciiTheme="minorHAnsi" w:eastAsia="Calibri" w:hAnsiTheme="minorHAnsi" w:cstheme="minorHAnsi"/>
                  <w:sz w:val="18"/>
                  <w:szCs w:val="18"/>
                </w:rPr>
                <w:t>PO-22-1080-OSD03-SRC3-24771</w:t>
              </w:r>
            </w:hyperlink>
          </w:p>
          <w:p w14:paraId="56D41965" w14:textId="77777777" w:rsidR="007B218E" w:rsidRPr="00351722" w:rsidRDefault="007B218E" w:rsidP="004409C1">
            <w:pPr>
              <w:rPr>
                <w:rFonts w:asciiTheme="minorHAnsi" w:hAnsiTheme="minorHAnsi" w:cstheme="minorHAnsi"/>
                <w:sz w:val="18"/>
                <w:szCs w:val="18"/>
              </w:rPr>
            </w:pPr>
          </w:p>
        </w:tc>
        <w:tc>
          <w:tcPr>
            <w:tcW w:w="1350" w:type="dxa"/>
          </w:tcPr>
          <w:p w14:paraId="21DF2577"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Carol Corr</w:t>
            </w:r>
          </w:p>
        </w:tc>
        <w:tc>
          <w:tcPr>
            <w:tcW w:w="1350" w:type="dxa"/>
          </w:tcPr>
          <w:p w14:paraId="08ACFDAE"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716-873-8323</w:t>
            </w:r>
          </w:p>
        </w:tc>
        <w:tc>
          <w:tcPr>
            <w:tcW w:w="2070" w:type="dxa"/>
          </w:tcPr>
          <w:p w14:paraId="6F8CBF92" w14:textId="77777777" w:rsidR="007B218E" w:rsidRPr="00351722" w:rsidRDefault="007B218E" w:rsidP="004409C1">
            <w:pPr>
              <w:rPr>
                <w:rFonts w:asciiTheme="minorHAnsi" w:hAnsiTheme="minorHAnsi" w:cstheme="minorHAnsi"/>
                <w:sz w:val="18"/>
                <w:szCs w:val="18"/>
              </w:rPr>
            </w:pPr>
            <w:hyperlink r:id="rId88">
              <w:r w:rsidRPr="00351722">
                <w:rPr>
                  <w:rStyle w:val="Hyperlink"/>
                  <w:rFonts w:asciiTheme="minorHAnsi" w:hAnsiTheme="minorHAnsi" w:cstheme="minorHAnsi"/>
                  <w:sz w:val="18"/>
                  <w:szCs w:val="18"/>
                </w:rPr>
                <w:t>ccorr@corrdistributors.com</w:t>
              </w:r>
            </w:hyperlink>
          </w:p>
          <w:p w14:paraId="059E2932" w14:textId="77777777" w:rsidR="007B218E" w:rsidRPr="00351722" w:rsidRDefault="007B218E" w:rsidP="004409C1">
            <w:pPr>
              <w:rPr>
                <w:rFonts w:asciiTheme="minorHAnsi" w:hAnsiTheme="minorHAnsi" w:cstheme="minorHAnsi"/>
                <w:sz w:val="18"/>
                <w:szCs w:val="18"/>
              </w:rPr>
            </w:pPr>
          </w:p>
        </w:tc>
        <w:tc>
          <w:tcPr>
            <w:tcW w:w="1080" w:type="dxa"/>
          </w:tcPr>
          <w:p w14:paraId="210D84EC" w14:textId="142C7057" w:rsidR="007B218E" w:rsidRPr="007B218E" w:rsidRDefault="007A04E7"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1F9F1F09" w14:textId="4C598343"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367654C4"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1% 10 Days</w:t>
            </w:r>
          </w:p>
          <w:p w14:paraId="749EBB64"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Volume &amp; Dock Delivery Discounts Available</w:t>
            </w:r>
          </w:p>
        </w:tc>
        <w:tc>
          <w:tcPr>
            <w:tcW w:w="1388" w:type="dxa"/>
          </w:tcPr>
          <w:p w14:paraId="0887E384" w14:textId="5E5F3351"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602FFFEA"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30%</w:t>
            </w:r>
          </w:p>
        </w:tc>
      </w:tr>
      <w:tr w:rsidR="007B218E" w:rsidRPr="00897F42" w14:paraId="6A01576B" w14:textId="77777777" w:rsidTr="00DD2FE3">
        <w:trPr>
          <w:cantSplit/>
          <w:trHeight w:val="1510"/>
        </w:trPr>
        <w:tc>
          <w:tcPr>
            <w:tcW w:w="1531" w:type="dxa"/>
          </w:tcPr>
          <w:p w14:paraId="51098F8F" w14:textId="579A8F18"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 xml:space="preserve">Commonwealth Supply </w:t>
            </w:r>
            <w:r>
              <w:rPr>
                <w:rFonts w:asciiTheme="minorHAnsi" w:hAnsiTheme="minorHAnsi" w:cstheme="minorHAnsi"/>
                <w:sz w:val="18"/>
                <w:szCs w:val="18"/>
              </w:rPr>
              <w:t>DBA</w:t>
            </w:r>
            <w:r w:rsidRPr="00351722">
              <w:rPr>
                <w:rFonts w:asciiTheme="minorHAnsi" w:hAnsiTheme="minorHAnsi" w:cstheme="minorHAnsi"/>
                <w:sz w:val="18"/>
                <w:szCs w:val="18"/>
              </w:rPr>
              <w:t xml:space="preserve"> The Durkin Company</w:t>
            </w:r>
          </w:p>
        </w:tc>
        <w:tc>
          <w:tcPr>
            <w:tcW w:w="1506" w:type="dxa"/>
          </w:tcPr>
          <w:p w14:paraId="76D54C3E" w14:textId="77777777" w:rsidR="007B218E" w:rsidRPr="00351722" w:rsidRDefault="007B218E" w:rsidP="004409C1">
            <w:pPr>
              <w:rPr>
                <w:rFonts w:asciiTheme="minorHAnsi" w:hAnsiTheme="minorHAnsi" w:cstheme="minorHAnsi"/>
                <w:sz w:val="18"/>
                <w:szCs w:val="18"/>
              </w:rPr>
            </w:pPr>
            <w:hyperlink r:id="rId89" w:history="1">
              <w:r w:rsidRPr="00351722">
                <w:rPr>
                  <w:rStyle w:val="Hyperlink"/>
                  <w:rFonts w:asciiTheme="minorHAnsi" w:hAnsiTheme="minorHAnsi" w:cstheme="minorHAnsi"/>
                  <w:sz w:val="18"/>
                  <w:szCs w:val="18"/>
                </w:rPr>
                <w:t>PO-22-1080-OSD03-SRC3-24759</w:t>
              </w:r>
            </w:hyperlink>
          </w:p>
        </w:tc>
        <w:tc>
          <w:tcPr>
            <w:tcW w:w="1350" w:type="dxa"/>
          </w:tcPr>
          <w:p w14:paraId="6FDAEAEB"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Jack Reynolds</w:t>
            </w:r>
          </w:p>
        </w:tc>
        <w:tc>
          <w:tcPr>
            <w:tcW w:w="1350" w:type="dxa"/>
          </w:tcPr>
          <w:p w14:paraId="3C733813"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978-265-8908</w:t>
            </w:r>
          </w:p>
        </w:tc>
        <w:tc>
          <w:tcPr>
            <w:tcW w:w="2070" w:type="dxa"/>
          </w:tcPr>
          <w:p w14:paraId="2B3B10BD" w14:textId="77777777" w:rsidR="007B218E" w:rsidRPr="00351722" w:rsidRDefault="007B218E" w:rsidP="004409C1">
            <w:pPr>
              <w:rPr>
                <w:rFonts w:asciiTheme="minorHAnsi" w:hAnsiTheme="minorHAnsi" w:cstheme="minorHAnsi"/>
                <w:sz w:val="18"/>
                <w:szCs w:val="18"/>
              </w:rPr>
            </w:pPr>
            <w:hyperlink r:id="rId90" w:history="1">
              <w:r w:rsidRPr="00351722">
                <w:rPr>
                  <w:rStyle w:val="Hyperlink"/>
                  <w:rFonts w:asciiTheme="minorHAnsi" w:hAnsiTheme="minorHAnsi" w:cstheme="minorHAnsi"/>
                  <w:sz w:val="18"/>
                  <w:szCs w:val="18"/>
                </w:rPr>
                <w:t>jreynolds@thedurkincompany.com</w:t>
              </w:r>
            </w:hyperlink>
          </w:p>
        </w:tc>
        <w:tc>
          <w:tcPr>
            <w:tcW w:w="1080" w:type="dxa"/>
          </w:tcPr>
          <w:p w14:paraId="3352BF39" w14:textId="05B1AE90" w:rsidR="007B218E" w:rsidRPr="007B218E" w:rsidRDefault="007A04E7"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13FDE25A" w14:textId="5F574DDB"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0DE1594F"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1% 10 Days, .5% 30 Days Volume, Dock Delivery &amp; Tiered Discounts Available</w:t>
            </w:r>
          </w:p>
        </w:tc>
        <w:tc>
          <w:tcPr>
            <w:tcW w:w="1388" w:type="dxa"/>
          </w:tcPr>
          <w:p w14:paraId="192BF189" w14:textId="4CC72135"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45DDD356"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3%</w:t>
            </w:r>
          </w:p>
        </w:tc>
      </w:tr>
      <w:tr w:rsidR="007B218E" w:rsidRPr="00897F42" w14:paraId="7C2F9AC4" w14:textId="77777777" w:rsidTr="00DD2FE3">
        <w:trPr>
          <w:cantSplit/>
          <w:trHeight w:val="879"/>
        </w:trPr>
        <w:tc>
          <w:tcPr>
            <w:tcW w:w="1531" w:type="dxa"/>
          </w:tcPr>
          <w:p w14:paraId="50838128"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Dobmeier Janitor Supply Inc</w:t>
            </w:r>
          </w:p>
        </w:tc>
        <w:tc>
          <w:tcPr>
            <w:tcW w:w="1506" w:type="dxa"/>
          </w:tcPr>
          <w:p w14:paraId="5FFEBAD7" w14:textId="77777777" w:rsidR="007B218E" w:rsidRPr="00351722" w:rsidRDefault="007B218E" w:rsidP="004409C1">
            <w:pPr>
              <w:rPr>
                <w:rFonts w:asciiTheme="minorHAnsi" w:hAnsiTheme="minorHAnsi" w:cstheme="minorHAnsi"/>
                <w:sz w:val="18"/>
                <w:szCs w:val="18"/>
              </w:rPr>
            </w:pPr>
            <w:hyperlink r:id="rId91" w:history="1">
              <w:r w:rsidRPr="00351722">
                <w:rPr>
                  <w:rStyle w:val="Hyperlink"/>
                  <w:rFonts w:asciiTheme="minorHAnsi" w:hAnsiTheme="minorHAnsi" w:cstheme="minorHAnsi"/>
                  <w:sz w:val="18"/>
                  <w:szCs w:val="18"/>
                </w:rPr>
                <w:t>PO-22-1080-OSD03-SRC3-24762</w:t>
              </w:r>
            </w:hyperlink>
          </w:p>
        </w:tc>
        <w:tc>
          <w:tcPr>
            <w:tcW w:w="1350" w:type="dxa"/>
          </w:tcPr>
          <w:p w14:paraId="4A52A5BE"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Sue Bumford</w:t>
            </w:r>
          </w:p>
        </w:tc>
        <w:tc>
          <w:tcPr>
            <w:tcW w:w="1350" w:type="dxa"/>
          </w:tcPr>
          <w:p w14:paraId="5FAD497B"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716-833-2005</w:t>
            </w:r>
          </w:p>
        </w:tc>
        <w:tc>
          <w:tcPr>
            <w:tcW w:w="2070" w:type="dxa"/>
          </w:tcPr>
          <w:p w14:paraId="15E8DD43" w14:textId="77777777" w:rsidR="007B218E" w:rsidRPr="00351722" w:rsidRDefault="007B218E" w:rsidP="004409C1">
            <w:pPr>
              <w:rPr>
                <w:rFonts w:asciiTheme="minorHAnsi" w:hAnsiTheme="minorHAnsi" w:cstheme="minorHAnsi"/>
                <w:sz w:val="18"/>
                <w:szCs w:val="18"/>
              </w:rPr>
            </w:pPr>
            <w:hyperlink r:id="rId92" w:history="1">
              <w:r w:rsidRPr="00351722">
                <w:rPr>
                  <w:rStyle w:val="Hyperlink"/>
                  <w:rFonts w:asciiTheme="minorHAnsi" w:hAnsiTheme="minorHAnsi" w:cstheme="minorHAnsi"/>
                  <w:sz w:val="18"/>
                  <w:szCs w:val="18"/>
                </w:rPr>
                <w:t>Sue@Dobmeierinc.com</w:t>
              </w:r>
            </w:hyperlink>
          </w:p>
        </w:tc>
        <w:tc>
          <w:tcPr>
            <w:tcW w:w="1080" w:type="dxa"/>
          </w:tcPr>
          <w:p w14:paraId="5B9EBE12" w14:textId="1A25D51E" w:rsidR="007B218E" w:rsidRPr="007B218E" w:rsidRDefault="007A04E7"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217D0432" w14:textId="4C044A2F"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5416B620"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2% 10 Days</w:t>
            </w:r>
          </w:p>
          <w:p w14:paraId="0655B9CD"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Volume, Dock Delivery &amp; Tiered Discounts Available</w:t>
            </w:r>
          </w:p>
        </w:tc>
        <w:tc>
          <w:tcPr>
            <w:tcW w:w="1388" w:type="dxa"/>
          </w:tcPr>
          <w:p w14:paraId="21C5AE96" w14:textId="63C11D5C"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37C7846A"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11%</w:t>
            </w:r>
          </w:p>
        </w:tc>
      </w:tr>
      <w:tr w:rsidR="007B218E" w:rsidRPr="00897F42" w14:paraId="7B64C42A" w14:textId="77777777" w:rsidTr="00DD2FE3">
        <w:trPr>
          <w:cantSplit/>
          <w:trHeight w:val="795"/>
        </w:trPr>
        <w:tc>
          <w:tcPr>
            <w:tcW w:w="1531" w:type="dxa"/>
          </w:tcPr>
          <w:p w14:paraId="49513D40"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lastRenderedPageBreak/>
              <w:t>Filo Cleantech Incorporated</w:t>
            </w:r>
          </w:p>
        </w:tc>
        <w:tc>
          <w:tcPr>
            <w:tcW w:w="1506" w:type="dxa"/>
          </w:tcPr>
          <w:p w14:paraId="4CA79764" w14:textId="77777777" w:rsidR="007B218E" w:rsidRPr="00351722" w:rsidRDefault="007B218E" w:rsidP="004409C1">
            <w:pPr>
              <w:rPr>
                <w:rFonts w:asciiTheme="minorHAnsi" w:hAnsiTheme="minorHAnsi" w:cstheme="minorHAnsi"/>
                <w:sz w:val="18"/>
                <w:szCs w:val="18"/>
              </w:rPr>
            </w:pPr>
            <w:hyperlink r:id="rId93" w:history="1">
              <w:r w:rsidRPr="00351722">
                <w:rPr>
                  <w:rStyle w:val="Hyperlink"/>
                  <w:rFonts w:asciiTheme="minorHAnsi" w:hAnsiTheme="minorHAnsi" w:cstheme="minorHAnsi"/>
                  <w:sz w:val="18"/>
                  <w:szCs w:val="18"/>
                </w:rPr>
                <w:t>PO-22-1080-OSD03-SRC3-24767</w:t>
              </w:r>
            </w:hyperlink>
          </w:p>
        </w:tc>
        <w:tc>
          <w:tcPr>
            <w:tcW w:w="1350" w:type="dxa"/>
            <w:tcBorders>
              <w:bottom w:val="single" w:sz="4" w:space="0" w:color="auto"/>
            </w:tcBorders>
          </w:tcPr>
          <w:p w14:paraId="5467BAAF"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Dennis McCarthy</w:t>
            </w:r>
          </w:p>
        </w:tc>
        <w:tc>
          <w:tcPr>
            <w:tcW w:w="1350" w:type="dxa"/>
            <w:tcBorders>
              <w:bottom w:val="single" w:sz="4" w:space="0" w:color="auto"/>
            </w:tcBorders>
          </w:tcPr>
          <w:p w14:paraId="2A719FDF"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781-901-6030</w:t>
            </w:r>
          </w:p>
        </w:tc>
        <w:tc>
          <w:tcPr>
            <w:tcW w:w="2070" w:type="dxa"/>
            <w:tcBorders>
              <w:bottom w:val="single" w:sz="4" w:space="0" w:color="auto"/>
            </w:tcBorders>
          </w:tcPr>
          <w:p w14:paraId="640EEEBF" w14:textId="77777777" w:rsidR="007B218E" w:rsidRPr="00351722" w:rsidRDefault="007B218E" w:rsidP="004409C1">
            <w:pPr>
              <w:rPr>
                <w:rFonts w:asciiTheme="minorHAnsi" w:hAnsiTheme="minorHAnsi" w:cstheme="minorHAnsi"/>
                <w:sz w:val="18"/>
                <w:szCs w:val="18"/>
              </w:rPr>
            </w:pPr>
            <w:hyperlink r:id="rId94">
              <w:r w:rsidRPr="00351722">
                <w:rPr>
                  <w:rStyle w:val="Hyperlink"/>
                  <w:rFonts w:asciiTheme="minorHAnsi" w:hAnsiTheme="minorHAnsi" w:cstheme="minorHAnsi"/>
                  <w:sz w:val="18"/>
                  <w:szCs w:val="18"/>
                </w:rPr>
                <w:t>dennis@filocppt))hemical.com</w:t>
              </w:r>
            </w:hyperlink>
          </w:p>
        </w:tc>
        <w:tc>
          <w:tcPr>
            <w:tcW w:w="1080" w:type="dxa"/>
          </w:tcPr>
          <w:p w14:paraId="7BB58337" w14:textId="7A059E76" w:rsidR="007B218E" w:rsidRPr="007B218E" w:rsidRDefault="007A04E7"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2BEA1331" w14:textId="79743F83"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4DEF17AA"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2% 15 Days, 1% 30 Days Volume &amp; Dock Delivery Discounts Available</w:t>
            </w:r>
          </w:p>
        </w:tc>
        <w:tc>
          <w:tcPr>
            <w:tcW w:w="1388" w:type="dxa"/>
          </w:tcPr>
          <w:p w14:paraId="686BBEEE" w14:textId="18042F70"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08889911"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15%</w:t>
            </w:r>
          </w:p>
        </w:tc>
      </w:tr>
      <w:tr w:rsidR="007B218E" w:rsidRPr="00897F42" w14:paraId="6990DC0B" w14:textId="77777777" w:rsidTr="00DD2FE3">
        <w:trPr>
          <w:cantSplit/>
          <w:trHeight w:val="3041"/>
        </w:trPr>
        <w:tc>
          <w:tcPr>
            <w:tcW w:w="1531" w:type="dxa"/>
          </w:tcPr>
          <w:p w14:paraId="63C678CA"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Hill and Markes, Inc.</w:t>
            </w:r>
          </w:p>
        </w:tc>
        <w:tc>
          <w:tcPr>
            <w:tcW w:w="1506" w:type="dxa"/>
            <w:tcBorders>
              <w:right w:val="single" w:sz="4" w:space="0" w:color="auto"/>
            </w:tcBorders>
          </w:tcPr>
          <w:p w14:paraId="5014CF33" w14:textId="77777777" w:rsidR="007B218E" w:rsidRPr="00351722" w:rsidRDefault="007B218E" w:rsidP="004409C1">
            <w:pPr>
              <w:rPr>
                <w:rFonts w:asciiTheme="minorHAnsi" w:hAnsiTheme="minorHAnsi" w:cstheme="minorHAnsi"/>
                <w:sz w:val="18"/>
                <w:szCs w:val="18"/>
              </w:rPr>
            </w:pPr>
            <w:hyperlink r:id="rId95" w:history="1">
              <w:r w:rsidRPr="00351722">
                <w:rPr>
                  <w:rStyle w:val="Hyperlink"/>
                  <w:rFonts w:asciiTheme="minorHAnsi" w:hAnsiTheme="minorHAnsi" w:cstheme="minorHAnsi"/>
                  <w:sz w:val="18"/>
                  <w:szCs w:val="18"/>
                </w:rPr>
                <w:t>PO-22-1080-OSD03-SRC3-24761</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495DADFF" w14:textId="77777777" w:rsidR="007B218E" w:rsidRPr="00351722" w:rsidRDefault="007B218E" w:rsidP="004409C1">
            <w:pPr>
              <w:spacing w:after="132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Christopher Traver, back-up Diane Eames</w:t>
            </w:r>
          </w:p>
        </w:tc>
        <w:tc>
          <w:tcPr>
            <w:tcW w:w="1350" w:type="dxa"/>
            <w:tcBorders>
              <w:top w:val="single" w:sz="4" w:space="0" w:color="auto"/>
              <w:left w:val="single" w:sz="4" w:space="0" w:color="auto"/>
              <w:bottom w:val="single" w:sz="4" w:space="0" w:color="auto"/>
              <w:right w:val="single" w:sz="4" w:space="0" w:color="auto"/>
            </w:tcBorders>
            <w:vAlign w:val="center"/>
          </w:tcPr>
          <w:p w14:paraId="29E8DAA4" w14:textId="77777777" w:rsidR="007B218E" w:rsidRPr="00351722" w:rsidRDefault="007B218E" w:rsidP="004409C1">
            <w:pPr>
              <w:spacing w:after="108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Chris O:800-836-4455, C: 518-448-4056, Diane 518-627-4458 EXT 3089</w:t>
            </w:r>
          </w:p>
        </w:tc>
        <w:tc>
          <w:tcPr>
            <w:tcW w:w="2070" w:type="dxa"/>
            <w:tcBorders>
              <w:top w:val="single" w:sz="4" w:space="0" w:color="auto"/>
              <w:left w:val="single" w:sz="4" w:space="0" w:color="auto"/>
              <w:bottom w:val="single" w:sz="4" w:space="0" w:color="auto"/>
              <w:right w:val="single" w:sz="4" w:space="0" w:color="auto"/>
            </w:tcBorders>
            <w:vAlign w:val="center"/>
          </w:tcPr>
          <w:p w14:paraId="65189899" w14:textId="77777777" w:rsidR="007B218E" w:rsidRPr="00351722" w:rsidRDefault="007B218E" w:rsidP="004409C1">
            <w:pPr>
              <w:spacing w:after="1320"/>
              <w:rPr>
                <w:rFonts w:asciiTheme="minorHAnsi" w:hAnsiTheme="minorHAnsi" w:cstheme="minorHAnsi"/>
                <w:sz w:val="18"/>
                <w:szCs w:val="18"/>
              </w:rPr>
            </w:pPr>
            <w:hyperlink r:id="rId96" w:history="1">
              <w:r w:rsidRPr="00B75247">
                <w:rPr>
                  <w:rStyle w:val="Hyperlink"/>
                  <w:rFonts w:asciiTheme="minorHAnsi" w:hAnsiTheme="minorHAnsi" w:cstheme="minorHAnsi"/>
                  <w:sz w:val="18"/>
                  <w:szCs w:val="18"/>
                </w:rPr>
                <w:t>ctraver@hillnmarkes.com</w:t>
              </w:r>
            </w:hyperlink>
            <w:r w:rsidRPr="00351722">
              <w:rPr>
                <w:rFonts w:asciiTheme="minorHAnsi" w:hAnsiTheme="minorHAnsi" w:cstheme="minorHAnsi"/>
                <w:sz w:val="18"/>
                <w:szCs w:val="18"/>
              </w:rPr>
              <w:t xml:space="preserve">, </w:t>
            </w:r>
            <w:hyperlink r:id="rId97" w:history="1">
              <w:r w:rsidRPr="00B75247">
                <w:rPr>
                  <w:rStyle w:val="Hyperlink"/>
                  <w:rFonts w:asciiTheme="minorHAnsi" w:hAnsiTheme="minorHAnsi" w:cstheme="minorHAnsi"/>
                  <w:sz w:val="18"/>
                  <w:szCs w:val="18"/>
                </w:rPr>
                <w:t>deames@hillnmakes.com</w:t>
              </w:r>
            </w:hyperlink>
          </w:p>
        </w:tc>
        <w:tc>
          <w:tcPr>
            <w:tcW w:w="1080" w:type="dxa"/>
            <w:tcBorders>
              <w:left w:val="single" w:sz="4" w:space="0" w:color="auto"/>
              <w:right w:val="single" w:sz="4" w:space="0" w:color="auto"/>
            </w:tcBorders>
          </w:tcPr>
          <w:p w14:paraId="1883A4ED" w14:textId="03FAB9CE" w:rsidR="007B218E" w:rsidRPr="007B218E" w:rsidRDefault="007A04E7" w:rsidP="004409C1">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7BA3094F" w14:textId="1F158B09"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N</w:t>
            </w:r>
            <w:r>
              <w:rPr>
                <w:rFonts w:asciiTheme="minorHAnsi" w:hAnsiTheme="minorHAnsi" w:cstheme="minorHAnsi"/>
                <w:sz w:val="18"/>
                <w:szCs w:val="18"/>
              </w:rPr>
              <w:t>ew York</w:t>
            </w:r>
            <w:r w:rsidRPr="00351722">
              <w:rPr>
                <w:rFonts w:asciiTheme="minorHAnsi" w:hAnsiTheme="minorHAnsi" w:cstheme="minorHAnsi"/>
                <w:sz w:val="18"/>
                <w:szCs w:val="18"/>
              </w:rPr>
              <w:t>, Parts of M</w:t>
            </w:r>
            <w:r>
              <w:rPr>
                <w:rFonts w:asciiTheme="minorHAnsi" w:hAnsiTheme="minorHAnsi" w:cstheme="minorHAnsi"/>
                <w:sz w:val="18"/>
                <w:szCs w:val="18"/>
              </w:rPr>
              <w:t>assachusetts</w:t>
            </w:r>
            <w:r w:rsidRPr="00351722">
              <w:rPr>
                <w:rFonts w:asciiTheme="minorHAnsi" w:hAnsiTheme="minorHAnsi" w:cstheme="minorHAnsi"/>
                <w:sz w:val="18"/>
                <w:szCs w:val="18"/>
              </w:rPr>
              <w:t xml:space="preserve"> </w:t>
            </w:r>
            <w:r>
              <w:rPr>
                <w:rFonts w:asciiTheme="minorHAnsi" w:hAnsiTheme="minorHAnsi" w:cstheme="minorHAnsi"/>
                <w:sz w:val="18"/>
                <w:szCs w:val="18"/>
              </w:rPr>
              <w:t>and</w:t>
            </w:r>
            <w:r w:rsidRPr="00351722">
              <w:rPr>
                <w:rFonts w:asciiTheme="minorHAnsi" w:hAnsiTheme="minorHAnsi" w:cstheme="minorHAnsi"/>
                <w:sz w:val="18"/>
                <w:szCs w:val="18"/>
              </w:rPr>
              <w:t xml:space="preserve"> V</w:t>
            </w:r>
            <w:r>
              <w:rPr>
                <w:rFonts w:asciiTheme="minorHAnsi" w:hAnsiTheme="minorHAnsi" w:cstheme="minorHAnsi"/>
                <w:sz w:val="18"/>
                <w:szCs w:val="18"/>
              </w:rPr>
              <w:t>ermont</w:t>
            </w:r>
            <w:r w:rsidRPr="00351722">
              <w:rPr>
                <w:rFonts w:asciiTheme="minorHAnsi" w:hAnsiTheme="minorHAnsi" w:cstheme="minorHAnsi"/>
                <w:sz w:val="18"/>
                <w:szCs w:val="18"/>
              </w:rPr>
              <w:t xml:space="preserve"> (Contact vendor for details)</w:t>
            </w:r>
          </w:p>
        </w:tc>
        <w:tc>
          <w:tcPr>
            <w:tcW w:w="1778" w:type="dxa"/>
          </w:tcPr>
          <w:p w14:paraId="38A912D6"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PPD: 1% 10 Days, .75% 15 Days, .5% 20 Days</w:t>
            </w:r>
          </w:p>
          <w:p w14:paraId="49446E63"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Volume &amp; Tiered Discounts Available</w:t>
            </w:r>
          </w:p>
        </w:tc>
        <w:tc>
          <w:tcPr>
            <w:tcW w:w="1388" w:type="dxa"/>
          </w:tcPr>
          <w:p w14:paraId="614BB337" w14:textId="78E4CD11" w:rsidR="007B218E" w:rsidRPr="00351722" w:rsidRDefault="007B218E"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30272A5C" w14:textId="77777777" w:rsidR="007B218E" w:rsidRPr="00351722" w:rsidRDefault="007B218E" w:rsidP="004409C1">
            <w:pPr>
              <w:rPr>
                <w:rFonts w:asciiTheme="minorHAnsi" w:hAnsiTheme="minorHAnsi" w:cstheme="minorHAnsi"/>
                <w:sz w:val="18"/>
                <w:szCs w:val="18"/>
              </w:rPr>
            </w:pPr>
            <w:r w:rsidRPr="00351722">
              <w:rPr>
                <w:rFonts w:asciiTheme="minorHAnsi" w:hAnsiTheme="minorHAnsi" w:cstheme="minorHAnsi"/>
                <w:sz w:val="18"/>
                <w:szCs w:val="18"/>
              </w:rPr>
              <w:t>30%</w:t>
            </w:r>
          </w:p>
        </w:tc>
      </w:tr>
      <w:tr w:rsidR="007B218E" w:rsidRPr="00897F42" w14:paraId="01D8A9FC" w14:textId="77777777" w:rsidTr="00DD2FE3">
        <w:trPr>
          <w:cantSplit/>
          <w:trHeight w:val="642"/>
        </w:trPr>
        <w:tc>
          <w:tcPr>
            <w:tcW w:w="1531" w:type="dxa"/>
          </w:tcPr>
          <w:p w14:paraId="75567CEA"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Hillyard Inc.</w:t>
            </w:r>
          </w:p>
        </w:tc>
        <w:tc>
          <w:tcPr>
            <w:tcW w:w="1506" w:type="dxa"/>
            <w:tcBorders>
              <w:right w:val="single" w:sz="4" w:space="0" w:color="auto"/>
            </w:tcBorders>
          </w:tcPr>
          <w:p w14:paraId="120324EE" w14:textId="77777777" w:rsidR="007B218E" w:rsidRPr="00351722" w:rsidRDefault="007B218E" w:rsidP="0086599D">
            <w:pPr>
              <w:rPr>
                <w:rFonts w:asciiTheme="minorHAnsi" w:hAnsiTheme="minorHAnsi" w:cstheme="minorHAnsi"/>
                <w:sz w:val="18"/>
                <w:szCs w:val="18"/>
              </w:rPr>
            </w:pPr>
            <w:hyperlink r:id="rId98" w:history="1">
              <w:r w:rsidRPr="00351722">
                <w:rPr>
                  <w:rStyle w:val="Hyperlink"/>
                  <w:rFonts w:asciiTheme="minorHAnsi" w:hAnsiTheme="minorHAnsi" w:cstheme="minorHAnsi"/>
                  <w:sz w:val="18"/>
                  <w:szCs w:val="18"/>
                </w:rPr>
                <w:t>PO-22-1080-OSD03-SRC3-24774</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1DAC851F" w14:textId="77777777" w:rsidR="007B218E" w:rsidRPr="00351722" w:rsidRDefault="007B218E" w:rsidP="0086599D">
            <w:pPr>
              <w:spacing w:after="36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Jack Stankus</w:t>
            </w:r>
          </w:p>
        </w:tc>
        <w:tc>
          <w:tcPr>
            <w:tcW w:w="1350" w:type="dxa"/>
            <w:tcBorders>
              <w:top w:val="single" w:sz="4" w:space="0" w:color="auto"/>
              <w:left w:val="single" w:sz="4" w:space="0" w:color="auto"/>
              <w:bottom w:val="single" w:sz="4" w:space="0" w:color="auto"/>
              <w:right w:val="single" w:sz="4" w:space="0" w:color="auto"/>
            </w:tcBorders>
            <w:vAlign w:val="center"/>
          </w:tcPr>
          <w:p w14:paraId="7E7BB4C0" w14:textId="77777777" w:rsidR="007B218E" w:rsidRPr="00351722" w:rsidRDefault="007B218E" w:rsidP="0086599D">
            <w:pPr>
              <w:spacing w:after="36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 xml:space="preserve">508 735-9730    </w:t>
            </w:r>
          </w:p>
        </w:tc>
        <w:tc>
          <w:tcPr>
            <w:tcW w:w="2070" w:type="dxa"/>
            <w:tcBorders>
              <w:top w:val="single" w:sz="4" w:space="0" w:color="auto"/>
              <w:left w:val="single" w:sz="4" w:space="0" w:color="auto"/>
              <w:bottom w:val="single" w:sz="4" w:space="0" w:color="auto"/>
              <w:right w:val="single" w:sz="4" w:space="0" w:color="auto"/>
            </w:tcBorders>
            <w:vAlign w:val="center"/>
          </w:tcPr>
          <w:p w14:paraId="6AD21652" w14:textId="77777777" w:rsidR="007B218E" w:rsidRPr="00351722" w:rsidRDefault="007B218E" w:rsidP="0086599D">
            <w:pPr>
              <w:spacing w:after="720"/>
              <w:rPr>
                <w:rFonts w:asciiTheme="minorHAnsi" w:hAnsiTheme="minorHAnsi" w:cstheme="minorHAnsi"/>
                <w:sz w:val="18"/>
                <w:szCs w:val="18"/>
              </w:rPr>
            </w:pPr>
            <w:hyperlink r:id="rId99" w:history="1">
              <w:r>
                <w:rPr>
                  <w:rStyle w:val="Hyperlink"/>
                  <w:rFonts w:asciiTheme="minorHAnsi" w:hAnsiTheme="minorHAnsi" w:cstheme="minorHAnsi"/>
                  <w:sz w:val="18"/>
                  <w:szCs w:val="18"/>
                </w:rPr>
                <w:t>jstankus@hillyard.com</w:t>
              </w:r>
            </w:hyperlink>
          </w:p>
        </w:tc>
        <w:tc>
          <w:tcPr>
            <w:tcW w:w="1080" w:type="dxa"/>
            <w:tcBorders>
              <w:left w:val="single" w:sz="4" w:space="0" w:color="auto"/>
              <w:right w:val="single" w:sz="4" w:space="0" w:color="auto"/>
            </w:tcBorders>
          </w:tcPr>
          <w:p w14:paraId="036DEA9E" w14:textId="3FF6F6C7" w:rsidR="007B218E" w:rsidRPr="007B218E" w:rsidRDefault="007A04E7" w:rsidP="0086599D">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18AF2946" w14:textId="0C8272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778" w:type="dxa"/>
          </w:tcPr>
          <w:p w14:paraId="12CF220C"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PPD: 1% 10 Days, .75% 15 Days, .55% 20 Days, .25% 30 Days</w:t>
            </w:r>
          </w:p>
        </w:tc>
        <w:tc>
          <w:tcPr>
            <w:tcW w:w="1388" w:type="dxa"/>
          </w:tcPr>
          <w:p w14:paraId="2F59E201" w14:textId="3DE912BF" w:rsidR="007B218E" w:rsidRPr="00351722" w:rsidRDefault="007B218E"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26400A52"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15%</w:t>
            </w:r>
          </w:p>
        </w:tc>
      </w:tr>
      <w:tr w:rsidR="007B218E" w:rsidRPr="00897F42" w14:paraId="03783099" w14:textId="77777777" w:rsidTr="00DD2FE3">
        <w:trPr>
          <w:cantSplit/>
          <w:trHeight w:val="865"/>
        </w:trPr>
        <w:tc>
          <w:tcPr>
            <w:tcW w:w="1531" w:type="dxa"/>
          </w:tcPr>
          <w:p w14:paraId="6FFDD2E1"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lastRenderedPageBreak/>
              <w:t>Lancelot Janitorial &amp; Paper Products Inc.</w:t>
            </w:r>
          </w:p>
        </w:tc>
        <w:tc>
          <w:tcPr>
            <w:tcW w:w="1506" w:type="dxa"/>
            <w:tcBorders>
              <w:right w:val="single" w:sz="4" w:space="0" w:color="auto"/>
            </w:tcBorders>
          </w:tcPr>
          <w:p w14:paraId="778FF3A1" w14:textId="77777777" w:rsidR="007B218E" w:rsidRPr="00351722" w:rsidRDefault="007B218E" w:rsidP="0086599D">
            <w:pPr>
              <w:rPr>
                <w:rFonts w:asciiTheme="minorHAnsi" w:hAnsiTheme="minorHAnsi" w:cstheme="minorHAnsi"/>
                <w:sz w:val="18"/>
                <w:szCs w:val="18"/>
              </w:rPr>
            </w:pPr>
            <w:hyperlink r:id="rId100" w:history="1">
              <w:r w:rsidRPr="00351722">
                <w:rPr>
                  <w:rStyle w:val="Hyperlink"/>
                  <w:rFonts w:asciiTheme="minorHAnsi" w:hAnsiTheme="minorHAnsi" w:cstheme="minorHAnsi"/>
                  <w:sz w:val="18"/>
                  <w:szCs w:val="18"/>
                </w:rPr>
                <w:t>PO-22-1080-OSD03-SRC3-24764</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68825C00" w14:textId="77777777" w:rsidR="007B218E" w:rsidRPr="00351722" w:rsidRDefault="007B218E" w:rsidP="0086599D">
            <w:pPr>
              <w:spacing w:after="600"/>
              <w:rPr>
                <w:rFonts w:asciiTheme="minorHAnsi" w:hAnsiTheme="minorHAnsi" w:cstheme="minorHAnsi"/>
                <w:sz w:val="18"/>
                <w:szCs w:val="18"/>
              </w:rPr>
            </w:pPr>
            <w:r w:rsidRPr="00351722">
              <w:rPr>
                <w:rFonts w:asciiTheme="minorHAnsi" w:hAnsiTheme="minorHAnsi" w:cstheme="minorHAnsi"/>
                <w:color w:val="000000"/>
                <w:sz w:val="18"/>
                <w:szCs w:val="18"/>
              </w:rPr>
              <w:t>Michael Sonia</w:t>
            </w:r>
          </w:p>
        </w:tc>
        <w:tc>
          <w:tcPr>
            <w:tcW w:w="1350" w:type="dxa"/>
            <w:tcBorders>
              <w:top w:val="single" w:sz="4" w:space="0" w:color="auto"/>
              <w:left w:val="single" w:sz="4" w:space="0" w:color="auto"/>
              <w:bottom w:val="single" w:sz="4" w:space="0" w:color="auto"/>
              <w:right w:val="single" w:sz="4" w:space="0" w:color="auto"/>
            </w:tcBorders>
            <w:vAlign w:val="center"/>
          </w:tcPr>
          <w:p w14:paraId="6C105738" w14:textId="77777777" w:rsidR="007B218E" w:rsidRPr="00351722" w:rsidRDefault="007B218E" w:rsidP="0086599D">
            <w:pPr>
              <w:spacing w:after="360"/>
              <w:rPr>
                <w:rFonts w:asciiTheme="minorHAnsi" w:hAnsiTheme="minorHAnsi" w:cstheme="minorHAnsi"/>
                <w:sz w:val="18"/>
                <w:szCs w:val="18"/>
              </w:rPr>
            </w:pPr>
            <w:r w:rsidRPr="00351722">
              <w:rPr>
                <w:rFonts w:asciiTheme="minorHAnsi" w:hAnsiTheme="minorHAnsi" w:cstheme="minorHAnsi"/>
                <w:color w:val="000000"/>
                <w:sz w:val="18"/>
                <w:szCs w:val="18"/>
              </w:rPr>
              <w:t>781-249-1315</w:t>
            </w:r>
          </w:p>
        </w:tc>
        <w:tc>
          <w:tcPr>
            <w:tcW w:w="2070" w:type="dxa"/>
            <w:tcBorders>
              <w:top w:val="single" w:sz="4" w:space="0" w:color="auto"/>
              <w:left w:val="single" w:sz="4" w:space="0" w:color="auto"/>
              <w:bottom w:val="single" w:sz="4" w:space="0" w:color="auto"/>
              <w:right w:val="single" w:sz="4" w:space="0" w:color="auto"/>
            </w:tcBorders>
            <w:vAlign w:val="center"/>
          </w:tcPr>
          <w:p w14:paraId="49EEFCC6" w14:textId="77777777" w:rsidR="007B218E" w:rsidRPr="00351722" w:rsidRDefault="007B218E" w:rsidP="0086599D">
            <w:pPr>
              <w:spacing w:after="600"/>
              <w:rPr>
                <w:rFonts w:asciiTheme="minorHAnsi" w:hAnsiTheme="minorHAnsi" w:cstheme="minorHAnsi"/>
                <w:sz w:val="18"/>
                <w:szCs w:val="18"/>
              </w:rPr>
            </w:pPr>
            <w:hyperlink r:id="rId101" w:history="1">
              <w:r w:rsidRPr="00351722">
                <w:rPr>
                  <w:rStyle w:val="Hyperlink"/>
                  <w:rFonts w:asciiTheme="minorHAnsi" w:hAnsiTheme="minorHAnsi" w:cstheme="minorHAnsi"/>
                  <w:sz w:val="18"/>
                  <w:szCs w:val="18"/>
                </w:rPr>
                <w:t>Michael@lancelotjanitorial.com</w:t>
              </w:r>
            </w:hyperlink>
          </w:p>
        </w:tc>
        <w:tc>
          <w:tcPr>
            <w:tcW w:w="1080" w:type="dxa"/>
            <w:tcBorders>
              <w:left w:val="single" w:sz="4" w:space="0" w:color="auto"/>
              <w:right w:val="single" w:sz="4" w:space="0" w:color="auto"/>
            </w:tcBorders>
          </w:tcPr>
          <w:p w14:paraId="07036B9F" w14:textId="3BCC9D16" w:rsidR="007B218E" w:rsidRPr="007B218E" w:rsidRDefault="007A04E7" w:rsidP="0086599D">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70641477" w14:textId="6FED8B3C"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778" w:type="dxa"/>
          </w:tcPr>
          <w:p w14:paraId="4A71FF95"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PPD: 4% 10 Days, 1% 30 Days Volume, Dock Delivery &amp; Tiered Discounts Available</w:t>
            </w:r>
          </w:p>
        </w:tc>
        <w:tc>
          <w:tcPr>
            <w:tcW w:w="1388" w:type="dxa"/>
          </w:tcPr>
          <w:p w14:paraId="1266D5C4" w14:textId="056377AC" w:rsidR="007B218E" w:rsidRPr="00351722" w:rsidRDefault="007B218E"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0E23837E"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10%</w:t>
            </w:r>
          </w:p>
        </w:tc>
      </w:tr>
      <w:tr w:rsidR="007B218E" w:rsidRPr="00897F42" w14:paraId="4406E045" w14:textId="77777777" w:rsidTr="00DD2FE3">
        <w:trPr>
          <w:cantSplit/>
          <w:trHeight w:val="1625"/>
        </w:trPr>
        <w:tc>
          <w:tcPr>
            <w:tcW w:w="1531" w:type="dxa"/>
          </w:tcPr>
          <w:p w14:paraId="34ED1D6C"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Likarr Inc</w:t>
            </w:r>
          </w:p>
          <w:p w14:paraId="078E88C9" w14:textId="77777777" w:rsidR="007B218E" w:rsidRPr="00351722" w:rsidRDefault="007B218E" w:rsidP="0086599D">
            <w:pPr>
              <w:rPr>
                <w:rFonts w:asciiTheme="minorHAnsi" w:hAnsiTheme="minorHAnsi" w:cstheme="minorHAnsi"/>
                <w:sz w:val="18"/>
                <w:szCs w:val="18"/>
              </w:rPr>
            </w:pPr>
          </w:p>
          <w:p w14:paraId="0222449D"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 xml:space="preserve">Punchout Catalog Available </w:t>
            </w:r>
          </w:p>
        </w:tc>
        <w:tc>
          <w:tcPr>
            <w:tcW w:w="1506" w:type="dxa"/>
            <w:tcBorders>
              <w:right w:val="single" w:sz="4" w:space="0" w:color="auto"/>
            </w:tcBorders>
          </w:tcPr>
          <w:p w14:paraId="77AEFA59" w14:textId="77777777" w:rsidR="007B218E" w:rsidRPr="00351722" w:rsidRDefault="007B218E" w:rsidP="0086599D">
            <w:pPr>
              <w:rPr>
                <w:rStyle w:val="Hyperlink"/>
                <w:rFonts w:asciiTheme="minorHAnsi" w:hAnsiTheme="minorHAnsi" w:cstheme="minorHAnsi"/>
                <w:sz w:val="18"/>
                <w:szCs w:val="18"/>
              </w:rPr>
            </w:pPr>
            <w:hyperlink r:id="rId102">
              <w:r w:rsidRPr="00351722">
                <w:rPr>
                  <w:rStyle w:val="Hyperlink"/>
                  <w:rFonts w:asciiTheme="minorHAnsi" w:hAnsiTheme="minorHAnsi" w:cstheme="minorHAnsi"/>
                  <w:sz w:val="18"/>
                  <w:szCs w:val="18"/>
                </w:rPr>
                <w:t>PO-22-1080-OSD03-SRC3-24773</w:t>
              </w:r>
            </w:hyperlink>
          </w:p>
          <w:p w14:paraId="0EC714D5" w14:textId="77777777" w:rsidR="007B218E" w:rsidRPr="00351722" w:rsidRDefault="007B218E" w:rsidP="0086599D">
            <w:pPr>
              <w:spacing w:beforeAutospacing="1"/>
              <w:rPr>
                <w:rFonts w:asciiTheme="minorHAnsi" w:hAnsiTheme="minorHAnsi" w:cstheme="minorHAnsi"/>
                <w:sz w:val="18"/>
                <w:szCs w:val="18"/>
                <w:u w:val="single"/>
              </w:rPr>
            </w:pPr>
            <w:r w:rsidRPr="00351722">
              <w:rPr>
                <w:rStyle w:val="Hyperlink"/>
                <w:rFonts w:asciiTheme="minorHAnsi" w:hAnsiTheme="minorHAnsi" w:cstheme="minorHAnsi"/>
                <w:color w:val="auto"/>
                <w:sz w:val="18"/>
                <w:szCs w:val="18"/>
              </w:rPr>
              <w:t>G2B Punchout:</w:t>
            </w:r>
          </w:p>
          <w:p w14:paraId="0676FA89" w14:textId="77777777" w:rsidR="007B218E" w:rsidRPr="00351722" w:rsidRDefault="007B218E" w:rsidP="0086599D">
            <w:pPr>
              <w:rPr>
                <w:rFonts w:asciiTheme="minorHAnsi" w:hAnsiTheme="minorHAnsi" w:cstheme="minorHAnsi"/>
                <w:sz w:val="18"/>
                <w:szCs w:val="18"/>
                <w:u w:val="single"/>
              </w:rPr>
            </w:pPr>
            <w:hyperlink r:id="rId103">
              <w:r w:rsidRPr="00351722">
                <w:rPr>
                  <w:rStyle w:val="Hyperlink"/>
                  <w:rFonts w:asciiTheme="minorHAnsi" w:hAnsiTheme="minorHAnsi" w:cstheme="minorHAnsi"/>
                  <w:sz w:val="18"/>
                  <w:szCs w:val="18"/>
                </w:rPr>
                <w:t>PO-23-1080-OSD03-SRC3-26506</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1D76145E" w14:textId="77777777" w:rsidR="007B218E" w:rsidRPr="00351722" w:rsidRDefault="007B218E" w:rsidP="0086599D">
            <w:pPr>
              <w:spacing w:after="1200"/>
              <w:rPr>
                <w:rFonts w:asciiTheme="minorHAnsi" w:hAnsiTheme="minorHAnsi" w:cstheme="minorHAnsi"/>
                <w:sz w:val="18"/>
                <w:szCs w:val="18"/>
              </w:rPr>
            </w:pPr>
            <w:r w:rsidRPr="00351722">
              <w:rPr>
                <w:rFonts w:asciiTheme="minorHAnsi" w:hAnsiTheme="minorHAnsi" w:cstheme="minorHAnsi"/>
                <w:color w:val="000000" w:themeColor="text1"/>
                <w:sz w:val="18"/>
                <w:szCs w:val="18"/>
              </w:rPr>
              <w:t>Darryl Whittemore</w:t>
            </w:r>
          </w:p>
        </w:tc>
        <w:tc>
          <w:tcPr>
            <w:tcW w:w="1350" w:type="dxa"/>
            <w:tcBorders>
              <w:top w:val="single" w:sz="4" w:space="0" w:color="auto"/>
              <w:left w:val="single" w:sz="4" w:space="0" w:color="auto"/>
              <w:bottom w:val="single" w:sz="4" w:space="0" w:color="auto"/>
              <w:right w:val="single" w:sz="4" w:space="0" w:color="auto"/>
            </w:tcBorders>
            <w:vAlign w:val="center"/>
          </w:tcPr>
          <w:p w14:paraId="55F80F46" w14:textId="77777777" w:rsidR="007B218E" w:rsidRPr="00351722" w:rsidRDefault="007B218E" w:rsidP="0086599D">
            <w:pPr>
              <w:spacing w:after="1200"/>
              <w:rPr>
                <w:rFonts w:asciiTheme="minorHAnsi" w:hAnsiTheme="minorHAnsi" w:cstheme="minorHAnsi"/>
                <w:sz w:val="18"/>
                <w:szCs w:val="18"/>
              </w:rPr>
            </w:pPr>
            <w:r w:rsidRPr="00351722">
              <w:rPr>
                <w:rFonts w:asciiTheme="minorHAnsi" w:hAnsiTheme="minorHAnsi" w:cstheme="minorHAnsi"/>
                <w:color w:val="000000" w:themeColor="text1"/>
                <w:sz w:val="18"/>
                <w:szCs w:val="18"/>
              </w:rPr>
              <w:t>508-543-2138</w:t>
            </w:r>
          </w:p>
        </w:tc>
        <w:tc>
          <w:tcPr>
            <w:tcW w:w="2070" w:type="dxa"/>
            <w:tcBorders>
              <w:top w:val="single" w:sz="4" w:space="0" w:color="auto"/>
              <w:left w:val="single" w:sz="4" w:space="0" w:color="auto"/>
              <w:bottom w:val="single" w:sz="4" w:space="0" w:color="auto"/>
              <w:right w:val="single" w:sz="4" w:space="0" w:color="auto"/>
            </w:tcBorders>
            <w:vAlign w:val="center"/>
          </w:tcPr>
          <w:p w14:paraId="286EC1F4" w14:textId="77777777" w:rsidR="007B218E" w:rsidRPr="00351722" w:rsidRDefault="007B218E" w:rsidP="0086599D">
            <w:pPr>
              <w:spacing w:after="1320"/>
              <w:rPr>
                <w:rFonts w:asciiTheme="minorHAnsi" w:hAnsiTheme="minorHAnsi" w:cstheme="minorHAnsi"/>
                <w:sz w:val="18"/>
                <w:szCs w:val="18"/>
              </w:rPr>
            </w:pPr>
            <w:hyperlink r:id="rId104">
              <w:r w:rsidRPr="00351722">
                <w:rPr>
                  <w:rStyle w:val="Hyperlink"/>
                  <w:rFonts w:asciiTheme="minorHAnsi" w:hAnsiTheme="minorHAnsi" w:cstheme="minorHAnsi"/>
                  <w:sz w:val="18"/>
                  <w:szCs w:val="18"/>
                </w:rPr>
                <w:t>dwhittemore@likarr.com</w:t>
              </w:r>
            </w:hyperlink>
          </w:p>
        </w:tc>
        <w:tc>
          <w:tcPr>
            <w:tcW w:w="1080" w:type="dxa"/>
            <w:tcBorders>
              <w:left w:val="single" w:sz="4" w:space="0" w:color="auto"/>
              <w:right w:val="single" w:sz="4" w:space="0" w:color="auto"/>
            </w:tcBorders>
          </w:tcPr>
          <w:p w14:paraId="63017E4B" w14:textId="346E4F96" w:rsidR="007B218E" w:rsidRPr="007B218E" w:rsidRDefault="007A04E7" w:rsidP="0086599D">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3C137918" w14:textId="2B046773"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778" w:type="dxa"/>
          </w:tcPr>
          <w:p w14:paraId="5219642F"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PPD: 3% 10 Days, 1% 15 Days Volume, Dock Delivery &amp; Tiered Discounts Available</w:t>
            </w:r>
          </w:p>
        </w:tc>
        <w:tc>
          <w:tcPr>
            <w:tcW w:w="1388" w:type="dxa"/>
          </w:tcPr>
          <w:p w14:paraId="33255071" w14:textId="151C2C3B" w:rsidR="007B218E" w:rsidRPr="00351722" w:rsidRDefault="007B218E"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398BD212"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15%</w:t>
            </w:r>
          </w:p>
        </w:tc>
      </w:tr>
      <w:tr w:rsidR="007B218E" w:rsidRPr="00897F42" w14:paraId="3A319CD7" w14:textId="77777777" w:rsidTr="00DD2FE3">
        <w:trPr>
          <w:cantSplit/>
          <w:trHeight w:val="924"/>
        </w:trPr>
        <w:tc>
          <w:tcPr>
            <w:tcW w:w="1531" w:type="dxa"/>
          </w:tcPr>
          <w:p w14:paraId="56D687D7" w14:textId="0150209F"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Milhench, Inc.</w:t>
            </w:r>
            <w:r>
              <w:rPr>
                <w:rFonts w:asciiTheme="minorHAnsi" w:hAnsiTheme="minorHAnsi" w:cstheme="minorHAnsi"/>
                <w:sz w:val="18"/>
                <w:szCs w:val="18"/>
              </w:rPr>
              <w:t xml:space="preserve">, DBA </w:t>
            </w:r>
            <w:r w:rsidRPr="00351722">
              <w:rPr>
                <w:rFonts w:asciiTheme="minorHAnsi" w:hAnsiTheme="minorHAnsi" w:cstheme="minorHAnsi"/>
                <w:sz w:val="18"/>
                <w:szCs w:val="18"/>
              </w:rPr>
              <w:t>Milhench Supply Company</w:t>
            </w:r>
          </w:p>
        </w:tc>
        <w:tc>
          <w:tcPr>
            <w:tcW w:w="1506" w:type="dxa"/>
            <w:tcBorders>
              <w:right w:val="single" w:sz="4" w:space="0" w:color="auto"/>
            </w:tcBorders>
          </w:tcPr>
          <w:p w14:paraId="7F261599" w14:textId="77777777" w:rsidR="007B218E" w:rsidRPr="00351722" w:rsidRDefault="007B218E" w:rsidP="0086599D">
            <w:pPr>
              <w:rPr>
                <w:rFonts w:asciiTheme="minorHAnsi" w:hAnsiTheme="minorHAnsi" w:cstheme="minorHAnsi"/>
                <w:sz w:val="18"/>
                <w:szCs w:val="18"/>
              </w:rPr>
            </w:pPr>
            <w:hyperlink r:id="rId105" w:history="1">
              <w:r w:rsidRPr="00351722">
                <w:rPr>
                  <w:rStyle w:val="Hyperlink"/>
                  <w:rFonts w:asciiTheme="minorHAnsi" w:hAnsiTheme="minorHAnsi" w:cstheme="minorHAnsi"/>
                  <w:sz w:val="18"/>
                  <w:szCs w:val="18"/>
                </w:rPr>
                <w:t>PO-22-1080-OSD03-SRC3-24772</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73178E42" w14:textId="77777777" w:rsidR="007B218E" w:rsidRPr="00351722" w:rsidRDefault="007B218E" w:rsidP="0086599D">
            <w:pPr>
              <w:spacing w:after="720"/>
              <w:rPr>
                <w:rFonts w:asciiTheme="minorHAnsi" w:hAnsiTheme="minorHAnsi" w:cstheme="minorHAnsi"/>
                <w:sz w:val="18"/>
                <w:szCs w:val="18"/>
              </w:rPr>
            </w:pPr>
            <w:r w:rsidRPr="00351722">
              <w:rPr>
                <w:rFonts w:asciiTheme="minorHAnsi" w:hAnsiTheme="minorHAnsi" w:cstheme="minorHAnsi"/>
                <w:color w:val="000000" w:themeColor="text1"/>
                <w:sz w:val="18"/>
                <w:szCs w:val="18"/>
              </w:rPr>
              <w:t>Mike Costello</w:t>
            </w:r>
          </w:p>
        </w:tc>
        <w:tc>
          <w:tcPr>
            <w:tcW w:w="1350" w:type="dxa"/>
            <w:tcBorders>
              <w:top w:val="single" w:sz="4" w:space="0" w:color="auto"/>
              <w:left w:val="single" w:sz="4" w:space="0" w:color="auto"/>
              <w:bottom w:val="single" w:sz="4" w:space="0" w:color="auto"/>
              <w:right w:val="single" w:sz="4" w:space="0" w:color="auto"/>
            </w:tcBorders>
            <w:vAlign w:val="center"/>
          </w:tcPr>
          <w:p w14:paraId="69B96798" w14:textId="77777777" w:rsidR="007B218E" w:rsidRPr="00351722" w:rsidRDefault="007B218E" w:rsidP="0086599D">
            <w:pPr>
              <w:spacing w:after="480"/>
              <w:rPr>
                <w:rFonts w:asciiTheme="minorHAnsi" w:hAnsiTheme="minorHAnsi" w:cstheme="minorHAnsi"/>
                <w:sz w:val="18"/>
                <w:szCs w:val="18"/>
              </w:rPr>
            </w:pPr>
            <w:r w:rsidRPr="00351722">
              <w:rPr>
                <w:rFonts w:asciiTheme="minorHAnsi" w:hAnsiTheme="minorHAnsi" w:cstheme="minorHAnsi"/>
                <w:color w:val="000000" w:themeColor="text1"/>
                <w:sz w:val="18"/>
                <w:szCs w:val="18"/>
              </w:rPr>
              <w:t>508-995-8331</w:t>
            </w:r>
          </w:p>
        </w:tc>
        <w:tc>
          <w:tcPr>
            <w:tcW w:w="2070" w:type="dxa"/>
            <w:tcBorders>
              <w:top w:val="single" w:sz="4" w:space="0" w:color="auto"/>
              <w:left w:val="single" w:sz="4" w:space="0" w:color="auto"/>
              <w:bottom w:val="single" w:sz="4" w:space="0" w:color="auto"/>
              <w:right w:val="single" w:sz="4" w:space="0" w:color="auto"/>
            </w:tcBorders>
            <w:vAlign w:val="center"/>
          </w:tcPr>
          <w:p w14:paraId="08C82889" w14:textId="77777777" w:rsidR="007B218E" w:rsidRPr="00351722" w:rsidRDefault="007B218E" w:rsidP="0086599D">
            <w:pPr>
              <w:spacing w:after="720"/>
              <w:rPr>
                <w:rFonts w:asciiTheme="minorHAnsi" w:hAnsiTheme="minorHAnsi" w:cstheme="minorHAnsi"/>
                <w:sz w:val="18"/>
                <w:szCs w:val="18"/>
              </w:rPr>
            </w:pPr>
            <w:hyperlink r:id="rId106">
              <w:r w:rsidRPr="00351722">
                <w:rPr>
                  <w:rStyle w:val="Hyperlink"/>
                  <w:rFonts w:asciiTheme="minorHAnsi" w:hAnsiTheme="minorHAnsi" w:cstheme="minorHAnsi"/>
                  <w:sz w:val="18"/>
                  <w:szCs w:val="18"/>
                </w:rPr>
                <w:t>mike@milhench.com</w:t>
              </w:r>
            </w:hyperlink>
          </w:p>
        </w:tc>
        <w:tc>
          <w:tcPr>
            <w:tcW w:w="1080" w:type="dxa"/>
            <w:tcBorders>
              <w:left w:val="single" w:sz="4" w:space="0" w:color="auto"/>
              <w:right w:val="single" w:sz="4" w:space="0" w:color="auto"/>
            </w:tcBorders>
          </w:tcPr>
          <w:p w14:paraId="7493CD40" w14:textId="636A26FE" w:rsidR="007B218E" w:rsidRPr="007B218E" w:rsidRDefault="007A04E7" w:rsidP="0086599D">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01C7BBFB" w14:textId="75AC7866"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All States</w:t>
            </w:r>
          </w:p>
          <w:p w14:paraId="6683461A" w14:textId="4A1D3046"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(Except N</w:t>
            </w:r>
            <w:r>
              <w:rPr>
                <w:rFonts w:asciiTheme="minorHAnsi" w:hAnsiTheme="minorHAnsi" w:cstheme="minorHAnsi"/>
                <w:sz w:val="18"/>
                <w:szCs w:val="18"/>
              </w:rPr>
              <w:t xml:space="preserve">ew </w:t>
            </w:r>
            <w:r w:rsidRPr="00351722">
              <w:rPr>
                <w:rFonts w:asciiTheme="minorHAnsi" w:hAnsiTheme="minorHAnsi" w:cstheme="minorHAnsi"/>
                <w:sz w:val="18"/>
                <w:szCs w:val="18"/>
              </w:rPr>
              <w:t>Y</w:t>
            </w:r>
            <w:r>
              <w:rPr>
                <w:rFonts w:asciiTheme="minorHAnsi" w:hAnsiTheme="minorHAnsi" w:cstheme="minorHAnsi"/>
                <w:sz w:val="18"/>
                <w:szCs w:val="18"/>
              </w:rPr>
              <w:t>ork</w:t>
            </w:r>
            <w:r w:rsidRPr="00351722">
              <w:rPr>
                <w:rFonts w:asciiTheme="minorHAnsi" w:hAnsiTheme="minorHAnsi" w:cstheme="minorHAnsi"/>
                <w:sz w:val="18"/>
                <w:szCs w:val="18"/>
              </w:rPr>
              <w:t>)</w:t>
            </w:r>
          </w:p>
        </w:tc>
        <w:tc>
          <w:tcPr>
            <w:tcW w:w="1778" w:type="dxa"/>
          </w:tcPr>
          <w:p w14:paraId="55253CF2"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PPD: 1% 15 Days, Volume, Dock Delivery &amp; Tiered Discounts Available</w:t>
            </w:r>
          </w:p>
        </w:tc>
        <w:tc>
          <w:tcPr>
            <w:tcW w:w="1388" w:type="dxa"/>
          </w:tcPr>
          <w:p w14:paraId="109FF72B" w14:textId="7F822A2D" w:rsidR="007B218E" w:rsidRPr="00351722" w:rsidRDefault="007B218E" w:rsidP="0086599D">
            <w:pPr>
              <w:jc w:val="center"/>
              <w:rPr>
                <w:rFonts w:asciiTheme="minorHAnsi" w:hAnsiTheme="minorHAnsi" w:cstheme="minorHAnsi"/>
                <w:sz w:val="18"/>
                <w:szCs w:val="18"/>
              </w:rPr>
            </w:pPr>
            <w:r w:rsidRPr="00A93A3C">
              <w:rPr>
                <w:rFonts w:asciiTheme="minorHAnsi" w:hAnsiTheme="minorHAnsi" w:cstheme="minorHAnsi"/>
                <w:sz w:val="18"/>
                <w:szCs w:val="18"/>
              </w:rPr>
              <w:t>Women Business Enterprise</w:t>
            </w:r>
            <w:r>
              <w:rPr>
                <w:rFonts w:asciiTheme="minorHAnsi" w:hAnsiTheme="minorHAnsi" w:cstheme="minorHAnsi"/>
                <w:sz w:val="18"/>
                <w:szCs w:val="18"/>
              </w:rPr>
              <w:t xml:space="preserve"> (</w:t>
            </w:r>
            <w:r w:rsidRPr="00351722">
              <w:rPr>
                <w:rFonts w:asciiTheme="minorHAnsi" w:hAnsiTheme="minorHAnsi" w:cstheme="minorHAnsi"/>
                <w:sz w:val="18"/>
                <w:szCs w:val="18"/>
              </w:rPr>
              <w:t>WBE</w:t>
            </w:r>
            <w:r>
              <w:rPr>
                <w:rFonts w:asciiTheme="minorHAnsi" w:hAnsiTheme="minorHAnsi" w:cstheme="minorHAnsi"/>
                <w:sz w:val="18"/>
                <w:szCs w:val="18"/>
              </w:rPr>
              <w:t>)</w:t>
            </w:r>
          </w:p>
        </w:tc>
        <w:tc>
          <w:tcPr>
            <w:tcW w:w="1388" w:type="dxa"/>
          </w:tcPr>
          <w:p w14:paraId="63D9EBA2"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5%</w:t>
            </w:r>
          </w:p>
        </w:tc>
      </w:tr>
      <w:tr w:rsidR="007B218E" w:rsidRPr="00897F42" w14:paraId="1EF76912" w14:textId="77777777" w:rsidTr="00DD2FE3">
        <w:trPr>
          <w:cantSplit/>
          <w:trHeight w:val="1800"/>
        </w:trPr>
        <w:tc>
          <w:tcPr>
            <w:tcW w:w="1531" w:type="dxa"/>
          </w:tcPr>
          <w:p w14:paraId="1C5AA8AB"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Next-Gen Supply Group LLC</w:t>
            </w:r>
          </w:p>
          <w:p w14:paraId="5D056350" w14:textId="77777777" w:rsidR="007B218E" w:rsidRPr="00351722" w:rsidRDefault="007B218E" w:rsidP="0086599D">
            <w:pPr>
              <w:spacing w:afterAutospacing="1"/>
              <w:rPr>
                <w:rFonts w:asciiTheme="minorHAnsi" w:hAnsiTheme="minorHAnsi" w:cstheme="minorHAnsi"/>
                <w:sz w:val="18"/>
                <w:szCs w:val="18"/>
              </w:rPr>
            </w:pPr>
            <w:r w:rsidRPr="00351722">
              <w:rPr>
                <w:rFonts w:asciiTheme="minorHAnsi" w:hAnsiTheme="minorHAnsi" w:cstheme="minorHAnsi"/>
                <w:sz w:val="18"/>
                <w:szCs w:val="18"/>
              </w:rPr>
              <w:t>Punchout Catalog Available</w:t>
            </w:r>
          </w:p>
        </w:tc>
        <w:tc>
          <w:tcPr>
            <w:tcW w:w="1506" w:type="dxa"/>
          </w:tcPr>
          <w:p w14:paraId="32BFE0EF" w14:textId="77777777" w:rsidR="007B218E" w:rsidRDefault="007B218E" w:rsidP="0086599D">
            <w:hyperlink r:id="rId107" w:history="1">
              <w:r w:rsidRPr="00351722">
                <w:rPr>
                  <w:rStyle w:val="Hyperlink"/>
                  <w:rFonts w:asciiTheme="minorHAnsi" w:hAnsiTheme="minorHAnsi" w:cstheme="minorHAnsi"/>
                  <w:sz w:val="18"/>
                  <w:szCs w:val="18"/>
                </w:rPr>
                <w:t>PO-22-1080-OSD03-SRC3-24766</w:t>
              </w:r>
            </w:hyperlink>
          </w:p>
          <w:p w14:paraId="062507BF" w14:textId="77777777" w:rsidR="007B218E" w:rsidRPr="00351722" w:rsidRDefault="007B218E" w:rsidP="0086599D">
            <w:pPr>
              <w:rPr>
                <w:rFonts w:asciiTheme="minorHAnsi" w:hAnsiTheme="minorHAnsi" w:cstheme="minorHAnsi"/>
                <w:sz w:val="18"/>
                <w:szCs w:val="18"/>
              </w:rPr>
            </w:pPr>
          </w:p>
          <w:p w14:paraId="55A6D279"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G2B Punchout:</w:t>
            </w:r>
          </w:p>
          <w:p w14:paraId="7BE54C9C" w14:textId="77777777" w:rsidR="007B218E" w:rsidRDefault="007B218E" w:rsidP="0086599D">
            <w:hyperlink r:id="rId108">
              <w:r w:rsidRPr="00351722">
                <w:rPr>
                  <w:rStyle w:val="Hyperlink"/>
                  <w:rFonts w:asciiTheme="minorHAnsi" w:hAnsiTheme="minorHAnsi" w:cstheme="minorHAnsi"/>
                  <w:sz w:val="18"/>
                  <w:szCs w:val="18"/>
                </w:rPr>
                <w:t>PO-22-1080-OSD03-SRC3-24835</w:t>
              </w:r>
            </w:hyperlink>
          </w:p>
          <w:p w14:paraId="26B90904" w14:textId="77777777" w:rsidR="007B218E" w:rsidRPr="00351722" w:rsidRDefault="007B218E" w:rsidP="0086599D">
            <w:pPr>
              <w:rPr>
                <w:rFonts w:asciiTheme="minorHAnsi" w:hAnsiTheme="minorHAnsi" w:cstheme="minorHAnsi"/>
                <w:sz w:val="18"/>
                <w:szCs w:val="18"/>
              </w:rPr>
            </w:pPr>
          </w:p>
        </w:tc>
        <w:tc>
          <w:tcPr>
            <w:tcW w:w="1350" w:type="dxa"/>
          </w:tcPr>
          <w:p w14:paraId="239B9A2C"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Matthew Glass</w:t>
            </w:r>
          </w:p>
        </w:tc>
        <w:tc>
          <w:tcPr>
            <w:tcW w:w="1350" w:type="dxa"/>
          </w:tcPr>
          <w:p w14:paraId="23765AE9" w14:textId="77777777" w:rsidR="007B218E" w:rsidRPr="00351722" w:rsidRDefault="007B218E" w:rsidP="0086599D">
            <w:pPr>
              <w:spacing w:after="200" w:line="276" w:lineRule="auto"/>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781) 789-0692</w:t>
            </w:r>
          </w:p>
        </w:tc>
        <w:tc>
          <w:tcPr>
            <w:tcW w:w="2070" w:type="dxa"/>
          </w:tcPr>
          <w:p w14:paraId="0E8A56B8" w14:textId="77777777" w:rsidR="007B218E" w:rsidRPr="00351722" w:rsidRDefault="007B218E" w:rsidP="0086599D">
            <w:pPr>
              <w:spacing w:after="200" w:line="276" w:lineRule="auto"/>
              <w:rPr>
                <w:rFonts w:asciiTheme="minorHAnsi" w:hAnsiTheme="minorHAnsi" w:cstheme="minorHAnsi"/>
                <w:color w:val="0000FF"/>
                <w:sz w:val="18"/>
                <w:szCs w:val="18"/>
                <w:u w:val="single"/>
              </w:rPr>
            </w:pPr>
            <w:hyperlink r:id="rId109">
              <w:r w:rsidRPr="00351722">
                <w:rPr>
                  <w:rFonts w:asciiTheme="minorHAnsi" w:hAnsiTheme="minorHAnsi" w:cstheme="minorHAnsi"/>
                  <w:color w:val="0000FF"/>
                  <w:sz w:val="18"/>
                  <w:szCs w:val="18"/>
                  <w:u w:val="single"/>
                </w:rPr>
                <w:t>matthew.glass@nextgensupply.com</w:t>
              </w:r>
            </w:hyperlink>
          </w:p>
        </w:tc>
        <w:tc>
          <w:tcPr>
            <w:tcW w:w="1080" w:type="dxa"/>
          </w:tcPr>
          <w:p w14:paraId="4A768DF3" w14:textId="731B9F72" w:rsidR="007B218E" w:rsidRPr="007B218E" w:rsidRDefault="007A04E7" w:rsidP="0086599D">
            <w:pPr>
              <w:rPr>
                <w:rFonts w:asciiTheme="minorHAnsi" w:hAnsiTheme="minorHAnsi" w:cstheme="minorHAnsi"/>
                <w:sz w:val="18"/>
                <w:szCs w:val="18"/>
              </w:rPr>
            </w:pPr>
            <w:r>
              <w:rPr>
                <w:rFonts w:asciiTheme="minorHAnsi" w:hAnsiTheme="minorHAnsi" w:cstheme="minorHAnsi"/>
                <w:sz w:val="18"/>
                <w:szCs w:val="18"/>
              </w:rPr>
              <w:t>1,2,3,4</w:t>
            </w:r>
          </w:p>
        </w:tc>
        <w:tc>
          <w:tcPr>
            <w:tcW w:w="990" w:type="dxa"/>
          </w:tcPr>
          <w:p w14:paraId="6C2D7B8D" w14:textId="75DD6B9E"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27E9BE98"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PPD: 1% 10 Days, .5% 15 Days, .25% 20 Days</w:t>
            </w:r>
          </w:p>
          <w:p w14:paraId="4D419620"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Volume &amp; Dock Delivery Discounts Available</w:t>
            </w:r>
          </w:p>
        </w:tc>
        <w:tc>
          <w:tcPr>
            <w:tcW w:w="1388" w:type="dxa"/>
          </w:tcPr>
          <w:p w14:paraId="68291959" w14:textId="4451FECA" w:rsidR="007B218E" w:rsidRPr="00351722" w:rsidRDefault="007B218E"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0BBE4F5D" w14:textId="77777777" w:rsidR="007B218E" w:rsidRPr="00351722" w:rsidRDefault="007B218E" w:rsidP="0086599D">
            <w:pPr>
              <w:rPr>
                <w:rFonts w:asciiTheme="minorHAnsi" w:hAnsiTheme="minorHAnsi" w:cstheme="minorHAnsi"/>
                <w:sz w:val="18"/>
                <w:szCs w:val="18"/>
              </w:rPr>
            </w:pPr>
            <w:r w:rsidRPr="00351722">
              <w:rPr>
                <w:rFonts w:asciiTheme="minorHAnsi" w:hAnsiTheme="minorHAnsi" w:cstheme="minorHAnsi"/>
                <w:sz w:val="18"/>
                <w:szCs w:val="18"/>
              </w:rPr>
              <w:t>11%</w:t>
            </w:r>
          </w:p>
        </w:tc>
      </w:tr>
      <w:tr w:rsidR="007B218E" w:rsidRPr="00897F42" w14:paraId="19108EAC" w14:textId="77777777" w:rsidTr="00DD2FE3">
        <w:trPr>
          <w:cantSplit/>
          <w:trHeight w:val="1161"/>
        </w:trPr>
        <w:tc>
          <w:tcPr>
            <w:tcW w:w="1531" w:type="dxa"/>
          </w:tcPr>
          <w:p w14:paraId="1486998E"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lastRenderedPageBreak/>
              <w:t>Paramount Partners LLC</w:t>
            </w:r>
          </w:p>
        </w:tc>
        <w:tc>
          <w:tcPr>
            <w:tcW w:w="1506" w:type="dxa"/>
            <w:tcBorders>
              <w:right w:val="single" w:sz="4" w:space="0" w:color="auto"/>
            </w:tcBorders>
          </w:tcPr>
          <w:p w14:paraId="0ABD910A" w14:textId="77777777" w:rsidR="007B218E" w:rsidRPr="00351722" w:rsidRDefault="007B218E" w:rsidP="005D2850">
            <w:pPr>
              <w:rPr>
                <w:rFonts w:asciiTheme="minorHAnsi" w:hAnsiTheme="minorHAnsi" w:cstheme="minorHAnsi"/>
                <w:sz w:val="18"/>
                <w:szCs w:val="18"/>
              </w:rPr>
            </w:pPr>
            <w:hyperlink r:id="rId110" w:history="1">
              <w:r w:rsidRPr="00351722">
                <w:rPr>
                  <w:rStyle w:val="Hyperlink"/>
                  <w:rFonts w:asciiTheme="minorHAnsi" w:hAnsiTheme="minorHAnsi" w:cstheme="minorHAnsi"/>
                  <w:sz w:val="18"/>
                  <w:szCs w:val="18"/>
                </w:rPr>
                <w:t>PO-22-1080-OSD03-SRC3-24765</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2571E5CE" w14:textId="77777777" w:rsidR="007B218E" w:rsidRPr="00351722" w:rsidRDefault="007B218E" w:rsidP="005D2850">
            <w:pPr>
              <w:spacing w:after="108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Marc Ganter</w:t>
            </w:r>
          </w:p>
        </w:tc>
        <w:tc>
          <w:tcPr>
            <w:tcW w:w="1350" w:type="dxa"/>
            <w:tcBorders>
              <w:top w:val="single" w:sz="4" w:space="0" w:color="auto"/>
              <w:left w:val="single" w:sz="4" w:space="0" w:color="auto"/>
              <w:bottom w:val="single" w:sz="4" w:space="0" w:color="auto"/>
              <w:right w:val="single" w:sz="4" w:space="0" w:color="auto"/>
            </w:tcBorders>
            <w:vAlign w:val="center"/>
          </w:tcPr>
          <w:p w14:paraId="1D89DA04" w14:textId="77777777" w:rsidR="007B218E" w:rsidRPr="00351722" w:rsidRDefault="007B218E" w:rsidP="005D2850">
            <w:pPr>
              <w:spacing w:after="84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 xml:space="preserve">617-538-7171 </w:t>
            </w:r>
          </w:p>
        </w:tc>
        <w:tc>
          <w:tcPr>
            <w:tcW w:w="2070" w:type="dxa"/>
            <w:tcBorders>
              <w:top w:val="single" w:sz="4" w:space="0" w:color="auto"/>
              <w:left w:val="single" w:sz="4" w:space="0" w:color="auto"/>
              <w:bottom w:val="single" w:sz="4" w:space="0" w:color="auto"/>
              <w:right w:val="single" w:sz="4" w:space="0" w:color="auto"/>
            </w:tcBorders>
            <w:vAlign w:val="center"/>
          </w:tcPr>
          <w:p w14:paraId="4C7D9E8C" w14:textId="77777777" w:rsidR="007B218E" w:rsidRPr="00351722" w:rsidRDefault="007B218E" w:rsidP="005D2850">
            <w:pPr>
              <w:spacing w:after="1080"/>
              <w:rPr>
                <w:rFonts w:asciiTheme="minorHAnsi" w:hAnsiTheme="minorHAnsi" w:cstheme="minorHAnsi"/>
                <w:color w:val="0000FF"/>
                <w:sz w:val="18"/>
                <w:szCs w:val="18"/>
                <w:u w:val="single"/>
              </w:rPr>
            </w:pPr>
            <w:r w:rsidRPr="00351722">
              <w:rPr>
                <w:rFonts w:asciiTheme="minorHAnsi" w:hAnsiTheme="minorHAnsi" w:cstheme="minorHAnsi"/>
                <w:color w:val="0000FF"/>
                <w:sz w:val="18"/>
                <w:szCs w:val="18"/>
                <w:u w:val="single"/>
              </w:rPr>
              <w:t>marc@paramount-partners.com</w:t>
            </w:r>
          </w:p>
        </w:tc>
        <w:tc>
          <w:tcPr>
            <w:tcW w:w="1080" w:type="dxa"/>
            <w:tcBorders>
              <w:left w:val="single" w:sz="4" w:space="0" w:color="auto"/>
              <w:right w:val="single" w:sz="4" w:space="0" w:color="auto"/>
            </w:tcBorders>
          </w:tcPr>
          <w:p w14:paraId="688A8358" w14:textId="7E4650CD" w:rsidR="007B218E" w:rsidRPr="007B218E" w:rsidRDefault="007A04E7" w:rsidP="005D2850">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0A384B90" w14:textId="2CE85826"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w:t>
            </w:r>
            <w:r>
              <w:rPr>
                <w:rFonts w:asciiTheme="minorHAnsi" w:hAnsiTheme="minorHAnsi" w:cstheme="minorHAnsi"/>
                <w:sz w:val="18"/>
                <w:szCs w:val="18"/>
              </w:rPr>
              <w:t xml:space="preserve"> New York,</w:t>
            </w:r>
            <w:r w:rsidRPr="00351722">
              <w:rPr>
                <w:rFonts w:asciiTheme="minorHAnsi" w:hAnsiTheme="minorHAnsi" w:cstheme="minorHAnsi"/>
                <w:sz w:val="18"/>
                <w:szCs w:val="18"/>
              </w:rPr>
              <w:t xml:space="preserve"> R</w:t>
            </w:r>
            <w:r>
              <w:rPr>
                <w:rFonts w:asciiTheme="minorHAnsi" w:hAnsiTheme="minorHAnsi" w:cstheme="minorHAnsi"/>
                <w:sz w:val="18"/>
                <w:szCs w:val="18"/>
              </w:rPr>
              <w:t>hode Island, and Vermont</w:t>
            </w:r>
          </w:p>
        </w:tc>
        <w:tc>
          <w:tcPr>
            <w:tcW w:w="1778" w:type="dxa"/>
          </w:tcPr>
          <w:p w14:paraId="2CB7799A"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PPD: 5% 10 Days, 3% 15 Days, 1% 20 Days</w:t>
            </w:r>
          </w:p>
          <w:p w14:paraId="15C0DBD2"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Volume, Dock Delivery &amp; Tiered Discounts Available</w:t>
            </w:r>
          </w:p>
        </w:tc>
        <w:tc>
          <w:tcPr>
            <w:tcW w:w="1388" w:type="dxa"/>
          </w:tcPr>
          <w:p w14:paraId="22BDB6B9" w14:textId="411FB66C" w:rsidR="007B218E" w:rsidRPr="00351722" w:rsidRDefault="007B218E" w:rsidP="005D2850">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631789DB"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6%</w:t>
            </w:r>
          </w:p>
        </w:tc>
      </w:tr>
      <w:tr w:rsidR="007B218E" w:rsidRPr="00897F42" w14:paraId="27D487FA" w14:textId="77777777" w:rsidTr="00DD2FE3">
        <w:trPr>
          <w:cantSplit/>
          <w:trHeight w:val="1699"/>
        </w:trPr>
        <w:tc>
          <w:tcPr>
            <w:tcW w:w="1531" w:type="dxa"/>
          </w:tcPr>
          <w:p w14:paraId="2B3E167B"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Top Notch Supply, Inc.</w:t>
            </w:r>
          </w:p>
        </w:tc>
        <w:tc>
          <w:tcPr>
            <w:tcW w:w="1506" w:type="dxa"/>
            <w:tcBorders>
              <w:right w:val="single" w:sz="4" w:space="0" w:color="auto"/>
            </w:tcBorders>
          </w:tcPr>
          <w:p w14:paraId="07F136CB" w14:textId="77777777" w:rsidR="007B218E" w:rsidRPr="00351722" w:rsidRDefault="007B218E" w:rsidP="005D2850">
            <w:pPr>
              <w:rPr>
                <w:rFonts w:asciiTheme="minorHAnsi" w:hAnsiTheme="minorHAnsi" w:cstheme="minorHAnsi"/>
                <w:sz w:val="18"/>
                <w:szCs w:val="18"/>
              </w:rPr>
            </w:pPr>
            <w:hyperlink r:id="rId111" w:history="1">
              <w:r w:rsidRPr="00351722">
                <w:rPr>
                  <w:rStyle w:val="Hyperlink"/>
                  <w:rFonts w:asciiTheme="minorHAnsi" w:hAnsiTheme="minorHAnsi" w:cstheme="minorHAnsi"/>
                  <w:sz w:val="18"/>
                  <w:szCs w:val="18"/>
                </w:rPr>
                <w:t>PO-22-1080-OSD03-SRC3-24763</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4BCFAF82" w14:textId="77777777" w:rsidR="007B218E" w:rsidRPr="00351722" w:rsidRDefault="007B218E" w:rsidP="005D2850">
            <w:pPr>
              <w:spacing w:after="108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Mike O’Meara</w:t>
            </w:r>
          </w:p>
        </w:tc>
        <w:tc>
          <w:tcPr>
            <w:tcW w:w="1350" w:type="dxa"/>
            <w:tcBorders>
              <w:top w:val="single" w:sz="4" w:space="0" w:color="auto"/>
              <w:left w:val="single" w:sz="4" w:space="0" w:color="auto"/>
              <w:bottom w:val="single" w:sz="4" w:space="0" w:color="auto"/>
              <w:right w:val="single" w:sz="4" w:space="0" w:color="auto"/>
            </w:tcBorders>
            <w:vAlign w:val="center"/>
          </w:tcPr>
          <w:p w14:paraId="798CFD0B" w14:textId="77777777" w:rsidR="007B218E" w:rsidRPr="00351722" w:rsidRDefault="007B218E" w:rsidP="005D2850">
            <w:pPr>
              <w:spacing w:after="84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781-305-</w:t>
            </w:r>
            <w:r w:rsidRPr="00351722">
              <w:rPr>
                <w:rFonts w:asciiTheme="minorHAnsi" w:hAnsiTheme="minorHAnsi" w:cstheme="minorHAnsi"/>
                <w:sz w:val="18"/>
                <w:szCs w:val="18"/>
              </w:rPr>
              <w:t xml:space="preserve"> </w:t>
            </w:r>
            <w:r w:rsidRPr="00351722">
              <w:rPr>
                <w:rFonts w:asciiTheme="minorHAnsi" w:hAnsiTheme="minorHAnsi" w:cstheme="minorHAnsi"/>
                <w:color w:val="000000" w:themeColor="text1"/>
                <w:sz w:val="18"/>
                <w:szCs w:val="18"/>
              </w:rPr>
              <w:t>4184</w:t>
            </w:r>
          </w:p>
        </w:tc>
        <w:tc>
          <w:tcPr>
            <w:tcW w:w="2070" w:type="dxa"/>
            <w:tcBorders>
              <w:top w:val="single" w:sz="4" w:space="0" w:color="auto"/>
              <w:left w:val="single" w:sz="4" w:space="0" w:color="auto"/>
              <w:bottom w:val="single" w:sz="4" w:space="0" w:color="auto"/>
              <w:right w:val="single" w:sz="4" w:space="0" w:color="auto"/>
            </w:tcBorders>
            <w:vAlign w:val="center"/>
          </w:tcPr>
          <w:p w14:paraId="30D481A3" w14:textId="540C782B" w:rsidR="007B218E" w:rsidRPr="00661DE2" w:rsidRDefault="007B218E" w:rsidP="005D2850">
            <w:pPr>
              <w:spacing w:after="840"/>
              <w:rPr>
                <w:rFonts w:asciiTheme="minorHAnsi" w:hAnsiTheme="minorHAnsi" w:cstheme="minorHAnsi"/>
                <w:color w:val="0000FF"/>
                <w:sz w:val="18"/>
                <w:szCs w:val="18"/>
                <w:u w:val="single"/>
              </w:rPr>
            </w:pPr>
            <w:hyperlink r:id="rId112">
              <w:r w:rsidRPr="00661DE2">
                <w:rPr>
                  <w:rStyle w:val="Hyperlink"/>
                  <w:rFonts w:asciiTheme="minorHAnsi" w:hAnsiTheme="minorHAnsi" w:cstheme="minorHAnsi"/>
                  <w:sz w:val="18"/>
                  <w:szCs w:val="18"/>
                </w:rPr>
                <w:t>momeara@topnotchsupplyinc.com</w:t>
              </w:r>
            </w:hyperlink>
            <w:r w:rsidRPr="00661DE2">
              <w:rPr>
                <w:rFonts w:asciiTheme="minorHAnsi" w:hAnsiTheme="minorHAnsi" w:cstheme="minorHAnsi"/>
                <w:sz w:val="18"/>
                <w:szCs w:val="18"/>
              </w:rPr>
              <w:t xml:space="preserve"> </w:t>
            </w:r>
            <w:hyperlink r:id="rId113" w:history="1">
              <w:r w:rsidRPr="00661DE2">
                <w:rPr>
                  <w:rStyle w:val="Hyperlink"/>
                  <w:rFonts w:asciiTheme="minorHAnsi" w:hAnsiTheme="minorHAnsi" w:cstheme="minorHAnsi"/>
                  <w:sz w:val="18"/>
                  <w:szCs w:val="18"/>
                </w:rPr>
                <w:t>admin@topnotchsupplyinc.com</w:t>
              </w:r>
            </w:hyperlink>
          </w:p>
        </w:tc>
        <w:tc>
          <w:tcPr>
            <w:tcW w:w="1080" w:type="dxa"/>
            <w:tcBorders>
              <w:left w:val="single" w:sz="4" w:space="0" w:color="auto"/>
              <w:right w:val="single" w:sz="4" w:space="0" w:color="auto"/>
            </w:tcBorders>
          </w:tcPr>
          <w:p w14:paraId="58FDCDED" w14:textId="4B7D20C7" w:rsidR="007B218E" w:rsidRPr="007B218E" w:rsidRDefault="007A04E7" w:rsidP="005D2850">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637E20C1" w14:textId="47887503"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778" w:type="dxa"/>
          </w:tcPr>
          <w:p w14:paraId="78BB8472"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PPD: 2% 10 Days, 1.5% 15 Days, 1% 20 Days, .5% 30 Days</w:t>
            </w:r>
          </w:p>
          <w:p w14:paraId="4CD4FEAD"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Volume &amp; Dock Delivery Available</w:t>
            </w:r>
          </w:p>
        </w:tc>
        <w:tc>
          <w:tcPr>
            <w:tcW w:w="1388" w:type="dxa"/>
          </w:tcPr>
          <w:p w14:paraId="223B1707" w14:textId="16583CC1" w:rsidR="007B218E" w:rsidRPr="00351722" w:rsidRDefault="007B218E" w:rsidP="00CB1F5B">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4FEF3BC3"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3%</w:t>
            </w:r>
          </w:p>
        </w:tc>
      </w:tr>
      <w:tr w:rsidR="007B218E" w:rsidRPr="00897F42" w14:paraId="366C09E4" w14:textId="77777777" w:rsidTr="00DD2FE3">
        <w:trPr>
          <w:cantSplit/>
          <w:trHeight w:val="1314"/>
        </w:trPr>
        <w:tc>
          <w:tcPr>
            <w:tcW w:w="1531" w:type="dxa"/>
          </w:tcPr>
          <w:p w14:paraId="1F713706"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W.B. Mason Co., Inc.</w:t>
            </w:r>
          </w:p>
        </w:tc>
        <w:tc>
          <w:tcPr>
            <w:tcW w:w="1506" w:type="dxa"/>
            <w:tcBorders>
              <w:right w:val="single" w:sz="4" w:space="0" w:color="auto"/>
            </w:tcBorders>
          </w:tcPr>
          <w:p w14:paraId="5558934E" w14:textId="77777777" w:rsidR="007B218E" w:rsidRPr="00351722" w:rsidRDefault="007B218E" w:rsidP="005D2850">
            <w:pPr>
              <w:rPr>
                <w:rFonts w:asciiTheme="minorHAnsi" w:hAnsiTheme="minorHAnsi" w:cstheme="minorHAnsi"/>
                <w:sz w:val="18"/>
                <w:szCs w:val="18"/>
              </w:rPr>
            </w:pPr>
            <w:hyperlink r:id="rId114" w:history="1">
              <w:r w:rsidRPr="00351722">
                <w:rPr>
                  <w:rStyle w:val="Hyperlink"/>
                  <w:rFonts w:asciiTheme="minorHAnsi" w:hAnsiTheme="minorHAnsi" w:cstheme="minorHAnsi"/>
                  <w:sz w:val="18"/>
                  <w:szCs w:val="18"/>
                </w:rPr>
                <w:t>PO-22-1080-OSD03-SRC3-24769</w:t>
              </w:r>
            </w:hyperlink>
          </w:p>
        </w:tc>
        <w:tc>
          <w:tcPr>
            <w:tcW w:w="1350" w:type="dxa"/>
            <w:tcBorders>
              <w:top w:val="single" w:sz="4" w:space="0" w:color="auto"/>
              <w:left w:val="single" w:sz="4" w:space="0" w:color="auto"/>
              <w:bottom w:val="single" w:sz="4" w:space="0" w:color="auto"/>
              <w:right w:val="single" w:sz="4" w:space="0" w:color="auto"/>
            </w:tcBorders>
            <w:vAlign w:val="center"/>
          </w:tcPr>
          <w:p w14:paraId="42180508" w14:textId="77777777" w:rsidR="007B218E" w:rsidRPr="00351722" w:rsidRDefault="007B218E" w:rsidP="005D2850">
            <w:pPr>
              <w:spacing w:after="96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Gregg Manning</w:t>
            </w:r>
          </w:p>
        </w:tc>
        <w:tc>
          <w:tcPr>
            <w:tcW w:w="1350" w:type="dxa"/>
            <w:tcBorders>
              <w:top w:val="single" w:sz="4" w:space="0" w:color="auto"/>
              <w:left w:val="single" w:sz="4" w:space="0" w:color="auto"/>
              <w:bottom w:val="single" w:sz="4" w:space="0" w:color="auto"/>
              <w:right w:val="single" w:sz="4" w:space="0" w:color="auto"/>
            </w:tcBorders>
            <w:vAlign w:val="center"/>
          </w:tcPr>
          <w:p w14:paraId="2E85DAC0" w14:textId="74144116" w:rsidR="007B218E" w:rsidRPr="00351722" w:rsidRDefault="007B218E" w:rsidP="005D2850">
            <w:pPr>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 xml:space="preserve">800-242-5892, x8273 </w:t>
            </w:r>
            <w:r>
              <w:rPr>
                <w:rFonts w:asciiTheme="minorHAnsi" w:hAnsiTheme="minorHAnsi" w:cstheme="minorHAnsi"/>
                <w:color w:val="000000" w:themeColor="text1"/>
                <w:sz w:val="18"/>
                <w:szCs w:val="18"/>
              </w:rPr>
              <w:t>and</w:t>
            </w:r>
            <w:r w:rsidRPr="00351722">
              <w:rPr>
                <w:rFonts w:asciiTheme="minorHAnsi" w:hAnsiTheme="minorHAnsi" w:cstheme="minorHAnsi"/>
                <w:color w:val="000000" w:themeColor="text1"/>
                <w:sz w:val="18"/>
                <w:szCs w:val="18"/>
              </w:rPr>
              <w:t> </w:t>
            </w:r>
            <w:r w:rsidRPr="00351722">
              <w:rPr>
                <w:rFonts w:asciiTheme="minorHAnsi" w:hAnsiTheme="minorHAnsi" w:cstheme="minorHAnsi"/>
                <w:color w:val="000000" w:themeColor="text1"/>
                <w:sz w:val="18"/>
                <w:szCs w:val="18"/>
              </w:rPr>
              <w:br/>
              <w:t>508-846-1490 </w:t>
            </w:r>
          </w:p>
        </w:tc>
        <w:tc>
          <w:tcPr>
            <w:tcW w:w="2070" w:type="dxa"/>
            <w:tcBorders>
              <w:top w:val="single" w:sz="4" w:space="0" w:color="auto"/>
              <w:left w:val="single" w:sz="4" w:space="0" w:color="auto"/>
              <w:bottom w:val="single" w:sz="4" w:space="0" w:color="auto"/>
              <w:right w:val="single" w:sz="4" w:space="0" w:color="auto"/>
            </w:tcBorders>
            <w:vAlign w:val="center"/>
          </w:tcPr>
          <w:p w14:paraId="6025BF3B" w14:textId="63E11847" w:rsidR="007B218E" w:rsidRPr="00661DE2" w:rsidRDefault="007B218E" w:rsidP="005D2850">
            <w:pPr>
              <w:spacing w:after="960"/>
              <w:rPr>
                <w:rFonts w:asciiTheme="minorHAnsi" w:hAnsiTheme="minorHAnsi" w:cstheme="minorHAnsi"/>
                <w:color w:val="0000FF"/>
                <w:sz w:val="18"/>
                <w:szCs w:val="18"/>
                <w:u w:val="single"/>
              </w:rPr>
            </w:pPr>
            <w:hyperlink r:id="rId115" w:history="1">
              <w:r w:rsidRPr="00661DE2">
                <w:rPr>
                  <w:rStyle w:val="Hyperlink"/>
                  <w:rFonts w:asciiTheme="minorHAnsi" w:hAnsiTheme="minorHAnsi" w:cstheme="minorHAnsi"/>
                  <w:sz w:val="18"/>
                  <w:szCs w:val="18"/>
                </w:rPr>
                <w:t>gregg.manning@wbmason.com</w:t>
              </w:r>
            </w:hyperlink>
          </w:p>
        </w:tc>
        <w:tc>
          <w:tcPr>
            <w:tcW w:w="1080" w:type="dxa"/>
            <w:tcBorders>
              <w:left w:val="single" w:sz="4" w:space="0" w:color="auto"/>
              <w:right w:val="single" w:sz="4" w:space="0" w:color="auto"/>
            </w:tcBorders>
          </w:tcPr>
          <w:p w14:paraId="6A243000" w14:textId="62030BB4" w:rsidR="007B218E" w:rsidRPr="007B218E" w:rsidRDefault="007A04E7" w:rsidP="005D2850">
            <w:pPr>
              <w:rPr>
                <w:rFonts w:asciiTheme="minorHAnsi" w:hAnsiTheme="minorHAnsi" w:cstheme="minorHAnsi"/>
                <w:sz w:val="18"/>
                <w:szCs w:val="18"/>
              </w:rPr>
            </w:pPr>
            <w:r>
              <w:rPr>
                <w:rFonts w:asciiTheme="minorHAnsi" w:hAnsiTheme="minorHAnsi" w:cstheme="minorHAnsi"/>
                <w:sz w:val="18"/>
                <w:szCs w:val="18"/>
              </w:rPr>
              <w:t>1,2,3,4</w:t>
            </w:r>
          </w:p>
        </w:tc>
        <w:tc>
          <w:tcPr>
            <w:tcW w:w="990" w:type="dxa"/>
            <w:tcBorders>
              <w:left w:val="single" w:sz="4" w:space="0" w:color="auto"/>
            </w:tcBorders>
          </w:tcPr>
          <w:p w14:paraId="23261F37" w14:textId="3F2E3140"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 xml:space="preserve">All States (With restriction </w:t>
            </w:r>
            <w:r>
              <w:rPr>
                <w:rFonts w:asciiTheme="minorHAnsi" w:hAnsiTheme="minorHAnsi" w:cstheme="minorHAnsi"/>
                <w:sz w:val="18"/>
                <w:szCs w:val="18"/>
              </w:rPr>
              <w:t>–</w:t>
            </w:r>
            <w:r w:rsidRPr="00351722">
              <w:rPr>
                <w:rFonts w:asciiTheme="minorHAnsi" w:hAnsiTheme="minorHAnsi" w:cstheme="minorHAnsi"/>
                <w:sz w:val="18"/>
                <w:szCs w:val="18"/>
              </w:rPr>
              <w:t xml:space="preserve"> Contact vendor for details) </w:t>
            </w:r>
          </w:p>
        </w:tc>
        <w:tc>
          <w:tcPr>
            <w:tcW w:w="1778" w:type="dxa"/>
          </w:tcPr>
          <w:p w14:paraId="08884039"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PPD: 2% 30 Days</w:t>
            </w:r>
          </w:p>
          <w:p w14:paraId="6E1489DE"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Volume &amp; Dock Delivery Available</w:t>
            </w:r>
          </w:p>
        </w:tc>
        <w:tc>
          <w:tcPr>
            <w:tcW w:w="1388" w:type="dxa"/>
          </w:tcPr>
          <w:p w14:paraId="24FA0E93" w14:textId="2898E252" w:rsidR="007B218E" w:rsidRPr="00351722" w:rsidRDefault="007B218E" w:rsidP="00CB1F5B">
            <w:pPr>
              <w:jc w:val="center"/>
              <w:rPr>
                <w:rFonts w:asciiTheme="minorHAnsi" w:hAnsiTheme="minorHAnsi" w:cstheme="minorHAnsi"/>
                <w:sz w:val="18"/>
                <w:szCs w:val="18"/>
              </w:rPr>
            </w:pPr>
            <w:r>
              <w:rPr>
                <w:rFonts w:asciiTheme="minorHAnsi" w:hAnsiTheme="minorHAnsi" w:cstheme="minorHAnsi"/>
                <w:sz w:val="18"/>
                <w:szCs w:val="18"/>
              </w:rPr>
              <w:t>N/A</w:t>
            </w:r>
          </w:p>
        </w:tc>
        <w:tc>
          <w:tcPr>
            <w:tcW w:w="1388" w:type="dxa"/>
          </w:tcPr>
          <w:p w14:paraId="280DD9DF" w14:textId="77777777" w:rsidR="007B218E" w:rsidRPr="00351722" w:rsidRDefault="007B218E" w:rsidP="005D2850">
            <w:pPr>
              <w:rPr>
                <w:rFonts w:asciiTheme="minorHAnsi" w:hAnsiTheme="minorHAnsi" w:cstheme="minorHAnsi"/>
                <w:sz w:val="18"/>
                <w:szCs w:val="18"/>
              </w:rPr>
            </w:pPr>
            <w:r w:rsidRPr="00351722">
              <w:rPr>
                <w:rFonts w:asciiTheme="minorHAnsi" w:hAnsiTheme="minorHAnsi" w:cstheme="minorHAnsi"/>
                <w:sz w:val="18"/>
                <w:szCs w:val="18"/>
              </w:rPr>
              <w:t>3%</w:t>
            </w:r>
          </w:p>
        </w:tc>
      </w:tr>
    </w:tbl>
    <w:p w14:paraId="2B68DB9E" w14:textId="6EC94720" w:rsidR="00E51057" w:rsidRDefault="00E51057" w:rsidP="00E51057">
      <w:pPr>
        <w:spacing w:after="0" w:line="240" w:lineRule="auto"/>
        <w:rPr>
          <w:iCs/>
          <w:sz w:val="24"/>
          <w:szCs w:val="24"/>
        </w:rPr>
      </w:pPr>
    </w:p>
    <w:p w14:paraId="387CC61A" w14:textId="06A8A1DE" w:rsidR="00304C6F" w:rsidRDefault="00275216" w:rsidP="00661DE2">
      <w:pPr>
        <w:pStyle w:val="Heading2"/>
        <w:rPr>
          <w:sz w:val="24"/>
        </w:rPr>
      </w:pPr>
      <w:bookmarkStart w:id="80" w:name="_Appendix_B:_Vendor"/>
      <w:bookmarkStart w:id="81" w:name="_Appendix_C:_Vendor"/>
      <w:bookmarkStart w:id="82" w:name="_Appendix_A:_[add"/>
      <w:bookmarkStart w:id="83" w:name="_Toc194066624"/>
      <w:bookmarkStart w:id="84" w:name="_Toc216432563"/>
      <w:bookmarkEnd w:id="80"/>
      <w:bookmarkEnd w:id="81"/>
      <w:bookmarkEnd w:id="82"/>
      <w:r w:rsidRPr="00275216">
        <w:lastRenderedPageBreak/>
        <w:t>United Nations Standard Products and Services Code</w:t>
      </w:r>
      <w:r w:rsidR="00F0545F" w:rsidRPr="00F0545F">
        <w:rPr>
          <w:vertAlign w:val="superscript"/>
        </w:rPr>
        <w:t>®</w:t>
      </w:r>
      <w:r w:rsidRPr="00275216">
        <w:t xml:space="preserve"> (UNSPSC</w:t>
      </w:r>
      <w:bookmarkEnd w:id="83"/>
      <w:r w:rsidR="00D47FD7">
        <w:rPr>
          <w:sz w:val="24"/>
        </w:rPr>
        <w:t>)</w:t>
      </w:r>
      <w:bookmarkEnd w:id="84"/>
    </w:p>
    <w:p w14:paraId="59BFD38A" w14:textId="4FFDDA04"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EF0C24" w:rsidRPr="00B82F5A">
        <w:rPr>
          <w:b/>
          <w:sz w:val="24"/>
          <w:szCs w:val="24"/>
        </w:rPr>
        <w:t>FAC118</w:t>
      </w:r>
      <w:r w:rsidR="00EF0C24">
        <w:rPr>
          <w:bCs/>
          <w:sz w:val="24"/>
          <w:szCs w:val="24"/>
        </w:rPr>
        <w:t>:</w:t>
      </w:r>
    </w:p>
    <w:p w14:paraId="08253953"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12</w:t>
      </w:r>
      <w:r w:rsidRPr="001401D8">
        <w:rPr>
          <w:rFonts w:cs="Arial"/>
          <w:bCs/>
          <w:sz w:val="24"/>
          <w:szCs w:val="24"/>
        </w:rPr>
        <w:t>–</w:t>
      </w:r>
      <w:r w:rsidRPr="001401D8">
        <w:rPr>
          <w:b/>
          <w:bCs/>
          <w:sz w:val="24"/>
          <w:szCs w:val="24"/>
        </w:rPr>
        <w:t>00</w:t>
      </w:r>
      <w:r w:rsidRPr="001401D8">
        <w:rPr>
          <w:rFonts w:cs="Arial"/>
          <w:bCs/>
          <w:sz w:val="24"/>
          <w:szCs w:val="24"/>
        </w:rPr>
        <w:t>–</w:t>
      </w:r>
      <w:r w:rsidRPr="001401D8">
        <w:rPr>
          <w:b/>
          <w:bCs/>
          <w:sz w:val="24"/>
          <w:szCs w:val="24"/>
        </w:rPr>
        <w:t>00</w:t>
      </w:r>
      <w:r w:rsidRPr="001401D8">
        <w:rPr>
          <w:sz w:val="24"/>
          <w:szCs w:val="24"/>
        </w:rPr>
        <w:t xml:space="preserve"> Janitorial Equipment </w:t>
      </w:r>
    </w:p>
    <w:p w14:paraId="1714DDCD"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13</w:t>
      </w:r>
      <w:r w:rsidRPr="001401D8">
        <w:rPr>
          <w:rFonts w:cs="Arial"/>
          <w:bCs/>
          <w:sz w:val="24"/>
          <w:szCs w:val="24"/>
        </w:rPr>
        <w:t>–</w:t>
      </w:r>
      <w:r w:rsidRPr="001401D8">
        <w:rPr>
          <w:b/>
          <w:bCs/>
          <w:sz w:val="24"/>
          <w:szCs w:val="24"/>
        </w:rPr>
        <w:t>00</w:t>
      </w:r>
      <w:r w:rsidRPr="001401D8">
        <w:rPr>
          <w:rFonts w:cs="Arial"/>
          <w:bCs/>
          <w:sz w:val="24"/>
          <w:szCs w:val="24"/>
        </w:rPr>
        <w:t>–</w:t>
      </w:r>
      <w:r w:rsidRPr="001401D8">
        <w:rPr>
          <w:b/>
          <w:bCs/>
          <w:sz w:val="24"/>
          <w:szCs w:val="24"/>
        </w:rPr>
        <w:t>00</w:t>
      </w:r>
      <w:r w:rsidRPr="001401D8">
        <w:rPr>
          <w:sz w:val="24"/>
          <w:szCs w:val="24"/>
        </w:rPr>
        <w:t xml:space="preserve"> Cleaning and Janitorial Supplies </w:t>
      </w:r>
    </w:p>
    <w:p w14:paraId="168DC13D"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13</w:t>
      </w:r>
      <w:r w:rsidRPr="001401D8">
        <w:rPr>
          <w:rFonts w:cs="Arial"/>
          <w:bCs/>
          <w:sz w:val="24"/>
          <w:szCs w:val="24"/>
        </w:rPr>
        <w:t>–</w:t>
      </w:r>
      <w:r w:rsidRPr="001401D8">
        <w:rPr>
          <w:b/>
          <w:bCs/>
          <w:sz w:val="24"/>
          <w:szCs w:val="24"/>
        </w:rPr>
        <w:t>17</w:t>
      </w:r>
      <w:r w:rsidRPr="001401D8">
        <w:rPr>
          <w:rFonts w:cs="Arial"/>
          <w:bCs/>
          <w:sz w:val="24"/>
          <w:szCs w:val="24"/>
        </w:rPr>
        <w:t>–</w:t>
      </w:r>
      <w:r w:rsidRPr="001401D8">
        <w:rPr>
          <w:b/>
          <w:bCs/>
          <w:sz w:val="24"/>
          <w:szCs w:val="24"/>
        </w:rPr>
        <w:t>00</w:t>
      </w:r>
      <w:r w:rsidRPr="001401D8">
        <w:rPr>
          <w:sz w:val="24"/>
          <w:szCs w:val="24"/>
        </w:rPr>
        <w:t xml:space="preserve"> Restroom Supplies </w:t>
      </w:r>
    </w:p>
    <w:p w14:paraId="573B0ABD"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12</w:t>
      </w:r>
      <w:r w:rsidRPr="001401D8">
        <w:rPr>
          <w:rFonts w:cs="Arial"/>
          <w:bCs/>
          <w:sz w:val="24"/>
          <w:szCs w:val="24"/>
        </w:rPr>
        <w:t>–</w:t>
      </w:r>
      <w:r w:rsidRPr="001401D8">
        <w:rPr>
          <w:b/>
          <w:bCs/>
          <w:sz w:val="24"/>
          <w:szCs w:val="24"/>
        </w:rPr>
        <w:t>18</w:t>
      </w:r>
      <w:r w:rsidRPr="001401D8">
        <w:rPr>
          <w:rFonts w:cs="Arial"/>
          <w:bCs/>
          <w:sz w:val="24"/>
          <w:szCs w:val="24"/>
        </w:rPr>
        <w:t>–</w:t>
      </w:r>
      <w:r w:rsidRPr="001401D8">
        <w:rPr>
          <w:b/>
          <w:bCs/>
          <w:sz w:val="24"/>
          <w:szCs w:val="24"/>
        </w:rPr>
        <w:t>00</w:t>
      </w:r>
      <w:r w:rsidRPr="001401D8">
        <w:rPr>
          <w:sz w:val="24"/>
          <w:szCs w:val="24"/>
        </w:rPr>
        <w:t xml:space="preserve"> Cleaning Equipment</w:t>
      </w:r>
    </w:p>
    <w:p w14:paraId="0B9CCB98" w14:textId="1BEF78A9" w:rsidR="001D5923" w:rsidRDefault="00E51057" w:rsidP="001D5923">
      <w:pPr>
        <w:pStyle w:val="Heading2"/>
      </w:pPr>
      <w:bookmarkStart w:id="85" w:name="_Toc216432564"/>
      <w:r w:rsidRPr="00ED150D">
        <w:t>Appendix:</w:t>
      </w:r>
      <w:r w:rsidR="00871740">
        <w:t xml:space="preserve"> </w:t>
      </w:r>
      <w:r w:rsidR="00871740" w:rsidRPr="00871740">
        <w:t>Geographical Service Area</w:t>
      </w:r>
      <w:bookmarkEnd w:id="85"/>
    </w:p>
    <w:p w14:paraId="66AA4FC4" w14:textId="06E84E62" w:rsidR="00682551" w:rsidRPr="00682551" w:rsidRDefault="00F242AE" w:rsidP="00682551">
      <w:pPr>
        <w:rPr>
          <w:sz w:val="24"/>
          <w:szCs w:val="24"/>
        </w:rPr>
      </w:pPr>
      <w:r w:rsidRPr="00641245">
        <w:rPr>
          <w:sz w:val="24"/>
          <w:szCs w:val="24"/>
        </w:rPr>
        <w:t>Please refer to the price list for each vendor on FAC11</w:t>
      </w:r>
      <w:r>
        <w:rPr>
          <w:sz w:val="24"/>
          <w:szCs w:val="24"/>
        </w:rPr>
        <w:t>8</w:t>
      </w:r>
      <w:r w:rsidRPr="00641245">
        <w:rPr>
          <w:sz w:val="24"/>
          <w:szCs w:val="24"/>
        </w:rPr>
        <w:t xml:space="preserve"> to verify the counties they service. </w:t>
      </w:r>
      <w:r w:rsidRPr="00841472">
        <w:rPr>
          <w:sz w:val="24"/>
          <w:szCs w:val="24"/>
        </w:rPr>
        <w:t xml:space="preserve">All price </w:t>
      </w:r>
      <w:r>
        <w:rPr>
          <w:sz w:val="24"/>
          <w:szCs w:val="24"/>
        </w:rPr>
        <w:t>sheets</w:t>
      </w:r>
      <w:r w:rsidRPr="00841472">
        <w:rPr>
          <w:sz w:val="24"/>
          <w:szCs w:val="24"/>
        </w:rPr>
        <w:t xml:space="preserve"> are housed in the vendor file </w:t>
      </w:r>
      <w:r w:rsidRPr="00641245">
        <w:rPr>
          <w:sz w:val="24"/>
          <w:szCs w:val="24"/>
        </w:rPr>
        <w:t xml:space="preserve">or </w:t>
      </w:r>
      <w:r w:rsidR="00500F27">
        <w:rPr>
          <w:sz w:val="24"/>
          <w:szCs w:val="24"/>
        </w:rPr>
        <w:t xml:space="preserve">the </w:t>
      </w:r>
      <w:r w:rsidRPr="00641245">
        <w:rPr>
          <w:sz w:val="24"/>
          <w:szCs w:val="24"/>
        </w:rPr>
        <w:t>vendor</w:t>
      </w:r>
      <w:r w:rsidR="006A37E0">
        <w:rPr>
          <w:sz w:val="24"/>
          <w:szCs w:val="24"/>
        </w:rPr>
        <w:t xml:space="preserve">’s Master </w:t>
      </w:r>
      <w:r w:rsidR="0075248C">
        <w:rPr>
          <w:sz w:val="24"/>
          <w:szCs w:val="24"/>
        </w:rPr>
        <w:t>Blanket Purchase Order</w:t>
      </w:r>
      <w:r w:rsidRPr="00641245">
        <w:rPr>
          <w:sz w:val="24"/>
          <w:szCs w:val="24"/>
        </w:rPr>
        <w:t xml:space="preserve"> </w:t>
      </w:r>
      <w:r w:rsidR="0075248C">
        <w:rPr>
          <w:sz w:val="24"/>
          <w:szCs w:val="24"/>
        </w:rPr>
        <w:t>(</w:t>
      </w:r>
      <w:r w:rsidRPr="00641245">
        <w:rPr>
          <w:sz w:val="24"/>
          <w:szCs w:val="24"/>
        </w:rPr>
        <w:t>MBPO</w:t>
      </w:r>
      <w:r w:rsidR="0075248C">
        <w:rPr>
          <w:sz w:val="24"/>
          <w:szCs w:val="24"/>
        </w:rPr>
        <w:t>)</w:t>
      </w:r>
      <w:r w:rsidRPr="00641245">
        <w:rPr>
          <w:sz w:val="24"/>
          <w:szCs w:val="24"/>
        </w:rPr>
        <w:t xml:space="preserve">. The counties they service should be included in </w:t>
      </w:r>
      <w:r>
        <w:rPr>
          <w:sz w:val="24"/>
          <w:szCs w:val="24"/>
        </w:rPr>
        <w:t>the top row</w:t>
      </w:r>
      <w:r w:rsidRPr="00641245">
        <w:rPr>
          <w:sz w:val="24"/>
          <w:szCs w:val="24"/>
        </w:rPr>
        <w:t xml:space="preserve"> of each price column. </w:t>
      </w:r>
      <w:r w:rsidR="00C77C4E">
        <w:rPr>
          <w:sz w:val="24"/>
          <w:szCs w:val="24"/>
        </w:rPr>
        <w:t>To locate a speci</w:t>
      </w:r>
      <w:r w:rsidR="00177F0D">
        <w:rPr>
          <w:sz w:val="24"/>
          <w:szCs w:val="24"/>
        </w:rPr>
        <w:t>fic county</w:t>
      </w:r>
      <w:r w:rsidR="00676334">
        <w:rPr>
          <w:sz w:val="24"/>
          <w:szCs w:val="24"/>
        </w:rPr>
        <w:t xml:space="preserve">, </w:t>
      </w:r>
      <w:r w:rsidRPr="00641245">
        <w:rPr>
          <w:sz w:val="24"/>
          <w:szCs w:val="24"/>
        </w:rPr>
        <w:t>refer to the</w:t>
      </w:r>
      <w:r w:rsidR="004851BA">
        <w:rPr>
          <w:sz w:val="24"/>
          <w:szCs w:val="24"/>
        </w:rPr>
        <w:t xml:space="preserve"> </w:t>
      </w:r>
      <w:hyperlink r:id="rId116" w:history="1">
        <w:r w:rsidR="004851BA" w:rsidRPr="00C77C4E">
          <w:rPr>
            <w:rStyle w:val="Hyperlink"/>
            <w:sz w:val="24"/>
            <w:szCs w:val="24"/>
          </w:rPr>
          <w:t>Massachusetts Maps</w:t>
        </w:r>
      </w:hyperlink>
      <w:r w:rsidR="004851BA">
        <w:rPr>
          <w:sz w:val="24"/>
          <w:szCs w:val="24"/>
        </w:rPr>
        <w:t xml:space="preserve"> web page </w:t>
      </w:r>
      <w:r w:rsidR="00264397">
        <w:rPr>
          <w:sz w:val="24"/>
          <w:szCs w:val="24"/>
        </w:rPr>
        <w:t xml:space="preserve">to access the </w:t>
      </w:r>
      <w:r w:rsidR="00264397" w:rsidRPr="00C77C4E">
        <w:rPr>
          <w:b/>
          <w:bCs/>
          <w:sz w:val="24"/>
          <w:szCs w:val="24"/>
        </w:rPr>
        <w:t>Maps of Massachusetts County</w:t>
      </w:r>
      <w:r w:rsidR="00500F27">
        <w:rPr>
          <w:sz w:val="24"/>
          <w:szCs w:val="24"/>
        </w:rPr>
        <w:t>.</w:t>
      </w:r>
    </w:p>
    <w:sectPr w:rsidR="00682551" w:rsidRPr="00682551"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1177" w14:textId="77777777" w:rsidR="00922C5A" w:rsidRDefault="00922C5A" w:rsidP="00BA4C0C">
      <w:pPr>
        <w:spacing w:after="0" w:line="240" w:lineRule="auto"/>
      </w:pPr>
      <w:r>
        <w:separator/>
      </w:r>
    </w:p>
    <w:p w14:paraId="1C2DDB2C" w14:textId="77777777" w:rsidR="00922C5A" w:rsidRDefault="00922C5A"/>
  </w:endnote>
  <w:endnote w:type="continuationSeparator" w:id="0">
    <w:p w14:paraId="3170AA52" w14:textId="77777777" w:rsidR="00922C5A" w:rsidRDefault="00922C5A" w:rsidP="00BA4C0C">
      <w:pPr>
        <w:spacing w:after="0" w:line="240" w:lineRule="auto"/>
      </w:pPr>
      <w:r>
        <w:continuationSeparator/>
      </w:r>
    </w:p>
    <w:p w14:paraId="4A42D585" w14:textId="77777777" w:rsidR="00922C5A" w:rsidRDefault="00922C5A"/>
  </w:endnote>
  <w:endnote w:type="continuationNotice" w:id="1">
    <w:p w14:paraId="62DEC6CA" w14:textId="77777777" w:rsidR="00922C5A" w:rsidRDefault="00922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94BA" w14:textId="77777777" w:rsidR="00E165E6" w:rsidRDefault="00E165E6" w:rsidP="00682551">
    <w:pPr>
      <w:pStyle w:val="Footer"/>
      <w:jc w:val="center"/>
      <w:rPr>
        <w:rStyle w:val="PageNumber"/>
        <w:b/>
        <w:bCs/>
        <w:sz w:val="16"/>
        <w:szCs w:val="16"/>
      </w:rPr>
    </w:pPr>
  </w:p>
  <w:p w14:paraId="29EFE2C8" w14:textId="0214B056" w:rsidR="00B564C1" w:rsidRPr="00621EE2" w:rsidRDefault="00B564C1" w:rsidP="00682551">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11F3CF01" w:rsidR="00B564C1" w:rsidRDefault="00B564C1" w:rsidP="00682551">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2212DE88">
            <v:group id="Group 1730328604" style="position:absolute;margin-left:0;margin-top:764.25pt;width:612pt;height:27.75pt;z-index:251661312;mso-position-horizontal-relative:page;mso-position-vertical-relative:page" alt="&quot;&quot;" coordsize="12240,555" coordorigin=",15285" o:spid="_x0000_s1026" w14:anchorId="34B98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127EF36F">
            <v:group id="Group 26" style="position:absolute;margin-left:0;margin-top:764.25pt;width:612pt;height:27.75pt;z-index:251659264;mso-position-horizontal-relative:page;mso-position-vertical-relative:page" alt="&quot;&quot;" coordsize="12240,555" coordorigin=",15285" o:spid="_x0000_s1026" w14:anchorId="1DC5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0E5042">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AA0E885" w:rsidR="005851F6" w:rsidRDefault="005851F6" w:rsidP="000E5042">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14C6E294"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BDE7" w14:textId="77777777" w:rsidR="00922C5A" w:rsidRDefault="00922C5A" w:rsidP="00BA4C0C">
      <w:pPr>
        <w:spacing w:after="0" w:line="240" w:lineRule="auto"/>
      </w:pPr>
      <w:r>
        <w:separator/>
      </w:r>
    </w:p>
    <w:p w14:paraId="0C1A0749" w14:textId="77777777" w:rsidR="00922C5A" w:rsidRDefault="00922C5A"/>
  </w:footnote>
  <w:footnote w:type="continuationSeparator" w:id="0">
    <w:p w14:paraId="65C0DC5E" w14:textId="77777777" w:rsidR="00922C5A" w:rsidRDefault="00922C5A" w:rsidP="00BA4C0C">
      <w:pPr>
        <w:spacing w:after="0" w:line="240" w:lineRule="auto"/>
      </w:pPr>
      <w:r>
        <w:continuationSeparator/>
      </w:r>
    </w:p>
    <w:p w14:paraId="32D2EA73" w14:textId="77777777" w:rsidR="00922C5A" w:rsidRDefault="00922C5A"/>
  </w:footnote>
  <w:footnote w:type="continuationNotice" w:id="1">
    <w:p w14:paraId="1FA5E46B" w14:textId="77777777" w:rsidR="00922C5A" w:rsidRDefault="00922C5A">
      <w:pPr>
        <w:spacing w:after="0" w:line="240" w:lineRule="auto"/>
      </w:pPr>
    </w:p>
  </w:footnote>
  <w:footnote w:id="2">
    <w:p w14:paraId="79952918" w14:textId="5755ABEE" w:rsidR="007B218E" w:rsidRDefault="007B218E">
      <w:pPr>
        <w:pStyle w:val="FootnoteText"/>
      </w:pPr>
      <w:r>
        <w:rPr>
          <w:rStyle w:val="FootnoteReference"/>
        </w:rPr>
        <w:footnoteRef/>
      </w:r>
      <w:r>
        <w:t xml:space="preserve"> </w:t>
      </w:r>
      <w:r w:rsidRPr="000B3597">
        <w:t>Note that COMMBUYS is the official system of record for vendor contact information.</w:t>
      </w:r>
    </w:p>
  </w:footnote>
  <w:footnote w:id="3">
    <w:p w14:paraId="10B9EADF" w14:textId="20A962D5" w:rsidR="007B218E" w:rsidRDefault="007B218E">
      <w:pPr>
        <w:pStyle w:val="FootnoteText"/>
      </w:pPr>
      <w:r>
        <w:rPr>
          <w:rStyle w:val="FootnoteReference"/>
        </w:rPr>
        <w:footnoteRef/>
      </w:r>
      <w:r>
        <w:t xml:space="preserve"> </w:t>
      </w:r>
      <w:r w:rsidRPr="005045EE">
        <w:t>The Master Contract Record MBPO is the central repository for all common contract files. The price files may be found in the individual vendor’s MBPO.</w:t>
      </w:r>
    </w:p>
  </w:footnote>
  <w:footnote w:id="4">
    <w:p w14:paraId="4A69089C" w14:textId="6D3EF15C" w:rsidR="007B218E" w:rsidRDefault="007B218E">
      <w:pPr>
        <w:pStyle w:val="FootnoteText"/>
      </w:pPr>
      <w:r>
        <w:rPr>
          <w:rStyle w:val="FootnoteReference"/>
        </w:rPr>
        <w:footnoteRef/>
      </w:r>
      <w:r>
        <w:t xml:space="preserve"> </w:t>
      </w:r>
      <w:r w:rsidRPr="001F1007">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D5E3716">
          <wp:extent cx="2682060" cy="804672"/>
          <wp:effectExtent l="0" t="0" r="0" b="0"/>
          <wp:docPr id="344494324"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94324" name="Picture 5" descr="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7DF8AEDA" w:rsidR="00913691" w:rsidRPr="005D4B8A" w:rsidRDefault="008144C2" w:rsidP="00913691">
                          <w:pPr>
                            <w:ind w:right="-50"/>
                            <w:jc w:val="right"/>
                            <w:rPr>
                              <w:b/>
                              <w:sz w:val="48"/>
                            </w:rPr>
                          </w:pPr>
                          <w:r>
                            <w:rPr>
                              <w:b/>
                              <w:sz w:val="48"/>
                            </w:rPr>
                            <w:t>FAC118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7DF8AEDA" w:rsidR="00913691" w:rsidRPr="005D4B8A" w:rsidRDefault="008144C2" w:rsidP="00913691">
                    <w:pPr>
                      <w:ind w:right="-50"/>
                      <w:jc w:val="right"/>
                      <w:rPr>
                        <w:b/>
                        <w:sz w:val="48"/>
                      </w:rPr>
                    </w:pPr>
                    <w:r>
                      <w:rPr>
                        <w:b/>
                        <w:sz w:val="48"/>
                      </w:rPr>
                      <w:t>FAC118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E584F00">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1B3E6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6866ECB">
          <wp:extent cx="2682060" cy="804672"/>
          <wp:effectExtent l="0" t="0" r="0" b="0"/>
          <wp:docPr id="58778640"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8640" name="Picture 5" descr="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510B153E">
              <wp:extent cx="3974123" cy="855878"/>
              <wp:effectExtent l="0" t="0" r="762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123" cy="855878"/>
                      </a:xfrm>
                      <a:prstGeom prst="rect">
                        <a:avLst/>
                      </a:prstGeom>
                      <a:solidFill>
                        <a:srgbClr val="FFFFFF"/>
                      </a:solidFill>
                      <a:ln w="9525">
                        <a:noFill/>
                        <a:miter lim="800000"/>
                        <a:headEnd/>
                        <a:tailEnd/>
                      </a:ln>
                    </wps:spPr>
                    <wps:txbx>
                      <w:txbxContent>
                        <w:p w14:paraId="06F7E207" w14:textId="68B58CD3" w:rsidR="00DD35D3" w:rsidRPr="00492CC3" w:rsidRDefault="008144C2">
                          <w:pPr>
                            <w:ind w:right="-50"/>
                            <w:jc w:val="right"/>
                            <w:rPr>
                              <w:b/>
                              <w:sz w:val="52"/>
                              <w:szCs w:val="24"/>
                            </w:rPr>
                          </w:pPr>
                          <w:r>
                            <w:rPr>
                              <w:b/>
                              <w:sz w:val="48"/>
                            </w:rPr>
                            <w:t>FAC118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2.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" stroked="f">
              <v:textbox>
                <w:txbxContent>
                  <w:p w14:paraId="06F7E207" w14:textId="68B58CD3" w:rsidR="00DD35D3" w:rsidRPr="00492CC3" w:rsidRDefault="008144C2">
                    <w:pPr>
                      <w:ind w:right="-50"/>
                      <w:jc w:val="right"/>
                      <w:rPr>
                        <w:b/>
                        <w:sz w:val="52"/>
                        <w:szCs w:val="24"/>
                      </w:rPr>
                    </w:pPr>
                    <w:r>
                      <w:rPr>
                        <w:b/>
                        <w:sz w:val="48"/>
                      </w:rPr>
                      <w:t>FAC118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50B080C1">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7CCCD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E5B2F"/>
    <w:multiLevelType w:val="hybridMultilevel"/>
    <w:tmpl w:val="D0EC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C7A80"/>
    <w:multiLevelType w:val="hybridMultilevel"/>
    <w:tmpl w:val="AFB6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2472"/>
    <w:multiLevelType w:val="hybridMultilevel"/>
    <w:tmpl w:val="BC42E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9048E"/>
    <w:multiLevelType w:val="hybridMultilevel"/>
    <w:tmpl w:val="CB74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14F4B"/>
    <w:multiLevelType w:val="hybridMultilevel"/>
    <w:tmpl w:val="7FD2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E58D1"/>
    <w:multiLevelType w:val="hybridMultilevel"/>
    <w:tmpl w:val="0AF0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22F28"/>
    <w:multiLevelType w:val="hybridMultilevel"/>
    <w:tmpl w:val="99A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D3D2A"/>
    <w:multiLevelType w:val="hybridMultilevel"/>
    <w:tmpl w:val="81A4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7EAE"/>
    <w:multiLevelType w:val="hybridMultilevel"/>
    <w:tmpl w:val="613247CE"/>
    <w:lvl w:ilvl="0" w:tplc="2CAE8B3A">
      <w:start w:val="1"/>
      <w:numFmt w:val="bullet"/>
      <w:lvlText w:val="·"/>
      <w:lvlJc w:val="left"/>
      <w:pPr>
        <w:ind w:left="720" w:hanging="360"/>
      </w:pPr>
      <w:rPr>
        <w:rFonts w:ascii="Symbol" w:hAnsi="Symbol" w:hint="default"/>
      </w:rPr>
    </w:lvl>
    <w:lvl w:ilvl="1" w:tplc="9348CA4A">
      <w:start w:val="1"/>
      <w:numFmt w:val="bullet"/>
      <w:lvlText w:val="o"/>
      <w:lvlJc w:val="left"/>
      <w:pPr>
        <w:ind w:left="1440" w:hanging="360"/>
      </w:pPr>
      <w:rPr>
        <w:rFonts w:ascii="Courier New" w:hAnsi="Courier New" w:hint="default"/>
      </w:rPr>
    </w:lvl>
    <w:lvl w:ilvl="2" w:tplc="0DF82384">
      <w:start w:val="1"/>
      <w:numFmt w:val="bullet"/>
      <w:lvlText w:val=""/>
      <w:lvlJc w:val="left"/>
      <w:pPr>
        <w:ind w:left="2160" w:hanging="360"/>
      </w:pPr>
      <w:rPr>
        <w:rFonts w:ascii="Wingdings" w:hAnsi="Wingdings" w:hint="default"/>
      </w:rPr>
    </w:lvl>
    <w:lvl w:ilvl="3" w:tplc="C6AA01BC">
      <w:start w:val="1"/>
      <w:numFmt w:val="bullet"/>
      <w:lvlText w:val=""/>
      <w:lvlJc w:val="left"/>
      <w:pPr>
        <w:ind w:left="2880" w:hanging="360"/>
      </w:pPr>
      <w:rPr>
        <w:rFonts w:ascii="Symbol" w:hAnsi="Symbol" w:hint="default"/>
      </w:rPr>
    </w:lvl>
    <w:lvl w:ilvl="4" w:tplc="D07A5990">
      <w:start w:val="1"/>
      <w:numFmt w:val="bullet"/>
      <w:lvlText w:val="o"/>
      <w:lvlJc w:val="left"/>
      <w:pPr>
        <w:ind w:left="3600" w:hanging="360"/>
      </w:pPr>
      <w:rPr>
        <w:rFonts w:ascii="Courier New" w:hAnsi="Courier New" w:hint="default"/>
      </w:rPr>
    </w:lvl>
    <w:lvl w:ilvl="5" w:tplc="6434AA50">
      <w:start w:val="1"/>
      <w:numFmt w:val="bullet"/>
      <w:lvlText w:val=""/>
      <w:lvlJc w:val="left"/>
      <w:pPr>
        <w:ind w:left="4320" w:hanging="360"/>
      </w:pPr>
      <w:rPr>
        <w:rFonts w:ascii="Wingdings" w:hAnsi="Wingdings" w:hint="default"/>
      </w:rPr>
    </w:lvl>
    <w:lvl w:ilvl="6" w:tplc="3C7CF068">
      <w:start w:val="1"/>
      <w:numFmt w:val="bullet"/>
      <w:lvlText w:val=""/>
      <w:lvlJc w:val="left"/>
      <w:pPr>
        <w:ind w:left="5040" w:hanging="360"/>
      </w:pPr>
      <w:rPr>
        <w:rFonts w:ascii="Symbol" w:hAnsi="Symbol" w:hint="default"/>
      </w:rPr>
    </w:lvl>
    <w:lvl w:ilvl="7" w:tplc="64E07BB6">
      <w:start w:val="1"/>
      <w:numFmt w:val="bullet"/>
      <w:lvlText w:val="o"/>
      <w:lvlJc w:val="left"/>
      <w:pPr>
        <w:ind w:left="5760" w:hanging="360"/>
      </w:pPr>
      <w:rPr>
        <w:rFonts w:ascii="Courier New" w:hAnsi="Courier New" w:hint="default"/>
      </w:rPr>
    </w:lvl>
    <w:lvl w:ilvl="8" w:tplc="71FC6384">
      <w:start w:val="1"/>
      <w:numFmt w:val="bullet"/>
      <w:lvlText w:val=""/>
      <w:lvlJc w:val="left"/>
      <w:pPr>
        <w:ind w:left="6480" w:hanging="360"/>
      </w:pPr>
      <w:rPr>
        <w:rFonts w:ascii="Wingdings" w:hAnsi="Wingdings" w:hint="default"/>
      </w:rPr>
    </w:lvl>
  </w:abstractNum>
  <w:abstractNum w:abstractNumId="13" w15:restartNumberingAfterBreak="0">
    <w:nsid w:val="25590830"/>
    <w:multiLevelType w:val="hybridMultilevel"/>
    <w:tmpl w:val="8DEC06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C73DD"/>
    <w:multiLevelType w:val="hybridMultilevel"/>
    <w:tmpl w:val="59128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A9359D"/>
    <w:multiLevelType w:val="hybridMultilevel"/>
    <w:tmpl w:val="4BA0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A2313"/>
    <w:multiLevelType w:val="hybridMultilevel"/>
    <w:tmpl w:val="B14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3" w15:restartNumberingAfterBreak="0">
    <w:nsid w:val="4B15269E"/>
    <w:multiLevelType w:val="hybridMultilevel"/>
    <w:tmpl w:val="5FC6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64861"/>
    <w:multiLevelType w:val="hybridMultilevel"/>
    <w:tmpl w:val="EDFCA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1F59EC"/>
    <w:multiLevelType w:val="hybridMultilevel"/>
    <w:tmpl w:val="115EB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1C3FEF"/>
    <w:multiLevelType w:val="hybridMultilevel"/>
    <w:tmpl w:val="C58C2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690"/>
    <w:multiLevelType w:val="hybridMultilevel"/>
    <w:tmpl w:val="C7E2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C1A6D"/>
    <w:multiLevelType w:val="hybridMultilevel"/>
    <w:tmpl w:val="FEB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C6F"/>
    <w:multiLevelType w:val="hybridMultilevel"/>
    <w:tmpl w:val="D31A3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1E68F2"/>
    <w:multiLevelType w:val="hybridMultilevel"/>
    <w:tmpl w:val="C5166A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EC652E"/>
    <w:multiLevelType w:val="hybridMultilevel"/>
    <w:tmpl w:val="BF7A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37A80"/>
    <w:multiLevelType w:val="hybridMultilevel"/>
    <w:tmpl w:val="89F63CBE"/>
    <w:lvl w:ilvl="0" w:tplc="6178A9C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2207326">
    <w:abstractNumId w:val="22"/>
  </w:num>
  <w:num w:numId="2" w16cid:durableId="222839226">
    <w:abstractNumId w:val="0"/>
  </w:num>
  <w:num w:numId="3" w16cid:durableId="103381546">
    <w:abstractNumId w:val="1"/>
  </w:num>
  <w:num w:numId="4" w16cid:durableId="984166477">
    <w:abstractNumId w:val="14"/>
  </w:num>
  <w:num w:numId="5" w16cid:durableId="896821583">
    <w:abstractNumId w:val="27"/>
  </w:num>
  <w:num w:numId="6" w16cid:durableId="1108283029">
    <w:abstractNumId w:val="11"/>
  </w:num>
  <w:num w:numId="7" w16cid:durableId="1586958684">
    <w:abstractNumId w:val="15"/>
  </w:num>
  <w:num w:numId="8" w16cid:durableId="457794394">
    <w:abstractNumId w:val="21"/>
  </w:num>
  <w:num w:numId="9" w16cid:durableId="599144571">
    <w:abstractNumId w:val="30"/>
  </w:num>
  <w:num w:numId="10" w16cid:durableId="9114506">
    <w:abstractNumId w:val="19"/>
  </w:num>
  <w:num w:numId="11" w16cid:durableId="1840392131">
    <w:abstractNumId w:val="6"/>
  </w:num>
  <w:num w:numId="12" w16cid:durableId="271716133">
    <w:abstractNumId w:val="16"/>
  </w:num>
  <w:num w:numId="13" w16cid:durableId="1996912745">
    <w:abstractNumId w:val="17"/>
  </w:num>
  <w:num w:numId="14" w16cid:durableId="282883119">
    <w:abstractNumId w:val="4"/>
  </w:num>
  <w:num w:numId="15" w16cid:durableId="1953434072">
    <w:abstractNumId w:val="29"/>
  </w:num>
  <w:num w:numId="16" w16cid:durableId="228270695">
    <w:abstractNumId w:val="33"/>
  </w:num>
  <w:num w:numId="17" w16cid:durableId="1872912028">
    <w:abstractNumId w:val="23"/>
  </w:num>
  <w:num w:numId="18" w16cid:durableId="64886214">
    <w:abstractNumId w:val="7"/>
  </w:num>
  <w:num w:numId="19" w16cid:durableId="45489973">
    <w:abstractNumId w:val="12"/>
  </w:num>
  <w:num w:numId="20" w16cid:durableId="1307975151">
    <w:abstractNumId w:val="3"/>
  </w:num>
  <w:num w:numId="21" w16cid:durableId="1178151825">
    <w:abstractNumId w:val="2"/>
  </w:num>
  <w:num w:numId="22" w16cid:durableId="1421441703">
    <w:abstractNumId w:val="10"/>
  </w:num>
  <w:num w:numId="23" w16cid:durableId="911351249">
    <w:abstractNumId w:val="8"/>
  </w:num>
  <w:num w:numId="24" w16cid:durableId="728767408">
    <w:abstractNumId w:val="28"/>
  </w:num>
  <w:num w:numId="25" w16cid:durableId="1114902625">
    <w:abstractNumId w:val="34"/>
  </w:num>
  <w:num w:numId="26" w16cid:durableId="1617370126">
    <w:abstractNumId w:val="5"/>
  </w:num>
  <w:num w:numId="27" w16cid:durableId="1251548389">
    <w:abstractNumId w:val="13"/>
  </w:num>
  <w:num w:numId="28" w16cid:durableId="514808914">
    <w:abstractNumId w:val="31"/>
  </w:num>
  <w:num w:numId="29" w16cid:durableId="2095779615">
    <w:abstractNumId w:val="25"/>
  </w:num>
  <w:num w:numId="30" w16cid:durableId="2041123799">
    <w:abstractNumId w:val="26"/>
  </w:num>
  <w:num w:numId="31" w16cid:durableId="1923485948">
    <w:abstractNumId w:val="18"/>
  </w:num>
  <w:num w:numId="32" w16cid:durableId="1614096836">
    <w:abstractNumId w:val="32"/>
  </w:num>
  <w:num w:numId="33" w16cid:durableId="645086777">
    <w:abstractNumId w:val="24"/>
  </w:num>
  <w:num w:numId="34" w16cid:durableId="874316430">
    <w:abstractNumId w:val="20"/>
  </w:num>
  <w:num w:numId="35" w16cid:durableId="98358554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462"/>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8D0"/>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3597"/>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0F8"/>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2D8"/>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042"/>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28D"/>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D1"/>
    <w:rsid w:val="001442E8"/>
    <w:rsid w:val="00144AAC"/>
    <w:rsid w:val="00145223"/>
    <w:rsid w:val="001458E0"/>
    <w:rsid w:val="001465FF"/>
    <w:rsid w:val="00146864"/>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BFD"/>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77F0D"/>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3DA"/>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8E7"/>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385"/>
    <w:rsid w:val="001B7645"/>
    <w:rsid w:val="001C0572"/>
    <w:rsid w:val="001C0AD1"/>
    <w:rsid w:val="001C0D86"/>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1F5"/>
    <w:rsid w:val="001D3BC9"/>
    <w:rsid w:val="001D4059"/>
    <w:rsid w:val="001D50B0"/>
    <w:rsid w:val="001D55A2"/>
    <w:rsid w:val="001D5923"/>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B7A"/>
    <w:rsid w:val="001E6D4A"/>
    <w:rsid w:val="001E742A"/>
    <w:rsid w:val="001E79A5"/>
    <w:rsid w:val="001E7EF5"/>
    <w:rsid w:val="001F0019"/>
    <w:rsid w:val="001F001E"/>
    <w:rsid w:val="001F038E"/>
    <w:rsid w:val="001F05C1"/>
    <w:rsid w:val="001F1007"/>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03"/>
    <w:rsid w:val="00216A7B"/>
    <w:rsid w:val="00217649"/>
    <w:rsid w:val="0021794D"/>
    <w:rsid w:val="00217ABB"/>
    <w:rsid w:val="00217DB5"/>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EB6"/>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7C"/>
    <w:rsid w:val="002542E6"/>
    <w:rsid w:val="00254B3D"/>
    <w:rsid w:val="00255919"/>
    <w:rsid w:val="00255DB6"/>
    <w:rsid w:val="00256475"/>
    <w:rsid w:val="00256AB8"/>
    <w:rsid w:val="00256D3D"/>
    <w:rsid w:val="00256FA6"/>
    <w:rsid w:val="0025735D"/>
    <w:rsid w:val="0026042B"/>
    <w:rsid w:val="0026103A"/>
    <w:rsid w:val="00262982"/>
    <w:rsid w:val="0026357A"/>
    <w:rsid w:val="0026368F"/>
    <w:rsid w:val="00264128"/>
    <w:rsid w:val="002642F9"/>
    <w:rsid w:val="00264397"/>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6F6"/>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2883"/>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BF0"/>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AC8"/>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A03"/>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6C5"/>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0F72"/>
    <w:rsid w:val="00371919"/>
    <w:rsid w:val="0037198B"/>
    <w:rsid w:val="003721CD"/>
    <w:rsid w:val="00372EB8"/>
    <w:rsid w:val="003730C6"/>
    <w:rsid w:val="00373614"/>
    <w:rsid w:val="0037368D"/>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4FF"/>
    <w:rsid w:val="003808E5"/>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5FBA"/>
    <w:rsid w:val="00396849"/>
    <w:rsid w:val="0039704F"/>
    <w:rsid w:val="00397132"/>
    <w:rsid w:val="003973AC"/>
    <w:rsid w:val="003978CF"/>
    <w:rsid w:val="00397A98"/>
    <w:rsid w:val="00397AB8"/>
    <w:rsid w:val="00397AE0"/>
    <w:rsid w:val="00397DF3"/>
    <w:rsid w:val="003A0841"/>
    <w:rsid w:val="003A0874"/>
    <w:rsid w:val="003A0FCC"/>
    <w:rsid w:val="003A102A"/>
    <w:rsid w:val="003A1EC0"/>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7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1B73"/>
    <w:rsid w:val="003D2027"/>
    <w:rsid w:val="003D212A"/>
    <w:rsid w:val="003D2485"/>
    <w:rsid w:val="003D2A47"/>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16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2C1"/>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9C1"/>
    <w:rsid w:val="00440CA2"/>
    <w:rsid w:val="00440DBE"/>
    <w:rsid w:val="00441612"/>
    <w:rsid w:val="00441883"/>
    <w:rsid w:val="004419A0"/>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195"/>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7AC"/>
    <w:rsid w:val="004577B7"/>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4949"/>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1BA"/>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31B"/>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0F27"/>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5E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9AF"/>
    <w:rsid w:val="00522E2B"/>
    <w:rsid w:val="0052358C"/>
    <w:rsid w:val="00523CF0"/>
    <w:rsid w:val="0052449B"/>
    <w:rsid w:val="0052492F"/>
    <w:rsid w:val="00524ADC"/>
    <w:rsid w:val="00524C38"/>
    <w:rsid w:val="00524E1C"/>
    <w:rsid w:val="00524F6F"/>
    <w:rsid w:val="0052565F"/>
    <w:rsid w:val="005262DE"/>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73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C04"/>
    <w:rsid w:val="00565DEB"/>
    <w:rsid w:val="00565FBD"/>
    <w:rsid w:val="0056602A"/>
    <w:rsid w:val="0056669C"/>
    <w:rsid w:val="00566FCF"/>
    <w:rsid w:val="00567134"/>
    <w:rsid w:val="005673AE"/>
    <w:rsid w:val="00567AAC"/>
    <w:rsid w:val="005700E1"/>
    <w:rsid w:val="005703BE"/>
    <w:rsid w:val="00570761"/>
    <w:rsid w:val="00570EB4"/>
    <w:rsid w:val="005712A6"/>
    <w:rsid w:val="00571316"/>
    <w:rsid w:val="0057140A"/>
    <w:rsid w:val="00571BEC"/>
    <w:rsid w:val="005720FA"/>
    <w:rsid w:val="005729DA"/>
    <w:rsid w:val="00572C13"/>
    <w:rsid w:val="005734DA"/>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491"/>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8FF"/>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1B8"/>
    <w:rsid w:val="005C1696"/>
    <w:rsid w:val="005C2250"/>
    <w:rsid w:val="005C275D"/>
    <w:rsid w:val="005C3D78"/>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38D"/>
    <w:rsid w:val="005D1B3D"/>
    <w:rsid w:val="005D1C73"/>
    <w:rsid w:val="005D20CA"/>
    <w:rsid w:val="005D2850"/>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801"/>
    <w:rsid w:val="005E3B6E"/>
    <w:rsid w:val="005E53DA"/>
    <w:rsid w:val="005E54AD"/>
    <w:rsid w:val="005E560E"/>
    <w:rsid w:val="005E566F"/>
    <w:rsid w:val="005E56CD"/>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6C"/>
    <w:rsid w:val="005F3C82"/>
    <w:rsid w:val="005F3FF8"/>
    <w:rsid w:val="005F42E9"/>
    <w:rsid w:val="005F4FDE"/>
    <w:rsid w:val="005F5163"/>
    <w:rsid w:val="005F58A5"/>
    <w:rsid w:val="005F5BB2"/>
    <w:rsid w:val="005F5DE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04E"/>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B70"/>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17B46"/>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274EC"/>
    <w:rsid w:val="00630650"/>
    <w:rsid w:val="0063093E"/>
    <w:rsid w:val="00630A6D"/>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DE2"/>
    <w:rsid w:val="006626DD"/>
    <w:rsid w:val="0066291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789"/>
    <w:rsid w:val="00670955"/>
    <w:rsid w:val="006709BC"/>
    <w:rsid w:val="00671BFA"/>
    <w:rsid w:val="00671DFC"/>
    <w:rsid w:val="006724F3"/>
    <w:rsid w:val="006729BA"/>
    <w:rsid w:val="00672EDB"/>
    <w:rsid w:val="00674652"/>
    <w:rsid w:val="00674E3D"/>
    <w:rsid w:val="00675450"/>
    <w:rsid w:val="006756E0"/>
    <w:rsid w:val="00675C65"/>
    <w:rsid w:val="00676334"/>
    <w:rsid w:val="0067638C"/>
    <w:rsid w:val="00676418"/>
    <w:rsid w:val="0067673B"/>
    <w:rsid w:val="00676A6A"/>
    <w:rsid w:val="00676D22"/>
    <w:rsid w:val="00676E4F"/>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551"/>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0E96"/>
    <w:rsid w:val="006A0F1C"/>
    <w:rsid w:val="006A14CE"/>
    <w:rsid w:val="006A15FA"/>
    <w:rsid w:val="006A1692"/>
    <w:rsid w:val="006A17CD"/>
    <w:rsid w:val="006A210F"/>
    <w:rsid w:val="006A2327"/>
    <w:rsid w:val="006A2926"/>
    <w:rsid w:val="006A2A51"/>
    <w:rsid w:val="006A2B29"/>
    <w:rsid w:val="006A3129"/>
    <w:rsid w:val="006A3176"/>
    <w:rsid w:val="006A31EE"/>
    <w:rsid w:val="006A37B8"/>
    <w:rsid w:val="006A37E0"/>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43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3E62"/>
    <w:rsid w:val="006F493B"/>
    <w:rsid w:val="006F4EB3"/>
    <w:rsid w:val="006F52F2"/>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01C"/>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95B"/>
    <w:rsid w:val="00750294"/>
    <w:rsid w:val="0075041B"/>
    <w:rsid w:val="00750860"/>
    <w:rsid w:val="0075112C"/>
    <w:rsid w:val="0075116C"/>
    <w:rsid w:val="007514C7"/>
    <w:rsid w:val="007514E1"/>
    <w:rsid w:val="00752008"/>
    <w:rsid w:val="0075248C"/>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7CA"/>
    <w:rsid w:val="00762D6F"/>
    <w:rsid w:val="00762F59"/>
    <w:rsid w:val="007637D8"/>
    <w:rsid w:val="00764332"/>
    <w:rsid w:val="00764E96"/>
    <w:rsid w:val="00765337"/>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4E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18E"/>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05F"/>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288"/>
    <w:rsid w:val="0080791C"/>
    <w:rsid w:val="00807FBA"/>
    <w:rsid w:val="008105B0"/>
    <w:rsid w:val="0081067A"/>
    <w:rsid w:val="008107FB"/>
    <w:rsid w:val="00810B8B"/>
    <w:rsid w:val="00811868"/>
    <w:rsid w:val="0081239D"/>
    <w:rsid w:val="00813867"/>
    <w:rsid w:val="00813D9D"/>
    <w:rsid w:val="008144C2"/>
    <w:rsid w:val="00814F65"/>
    <w:rsid w:val="00815201"/>
    <w:rsid w:val="008161E7"/>
    <w:rsid w:val="00816341"/>
    <w:rsid w:val="00816990"/>
    <w:rsid w:val="0081786A"/>
    <w:rsid w:val="00817B91"/>
    <w:rsid w:val="008200BD"/>
    <w:rsid w:val="00820106"/>
    <w:rsid w:val="0082048B"/>
    <w:rsid w:val="008204F6"/>
    <w:rsid w:val="0082051F"/>
    <w:rsid w:val="008209B8"/>
    <w:rsid w:val="00820B51"/>
    <w:rsid w:val="00820F13"/>
    <w:rsid w:val="0082151F"/>
    <w:rsid w:val="00821B56"/>
    <w:rsid w:val="008220DD"/>
    <w:rsid w:val="0082215B"/>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706"/>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9A9"/>
    <w:rsid w:val="008623DC"/>
    <w:rsid w:val="00862605"/>
    <w:rsid w:val="00862C10"/>
    <w:rsid w:val="00863A5B"/>
    <w:rsid w:val="00863B7D"/>
    <w:rsid w:val="00864021"/>
    <w:rsid w:val="008640BD"/>
    <w:rsid w:val="008643FA"/>
    <w:rsid w:val="00864505"/>
    <w:rsid w:val="00864683"/>
    <w:rsid w:val="008646F3"/>
    <w:rsid w:val="008646F6"/>
    <w:rsid w:val="00864EBE"/>
    <w:rsid w:val="0086599D"/>
    <w:rsid w:val="008668E4"/>
    <w:rsid w:val="00866B2C"/>
    <w:rsid w:val="00866BE8"/>
    <w:rsid w:val="008674A2"/>
    <w:rsid w:val="00870030"/>
    <w:rsid w:val="00870503"/>
    <w:rsid w:val="00870879"/>
    <w:rsid w:val="00870971"/>
    <w:rsid w:val="008709A9"/>
    <w:rsid w:val="00870E1F"/>
    <w:rsid w:val="008711DC"/>
    <w:rsid w:val="00871740"/>
    <w:rsid w:val="00871B2A"/>
    <w:rsid w:val="00871F89"/>
    <w:rsid w:val="008733BF"/>
    <w:rsid w:val="00873CC9"/>
    <w:rsid w:val="00874032"/>
    <w:rsid w:val="008754E5"/>
    <w:rsid w:val="00877836"/>
    <w:rsid w:val="00877C00"/>
    <w:rsid w:val="00877DC7"/>
    <w:rsid w:val="00877E7C"/>
    <w:rsid w:val="00880356"/>
    <w:rsid w:val="00880E4C"/>
    <w:rsid w:val="0088165A"/>
    <w:rsid w:val="008817A5"/>
    <w:rsid w:val="00881B7C"/>
    <w:rsid w:val="0088215A"/>
    <w:rsid w:val="008822D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54"/>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040"/>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098"/>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80C"/>
    <w:rsid w:val="0092096A"/>
    <w:rsid w:val="00920A4A"/>
    <w:rsid w:val="00920AF3"/>
    <w:rsid w:val="00920D3F"/>
    <w:rsid w:val="00921140"/>
    <w:rsid w:val="00921B2D"/>
    <w:rsid w:val="00922C5A"/>
    <w:rsid w:val="00922C93"/>
    <w:rsid w:val="00923624"/>
    <w:rsid w:val="00923B48"/>
    <w:rsid w:val="00923FD2"/>
    <w:rsid w:val="009247CD"/>
    <w:rsid w:val="009248C5"/>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3676"/>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24F6"/>
    <w:rsid w:val="00943337"/>
    <w:rsid w:val="0094354C"/>
    <w:rsid w:val="009436BE"/>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02"/>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36D5"/>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67"/>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565"/>
    <w:rsid w:val="009C275B"/>
    <w:rsid w:val="009C39C9"/>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7FA"/>
    <w:rsid w:val="009E280D"/>
    <w:rsid w:val="009E28EA"/>
    <w:rsid w:val="009E29AE"/>
    <w:rsid w:val="009E2D17"/>
    <w:rsid w:val="009E2D45"/>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33"/>
    <w:rsid w:val="009F0AE9"/>
    <w:rsid w:val="009F148F"/>
    <w:rsid w:val="009F172F"/>
    <w:rsid w:val="009F1E6C"/>
    <w:rsid w:val="009F20D9"/>
    <w:rsid w:val="009F2D16"/>
    <w:rsid w:val="009F3464"/>
    <w:rsid w:val="009F3A57"/>
    <w:rsid w:val="009F4225"/>
    <w:rsid w:val="009F425C"/>
    <w:rsid w:val="009F4E1B"/>
    <w:rsid w:val="009F4F6F"/>
    <w:rsid w:val="009F55B6"/>
    <w:rsid w:val="009F57D1"/>
    <w:rsid w:val="009F5AC0"/>
    <w:rsid w:val="009F6189"/>
    <w:rsid w:val="009F6770"/>
    <w:rsid w:val="009F68CA"/>
    <w:rsid w:val="009F6FDB"/>
    <w:rsid w:val="009F743B"/>
    <w:rsid w:val="00A002CD"/>
    <w:rsid w:val="00A007D5"/>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4F5"/>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169"/>
    <w:rsid w:val="00A617F9"/>
    <w:rsid w:val="00A61E64"/>
    <w:rsid w:val="00A62395"/>
    <w:rsid w:val="00A6294B"/>
    <w:rsid w:val="00A62A3D"/>
    <w:rsid w:val="00A63214"/>
    <w:rsid w:val="00A64936"/>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8C9"/>
    <w:rsid w:val="00A76962"/>
    <w:rsid w:val="00A774B6"/>
    <w:rsid w:val="00A77EC2"/>
    <w:rsid w:val="00A800CD"/>
    <w:rsid w:val="00A80256"/>
    <w:rsid w:val="00A80360"/>
    <w:rsid w:val="00A8084E"/>
    <w:rsid w:val="00A80E0F"/>
    <w:rsid w:val="00A811A8"/>
    <w:rsid w:val="00A81426"/>
    <w:rsid w:val="00A81D67"/>
    <w:rsid w:val="00A81E2B"/>
    <w:rsid w:val="00A8273C"/>
    <w:rsid w:val="00A82EE7"/>
    <w:rsid w:val="00A831DA"/>
    <w:rsid w:val="00A83460"/>
    <w:rsid w:val="00A83E4F"/>
    <w:rsid w:val="00A84325"/>
    <w:rsid w:val="00A848A7"/>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A3C"/>
    <w:rsid w:val="00A93AE6"/>
    <w:rsid w:val="00A93C5B"/>
    <w:rsid w:val="00A9430F"/>
    <w:rsid w:val="00A94368"/>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833"/>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14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659"/>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528"/>
    <w:rsid w:val="00B356CF"/>
    <w:rsid w:val="00B36A5C"/>
    <w:rsid w:val="00B3704B"/>
    <w:rsid w:val="00B370B6"/>
    <w:rsid w:val="00B37E5A"/>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CCC"/>
    <w:rsid w:val="00B44D50"/>
    <w:rsid w:val="00B450EE"/>
    <w:rsid w:val="00B4512B"/>
    <w:rsid w:val="00B454CA"/>
    <w:rsid w:val="00B45644"/>
    <w:rsid w:val="00B45EF5"/>
    <w:rsid w:val="00B465DF"/>
    <w:rsid w:val="00B46675"/>
    <w:rsid w:val="00B47A8E"/>
    <w:rsid w:val="00B50291"/>
    <w:rsid w:val="00B502B9"/>
    <w:rsid w:val="00B5047C"/>
    <w:rsid w:val="00B50593"/>
    <w:rsid w:val="00B50603"/>
    <w:rsid w:val="00B51763"/>
    <w:rsid w:val="00B51900"/>
    <w:rsid w:val="00B519E1"/>
    <w:rsid w:val="00B51A5C"/>
    <w:rsid w:val="00B52440"/>
    <w:rsid w:val="00B525B7"/>
    <w:rsid w:val="00B52817"/>
    <w:rsid w:val="00B536E2"/>
    <w:rsid w:val="00B537BE"/>
    <w:rsid w:val="00B549FA"/>
    <w:rsid w:val="00B54C97"/>
    <w:rsid w:val="00B54D20"/>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9EA"/>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2F5A"/>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D50"/>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69E"/>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660"/>
    <w:rsid w:val="00BD68D3"/>
    <w:rsid w:val="00BD6A11"/>
    <w:rsid w:val="00BD6AE4"/>
    <w:rsid w:val="00BD6E51"/>
    <w:rsid w:val="00BD7747"/>
    <w:rsid w:val="00BD7877"/>
    <w:rsid w:val="00BD7B75"/>
    <w:rsid w:val="00BE14CE"/>
    <w:rsid w:val="00BE16B7"/>
    <w:rsid w:val="00BE190A"/>
    <w:rsid w:val="00BE27CC"/>
    <w:rsid w:val="00BE2C5A"/>
    <w:rsid w:val="00BE2CA3"/>
    <w:rsid w:val="00BE32B1"/>
    <w:rsid w:val="00BE369A"/>
    <w:rsid w:val="00BE48AA"/>
    <w:rsid w:val="00BE4A40"/>
    <w:rsid w:val="00BE5195"/>
    <w:rsid w:val="00BE526C"/>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2BE"/>
    <w:rsid w:val="00BF761E"/>
    <w:rsid w:val="00BF77A9"/>
    <w:rsid w:val="00BF788F"/>
    <w:rsid w:val="00C00270"/>
    <w:rsid w:val="00C0028C"/>
    <w:rsid w:val="00C0068D"/>
    <w:rsid w:val="00C00E5F"/>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6AC9"/>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6DD"/>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FC9"/>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6"/>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2A49"/>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C4E"/>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1F5B"/>
    <w:rsid w:val="00CB2CDD"/>
    <w:rsid w:val="00CB2E2F"/>
    <w:rsid w:val="00CB30C6"/>
    <w:rsid w:val="00CB33D7"/>
    <w:rsid w:val="00CB33FC"/>
    <w:rsid w:val="00CB360A"/>
    <w:rsid w:val="00CB3696"/>
    <w:rsid w:val="00CB3F07"/>
    <w:rsid w:val="00CB4FF1"/>
    <w:rsid w:val="00CB5AFC"/>
    <w:rsid w:val="00CB5B5C"/>
    <w:rsid w:val="00CB61C4"/>
    <w:rsid w:val="00CB6B58"/>
    <w:rsid w:val="00CB6BA8"/>
    <w:rsid w:val="00CB7E21"/>
    <w:rsid w:val="00CB7F39"/>
    <w:rsid w:val="00CC0BE2"/>
    <w:rsid w:val="00CC1B02"/>
    <w:rsid w:val="00CC2001"/>
    <w:rsid w:val="00CC258E"/>
    <w:rsid w:val="00CC29D2"/>
    <w:rsid w:val="00CC2B3B"/>
    <w:rsid w:val="00CC2BB3"/>
    <w:rsid w:val="00CC2D61"/>
    <w:rsid w:val="00CC3014"/>
    <w:rsid w:val="00CC30F2"/>
    <w:rsid w:val="00CC3513"/>
    <w:rsid w:val="00CC367A"/>
    <w:rsid w:val="00CC36A6"/>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48E"/>
    <w:rsid w:val="00CD6AC7"/>
    <w:rsid w:val="00CD70F4"/>
    <w:rsid w:val="00CD74E6"/>
    <w:rsid w:val="00CD7705"/>
    <w:rsid w:val="00CE04A0"/>
    <w:rsid w:val="00CE0613"/>
    <w:rsid w:val="00CE0810"/>
    <w:rsid w:val="00CE096F"/>
    <w:rsid w:val="00CE0BD2"/>
    <w:rsid w:val="00CE0D61"/>
    <w:rsid w:val="00CE101B"/>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148"/>
    <w:rsid w:val="00CE7248"/>
    <w:rsid w:val="00CE75BB"/>
    <w:rsid w:val="00CF03A2"/>
    <w:rsid w:val="00CF04CB"/>
    <w:rsid w:val="00CF17EB"/>
    <w:rsid w:val="00CF17F5"/>
    <w:rsid w:val="00CF25E4"/>
    <w:rsid w:val="00CF28C8"/>
    <w:rsid w:val="00CF2EBB"/>
    <w:rsid w:val="00CF3BFE"/>
    <w:rsid w:val="00CF4261"/>
    <w:rsid w:val="00CF47F7"/>
    <w:rsid w:val="00CF4D50"/>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5AA0"/>
    <w:rsid w:val="00D063E2"/>
    <w:rsid w:val="00D06645"/>
    <w:rsid w:val="00D06B62"/>
    <w:rsid w:val="00D06C53"/>
    <w:rsid w:val="00D06DD4"/>
    <w:rsid w:val="00D073D6"/>
    <w:rsid w:val="00D07902"/>
    <w:rsid w:val="00D10019"/>
    <w:rsid w:val="00D102D4"/>
    <w:rsid w:val="00D102E8"/>
    <w:rsid w:val="00D108AF"/>
    <w:rsid w:val="00D119CD"/>
    <w:rsid w:val="00D12795"/>
    <w:rsid w:val="00D128DF"/>
    <w:rsid w:val="00D129F4"/>
    <w:rsid w:val="00D1321C"/>
    <w:rsid w:val="00D132BC"/>
    <w:rsid w:val="00D13CF7"/>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3B09"/>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3A3"/>
    <w:rsid w:val="00D3369B"/>
    <w:rsid w:val="00D33BDB"/>
    <w:rsid w:val="00D3430F"/>
    <w:rsid w:val="00D346D1"/>
    <w:rsid w:val="00D347CD"/>
    <w:rsid w:val="00D347D9"/>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47FD7"/>
    <w:rsid w:val="00D5048A"/>
    <w:rsid w:val="00D50C28"/>
    <w:rsid w:val="00D51754"/>
    <w:rsid w:val="00D51D8D"/>
    <w:rsid w:val="00D5235C"/>
    <w:rsid w:val="00D5248D"/>
    <w:rsid w:val="00D52BC4"/>
    <w:rsid w:val="00D52DB7"/>
    <w:rsid w:val="00D52DED"/>
    <w:rsid w:val="00D53502"/>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8B"/>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1A12"/>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08E9"/>
    <w:rsid w:val="00D912C6"/>
    <w:rsid w:val="00D915B3"/>
    <w:rsid w:val="00D91C4D"/>
    <w:rsid w:val="00D9281D"/>
    <w:rsid w:val="00D92EE3"/>
    <w:rsid w:val="00D92F35"/>
    <w:rsid w:val="00D93081"/>
    <w:rsid w:val="00D93B0C"/>
    <w:rsid w:val="00D94492"/>
    <w:rsid w:val="00D948D9"/>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70A"/>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75D"/>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E46"/>
    <w:rsid w:val="00DD2FD3"/>
    <w:rsid w:val="00DD2FE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5E6"/>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2D09"/>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C80"/>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5ACB"/>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AF8"/>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158"/>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09ED"/>
    <w:rsid w:val="00EA1357"/>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BA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B8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0C24"/>
    <w:rsid w:val="00EF1817"/>
    <w:rsid w:val="00EF31B8"/>
    <w:rsid w:val="00EF3E70"/>
    <w:rsid w:val="00EF3F8E"/>
    <w:rsid w:val="00EF4342"/>
    <w:rsid w:val="00EF4BF4"/>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6C"/>
    <w:rsid w:val="00F20EAA"/>
    <w:rsid w:val="00F21752"/>
    <w:rsid w:val="00F21BD8"/>
    <w:rsid w:val="00F220FA"/>
    <w:rsid w:val="00F22290"/>
    <w:rsid w:val="00F22853"/>
    <w:rsid w:val="00F229C4"/>
    <w:rsid w:val="00F22BEC"/>
    <w:rsid w:val="00F2394A"/>
    <w:rsid w:val="00F23A6E"/>
    <w:rsid w:val="00F23A93"/>
    <w:rsid w:val="00F23CD1"/>
    <w:rsid w:val="00F242AE"/>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0C"/>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0D0"/>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88F"/>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465"/>
    <w:rsid w:val="00F57A06"/>
    <w:rsid w:val="00F57A4C"/>
    <w:rsid w:val="00F602B6"/>
    <w:rsid w:val="00F6053D"/>
    <w:rsid w:val="00F60721"/>
    <w:rsid w:val="00F608C9"/>
    <w:rsid w:val="00F60B5D"/>
    <w:rsid w:val="00F60BB0"/>
    <w:rsid w:val="00F60D57"/>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5F3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5CF2"/>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2F39"/>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341"/>
    <w:rsid w:val="00FC5299"/>
    <w:rsid w:val="00FC5D4F"/>
    <w:rsid w:val="00FC602B"/>
    <w:rsid w:val="00FC6263"/>
    <w:rsid w:val="00FC6479"/>
    <w:rsid w:val="00FC6F7F"/>
    <w:rsid w:val="00FC7864"/>
    <w:rsid w:val="00FC78EF"/>
    <w:rsid w:val="00FC7B33"/>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48765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B2AF9B00-BC77-4BC7-A2D4-4C723A28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FE3"/>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B91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bidDetail.sdo?docId=BD-22-1080-OSD03-SRC3-66742&amp;external=true&amp;parentUrl=close" TargetMode="External"/><Relationship Id="rId117" Type="http://schemas.openxmlformats.org/officeDocument/2006/relationships/fontTable" Target="fontTable.xml"/><Relationship Id="rId21" Type="http://schemas.openxmlformats.org/officeDocument/2006/relationships/hyperlink" Target="https://app.screencast.com/iyXFO3lBqJ6pX" TargetMode="External"/><Relationship Id="rId42" Type="http://schemas.openxmlformats.org/officeDocument/2006/relationships/hyperlink" Target="https://www.mass.gov/doc/how-to-make-a-statewide-contact-purchase-in-commbuys/download" TargetMode="External"/><Relationship Id="rId47" Type="http://schemas.openxmlformats.org/officeDocument/2006/relationships/hyperlink" Target="https://www.mass.gov/executive-orders/no-565-reaffirming-and-expanding-the-massachusetts-supplier-diversity-program" TargetMode="External"/><Relationship Id="rId63" Type="http://schemas.openxmlformats.org/officeDocument/2006/relationships/hyperlink" Target="mailto:Tatiana.henry@mass.gov" TargetMode="External"/><Relationship Id="rId68" Type="http://schemas.openxmlformats.org/officeDocument/2006/relationships/hyperlink" Target="https://www.mass.gov/guides/epp-program-environmentally-preferable-products-and-services-on-statewide-contracts" TargetMode="External"/><Relationship Id="rId84" Type="http://schemas.openxmlformats.org/officeDocument/2006/relationships/hyperlink" Target="mailto:rich@cleancutsolutions.com" TargetMode="External"/><Relationship Id="rId89" Type="http://schemas.openxmlformats.org/officeDocument/2006/relationships/hyperlink" Target="https://www.commbuys.com/bso/external/purchaseorder/poSummary.sdo?docId=PO-22-1080-OSD03-SRC3-24759&amp;releaseNbr=0&amp;external=true&amp;parentUrl=close" TargetMode="External"/><Relationship Id="rId112" Type="http://schemas.openxmlformats.org/officeDocument/2006/relationships/hyperlink" Target="mailto:momeara@topnotchsupplyinc.com"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2-1080-OSD03-SRC3-24766&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mass.gov/doc/fac111/download" TargetMode="External"/><Relationship Id="rId37" Type="http://schemas.openxmlformats.org/officeDocument/2006/relationships/hyperlink" Target="mailto:Sean.Corbin2@mass.gov" TargetMode="External"/><Relationship Id="rId53" Type="http://schemas.openxmlformats.org/officeDocument/2006/relationships/hyperlink" Target="https://www.mass.gov/doc/best-value-evaluation-of-sdp-plan-forms-a-guide-for-strategic-sourcing-teams/download" TargetMode="External"/><Relationship Id="rId58" Type="http://schemas.openxmlformats.org/officeDocument/2006/relationships/hyperlink" Target="mailto:Sean.Corbin2@mass.gov" TargetMode="External"/><Relationship Id="rId74" Type="http://schemas.openxmlformats.org/officeDocument/2006/relationships/hyperlink" Target="mailto:Tatiana.henry@mass.gov" TargetMode="External"/><Relationship Id="rId79" Type="http://schemas.openxmlformats.org/officeDocument/2006/relationships/hyperlink" Target="https://www.commbuys.com/bso/external/purchaseorder/poSummary.sdo?docId=PO-23-1080-OSD03-OSD03-27866&amp;releaseNbr=0&amp;external=true&amp;parentUrl=close" TargetMode="External"/><Relationship Id="rId102" Type="http://schemas.openxmlformats.org/officeDocument/2006/relationships/hyperlink" Target="https://www.commbuys.com/bso/external/purchaseorder/poSummary.sdo?docId=PO-22-1080-OSD03-SRC3-24773&amp;releaseNbr=0&amp;external=true&amp;parentUrl=close" TargetMode="External"/><Relationship Id="rId5" Type="http://schemas.openxmlformats.org/officeDocument/2006/relationships/numbering" Target="numbering.xml"/><Relationship Id="rId90" Type="http://schemas.openxmlformats.org/officeDocument/2006/relationships/hyperlink" Target="mailto:jreynolds@thedurkincompany.com" TargetMode="External"/><Relationship Id="rId95" Type="http://schemas.openxmlformats.org/officeDocument/2006/relationships/hyperlink" Target="https://www.commbuys.com/bso/external/purchaseorder/poSummary.sdo?docId=PO-22-1080-OSD03-SRC3-24761&amp;releaseNbr=0&amp;external=true&amp;parentUrl=close" TargetMode="External"/><Relationship Id="rId22" Type="http://schemas.openxmlformats.org/officeDocument/2006/relationships/hyperlink" Target="https://www.commbuys.com/bso/external/purchaseorder/poSummary.sdo?docId=PO-22-1080-OSD03-SRC3-24779&amp;releaseNbr=0&amp;external=true&amp;parentUrl=close" TargetMode="External"/><Relationship Id="rId27" Type="http://schemas.openxmlformats.org/officeDocument/2006/relationships/hyperlink" Target="https://www.mass.gov/doc/fac114/download" TargetMode="External"/><Relationship Id="rId43" Type="http://schemas.openxmlformats.org/officeDocument/2006/relationships/hyperlink" Target="mailto:OSDhelpdesk@mass.gov" TargetMode="External"/><Relationship Id="rId48" Type="http://schemas.openxmlformats.org/officeDocument/2006/relationships/hyperlink" Target="https://www.mass.gov/supplier-diversity-office" TargetMode="External"/><Relationship Id="rId64" Type="http://schemas.openxmlformats.org/officeDocument/2006/relationships/hyperlink" Target="https://www.commbuys.com/bso/external/bidDetail.sdo?docId=BD-22-1080-OSD03-SRC3-66742&amp;external=true&amp;parentUrl=close" TargetMode="External"/><Relationship Id="rId69" Type="http://schemas.openxmlformats.org/officeDocument/2006/relationships/hyperlink" Target="https://www.mass.gov/environmentally-preferable-products-epp-procurement-program" TargetMode="External"/><Relationship Id="rId113" Type="http://schemas.openxmlformats.org/officeDocument/2006/relationships/hyperlink" Target="mailto:admin@topnotchsupplyinc.com" TargetMode="External"/><Relationship Id="rId118" Type="http://schemas.openxmlformats.org/officeDocument/2006/relationships/theme" Target="theme/theme1.xml"/><Relationship Id="rId80" Type="http://schemas.openxmlformats.org/officeDocument/2006/relationships/hyperlink" Target="mailto:eheroux@aramsco.com" TargetMode="External"/><Relationship Id="rId85" Type="http://schemas.openxmlformats.org/officeDocument/2006/relationships/hyperlink" Target="https://www.commbuys.com/bso/external/purchaseorder/poSummary.sdo?docId=PO-22-1080-OSD03-SRC3-24760&amp;releaseNbr=0&amp;external=true&amp;parentUrl=close"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mass.gov/info-details/non-profit-purchasing-programs" TargetMode="External"/><Relationship Id="rId38" Type="http://schemas.openxmlformats.org/officeDocument/2006/relationships/hyperlink" Target="mailto:Tatiana.henry@mass.gov" TargetMode="External"/><Relationship Id="rId59" Type="http://schemas.openxmlformats.org/officeDocument/2006/relationships/hyperlink" Target="mailto:Tatiana.henry@mass.gov" TargetMode="External"/><Relationship Id="rId103" Type="http://schemas.openxmlformats.org/officeDocument/2006/relationships/hyperlink" Target="https://www.commbuys.com/bso/external/purchaseorder/poSummary.sdo?docId=PO-23-1080-OSD03-SRC3-26506&amp;releaseNbr=0&amp;external=true&amp;parentUrl=close" TargetMode="External"/><Relationship Id="rId108" Type="http://schemas.openxmlformats.org/officeDocument/2006/relationships/hyperlink" Target="https://www.commbuys.com/bso/external/purchaseorder/poSummary.sdo?docId=PO-22-1080-OSD03-SRC3-24835&amp;releaseNbr=0&amp;external=true&amp;parentUrl=close" TargetMode="External"/><Relationship Id="rId54" Type="http://schemas.openxmlformats.org/officeDocument/2006/relationships/hyperlink" Target="https://www.mass.gov/doc/best-value-evaluation-of-responses-to-small-procurements-a-guide-for-strategic-sourcing-teams/download" TargetMode="External"/><Relationship Id="rId70" Type="http://schemas.openxmlformats.org/officeDocument/2006/relationships/hyperlink" Target="https://www.mass.gov/handbook/environmentally-preferable-products-and-services-guide" TargetMode="External"/><Relationship Id="rId75" Type="http://schemas.openxmlformats.org/officeDocument/2006/relationships/hyperlink" Target="mailto:Sean.Corbin2@mass.gov" TargetMode="External"/><Relationship Id="rId91" Type="http://schemas.openxmlformats.org/officeDocument/2006/relationships/hyperlink" Target="https://www.commbuys.com/bso/external/purchaseorder/poSummary.sdo?docId=PO-22-1080-OSD03-SRC3-24762&amp;releaseNbr=0&amp;external=true&amp;parentUrl=close" TargetMode="External"/><Relationship Id="rId96" Type="http://schemas.openxmlformats.org/officeDocument/2006/relationships/hyperlink" Target="mailto:ctraver@hillnmarkes.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ommbuys.com/bso/external/purchaseorder/poSummary.sdo?docId=PO-22-1080-OSD03-SRC3-24779&amp;releaseNbr=0&amp;external=true&amp;parentUrl=close" TargetMode="External"/><Relationship Id="rId28" Type="http://schemas.openxmlformats.org/officeDocument/2006/relationships/hyperlink" Target="https://www.mass.gov/doc/hls06/download" TargetMode="External"/><Relationship Id="rId49" Type="http://schemas.openxmlformats.org/officeDocument/2006/relationships/hyperlink" Target="https://www.mass.gov/orgs/supplier-diversity-office-sdo" TargetMode="External"/><Relationship Id="rId114" Type="http://schemas.openxmlformats.org/officeDocument/2006/relationships/hyperlink" Target="https://www.commbuys.com/bso/external/purchaseorder/poSummary.sdo?docId=PO-22-1080-OSD03-SRC3-24769&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fac110/download" TargetMode="External"/><Relationship Id="rId44" Type="http://schemas.openxmlformats.org/officeDocument/2006/relationships/hyperlink" Target="http://www.commbuys.com/" TargetMode="External"/><Relationship Id="rId52" Type="http://schemas.openxmlformats.org/officeDocument/2006/relationships/hyperlink" Target="https://www.mass.gov/doc/statewide-contract-index" TargetMode="External"/><Relationship Id="rId60" Type="http://schemas.openxmlformats.org/officeDocument/2006/relationships/hyperlink" Target="mailto:Sean.Corbin2@mass.gov" TargetMode="External"/><Relationship Id="rId65" Type="http://schemas.openxmlformats.org/officeDocument/2006/relationships/hyperlink" Target="https://www.commbuys.com/bso/external/purchaseorder/poSummary.sdo?docId=PO-22-1080-OSD03-SRC3-24779&amp;releaseNbr=0&amp;external=true&amp;parentUrl=close" TargetMode="External"/><Relationship Id="rId73" Type="http://schemas.openxmlformats.org/officeDocument/2006/relationships/hyperlink" Target="https://www.commbuys.com/bso/external/purchaseorder/poSummary.sdo?docId=PO-22-1080-OSD03-SRC3-24779&amp;releaseNbr=0&amp;external=true&amp;parentUrl=close" TargetMode="External"/><Relationship Id="rId78" Type="http://schemas.openxmlformats.org/officeDocument/2006/relationships/hyperlink" Target="mailto:Sean.Corbin2@mass.gov" TargetMode="External"/><Relationship Id="rId81" Type="http://schemas.openxmlformats.org/officeDocument/2006/relationships/hyperlink" Target="https://www.commbuys.com/bso/external/purchaseorder/poSummary.sdo?docId=PO-22-1080-OSD03-SRC3-24770&amp;releaseNbr=0&amp;external=true&amp;parentUrl=close" TargetMode="External"/><Relationship Id="rId86" Type="http://schemas.openxmlformats.org/officeDocument/2006/relationships/hyperlink" Target="mailto:courtneyc@conlonproducts.net" TargetMode="External"/><Relationship Id="rId94" Type="http://schemas.openxmlformats.org/officeDocument/2006/relationships/hyperlink" Target="mailto:dennis@filochemical.com" TargetMode="External"/><Relationship Id="rId99" Type="http://schemas.openxmlformats.org/officeDocument/2006/relationships/hyperlink" Target="mailto:jstankus@hillyard.com" TargetMode="External"/><Relationship Id="rId101" Type="http://schemas.openxmlformats.org/officeDocument/2006/relationships/hyperlink" Target="mailto:Michael@lancelotjanitoria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commbuys.com/bso/view/search/external/advancedSearchContractBlanket.xhtml?q=fac118&amp;currentDocType=contractBlankets" TargetMode="External"/><Relationship Id="rId109" Type="http://schemas.openxmlformats.org/officeDocument/2006/relationships/hyperlink" Target="mailto:matthew.glass@nextgensupply.com" TargetMode="External"/><Relationship Id="rId34" Type="http://schemas.openxmlformats.org/officeDocument/2006/relationships/hyperlink" Target="https://www.commbuys.com/bso/external/purchaseorder/poSummary.sdo?docId=PO-22-1080-OSD03-SRC3-24779&amp;releaseNbr=0&amp;external=true&amp;parentUrl=close" TargetMode="External"/><Relationship Id="rId5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6" Type="http://schemas.openxmlformats.org/officeDocument/2006/relationships/hyperlink" Target="https://www.commbuys.com/bso/external/purchaseorder/poSummary.sdo?docId=PO-22-1080-OSD03-SRC3-25011&amp;releaseNbr=0&amp;external=true&amp;parentUrl=close" TargetMode="External"/><Relationship Id="rId97" Type="http://schemas.openxmlformats.org/officeDocument/2006/relationships/hyperlink" Target="mailto:deames@hillnmakes.com" TargetMode="External"/><Relationship Id="rId104" Type="http://schemas.openxmlformats.org/officeDocument/2006/relationships/hyperlink" Target="mailto:dwhittemore@likarr.com" TargetMode="External"/><Relationship Id="rId7" Type="http://schemas.openxmlformats.org/officeDocument/2006/relationships/settings" Target="settings.xml"/><Relationship Id="rId71" Type="http://schemas.openxmlformats.org/officeDocument/2006/relationships/hyperlink" Target="mailto:Comptroller.Info@mass.gov" TargetMode="External"/><Relationship Id="rId92" Type="http://schemas.openxmlformats.org/officeDocument/2006/relationships/hyperlink" Target="mailto:Sue@Dobmeierinc.com" TargetMode="External"/><Relationship Id="rId2" Type="http://schemas.openxmlformats.org/officeDocument/2006/relationships/customXml" Target="../customXml/item2.xml"/><Relationship Id="rId29" Type="http://schemas.openxmlformats.org/officeDocument/2006/relationships/hyperlink" Target="https://www.mass.gov/doc/off52/download" TargetMode="External"/><Relationship Id="rId24" Type="http://schemas.openxmlformats.org/officeDocument/2006/relationships/hyperlink" Target="https://www.commbuys.com/bso/external/purchaseorder/poSummary.sdo?docId=PO-22-1080-OSD03-SRC3-24779&amp;releaseNbr=0&amp;external=true&amp;parentUrl=close" TargetMode="External"/><Relationship Id="rId40" Type="http://schemas.openxmlformats.org/officeDocument/2006/relationships/hyperlink" Target="https://www.mass.gov/doc/how-to-request-quotes-from-vendors-on-statewide-contracts/download" TargetMode="External"/><Relationship Id="rId45" Type="http://schemas.openxmlformats.org/officeDocument/2006/relationships/hyperlink" Target="https://www.commbuys.com/bso/external/purchaseorder/poSummary.sdo?docId=PO-22-1080-OSD03-SRC3-24779&amp;releaseNbr=0&amp;external=true&amp;parentUrl=close" TargetMode="External"/><Relationship Id="rId66" Type="http://schemas.openxmlformats.org/officeDocument/2006/relationships/hyperlink" Target="https://www.osha.gov/laws-regs" TargetMode="External"/><Relationship Id="rId87" Type="http://schemas.openxmlformats.org/officeDocument/2006/relationships/hyperlink" Target="https://www.commbuys.com/bso/external/purchaseorder/poSummary.sdo?docId=PO-22-1080-OSD03-SRC3-24771&amp;releaseNbr=0&amp;external=true&amp;parentUrl=close" TargetMode="External"/><Relationship Id="rId110" Type="http://schemas.openxmlformats.org/officeDocument/2006/relationships/hyperlink" Target="https://www.commbuys.com/bso/external/purchaseorder/poSummary.sdo?docId=PO-22-1080-OSD03-SRC3-24765&amp;releaseNbr=0&amp;external=true&amp;parentUrl=close" TargetMode="External"/><Relationship Id="rId115" Type="http://schemas.openxmlformats.org/officeDocument/2006/relationships/hyperlink" Target="mailto:gregg.manning@wbmason.com" TargetMode="External"/><Relationship Id="rId61" Type="http://schemas.openxmlformats.org/officeDocument/2006/relationships/hyperlink" Target="mailto:Tatiana.henry@mass.gov" TargetMode="External"/><Relationship Id="rId82" Type="http://schemas.openxmlformats.org/officeDocument/2006/relationships/hyperlink" Target="mailto:GRACE.CAFE@CCSUPPLIES.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clt09/download" TargetMode="External"/><Relationship Id="rId35" Type="http://schemas.openxmlformats.org/officeDocument/2006/relationships/hyperlink" Target="mailto:Sean.Corbin2@mass.gov" TargetMode="External"/><Relationship Id="rId56" Type="http://schemas.openxmlformats.org/officeDocument/2006/relationships/hyperlink" Target="https://www.mass.gov/doc/emergency-response-supplies-services-and-equipment-contact-information" TargetMode="External"/><Relationship Id="rId77" Type="http://schemas.openxmlformats.org/officeDocument/2006/relationships/hyperlink" Target="mailto:Tatiana.henry@mass.gov" TargetMode="External"/><Relationship Id="rId100" Type="http://schemas.openxmlformats.org/officeDocument/2006/relationships/hyperlink" Target="https://www.commbuys.com/bso/external/purchaseorder/poSummary.sdo?docId=PO-22-1080-OSD03-SRC3-24764&amp;releaseNbr=0&amp;external=true&amp;parentUrl=close" TargetMode="External"/><Relationship Id="rId105" Type="http://schemas.openxmlformats.org/officeDocument/2006/relationships/hyperlink" Target="https://www.commbuys.com/bso/external/purchaseorder/poSummary.sdo?docId=PO-22-1080-OSD03-SRC3-24772&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supplier-diversity-program-sdp?_gl=1*1dd4k06*_ga*NDExMTU1ODA0LjE3MzYzNDk5NDE.*_ga_MCLPEGW7WM*czE3NTY5MTE2ODkkbzM2OSRnMSR0MTc1NjkxMzk5MCRqNTckbDAkaDA." TargetMode="External"/><Relationship Id="rId72" Type="http://schemas.openxmlformats.org/officeDocument/2006/relationships/footer" Target="footer4.xml"/><Relationship Id="rId93" Type="http://schemas.openxmlformats.org/officeDocument/2006/relationships/hyperlink" Target="https://www.commbuys.com/bso/external/purchaseorder/poSummary.sdo?docId=PO-22-1080-OSD03-SRC3-24767&amp;releaseNbr=0&amp;external=true&amp;parentUrl=close" TargetMode="External"/><Relationship Id="rId98" Type="http://schemas.openxmlformats.org/officeDocument/2006/relationships/hyperlink" Target="https://www.commbuys.com/bso/external/purchaseorder/poSummary.sdo?docId=PO-22-1080-OSD03-SRC3-24774&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22-1080-OSD03-SRC3-24779&amp;releaseNbr=0&amp;external=true&amp;parentUrl=close" TargetMode="External"/><Relationship Id="rId46" Type="http://schemas.openxmlformats.org/officeDocument/2006/relationships/hyperlink" Target="https://www.mass.gov/info-details/learn-about-the-supplier-diversity-program-sdp" TargetMode="External"/><Relationship Id="rId67" Type="http://schemas.openxmlformats.org/officeDocument/2006/relationships/hyperlink" Target="https://www.mass.gov/service-details/toxic-reduction-task-force" TargetMode="External"/><Relationship Id="rId116" Type="http://schemas.openxmlformats.org/officeDocument/2006/relationships/hyperlink" Target="https://www.sec.state.ma.us/divisions/cis/maps.htm" TargetMode="External"/><Relationship Id="rId20" Type="http://schemas.openxmlformats.org/officeDocument/2006/relationships/footer" Target="footer3.xml"/><Relationship Id="rId41" Type="http://schemas.openxmlformats.org/officeDocument/2006/relationships/hyperlink" Target="https://www.mass.gov/doc/how-to-purchase-from-a-commbuys-g2b-punchout/download" TargetMode="External"/><Relationship Id="rId62" Type="http://schemas.openxmlformats.org/officeDocument/2006/relationships/hyperlink" Target="mailto:Sean.Corbin2@mass.gov" TargetMode="External"/><Relationship Id="rId83" Type="http://schemas.openxmlformats.org/officeDocument/2006/relationships/hyperlink" Target="https://www.commbuys.com/bso/external/purchaseorder/poSummary.sdo?docId=PO-22-1080-OSD03-SRC3-24758&amp;releaseNbr=0&amp;external=true&amp;parentUrl=close" TargetMode="External"/><Relationship Id="rId88" Type="http://schemas.openxmlformats.org/officeDocument/2006/relationships/hyperlink" Target="mailto:Ccor@corrdistributors.com" TargetMode="External"/><Relationship Id="rId111" Type="http://schemas.openxmlformats.org/officeDocument/2006/relationships/hyperlink" Target="https://www.commbuys.com/bso/external/purchaseorder/poSummary.sdo?docId=PO-22-1080-OSD03-SRC3-24763&amp;releaseNbr=0&amp;external=true&amp;parentUrl=close" TargetMode="External"/><Relationship Id="rId15" Type="http://schemas.openxmlformats.org/officeDocument/2006/relationships/header" Target="header1.xml"/><Relationship Id="rId36" Type="http://schemas.openxmlformats.org/officeDocument/2006/relationships/hyperlink" Target="mailto:Tatiana.henry@mass.gov" TargetMode="External"/><Relationship Id="rId57" Type="http://schemas.openxmlformats.org/officeDocument/2006/relationships/hyperlink" Target="https://go.procurated.com/ma-statewide/" TargetMode="External"/><Relationship Id="rId106" Type="http://schemas.openxmlformats.org/officeDocument/2006/relationships/hyperlink" Target="mailto:mike@milhench.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0ADA4BD9-2CAA-4054-A951-E61E1B57DCA5}"/>
</file>

<file path=docProps/app.xml><?xml version="1.0" encoding="utf-8"?>
<Properties xmlns="http://schemas.openxmlformats.org/officeDocument/2006/extended-properties" xmlns:vt="http://schemas.openxmlformats.org/officeDocument/2006/docPropsVTypes">
  <Template>Normal</Template>
  <TotalTime>32</TotalTime>
  <Pages>23</Pages>
  <Words>7060</Words>
  <Characters>40244</Characters>
  <Application>Microsoft Office Word</Application>
  <DocSecurity>2</DocSecurity>
  <Lines>335</Lines>
  <Paragraphs>94</Paragraphs>
  <ScaleCrop>false</ScaleCrop>
  <Company>Commonwealth of Massachusetts</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2026-02-18T18:41:00Z</dcterms:created>
  <dcterms:modified xsi:type="dcterms:W3CDTF">2026-02-18T18:41:00Z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