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2F40A712" w:rsidR="00B96467" w:rsidRDefault="2AEBEFA6" w:rsidP="001316EC">
      <w:pPr>
        <w:pStyle w:val="Title"/>
        <w:rPr>
          <w:sz w:val="20"/>
          <w:szCs w:val="20"/>
          <w:highlight w:val="yellow"/>
        </w:rPr>
      </w:pPr>
      <w:r>
        <w:rPr>
          <w:noProof/>
        </w:rPr>
        <w:drawing>
          <wp:inline distT="0" distB="0" distL="0" distR="0" wp14:anchorId="6290D9D6" wp14:editId="5675673C">
            <wp:extent cx="2562893" cy="768096"/>
            <wp:effectExtent l="0" t="0" r="0" b="0"/>
            <wp:docPr id="1462695818" name="Picture 1462695818"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95818" name="Picture 1462695818"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244B8C5E" w:rsidR="00680B92" w:rsidRPr="00CA6AF1" w:rsidRDefault="00680B92" w:rsidP="00680B92">
      <w:pPr>
        <w:pStyle w:val="Heading1"/>
        <w:jc w:val="center"/>
      </w:pPr>
      <w:bookmarkStart w:id="1" w:name="_Toc206762628"/>
      <w:bookmarkStart w:id="2" w:name="_Toc209710442"/>
      <w:r w:rsidRPr="00CA6AF1">
        <w:t>Contract User Guid</w:t>
      </w:r>
      <w:r>
        <w:t>e</w:t>
      </w:r>
      <w:r>
        <w:br/>
      </w:r>
      <w:bookmarkEnd w:id="1"/>
      <w:r w:rsidR="00263630">
        <w:t>FAC121</w:t>
      </w:r>
      <w:r w:rsidR="003E0898" w:rsidRPr="00263630">
        <w:t xml:space="preserve">: </w:t>
      </w:r>
      <w:r w:rsidR="006226B0" w:rsidRPr="006226B0">
        <w:t>Water Treatment Chemicals and Alternative Treatment Systems</w:t>
      </w:r>
      <w:bookmarkEnd w:id="2"/>
    </w:p>
    <w:p w14:paraId="7B3AFAB3" w14:textId="6AA26EBE" w:rsidR="003121D1" w:rsidRDefault="00803BD8" w:rsidP="003E0898">
      <w:pPr>
        <w:pStyle w:val="Heading2"/>
      </w:pPr>
      <w:bookmarkStart w:id="3" w:name="_Toc209710443"/>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57055A">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AA77062" w14:textId="77777777" w:rsidR="00850F3F" w:rsidRPr="00DE1A17" w:rsidRDefault="00850F3F" w:rsidP="00850F3F">
            <w:pPr>
              <w:tabs>
                <w:tab w:val="left" w:pos="9165"/>
              </w:tabs>
              <w:rPr>
                <w:b w:val="0"/>
                <w:bCs w:val="0"/>
                <w:color w:val="000000" w:themeColor="text1"/>
                <w:sz w:val="24"/>
                <w:szCs w:val="24"/>
              </w:rPr>
            </w:pPr>
            <w:hyperlink r:id="rId12" w:history="1">
              <w:r w:rsidRPr="00DE1A17">
                <w:rPr>
                  <w:rStyle w:val="Hyperlink"/>
                  <w:b w:val="0"/>
                  <w:bCs w:val="0"/>
                  <w:sz w:val="24"/>
                  <w:szCs w:val="24"/>
                </w:rPr>
                <w:t>Tatiana Henry</w:t>
              </w:r>
            </w:hyperlink>
          </w:p>
          <w:p w14:paraId="3F32605C" w14:textId="548F139A" w:rsidR="00850F3F" w:rsidRDefault="00850F3F" w:rsidP="00850F3F">
            <w:pPr>
              <w:tabs>
                <w:tab w:val="left" w:pos="9165"/>
              </w:tabs>
              <w:rPr>
                <w:color w:val="000000" w:themeColor="text1"/>
                <w:sz w:val="24"/>
                <w:szCs w:val="24"/>
              </w:rPr>
            </w:pPr>
            <w:r w:rsidRPr="007560C9">
              <w:rPr>
                <w:b w:val="0"/>
                <w:bCs w:val="0"/>
                <w:color w:val="000000" w:themeColor="text1"/>
                <w:sz w:val="24"/>
                <w:szCs w:val="24"/>
              </w:rPr>
              <w:t>617-359-7289</w:t>
            </w:r>
          </w:p>
          <w:p w14:paraId="34B5D1AF" w14:textId="77777777" w:rsidR="00850F3F" w:rsidRPr="00AE1FF6" w:rsidRDefault="00850F3F" w:rsidP="00850F3F">
            <w:pPr>
              <w:tabs>
                <w:tab w:val="left" w:pos="9165"/>
              </w:tabs>
              <w:rPr>
                <w:b w:val="0"/>
                <w:bCs w:val="0"/>
                <w:color w:val="auto"/>
              </w:rPr>
            </w:pPr>
          </w:p>
          <w:p w14:paraId="7EDCEADF" w14:textId="6C2E16ED" w:rsidR="00DE1A17" w:rsidRPr="00DE1A17" w:rsidRDefault="00DE1A17" w:rsidP="00DE1A17">
            <w:pPr>
              <w:tabs>
                <w:tab w:val="left" w:pos="9165"/>
              </w:tabs>
              <w:rPr>
                <w:b w:val="0"/>
                <w:bCs w:val="0"/>
                <w:color w:val="000000" w:themeColor="text1"/>
                <w:sz w:val="24"/>
                <w:szCs w:val="24"/>
              </w:rPr>
            </w:pPr>
            <w:hyperlink r:id="rId13" w:history="1">
              <w:r w:rsidRPr="00DE1A17">
                <w:rPr>
                  <w:rStyle w:val="Hyperlink"/>
                  <w:b w:val="0"/>
                  <w:bCs w:val="0"/>
                  <w:sz w:val="24"/>
                  <w:szCs w:val="24"/>
                </w:rPr>
                <w:t>Sean Corbin</w:t>
              </w:r>
            </w:hyperlink>
          </w:p>
          <w:p w14:paraId="18E36C1D" w14:textId="20B8DCB8" w:rsidR="00B1168A" w:rsidRPr="00DE1A17" w:rsidRDefault="00DE1A17" w:rsidP="00850F3F">
            <w:pPr>
              <w:tabs>
                <w:tab w:val="left" w:pos="9165"/>
              </w:tabs>
              <w:rPr>
                <w:b w:val="0"/>
                <w:bCs w:val="0"/>
                <w:color w:val="auto"/>
                <w:sz w:val="24"/>
                <w:szCs w:val="24"/>
              </w:rPr>
            </w:pPr>
            <w:r w:rsidRPr="001E043C">
              <w:rPr>
                <w:b w:val="0"/>
                <w:bCs w:val="0"/>
                <w:color w:val="000000" w:themeColor="text1"/>
                <w:sz w:val="24"/>
                <w:szCs w:val="24"/>
              </w:rPr>
              <w:t>617-</w:t>
            </w:r>
            <w:r>
              <w:rPr>
                <w:b w:val="0"/>
                <w:bCs w:val="0"/>
                <w:color w:val="000000" w:themeColor="text1"/>
                <w:sz w:val="24"/>
                <w:szCs w:val="24"/>
              </w:rPr>
              <w:t>720-3105</w:t>
            </w:r>
          </w:p>
        </w:tc>
      </w:tr>
      <w:tr w:rsidR="0064148A" w:rsidRPr="00136526" w14:paraId="22AC3B9B" w14:textId="77777777" w:rsidTr="00B73782">
        <w:trPr>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B75B36F" w14:textId="77777777" w:rsidR="0057055A" w:rsidRPr="0057055A" w:rsidRDefault="0057055A" w:rsidP="0042436C">
            <w:pPr>
              <w:pStyle w:val="ListParagraph"/>
              <w:numPr>
                <w:ilvl w:val="0"/>
                <w:numId w:val="7"/>
              </w:numPr>
              <w:rPr>
                <w:sz w:val="24"/>
                <w:szCs w:val="24"/>
              </w:rPr>
            </w:pPr>
            <w:r w:rsidRPr="00B73782">
              <w:rPr>
                <w:b/>
                <w:bCs/>
                <w:sz w:val="24"/>
                <w:szCs w:val="24"/>
              </w:rPr>
              <w:t>Current Contract Term:</w:t>
            </w:r>
            <w:r w:rsidRPr="0057055A">
              <w:rPr>
                <w:sz w:val="24"/>
                <w:szCs w:val="24"/>
              </w:rPr>
              <w:t xml:space="preserve"> November 01, 2022–October 31, 2027</w:t>
            </w:r>
          </w:p>
          <w:p w14:paraId="18DAF315" w14:textId="3D715070" w:rsidR="0064148A" w:rsidRPr="00136526" w:rsidRDefault="0057055A" w:rsidP="0042436C">
            <w:pPr>
              <w:pStyle w:val="ListParagraph"/>
              <w:numPr>
                <w:ilvl w:val="0"/>
                <w:numId w:val="7"/>
              </w:numPr>
              <w:rPr>
                <w:sz w:val="24"/>
                <w:szCs w:val="24"/>
              </w:rPr>
            </w:pPr>
            <w:r w:rsidRPr="00B73782">
              <w:rPr>
                <w:b/>
                <w:bCs/>
                <w:sz w:val="24"/>
                <w:szCs w:val="24"/>
              </w:rPr>
              <w:t>Maximum End Date:</w:t>
            </w:r>
            <w:r w:rsidRPr="0057055A">
              <w:rPr>
                <w:sz w:val="24"/>
                <w:szCs w:val="24"/>
              </w:rPr>
              <w:t xml:space="preserve"> October 31, 2027</w:t>
            </w:r>
          </w:p>
        </w:tc>
      </w:tr>
      <w:tr w:rsidR="0064148A" w:rsidRPr="00136526" w14:paraId="7146EE8A" w14:textId="77777777" w:rsidTr="005B10E0">
        <w:trPr>
          <w:trHeight w:val="157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BA16784" w14:textId="77777777" w:rsidR="002A6485" w:rsidRDefault="002A6485" w:rsidP="002A6485">
            <w:pPr>
              <w:rPr>
                <w:rFonts w:cstheme="minorHAnsi"/>
                <w:sz w:val="24"/>
                <w:szCs w:val="24"/>
              </w:rPr>
            </w:pPr>
            <w:r w:rsidRPr="002A6485">
              <w:rPr>
                <w:rFonts w:cstheme="minorHAnsi"/>
                <w:sz w:val="24"/>
                <w:szCs w:val="24"/>
              </w:rPr>
              <w:t>FAC121*</w:t>
            </w:r>
          </w:p>
          <w:p w14:paraId="1DD92AF1" w14:textId="77777777" w:rsidR="00AE1FF6" w:rsidRPr="002A6485" w:rsidRDefault="00AE1FF6" w:rsidP="002A6485">
            <w:pPr>
              <w:rPr>
                <w:rFonts w:cstheme="minorHAnsi"/>
                <w:sz w:val="24"/>
                <w:szCs w:val="24"/>
              </w:rPr>
            </w:pPr>
          </w:p>
          <w:p w14:paraId="34C47EF3" w14:textId="4A0CF02B" w:rsidR="0064148A" w:rsidRPr="00136526" w:rsidRDefault="002A6485" w:rsidP="002A6485">
            <w:pPr>
              <w:rPr>
                <w:rFonts w:cstheme="minorHAnsi"/>
                <w:b/>
                <w:bCs/>
                <w:sz w:val="24"/>
                <w:szCs w:val="24"/>
              </w:rPr>
            </w:pPr>
            <w:r w:rsidRPr="002A6485">
              <w:rPr>
                <w:rFonts w:cstheme="minorHAnsi"/>
                <w:b/>
                <w:bCs/>
                <w:sz w:val="24"/>
                <w:szCs w:val="24"/>
              </w:rPr>
              <w:t>Note:</w:t>
            </w:r>
            <w:r w:rsidRPr="002A6485">
              <w:rPr>
                <w:rFonts w:cstheme="minorHAnsi"/>
                <w:sz w:val="24"/>
                <w:szCs w:val="24"/>
              </w:rPr>
              <w:t xml:space="preserve"> *The asterisk is required when referencing the contract in the Massachusetts Management Accounting Reporting System (MMARS).</w:t>
            </w:r>
          </w:p>
        </w:tc>
      </w:tr>
      <w:tr w:rsidR="0064148A" w:rsidRPr="00136526" w14:paraId="3CFEDB13" w14:textId="77777777" w:rsidTr="00ED36DD">
        <w:trPr>
          <w:cantSplit/>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464CFE27" w:rsidR="0064148A" w:rsidRPr="00D2717A" w:rsidRDefault="00D2717A" w:rsidP="00D2717A">
            <w:pPr>
              <w:rPr>
                <w:sz w:val="24"/>
                <w:szCs w:val="24"/>
                <w:highlight w:val="yellow"/>
              </w:rPr>
            </w:pPr>
            <w:r w:rsidRPr="00D2717A">
              <w:rPr>
                <w:sz w:val="24"/>
                <w:szCs w:val="24"/>
              </w:rPr>
              <w:t xml:space="preserve">Quotes are required for purchasing. Refer to the </w:t>
            </w:r>
            <w:hyperlink w:anchor="_Quote_Response_and" w:history="1">
              <w:r w:rsidRPr="00D2717A">
                <w:rPr>
                  <w:rStyle w:val="Hyperlink"/>
                  <w:sz w:val="24"/>
                  <w:szCs w:val="24"/>
                </w:rPr>
                <w:t>Quote Response and Requirements</w:t>
              </w:r>
            </w:hyperlink>
            <w:r w:rsidRPr="00D2717A">
              <w:rPr>
                <w:sz w:val="24"/>
                <w:szCs w:val="24"/>
              </w:rPr>
              <w:t xml:space="preserve"> section for guidelines.</w:t>
            </w:r>
          </w:p>
        </w:tc>
      </w:tr>
      <w:tr w:rsidR="0064148A" w:rsidRPr="00136526" w14:paraId="0C1AC47B" w14:textId="77777777" w:rsidTr="00E405EB">
        <w:trPr>
          <w:trHeight w:val="6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5BF13BD" w:rsidR="0064148A" w:rsidRPr="00136526" w:rsidRDefault="0064148A" w:rsidP="00E405EB">
            <w:pPr>
              <w:rPr>
                <w:sz w:val="24"/>
                <w:szCs w:val="24"/>
                <w:highlight w:val="yellow"/>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tc>
      </w:tr>
      <w:tr w:rsidR="0064148A" w:rsidRPr="00136526" w14:paraId="010EFBA1" w14:textId="77777777" w:rsidTr="00E405EB">
        <w:trPr>
          <w:trHeight w:val="4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7716216C" w:rsidR="0064148A" w:rsidRPr="00136526" w:rsidRDefault="002753C8" w:rsidP="00953689">
            <w:pPr>
              <w:rPr>
                <w:sz w:val="24"/>
                <w:szCs w:val="24"/>
                <w:highlight w:val="yellow"/>
              </w:rPr>
            </w:pPr>
            <w:r>
              <w:rPr>
                <w:sz w:val="24"/>
                <w:szCs w:val="24"/>
              </w:rPr>
              <w:t xml:space="preserve">09/09/2025: Updated </w:t>
            </w:r>
            <w:r w:rsidR="00E405EB" w:rsidRPr="0002302F">
              <w:rPr>
                <w:sz w:val="24"/>
                <w:szCs w:val="24"/>
              </w:rPr>
              <w:t>OSD Category Manager.</w:t>
            </w:r>
          </w:p>
        </w:tc>
      </w:tr>
    </w:tbl>
    <w:p w14:paraId="364ECD5A" w14:textId="77777777" w:rsidR="00E405EB" w:rsidRDefault="00E405EB" w:rsidP="00D332F1"/>
    <w:p w14:paraId="34A60DF6" w14:textId="77777777" w:rsidR="00713C97" w:rsidRDefault="00713C97" w:rsidP="00D332F1"/>
    <w:p w14:paraId="23D14E2D" w14:textId="77777777" w:rsidR="00D679C5" w:rsidRPr="00D679C5" w:rsidRDefault="00D679C5" w:rsidP="00D679C5">
      <w:pPr>
        <w:tabs>
          <w:tab w:val="left" w:pos="9165"/>
        </w:tabs>
        <w:spacing w:after="0"/>
        <w:ind w:left="360"/>
        <w:jc w:val="center"/>
        <w:rPr>
          <w:rStyle w:val="PageNumber"/>
          <w:sz w:val="24"/>
          <w:szCs w:val="24"/>
        </w:rPr>
      </w:pPr>
      <w:r w:rsidRPr="00D679C5">
        <w:rPr>
          <w:rStyle w:val="PageNumber"/>
          <w:b/>
          <w:bCs/>
          <w:sz w:val="24"/>
          <w:szCs w:val="24"/>
        </w:rPr>
        <w:t>Note:</w:t>
      </w:r>
      <w:r w:rsidRPr="00D679C5">
        <w:rPr>
          <w:rStyle w:val="PageNumber"/>
          <w:sz w:val="24"/>
          <w:szCs w:val="24"/>
        </w:rPr>
        <w:t xml:space="preserve"> Contract User Guides are updated regularly. Print copies should be compared against the current version posted on </w:t>
      </w:r>
      <w:r w:rsidRPr="00D679C5">
        <w:rPr>
          <w:sz w:val="24"/>
          <w:szCs w:val="24"/>
        </w:rPr>
        <w:t>mass.gov/</w:t>
      </w:r>
      <w:proofErr w:type="spellStart"/>
      <w:r w:rsidRPr="00D679C5">
        <w:rPr>
          <w:sz w:val="24"/>
          <w:szCs w:val="24"/>
        </w:rPr>
        <w:t>osd</w:t>
      </w:r>
      <w:proofErr w:type="spellEnd"/>
      <w:r w:rsidRPr="00D679C5">
        <w:rPr>
          <w:rStyle w:val="PageNumber"/>
          <w:sz w:val="24"/>
          <w:szCs w:val="24"/>
        </w:rPr>
        <w:t>.</w:t>
      </w:r>
    </w:p>
    <w:p w14:paraId="2FB0D191" w14:textId="10D403F0" w:rsidR="00D679C5" w:rsidRPr="00D679C5" w:rsidRDefault="00D679C5" w:rsidP="00D679C5">
      <w:pPr>
        <w:pStyle w:val="Footer"/>
        <w:jc w:val="center"/>
        <w:rPr>
          <w:rStyle w:val="PageNumber"/>
          <w:sz w:val="24"/>
          <w:szCs w:val="24"/>
        </w:rPr>
      </w:pPr>
      <w:r w:rsidRPr="00D679C5">
        <w:rPr>
          <w:rStyle w:val="PageNumber"/>
          <w:sz w:val="24"/>
          <w:szCs w:val="24"/>
        </w:rPr>
        <w:t>Template Version: 9.0</w:t>
      </w:r>
      <w:r w:rsidRPr="00D679C5">
        <w:rPr>
          <w:rStyle w:val="PageNumber"/>
          <w:sz w:val="24"/>
          <w:szCs w:val="24"/>
        </w:rPr>
        <w:tab/>
        <w:t xml:space="preserve">Page </w:t>
      </w:r>
      <w:r w:rsidRPr="00D679C5">
        <w:rPr>
          <w:rStyle w:val="PageNumber"/>
          <w:sz w:val="24"/>
          <w:szCs w:val="24"/>
        </w:rPr>
        <w:fldChar w:fldCharType="begin"/>
      </w:r>
      <w:r w:rsidRPr="00D679C5">
        <w:rPr>
          <w:rStyle w:val="PageNumber"/>
          <w:sz w:val="24"/>
          <w:szCs w:val="24"/>
        </w:rPr>
        <w:instrText xml:space="preserve"> PAGE </w:instrText>
      </w:r>
      <w:r w:rsidRPr="00D679C5">
        <w:rPr>
          <w:rStyle w:val="PageNumber"/>
          <w:sz w:val="24"/>
          <w:szCs w:val="24"/>
        </w:rPr>
        <w:fldChar w:fldCharType="separate"/>
      </w:r>
      <w:r w:rsidR="00F36E08">
        <w:rPr>
          <w:rStyle w:val="PageNumber"/>
          <w:noProof/>
          <w:sz w:val="24"/>
          <w:szCs w:val="24"/>
        </w:rPr>
        <w:t>1</w:t>
      </w:r>
      <w:r w:rsidRPr="00D679C5">
        <w:rPr>
          <w:rStyle w:val="PageNumber"/>
          <w:sz w:val="24"/>
          <w:szCs w:val="24"/>
        </w:rPr>
        <w:fldChar w:fldCharType="end"/>
      </w:r>
      <w:r w:rsidRPr="00D679C5">
        <w:rPr>
          <w:rStyle w:val="PageNumber"/>
          <w:sz w:val="24"/>
          <w:szCs w:val="24"/>
        </w:rPr>
        <w:t xml:space="preserve"> of </w:t>
      </w:r>
      <w:r w:rsidRPr="00D679C5">
        <w:rPr>
          <w:rStyle w:val="PageNumber"/>
          <w:sz w:val="24"/>
          <w:szCs w:val="24"/>
        </w:rPr>
        <w:fldChar w:fldCharType="begin"/>
      </w:r>
      <w:r w:rsidRPr="00D679C5">
        <w:rPr>
          <w:rStyle w:val="PageNumber"/>
          <w:sz w:val="24"/>
          <w:szCs w:val="24"/>
        </w:rPr>
        <w:instrText xml:space="preserve"> NUMPAGES </w:instrText>
      </w:r>
      <w:r w:rsidRPr="00D679C5">
        <w:rPr>
          <w:rStyle w:val="PageNumber"/>
          <w:sz w:val="24"/>
          <w:szCs w:val="24"/>
        </w:rPr>
        <w:fldChar w:fldCharType="separate"/>
      </w:r>
      <w:r w:rsidR="00F36E08">
        <w:rPr>
          <w:rStyle w:val="PageNumber"/>
          <w:noProof/>
          <w:sz w:val="24"/>
          <w:szCs w:val="24"/>
        </w:rPr>
        <w:t>18</w:t>
      </w:r>
      <w:r w:rsidRPr="00D679C5">
        <w:rPr>
          <w:rStyle w:val="PageNumber"/>
          <w:sz w:val="24"/>
          <w:szCs w:val="24"/>
        </w:rPr>
        <w:fldChar w:fldCharType="end"/>
      </w:r>
    </w:p>
    <w:p w14:paraId="2D646A83" w14:textId="77777777" w:rsidR="00D679C5" w:rsidRPr="00D679C5" w:rsidRDefault="00D679C5" w:rsidP="00D679C5">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D679C5">
        <w:rPr>
          <w:b/>
          <w:bCs/>
          <w:color w:val="2E368F"/>
          <w:sz w:val="24"/>
          <w:szCs w:val="24"/>
        </w:rPr>
        <w:t>One Ashburton Place, Room 1608 Boston, MA, 02108-1552</w:t>
      </w:r>
    </w:p>
    <w:p w14:paraId="1BCBF46A" w14:textId="0056FE55" w:rsidR="00B03625" w:rsidRPr="00D679C5" w:rsidRDefault="00D679C5" w:rsidP="00D679C5">
      <w:pPr>
        <w:tabs>
          <w:tab w:val="left" w:pos="9165"/>
        </w:tabs>
        <w:ind w:left="360"/>
        <w:jc w:val="center"/>
        <w:rPr>
          <w:sz w:val="24"/>
          <w:szCs w:val="24"/>
        </w:rPr>
      </w:pPr>
      <w:r w:rsidRPr="00D679C5">
        <w:rPr>
          <w:color w:val="2E368F"/>
          <w:sz w:val="24"/>
          <w:szCs w:val="24"/>
        </w:rPr>
        <w:t xml:space="preserve">Telephone: 617-720-3300 | </w:t>
      </w:r>
      <w:hyperlink r:id="rId14">
        <w:r w:rsidRPr="00D679C5">
          <w:rPr>
            <w:color w:val="2E368F"/>
            <w:sz w:val="24"/>
            <w:szCs w:val="24"/>
          </w:rPr>
          <w:t>mass.gov/</w:t>
        </w:r>
        <w:proofErr w:type="spellStart"/>
        <w:r w:rsidRPr="00D679C5">
          <w:rPr>
            <w:color w:val="2E368F"/>
            <w:sz w:val="24"/>
            <w:szCs w:val="24"/>
          </w:rPr>
          <w:t>osd</w:t>
        </w:r>
        <w:proofErr w:type="spellEnd"/>
      </w:hyperlink>
    </w:p>
    <w:p w14:paraId="6C6D9576" w14:textId="4F9B2C86" w:rsidR="7E8076C0" w:rsidRDefault="7E8076C0" w:rsidP="7E8076C0">
      <w:pPr>
        <w:tabs>
          <w:tab w:val="left" w:pos="9165"/>
        </w:tabs>
        <w:ind w:left="360"/>
      </w:pPr>
    </w:p>
    <w:p w14:paraId="38BA3FD1" w14:textId="6AABD194" w:rsidR="7E8076C0" w:rsidRDefault="7E8076C0" w:rsidP="7E8076C0">
      <w:pPr>
        <w:tabs>
          <w:tab w:val="left" w:pos="9165"/>
        </w:tabs>
        <w:ind w:left="360"/>
        <w:sectPr w:rsidR="7E8076C0"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676FDFF6" w14:textId="54ED9446" w:rsidR="00ED532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10442" w:history="1">
            <w:r w:rsidR="00ED5326" w:rsidRPr="00275C3E">
              <w:rPr>
                <w:rStyle w:val="Hyperlink"/>
              </w:rPr>
              <w:t>Contract User Guide FAC121: Water Treatment Chemicals and Alternative Treatment Systems</w:t>
            </w:r>
            <w:r w:rsidR="00ED5326">
              <w:rPr>
                <w:webHidden/>
              </w:rPr>
              <w:tab/>
            </w:r>
            <w:r w:rsidR="00ED5326">
              <w:rPr>
                <w:webHidden/>
              </w:rPr>
              <w:fldChar w:fldCharType="begin"/>
            </w:r>
            <w:r w:rsidR="00ED5326">
              <w:rPr>
                <w:webHidden/>
              </w:rPr>
              <w:instrText xml:space="preserve"> PAGEREF _Toc209710442 \h </w:instrText>
            </w:r>
            <w:r w:rsidR="00ED5326">
              <w:rPr>
                <w:webHidden/>
              </w:rPr>
            </w:r>
            <w:r w:rsidR="00ED5326">
              <w:rPr>
                <w:webHidden/>
              </w:rPr>
              <w:fldChar w:fldCharType="separate"/>
            </w:r>
            <w:r w:rsidR="00ED5326">
              <w:rPr>
                <w:webHidden/>
              </w:rPr>
              <w:t>1</w:t>
            </w:r>
            <w:r w:rsidR="00ED5326">
              <w:rPr>
                <w:webHidden/>
              </w:rPr>
              <w:fldChar w:fldCharType="end"/>
            </w:r>
          </w:hyperlink>
        </w:p>
        <w:p w14:paraId="49EFD987" w14:textId="6BF26498" w:rsidR="00ED5326" w:rsidRDefault="00ED5326">
          <w:pPr>
            <w:pStyle w:val="TOC2"/>
            <w:tabs>
              <w:tab w:val="right" w:leader="dot" w:pos="4598"/>
            </w:tabs>
            <w:rPr>
              <w:rFonts w:cstheme="minorBidi"/>
              <w:noProof/>
              <w:kern w:val="2"/>
              <w:sz w:val="24"/>
              <w:szCs w:val="24"/>
              <w14:ligatures w14:val="standardContextual"/>
            </w:rPr>
          </w:pPr>
          <w:hyperlink w:anchor="_Toc209710443" w:history="1">
            <w:r w:rsidRPr="00275C3E">
              <w:rPr>
                <w:rStyle w:val="Hyperlink"/>
                <w:noProof/>
              </w:rPr>
              <w:t>Contract Overview</w:t>
            </w:r>
            <w:r>
              <w:rPr>
                <w:noProof/>
                <w:webHidden/>
              </w:rPr>
              <w:tab/>
            </w:r>
            <w:r>
              <w:rPr>
                <w:noProof/>
                <w:webHidden/>
              </w:rPr>
              <w:fldChar w:fldCharType="begin"/>
            </w:r>
            <w:r>
              <w:rPr>
                <w:noProof/>
                <w:webHidden/>
              </w:rPr>
              <w:instrText xml:space="preserve"> PAGEREF _Toc209710443 \h </w:instrText>
            </w:r>
            <w:r>
              <w:rPr>
                <w:noProof/>
                <w:webHidden/>
              </w:rPr>
            </w:r>
            <w:r>
              <w:rPr>
                <w:noProof/>
                <w:webHidden/>
              </w:rPr>
              <w:fldChar w:fldCharType="separate"/>
            </w:r>
            <w:r>
              <w:rPr>
                <w:noProof/>
                <w:webHidden/>
              </w:rPr>
              <w:t>1</w:t>
            </w:r>
            <w:r>
              <w:rPr>
                <w:noProof/>
                <w:webHidden/>
              </w:rPr>
              <w:fldChar w:fldCharType="end"/>
            </w:r>
          </w:hyperlink>
        </w:p>
        <w:p w14:paraId="1178DEDF" w14:textId="184F0A09" w:rsidR="00ED5326" w:rsidRDefault="00ED5326">
          <w:pPr>
            <w:pStyle w:val="TOC2"/>
            <w:tabs>
              <w:tab w:val="right" w:leader="dot" w:pos="4598"/>
            </w:tabs>
            <w:rPr>
              <w:rFonts w:cstheme="minorBidi"/>
              <w:noProof/>
              <w:kern w:val="2"/>
              <w:sz w:val="24"/>
              <w:szCs w:val="24"/>
              <w14:ligatures w14:val="standardContextual"/>
            </w:rPr>
          </w:pPr>
          <w:hyperlink w:anchor="_Toc209710444" w:history="1">
            <w:r w:rsidRPr="00275C3E">
              <w:rPr>
                <w:rStyle w:val="Hyperlink"/>
                <w:noProof/>
              </w:rPr>
              <w:t>Contract Summary</w:t>
            </w:r>
            <w:r>
              <w:rPr>
                <w:noProof/>
                <w:webHidden/>
              </w:rPr>
              <w:tab/>
            </w:r>
            <w:r>
              <w:rPr>
                <w:noProof/>
                <w:webHidden/>
              </w:rPr>
              <w:fldChar w:fldCharType="begin"/>
            </w:r>
            <w:r>
              <w:rPr>
                <w:noProof/>
                <w:webHidden/>
              </w:rPr>
              <w:instrText xml:space="preserve"> PAGEREF _Toc209710444 \h </w:instrText>
            </w:r>
            <w:r>
              <w:rPr>
                <w:noProof/>
                <w:webHidden/>
              </w:rPr>
            </w:r>
            <w:r>
              <w:rPr>
                <w:noProof/>
                <w:webHidden/>
              </w:rPr>
              <w:fldChar w:fldCharType="separate"/>
            </w:r>
            <w:r>
              <w:rPr>
                <w:noProof/>
                <w:webHidden/>
              </w:rPr>
              <w:t>3</w:t>
            </w:r>
            <w:r>
              <w:rPr>
                <w:noProof/>
                <w:webHidden/>
              </w:rPr>
              <w:fldChar w:fldCharType="end"/>
            </w:r>
          </w:hyperlink>
        </w:p>
        <w:p w14:paraId="650AC7C8" w14:textId="6CCCF7ED" w:rsidR="00ED5326" w:rsidRDefault="00ED5326">
          <w:pPr>
            <w:pStyle w:val="TOC3"/>
            <w:rPr>
              <w:rFonts w:cstheme="minorBidi"/>
              <w:iCs w:val="0"/>
              <w:noProof/>
              <w:kern w:val="2"/>
              <w:sz w:val="24"/>
              <w:szCs w:val="24"/>
              <w14:ligatures w14:val="standardContextual"/>
            </w:rPr>
          </w:pPr>
          <w:hyperlink w:anchor="_Toc209710445" w:history="1">
            <w:r w:rsidRPr="00275C3E">
              <w:rPr>
                <w:rStyle w:val="Hyperlink"/>
                <w:noProof/>
              </w:rPr>
              <w:t>Benefits and Cost Savings</w:t>
            </w:r>
            <w:r>
              <w:rPr>
                <w:noProof/>
                <w:webHidden/>
              </w:rPr>
              <w:tab/>
            </w:r>
            <w:r>
              <w:rPr>
                <w:noProof/>
                <w:webHidden/>
              </w:rPr>
              <w:fldChar w:fldCharType="begin"/>
            </w:r>
            <w:r>
              <w:rPr>
                <w:noProof/>
                <w:webHidden/>
              </w:rPr>
              <w:instrText xml:space="preserve"> PAGEREF _Toc209710445 \h </w:instrText>
            </w:r>
            <w:r>
              <w:rPr>
                <w:noProof/>
                <w:webHidden/>
              </w:rPr>
            </w:r>
            <w:r>
              <w:rPr>
                <w:noProof/>
                <w:webHidden/>
              </w:rPr>
              <w:fldChar w:fldCharType="separate"/>
            </w:r>
            <w:r>
              <w:rPr>
                <w:noProof/>
                <w:webHidden/>
              </w:rPr>
              <w:t>3</w:t>
            </w:r>
            <w:r>
              <w:rPr>
                <w:noProof/>
                <w:webHidden/>
              </w:rPr>
              <w:fldChar w:fldCharType="end"/>
            </w:r>
          </w:hyperlink>
        </w:p>
        <w:p w14:paraId="699F3B64" w14:textId="34438535" w:rsidR="00ED5326" w:rsidRDefault="00ED5326">
          <w:pPr>
            <w:pStyle w:val="TOC2"/>
            <w:tabs>
              <w:tab w:val="right" w:leader="dot" w:pos="4598"/>
            </w:tabs>
            <w:rPr>
              <w:rFonts w:cstheme="minorBidi"/>
              <w:noProof/>
              <w:kern w:val="2"/>
              <w:sz w:val="24"/>
              <w:szCs w:val="24"/>
              <w14:ligatures w14:val="standardContextual"/>
            </w:rPr>
          </w:pPr>
          <w:hyperlink w:anchor="_Toc209710446" w:history="1">
            <w:r w:rsidRPr="00275C3E">
              <w:rPr>
                <w:rStyle w:val="Hyperlink"/>
                <w:noProof/>
              </w:rPr>
              <w:t>Contract Categories</w:t>
            </w:r>
            <w:r>
              <w:rPr>
                <w:noProof/>
                <w:webHidden/>
              </w:rPr>
              <w:tab/>
            </w:r>
            <w:r>
              <w:rPr>
                <w:noProof/>
                <w:webHidden/>
              </w:rPr>
              <w:fldChar w:fldCharType="begin"/>
            </w:r>
            <w:r>
              <w:rPr>
                <w:noProof/>
                <w:webHidden/>
              </w:rPr>
              <w:instrText xml:space="preserve"> PAGEREF _Toc209710446 \h </w:instrText>
            </w:r>
            <w:r>
              <w:rPr>
                <w:noProof/>
                <w:webHidden/>
              </w:rPr>
            </w:r>
            <w:r>
              <w:rPr>
                <w:noProof/>
                <w:webHidden/>
              </w:rPr>
              <w:fldChar w:fldCharType="separate"/>
            </w:r>
            <w:r>
              <w:rPr>
                <w:noProof/>
                <w:webHidden/>
              </w:rPr>
              <w:t>3</w:t>
            </w:r>
            <w:r>
              <w:rPr>
                <w:noProof/>
                <w:webHidden/>
              </w:rPr>
              <w:fldChar w:fldCharType="end"/>
            </w:r>
          </w:hyperlink>
        </w:p>
        <w:p w14:paraId="1CB64F36" w14:textId="20AD67AA" w:rsidR="00ED5326" w:rsidRDefault="00ED5326">
          <w:pPr>
            <w:pStyle w:val="TOC2"/>
            <w:tabs>
              <w:tab w:val="right" w:leader="dot" w:pos="4598"/>
            </w:tabs>
            <w:rPr>
              <w:rFonts w:cstheme="minorBidi"/>
              <w:noProof/>
              <w:kern w:val="2"/>
              <w:sz w:val="24"/>
              <w:szCs w:val="24"/>
              <w14:ligatures w14:val="standardContextual"/>
            </w:rPr>
          </w:pPr>
          <w:hyperlink w:anchor="_Toc209710447" w:history="1">
            <w:r w:rsidRPr="00275C3E">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_Toc209710447 \h </w:instrText>
            </w:r>
            <w:r>
              <w:rPr>
                <w:noProof/>
                <w:webHidden/>
              </w:rPr>
            </w:r>
            <w:r>
              <w:rPr>
                <w:noProof/>
                <w:webHidden/>
              </w:rPr>
              <w:fldChar w:fldCharType="separate"/>
            </w:r>
            <w:r>
              <w:rPr>
                <w:noProof/>
                <w:webHidden/>
              </w:rPr>
              <w:t>4</w:t>
            </w:r>
            <w:r>
              <w:rPr>
                <w:noProof/>
                <w:webHidden/>
              </w:rPr>
              <w:fldChar w:fldCharType="end"/>
            </w:r>
          </w:hyperlink>
        </w:p>
        <w:p w14:paraId="190982F7" w14:textId="2E172AD1" w:rsidR="00ED5326" w:rsidRDefault="00ED5326">
          <w:pPr>
            <w:pStyle w:val="TOC2"/>
            <w:tabs>
              <w:tab w:val="right" w:leader="dot" w:pos="4598"/>
            </w:tabs>
            <w:rPr>
              <w:rFonts w:cstheme="minorBidi"/>
              <w:noProof/>
              <w:kern w:val="2"/>
              <w:sz w:val="24"/>
              <w:szCs w:val="24"/>
              <w14:ligatures w14:val="standardContextual"/>
            </w:rPr>
          </w:pPr>
          <w:hyperlink w:anchor="_Toc209710448" w:history="1">
            <w:r w:rsidRPr="00275C3E">
              <w:rPr>
                <w:rStyle w:val="Hyperlink"/>
                <w:noProof/>
              </w:rPr>
              <w:t>Who May Use the Contract</w:t>
            </w:r>
            <w:r>
              <w:rPr>
                <w:noProof/>
                <w:webHidden/>
              </w:rPr>
              <w:tab/>
            </w:r>
            <w:r>
              <w:rPr>
                <w:noProof/>
                <w:webHidden/>
              </w:rPr>
              <w:fldChar w:fldCharType="begin"/>
            </w:r>
            <w:r>
              <w:rPr>
                <w:noProof/>
                <w:webHidden/>
              </w:rPr>
              <w:instrText xml:space="preserve"> PAGEREF _Toc209710448 \h </w:instrText>
            </w:r>
            <w:r>
              <w:rPr>
                <w:noProof/>
                <w:webHidden/>
              </w:rPr>
            </w:r>
            <w:r>
              <w:rPr>
                <w:noProof/>
                <w:webHidden/>
              </w:rPr>
              <w:fldChar w:fldCharType="separate"/>
            </w:r>
            <w:r>
              <w:rPr>
                <w:noProof/>
                <w:webHidden/>
              </w:rPr>
              <w:t>4</w:t>
            </w:r>
            <w:r>
              <w:rPr>
                <w:noProof/>
                <w:webHidden/>
              </w:rPr>
              <w:fldChar w:fldCharType="end"/>
            </w:r>
          </w:hyperlink>
        </w:p>
        <w:p w14:paraId="1CF207FD" w14:textId="268803DF" w:rsidR="00ED5326" w:rsidRDefault="00ED5326">
          <w:pPr>
            <w:pStyle w:val="TOC2"/>
            <w:tabs>
              <w:tab w:val="right" w:leader="dot" w:pos="4598"/>
            </w:tabs>
            <w:rPr>
              <w:rFonts w:cstheme="minorBidi"/>
              <w:noProof/>
              <w:kern w:val="2"/>
              <w:sz w:val="24"/>
              <w:szCs w:val="24"/>
              <w14:ligatures w14:val="standardContextual"/>
            </w:rPr>
          </w:pPr>
          <w:hyperlink w:anchor="_Toc209710449" w:history="1">
            <w:r w:rsidRPr="00275C3E">
              <w:rPr>
                <w:rStyle w:val="Hyperlink"/>
                <w:noProof/>
              </w:rPr>
              <w:t>Pricing Options</w:t>
            </w:r>
            <w:r>
              <w:rPr>
                <w:noProof/>
                <w:webHidden/>
              </w:rPr>
              <w:tab/>
            </w:r>
            <w:r>
              <w:rPr>
                <w:noProof/>
                <w:webHidden/>
              </w:rPr>
              <w:fldChar w:fldCharType="begin"/>
            </w:r>
            <w:r>
              <w:rPr>
                <w:noProof/>
                <w:webHidden/>
              </w:rPr>
              <w:instrText xml:space="preserve"> PAGEREF _Toc209710449 \h </w:instrText>
            </w:r>
            <w:r>
              <w:rPr>
                <w:noProof/>
                <w:webHidden/>
              </w:rPr>
            </w:r>
            <w:r>
              <w:rPr>
                <w:noProof/>
                <w:webHidden/>
              </w:rPr>
              <w:fldChar w:fldCharType="separate"/>
            </w:r>
            <w:r>
              <w:rPr>
                <w:noProof/>
                <w:webHidden/>
              </w:rPr>
              <w:t>5</w:t>
            </w:r>
            <w:r>
              <w:rPr>
                <w:noProof/>
                <w:webHidden/>
              </w:rPr>
              <w:fldChar w:fldCharType="end"/>
            </w:r>
          </w:hyperlink>
        </w:p>
        <w:p w14:paraId="0C29289D" w14:textId="3EAB87AC" w:rsidR="00ED5326" w:rsidRDefault="00ED5326">
          <w:pPr>
            <w:pStyle w:val="TOC2"/>
            <w:tabs>
              <w:tab w:val="right" w:leader="dot" w:pos="4598"/>
            </w:tabs>
            <w:rPr>
              <w:rFonts w:cstheme="minorBidi"/>
              <w:noProof/>
              <w:kern w:val="2"/>
              <w:sz w:val="24"/>
              <w:szCs w:val="24"/>
              <w14:ligatures w14:val="standardContextual"/>
            </w:rPr>
          </w:pPr>
          <w:hyperlink w:anchor="_Toc209710450" w:history="1">
            <w:r w:rsidRPr="00275C3E">
              <w:rPr>
                <w:rStyle w:val="Hyperlink"/>
                <w:noProof/>
              </w:rPr>
              <w:t>Quote Response and Requirements</w:t>
            </w:r>
            <w:r>
              <w:rPr>
                <w:noProof/>
                <w:webHidden/>
              </w:rPr>
              <w:tab/>
            </w:r>
            <w:r>
              <w:rPr>
                <w:noProof/>
                <w:webHidden/>
              </w:rPr>
              <w:fldChar w:fldCharType="begin"/>
            </w:r>
            <w:r>
              <w:rPr>
                <w:noProof/>
                <w:webHidden/>
              </w:rPr>
              <w:instrText xml:space="preserve"> PAGEREF _Toc209710450 \h </w:instrText>
            </w:r>
            <w:r>
              <w:rPr>
                <w:noProof/>
                <w:webHidden/>
              </w:rPr>
            </w:r>
            <w:r>
              <w:rPr>
                <w:noProof/>
                <w:webHidden/>
              </w:rPr>
              <w:fldChar w:fldCharType="separate"/>
            </w:r>
            <w:r>
              <w:rPr>
                <w:noProof/>
                <w:webHidden/>
              </w:rPr>
              <w:t>5</w:t>
            </w:r>
            <w:r>
              <w:rPr>
                <w:noProof/>
                <w:webHidden/>
              </w:rPr>
              <w:fldChar w:fldCharType="end"/>
            </w:r>
          </w:hyperlink>
        </w:p>
        <w:p w14:paraId="2207CF40" w14:textId="44B4FB43" w:rsidR="00ED5326" w:rsidRDefault="00ED5326">
          <w:pPr>
            <w:pStyle w:val="TOC2"/>
            <w:tabs>
              <w:tab w:val="right" w:leader="dot" w:pos="4598"/>
            </w:tabs>
            <w:rPr>
              <w:rFonts w:cstheme="minorBidi"/>
              <w:noProof/>
              <w:kern w:val="2"/>
              <w:sz w:val="24"/>
              <w:szCs w:val="24"/>
              <w14:ligatures w14:val="standardContextual"/>
            </w:rPr>
          </w:pPr>
          <w:hyperlink w:anchor="_Toc209710451" w:history="1">
            <w:r w:rsidRPr="00275C3E">
              <w:rPr>
                <w:rStyle w:val="Hyperlink"/>
                <w:noProof/>
              </w:rPr>
              <w:t>Purchase Options</w:t>
            </w:r>
            <w:r>
              <w:rPr>
                <w:noProof/>
                <w:webHidden/>
              </w:rPr>
              <w:tab/>
            </w:r>
            <w:r>
              <w:rPr>
                <w:noProof/>
                <w:webHidden/>
              </w:rPr>
              <w:fldChar w:fldCharType="begin"/>
            </w:r>
            <w:r>
              <w:rPr>
                <w:noProof/>
                <w:webHidden/>
              </w:rPr>
              <w:instrText xml:space="preserve"> PAGEREF _Toc209710451 \h </w:instrText>
            </w:r>
            <w:r>
              <w:rPr>
                <w:noProof/>
                <w:webHidden/>
              </w:rPr>
            </w:r>
            <w:r>
              <w:rPr>
                <w:noProof/>
                <w:webHidden/>
              </w:rPr>
              <w:fldChar w:fldCharType="separate"/>
            </w:r>
            <w:r>
              <w:rPr>
                <w:noProof/>
                <w:webHidden/>
              </w:rPr>
              <w:t>5</w:t>
            </w:r>
            <w:r>
              <w:rPr>
                <w:noProof/>
                <w:webHidden/>
              </w:rPr>
              <w:fldChar w:fldCharType="end"/>
            </w:r>
          </w:hyperlink>
        </w:p>
        <w:p w14:paraId="20A69747" w14:textId="2EC3E4F1" w:rsidR="00ED5326" w:rsidRDefault="00ED5326">
          <w:pPr>
            <w:pStyle w:val="TOC3"/>
            <w:rPr>
              <w:rFonts w:cstheme="minorBidi"/>
              <w:iCs w:val="0"/>
              <w:noProof/>
              <w:kern w:val="2"/>
              <w:sz w:val="24"/>
              <w:szCs w:val="24"/>
              <w14:ligatures w14:val="standardContextual"/>
            </w:rPr>
          </w:pPr>
          <w:hyperlink w:anchor="_Toc209710452" w:history="1">
            <w:r w:rsidRPr="00275C3E">
              <w:rPr>
                <w:rStyle w:val="Hyperlink"/>
                <w:noProof/>
              </w:rPr>
              <w:t>How to Purchase from Vendors on FAC121</w:t>
            </w:r>
            <w:r>
              <w:rPr>
                <w:noProof/>
                <w:webHidden/>
              </w:rPr>
              <w:tab/>
            </w:r>
            <w:r>
              <w:rPr>
                <w:noProof/>
                <w:webHidden/>
              </w:rPr>
              <w:fldChar w:fldCharType="begin"/>
            </w:r>
            <w:r>
              <w:rPr>
                <w:noProof/>
                <w:webHidden/>
              </w:rPr>
              <w:instrText xml:space="preserve"> PAGEREF _Toc209710452 \h </w:instrText>
            </w:r>
            <w:r>
              <w:rPr>
                <w:noProof/>
                <w:webHidden/>
              </w:rPr>
            </w:r>
            <w:r>
              <w:rPr>
                <w:noProof/>
                <w:webHidden/>
              </w:rPr>
              <w:fldChar w:fldCharType="separate"/>
            </w:r>
            <w:r>
              <w:rPr>
                <w:noProof/>
                <w:webHidden/>
              </w:rPr>
              <w:t>5</w:t>
            </w:r>
            <w:r>
              <w:rPr>
                <w:noProof/>
                <w:webHidden/>
              </w:rPr>
              <w:fldChar w:fldCharType="end"/>
            </w:r>
          </w:hyperlink>
        </w:p>
        <w:p w14:paraId="32064E25" w14:textId="31E5A1B1" w:rsidR="00ED5326" w:rsidRDefault="00ED5326">
          <w:pPr>
            <w:pStyle w:val="TOC3"/>
            <w:rPr>
              <w:rFonts w:cstheme="minorBidi"/>
              <w:iCs w:val="0"/>
              <w:noProof/>
              <w:kern w:val="2"/>
              <w:sz w:val="24"/>
              <w:szCs w:val="24"/>
              <w14:ligatures w14:val="standardContextual"/>
            </w:rPr>
          </w:pPr>
          <w:hyperlink w:anchor="_Toc209710453" w:history="1">
            <w:r w:rsidRPr="00275C3E">
              <w:rPr>
                <w:rStyle w:val="Hyperlink"/>
                <w:noProof/>
              </w:rPr>
              <w:t>Direct Quotes (Using COMMBUYS)</w:t>
            </w:r>
            <w:r>
              <w:rPr>
                <w:noProof/>
                <w:webHidden/>
              </w:rPr>
              <w:tab/>
            </w:r>
            <w:r>
              <w:rPr>
                <w:noProof/>
                <w:webHidden/>
              </w:rPr>
              <w:fldChar w:fldCharType="begin"/>
            </w:r>
            <w:r>
              <w:rPr>
                <w:noProof/>
                <w:webHidden/>
              </w:rPr>
              <w:instrText xml:space="preserve"> PAGEREF _Toc209710453 \h </w:instrText>
            </w:r>
            <w:r>
              <w:rPr>
                <w:noProof/>
                <w:webHidden/>
              </w:rPr>
            </w:r>
            <w:r>
              <w:rPr>
                <w:noProof/>
                <w:webHidden/>
              </w:rPr>
              <w:fldChar w:fldCharType="separate"/>
            </w:r>
            <w:r>
              <w:rPr>
                <w:noProof/>
                <w:webHidden/>
              </w:rPr>
              <w:t>6</w:t>
            </w:r>
            <w:r>
              <w:rPr>
                <w:noProof/>
                <w:webHidden/>
              </w:rPr>
              <w:fldChar w:fldCharType="end"/>
            </w:r>
          </w:hyperlink>
        </w:p>
        <w:p w14:paraId="36F0A2A1" w14:textId="25CB341D" w:rsidR="00ED5326" w:rsidRDefault="00ED5326">
          <w:pPr>
            <w:pStyle w:val="TOC3"/>
            <w:rPr>
              <w:rFonts w:cstheme="minorBidi"/>
              <w:iCs w:val="0"/>
              <w:noProof/>
              <w:kern w:val="2"/>
              <w:sz w:val="24"/>
              <w:szCs w:val="24"/>
              <w14:ligatures w14:val="standardContextual"/>
            </w:rPr>
          </w:pPr>
          <w:hyperlink w:anchor="_Toc209710454" w:history="1">
            <w:r w:rsidRPr="00275C3E">
              <w:rPr>
                <w:rStyle w:val="Hyperlink"/>
                <w:noProof/>
              </w:rPr>
              <w:t>Direct Quotes (Outside of COMMBUYS)</w:t>
            </w:r>
            <w:r>
              <w:rPr>
                <w:noProof/>
                <w:webHidden/>
              </w:rPr>
              <w:tab/>
            </w:r>
            <w:r>
              <w:rPr>
                <w:noProof/>
                <w:webHidden/>
              </w:rPr>
              <w:fldChar w:fldCharType="begin"/>
            </w:r>
            <w:r>
              <w:rPr>
                <w:noProof/>
                <w:webHidden/>
              </w:rPr>
              <w:instrText xml:space="preserve"> PAGEREF _Toc209710454 \h </w:instrText>
            </w:r>
            <w:r>
              <w:rPr>
                <w:noProof/>
                <w:webHidden/>
              </w:rPr>
            </w:r>
            <w:r>
              <w:rPr>
                <w:noProof/>
                <w:webHidden/>
              </w:rPr>
              <w:fldChar w:fldCharType="separate"/>
            </w:r>
            <w:r>
              <w:rPr>
                <w:noProof/>
                <w:webHidden/>
              </w:rPr>
              <w:t>6</w:t>
            </w:r>
            <w:r>
              <w:rPr>
                <w:noProof/>
                <w:webHidden/>
              </w:rPr>
              <w:fldChar w:fldCharType="end"/>
            </w:r>
          </w:hyperlink>
        </w:p>
        <w:p w14:paraId="489BD560" w14:textId="77CDDF8D" w:rsidR="00ED5326" w:rsidRDefault="00ED5326">
          <w:pPr>
            <w:pStyle w:val="TOC2"/>
            <w:tabs>
              <w:tab w:val="right" w:leader="dot" w:pos="4598"/>
            </w:tabs>
            <w:rPr>
              <w:rFonts w:cstheme="minorBidi"/>
              <w:noProof/>
              <w:kern w:val="2"/>
              <w:sz w:val="24"/>
              <w:szCs w:val="24"/>
              <w14:ligatures w14:val="standardContextual"/>
            </w:rPr>
          </w:pPr>
          <w:hyperlink w:anchor="_Toc209710455" w:history="1">
            <w:r w:rsidRPr="00275C3E">
              <w:rPr>
                <w:rStyle w:val="Hyperlink"/>
                <w:noProof/>
              </w:rPr>
              <w:t>Setting Up a COMMBUYS Account</w:t>
            </w:r>
            <w:r>
              <w:rPr>
                <w:noProof/>
                <w:webHidden/>
              </w:rPr>
              <w:tab/>
            </w:r>
            <w:r>
              <w:rPr>
                <w:noProof/>
                <w:webHidden/>
              </w:rPr>
              <w:fldChar w:fldCharType="begin"/>
            </w:r>
            <w:r>
              <w:rPr>
                <w:noProof/>
                <w:webHidden/>
              </w:rPr>
              <w:instrText xml:space="preserve"> PAGEREF _Toc209710455 \h </w:instrText>
            </w:r>
            <w:r>
              <w:rPr>
                <w:noProof/>
                <w:webHidden/>
              </w:rPr>
            </w:r>
            <w:r>
              <w:rPr>
                <w:noProof/>
                <w:webHidden/>
              </w:rPr>
              <w:fldChar w:fldCharType="separate"/>
            </w:r>
            <w:r>
              <w:rPr>
                <w:noProof/>
                <w:webHidden/>
              </w:rPr>
              <w:t>6</w:t>
            </w:r>
            <w:r>
              <w:rPr>
                <w:noProof/>
                <w:webHidden/>
              </w:rPr>
              <w:fldChar w:fldCharType="end"/>
            </w:r>
          </w:hyperlink>
        </w:p>
        <w:p w14:paraId="1D55AA61" w14:textId="731864BA" w:rsidR="00ED5326" w:rsidRDefault="00ED5326">
          <w:pPr>
            <w:pStyle w:val="TOC2"/>
            <w:tabs>
              <w:tab w:val="right" w:leader="dot" w:pos="4598"/>
            </w:tabs>
            <w:rPr>
              <w:rFonts w:cstheme="minorBidi"/>
              <w:noProof/>
              <w:kern w:val="2"/>
              <w:sz w:val="24"/>
              <w:szCs w:val="24"/>
              <w14:ligatures w14:val="standardContextual"/>
            </w:rPr>
          </w:pPr>
          <w:hyperlink w:anchor="_Toc209710456" w:history="1">
            <w:r w:rsidRPr="00275C3E">
              <w:rPr>
                <w:rStyle w:val="Hyperlink"/>
                <w:noProof/>
              </w:rPr>
              <w:t>Finding Contract Documents</w:t>
            </w:r>
            <w:r>
              <w:rPr>
                <w:noProof/>
                <w:webHidden/>
              </w:rPr>
              <w:tab/>
            </w:r>
            <w:r>
              <w:rPr>
                <w:noProof/>
                <w:webHidden/>
              </w:rPr>
              <w:fldChar w:fldCharType="begin"/>
            </w:r>
            <w:r>
              <w:rPr>
                <w:noProof/>
                <w:webHidden/>
              </w:rPr>
              <w:instrText xml:space="preserve"> PAGEREF _Toc209710456 \h </w:instrText>
            </w:r>
            <w:r>
              <w:rPr>
                <w:noProof/>
                <w:webHidden/>
              </w:rPr>
            </w:r>
            <w:r>
              <w:rPr>
                <w:noProof/>
                <w:webHidden/>
              </w:rPr>
              <w:fldChar w:fldCharType="separate"/>
            </w:r>
            <w:r>
              <w:rPr>
                <w:noProof/>
                <w:webHidden/>
              </w:rPr>
              <w:t>7</w:t>
            </w:r>
            <w:r>
              <w:rPr>
                <w:noProof/>
                <w:webHidden/>
              </w:rPr>
              <w:fldChar w:fldCharType="end"/>
            </w:r>
          </w:hyperlink>
        </w:p>
        <w:p w14:paraId="7A76114B" w14:textId="037A42E3" w:rsidR="00ED5326" w:rsidRDefault="00ED5326">
          <w:pPr>
            <w:pStyle w:val="TOC2"/>
            <w:tabs>
              <w:tab w:val="right" w:leader="dot" w:pos="4598"/>
            </w:tabs>
            <w:rPr>
              <w:rFonts w:cstheme="minorBidi"/>
              <w:noProof/>
              <w:kern w:val="2"/>
              <w:sz w:val="24"/>
              <w:szCs w:val="24"/>
              <w14:ligatures w14:val="standardContextual"/>
            </w:rPr>
          </w:pPr>
          <w:hyperlink w:anchor="_Toc209710457" w:history="1">
            <w:r w:rsidRPr="00275C3E">
              <w:rPr>
                <w:rStyle w:val="Hyperlink"/>
                <w:noProof/>
              </w:rPr>
              <w:t>Finding Vendor-Specific Documents</w:t>
            </w:r>
            <w:r>
              <w:rPr>
                <w:noProof/>
                <w:webHidden/>
              </w:rPr>
              <w:tab/>
            </w:r>
            <w:r>
              <w:rPr>
                <w:noProof/>
                <w:webHidden/>
              </w:rPr>
              <w:fldChar w:fldCharType="begin"/>
            </w:r>
            <w:r>
              <w:rPr>
                <w:noProof/>
                <w:webHidden/>
              </w:rPr>
              <w:instrText xml:space="preserve"> PAGEREF _Toc209710457 \h </w:instrText>
            </w:r>
            <w:r>
              <w:rPr>
                <w:noProof/>
                <w:webHidden/>
              </w:rPr>
            </w:r>
            <w:r>
              <w:rPr>
                <w:noProof/>
                <w:webHidden/>
              </w:rPr>
              <w:fldChar w:fldCharType="separate"/>
            </w:r>
            <w:r>
              <w:rPr>
                <w:noProof/>
                <w:webHidden/>
              </w:rPr>
              <w:t>7</w:t>
            </w:r>
            <w:r>
              <w:rPr>
                <w:noProof/>
                <w:webHidden/>
              </w:rPr>
              <w:fldChar w:fldCharType="end"/>
            </w:r>
          </w:hyperlink>
        </w:p>
        <w:p w14:paraId="1E826415" w14:textId="283BC301" w:rsidR="00ED5326" w:rsidRDefault="00ED5326">
          <w:pPr>
            <w:pStyle w:val="TOC2"/>
            <w:tabs>
              <w:tab w:val="right" w:leader="dot" w:pos="4598"/>
            </w:tabs>
            <w:rPr>
              <w:rFonts w:cstheme="minorBidi"/>
              <w:noProof/>
              <w:kern w:val="2"/>
              <w:sz w:val="24"/>
              <w:szCs w:val="24"/>
              <w14:ligatures w14:val="standardContextual"/>
            </w:rPr>
          </w:pPr>
          <w:hyperlink w:anchor="_Toc209710458" w:history="1">
            <w:r w:rsidRPr="00275C3E">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_Toc209710458 \h </w:instrText>
            </w:r>
            <w:r>
              <w:rPr>
                <w:noProof/>
                <w:webHidden/>
              </w:rPr>
            </w:r>
            <w:r>
              <w:rPr>
                <w:noProof/>
                <w:webHidden/>
              </w:rPr>
              <w:fldChar w:fldCharType="separate"/>
            </w:r>
            <w:r>
              <w:rPr>
                <w:noProof/>
                <w:webHidden/>
              </w:rPr>
              <w:t>7</w:t>
            </w:r>
            <w:r>
              <w:rPr>
                <w:noProof/>
                <w:webHidden/>
              </w:rPr>
              <w:fldChar w:fldCharType="end"/>
            </w:r>
          </w:hyperlink>
        </w:p>
        <w:p w14:paraId="0B463A98" w14:textId="0FED14DA" w:rsidR="00ED5326" w:rsidRDefault="00ED5326">
          <w:pPr>
            <w:pStyle w:val="TOC3"/>
            <w:rPr>
              <w:rFonts w:cstheme="minorBidi"/>
              <w:iCs w:val="0"/>
              <w:noProof/>
              <w:kern w:val="2"/>
              <w:sz w:val="24"/>
              <w:szCs w:val="24"/>
              <w14:ligatures w14:val="standardContextual"/>
            </w:rPr>
          </w:pPr>
          <w:hyperlink w:anchor="_Toc209710459" w:history="1">
            <w:r w:rsidRPr="00275C3E">
              <w:rPr>
                <w:rStyle w:val="Hyperlink"/>
                <w:noProof/>
              </w:rPr>
              <w:t>Construction Thresholds</w:t>
            </w:r>
            <w:r>
              <w:rPr>
                <w:noProof/>
                <w:webHidden/>
              </w:rPr>
              <w:tab/>
            </w:r>
            <w:r>
              <w:rPr>
                <w:noProof/>
                <w:webHidden/>
              </w:rPr>
              <w:fldChar w:fldCharType="begin"/>
            </w:r>
            <w:r>
              <w:rPr>
                <w:noProof/>
                <w:webHidden/>
              </w:rPr>
              <w:instrText xml:space="preserve"> PAGEREF _Toc209710459 \h </w:instrText>
            </w:r>
            <w:r>
              <w:rPr>
                <w:noProof/>
                <w:webHidden/>
              </w:rPr>
            </w:r>
            <w:r>
              <w:rPr>
                <w:noProof/>
                <w:webHidden/>
              </w:rPr>
              <w:fldChar w:fldCharType="separate"/>
            </w:r>
            <w:r>
              <w:rPr>
                <w:noProof/>
                <w:webHidden/>
              </w:rPr>
              <w:t>8</w:t>
            </w:r>
            <w:r>
              <w:rPr>
                <w:noProof/>
                <w:webHidden/>
              </w:rPr>
              <w:fldChar w:fldCharType="end"/>
            </w:r>
          </w:hyperlink>
        </w:p>
        <w:p w14:paraId="20429F34" w14:textId="29F4A3E0" w:rsidR="00ED5326" w:rsidRDefault="00ED5326">
          <w:pPr>
            <w:pStyle w:val="TOC2"/>
            <w:tabs>
              <w:tab w:val="right" w:leader="dot" w:pos="4598"/>
            </w:tabs>
            <w:rPr>
              <w:rFonts w:cstheme="minorBidi"/>
              <w:noProof/>
              <w:kern w:val="2"/>
              <w:sz w:val="24"/>
              <w:szCs w:val="24"/>
              <w14:ligatures w14:val="standardContextual"/>
            </w:rPr>
          </w:pPr>
          <w:hyperlink w:anchor="_Toc209710460" w:history="1">
            <w:r w:rsidRPr="00275C3E">
              <w:rPr>
                <w:rStyle w:val="Hyperlink"/>
                <w:noProof/>
              </w:rPr>
              <w:t>Prevailing Wage Law Requirements</w:t>
            </w:r>
            <w:r>
              <w:rPr>
                <w:noProof/>
                <w:webHidden/>
              </w:rPr>
              <w:tab/>
            </w:r>
            <w:r>
              <w:rPr>
                <w:noProof/>
                <w:webHidden/>
              </w:rPr>
              <w:fldChar w:fldCharType="begin"/>
            </w:r>
            <w:r>
              <w:rPr>
                <w:noProof/>
                <w:webHidden/>
              </w:rPr>
              <w:instrText xml:space="preserve"> PAGEREF _Toc209710460 \h </w:instrText>
            </w:r>
            <w:r>
              <w:rPr>
                <w:noProof/>
                <w:webHidden/>
              </w:rPr>
            </w:r>
            <w:r>
              <w:rPr>
                <w:noProof/>
                <w:webHidden/>
              </w:rPr>
              <w:fldChar w:fldCharType="separate"/>
            </w:r>
            <w:r>
              <w:rPr>
                <w:noProof/>
                <w:webHidden/>
              </w:rPr>
              <w:t>9</w:t>
            </w:r>
            <w:r>
              <w:rPr>
                <w:noProof/>
                <w:webHidden/>
              </w:rPr>
              <w:fldChar w:fldCharType="end"/>
            </w:r>
          </w:hyperlink>
        </w:p>
        <w:p w14:paraId="36E25A65" w14:textId="078CDD2F" w:rsidR="00ED5326" w:rsidRDefault="00ED5326">
          <w:pPr>
            <w:pStyle w:val="TOC3"/>
            <w:rPr>
              <w:rFonts w:cstheme="minorBidi"/>
              <w:iCs w:val="0"/>
              <w:noProof/>
              <w:kern w:val="2"/>
              <w:sz w:val="24"/>
              <w:szCs w:val="24"/>
              <w14:ligatures w14:val="standardContextual"/>
            </w:rPr>
          </w:pPr>
          <w:hyperlink w:anchor="_Toc209710461" w:history="1">
            <w:r w:rsidRPr="00275C3E">
              <w:rPr>
                <w:rStyle w:val="Hyperlink"/>
                <w:noProof/>
              </w:rPr>
              <w:t>Labor Hours</w:t>
            </w:r>
            <w:r>
              <w:rPr>
                <w:noProof/>
                <w:webHidden/>
              </w:rPr>
              <w:tab/>
            </w:r>
            <w:r>
              <w:rPr>
                <w:noProof/>
                <w:webHidden/>
              </w:rPr>
              <w:fldChar w:fldCharType="begin"/>
            </w:r>
            <w:r>
              <w:rPr>
                <w:noProof/>
                <w:webHidden/>
              </w:rPr>
              <w:instrText xml:space="preserve"> PAGEREF _Toc209710461 \h </w:instrText>
            </w:r>
            <w:r>
              <w:rPr>
                <w:noProof/>
                <w:webHidden/>
              </w:rPr>
            </w:r>
            <w:r>
              <w:rPr>
                <w:noProof/>
                <w:webHidden/>
              </w:rPr>
              <w:fldChar w:fldCharType="separate"/>
            </w:r>
            <w:r>
              <w:rPr>
                <w:noProof/>
                <w:webHidden/>
              </w:rPr>
              <w:t>10</w:t>
            </w:r>
            <w:r>
              <w:rPr>
                <w:noProof/>
                <w:webHidden/>
              </w:rPr>
              <w:fldChar w:fldCharType="end"/>
            </w:r>
          </w:hyperlink>
        </w:p>
        <w:p w14:paraId="24B299A1" w14:textId="3078100F" w:rsidR="00ED5326" w:rsidRDefault="00ED5326">
          <w:pPr>
            <w:pStyle w:val="TOC3"/>
            <w:rPr>
              <w:rFonts w:cstheme="minorBidi"/>
              <w:iCs w:val="0"/>
              <w:noProof/>
              <w:kern w:val="2"/>
              <w:sz w:val="24"/>
              <w:szCs w:val="24"/>
              <w14:ligatures w14:val="standardContextual"/>
            </w:rPr>
          </w:pPr>
          <w:hyperlink w:anchor="_Toc209710462" w:history="1">
            <w:r w:rsidRPr="00275C3E">
              <w:rPr>
                <w:rStyle w:val="Hyperlink"/>
                <w:noProof/>
              </w:rPr>
              <w:t>Apprentice Labor Rates</w:t>
            </w:r>
            <w:r>
              <w:rPr>
                <w:noProof/>
                <w:webHidden/>
              </w:rPr>
              <w:tab/>
            </w:r>
            <w:r>
              <w:rPr>
                <w:noProof/>
                <w:webHidden/>
              </w:rPr>
              <w:fldChar w:fldCharType="begin"/>
            </w:r>
            <w:r>
              <w:rPr>
                <w:noProof/>
                <w:webHidden/>
              </w:rPr>
              <w:instrText xml:space="preserve"> PAGEREF _Toc209710462 \h </w:instrText>
            </w:r>
            <w:r>
              <w:rPr>
                <w:noProof/>
                <w:webHidden/>
              </w:rPr>
            </w:r>
            <w:r>
              <w:rPr>
                <w:noProof/>
                <w:webHidden/>
              </w:rPr>
              <w:fldChar w:fldCharType="separate"/>
            </w:r>
            <w:r>
              <w:rPr>
                <w:noProof/>
                <w:webHidden/>
              </w:rPr>
              <w:t>10</w:t>
            </w:r>
            <w:r>
              <w:rPr>
                <w:noProof/>
                <w:webHidden/>
              </w:rPr>
              <w:fldChar w:fldCharType="end"/>
            </w:r>
          </w:hyperlink>
        </w:p>
        <w:p w14:paraId="72BC6D28" w14:textId="4C760F0D" w:rsidR="00ED5326" w:rsidRDefault="00ED5326">
          <w:pPr>
            <w:pStyle w:val="TOC2"/>
            <w:tabs>
              <w:tab w:val="right" w:leader="dot" w:pos="4598"/>
            </w:tabs>
            <w:rPr>
              <w:rFonts w:cstheme="minorBidi"/>
              <w:noProof/>
              <w:kern w:val="2"/>
              <w:sz w:val="24"/>
              <w:szCs w:val="24"/>
              <w14:ligatures w14:val="standardContextual"/>
            </w:rPr>
          </w:pPr>
          <w:hyperlink w:anchor="_Toc209710463" w:history="1">
            <w:r w:rsidRPr="00275C3E">
              <w:rPr>
                <w:rStyle w:val="Hyperlink"/>
                <w:noProof/>
              </w:rPr>
              <w:t>Supplier Diversity Office (SDO) Requirements</w:t>
            </w:r>
            <w:r>
              <w:rPr>
                <w:noProof/>
                <w:webHidden/>
              </w:rPr>
              <w:tab/>
            </w:r>
            <w:r>
              <w:rPr>
                <w:noProof/>
                <w:webHidden/>
              </w:rPr>
              <w:fldChar w:fldCharType="begin"/>
            </w:r>
            <w:r>
              <w:rPr>
                <w:noProof/>
                <w:webHidden/>
              </w:rPr>
              <w:instrText xml:space="preserve"> PAGEREF _Toc209710463 \h </w:instrText>
            </w:r>
            <w:r>
              <w:rPr>
                <w:noProof/>
                <w:webHidden/>
              </w:rPr>
            </w:r>
            <w:r>
              <w:rPr>
                <w:noProof/>
                <w:webHidden/>
              </w:rPr>
              <w:fldChar w:fldCharType="separate"/>
            </w:r>
            <w:r>
              <w:rPr>
                <w:noProof/>
                <w:webHidden/>
              </w:rPr>
              <w:t>10</w:t>
            </w:r>
            <w:r>
              <w:rPr>
                <w:noProof/>
                <w:webHidden/>
              </w:rPr>
              <w:fldChar w:fldCharType="end"/>
            </w:r>
          </w:hyperlink>
        </w:p>
        <w:p w14:paraId="41B49629" w14:textId="03787588" w:rsidR="00ED5326" w:rsidRDefault="00ED5326">
          <w:pPr>
            <w:pStyle w:val="TOC3"/>
            <w:rPr>
              <w:rFonts w:cstheme="minorBidi"/>
              <w:iCs w:val="0"/>
              <w:noProof/>
              <w:kern w:val="2"/>
              <w:sz w:val="24"/>
              <w:szCs w:val="24"/>
              <w14:ligatures w14:val="standardContextual"/>
            </w:rPr>
          </w:pPr>
          <w:hyperlink w:anchor="_Toc209710464" w:history="1">
            <w:r w:rsidRPr="00275C3E">
              <w:rPr>
                <w:rStyle w:val="Hyperlink"/>
                <w:noProof/>
              </w:rPr>
              <w:t>Supplier Diversity Program (SDP) Requirements</w:t>
            </w:r>
            <w:r>
              <w:rPr>
                <w:noProof/>
                <w:webHidden/>
              </w:rPr>
              <w:tab/>
            </w:r>
            <w:r>
              <w:rPr>
                <w:noProof/>
                <w:webHidden/>
              </w:rPr>
              <w:fldChar w:fldCharType="begin"/>
            </w:r>
            <w:r>
              <w:rPr>
                <w:noProof/>
                <w:webHidden/>
              </w:rPr>
              <w:instrText xml:space="preserve"> PAGEREF _Toc209710464 \h </w:instrText>
            </w:r>
            <w:r>
              <w:rPr>
                <w:noProof/>
                <w:webHidden/>
              </w:rPr>
            </w:r>
            <w:r>
              <w:rPr>
                <w:noProof/>
                <w:webHidden/>
              </w:rPr>
              <w:fldChar w:fldCharType="separate"/>
            </w:r>
            <w:r>
              <w:rPr>
                <w:noProof/>
                <w:webHidden/>
              </w:rPr>
              <w:t>10</w:t>
            </w:r>
            <w:r>
              <w:rPr>
                <w:noProof/>
                <w:webHidden/>
              </w:rPr>
              <w:fldChar w:fldCharType="end"/>
            </w:r>
          </w:hyperlink>
        </w:p>
        <w:p w14:paraId="47F17BD6" w14:textId="547895BE" w:rsidR="00ED5326" w:rsidRDefault="00ED5326">
          <w:pPr>
            <w:pStyle w:val="TOC3"/>
            <w:rPr>
              <w:rFonts w:cstheme="minorBidi"/>
              <w:iCs w:val="0"/>
              <w:noProof/>
              <w:kern w:val="2"/>
              <w:sz w:val="24"/>
              <w:szCs w:val="24"/>
              <w14:ligatures w14:val="standardContextual"/>
            </w:rPr>
          </w:pPr>
          <w:hyperlink w:anchor="_Toc209710465" w:history="1">
            <w:r w:rsidRPr="00275C3E">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_Toc209710465 \h </w:instrText>
            </w:r>
            <w:r>
              <w:rPr>
                <w:noProof/>
                <w:webHidden/>
              </w:rPr>
            </w:r>
            <w:r>
              <w:rPr>
                <w:noProof/>
                <w:webHidden/>
              </w:rPr>
              <w:fldChar w:fldCharType="separate"/>
            </w:r>
            <w:r>
              <w:rPr>
                <w:noProof/>
                <w:webHidden/>
              </w:rPr>
              <w:t>11</w:t>
            </w:r>
            <w:r>
              <w:rPr>
                <w:noProof/>
                <w:webHidden/>
              </w:rPr>
              <w:fldChar w:fldCharType="end"/>
            </w:r>
          </w:hyperlink>
        </w:p>
        <w:p w14:paraId="16288B86" w14:textId="22213365" w:rsidR="00ED5326" w:rsidRDefault="00ED5326">
          <w:pPr>
            <w:pStyle w:val="TOC2"/>
            <w:tabs>
              <w:tab w:val="right" w:leader="dot" w:pos="4598"/>
            </w:tabs>
            <w:rPr>
              <w:rFonts w:cstheme="minorBidi"/>
              <w:noProof/>
              <w:kern w:val="2"/>
              <w:sz w:val="24"/>
              <w:szCs w:val="24"/>
              <w14:ligatures w14:val="standardContextual"/>
            </w:rPr>
          </w:pPr>
          <w:hyperlink w:anchor="_Toc209710466" w:history="1">
            <w:r w:rsidRPr="00275C3E">
              <w:rPr>
                <w:rStyle w:val="Hyperlink"/>
                <w:noProof/>
              </w:rPr>
              <w:t>Subcontractors</w:t>
            </w:r>
            <w:r>
              <w:rPr>
                <w:noProof/>
                <w:webHidden/>
              </w:rPr>
              <w:tab/>
            </w:r>
            <w:r>
              <w:rPr>
                <w:noProof/>
                <w:webHidden/>
              </w:rPr>
              <w:fldChar w:fldCharType="begin"/>
            </w:r>
            <w:r>
              <w:rPr>
                <w:noProof/>
                <w:webHidden/>
              </w:rPr>
              <w:instrText xml:space="preserve"> PAGEREF _Toc209710466 \h </w:instrText>
            </w:r>
            <w:r>
              <w:rPr>
                <w:noProof/>
                <w:webHidden/>
              </w:rPr>
            </w:r>
            <w:r>
              <w:rPr>
                <w:noProof/>
                <w:webHidden/>
              </w:rPr>
              <w:fldChar w:fldCharType="separate"/>
            </w:r>
            <w:r>
              <w:rPr>
                <w:noProof/>
                <w:webHidden/>
              </w:rPr>
              <w:t>11</w:t>
            </w:r>
            <w:r>
              <w:rPr>
                <w:noProof/>
                <w:webHidden/>
              </w:rPr>
              <w:fldChar w:fldCharType="end"/>
            </w:r>
          </w:hyperlink>
        </w:p>
        <w:p w14:paraId="2C7D51CC" w14:textId="743E4EAD" w:rsidR="00ED5326" w:rsidRDefault="00ED5326">
          <w:pPr>
            <w:pStyle w:val="TOC2"/>
            <w:tabs>
              <w:tab w:val="right" w:leader="dot" w:pos="4598"/>
            </w:tabs>
            <w:rPr>
              <w:rFonts w:cstheme="minorBidi"/>
              <w:noProof/>
              <w:kern w:val="2"/>
              <w:sz w:val="24"/>
              <w:szCs w:val="24"/>
              <w14:ligatures w14:val="standardContextual"/>
            </w:rPr>
          </w:pPr>
          <w:hyperlink w:anchor="_Toc209710467" w:history="1">
            <w:r w:rsidRPr="00275C3E">
              <w:rPr>
                <w:rStyle w:val="Hyperlink"/>
                <w:noProof/>
              </w:rPr>
              <w:t>Shipping, Delivery, and Returns</w:t>
            </w:r>
            <w:r>
              <w:rPr>
                <w:noProof/>
                <w:webHidden/>
              </w:rPr>
              <w:tab/>
            </w:r>
            <w:r>
              <w:rPr>
                <w:noProof/>
                <w:webHidden/>
              </w:rPr>
              <w:fldChar w:fldCharType="begin"/>
            </w:r>
            <w:r>
              <w:rPr>
                <w:noProof/>
                <w:webHidden/>
              </w:rPr>
              <w:instrText xml:space="preserve"> PAGEREF _Toc209710467 \h </w:instrText>
            </w:r>
            <w:r>
              <w:rPr>
                <w:noProof/>
                <w:webHidden/>
              </w:rPr>
            </w:r>
            <w:r>
              <w:rPr>
                <w:noProof/>
                <w:webHidden/>
              </w:rPr>
              <w:fldChar w:fldCharType="separate"/>
            </w:r>
            <w:r>
              <w:rPr>
                <w:noProof/>
                <w:webHidden/>
              </w:rPr>
              <w:t>11</w:t>
            </w:r>
            <w:r>
              <w:rPr>
                <w:noProof/>
                <w:webHidden/>
              </w:rPr>
              <w:fldChar w:fldCharType="end"/>
            </w:r>
          </w:hyperlink>
        </w:p>
        <w:p w14:paraId="5EB7C8D6" w14:textId="326143D2" w:rsidR="00ED5326" w:rsidRDefault="00ED5326">
          <w:pPr>
            <w:pStyle w:val="TOC2"/>
            <w:tabs>
              <w:tab w:val="right" w:leader="dot" w:pos="4598"/>
            </w:tabs>
            <w:rPr>
              <w:rFonts w:cstheme="minorBidi"/>
              <w:noProof/>
              <w:kern w:val="2"/>
              <w:sz w:val="24"/>
              <w:szCs w:val="24"/>
              <w14:ligatures w14:val="standardContextual"/>
            </w:rPr>
          </w:pPr>
          <w:hyperlink w:anchor="_Toc209710468" w:history="1">
            <w:r w:rsidRPr="00275C3E">
              <w:rPr>
                <w:rStyle w:val="Hyperlink"/>
                <w:noProof/>
              </w:rPr>
              <w:t>Additional Discounts</w:t>
            </w:r>
            <w:r>
              <w:rPr>
                <w:noProof/>
                <w:webHidden/>
              </w:rPr>
              <w:tab/>
            </w:r>
            <w:r>
              <w:rPr>
                <w:noProof/>
                <w:webHidden/>
              </w:rPr>
              <w:fldChar w:fldCharType="begin"/>
            </w:r>
            <w:r>
              <w:rPr>
                <w:noProof/>
                <w:webHidden/>
              </w:rPr>
              <w:instrText xml:space="preserve"> PAGEREF _Toc209710468 \h </w:instrText>
            </w:r>
            <w:r>
              <w:rPr>
                <w:noProof/>
                <w:webHidden/>
              </w:rPr>
            </w:r>
            <w:r>
              <w:rPr>
                <w:noProof/>
                <w:webHidden/>
              </w:rPr>
              <w:fldChar w:fldCharType="separate"/>
            </w:r>
            <w:r>
              <w:rPr>
                <w:noProof/>
                <w:webHidden/>
              </w:rPr>
              <w:t>12</w:t>
            </w:r>
            <w:r>
              <w:rPr>
                <w:noProof/>
                <w:webHidden/>
              </w:rPr>
              <w:fldChar w:fldCharType="end"/>
            </w:r>
          </w:hyperlink>
        </w:p>
        <w:p w14:paraId="4BA0AFC1" w14:textId="665D5D7B" w:rsidR="00ED5326" w:rsidRDefault="00ED5326">
          <w:pPr>
            <w:pStyle w:val="TOC2"/>
            <w:tabs>
              <w:tab w:val="right" w:leader="dot" w:pos="4598"/>
            </w:tabs>
            <w:rPr>
              <w:rFonts w:cstheme="minorBidi"/>
              <w:noProof/>
              <w:kern w:val="2"/>
              <w:sz w:val="24"/>
              <w:szCs w:val="24"/>
              <w14:ligatures w14:val="standardContextual"/>
            </w:rPr>
          </w:pPr>
          <w:hyperlink w:anchor="_Toc209710469" w:history="1">
            <w:r w:rsidRPr="00275C3E">
              <w:rPr>
                <w:rStyle w:val="Hyperlink"/>
                <w:noProof/>
              </w:rPr>
              <w:t>Emergency Services</w:t>
            </w:r>
            <w:r>
              <w:rPr>
                <w:noProof/>
                <w:webHidden/>
              </w:rPr>
              <w:tab/>
            </w:r>
            <w:r>
              <w:rPr>
                <w:noProof/>
                <w:webHidden/>
              </w:rPr>
              <w:fldChar w:fldCharType="begin"/>
            </w:r>
            <w:r>
              <w:rPr>
                <w:noProof/>
                <w:webHidden/>
              </w:rPr>
              <w:instrText xml:space="preserve"> PAGEREF _Toc209710469 \h </w:instrText>
            </w:r>
            <w:r>
              <w:rPr>
                <w:noProof/>
                <w:webHidden/>
              </w:rPr>
            </w:r>
            <w:r>
              <w:rPr>
                <w:noProof/>
                <w:webHidden/>
              </w:rPr>
              <w:fldChar w:fldCharType="separate"/>
            </w:r>
            <w:r>
              <w:rPr>
                <w:noProof/>
                <w:webHidden/>
              </w:rPr>
              <w:t>12</w:t>
            </w:r>
            <w:r>
              <w:rPr>
                <w:noProof/>
                <w:webHidden/>
              </w:rPr>
              <w:fldChar w:fldCharType="end"/>
            </w:r>
          </w:hyperlink>
        </w:p>
        <w:p w14:paraId="6E835C2C" w14:textId="4BC5E099" w:rsidR="00ED5326" w:rsidRDefault="00ED5326">
          <w:pPr>
            <w:pStyle w:val="TOC2"/>
            <w:tabs>
              <w:tab w:val="right" w:leader="dot" w:pos="4598"/>
            </w:tabs>
            <w:rPr>
              <w:rFonts w:cstheme="minorBidi"/>
              <w:noProof/>
              <w:kern w:val="2"/>
              <w:sz w:val="24"/>
              <w:szCs w:val="24"/>
              <w14:ligatures w14:val="standardContextual"/>
            </w:rPr>
          </w:pPr>
          <w:hyperlink w:anchor="_Toc209710470" w:history="1">
            <w:r w:rsidRPr="00275C3E">
              <w:rPr>
                <w:rStyle w:val="Hyperlink"/>
                <w:noProof/>
              </w:rPr>
              <w:t>Vendor Performance</w:t>
            </w:r>
            <w:r>
              <w:rPr>
                <w:noProof/>
                <w:webHidden/>
              </w:rPr>
              <w:tab/>
            </w:r>
            <w:r>
              <w:rPr>
                <w:noProof/>
                <w:webHidden/>
              </w:rPr>
              <w:fldChar w:fldCharType="begin"/>
            </w:r>
            <w:r>
              <w:rPr>
                <w:noProof/>
                <w:webHidden/>
              </w:rPr>
              <w:instrText xml:space="preserve"> PAGEREF _Toc209710470 \h </w:instrText>
            </w:r>
            <w:r>
              <w:rPr>
                <w:noProof/>
                <w:webHidden/>
              </w:rPr>
            </w:r>
            <w:r>
              <w:rPr>
                <w:noProof/>
                <w:webHidden/>
              </w:rPr>
              <w:fldChar w:fldCharType="separate"/>
            </w:r>
            <w:r>
              <w:rPr>
                <w:noProof/>
                <w:webHidden/>
              </w:rPr>
              <w:t>12</w:t>
            </w:r>
            <w:r>
              <w:rPr>
                <w:noProof/>
                <w:webHidden/>
              </w:rPr>
              <w:fldChar w:fldCharType="end"/>
            </w:r>
          </w:hyperlink>
        </w:p>
        <w:p w14:paraId="4073F4C0" w14:textId="7DC1B09D" w:rsidR="00ED5326" w:rsidRDefault="00ED5326">
          <w:pPr>
            <w:pStyle w:val="TOC2"/>
            <w:tabs>
              <w:tab w:val="right" w:leader="dot" w:pos="4598"/>
            </w:tabs>
            <w:rPr>
              <w:rFonts w:cstheme="minorBidi"/>
              <w:noProof/>
              <w:kern w:val="2"/>
              <w:sz w:val="24"/>
              <w:szCs w:val="24"/>
              <w14:ligatures w14:val="standardContextual"/>
            </w:rPr>
          </w:pPr>
          <w:hyperlink w:anchor="_Toc209710471" w:history="1">
            <w:r w:rsidRPr="00275C3E">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_Toc209710471 \h </w:instrText>
            </w:r>
            <w:r>
              <w:rPr>
                <w:noProof/>
                <w:webHidden/>
              </w:rPr>
            </w:r>
            <w:r>
              <w:rPr>
                <w:noProof/>
                <w:webHidden/>
              </w:rPr>
              <w:fldChar w:fldCharType="separate"/>
            </w:r>
            <w:r>
              <w:rPr>
                <w:noProof/>
                <w:webHidden/>
              </w:rPr>
              <w:t>13</w:t>
            </w:r>
            <w:r>
              <w:rPr>
                <w:noProof/>
                <w:webHidden/>
              </w:rPr>
              <w:fldChar w:fldCharType="end"/>
            </w:r>
          </w:hyperlink>
        </w:p>
        <w:p w14:paraId="3B8151D3" w14:textId="71428708" w:rsidR="00ED5326" w:rsidRDefault="00ED5326">
          <w:pPr>
            <w:pStyle w:val="TOC2"/>
            <w:tabs>
              <w:tab w:val="right" w:leader="dot" w:pos="4598"/>
            </w:tabs>
            <w:rPr>
              <w:rFonts w:cstheme="minorBidi"/>
              <w:noProof/>
              <w:kern w:val="2"/>
              <w:sz w:val="24"/>
              <w:szCs w:val="24"/>
              <w14:ligatures w14:val="standardContextual"/>
            </w:rPr>
          </w:pPr>
          <w:hyperlink w:anchor="_Toc209710472" w:history="1">
            <w:r w:rsidRPr="00275C3E">
              <w:rPr>
                <w:rStyle w:val="Hyperlink"/>
                <w:noProof/>
              </w:rPr>
              <w:t>Adding a Product or Service</w:t>
            </w:r>
            <w:r>
              <w:rPr>
                <w:noProof/>
                <w:webHidden/>
              </w:rPr>
              <w:tab/>
            </w:r>
            <w:r>
              <w:rPr>
                <w:noProof/>
                <w:webHidden/>
              </w:rPr>
              <w:fldChar w:fldCharType="begin"/>
            </w:r>
            <w:r>
              <w:rPr>
                <w:noProof/>
                <w:webHidden/>
              </w:rPr>
              <w:instrText xml:space="preserve"> PAGEREF _Toc209710472 \h </w:instrText>
            </w:r>
            <w:r>
              <w:rPr>
                <w:noProof/>
                <w:webHidden/>
              </w:rPr>
            </w:r>
            <w:r>
              <w:rPr>
                <w:noProof/>
                <w:webHidden/>
              </w:rPr>
              <w:fldChar w:fldCharType="separate"/>
            </w:r>
            <w:r>
              <w:rPr>
                <w:noProof/>
                <w:webHidden/>
              </w:rPr>
              <w:t>14</w:t>
            </w:r>
            <w:r>
              <w:rPr>
                <w:noProof/>
                <w:webHidden/>
              </w:rPr>
              <w:fldChar w:fldCharType="end"/>
            </w:r>
          </w:hyperlink>
        </w:p>
        <w:p w14:paraId="6B2CF0F4" w14:textId="4A4E9C69" w:rsidR="00ED5326" w:rsidRDefault="00ED5326">
          <w:pPr>
            <w:pStyle w:val="TOC2"/>
            <w:tabs>
              <w:tab w:val="right" w:leader="dot" w:pos="4598"/>
            </w:tabs>
            <w:rPr>
              <w:rFonts w:cstheme="minorBidi"/>
              <w:noProof/>
              <w:kern w:val="2"/>
              <w:sz w:val="24"/>
              <w:szCs w:val="24"/>
              <w14:ligatures w14:val="standardContextual"/>
            </w:rPr>
          </w:pPr>
          <w:hyperlink w:anchor="_Toc209710473" w:history="1">
            <w:r w:rsidRPr="00275C3E">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_Toc209710473 \h </w:instrText>
            </w:r>
            <w:r>
              <w:rPr>
                <w:noProof/>
                <w:webHidden/>
              </w:rPr>
            </w:r>
            <w:r>
              <w:rPr>
                <w:noProof/>
                <w:webHidden/>
              </w:rPr>
              <w:fldChar w:fldCharType="separate"/>
            </w:r>
            <w:r>
              <w:rPr>
                <w:noProof/>
                <w:webHidden/>
              </w:rPr>
              <w:t>14</w:t>
            </w:r>
            <w:r>
              <w:rPr>
                <w:noProof/>
                <w:webHidden/>
              </w:rPr>
              <w:fldChar w:fldCharType="end"/>
            </w:r>
          </w:hyperlink>
        </w:p>
        <w:p w14:paraId="3624B0A9" w14:textId="7788D2DD" w:rsidR="00ED5326" w:rsidRDefault="00ED5326">
          <w:pPr>
            <w:pStyle w:val="TOC3"/>
            <w:rPr>
              <w:rFonts w:cstheme="minorBidi"/>
              <w:iCs w:val="0"/>
              <w:noProof/>
              <w:kern w:val="2"/>
              <w:sz w:val="24"/>
              <w:szCs w:val="24"/>
              <w14:ligatures w14:val="standardContextual"/>
            </w:rPr>
          </w:pPr>
          <w:hyperlink w:anchor="_Toc209710474" w:history="1">
            <w:r w:rsidRPr="00275C3E">
              <w:rPr>
                <w:rStyle w:val="Hyperlink"/>
                <w:noProof/>
              </w:rPr>
              <w:t>Learn More</w:t>
            </w:r>
            <w:r>
              <w:rPr>
                <w:noProof/>
                <w:webHidden/>
              </w:rPr>
              <w:tab/>
            </w:r>
            <w:r>
              <w:rPr>
                <w:noProof/>
                <w:webHidden/>
              </w:rPr>
              <w:fldChar w:fldCharType="begin"/>
            </w:r>
            <w:r>
              <w:rPr>
                <w:noProof/>
                <w:webHidden/>
              </w:rPr>
              <w:instrText xml:space="preserve"> PAGEREF _Toc209710474 \h </w:instrText>
            </w:r>
            <w:r>
              <w:rPr>
                <w:noProof/>
                <w:webHidden/>
              </w:rPr>
            </w:r>
            <w:r>
              <w:rPr>
                <w:noProof/>
                <w:webHidden/>
              </w:rPr>
              <w:fldChar w:fldCharType="separate"/>
            </w:r>
            <w:r>
              <w:rPr>
                <w:noProof/>
                <w:webHidden/>
              </w:rPr>
              <w:t>14</w:t>
            </w:r>
            <w:r>
              <w:rPr>
                <w:noProof/>
                <w:webHidden/>
              </w:rPr>
              <w:fldChar w:fldCharType="end"/>
            </w:r>
          </w:hyperlink>
        </w:p>
        <w:p w14:paraId="389A0C27" w14:textId="5C10D482" w:rsidR="00ED5326" w:rsidRDefault="00ED5326">
          <w:pPr>
            <w:pStyle w:val="TOC2"/>
            <w:tabs>
              <w:tab w:val="right" w:leader="dot" w:pos="4598"/>
            </w:tabs>
            <w:rPr>
              <w:rFonts w:cstheme="minorBidi"/>
              <w:noProof/>
              <w:kern w:val="2"/>
              <w:sz w:val="24"/>
              <w:szCs w:val="24"/>
              <w14:ligatures w14:val="standardContextual"/>
            </w:rPr>
          </w:pPr>
          <w:hyperlink w:anchor="_Toc209710475" w:history="1">
            <w:r w:rsidRPr="00275C3E">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_Toc209710475 \h </w:instrText>
            </w:r>
            <w:r>
              <w:rPr>
                <w:noProof/>
                <w:webHidden/>
              </w:rPr>
            </w:r>
            <w:r>
              <w:rPr>
                <w:noProof/>
                <w:webHidden/>
              </w:rPr>
              <w:fldChar w:fldCharType="separate"/>
            </w:r>
            <w:r>
              <w:rPr>
                <w:noProof/>
                <w:webHidden/>
              </w:rPr>
              <w:t>14</w:t>
            </w:r>
            <w:r>
              <w:rPr>
                <w:noProof/>
                <w:webHidden/>
              </w:rPr>
              <w:fldChar w:fldCharType="end"/>
            </w:r>
          </w:hyperlink>
        </w:p>
        <w:p w14:paraId="08D0F5F5" w14:textId="24ADCCC5" w:rsidR="00ED5326" w:rsidRDefault="00ED5326">
          <w:pPr>
            <w:pStyle w:val="TOC2"/>
            <w:tabs>
              <w:tab w:val="right" w:leader="dot" w:pos="4598"/>
            </w:tabs>
            <w:rPr>
              <w:rFonts w:cstheme="minorBidi"/>
              <w:noProof/>
              <w:kern w:val="2"/>
              <w:sz w:val="24"/>
              <w:szCs w:val="24"/>
              <w14:ligatures w14:val="standardContextual"/>
            </w:rPr>
          </w:pPr>
          <w:hyperlink w:anchor="_Toc209710476" w:history="1">
            <w:r w:rsidRPr="00275C3E">
              <w:rPr>
                <w:rStyle w:val="Hyperlink"/>
                <w:noProof/>
              </w:rPr>
              <w:t>Vendor List and Information</w:t>
            </w:r>
            <w:r>
              <w:rPr>
                <w:noProof/>
                <w:webHidden/>
              </w:rPr>
              <w:tab/>
            </w:r>
            <w:r>
              <w:rPr>
                <w:noProof/>
                <w:webHidden/>
              </w:rPr>
              <w:fldChar w:fldCharType="begin"/>
            </w:r>
            <w:r>
              <w:rPr>
                <w:noProof/>
                <w:webHidden/>
              </w:rPr>
              <w:instrText xml:space="preserve"> PAGEREF _Toc209710476 \h </w:instrText>
            </w:r>
            <w:r>
              <w:rPr>
                <w:noProof/>
                <w:webHidden/>
              </w:rPr>
            </w:r>
            <w:r>
              <w:rPr>
                <w:noProof/>
                <w:webHidden/>
              </w:rPr>
              <w:fldChar w:fldCharType="separate"/>
            </w:r>
            <w:r>
              <w:rPr>
                <w:noProof/>
                <w:webHidden/>
              </w:rPr>
              <w:t>15</w:t>
            </w:r>
            <w:r>
              <w:rPr>
                <w:noProof/>
                <w:webHidden/>
              </w:rPr>
              <w:fldChar w:fldCharType="end"/>
            </w:r>
          </w:hyperlink>
        </w:p>
        <w:p w14:paraId="53787DE9" w14:textId="1352FA77" w:rsidR="00ED5326" w:rsidRDefault="00ED5326">
          <w:pPr>
            <w:pStyle w:val="TOC2"/>
            <w:tabs>
              <w:tab w:val="right" w:leader="dot" w:pos="4598"/>
            </w:tabs>
            <w:rPr>
              <w:rFonts w:cstheme="minorBidi"/>
              <w:noProof/>
              <w:kern w:val="2"/>
              <w:sz w:val="24"/>
              <w:szCs w:val="24"/>
              <w14:ligatures w14:val="standardContextual"/>
            </w:rPr>
          </w:pPr>
          <w:hyperlink w:anchor="_Toc209710477" w:history="1">
            <w:r w:rsidRPr="00275C3E">
              <w:rPr>
                <w:rStyle w:val="Hyperlink"/>
                <w:noProof/>
              </w:rPr>
              <w:t>United Nations Standard Products and Services Code</w:t>
            </w:r>
            <w:r w:rsidRPr="00275C3E">
              <w:rPr>
                <w:rStyle w:val="Hyperlink"/>
                <w:noProof/>
                <w:vertAlign w:val="superscript"/>
              </w:rPr>
              <w:t>®</w:t>
            </w:r>
            <w:r w:rsidRPr="00275C3E">
              <w:rPr>
                <w:rStyle w:val="Hyperlink"/>
                <w:noProof/>
              </w:rPr>
              <w:t xml:space="preserve"> (UN</w:t>
            </w:r>
            <w:r w:rsidRPr="00275C3E">
              <w:rPr>
                <w:rStyle w:val="Hyperlink"/>
                <w:noProof/>
              </w:rPr>
              <w:t>S</w:t>
            </w:r>
            <w:r w:rsidRPr="00275C3E">
              <w:rPr>
                <w:rStyle w:val="Hyperlink"/>
                <w:noProof/>
              </w:rPr>
              <w:t>PSC)</w:t>
            </w:r>
            <w:r>
              <w:rPr>
                <w:noProof/>
                <w:webHidden/>
              </w:rPr>
              <w:tab/>
            </w:r>
            <w:r>
              <w:rPr>
                <w:noProof/>
                <w:webHidden/>
              </w:rPr>
              <w:fldChar w:fldCharType="begin"/>
            </w:r>
            <w:r>
              <w:rPr>
                <w:noProof/>
                <w:webHidden/>
              </w:rPr>
              <w:instrText xml:space="preserve"> PAGEREF _Toc209710477 \h </w:instrText>
            </w:r>
            <w:r>
              <w:rPr>
                <w:noProof/>
                <w:webHidden/>
              </w:rPr>
            </w:r>
            <w:r>
              <w:rPr>
                <w:noProof/>
                <w:webHidden/>
              </w:rPr>
              <w:fldChar w:fldCharType="separate"/>
            </w:r>
            <w:r>
              <w:rPr>
                <w:noProof/>
                <w:webHidden/>
              </w:rPr>
              <w:t>17</w:t>
            </w:r>
            <w:r>
              <w:rPr>
                <w:noProof/>
                <w:webHidden/>
              </w:rPr>
              <w:fldChar w:fldCharType="end"/>
            </w:r>
          </w:hyperlink>
        </w:p>
        <w:p w14:paraId="50AC2B20" w14:textId="50833F8A"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AA61863" w14:textId="77777777" w:rsidR="00713C97" w:rsidRDefault="00713C97" w:rsidP="7E8076C0">
      <w:pPr>
        <w:jc w:val="center"/>
        <w:rPr>
          <w:b/>
          <w:bCs/>
          <w:sz w:val="26"/>
          <w:szCs w:val="26"/>
        </w:rPr>
      </w:pPr>
    </w:p>
    <w:p w14:paraId="32BCEDE0" w14:textId="77777777" w:rsidR="00713C97" w:rsidRDefault="00713C97" w:rsidP="7E8076C0">
      <w:pPr>
        <w:jc w:val="center"/>
        <w:rPr>
          <w:b/>
          <w:bCs/>
          <w:sz w:val="26"/>
          <w:szCs w:val="26"/>
        </w:rPr>
      </w:pPr>
    </w:p>
    <w:p w14:paraId="76DCC826" w14:textId="61025D2A" w:rsidR="003F26F2" w:rsidRDefault="13FE62E6" w:rsidP="7E8076C0">
      <w:pPr>
        <w:jc w:val="center"/>
      </w:pPr>
      <w:r w:rsidRPr="7E8076C0">
        <w:rPr>
          <w:b/>
          <w:bCs/>
          <w:sz w:val="26"/>
          <w:szCs w:val="26"/>
        </w:rPr>
        <w:t xml:space="preserve">TIP: To return to the first page throughout this document, use </w:t>
      </w:r>
      <w:proofErr w:type="spellStart"/>
      <w:r w:rsidRPr="7E8076C0">
        <w:rPr>
          <w:b/>
          <w:bCs/>
          <w:sz w:val="26"/>
          <w:szCs w:val="26"/>
        </w:rPr>
        <w:t>Ctrl+home</w:t>
      </w:r>
      <w:proofErr w:type="spellEnd"/>
      <w:r w:rsidRPr="7E8076C0">
        <w:rPr>
          <w:sz w:val="28"/>
          <w:szCs w:val="28"/>
        </w:rPr>
        <w:t>.</w:t>
      </w:r>
      <w:r>
        <w:br w:type="page"/>
      </w:r>
      <w:bookmarkStart w:id="4" w:name="_Toc194066592"/>
    </w:p>
    <w:p w14:paraId="0954B7C4" w14:textId="695E6010" w:rsidR="00E26E6E" w:rsidRDefault="00F65966" w:rsidP="00633557">
      <w:pPr>
        <w:pStyle w:val="Heading2"/>
      </w:pPr>
      <w:bookmarkStart w:id="5" w:name="_Toc209710444"/>
      <w:r w:rsidRPr="00564A93">
        <w:lastRenderedPageBreak/>
        <w:t>Contract</w:t>
      </w:r>
      <w:r w:rsidR="00C0549D" w:rsidRPr="00564A93">
        <w:t xml:space="preserve"> </w:t>
      </w:r>
      <w:r w:rsidR="00B15B3F" w:rsidRPr="00633557">
        <w:t>Summary</w:t>
      </w:r>
      <w:bookmarkEnd w:id="4"/>
      <w:bookmarkEnd w:id="5"/>
    </w:p>
    <w:p w14:paraId="10093A43" w14:textId="77777777" w:rsidR="009C408C" w:rsidRPr="0073561C" w:rsidRDefault="009C408C" w:rsidP="009C408C">
      <w:pPr>
        <w:spacing w:after="0" w:line="240" w:lineRule="auto"/>
        <w:rPr>
          <w:rFonts w:cstheme="minorHAnsi"/>
          <w:sz w:val="24"/>
          <w:szCs w:val="24"/>
        </w:rPr>
      </w:pPr>
      <w:r w:rsidRPr="0073561C">
        <w:rPr>
          <w:rFonts w:cstheme="minorHAnsi"/>
          <w:b/>
          <w:bCs/>
          <w:sz w:val="24"/>
          <w:szCs w:val="24"/>
        </w:rPr>
        <w:t>FAC121 Water Treatment Chemicals and Alternative Treatment Systems:</w:t>
      </w:r>
      <w:r w:rsidRPr="0073561C">
        <w:rPr>
          <w:rFonts w:cstheme="minorHAnsi"/>
          <w:sz w:val="24"/>
          <w:szCs w:val="24"/>
        </w:rPr>
        <w:t xml:space="preserve"> </w:t>
      </w:r>
      <w:r>
        <w:rPr>
          <w:rFonts w:cstheme="minorHAnsi"/>
          <w:sz w:val="24"/>
          <w:szCs w:val="24"/>
        </w:rPr>
        <w:t xml:space="preserve"> </w:t>
      </w:r>
    </w:p>
    <w:p w14:paraId="4D0CDDC0" w14:textId="77777777" w:rsidR="009C408C" w:rsidRDefault="009C408C" w:rsidP="009C408C">
      <w:pPr>
        <w:spacing w:after="0" w:line="240" w:lineRule="auto"/>
        <w:rPr>
          <w:rFonts w:cstheme="minorHAnsi"/>
          <w:color w:val="000000"/>
          <w:sz w:val="24"/>
          <w:szCs w:val="24"/>
        </w:rPr>
      </w:pPr>
      <w:r w:rsidRPr="00E95624">
        <w:rPr>
          <w:rFonts w:cstheme="minorHAnsi"/>
          <w:color w:val="000000"/>
          <w:sz w:val="24"/>
          <w:szCs w:val="24"/>
        </w:rPr>
        <w:t xml:space="preserve">This Statewide Contract (SWC) covers water treatment chemicals, environmentally preferable alternative treatment systems, chemical testing services, system and tank cleaning, and related products and services. </w:t>
      </w:r>
      <w:r>
        <w:rPr>
          <w:rFonts w:cstheme="minorHAnsi"/>
          <w:color w:val="000000"/>
          <w:sz w:val="24"/>
          <w:szCs w:val="24"/>
        </w:rPr>
        <w:br/>
      </w:r>
    </w:p>
    <w:p w14:paraId="01A3FE8C" w14:textId="77777777" w:rsidR="009C408C" w:rsidRDefault="009C408C" w:rsidP="009C408C">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492448CA" w14:textId="5FAE89F9" w:rsidR="009C408C" w:rsidRPr="009C408C" w:rsidRDefault="009C408C" w:rsidP="009C408C">
      <w:r w:rsidRPr="00505933">
        <w:rPr>
          <w:sz w:val="24"/>
          <w:szCs w:val="24"/>
        </w:rPr>
        <w:t xml:space="preserve">For </w:t>
      </w:r>
      <w:r w:rsidR="00335C5E">
        <w:rPr>
          <w:sz w:val="24"/>
          <w:szCs w:val="24"/>
        </w:rPr>
        <w:t xml:space="preserve">the </w:t>
      </w:r>
      <w:r w:rsidRPr="00505933">
        <w:rPr>
          <w:sz w:val="24"/>
          <w:szCs w:val="24"/>
        </w:rPr>
        <w:t xml:space="preserve">Master Contract Record, </w:t>
      </w:r>
      <w:r>
        <w:rPr>
          <w:sz w:val="24"/>
          <w:szCs w:val="24"/>
        </w:rPr>
        <w:t>refer to</w:t>
      </w:r>
      <w:r w:rsidRPr="00505933">
        <w:rPr>
          <w:sz w:val="24"/>
          <w:szCs w:val="24"/>
        </w:rPr>
        <w:t xml:space="preserve"> </w:t>
      </w:r>
      <w:r w:rsidR="00335C5E">
        <w:rPr>
          <w:sz w:val="24"/>
          <w:szCs w:val="24"/>
        </w:rPr>
        <w:t xml:space="preserve">the </w:t>
      </w:r>
      <w:hyperlink r:id="rId21" w:history="1">
        <w:r w:rsidR="00335C5E">
          <w:rPr>
            <w:rStyle w:val="Hyperlink"/>
            <w:rFonts w:cstheme="minorHAnsi"/>
            <w:bCs/>
            <w:sz w:val="24"/>
            <w:szCs w:val="24"/>
          </w:rPr>
          <w:t>FAC121 Master Contract Record</w:t>
        </w:r>
      </w:hyperlink>
      <w:r>
        <w:rPr>
          <w:rFonts w:cstheme="minorHAnsi"/>
          <w:sz w:val="24"/>
          <w:szCs w:val="24"/>
        </w:rPr>
        <w:t>.</w:t>
      </w:r>
    </w:p>
    <w:p w14:paraId="5AA47DAA" w14:textId="77777777" w:rsidR="00EF0700" w:rsidRDefault="00EF0700" w:rsidP="00633557">
      <w:pPr>
        <w:pStyle w:val="Heading3"/>
      </w:pPr>
      <w:bookmarkStart w:id="6" w:name="_Toc194066617"/>
      <w:bookmarkStart w:id="7" w:name="_Toc209710445"/>
      <w:r>
        <w:t xml:space="preserve">Benefits and </w:t>
      </w:r>
      <w:r w:rsidRPr="00633557">
        <w:rPr>
          <w:color w:val="4F81BD"/>
        </w:rPr>
        <w:t>Cost</w:t>
      </w:r>
      <w:r>
        <w:t xml:space="preserve"> Savings</w:t>
      </w:r>
      <w:bookmarkEnd w:id="6"/>
      <w:bookmarkEnd w:id="7"/>
    </w:p>
    <w:p w14:paraId="4A65F27A" w14:textId="18A226CE" w:rsidR="00987731" w:rsidRPr="00A12C2C" w:rsidRDefault="00987731" w:rsidP="00987731">
      <w:pPr>
        <w:rPr>
          <w:b/>
          <w:bCs/>
          <w:color w:val="000000" w:themeColor="text1"/>
          <w:sz w:val="24"/>
          <w:szCs w:val="24"/>
        </w:rPr>
      </w:pPr>
      <w:r w:rsidRPr="00A12C2C">
        <w:rPr>
          <w:color w:val="000000" w:themeColor="text1"/>
          <w:sz w:val="24"/>
          <w:szCs w:val="24"/>
        </w:rPr>
        <w:t xml:space="preserve">Statewide </w:t>
      </w:r>
      <w:r w:rsidR="00335C5E">
        <w:rPr>
          <w:color w:val="000000" w:themeColor="text1"/>
          <w:sz w:val="24"/>
          <w:szCs w:val="24"/>
        </w:rPr>
        <w:t>C</w:t>
      </w:r>
      <w:r w:rsidRPr="00A12C2C">
        <w:rPr>
          <w:color w:val="000000" w:themeColor="text1"/>
          <w:sz w:val="24"/>
          <w:szCs w:val="24"/>
        </w:rPr>
        <w:t xml:space="preserve">ontracts are an easy way to obtain benefits for your organization by: </w:t>
      </w:r>
    </w:p>
    <w:p w14:paraId="44141689"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Leveraging the Commonwealth’s buying power</w:t>
      </w:r>
    </w:p>
    <w:p w14:paraId="51B1709E"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Simplifying the solicitation process</w:t>
      </w:r>
    </w:p>
    <w:p w14:paraId="1F3A37FD"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Providing contracting expertise</w:t>
      </w:r>
    </w:p>
    <w:p w14:paraId="1782AF8B" w14:textId="77777777" w:rsidR="00987731" w:rsidRPr="00A12C2C" w:rsidRDefault="00987731" w:rsidP="0042436C">
      <w:pPr>
        <w:pStyle w:val="ListParagraph"/>
        <w:numPr>
          <w:ilvl w:val="0"/>
          <w:numId w:val="6"/>
        </w:numPr>
        <w:rPr>
          <w:color w:val="000000" w:themeColor="text1"/>
          <w:sz w:val="24"/>
          <w:szCs w:val="24"/>
        </w:rPr>
      </w:pPr>
      <w:r w:rsidRPr="00A12C2C">
        <w:rPr>
          <w:color w:val="000000" w:themeColor="text1"/>
          <w:sz w:val="24"/>
          <w:szCs w:val="24"/>
        </w:rPr>
        <w:t>Enhancing vendor relationships through proactive management and oversight</w:t>
      </w:r>
    </w:p>
    <w:p w14:paraId="0B9517AE"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Offering competitive pricing</w:t>
      </w:r>
    </w:p>
    <w:p w14:paraId="71BA19D1" w14:textId="77777777" w:rsidR="00987731" w:rsidRPr="00A12C2C" w:rsidRDefault="00987731" w:rsidP="0042436C">
      <w:pPr>
        <w:pStyle w:val="ListParagraph"/>
        <w:numPr>
          <w:ilvl w:val="0"/>
          <w:numId w:val="6"/>
        </w:numPr>
        <w:rPr>
          <w:color w:val="000000" w:themeColor="text1"/>
          <w:sz w:val="24"/>
          <w:szCs w:val="24"/>
        </w:rPr>
      </w:pPr>
      <w:r w:rsidRPr="00A12C2C">
        <w:rPr>
          <w:color w:val="000000" w:themeColor="text1"/>
          <w:sz w:val="24"/>
          <w:szCs w:val="24"/>
        </w:rPr>
        <w:t xml:space="preserve">Partnering with a pool of qualified and experienced vendors </w:t>
      </w:r>
    </w:p>
    <w:p w14:paraId="0B7D5C31" w14:textId="77777777" w:rsidR="00987731" w:rsidRPr="00A12C2C" w:rsidRDefault="00987731" w:rsidP="0042436C">
      <w:pPr>
        <w:pStyle w:val="ListParagraph"/>
        <w:numPr>
          <w:ilvl w:val="0"/>
          <w:numId w:val="6"/>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6346819D" w14:textId="77777777" w:rsidR="00987731" w:rsidRPr="00A12C2C" w:rsidRDefault="00987731" w:rsidP="0042436C">
      <w:pPr>
        <w:pStyle w:val="ListParagraph"/>
        <w:numPr>
          <w:ilvl w:val="0"/>
          <w:numId w:val="6"/>
        </w:numPr>
        <w:rPr>
          <w:color w:val="000000" w:themeColor="text1"/>
          <w:sz w:val="24"/>
          <w:szCs w:val="24"/>
        </w:rPr>
      </w:pPr>
      <w:r w:rsidRPr="00B72D6D">
        <w:rPr>
          <w:color w:val="000000" w:themeColor="text1"/>
          <w:sz w:val="24"/>
          <w:szCs w:val="24"/>
        </w:rPr>
        <w:t>Accessing a wide range of environmentally preferable products and services</w:t>
      </w:r>
    </w:p>
    <w:p w14:paraId="1BC8623C" w14:textId="77777777" w:rsidR="00987731" w:rsidRDefault="008B7D4E" w:rsidP="00987731">
      <w:pPr>
        <w:pStyle w:val="Heading2"/>
      </w:pPr>
      <w:bookmarkStart w:id="8" w:name="_Toc209710446"/>
      <w:r>
        <w:t>Contract Categories</w:t>
      </w:r>
      <w:bookmarkEnd w:id="8"/>
    </w:p>
    <w:p w14:paraId="03472C29" w14:textId="3CE05848" w:rsidR="00712CAF" w:rsidRDefault="00712CAF" w:rsidP="00712CAF">
      <w:pPr>
        <w:rPr>
          <w:rFonts w:cstheme="minorHAnsi"/>
          <w:iCs/>
          <w:sz w:val="24"/>
          <w:szCs w:val="24"/>
        </w:rPr>
      </w:pPr>
      <w:r w:rsidRPr="0073561C">
        <w:rPr>
          <w:rFonts w:cstheme="minorHAnsi"/>
          <w:iCs/>
          <w:sz w:val="24"/>
          <w:szCs w:val="24"/>
        </w:rPr>
        <w:t xml:space="preserve">This contract </w:t>
      </w:r>
      <w:r>
        <w:rPr>
          <w:rFonts w:cstheme="minorHAnsi"/>
          <w:iCs/>
          <w:sz w:val="24"/>
          <w:szCs w:val="24"/>
        </w:rPr>
        <w:t>includes</w:t>
      </w:r>
      <w:r w:rsidRPr="0073561C">
        <w:rPr>
          <w:rFonts w:cstheme="minorHAnsi"/>
          <w:iCs/>
          <w:sz w:val="24"/>
          <w:szCs w:val="24"/>
        </w:rPr>
        <w:t xml:space="preserve"> </w:t>
      </w:r>
      <w:r>
        <w:rPr>
          <w:rFonts w:cstheme="minorHAnsi"/>
          <w:iCs/>
          <w:sz w:val="24"/>
          <w:szCs w:val="24"/>
        </w:rPr>
        <w:t xml:space="preserve">three </w:t>
      </w:r>
      <w:r w:rsidRPr="0073561C">
        <w:rPr>
          <w:rFonts w:cstheme="minorHAnsi"/>
          <w:iCs/>
          <w:sz w:val="24"/>
          <w:szCs w:val="24"/>
        </w:rPr>
        <w:t>categories</w:t>
      </w:r>
      <w:r>
        <w:rPr>
          <w:rFonts w:cstheme="minorHAnsi"/>
          <w:iCs/>
          <w:sz w:val="24"/>
          <w:szCs w:val="24"/>
        </w:rPr>
        <w:t>:</w:t>
      </w:r>
    </w:p>
    <w:p w14:paraId="49A03B88" w14:textId="255C42BC" w:rsidR="00BA0514" w:rsidRPr="00BA0514" w:rsidRDefault="00BA0514" w:rsidP="00BA0514">
      <w:pPr>
        <w:pStyle w:val="ListParagraph"/>
        <w:numPr>
          <w:ilvl w:val="0"/>
          <w:numId w:val="19"/>
        </w:numPr>
        <w:rPr>
          <w:rFonts w:cstheme="minorHAnsi"/>
          <w:iCs/>
          <w:sz w:val="24"/>
          <w:szCs w:val="24"/>
        </w:rPr>
      </w:pPr>
      <w:r w:rsidRPr="00BA0514">
        <w:rPr>
          <w:rFonts w:cstheme="minorHAnsi"/>
          <w:b/>
          <w:bCs/>
          <w:sz w:val="24"/>
          <w:szCs w:val="24"/>
        </w:rPr>
        <w:t>Category 1</w:t>
      </w:r>
      <w:r w:rsidRPr="00BA0514">
        <w:rPr>
          <w:rFonts w:cstheme="minorHAnsi"/>
          <w:sz w:val="24"/>
          <w:szCs w:val="24"/>
        </w:rPr>
        <w:t>: Water Treatment Chemicals</w:t>
      </w:r>
    </w:p>
    <w:p w14:paraId="3EC51EDF" w14:textId="38AD46F2" w:rsidR="00BA0514" w:rsidRPr="00BA0514" w:rsidRDefault="00BA0514" w:rsidP="00BA0514">
      <w:pPr>
        <w:pStyle w:val="ListParagraph"/>
        <w:numPr>
          <w:ilvl w:val="0"/>
          <w:numId w:val="19"/>
        </w:numPr>
        <w:rPr>
          <w:rFonts w:cstheme="minorHAnsi"/>
          <w:iCs/>
          <w:sz w:val="24"/>
          <w:szCs w:val="24"/>
        </w:rPr>
      </w:pPr>
      <w:r w:rsidRPr="00BA0514">
        <w:rPr>
          <w:rFonts w:cstheme="minorHAnsi"/>
          <w:b/>
          <w:bCs/>
          <w:sz w:val="24"/>
          <w:szCs w:val="24"/>
        </w:rPr>
        <w:t>Category 2</w:t>
      </w:r>
      <w:r w:rsidRPr="00BA0514">
        <w:rPr>
          <w:rFonts w:cstheme="minorHAnsi"/>
          <w:sz w:val="24"/>
          <w:szCs w:val="24"/>
        </w:rPr>
        <w:t>: Services</w:t>
      </w:r>
    </w:p>
    <w:p w14:paraId="0A5118C5" w14:textId="2C9FF1D0" w:rsidR="00712CAF" w:rsidRPr="00BA0514" w:rsidRDefault="00BA0514" w:rsidP="00B600C9">
      <w:pPr>
        <w:pStyle w:val="ListParagraph"/>
        <w:numPr>
          <w:ilvl w:val="0"/>
          <w:numId w:val="18"/>
        </w:numPr>
        <w:spacing w:after="0" w:line="240" w:lineRule="auto"/>
        <w:rPr>
          <w:rFonts w:cstheme="minorHAnsi"/>
          <w:sz w:val="24"/>
          <w:szCs w:val="24"/>
        </w:rPr>
      </w:pPr>
      <w:r w:rsidRPr="00BA0514">
        <w:rPr>
          <w:rFonts w:cstheme="minorHAnsi"/>
          <w:b/>
          <w:bCs/>
          <w:sz w:val="24"/>
          <w:szCs w:val="24"/>
        </w:rPr>
        <w:t>Category 3</w:t>
      </w:r>
      <w:r w:rsidRPr="00BA0514">
        <w:rPr>
          <w:rFonts w:cstheme="minorHAnsi"/>
          <w:sz w:val="24"/>
          <w:szCs w:val="24"/>
        </w:rPr>
        <w:t>: Alternative Treatment Systems</w:t>
      </w:r>
    </w:p>
    <w:p w14:paraId="7F55936C" w14:textId="77777777" w:rsidR="00330BAB" w:rsidRDefault="005D20CA" w:rsidP="00330BAB">
      <w:pPr>
        <w:pStyle w:val="Heading2"/>
      </w:pPr>
      <w:bookmarkStart w:id="9" w:name="_Toc194066595"/>
      <w:bookmarkStart w:id="10" w:name="_Toc209710447"/>
      <w:r w:rsidRPr="00564A93">
        <w:lastRenderedPageBreak/>
        <w:t>Contract Exclusions and Related Statewide Contracts</w:t>
      </w:r>
      <w:bookmarkEnd w:id="10"/>
    </w:p>
    <w:p w14:paraId="3609A836" w14:textId="77777777" w:rsidR="0037389F" w:rsidRPr="002E24BB" w:rsidRDefault="0037389F" w:rsidP="0037389F">
      <w:pPr>
        <w:spacing w:after="0" w:line="240" w:lineRule="auto"/>
        <w:rPr>
          <w:rFonts w:cstheme="minorHAnsi"/>
          <w:sz w:val="24"/>
          <w:szCs w:val="24"/>
        </w:rPr>
      </w:pPr>
      <w:r w:rsidRPr="002E24BB">
        <w:rPr>
          <w:rFonts w:cstheme="minorHAnsi"/>
          <w:sz w:val="24"/>
          <w:szCs w:val="24"/>
        </w:rPr>
        <w:t>FAC121 covers only Water Treatment Chemicals and Alternative Treatment Systems. Related products and services that fall outside the scope of this contract are available under the following Statewide Contracts:</w:t>
      </w:r>
      <w:r>
        <w:rPr>
          <w:rFonts w:cstheme="minorHAnsi"/>
          <w:sz w:val="24"/>
          <w:szCs w:val="24"/>
        </w:rPr>
        <w:t xml:space="preserve"> </w:t>
      </w:r>
    </w:p>
    <w:p w14:paraId="2B86E9A6" w14:textId="77777777" w:rsidR="0037389F" w:rsidRPr="002E24BB" w:rsidRDefault="0037389F" w:rsidP="0037389F">
      <w:pPr>
        <w:spacing w:after="0" w:line="240" w:lineRule="auto"/>
        <w:rPr>
          <w:rFonts w:cstheme="minorHAnsi"/>
          <w:sz w:val="24"/>
          <w:szCs w:val="24"/>
        </w:rPr>
      </w:pPr>
    </w:p>
    <w:p w14:paraId="71BE4A76"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2" w:history="1">
        <w:r w:rsidRPr="0023032B">
          <w:rPr>
            <w:rStyle w:val="Hyperlink"/>
            <w:rFonts w:eastAsia="Times New Roman" w:cstheme="minorHAnsi"/>
            <w:sz w:val="24"/>
            <w:szCs w:val="24"/>
          </w:rPr>
          <w:t>TRD01</w:t>
        </w:r>
      </w:hyperlink>
      <w:r w:rsidRPr="0023032B">
        <w:rPr>
          <w:rFonts w:cstheme="minorHAnsi"/>
          <w:sz w:val="24"/>
          <w:szCs w:val="24"/>
        </w:rPr>
        <w:t>–Tradesperson Installation and Repair Services</w:t>
      </w:r>
    </w:p>
    <w:p w14:paraId="2C3B83CF" w14:textId="77777777" w:rsidR="0037389F" w:rsidRPr="002E24BB" w:rsidRDefault="0037389F" w:rsidP="0037389F">
      <w:pPr>
        <w:spacing w:after="0" w:line="240" w:lineRule="auto"/>
        <w:rPr>
          <w:rFonts w:cstheme="minorHAnsi"/>
          <w:sz w:val="24"/>
          <w:szCs w:val="24"/>
        </w:rPr>
      </w:pPr>
    </w:p>
    <w:p w14:paraId="023C6841"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3" w:history="1">
        <w:r w:rsidRPr="0023032B">
          <w:rPr>
            <w:rStyle w:val="Hyperlink"/>
            <w:rFonts w:eastAsia="Times New Roman" w:cstheme="minorHAnsi"/>
            <w:sz w:val="24"/>
            <w:szCs w:val="24"/>
          </w:rPr>
          <w:t>TRD02</w:t>
        </w:r>
      </w:hyperlink>
      <w:r w:rsidRPr="0023032B">
        <w:rPr>
          <w:rFonts w:cstheme="minorHAnsi"/>
          <w:sz w:val="24"/>
          <w:szCs w:val="24"/>
        </w:rPr>
        <w:t>–Tradesperson Installation, Repair, and Maintenance Services</w:t>
      </w:r>
    </w:p>
    <w:p w14:paraId="62784719" w14:textId="77777777" w:rsidR="0037389F" w:rsidRPr="002E24BB" w:rsidRDefault="0037389F" w:rsidP="0037389F">
      <w:pPr>
        <w:spacing w:after="0" w:line="240" w:lineRule="auto"/>
        <w:rPr>
          <w:rFonts w:cstheme="minorHAnsi"/>
          <w:sz w:val="24"/>
          <w:szCs w:val="24"/>
        </w:rPr>
      </w:pPr>
    </w:p>
    <w:p w14:paraId="3B4C80D9" w14:textId="77777777" w:rsidR="0037389F" w:rsidRPr="0023032B" w:rsidRDefault="0037389F" w:rsidP="0042436C">
      <w:pPr>
        <w:pStyle w:val="ListParagraph"/>
        <w:numPr>
          <w:ilvl w:val="0"/>
          <w:numId w:val="13"/>
        </w:numPr>
        <w:spacing w:after="0" w:line="240" w:lineRule="auto"/>
        <w:rPr>
          <w:rFonts w:cstheme="minorHAnsi"/>
          <w:sz w:val="24"/>
          <w:szCs w:val="24"/>
        </w:rPr>
      </w:pPr>
      <w:hyperlink r:id="rId24" w:history="1">
        <w:r w:rsidRPr="0023032B">
          <w:rPr>
            <w:rStyle w:val="Hyperlink"/>
            <w:rFonts w:eastAsia="Times New Roman" w:cstheme="minorHAnsi"/>
            <w:sz w:val="24"/>
            <w:szCs w:val="24"/>
          </w:rPr>
          <w:t>TRD03</w:t>
        </w:r>
      </w:hyperlink>
      <w:r w:rsidRPr="0023032B">
        <w:rPr>
          <w:rFonts w:cstheme="minorHAnsi"/>
          <w:sz w:val="24"/>
          <w:szCs w:val="24"/>
        </w:rPr>
        <w:t>–Tradesperson Installation and Repair Services</w:t>
      </w:r>
    </w:p>
    <w:p w14:paraId="00F7CB7E" w14:textId="77777777" w:rsidR="0037389F" w:rsidRPr="002E24BB" w:rsidRDefault="0037389F" w:rsidP="0037389F">
      <w:pPr>
        <w:spacing w:after="0" w:line="240" w:lineRule="auto"/>
        <w:rPr>
          <w:rFonts w:cstheme="minorHAnsi"/>
          <w:sz w:val="24"/>
          <w:szCs w:val="24"/>
        </w:rPr>
      </w:pPr>
    </w:p>
    <w:p w14:paraId="02EE84F7" w14:textId="31574AD1" w:rsidR="005D20CA" w:rsidRPr="00247D19" w:rsidRDefault="0037389F" w:rsidP="0042436C">
      <w:pPr>
        <w:pStyle w:val="ListParagraph"/>
        <w:numPr>
          <w:ilvl w:val="0"/>
          <w:numId w:val="13"/>
        </w:numPr>
        <w:spacing w:after="0" w:line="240" w:lineRule="auto"/>
        <w:rPr>
          <w:rFonts w:cstheme="minorHAnsi"/>
          <w:sz w:val="24"/>
          <w:szCs w:val="24"/>
        </w:rPr>
      </w:pPr>
      <w:hyperlink r:id="rId25" w:history="1">
        <w:r w:rsidRPr="00247D19">
          <w:rPr>
            <w:rStyle w:val="Hyperlink"/>
            <w:rFonts w:eastAsia="Times New Roman" w:cstheme="minorHAnsi"/>
            <w:sz w:val="24"/>
            <w:szCs w:val="24"/>
          </w:rPr>
          <w:t>TRD04</w:t>
        </w:r>
      </w:hyperlink>
      <w:r w:rsidRPr="00247D19">
        <w:rPr>
          <w:rFonts w:cstheme="minorHAnsi"/>
          <w:sz w:val="24"/>
          <w:szCs w:val="24"/>
        </w:rPr>
        <w:t xml:space="preserve">–Tradesperson Installation, Repair, and Maintenance Services FAC121 is for </w:t>
      </w:r>
      <w:bookmarkStart w:id="11" w:name="_Hlk199536635"/>
      <w:r w:rsidRPr="00247D19">
        <w:rPr>
          <w:rFonts w:cstheme="minorHAnsi"/>
          <w:sz w:val="24"/>
          <w:szCs w:val="24"/>
        </w:rPr>
        <w:t>Water Treatment Chemicals and Alternative Treatment Systems only. Related products that are not covered under this contract are listed below along with the statewide contract under which they can be found:</w:t>
      </w:r>
      <w:bookmarkEnd w:id="11"/>
      <w:r w:rsidRPr="00247D19">
        <w:rPr>
          <w:rFonts w:cstheme="minorHAnsi"/>
          <w:sz w:val="24"/>
          <w:szCs w:val="24"/>
        </w:rPr>
        <w:t xml:space="preserve"> </w:t>
      </w:r>
      <w:r w:rsidR="005D20CA" w:rsidRPr="00564A93">
        <w:t xml:space="preserve"> </w:t>
      </w:r>
      <w:bookmarkEnd w:id="9"/>
    </w:p>
    <w:p w14:paraId="43E9CB97" w14:textId="480FE874" w:rsidR="005F7C01" w:rsidRPr="00DC5CC1" w:rsidRDefault="00B77AE5" w:rsidP="00633557">
      <w:pPr>
        <w:pStyle w:val="Heading2"/>
      </w:pPr>
      <w:bookmarkStart w:id="12" w:name="_Toc194066594"/>
      <w:bookmarkStart w:id="13" w:name="_Toc209710448"/>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42436C">
      <w:pPr>
        <w:pStyle w:val="ListParagraph"/>
        <w:numPr>
          <w:ilvl w:val="0"/>
          <w:numId w:val="5"/>
        </w:numPr>
        <w:rPr>
          <w:sz w:val="24"/>
          <w:szCs w:val="24"/>
        </w:rPr>
      </w:pPr>
      <w:r w:rsidRPr="003C62B7">
        <w:rPr>
          <w:sz w:val="24"/>
          <w:szCs w:val="24"/>
        </w:rPr>
        <w:t>Cities, towns, districts, counties, and other political subdivisions</w:t>
      </w:r>
    </w:p>
    <w:p w14:paraId="6FA83448" w14:textId="77777777" w:rsidR="00F355B6" w:rsidRPr="003C62B7" w:rsidRDefault="00F355B6" w:rsidP="0042436C">
      <w:pPr>
        <w:pStyle w:val="ListParagraph"/>
        <w:numPr>
          <w:ilvl w:val="0"/>
          <w:numId w:val="5"/>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42436C">
      <w:pPr>
        <w:pStyle w:val="ListParagraph"/>
        <w:numPr>
          <w:ilvl w:val="0"/>
          <w:numId w:val="5"/>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42436C">
      <w:pPr>
        <w:pStyle w:val="ListParagraph"/>
        <w:numPr>
          <w:ilvl w:val="0"/>
          <w:numId w:val="5"/>
        </w:numPr>
        <w:rPr>
          <w:sz w:val="24"/>
          <w:szCs w:val="24"/>
        </w:rPr>
      </w:pPr>
      <w:r w:rsidRPr="003C62B7">
        <w:rPr>
          <w:sz w:val="24"/>
          <w:szCs w:val="24"/>
        </w:rPr>
        <w:t>Local public libraries, public school districts, and charter schools</w:t>
      </w:r>
    </w:p>
    <w:p w14:paraId="7F85341C" w14:textId="77777777" w:rsidR="00F355B6" w:rsidRPr="003C62B7" w:rsidRDefault="00F355B6" w:rsidP="0042436C">
      <w:pPr>
        <w:pStyle w:val="ListParagraph"/>
        <w:numPr>
          <w:ilvl w:val="0"/>
          <w:numId w:val="5"/>
        </w:numPr>
        <w:rPr>
          <w:sz w:val="24"/>
          <w:szCs w:val="24"/>
        </w:rPr>
      </w:pPr>
      <w:r w:rsidRPr="003C62B7">
        <w:rPr>
          <w:sz w:val="24"/>
          <w:szCs w:val="24"/>
        </w:rPr>
        <w:t>Public hospitals owned by the Commonwealth of Massachusetts</w:t>
      </w:r>
    </w:p>
    <w:p w14:paraId="342D2151" w14:textId="77777777" w:rsidR="00F355B6" w:rsidRPr="003C62B7" w:rsidRDefault="00F355B6" w:rsidP="0042436C">
      <w:pPr>
        <w:pStyle w:val="ListParagraph"/>
        <w:numPr>
          <w:ilvl w:val="0"/>
          <w:numId w:val="5"/>
        </w:numPr>
        <w:rPr>
          <w:sz w:val="24"/>
          <w:szCs w:val="24"/>
        </w:rPr>
      </w:pPr>
      <w:r w:rsidRPr="003C62B7">
        <w:rPr>
          <w:sz w:val="24"/>
          <w:szCs w:val="24"/>
        </w:rPr>
        <w:t>Public institutions of higher education</w:t>
      </w:r>
    </w:p>
    <w:p w14:paraId="4263DFBE" w14:textId="77777777" w:rsidR="00F355B6" w:rsidRPr="003C62B7" w:rsidRDefault="00F355B6" w:rsidP="0042436C">
      <w:pPr>
        <w:pStyle w:val="ListParagraph"/>
        <w:numPr>
          <w:ilvl w:val="0"/>
          <w:numId w:val="5"/>
        </w:numPr>
        <w:rPr>
          <w:sz w:val="24"/>
          <w:szCs w:val="24"/>
        </w:rPr>
      </w:pPr>
      <w:r w:rsidRPr="003C62B7">
        <w:rPr>
          <w:sz w:val="24"/>
          <w:szCs w:val="24"/>
        </w:rPr>
        <w:t>Public purchasing cooperatives</w:t>
      </w:r>
    </w:p>
    <w:p w14:paraId="0C8B4229" w14:textId="058CC811" w:rsidR="00F355B6" w:rsidRPr="003C62B7" w:rsidRDefault="00F355B6" w:rsidP="0042436C">
      <w:pPr>
        <w:pStyle w:val="ListParagraph"/>
        <w:numPr>
          <w:ilvl w:val="0"/>
          <w:numId w:val="5"/>
        </w:numPr>
        <w:rPr>
          <w:sz w:val="24"/>
          <w:szCs w:val="24"/>
        </w:rPr>
      </w:pPr>
      <w:hyperlink r:id="rId26"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42436C">
      <w:pPr>
        <w:pStyle w:val="ListParagraph"/>
        <w:numPr>
          <w:ilvl w:val="0"/>
          <w:numId w:val="5"/>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42436C">
      <w:pPr>
        <w:pStyle w:val="ListParagraph"/>
        <w:numPr>
          <w:ilvl w:val="0"/>
          <w:numId w:val="5"/>
        </w:numPr>
        <w:rPr>
          <w:sz w:val="24"/>
          <w:szCs w:val="24"/>
        </w:rPr>
      </w:pPr>
      <w:r w:rsidRPr="003C62B7">
        <w:rPr>
          <w:sz w:val="24"/>
          <w:szCs w:val="24"/>
        </w:rPr>
        <w:lastRenderedPageBreak/>
        <w:t>Other entities when designated in writing by the State Purchasing Agent</w:t>
      </w:r>
    </w:p>
    <w:p w14:paraId="2E3A806F" w14:textId="77777777" w:rsidR="00F35A63" w:rsidRDefault="00F35A63" w:rsidP="00633557">
      <w:pPr>
        <w:pStyle w:val="Heading2"/>
      </w:pPr>
      <w:bookmarkStart w:id="14" w:name="_Toc194066597"/>
      <w:bookmarkStart w:id="15" w:name="_Toc209710449"/>
      <w:r>
        <w:t>Pricing Options</w:t>
      </w:r>
      <w:bookmarkEnd w:id="14"/>
      <w:bookmarkEnd w:id="15"/>
    </w:p>
    <w:p w14:paraId="49AC0A1C" w14:textId="77905B63" w:rsidR="00913144" w:rsidRPr="00F928AD" w:rsidRDefault="00913144" w:rsidP="00913144">
      <w:pPr>
        <w:rPr>
          <w:rFonts w:cstheme="minorHAnsi"/>
          <w:sz w:val="24"/>
          <w:szCs w:val="24"/>
        </w:rPr>
      </w:pPr>
      <w:r w:rsidRPr="00A2119D">
        <w:rPr>
          <w:rFonts w:cstheme="minorHAnsi"/>
          <w:b/>
          <w:bCs/>
          <w:sz w:val="24"/>
          <w:szCs w:val="24"/>
        </w:rPr>
        <w:t>FAC121</w:t>
      </w:r>
      <w:r w:rsidRPr="0073561C">
        <w:rPr>
          <w:rFonts w:cstheme="minorHAnsi"/>
          <w:sz w:val="24"/>
          <w:szCs w:val="24"/>
        </w:rPr>
        <w:t xml:space="preserve"> offers Ceiling/Not-to-Exceed pricing</w:t>
      </w:r>
      <w:r>
        <w:rPr>
          <w:rFonts w:cstheme="minorHAnsi"/>
          <w:sz w:val="24"/>
          <w:szCs w:val="24"/>
        </w:rPr>
        <w:t xml:space="preserve">, </w:t>
      </w:r>
      <w:r w:rsidRPr="00A2119D">
        <w:rPr>
          <w:rFonts w:cstheme="minorHAnsi"/>
          <w:sz w:val="24"/>
          <w:szCs w:val="24"/>
        </w:rPr>
        <w:t xml:space="preserve">which may be further negotiated </w:t>
      </w:r>
      <w:r w:rsidRPr="0073561C">
        <w:rPr>
          <w:rFonts w:cstheme="minorHAnsi"/>
          <w:sz w:val="24"/>
          <w:szCs w:val="24"/>
        </w:rPr>
        <w:t xml:space="preserve">and can be found </w:t>
      </w:r>
      <w:r w:rsidR="005B099A">
        <w:rPr>
          <w:rFonts w:cstheme="minorHAnsi"/>
          <w:sz w:val="24"/>
          <w:szCs w:val="24"/>
        </w:rPr>
        <w:t>in</w:t>
      </w:r>
      <w:r w:rsidRPr="0073561C">
        <w:rPr>
          <w:rFonts w:cstheme="minorHAnsi"/>
          <w:sz w:val="24"/>
          <w:szCs w:val="24"/>
        </w:rPr>
        <w:t xml:space="preserve"> the</w:t>
      </w:r>
      <w:r w:rsidR="005B099A">
        <w:rPr>
          <w:rFonts w:cstheme="minorHAnsi"/>
          <w:sz w:val="24"/>
          <w:szCs w:val="24"/>
        </w:rPr>
        <w:t xml:space="preserve"> </w:t>
      </w:r>
      <w:r w:rsidR="005B099A" w:rsidRPr="00F11C3D">
        <w:rPr>
          <w:rFonts w:cstheme="minorHAnsi"/>
          <w:sz w:val="24"/>
          <w:szCs w:val="24"/>
        </w:rPr>
        <w:t xml:space="preserve">Master Price File and </w:t>
      </w:r>
      <w:r w:rsidR="005B099A">
        <w:rPr>
          <w:rFonts w:cstheme="minorHAnsi"/>
          <w:sz w:val="24"/>
          <w:szCs w:val="24"/>
        </w:rPr>
        <w:t>Request for Response (</w:t>
      </w:r>
      <w:r w:rsidR="005B099A" w:rsidRPr="00F11C3D">
        <w:rPr>
          <w:rFonts w:cstheme="minorHAnsi"/>
          <w:sz w:val="24"/>
          <w:szCs w:val="24"/>
        </w:rPr>
        <w:t>RFR</w:t>
      </w:r>
      <w:r w:rsidR="005B099A">
        <w:rPr>
          <w:rFonts w:cstheme="minorHAnsi"/>
          <w:sz w:val="24"/>
          <w:szCs w:val="24"/>
        </w:rPr>
        <w:t>) at</w:t>
      </w:r>
      <w:r w:rsidR="00B84BE8">
        <w:rPr>
          <w:rFonts w:cstheme="minorHAnsi"/>
          <w:sz w:val="24"/>
          <w:szCs w:val="24"/>
        </w:rPr>
        <w:t xml:space="preserve">tachments </w:t>
      </w:r>
      <w:r w:rsidR="003F000A">
        <w:rPr>
          <w:rFonts w:cstheme="minorHAnsi"/>
          <w:sz w:val="24"/>
          <w:szCs w:val="24"/>
        </w:rPr>
        <w:t>in</w:t>
      </w:r>
      <w:r w:rsidR="002406C3">
        <w:rPr>
          <w:rFonts w:cstheme="minorHAnsi"/>
          <w:sz w:val="24"/>
          <w:szCs w:val="24"/>
        </w:rPr>
        <w:t xml:space="preserve"> the</w:t>
      </w:r>
      <w:r w:rsidR="00B84BE8">
        <w:rPr>
          <w:rFonts w:cstheme="minorHAnsi"/>
          <w:sz w:val="24"/>
          <w:szCs w:val="24"/>
        </w:rPr>
        <w:t xml:space="preserve"> </w:t>
      </w:r>
      <w:r w:rsidR="00B84BE8" w:rsidRPr="002406C3">
        <w:rPr>
          <w:rFonts w:cstheme="minorHAnsi"/>
          <w:b/>
          <w:bCs/>
          <w:sz w:val="24"/>
          <w:szCs w:val="24"/>
        </w:rPr>
        <w:t>Agency Attachments</w:t>
      </w:r>
      <w:r w:rsidR="00B84BE8">
        <w:rPr>
          <w:rFonts w:cstheme="minorHAnsi"/>
          <w:sz w:val="24"/>
          <w:szCs w:val="24"/>
        </w:rPr>
        <w:t xml:space="preserve"> </w:t>
      </w:r>
      <w:r w:rsidR="003F000A">
        <w:rPr>
          <w:rFonts w:cstheme="minorHAnsi"/>
          <w:sz w:val="24"/>
          <w:szCs w:val="24"/>
        </w:rPr>
        <w:t xml:space="preserve">section </w:t>
      </w:r>
      <w:r w:rsidR="00B84BE8">
        <w:rPr>
          <w:rFonts w:cstheme="minorHAnsi"/>
          <w:sz w:val="24"/>
          <w:szCs w:val="24"/>
        </w:rPr>
        <w:t>of</w:t>
      </w:r>
      <w:r w:rsidR="003F000A">
        <w:rPr>
          <w:rFonts w:cstheme="minorHAnsi"/>
          <w:sz w:val="24"/>
          <w:szCs w:val="24"/>
        </w:rPr>
        <w:t xml:space="preserve"> the</w:t>
      </w:r>
      <w:r w:rsidRPr="0073561C">
        <w:rPr>
          <w:rFonts w:cstheme="minorHAnsi"/>
          <w:sz w:val="24"/>
          <w:szCs w:val="24"/>
        </w:rPr>
        <w:t xml:space="preserve"> </w:t>
      </w:r>
      <w:hyperlink r:id="rId27" w:history="1">
        <w:r w:rsidR="005B099A">
          <w:rPr>
            <w:rStyle w:val="Hyperlink"/>
            <w:rFonts w:cstheme="minorHAnsi"/>
            <w:sz w:val="24"/>
            <w:szCs w:val="24"/>
          </w:rPr>
          <w:t>FAC121 Master Contract Record</w:t>
        </w:r>
      </w:hyperlink>
      <w:r w:rsidRPr="0073561C">
        <w:rPr>
          <w:rFonts w:cstheme="minorHAnsi"/>
          <w:sz w:val="24"/>
          <w:szCs w:val="24"/>
        </w:rPr>
        <w:t>.</w:t>
      </w:r>
      <w:r w:rsidR="00B84BE8">
        <w:rPr>
          <w:rFonts w:cstheme="minorHAnsi"/>
          <w:sz w:val="24"/>
          <w:szCs w:val="24"/>
        </w:rPr>
        <w:t xml:space="preserve"> </w:t>
      </w:r>
      <w:r w:rsidR="00AF4C5C">
        <w:rPr>
          <w:rFonts w:cstheme="minorHAnsi"/>
          <w:sz w:val="24"/>
          <w:szCs w:val="24"/>
        </w:rPr>
        <w:t>Contract u</w:t>
      </w:r>
      <w:r w:rsidR="00843A9B">
        <w:rPr>
          <w:rFonts w:cstheme="minorHAnsi"/>
          <w:sz w:val="24"/>
          <w:szCs w:val="24"/>
        </w:rPr>
        <w:t xml:space="preserve">sers can </w:t>
      </w:r>
      <w:r w:rsidR="00AF4C5C">
        <w:rPr>
          <w:rFonts w:cstheme="minorHAnsi"/>
          <w:sz w:val="24"/>
          <w:szCs w:val="24"/>
        </w:rPr>
        <w:t>also s</w:t>
      </w:r>
      <w:r>
        <w:rPr>
          <w:rFonts w:cstheme="minorHAnsi"/>
          <w:sz w:val="24"/>
          <w:szCs w:val="24"/>
        </w:rPr>
        <w:t>elect the</w:t>
      </w:r>
      <w:r w:rsidRPr="00F928AD">
        <w:rPr>
          <w:rFonts w:cstheme="minorHAnsi"/>
          <w:color w:val="000000" w:themeColor="text1"/>
          <w:sz w:val="24"/>
          <w:szCs w:val="24"/>
        </w:rPr>
        <w:t xml:space="preserve"> </w:t>
      </w:r>
      <w:hyperlink w:anchor="_Appendix_A:_Vendor" w:history="1">
        <w:r>
          <w:rPr>
            <w:rStyle w:val="Hyperlink"/>
            <w:rFonts w:cstheme="minorHAnsi"/>
            <w:sz w:val="24"/>
            <w:szCs w:val="24"/>
          </w:rPr>
          <w:t>vendors’ MBPOs</w:t>
        </w:r>
      </w:hyperlink>
      <w:r>
        <w:t xml:space="preserve"> </w:t>
      </w:r>
      <w:r w:rsidRPr="00AF4C5C">
        <w:rPr>
          <w:sz w:val="24"/>
          <w:szCs w:val="24"/>
        </w:rPr>
        <w:t>links for more details</w:t>
      </w:r>
      <w:r w:rsidRPr="00AF4C5C">
        <w:rPr>
          <w:rFonts w:cstheme="minorHAnsi"/>
          <w:sz w:val="24"/>
          <w:szCs w:val="24"/>
        </w:rPr>
        <w:t>.</w:t>
      </w:r>
    </w:p>
    <w:p w14:paraId="680C9F2C" w14:textId="77777777" w:rsidR="00913144" w:rsidRPr="005506B3" w:rsidRDefault="00913144" w:rsidP="00913144">
      <w:pPr>
        <w:rPr>
          <w:sz w:val="24"/>
          <w:szCs w:val="24"/>
        </w:rPr>
      </w:pPr>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COMMBUYS</w:t>
      </w:r>
      <w:r>
        <w:rPr>
          <w:sz w:val="24"/>
          <w:szCs w:val="24"/>
        </w:rPr>
        <w:t xml:space="preserv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5FCEE571" w14:textId="1F5A78FB" w:rsidR="00614844" w:rsidRDefault="00F35A63" w:rsidP="00A34D85">
      <w:pPr>
        <w:pStyle w:val="Heading2"/>
      </w:pPr>
      <w:bookmarkStart w:id="16" w:name="_Quote_Response_and"/>
      <w:bookmarkStart w:id="17" w:name="_Toc194066598"/>
      <w:bookmarkStart w:id="18" w:name="_Toc209710450"/>
      <w:bookmarkEnd w:id="16"/>
      <w:r>
        <w:t>Quote Response and Requirements</w:t>
      </w:r>
      <w:bookmarkEnd w:id="18"/>
      <w:r>
        <w:t xml:space="preserve"> </w:t>
      </w:r>
      <w:bookmarkEnd w:id="17"/>
    </w:p>
    <w:p w14:paraId="6A1D7151" w14:textId="523C11FB" w:rsidR="00A34D85" w:rsidRDefault="000752B6" w:rsidP="00A34D85">
      <w:pPr>
        <w:rPr>
          <w:sz w:val="24"/>
          <w:szCs w:val="24"/>
        </w:rPr>
      </w:pPr>
      <w:r>
        <w:rPr>
          <w:sz w:val="24"/>
          <w:szCs w:val="24"/>
        </w:rPr>
        <w:t>Please refer to the following guidelines:</w:t>
      </w:r>
    </w:p>
    <w:p w14:paraId="4E97F14E" w14:textId="77777777" w:rsidR="000752B6" w:rsidRPr="00F928AD" w:rsidRDefault="000752B6" w:rsidP="0042436C">
      <w:pPr>
        <w:pStyle w:val="ListParagraph"/>
        <w:numPr>
          <w:ilvl w:val="0"/>
          <w:numId w:val="14"/>
        </w:numPr>
        <w:rPr>
          <w:rFonts w:cstheme="minorHAnsi"/>
          <w:sz w:val="24"/>
          <w:szCs w:val="24"/>
        </w:rPr>
      </w:pPr>
      <w:r>
        <w:rPr>
          <w:rFonts w:cstheme="minorHAnsi"/>
          <w:sz w:val="24"/>
          <w:szCs w:val="24"/>
        </w:rPr>
        <w:t>Bidders</w:t>
      </w:r>
      <w:r w:rsidRPr="0073561C">
        <w:rPr>
          <w:rFonts w:cstheme="minorHAnsi"/>
          <w:sz w:val="24"/>
          <w:szCs w:val="24"/>
        </w:rPr>
        <w:t xml:space="preserve"> should inform vendors to reference Contract </w:t>
      </w:r>
      <w:r w:rsidRPr="00B76486">
        <w:rPr>
          <w:rFonts w:cstheme="minorHAnsi"/>
          <w:bCs/>
          <w:sz w:val="24"/>
          <w:szCs w:val="24"/>
        </w:rPr>
        <w:t>FAC121</w:t>
      </w:r>
      <w:r w:rsidRPr="0073561C">
        <w:rPr>
          <w:rFonts w:cstheme="minorHAnsi"/>
          <w:bCs/>
          <w:sz w:val="24"/>
          <w:szCs w:val="24"/>
        </w:rPr>
        <w:t xml:space="preserve"> </w:t>
      </w:r>
      <w:r w:rsidRPr="0073561C">
        <w:rPr>
          <w:rFonts w:cstheme="minorHAnsi"/>
          <w:sz w:val="24"/>
          <w:szCs w:val="24"/>
        </w:rPr>
        <w:t>on all quotes and invoices</w:t>
      </w:r>
      <w:r>
        <w:rPr>
          <w:rFonts w:cstheme="minorHAnsi"/>
          <w:sz w:val="24"/>
          <w:szCs w:val="24"/>
        </w:rPr>
        <w:t>.</w:t>
      </w:r>
    </w:p>
    <w:p w14:paraId="3611281C"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Prepayment or Pre-ship Deposits are not allowed</w:t>
      </w:r>
      <w:r>
        <w:rPr>
          <w:rFonts w:cstheme="minorHAnsi"/>
          <w:sz w:val="24"/>
          <w:szCs w:val="24"/>
        </w:rPr>
        <w:t>.</w:t>
      </w:r>
      <w:r w:rsidRPr="0073561C">
        <w:rPr>
          <w:rFonts w:cstheme="minorHAnsi"/>
          <w:sz w:val="24"/>
          <w:szCs w:val="24"/>
        </w:rPr>
        <w:t xml:space="preserve">  </w:t>
      </w:r>
    </w:p>
    <w:p w14:paraId="4B3C8DCB"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Sales tax is not allowed</w:t>
      </w:r>
      <w:r>
        <w:rPr>
          <w:rFonts w:cstheme="minorHAnsi"/>
          <w:sz w:val="24"/>
          <w:szCs w:val="24"/>
        </w:rPr>
        <w:t>.</w:t>
      </w:r>
      <w:r w:rsidRPr="0073561C">
        <w:rPr>
          <w:rFonts w:cstheme="minorHAnsi"/>
          <w:sz w:val="24"/>
          <w:szCs w:val="24"/>
        </w:rPr>
        <w:t xml:space="preserve"> </w:t>
      </w:r>
    </w:p>
    <w:p w14:paraId="6D18737E"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 xml:space="preserve">Fees </w:t>
      </w:r>
      <w:r>
        <w:rPr>
          <w:rFonts w:cstheme="minorHAnsi"/>
          <w:sz w:val="24"/>
          <w:szCs w:val="24"/>
        </w:rPr>
        <w:t>and</w:t>
      </w:r>
      <w:r w:rsidRPr="0073561C">
        <w:rPr>
          <w:rFonts w:cstheme="minorHAnsi"/>
          <w:sz w:val="24"/>
          <w:szCs w:val="24"/>
        </w:rPr>
        <w:t xml:space="preserve"> surcharges (including travel costs, fuel, delivery)</w:t>
      </w:r>
      <w:r>
        <w:rPr>
          <w:rFonts w:cstheme="minorHAnsi"/>
          <w:sz w:val="24"/>
          <w:szCs w:val="24"/>
        </w:rPr>
        <w:t xml:space="preserve"> are</w:t>
      </w:r>
      <w:r w:rsidRPr="0073561C">
        <w:rPr>
          <w:rFonts w:cstheme="minorHAnsi"/>
          <w:sz w:val="24"/>
          <w:szCs w:val="24"/>
        </w:rPr>
        <w:t xml:space="preserve"> not allowed.</w:t>
      </w:r>
    </w:p>
    <w:p w14:paraId="5E13A54E" w14:textId="77777777" w:rsidR="000752B6" w:rsidRPr="00F928AD" w:rsidRDefault="000752B6" w:rsidP="0042436C">
      <w:pPr>
        <w:pStyle w:val="ListParagraph"/>
        <w:numPr>
          <w:ilvl w:val="0"/>
          <w:numId w:val="14"/>
        </w:numPr>
        <w:rPr>
          <w:rFonts w:cstheme="minorHAnsi"/>
          <w:sz w:val="24"/>
          <w:szCs w:val="24"/>
        </w:rPr>
      </w:pPr>
      <w:r w:rsidRPr="0073561C">
        <w:rPr>
          <w:rFonts w:cstheme="minorHAnsi"/>
          <w:sz w:val="24"/>
          <w:szCs w:val="24"/>
        </w:rPr>
        <w:t>Special order fees must be agreed upon by both parties upfront.</w:t>
      </w:r>
    </w:p>
    <w:p w14:paraId="32B976FB" w14:textId="77777777" w:rsidR="000752B6" w:rsidRDefault="000752B6" w:rsidP="0042436C">
      <w:pPr>
        <w:pStyle w:val="ListParagraph"/>
        <w:numPr>
          <w:ilvl w:val="0"/>
          <w:numId w:val="14"/>
        </w:numPr>
        <w:rPr>
          <w:rFonts w:cstheme="minorHAnsi"/>
          <w:sz w:val="24"/>
          <w:szCs w:val="24"/>
        </w:rPr>
      </w:pPr>
      <w:r w:rsidRPr="0073561C">
        <w:rPr>
          <w:rFonts w:cstheme="minorHAnsi"/>
          <w:sz w:val="24"/>
          <w:szCs w:val="24"/>
        </w:rPr>
        <w:t>Payments for products or services provided must be paid within 45 days per Massachusetts Bill-Payment Policy</w:t>
      </w:r>
      <w:r>
        <w:rPr>
          <w:rFonts w:cstheme="minorHAnsi"/>
          <w:sz w:val="24"/>
          <w:szCs w:val="24"/>
        </w:rPr>
        <w:t xml:space="preserve">. </w:t>
      </w:r>
      <w:r w:rsidRPr="00810920">
        <w:rPr>
          <w:rFonts w:cstheme="minorHAnsi"/>
          <w:sz w:val="24"/>
          <w:szCs w:val="24"/>
        </w:rPr>
        <w:t xml:space="preserve">If you apply for a Prompt Payment Discount, this date may be sooner. </w:t>
      </w:r>
    </w:p>
    <w:p w14:paraId="10164644" w14:textId="5E6E17FA" w:rsidR="000752B6" w:rsidRPr="00D71EAF" w:rsidRDefault="000752B6" w:rsidP="0042436C">
      <w:pPr>
        <w:pStyle w:val="ListParagraph"/>
        <w:numPr>
          <w:ilvl w:val="0"/>
          <w:numId w:val="14"/>
        </w:numPr>
        <w:rPr>
          <w:rFonts w:cstheme="minorHAnsi"/>
          <w:sz w:val="24"/>
          <w:szCs w:val="24"/>
        </w:rPr>
      </w:pPr>
      <w:r w:rsidRPr="00CA7BA7">
        <w:rPr>
          <w:rFonts w:cstheme="minorHAnsi"/>
          <w:sz w:val="24"/>
          <w:szCs w:val="24"/>
        </w:rPr>
        <w:t>B</w:t>
      </w:r>
      <w:r>
        <w:rPr>
          <w:rFonts w:cstheme="minorHAnsi"/>
          <w:sz w:val="24"/>
          <w:szCs w:val="24"/>
        </w:rPr>
        <w:t>idders</w:t>
      </w:r>
      <w:r w:rsidRPr="00CA7BA7">
        <w:rPr>
          <w:rFonts w:cstheme="minorHAnsi"/>
          <w:sz w:val="24"/>
          <w:szCs w:val="24"/>
        </w:rPr>
        <w:t xml:space="preserve"> are not required to sign additional agreements that conflict with the Request for Response (RFR) Terms and Conditions. For more information</w:t>
      </w:r>
      <w:r>
        <w:rPr>
          <w:rFonts w:cstheme="minorHAnsi"/>
          <w:sz w:val="24"/>
          <w:szCs w:val="24"/>
        </w:rPr>
        <w:t>,</w:t>
      </w:r>
      <w:r w:rsidRPr="00CA7BA7">
        <w:rPr>
          <w:rFonts w:cstheme="minorHAnsi"/>
          <w:sz w:val="24"/>
          <w:szCs w:val="24"/>
        </w:rPr>
        <w:t xml:space="preserve"> </w:t>
      </w:r>
      <w:r>
        <w:rPr>
          <w:rFonts w:cstheme="minorHAnsi"/>
          <w:sz w:val="24"/>
          <w:szCs w:val="24"/>
        </w:rPr>
        <w:t>refer to the</w:t>
      </w:r>
      <w:r w:rsidR="00331CAE">
        <w:rPr>
          <w:rFonts w:cstheme="minorHAnsi"/>
          <w:sz w:val="24"/>
          <w:szCs w:val="24"/>
        </w:rPr>
        <w:t xml:space="preserve"> Request for Response (RFR</w:t>
      </w:r>
      <w:r w:rsidR="00620AA4">
        <w:rPr>
          <w:rFonts w:cstheme="minorHAnsi"/>
          <w:sz w:val="24"/>
          <w:szCs w:val="24"/>
        </w:rPr>
        <w:t>) attachment in the</w:t>
      </w:r>
      <w:r w:rsidRPr="00CA7BA7">
        <w:rPr>
          <w:rFonts w:cstheme="minorHAnsi"/>
          <w:sz w:val="24"/>
          <w:szCs w:val="24"/>
        </w:rPr>
        <w:t xml:space="preserve"> </w:t>
      </w:r>
      <w:hyperlink r:id="rId28" w:history="1">
        <w:r w:rsidR="00620AA4">
          <w:rPr>
            <w:rStyle w:val="Hyperlink"/>
            <w:rFonts w:cstheme="minorHAnsi"/>
            <w:color w:val="0A0FF0"/>
            <w:sz w:val="24"/>
            <w:szCs w:val="24"/>
          </w:rPr>
          <w:t>FAC121 Master Contract Record</w:t>
        </w:r>
      </w:hyperlink>
      <w:r w:rsidRPr="00CA7BA7">
        <w:rPr>
          <w:rFonts w:cstheme="minorHAnsi"/>
          <w:color w:val="0A0FF0"/>
          <w:sz w:val="24"/>
          <w:szCs w:val="24"/>
        </w:rPr>
        <w:t xml:space="preserve">, </w:t>
      </w:r>
      <w:r w:rsidRPr="00CA7BA7">
        <w:rPr>
          <w:rFonts w:cstheme="minorHAnsi"/>
          <w:sz w:val="24"/>
          <w:szCs w:val="24"/>
        </w:rPr>
        <w:t>and contact S</w:t>
      </w:r>
      <w:r w:rsidR="00AE653E">
        <w:rPr>
          <w:rFonts w:cstheme="minorHAnsi"/>
          <w:sz w:val="24"/>
          <w:szCs w:val="24"/>
        </w:rPr>
        <w:t>enior</w:t>
      </w:r>
      <w:r w:rsidRPr="00CA7BA7">
        <w:rPr>
          <w:rFonts w:cstheme="minorHAnsi"/>
          <w:sz w:val="24"/>
          <w:szCs w:val="24"/>
        </w:rPr>
        <w:t xml:space="preserve"> Category Manager </w:t>
      </w:r>
      <w:hyperlink r:id="rId29" w:history="1">
        <w:r w:rsidR="00270D5D" w:rsidRPr="005D759D">
          <w:rPr>
            <w:rStyle w:val="Hyperlink"/>
            <w:rFonts w:cstheme="minorHAnsi"/>
            <w:sz w:val="24"/>
            <w:szCs w:val="24"/>
          </w:rPr>
          <w:t>Amanda Fer</w:t>
        </w:r>
        <w:r w:rsidR="00EF5D72" w:rsidRPr="005D759D">
          <w:rPr>
            <w:rStyle w:val="Hyperlink"/>
            <w:rFonts w:cstheme="minorHAnsi"/>
            <w:sz w:val="24"/>
            <w:szCs w:val="24"/>
          </w:rPr>
          <w:t>dinand</w:t>
        </w:r>
      </w:hyperlink>
      <w:r w:rsidR="00EF5D72">
        <w:rPr>
          <w:rFonts w:cstheme="minorHAnsi"/>
          <w:sz w:val="24"/>
          <w:szCs w:val="24"/>
        </w:rPr>
        <w:t xml:space="preserve"> </w:t>
      </w:r>
      <w:r>
        <w:rPr>
          <w:rFonts w:cstheme="minorHAnsi"/>
          <w:sz w:val="24"/>
          <w:szCs w:val="24"/>
        </w:rPr>
        <w:t xml:space="preserve">with questions. </w:t>
      </w:r>
    </w:p>
    <w:p w14:paraId="45336D7C" w14:textId="04C58DEE" w:rsidR="00ED723A" w:rsidRDefault="00ED723A" w:rsidP="009240CE">
      <w:pPr>
        <w:pStyle w:val="Heading2"/>
        <w:spacing w:before="0"/>
      </w:pPr>
      <w:bookmarkStart w:id="19" w:name="_Toc194066596"/>
      <w:bookmarkStart w:id="20" w:name="_Toc209710451"/>
      <w:r w:rsidRPr="00564A93">
        <w:t>Purchase</w:t>
      </w:r>
      <w:r w:rsidR="00BC5DEA" w:rsidRPr="00564A93">
        <w:t xml:space="preserve"> Options</w:t>
      </w:r>
      <w:bookmarkEnd w:id="19"/>
      <w:bookmarkEnd w:id="20"/>
    </w:p>
    <w:p w14:paraId="406DF249" w14:textId="54F4A213" w:rsidR="009240CE" w:rsidRPr="009240CE" w:rsidRDefault="009240CE" w:rsidP="009240CE">
      <w:pPr>
        <w:pStyle w:val="Heading3"/>
        <w:spacing w:before="0"/>
      </w:pPr>
      <w:bookmarkStart w:id="21" w:name="_Toc209710452"/>
      <w:r w:rsidRPr="00D32024">
        <w:t>How to Purchase from Vendors on FAC121</w:t>
      </w:r>
      <w:bookmarkEnd w:id="21"/>
    </w:p>
    <w:p w14:paraId="6F578D98" w14:textId="77777777" w:rsidR="00A03CAC" w:rsidRDefault="002E02AF" w:rsidP="002E02AF">
      <w:pPr>
        <w:pStyle w:val="paragraph"/>
        <w:shd w:val="clear" w:color="auto" w:fill="FFFFFF" w:themeFill="background1"/>
        <w:spacing w:before="0" w:beforeAutospacing="0" w:after="0" w:afterAutospacing="0"/>
        <w:jc w:val="both"/>
        <w:rPr>
          <w:rFonts w:asciiTheme="minorHAnsi" w:hAnsiTheme="minorHAnsi" w:cstheme="minorHAnsi"/>
          <w:color w:val="000000" w:themeColor="text1"/>
        </w:rPr>
      </w:pPr>
      <w:r w:rsidRPr="007F6184">
        <w:rPr>
          <w:rFonts w:asciiTheme="minorHAnsi" w:hAnsiTheme="minorHAnsi" w:cstheme="minorHAnsi"/>
          <w:b/>
          <w:bCs/>
          <w:color w:val="000000" w:themeColor="text1"/>
        </w:rPr>
        <w:t>FAC121</w:t>
      </w:r>
      <w:r>
        <w:rPr>
          <w:rFonts w:asciiTheme="minorHAnsi" w:hAnsiTheme="minorHAnsi" w:cstheme="minorHAnsi"/>
          <w:color w:val="000000" w:themeColor="text1"/>
        </w:rPr>
        <w:t xml:space="preserve"> </w:t>
      </w:r>
      <w:r w:rsidRPr="0073561C">
        <w:rPr>
          <w:rFonts w:asciiTheme="minorHAnsi" w:hAnsiTheme="minorHAnsi" w:cstheme="minorHAnsi"/>
          <w:color w:val="000000" w:themeColor="text1"/>
        </w:rPr>
        <w:t xml:space="preserve">offers </w:t>
      </w:r>
      <w:r w:rsidR="0072365A">
        <w:rPr>
          <w:rFonts w:asciiTheme="minorHAnsi" w:hAnsiTheme="minorHAnsi" w:cstheme="minorHAnsi"/>
          <w:color w:val="000000" w:themeColor="text1"/>
        </w:rPr>
        <w:t>two</w:t>
      </w:r>
      <w:r w:rsidRPr="0073561C">
        <w:rPr>
          <w:rFonts w:asciiTheme="minorHAnsi" w:hAnsiTheme="minorHAnsi" w:cstheme="minorHAnsi"/>
          <w:color w:val="000000" w:themeColor="text1"/>
        </w:rPr>
        <w:t xml:space="preserve"> options for purchasing from vendors under this Statewide Contract</w:t>
      </w:r>
      <w:r w:rsidR="00A03CAC">
        <w:rPr>
          <w:rFonts w:asciiTheme="minorHAnsi" w:hAnsiTheme="minorHAnsi" w:cstheme="minorHAnsi"/>
          <w:color w:val="000000" w:themeColor="text1"/>
        </w:rPr>
        <w:t>:</w:t>
      </w:r>
    </w:p>
    <w:p w14:paraId="52EFDF4E" w14:textId="77777777" w:rsidR="00A03CAC" w:rsidRPr="00A03CAC" w:rsidRDefault="002E02AF" w:rsidP="0042436C">
      <w:pPr>
        <w:pStyle w:val="paragraph"/>
        <w:numPr>
          <w:ilvl w:val="0"/>
          <w:numId w:val="15"/>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color w:val="000000" w:themeColor="text1"/>
        </w:rPr>
        <w:t>Direct Quotes using COMMBUYS</w:t>
      </w:r>
    </w:p>
    <w:p w14:paraId="2291A289" w14:textId="7ACDFB8E" w:rsidR="002E02AF" w:rsidRPr="0073561C" w:rsidRDefault="002E02AF" w:rsidP="0042436C">
      <w:pPr>
        <w:pStyle w:val="paragraph"/>
        <w:numPr>
          <w:ilvl w:val="0"/>
          <w:numId w:val="15"/>
        </w:numPr>
        <w:shd w:val="clear" w:color="auto" w:fill="FFFFFF" w:themeFill="background1"/>
        <w:spacing w:before="0" w:beforeAutospacing="0" w:after="0" w:afterAutospacing="0"/>
        <w:jc w:val="both"/>
        <w:rPr>
          <w:rFonts w:asciiTheme="minorHAnsi" w:hAnsiTheme="minorHAnsi" w:cstheme="minorHAnsi"/>
        </w:rPr>
      </w:pPr>
      <w:r w:rsidRPr="0073561C">
        <w:rPr>
          <w:rFonts w:asciiTheme="minorHAnsi" w:hAnsiTheme="minorHAnsi" w:cstheme="minorHAnsi"/>
        </w:rPr>
        <w:lastRenderedPageBreak/>
        <w:t xml:space="preserve">Direct Quotes </w:t>
      </w:r>
      <w:r>
        <w:rPr>
          <w:rFonts w:asciiTheme="minorHAnsi" w:hAnsiTheme="minorHAnsi" w:cstheme="minorHAnsi"/>
        </w:rPr>
        <w:t>o</w:t>
      </w:r>
      <w:r w:rsidRPr="0073561C">
        <w:rPr>
          <w:rFonts w:asciiTheme="minorHAnsi" w:hAnsiTheme="minorHAnsi" w:cstheme="minorHAnsi"/>
        </w:rPr>
        <w:t>utside of COMMBUYS</w:t>
      </w:r>
    </w:p>
    <w:p w14:paraId="48151924" w14:textId="3D4638BC" w:rsidR="002E02AF" w:rsidRDefault="002E02AF" w:rsidP="002E02AF">
      <w:pPr>
        <w:pStyle w:val="Heading3"/>
      </w:pPr>
      <w:bookmarkStart w:id="22" w:name="_Hlk200986169"/>
      <w:bookmarkStart w:id="23" w:name="_Hlk200108991"/>
      <w:bookmarkStart w:id="24" w:name="_Toc209710453"/>
      <w:r w:rsidRPr="00F938E0">
        <w:t xml:space="preserve">Direct Quotes </w:t>
      </w:r>
      <w:r w:rsidR="00F277DE">
        <w:t>(</w:t>
      </w:r>
      <w:r w:rsidR="006561D8">
        <w:t>U</w:t>
      </w:r>
      <w:r w:rsidRPr="00F938E0">
        <w:t>sing COMMBUYS</w:t>
      </w:r>
      <w:bookmarkEnd w:id="22"/>
      <w:r w:rsidR="00F277DE">
        <w:t>)</w:t>
      </w:r>
      <w:bookmarkEnd w:id="24"/>
      <w:r w:rsidR="006561D8">
        <w:t xml:space="preserve"> </w:t>
      </w:r>
    </w:p>
    <w:p w14:paraId="285A0B0C" w14:textId="77777777" w:rsidR="00F1517C" w:rsidRPr="003B0898" w:rsidRDefault="00F1517C" w:rsidP="00F1517C">
      <w:pPr>
        <w:pStyle w:val="BodyText"/>
        <w:rPr>
          <w:rFonts w:cstheme="minorBidi"/>
          <w:b w:val="0"/>
          <w:bCs w:val="0"/>
          <w:sz w:val="24"/>
          <w:szCs w:val="24"/>
        </w:rPr>
      </w:pPr>
      <w:r w:rsidRPr="003B0898">
        <w:rPr>
          <w:b w:val="0"/>
          <w:bCs w:val="0"/>
          <w:sz w:val="24"/>
          <w:szCs w:val="24"/>
        </w:rPr>
        <w:t xml:space="preserve">Buyers </w:t>
      </w:r>
      <w:r>
        <w:rPr>
          <w:b w:val="0"/>
          <w:bCs w:val="0"/>
          <w:sz w:val="24"/>
          <w:szCs w:val="24"/>
        </w:rPr>
        <w:t>may</w:t>
      </w:r>
      <w:r w:rsidRPr="003B0898">
        <w:rPr>
          <w:b w:val="0"/>
          <w:bCs w:val="0"/>
          <w:sz w:val="24"/>
          <w:szCs w:val="24"/>
        </w:rPr>
        <w:t xml:space="preserve"> solicit quotes from multiple vendors (</w:t>
      </w:r>
      <w:r>
        <w:rPr>
          <w:b w:val="0"/>
          <w:bCs w:val="0"/>
          <w:sz w:val="24"/>
          <w:szCs w:val="24"/>
        </w:rPr>
        <w:t>refer to</w:t>
      </w:r>
      <w:r w:rsidRPr="003B0898">
        <w:rPr>
          <w:b w:val="0"/>
          <w:bCs w:val="0"/>
          <w:sz w:val="24"/>
          <w:szCs w:val="24"/>
        </w:rPr>
        <w:t xml:space="preserve"> the </w:t>
      </w:r>
      <w:hyperlink w:anchor="_Appendix_A:_Vendor" w:history="1">
        <w:r w:rsidRPr="00366CD9">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Pr>
          <w:rFonts w:cstheme="minorBidi"/>
          <w:b w:val="0"/>
          <w:bCs w:val="0"/>
          <w:sz w:val="24"/>
          <w:szCs w:val="24"/>
        </w:rPr>
        <w:t>may</w:t>
      </w:r>
      <w:r w:rsidRPr="003B0898">
        <w:rPr>
          <w:rFonts w:cstheme="minorBidi"/>
          <w:b w:val="0"/>
          <w:bCs w:val="0"/>
          <w:sz w:val="24"/>
          <w:szCs w:val="24"/>
        </w:rPr>
        <w:t xml:space="preserve"> create a solicitation-enabled bid using a release requisition, converting the requisition to a bid, and then requesting quotes from eligible vendors. </w:t>
      </w:r>
    </w:p>
    <w:p w14:paraId="21669FE1" w14:textId="77777777" w:rsidR="00F1517C" w:rsidRPr="003B0898" w:rsidRDefault="00F1517C" w:rsidP="00F1517C">
      <w:pPr>
        <w:pStyle w:val="BodyText"/>
        <w:ind w:left="360"/>
        <w:rPr>
          <w:rFonts w:cstheme="minorBidi"/>
          <w:b w:val="0"/>
          <w:bCs w:val="0"/>
          <w:sz w:val="24"/>
          <w:szCs w:val="24"/>
        </w:rPr>
      </w:pPr>
    </w:p>
    <w:p w14:paraId="26FCF451" w14:textId="79105061" w:rsidR="00617881" w:rsidRPr="003B0898" w:rsidRDefault="00F1517C" w:rsidP="00F1517C">
      <w:pPr>
        <w:pStyle w:val="BodyText"/>
        <w:rPr>
          <w:rFonts w:cstheme="minorBidi"/>
          <w:b w:val="0"/>
          <w:bCs w:val="0"/>
          <w:sz w:val="24"/>
          <w:szCs w:val="24"/>
        </w:rPr>
      </w:pPr>
      <w:r>
        <w:rPr>
          <w:b w:val="0"/>
          <w:bCs w:val="0"/>
          <w:sz w:val="24"/>
          <w:szCs w:val="24"/>
        </w:rPr>
        <w:t>Refer to</w:t>
      </w:r>
      <w:r w:rsidRPr="003B0898">
        <w:rPr>
          <w:b w:val="0"/>
          <w:bCs w:val="0"/>
          <w:sz w:val="24"/>
          <w:szCs w:val="24"/>
        </w:rPr>
        <w:t xml:space="preserve"> the </w:t>
      </w:r>
      <w:hyperlink r:id="rId30">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06AA0D87" w14:textId="486BD803" w:rsidR="002E02AF" w:rsidRPr="00F938E0" w:rsidRDefault="002E02AF" w:rsidP="002E02AF">
      <w:pPr>
        <w:pStyle w:val="Heading3"/>
      </w:pPr>
      <w:bookmarkStart w:id="25" w:name="_Toc209710454"/>
      <w:r w:rsidRPr="00F938E0">
        <w:t xml:space="preserve">Direct Quotes </w:t>
      </w:r>
      <w:r w:rsidR="00F277DE">
        <w:t>(</w:t>
      </w:r>
      <w:r w:rsidRPr="00F938E0">
        <w:t>Outside of COMMBUYS</w:t>
      </w:r>
      <w:r w:rsidR="00F277DE">
        <w:t>)</w:t>
      </w:r>
      <w:bookmarkEnd w:id="25"/>
    </w:p>
    <w:p w14:paraId="44D5A426" w14:textId="77777777" w:rsidR="002E02AF" w:rsidRPr="0073561C" w:rsidRDefault="002E02AF" w:rsidP="002E02AF">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Buyers can solicit quotes directly from vendors outside of COMMBUYS by email or phone.</w:t>
      </w:r>
    </w:p>
    <w:p w14:paraId="530710CF" w14:textId="77777777" w:rsidR="002E02AF" w:rsidRPr="00112B5B" w:rsidRDefault="002E02AF" w:rsidP="002E02AF">
      <w:pPr>
        <w:pStyle w:val="BodyText"/>
        <w:shd w:val="clear" w:color="auto" w:fill="FFFFFF" w:themeFill="background1"/>
        <w:rPr>
          <w:rFonts w:asciiTheme="minorHAnsi" w:hAnsiTheme="minorHAnsi" w:cstheme="minorHAnsi"/>
          <w:b w:val="0"/>
          <w:bCs w:val="0"/>
          <w:sz w:val="24"/>
          <w:szCs w:val="24"/>
        </w:rPr>
      </w:pPr>
      <w:r w:rsidRPr="0073561C">
        <w:rPr>
          <w:rFonts w:asciiTheme="minorHAnsi" w:hAnsiTheme="minorHAnsi" w:cstheme="minorHAnsi"/>
          <w:b w:val="0"/>
          <w:bCs w:val="0"/>
          <w:sz w:val="24"/>
          <w:szCs w:val="24"/>
        </w:rPr>
        <w:t>To ensure</w:t>
      </w:r>
      <w:r>
        <w:rPr>
          <w:rFonts w:asciiTheme="minorHAnsi" w:hAnsiTheme="minorHAnsi" w:cstheme="minorHAnsi"/>
          <w:b w:val="0"/>
          <w:bCs w:val="0"/>
          <w:sz w:val="24"/>
          <w:szCs w:val="24"/>
        </w:rPr>
        <w:t xml:space="preserve"> proper</w:t>
      </w:r>
      <w:r w:rsidRPr="0073561C">
        <w:rPr>
          <w:rFonts w:asciiTheme="minorHAnsi" w:hAnsiTheme="minorHAnsi" w:cstheme="minorHAnsi"/>
          <w:b w:val="0"/>
          <w:bCs w:val="0"/>
          <w:sz w:val="24"/>
          <w:szCs w:val="24"/>
        </w:rPr>
        <w:t xml:space="preserve"> application of contract pricing, always reference </w:t>
      </w:r>
      <w:r w:rsidRPr="008A0BEF">
        <w:rPr>
          <w:rFonts w:asciiTheme="minorHAnsi" w:hAnsiTheme="minorHAnsi" w:cstheme="minorHAnsi"/>
          <w:sz w:val="24"/>
          <w:szCs w:val="24"/>
        </w:rPr>
        <w:t>FAC121</w:t>
      </w:r>
      <w:r w:rsidRPr="0073561C">
        <w:rPr>
          <w:rFonts w:asciiTheme="minorHAnsi" w:hAnsiTheme="minorHAnsi" w:cstheme="minorHAnsi"/>
          <w:b w:val="0"/>
          <w:bCs w:val="0"/>
          <w:sz w:val="24"/>
          <w:szCs w:val="24"/>
        </w:rPr>
        <w:t xml:space="preserve"> when requesting quotes and confirm</w:t>
      </w:r>
      <w:r>
        <w:rPr>
          <w:rFonts w:asciiTheme="minorHAnsi" w:hAnsiTheme="minorHAnsi" w:cstheme="minorHAnsi"/>
          <w:b w:val="0"/>
          <w:bCs w:val="0"/>
          <w:sz w:val="24"/>
          <w:szCs w:val="24"/>
        </w:rPr>
        <w:t xml:space="preserve"> that</w:t>
      </w:r>
      <w:r w:rsidRPr="0073561C">
        <w:rPr>
          <w:rFonts w:asciiTheme="minorHAnsi" w:hAnsiTheme="minorHAnsi" w:cstheme="minorHAnsi"/>
          <w:b w:val="0"/>
          <w:bCs w:val="0"/>
          <w:sz w:val="24"/>
          <w:szCs w:val="24"/>
        </w:rPr>
        <w:t xml:space="preserve"> </w:t>
      </w:r>
      <w:r w:rsidRPr="008A0BEF">
        <w:rPr>
          <w:rFonts w:asciiTheme="minorHAnsi" w:hAnsiTheme="minorHAnsi" w:cstheme="minorHAnsi"/>
          <w:sz w:val="24"/>
          <w:szCs w:val="24"/>
        </w:rPr>
        <w:t>FAC121</w:t>
      </w:r>
      <w:r w:rsidRPr="0073561C">
        <w:rPr>
          <w:rFonts w:asciiTheme="minorHAnsi" w:hAnsiTheme="minorHAnsi" w:cstheme="minorHAnsi"/>
          <w:b w:val="0"/>
          <w:bCs w:val="0"/>
          <w:sz w:val="24"/>
          <w:szCs w:val="24"/>
        </w:rPr>
        <w:t xml:space="preserve"> is referenced on all quotes received.</w:t>
      </w:r>
      <w:r>
        <w:rPr>
          <w:rFonts w:asciiTheme="minorHAnsi" w:hAnsiTheme="minorHAnsi" w:cstheme="minorHAnsi"/>
          <w:b w:val="0"/>
          <w:bCs w:val="0"/>
          <w:sz w:val="24"/>
          <w:szCs w:val="24"/>
        </w:rPr>
        <w:t xml:space="preserve"> </w:t>
      </w:r>
      <w:r w:rsidRPr="00112B5B">
        <w:rPr>
          <w:rFonts w:cstheme="minorHAnsi"/>
          <w:b w:val="0"/>
          <w:bCs w:val="0"/>
          <w:sz w:val="24"/>
          <w:szCs w:val="24"/>
        </w:rPr>
        <w:t>All quotes should clearly indicate Free on Board (FOB) destination, with all charges for transportation and unloading prepaid by the vendor</w:t>
      </w:r>
      <w:r>
        <w:rPr>
          <w:rFonts w:cstheme="minorHAnsi"/>
          <w:b w:val="0"/>
          <w:bCs w:val="0"/>
          <w:sz w:val="24"/>
          <w:szCs w:val="24"/>
        </w:rPr>
        <w:t>s</w:t>
      </w:r>
      <w:r w:rsidRPr="00112B5B">
        <w:rPr>
          <w:rFonts w:cstheme="minorHAnsi"/>
          <w:b w:val="0"/>
          <w:bCs w:val="0"/>
          <w:sz w:val="24"/>
          <w:szCs w:val="24"/>
        </w:rPr>
        <w:t xml:space="preserve"> for all Commonwealth</w:t>
      </w:r>
      <w:r>
        <w:rPr>
          <w:rFonts w:cstheme="minorHAnsi"/>
          <w:b w:val="0"/>
          <w:bCs w:val="0"/>
          <w:sz w:val="24"/>
          <w:szCs w:val="24"/>
        </w:rPr>
        <w:t xml:space="preserve"> of Massachusetts</w:t>
      </w:r>
      <w:r w:rsidRPr="00112B5B">
        <w:rPr>
          <w:rFonts w:cstheme="minorHAnsi"/>
          <w:b w:val="0"/>
          <w:bCs w:val="0"/>
          <w:sz w:val="24"/>
          <w:szCs w:val="24"/>
        </w:rPr>
        <w:t xml:space="preserve"> departments, cities, towns, and political subdivisions</w:t>
      </w:r>
      <w:r>
        <w:rPr>
          <w:rFonts w:cstheme="minorHAnsi"/>
          <w:b w:val="0"/>
          <w:bCs w:val="0"/>
          <w:sz w:val="24"/>
          <w:szCs w:val="24"/>
        </w:rPr>
        <w:t>.</w:t>
      </w:r>
    </w:p>
    <w:p w14:paraId="0288325A" w14:textId="32D6FF57" w:rsidR="000067FD" w:rsidRPr="000067FD" w:rsidRDefault="000067FD" w:rsidP="00633557">
      <w:pPr>
        <w:pStyle w:val="Heading2"/>
      </w:pPr>
      <w:bookmarkStart w:id="26" w:name="_Extend_Beyond_(Performance"/>
      <w:bookmarkStart w:id="27" w:name="_Toc209710455"/>
      <w:bookmarkEnd w:id="23"/>
      <w:bookmarkEnd w:id="26"/>
      <w:r>
        <w:t xml:space="preserve">Setting Up a </w:t>
      </w:r>
      <w:r w:rsidRPr="00633557">
        <w:t>COMMBUYS</w:t>
      </w:r>
      <w:r>
        <w:t xml:space="preserve"> Account</w:t>
      </w:r>
      <w:bookmarkEnd w:id="27"/>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026E8BAD"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5B00FD" w:rsidRPr="00136C46">
        <w:rPr>
          <w:rFonts w:cstheme="minorHAnsi"/>
          <w:sz w:val="24"/>
          <w:szCs w:val="24"/>
        </w:rPr>
        <w:t>To set up a COMMBUYS buyer account or to update an existing agency account,</w:t>
      </w:r>
      <w:r w:rsidR="005B00FD">
        <w:rPr>
          <w:rFonts w:cstheme="minorHAnsi"/>
          <w:sz w:val="24"/>
          <w:szCs w:val="24"/>
        </w:rPr>
        <w:t xml:space="preserve"> </w:t>
      </w:r>
      <w:r w:rsidR="005B00FD" w:rsidRPr="00136C46">
        <w:rPr>
          <w:rFonts w:cstheme="minorHAnsi"/>
          <w:sz w:val="24"/>
          <w:szCs w:val="24"/>
        </w:rPr>
        <w:t xml:space="preserve">the buyers must </w:t>
      </w:r>
      <w:r w:rsidR="005B00FD">
        <w:rPr>
          <w:rFonts w:cstheme="minorHAnsi"/>
          <w:sz w:val="24"/>
          <w:szCs w:val="24"/>
        </w:rPr>
        <w:t xml:space="preserve">email the </w:t>
      </w:r>
      <w:hyperlink r:id="rId31" w:history="1">
        <w:r w:rsidR="005B00FD">
          <w:rPr>
            <w:rStyle w:val="Hyperlink"/>
            <w:rFonts w:cstheme="minorHAnsi"/>
            <w:sz w:val="24"/>
            <w:szCs w:val="24"/>
          </w:rPr>
          <w:t>OSD Help Desk</w:t>
        </w:r>
      </w:hyperlink>
      <w:r w:rsidR="005B00FD" w:rsidRPr="00136C46">
        <w:rPr>
          <w:rFonts w:cstheme="minorHAnsi"/>
          <w:sz w:val="24"/>
          <w:szCs w:val="24"/>
        </w:rPr>
        <w:t xml:space="preserve"> </w:t>
      </w:r>
      <w:r w:rsidR="005B00FD">
        <w:rPr>
          <w:rFonts w:cstheme="minorHAnsi"/>
          <w:sz w:val="24"/>
          <w:szCs w:val="24"/>
        </w:rPr>
        <w:t>or call 1-</w:t>
      </w:r>
      <w:r w:rsidR="005B00FD" w:rsidRPr="00136C46">
        <w:rPr>
          <w:rFonts w:cstheme="minorHAnsi"/>
          <w:sz w:val="24"/>
          <w:szCs w:val="24"/>
        </w:rPr>
        <w:t>888-627-8283.</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194066601"/>
      <w:bookmarkStart w:id="29" w:name="_Toc209710456"/>
      <w:r w:rsidRPr="00AB211E">
        <w:lastRenderedPageBreak/>
        <w:t>Finding Contract Documents</w:t>
      </w:r>
      <w:bookmarkEnd w:id="29"/>
      <w:r w:rsidRPr="00AB211E">
        <w:t xml:space="preserve"> </w:t>
      </w:r>
      <w:bookmarkEnd w:id="28"/>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615F63D3" w:rsidR="00AB211E" w:rsidRPr="00136C46" w:rsidRDefault="00AB211E" w:rsidP="0042436C">
      <w:pPr>
        <w:pStyle w:val="ListParagraph"/>
        <w:numPr>
          <w:ilvl w:val="0"/>
          <w:numId w:val="2"/>
        </w:numPr>
        <w:rPr>
          <w:bCs/>
          <w:sz w:val="24"/>
          <w:szCs w:val="24"/>
        </w:rPr>
      </w:pPr>
      <w:r w:rsidRPr="00136C46">
        <w:rPr>
          <w:sz w:val="24"/>
          <w:szCs w:val="24"/>
        </w:rPr>
        <w:t xml:space="preserve">On the </w:t>
      </w:r>
      <w:hyperlink r:id="rId3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home page, enter</w:t>
      </w:r>
      <w:r w:rsidR="007E46F1">
        <w:rPr>
          <w:rStyle w:val="Hyperlink"/>
          <w:color w:val="000000" w:themeColor="text1"/>
          <w:sz w:val="24"/>
          <w:szCs w:val="24"/>
          <w:u w:val="none"/>
        </w:rPr>
        <w:t xml:space="preserve"> </w:t>
      </w:r>
      <w:r w:rsidR="007E46F1" w:rsidRPr="007E46F1">
        <w:rPr>
          <w:rStyle w:val="Hyperlink"/>
          <w:b/>
          <w:bCs/>
          <w:color w:val="000000" w:themeColor="text1"/>
          <w:sz w:val="24"/>
          <w:szCs w:val="24"/>
          <w:u w:val="none"/>
        </w:rPr>
        <w:t>FAC121</w:t>
      </w:r>
      <w:r w:rsidRPr="00136C46">
        <w:rPr>
          <w:rStyle w:val="Hyperlink"/>
          <w:color w:val="000000" w:themeColor="text1"/>
          <w:sz w:val="24"/>
          <w:szCs w:val="24"/>
          <w:u w:val="none"/>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42436C">
      <w:pPr>
        <w:pStyle w:val="ListParagraph"/>
        <w:numPr>
          <w:ilvl w:val="0"/>
          <w:numId w:val="2"/>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4324E3EE" w:rsidR="00EF6BEA" w:rsidRPr="00136C46" w:rsidRDefault="00AB211E" w:rsidP="0042436C">
      <w:pPr>
        <w:pStyle w:val="ListParagraph"/>
        <w:numPr>
          <w:ilvl w:val="0"/>
          <w:numId w:val="2"/>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7930EA"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0DC8A531"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3" w:history="1">
        <w:r w:rsidR="001E1BF3">
          <w:rPr>
            <w:rStyle w:val="Hyperlink"/>
            <w:sz w:val="24"/>
            <w:szCs w:val="24"/>
          </w:rPr>
          <w:t>FAC121 Master Contract Record</w:t>
        </w:r>
      </w:hyperlink>
      <w:r w:rsidR="008D29EC">
        <w:t>.</w:t>
      </w:r>
    </w:p>
    <w:p w14:paraId="44C1318A" w14:textId="646B8CC7" w:rsidR="003C3ABF" w:rsidRDefault="00554AF0" w:rsidP="00633557">
      <w:pPr>
        <w:pStyle w:val="Heading2"/>
      </w:pPr>
      <w:bookmarkStart w:id="30" w:name="_Toc194066602"/>
      <w:bookmarkStart w:id="31" w:name="_Toc209710457"/>
      <w:r>
        <w:t>Finding Vendor-Specific Documents</w:t>
      </w:r>
      <w:bookmarkEnd w:id="30"/>
      <w:bookmarkEnd w:id="31"/>
    </w:p>
    <w:p w14:paraId="60A82AFB" w14:textId="6A2E8995" w:rsidR="00F33440" w:rsidRPr="00136C46" w:rsidRDefault="00554AF0" w:rsidP="00554AF0">
      <w:pPr>
        <w:rPr>
          <w:bCs/>
          <w:sz w:val="24"/>
          <w:szCs w:val="24"/>
        </w:rPr>
      </w:pPr>
      <w:r w:rsidRPr="00136C46">
        <w:rPr>
          <w:bCs/>
          <w:sz w:val="24"/>
          <w:szCs w:val="24"/>
        </w:rPr>
        <w:t xml:space="preserve">To find vendor-specific documents,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42436C">
      <w:pPr>
        <w:pStyle w:val="ListParagraph"/>
        <w:numPr>
          <w:ilvl w:val="0"/>
          <w:numId w:val="8"/>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42436C">
      <w:pPr>
        <w:pStyle w:val="ListParagraph"/>
        <w:numPr>
          <w:ilvl w:val="0"/>
          <w:numId w:val="8"/>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42436C">
      <w:pPr>
        <w:pStyle w:val="ListParagraph"/>
        <w:numPr>
          <w:ilvl w:val="0"/>
          <w:numId w:val="8"/>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7C7F6495" w14:textId="77777777" w:rsidR="00295ECC" w:rsidRDefault="000067FD" w:rsidP="00874F3C">
      <w:pPr>
        <w:pStyle w:val="Heading2"/>
      </w:pPr>
      <w:bookmarkStart w:id="32" w:name="_Toc209710458"/>
      <w:r w:rsidRPr="000067FD">
        <w:t>Construction and Construction-Related Labor Requirements</w:t>
      </w:r>
      <w:bookmarkEnd w:id="32"/>
    </w:p>
    <w:p w14:paraId="36C2A200" w14:textId="0CD4B7DF" w:rsidR="00295ECC" w:rsidRPr="009E12A3" w:rsidRDefault="00295ECC" w:rsidP="00295ECC">
      <w:pPr>
        <w:rPr>
          <w:rFonts w:cs="Arial"/>
          <w:iCs/>
          <w:sz w:val="24"/>
          <w:szCs w:val="24"/>
        </w:rPr>
      </w:pPr>
      <w:r w:rsidRPr="009E12A3">
        <w:rPr>
          <w:rFonts w:cs="Arial"/>
          <w:iCs/>
          <w:sz w:val="24"/>
          <w:szCs w:val="24"/>
        </w:rPr>
        <w:t xml:space="preserve">This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w:t>
      </w:r>
      <w:r w:rsidR="002B3977" w:rsidRPr="009E12A3">
        <w:rPr>
          <w:rFonts w:cs="Arial"/>
          <w:iCs/>
          <w:sz w:val="24"/>
          <w:szCs w:val="24"/>
        </w:rPr>
        <w:t>eligible entity</w:t>
      </w:r>
      <w:r w:rsidRPr="009E12A3">
        <w:rPr>
          <w:rFonts w:cs="Arial"/>
          <w:iCs/>
          <w:sz w:val="24"/>
          <w:szCs w:val="24"/>
        </w:rPr>
        <w:t xml:space="preserve"> is responsible for </w:t>
      </w:r>
      <w:r w:rsidRPr="009E12A3">
        <w:rPr>
          <w:rFonts w:cs="Arial"/>
          <w:iCs/>
          <w:sz w:val="24"/>
          <w:szCs w:val="24"/>
        </w:rPr>
        <w:lastRenderedPageBreak/>
        <w:t>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4" w:history="1">
        <w:r w:rsidRPr="00A67D05">
          <w:rPr>
            <w:rStyle w:val="Hyperlink"/>
            <w:rFonts w:cs="Arial"/>
            <w:iCs/>
            <w:sz w:val="24"/>
            <w:szCs w:val="24"/>
          </w:rPr>
          <w:t>G.L. c. 149 or G.L. c.30, § 39M</w:t>
        </w:r>
      </w:hyperlink>
      <w:r w:rsidRPr="009E12A3">
        <w:rPr>
          <w:rFonts w:cs="Arial"/>
          <w:iCs/>
          <w:sz w:val="24"/>
          <w:szCs w:val="24"/>
        </w:rPr>
        <w:t>.</w:t>
      </w:r>
    </w:p>
    <w:p w14:paraId="63CD9FAE" w14:textId="77777777" w:rsidR="00295ECC" w:rsidRPr="009E12A3" w:rsidRDefault="00295ECC" w:rsidP="00295ECC">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6273D390" w14:textId="77777777" w:rsidR="00295ECC" w:rsidRPr="009E12A3" w:rsidRDefault="00295ECC" w:rsidP="00295ECC">
      <w:pPr>
        <w:pStyle w:val="ListParagraph"/>
        <w:numPr>
          <w:ilvl w:val="0"/>
          <w:numId w:val="9"/>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5" w:history="1">
        <w:r w:rsidRPr="00162616">
          <w:rPr>
            <w:rStyle w:val="Hyperlink"/>
            <w:rFonts w:cs="Arial"/>
            <w:iCs/>
            <w:sz w:val="24"/>
            <w:szCs w:val="24"/>
          </w:rPr>
          <w:t>Office of the Inspector General’s Public Procurement Charts</w:t>
        </w:r>
      </w:hyperlink>
      <w:r>
        <w:rPr>
          <w:rFonts w:cs="Arial"/>
          <w:iCs/>
          <w:sz w:val="24"/>
          <w:szCs w:val="24"/>
        </w:rPr>
        <w:t>.</w:t>
      </w:r>
    </w:p>
    <w:p w14:paraId="10883719" w14:textId="79762D76" w:rsidR="00295ECC" w:rsidRPr="009E12A3" w:rsidRDefault="00295ECC" w:rsidP="00295ECC">
      <w:pPr>
        <w:pStyle w:val="ListParagraph"/>
        <w:numPr>
          <w:ilvl w:val="0"/>
          <w:numId w:val="9"/>
        </w:numPr>
        <w:rPr>
          <w:rFonts w:cs="Arial"/>
          <w:iCs/>
          <w:sz w:val="24"/>
          <w:szCs w:val="24"/>
        </w:rPr>
      </w:pPr>
      <w:r w:rsidRPr="009E12A3">
        <w:rPr>
          <w:rFonts w:cs="Arial"/>
          <w:iCs/>
          <w:sz w:val="24"/>
          <w:szCs w:val="24"/>
        </w:rPr>
        <w:t xml:space="preserve">It is the responsibility of the </w:t>
      </w:r>
      <w:r w:rsidR="002B3977" w:rsidRPr="009E12A3">
        <w:rPr>
          <w:rFonts w:cs="Arial"/>
          <w:iCs/>
          <w:sz w:val="24"/>
          <w:szCs w:val="24"/>
        </w:rPr>
        <w:t>eligible entity</w:t>
      </w:r>
      <w:r w:rsidRPr="009E12A3">
        <w:rPr>
          <w:rFonts w:cs="Arial"/>
          <w:iCs/>
          <w:sz w:val="24"/>
          <w:szCs w:val="24"/>
        </w:rPr>
        <w:t xml:space="preserve">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36"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37" w:history="1">
        <w:r>
          <w:rPr>
            <w:rStyle w:val="Hyperlink"/>
            <w:rFonts w:cs="Arial"/>
            <w:iCs/>
            <w:sz w:val="24"/>
            <w:szCs w:val="24"/>
          </w:rPr>
          <w:t>30B Hotline</w:t>
        </w:r>
      </w:hyperlink>
      <w:r>
        <w:rPr>
          <w:rFonts w:cs="Arial"/>
          <w:iCs/>
          <w:sz w:val="24"/>
          <w:szCs w:val="24"/>
        </w:rPr>
        <w:t xml:space="preserve">. </w:t>
      </w:r>
    </w:p>
    <w:p w14:paraId="54B67041" w14:textId="77777777" w:rsidR="00295ECC" w:rsidRPr="009E12A3" w:rsidRDefault="00295ECC" w:rsidP="00295ECC">
      <w:pPr>
        <w:pStyle w:val="ListParagraph"/>
        <w:numPr>
          <w:ilvl w:val="0"/>
          <w:numId w:val="9"/>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38"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39"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75FD53F6" w14:textId="77777777" w:rsidR="00295ECC" w:rsidRDefault="00295ECC" w:rsidP="00295ECC">
      <w:pPr>
        <w:pStyle w:val="Heading3"/>
      </w:pPr>
      <w:bookmarkStart w:id="33" w:name="_Toc207800540"/>
      <w:bookmarkStart w:id="34" w:name="_Toc209710459"/>
      <w:r>
        <w:t>Construction Thresholds</w:t>
      </w:r>
      <w:bookmarkEnd w:id="33"/>
      <w:bookmarkEnd w:id="34"/>
    </w:p>
    <w:p w14:paraId="7AED5EC4" w14:textId="77777777" w:rsidR="00295ECC" w:rsidRPr="009E12A3" w:rsidRDefault="00295ECC" w:rsidP="00295ECC">
      <w:pPr>
        <w:rPr>
          <w:sz w:val="24"/>
          <w:szCs w:val="24"/>
        </w:rPr>
      </w:pPr>
      <w:r w:rsidRPr="009E12A3">
        <w:rPr>
          <w:sz w:val="24"/>
          <w:szCs w:val="24"/>
        </w:rPr>
        <w:t xml:space="preserve">Please </w:t>
      </w:r>
      <w:r>
        <w:rPr>
          <w:sz w:val="24"/>
          <w:szCs w:val="24"/>
        </w:rPr>
        <w:t>refer to</w:t>
      </w:r>
      <w:r w:rsidRPr="009E12A3">
        <w:rPr>
          <w:sz w:val="24"/>
          <w:szCs w:val="24"/>
        </w:rPr>
        <w:t xml:space="preserve"> the following requirements:</w:t>
      </w:r>
    </w:p>
    <w:p w14:paraId="7F597298" w14:textId="77777777" w:rsidR="00295ECC" w:rsidRPr="009E12A3" w:rsidRDefault="00295ECC" w:rsidP="00295ECC">
      <w:pPr>
        <w:pStyle w:val="ListParagraph"/>
        <w:numPr>
          <w:ilvl w:val="0"/>
          <w:numId w:val="10"/>
        </w:numPr>
        <w:rPr>
          <w:sz w:val="24"/>
          <w:szCs w:val="24"/>
        </w:rPr>
      </w:pPr>
      <w:r w:rsidRPr="009E12A3">
        <w:rPr>
          <w:sz w:val="24"/>
          <w:szCs w:val="24"/>
        </w:rPr>
        <w:t xml:space="preserve">Construction services </w:t>
      </w:r>
      <w:r>
        <w:rPr>
          <w:sz w:val="24"/>
          <w:szCs w:val="24"/>
        </w:rPr>
        <w:t xml:space="preserve">purchased under this contract </w:t>
      </w:r>
      <w:r w:rsidRPr="009E12A3">
        <w:rPr>
          <w:sz w:val="24"/>
          <w:szCs w:val="24"/>
        </w:rPr>
        <w:t>are limited to $50,000 or less per engagement (job/project). The total cost of all maintenance and service agreements, including those spanning multiple years, shall not exceed $50,000 over the life of the contract.</w:t>
      </w:r>
    </w:p>
    <w:p w14:paraId="258E38EA" w14:textId="77777777" w:rsidR="00295ECC" w:rsidRPr="009E12A3" w:rsidRDefault="00295ECC" w:rsidP="00295ECC">
      <w:pPr>
        <w:pStyle w:val="ListParagraph"/>
        <w:numPr>
          <w:ilvl w:val="0"/>
          <w:numId w:val="10"/>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the buyers </w:t>
      </w:r>
      <w:r w:rsidRPr="009E12A3">
        <w:rPr>
          <w:b/>
          <w:bCs/>
          <w:sz w:val="24"/>
          <w:szCs w:val="24"/>
        </w:rPr>
        <w:t>must</w:t>
      </w:r>
      <w:r w:rsidRPr="009E12A3">
        <w:rPr>
          <w:sz w:val="24"/>
          <w:szCs w:val="24"/>
        </w:rPr>
        <w:t xml:space="preserve"> solicit a minimum of three (3) quotes and receive two written responses. The contract shall be awarded to the responsible bidder who offers the lowest price.</w:t>
      </w:r>
    </w:p>
    <w:p w14:paraId="40418C6E" w14:textId="3C4C3C34" w:rsidR="00874F3C" w:rsidRPr="00295ECC" w:rsidRDefault="00295ECC" w:rsidP="00FE1FBF">
      <w:pPr>
        <w:pStyle w:val="ListParagraph"/>
        <w:numPr>
          <w:ilvl w:val="0"/>
          <w:numId w:val="10"/>
        </w:numPr>
        <w:rPr>
          <w:rFonts w:cs="Arial"/>
          <w:sz w:val="24"/>
        </w:rPr>
      </w:pPr>
      <w:r w:rsidRPr="00295ECC">
        <w:rPr>
          <w:sz w:val="24"/>
          <w:szCs w:val="24"/>
        </w:rPr>
        <w:t xml:space="preserve">For construction materials and labor estimated to cost less than </w:t>
      </w:r>
      <w:r w:rsidRPr="00295ECC">
        <w:rPr>
          <w:b/>
          <w:bCs/>
          <w:sz w:val="24"/>
          <w:szCs w:val="24"/>
        </w:rPr>
        <w:t>$10,000</w:t>
      </w:r>
      <w:r w:rsidRPr="00295ECC">
        <w:rPr>
          <w:sz w:val="24"/>
          <w:szCs w:val="24"/>
        </w:rPr>
        <w:t>, a Buyer may use sound business practices to award the work to a vendor without seeking additional quotes. Using an OSD statewide contract satisfies the sound business practices requirement of G.L. c. 149 for jobs costing less than $10,000.</w:t>
      </w:r>
      <w:r w:rsidR="000067FD" w:rsidRPr="000067FD">
        <w:t xml:space="preserve"> </w:t>
      </w:r>
    </w:p>
    <w:p w14:paraId="43AE68E9" w14:textId="77777777" w:rsidR="00850AEB" w:rsidRDefault="00F26DFB" w:rsidP="00633557">
      <w:pPr>
        <w:pStyle w:val="Heading2"/>
      </w:pPr>
      <w:bookmarkStart w:id="35" w:name="_Toc194066605"/>
      <w:bookmarkStart w:id="36" w:name="_Toc209710460"/>
      <w:r w:rsidRPr="006A4A2A">
        <w:lastRenderedPageBreak/>
        <w:t>Prevailing Wage Law Requirements</w:t>
      </w:r>
      <w:bookmarkEnd w:id="36"/>
    </w:p>
    <w:p w14:paraId="072B7275" w14:textId="77777777" w:rsidR="00850AEB" w:rsidRDefault="00850AEB" w:rsidP="00850AEB">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40"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28D2A1DC" w14:textId="77777777" w:rsidR="00850AEB" w:rsidRDefault="00850AEB" w:rsidP="00850AEB">
      <w:pPr>
        <w:rPr>
          <w:sz w:val="24"/>
          <w:szCs w:val="24"/>
        </w:rPr>
      </w:pPr>
      <w:r w:rsidRPr="007C5C8D">
        <w:rPr>
          <w:sz w:val="24"/>
          <w:szCs w:val="24"/>
        </w:rPr>
        <w:t>If prevailing wage is required, make sure to include this information in your quotes or bids so vendors know to include prevailing wage.</w:t>
      </w:r>
    </w:p>
    <w:p w14:paraId="339846F8" w14:textId="77777777" w:rsidR="00850AEB" w:rsidRDefault="00850AEB" w:rsidP="00850AEB">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1"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2" w:history="1">
        <w:r w:rsidRPr="00FD522C">
          <w:rPr>
            <w:rStyle w:val="Hyperlink"/>
            <w:sz w:val="24"/>
            <w:szCs w:val="24"/>
          </w:rPr>
          <w:t>Attorney General’s Office Bid Unit</w:t>
        </w:r>
      </w:hyperlink>
      <w:r>
        <w:rPr>
          <w:sz w:val="24"/>
          <w:szCs w:val="24"/>
        </w:rPr>
        <w:t>.</w:t>
      </w:r>
      <w:r w:rsidRPr="007C5C8D">
        <w:rPr>
          <w:sz w:val="24"/>
          <w:szCs w:val="24"/>
        </w:rPr>
        <w:t xml:space="preserve"> </w:t>
      </w:r>
    </w:p>
    <w:p w14:paraId="73E76DF5" w14:textId="77777777" w:rsidR="00850AEB" w:rsidRDefault="00850AEB" w:rsidP="00850AEB">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3" w:history="1">
        <w:r w:rsidRPr="0092479A">
          <w:rPr>
            <w:rStyle w:val="Hyperlink"/>
            <w:sz w:val="24"/>
            <w:szCs w:val="24"/>
          </w:rPr>
          <w:t>Prevailing Wage Enforcement</w:t>
        </w:r>
      </w:hyperlink>
      <w:r w:rsidRPr="007C5C8D">
        <w:rPr>
          <w:sz w:val="24"/>
          <w:szCs w:val="24"/>
        </w:rPr>
        <w:t xml:space="preserve"> for more information. </w:t>
      </w:r>
    </w:p>
    <w:p w14:paraId="1072565B" w14:textId="77777777" w:rsidR="00850AEB" w:rsidRPr="00CE4F99" w:rsidRDefault="00850AEB" w:rsidP="00850AEB">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7" w:name="_Toc209710461"/>
      <w:bookmarkEnd w:id="35"/>
      <w:r>
        <w:lastRenderedPageBreak/>
        <w:t>Labor Hours</w:t>
      </w:r>
      <w:bookmarkEnd w:id="37"/>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38" w:name="_Toc209710462"/>
      <w:r>
        <w:t>Apprentice Labor Rates</w:t>
      </w:r>
      <w:bookmarkEnd w:id="38"/>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4"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39" w:name="_Toc201925128"/>
      <w:bookmarkStart w:id="40" w:name="_Toc209710463"/>
      <w:r w:rsidRPr="00B6218B">
        <w:t xml:space="preserve">Supplier Diversity </w:t>
      </w:r>
      <w:r w:rsidR="006C2DAB">
        <w:t>Office</w:t>
      </w:r>
      <w:r>
        <w:t xml:space="preserve"> (SD</w:t>
      </w:r>
      <w:r w:rsidR="006C2DAB">
        <w:t>O</w:t>
      </w:r>
      <w:r>
        <w:t>) Requirements</w:t>
      </w:r>
      <w:bookmarkEnd w:id="39"/>
      <w:bookmarkEnd w:id="40"/>
    </w:p>
    <w:p w14:paraId="33A9E1E4" w14:textId="77777777" w:rsidR="009F1BE7" w:rsidRDefault="009F1BE7" w:rsidP="009F1BE7">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174BB635" w14:textId="77777777" w:rsidR="009F1BE7" w:rsidRDefault="009F1BE7" w:rsidP="009F1BE7">
      <w:pPr>
        <w:pStyle w:val="ListParagraph"/>
        <w:numPr>
          <w:ilvl w:val="0"/>
          <w:numId w:val="3"/>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5"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E99C294" w14:textId="77777777" w:rsidR="009F1BE7" w:rsidRDefault="009F1BE7" w:rsidP="009F1BE7">
      <w:pPr>
        <w:pStyle w:val="ListParagraph"/>
        <w:numPr>
          <w:ilvl w:val="0"/>
          <w:numId w:val="3"/>
        </w:numPr>
        <w:rPr>
          <w:rFonts w:cstheme="minorHAnsi"/>
          <w:sz w:val="24"/>
          <w:szCs w:val="24"/>
        </w:rPr>
      </w:pPr>
      <w:r w:rsidRPr="00D16914">
        <w:rPr>
          <w:rFonts w:cstheme="minorHAnsi"/>
          <w:sz w:val="24"/>
          <w:szCs w:val="24"/>
        </w:rPr>
        <w:t xml:space="preserve">The </w:t>
      </w:r>
      <w:hyperlink r:id="rId46"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7"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7BCA91DC" w14:textId="77777777" w:rsidR="009F1BE7" w:rsidRDefault="009F1BE7" w:rsidP="009F1BE7">
      <w:pPr>
        <w:pStyle w:val="ListParagraph"/>
        <w:numPr>
          <w:ilvl w:val="0"/>
          <w:numId w:val="3"/>
        </w:numPr>
        <w:rPr>
          <w:rFonts w:cstheme="minorHAnsi"/>
          <w:sz w:val="24"/>
          <w:szCs w:val="24"/>
        </w:rPr>
      </w:pPr>
      <w:r w:rsidRPr="00A4039E">
        <w:rPr>
          <w:rFonts w:cstheme="minorHAnsi"/>
          <w:sz w:val="24"/>
          <w:szCs w:val="24"/>
        </w:rPr>
        <w:t xml:space="preserve">Operational Services Division (OSD) provides a list of SDO businesses through the </w:t>
      </w:r>
      <w:hyperlink r:id="rId48"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254AACEB" w14:textId="77777777" w:rsidR="009F1BE7" w:rsidRDefault="009F1BE7" w:rsidP="009F1BE7">
      <w:pPr>
        <w:pStyle w:val="Heading3"/>
      </w:pPr>
      <w:bookmarkStart w:id="41" w:name="_Toc207800545"/>
      <w:bookmarkStart w:id="42" w:name="_Toc209710464"/>
      <w:r w:rsidRPr="00DD5236">
        <w:t>Supplier Diversity Program (SDP) Requirements</w:t>
      </w:r>
      <w:bookmarkEnd w:id="41"/>
      <w:bookmarkEnd w:id="42"/>
    </w:p>
    <w:p w14:paraId="3CD880EC" w14:textId="77777777" w:rsidR="009F1BE7" w:rsidRDefault="009F1BE7" w:rsidP="009F1BE7">
      <w:pPr>
        <w:rPr>
          <w:sz w:val="24"/>
          <w:szCs w:val="24"/>
        </w:rPr>
      </w:pPr>
      <w:r w:rsidRPr="00DD5236">
        <w:rPr>
          <w:sz w:val="24"/>
          <w:szCs w:val="24"/>
        </w:rPr>
        <w:t>Please view the following guidelines:</w:t>
      </w:r>
    </w:p>
    <w:p w14:paraId="58D6B77F" w14:textId="77777777" w:rsidR="009F1BE7" w:rsidRDefault="009F1BE7" w:rsidP="009F1BE7">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404A7434" w14:textId="77777777" w:rsidR="009F1BE7" w:rsidRPr="007002E9" w:rsidRDefault="009F1BE7" w:rsidP="009F1BE7">
      <w:pPr>
        <w:pStyle w:val="ListParagraph"/>
        <w:numPr>
          <w:ilvl w:val="0"/>
          <w:numId w:val="12"/>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49"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0358CC68" w14:textId="77777777" w:rsidR="009F1BE7" w:rsidRDefault="009F1BE7" w:rsidP="009F1BE7">
      <w:pPr>
        <w:pStyle w:val="ListParagraph"/>
        <w:numPr>
          <w:ilvl w:val="0"/>
          <w:numId w:val="3"/>
        </w:numPr>
        <w:spacing w:after="0"/>
        <w:rPr>
          <w:rFonts w:cstheme="minorHAnsi"/>
          <w:sz w:val="24"/>
          <w:szCs w:val="24"/>
        </w:rPr>
      </w:pPr>
      <w:r w:rsidRPr="009E12A3">
        <w:rPr>
          <w:rFonts w:cstheme="minorHAnsi"/>
          <w:sz w:val="24"/>
          <w:szCs w:val="24"/>
        </w:rPr>
        <w:lastRenderedPageBreak/>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00A65946" w14:textId="77777777" w:rsidR="009F1BE7" w:rsidRDefault="009F1BE7" w:rsidP="009F1BE7">
      <w:pPr>
        <w:pStyle w:val="Heading3"/>
      </w:pPr>
      <w:bookmarkStart w:id="43" w:name="_Toc207800546"/>
      <w:bookmarkStart w:id="44" w:name="_Toc209710465"/>
      <w:r w:rsidRPr="007418B6">
        <w:t>Small Business Purchasing Program (SBPP) Requirements</w:t>
      </w:r>
      <w:bookmarkEnd w:id="43"/>
      <w:bookmarkEnd w:id="44"/>
    </w:p>
    <w:p w14:paraId="08BB7B58" w14:textId="77777777" w:rsidR="009F1BE7" w:rsidRDefault="009F1BE7" w:rsidP="009F1BE7">
      <w:pPr>
        <w:rPr>
          <w:sz w:val="24"/>
          <w:szCs w:val="24"/>
        </w:rPr>
      </w:pPr>
      <w:r w:rsidRPr="003C6101">
        <w:rPr>
          <w:sz w:val="24"/>
          <w:szCs w:val="24"/>
        </w:rPr>
        <w:t>Please view the following guidelines:</w:t>
      </w:r>
    </w:p>
    <w:p w14:paraId="1B779931" w14:textId="77777777" w:rsidR="009F1BE7" w:rsidRDefault="009F1BE7" w:rsidP="009F1BE7">
      <w:pPr>
        <w:pStyle w:val="ListParagraph"/>
        <w:numPr>
          <w:ilvl w:val="0"/>
          <w:numId w:val="3"/>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563CB0F2" w14:textId="77777777" w:rsidR="009F1BE7" w:rsidRDefault="009F1BE7" w:rsidP="009F1BE7">
      <w:pPr>
        <w:pStyle w:val="ListParagraph"/>
        <w:numPr>
          <w:ilvl w:val="0"/>
          <w:numId w:val="3"/>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0"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715D28B0" w14:textId="77777777" w:rsidR="009F1BE7" w:rsidRPr="003C6101" w:rsidRDefault="009F1BE7" w:rsidP="009F1BE7">
      <w:pPr>
        <w:pStyle w:val="ListParagraph"/>
        <w:numPr>
          <w:ilvl w:val="0"/>
          <w:numId w:val="3"/>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5068F220" w:rsidR="00B41726" w:rsidRDefault="00DB33F1" w:rsidP="00633557">
      <w:pPr>
        <w:pStyle w:val="Heading2"/>
      </w:pPr>
      <w:bookmarkStart w:id="45" w:name="_Toc194066607"/>
      <w:bookmarkStart w:id="46" w:name="_Toc209710466"/>
      <w:r w:rsidRPr="003066B4">
        <w:t>Subcontractor</w:t>
      </w:r>
      <w:r w:rsidR="000E3C80" w:rsidRPr="003066B4">
        <w:t>s</w:t>
      </w:r>
      <w:bookmarkEnd w:id="46"/>
      <w:r w:rsidR="004D3A5D">
        <w:t xml:space="preserve"> </w:t>
      </w:r>
      <w:bookmarkEnd w:id="45"/>
    </w:p>
    <w:p w14:paraId="1790D03F" w14:textId="6A8DBC6B" w:rsidR="00EB66F5" w:rsidRPr="009E12A3" w:rsidRDefault="000E3C80" w:rsidP="00FE4F55">
      <w:pPr>
        <w:widowControl w:val="0"/>
        <w:rPr>
          <w:rFonts w:cstheme="minorHAnsi"/>
          <w:sz w:val="24"/>
          <w:szCs w:val="24"/>
        </w:rPr>
      </w:pPr>
      <w:r w:rsidRPr="009E12A3">
        <w:rPr>
          <w:sz w:val="24"/>
          <w:szCs w:val="24"/>
        </w:rPr>
        <w:t xml:space="preserve">The awarded vendor’s use of subcontractors is subject to the provisions of the </w:t>
      </w:r>
      <w:hyperlink r:id="rId51" w:history="1">
        <w:r w:rsidRPr="009E12A3">
          <w:rPr>
            <w:rStyle w:val="Hyperlink"/>
            <w:sz w:val="24"/>
            <w:szCs w:val="24"/>
          </w:rPr>
          <w:t>Commonwealth’s Terms and Conditions</w:t>
        </w:r>
      </w:hyperlink>
      <w:r w:rsidRPr="009E12A3">
        <w:rPr>
          <w:sz w:val="24"/>
          <w:szCs w:val="24"/>
        </w:rPr>
        <w:t xml:space="preserve"> and </w:t>
      </w:r>
      <w:hyperlink r:id="rId52"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1F29AEC0" w14:textId="77777777" w:rsidR="006F1887" w:rsidRDefault="00A87A58" w:rsidP="00FD4CF7">
      <w:pPr>
        <w:pStyle w:val="Heading2"/>
      </w:pPr>
      <w:bookmarkStart w:id="47" w:name="_Toc194066609"/>
      <w:bookmarkStart w:id="48" w:name="_Toc209710467"/>
      <w:r w:rsidRPr="00A87A58">
        <w:t>Shipping, Delivery, and Returns</w:t>
      </w:r>
      <w:bookmarkEnd w:id="48"/>
    </w:p>
    <w:p w14:paraId="1D21CB07" w14:textId="77777777" w:rsidR="006F1887" w:rsidRDefault="006F1887" w:rsidP="006F1887">
      <w:pPr>
        <w:rPr>
          <w:sz w:val="24"/>
          <w:szCs w:val="24"/>
        </w:rPr>
      </w:pPr>
      <w:r w:rsidRPr="00DD25F4">
        <w:rPr>
          <w:sz w:val="24"/>
          <w:szCs w:val="24"/>
        </w:rPr>
        <w:t>Please refer to the following guidelines:</w:t>
      </w:r>
    </w:p>
    <w:p w14:paraId="3DC2DA9F"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Vendors must be capable of delivering to all counties in the Commonwealth.</w:t>
      </w:r>
    </w:p>
    <w:p w14:paraId="7749E957"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products must be delivered new and in unopened containers.</w:t>
      </w:r>
    </w:p>
    <w:p w14:paraId="698997CD" w14:textId="6170D642"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Material Safety Data Sheet (MSDS) or Safety Data Sheet (SDS) must be provided on all chemicals at the time of delivery or upon request by </w:t>
      </w:r>
      <w:r w:rsidR="002B3977" w:rsidRPr="00955248">
        <w:rPr>
          <w:rFonts w:cstheme="minorHAnsi"/>
          <w:sz w:val="24"/>
          <w:szCs w:val="24"/>
        </w:rPr>
        <w:t>eligible entity</w:t>
      </w:r>
      <w:r w:rsidRPr="00955248">
        <w:rPr>
          <w:rFonts w:cstheme="minorHAnsi"/>
          <w:sz w:val="24"/>
          <w:szCs w:val="24"/>
        </w:rPr>
        <w:t>.</w:t>
      </w:r>
    </w:p>
    <w:p w14:paraId="5E919493"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items must be packed in accordance with best commercial practice and in such a manner as to ensure delivery in good condition and as specified in the purchase order.</w:t>
      </w:r>
    </w:p>
    <w:p w14:paraId="11FDA3F9"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All chemicals must be properly labeled in accordance with all federal, state, and local laws or requirements. </w:t>
      </w:r>
    </w:p>
    <w:p w14:paraId="4A882F65"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The shelf life must be indicated on the product. No expired products will be accepted. </w:t>
      </w:r>
    </w:p>
    <w:p w14:paraId="658F0869"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lastRenderedPageBreak/>
        <w:t>All products must be shipped in approved containers compatible with the products being shipped.</w:t>
      </w:r>
    </w:p>
    <w:p w14:paraId="3B42925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All products must be shipped in accordance with federal, state, and local regulations.</w:t>
      </w:r>
    </w:p>
    <w:p w14:paraId="03F5DB0C" w14:textId="7FCF3382" w:rsidR="003B35D9" w:rsidRDefault="003B35D9" w:rsidP="003B35D9">
      <w:pPr>
        <w:pStyle w:val="ListParagraph"/>
        <w:numPr>
          <w:ilvl w:val="0"/>
          <w:numId w:val="17"/>
        </w:numPr>
        <w:rPr>
          <w:rFonts w:cstheme="minorHAnsi"/>
          <w:sz w:val="24"/>
          <w:szCs w:val="24"/>
        </w:rPr>
      </w:pPr>
      <w:r>
        <w:rPr>
          <w:rFonts w:cstheme="minorHAnsi"/>
          <w:sz w:val="24"/>
          <w:szCs w:val="24"/>
        </w:rPr>
        <w:t>A</w:t>
      </w:r>
      <w:r w:rsidRPr="00955248">
        <w:rPr>
          <w:rFonts w:cstheme="minorHAnsi"/>
          <w:sz w:val="24"/>
          <w:szCs w:val="24"/>
        </w:rPr>
        <w:t xml:space="preserve">ll drums must be delivered with OSHA Product Information and Safety labels. If the OSHA labels are missing from the drums, the shipment should not be accepted and there will be no charge to the </w:t>
      </w:r>
      <w:r w:rsidR="002B3977" w:rsidRPr="00955248">
        <w:rPr>
          <w:rFonts w:cstheme="minorHAnsi"/>
          <w:sz w:val="24"/>
          <w:szCs w:val="24"/>
        </w:rPr>
        <w:t>eligible entity</w:t>
      </w:r>
      <w:r w:rsidRPr="00955248">
        <w:rPr>
          <w:rFonts w:cstheme="minorHAnsi"/>
          <w:sz w:val="24"/>
          <w:szCs w:val="24"/>
        </w:rPr>
        <w:t xml:space="preserve">. </w:t>
      </w:r>
    </w:p>
    <w:p w14:paraId="09E105FF"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 Any rejected product must be replaced as soon as possible or on an emergency delivery basis, as required by the purchasing entity. </w:t>
      </w:r>
    </w:p>
    <w:p w14:paraId="18AFC8A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 xml:space="preserve">Containers are to be furnished by and will remain the property of the </w:t>
      </w:r>
      <w:r>
        <w:rPr>
          <w:rFonts w:cstheme="minorHAnsi"/>
          <w:sz w:val="24"/>
          <w:szCs w:val="24"/>
        </w:rPr>
        <w:t>vendor</w:t>
      </w:r>
      <w:r w:rsidRPr="00955248">
        <w:rPr>
          <w:rFonts w:cstheme="minorHAnsi"/>
          <w:sz w:val="24"/>
          <w:szCs w:val="24"/>
        </w:rPr>
        <w:t xml:space="preserve">. Return of empty containers to the </w:t>
      </w:r>
      <w:r>
        <w:rPr>
          <w:rFonts w:cstheme="minorHAnsi"/>
          <w:sz w:val="24"/>
          <w:szCs w:val="24"/>
        </w:rPr>
        <w:t>vendor</w:t>
      </w:r>
      <w:r w:rsidRPr="00955248">
        <w:rPr>
          <w:rFonts w:cstheme="minorHAnsi"/>
          <w:sz w:val="24"/>
          <w:szCs w:val="24"/>
        </w:rPr>
        <w:t xml:space="preserve"> will be at the expense of the </w:t>
      </w:r>
      <w:r>
        <w:rPr>
          <w:rFonts w:cstheme="minorHAnsi"/>
          <w:sz w:val="24"/>
          <w:szCs w:val="24"/>
        </w:rPr>
        <w:t>vendor</w:t>
      </w:r>
      <w:r w:rsidRPr="00955248">
        <w:rPr>
          <w:rFonts w:cstheme="minorHAnsi"/>
          <w:sz w:val="24"/>
          <w:szCs w:val="24"/>
        </w:rPr>
        <w:t>.</w:t>
      </w:r>
    </w:p>
    <w:p w14:paraId="2AB261CD" w14:textId="77777777" w:rsidR="003B35D9" w:rsidRDefault="003B35D9" w:rsidP="003B35D9">
      <w:pPr>
        <w:pStyle w:val="ListParagraph"/>
        <w:numPr>
          <w:ilvl w:val="0"/>
          <w:numId w:val="17"/>
        </w:numPr>
        <w:rPr>
          <w:rFonts w:cstheme="minorHAnsi"/>
          <w:sz w:val="24"/>
          <w:szCs w:val="24"/>
        </w:rPr>
      </w:pPr>
      <w:r w:rsidRPr="00955248">
        <w:rPr>
          <w:rFonts w:cstheme="minorHAnsi"/>
          <w:sz w:val="24"/>
          <w:szCs w:val="24"/>
        </w:rPr>
        <w:t>The net weight invoiced must be the gross weight of each container, less tare weight.</w:t>
      </w:r>
    </w:p>
    <w:p w14:paraId="185EBDDB" w14:textId="255A208A" w:rsidR="003B35D9" w:rsidRPr="0098512A" w:rsidRDefault="003B35D9" w:rsidP="003B35D9">
      <w:pPr>
        <w:pStyle w:val="ListParagraph"/>
        <w:numPr>
          <w:ilvl w:val="0"/>
          <w:numId w:val="17"/>
        </w:numPr>
        <w:rPr>
          <w:rFonts w:cstheme="minorHAnsi"/>
          <w:sz w:val="24"/>
          <w:szCs w:val="24"/>
        </w:rPr>
      </w:pPr>
      <w:r w:rsidRPr="00955248">
        <w:rPr>
          <w:rFonts w:cstheme="minorHAnsi"/>
          <w:sz w:val="24"/>
          <w:szCs w:val="24"/>
        </w:rPr>
        <w:t xml:space="preserve">The net weight for bulk chemical delivery trucks must be based on the machine-generated scale weight ticket that lists the gross, tare, and net weights unless the </w:t>
      </w:r>
      <w:r w:rsidR="002B3977" w:rsidRPr="00955248">
        <w:rPr>
          <w:rFonts w:cstheme="minorHAnsi"/>
          <w:sz w:val="24"/>
          <w:szCs w:val="24"/>
        </w:rPr>
        <w:t>eligible entity</w:t>
      </w:r>
      <w:r w:rsidRPr="00955248">
        <w:rPr>
          <w:rFonts w:cstheme="minorHAnsi"/>
          <w:sz w:val="24"/>
          <w:szCs w:val="24"/>
        </w:rPr>
        <w:t xml:space="preserve"> expressly agrees to a different means of measurement based on the Scale Weight Certificates specifications of the </w:t>
      </w:r>
      <w:r w:rsidRPr="0098512A">
        <w:rPr>
          <w:rFonts w:cstheme="minorHAnsi"/>
          <w:b/>
          <w:bCs/>
          <w:sz w:val="24"/>
          <w:szCs w:val="24"/>
        </w:rPr>
        <w:t>FAC121</w:t>
      </w:r>
      <w:r w:rsidRPr="00955248">
        <w:rPr>
          <w:rFonts w:cstheme="minorHAnsi"/>
          <w:sz w:val="24"/>
          <w:szCs w:val="24"/>
        </w:rPr>
        <w:t xml:space="preserve"> R</w:t>
      </w:r>
      <w:r w:rsidR="00AB5CD3">
        <w:rPr>
          <w:rFonts w:cstheme="minorHAnsi"/>
          <w:sz w:val="24"/>
          <w:szCs w:val="24"/>
        </w:rPr>
        <w:t>equest f</w:t>
      </w:r>
      <w:r w:rsidR="00F403CD">
        <w:rPr>
          <w:rFonts w:cstheme="minorHAnsi"/>
          <w:sz w:val="24"/>
          <w:szCs w:val="24"/>
        </w:rPr>
        <w:t>or Response (R</w:t>
      </w:r>
      <w:r w:rsidRPr="00955248">
        <w:rPr>
          <w:rFonts w:cstheme="minorHAnsi"/>
          <w:sz w:val="24"/>
          <w:szCs w:val="24"/>
        </w:rPr>
        <w:t>FR</w:t>
      </w:r>
      <w:r w:rsidR="00F403CD">
        <w:rPr>
          <w:rFonts w:cstheme="minorHAnsi"/>
          <w:sz w:val="24"/>
          <w:szCs w:val="24"/>
        </w:rPr>
        <w:t>)</w:t>
      </w:r>
      <w:r w:rsidRPr="00955248">
        <w:rPr>
          <w:rFonts w:cstheme="minorHAnsi"/>
          <w:sz w:val="24"/>
          <w:szCs w:val="24"/>
        </w:rPr>
        <w:t>.</w:t>
      </w:r>
    </w:p>
    <w:p w14:paraId="15B09715" w14:textId="22183C37" w:rsidR="006659DA" w:rsidRDefault="00F52DB7" w:rsidP="00633557">
      <w:pPr>
        <w:pStyle w:val="Heading2"/>
      </w:pPr>
      <w:bookmarkStart w:id="49" w:name="_Toc194066611"/>
      <w:bookmarkStart w:id="50" w:name="_Toc209710468"/>
      <w:bookmarkEnd w:id="47"/>
      <w:r>
        <w:t>Additional Discounts</w:t>
      </w:r>
      <w:bookmarkEnd w:id="49"/>
      <w:bookmarkEnd w:id="50"/>
    </w:p>
    <w:p w14:paraId="2743D5C4" w14:textId="77777777" w:rsidR="009510AD" w:rsidRPr="0073561C" w:rsidRDefault="009510AD" w:rsidP="009510AD">
      <w:pPr>
        <w:rPr>
          <w:rFonts w:cstheme="minorHAnsi"/>
          <w:color w:val="000000" w:themeColor="text1"/>
          <w:sz w:val="24"/>
          <w:szCs w:val="24"/>
        </w:rPr>
      </w:pPr>
      <w:r w:rsidRPr="0073561C">
        <w:rPr>
          <w:rFonts w:cstheme="minorHAnsi"/>
          <w:color w:val="000000" w:themeColor="text1"/>
          <w:sz w:val="24"/>
          <w:szCs w:val="24"/>
        </w:rPr>
        <w:t xml:space="preserve">Vendors under this </w:t>
      </w:r>
      <w:r>
        <w:rPr>
          <w:rFonts w:cstheme="minorHAnsi"/>
          <w:color w:val="000000" w:themeColor="text1"/>
          <w:sz w:val="24"/>
          <w:szCs w:val="24"/>
        </w:rPr>
        <w:t>S</w:t>
      </w:r>
      <w:r w:rsidRPr="0073561C">
        <w:rPr>
          <w:rFonts w:cstheme="minorHAnsi"/>
          <w:color w:val="000000" w:themeColor="text1"/>
          <w:sz w:val="24"/>
          <w:szCs w:val="24"/>
        </w:rPr>
        <w:t xml:space="preserve">tatewide </w:t>
      </w:r>
      <w:r>
        <w:rPr>
          <w:rFonts w:cstheme="minorHAnsi"/>
          <w:color w:val="000000" w:themeColor="text1"/>
          <w:sz w:val="24"/>
          <w:szCs w:val="24"/>
        </w:rPr>
        <w:t>C</w:t>
      </w:r>
      <w:r w:rsidRPr="0073561C">
        <w:rPr>
          <w:rFonts w:cstheme="minorHAnsi"/>
          <w:color w:val="000000" w:themeColor="text1"/>
          <w:sz w:val="24"/>
          <w:szCs w:val="24"/>
        </w:rPr>
        <w:t xml:space="preserve">ontract offer </w:t>
      </w:r>
      <w:r w:rsidRPr="0073561C">
        <w:rPr>
          <w:rFonts w:cstheme="minorHAnsi"/>
          <w:b/>
          <w:bCs/>
          <w:color w:val="000000" w:themeColor="text1"/>
          <w:sz w:val="24"/>
          <w:szCs w:val="24"/>
        </w:rPr>
        <w:t>Prompt Pay Discount</w:t>
      </w:r>
      <w:r w:rsidRPr="009B0AF5">
        <w:rPr>
          <w:rFonts w:cstheme="minorHAnsi"/>
          <w:color w:val="000000" w:themeColor="text1"/>
          <w:sz w:val="24"/>
          <w:szCs w:val="24"/>
        </w:rPr>
        <w:t xml:space="preserve">, </w:t>
      </w:r>
      <w:r w:rsidRPr="0073561C">
        <w:rPr>
          <w:rFonts w:cstheme="minorHAnsi"/>
          <w:color w:val="000000" w:themeColor="text1"/>
          <w:sz w:val="24"/>
          <w:szCs w:val="24"/>
        </w:rPr>
        <w:t>which is</w:t>
      </w:r>
      <w:r w:rsidRPr="0073561C">
        <w:rPr>
          <w:rFonts w:cstheme="minorHAnsi"/>
          <w:b/>
          <w:bCs/>
          <w:color w:val="000000" w:themeColor="text1"/>
          <w:sz w:val="24"/>
          <w:szCs w:val="24"/>
        </w:rPr>
        <w:t xml:space="preserve"> </w:t>
      </w:r>
      <w:r w:rsidRPr="0073561C">
        <w:rPr>
          <w:rFonts w:cstheme="minorHAnsi"/>
          <w:color w:val="000000" w:themeColor="text1"/>
          <w:sz w:val="24"/>
          <w:szCs w:val="24"/>
        </w:rPr>
        <w:t xml:space="preserve">a discount given to the </w:t>
      </w:r>
      <w:r>
        <w:rPr>
          <w:rFonts w:cstheme="minorHAnsi"/>
          <w:color w:val="000000" w:themeColor="text1"/>
          <w:sz w:val="24"/>
          <w:szCs w:val="24"/>
        </w:rPr>
        <w:t>bidder</w:t>
      </w:r>
      <w:r w:rsidRPr="0073561C">
        <w:rPr>
          <w:rFonts w:cstheme="minorHAnsi"/>
          <w:color w:val="000000" w:themeColor="text1"/>
          <w:sz w:val="24"/>
          <w:szCs w:val="24"/>
        </w:rPr>
        <w:t xml:space="preserve"> if the invoice is paid within a specified time, in accordance with the</w:t>
      </w:r>
      <w:r w:rsidRPr="0073561C">
        <w:rPr>
          <w:rFonts w:cstheme="minorHAnsi"/>
          <w:sz w:val="24"/>
          <w:szCs w:val="24"/>
        </w:rPr>
        <w:t xml:space="preserve"> </w:t>
      </w:r>
      <w:hyperlink r:id="rId53">
        <w:r w:rsidRPr="0073561C">
          <w:rPr>
            <w:rStyle w:val="Hyperlink"/>
            <w:rFonts w:cstheme="minorHAnsi"/>
            <w:sz w:val="24"/>
            <w:szCs w:val="24"/>
          </w:rPr>
          <w:t>Commonwealth’s Bill Paying Policy</w:t>
        </w:r>
      </w:hyperlink>
      <w:r w:rsidRPr="0073561C">
        <w:rPr>
          <w:rFonts w:cstheme="minorHAnsi"/>
          <w:sz w:val="24"/>
          <w:szCs w:val="24"/>
        </w:rPr>
        <w:t xml:space="preserve">. </w:t>
      </w:r>
      <w:r w:rsidRPr="0073561C">
        <w:rPr>
          <w:rFonts w:cstheme="minorHAnsi"/>
          <w:b/>
          <w:bCs/>
          <w:color w:val="000000" w:themeColor="text1"/>
          <w:sz w:val="24"/>
          <w:szCs w:val="24"/>
        </w:rPr>
        <w:t>Prompt Pay Discount</w:t>
      </w:r>
      <w:r w:rsidRPr="0073561C">
        <w:rPr>
          <w:rFonts w:cstheme="minorHAnsi"/>
          <w:color w:val="000000" w:themeColor="text1"/>
          <w:sz w:val="24"/>
          <w:szCs w:val="24"/>
        </w:rPr>
        <w:t xml:space="preserve"> </w:t>
      </w:r>
      <w:r>
        <w:rPr>
          <w:rFonts w:cstheme="minorHAnsi"/>
          <w:color w:val="000000" w:themeColor="text1"/>
          <w:sz w:val="24"/>
          <w:szCs w:val="24"/>
        </w:rPr>
        <w:t>may vary</w:t>
      </w:r>
      <w:r w:rsidRPr="0073561C">
        <w:rPr>
          <w:rFonts w:cstheme="minorHAnsi"/>
          <w:color w:val="000000" w:themeColor="text1"/>
          <w:sz w:val="24"/>
          <w:szCs w:val="24"/>
        </w:rPr>
        <w:t xml:space="preserve"> for each vendor and can be found under the </w:t>
      </w:r>
      <w:hyperlink w:anchor="_Appendix_A:_Vendor" w:history="1">
        <w:r w:rsidRPr="0073561C">
          <w:rPr>
            <w:rStyle w:val="Hyperlink"/>
            <w:rFonts w:cstheme="minorHAnsi"/>
            <w:sz w:val="24"/>
            <w:szCs w:val="24"/>
          </w:rPr>
          <w:t>vendor list</w:t>
        </w:r>
      </w:hyperlink>
      <w:r w:rsidRPr="0073561C">
        <w:rPr>
          <w:rFonts w:cstheme="minorHAnsi"/>
          <w:color w:val="000000" w:themeColor="text1"/>
          <w:sz w:val="24"/>
          <w:szCs w:val="24"/>
        </w:rPr>
        <w:t xml:space="preserve"> table</w:t>
      </w:r>
      <w:r>
        <w:rPr>
          <w:rFonts w:cstheme="minorHAnsi"/>
          <w:color w:val="000000" w:themeColor="text1"/>
          <w:sz w:val="24"/>
          <w:szCs w:val="24"/>
        </w:rPr>
        <w:t>.</w:t>
      </w:r>
    </w:p>
    <w:p w14:paraId="62A76A16" w14:textId="54BF38FB" w:rsidR="004553D2" w:rsidRPr="00C50D01" w:rsidRDefault="00280EC3" w:rsidP="00633557">
      <w:pPr>
        <w:pStyle w:val="Heading2"/>
      </w:pPr>
      <w:bookmarkStart w:id="51" w:name="_Toc194066612"/>
      <w:bookmarkStart w:id="52" w:name="_Toc209710469"/>
      <w:r w:rsidRPr="003066B4">
        <w:t>Emergency Services</w:t>
      </w:r>
      <w:bookmarkEnd w:id="51"/>
      <w:bookmarkEnd w:id="52"/>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4"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5"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3" w:name="_Toc194066614"/>
      <w:bookmarkStart w:id="54" w:name="_Toc209710470"/>
      <w:r w:rsidRPr="00564A93">
        <w:t>Vendor Performance</w:t>
      </w:r>
      <w:bookmarkEnd w:id="53"/>
      <w:bookmarkEnd w:id="54"/>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42436C">
      <w:pPr>
        <w:pStyle w:val="ListParagraph"/>
        <w:numPr>
          <w:ilvl w:val="0"/>
          <w:numId w:val="11"/>
        </w:numPr>
        <w:rPr>
          <w:sz w:val="24"/>
          <w:szCs w:val="24"/>
        </w:rPr>
      </w:pPr>
      <w:r w:rsidRPr="00A36AA5">
        <w:rPr>
          <w:sz w:val="24"/>
          <w:szCs w:val="24"/>
        </w:rPr>
        <w:lastRenderedPageBreak/>
        <w:t xml:space="preserve">Provide actionable feedback on vendors for this contract to optimize performance </w:t>
      </w:r>
      <w:r w:rsidR="00387453">
        <w:rPr>
          <w:sz w:val="24"/>
          <w:szCs w:val="24"/>
        </w:rPr>
        <w:t xml:space="preserve">through the </w:t>
      </w:r>
      <w:hyperlink r:id="rId56"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0427DB02" w:rsidR="0060320F" w:rsidRPr="009E12A3" w:rsidRDefault="0060320F" w:rsidP="0042436C">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00C32CBA">
        <w:rPr>
          <w:color w:val="000000" w:themeColor="text1"/>
          <w:sz w:val="24"/>
          <w:szCs w:val="24"/>
        </w:rPr>
        <w:t xml:space="preserve"> </w:t>
      </w:r>
      <w:r w:rsidR="008C3D2D">
        <w:t>(</w:t>
      </w:r>
      <w:hyperlink r:id="rId57" w:history="1">
        <w:r w:rsidR="009F682D" w:rsidRPr="00DE1A17">
          <w:rPr>
            <w:rStyle w:val="Hyperlink"/>
            <w:sz w:val="24"/>
            <w:szCs w:val="24"/>
          </w:rPr>
          <w:t>Tatiana Henry</w:t>
        </w:r>
      </w:hyperlink>
      <w:r w:rsidR="008C3D2D">
        <w:t xml:space="preserve"> </w:t>
      </w:r>
      <w:r w:rsidR="008C3D2D" w:rsidRPr="008C3D2D">
        <w:rPr>
          <w:sz w:val="24"/>
          <w:szCs w:val="24"/>
        </w:rPr>
        <w:t>or</w:t>
      </w:r>
      <w:r w:rsidR="008C3D2D">
        <w:t xml:space="preserve"> </w:t>
      </w:r>
      <w:hyperlink r:id="rId58" w:history="1">
        <w:r w:rsidR="008C3D2D" w:rsidRPr="00DE1A17">
          <w:rPr>
            <w:rStyle w:val="Hyperlink"/>
            <w:sz w:val="24"/>
            <w:szCs w:val="24"/>
          </w:rPr>
          <w:t>Sean Corbin</w:t>
        </w:r>
      </w:hyperlink>
      <w:r w:rsidR="00C32CBA">
        <w:rPr>
          <w:color w:val="000000" w:themeColor="text1"/>
          <w:sz w:val="24"/>
          <w:szCs w:val="24"/>
        </w:rPr>
        <w:t>)</w:t>
      </w:r>
      <w:r w:rsidRPr="009E12A3">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42436C">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42436C">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42436C">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42436C">
      <w:pPr>
        <w:pStyle w:val="ListParagraph"/>
        <w:numPr>
          <w:ilvl w:val="0"/>
          <w:numId w:val="11"/>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5" w:name="_Toc194066615"/>
      <w:bookmarkStart w:id="56" w:name="_Toc209710471"/>
      <w:r>
        <w:t>General Procurement Guidelines and Best Practices</w:t>
      </w:r>
      <w:bookmarkEnd w:id="55"/>
      <w:bookmarkEnd w:id="5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7E8C69F5" w:rsidR="000E01B4" w:rsidRPr="009E12A3" w:rsidRDefault="000E01B4" w:rsidP="0042436C">
      <w:pPr>
        <w:pStyle w:val="ListParagraph"/>
        <w:numPr>
          <w:ilvl w:val="0"/>
          <w:numId w:val="5"/>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Contract</w:t>
      </w:r>
      <w:r w:rsidR="00E30254">
        <w:rPr>
          <w:sz w:val="24"/>
          <w:szCs w:val="24"/>
        </w:rPr>
        <w:t xml:space="preserve"> </w:t>
      </w:r>
      <w:r w:rsidR="00E30254" w:rsidRPr="00E30254">
        <w:rPr>
          <w:b/>
          <w:bCs/>
          <w:sz w:val="24"/>
          <w:szCs w:val="24"/>
        </w:rPr>
        <w:t>FAC121</w:t>
      </w:r>
      <w:r w:rsidRPr="009E12A3">
        <w:rPr>
          <w:sz w:val="24"/>
          <w:szCs w:val="24"/>
        </w:rPr>
        <w:t xml:space="preserve"> on all quotes and invoices.</w:t>
      </w:r>
    </w:p>
    <w:p w14:paraId="3FAEA744" w14:textId="77777777" w:rsidR="000E01B4" w:rsidRPr="009E12A3" w:rsidRDefault="000E01B4" w:rsidP="0042436C">
      <w:pPr>
        <w:pStyle w:val="ListParagraph"/>
        <w:numPr>
          <w:ilvl w:val="0"/>
          <w:numId w:val="5"/>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CA293B8" w:rsidR="000E01B4" w:rsidRPr="009E12A3" w:rsidRDefault="000E01B4" w:rsidP="0042436C">
      <w:pPr>
        <w:pStyle w:val="ListParagraph"/>
        <w:numPr>
          <w:ilvl w:val="0"/>
          <w:numId w:val="5"/>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00C44556">
        <w:rPr>
          <w:rFonts w:cstheme="minorHAnsi"/>
          <w:sz w:val="24"/>
          <w:szCs w:val="24"/>
        </w:rPr>
        <w:t xml:space="preserve">) </w:t>
      </w:r>
      <w:r w:rsidR="00C44556">
        <w:t>(</w:t>
      </w:r>
      <w:hyperlink r:id="rId59" w:history="1">
        <w:r w:rsidR="00C44556" w:rsidRPr="00DE1A17">
          <w:rPr>
            <w:rStyle w:val="Hyperlink"/>
            <w:sz w:val="24"/>
            <w:szCs w:val="24"/>
          </w:rPr>
          <w:t>Tatiana Henry</w:t>
        </w:r>
      </w:hyperlink>
      <w:r w:rsidR="00C44556">
        <w:t xml:space="preserve"> </w:t>
      </w:r>
      <w:r w:rsidR="00C44556" w:rsidRPr="008C3D2D">
        <w:rPr>
          <w:sz w:val="24"/>
          <w:szCs w:val="24"/>
        </w:rPr>
        <w:t>or</w:t>
      </w:r>
      <w:r w:rsidR="00C44556">
        <w:t xml:space="preserve"> </w:t>
      </w:r>
      <w:hyperlink r:id="rId60" w:history="1">
        <w:r w:rsidR="00C44556" w:rsidRPr="00DE1A17">
          <w:rPr>
            <w:rStyle w:val="Hyperlink"/>
            <w:sz w:val="24"/>
            <w:szCs w:val="24"/>
          </w:rPr>
          <w:t>Sean Corbin</w:t>
        </w:r>
      </w:hyperlink>
      <w:r w:rsidR="00C44556">
        <w:rPr>
          <w:color w:val="000000" w:themeColor="text1"/>
          <w:sz w:val="24"/>
          <w:szCs w:val="24"/>
        </w:rPr>
        <w:t>)</w:t>
      </w:r>
      <w:r w:rsidR="00FD1D1D">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42436C">
      <w:pPr>
        <w:pStyle w:val="ListParagraph"/>
        <w:numPr>
          <w:ilvl w:val="0"/>
          <w:numId w:val="4"/>
        </w:numPr>
        <w:rPr>
          <w:sz w:val="24"/>
          <w:szCs w:val="24"/>
        </w:rPr>
      </w:pPr>
      <w:r w:rsidRPr="009E12A3">
        <w:rPr>
          <w:rFonts w:cstheme="minorHAnsi"/>
          <w:sz w:val="24"/>
          <w:szCs w:val="24"/>
        </w:rPr>
        <w:t>Vendors must notify buyers of product substitutions.</w:t>
      </w:r>
    </w:p>
    <w:p w14:paraId="18BD570A" w14:textId="502583F3" w:rsidR="00BC5DEA" w:rsidRPr="002E2D42" w:rsidRDefault="00BC5DEA" w:rsidP="00633557">
      <w:pPr>
        <w:pStyle w:val="Heading2"/>
      </w:pPr>
      <w:bookmarkStart w:id="57" w:name="_Toc194066616"/>
      <w:bookmarkStart w:id="58" w:name="_Toc209710472"/>
      <w:r w:rsidRPr="002E2D42">
        <w:t>Adding a Product</w:t>
      </w:r>
      <w:bookmarkEnd w:id="57"/>
      <w:r w:rsidR="003B7672" w:rsidRPr="002E2D42">
        <w:t xml:space="preserve"> </w:t>
      </w:r>
      <w:r w:rsidR="0079110E">
        <w:t>or Service</w:t>
      </w:r>
      <w:bookmarkEnd w:id="58"/>
    </w:p>
    <w:p w14:paraId="518EB36C" w14:textId="6966B884" w:rsidR="007905F5" w:rsidRDefault="00665490" w:rsidP="007905F5">
      <w:pPr>
        <w:spacing w:after="0" w:line="240" w:lineRule="auto"/>
        <w:rPr>
          <w:rFonts w:ascii="Calibri" w:eastAsia="Segoe UI" w:hAnsi="Calibri" w:cs="Calibri"/>
          <w:sz w:val="24"/>
          <w:szCs w:val="24"/>
        </w:rPr>
      </w:pPr>
      <w:r w:rsidRPr="009E12A3">
        <w:rPr>
          <w:rFonts w:ascii="Calibri" w:eastAsia="Segoe UI" w:hAnsi="Calibri" w:cs="Calibri"/>
          <w:sz w:val="24"/>
          <w:szCs w:val="24"/>
        </w:rPr>
        <w:t xml:space="preserve">To add a product </w:t>
      </w:r>
      <w:r w:rsidR="00D65C5C">
        <w:rPr>
          <w:rFonts w:ascii="Calibri" w:eastAsia="Segoe UI" w:hAnsi="Calibri" w:cs="Calibri"/>
          <w:sz w:val="24"/>
          <w:szCs w:val="24"/>
        </w:rPr>
        <w:t xml:space="preserve">or service </w:t>
      </w:r>
      <w:r w:rsidRPr="009E12A3">
        <w:rPr>
          <w:rFonts w:ascii="Calibri" w:eastAsia="Segoe UI" w:hAnsi="Calibri" w:cs="Calibri"/>
          <w:sz w:val="24"/>
          <w:szCs w:val="24"/>
        </w:rPr>
        <w:t xml:space="preserve">to the list of eligible products </w:t>
      </w:r>
      <w:r w:rsidR="009F7008">
        <w:rPr>
          <w:rFonts w:ascii="Calibri" w:eastAsia="Segoe UI" w:hAnsi="Calibri" w:cs="Calibri"/>
          <w:sz w:val="24"/>
          <w:szCs w:val="24"/>
        </w:rPr>
        <w:t xml:space="preserve">or service </w:t>
      </w:r>
      <w:r w:rsidRPr="009E12A3">
        <w:rPr>
          <w:rFonts w:ascii="Calibri" w:eastAsia="Segoe UI" w:hAnsi="Calibri" w:cs="Calibri"/>
          <w:sz w:val="24"/>
          <w:szCs w:val="24"/>
        </w:rPr>
        <w:t>sold under this contract, buyers must contact the Category Manager</w:t>
      </w:r>
      <w:r>
        <w:rPr>
          <w:rFonts w:ascii="Calibri" w:eastAsia="Segoe UI" w:hAnsi="Calibri" w:cs="Calibri"/>
          <w:sz w:val="24"/>
          <w:szCs w:val="24"/>
        </w:rPr>
        <w:t>(s)</w:t>
      </w:r>
      <w:r w:rsidRPr="009E12A3">
        <w:rPr>
          <w:rFonts w:ascii="Calibri" w:eastAsia="Segoe UI" w:hAnsi="Calibri" w:cs="Calibri"/>
          <w:sz w:val="24"/>
          <w:szCs w:val="24"/>
        </w:rPr>
        <w:t xml:space="preserve"> </w:t>
      </w:r>
      <w:r w:rsidR="00C44556">
        <w:t>(</w:t>
      </w:r>
      <w:hyperlink r:id="rId61" w:history="1">
        <w:r w:rsidR="00C44556" w:rsidRPr="00DE1A17">
          <w:rPr>
            <w:rStyle w:val="Hyperlink"/>
            <w:sz w:val="24"/>
            <w:szCs w:val="24"/>
          </w:rPr>
          <w:t>Tatiana Henry</w:t>
        </w:r>
      </w:hyperlink>
      <w:r w:rsidR="00C44556">
        <w:t xml:space="preserve"> </w:t>
      </w:r>
      <w:r w:rsidR="00C44556" w:rsidRPr="008C3D2D">
        <w:rPr>
          <w:sz w:val="24"/>
          <w:szCs w:val="24"/>
        </w:rPr>
        <w:t>or</w:t>
      </w:r>
      <w:r w:rsidR="00C44556">
        <w:t xml:space="preserve"> </w:t>
      </w:r>
      <w:hyperlink r:id="rId62" w:history="1">
        <w:r w:rsidR="00C44556" w:rsidRPr="00DE1A17">
          <w:rPr>
            <w:rStyle w:val="Hyperlink"/>
            <w:sz w:val="24"/>
            <w:szCs w:val="24"/>
          </w:rPr>
          <w:t>Sean Corbin</w:t>
        </w:r>
      </w:hyperlink>
      <w:r w:rsidR="00C44556">
        <w:rPr>
          <w:color w:val="000000" w:themeColor="text1"/>
          <w:sz w:val="24"/>
          <w:szCs w:val="24"/>
        </w:rPr>
        <w:t xml:space="preserve">) </w:t>
      </w:r>
      <w:r w:rsidRPr="009E12A3">
        <w:rPr>
          <w:rFonts w:ascii="Calibri" w:eastAsia="Segoe UI" w:hAnsi="Calibri" w:cs="Calibri"/>
          <w:sz w:val="24"/>
          <w:szCs w:val="24"/>
        </w:rPr>
        <w:t xml:space="preserve">for approval. The new products </w:t>
      </w:r>
      <w:r w:rsidR="00A561CB">
        <w:rPr>
          <w:rFonts w:ascii="Calibri" w:eastAsia="Segoe UI" w:hAnsi="Calibri" w:cs="Calibri"/>
          <w:sz w:val="24"/>
          <w:szCs w:val="24"/>
        </w:rPr>
        <w:t xml:space="preserve">or </w:t>
      </w:r>
      <w:r w:rsidR="009F3806">
        <w:rPr>
          <w:rFonts w:ascii="Calibri" w:eastAsia="Segoe UI" w:hAnsi="Calibri" w:cs="Calibri"/>
          <w:sz w:val="24"/>
          <w:szCs w:val="24"/>
        </w:rPr>
        <w:t>services</w:t>
      </w:r>
      <w:r w:rsidR="00A561CB">
        <w:rPr>
          <w:rFonts w:ascii="Calibri" w:eastAsia="Segoe UI" w:hAnsi="Calibri" w:cs="Calibri"/>
          <w:sz w:val="24"/>
          <w:szCs w:val="24"/>
        </w:rPr>
        <w:t xml:space="preserve"> </w:t>
      </w:r>
      <w:r w:rsidRPr="009E12A3">
        <w:rPr>
          <w:rFonts w:ascii="Calibri" w:eastAsia="Segoe UI" w:hAnsi="Calibri" w:cs="Calibri"/>
          <w:sz w:val="24"/>
          <w:szCs w:val="24"/>
        </w:rPr>
        <w:t>requested must comply with the established specifications and scope of the contract.</w:t>
      </w:r>
      <w:r>
        <w:rPr>
          <w:rFonts w:ascii="Calibri" w:eastAsia="Segoe UI" w:hAnsi="Calibri" w:cs="Calibri"/>
          <w:sz w:val="24"/>
          <w:szCs w:val="24"/>
        </w:rPr>
        <w:t xml:space="preserve"> </w:t>
      </w:r>
    </w:p>
    <w:p w14:paraId="2D9F1CB2" w14:textId="77777777" w:rsidR="007B4A30" w:rsidRDefault="007B4A30" w:rsidP="007B4A30">
      <w:pPr>
        <w:pStyle w:val="Heading2"/>
      </w:pPr>
      <w:bookmarkStart w:id="59" w:name="_Toc206148816"/>
      <w:bookmarkStart w:id="60" w:name="_Toc209710473"/>
      <w:r w:rsidRPr="00F00201">
        <w:t>Environmentally Preferable Products and Services</w:t>
      </w:r>
      <w:r>
        <w:t xml:space="preserve"> (EPPS)</w:t>
      </w:r>
      <w:bookmarkEnd w:id="59"/>
      <w:bookmarkEnd w:id="60"/>
    </w:p>
    <w:p w14:paraId="4C1C9B0D" w14:textId="77777777" w:rsidR="007B4A30" w:rsidRDefault="007B4A30" w:rsidP="007B4A30">
      <w:pPr>
        <w:spacing w:after="0" w:line="240" w:lineRule="auto"/>
        <w:rPr>
          <w:rFonts w:cstheme="minorHAnsi"/>
          <w:color w:val="000000" w:themeColor="text1"/>
          <w:sz w:val="24"/>
          <w:szCs w:val="24"/>
        </w:rPr>
      </w:pPr>
      <w:r w:rsidRPr="00E0086E">
        <w:rPr>
          <w:rFonts w:cstheme="minorHAnsi"/>
          <w:color w:val="000000" w:themeColor="text1"/>
          <w:sz w:val="24"/>
          <w:szCs w:val="24"/>
        </w:rPr>
        <w:t>Request environmentally preferable water treatment technologies, systems, and services that u</w:t>
      </w:r>
      <w:r>
        <w:rPr>
          <w:rFonts w:cstheme="minorHAnsi"/>
          <w:color w:val="000000" w:themeColor="text1"/>
          <w:sz w:val="24"/>
          <w:szCs w:val="24"/>
        </w:rPr>
        <w:t>se</w:t>
      </w:r>
      <w:r w:rsidRPr="00E0086E">
        <w:rPr>
          <w:rFonts w:cstheme="minorHAnsi"/>
          <w:color w:val="000000" w:themeColor="text1"/>
          <w:sz w:val="24"/>
          <w:szCs w:val="24"/>
        </w:rPr>
        <w:t xml:space="preserve"> less toxic products, conserve energy and water, and reduce waste. Solutions may include</w:t>
      </w:r>
      <w:r>
        <w:rPr>
          <w:rFonts w:cstheme="minorHAnsi"/>
          <w:color w:val="000000" w:themeColor="text1"/>
          <w:sz w:val="24"/>
          <w:szCs w:val="24"/>
        </w:rPr>
        <w:t xml:space="preserve">, but not be limited to, </w:t>
      </w:r>
      <w:r w:rsidRPr="00E0086E">
        <w:rPr>
          <w:rFonts w:cstheme="minorHAnsi"/>
          <w:color w:val="000000" w:themeColor="text1"/>
          <w:sz w:val="24"/>
          <w:szCs w:val="24"/>
        </w:rPr>
        <w:t>chemical-free cooling tower systems, saltwater generation technologies, and ozonation or ionization systems for swimming pools. Additionally, outdoor water fountain treatment options that can reduce chlorine use by up to 70% are encouraged.</w:t>
      </w:r>
    </w:p>
    <w:p w14:paraId="00751905" w14:textId="77777777" w:rsidR="007B4A30" w:rsidRDefault="007B4A30" w:rsidP="007B4A30">
      <w:pPr>
        <w:spacing w:after="0" w:line="240" w:lineRule="auto"/>
        <w:rPr>
          <w:rFonts w:cstheme="minorHAnsi"/>
          <w:color w:val="000000" w:themeColor="text1"/>
          <w:sz w:val="24"/>
          <w:szCs w:val="24"/>
        </w:rPr>
      </w:pPr>
    </w:p>
    <w:p w14:paraId="274D7962" w14:textId="16911899" w:rsidR="007B4A30" w:rsidRDefault="007B4A30" w:rsidP="007B4A30">
      <w:pPr>
        <w:spacing w:after="0" w:line="240" w:lineRule="auto"/>
        <w:rPr>
          <w:color w:val="000000" w:themeColor="text1"/>
          <w:sz w:val="24"/>
          <w:szCs w:val="24"/>
        </w:rPr>
      </w:pPr>
      <w:r w:rsidRPr="75C20D20">
        <w:rPr>
          <w:color w:val="000000" w:themeColor="text1"/>
          <w:sz w:val="24"/>
          <w:szCs w:val="24"/>
        </w:rPr>
        <w:t xml:space="preserve">To find environmentally preferable options, navigate to the FAC121 Price File found in the </w:t>
      </w:r>
      <w:hyperlink r:id="rId63">
        <w:r w:rsidR="006D5F7E">
          <w:rPr>
            <w:rStyle w:val="Hyperlink"/>
            <w:sz w:val="24"/>
            <w:szCs w:val="24"/>
          </w:rPr>
          <w:t>FAC121 Master Contract Record</w:t>
        </w:r>
      </w:hyperlink>
      <w:r w:rsidRPr="75C20D20">
        <w:rPr>
          <w:color w:val="000000" w:themeColor="text1"/>
          <w:sz w:val="24"/>
          <w:szCs w:val="24"/>
        </w:rPr>
        <w:t xml:space="preserve"> (under </w:t>
      </w:r>
      <w:r w:rsidR="00C44556" w:rsidRPr="00C44556">
        <w:rPr>
          <w:b/>
          <w:bCs/>
          <w:color w:val="000000" w:themeColor="text1"/>
          <w:sz w:val="24"/>
          <w:szCs w:val="24"/>
        </w:rPr>
        <w:t>A</w:t>
      </w:r>
      <w:r w:rsidRPr="00C44556">
        <w:rPr>
          <w:b/>
          <w:bCs/>
          <w:color w:val="000000" w:themeColor="text1"/>
          <w:sz w:val="24"/>
          <w:szCs w:val="24"/>
        </w:rPr>
        <w:t xml:space="preserve">gency </w:t>
      </w:r>
      <w:r w:rsidR="00C44556" w:rsidRPr="00C44556">
        <w:rPr>
          <w:b/>
          <w:bCs/>
          <w:color w:val="000000" w:themeColor="text1"/>
          <w:sz w:val="24"/>
          <w:szCs w:val="24"/>
        </w:rPr>
        <w:t>A</w:t>
      </w:r>
      <w:r w:rsidRPr="00C44556">
        <w:rPr>
          <w:b/>
          <w:bCs/>
          <w:color w:val="000000" w:themeColor="text1"/>
          <w:sz w:val="24"/>
          <w:szCs w:val="24"/>
        </w:rPr>
        <w:t>ttachments</w:t>
      </w:r>
      <w:r w:rsidRPr="75C20D20">
        <w:rPr>
          <w:color w:val="000000" w:themeColor="text1"/>
          <w:sz w:val="24"/>
          <w:szCs w:val="24"/>
        </w:rPr>
        <w:t xml:space="preserve">) and search each tab for an EPP column.   </w:t>
      </w:r>
    </w:p>
    <w:p w14:paraId="0C624595" w14:textId="4CE5AD5E" w:rsidR="00247D46" w:rsidRDefault="00247D46" w:rsidP="00247D46">
      <w:pPr>
        <w:pStyle w:val="Heading3"/>
      </w:pPr>
      <w:bookmarkStart w:id="61" w:name="_Toc209710474"/>
      <w:r>
        <w:t>Learn More</w:t>
      </w:r>
      <w:bookmarkEnd w:id="61"/>
    </w:p>
    <w:p w14:paraId="5D8CAA05" w14:textId="63BE08BE" w:rsidR="007B4A30" w:rsidRDefault="007B4A30" w:rsidP="007B4A30">
      <w:pPr>
        <w:rPr>
          <w:rFonts w:ascii="Calibri" w:hAnsi="Calibri" w:cs="Calibri"/>
          <w:sz w:val="24"/>
          <w:szCs w:val="24"/>
        </w:rPr>
      </w:pPr>
      <w:r w:rsidRPr="0081355D">
        <w:rPr>
          <w:rFonts w:ascii="Calibri" w:hAnsi="Calibri" w:cs="Calibri"/>
          <w:sz w:val="24"/>
          <w:szCs w:val="24"/>
        </w:rPr>
        <w:t xml:space="preserve">Explore the </w:t>
      </w:r>
      <w:hyperlink r:id="rId64" w:history="1">
        <w:r w:rsidRPr="0081355D">
          <w:rPr>
            <w:rStyle w:val="Hyperlink"/>
            <w:rFonts w:ascii="Calibri" w:hAnsi="Calibri" w:cs="Calibri"/>
            <w:sz w:val="24"/>
            <w:szCs w:val="24"/>
          </w:rPr>
          <w:t>Environmentally Preferable Products (EPP) Procurement Program</w:t>
        </w:r>
      </w:hyperlink>
      <w:r w:rsidRPr="0081355D">
        <w:rPr>
          <w:rFonts w:ascii="Calibri" w:hAnsi="Calibri" w:cs="Calibri"/>
          <w:sz w:val="24"/>
          <w:szCs w:val="24"/>
        </w:rPr>
        <w:t xml:space="preserve"> and discover detailed guidance in the </w:t>
      </w:r>
      <w:hyperlink r:id="rId65" w:history="1">
        <w:r w:rsidRPr="0081355D">
          <w:rPr>
            <w:rStyle w:val="Hyperlink"/>
            <w:rFonts w:ascii="Calibri" w:hAnsi="Calibri" w:cs="Calibri"/>
            <w:sz w:val="24"/>
            <w:szCs w:val="24"/>
          </w:rPr>
          <w:t>EPP Products and Services Guide</w:t>
        </w:r>
      </w:hyperlink>
      <w:r w:rsidRPr="0081355D">
        <w:rPr>
          <w:rFonts w:ascii="Calibri" w:hAnsi="Calibri" w:cs="Calibri"/>
          <w:sz w:val="24"/>
          <w:szCs w:val="24"/>
        </w:rPr>
        <w:t>.</w:t>
      </w:r>
    </w:p>
    <w:p w14:paraId="401E5311" w14:textId="10360EED" w:rsidR="004C38FD" w:rsidRDefault="004C38FD" w:rsidP="00633557">
      <w:pPr>
        <w:pStyle w:val="Heading2"/>
      </w:pPr>
      <w:bookmarkStart w:id="62" w:name="_Memorandum_of_Understanding"/>
      <w:bookmarkStart w:id="63" w:name="_Toc194066620"/>
      <w:bookmarkStart w:id="64" w:name="_Toc209710475"/>
      <w:bookmarkEnd w:id="62"/>
      <w:r w:rsidRPr="003066B4">
        <w:t>Instructions for</w:t>
      </w:r>
      <w:r w:rsidR="00BA483E">
        <w:t xml:space="preserve"> </w:t>
      </w:r>
      <w:r w:rsidR="00BA483E" w:rsidRPr="00BA483E">
        <w:t>Massachusetts Management Accounting and Reporting System (MMARS)</w:t>
      </w:r>
      <w:r w:rsidRPr="003066B4">
        <w:t xml:space="preserve"> Users</w:t>
      </w:r>
      <w:bookmarkEnd w:id="63"/>
      <w:bookmarkEnd w:id="64"/>
    </w:p>
    <w:p w14:paraId="78108467" w14:textId="3C5D4B6A" w:rsidR="00572C84" w:rsidRDefault="00572C84" w:rsidP="00572C84">
      <w:pPr>
        <w:pStyle w:val="ListParagraph"/>
        <w:spacing w:after="0"/>
        <w:ind w:left="0"/>
        <w:rPr>
          <w:rFonts w:cs="Arial"/>
        </w:rPr>
      </w:pPr>
      <w:r w:rsidRPr="006F493B">
        <w:rPr>
          <w:rFonts w:cs="Arial"/>
          <w:color w:val="000000" w:themeColor="text1"/>
          <w:sz w:val="24"/>
          <w:szCs w:val="24"/>
        </w:rPr>
        <w:t xml:space="preserve">When placing orders with a contractor, </w:t>
      </w:r>
      <w:r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w:t>
      </w:r>
      <w:r>
        <w:rPr>
          <w:rFonts w:cs="Arial"/>
          <w:color w:val="000000" w:themeColor="text1"/>
          <w:sz w:val="24"/>
          <w:szCs w:val="24"/>
        </w:rPr>
        <w:t xml:space="preserve"> </w:t>
      </w:r>
      <w:r w:rsidRPr="00247D46">
        <w:rPr>
          <w:rFonts w:cs="Arial"/>
          <w:b/>
          <w:bCs/>
          <w:color w:val="000000" w:themeColor="text1"/>
          <w:sz w:val="24"/>
          <w:szCs w:val="24"/>
        </w:rPr>
        <w:t>FAC121</w:t>
      </w:r>
      <w:r w:rsidR="006848FF" w:rsidRPr="00247D46">
        <w:rPr>
          <w:rFonts w:cs="Arial"/>
          <w:b/>
          <w:bCs/>
          <w:color w:val="000000" w:themeColor="text1"/>
          <w:sz w:val="24"/>
          <w:szCs w:val="24"/>
        </w:rPr>
        <w:t>*</w:t>
      </w:r>
      <w:r w:rsidRPr="006F493B">
        <w:rPr>
          <w:rFonts w:cs="Arial"/>
          <w:color w:val="000000" w:themeColor="text1"/>
          <w:sz w:val="24"/>
          <w:szCs w:val="24"/>
        </w:rPr>
        <w:t xml:space="preserve"> in the Agreement ID field in MMARS for encumbrances related to purchases from Statewide Contracts.</w:t>
      </w:r>
      <w:r>
        <w:rPr>
          <w:rFonts w:cs="Arial"/>
          <w:color w:val="000000" w:themeColor="text1"/>
          <w:sz w:val="24"/>
          <w:szCs w:val="24"/>
        </w:rPr>
        <w:t xml:space="preserve"> </w:t>
      </w:r>
      <w:bookmarkStart w:id="65" w:name="_Contract_Summary"/>
      <w:bookmarkStart w:id="66" w:name="_Who_Can_Use_2"/>
      <w:bookmarkStart w:id="67" w:name="_Find_Bid/Contract_Documents"/>
      <w:bookmarkStart w:id="68" w:name="_Who_Can_Use_3"/>
      <w:bookmarkStart w:id="69" w:name="_Contract_Categories_3"/>
      <w:bookmarkStart w:id="70" w:name="_Additional_Information/FAQs_3"/>
      <w:bookmarkStart w:id="71" w:name="_Frequently_Purchased_Items"/>
      <w:bookmarkEnd w:id="65"/>
      <w:bookmarkEnd w:id="66"/>
      <w:bookmarkEnd w:id="67"/>
      <w:bookmarkEnd w:id="68"/>
      <w:bookmarkEnd w:id="69"/>
      <w:bookmarkEnd w:id="70"/>
      <w:bookmarkEnd w:id="71"/>
      <w:r w:rsidR="00D76458" w:rsidRPr="00D27BA2">
        <w:rPr>
          <w:sz w:val="24"/>
          <w:szCs w:val="24"/>
        </w:rPr>
        <w:t>Please address all inquiries regarding</w:t>
      </w:r>
      <w:r w:rsidR="00D76458">
        <w:rPr>
          <w:sz w:val="24"/>
          <w:szCs w:val="24"/>
        </w:rPr>
        <w:t xml:space="preserve"> </w:t>
      </w:r>
      <w:r w:rsidR="00D76458" w:rsidRPr="00E006A5">
        <w:rPr>
          <w:rFonts w:cs="Arial"/>
          <w:color w:val="000000" w:themeColor="text1"/>
          <w:sz w:val="24"/>
          <w:szCs w:val="24"/>
        </w:rPr>
        <w:t>MMARS</w:t>
      </w:r>
      <w:r w:rsidR="00D76458" w:rsidRPr="00D27BA2">
        <w:rPr>
          <w:sz w:val="24"/>
          <w:szCs w:val="24"/>
        </w:rPr>
        <w:t xml:space="preserve"> technical support and job aids </w:t>
      </w:r>
      <w:r w:rsidR="00D76458">
        <w:rPr>
          <w:sz w:val="24"/>
          <w:szCs w:val="24"/>
        </w:rPr>
        <w:t xml:space="preserve">by emailing the </w:t>
      </w:r>
      <w:hyperlink r:id="rId66" w:history="1">
        <w:r w:rsidR="00D76458">
          <w:rPr>
            <w:rStyle w:val="Hyperlink"/>
            <w:sz w:val="24"/>
            <w:szCs w:val="24"/>
          </w:rPr>
          <w:t>Comptroller Help Desk</w:t>
        </w:r>
      </w:hyperlink>
      <w:r w:rsidR="00D76458">
        <w:t xml:space="preserve"> </w:t>
      </w:r>
      <w:r w:rsidR="00D76458">
        <w:rPr>
          <w:sz w:val="24"/>
          <w:szCs w:val="24"/>
        </w:rPr>
        <w:t xml:space="preserve">or by calling </w:t>
      </w:r>
      <w:r w:rsidR="00D76458" w:rsidRPr="00D27BA2">
        <w:rPr>
          <w:sz w:val="24"/>
          <w:szCs w:val="24"/>
        </w:rPr>
        <w:t>617-973-2468</w:t>
      </w:r>
      <w:r w:rsidR="00D76458" w:rsidRPr="00E006A5">
        <w:rPr>
          <w:sz w:val="24"/>
          <w:szCs w:val="24"/>
        </w:rPr>
        <w:t>.</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7"/>
          <w:type w:val="continuous"/>
          <w:pgSz w:w="12240" w:h="15840"/>
          <w:pgMar w:top="125" w:right="1152" w:bottom="1440" w:left="1152" w:header="864" w:footer="360" w:gutter="0"/>
          <w:cols w:space="720"/>
          <w:titlePg/>
          <w:docGrid w:linePitch="360"/>
        </w:sectPr>
      </w:pPr>
    </w:p>
    <w:p w14:paraId="66F6F6D9" w14:textId="720BFBF6" w:rsidR="00E51057"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09710476"/>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19C898FF" w14:textId="77777777" w:rsidR="00594620" w:rsidRDefault="00594620" w:rsidP="00594620">
      <w:pPr>
        <w:spacing w:after="0"/>
        <w:rPr>
          <w:sz w:val="24"/>
          <w:szCs w:val="24"/>
        </w:rPr>
      </w:pPr>
      <w:r w:rsidRPr="004363BE">
        <w:rPr>
          <w:b/>
          <w:bCs/>
          <w:sz w:val="24"/>
          <w:szCs w:val="24"/>
        </w:rPr>
        <w:t>Note:</w:t>
      </w:r>
      <w:r w:rsidRPr="004363BE">
        <w:rPr>
          <w:sz w:val="24"/>
          <w:szCs w:val="24"/>
        </w:rPr>
        <w:t xml:space="preserve"> N/A = Not Applicable</w:t>
      </w:r>
    </w:p>
    <w:p w14:paraId="4E52BE7C" w14:textId="77777777" w:rsidR="00522FF1" w:rsidRPr="00522FF1" w:rsidRDefault="00522FF1" w:rsidP="00522FF1">
      <w:pPr>
        <w:spacing w:after="0"/>
      </w:pPr>
    </w:p>
    <w:tbl>
      <w:tblPr>
        <w:tblStyle w:val="TableGrid"/>
        <w:tblpPr w:leftFromText="180" w:rightFromText="180" w:vertAnchor="text" w:tblpX="-972" w:tblpY="1"/>
        <w:tblOverlap w:val="never"/>
        <w:tblW w:w="14485" w:type="dxa"/>
        <w:tblLayout w:type="fixed"/>
        <w:tblLook w:val="04A0" w:firstRow="1" w:lastRow="0" w:firstColumn="1" w:lastColumn="0" w:noHBand="0" w:noVBand="1"/>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61"/>
        <w:gridCol w:w="1599"/>
        <w:gridCol w:w="1165"/>
        <w:gridCol w:w="1170"/>
        <w:gridCol w:w="2700"/>
        <w:gridCol w:w="1080"/>
        <w:gridCol w:w="2160"/>
        <w:gridCol w:w="1620"/>
        <w:gridCol w:w="1530"/>
      </w:tblGrid>
      <w:tr w:rsidR="006E5F07" w:rsidRPr="00ED150D" w14:paraId="0C2DF8AC" w14:textId="77777777" w:rsidTr="00ED36DD">
        <w:trPr>
          <w:cantSplit/>
          <w:trHeight w:val="692"/>
          <w:tblHeader/>
        </w:trPr>
        <w:tc>
          <w:tcPr>
            <w:tcW w:w="1461" w:type="dxa"/>
            <w:shd w:val="clear" w:color="auto" w:fill="C6D9F1" w:themeFill="text2" w:themeFillTint="33"/>
          </w:tcPr>
          <w:p w14:paraId="508B03C0" w14:textId="0AF1B002"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Vendor</w:t>
            </w:r>
            <w:r w:rsidR="00A93EF2">
              <w:rPr>
                <w:rStyle w:val="FootnoteReference"/>
                <w:rFonts w:asciiTheme="minorHAnsi" w:hAnsiTheme="minorHAnsi" w:cs="Arial"/>
                <w:b/>
                <w:sz w:val="18"/>
                <w:szCs w:val="18"/>
              </w:rPr>
              <w:footnoteReference w:id="2"/>
            </w:r>
          </w:p>
        </w:tc>
        <w:tc>
          <w:tcPr>
            <w:tcW w:w="1599" w:type="dxa"/>
            <w:shd w:val="clear" w:color="auto" w:fill="C6D9F1" w:themeFill="text2" w:themeFillTint="33"/>
          </w:tcPr>
          <w:p w14:paraId="001BC641" w14:textId="10CD0F31"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D607A8">
              <w:rPr>
                <w:rFonts w:asciiTheme="minorHAnsi" w:hAnsiTheme="minorHAnsi" w:cs="Arial"/>
                <w:b/>
                <w:sz w:val="18"/>
                <w:szCs w:val="18"/>
              </w:rPr>
              <w:t>Number</w:t>
            </w:r>
          </w:p>
        </w:tc>
        <w:tc>
          <w:tcPr>
            <w:tcW w:w="1165" w:type="dxa"/>
            <w:shd w:val="clear" w:color="auto" w:fill="C6D9F1" w:themeFill="text2" w:themeFillTint="33"/>
          </w:tcPr>
          <w:p w14:paraId="44915580" w14:textId="77777777"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Contact Person</w:t>
            </w:r>
          </w:p>
        </w:tc>
        <w:tc>
          <w:tcPr>
            <w:tcW w:w="1170" w:type="dxa"/>
            <w:shd w:val="clear" w:color="auto" w:fill="C6D9F1" w:themeFill="text2" w:themeFillTint="33"/>
          </w:tcPr>
          <w:p w14:paraId="1689D796" w14:textId="417F34F1"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 xml:space="preserve">Phone </w:t>
            </w:r>
            <w:r w:rsidR="004E26A0">
              <w:rPr>
                <w:rFonts w:asciiTheme="minorHAnsi" w:hAnsiTheme="minorHAnsi" w:cs="Arial"/>
                <w:b/>
                <w:sz w:val="18"/>
                <w:szCs w:val="18"/>
              </w:rPr>
              <w:t>Number</w:t>
            </w:r>
          </w:p>
        </w:tc>
        <w:tc>
          <w:tcPr>
            <w:tcW w:w="2700" w:type="dxa"/>
            <w:shd w:val="clear" w:color="auto" w:fill="C6D9F1" w:themeFill="text2" w:themeFillTint="33"/>
          </w:tcPr>
          <w:p w14:paraId="41204D50" w14:textId="77777777" w:rsidR="006E5F07" w:rsidRPr="00EA3325" w:rsidRDefault="006E5F07" w:rsidP="009D2D1C">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0F42DC45"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Categories</w:t>
            </w:r>
          </w:p>
        </w:tc>
        <w:tc>
          <w:tcPr>
            <w:tcW w:w="2160" w:type="dxa"/>
            <w:shd w:val="clear" w:color="auto" w:fill="C6D9F1" w:themeFill="text2" w:themeFillTint="33"/>
          </w:tcPr>
          <w:p w14:paraId="1308ED41"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Counties</w:t>
            </w:r>
          </w:p>
        </w:tc>
        <w:tc>
          <w:tcPr>
            <w:tcW w:w="1620" w:type="dxa"/>
            <w:shd w:val="clear" w:color="auto" w:fill="C6D9F1" w:themeFill="text2" w:themeFillTint="33"/>
          </w:tcPr>
          <w:p w14:paraId="58829434"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Discounts</w:t>
            </w:r>
          </w:p>
          <w:p w14:paraId="247C7492" w14:textId="134B5820"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(P</w:t>
            </w:r>
            <w:r w:rsidR="00D607A8">
              <w:rPr>
                <w:rFonts w:asciiTheme="minorHAnsi" w:hAnsiTheme="minorHAnsi" w:cs="Arial"/>
                <w:b/>
                <w:sz w:val="18"/>
                <w:szCs w:val="18"/>
              </w:rPr>
              <w:t xml:space="preserve">rompt </w:t>
            </w:r>
            <w:r w:rsidRPr="00EA3325">
              <w:rPr>
                <w:rFonts w:asciiTheme="minorHAnsi" w:hAnsiTheme="minorHAnsi" w:cs="Arial"/>
                <w:b/>
                <w:sz w:val="18"/>
                <w:szCs w:val="18"/>
              </w:rPr>
              <w:t>P</w:t>
            </w:r>
            <w:r w:rsidR="00D607A8">
              <w:rPr>
                <w:rFonts w:asciiTheme="minorHAnsi" w:hAnsiTheme="minorHAnsi" w:cs="Arial"/>
                <w:b/>
                <w:sz w:val="18"/>
                <w:szCs w:val="18"/>
              </w:rPr>
              <w:t xml:space="preserve">ayment </w:t>
            </w:r>
            <w:r w:rsidRPr="00EA3325">
              <w:rPr>
                <w:rFonts w:asciiTheme="minorHAnsi" w:hAnsiTheme="minorHAnsi" w:cs="Arial"/>
                <w:b/>
                <w:sz w:val="18"/>
                <w:szCs w:val="18"/>
              </w:rPr>
              <w:t>D</w:t>
            </w:r>
            <w:r w:rsidR="00D607A8">
              <w:rPr>
                <w:rFonts w:asciiTheme="minorHAnsi" w:hAnsiTheme="minorHAnsi" w:cs="Arial"/>
                <w:b/>
                <w:sz w:val="18"/>
                <w:szCs w:val="18"/>
              </w:rPr>
              <w:t>iscount</w:t>
            </w:r>
            <w:r w:rsidRPr="00EA3325">
              <w:rPr>
                <w:rFonts w:asciiTheme="minorHAnsi" w:hAnsiTheme="minorHAnsi" w:cs="Arial"/>
                <w:b/>
                <w:sz w:val="18"/>
                <w:szCs w:val="18"/>
              </w:rPr>
              <w:t>,</w:t>
            </w:r>
          </w:p>
          <w:p w14:paraId="5590CB2C"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Dock Delivery,</w:t>
            </w:r>
          </w:p>
          <w:p w14:paraId="2ECF316D" w14:textId="77777777" w:rsidR="006E5F07" w:rsidRPr="00EA3325" w:rsidRDefault="006E5F07" w:rsidP="009D2D1C">
            <w:pPr>
              <w:jc w:val="center"/>
              <w:rPr>
                <w:rFonts w:asciiTheme="minorHAnsi" w:hAnsiTheme="minorHAnsi" w:cs="Arial"/>
                <w:b/>
                <w:sz w:val="18"/>
                <w:szCs w:val="18"/>
              </w:rPr>
            </w:pPr>
            <w:r w:rsidRPr="00EA3325">
              <w:rPr>
                <w:rFonts w:asciiTheme="minorHAnsi" w:hAnsiTheme="minorHAnsi" w:cs="Arial"/>
                <w:b/>
                <w:sz w:val="18"/>
                <w:szCs w:val="18"/>
              </w:rPr>
              <w:t>Other)</w:t>
            </w:r>
          </w:p>
        </w:tc>
        <w:tc>
          <w:tcPr>
            <w:tcW w:w="1530" w:type="dxa"/>
            <w:shd w:val="clear" w:color="auto" w:fill="C6D9F1" w:themeFill="text2" w:themeFillTint="33"/>
          </w:tcPr>
          <w:p w14:paraId="5DA7DF4A" w14:textId="51E67CA4" w:rsidR="006E5F07" w:rsidRPr="00EA3325" w:rsidRDefault="00F27DAA" w:rsidP="009D2D1C">
            <w:pPr>
              <w:jc w:val="center"/>
              <w:rPr>
                <w:rFonts w:asciiTheme="minorHAnsi" w:hAnsiTheme="minorHAnsi" w:cs="Arial"/>
                <w:b/>
                <w:sz w:val="18"/>
                <w:szCs w:val="18"/>
              </w:rPr>
            </w:pPr>
            <w:r>
              <w:rPr>
                <w:rFonts w:asciiTheme="minorHAnsi" w:hAnsiTheme="minorHAnsi" w:cs="Arial"/>
                <w:b/>
                <w:sz w:val="18"/>
                <w:szCs w:val="18"/>
              </w:rPr>
              <w:t>Supplier Diversity Program (</w:t>
            </w:r>
            <w:r w:rsidR="006E5F07">
              <w:rPr>
                <w:rFonts w:asciiTheme="minorHAnsi" w:hAnsiTheme="minorHAnsi" w:cs="Arial"/>
                <w:b/>
                <w:sz w:val="18"/>
                <w:szCs w:val="18"/>
              </w:rPr>
              <w:t>SDP</w:t>
            </w:r>
            <w:r>
              <w:rPr>
                <w:rFonts w:asciiTheme="minorHAnsi" w:hAnsiTheme="minorHAnsi" w:cs="Arial"/>
                <w:b/>
                <w:sz w:val="18"/>
                <w:szCs w:val="18"/>
              </w:rPr>
              <w:t>)</w:t>
            </w:r>
            <w:r w:rsidR="006E5F07">
              <w:rPr>
                <w:rFonts w:asciiTheme="minorHAnsi" w:hAnsiTheme="minorHAnsi" w:cs="Arial"/>
                <w:b/>
                <w:sz w:val="18"/>
                <w:szCs w:val="18"/>
              </w:rPr>
              <w:t xml:space="preserve"> Commitment Percentage</w:t>
            </w:r>
          </w:p>
        </w:tc>
      </w:tr>
      <w:tr w:rsidR="006E5F07" w:rsidRPr="0051757B" w14:paraId="7C5D8E0C" w14:textId="77777777" w:rsidTr="00833F6F">
        <w:tc>
          <w:tcPr>
            <w:tcW w:w="1461" w:type="dxa"/>
          </w:tcPr>
          <w:p w14:paraId="5AA98958" w14:textId="33BFF926" w:rsidR="006E5F07" w:rsidRPr="00486914" w:rsidRDefault="006E5F07" w:rsidP="009D2D1C">
            <w:pPr>
              <w:rPr>
                <w:rFonts w:asciiTheme="minorHAnsi" w:hAnsiTheme="minorHAnsi" w:cstheme="minorHAnsi"/>
                <w:b/>
                <w:bCs/>
                <w:sz w:val="16"/>
                <w:szCs w:val="16"/>
              </w:rPr>
            </w:pPr>
            <w:r w:rsidRPr="00486914">
              <w:rPr>
                <w:rFonts w:asciiTheme="minorHAnsi" w:hAnsiTheme="minorHAnsi" w:cstheme="minorHAnsi"/>
                <w:b/>
                <w:bCs/>
                <w:sz w:val="16"/>
                <w:szCs w:val="16"/>
              </w:rPr>
              <w:t>Master Contract Record</w:t>
            </w:r>
            <w:r w:rsidR="006A726C" w:rsidRPr="00486914">
              <w:rPr>
                <w:rFonts w:asciiTheme="minorHAnsi" w:hAnsiTheme="minorHAnsi" w:cstheme="minorHAnsi"/>
                <w:b/>
                <w:bCs/>
                <w:sz w:val="16"/>
                <w:szCs w:val="16"/>
              </w:rPr>
              <w:t xml:space="preserve"> </w:t>
            </w:r>
            <w:r w:rsidR="00E066DB" w:rsidRPr="00486914">
              <w:rPr>
                <w:rFonts w:asciiTheme="minorHAnsi" w:hAnsiTheme="minorHAnsi" w:cstheme="minorHAnsi"/>
                <w:b/>
                <w:bCs/>
                <w:sz w:val="16"/>
                <w:szCs w:val="16"/>
              </w:rPr>
              <w:t>Master Blanket Purchase Order</w:t>
            </w:r>
            <w:r w:rsidRPr="00486914">
              <w:rPr>
                <w:rFonts w:asciiTheme="minorHAnsi" w:hAnsiTheme="minorHAnsi" w:cstheme="minorHAnsi"/>
                <w:b/>
                <w:bCs/>
                <w:sz w:val="16"/>
                <w:szCs w:val="16"/>
              </w:rPr>
              <w:t xml:space="preserve"> </w:t>
            </w:r>
            <w:r w:rsidR="00486914" w:rsidRPr="00486914">
              <w:rPr>
                <w:rFonts w:asciiTheme="minorHAnsi" w:hAnsiTheme="minorHAnsi" w:cstheme="minorHAnsi"/>
                <w:b/>
                <w:bCs/>
                <w:sz w:val="16"/>
                <w:szCs w:val="16"/>
              </w:rPr>
              <w:t xml:space="preserve">(MBPO), </w:t>
            </w:r>
            <w:r w:rsidRPr="00486914">
              <w:rPr>
                <w:rFonts w:asciiTheme="minorHAnsi" w:hAnsiTheme="minorHAnsi" w:cstheme="minorHAnsi"/>
                <w:b/>
                <w:bCs/>
                <w:sz w:val="16"/>
                <w:szCs w:val="16"/>
              </w:rPr>
              <w:t>All contract documents</w:t>
            </w:r>
            <w:r w:rsidR="00A93EF2" w:rsidRPr="00486914">
              <w:rPr>
                <w:rStyle w:val="FootnoteReference"/>
                <w:rFonts w:asciiTheme="minorHAnsi" w:hAnsiTheme="minorHAnsi" w:cstheme="minorHAnsi"/>
                <w:b/>
                <w:bCs/>
                <w:sz w:val="16"/>
                <w:szCs w:val="16"/>
              </w:rPr>
              <w:footnoteReference w:id="3"/>
            </w:r>
          </w:p>
        </w:tc>
        <w:tc>
          <w:tcPr>
            <w:tcW w:w="1599" w:type="dxa"/>
          </w:tcPr>
          <w:p w14:paraId="3506CAEA" w14:textId="77777777" w:rsidR="006E5F07" w:rsidRPr="00410CE9" w:rsidRDefault="006E5F07" w:rsidP="009D2D1C">
            <w:pPr>
              <w:rPr>
                <w:rFonts w:asciiTheme="minorHAnsi" w:hAnsiTheme="minorHAnsi" w:cstheme="minorHAnsi"/>
                <w:sz w:val="16"/>
                <w:szCs w:val="16"/>
              </w:rPr>
            </w:pPr>
            <w:hyperlink r:id="rId68" w:history="1">
              <w:r w:rsidRPr="00410CE9">
                <w:rPr>
                  <w:rStyle w:val="Hyperlink"/>
                  <w:rFonts w:asciiTheme="minorHAnsi" w:hAnsiTheme="minorHAnsi" w:cstheme="minorHAnsi"/>
                  <w:sz w:val="16"/>
                  <w:szCs w:val="16"/>
                </w:rPr>
                <w:t>PO-23-1080-OSD03-SRC01-26989</w:t>
              </w:r>
            </w:hyperlink>
          </w:p>
        </w:tc>
        <w:tc>
          <w:tcPr>
            <w:tcW w:w="1165" w:type="dxa"/>
          </w:tcPr>
          <w:p w14:paraId="60A3339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6FFF3E16"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2DFDB31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78CCAF8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5F75D781" w14:textId="77777777" w:rsidR="006E5F07" w:rsidRPr="00410CE9" w:rsidRDefault="006E5F07" w:rsidP="009D2D1C">
            <w:pPr>
              <w:rPr>
                <w:rFonts w:asciiTheme="minorHAnsi" w:hAnsiTheme="minorHAnsi" w:cstheme="minorHAnsi"/>
                <w:sz w:val="16"/>
                <w:szCs w:val="16"/>
              </w:rPr>
            </w:pPr>
            <w:hyperlink r:id="rId69" w:history="1">
              <w:r w:rsidRPr="00410CE9">
                <w:rPr>
                  <w:rStyle w:val="Hyperlink"/>
                  <w:rFonts w:asciiTheme="minorHAnsi" w:hAnsiTheme="minorHAnsi" w:cstheme="minorHAnsi"/>
                  <w:sz w:val="16"/>
                  <w:szCs w:val="16"/>
                </w:rPr>
                <w:t>sean.corbin2@mass.gov</w:t>
              </w:r>
            </w:hyperlink>
          </w:p>
          <w:p w14:paraId="46D96294" w14:textId="77777777" w:rsidR="006E5F07" w:rsidRPr="00410CE9" w:rsidRDefault="006E5F07" w:rsidP="009D2D1C">
            <w:pPr>
              <w:rPr>
                <w:rFonts w:asciiTheme="minorHAnsi" w:hAnsiTheme="minorHAnsi" w:cstheme="minorHAnsi"/>
                <w:sz w:val="16"/>
                <w:szCs w:val="16"/>
              </w:rPr>
            </w:pPr>
            <w:hyperlink r:id="rId70" w:history="1">
              <w:r w:rsidRPr="00410CE9">
                <w:rPr>
                  <w:rStyle w:val="Hyperlink"/>
                  <w:rFonts w:asciiTheme="minorHAnsi" w:hAnsiTheme="minorHAnsi" w:cstheme="minorHAnsi"/>
                  <w:sz w:val="16"/>
                  <w:szCs w:val="16"/>
                </w:rPr>
                <w:t>tatiana.henry@mass.gov</w:t>
              </w:r>
            </w:hyperlink>
          </w:p>
          <w:p w14:paraId="1CA7A521" w14:textId="77777777" w:rsidR="006E5F07" w:rsidRPr="00410CE9" w:rsidRDefault="006E5F07" w:rsidP="009D2D1C">
            <w:pPr>
              <w:rPr>
                <w:rFonts w:asciiTheme="minorHAnsi" w:hAnsiTheme="minorHAnsi" w:cstheme="minorHAnsi"/>
                <w:sz w:val="16"/>
                <w:szCs w:val="16"/>
              </w:rPr>
            </w:pPr>
          </w:p>
        </w:tc>
        <w:tc>
          <w:tcPr>
            <w:tcW w:w="1080" w:type="dxa"/>
            <w:vAlign w:val="center"/>
          </w:tcPr>
          <w:p w14:paraId="6676A2E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2160" w:type="dxa"/>
            <w:vAlign w:val="center"/>
          </w:tcPr>
          <w:p w14:paraId="70544F6E"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6D783528"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379C25A9"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4EDC18C2" w14:textId="77777777" w:rsidTr="00833F6F">
        <w:tc>
          <w:tcPr>
            <w:tcW w:w="1461" w:type="dxa"/>
          </w:tcPr>
          <w:p w14:paraId="2C1F5168" w14:textId="70A25501"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Solicitation</w:t>
            </w:r>
            <w:r w:rsidR="004F1B1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4882BDC0" w14:textId="36F8F2A2"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bookmarkStart w:id="79" w:name="_Ref207702483"/>
            <w:r w:rsidR="00A93EF2" w:rsidRPr="00410CE9">
              <w:rPr>
                <w:rStyle w:val="FootnoteReference"/>
                <w:rFonts w:asciiTheme="minorHAnsi" w:hAnsiTheme="minorHAnsi" w:cstheme="minorHAnsi"/>
                <w:sz w:val="16"/>
                <w:szCs w:val="16"/>
              </w:rPr>
              <w:footnoteReference w:id="4"/>
            </w:r>
            <w:bookmarkEnd w:id="79"/>
          </w:p>
        </w:tc>
        <w:tc>
          <w:tcPr>
            <w:tcW w:w="1599" w:type="dxa"/>
          </w:tcPr>
          <w:p w14:paraId="5AB646B7" w14:textId="77777777" w:rsidR="006E5F07" w:rsidRPr="00410CE9" w:rsidRDefault="006E5F07" w:rsidP="009D2D1C">
            <w:pPr>
              <w:rPr>
                <w:rFonts w:asciiTheme="minorHAnsi" w:hAnsiTheme="minorHAnsi" w:cstheme="minorHAnsi"/>
                <w:sz w:val="16"/>
                <w:szCs w:val="16"/>
                <w:highlight w:val="yellow"/>
              </w:rPr>
            </w:pPr>
            <w:hyperlink r:id="rId71" w:history="1">
              <w:r w:rsidRPr="00410CE9">
                <w:rPr>
                  <w:rStyle w:val="Hyperlink"/>
                  <w:rFonts w:asciiTheme="minorHAnsi" w:hAnsiTheme="minorHAnsi" w:cstheme="minorHAnsi"/>
                  <w:sz w:val="16"/>
                  <w:szCs w:val="16"/>
                </w:rPr>
                <w:t>PO-23-1080-OSD03-SRC01-27015</w:t>
              </w:r>
            </w:hyperlink>
          </w:p>
        </w:tc>
        <w:tc>
          <w:tcPr>
            <w:tcW w:w="1165" w:type="dxa"/>
          </w:tcPr>
          <w:p w14:paraId="1DC3BDC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7953AF2A" w14:textId="77777777" w:rsidR="006E5F07" w:rsidRPr="00410CE9" w:rsidRDefault="006E5F07" w:rsidP="009D2D1C">
            <w:pPr>
              <w:rPr>
                <w:rFonts w:asciiTheme="minorHAnsi" w:hAnsiTheme="minorHAnsi" w:cstheme="minorHAnsi"/>
                <w:sz w:val="16"/>
                <w:szCs w:val="16"/>
                <w:highlight w:val="yellow"/>
              </w:rPr>
            </w:pPr>
            <w:r w:rsidRPr="00410CE9">
              <w:rPr>
                <w:rFonts w:asciiTheme="minorHAnsi" w:hAnsiTheme="minorHAnsi" w:cstheme="minorHAnsi"/>
                <w:sz w:val="16"/>
                <w:szCs w:val="16"/>
              </w:rPr>
              <w:t>Tatiana Henry</w:t>
            </w:r>
          </w:p>
        </w:tc>
        <w:tc>
          <w:tcPr>
            <w:tcW w:w="1170" w:type="dxa"/>
          </w:tcPr>
          <w:p w14:paraId="1A73C97C"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67054AD3" w14:textId="77777777" w:rsidR="006E5F07" w:rsidRPr="00410CE9" w:rsidRDefault="006E5F07" w:rsidP="009D2D1C">
            <w:pPr>
              <w:rPr>
                <w:rFonts w:asciiTheme="minorHAnsi" w:hAnsiTheme="minorHAnsi" w:cstheme="minorHAnsi"/>
                <w:sz w:val="16"/>
                <w:szCs w:val="16"/>
                <w:highlight w:val="yellow"/>
              </w:rPr>
            </w:pPr>
            <w:r w:rsidRPr="00410CE9">
              <w:rPr>
                <w:rFonts w:asciiTheme="minorHAnsi" w:hAnsiTheme="minorHAnsi" w:cstheme="minorHAnsi"/>
                <w:sz w:val="16"/>
                <w:szCs w:val="16"/>
              </w:rPr>
              <w:t>617-359-7289</w:t>
            </w:r>
          </w:p>
        </w:tc>
        <w:tc>
          <w:tcPr>
            <w:tcW w:w="2700" w:type="dxa"/>
          </w:tcPr>
          <w:p w14:paraId="51146402" w14:textId="77777777" w:rsidR="006E5F07" w:rsidRPr="00410CE9" w:rsidRDefault="006E5F07" w:rsidP="009D2D1C">
            <w:pPr>
              <w:rPr>
                <w:rFonts w:asciiTheme="minorHAnsi" w:hAnsiTheme="minorHAnsi" w:cstheme="minorHAnsi"/>
                <w:sz w:val="16"/>
                <w:szCs w:val="16"/>
              </w:rPr>
            </w:pPr>
            <w:hyperlink r:id="rId72" w:history="1">
              <w:r w:rsidRPr="00410CE9">
                <w:rPr>
                  <w:rStyle w:val="Hyperlink"/>
                  <w:rFonts w:asciiTheme="minorHAnsi" w:hAnsiTheme="minorHAnsi" w:cstheme="minorHAnsi"/>
                  <w:sz w:val="16"/>
                  <w:szCs w:val="16"/>
                </w:rPr>
                <w:t>sean.corbin2@mass.gov</w:t>
              </w:r>
            </w:hyperlink>
          </w:p>
          <w:p w14:paraId="164D7506" w14:textId="77777777" w:rsidR="006E5F07" w:rsidRPr="00410CE9" w:rsidRDefault="006E5F07" w:rsidP="009D2D1C">
            <w:pPr>
              <w:rPr>
                <w:rFonts w:asciiTheme="minorHAnsi" w:hAnsiTheme="minorHAnsi" w:cstheme="minorHAnsi"/>
                <w:sz w:val="16"/>
                <w:szCs w:val="16"/>
              </w:rPr>
            </w:pPr>
            <w:hyperlink r:id="rId73" w:history="1">
              <w:r w:rsidRPr="00410CE9">
                <w:rPr>
                  <w:rStyle w:val="Hyperlink"/>
                  <w:rFonts w:asciiTheme="minorHAnsi" w:hAnsiTheme="minorHAnsi" w:cstheme="minorHAnsi"/>
                  <w:sz w:val="16"/>
                  <w:szCs w:val="16"/>
                </w:rPr>
                <w:t>tatiana.henry@mass.gov</w:t>
              </w:r>
            </w:hyperlink>
          </w:p>
          <w:p w14:paraId="348F27EB" w14:textId="77777777" w:rsidR="006E5F07" w:rsidRPr="00410CE9" w:rsidRDefault="006E5F07" w:rsidP="009D2D1C">
            <w:pPr>
              <w:rPr>
                <w:rFonts w:asciiTheme="minorHAnsi" w:hAnsiTheme="minorHAnsi" w:cstheme="minorHAnsi"/>
                <w:sz w:val="16"/>
                <w:szCs w:val="16"/>
                <w:highlight w:val="yellow"/>
              </w:rPr>
            </w:pPr>
          </w:p>
        </w:tc>
        <w:tc>
          <w:tcPr>
            <w:tcW w:w="1080" w:type="dxa"/>
            <w:vAlign w:val="center"/>
          </w:tcPr>
          <w:p w14:paraId="72FB39C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c>
          <w:tcPr>
            <w:tcW w:w="2160" w:type="dxa"/>
            <w:vAlign w:val="center"/>
          </w:tcPr>
          <w:p w14:paraId="2AE5B96E"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c>
          <w:tcPr>
            <w:tcW w:w="1620" w:type="dxa"/>
            <w:vAlign w:val="center"/>
          </w:tcPr>
          <w:p w14:paraId="4A0774EC"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c>
          <w:tcPr>
            <w:tcW w:w="1530" w:type="dxa"/>
            <w:vAlign w:val="center"/>
          </w:tcPr>
          <w:p w14:paraId="1B1D51E9" w14:textId="77777777" w:rsidR="006E5F07" w:rsidRPr="00410CE9" w:rsidRDefault="006E5F07" w:rsidP="009D2D1C">
            <w:pPr>
              <w:jc w:val="center"/>
              <w:rPr>
                <w:rFonts w:asciiTheme="minorHAnsi" w:hAnsiTheme="minorHAnsi" w:cstheme="minorHAnsi"/>
                <w:sz w:val="16"/>
                <w:szCs w:val="16"/>
                <w:highlight w:val="yellow"/>
              </w:rPr>
            </w:pPr>
            <w:r w:rsidRPr="00410CE9">
              <w:rPr>
                <w:rFonts w:asciiTheme="minorHAnsi" w:hAnsiTheme="minorHAnsi" w:cstheme="minorHAnsi"/>
                <w:sz w:val="16"/>
                <w:szCs w:val="16"/>
              </w:rPr>
              <w:t>N/A</w:t>
            </w:r>
          </w:p>
        </w:tc>
      </w:tr>
      <w:tr w:rsidR="006E5F07" w:rsidRPr="0051757B" w14:paraId="624123E0" w14:textId="77777777" w:rsidTr="00833F6F">
        <w:trPr>
          <w:trHeight w:val="787"/>
        </w:trPr>
        <w:tc>
          <w:tcPr>
            <w:tcW w:w="1461" w:type="dxa"/>
          </w:tcPr>
          <w:p w14:paraId="6CAE9E65" w14:textId="52BB4971"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lastRenderedPageBreak/>
              <w:t>Solicitation</w:t>
            </w:r>
            <w:r w:rsidR="0093110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01FF7352" w14:textId="3249CE9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r w:rsidR="003462C6" w:rsidRPr="00410CE9">
              <w:rPr>
                <w:rFonts w:asciiTheme="minorHAnsi" w:hAnsiTheme="minorHAnsi" w:cstheme="minorHAnsi"/>
                <w:sz w:val="16"/>
                <w:szCs w:val="16"/>
              </w:rPr>
              <w:t>)</w:t>
            </w:r>
            <w:r w:rsidR="003462C6" w:rsidRPr="00410CE9">
              <w:rPr>
                <w:rFonts w:cstheme="minorHAnsi"/>
                <w:sz w:val="16"/>
                <w:szCs w:val="16"/>
                <w:vertAlign w:val="superscript"/>
              </w:rPr>
              <w:fldChar w:fldCharType="begin"/>
            </w:r>
            <w:r w:rsidR="003462C6" w:rsidRPr="00410CE9">
              <w:rPr>
                <w:rFonts w:asciiTheme="minorHAnsi" w:hAnsiTheme="minorHAnsi" w:cstheme="minorHAnsi"/>
                <w:sz w:val="16"/>
                <w:szCs w:val="16"/>
                <w:vertAlign w:val="superscript"/>
              </w:rPr>
              <w:instrText xml:space="preserve"> NOTEREF _Ref207702483 </w:instrText>
            </w:r>
            <w:r w:rsidR="00FB3439" w:rsidRPr="00410CE9">
              <w:rPr>
                <w:rFonts w:asciiTheme="minorHAnsi" w:hAnsiTheme="minorHAnsi" w:cstheme="minorHAnsi"/>
                <w:sz w:val="16"/>
                <w:szCs w:val="16"/>
                <w:vertAlign w:val="superscript"/>
              </w:rPr>
              <w:instrText xml:space="preserve"> \* MERGEFORMAT </w:instrText>
            </w:r>
            <w:r w:rsidR="003462C6" w:rsidRPr="00410CE9">
              <w:rPr>
                <w:rFonts w:cstheme="minorHAnsi"/>
                <w:sz w:val="16"/>
                <w:szCs w:val="16"/>
                <w:vertAlign w:val="superscript"/>
              </w:rPr>
              <w:fldChar w:fldCharType="separate"/>
            </w:r>
            <w:r w:rsidR="003462C6" w:rsidRPr="00410CE9">
              <w:rPr>
                <w:rFonts w:asciiTheme="minorHAnsi" w:hAnsiTheme="minorHAnsi" w:cstheme="minorHAnsi"/>
                <w:sz w:val="16"/>
                <w:szCs w:val="16"/>
                <w:vertAlign w:val="superscript"/>
              </w:rPr>
              <w:t>3</w:t>
            </w:r>
            <w:r w:rsidR="003462C6" w:rsidRPr="00410CE9">
              <w:rPr>
                <w:rFonts w:cstheme="minorHAnsi"/>
                <w:sz w:val="16"/>
                <w:szCs w:val="16"/>
                <w:vertAlign w:val="superscript"/>
              </w:rPr>
              <w:fldChar w:fldCharType="end"/>
            </w:r>
          </w:p>
        </w:tc>
        <w:tc>
          <w:tcPr>
            <w:tcW w:w="1599" w:type="dxa"/>
          </w:tcPr>
          <w:p w14:paraId="3FF7B02F" w14:textId="77777777" w:rsidR="006E5F07" w:rsidRPr="00410CE9" w:rsidRDefault="006E5F07" w:rsidP="009D2D1C">
            <w:pPr>
              <w:rPr>
                <w:rFonts w:asciiTheme="minorHAnsi" w:hAnsiTheme="minorHAnsi" w:cstheme="minorHAnsi"/>
                <w:sz w:val="16"/>
                <w:szCs w:val="16"/>
                <w:highlight w:val="yellow"/>
              </w:rPr>
            </w:pPr>
            <w:hyperlink r:id="rId74" w:history="1">
              <w:r w:rsidRPr="00410CE9">
                <w:rPr>
                  <w:rStyle w:val="Hyperlink"/>
                  <w:rFonts w:asciiTheme="minorHAnsi" w:hAnsiTheme="minorHAnsi" w:cstheme="minorHAnsi"/>
                  <w:sz w:val="16"/>
                  <w:szCs w:val="16"/>
                </w:rPr>
                <w:t>PO-23-1080-OSD03-SRC01-27016</w:t>
              </w:r>
            </w:hyperlink>
          </w:p>
        </w:tc>
        <w:tc>
          <w:tcPr>
            <w:tcW w:w="1165" w:type="dxa"/>
          </w:tcPr>
          <w:p w14:paraId="1C2ED90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4C491692"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2AF3B2E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62226BC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5D8CBB48" w14:textId="77777777" w:rsidR="006E5F07" w:rsidRPr="00410CE9" w:rsidRDefault="006E5F07" w:rsidP="009D2D1C">
            <w:pPr>
              <w:rPr>
                <w:rFonts w:asciiTheme="minorHAnsi" w:hAnsiTheme="minorHAnsi" w:cstheme="minorHAnsi"/>
                <w:sz w:val="16"/>
                <w:szCs w:val="16"/>
              </w:rPr>
            </w:pPr>
            <w:hyperlink r:id="rId75" w:history="1">
              <w:r w:rsidRPr="00410CE9">
                <w:rPr>
                  <w:rStyle w:val="Hyperlink"/>
                  <w:rFonts w:asciiTheme="minorHAnsi" w:hAnsiTheme="minorHAnsi" w:cstheme="minorHAnsi"/>
                  <w:sz w:val="16"/>
                  <w:szCs w:val="16"/>
                </w:rPr>
                <w:t>sean.corbin2@mass.gov</w:t>
              </w:r>
            </w:hyperlink>
          </w:p>
          <w:p w14:paraId="7AF98FC5" w14:textId="77777777" w:rsidR="006E5F07" w:rsidRPr="00410CE9" w:rsidRDefault="006E5F07" w:rsidP="009D2D1C">
            <w:pPr>
              <w:rPr>
                <w:rFonts w:asciiTheme="minorHAnsi" w:hAnsiTheme="minorHAnsi" w:cstheme="minorHAnsi"/>
                <w:sz w:val="16"/>
                <w:szCs w:val="16"/>
              </w:rPr>
            </w:pPr>
            <w:hyperlink r:id="rId76" w:history="1">
              <w:r w:rsidRPr="00410CE9">
                <w:rPr>
                  <w:rStyle w:val="Hyperlink"/>
                  <w:rFonts w:asciiTheme="minorHAnsi" w:hAnsiTheme="minorHAnsi" w:cstheme="minorHAnsi"/>
                  <w:sz w:val="16"/>
                  <w:szCs w:val="16"/>
                </w:rPr>
                <w:t>tatiana.henry@mass.gov</w:t>
              </w:r>
            </w:hyperlink>
          </w:p>
          <w:p w14:paraId="530D77DE" w14:textId="77777777" w:rsidR="006E5F07" w:rsidRPr="00410CE9" w:rsidRDefault="006E5F07" w:rsidP="009D2D1C">
            <w:pPr>
              <w:rPr>
                <w:rFonts w:asciiTheme="minorHAnsi" w:hAnsiTheme="minorHAnsi" w:cstheme="minorHAnsi"/>
                <w:sz w:val="16"/>
                <w:szCs w:val="16"/>
              </w:rPr>
            </w:pPr>
          </w:p>
        </w:tc>
        <w:tc>
          <w:tcPr>
            <w:tcW w:w="1080" w:type="dxa"/>
            <w:vAlign w:val="center"/>
          </w:tcPr>
          <w:p w14:paraId="46BC70DD"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2</w:t>
            </w:r>
          </w:p>
        </w:tc>
        <w:tc>
          <w:tcPr>
            <w:tcW w:w="2160" w:type="dxa"/>
            <w:vAlign w:val="center"/>
          </w:tcPr>
          <w:p w14:paraId="4642B9B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08DC26E9"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00CD624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4DB40E6F" w14:textId="77777777" w:rsidTr="00833F6F">
        <w:trPr>
          <w:trHeight w:val="712"/>
        </w:trPr>
        <w:tc>
          <w:tcPr>
            <w:tcW w:w="1461" w:type="dxa"/>
          </w:tcPr>
          <w:p w14:paraId="780A2489" w14:textId="127C6BAD"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Solicitation</w:t>
            </w:r>
            <w:r w:rsidR="00931105">
              <w:rPr>
                <w:rFonts w:asciiTheme="minorHAnsi" w:hAnsiTheme="minorHAnsi" w:cstheme="minorHAnsi"/>
                <w:sz w:val="16"/>
                <w:szCs w:val="16"/>
              </w:rPr>
              <w:t>-</w:t>
            </w:r>
            <w:r w:rsidRPr="00410CE9">
              <w:rPr>
                <w:rFonts w:asciiTheme="minorHAnsi" w:hAnsiTheme="minorHAnsi" w:cstheme="minorHAnsi"/>
                <w:sz w:val="16"/>
                <w:szCs w:val="16"/>
              </w:rPr>
              <w:t xml:space="preserve">Enabled MBPO </w:t>
            </w:r>
          </w:p>
          <w:p w14:paraId="3828911C" w14:textId="548724C9"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(For requesting quotes)</w:t>
            </w:r>
            <w:r w:rsidR="005A09A4" w:rsidRPr="00410CE9">
              <w:rPr>
                <w:rFonts w:cstheme="minorHAnsi"/>
                <w:sz w:val="16"/>
                <w:szCs w:val="16"/>
                <w:vertAlign w:val="superscript"/>
              </w:rPr>
              <w:fldChar w:fldCharType="begin"/>
            </w:r>
            <w:r w:rsidR="005A09A4" w:rsidRPr="00410CE9">
              <w:rPr>
                <w:rFonts w:asciiTheme="minorHAnsi" w:hAnsiTheme="minorHAnsi" w:cstheme="minorHAnsi"/>
                <w:sz w:val="16"/>
                <w:szCs w:val="16"/>
                <w:vertAlign w:val="superscript"/>
              </w:rPr>
              <w:instrText xml:space="preserve"> NOTEREF _Ref207702483 </w:instrText>
            </w:r>
            <w:r w:rsidR="00FB3439" w:rsidRPr="00410CE9">
              <w:rPr>
                <w:rFonts w:asciiTheme="minorHAnsi" w:hAnsiTheme="minorHAnsi" w:cstheme="minorHAnsi"/>
                <w:sz w:val="16"/>
                <w:szCs w:val="16"/>
                <w:vertAlign w:val="superscript"/>
              </w:rPr>
              <w:instrText xml:space="preserve"> \* MERGEFORMAT </w:instrText>
            </w:r>
            <w:r w:rsidR="005A09A4" w:rsidRPr="00410CE9">
              <w:rPr>
                <w:rFonts w:cstheme="minorHAnsi"/>
                <w:sz w:val="16"/>
                <w:szCs w:val="16"/>
                <w:vertAlign w:val="superscript"/>
              </w:rPr>
              <w:fldChar w:fldCharType="separate"/>
            </w:r>
            <w:r w:rsidR="005A09A4" w:rsidRPr="00410CE9">
              <w:rPr>
                <w:rFonts w:asciiTheme="minorHAnsi" w:hAnsiTheme="minorHAnsi" w:cstheme="minorHAnsi"/>
                <w:sz w:val="16"/>
                <w:szCs w:val="16"/>
                <w:vertAlign w:val="superscript"/>
              </w:rPr>
              <w:t>3</w:t>
            </w:r>
            <w:r w:rsidR="005A09A4" w:rsidRPr="00410CE9">
              <w:rPr>
                <w:rFonts w:cstheme="minorHAnsi"/>
                <w:sz w:val="16"/>
                <w:szCs w:val="16"/>
                <w:vertAlign w:val="superscript"/>
              </w:rPr>
              <w:fldChar w:fldCharType="end"/>
            </w:r>
          </w:p>
        </w:tc>
        <w:tc>
          <w:tcPr>
            <w:tcW w:w="1599" w:type="dxa"/>
          </w:tcPr>
          <w:p w14:paraId="0753A409" w14:textId="77777777" w:rsidR="006E5F07" w:rsidRPr="00410CE9" w:rsidRDefault="006E5F07" w:rsidP="009D2D1C">
            <w:pPr>
              <w:rPr>
                <w:rFonts w:asciiTheme="minorHAnsi" w:hAnsiTheme="minorHAnsi" w:cstheme="minorHAnsi"/>
                <w:sz w:val="16"/>
                <w:szCs w:val="16"/>
                <w:highlight w:val="yellow"/>
              </w:rPr>
            </w:pPr>
            <w:hyperlink r:id="rId77" w:history="1">
              <w:r w:rsidRPr="00410CE9">
                <w:rPr>
                  <w:rStyle w:val="Hyperlink"/>
                  <w:rFonts w:asciiTheme="minorHAnsi" w:hAnsiTheme="minorHAnsi" w:cstheme="minorHAnsi"/>
                  <w:sz w:val="16"/>
                  <w:szCs w:val="16"/>
                </w:rPr>
                <w:t>PO-23-1080-OSD03-SRC01-27018</w:t>
              </w:r>
            </w:hyperlink>
          </w:p>
        </w:tc>
        <w:tc>
          <w:tcPr>
            <w:tcW w:w="1165" w:type="dxa"/>
          </w:tcPr>
          <w:p w14:paraId="2EC89DF9"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Sean Corbin</w:t>
            </w:r>
          </w:p>
          <w:p w14:paraId="616135D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Tatiana Henry</w:t>
            </w:r>
          </w:p>
        </w:tc>
        <w:tc>
          <w:tcPr>
            <w:tcW w:w="1170" w:type="dxa"/>
          </w:tcPr>
          <w:p w14:paraId="695B77E2"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617-720-3105</w:t>
            </w:r>
          </w:p>
          <w:p w14:paraId="7512FFD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617-359-7289</w:t>
            </w:r>
          </w:p>
        </w:tc>
        <w:tc>
          <w:tcPr>
            <w:tcW w:w="2700" w:type="dxa"/>
          </w:tcPr>
          <w:p w14:paraId="74ED42FA" w14:textId="77777777" w:rsidR="006E5F07" w:rsidRPr="00410CE9" w:rsidRDefault="006E5F07" w:rsidP="009D2D1C">
            <w:pPr>
              <w:rPr>
                <w:rFonts w:asciiTheme="minorHAnsi" w:hAnsiTheme="minorHAnsi" w:cstheme="minorHAnsi"/>
                <w:sz w:val="16"/>
                <w:szCs w:val="16"/>
              </w:rPr>
            </w:pPr>
            <w:hyperlink r:id="rId78" w:history="1">
              <w:r w:rsidRPr="00410CE9">
                <w:rPr>
                  <w:rStyle w:val="Hyperlink"/>
                  <w:rFonts w:asciiTheme="minorHAnsi" w:hAnsiTheme="minorHAnsi" w:cstheme="minorHAnsi"/>
                  <w:sz w:val="16"/>
                  <w:szCs w:val="16"/>
                </w:rPr>
                <w:t>sean.corbin2@mass.gov</w:t>
              </w:r>
            </w:hyperlink>
          </w:p>
          <w:p w14:paraId="4D2F5E71" w14:textId="77777777" w:rsidR="006E5F07" w:rsidRPr="00410CE9" w:rsidRDefault="006E5F07" w:rsidP="009D2D1C">
            <w:pPr>
              <w:rPr>
                <w:rFonts w:asciiTheme="minorHAnsi" w:hAnsiTheme="minorHAnsi" w:cstheme="minorHAnsi"/>
                <w:sz w:val="16"/>
                <w:szCs w:val="16"/>
              </w:rPr>
            </w:pPr>
            <w:hyperlink r:id="rId79" w:history="1">
              <w:r w:rsidRPr="00410CE9">
                <w:rPr>
                  <w:rStyle w:val="Hyperlink"/>
                  <w:rFonts w:asciiTheme="minorHAnsi" w:hAnsiTheme="minorHAnsi" w:cstheme="minorHAnsi"/>
                  <w:sz w:val="16"/>
                  <w:szCs w:val="16"/>
                </w:rPr>
                <w:t>tatiana.henry@mass.gov</w:t>
              </w:r>
            </w:hyperlink>
          </w:p>
          <w:p w14:paraId="2D46E500" w14:textId="77777777" w:rsidR="006E5F07" w:rsidRPr="00410CE9" w:rsidRDefault="006E5F07" w:rsidP="009D2D1C">
            <w:pPr>
              <w:rPr>
                <w:rFonts w:asciiTheme="minorHAnsi" w:hAnsiTheme="minorHAnsi" w:cstheme="minorHAnsi"/>
                <w:sz w:val="16"/>
                <w:szCs w:val="16"/>
              </w:rPr>
            </w:pPr>
          </w:p>
        </w:tc>
        <w:tc>
          <w:tcPr>
            <w:tcW w:w="1080" w:type="dxa"/>
            <w:vAlign w:val="center"/>
          </w:tcPr>
          <w:p w14:paraId="13CC0393"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3</w:t>
            </w:r>
          </w:p>
        </w:tc>
        <w:tc>
          <w:tcPr>
            <w:tcW w:w="2160" w:type="dxa"/>
            <w:vAlign w:val="center"/>
          </w:tcPr>
          <w:p w14:paraId="14B1D853"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620" w:type="dxa"/>
            <w:vAlign w:val="center"/>
          </w:tcPr>
          <w:p w14:paraId="05C4AB4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c>
          <w:tcPr>
            <w:tcW w:w="1530" w:type="dxa"/>
            <w:vAlign w:val="center"/>
          </w:tcPr>
          <w:p w14:paraId="64EC0621"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N/A</w:t>
            </w:r>
          </w:p>
        </w:tc>
      </w:tr>
      <w:tr w:rsidR="006E5F07" w:rsidRPr="0051757B" w14:paraId="1BDDC503" w14:textId="77777777" w:rsidTr="009A7771">
        <w:tc>
          <w:tcPr>
            <w:tcW w:w="1461" w:type="dxa"/>
          </w:tcPr>
          <w:p w14:paraId="0F9A882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Aqua Laboratories, Inc.</w:t>
            </w:r>
          </w:p>
        </w:tc>
        <w:tc>
          <w:tcPr>
            <w:tcW w:w="1599" w:type="dxa"/>
          </w:tcPr>
          <w:p w14:paraId="3664F843" w14:textId="77777777" w:rsidR="006E5F07" w:rsidRPr="00410CE9" w:rsidRDefault="006E5F07" w:rsidP="009D2D1C">
            <w:pPr>
              <w:rPr>
                <w:rFonts w:asciiTheme="minorHAnsi" w:hAnsiTheme="minorHAnsi" w:cstheme="minorHAnsi"/>
                <w:sz w:val="16"/>
                <w:szCs w:val="16"/>
              </w:rPr>
            </w:pPr>
            <w:hyperlink r:id="rId80" w:history="1">
              <w:r w:rsidRPr="00410CE9">
                <w:rPr>
                  <w:rStyle w:val="Hyperlink"/>
                  <w:rFonts w:asciiTheme="minorHAnsi" w:hAnsiTheme="minorHAnsi" w:cstheme="minorHAnsi"/>
                  <w:sz w:val="16"/>
                  <w:szCs w:val="16"/>
                </w:rPr>
                <w:t>PO-23-1080-OSD03-SRC3-26977</w:t>
              </w:r>
            </w:hyperlink>
          </w:p>
        </w:tc>
        <w:tc>
          <w:tcPr>
            <w:tcW w:w="1165" w:type="dxa"/>
          </w:tcPr>
          <w:p w14:paraId="5A94E48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Tom Cass</w:t>
            </w:r>
          </w:p>
        </w:tc>
        <w:tc>
          <w:tcPr>
            <w:tcW w:w="1170" w:type="dxa"/>
          </w:tcPr>
          <w:p w14:paraId="1D0EEB41"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Format!R6C8" \a \f 5 \h  \* MERGEFORMAT </w:instrText>
            </w:r>
            <w:r w:rsidRPr="00410CE9">
              <w:rPr>
                <w:rFonts w:cstheme="minorHAnsi"/>
                <w:sz w:val="16"/>
                <w:szCs w:val="16"/>
              </w:rPr>
              <w:fldChar w:fldCharType="separate"/>
            </w:r>
          </w:p>
          <w:p w14:paraId="6063CD8A"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978-388-3989</w:t>
            </w:r>
          </w:p>
          <w:p w14:paraId="6FD1186C"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43A2D9A6"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Format!R6C9" \a \f 5 \h  \* MERGEFORMAT </w:instrText>
            </w:r>
            <w:r w:rsidRPr="00410CE9">
              <w:rPr>
                <w:rFonts w:cstheme="minorHAnsi"/>
                <w:sz w:val="16"/>
                <w:szCs w:val="16"/>
              </w:rPr>
              <w:fldChar w:fldCharType="separate"/>
            </w:r>
          </w:p>
          <w:p w14:paraId="59849D3B" w14:textId="77777777" w:rsidR="006E5F07" w:rsidRPr="00410CE9" w:rsidRDefault="006E5F07" w:rsidP="009D2D1C">
            <w:pPr>
              <w:rPr>
                <w:rStyle w:val="Hyperlink"/>
                <w:rFonts w:asciiTheme="minorHAnsi" w:hAnsiTheme="minorHAnsi" w:cstheme="minorHAnsi"/>
                <w:sz w:val="16"/>
                <w:szCs w:val="16"/>
              </w:rPr>
            </w:pPr>
            <w:hyperlink r:id="rId81" w:history="1">
              <w:r w:rsidRPr="00410CE9">
                <w:rPr>
                  <w:rStyle w:val="Hyperlink"/>
                  <w:rFonts w:asciiTheme="minorHAnsi" w:hAnsiTheme="minorHAnsi" w:cstheme="minorHAnsi"/>
                  <w:sz w:val="16"/>
                  <w:szCs w:val="16"/>
                </w:rPr>
                <w:t>tomcass@aqualaboratories.com</w:t>
              </w:r>
            </w:hyperlink>
          </w:p>
          <w:p w14:paraId="4F90B7CD"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1080" w:type="dxa"/>
            <w:vAlign w:val="center"/>
          </w:tcPr>
          <w:p w14:paraId="7DE8055E" w14:textId="3AB7BA8A"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4922D571"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58633846" w14:textId="3336E210"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days–5%</w:t>
            </w:r>
          </w:p>
          <w:p w14:paraId="7172C8AB" w14:textId="1DD5CE1E"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days–4%</w:t>
            </w:r>
          </w:p>
          <w:p w14:paraId="5B892FE5" w14:textId="7578FF85"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days–3%</w:t>
            </w:r>
          </w:p>
          <w:p w14:paraId="38FF540F" w14:textId="279230F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days–1%</w:t>
            </w:r>
          </w:p>
        </w:tc>
        <w:tc>
          <w:tcPr>
            <w:tcW w:w="1530" w:type="dxa"/>
            <w:vAlign w:val="center"/>
          </w:tcPr>
          <w:p w14:paraId="3648A48F"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15%</w:t>
            </w:r>
          </w:p>
        </w:tc>
      </w:tr>
      <w:tr w:rsidR="006E5F07" w:rsidRPr="0051757B" w14:paraId="1C8BD7D6" w14:textId="77777777" w:rsidTr="009A7771">
        <w:tc>
          <w:tcPr>
            <w:tcW w:w="1461" w:type="dxa"/>
          </w:tcPr>
          <w:p w14:paraId="25DBCD5F"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Azure Water Services LLC</w:t>
            </w:r>
          </w:p>
        </w:tc>
        <w:tc>
          <w:tcPr>
            <w:tcW w:w="1599" w:type="dxa"/>
          </w:tcPr>
          <w:p w14:paraId="7C6281B6" w14:textId="77777777" w:rsidR="006E5F07" w:rsidRPr="00410CE9" w:rsidRDefault="006E5F07" w:rsidP="009D2D1C">
            <w:pPr>
              <w:rPr>
                <w:rFonts w:asciiTheme="minorHAnsi" w:hAnsiTheme="minorHAnsi" w:cstheme="minorHAnsi"/>
                <w:sz w:val="16"/>
                <w:szCs w:val="16"/>
              </w:rPr>
            </w:pPr>
            <w:hyperlink r:id="rId82" w:history="1">
              <w:r w:rsidRPr="00410CE9">
                <w:rPr>
                  <w:rStyle w:val="Hyperlink"/>
                  <w:rFonts w:asciiTheme="minorHAnsi" w:hAnsiTheme="minorHAnsi" w:cstheme="minorHAnsi"/>
                  <w:sz w:val="16"/>
                  <w:szCs w:val="16"/>
                </w:rPr>
                <w:t>PO-23-1080-OSD03-SRC3-26976</w:t>
              </w:r>
            </w:hyperlink>
          </w:p>
        </w:tc>
        <w:tc>
          <w:tcPr>
            <w:tcW w:w="1165" w:type="dxa"/>
          </w:tcPr>
          <w:p w14:paraId="6A1718E7"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Scott Kaddy</w:t>
            </w:r>
          </w:p>
        </w:tc>
        <w:tc>
          <w:tcPr>
            <w:tcW w:w="1170" w:type="dxa"/>
          </w:tcPr>
          <w:p w14:paraId="13234471"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Format!R7C8" \a \f 5 \h  \* MERGEFORMAT </w:instrText>
            </w:r>
            <w:r w:rsidRPr="00410CE9">
              <w:rPr>
                <w:rFonts w:cstheme="minorHAnsi"/>
                <w:sz w:val="16"/>
                <w:szCs w:val="16"/>
              </w:rPr>
              <w:fldChar w:fldCharType="separate"/>
            </w:r>
          </w:p>
          <w:p w14:paraId="4B055374"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617-512-0791</w:t>
            </w:r>
          </w:p>
          <w:p w14:paraId="265F7005"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3659325B"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Format!R7C9" \a \f 5 \h  \* MERGEFORMAT </w:instrText>
            </w:r>
            <w:r w:rsidRPr="00410CE9">
              <w:rPr>
                <w:rStyle w:val="Hyperlink"/>
                <w:rFonts w:cstheme="minorHAnsi"/>
                <w:sz w:val="16"/>
                <w:szCs w:val="16"/>
              </w:rPr>
              <w:fldChar w:fldCharType="separate"/>
            </w:r>
          </w:p>
          <w:p w14:paraId="16ED8BED" w14:textId="77777777" w:rsidR="006E5F07" w:rsidRPr="00410CE9" w:rsidRDefault="006E5F07" w:rsidP="009D2D1C">
            <w:pPr>
              <w:rPr>
                <w:rStyle w:val="Hyperlink"/>
                <w:rFonts w:asciiTheme="minorHAnsi" w:hAnsiTheme="minorHAnsi" w:cstheme="minorHAnsi"/>
                <w:sz w:val="16"/>
                <w:szCs w:val="16"/>
              </w:rPr>
            </w:pPr>
            <w:hyperlink r:id="rId83" w:history="1">
              <w:r w:rsidRPr="00410CE9">
                <w:rPr>
                  <w:rStyle w:val="Hyperlink"/>
                  <w:rFonts w:asciiTheme="minorHAnsi" w:hAnsiTheme="minorHAnsi" w:cstheme="minorHAnsi"/>
                  <w:sz w:val="16"/>
                  <w:szCs w:val="16"/>
                </w:rPr>
                <w:t>Skaddy@azurewaterservices.com</w:t>
              </w:r>
            </w:hyperlink>
          </w:p>
          <w:p w14:paraId="321DC5C9"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3B397CD2" w14:textId="67982384"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410CE9"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CE381F"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27766519"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04113DA3" w14:textId="2D2406D0"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days–1.5%</w:t>
            </w:r>
          </w:p>
          <w:p w14:paraId="2476499E" w14:textId="0704A2CB"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days–1.5%</w:t>
            </w:r>
          </w:p>
          <w:p w14:paraId="68F2FD1A" w14:textId="2A328CED"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days–1%</w:t>
            </w:r>
          </w:p>
          <w:p w14:paraId="4CE4ABF5" w14:textId="0FDBE68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days–1%</w:t>
            </w:r>
          </w:p>
        </w:tc>
        <w:tc>
          <w:tcPr>
            <w:tcW w:w="1530" w:type="dxa"/>
            <w:vAlign w:val="center"/>
          </w:tcPr>
          <w:p w14:paraId="7BA5A3DA"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6%</w:t>
            </w:r>
          </w:p>
        </w:tc>
      </w:tr>
      <w:tr w:rsidR="006E5F07" w:rsidRPr="0051757B" w14:paraId="3EAF3511" w14:textId="77777777" w:rsidTr="007F080E">
        <w:tc>
          <w:tcPr>
            <w:tcW w:w="1461" w:type="dxa"/>
          </w:tcPr>
          <w:p w14:paraId="3BE3E71D"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Barclay Water Management, Inc.</w:t>
            </w:r>
          </w:p>
        </w:tc>
        <w:tc>
          <w:tcPr>
            <w:tcW w:w="1599" w:type="dxa"/>
          </w:tcPr>
          <w:p w14:paraId="31260A1E" w14:textId="77777777" w:rsidR="006E5F07" w:rsidRPr="00410CE9" w:rsidRDefault="006E5F07" w:rsidP="009D2D1C">
            <w:pPr>
              <w:rPr>
                <w:rFonts w:asciiTheme="minorHAnsi" w:hAnsiTheme="minorHAnsi" w:cstheme="minorHAnsi"/>
                <w:sz w:val="16"/>
                <w:szCs w:val="16"/>
              </w:rPr>
            </w:pPr>
            <w:hyperlink r:id="rId84" w:history="1">
              <w:r w:rsidRPr="00410CE9">
                <w:rPr>
                  <w:rStyle w:val="Hyperlink"/>
                  <w:rFonts w:asciiTheme="minorHAnsi" w:hAnsiTheme="minorHAnsi" w:cstheme="minorHAnsi"/>
                  <w:sz w:val="16"/>
                  <w:szCs w:val="16"/>
                </w:rPr>
                <w:t>PO-23-1080-OSD03-SRC3-26982</w:t>
              </w:r>
            </w:hyperlink>
          </w:p>
        </w:tc>
        <w:tc>
          <w:tcPr>
            <w:tcW w:w="1165" w:type="dxa"/>
          </w:tcPr>
          <w:p w14:paraId="1B5EFEC9"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Ruth Shaw</w:t>
            </w:r>
          </w:p>
        </w:tc>
        <w:tc>
          <w:tcPr>
            <w:tcW w:w="1170" w:type="dxa"/>
          </w:tcPr>
          <w:p w14:paraId="26612F5A"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Format!R8C8" \a \f 5 \h  \* MERGEFORMAT </w:instrText>
            </w:r>
            <w:r w:rsidRPr="00410CE9">
              <w:rPr>
                <w:rFonts w:cstheme="minorHAnsi"/>
                <w:sz w:val="16"/>
                <w:szCs w:val="16"/>
              </w:rPr>
              <w:fldChar w:fldCharType="separate"/>
            </w:r>
          </w:p>
          <w:p w14:paraId="79624A5C"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617-744-3441</w:t>
            </w:r>
          </w:p>
          <w:p w14:paraId="4ACBB43E"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03CE7C14"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Format!R8C9" \a \f 5 \h  \* MERGEFORMAT </w:instrText>
            </w:r>
            <w:r w:rsidRPr="00410CE9">
              <w:rPr>
                <w:rStyle w:val="Hyperlink"/>
                <w:rFonts w:cstheme="minorHAnsi"/>
                <w:sz w:val="16"/>
                <w:szCs w:val="16"/>
              </w:rPr>
              <w:fldChar w:fldCharType="separate"/>
            </w:r>
          </w:p>
          <w:p w14:paraId="237ABEAB" w14:textId="77777777" w:rsidR="006E5F07" w:rsidRPr="00410CE9" w:rsidRDefault="006E5F07" w:rsidP="009D2D1C">
            <w:pPr>
              <w:rPr>
                <w:rStyle w:val="Hyperlink"/>
                <w:rFonts w:asciiTheme="minorHAnsi" w:hAnsiTheme="minorHAnsi" w:cstheme="minorHAnsi"/>
                <w:sz w:val="16"/>
                <w:szCs w:val="16"/>
              </w:rPr>
            </w:pPr>
            <w:hyperlink r:id="rId85" w:history="1">
              <w:r w:rsidRPr="00410CE9">
                <w:rPr>
                  <w:rStyle w:val="Hyperlink"/>
                  <w:rFonts w:asciiTheme="minorHAnsi" w:hAnsiTheme="minorHAnsi" w:cstheme="minorHAnsi"/>
                  <w:sz w:val="16"/>
                  <w:szCs w:val="16"/>
                </w:rPr>
                <w:t>sales-support@barclaywater.com</w:t>
              </w:r>
            </w:hyperlink>
          </w:p>
          <w:p w14:paraId="36F170D3" w14:textId="77777777" w:rsidR="006E5F07" w:rsidRPr="00410CE9" w:rsidRDefault="006E5F07" w:rsidP="009D2D1C">
            <w:pPr>
              <w:rPr>
                <w:rStyle w:val="Hyperlink"/>
                <w:rFonts w:asciiTheme="minorHAnsi" w:hAnsiTheme="minorHAnsi" w:cstheme="minorHAnsi"/>
                <w:sz w:val="16"/>
                <w:szCs w:val="16"/>
              </w:rPr>
            </w:pPr>
          </w:p>
          <w:p w14:paraId="67822C29"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07E5151D" w14:textId="73B05C13"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7A67A271"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74CFCFFE" w14:textId="40F4BF93" w:rsidR="006E5F07" w:rsidRPr="00410CE9" w:rsidRDefault="006E5F07" w:rsidP="007F080E">
            <w:pPr>
              <w:rPr>
                <w:rFonts w:asciiTheme="minorHAnsi" w:hAnsiTheme="minorHAnsi" w:cstheme="minorHAnsi"/>
                <w:sz w:val="16"/>
                <w:szCs w:val="16"/>
              </w:rPr>
            </w:pPr>
            <w:r w:rsidRPr="00410CE9">
              <w:rPr>
                <w:rFonts w:asciiTheme="minorHAnsi" w:hAnsiTheme="minorHAnsi" w:cstheme="minorHAnsi"/>
                <w:sz w:val="16"/>
                <w:szCs w:val="16"/>
              </w:rPr>
              <w:t>10 days–5%</w:t>
            </w:r>
          </w:p>
          <w:p w14:paraId="636B48B8" w14:textId="5477BCAA" w:rsidR="006E5F07" w:rsidRPr="00410CE9" w:rsidRDefault="006E5F07" w:rsidP="007F080E">
            <w:pPr>
              <w:rPr>
                <w:rFonts w:asciiTheme="minorHAnsi" w:hAnsiTheme="minorHAnsi" w:cstheme="minorHAnsi"/>
                <w:sz w:val="16"/>
                <w:szCs w:val="16"/>
              </w:rPr>
            </w:pPr>
            <w:r w:rsidRPr="00410CE9">
              <w:rPr>
                <w:rFonts w:asciiTheme="minorHAnsi" w:hAnsiTheme="minorHAnsi" w:cstheme="minorHAnsi"/>
                <w:sz w:val="16"/>
                <w:szCs w:val="16"/>
              </w:rPr>
              <w:t>15 days–3%</w:t>
            </w:r>
          </w:p>
          <w:p w14:paraId="25D1A804" w14:textId="3C704E72" w:rsidR="006E5F07" w:rsidRPr="00410CE9" w:rsidRDefault="006E5F07" w:rsidP="007F080E">
            <w:pPr>
              <w:rPr>
                <w:rFonts w:asciiTheme="minorHAnsi" w:hAnsiTheme="minorHAnsi" w:cstheme="minorHAnsi"/>
                <w:sz w:val="16"/>
                <w:szCs w:val="16"/>
              </w:rPr>
            </w:pPr>
            <w:r w:rsidRPr="00410CE9">
              <w:rPr>
                <w:rFonts w:asciiTheme="minorHAnsi" w:hAnsiTheme="minorHAnsi" w:cstheme="minorHAnsi"/>
                <w:sz w:val="16"/>
                <w:szCs w:val="16"/>
              </w:rPr>
              <w:t>20 days–2%</w:t>
            </w:r>
          </w:p>
        </w:tc>
        <w:tc>
          <w:tcPr>
            <w:tcW w:w="1530" w:type="dxa"/>
            <w:vAlign w:val="center"/>
          </w:tcPr>
          <w:p w14:paraId="77276DE0"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10%</w:t>
            </w:r>
          </w:p>
        </w:tc>
      </w:tr>
      <w:tr w:rsidR="006E5F07" w:rsidRPr="0051757B" w14:paraId="38BE91BF" w14:textId="77777777" w:rsidTr="0023355A">
        <w:trPr>
          <w:trHeight w:val="323"/>
        </w:trPr>
        <w:tc>
          <w:tcPr>
            <w:tcW w:w="1461" w:type="dxa"/>
          </w:tcPr>
          <w:p w14:paraId="6293AF6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Conservation Solutions Corporation</w:t>
            </w:r>
          </w:p>
        </w:tc>
        <w:tc>
          <w:tcPr>
            <w:tcW w:w="1599" w:type="dxa"/>
          </w:tcPr>
          <w:p w14:paraId="56BD07A4" w14:textId="77777777" w:rsidR="006E5F07" w:rsidRPr="00410CE9" w:rsidRDefault="006E5F07" w:rsidP="009D2D1C">
            <w:pPr>
              <w:rPr>
                <w:rFonts w:asciiTheme="minorHAnsi" w:hAnsiTheme="minorHAnsi" w:cstheme="minorHAnsi"/>
                <w:sz w:val="16"/>
                <w:szCs w:val="16"/>
              </w:rPr>
            </w:pPr>
            <w:hyperlink r:id="rId86" w:history="1">
              <w:r w:rsidRPr="00410CE9">
                <w:rPr>
                  <w:rStyle w:val="Hyperlink"/>
                  <w:rFonts w:asciiTheme="minorHAnsi" w:hAnsiTheme="minorHAnsi" w:cstheme="minorHAnsi"/>
                  <w:sz w:val="16"/>
                  <w:szCs w:val="16"/>
                </w:rPr>
                <w:t>PO-23-1080-OSD03-SRC3-26975</w:t>
              </w:r>
            </w:hyperlink>
          </w:p>
        </w:tc>
        <w:tc>
          <w:tcPr>
            <w:tcW w:w="1165" w:type="dxa"/>
          </w:tcPr>
          <w:p w14:paraId="2CDAF6C5"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Daniel Cook</w:t>
            </w:r>
          </w:p>
        </w:tc>
        <w:tc>
          <w:tcPr>
            <w:tcW w:w="1170" w:type="dxa"/>
          </w:tcPr>
          <w:p w14:paraId="6739B563"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Format!R9C8" \a \f 5 \h  \* MERGEFORMAT </w:instrText>
            </w:r>
            <w:r w:rsidRPr="00410CE9">
              <w:rPr>
                <w:rFonts w:cstheme="minorHAnsi"/>
                <w:sz w:val="16"/>
                <w:szCs w:val="16"/>
              </w:rPr>
              <w:fldChar w:fldCharType="separate"/>
            </w:r>
          </w:p>
          <w:p w14:paraId="2BF07E4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978-266-1900</w:t>
            </w:r>
          </w:p>
          <w:p w14:paraId="4429C93B"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1219A8F0"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Format!R9C9" \a \f 5 \h  \* MERGEFORMAT </w:instrText>
            </w:r>
            <w:r w:rsidRPr="00410CE9">
              <w:rPr>
                <w:rStyle w:val="Hyperlink"/>
                <w:rFonts w:cstheme="minorHAnsi"/>
                <w:sz w:val="16"/>
                <w:szCs w:val="16"/>
              </w:rPr>
              <w:fldChar w:fldCharType="separate"/>
            </w:r>
          </w:p>
          <w:p w14:paraId="7D72C41E" w14:textId="77777777" w:rsidR="006E5F07" w:rsidRPr="00410CE9" w:rsidRDefault="006E5F07" w:rsidP="009D2D1C">
            <w:pPr>
              <w:rPr>
                <w:rStyle w:val="Hyperlink"/>
                <w:rFonts w:asciiTheme="minorHAnsi" w:hAnsiTheme="minorHAnsi" w:cstheme="minorHAnsi"/>
                <w:sz w:val="16"/>
                <w:szCs w:val="16"/>
              </w:rPr>
            </w:pPr>
            <w:hyperlink r:id="rId87" w:history="1">
              <w:r w:rsidRPr="00410CE9">
                <w:rPr>
                  <w:rStyle w:val="Hyperlink"/>
                  <w:rFonts w:asciiTheme="minorHAnsi" w:hAnsiTheme="minorHAnsi" w:cstheme="minorHAnsi"/>
                  <w:sz w:val="16"/>
                  <w:szCs w:val="16"/>
                </w:rPr>
                <w:t>dcook@ConservationSolutions.com</w:t>
              </w:r>
            </w:hyperlink>
          </w:p>
          <w:p w14:paraId="36DAB74C"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7FB6B6F2" w14:textId="73C99874"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3</w:t>
            </w:r>
          </w:p>
        </w:tc>
        <w:tc>
          <w:tcPr>
            <w:tcW w:w="2160" w:type="dxa"/>
          </w:tcPr>
          <w:p w14:paraId="1F95680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41C50081" w14:textId="77777777" w:rsidR="006E5F07" w:rsidRPr="00410CE9" w:rsidRDefault="006E5F07" w:rsidP="0023355A">
            <w:pPr>
              <w:rPr>
                <w:rFonts w:asciiTheme="minorHAnsi" w:hAnsiTheme="minorHAnsi" w:cstheme="minorHAnsi"/>
                <w:sz w:val="16"/>
                <w:szCs w:val="16"/>
              </w:rPr>
            </w:pPr>
          </w:p>
          <w:p w14:paraId="3DB12988" w14:textId="2170E0C7" w:rsidR="006E5F07" w:rsidRPr="00410CE9" w:rsidRDefault="006E5F07" w:rsidP="0023355A">
            <w:pPr>
              <w:rPr>
                <w:rFonts w:asciiTheme="minorHAnsi" w:hAnsiTheme="minorHAnsi" w:cstheme="minorHAnsi"/>
                <w:sz w:val="16"/>
                <w:szCs w:val="16"/>
              </w:rPr>
            </w:pPr>
            <w:r w:rsidRPr="00410CE9">
              <w:rPr>
                <w:rFonts w:asciiTheme="minorHAnsi" w:hAnsiTheme="minorHAnsi" w:cstheme="minorHAnsi"/>
                <w:sz w:val="16"/>
                <w:szCs w:val="16"/>
              </w:rPr>
              <w:t>20 days–3%</w:t>
            </w:r>
          </w:p>
        </w:tc>
        <w:tc>
          <w:tcPr>
            <w:tcW w:w="1530" w:type="dxa"/>
            <w:vAlign w:val="center"/>
          </w:tcPr>
          <w:p w14:paraId="509329FC"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13%</w:t>
            </w:r>
          </w:p>
        </w:tc>
      </w:tr>
      <w:tr w:rsidR="006E5F07" w:rsidRPr="0051757B" w14:paraId="77ADED48" w14:textId="77777777" w:rsidTr="0023355A">
        <w:trPr>
          <w:trHeight w:val="50"/>
        </w:trPr>
        <w:tc>
          <w:tcPr>
            <w:tcW w:w="1461" w:type="dxa"/>
          </w:tcPr>
          <w:p w14:paraId="01EA272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Holland Company Inc.</w:t>
            </w:r>
          </w:p>
        </w:tc>
        <w:tc>
          <w:tcPr>
            <w:tcW w:w="1599" w:type="dxa"/>
          </w:tcPr>
          <w:p w14:paraId="0EEBCF32" w14:textId="77777777" w:rsidR="006E5F07" w:rsidRPr="00410CE9" w:rsidRDefault="006E5F07" w:rsidP="009D2D1C">
            <w:pPr>
              <w:rPr>
                <w:rFonts w:asciiTheme="minorHAnsi" w:hAnsiTheme="minorHAnsi" w:cstheme="minorHAnsi"/>
                <w:sz w:val="16"/>
                <w:szCs w:val="16"/>
              </w:rPr>
            </w:pPr>
            <w:hyperlink r:id="rId88" w:history="1">
              <w:r w:rsidRPr="00410CE9">
                <w:rPr>
                  <w:rStyle w:val="Hyperlink"/>
                  <w:rFonts w:asciiTheme="minorHAnsi" w:hAnsiTheme="minorHAnsi" w:cstheme="minorHAnsi"/>
                  <w:sz w:val="16"/>
                  <w:szCs w:val="16"/>
                </w:rPr>
                <w:t>PO-23-1080-OSD03-SRC3-26981</w:t>
              </w:r>
            </w:hyperlink>
          </w:p>
        </w:tc>
        <w:tc>
          <w:tcPr>
            <w:tcW w:w="1165" w:type="dxa"/>
          </w:tcPr>
          <w:p w14:paraId="0778591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Matthew B. Holland</w:t>
            </w:r>
          </w:p>
        </w:tc>
        <w:tc>
          <w:tcPr>
            <w:tcW w:w="1170" w:type="dxa"/>
          </w:tcPr>
          <w:p w14:paraId="2EFF242C"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Format!R10C8" \a \f 5 \h  \* MERGEFORMAT </w:instrText>
            </w:r>
            <w:r w:rsidRPr="00410CE9">
              <w:rPr>
                <w:rFonts w:cstheme="minorHAnsi"/>
                <w:sz w:val="16"/>
                <w:szCs w:val="16"/>
              </w:rPr>
              <w:fldChar w:fldCharType="separate"/>
            </w:r>
          </w:p>
          <w:p w14:paraId="0D1B6AC7"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413-743-1292</w:t>
            </w:r>
          </w:p>
          <w:p w14:paraId="6FDC1002"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685F140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Format!R10C9" \a \f 5 \h  \* MERGEFORMAT </w:instrText>
            </w:r>
            <w:r w:rsidRPr="00410CE9">
              <w:rPr>
                <w:rStyle w:val="Hyperlink"/>
                <w:rFonts w:cstheme="minorHAnsi"/>
                <w:sz w:val="16"/>
                <w:szCs w:val="16"/>
              </w:rPr>
              <w:fldChar w:fldCharType="separate"/>
            </w:r>
          </w:p>
          <w:p w14:paraId="228F9786" w14:textId="77777777" w:rsidR="006E5F07" w:rsidRPr="00410CE9" w:rsidRDefault="006E5F07" w:rsidP="009D2D1C">
            <w:pPr>
              <w:rPr>
                <w:rStyle w:val="Hyperlink"/>
                <w:rFonts w:asciiTheme="minorHAnsi" w:hAnsiTheme="minorHAnsi" w:cstheme="minorHAnsi"/>
                <w:sz w:val="16"/>
                <w:szCs w:val="16"/>
              </w:rPr>
            </w:pPr>
            <w:hyperlink r:id="rId89" w:history="1">
              <w:r w:rsidRPr="00410CE9">
                <w:rPr>
                  <w:rStyle w:val="Hyperlink"/>
                  <w:rFonts w:asciiTheme="minorHAnsi" w:hAnsiTheme="minorHAnsi" w:cstheme="minorHAnsi"/>
                  <w:sz w:val="16"/>
                  <w:szCs w:val="16"/>
                </w:rPr>
                <w:t>matt.holland@hollandcompany.com</w:t>
              </w:r>
            </w:hyperlink>
          </w:p>
          <w:p w14:paraId="79B4C0C0"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2653741F" w14:textId="17EA995F"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6A9A922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46E64B58" w14:textId="0026CA92" w:rsidR="006E5F07" w:rsidRPr="00410CE9" w:rsidRDefault="006E5F07" w:rsidP="0023355A">
            <w:pPr>
              <w:rPr>
                <w:rFonts w:asciiTheme="minorHAnsi" w:hAnsiTheme="minorHAnsi" w:cstheme="minorHAnsi"/>
                <w:sz w:val="16"/>
                <w:szCs w:val="16"/>
              </w:rPr>
            </w:pPr>
            <w:r w:rsidRPr="00410CE9">
              <w:rPr>
                <w:rFonts w:asciiTheme="minorHAnsi" w:hAnsiTheme="minorHAnsi" w:cstheme="minorHAnsi"/>
                <w:sz w:val="16"/>
                <w:szCs w:val="16"/>
              </w:rPr>
              <w:t>10 days–1%</w:t>
            </w:r>
          </w:p>
        </w:tc>
        <w:tc>
          <w:tcPr>
            <w:tcW w:w="1530" w:type="dxa"/>
            <w:vAlign w:val="center"/>
          </w:tcPr>
          <w:p w14:paraId="0BE55300"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r w:rsidR="006E5F07" w:rsidRPr="0051757B" w14:paraId="454CF948" w14:textId="77777777" w:rsidTr="009A7771">
        <w:tc>
          <w:tcPr>
            <w:tcW w:w="1461" w:type="dxa"/>
          </w:tcPr>
          <w:p w14:paraId="6674CB8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Neponset Chemical &amp; Eng Inc</w:t>
            </w:r>
          </w:p>
        </w:tc>
        <w:tc>
          <w:tcPr>
            <w:tcW w:w="1599" w:type="dxa"/>
          </w:tcPr>
          <w:p w14:paraId="29B0FB4C" w14:textId="77777777" w:rsidR="006E5F07" w:rsidRPr="00410CE9" w:rsidRDefault="006E5F07" w:rsidP="009D2D1C">
            <w:pPr>
              <w:rPr>
                <w:rFonts w:asciiTheme="minorHAnsi" w:hAnsiTheme="minorHAnsi" w:cstheme="minorHAnsi"/>
                <w:sz w:val="16"/>
                <w:szCs w:val="16"/>
              </w:rPr>
            </w:pPr>
            <w:hyperlink r:id="rId90" w:history="1">
              <w:r w:rsidRPr="00410CE9">
                <w:rPr>
                  <w:rStyle w:val="Hyperlink"/>
                  <w:rFonts w:asciiTheme="minorHAnsi" w:hAnsiTheme="minorHAnsi" w:cstheme="minorHAnsi"/>
                  <w:sz w:val="16"/>
                  <w:szCs w:val="16"/>
                </w:rPr>
                <w:t>PO-23-1080-OSD03-SRC3-26979</w:t>
              </w:r>
            </w:hyperlink>
          </w:p>
        </w:tc>
        <w:tc>
          <w:tcPr>
            <w:tcW w:w="1165" w:type="dxa"/>
          </w:tcPr>
          <w:p w14:paraId="05A552C0"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Richard Donovan</w:t>
            </w:r>
          </w:p>
        </w:tc>
        <w:tc>
          <w:tcPr>
            <w:tcW w:w="1170" w:type="dxa"/>
          </w:tcPr>
          <w:p w14:paraId="326455CF"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Format!R11C8" \a \f 5 \h  \* MERGEFORMAT </w:instrText>
            </w:r>
            <w:r w:rsidRPr="00410CE9">
              <w:rPr>
                <w:rFonts w:cstheme="minorHAnsi"/>
                <w:sz w:val="16"/>
                <w:szCs w:val="16"/>
              </w:rPr>
              <w:fldChar w:fldCharType="separate"/>
            </w:r>
          </w:p>
          <w:p w14:paraId="4E3CB9AB"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781-762-3466</w:t>
            </w:r>
          </w:p>
          <w:p w14:paraId="0AABBC4D"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79638E04"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Format!R11C9" \a \f 5 \h  \* MERGEFORMAT </w:instrText>
            </w:r>
            <w:r w:rsidRPr="00410CE9">
              <w:rPr>
                <w:rStyle w:val="Hyperlink"/>
                <w:rFonts w:cstheme="minorHAnsi"/>
                <w:sz w:val="16"/>
                <w:szCs w:val="16"/>
              </w:rPr>
              <w:fldChar w:fldCharType="separate"/>
            </w:r>
          </w:p>
          <w:p w14:paraId="7B4C2A8F" w14:textId="77777777" w:rsidR="006E5F07" w:rsidRPr="00410CE9" w:rsidRDefault="006E5F07" w:rsidP="009D2D1C">
            <w:pPr>
              <w:rPr>
                <w:rStyle w:val="Hyperlink"/>
                <w:rFonts w:asciiTheme="minorHAnsi" w:hAnsiTheme="minorHAnsi" w:cstheme="minorHAnsi"/>
                <w:sz w:val="16"/>
                <w:szCs w:val="16"/>
              </w:rPr>
            </w:pPr>
            <w:hyperlink r:id="rId91" w:history="1">
              <w:r w:rsidRPr="00410CE9">
                <w:rPr>
                  <w:rStyle w:val="Hyperlink"/>
                  <w:rFonts w:asciiTheme="minorHAnsi" w:hAnsiTheme="minorHAnsi" w:cstheme="minorHAnsi"/>
                  <w:sz w:val="16"/>
                  <w:szCs w:val="16"/>
                </w:rPr>
                <w:t>nepchem@norwoodlight.com</w:t>
              </w:r>
            </w:hyperlink>
          </w:p>
          <w:p w14:paraId="34099A9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6F7BBF28" w14:textId="1E0A9579"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78324D"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796165DA"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288D5402" w14:textId="0FCC13CC"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days–5%</w:t>
            </w:r>
          </w:p>
          <w:p w14:paraId="50DC9549" w14:textId="27F8DE8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days–4%</w:t>
            </w:r>
          </w:p>
          <w:p w14:paraId="3957F314" w14:textId="16422BD3"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days–2%</w:t>
            </w:r>
          </w:p>
          <w:p w14:paraId="7E150CC5" w14:textId="77777777" w:rsidR="006E5F07" w:rsidRPr="00410CE9" w:rsidRDefault="006E5F07" w:rsidP="009D2D1C">
            <w:pPr>
              <w:rPr>
                <w:rFonts w:asciiTheme="minorHAnsi" w:hAnsiTheme="minorHAnsi" w:cstheme="minorHAnsi"/>
                <w:sz w:val="16"/>
                <w:szCs w:val="16"/>
              </w:rPr>
            </w:pPr>
          </w:p>
        </w:tc>
        <w:tc>
          <w:tcPr>
            <w:tcW w:w="1530" w:type="dxa"/>
            <w:vAlign w:val="center"/>
          </w:tcPr>
          <w:p w14:paraId="0897DEDA"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lastRenderedPageBreak/>
              <w:t>6%</w:t>
            </w:r>
          </w:p>
        </w:tc>
      </w:tr>
      <w:tr w:rsidR="006E5F07" w:rsidRPr="0051757B" w14:paraId="317693B8" w14:textId="77777777" w:rsidTr="009A7771">
        <w:tc>
          <w:tcPr>
            <w:tcW w:w="1461" w:type="dxa"/>
          </w:tcPr>
          <w:p w14:paraId="35041FD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Puraqua Pool Service, Inc.</w:t>
            </w:r>
          </w:p>
        </w:tc>
        <w:tc>
          <w:tcPr>
            <w:tcW w:w="1599" w:type="dxa"/>
          </w:tcPr>
          <w:p w14:paraId="7A455489" w14:textId="77777777" w:rsidR="006E5F07" w:rsidRPr="00410CE9" w:rsidRDefault="006E5F07" w:rsidP="009D2D1C">
            <w:pPr>
              <w:rPr>
                <w:rFonts w:asciiTheme="minorHAnsi" w:hAnsiTheme="minorHAnsi" w:cstheme="minorHAnsi"/>
                <w:sz w:val="16"/>
                <w:szCs w:val="16"/>
              </w:rPr>
            </w:pPr>
            <w:hyperlink r:id="rId92" w:history="1">
              <w:r w:rsidRPr="00410CE9">
                <w:rPr>
                  <w:rStyle w:val="Hyperlink"/>
                  <w:rFonts w:asciiTheme="minorHAnsi" w:hAnsiTheme="minorHAnsi" w:cstheme="minorHAnsi"/>
                  <w:sz w:val="16"/>
                  <w:szCs w:val="16"/>
                </w:rPr>
                <w:t>PO-23-1080-OSD03-SRC3-26978</w:t>
              </w:r>
            </w:hyperlink>
          </w:p>
        </w:tc>
        <w:tc>
          <w:tcPr>
            <w:tcW w:w="1165" w:type="dxa"/>
          </w:tcPr>
          <w:p w14:paraId="50C9142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Kerri Gabriele</w:t>
            </w:r>
          </w:p>
        </w:tc>
        <w:tc>
          <w:tcPr>
            <w:tcW w:w="1170" w:type="dxa"/>
          </w:tcPr>
          <w:p w14:paraId="4D167308"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Format!R12C8" \a \f 5 \h  \* MERGEFORMAT </w:instrText>
            </w:r>
            <w:r w:rsidRPr="00410CE9">
              <w:rPr>
                <w:rFonts w:cstheme="minorHAnsi"/>
                <w:sz w:val="16"/>
                <w:szCs w:val="16"/>
              </w:rPr>
              <w:fldChar w:fldCharType="separate"/>
            </w:r>
          </w:p>
          <w:p w14:paraId="7147DE75"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781-893-6300</w:t>
            </w:r>
          </w:p>
          <w:p w14:paraId="6D2E2590"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1E63F74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Format!R12C9" \a \f 5 \h  \* MERGEFORMAT </w:instrText>
            </w:r>
            <w:r w:rsidRPr="00410CE9">
              <w:rPr>
                <w:rStyle w:val="Hyperlink"/>
                <w:rFonts w:cstheme="minorHAnsi"/>
                <w:sz w:val="16"/>
                <w:szCs w:val="16"/>
              </w:rPr>
              <w:fldChar w:fldCharType="separate"/>
            </w:r>
          </w:p>
          <w:p w14:paraId="7C124345" w14:textId="77777777" w:rsidR="006E5F07" w:rsidRPr="00410CE9" w:rsidRDefault="006E5F07" w:rsidP="009D2D1C">
            <w:pPr>
              <w:rPr>
                <w:rStyle w:val="Hyperlink"/>
                <w:rFonts w:asciiTheme="minorHAnsi" w:hAnsiTheme="minorHAnsi" w:cstheme="minorHAnsi"/>
                <w:sz w:val="16"/>
                <w:szCs w:val="16"/>
              </w:rPr>
            </w:pPr>
            <w:hyperlink r:id="rId93" w:history="1">
              <w:r w:rsidRPr="00410CE9">
                <w:rPr>
                  <w:rStyle w:val="Hyperlink"/>
                  <w:rFonts w:asciiTheme="minorHAnsi" w:hAnsiTheme="minorHAnsi" w:cstheme="minorHAnsi"/>
                  <w:sz w:val="16"/>
                  <w:szCs w:val="16"/>
                </w:rPr>
                <w:t>KERRIG@PURAQUAPOOLS.COM</w:t>
              </w:r>
            </w:hyperlink>
          </w:p>
          <w:p w14:paraId="63AB9E2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49DF5A8B"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c>
          <w:tcPr>
            <w:tcW w:w="2160" w:type="dxa"/>
          </w:tcPr>
          <w:p w14:paraId="18A1638F"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vAlign w:val="bottom"/>
          </w:tcPr>
          <w:p w14:paraId="02752F5B" w14:textId="77778BBE"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10 days–2%</w:t>
            </w:r>
          </w:p>
          <w:p w14:paraId="64A677B2" w14:textId="640DA106"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15 days–1.5%</w:t>
            </w:r>
          </w:p>
          <w:p w14:paraId="614AC600" w14:textId="38FCC4E4"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20 days–1%</w:t>
            </w:r>
          </w:p>
          <w:p w14:paraId="0C9AD2C8" w14:textId="0D47866F"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30 days–0.50%</w:t>
            </w:r>
          </w:p>
        </w:tc>
        <w:tc>
          <w:tcPr>
            <w:tcW w:w="1530" w:type="dxa"/>
            <w:vAlign w:val="center"/>
          </w:tcPr>
          <w:p w14:paraId="2A9501E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r w:rsidR="006E5F07" w:rsidRPr="0051757B" w14:paraId="7492ADEB" w14:textId="77777777" w:rsidTr="00A9498A">
        <w:tc>
          <w:tcPr>
            <w:tcW w:w="1461" w:type="dxa"/>
          </w:tcPr>
          <w:p w14:paraId="2D0DD868"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The Metro Group Inc.</w:t>
            </w:r>
          </w:p>
        </w:tc>
        <w:tc>
          <w:tcPr>
            <w:tcW w:w="1599" w:type="dxa"/>
          </w:tcPr>
          <w:p w14:paraId="0733CA1A" w14:textId="77777777" w:rsidR="006E5F07" w:rsidRPr="00410CE9" w:rsidRDefault="006E5F07" w:rsidP="009D2D1C">
            <w:pPr>
              <w:rPr>
                <w:rFonts w:asciiTheme="minorHAnsi" w:hAnsiTheme="minorHAnsi" w:cstheme="minorHAnsi"/>
                <w:sz w:val="16"/>
                <w:szCs w:val="16"/>
              </w:rPr>
            </w:pPr>
            <w:hyperlink r:id="rId94" w:history="1">
              <w:r w:rsidRPr="00410CE9">
                <w:rPr>
                  <w:rStyle w:val="Hyperlink"/>
                  <w:rFonts w:asciiTheme="minorHAnsi" w:hAnsiTheme="minorHAnsi" w:cstheme="minorHAnsi"/>
                  <w:sz w:val="16"/>
                  <w:szCs w:val="16"/>
                </w:rPr>
                <w:t>PO-23-1080-OSD03-SRC3-26980</w:t>
              </w:r>
            </w:hyperlink>
          </w:p>
        </w:tc>
        <w:tc>
          <w:tcPr>
            <w:tcW w:w="1165" w:type="dxa"/>
          </w:tcPr>
          <w:p w14:paraId="68DD0363"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Michael Flahive</w:t>
            </w:r>
          </w:p>
        </w:tc>
        <w:tc>
          <w:tcPr>
            <w:tcW w:w="1170" w:type="dxa"/>
          </w:tcPr>
          <w:p w14:paraId="01D7D2CC" w14:textId="77777777" w:rsidR="006E5F07" w:rsidRPr="00410CE9" w:rsidRDefault="006E5F07" w:rsidP="009D2D1C">
            <w:pPr>
              <w:rPr>
                <w:rFonts w:asciiTheme="minorHAnsi" w:eastAsiaTheme="minorEastAsia" w:hAnsiTheme="minorHAnsi" w:cstheme="minorHAnsi"/>
                <w:sz w:val="16"/>
                <w:szCs w:val="16"/>
              </w:rPr>
            </w:pPr>
            <w:r w:rsidRPr="00410CE9">
              <w:rPr>
                <w:rFonts w:cstheme="minorHAnsi"/>
                <w:sz w:val="16"/>
                <w:szCs w:val="16"/>
              </w:rPr>
              <w:fldChar w:fldCharType="begin"/>
            </w:r>
            <w:r w:rsidRPr="00410CE9">
              <w:rPr>
                <w:rFonts w:asciiTheme="minorHAnsi" w:hAnsiTheme="minorHAnsi" w:cstheme="minorHAnsi"/>
                <w:sz w:val="16"/>
                <w:szCs w:val="16"/>
              </w:rPr>
              <w:instrText xml:space="preserve"> LINK Excel.Sheet.12 "https://massgov.sharepoint.com/sites/OSD-GFS-SHARED/STRATEGICSOURCING/Procurement Files/FAC121 Water Treatment Chemicals and Alternative Treatment Systems/9 Contract Management/FAC121 Contract Setup Template.xlsx" "Standard Format!R13C8" \a \f 5 \h  \* MERGEFORMAT </w:instrText>
            </w:r>
            <w:r w:rsidRPr="00410CE9">
              <w:rPr>
                <w:rFonts w:cstheme="minorHAnsi"/>
                <w:sz w:val="16"/>
                <w:szCs w:val="16"/>
              </w:rPr>
              <w:fldChar w:fldCharType="separate"/>
            </w:r>
          </w:p>
          <w:p w14:paraId="4FBE89D1" w14:textId="77777777" w:rsidR="006E5F07" w:rsidRPr="00410CE9" w:rsidRDefault="006E5F07" w:rsidP="009D2D1C">
            <w:pPr>
              <w:rPr>
                <w:rFonts w:asciiTheme="minorHAnsi" w:hAnsiTheme="minorHAnsi" w:cstheme="minorHAnsi"/>
                <w:sz w:val="16"/>
                <w:szCs w:val="16"/>
              </w:rPr>
            </w:pPr>
            <w:r w:rsidRPr="00410CE9">
              <w:rPr>
                <w:rFonts w:asciiTheme="minorHAnsi" w:hAnsiTheme="minorHAnsi" w:cstheme="minorHAnsi"/>
                <w:sz w:val="16"/>
                <w:szCs w:val="16"/>
              </w:rPr>
              <w:t>781-932-9911</w:t>
            </w:r>
          </w:p>
          <w:p w14:paraId="5BB9E920" w14:textId="77777777" w:rsidR="006E5F07" w:rsidRPr="00410CE9" w:rsidRDefault="006E5F07" w:rsidP="009D2D1C">
            <w:pPr>
              <w:rPr>
                <w:rFonts w:asciiTheme="minorHAnsi" w:hAnsiTheme="minorHAnsi" w:cstheme="minorHAnsi"/>
                <w:sz w:val="16"/>
                <w:szCs w:val="16"/>
              </w:rPr>
            </w:pPr>
            <w:r w:rsidRPr="00410CE9">
              <w:rPr>
                <w:rFonts w:cstheme="minorHAnsi"/>
                <w:sz w:val="16"/>
                <w:szCs w:val="16"/>
              </w:rPr>
              <w:fldChar w:fldCharType="end"/>
            </w:r>
          </w:p>
        </w:tc>
        <w:tc>
          <w:tcPr>
            <w:tcW w:w="2700" w:type="dxa"/>
          </w:tcPr>
          <w:p w14:paraId="06314513"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Format!R13C9" \a \f 5 \h  \* MERGEFORMAT </w:instrText>
            </w:r>
            <w:r w:rsidRPr="00410CE9">
              <w:rPr>
                <w:rStyle w:val="Hyperlink"/>
                <w:rFonts w:cstheme="minorHAnsi"/>
                <w:sz w:val="16"/>
                <w:szCs w:val="16"/>
              </w:rPr>
              <w:fldChar w:fldCharType="separate"/>
            </w:r>
          </w:p>
          <w:p w14:paraId="2B339237" w14:textId="77777777" w:rsidR="006E5F07" w:rsidRPr="00410CE9" w:rsidRDefault="006E5F07" w:rsidP="009D2D1C">
            <w:pPr>
              <w:rPr>
                <w:rStyle w:val="Hyperlink"/>
                <w:rFonts w:asciiTheme="minorHAnsi" w:hAnsiTheme="minorHAnsi" w:cstheme="minorHAnsi"/>
                <w:sz w:val="16"/>
                <w:szCs w:val="16"/>
              </w:rPr>
            </w:pPr>
            <w:hyperlink r:id="rId95" w:history="1">
              <w:r w:rsidRPr="00410CE9">
                <w:rPr>
                  <w:rStyle w:val="Hyperlink"/>
                  <w:rFonts w:asciiTheme="minorHAnsi" w:hAnsiTheme="minorHAnsi" w:cstheme="minorHAnsi"/>
                  <w:sz w:val="16"/>
                  <w:szCs w:val="16"/>
                </w:rPr>
                <w:t>mflahive@metrogroupinc.com</w:t>
              </w:r>
            </w:hyperlink>
          </w:p>
          <w:p w14:paraId="747D172D"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r w:rsidRPr="00410CE9">
              <w:rPr>
                <w:rStyle w:val="Hyperlink"/>
                <w:rFonts w:cstheme="minorHAnsi"/>
                <w:sz w:val="16"/>
                <w:szCs w:val="16"/>
              </w:rPr>
              <w:fldChar w:fldCharType="begin"/>
            </w:r>
            <w:r w:rsidRPr="00410CE9">
              <w:rPr>
                <w:rStyle w:val="Hyperlink"/>
                <w:rFonts w:asciiTheme="minorHAnsi" w:hAnsiTheme="minorHAnsi" w:cstheme="minorHAnsi"/>
                <w:sz w:val="16"/>
                <w:szCs w:val="16"/>
              </w:rPr>
              <w:instrText xml:space="preserve"> LINK Excel.Sheet.12 https://massgov.sharepoint.com/sites/OSD-GFS-SHARED/STRATEGICSOURCING/Procurement%20Files/FAC121%20Water%20Treatment%20Chemicals%20and%20Alternative%20Treatment%20Systems/9%20Contract%20Management/FAC121%20Contract%20Setup%20Template.xlsx "Standard Format!R13C9" \a \f 5 \h  \* MERGEFORMAT </w:instrText>
            </w:r>
            <w:r w:rsidRPr="00410CE9">
              <w:rPr>
                <w:rStyle w:val="Hyperlink"/>
                <w:rFonts w:cstheme="minorHAnsi"/>
                <w:sz w:val="16"/>
                <w:szCs w:val="16"/>
              </w:rPr>
              <w:fldChar w:fldCharType="separate"/>
            </w:r>
          </w:p>
          <w:p w14:paraId="7DEF1952" w14:textId="77777777" w:rsidR="006E5F07" w:rsidRPr="00410CE9" w:rsidRDefault="006E5F07" w:rsidP="009D2D1C">
            <w:pPr>
              <w:rPr>
                <w:rStyle w:val="Hyperlink"/>
                <w:rFonts w:asciiTheme="minorHAnsi" w:hAnsiTheme="minorHAnsi" w:cstheme="minorHAnsi"/>
                <w:sz w:val="16"/>
                <w:szCs w:val="16"/>
              </w:rPr>
            </w:pPr>
            <w:hyperlink r:id="rId96" w:history="1">
              <w:r w:rsidRPr="00410CE9">
                <w:rPr>
                  <w:rStyle w:val="Hyperlink"/>
                  <w:rFonts w:asciiTheme="minorHAnsi" w:hAnsiTheme="minorHAnsi" w:cstheme="minorHAnsi"/>
                  <w:sz w:val="16"/>
                  <w:szCs w:val="16"/>
                </w:rPr>
                <w:t>mflahive@metrogroupinc.com</w:t>
              </w:r>
            </w:hyperlink>
          </w:p>
          <w:p w14:paraId="58AB6848" w14:textId="77777777" w:rsidR="006E5F07" w:rsidRPr="00410CE9" w:rsidRDefault="006E5F07" w:rsidP="009D2D1C">
            <w:pPr>
              <w:rPr>
                <w:rStyle w:val="Hyperlink"/>
                <w:rFonts w:asciiTheme="minorHAnsi" w:hAnsiTheme="minorHAnsi" w:cstheme="minorHAnsi"/>
                <w:sz w:val="16"/>
                <w:szCs w:val="16"/>
              </w:rPr>
            </w:pPr>
            <w:r w:rsidRPr="00410CE9">
              <w:rPr>
                <w:rStyle w:val="Hyperlink"/>
                <w:rFonts w:cstheme="minorHAnsi"/>
                <w:sz w:val="16"/>
                <w:szCs w:val="16"/>
              </w:rPr>
              <w:fldChar w:fldCharType="end"/>
            </w:r>
          </w:p>
        </w:tc>
        <w:tc>
          <w:tcPr>
            <w:tcW w:w="1080" w:type="dxa"/>
            <w:vAlign w:val="center"/>
          </w:tcPr>
          <w:p w14:paraId="42CC77FC" w14:textId="763323A8"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r w:rsidR="00833CDF" w:rsidRPr="00410CE9">
              <w:rPr>
                <w:rFonts w:asciiTheme="minorHAnsi" w:hAnsiTheme="minorHAnsi" w:cstheme="minorHAnsi"/>
                <w:sz w:val="16"/>
                <w:szCs w:val="16"/>
              </w:rPr>
              <w:t xml:space="preserve"> </w:t>
            </w:r>
            <w:r w:rsidRPr="00410CE9">
              <w:rPr>
                <w:rFonts w:asciiTheme="minorHAnsi" w:hAnsiTheme="minorHAnsi" w:cstheme="minorHAnsi"/>
                <w:sz w:val="16"/>
                <w:szCs w:val="16"/>
              </w:rPr>
              <w:t>2</w:t>
            </w:r>
          </w:p>
        </w:tc>
        <w:tc>
          <w:tcPr>
            <w:tcW w:w="2160" w:type="dxa"/>
          </w:tcPr>
          <w:p w14:paraId="3923D29E" w14:textId="77777777" w:rsidR="006E5F07" w:rsidRPr="00410CE9" w:rsidRDefault="006E5F07" w:rsidP="009A7771">
            <w:pPr>
              <w:rPr>
                <w:rFonts w:asciiTheme="minorHAnsi" w:hAnsiTheme="minorHAnsi" w:cstheme="minorHAnsi"/>
                <w:sz w:val="16"/>
                <w:szCs w:val="16"/>
              </w:rPr>
            </w:pPr>
            <w:r w:rsidRPr="00410CE9">
              <w:rPr>
                <w:rFonts w:asciiTheme="minorHAnsi" w:hAnsiTheme="minorHAnsi" w:cstheme="minorHAnsi"/>
                <w:sz w:val="16"/>
                <w:szCs w:val="16"/>
              </w:rPr>
              <w:t>Refer to Price File located in the Master Contract Record</w:t>
            </w:r>
          </w:p>
        </w:tc>
        <w:tc>
          <w:tcPr>
            <w:tcW w:w="1620" w:type="dxa"/>
          </w:tcPr>
          <w:p w14:paraId="2E53C999" w14:textId="05A71437" w:rsidR="006E5F07" w:rsidRPr="00410CE9" w:rsidRDefault="006E5F07" w:rsidP="00A9498A">
            <w:pPr>
              <w:rPr>
                <w:rFonts w:asciiTheme="minorHAnsi" w:hAnsiTheme="minorHAnsi" w:cstheme="minorHAnsi"/>
                <w:sz w:val="16"/>
                <w:szCs w:val="16"/>
              </w:rPr>
            </w:pPr>
            <w:r w:rsidRPr="00410CE9">
              <w:rPr>
                <w:rFonts w:asciiTheme="minorHAnsi" w:hAnsiTheme="minorHAnsi" w:cstheme="minorHAnsi"/>
                <w:sz w:val="16"/>
                <w:szCs w:val="16"/>
              </w:rPr>
              <w:t>10 days–1%</w:t>
            </w:r>
          </w:p>
        </w:tc>
        <w:tc>
          <w:tcPr>
            <w:tcW w:w="1530" w:type="dxa"/>
            <w:vAlign w:val="center"/>
          </w:tcPr>
          <w:p w14:paraId="5F69B006" w14:textId="77777777" w:rsidR="006E5F07" w:rsidRPr="00410CE9" w:rsidRDefault="006E5F07" w:rsidP="009D2D1C">
            <w:pPr>
              <w:jc w:val="center"/>
              <w:rPr>
                <w:rFonts w:asciiTheme="minorHAnsi" w:hAnsiTheme="minorHAnsi" w:cstheme="minorHAnsi"/>
                <w:sz w:val="16"/>
                <w:szCs w:val="16"/>
              </w:rPr>
            </w:pPr>
            <w:r w:rsidRPr="00410CE9">
              <w:rPr>
                <w:rFonts w:asciiTheme="minorHAnsi" w:hAnsiTheme="minorHAnsi" w:cstheme="minorHAnsi"/>
                <w:sz w:val="16"/>
                <w:szCs w:val="16"/>
              </w:rPr>
              <w:t>1%</w:t>
            </w:r>
          </w:p>
        </w:tc>
      </w:tr>
    </w:tbl>
    <w:p w14:paraId="387CC61A" w14:textId="3E9B2A2F" w:rsidR="00304C6F" w:rsidRDefault="00275216" w:rsidP="00517C02">
      <w:pPr>
        <w:pStyle w:val="Heading2"/>
        <w:rPr>
          <w:sz w:val="24"/>
        </w:rPr>
      </w:pPr>
      <w:bookmarkStart w:id="80" w:name="_Appendix_B:_Vendor"/>
      <w:bookmarkStart w:id="81" w:name="_Appendix_C:_Vendor"/>
      <w:bookmarkStart w:id="82" w:name="_Appendix_A:_[add"/>
      <w:bookmarkStart w:id="83" w:name="_Toc194066624"/>
      <w:bookmarkStart w:id="84" w:name="_Toc209710477"/>
      <w:bookmarkEnd w:id="80"/>
      <w:bookmarkEnd w:id="81"/>
      <w:bookmarkEnd w:id="82"/>
      <w:r w:rsidRPr="00275216">
        <w:t>United Nations Standard Products and Services Code</w:t>
      </w:r>
      <w:r w:rsidR="00F0545F" w:rsidRPr="00F0545F">
        <w:rPr>
          <w:vertAlign w:val="superscript"/>
        </w:rPr>
        <w:t>®</w:t>
      </w:r>
      <w:r w:rsidRPr="00275216">
        <w:t xml:space="preserve"> (UNSPSC</w:t>
      </w:r>
      <w:bookmarkEnd w:id="83"/>
      <w:r w:rsidR="007834EA">
        <w:t>)</w:t>
      </w:r>
      <w:bookmarkEnd w:id="84"/>
      <w:r w:rsidR="00235C9B" w:rsidRPr="002E58BD">
        <w:rPr>
          <w:sz w:val="24"/>
        </w:rPr>
        <w:t xml:space="preserve"> </w:t>
      </w:r>
    </w:p>
    <w:p w14:paraId="59BFD38A" w14:textId="61AE1E4B"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517C02" w:rsidRPr="00517C02">
        <w:rPr>
          <w:b/>
          <w:sz w:val="24"/>
          <w:szCs w:val="24"/>
        </w:rPr>
        <w:t>FAC121</w:t>
      </w:r>
      <w:r w:rsidR="00E53E55" w:rsidRPr="00E53E55">
        <w:rPr>
          <w:sz w:val="24"/>
          <w:szCs w:val="24"/>
        </w:rPr>
        <w:t>:</w:t>
      </w:r>
      <w:r w:rsidR="002E2745">
        <w:rPr>
          <w:sz w:val="24"/>
          <w:szCs w:val="24"/>
        </w:rPr>
        <w:t xml:space="preserve"> </w:t>
      </w:r>
    </w:p>
    <w:p w14:paraId="546F5088"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00 Water and wastewater treatment supply and disposal</w:t>
      </w:r>
    </w:p>
    <w:p w14:paraId="4D716612"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 Water treatment and supply equipment</w:t>
      </w:r>
    </w:p>
    <w:p w14:paraId="12659343"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47</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16 Water treatment consumables</w:t>
      </w:r>
    </w:p>
    <w:p w14:paraId="5DCF3932"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49</w:t>
      </w:r>
      <w:r>
        <w:rPr>
          <w:rFonts w:cs="Arial"/>
          <w:bCs/>
          <w:sz w:val="28"/>
          <w:szCs w:val="28"/>
        </w:rPr>
        <w:t>–</w:t>
      </w:r>
      <w:r w:rsidRPr="007E14DC">
        <w:rPr>
          <w:rFonts w:cs="Arial"/>
          <w:bCs/>
          <w:sz w:val="28"/>
          <w:szCs w:val="28"/>
        </w:rPr>
        <w:t>24</w:t>
      </w:r>
      <w:r>
        <w:rPr>
          <w:rFonts w:cs="Arial"/>
          <w:bCs/>
          <w:sz w:val="28"/>
          <w:szCs w:val="28"/>
        </w:rPr>
        <w:t>–</w:t>
      </w:r>
      <w:r w:rsidRPr="007E14DC">
        <w:rPr>
          <w:rFonts w:cs="Arial"/>
          <w:bCs/>
          <w:sz w:val="28"/>
          <w:szCs w:val="28"/>
        </w:rPr>
        <w:t>17 Swimming pool and spa equipment and supplies</w:t>
      </w:r>
    </w:p>
    <w:p w14:paraId="71D2146B"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73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16 Chemicals and fertilizers production</w:t>
      </w:r>
    </w:p>
    <w:p w14:paraId="2366443C"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03 Water quality control management</w:t>
      </w:r>
    </w:p>
    <w:p w14:paraId="255472E9"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06 Water treatment services</w:t>
      </w:r>
    </w:p>
    <w:p w14:paraId="33C92891"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lastRenderedPageBreak/>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w:t>
      </w:r>
      <w:r>
        <w:rPr>
          <w:rFonts w:cs="Arial"/>
          <w:bCs/>
          <w:sz w:val="28"/>
          <w:szCs w:val="28"/>
        </w:rPr>
        <w:t>–</w:t>
      </w:r>
      <w:r w:rsidRPr="007E14DC">
        <w:rPr>
          <w:rFonts w:cs="Arial"/>
          <w:bCs/>
          <w:sz w:val="28"/>
          <w:szCs w:val="28"/>
        </w:rPr>
        <w:t>07 Desalination services</w:t>
      </w:r>
    </w:p>
    <w:p w14:paraId="472606EF" w14:textId="77777777" w:rsidR="00517C02" w:rsidRPr="007E14DC" w:rsidRDefault="00517C02" w:rsidP="0042436C">
      <w:pPr>
        <w:pStyle w:val="ListParagraph"/>
        <w:numPr>
          <w:ilvl w:val="0"/>
          <w:numId w:val="4"/>
        </w:numPr>
        <w:spacing w:after="0" w:line="240" w:lineRule="auto"/>
        <w:rPr>
          <w:rFonts w:cs="Arial"/>
          <w:bCs/>
          <w:sz w:val="28"/>
          <w:szCs w:val="28"/>
        </w:rPr>
      </w:pPr>
      <w:r w:rsidRPr="007E14DC">
        <w:rPr>
          <w:rFonts w:cs="Arial"/>
          <w:bCs/>
          <w:sz w:val="28"/>
          <w:szCs w:val="28"/>
        </w:rPr>
        <w:t>83</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15 Water and sewer utilities</w:t>
      </w:r>
    </w:p>
    <w:p w14:paraId="18E4EAE0" w14:textId="77777777" w:rsidR="00517C02" w:rsidRPr="007E14DC" w:rsidRDefault="00517C02" w:rsidP="0042436C">
      <w:pPr>
        <w:pStyle w:val="ListParagraph"/>
        <w:numPr>
          <w:ilvl w:val="0"/>
          <w:numId w:val="4"/>
        </w:numPr>
        <w:spacing w:after="0" w:line="240" w:lineRule="auto"/>
        <w:rPr>
          <w:rFonts w:cs="Arial"/>
          <w:sz w:val="28"/>
          <w:szCs w:val="28"/>
        </w:rPr>
      </w:pPr>
      <w:r w:rsidRPr="007E14DC">
        <w:rPr>
          <w:rFonts w:cs="Arial"/>
          <w:bCs/>
          <w:sz w:val="28"/>
          <w:szCs w:val="28"/>
        </w:rPr>
        <w:t>41</w:t>
      </w:r>
      <w:r>
        <w:rPr>
          <w:rFonts w:cs="Arial"/>
          <w:bCs/>
          <w:sz w:val="28"/>
          <w:szCs w:val="28"/>
        </w:rPr>
        <w:t>–</w:t>
      </w:r>
      <w:r w:rsidRPr="007E14DC">
        <w:rPr>
          <w:rFonts w:cs="Arial"/>
          <w:bCs/>
          <w:sz w:val="28"/>
          <w:szCs w:val="28"/>
        </w:rPr>
        <w:t>10</w:t>
      </w:r>
      <w:r>
        <w:rPr>
          <w:rFonts w:cs="Arial"/>
          <w:bCs/>
          <w:sz w:val="28"/>
          <w:szCs w:val="28"/>
        </w:rPr>
        <w:t>–</w:t>
      </w:r>
      <w:r w:rsidRPr="007E14DC">
        <w:rPr>
          <w:rFonts w:cs="Arial"/>
          <w:bCs/>
          <w:sz w:val="28"/>
          <w:szCs w:val="28"/>
        </w:rPr>
        <w:t>42 Laboratory water purification equipment and supplies</w:t>
      </w:r>
    </w:p>
    <w:sectPr w:rsidR="00517C02" w:rsidRPr="007E14DC"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CE38" w14:textId="77777777" w:rsidR="00CA15CF" w:rsidRDefault="00CA15CF" w:rsidP="00BA4C0C">
      <w:pPr>
        <w:spacing w:after="0" w:line="240" w:lineRule="auto"/>
      </w:pPr>
      <w:r>
        <w:separator/>
      </w:r>
    </w:p>
    <w:p w14:paraId="727AF7EF" w14:textId="77777777" w:rsidR="00CA15CF" w:rsidRDefault="00CA15CF"/>
  </w:endnote>
  <w:endnote w:type="continuationSeparator" w:id="0">
    <w:p w14:paraId="2ABD2813" w14:textId="77777777" w:rsidR="00CA15CF" w:rsidRDefault="00CA15CF" w:rsidP="00BA4C0C">
      <w:pPr>
        <w:spacing w:after="0" w:line="240" w:lineRule="auto"/>
      </w:pPr>
      <w:r>
        <w:continuationSeparator/>
      </w:r>
    </w:p>
    <w:p w14:paraId="35B71C06" w14:textId="77777777" w:rsidR="00CA15CF" w:rsidRDefault="00CA15CF"/>
  </w:endnote>
  <w:endnote w:type="continuationNotice" w:id="1">
    <w:p w14:paraId="360C5AE2" w14:textId="77777777" w:rsidR="00CA15CF" w:rsidRDefault="00CA1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D26F" w14:textId="77777777" w:rsidR="00F36E08" w:rsidRPr="00621EE2" w:rsidRDefault="00F36E08" w:rsidP="00F36E08">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5FDC137" w14:textId="77777777" w:rsidR="00F36E08" w:rsidRDefault="00F36E08" w:rsidP="00F36E08">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52EA5377" w14:textId="77777777" w:rsidR="00F36E08" w:rsidRPr="003E118F" w:rsidRDefault="00F36E08" w:rsidP="00F36E08">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290D912" w14:textId="77777777" w:rsidR="00F36E08" w:rsidRPr="003E118F" w:rsidRDefault="00F36E08" w:rsidP="00F36E08">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09E43D0B" w14:textId="77777777" w:rsidR="00F36E08" w:rsidRDefault="00F36E08" w:rsidP="00F36E08">
    <w:r>
      <w:rPr>
        <w:noProof/>
      </w:rPr>
      <mc:AlternateContent>
        <mc:Choice Requires="wpg">
          <w:drawing>
            <wp:anchor distT="0" distB="0" distL="114300" distR="114300" simplePos="0" relativeHeight="251659264" behindDoc="0" locked="0" layoutInCell="1" allowOverlap="1" wp14:anchorId="5702190E" wp14:editId="0688147B">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571E3"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140676A3" w14:textId="77777777" w:rsidR="00F36E08" w:rsidRPr="00E365B8" w:rsidRDefault="00F36E08" w:rsidP="00F36E08">
    <w:pPr>
      <w:pStyle w:val="Footer"/>
    </w:pPr>
  </w:p>
  <w:p w14:paraId="29F8E603" w14:textId="77777777" w:rsidR="0019409E" w:rsidRPr="00F36E08" w:rsidRDefault="0019409E" w:rsidP="00F3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2BD9F9D8" w:rsidR="00B84519" w:rsidRDefault="00B84519" w:rsidP="00D67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9D3671">
      <w:rPr>
        <w:rStyle w:val="PageNumber"/>
        <w:b/>
        <w:bCs/>
        <w:sz w:val="16"/>
        <w:szCs w:val="16"/>
      </w:rPr>
      <w:t>N</w:t>
    </w:r>
    <w:r w:rsidR="001A340E" w:rsidRPr="009D3671">
      <w:rPr>
        <w:rStyle w:val="PageNumber"/>
        <w:b/>
        <w:bCs/>
        <w:sz w:val="16"/>
        <w:szCs w:val="16"/>
      </w:rPr>
      <w:t>ote</w:t>
    </w:r>
    <w:r w:rsidRPr="009D3671">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2B9A73D9"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7092AFC2"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524D12">
      <w:rPr>
        <w:rStyle w:val="PageNumber"/>
        <w:b/>
        <w:bCs/>
        <w:sz w:val="16"/>
        <w:szCs w:val="16"/>
      </w:rPr>
      <w:t>N</w:t>
    </w:r>
    <w:r w:rsidR="008105B0" w:rsidRPr="00524D12">
      <w:rPr>
        <w:rStyle w:val="PageNumber"/>
        <w:b/>
        <w:bCs/>
        <w:sz w:val="16"/>
        <w:szCs w:val="16"/>
      </w:rPr>
      <w:t>ote</w:t>
    </w:r>
    <w:r w:rsidRPr="00524D12">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19B88696"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716C029D"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1E90" w14:textId="77777777" w:rsidR="00CA15CF" w:rsidRDefault="00CA15CF" w:rsidP="00BA4C0C">
      <w:pPr>
        <w:spacing w:after="0" w:line="240" w:lineRule="auto"/>
      </w:pPr>
      <w:r>
        <w:separator/>
      </w:r>
    </w:p>
    <w:p w14:paraId="325C732C" w14:textId="77777777" w:rsidR="00CA15CF" w:rsidRDefault="00CA15CF"/>
  </w:footnote>
  <w:footnote w:type="continuationSeparator" w:id="0">
    <w:p w14:paraId="6C6BA93A" w14:textId="77777777" w:rsidR="00CA15CF" w:rsidRDefault="00CA15CF" w:rsidP="00BA4C0C">
      <w:pPr>
        <w:spacing w:after="0" w:line="240" w:lineRule="auto"/>
      </w:pPr>
      <w:r>
        <w:continuationSeparator/>
      </w:r>
    </w:p>
    <w:p w14:paraId="79480C4E" w14:textId="77777777" w:rsidR="00CA15CF" w:rsidRDefault="00CA15CF"/>
  </w:footnote>
  <w:footnote w:type="continuationNotice" w:id="1">
    <w:p w14:paraId="798A7431" w14:textId="77777777" w:rsidR="00CA15CF" w:rsidRDefault="00CA15CF">
      <w:pPr>
        <w:spacing w:after="0" w:line="240" w:lineRule="auto"/>
      </w:pPr>
    </w:p>
  </w:footnote>
  <w:footnote w:id="2">
    <w:p w14:paraId="74FA0362" w14:textId="7061FAF2" w:rsidR="00A93EF2" w:rsidRDefault="00A93EF2">
      <w:pPr>
        <w:pStyle w:val="FootnoteText"/>
      </w:pPr>
      <w:r>
        <w:rPr>
          <w:rStyle w:val="FootnoteReference"/>
        </w:rPr>
        <w:footnoteRef/>
      </w:r>
      <w:r>
        <w:t xml:space="preserve"> </w:t>
      </w:r>
      <w:r w:rsidR="00163EAE" w:rsidRPr="00163EAE">
        <w:t>Note that COMMBUYS is the official system of record for vendor contact information.</w:t>
      </w:r>
    </w:p>
  </w:footnote>
  <w:footnote w:id="3">
    <w:p w14:paraId="086B939B" w14:textId="5AF0AE9F" w:rsidR="00A93EF2" w:rsidRDefault="00A93EF2">
      <w:pPr>
        <w:pStyle w:val="FootnoteText"/>
      </w:pPr>
      <w:r>
        <w:rPr>
          <w:rStyle w:val="FootnoteReference"/>
        </w:rPr>
        <w:footnoteRef/>
      </w:r>
      <w:r>
        <w:t xml:space="preserve"> </w:t>
      </w:r>
      <w:r w:rsidR="007360FB" w:rsidRPr="007360FB">
        <w:t xml:space="preserve">The Master Contract Record </w:t>
      </w:r>
      <w:r w:rsidR="006A726C">
        <w:t>Master Blanket Purchase Order (M</w:t>
      </w:r>
      <w:r w:rsidR="006A726C" w:rsidRPr="007360FB">
        <w:t>BPO</w:t>
      </w:r>
      <w:r w:rsidR="006A726C">
        <w:t xml:space="preserve">) </w:t>
      </w:r>
      <w:r w:rsidR="007360FB" w:rsidRPr="007360FB">
        <w:t xml:space="preserve">is the central repository for all common contract files. The price files may be found in the individual vendor’s </w:t>
      </w:r>
      <w:r w:rsidR="00BB7ED6">
        <w:t>M</w:t>
      </w:r>
      <w:r w:rsidR="007360FB" w:rsidRPr="007360FB">
        <w:t>BPO.</w:t>
      </w:r>
    </w:p>
  </w:footnote>
  <w:footnote w:id="4">
    <w:p w14:paraId="0780F304" w14:textId="30B09B66" w:rsidR="00A93EF2" w:rsidRDefault="00A93EF2" w:rsidP="000F3987">
      <w:pPr>
        <w:pStyle w:val="FootnoteText"/>
        <w:tabs>
          <w:tab w:val="left" w:pos="9292"/>
        </w:tabs>
      </w:pPr>
      <w:r>
        <w:rPr>
          <w:rStyle w:val="FootnoteReference"/>
        </w:rPr>
        <w:footnoteRef/>
      </w:r>
      <w:r>
        <w:t xml:space="preserve"> </w:t>
      </w:r>
      <w:r w:rsidR="00050604" w:rsidRPr="00050604">
        <w:t>The Solicitation-Enabled MBPO is for multiple quote requests and price comparison.</w:t>
      </w:r>
      <w:r w:rsidR="000F3987">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26A4AF5" w:rsidR="00886F53" w:rsidRPr="00D02B79" w:rsidRDefault="7E8076C0" w:rsidP="7E8076C0">
    <w:pPr>
      <w:tabs>
        <w:tab w:val="left" w:pos="2880"/>
        <w:tab w:val="left" w:pos="10365"/>
      </w:tabs>
      <w:ind w:left="-720"/>
      <w:rPr>
        <w:sz w:val="32"/>
        <w:szCs w:val="32"/>
      </w:rPr>
    </w:pPr>
    <w:r>
      <w:rPr>
        <w:noProof/>
      </w:rPr>
      <w:drawing>
        <wp:inline distT="0" distB="0" distL="0" distR="0" wp14:anchorId="1CF22919" wp14:editId="47E3F5FD">
          <wp:extent cx="2568079" cy="768096"/>
          <wp:effectExtent l="0" t="0" r="0" b="0"/>
          <wp:docPr id="2004674187" name="Picture 2004674187"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74187" name="Picture 2004674187"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2FF52D01">
              <wp:extent cx="4140200" cy="79375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793750"/>
                      </a:xfrm>
                      <a:prstGeom prst="rect">
                        <a:avLst/>
                      </a:prstGeom>
                      <a:solidFill>
                        <a:srgbClr val="FFFFFF"/>
                      </a:solidFill>
                      <a:ln w="9525">
                        <a:noFill/>
                        <a:miter lim="800000"/>
                        <a:headEnd/>
                        <a:tailEnd/>
                      </a:ln>
                    </wps:spPr>
                    <wps:txbx>
                      <w:txbxContent>
                        <w:p w14:paraId="7E0367E2" w14:textId="1B5B8614" w:rsidR="00913691" w:rsidRPr="005D4B8A" w:rsidRDefault="00077CD7" w:rsidP="00913691">
                          <w:pPr>
                            <w:ind w:right="-50"/>
                            <w:jc w:val="right"/>
                            <w:rPr>
                              <w:b/>
                              <w:sz w:val="48"/>
                            </w:rPr>
                          </w:pPr>
                          <w:r>
                            <w:rPr>
                              <w:b/>
                              <w:sz w:val="48"/>
                            </w:rPr>
                            <w:t>FAC121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6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" stroked="f">
              <v:textbox>
                <w:txbxContent>
                  <w:p w14:paraId="7E0367E2" w14:textId="1B5B8614" w:rsidR="00913691" w:rsidRPr="005D4B8A" w:rsidRDefault="00077CD7" w:rsidP="00913691">
                    <w:pPr>
                      <w:ind w:right="-50"/>
                      <w:jc w:val="right"/>
                      <w:rPr>
                        <w:b/>
                        <w:sz w:val="48"/>
                      </w:rPr>
                    </w:pPr>
                    <w:r>
                      <w:rPr>
                        <w:b/>
                        <w:sz w:val="48"/>
                      </w:rPr>
                      <w:t>FAC121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1E9A4E6"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70D3646E" w:rsidR="00DD35D3" w:rsidRDefault="00982511" w:rsidP="00D02B79">
    <w:pPr>
      <w:pStyle w:val="Header"/>
      <w:ind w:left="-720"/>
      <w:rPr>
        <w:sz w:val="10"/>
        <w:szCs w:val="32"/>
      </w:rPr>
    </w:pPr>
    <w:r>
      <w:rPr>
        <w:noProof/>
      </w:rPr>
      <w:drawing>
        <wp:inline distT="0" distB="0" distL="0" distR="0" wp14:anchorId="78C0BD6E" wp14:editId="58269477">
          <wp:extent cx="2568079" cy="768096"/>
          <wp:effectExtent l="0" t="0" r="0" b="0"/>
          <wp:docPr id="373463764" name="Picture 37346376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63764" name="Picture 373463764"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6CE8AD8F">
              <wp:extent cx="4163060" cy="850789"/>
              <wp:effectExtent l="0" t="0" r="889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50789"/>
                      </a:xfrm>
                      <a:prstGeom prst="rect">
                        <a:avLst/>
                      </a:prstGeom>
                      <a:solidFill>
                        <a:srgbClr val="FFFFFF"/>
                      </a:solidFill>
                      <a:ln w="9525">
                        <a:noFill/>
                        <a:miter lim="800000"/>
                        <a:headEnd/>
                        <a:tailEnd/>
                      </a:ln>
                    </wps:spPr>
                    <wps:txbx>
                      <w:txbxContent>
                        <w:p w14:paraId="06F7E207" w14:textId="73E4AB4B" w:rsidR="00DD35D3" w:rsidRPr="005D4B8A" w:rsidRDefault="00E405EB">
                          <w:pPr>
                            <w:ind w:right="-50"/>
                            <w:jc w:val="right"/>
                            <w:rPr>
                              <w:b/>
                              <w:sz w:val="48"/>
                            </w:rPr>
                          </w:pPr>
                          <w:r>
                            <w:rPr>
                              <w:b/>
                              <w:sz w:val="48"/>
                            </w:rPr>
                            <w:t xml:space="preserve">FAC121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7.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PJDwIAAP0DAAAOAAAAZHJzL2Uyb0RvYy54bWysU9uO2yAQfa/Uf0C8N3bSJJtYcVbbbFNV&#10;2l6kbT8AA45RMUOBxE6/fgfszabtW1UeEMMM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" stroked="f">
              <v:textbox>
                <w:txbxContent>
                  <w:p w14:paraId="06F7E207" w14:textId="73E4AB4B" w:rsidR="00DD35D3" w:rsidRPr="005D4B8A" w:rsidRDefault="00E405EB">
                    <w:pPr>
                      <w:ind w:right="-50"/>
                      <w:jc w:val="right"/>
                      <w:rPr>
                        <w:b/>
                        <w:sz w:val="48"/>
                      </w:rPr>
                    </w:pPr>
                    <w:r>
                      <w:rPr>
                        <w:b/>
                        <w:sz w:val="48"/>
                      </w:rPr>
                      <w:t xml:space="preserve">FAC121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693D72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10140"/>
    <w:multiLevelType w:val="hybridMultilevel"/>
    <w:tmpl w:val="5684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87848"/>
    <w:multiLevelType w:val="hybridMultilevel"/>
    <w:tmpl w:val="6AC0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901CE"/>
    <w:multiLevelType w:val="hybridMultilevel"/>
    <w:tmpl w:val="6A024192"/>
    <w:lvl w:ilvl="0" w:tplc="7996CE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B02A5"/>
    <w:multiLevelType w:val="hybridMultilevel"/>
    <w:tmpl w:val="6070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8EA"/>
    <w:multiLevelType w:val="hybridMultilevel"/>
    <w:tmpl w:val="9D4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03868"/>
    <w:multiLevelType w:val="hybridMultilevel"/>
    <w:tmpl w:val="7FEE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74AB6"/>
    <w:multiLevelType w:val="hybridMultilevel"/>
    <w:tmpl w:val="B3B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984166477">
    <w:abstractNumId w:val="8"/>
  </w:num>
  <w:num w:numId="3" w16cid:durableId="896821583">
    <w:abstractNumId w:val="15"/>
  </w:num>
  <w:num w:numId="4" w16cid:durableId="1108283029">
    <w:abstractNumId w:val="5"/>
  </w:num>
  <w:num w:numId="5" w16cid:durableId="1586958684">
    <w:abstractNumId w:val="10"/>
  </w:num>
  <w:num w:numId="6" w16cid:durableId="517740112">
    <w:abstractNumId w:val="13"/>
  </w:num>
  <w:num w:numId="7" w16cid:durableId="55519776">
    <w:abstractNumId w:val="14"/>
  </w:num>
  <w:num w:numId="8" w16cid:durableId="9114506">
    <w:abstractNumId w:val="12"/>
  </w:num>
  <w:num w:numId="9" w16cid:durableId="1772581419">
    <w:abstractNumId w:val="6"/>
  </w:num>
  <w:num w:numId="10" w16cid:durableId="1019039246">
    <w:abstractNumId w:val="9"/>
  </w:num>
  <w:num w:numId="11" w16cid:durableId="1840392131">
    <w:abstractNumId w:val="1"/>
  </w:num>
  <w:num w:numId="12" w16cid:durableId="271716133">
    <w:abstractNumId w:val="11"/>
  </w:num>
  <w:num w:numId="13" w16cid:durableId="70154544">
    <w:abstractNumId w:val="18"/>
  </w:num>
  <w:num w:numId="14" w16cid:durableId="1757898434">
    <w:abstractNumId w:val="17"/>
  </w:num>
  <w:num w:numId="15" w16cid:durableId="1411384799">
    <w:abstractNumId w:val="16"/>
  </w:num>
  <w:num w:numId="16" w16cid:durableId="546533878">
    <w:abstractNumId w:val="4"/>
  </w:num>
  <w:num w:numId="17" w16cid:durableId="1112213737">
    <w:abstractNumId w:val="2"/>
  </w:num>
  <w:num w:numId="18" w16cid:durableId="1990473434">
    <w:abstractNumId w:val="3"/>
  </w:num>
  <w:num w:numId="19" w16cid:durableId="48728244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B18"/>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604"/>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4BB"/>
    <w:rsid w:val="00073768"/>
    <w:rsid w:val="00073A1A"/>
    <w:rsid w:val="00073E18"/>
    <w:rsid w:val="00073F43"/>
    <w:rsid w:val="0007409A"/>
    <w:rsid w:val="000740FB"/>
    <w:rsid w:val="00074988"/>
    <w:rsid w:val="00074A1C"/>
    <w:rsid w:val="00074ADE"/>
    <w:rsid w:val="00074C4B"/>
    <w:rsid w:val="00075074"/>
    <w:rsid w:val="000752B6"/>
    <w:rsid w:val="00075648"/>
    <w:rsid w:val="00075732"/>
    <w:rsid w:val="00075907"/>
    <w:rsid w:val="00075B8F"/>
    <w:rsid w:val="000760FF"/>
    <w:rsid w:val="00076E2E"/>
    <w:rsid w:val="0007703C"/>
    <w:rsid w:val="0007712B"/>
    <w:rsid w:val="00077B2B"/>
    <w:rsid w:val="00077CD7"/>
    <w:rsid w:val="00080086"/>
    <w:rsid w:val="000806ED"/>
    <w:rsid w:val="00080D4C"/>
    <w:rsid w:val="00081FC8"/>
    <w:rsid w:val="000822BF"/>
    <w:rsid w:val="000822E8"/>
    <w:rsid w:val="000823DF"/>
    <w:rsid w:val="000824E1"/>
    <w:rsid w:val="0008272E"/>
    <w:rsid w:val="000829C5"/>
    <w:rsid w:val="00082D02"/>
    <w:rsid w:val="00082F39"/>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8E"/>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171"/>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3090"/>
    <w:rsid w:val="000F3532"/>
    <w:rsid w:val="000F3987"/>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29E"/>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6EC"/>
    <w:rsid w:val="001318CC"/>
    <w:rsid w:val="00131B3A"/>
    <w:rsid w:val="00132062"/>
    <w:rsid w:val="00132F28"/>
    <w:rsid w:val="00132F2A"/>
    <w:rsid w:val="001339B6"/>
    <w:rsid w:val="00134017"/>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5C8A"/>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0E4D"/>
    <w:rsid w:val="001610CD"/>
    <w:rsid w:val="001614C5"/>
    <w:rsid w:val="00161669"/>
    <w:rsid w:val="00161685"/>
    <w:rsid w:val="00162A0F"/>
    <w:rsid w:val="00163070"/>
    <w:rsid w:val="001632CC"/>
    <w:rsid w:val="00163404"/>
    <w:rsid w:val="00163557"/>
    <w:rsid w:val="00163A42"/>
    <w:rsid w:val="00163EAE"/>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BF3"/>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C5A"/>
    <w:rsid w:val="001E6D4A"/>
    <w:rsid w:val="001E742A"/>
    <w:rsid w:val="001E79A5"/>
    <w:rsid w:val="001E7EF5"/>
    <w:rsid w:val="001F0019"/>
    <w:rsid w:val="001F001E"/>
    <w:rsid w:val="001F038E"/>
    <w:rsid w:val="001F05C1"/>
    <w:rsid w:val="001F17FD"/>
    <w:rsid w:val="001F1B8E"/>
    <w:rsid w:val="001F24B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55A"/>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6C3"/>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47D19"/>
    <w:rsid w:val="00247D46"/>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30"/>
    <w:rsid w:val="0026368F"/>
    <w:rsid w:val="00264128"/>
    <w:rsid w:val="002642F9"/>
    <w:rsid w:val="00264A56"/>
    <w:rsid w:val="00265213"/>
    <w:rsid w:val="002655B7"/>
    <w:rsid w:val="002655CF"/>
    <w:rsid w:val="00265A21"/>
    <w:rsid w:val="00266086"/>
    <w:rsid w:val="0026625F"/>
    <w:rsid w:val="00266475"/>
    <w:rsid w:val="002665C5"/>
    <w:rsid w:val="0026670F"/>
    <w:rsid w:val="0026740B"/>
    <w:rsid w:val="00267BB6"/>
    <w:rsid w:val="002705CB"/>
    <w:rsid w:val="00270D5D"/>
    <w:rsid w:val="002710E6"/>
    <w:rsid w:val="0027186F"/>
    <w:rsid w:val="002722E1"/>
    <w:rsid w:val="002725D9"/>
    <w:rsid w:val="00272A26"/>
    <w:rsid w:val="002733A5"/>
    <w:rsid w:val="002733D1"/>
    <w:rsid w:val="002739BC"/>
    <w:rsid w:val="00273A68"/>
    <w:rsid w:val="00275216"/>
    <w:rsid w:val="002753C8"/>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A26"/>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31A"/>
    <w:rsid w:val="002925BE"/>
    <w:rsid w:val="00292F58"/>
    <w:rsid w:val="002932D3"/>
    <w:rsid w:val="002937AC"/>
    <w:rsid w:val="00293964"/>
    <w:rsid w:val="00293C71"/>
    <w:rsid w:val="00293DBD"/>
    <w:rsid w:val="002942B0"/>
    <w:rsid w:val="0029467D"/>
    <w:rsid w:val="00294E97"/>
    <w:rsid w:val="00295ADD"/>
    <w:rsid w:val="00295ECC"/>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6485"/>
    <w:rsid w:val="002B02C8"/>
    <w:rsid w:val="002B04B8"/>
    <w:rsid w:val="002B052E"/>
    <w:rsid w:val="002B068D"/>
    <w:rsid w:val="002B06A1"/>
    <w:rsid w:val="002B0A51"/>
    <w:rsid w:val="002B0D95"/>
    <w:rsid w:val="002B1342"/>
    <w:rsid w:val="002B167F"/>
    <w:rsid w:val="002B2726"/>
    <w:rsid w:val="002B2B23"/>
    <w:rsid w:val="002B36A0"/>
    <w:rsid w:val="002B384F"/>
    <w:rsid w:val="002B3977"/>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6F4F"/>
    <w:rsid w:val="002D73B7"/>
    <w:rsid w:val="002D74AB"/>
    <w:rsid w:val="002D7C5B"/>
    <w:rsid w:val="002D7D03"/>
    <w:rsid w:val="002D7D25"/>
    <w:rsid w:val="002E02AF"/>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4D0"/>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2C3"/>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5D3A"/>
    <w:rsid w:val="0031638F"/>
    <w:rsid w:val="00316846"/>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37F"/>
    <w:rsid w:val="003256F6"/>
    <w:rsid w:val="00325D8B"/>
    <w:rsid w:val="00325FC0"/>
    <w:rsid w:val="0032736B"/>
    <w:rsid w:val="00327761"/>
    <w:rsid w:val="00327853"/>
    <w:rsid w:val="003300E5"/>
    <w:rsid w:val="00330BAB"/>
    <w:rsid w:val="00330C0C"/>
    <w:rsid w:val="00330D13"/>
    <w:rsid w:val="00331685"/>
    <w:rsid w:val="003317A0"/>
    <w:rsid w:val="00331A19"/>
    <w:rsid w:val="00331C22"/>
    <w:rsid w:val="00331CAE"/>
    <w:rsid w:val="00331D45"/>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5E"/>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2C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CD9"/>
    <w:rsid w:val="00366D61"/>
    <w:rsid w:val="003672E8"/>
    <w:rsid w:val="00370537"/>
    <w:rsid w:val="003707F3"/>
    <w:rsid w:val="00370A05"/>
    <w:rsid w:val="00370D1A"/>
    <w:rsid w:val="00370F13"/>
    <w:rsid w:val="00371919"/>
    <w:rsid w:val="0037198B"/>
    <w:rsid w:val="003721CD"/>
    <w:rsid w:val="00372EB8"/>
    <w:rsid w:val="003730C6"/>
    <w:rsid w:val="00373614"/>
    <w:rsid w:val="0037389F"/>
    <w:rsid w:val="00373A87"/>
    <w:rsid w:val="00373CB9"/>
    <w:rsid w:val="00374035"/>
    <w:rsid w:val="003741AB"/>
    <w:rsid w:val="0037434A"/>
    <w:rsid w:val="00374685"/>
    <w:rsid w:val="003746E9"/>
    <w:rsid w:val="003754BC"/>
    <w:rsid w:val="003758F9"/>
    <w:rsid w:val="00375BAD"/>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5D9"/>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500"/>
    <w:rsid w:val="003C5810"/>
    <w:rsid w:val="003C5E1E"/>
    <w:rsid w:val="003C6101"/>
    <w:rsid w:val="003C62B7"/>
    <w:rsid w:val="003C69A7"/>
    <w:rsid w:val="003C6B6C"/>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794"/>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4D7"/>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00A"/>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0CE9"/>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B67"/>
    <w:rsid w:val="0042010C"/>
    <w:rsid w:val="0042039E"/>
    <w:rsid w:val="0042045B"/>
    <w:rsid w:val="0042072C"/>
    <w:rsid w:val="004216B9"/>
    <w:rsid w:val="00421F6D"/>
    <w:rsid w:val="00422244"/>
    <w:rsid w:val="0042270D"/>
    <w:rsid w:val="00422B43"/>
    <w:rsid w:val="0042348A"/>
    <w:rsid w:val="00423FB0"/>
    <w:rsid w:val="00424083"/>
    <w:rsid w:val="0042436C"/>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857"/>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6914"/>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7EE"/>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6A0"/>
    <w:rsid w:val="004E2CD6"/>
    <w:rsid w:val="004E378B"/>
    <w:rsid w:val="004E3899"/>
    <w:rsid w:val="004E4052"/>
    <w:rsid w:val="004E430B"/>
    <w:rsid w:val="004E465C"/>
    <w:rsid w:val="004E4757"/>
    <w:rsid w:val="004E4824"/>
    <w:rsid w:val="004E48FD"/>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15"/>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09E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C02"/>
    <w:rsid w:val="00517D1A"/>
    <w:rsid w:val="00520ADE"/>
    <w:rsid w:val="00521658"/>
    <w:rsid w:val="005221F3"/>
    <w:rsid w:val="005229AF"/>
    <w:rsid w:val="00522E2B"/>
    <w:rsid w:val="00522FF1"/>
    <w:rsid w:val="0052358C"/>
    <w:rsid w:val="00523CF0"/>
    <w:rsid w:val="0052449B"/>
    <w:rsid w:val="0052492F"/>
    <w:rsid w:val="00524C38"/>
    <w:rsid w:val="00524D12"/>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3A4"/>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55A"/>
    <w:rsid w:val="00570761"/>
    <w:rsid w:val="00570EB4"/>
    <w:rsid w:val="005712A6"/>
    <w:rsid w:val="00571316"/>
    <w:rsid w:val="0057140A"/>
    <w:rsid w:val="00571BEC"/>
    <w:rsid w:val="005720FA"/>
    <w:rsid w:val="00572C13"/>
    <w:rsid w:val="00572C84"/>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620"/>
    <w:rsid w:val="00594CFF"/>
    <w:rsid w:val="00594F80"/>
    <w:rsid w:val="00595108"/>
    <w:rsid w:val="00595134"/>
    <w:rsid w:val="0059525A"/>
    <w:rsid w:val="00595342"/>
    <w:rsid w:val="00595B0F"/>
    <w:rsid w:val="00595D09"/>
    <w:rsid w:val="005961BD"/>
    <w:rsid w:val="00596410"/>
    <w:rsid w:val="005966AE"/>
    <w:rsid w:val="00596752"/>
    <w:rsid w:val="00596E24"/>
    <w:rsid w:val="005975C0"/>
    <w:rsid w:val="005977B8"/>
    <w:rsid w:val="00597905"/>
    <w:rsid w:val="00597A48"/>
    <w:rsid w:val="005A0258"/>
    <w:rsid w:val="005A03C2"/>
    <w:rsid w:val="005A06FE"/>
    <w:rsid w:val="005A0705"/>
    <w:rsid w:val="005A0937"/>
    <w:rsid w:val="005A09A4"/>
    <w:rsid w:val="005A0BA9"/>
    <w:rsid w:val="005A0F35"/>
    <w:rsid w:val="005A1039"/>
    <w:rsid w:val="005A12BC"/>
    <w:rsid w:val="005A1A75"/>
    <w:rsid w:val="005A1B3E"/>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0FD"/>
    <w:rsid w:val="005B099A"/>
    <w:rsid w:val="005B0AA4"/>
    <w:rsid w:val="005B0D92"/>
    <w:rsid w:val="005B0DAF"/>
    <w:rsid w:val="005B10E0"/>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59D"/>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0FF8"/>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81"/>
    <w:rsid w:val="006178AA"/>
    <w:rsid w:val="00617A30"/>
    <w:rsid w:val="006201C6"/>
    <w:rsid w:val="00620242"/>
    <w:rsid w:val="00620AA4"/>
    <w:rsid w:val="00620ECF"/>
    <w:rsid w:val="006219BA"/>
    <w:rsid w:val="00621EE2"/>
    <w:rsid w:val="006220A4"/>
    <w:rsid w:val="00622307"/>
    <w:rsid w:val="006226B0"/>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1D8"/>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D8F"/>
    <w:rsid w:val="00664F00"/>
    <w:rsid w:val="00665202"/>
    <w:rsid w:val="00665490"/>
    <w:rsid w:val="006654CA"/>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48FF"/>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78B"/>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26C"/>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17"/>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5F7E"/>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F07"/>
    <w:rsid w:val="006E62D3"/>
    <w:rsid w:val="006E71B1"/>
    <w:rsid w:val="006E7E34"/>
    <w:rsid w:val="006F03DA"/>
    <w:rsid w:val="006F096A"/>
    <w:rsid w:val="006F0F60"/>
    <w:rsid w:val="006F100E"/>
    <w:rsid w:val="006F1887"/>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DF6"/>
    <w:rsid w:val="00710EA6"/>
    <w:rsid w:val="007113DC"/>
    <w:rsid w:val="00711900"/>
    <w:rsid w:val="00711AAE"/>
    <w:rsid w:val="00711CD2"/>
    <w:rsid w:val="007121CD"/>
    <w:rsid w:val="007125D8"/>
    <w:rsid w:val="00712647"/>
    <w:rsid w:val="00712921"/>
    <w:rsid w:val="00712B87"/>
    <w:rsid w:val="00712CAF"/>
    <w:rsid w:val="00712D65"/>
    <w:rsid w:val="00713C97"/>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365A"/>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0FB"/>
    <w:rsid w:val="00736266"/>
    <w:rsid w:val="0073677B"/>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5516"/>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971"/>
    <w:rsid w:val="00781E5F"/>
    <w:rsid w:val="007820D3"/>
    <w:rsid w:val="00782391"/>
    <w:rsid w:val="0078324D"/>
    <w:rsid w:val="0078328C"/>
    <w:rsid w:val="007832D0"/>
    <w:rsid w:val="007834EA"/>
    <w:rsid w:val="00783970"/>
    <w:rsid w:val="007839B1"/>
    <w:rsid w:val="00783A83"/>
    <w:rsid w:val="007847C8"/>
    <w:rsid w:val="007851D2"/>
    <w:rsid w:val="00785643"/>
    <w:rsid w:val="0078597E"/>
    <w:rsid w:val="00785A0A"/>
    <w:rsid w:val="007860A7"/>
    <w:rsid w:val="00786231"/>
    <w:rsid w:val="007871FC"/>
    <w:rsid w:val="0079049B"/>
    <w:rsid w:val="007905F5"/>
    <w:rsid w:val="007909C4"/>
    <w:rsid w:val="0079110E"/>
    <w:rsid w:val="00791323"/>
    <w:rsid w:val="007918B9"/>
    <w:rsid w:val="007922B8"/>
    <w:rsid w:val="00792C0D"/>
    <w:rsid w:val="00793003"/>
    <w:rsid w:val="007930EA"/>
    <w:rsid w:val="00793174"/>
    <w:rsid w:val="00793564"/>
    <w:rsid w:val="00793C10"/>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4A3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6F1"/>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80E"/>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CDF"/>
    <w:rsid w:val="00833DAC"/>
    <w:rsid w:val="00833F6F"/>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A9B"/>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AEB"/>
    <w:rsid w:val="00850F3F"/>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84B"/>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17F"/>
    <w:rsid w:val="008674A2"/>
    <w:rsid w:val="00870030"/>
    <w:rsid w:val="00870503"/>
    <w:rsid w:val="00870879"/>
    <w:rsid w:val="008709A9"/>
    <w:rsid w:val="00870E1F"/>
    <w:rsid w:val="008711DC"/>
    <w:rsid w:val="00871B2A"/>
    <w:rsid w:val="00871F89"/>
    <w:rsid w:val="008733BF"/>
    <w:rsid w:val="00873CC9"/>
    <w:rsid w:val="00874032"/>
    <w:rsid w:val="00874F3C"/>
    <w:rsid w:val="008751E1"/>
    <w:rsid w:val="008754E5"/>
    <w:rsid w:val="00877836"/>
    <w:rsid w:val="00877C00"/>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9D6"/>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BEF"/>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3D2D"/>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9EC"/>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5E36"/>
    <w:rsid w:val="008E6026"/>
    <w:rsid w:val="008E62B7"/>
    <w:rsid w:val="008E62BE"/>
    <w:rsid w:val="008E62D9"/>
    <w:rsid w:val="008E667B"/>
    <w:rsid w:val="008E7AB5"/>
    <w:rsid w:val="008F0E15"/>
    <w:rsid w:val="008F0E36"/>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50"/>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144"/>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0CE"/>
    <w:rsid w:val="009247CD"/>
    <w:rsid w:val="00924F61"/>
    <w:rsid w:val="009255CB"/>
    <w:rsid w:val="00926C19"/>
    <w:rsid w:val="00926DB8"/>
    <w:rsid w:val="0092769E"/>
    <w:rsid w:val="009277DE"/>
    <w:rsid w:val="00927985"/>
    <w:rsid w:val="0093033F"/>
    <w:rsid w:val="00930B72"/>
    <w:rsid w:val="00930DEA"/>
    <w:rsid w:val="00931105"/>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373"/>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0AD"/>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0D3"/>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511"/>
    <w:rsid w:val="00982DAE"/>
    <w:rsid w:val="0098311C"/>
    <w:rsid w:val="00983C6E"/>
    <w:rsid w:val="00984154"/>
    <w:rsid w:val="00984B4D"/>
    <w:rsid w:val="00984B63"/>
    <w:rsid w:val="009851E3"/>
    <w:rsid w:val="00985758"/>
    <w:rsid w:val="009863AE"/>
    <w:rsid w:val="00986DB3"/>
    <w:rsid w:val="00986F52"/>
    <w:rsid w:val="009876E8"/>
    <w:rsid w:val="00987731"/>
    <w:rsid w:val="00987AC9"/>
    <w:rsid w:val="00990347"/>
    <w:rsid w:val="00990499"/>
    <w:rsid w:val="009906F8"/>
    <w:rsid w:val="0099082E"/>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A7771"/>
    <w:rsid w:val="009B0544"/>
    <w:rsid w:val="009B057D"/>
    <w:rsid w:val="009B11B9"/>
    <w:rsid w:val="009B13E0"/>
    <w:rsid w:val="009B1563"/>
    <w:rsid w:val="009B1861"/>
    <w:rsid w:val="009B2060"/>
    <w:rsid w:val="009B2099"/>
    <w:rsid w:val="009B214B"/>
    <w:rsid w:val="009B21DE"/>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08C"/>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671"/>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91E"/>
    <w:rsid w:val="009E5D94"/>
    <w:rsid w:val="009E6027"/>
    <w:rsid w:val="009E6054"/>
    <w:rsid w:val="009E612D"/>
    <w:rsid w:val="009E685D"/>
    <w:rsid w:val="009E6D6B"/>
    <w:rsid w:val="009E71B8"/>
    <w:rsid w:val="009E7345"/>
    <w:rsid w:val="009F0227"/>
    <w:rsid w:val="009F0AE9"/>
    <w:rsid w:val="009F172F"/>
    <w:rsid w:val="009F1BE7"/>
    <w:rsid w:val="009F1E6C"/>
    <w:rsid w:val="009F2D16"/>
    <w:rsid w:val="009F3464"/>
    <w:rsid w:val="009F3806"/>
    <w:rsid w:val="009F3A57"/>
    <w:rsid w:val="009F3EC2"/>
    <w:rsid w:val="009F4225"/>
    <w:rsid w:val="009F425C"/>
    <w:rsid w:val="009F4E1B"/>
    <w:rsid w:val="009F4F6F"/>
    <w:rsid w:val="009F55B6"/>
    <w:rsid w:val="009F57D1"/>
    <w:rsid w:val="009F5AC0"/>
    <w:rsid w:val="009F6189"/>
    <w:rsid w:val="009F6770"/>
    <w:rsid w:val="009F682D"/>
    <w:rsid w:val="009F6FDB"/>
    <w:rsid w:val="009F7008"/>
    <w:rsid w:val="009F743B"/>
    <w:rsid w:val="00A002CD"/>
    <w:rsid w:val="00A00AD6"/>
    <w:rsid w:val="00A00D9A"/>
    <w:rsid w:val="00A01082"/>
    <w:rsid w:val="00A01DC3"/>
    <w:rsid w:val="00A01EC7"/>
    <w:rsid w:val="00A0248E"/>
    <w:rsid w:val="00A02763"/>
    <w:rsid w:val="00A02910"/>
    <w:rsid w:val="00A02D41"/>
    <w:rsid w:val="00A0381B"/>
    <w:rsid w:val="00A03CAC"/>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C78"/>
    <w:rsid w:val="00A24F57"/>
    <w:rsid w:val="00A25427"/>
    <w:rsid w:val="00A26541"/>
    <w:rsid w:val="00A266B4"/>
    <w:rsid w:val="00A270E0"/>
    <w:rsid w:val="00A2722C"/>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4D85"/>
    <w:rsid w:val="00A3547F"/>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1CB"/>
    <w:rsid w:val="00A568DF"/>
    <w:rsid w:val="00A56907"/>
    <w:rsid w:val="00A56D30"/>
    <w:rsid w:val="00A56D8A"/>
    <w:rsid w:val="00A56FBD"/>
    <w:rsid w:val="00A57308"/>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2FE5"/>
    <w:rsid w:val="00A9325F"/>
    <w:rsid w:val="00A93C5B"/>
    <w:rsid w:val="00A93EF2"/>
    <w:rsid w:val="00A9430F"/>
    <w:rsid w:val="00A9498A"/>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CD3"/>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1FF6"/>
    <w:rsid w:val="00AE2F93"/>
    <w:rsid w:val="00AE3028"/>
    <w:rsid w:val="00AE3A14"/>
    <w:rsid w:val="00AE416F"/>
    <w:rsid w:val="00AE460E"/>
    <w:rsid w:val="00AE48A2"/>
    <w:rsid w:val="00AE4D5A"/>
    <w:rsid w:val="00AE4F31"/>
    <w:rsid w:val="00AE517D"/>
    <w:rsid w:val="00AE5266"/>
    <w:rsid w:val="00AE56B2"/>
    <w:rsid w:val="00AE5D43"/>
    <w:rsid w:val="00AE653E"/>
    <w:rsid w:val="00AE68F5"/>
    <w:rsid w:val="00AE6F33"/>
    <w:rsid w:val="00AE7434"/>
    <w:rsid w:val="00AE7738"/>
    <w:rsid w:val="00AE7A1D"/>
    <w:rsid w:val="00AE7CA3"/>
    <w:rsid w:val="00AF055D"/>
    <w:rsid w:val="00AF0903"/>
    <w:rsid w:val="00AF190D"/>
    <w:rsid w:val="00AF1A7D"/>
    <w:rsid w:val="00AF332B"/>
    <w:rsid w:val="00AF34F1"/>
    <w:rsid w:val="00AF3DB0"/>
    <w:rsid w:val="00AF41D1"/>
    <w:rsid w:val="00AF445B"/>
    <w:rsid w:val="00AF459F"/>
    <w:rsid w:val="00AF4745"/>
    <w:rsid w:val="00AF4C5C"/>
    <w:rsid w:val="00AF5593"/>
    <w:rsid w:val="00AF560F"/>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0C4"/>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A5C"/>
    <w:rsid w:val="00B3704B"/>
    <w:rsid w:val="00B370B6"/>
    <w:rsid w:val="00B37E70"/>
    <w:rsid w:val="00B402CF"/>
    <w:rsid w:val="00B40C90"/>
    <w:rsid w:val="00B410D4"/>
    <w:rsid w:val="00B41263"/>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3782"/>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BE8"/>
    <w:rsid w:val="00B84F24"/>
    <w:rsid w:val="00B85109"/>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B8B"/>
    <w:rsid w:val="00B93D82"/>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514"/>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B7ED6"/>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5A4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3A71"/>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8DD"/>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2CBA"/>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556"/>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3ABA"/>
    <w:rsid w:val="00C84240"/>
    <w:rsid w:val="00C85213"/>
    <w:rsid w:val="00C8598E"/>
    <w:rsid w:val="00C85A57"/>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5CF"/>
    <w:rsid w:val="00CA16D1"/>
    <w:rsid w:val="00CA16E0"/>
    <w:rsid w:val="00CA1918"/>
    <w:rsid w:val="00CA1A36"/>
    <w:rsid w:val="00CA203B"/>
    <w:rsid w:val="00CA243B"/>
    <w:rsid w:val="00CA258A"/>
    <w:rsid w:val="00CA2779"/>
    <w:rsid w:val="00CA2FD5"/>
    <w:rsid w:val="00CA30A4"/>
    <w:rsid w:val="00CA30E4"/>
    <w:rsid w:val="00CA331B"/>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4C0B"/>
    <w:rsid w:val="00CC514F"/>
    <w:rsid w:val="00CC5EC6"/>
    <w:rsid w:val="00CC61EA"/>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0CB"/>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1F"/>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1CD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89"/>
    <w:rsid w:val="00D102D4"/>
    <w:rsid w:val="00D102E8"/>
    <w:rsid w:val="00D108AF"/>
    <w:rsid w:val="00D119CD"/>
    <w:rsid w:val="00D12795"/>
    <w:rsid w:val="00D128DF"/>
    <w:rsid w:val="00D129F4"/>
    <w:rsid w:val="00D132BC"/>
    <w:rsid w:val="00D13A48"/>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0AB"/>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17A"/>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7A8"/>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C5C"/>
    <w:rsid w:val="00D65DCC"/>
    <w:rsid w:val="00D66FF8"/>
    <w:rsid w:val="00D670DC"/>
    <w:rsid w:val="00D67246"/>
    <w:rsid w:val="00D67492"/>
    <w:rsid w:val="00D679C5"/>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458"/>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0D4"/>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522"/>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A17"/>
    <w:rsid w:val="00DE1E47"/>
    <w:rsid w:val="00DE24F3"/>
    <w:rsid w:val="00DE2664"/>
    <w:rsid w:val="00DE2A0C"/>
    <w:rsid w:val="00DE34C4"/>
    <w:rsid w:val="00DE36C9"/>
    <w:rsid w:val="00DE42E7"/>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6DB"/>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254"/>
    <w:rsid w:val="00E304F4"/>
    <w:rsid w:val="00E3064D"/>
    <w:rsid w:val="00E3090F"/>
    <w:rsid w:val="00E30D14"/>
    <w:rsid w:val="00E31727"/>
    <w:rsid w:val="00E31AA3"/>
    <w:rsid w:val="00E31AC0"/>
    <w:rsid w:val="00E3202F"/>
    <w:rsid w:val="00E32E01"/>
    <w:rsid w:val="00E33503"/>
    <w:rsid w:val="00E3354F"/>
    <w:rsid w:val="00E336A1"/>
    <w:rsid w:val="00E3399C"/>
    <w:rsid w:val="00E33C01"/>
    <w:rsid w:val="00E348FD"/>
    <w:rsid w:val="00E35733"/>
    <w:rsid w:val="00E35A26"/>
    <w:rsid w:val="00E35F7B"/>
    <w:rsid w:val="00E37447"/>
    <w:rsid w:val="00E3784A"/>
    <w:rsid w:val="00E37E18"/>
    <w:rsid w:val="00E4037B"/>
    <w:rsid w:val="00E405EB"/>
    <w:rsid w:val="00E4091E"/>
    <w:rsid w:val="00E417D6"/>
    <w:rsid w:val="00E42421"/>
    <w:rsid w:val="00E4270F"/>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107"/>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3EC2"/>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717"/>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3B8"/>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6DD"/>
    <w:rsid w:val="00ED5326"/>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0F0E"/>
    <w:rsid w:val="00EF1817"/>
    <w:rsid w:val="00EF31B8"/>
    <w:rsid w:val="00EF3E70"/>
    <w:rsid w:val="00EF3F8E"/>
    <w:rsid w:val="00EF4342"/>
    <w:rsid w:val="00EF4D38"/>
    <w:rsid w:val="00EF5A6C"/>
    <w:rsid w:val="00EF5CFF"/>
    <w:rsid w:val="00EF5D72"/>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76F"/>
    <w:rsid w:val="00F11B51"/>
    <w:rsid w:val="00F11C3A"/>
    <w:rsid w:val="00F11C3D"/>
    <w:rsid w:val="00F125CC"/>
    <w:rsid w:val="00F12D32"/>
    <w:rsid w:val="00F12EF4"/>
    <w:rsid w:val="00F12F87"/>
    <w:rsid w:val="00F1378E"/>
    <w:rsid w:val="00F138AD"/>
    <w:rsid w:val="00F13A4A"/>
    <w:rsid w:val="00F13EEC"/>
    <w:rsid w:val="00F1498F"/>
    <w:rsid w:val="00F14E12"/>
    <w:rsid w:val="00F14EFA"/>
    <w:rsid w:val="00F1517C"/>
    <w:rsid w:val="00F15311"/>
    <w:rsid w:val="00F17EF5"/>
    <w:rsid w:val="00F17FBE"/>
    <w:rsid w:val="00F20251"/>
    <w:rsid w:val="00F207BB"/>
    <w:rsid w:val="00F20EAA"/>
    <w:rsid w:val="00F21752"/>
    <w:rsid w:val="00F21BD8"/>
    <w:rsid w:val="00F220FA"/>
    <w:rsid w:val="00F22392"/>
    <w:rsid w:val="00F22853"/>
    <w:rsid w:val="00F229C4"/>
    <w:rsid w:val="00F22BEC"/>
    <w:rsid w:val="00F2394A"/>
    <w:rsid w:val="00F23A6E"/>
    <w:rsid w:val="00F23A93"/>
    <w:rsid w:val="00F23CD1"/>
    <w:rsid w:val="00F24712"/>
    <w:rsid w:val="00F24CBA"/>
    <w:rsid w:val="00F25599"/>
    <w:rsid w:val="00F25D65"/>
    <w:rsid w:val="00F261AF"/>
    <w:rsid w:val="00F2631B"/>
    <w:rsid w:val="00F2639E"/>
    <w:rsid w:val="00F267D7"/>
    <w:rsid w:val="00F26B2D"/>
    <w:rsid w:val="00F26DFB"/>
    <w:rsid w:val="00F2712F"/>
    <w:rsid w:val="00F27392"/>
    <w:rsid w:val="00F277DE"/>
    <w:rsid w:val="00F27A82"/>
    <w:rsid w:val="00F27A97"/>
    <w:rsid w:val="00F27C81"/>
    <w:rsid w:val="00F27D29"/>
    <w:rsid w:val="00F27DAA"/>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6E08"/>
    <w:rsid w:val="00F3716E"/>
    <w:rsid w:val="00F37330"/>
    <w:rsid w:val="00F374BB"/>
    <w:rsid w:val="00F37795"/>
    <w:rsid w:val="00F379AD"/>
    <w:rsid w:val="00F379EF"/>
    <w:rsid w:val="00F37B19"/>
    <w:rsid w:val="00F37D6F"/>
    <w:rsid w:val="00F37E97"/>
    <w:rsid w:val="00F403CD"/>
    <w:rsid w:val="00F4089C"/>
    <w:rsid w:val="00F40D0F"/>
    <w:rsid w:val="00F4104A"/>
    <w:rsid w:val="00F41216"/>
    <w:rsid w:val="00F4125B"/>
    <w:rsid w:val="00F41473"/>
    <w:rsid w:val="00F42100"/>
    <w:rsid w:val="00F4232A"/>
    <w:rsid w:val="00F42848"/>
    <w:rsid w:val="00F42EBC"/>
    <w:rsid w:val="00F43081"/>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8CD"/>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5E59"/>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3439"/>
    <w:rsid w:val="00FB53AA"/>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1D1D"/>
    <w:rsid w:val="00FD2515"/>
    <w:rsid w:val="00FD3078"/>
    <w:rsid w:val="00FD30D0"/>
    <w:rsid w:val="00FD335F"/>
    <w:rsid w:val="00FD354B"/>
    <w:rsid w:val="00FD3771"/>
    <w:rsid w:val="00FD385A"/>
    <w:rsid w:val="00FD3AD0"/>
    <w:rsid w:val="00FD3D27"/>
    <w:rsid w:val="00FD3E97"/>
    <w:rsid w:val="00FD4160"/>
    <w:rsid w:val="00FD457A"/>
    <w:rsid w:val="00FD46A5"/>
    <w:rsid w:val="00FD4BB5"/>
    <w:rsid w:val="00FD4BFB"/>
    <w:rsid w:val="00FD4CF7"/>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0ED"/>
    <w:rsid w:val="00FE2191"/>
    <w:rsid w:val="00FE2251"/>
    <w:rsid w:val="00FE2575"/>
    <w:rsid w:val="00FE2685"/>
    <w:rsid w:val="00FE298E"/>
    <w:rsid w:val="00FE2C46"/>
    <w:rsid w:val="00FE302E"/>
    <w:rsid w:val="00FE39DD"/>
    <w:rsid w:val="00FE3CAD"/>
    <w:rsid w:val="00FE3D2A"/>
    <w:rsid w:val="00FE3FFD"/>
    <w:rsid w:val="00FE406B"/>
    <w:rsid w:val="00FE4392"/>
    <w:rsid w:val="00FE4F55"/>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202F2E"/>
    <w:rsid w:val="207CC22A"/>
    <w:rsid w:val="20C372C7"/>
    <w:rsid w:val="20D75C9D"/>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9932A0"/>
    <w:rsid w:val="27D0625A"/>
    <w:rsid w:val="27DD393D"/>
    <w:rsid w:val="28273D65"/>
    <w:rsid w:val="29085A55"/>
    <w:rsid w:val="295F0B3C"/>
    <w:rsid w:val="2A355D98"/>
    <w:rsid w:val="2A74601D"/>
    <w:rsid w:val="2AB1EAEF"/>
    <w:rsid w:val="2AB2C8D8"/>
    <w:rsid w:val="2AEBEFA6"/>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8076C0"/>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2E0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non-profit-purchasing-programs" TargetMode="External"/><Relationship Id="rId21" Type="http://schemas.openxmlformats.org/officeDocument/2006/relationships/hyperlink" Target="https://www.commbuys.com/bso/external/purchaseorder/poSummary.sdo?docId=PO-23-1080-OSD03-SRC01-26989&amp;releaseNbr=0&amp;external=true&amp;parentUrl=close" TargetMode="External"/><Relationship Id="rId42" Type="http://schemas.openxmlformats.org/officeDocument/2006/relationships/hyperlink" Target="mailto:AGOBidUnit@mass.gov" TargetMode="External"/><Relationship Id="rId47" Type="http://schemas.openxmlformats.org/officeDocument/2006/relationships/hyperlink" Target="https://www.mass.gov/supplier-diversity-program-sdp?_gl=1*1dd4k06*_ga*NDExMTU1ODA0LjE3MzYzNDk5NDE.*_ga_MCLPEGW7WM*czE3NTY5MTE2ODkkbzM2OSRnMSR0MTc1NjkxMzk5MCRqNTckbDAkaDA." TargetMode="External"/><Relationship Id="rId63" Type="http://schemas.openxmlformats.org/officeDocument/2006/relationships/hyperlink" Target="https://www.commbuys.com/bso/external/purchaseorder/poSummary.sdo?docId=PO-23-1080-OSD03-SRC01-26989&amp;releaseNbr=0&amp;external=true&amp;parentUrl=close" TargetMode="External"/><Relationship Id="rId68" Type="http://schemas.openxmlformats.org/officeDocument/2006/relationships/hyperlink" Target="https://www.commbuys.com/bso/external/purchaseorder/poSummary.sdo?docId=PO-23-1080-OSD03-SRC01-26989&amp;releaseNbr=0&amp;external=true&amp;parentUrl=close" TargetMode="External"/><Relationship Id="rId84" Type="http://schemas.openxmlformats.org/officeDocument/2006/relationships/hyperlink" Target="https://www.commbuys.com/bso/external/purchaseorder/poSummary.sdo?docId=PO-23-1080-OSD03-SRC3-26982&amp;releaseNbr=0&amp;external=true&amp;parentUrl=close" TargetMode="External"/><Relationship Id="rId89" Type="http://schemas.openxmlformats.org/officeDocument/2006/relationships/hyperlink" Target="mailto:matt.holland@hollandcompany.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www.commbuys.com/" TargetMode="External"/><Relationship Id="rId37" Type="http://schemas.openxmlformats.org/officeDocument/2006/relationships/hyperlink" Target="mailto:OIGProcurementSupport@mass.gov" TargetMode="External"/><Relationship Id="rId53" Type="http://schemas.openxmlformats.org/officeDocument/2006/relationships/hyperlink" Target="https://www.macomptroller.org/policies/" TargetMode="External"/><Relationship Id="rId58" Type="http://schemas.openxmlformats.org/officeDocument/2006/relationships/hyperlink" Target="mailto:Sean.Corbin2@mass.gov" TargetMode="External"/><Relationship Id="rId74" Type="http://schemas.openxmlformats.org/officeDocument/2006/relationships/hyperlink" Target="https://www.commbuys.com/bso/external/purchaseorder/poSummary.sdo?docId=PO-23-1080-OSD03-SRC01-27016&amp;releaseNbr=0&amp;external=true&amp;parentUrl=close" TargetMode="External"/><Relationship Id="rId79" Type="http://schemas.openxmlformats.org/officeDocument/2006/relationships/hyperlink" Target="mailto:tatiana.henry@mass.gov"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3-1080-OSD03-SRC3-26979&amp;releaseNbr=0&amp;external=true&amp;parentUrl=close" TargetMode="External"/><Relationship Id="rId95" Type="http://schemas.openxmlformats.org/officeDocument/2006/relationships/hyperlink" Target="mailto:mflahive@metrogroupinc.com" TargetMode="External"/><Relationship Id="rId22" Type="http://schemas.openxmlformats.org/officeDocument/2006/relationships/hyperlink" Target="https://www.mass.gov/doc/trd01/download" TargetMode="External"/><Relationship Id="rId27" Type="http://schemas.openxmlformats.org/officeDocument/2006/relationships/hyperlink" Target="https://www.commbuys.com/bso/external/purchaseorder/poSummary.sdo?docId=PO-23-1080-OSD03-SRC01-26989&amp;releaseNbr=0&amp;external=true&amp;parentUrl=close" TargetMode="External"/><Relationship Id="rId43" Type="http://schemas.openxmlformats.org/officeDocument/2006/relationships/hyperlink" Target="https://www.mass.gov/prevailing-wage-enforcement" TargetMode="External"/><Relationship Id="rId48" Type="http://schemas.openxmlformats.org/officeDocument/2006/relationships/hyperlink" Target="https://www.mass.gov/doc/statewide-contract-index" TargetMode="External"/><Relationship Id="rId64" Type="http://schemas.openxmlformats.org/officeDocument/2006/relationships/hyperlink" Target="https://www.mass.gov/environmentally-preferable-products-epp-procurement-program" TargetMode="External"/><Relationship Id="rId69" Type="http://schemas.openxmlformats.org/officeDocument/2006/relationships/hyperlink" Target="mailto:sean.corbin2@mass.gov" TargetMode="External"/><Relationship Id="rId80" Type="http://schemas.openxmlformats.org/officeDocument/2006/relationships/hyperlink" Target="https://www.commbuys.com/bso/external/purchaseorder/poSummary.sdo?docId=PO-23-1080-OSD03-SRC3-26977&amp;releaseNbr=0&amp;external=true&amp;parentUrl=close" TargetMode="External"/><Relationship Id="rId85" Type="http://schemas.openxmlformats.org/officeDocument/2006/relationships/hyperlink" Target="mailto:sales-support@barclaywater.co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doc/trd04/download" TargetMode="External"/><Relationship Id="rId33" Type="http://schemas.openxmlformats.org/officeDocument/2006/relationships/hyperlink" Target="https://www.commbuys.com/bso/external/purchaseorder/poSummary.sdo?docId=PO-20-1080-OSD03-SRC01-17574&amp;releaseNbr=0&amp;external=true&amp;parentUrl=close" TargetMode="External"/><Relationship Id="rId38" Type="http://schemas.openxmlformats.org/officeDocument/2006/relationships/hyperlink" Target="mailto:AGOBidUnit@mass.gov" TargetMode="External"/><Relationship Id="rId4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9" Type="http://schemas.openxmlformats.org/officeDocument/2006/relationships/hyperlink" Target="mailto:Tatiana.henry@mass.gov" TargetMode="External"/><Relationship Id="rId67" Type="http://schemas.openxmlformats.org/officeDocument/2006/relationships/footer" Target="footer4.xml"/><Relationship Id="rId20" Type="http://schemas.openxmlformats.org/officeDocument/2006/relationships/footer" Target="footer3.xml"/><Relationship Id="rId41" Type="http://schemas.openxmlformats.org/officeDocument/2006/relationships/hyperlink" Target="https://malegislature.gov/Laws/GeneralLaws/PartI/TitleXXI/Chapter149/section44a" TargetMode="External"/><Relationship Id="rId54"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2" Type="http://schemas.openxmlformats.org/officeDocument/2006/relationships/hyperlink" Target="mailto:Sean.Corbin2@mass.gov" TargetMode="External"/><Relationship Id="rId70" Type="http://schemas.openxmlformats.org/officeDocument/2006/relationships/hyperlink" Target="mailto:tatiana.henry@mass.gov" TargetMode="External"/><Relationship Id="rId75" Type="http://schemas.openxmlformats.org/officeDocument/2006/relationships/hyperlink" Target="mailto:sean.corbin2@mass.gov" TargetMode="External"/><Relationship Id="rId83" Type="http://schemas.openxmlformats.org/officeDocument/2006/relationships/hyperlink" Target="mailto:Skaddy@azurewaterservices.com" TargetMode="External"/><Relationship Id="rId88" Type="http://schemas.openxmlformats.org/officeDocument/2006/relationships/hyperlink" Target="https://www.commbuys.com/bso/external/purchaseorder/poSummary.sdo?docId=PO-23-1080-OSD03-SRC3-26981&amp;releaseNbr=0&amp;external=true&amp;parentUrl=close" TargetMode="External"/><Relationship Id="rId91" Type="http://schemas.openxmlformats.org/officeDocument/2006/relationships/hyperlink" Target="mailto:nepchem@norwoodlight.com" TargetMode="External"/><Relationship Id="rId96" Type="http://schemas.openxmlformats.org/officeDocument/2006/relationships/hyperlink" Target="mailto:mflahive@metrogroupinc.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trd02/download" TargetMode="External"/><Relationship Id="rId28" Type="http://schemas.openxmlformats.org/officeDocument/2006/relationships/hyperlink" Target="https://www.commbuys.com/bso/external/purchaseorder/poSummary.sdo?docId=PO-23-1080-OSD03-SRC01-26989&amp;releaseNbr=0&amp;external=true&amp;parentUrl=close" TargetMode="External"/><Relationship Id="rId36" Type="http://schemas.openxmlformats.org/officeDocument/2006/relationships/hyperlink" Target="https://www.mass.gov/how-to/get-public-procurement-assistance-from-our-chapter-30b-team" TargetMode="External"/><Relationship Id="rId49" Type="http://schemas.openxmlformats.org/officeDocument/2006/relationships/hyperlink" Target="https://www.mass.gov/doc/best-value-evaluation-of-sdp-plan-forms-a-guide-for-strategic-sourcing-teams/download" TargetMode="External"/><Relationship Id="rId57" Type="http://schemas.openxmlformats.org/officeDocument/2006/relationships/hyperlink" Target="mailto:Tatiana.henry@mass.gov"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information-for-apprentices" TargetMode="External"/><Relationship Id="rId52" Type="http://schemas.openxmlformats.org/officeDocument/2006/relationships/hyperlink" Target="https://www.macomptroller.org/wp-content/uploads/instructions_standard-contract-form.pdf" TargetMode="External"/><Relationship Id="rId60" Type="http://schemas.openxmlformats.org/officeDocument/2006/relationships/hyperlink" Target="mailto:Sean.Corbin2@mass.gov" TargetMode="External"/><Relationship Id="rId65" Type="http://schemas.openxmlformats.org/officeDocument/2006/relationships/hyperlink" Target="https://www.mass.gov/handbook/environmentally-preferable-products-and-services-guide" TargetMode="External"/><Relationship Id="rId73" Type="http://schemas.openxmlformats.org/officeDocument/2006/relationships/hyperlink" Target="mailto:tatiana.henry@mass.gov" TargetMode="External"/><Relationship Id="rId78" Type="http://schemas.openxmlformats.org/officeDocument/2006/relationships/hyperlink" Target="mailto:sean.corbin2@mass.gov" TargetMode="External"/><Relationship Id="rId81" Type="http://schemas.openxmlformats.org/officeDocument/2006/relationships/hyperlink" Target="mailto:tomcass@aqualaboratories.com" TargetMode="External"/><Relationship Id="rId86" Type="http://schemas.openxmlformats.org/officeDocument/2006/relationships/hyperlink" Target="https://www.commbuys.com/bso/external/purchaseorder/poSummary.sdo?docId=PO-23-1080-OSD03-SRC3-26975&amp;releaseNbr=0&amp;external=true&amp;parentUrl=close" TargetMode="External"/><Relationship Id="rId94" Type="http://schemas.openxmlformats.org/officeDocument/2006/relationships/hyperlink" Target="https://www.commbuys.com/bso/external/purchaseorder/poSummary.sdo?docId=PO-23-1080-OSD03-SRC3-26980&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public-construction" TargetMode="External"/><Relationship Id="rId34" Type="http://schemas.openxmlformats.org/officeDocument/2006/relationships/hyperlink" Target="https://malegislature.gov/Laws/GeneralLaws/PartI/TitleIII/Chapter30/section39m" TargetMode="External"/><Relationship Id="rId50" Type="http://schemas.openxmlformats.org/officeDocument/2006/relationships/hyperlink" Target="https://www.mass.gov/doc/best-value-evaluation-of-responses-to-small-procurements-a-guide-for-strategic-sourcing-teams/download" TargetMode="External"/><Relationship Id="rId55" Type="http://schemas.openxmlformats.org/officeDocument/2006/relationships/hyperlink" Target="https://www.mass.gov/doc/emergency-response-supplies-services-and-equipment-contact-information" TargetMode="External"/><Relationship Id="rId76" Type="http://schemas.openxmlformats.org/officeDocument/2006/relationships/hyperlink" Target="mailto:tatiana.henry@mass.gov"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7015&amp;releaseNbr=0&amp;external=true&amp;parentUrl=close" TargetMode="External"/><Relationship Id="rId92" Type="http://schemas.openxmlformats.org/officeDocument/2006/relationships/hyperlink" Target="https://www.commbuys.com/bso/external/purchaseorder/poSummary.sdo?docId=PO-23-1080-OSD03-SRC3-26978&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mailto:amanda.ferdinand@mass.gov" TargetMode="External"/><Relationship Id="rId24" Type="http://schemas.openxmlformats.org/officeDocument/2006/relationships/hyperlink" Target="https://www.mass.gov/doc/trd03/download" TargetMode="External"/><Relationship Id="rId40" Type="http://schemas.openxmlformats.org/officeDocument/2006/relationships/hyperlink" Target="http://www.mass.gov/dols" TargetMode="External"/><Relationship Id="rId45" Type="http://schemas.openxmlformats.org/officeDocument/2006/relationships/hyperlink" Target="https://www.mass.gov/orgs/supplier-diversity-office-sdo" TargetMode="External"/><Relationship Id="rId66" Type="http://schemas.openxmlformats.org/officeDocument/2006/relationships/hyperlink" Target="mailto:Comptroller.Info@mass.gov" TargetMode="External"/><Relationship Id="rId87" Type="http://schemas.openxmlformats.org/officeDocument/2006/relationships/hyperlink" Target="mailto:dcook@ConservationSolutions.com" TargetMode="External"/><Relationship Id="rId61" Type="http://schemas.openxmlformats.org/officeDocument/2006/relationships/hyperlink" Target="mailto:Tatiana.henry@mass.gov" TargetMode="External"/><Relationship Id="rId82" Type="http://schemas.openxmlformats.org/officeDocument/2006/relationships/hyperlink" Target="https://www.commbuys.com/bso/external/purchaseorder/poSummary.sdo?docId=PO-23-1080-OSD03-SRC3-26976&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mass.gov/lists/oig-forms-guides-and-advisories" TargetMode="External"/><Relationship Id="rId56" Type="http://schemas.openxmlformats.org/officeDocument/2006/relationships/hyperlink" Target="https://go.procurated.com/ma-statewide/" TargetMode="External"/><Relationship Id="rId77" Type="http://schemas.openxmlformats.org/officeDocument/2006/relationships/hyperlink" Target="https://www.commbuys.com/bso/external/purchaseorder/poSummary.sdo?docId=PO-23-1080-OSD03-SRC01-2701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72" Type="http://schemas.openxmlformats.org/officeDocument/2006/relationships/hyperlink" Target="mailto:sean.corbin2@mass.gov" TargetMode="External"/><Relationship Id="rId93" Type="http://schemas.openxmlformats.org/officeDocument/2006/relationships/hyperlink" Target="mailto:KERRIG@PURAQUAPOOLS.COM" TargetMode="Externa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D03FD-5600-49E2-8EF9-90A0766C1493}"/>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infopath/2007/PartnerControls"/>
    <ds:schemaRef ds:uri="http://www.w3.org/XML/1998/namespace"/>
    <ds:schemaRef ds:uri="d6ee9f50-18ec-4818-97aa-2747471add99"/>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139</TotalTime>
  <Pages>18</Pages>
  <Words>6407</Words>
  <Characters>36522</Characters>
  <Application>Microsoft Office Word</Application>
  <DocSecurity>2</DocSecurity>
  <Lines>304</Lines>
  <Paragraphs>85</Paragraphs>
  <ScaleCrop>false</ScaleCrop>
  <Company>Commonwealth of Massachusetts</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51</cp:revision>
  <cp:lastPrinted>2025-03-26T02:19:00Z</cp:lastPrinted>
  <dcterms:created xsi:type="dcterms:W3CDTF">2025-09-25T16:31:00Z</dcterms:created>
  <dcterms:modified xsi:type="dcterms:W3CDTF">2025-09-25T20:34:00Z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